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28D" w:rsidRPr="00F078C6" w:rsidRDefault="005E3161" w:rsidP="00F64987">
      <w:pPr>
        <w:jc w:val="center"/>
        <w:rPr>
          <w:b/>
          <w:szCs w:val="28"/>
          <w:lang w:val="lv-LV"/>
        </w:rPr>
      </w:pPr>
      <w:r w:rsidRPr="00F078C6">
        <w:rPr>
          <w:b/>
          <w:szCs w:val="28"/>
          <w:lang w:val="lv-LV"/>
        </w:rPr>
        <w:t>Inf</w:t>
      </w:r>
      <w:r w:rsidR="008E0B75" w:rsidRPr="00F078C6">
        <w:rPr>
          <w:b/>
          <w:szCs w:val="28"/>
          <w:lang w:val="lv-LV"/>
        </w:rPr>
        <w:t>o</w:t>
      </w:r>
      <w:r w:rsidRPr="00F078C6">
        <w:rPr>
          <w:b/>
          <w:szCs w:val="28"/>
          <w:lang w:val="lv-LV"/>
        </w:rPr>
        <w:t>r</w:t>
      </w:r>
      <w:r w:rsidR="008E0B75" w:rsidRPr="00F078C6">
        <w:rPr>
          <w:b/>
          <w:szCs w:val="28"/>
          <w:lang w:val="lv-LV"/>
        </w:rPr>
        <w:t xml:space="preserve">matīvais ziņojums par </w:t>
      </w:r>
      <w:r w:rsidR="00615341" w:rsidRPr="00F078C6">
        <w:rPr>
          <w:b/>
          <w:szCs w:val="28"/>
          <w:lang w:val="lv-LV"/>
        </w:rPr>
        <w:t xml:space="preserve">Āfrikas cūku mēra uzraudzības </w:t>
      </w:r>
      <w:r w:rsidR="00A80E9C" w:rsidRPr="00F078C6">
        <w:rPr>
          <w:b/>
          <w:szCs w:val="28"/>
          <w:lang w:val="lv-LV"/>
        </w:rPr>
        <w:t xml:space="preserve">un </w:t>
      </w:r>
      <w:r w:rsidR="0033296C" w:rsidRPr="00F078C6">
        <w:rPr>
          <w:b/>
          <w:szCs w:val="28"/>
          <w:lang w:val="lv-LV"/>
        </w:rPr>
        <w:t>apkarošanas</w:t>
      </w:r>
      <w:r w:rsidR="00A80E9C" w:rsidRPr="00F078C6">
        <w:rPr>
          <w:b/>
          <w:szCs w:val="28"/>
          <w:lang w:val="lv-LV"/>
        </w:rPr>
        <w:t xml:space="preserve"> </w:t>
      </w:r>
      <w:r w:rsidR="00615341" w:rsidRPr="00F078C6">
        <w:rPr>
          <w:b/>
          <w:szCs w:val="28"/>
          <w:lang w:val="lv-LV"/>
        </w:rPr>
        <w:t xml:space="preserve">programmas īstenošanu un </w:t>
      </w:r>
      <w:r w:rsidR="008E0B75" w:rsidRPr="00F078C6">
        <w:rPr>
          <w:b/>
          <w:szCs w:val="28"/>
          <w:lang w:val="lv-LV"/>
        </w:rPr>
        <w:t xml:space="preserve">Pārtikas un veterinārā dienesta </w:t>
      </w:r>
      <w:r w:rsidRPr="00F078C6">
        <w:rPr>
          <w:b/>
          <w:szCs w:val="28"/>
          <w:lang w:val="lv-LV"/>
        </w:rPr>
        <w:t xml:space="preserve">kapacitāti </w:t>
      </w:r>
      <w:r w:rsidR="0002028D" w:rsidRPr="00F078C6">
        <w:rPr>
          <w:b/>
          <w:szCs w:val="28"/>
          <w:lang w:val="lv-LV"/>
        </w:rPr>
        <w:t xml:space="preserve">Āfrikas cūku mēra </w:t>
      </w:r>
      <w:r w:rsidR="00A80E9C" w:rsidRPr="00F078C6">
        <w:rPr>
          <w:b/>
          <w:szCs w:val="28"/>
          <w:lang w:val="lv-LV"/>
        </w:rPr>
        <w:t>uzraudzības</w:t>
      </w:r>
      <w:r w:rsidRPr="00F078C6">
        <w:rPr>
          <w:b/>
          <w:szCs w:val="28"/>
          <w:lang w:val="lv-LV"/>
        </w:rPr>
        <w:t xml:space="preserve"> un izplatības ierobežošanas nodrošināšanai</w:t>
      </w:r>
    </w:p>
    <w:p w:rsidR="00925D64" w:rsidRPr="00F078C6" w:rsidRDefault="00925D64" w:rsidP="00F64987">
      <w:pPr>
        <w:rPr>
          <w:szCs w:val="28"/>
          <w:lang w:val="lv-LV"/>
        </w:rPr>
      </w:pPr>
    </w:p>
    <w:p w:rsidR="009B1FF7" w:rsidRDefault="009B1FF7" w:rsidP="00F64987">
      <w:pPr>
        <w:pStyle w:val="naisf"/>
        <w:spacing w:before="0" w:beforeAutospacing="0" w:after="0" w:afterAutospacing="0"/>
        <w:jc w:val="center"/>
        <w:rPr>
          <w:b/>
          <w:szCs w:val="28"/>
          <w:lang w:val="lv-LV"/>
        </w:rPr>
      </w:pPr>
      <w:r w:rsidRPr="00F078C6">
        <w:rPr>
          <w:b/>
          <w:szCs w:val="28"/>
          <w:lang w:val="lv-LV"/>
        </w:rPr>
        <w:t>I. Situācijas apraksts</w:t>
      </w:r>
    </w:p>
    <w:p w:rsidR="006251D8" w:rsidRPr="00F078C6" w:rsidRDefault="006251D8" w:rsidP="00F64987">
      <w:pPr>
        <w:pStyle w:val="naisf"/>
        <w:spacing w:before="0" w:beforeAutospacing="0" w:after="0" w:afterAutospacing="0"/>
        <w:ind w:firstLine="720"/>
        <w:rPr>
          <w:szCs w:val="28"/>
          <w:lang w:val="lv-LV"/>
        </w:rPr>
      </w:pPr>
      <w:r w:rsidRPr="00F078C6">
        <w:rPr>
          <w:szCs w:val="28"/>
          <w:lang w:val="lv-LV"/>
        </w:rPr>
        <w:t xml:space="preserve">Zemkopības ministrija </w:t>
      </w:r>
      <w:r w:rsidR="00272B52" w:rsidRPr="00F078C6">
        <w:rPr>
          <w:szCs w:val="28"/>
          <w:lang w:val="lv-LV"/>
        </w:rPr>
        <w:t xml:space="preserve">ir </w:t>
      </w:r>
      <w:r w:rsidRPr="00F078C6">
        <w:rPr>
          <w:szCs w:val="28"/>
          <w:lang w:val="lv-LV"/>
        </w:rPr>
        <w:t>sagatavoj</w:t>
      </w:r>
      <w:r w:rsidR="00272B52" w:rsidRPr="00F078C6">
        <w:rPr>
          <w:szCs w:val="28"/>
          <w:lang w:val="lv-LV"/>
        </w:rPr>
        <w:t>usi</w:t>
      </w:r>
      <w:r w:rsidRPr="00F078C6">
        <w:rPr>
          <w:szCs w:val="28"/>
          <w:lang w:val="lv-LV"/>
        </w:rPr>
        <w:t xml:space="preserve"> informat</w:t>
      </w:r>
      <w:r w:rsidR="00962A96" w:rsidRPr="00F078C6">
        <w:rPr>
          <w:szCs w:val="28"/>
          <w:lang w:val="lv-LV"/>
        </w:rPr>
        <w:t>īvo ziņojumu</w:t>
      </w:r>
      <w:r w:rsidR="00272B52" w:rsidRPr="00F078C6">
        <w:rPr>
          <w:szCs w:val="28"/>
          <w:lang w:val="lv-LV"/>
        </w:rPr>
        <w:t>, lai</w:t>
      </w:r>
      <w:r w:rsidR="00962A96" w:rsidRPr="00F078C6">
        <w:rPr>
          <w:szCs w:val="28"/>
          <w:lang w:val="lv-LV"/>
        </w:rPr>
        <w:t xml:space="preserve"> informēt</w:t>
      </w:r>
      <w:r w:rsidR="00272B52" w:rsidRPr="00F078C6">
        <w:rPr>
          <w:szCs w:val="28"/>
          <w:lang w:val="lv-LV"/>
        </w:rPr>
        <w:t>u</w:t>
      </w:r>
      <w:r w:rsidR="00962A96" w:rsidRPr="00F078C6">
        <w:rPr>
          <w:szCs w:val="28"/>
          <w:lang w:val="lv-LV"/>
        </w:rPr>
        <w:t xml:space="preserve"> M</w:t>
      </w:r>
      <w:r w:rsidRPr="00F078C6">
        <w:rPr>
          <w:szCs w:val="28"/>
          <w:lang w:val="lv-LV"/>
        </w:rPr>
        <w:t xml:space="preserve">inistru kabinetu </w:t>
      </w:r>
      <w:r w:rsidR="00E27B26" w:rsidRPr="00F078C6">
        <w:rPr>
          <w:szCs w:val="28"/>
          <w:lang w:val="lv-LV"/>
        </w:rPr>
        <w:t>par situāciju saistībā ar Āfrikas cūku mēra (turpmāk – ĀCM) izplatību</w:t>
      </w:r>
      <w:r w:rsidR="00272B52" w:rsidRPr="00F078C6">
        <w:rPr>
          <w:szCs w:val="28"/>
          <w:lang w:val="lv-LV"/>
        </w:rPr>
        <w:t xml:space="preserve"> un</w:t>
      </w:r>
      <w:r w:rsidR="00E27B26" w:rsidRPr="00F078C6">
        <w:rPr>
          <w:szCs w:val="28"/>
          <w:lang w:val="lv-LV"/>
        </w:rPr>
        <w:t xml:space="preserve"> </w:t>
      </w:r>
      <w:r w:rsidR="00272B52" w:rsidRPr="00F078C6">
        <w:rPr>
          <w:szCs w:val="28"/>
          <w:lang w:val="lv-LV"/>
        </w:rPr>
        <w:t>īsteno</w:t>
      </w:r>
      <w:r w:rsidR="00E27B26" w:rsidRPr="00F078C6">
        <w:rPr>
          <w:szCs w:val="28"/>
          <w:lang w:val="lv-LV"/>
        </w:rPr>
        <w:t xml:space="preserve">tajiem pasākumiem </w:t>
      </w:r>
      <w:r w:rsidR="00272B52" w:rsidRPr="00F078C6">
        <w:rPr>
          <w:szCs w:val="28"/>
          <w:lang w:val="lv-LV"/>
        </w:rPr>
        <w:t xml:space="preserve">šīs </w:t>
      </w:r>
      <w:r w:rsidR="00577F3D" w:rsidRPr="00F078C6">
        <w:rPr>
          <w:szCs w:val="28"/>
          <w:lang w:val="lv-LV"/>
        </w:rPr>
        <w:t>infekcijas slimības ierobežošanai</w:t>
      </w:r>
      <w:r w:rsidR="00272B52" w:rsidRPr="00F078C6">
        <w:rPr>
          <w:szCs w:val="28"/>
          <w:lang w:val="lv-LV"/>
        </w:rPr>
        <w:t>, kā arī</w:t>
      </w:r>
      <w:r w:rsidR="00577F3D" w:rsidRPr="00F078C6">
        <w:rPr>
          <w:szCs w:val="28"/>
          <w:lang w:val="lv-LV"/>
        </w:rPr>
        <w:t xml:space="preserve"> </w:t>
      </w:r>
      <w:r w:rsidRPr="00F078C6">
        <w:rPr>
          <w:szCs w:val="28"/>
          <w:lang w:val="lv-LV"/>
        </w:rPr>
        <w:t>rast</w:t>
      </w:r>
      <w:r w:rsidR="00272B52" w:rsidRPr="00F078C6">
        <w:rPr>
          <w:szCs w:val="28"/>
          <w:lang w:val="lv-LV"/>
        </w:rPr>
        <w:t>u</w:t>
      </w:r>
      <w:r w:rsidRPr="00F078C6">
        <w:rPr>
          <w:szCs w:val="28"/>
          <w:lang w:val="lv-LV"/>
        </w:rPr>
        <w:t xml:space="preserve"> risinājumu </w:t>
      </w:r>
      <w:r w:rsidR="00272B52" w:rsidRPr="00F078C6">
        <w:rPr>
          <w:szCs w:val="28"/>
          <w:lang w:val="lv-LV"/>
        </w:rPr>
        <w:t>dažos</w:t>
      </w:r>
      <w:r w:rsidR="00E27B26" w:rsidRPr="00F078C6">
        <w:rPr>
          <w:szCs w:val="28"/>
          <w:lang w:val="lv-LV"/>
        </w:rPr>
        <w:t xml:space="preserve"> slimības </w:t>
      </w:r>
      <w:r w:rsidRPr="00F078C6">
        <w:rPr>
          <w:szCs w:val="28"/>
          <w:lang w:val="lv-LV"/>
        </w:rPr>
        <w:t>uzraudz</w:t>
      </w:r>
      <w:r w:rsidR="00E27B26" w:rsidRPr="00F078C6">
        <w:rPr>
          <w:szCs w:val="28"/>
          <w:lang w:val="lv-LV"/>
        </w:rPr>
        <w:t>ības</w:t>
      </w:r>
      <w:r w:rsidRPr="00F078C6">
        <w:rPr>
          <w:szCs w:val="28"/>
          <w:lang w:val="lv-LV"/>
        </w:rPr>
        <w:t xml:space="preserve"> un </w:t>
      </w:r>
      <w:r w:rsidR="00A80E9C" w:rsidRPr="00F078C6">
        <w:rPr>
          <w:szCs w:val="28"/>
          <w:lang w:val="lv-LV"/>
        </w:rPr>
        <w:t>kontroles</w:t>
      </w:r>
      <w:r w:rsidRPr="00F078C6">
        <w:rPr>
          <w:szCs w:val="28"/>
          <w:lang w:val="lv-LV"/>
        </w:rPr>
        <w:t xml:space="preserve"> </w:t>
      </w:r>
      <w:r w:rsidR="00E27B26" w:rsidRPr="00F078C6">
        <w:rPr>
          <w:szCs w:val="28"/>
          <w:lang w:val="lv-LV"/>
        </w:rPr>
        <w:t>problēm</w:t>
      </w:r>
      <w:r w:rsidR="00DB2475" w:rsidRPr="00F078C6">
        <w:rPr>
          <w:szCs w:val="28"/>
          <w:lang w:val="lv-LV"/>
        </w:rPr>
        <w:t>jautājum</w:t>
      </w:r>
      <w:r w:rsidR="00272B52" w:rsidRPr="00F078C6">
        <w:rPr>
          <w:szCs w:val="28"/>
          <w:lang w:val="lv-LV"/>
        </w:rPr>
        <w:t>os</w:t>
      </w:r>
      <w:r w:rsidRPr="00F078C6">
        <w:rPr>
          <w:szCs w:val="28"/>
          <w:lang w:val="lv-LV"/>
        </w:rPr>
        <w:t xml:space="preserve">. </w:t>
      </w:r>
    </w:p>
    <w:p w:rsidR="00162109" w:rsidRPr="00F078C6" w:rsidRDefault="00162109" w:rsidP="00F64987">
      <w:pPr>
        <w:pStyle w:val="naisf"/>
        <w:spacing w:before="0" w:beforeAutospacing="0" w:after="0" w:afterAutospacing="0"/>
        <w:ind w:firstLine="720"/>
        <w:rPr>
          <w:szCs w:val="28"/>
          <w:lang w:val="lv-LV"/>
        </w:rPr>
      </w:pPr>
    </w:p>
    <w:p w:rsidR="006251D8" w:rsidRPr="00F078C6" w:rsidRDefault="006251D8" w:rsidP="00F64987">
      <w:pPr>
        <w:pStyle w:val="naisf"/>
        <w:spacing w:before="0" w:beforeAutospacing="0" w:after="0" w:afterAutospacing="0"/>
        <w:ind w:firstLine="720"/>
        <w:rPr>
          <w:szCs w:val="28"/>
          <w:lang w:val="lv-LV"/>
        </w:rPr>
      </w:pPr>
      <w:r w:rsidRPr="00F078C6">
        <w:rPr>
          <w:szCs w:val="28"/>
          <w:lang w:val="lv-LV"/>
        </w:rPr>
        <w:t>Informatīvajā ziņojumā izklāstīti šādi jautājumi:</w:t>
      </w:r>
    </w:p>
    <w:p w:rsidR="006251D8" w:rsidRPr="00F078C6" w:rsidRDefault="006251D8" w:rsidP="00F64987">
      <w:pPr>
        <w:pStyle w:val="naisf"/>
        <w:spacing w:before="0" w:beforeAutospacing="0" w:after="0" w:afterAutospacing="0"/>
        <w:ind w:firstLine="720"/>
        <w:rPr>
          <w:szCs w:val="28"/>
          <w:lang w:val="lv-LV"/>
        </w:rPr>
      </w:pPr>
      <w:r w:rsidRPr="00F078C6">
        <w:rPr>
          <w:szCs w:val="28"/>
          <w:lang w:val="lv-LV"/>
        </w:rPr>
        <w:t>1</w:t>
      </w:r>
      <w:r w:rsidR="00DD2E59" w:rsidRPr="00F078C6">
        <w:rPr>
          <w:szCs w:val="28"/>
          <w:lang w:val="lv-LV"/>
        </w:rPr>
        <w:t>)</w:t>
      </w:r>
      <w:r w:rsidR="00044D10" w:rsidRPr="00F078C6">
        <w:rPr>
          <w:szCs w:val="28"/>
          <w:lang w:val="lv-LV"/>
        </w:rPr>
        <w:t xml:space="preserve"> </w:t>
      </w:r>
      <w:r w:rsidRPr="00F078C6">
        <w:rPr>
          <w:szCs w:val="28"/>
          <w:lang w:val="lv-LV"/>
        </w:rPr>
        <w:t xml:space="preserve">ĀCM uzraudzības un </w:t>
      </w:r>
      <w:r w:rsidR="00DA2EB6" w:rsidRPr="00F078C6">
        <w:rPr>
          <w:szCs w:val="28"/>
          <w:lang w:val="lv-LV"/>
        </w:rPr>
        <w:t>apkarošanas</w:t>
      </w:r>
      <w:r w:rsidR="00BC456A" w:rsidRPr="00F078C6">
        <w:rPr>
          <w:szCs w:val="28"/>
          <w:lang w:val="lv-LV"/>
        </w:rPr>
        <w:t xml:space="preserve"> programmas</w:t>
      </w:r>
      <w:r w:rsidRPr="00F078C6">
        <w:rPr>
          <w:szCs w:val="28"/>
          <w:lang w:val="lv-LV"/>
        </w:rPr>
        <w:t xml:space="preserve"> </w:t>
      </w:r>
      <w:r w:rsidR="00DA2EB6" w:rsidRPr="00F078C6">
        <w:rPr>
          <w:szCs w:val="28"/>
          <w:lang w:val="lv-LV"/>
        </w:rPr>
        <w:t xml:space="preserve">(turpmāk – ĀCM programma) </w:t>
      </w:r>
      <w:r w:rsidRPr="00F078C6">
        <w:rPr>
          <w:szCs w:val="28"/>
          <w:lang w:val="lv-LV"/>
        </w:rPr>
        <w:t xml:space="preserve">darbības mērķi, </w:t>
      </w:r>
      <w:r w:rsidR="00DA2EB6" w:rsidRPr="00F078C6">
        <w:rPr>
          <w:szCs w:val="28"/>
          <w:lang w:val="lv-LV"/>
        </w:rPr>
        <w:t xml:space="preserve">tās </w:t>
      </w:r>
      <w:r w:rsidR="00DB2475" w:rsidRPr="00F078C6">
        <w:rPr>
          <w:szCs w:val="28"/>
          <w:lang w:val="lv-LV"/>
        </w:rPr>
        <w:t>īstenošanai nepieciešamā finansējuma aprēķins un pamatojums</w:t>
      </w:r>
      <w:r w:rsidRPr="00F078C6">
        <w:rPr>
          <w:szCs w:val="28"/>
          <w:lang w:val="lv-LV"/>
        </w:rPr>
        <w:t>;</w:t>
      </w:r>
    </w:p>
    <w:p w:rsidR="00E27B26" w:rsidRPr="00F078C6" w:rsidRDefault="006251D8" w:rsidP="00F64987">
      <w:pPr>
        <w:pStyle w:val="naisf"/>
        <w:spacing w:before="0" w:beforeAutospacing="0" w:after="0" w:afterAutospacing="0"/>
        <w:ind w:firstLine="720"/>
        <w:rPr>
          <w:szCs w:val="28"/>
          <w:lang w:val="lv-LV"/>
        </w:rPr>
      </w:pPr>
      <w:r w:rsidRPr="00F078C6">
        <w:rPr>
          <w:szCs w:val="28"/>
          <w:lang w:val="lv-LV"/>
        </w:rPr>
        <w:t>2</w:t>
      </w:r>
      <w:r w:rsidR="00DD2E59" w:rsidRPr="00F078C6">
        <w:rPr>
          <w:szCs w:val="28"/>
          <w:lang w:val="lv-LV"/>
        </w:rPr>
        <w:t>)</w:t>
      </w:r>
      <w:r w:rsidRPr="00F078C6">
        <w:rPr>
          <w:szCs w:val="28"/>
          <w:lang w:val="lv-LV"/>
        </w:rPr>
        <w:t xml:space="preserve"> </w:t>
      </w:r>
      <w:r w:rsidR="00E1629A" w:rsidRPr="00F078C6">
        <w:rPr>
          <w:szCs w:val="28"/>
          <w:lang w:val="lv-LV"/>
        </w:rPr>
        <w:t xml:space="preserve">par </w:t>
      </w:r>
      <w:r w:rsidR="00DB2475" w:rsidRPr="00F078C6">
        <w:rPr>
          <w:szCs w:val="28"/>
          <w:lang w:val="lv-LV"/>
        </w:rPr>
        <w:t xml:space="preserve">Pārtikas un veterinārajam dienestam (turpmāk – PVD) </w:t>
      </w:r>
      <w:r w:rsidR="00B93A91" w:rsidRPr="00F078C6">
        <w:rPr>
          <w:szCs w:val="28"/>
          <w:lang w:val="lv-LV"/>
        </w:rPr>
        <w:t xml:space="preserve">uz laiku līdz </w:t>
      </w:r>
      <w:proofErr w:type="gramStart"/>
      <w:r w:rsidR="00B93A91" w:rsidRPr="00F078C6">
        <w:rPr>
          <w:szCs w:val="28"/>
          <w:lang w:val="lv-LV"/>
        </w:rPr>
        <w:t>2017.gada</w:t>
      </w:r>
      <w:proofErr w:type="gramEnd"/>
      <w:r w:rsidR="00B93A91" w:rsidRPr="00F078C6">
        <w:rPr>
          <w:szCs w:val="28"/>
          <w:lang w:val="lv-LV"/>
        </w:rPr>
        <w:t xml:space="preserve"> 31.decembrim piešķirt</w:t>
      </w:r>
      <w:r w:rsidR="00E1629A" w:rsidRPr="00F078C6">
        <w:rPr>
          <w:szCs w:val="28"/>
          <w:lang w:val="lv-LV"/>
        </w:rPr>
        <w:t>ajām</w:t>
      </w:r>
      <w:r w:rsidR="00B93A91" w:rsidRPr="00F078C6">
        <w:rPr>
          <w:szCs w:val="28"/>
          <w:lang w:val="lv-LV"/>
        </w:rPr>
        <w:t xml:space="preserve"> </w:t>
      </w:r>
      <w:r w:rsidR="00E27B26" w:rsidRPr="00F078C6">
        <w:rPr>
          <w:szCs w:val="28"/>
          <w:lang w:val="lv-LV"/>
        </w:rPr>
        <w:t>papildu amata viet</w:t>
      </w:r>
      <w:r w:rsidR="00E1629A" w:rsidRPr="00F078C6">
        <w:rPr>
          <w:szCs w:val="28"/>
          <w:lang w:val="lv-LV"/>
        </w:rPr>
        <w:t>ām</w:t>
      </w:r>
      <w:r w:rsidR="00E27B26" w:rsidRPr="00F078C6">
        <w:rPr>
          <w:szCs w:val="28"/>
          <w:lang w:val="lv-LV"/>
        </w:rPr>
        <w:t>;</w:t>
      </w:r>
    </w:p>
    <w:p w:rsidR="00A834E6" w:rsidRPr="00F078C6" w:rsidRDefault="00E27B26" w:rsidP="008510A7">
      <w:pPr>
        <w:pStyle w:val="naisf"/>
        <w:spacing w:before="0" w:beforeAutospacing="0" w:after="0" w:afterAutospacing="0"/>
        <w:ind w:firstLine="720"/>
        <w:rPr>
          <w:szCs w:val="28"/>
          <w:lang w:val="lv-LV"/>
        </w:rPr>
      </w:pPr>
      <w:r w:rsidRPr="00F078C6">
        <w:rPr>
          <w:szCs w:val="28"/>
          <w:lang w:val="lv-LV"/>
        </w:rPr>
        <w:t>3</w:t>
      </w:r>
      <w:r w:rsidR="00DD2E59" w:rsidRPr="00F078C6">
        <w:rPr>
          <w:szCs w:val="28"/>
          <w:lang w:val="lv-LV"/>
        </w:rPr>
        <w:t>)</w:t>
      </w:r>
      <w:r w:rsidRPr="00F078C6">
        <w:rPr>
          <w:szCs w:val="28"/>
          <w:lang w:val="lv-LV"/>
        </w:rPr>
        <w:t xml:space="preserve"> infor</w:t>
      </w:r>
      <w:r w:rsidR="00DA513D" w:rsidRPr="00F078C6">
        <w:rPr>
          <w:szCs w:val="28"/>
          <w:lang w:val="lv-LV"/>
        </w:rPr>
        <w:t xml:space="preserve">mācija par Valsts kontroles </w:t>
      </w:r>
      <w:proofErr w:type="gramStart"/>
      <w:r w:rsidR="00DA513D" w:rsidRPr="00F078C6">
        <w:rPr>
          <w:szCs w:val="28"/>
          <w:lang w:val="lv-LV"/>
        </w:rPr>
        <w:t>2015</w:t>
      </w:r>
      <w:r w:rsidRPr="00F078C6">
        <w:rPr>
          <w:szCs w:val="28"/>
          <w:lang w:val="lv-LV"/>
        </w:rPr>
        <w:t>.gada</w:t>
      </w:r>
      <w:proofErr w:type="gramEnd"/>
      <w:r w:rsidRPr="00F078C6">
        <w:rPr>
          <w:szCs w:val="28"/>
          <w:lang w:val="lv-LV"/>
        </w:rPr>
        <w:t xml:space="preserve"> </w:t>
      </w:r>
      <w:r w:rsidR="00DA513D" w:rsidRPr="00F078C6">
        <w:rPr>
          <w:szCs w:val="28"/>
          <w:lang w:val="lv-LV"/>
        </w:rPr>
        <w:t>revīzijā Nr.</w:t>
      </w:r>
      <w:r w:rsidR="00832CA7" w:rsidRPr="00F078C6">
        <w:rPr>
          <w:szCs w:val="28"/>
          <w:lang w:val="lv-LV"/>
        </w:rPr>
        <w:t> </w:t>
      </w:r>
      <w:r w:rsidR="00DA513D" w:rsidRPr="00F078C6">
        <w:rPr>
          <w:szCs w:val="28"/>
          <w:lang w:val="lv-LV"/>
        </w:rPr>
        <w:t>2.4.1-20/2015</w:t>
      </w:r>
      <w:r w:rsidRPr="00F078C6">
        <w:rPr>
          <w:szCs w:val="28"/>
          <w:lang w:val="lv-LV"/>
        </w:rPr>
        <w:t xml:space="preserve"> </w:t>
      </w:r>
      <w:r w:rsidR="00DA513D" w:rsidRPr="00F078C6">
        <w:rPr>
          <w:szCs w:val="28"/>
          <w:lang w:val="lv-LV"/>
        </w:rPr>
        <w:t xml:space="preserve">“Āfrikas un klasiskā cūku mēra apkarošanai piešķirtā finansējuma izlietojuma izvērtējums” </w:t>
      </w:r>
      <w:r w:rsidR="00270114" w:rsidRPr="00F078C6">
        <w:rPr>
          <w:szCs w:val="28"/>
          <w:lang w:val="lv-LV"/>
        </w:rPr>
        <w:t xml:space="preserve">(turpmāk – revīzija Nr. 2.4.1-20/2015) </w:t>
      </w:r>
      <w:r w:rsidRPr="00F078C6">
        <w:rPr>
          <w:szCs w:val="28"/>
          <w:lang w:val="lv-LV"/>
        </w:rPr>
        <w:t xml:space="preserve">norādīto trūkumu novēršanu, kā arī paskaidrojums par </w:t>
      </w:r>
      <w:r w:rsidR="00272B52" w:rsidRPr="00F078C6">
        <w:rPr>
          <w:szCs w:val="28"/>
          <w:lang w:val="lv-LV"/>
        </w:rPr>
        <w:t xml:space="preserve">dažu </w:t>
      </w:r>
      <w:r w:rsidRPr="00F078C6">
        <w:rPr>
          <w:szCs w:val="28"/>
          <w:lang w:val="lv-LV"/>
        </w:rPr>
        <w:t>trūkumu novēršanas risinājuma ierobežotajām iespējām.</w:t>
      </w:r>
      <w:r w:rsidR="006251D8" w:rsidRPr="00F078C6">
        <w:rPr>
          <w:szCs w:val="28"/>
          <w:lang w:val="lv-LV"/>
        </w:rPr>
        <w:t xml:space="preserve"> </w:t>
      </w:r>
    </w:p>
    <w:p w:rsidR="008510A7" w:rsidRPr="00F078C6" w:rsidRDefault="008510A7" w:rsidP="008510A7">
      <w:pPr>
        <w:pStyle w:val="naisf"/>
        <w:spacing w:before="0" w:beforeAutospacing="0" w:after="0" w:afterAutospacing="0"/>
        <w:ind w:firstLine="720"/>
        <w:rPr>
          <w:szCs w:val="28"/>
          <w:lang w:val="lv-LV"/>
        </w:rPr>
      </w:pPr>
    </w:p>
    <w:p w:rsidR="00A834E6" w:rsidRPr="00F078C6" w:rsidRDefault="00A834E6" w:rsidP="008510A7">
      <w:pPr>
        <w:pStyle w:val="naisf"/>
        <w:spacing w:before="0" w:beforeAutospacing="0" w:after="0" w:afterAutospacing="0"/>
        <w:ind w:firstLine="720"/>
        <w:rPr>
          <w:bCs/>
          <w:szCs w:val="28"/>
          <w:lang w:val="lv-LV"/>
        </w:rPr>
      </w:pPr>
      <w:r w:rsidRPr="00F078C6">
        <w:rPr>
          <w:bCs/>
          <w:szCs w:val="28"/>
          <w:lang w:val="lv-LV"/>
        </w:rPr>
        <w:t xml:space="preserve">Āfrikas cūku mēris (ĀCM) ir epizootiska rakstura slimība, kas ļoti strauji izplatās cūku sugas dzīvnieku vidū. Tās klīniskās pazīmes </w:t>
      </w:r>
      <w:r w:rsidR="00272B52" w:rsidRPr="00F078C6">
        <w:rPr>
          <w:bCs/>
          <w:szCs w:val="28"/>
          <w:lang w:val="lv-LV"/>
        </w:rPr>
        <w:t xml:space="preserve">ir </w:t>
      </w:r>
      <w:r w:rsidRPr="00F078C6">
        <w:rPr>
          <w:bCs/>
          <w:szCs w:val="28"/>
          <w:lang w:val="lv-LV"/>
        </w:rPr>
        <w:t xml:space="preserve">līdzīgas klasiskajam cūku mērim, bet ar šo infekcijas slimību saslimušajiem dzīvniekiem ir augstāki mirstības rādītāji (gandrīz 100%). Slimība cūkām nav ārstējama. Situāciju pasliktina atbilstošas vakcīnas trūkums, kura pasargātu no tālākas dzīvnieku inficēšanās un slimības izplatīšanās lielā apmērā. Šīs slimības patoģenēze labvēlīgi ietekmē slimības nekontrolētu izplatīšanos, jo antivielas, kas veidojas pret vīrusu, nav vīrusu neitralizējošas. Tāpēc, kad vīruss nokļūst uzņēmīgā dzīvnieku populācijā, tam ir plašas iespējas attīstīties un vairoties, tā ka masveidā iet bojā saimnieciskiem nolūkiem audzēti dzīvnieki, radot nopietnas ekonomikas sekas līdz pat nozares iznīcināšanas draudiem plašos apgabalos. </w:t>
      </w:r>
    </w:p>
    <w:p w:rsidR="00A834E6" w:rsidRPr="00F078C6" w:rsidRDefault="00A834E6" w:rsidP="00A834E6">
      <w:pPr>
        <w:pStyle w:val="naisf"/>
        <w:spacing w:after="0"/>
        <w:ind w:firstLine="720"/>
        <w:rPr>
          <w:bCs/>
          <w:szCs w:val="28"/>
          <w:lang w:val="lv-LV"/>
        </w:rPr>
      </w:pPr>
      <w:r w:rsidRPr="00F078C6">
        <w:rPr>
          <w:bCs/>
          <w:szCs w:val="28"/>
          <w:lang w:val="lv-LV"/>
        </w:rPr>
        <w:t xml:space="preserve">Epidemioloģisko pētījumu rezultāti par šīs slimības izplatības īpatnībām liecina, ka valstī šo infekcijas slimību var ievest ar svaigu cūkgaļu (85% gadījumu), dzīvām cūkām (14% gadījumu) un inficētu transportlīdzekli (1% gadījumu). </w:t>
      </w:r>
    </w:p>
    <w:p w:rsidR="00A834E6" w:rsidRPr="00F078C6" w:rsidRDefault="00A834E6" w:rsidP="00A834E6">
      <w:pPr>
        <w:pStyle w:val="naisf"/>
        <w:spacing w:after="0"/>
        <w:ind w:firstLine="720"/>
        <w:rPr>
          <w:bCs/>
          <w:szCs w:val="28"/>
          <w:lang w:val="lv-LV"/>
        </w:rPr>
      </w:pPr>
      <w:r w:rsidRPr="00F078C6">
        <w:rPr>
          <w:bCs/>
          <w:szCs w:val="28"/>
          <w:lang w:val="lv-LV"/>
        </w:rPr>
        <w:t>Ievērojot epidemioloģiskās izmeklēšanas rezultātus, kā arī to, ka slimības izplatības areāls palielinās, nepieciešam</w:t>
      </w:r>
      <w:r w:rsidR="00272B52" w:rsidRPr="00F078C6">
        <w:rPr>
          <w:bCs/>
          <w:szCs w:val="28"/>
          <w:lang w:val="lv-LV"/>
        </w:rPr>
        <w:t>a</w:t>
      </w:r>
      <w:r w:rsidRPr="00F078C6">
        <w:rPr>
          <w:bCs/>
          <w:szCs w:val="28"/>
          <w:lang w:val="lv-LV"/>
        </w:rPr>
        <w:t xml:space="preserve"> pastāvīg</w:t>
      </w:r>
      <w:r w:rsidR="00272B52" w:rsidRPr="00F078C6">
        <w:rPr>
          <w:bCs/>
          <w:szCs w:val="28"/>
          <w:lang w:val="lv-LV"/>
        </w:rPr>
        <w:t>a</w:t>
      </w:r>
      <w:r w:rsidRPr="00F078C6">
        <w:rPr>
          <w:bCs/>
          <w:szCs w:val="28"/>
          <w:lang w:val="lv-LV"/>
        </w:rPr>
        <w:t xml:space="preserve"> šīs infekcijas slimības uzraudzīb</w:t>
      </w:r>
      <w:r w:rsidR="00272B52" w:rsidRPr="00F078C6">
        <w:rPr>
          <w:bCs/>
          <w:szCs w:val="28"/>
          <w:lang w:val="lv-LV"/>
        </w:rPr>
        <w:t>a</w:t>
      </w:r>
      <w:r w:rsidRPr="00F078C6">
        <w:rPr>
          <w:bCs/>
          <w:szCs w:val="28"/>
          <w:lang w:val="lv-LV"/>
        </w:rPr>
        <w:t xml:space="preserve"> un kontrol</w:t>
      </w:r>
      <w:r w:rsidR="00272B52" w:rsidRPr="00F078C6">
        <w:rPr>
          <w:bCs/>
          <w:szCs w:val="28"/>
          <w:lang w:val="lv-LV"/>
        </w:rPr>
        <w:t>e</w:t>
      </w:r>
      <w:r w:rsidRPr="00F078C6">
        <w:rPr>
          <w:bCs/>
          <w:szCs w:val="28"/>
          <w:lang w:val="lv-LV"/>
        </w:rPr>
        <w:t>, lai laikus atklātu riska faktorus un novērstu slimības izplatība</w:t>
      </w:r>
      <w:r w:rsidR="00272B52" w:rsidRPr="00F078C6">
        <w:rPr>
          <w:bCs/>
          <w:szCs w:val="28"/>
          <w:lang w:val="lv-LV"/>
        </w:rPr>
        <w:t>s iespējas</w:t>
      </w:r>
      <w:r w:rsidRPr="00F078C6">
        <w:rPr>
          <w:bCs/>
          <w:szCs w:val="28"/>
          <w:lang w:val="lv-LV"/>
        </w:rPr>
        <w:t xml:space="preserve">, sevišķi piemājas saimniecībās, kurās tiek audzētas cūkas pašpatēriņam. </w:t>
      </w:r>
    </w:p>
    <w:p w:rsidR="00A834E6" w:rsidRPr="00F078C6" w:rsidRDefault="00A834E6" w:rsidP="00A834E6">
      <w:pPr>
        <w:pStyle w:val="naisf"/>
        <w:spacing w:after="0"/>
        <w:ind w:firstLine="720"/>
        <w:rPr>
          <w:bCs/>
          <w:szCs w:val="28"/>
          <w:lang w:val="lv-LV"/>
        </w:rPr>
      </w:pPr>
      <w:r w:rsidRPr="00F078C6">
        <w:rPr>
          <w:bCs/>
          <w:szCs w:val="28"/>
          <w:lang w:val="lv-LV"/>
        </w:rPr>
        <w:t xml:space="preserve">ĀCM uzraudzība Latvijā īpaši aktuāla ir kopš 2013. gada 25. jūnija, kad ĀCM tika konstatēts mājas cūkām Baltkrievijā un pēc mēneša (2013. gada </w:t>
      </w:r>
      <w:proofErr w:type="gramStart"/>
      <w:r w:rsidRPr="00F078C6">
        <w:rPr>
          <w:bCs/>
          <w:szCs w:val="28"/>
          <w:lang w:val="lv-LV"/>
        </w:rPr>
        <w:t>24.jūlijā</w:t>
      </w:r>
      <w:proofErr w:type="gramEnd"/>
      <w:r w:rsidRPr="00F078C6">
        <w:rPr>
          <w:bCs/>
          <w:szCs w:val="28"/>
          <w:lang w:val="lv-LV"/>
        </w:rPr>
        <w:t xml:space="preserve">) – arī Krievijā Pleskavas apgabalā. </w:t>
      </w:r>
    </w:p>
    <w:p w:rsidR="00A834E6" w:rsidRPr="00F078C6" w:rsidRDefault="00B04C25" w:rsidP="008510A7">
      <w:pPr>
        <w:pStyle w:val="naisf"/>
        <w:rPr>
          <w:bCs/>
          <w:szCs w:val="28"/>
          <w:lang w:val="lv-LV"/>
        </w:rPr>
      </w:pPr>
      <w:r>
        <w:rPr>
          <w:bCs/>
          <w:szCs w:val="28"/>
          <w:lang w:val="lv-LV"/>
        </w:rPr>
        <w:tab/>
      </w:r>
      <w:proofErr w:type="gramStart"/>
      <w:r>
        <w:rPr>
          <w:bCs/>
          <w:szCs w:val="28"/>
          <w:lang w:val="lv-LV"/>
        </w:rPr>
        <w:t>2014.gada</w:t>
      </w:r>
      <w:proofErr w:type="gramEnd"/>
      <w:r>
        <w:rPr>
          <w:bCs/>
          <w:szCs w:val="28"/>
          <w:lang w:val="lv-LV"/>
        </w:rPr>
        <w:t xml:space="preserve"> 26.</w:t>
      </w:r>
      <w:r w:rsidR="00A834E6" w:rsidRPr="00F078C6">
        <w:rPr>
          <w:bCs/>
          <w:szCs w:val="28"/>
          <w:lang w:val="lv-LV"/>
        </w:rPr>
        <w:t xml:space="preserve">jūnijā Latvijā – Baltkrievijas un Krievijas Federācijas pierobežā </w:t>
      </w:r>
      <w:r w:rsidR="00272B52" w:rsidRPr="00F078C6">
        <w:rPr>
          <w:bCs/>
          <w:szCs w:val="28"/>
          <w:lang w:val="lv-LV"/>
        </w:rPr>
        <w:t xml:space="preserve">– </w:t>
      </w:r>
      <w:r w:rsidR="00A834E6" w:rsidRPr="00F078C6">
        <w:rPr>
          <w:bCs/>
          <w:szCs w:val="28"/>
          <w:lang w:val="lv-LV"/>
        </w:rPr>
        <w:t>tika konstatēti pirmie mežacūku saslimšanas gadījumi ar ĀCM. Vēlāk, slimībai izplatoties mežacūku populācijā, ĀCM tika konstatēts arī piemājas cūku novie</w:t>
      </w:r>
      <w:r>
        <w:rPr>
          <w:bCs/>
          <w:szCs w:val="28"/>
          <w:lang w:val="lv-LV"/>
        </w:rPr>
        <w:t xml:space="preserve">tnēs (32 ĀCM uzliesmojumi </w:t>
      </w:r>
      <w:proofErr w:type="gramStart"/>
      <w:r>
        <w:rPr>
          <w:bCs/>
          <w:szCs w:val="28"/>
          <w:lang w:val="lv-LV"/>
        </w:rPr>
        <w:t>2014.</w:t>
      </w:r>
      <w:r w:rsidR="00A834E6" w:rsidRPr="00F078C6">
        <w:rPr>
          <w:bCs/>
          <w:szCs w:val="28"/>
          <w:lang w:val="lv-LV"/>
        </w:rPr>
        <w:t>gadā</w:t>
      </w:r>
      <w:proofErr w:type="gramEnd"/>
      <w:r w:rsidR="00A834E6" w:rsidRPr="00F078C6">
        <w:rPr>
          <w:bCs/>
          <w:szCs w:val="28"/>
          <w:lang w:val="lv-LV"/>
        </w:rPr>
        <w:t>).</w:t>
      </w:r>
    </w:p>
    <w:p w:rsidR="00A834E6" w:rsidRPr="00F078C6" w:rsidRDefault="00A834E6" w:rsidP="00A834E6">
      <w:pPr>
        <w:pStyle w:val="naisf"/>
        <w:spacing w:after="0"/>
        <w:ind w:firstLine="720"/>
        <w:rPr>
          <w:bCs/>
          <w:szCs w:val="28"/>
          <w:lang w:val="lv-LV"/>
        </w:rPr>
      </w:pPr>
      <w:r w:rsidRPr="00F078C6">
        <w:rPr>
          <w:bCs/>
          <w:szCs w:val="28"/>
          <w:lang w:val="lv-LV"/>
        </w:rPr>
        <w:t xml:space="preserve">2014. gada 26. jūnijā laboratoriskajos izmeklējumos ĀCM vīruss tika apstiprināts trim mežacūkām, kas atrastas mirušas Dagdas novada Ķepovas pagastā gandrīz uz robežas ar </w:t>
      </w:r>
      <w:r w:rsidRPr="00F078C6">
        <w:rPr>
          <w:bCs/>
          <w:szCs w:val="28"/>
          <w:lang w:val="lv-LV"/>
        </w:rPr>
        <w:lastRenderedPageBreak/>
        <w:t>Baltkrieviju, kā arī trim mājas cūkām Krāslavas novada Robežnieku pagastā, kur novietne atrodas apmēram 4–5 km attālumā no robežas.</w:t>
      </w:r>
    </w:p>
    <w:p w:rsidR="00A834E6" w:rsidRPr="00F078C6" w:rsidRDefault="00A834E6" w:rsidP="00A834E6">
      <w:pPr>
        <w:pStyle w:val="naisf"/>
        <w:spacing w:after="0"/>
        <w:ind w:firstLine="720"/>
        <w:rPr>
          <w:bCs/>
          <w:szCs w:val="28"/>
          <w:lang w:val="lv-LV"/>
        </w:rPr>
      </w:pPr>
      <w:r w:rsidRPr="00F078C6">
        <w:rPr>
          <w:bCs/>
          <w:szCs w:val="28"/>
          <w:lang w:val="lv-LV"/>
        </w:rPr>
        <w:t>Pārtikas un veterinārais dienests epizootoloģiskos pētījumos ir konstatējis likumsakarību par ĀCM izplatību veicinošiem apstākļiem, kuros galvenā nozīme ir cilvēciskajam faktoram.</w:t>
      </w:r>
    </w:p>
    <w:p w:rsidR="00E86072" w:rsidRPr="00F078C6" w:rsidRDefault="00A834E6" w:rsidP="00F64987">
      <w:pPr>
        <w:pStyle w:val="naisf"/>
        <w:spacing w:before="0" w:beforeAutospacing="0" w:after="0" w:afterAutospacing="0"/>
        <w:ind w:firstLine="720"/>
        <w:rPr>
          <w:bCs/>
          <w:szCs w:val="28"/>
          <w:lang w:val="lv-LV"/>
        </w:rPr>
      </w:pPr>
      <w:r w:rsidRPr="00F078C6">
        <w:rPr>
          <w:szCs w:val="28"/>
          <w:lang w:val="lv-LV"/>
        </w:rPr>
        <w:t xml:space="preserve">Saskaņā ar Ministru kabineta </w:t>
      </w:r>
      <w:proofErr w:type="gramStart"/>
      <w:r w:rsidR="00B04C25">
        <w:rPr>
          <w:bCs/>
          <w:szCs w:val="28"/>
          <w:lang w:val="lv-LV"/>
        </w:rPr>
        <w:t>2004.gada</w:t>
      </w:r>
      <w:proofErr w:type="gramEnd"/>
      <w:r w:rsidR="00B04C25">
        <w:rPr>
          <w:bCs/>
          <w:szCs w:val="28"/>
          <w:lang w:val="lv-LV"/>
        </w:rPr>
        <w:t xml:space="preserve"> 17.</w:t>
      </w:r>
      <w:r w:rsidRPr="00F078C6">
        <w:rPr>
          <w:bCs/>
          <w:szCs w:val="28"/>
          <w:lang w:val="lv-LV"/>
        </w:rPr>
        <w:t xml:space="preserve">februāra noteikumiem Nr. 83 „Āfrikas cūku mēra likvidēšanas un draudu novēršanas kārtība” (turpmāk – noteikumi Nr. 83) ar ĀCM skartā Latvijas teritorija aptver </w:t>
      </w:r>
      <w:r w:rsidR="00D2397E">
        <w:rPr>
          <w:bCs/>
          <w:szCs w:val="28"/>
          <w:lang w:val="lv-LV"/>
        </w:rPr>
        <w:t>divas trešdaļas</w:t>
      </w:r>
      <w:r w:rsidRPr="00F078C6">
        <w:rPr>
          <w:bCs/>
          <w:szCs w:val="28"/>
          <w:lang w:val="lv-LV"/>
        </w:rPr>
        <w:t xml:space="preserve"> no visas valsts teritorijas.</w:t>
      </w:r>
      <w:r w:rsidR="00E86072" w:rsidRPr="00F078C6">
        <w:rPr>
          <w:bCs/>
          <w:szCs w:val="28"/>
          <w:lang w:val="lv-LV"/>
        </w:rPr>
        <w:t xml:space="preserve"> </w:t>
      </w:r>
    </w:p>
    <w:p w:rsidR="00E86072" w:rsidRPr="00F078C6" w:rsidRDefault="00E86072" w:rsidP="00F64987">
      <w:pPr>
        <w:pStyle w:val="naisf"/>
        <w:spacing w:before="0" w:beforeAutospacing="0" w:after="0" w:afterAutospacing="0"/>
        <w:ind w:firstLine="720"/>
        <w:rPr>
          <w:bCs/>
          <w:szCs w:val="28"/>
          <w:lang w:val="lv-LV"/>
        </w:rPr>
      </w:pPr>
      <w:r w:rsidRPr="00F078C6">
        <w:rPr>
          <w:bCs/>
          <w:szCs w:val="28"/>
          <w:lang w:val="lv-LV"/>
        </w:rPr>
        <w:t xml:space="preserve">Igaunijas Republikas, Lietuvas Republikas un Polijas Republikas kompetento iestāžu </w:t>
      </w:r>
      <w:r w:rsidR="00272B52" w:rsidRPr="00F078C6">
        <w:rPr>
          <w:bCs/>
          <w:szCs w:val="28"/>
          <w:lang w:val="lv-LV"/>
        </w:rPr>
        <w:t xml:space="preserve">sniegtā </w:t>
      </w:r>
      <w:r w:rsidRPr="00F078C6">
        <w:rPr>
          <w:bCs/>
          <w:szCs w:val="28"/>
          <w:lang w:val="lv-LV"/>
        </w:rPr>
        <w:t>informācij</w:t>
      </w:r>
      <w:r w:rsidR="00272B52" w:rsidRPr="00F078C6">
        <w:rPr>
          <w:bCs/>
          <w:szCs w:val="28"/>
          <w:lang w:val="lv-LV"/>
        </w:rPr>
        <w:t>a liecina</w:t>
      </w:r>
      <w:r w:rsidRPr="00F078C6">
        <w:rPr>
          <w:bCs/>
          <w:szCs w:val="28"/>
          <w:lang w:val="lv-LV"/>
        </w:rPr>
        <w:t xml:space="preserve">, </w:t>
      </w:r>
      <w:r w:rsidR="00272B52" w:rsidRPr="00F078C6">
        <w:rPr>
          <w:bCs/>
          <w:szCs w:val="28"/>
          <w:lang w:val="lv-LV"/>
        </w:rPr>
        <w:t xml:space="preserve">ka </w:t>
      </w:r>
      <w:r w:rsidRPr="00F078C6">
        <w:rPr>
          <w:bCs/>
          <w:szCs w:val="28"/>
          <w:lang w:val="lv-LV"/>
        </w:rPr>
        <w:t>pēdēj</w:t>
      </w:r>
      <w:r w:rsidR="00D2397E">
        <w:rPr>
          <w:bCs/>
          <w:szCs w:val="28"/>
          <w:lang w:val="lv-LV"/>
        </w:rPr>
        <w:t>ā</w:t>
      </w:r>
      <w:r w:rsidRPr="00F078C6">
        <w:rPr>
          <w:bCs/>
          <w:szCs w:val="28"/>
          <w:lang w:val="lv-LV"/>
        </w:rPr>
        <w:t xml:space="preserve"> </w:t>
      </w:r>
      <w:r w:rsidR="00D2397E">
        <w:rPr>
          <w:bCs/>
          <w:szCs w:val="28"/>
          <w:lang w:val="lv-LV"/>
        </w:rPr>
        <w:t>mēneša</w:t>
      </w:r>
      <w:r w:rsidRPr="00F078C6">
        <w:rPr>
          <w:bCs/>
          <w:szCs w:val="28"/>
          <w:lang w:val="lv-LV"/>
        </w:rPr>
        <w:t xml:space="preserve"> laikā visās trijās </w:t>
      </w:r>
      <w:r w:rsidR="00272B52" w:rsidRPr="00F078C6">
        <w:rPr>
          <w:bCs/>
          <w:szCs w:val="28"/>
          <w:lang w:val="lv-LV"/>
        </w:rPr>
        <w:t xml:space="preserve">šajās </w:t>
      </w:r>
      <w:r w:rsidRPr="00F078C6">
        <w:rPr>
          <w:bCs/>
          <w:szCs w:val="28"/>
          <w:lang w:val="lv-LV"/>
        </w:rPr>
        <w:t>Eiropas Savienības dalībvalstīs ir konstatēti saslimšanas gadījumi ar ĀCM</w:t>
      </w:r>
      <w:r w:rsidR="00272B52" w:rsidRPr="00F078C6">
        <w:rPr>
          <w:bCs/>
          <w:szCs w:val="28"/>
          <w:lang w:val="lv-LV"/>
        </w:rPr>
        <w:t xml:space="preserve"> mājas cūku vidū</w:t>
      </w:r>
      <w:r w:rsidRPr="00F078C6">
        <w:rPr>
          <w:bCs/>
          <w:szCs w:val="28"/>
          <w:lang w:val="lv-LV"/>
        </w:rPr>
        <w:t xml:space="preserve">. </w:t>
      </w:r>
    </w:p>
    <w:p w:rsidR="00E86072" w:rsidRPr="00F078C6" w:rsidRDefault="00E86072" w:rsidP="00F64987">
      <w:pPr>
        <w:pStyle w:val="naisf"/>
        <w:spacing w:before="0" w:beforeAutospacing="0" w:after="0" w:afterAutospacing="0"/>
        <w:ind w:firstLine="720"/>
        <w:rPr>
          <w:bCs/>
          <w:szCs w:val="28"/>
          <w:lang w:val="lv-LV"/>
        </w:rPr>
      </w:pPr>
    </w:p>
    <w:p w:rsidR="00EA0B3E" w:rsidRPr="00F078C6" w:rsidRDefault="00AE7B58" w:rsidP="00F64987">
      <w:pPr>
        <w:pStyle w:val="naisf"/>
        <w:spacing w:before="0" w:beforeAutospacing="0" w:after="0" w:afterAutospacing="0"/>
        <w:ind w:firstLine="720"/>
        <w:rPr>
          <w:szCs w:val="28"/>
          <w:lang w:val="lv-LV"/>
        </w:rPr>
      </w:pPr>
      <w:r w:rsidRPr="00F078C6">
        <w:rPr>
          <w:szCs w:val="28"/>
          <w:lang w:val="lv-LV"/>
        </w:rPr>
        <w:t xml:space="preserve">Ņemot vērā epidemioloģiskos datus par ĀCM izplatības tendencēm, ir konstatēts, ka infekcijas slimības izplatības areāls palielinās un inficēto un saslimušo dzīvnieku skaits, sevišķi mežacūku populācijā, ar katru gadu palielinās, </w:t>
      </w:r>
      <w:r w:rsidR="00272B52" w:rsidRPr="00F078C6">
        <w:rPr>
          <w:szCs w:val="28"/>
          <w:lang w:val="lv-LV"/>
        </w:rPr>
        <w:t xml:space="preserve">un tas liedz </w:t>
      </w:r>
      <w:r w:rsidRPr="00F078C6">
        <w:rPr>
          <w:szCs w:val="28"/>
          <w:lang w:val="lv-LV"/>
        </w:rPr>
        <w:t>prognozēt pozitīvu tendenci šīs slimības ierobežošanā.</w:t>
      </w:r>
    </w:p>
    <w:p w:rsidR="00AE7B58" w:rsidRPr="00F078C6" w:rsidRDefault="00AE7B58" w:rsidP="00F64987">
      <w:pPr>
        <w:pStyle w:val="naisf"/>
        <w:spacing w:before="0" w:beforeAutospacing="0" w:after="0" w:afterAutospacing="0"/>
        <w:ind w:firstLine="720"/>
        <w:rPr>
          <w:szCs w:val="28"/>
          <w:lang w:val="lv-LV"/>
        </w:rPr>
      </w:pPr>
    </w:p>
    <w:p w:rsidR="00DB2475" w:rsidRPr="00F078C6" w:rsidRDefault="00410FE7" w:rsidP="00F64987">
      <w:pPr>
        <w:pStyle w:val="naisf"/>
        <w:spacing w:before="0" w:beforeAutospacing="0" w:after="0" w:afterAutospacing="0"/>
        <w:ind w:firstLine="720"/>
        <w:rPr>
          <w:lang w:val="lv-LV"/>
        </w:rPr>
      </w:pPr>
      <w:r w:rsidRPr="00F078C6">
        <w:rPr>
          <w:lang w:val="lv-LV"/>
        </w:rPr>
        <w:t xml:space="preserve">Ņemot vērā </w:t>
      </w:r>
      <w:r w:rsidR="00272B52" w:rsidRPr="00F078C6">
        <w:rPr>
          <w:lang w:val="lv-LV"/>
        </w:rPr>
        <w:t xml:space="preserve">darbu, ko </w:t>
      </w:r>
      <w:r w:rsidRPr="00F078C6">
        <w:rPr>
          <w:lang w:val="lv-LV"/>
        </w:rPr>
        <w:t xml:space="preserve">PVD </w:t>
      </w:r>
      <w:r w:rsidR="00272B52" w:rsidRPr="00F078C6">
        <w:rPr>
          <w:lang w:val="lv-LV"/>
        </w:rPr>
        <w:t xml:space="preserve">ir ieguldījis, īstenojot slimības </w:t>
      </w:r>
      <w:r w:rsidRPr="00F078C6">
        <w:rPr>
          <w:lang w:val="lv-LV"/>
        </w:rPr>
        <w:t>uzraudzīb</w:t>
      </w:r>
      <w:r w:rsidR="00272B52" w:rsidRPr="00F078C6">
        <w:rPr>
          <w:lang w:val="lv-LV"/>
        </w:rPr>
        <w:t>u</w:t>
      </w:r>
      <w:r w:rsidRPr="00F078C6">
        <w:rPr>
          <w:lang w:val="lv-LV"/>
        </w:rPr>
        <w:t xml:space="preserve"> un kontrol</w:t>
      </w:r>
      <w:r w:rsidR="00272B52" w:rsidRPr="00F078C6">
        <w:rPr>
          <w:lang w:val="lv-LV"/>
        </w:rPr>
        <w:t xml:space="preserve">i, </w:t>
      </w:r>
      <w:r w:rsidR="00131037" w:rsidRPr="00F078C6">
        <w:rPr>
          <w:lang w:val="lv-LV"/>
        </w:rPr>
        <w:t>kā arī daudzās novietnēs</w:t>
      </w:r>
      <w:r w:rsidR="00272B52" w:rsidRPr="00F078C6">
        <w:rPr>
          <w:lang w:val="lv-LV"/>
        </w:rPr>
        <w:t xml:space="preserve"> dzīvnieku īpašnieku ieviestos biodrošības pasākumus</w:t>
      </w:r>
      <w:r w:rsidR="00131037" w:rsidRPr="00F078C6">
        <w:rPr>
          <w:lang w:val="lv-LV"/>
        </w:rPr>
        <w:t xml:space="preserve">, </w:t>
      </w:r>
      <w:proofErr w:type="gramStart"/>
      <w:r w:rsidRPr="00F078C6">
        <w:rPr>
          <w:lang w:val="lv-LV"/>
        </w:rPr>
        <w:t>2015.gada</w:t>
      </w:r>
      <w:proofErr w:type="gramEnd"/>
      <w:r w:rsidRPr="00F078C6">
        <w:rPr>
          <w:lang w:val="lv-LV"/>
        </w:rPr>
        <w:t xml:space="preserve"> laikā tika </w:t>
      </w:r>
      <w:r w:rsidR="002922B5" w:rsidRPr="00F078C6">
        <w:rPr>
          <w:lang w:val="lv-LV"/>
        </w:rPr>
        <w:t>konstatēti</w:t>
      </w:r>
      <w:r w:rsidRPr="00F078C6">
        <w:rPr>
          <w:lang w:val="lv-LV"/>
        </w:rPr>
        <w:t xml:space="preserve"> </w:t>
      </w:r>
      <w:r w:rsidR="008E2C69" w:rsidRPr="00F078C6">
        <w:rPr>
          <w:lang w:val="lv-LV"/>
        </w:rPr>
        <w:t xml:space="preserve">tikai </w:t>
      </w:r>
      <w:r w:rsidRPr="00F078C6">
        <w:rPr>
          <w:lang w:val="lv-LV"/>
        </w:rPr>
        <w:t>10 ĀCM uzliesmojumi mājas cūk</w:t>
      </w:r>
      <w:r w:rsidR="008E2C69" w:rsidRPr="00F078C6">
        <w:rPr>
          <w:lang w:val="lv-LV"/>
        </w:rPr>
        <w:t>u novietnēs</w:t>
      </w:r>
      <w:r w:rsidR="00B21D25" w:rsidRPr="00F078C6">
        <w:rPr>
          <w:lang w:val="lv-LV"/>
        </w:rPr>
        <w:t>.</w:t>
      </w:r>
      <w:r w:rsidRPr="00F078C6">
        <w:rPr>
          <w:lang w:val="lv-LV"/>
        </w:rPr>
        <w:t xml:space="preserve"> </w:t>
      </w:r>
      <w:r w:rsidR="00272B52" w:rsidRPr="00F078C6">
        <w:rPr>
          <w:lang w:val="lv-LV"/>
        </w:rPr>
        <w:t>Pēc m</w:t>
      </w:r>
      <w:r w:rsidR="00B21D25" w:rsidRPr="00F078C6">
        <w:rPr>
          <w:lang w:val="lv-LV"/>
        </w:rPr>
        <w:t xml:space="preserve">ājas cūku saslimšanas </w:t>
      </w:r>
      <w:r w:rsidR="00272B52" w:rsidRPr="00F078C6">
        <w:rPr>
          <w:lang w:val="lv-LV"/>
        </w:rPr>
        <w:t xml:space="preserve">konstatēšanas </w:t>
      </w:r>
      <w:r w:rsidR="00B21D25" w:rsidRPr="00F078C6">
        <w:rPr>
          <w:lang w:val="lv-LV"/>
        </w:rPr>
        <w:t xml:space="preserve">kopā tika iznīcinātas 213 cūkas. Visi mājas cūku saslimšanas gadījumi </w:t>
      </w:r>
      <w:r w:rsidR="00272B52" w:rsidRPr="00F078C6">
        <w:rPr>
          <w:lang w:val="lv-LV"/>
        </w:rPr>
        <w:t xml:space="preserve">ir atklāti </w:t>
      </w:r>
      <w:r w:rsidR="00B21D25" w:rsidRPr="00F078C6">
        <w:rPr>
          <w:lang w:val="lv-LV"/>
        </w:rPr>
        <w:t>nelielās piemājas saimniecībās, kur</w:t>
      </w:r>
      <w:r w:rsidR="005F66FF" w:rsidRPr="00F078C6">
        <w:rPr>
          <w:lang w:val="lv-LV"/>
        </w:rPr>
        <w:t>ās</w:t>
      </w:r>
      <w:r w:rsidR="00B21D25" w:rsidRPr="00F078C6">
        <w:rPr>
          <w:lang w:val="lv-LV"/>
        </w:rPr>
        <w:t xml:space="preserve"> netika nodrošināti biodrošības pasākumi. </w:t>
      </w:r>
    </w:p>
    <w:p w:rsidR="00B9699A" w:rsidRPr="00F078C6" w:rsidRDefault="00B9699A" w:rsidP="00F64987">
      <w:pPr>
        <w:pStyle w:val="naisf"/>
        <w:spacing w:before="0" w:beforeAutospacing="0" w:after="0" w:afterAutospacing="0"/>
        <w:ind w:firstLine="720"/>
        <w:rPr>
          <w:lang w:val="lv-LV"/>
        </w:rPr>
      </w:pPr>
    </w:p>
    <w:p w:rsidR="00DB2475" w:rsidRPr="00F078C6" w:rsidRDefault="00B21D25" w:rsidP="00F64987">
      <w:pPr>
        <w:pStyle w:val="naisf"/>
        <w:spacing w:before="0" w:beforeAutospacing="0" w:after="0" w:afterAutospacing="0"/>
        <w:ind w:firstLine="720"/>
        <w:rPr>
          <w:lang w:val="lv-LV"/>
        </w:rPr>
      </w:pPr>
      <w:r w:rsidRPr="00F078C6">
        <w:rPr>
          <w:lang w:val="lv-LV"/>
        </w:rPr>
        <w:t>Mežacūkām</w:t>
      </w:r>
      <w:r w:rsidR="00DB2475" w:rsidRPr="00F078C6">
        <w:rPr>
          <w:lang w:val="lv-LV"/>
        </w:rPr>
        <w:t xml:space="preserve"> </w:t>
      </w:r>
      <w:proofErr w:type="gramStart"/>
      <w:r w:rsidR="00DB2475" w:rsidRPr="00F078C6">
        <w:rPr>
          <w:lang w:val="lv-LV"/>
        </w:rPr>
        <w:t>2015.gada</w:t>
      </w:r>
      <w:proofErr w:type="gramEnd"/>
      <w:r w:rsidR="00DB2475" w:rsidRPr="00F078C6">
        <w:rPr>
          <w:lang w:val="lv-LV"/>
        </w:rPr>
        <w:t xml:space="preserve"> laikā</w:t>
      </w:r>
      <w:r w:rsidRPr="00F078C6">
        <w:rPr>
          <w:lang w:val="lv-LV"/>
        </w:rPr>
        <w:t xml:space="preserve"> tika reģistrēti 1048 ĀCM saslimšanas gadījumi</w:t>
      </w:r>
      <w:r w:rsidR="00272B52" w:rsidRPr="00F078C6">
        <w:rPr>
          <w:lang w:val="lv-LV"/>
        </w:rPr>
        <w:t xml:space="preserve"> un laboratoriski </w:t>
      </w:r>
      <w:r w:rsidR="00410FE7" w:rsidRPr="00F078C6">
        <w:rPr>
          <w:lang w:val="lv-LV"/>
        </w:rPr>
        <w:t>ĀCM apstiprināt</w:t>
      </w:r>
      <w:r w:rsidR="00272B52" w:rsidRPr="00F078C6">
        <w:rPr>
          <w:lang w:val="lv-LV"/>
        </w:rPr>
        <w:t>s</w:t>
      </w:r>
      <w:r w:rsidR="00410FE7" w:rsidRPr="00F078C6">
        <w:rPr>
          <w:lang w:val="lv-LV"/>
        </w:rPr>
        <w:t xml:space="preserve"> 626 </w:t>
      </w:r>
      <w:r w:rsidR="00F977A7" w:rsidRPr="00F078C6">
        <w:rPr>
          <w:lang w:val="lv-LV"/>
        </w:rPr>
        <w:t xml:space="preserve">mirušām un 422 </w:t>
      </w:r>
      <w:r w:rsidRPr="00F078C6">
        <w:rPr>
          <w:lang w:val="lv-LV"/>
        </w:rPr>
        <w:t xml:space="preserve">nomedītām </w:t>
      </w:r>
      <w:r w:rsidR="00F977A7" w:rsidRPr="00F078C6">
        <w:rPr>
          <w:lang w:val="lv-LV"/>
        </w:rPr>
        <w:t xml:space="preserve">mežacūkām. </w:t>
      </w:r>
      <w:r w:rsidR="00DB2475" w:rsidRPr="00F078C6">
        <w:rPr>
          <w:lang w:val="lv-LV"/>
        </w:rPr>
        <w:t>2015.gada beigās ar ĀCM inficētas mežacūkas bija konstatētas 52</w:t>
      </w:r>
      <w:r w:rsidR="00272B52" w:rsidRPr="00F078C6">
        <w:rPr>
          <w:lang w:val="lv-LV"/>
        </w:rPr>
        <w:t> </w:t>
      </w:r>
      <w:r w:rsidR="00DB2475" w:rsidRPr="00F078C6">
        <w:rPr>
          <w:lang w:val="lv-LV"/>
        </w:rPr>
        <w:t>novados (</w:t>
      </w:r>
      <w:r w:rsidR="004179E3" w:rsidRPr="00F078C6">
        <w:rPr>
          <w:lang w:val="lv-LV"/>
        </w:rPr>
        <w:t>aptverot</w:t>
      </w:r>
      <w:r w:rsidR="00DB2475" w:rsidRPr="00F078C6">
        <w:rPr>
          <w:lang w:val="lv-LV"/>
        </w:rPr>
        <w:t xml:space="preserve"> 184 pagastu un vienas pilsētas teritoriju). </w:t>
      </w:r>
    </w:p>
    <w:p w:rsidR="00B9699A" w:rsidRPr="00F078C6" w:rsidRDefault="00B9699A" w:rsidP="00F64987">
      <w:pPr>
        <w:pStyle w:val="naisf"/>
        <w:spacing w:before="0" w:beforeAutospacing="0" w:after="0" w:afterAutospacing="0"/>
        <w:ind w:firstLine="720"/>
        <w:rPr>
          <w:lang w:val="lv-LV"/>
        </w:rPr>
      </w:pPr>
    </w:p>
    <w:p w:rsidR="00F977A7" w:rsidRPr="00F078C6" w:rsidRDefault="00F977A7" w:rsidP="00F64987">
      <w:pPr>
        <w:pStyle w:val="naisf"/>
        <w:spacing w:before="0" w:beforeAutospacing="0" w:after="0" w:afterAutospacing="0"/>
        <w:ind w:firstLine="720"/>
        <w:rPr>
          <w:lang w:val="lv-LV"/>
        </w:rPr>
      </w:pPr>
      <w:proofErr w:type="gramStart"/>
      <w:r w:rsidRPr="00F078C6">
        <w:rPr>
          <w:lang w:val="lv-LV"/>
        </w:rPr>
        <w:t>2016.gadā</w:t>
      </w:r>
      <w:proofErr w:type="gramEnd"/>
      <w:r w:rsidRPr="00F078C6">
        <w:rPr>
          <w:lang w:val="lv-LV"/>
        </w:rPr>
        <w:t xml:space="preserve"> l</w:t>
      </w:r>
      <w:r w:rsidR="00744007" w:rsidRPr="00F078C6">
        <w:rPr>
          <w:lang w:val="lv-LV"/>
        </w:rPr>
        <w:t xml:space="preserve">īdz </w:t>
      </w:r>
      <w:r w:rsidR="008B2A90">
        <w:rPr>
          <w:lang w:val="lv-LV"/>
        </w:rPr>
        <w:t>12</w:t>
      </w:r>
      <w:r w:rsidR="00744007" w:rsidRPr="00F078C6">
        <w:rPr>
          <w:lang w:val="lv-LV"/>
        </w:rPr>
        <w:t>.</w:t>
      </w:r>
      <w:r w:rsidR="008B2A90">
        <w:rPr>
          <w:lang w:val="lv-LV"/>
        </w:rPr>
        <w:t>augustam</w:t>
      </w:r>
      <w:r w:rsidR="00744007" w:rsidRPr="00F078C6">
        <w:rPr>
          <w:lang w:val="lv-LV"/>
        </w:rPr>
        <w:t xml:space="preserve"> ir konstatēti </w:t>
      </w:r>
      <w:r w:rsidR="008B2A90">
        <w:rPr>
          <w:lang w:val="lv-LV"/>
        </w:rPr>
        <w:t xml:space="preserve">723 </w:t>
      </w:r>
      <w:r w:rsidRPr="00F078C6">
        <w:rPr>
          <w:lang w:val="lv-LV"/>
        </w:rPr>
        <w:t>mežacūku saslimšanas gadījumi</w:t>
      </w:r>
      <w:r w:rsidR="00DB2475" w:rsidRPr="00F078C6">
        <w:rPr>
          <w:lang w:val="lv-LV"/>
        </w:rPr>
        <w:t xml:space="preserve"> ar ĀCM</w:t>
      </w:r>
      <w:r w:rsidR="00744007" w:rsidRPr="00F078C6">
        <w:rPr>
          <w:lang w:val="lv-LV"/>
        </w:rPr>
        <w:t xml:space="preserve"> </w:t>
      </w:r>
      <w:r w:rsidR="008B2A90">
        <w:rPr>
          <w:lang w:val="lv-LV"/>
        </w:rPr>
        <w:t>63</w:t>
      </w:r>
      <w:r w:rsidR="00AE057E" w:rsidRPr="00F078C6">
        <w:rPr>
          <w:lang w:val="lv-LV"/>
        </w:rPr>
        <w:t xml:space="preserve"> </w:t>
      </w:r>
      <w:r w:rsidR="00744007" w:rsidRPr="00F078C6">
        <w:rPr>
          <w:lang w:val="lv-LV"/>
        </w:rPr>
        <w:t>novad</w:t>
      </w:r>
      <w:r w:rsidR="00272B52" w:rsidRPr="00F078C6">
        <w:rPr>
          <w:lang w:val="lv-LV"/>
        </w:rPr>
        <w:t>os</w:t>
      </w:r>
      <w:r w:rsidR="00744007" w:rsidRPr="00F078C6">
        <w:rPr>
          <w:lang w:val="lv-LV"/>
        </w:rPr>
        <w:t xml:space="preserve"> (</w:t>
      </w:r>
      <w:r w:rsidR="009B1213" w:rsidRPr="00F078C6">
        <w:rPr>
          <w:lang w:val="lv-LV"/>
        </w:rPr>
        <w:t>aptverot</w:t>
      </w:r>
      <w:r w:rsidR="00744007" w:rsidRPr="00F078C6">
        <w:rPr>
          <w:lang w:val="lv-LV"/>
        </w:rPr>
        <w:t xml:space="preserve"> </w:t>
      </w:r>
      <w:r w:rsidR="008B2A90">
        <w:rPr>
          <w:lang w:val="lv-LV"/>
        </w:rPr>
        <w:t>193</w:t>
      </w:r>
      <w:r w:rsidR="00AE057E" w:rsidRPr="00F078C6">
        <w:rPr>
          <w:lang w:val="lv-LV"/>
        </w:rPr>
        <w:t xml:space="preserve"> </w:t>
      </w:r>
      <w:r w:rsidR="00744007" w:rsidRPr="00F078C6">
        <w:rPr>
          <w:lang w:val="lv-LV"/>
        </w:rPr>
        <w:t>pagast</w:t>
      </w:r>
      <w:r w:rsidR="008B0EFF" w:rsidRPr="00F078C6">
        <w:rPr>
          <w:lang w:val="lv-LV"/>
        </w:rPr>
        <w:t>a</w:t>
      </w:r>
      <w:r w:rsidR="00744007" w:rsidRPr="00F078C6">
        <w:rPr>
          <w:lang w:val="lv-LV"/>
        </w:rPr>
        <w:t xml:space="preserve"> un </w:t>
      </w:r>
      <w:r w:rsidR="008B2A90">
        <w:rPr>
          <w:lang w:val="lv-LV"/>
        </w:rPr>
        <w:t>divu</w:t>
      </w:r>
      <w:r w:rsidR="00AE057E" w:rsidRPr="00F078C6">
        <w:rPr>
          <w:lang w:val="lv-LV"/>
        </w:rPr>
        <w:t xml:space="preserve"> </w:t>
      </w:r>
      <w:r w:rsidR="00744007" w:rsidRPr="00F078C6">
        <w:rPr>
          <w:lang w:val="lv-LV"/>
        </w:rPr>
        <w:t>pilsētu teritorij</w:t>
      </w:r>
      <w:r w:rsidR="008B0EFF" w:rsidRPr="00F078C6">
        <w:rPr>
          <w:lang w:val="lv-LV"/>
        </w:rPr>
        <w:t>u</w:t>
      </w:r>
      <w:r w:rsidR="00744007" w:rsidRPr="00F078C6">
        <w:rPr>
          <w:lang w:val="lv-LV"/>
        </w:rPr>
        <w:t>)</w:t>
      </w:r>
      <w:r w:rsidRPr="00F078C6">
        <w:rPr>
          <w:lang w:val="lv-LV"/>
        </w:rPr>
        <w:t>.</w:t>
      </w:r>
      <w:r w:rsidR="002B4201" w:rsidRPr="00F078C6">
        <w:rPr>
          <w:lang w:val="lv-LV"/>
        </w:rPr>
        <w:t xml:space="preserve"> </w:t>
      </w:r>
    </w:p>
    <w:p w:rsidR="002B4201" w:rsidRPr="00F078C6" w:rsidRDefault="002B4201" w:rsidP="00F64987">
      <w:pPr>
        <w:pStyle w:val="naisf"/>
        <w:spacing w:before="0" w:beforeAutospacing="0" w:after="0" w:afterAutospacing="0"/>
        <w:ind w:firstLine="720"/>
        <w:rPr>
          <w:lang w:val="lv-LV"/>
        </w:rPr>
      </w:pPr>
      <w:r w:rsidRPr="00F078C6">
        <w:rPr>
          <w:lang w:val="lv-LV"/>
        </w:rPr>
        <w:t>Jāuzsver, ka ĀCM apkarošanai mežacūku populācijā joprojām nav pieejamas efektīvas metodes. Dažād</w:t>
      </w:r>
      <w:r w:rsidR="00272B52" w:rsidRPr="00F078C6">
        <w:rPr>
          <w:lang w:val="lv-LV"/>
        </w:rPr>
        <w:t>os</w:t>
      </w:r>
      <w:r w:rsidRPr="00F078C6">
        <w:rPr>
          <w:lang w:val="lv-LV"/>
        </w:rPr>
        <w:t xml:space="preserve"> zinātnisko</w:t>
      </w:r>
      <w:r w:rsidR="00272B52" w:rsidRPr="00F078C6">
        <w:rPr>
          <w:lang w:val="lv-LV"/>
        </w:rPr>
        <w:t>s</w:t>
      </w:r>
      <w:r w:rsidRPr="00F078C6">
        <w:rPr>
          <w:lang w:val="lv-LV"/>
        </w:rPr>
        <w:t xml:space="preserve"> projektos turpinās darbs pie vakcīnas izstrādes. </w:t>
      </w:r>
    </w:p>
    <w:p w:rsidR="00B9699A" w:rsidRPr="00F078C6" w:rsidRDefault="00B9699A" w:rsidP="00F64987">
      <w:pPr>
        <w:pStyle w:val="naisf"/>
        <w:spacing w:before="0" w:beforeAutospacing="0" w:after="0" w:afterAutospacing="0"/>
        <w:ind w:firstLine="720"/>
        <w:rPr>
          <w:lang w:val="lv-LV"/>
        </w:rPr>
      </w:pPr>
    </w:p>
    <w:p w:rsidR="00410FE7" w:rsidRPr="00F078C6" w:rsidRDefault="006035E2" w:rsidP="00334870">
      <w:pPr>
        <w:pStyle w:val="naisf"/>
        <w:spacing w:before="0" w:beforeAutospacing="0" w:after="0" w:afterAutospacing="0"/>
        <w:rPr>
          <w:lang w:val="lv-LV"/>
        </w:rPr>
      </w:pPr>
      <w:r w:rsidRPr="00F078C6">
        <w:rPr>
          <w:lang w:val="lv-LV"/>
        </w:rPr>
        <w:tab/>
      </w:r>
      <w:r w:rsidR="00603821" w:rsidRPr="00F078C6">
        <w:rPr>
          <w:lang w:val="lv-LV"/>
        </w:rPr>
        <w:t xml:space="preserve">Valsts kontrole </w:t>
      </w:r>
      <w:proofErr w:type="gramStart"/>
      <w:r w:rsidR="00603821" w:rsidRPr="00F078C6">
        <w:rPr>
          <w:lang w:val="lv-LV"/>
        </w:rPr>
        <w:t>2016.gada</w:t>
      </w:r>
      <w:proofErr w:type="gramEnd"/>
      <w:r w:rsidR="00603821" w:rsidRPr="00F078C6">
        <w:rPr>
          <w:lang w:val="lv-LV"/>
        </w:rPr>
        <w:t xml:space="preserve"> 29.janvāra vēstulē Nr.</w:t>
      </w:r>
      <w:r w:rsidR="003A4E14" w:rsidRPr="00F078C6">
        <w:rPr>
          <w:lang w:val="lv-LV"/>
        </w:rPr>
        <w:t> </w:t>
      </w:r>
      <w:r w:rsidR="00603821" w:rsidRPr="00F078C6">
        <w:rPr>
          <w:lang w:val="lv-LV"/>
        </w:rPr>
        <w:t xml:space="preserve">2.4.1-20/2015 “Par Zemkopības ministrijas ziņošanas </w:t>
      </w:r>
      <w:r w:rsidR="00DB2475" w:rsidRPr="00F078C6">
        <w:rPr>
          <w:lang w:val="lv-LV"/>
        </w:rPr>
        <w:t>“P</w:t>
      </w:r>
      <w:r w:rsidR="00603821" w:rsidRPr="00F078C6">
        <w:rPr>
          <w:lang w:val="lv-LV"/>
        </w:rPr>
        <w:t>ar ieteikumu ieviešanu lietderības revīzijā Nr.</w:t>
      </w:r>
      <w:r w:rsidR="003A4E14" w:rsidRPr="00F078C6">
        <w:rPr>
          <w:lang w:val="lv-LV"/>
        </w:rPr>
        <w:t> </w:t>
      </w:r>
      <w:r w:rsidR="00603821" w:rsidRPr="00F078C6">
        <w:rPr>
          <w:lang w:val="lv-LV"/>
        </w:rPr>
        <w:t>2.4.1-20/2015 “Āfrikas un klasiskā cūku mēra apkarošanai piešķirtā finansējuma izlietojuma izvērtējums”</w:t>
      </w:r>
      <w:r w:rsidR="00DB2475" w:rsidRPr="00F078C6">
        <w:rPr>
          <w:lang w:val="lv-LV"/>
        </w:rPr>
        <w:t>”</w:t>
      </w:r>
      <w:r w:rsidR="00603821" w:rsidRPr="00F078C6">
        <w:rPr>
          <w:lang w:val="lv-LV"/>
        </w:rPr>
        <w:t xml:space="preserve"> laika grafiku” </w:t>
      </w:r>
      <w:r w:rsidR="00DB2475" w:rsidRPr="00F078C6">
        <w:rPr>
          <w:lang w:val="lv-LV"/>
        </w:rPr>
        <w:t xml:space="preserve">norādīja divus ieteikumus </w:t>
      </w:r>
      <w:r w:rsidR="00603821" w:rsidRPr="00F078C6">
        <w:rPr>
          <w:lang w:val="lv-LV"/>
        </w:rPr>
        <w:t>saistībā ar ĀCM programmas īstenošanu:</w:t>
      </w:r>
    </w:p>
    <w:p w:rsidR="00603821" w:rsidRPr="00F078C6" w:rsidRDefault="00603821" w:rsidP="00334870">
      <w:pPr>
        <w:pStyle w:val="naisf"/>
        <w:spacing w:before="0" w:beforeAutospacing="0" w:after="0" w:afterAutospacing="0"/>
        <w:rPr>
          <w:lang w:val="lv-LV"/>
        </w:rPr>
      </w:pPr>
      <w:r w:rsidRPr="00F078C6">
        <w:rPr>
          <w:lang w:val="lv-LV"/>
        </w:rPr>
        <w:tab/>
        <w:t>1</w:t>
      </w:r>
      <w:r w:rsidR="007F5F30" w:rsidRPr="00F078C6">
        <w:rPr>
          <w:lang w:val="lv-LV"/>
        </w:rPr>
        <w:t>)</w:t>
      </w:r>
      <w:r w:rsidR="00962A96" w:rsidRPr="00F078C6">
        <w:rPr>
          <w:lang w:val="lv-LV"/>
        </w:rPr>
        <w:t xml:space="preserve"> </w:t>
      </w:r>
      <w:r w:rsidRPr="00F078C6">
        <w:rPr>
          <w:lang w:val="lv-LV"/>
        </w:rPr>
        <w:t>Zemkopības ministrijai izvērtēt iespēju pārskatīt budžeta 70.06.00 apakšprogrammas plānošanu atbilstoši faktiskajiem finansējuma mērķiem, izvēr</w:t>
      </w:r>
      <w:r w:rsidR="00DB2475" w:rsidRPr="00F078C6">
        <w:rPr>
          <w:lang w:val="lv-LV"/>
        </w:rPr>
        <w:t>tē</w:t>
      </w:r>
      <w:r w:rsidRPr="00F078C6">
        <w:rPr>
          <w:lang w:val="lv-LV"/>
        </w:rPr>
        <w:t>jot budžeta plānošanas normatīvajos aktos, tai skaitā Ministru kabineta 2012. gada 4. augusta noteikumos Nr. 523 “Noteikumi par budžeta pieprasījumu izstrādāšanas un iesniegšanas pamatprincipiem”</w:t>
      </w:r>
      <w:r w:rsidR="00DB2475" w:rsidRPr="00F078C6">
        <w:rPr>
          <w:lang w:val="lv-LV"/>
        </w:rPr>
        <w:t>,</w:t>
      </w:r>
      <w:r w:rsidRPr="00F078C6">
        <w:rPr>
          <w:lang w:val="lv-LV"/>
        </w:rPr>
        <w:t xml:space="preserve"> noteikto kārtību;</w:t>
      </w:r>
    </w:p>
    <w:p w:rsidR="00962A96" w:rsidRPr="00F078C6" w:rsidRDefault="00603821" w:rsidP="00334870">
      <w:pPr>
        <w:pStyle w:val="naisf"/>
        <w:spacing w:before="0" w:beforeAutospacing="0" w:after="0" w:afterAutospacing="0"/>
        <w:rPr>
          <w:lang w:val="lv-LV"/>
        </w:rPr>
      </w:pPr>
      <w:r w:rsidRPr="00F078C6">
        <w:rPr>
          <w:lang w:val="lv-LV"/>
        </w:rPr>
        <w:tab/>
        <w:t>2</w:t>
      </w:r>
      <w:r w:rsidR="007F5F30" w:rsidRPr="00F078C6">
        <w:rPr>
          <w:lang w:val="lv-LV"/>
        </w:rPr>
        <w:t>)</w:t>
      </w:r>
      <w:r w:rsidRPr="00F078C6">
        <w:rPr>
          <w:lang w:val="lv-LV"/>
        </w:rPr>
        <w:t xml:space="preserve"> Zemkopības ministrijai sadarbībā ar PVD izvērtēt finanšu pieprasījuma pamatotību atalgojuma palielinājumam 330 amata vietām 2016. un </w:t>
      </w:r>
      <w:proofErr w:type="gramStart"/>
      <w:r w:rsidRPr="00F078C6">
        <w:rPr>
          <w:lang w:val="lv-LV"/>
        </w:rPr>
        <w:t>2017.gadā</w:t>
      </w:r>
      <w:proofErr w:type="gramEnd"/>
      <w:r w:rsidRPr="00F078C6">
        <w:rPr>
          <w:lang w:val="lv-LV"/>
        </w:rPr>
        <w:t xml:space="preserve"> un veikt darbības, lai finansējums šim mērķim tiktu plānots atbilstoši faktiskajam amata vietu skaitam (devītās mēnešalgu grupas 26.3.</w:t>
      </w:r>
      <w:r w:rsidR="008E33ED" w:rsidRPr="00F078C6">
        <w:rPr>
          <w:lang w:val="lv-LV"/>
        </w:rPr>
        <w:t> </w:t>
      </w:r>
      <w:r w:rsidRPr="00F078C6">
        <w:rPr>
          <w:lang w:val="lv-LV"/>
        </w:rPr>
        <w:t>saimes III</w:t>
      </w:r>
      <w:r w:rsidR="00272B52" w:rsidRPr="00F078C6">
        <w:rPr>
          <w:lang w:val="lv-LV"/>
        </w:rPr>
        <w:t> </w:t>
      </w:r>
      <w:r w:rsidRPr="00F078C6">
        <w:rPr>
          <w:lang w:val="lv-LV"/>
        </w:rPr>
        <w:t>līmeņa inspektora amats).</w:t>
      </w:r>
    </w:p>
    <w:p w:rsidR="00B9699A" w:rsidRPr="00F078C6" w:rsidRDefault="00B9699A" w:rsidP="00BC456A">
      <w:pPr>
        <w:pStyle w:val="naisf"/>
        <w:spacing w:before="0" w:beforeAutospacing="0" w:after="0" w:afterAutospacing="0"/>
        <w:jc w:val="center"/>
        <w:rPr>
          <w:b/>
          <w:szCs w:val="28"/>
          <w:lang w:val="lv-LV"/>
        </w:rPr>
      </w:pPr>
    </w:p>
    <w:p w:rsidR="003D4DD7" w:rsidRPr="00F078C6" w:rsidRDefault="008736D5" w:rsidP="00BC456A">
      <w:pPr>
        <w:pStyle w:val="naisf"/>
        <w:spacing w:before="0" w:beforeAutospacing="0" w:after="0" w:afterAutospacing="0"/>
        <w:jc w:val="center"/>
        <w:rPr>
          <w:b/>
          <w:szCs w:val="28"/>
          <w:lang w:val="lv-LV"/>
        </w:rPr>
      </w:pPr>
      <w:r w:rsidRPr="00F078C6">
        <w:rPr>
          <w:b/>
          <w:szCs w:val="28"/>
          <w:lang w:val="lv-LV"/>
        </w:rPr>
        <w:t xml:space="preserve">II. </w:t>
      </w:r>
      <w:r w:rsidR="00DA513D" w:rsidRPr="00F078C6">
        <w:rPr>
          <w:b/>
          <w:szCs w:val="28"/>
          <w:lang w:val="lv-LV"/>
        </w:rPr>
        <w:t>PVD</w:t>
      </w:r>
      <w:r w:rsidRPr="00F078C6">
        <w:rPr>
          <w:b/>
          <w:szCs w:val="28"/>
          <w:lang w:val="lv-LV"/>
        </w:rPr>
        <w:t xml:space="preserve"> darbības ĀCM </w:t>
      </w:r>
      <w:r w:rsidR="00615341" w:rsidRPr="00F078C6">
        <w:rPr>
          <w:b/>
          <w:szCs w:val="28"/>
          <w:lang w:val="lv-LV"/>
        </w:rPr>
        <w:t>riska zonās</w:t>
      </w:r>
    </w:p>
    <w:p w:rsidR="00DB2475" w:rsidRPr="00F078C6" w:rsidRDefault="00DB2475" w:rsidP="00CE1CCD">
      <w:pPr>
        <w:pStyle w:val="naisf"/>
        <w:spacing w:before="0" w:beforeAutospacing="0" w:after="0" w:afterAutospacing="0"/>
        <w:rPr>
          <w:bCs/>
          <w:szCs w:val="28"/>
          <w:lang w:val="lv-LV"/>
        </w:rPr>
      </w:pPr>
      <w:r w:rsidRPr="00F078C6">
        <w:rPr>
          <w:szCs w:val="28"/>
          <w:lang w:val="lv-LV"/>
        </w:rPr>
        <w:lastRenderedPageBreak/>
        <w:tab/>
        <w:t xml:space="preserve">Eiropas Komisijas </w:t>
      </w:r>
      <w:proofErr w:type="gramStart"/>
      <w:r w:rsidRPr="00F078C6">
        <w:rPr>
          <w:szCs w:val="28"/>
          <w:lang w:val="lv-LV"/>
        </w:rPr>
        <w:t>2014.gada</w:t>
      </w:r>
      <w:proofErr w:type="gramEnd"/>
      <w:r w:rsidRPr="00F078C6">
        <w:rPr>
          <w:szCs w:val="28"/>
          <w:lang w:val="lv-LV"/>
        </w:rPr>
        <w:t xml:space="preserve"> 9.oktobra Īstenošanas lēmums 2014/709/ES par dzīvnieku veselības kontroles pasākumiem saistībā ar Āfrikas cūku mēri dažās dalībvalstīs un ar ko atceļ īstenošanas lēmumu 2014/178/ES (turpmāk – lēmums 2014/709/ES) nosaka riska zonu teritorijas Latvijā, kā arī reglamentē slimības uzraudzības pasākumus, dzīvnieku kustības, dzīvnieku izcelsmes produktu un dzīvnieku produktu pārvietošanas nosacījumus riska zonu teritorijās </w:t>
      </w:r>
      <w:r w:rsidRPr="00F078C6">
        <w:rPr>
          <w:b/>
          <w:szCs w:val="28"/>
          <w:lang w:val="lv-LV"/>
        </w:rPr>
        <w:t>līdz 2019.gada 31.decembrim</w:t>
      </w:r>
      <w:r w:rsidRPr="00F078C6">
        <w:rPr>
          <w:szCs w:val="28"/>
          <w:lang w:val="lv-LV"/>
        </w:rPr>
        <w:t>. Lēmuma 2014/709/ES prasības ir ie</w:t>
      </w:r>
      <w:r w:rsidR="00272B52" w:rsidRPr="00F078C6">
        <w:rPr>
          <w:szCs w:val="28"/>
          <w:lang w:val="lv-LV"/>
        </w:rPr>
        <w:t>tver</w:t>
      </w:r>
      <w:r w:rsidRPr="00F078C6">
        <w:rPr>
          <w:szCs w:val="28"/>
          <w:lang w:val="lv-LV"/>
        </w:rPr>
        <w:t xml:space="preserve">tas </w:t>
      </w:r>
      <w:r w:rsidRPr="00F078C6">
        <w:rPr>
          <w:bCs/>
          <w:szCs w:val="28"/>
          <w:lang w:val="lv-LV"/>
        </w:rPr>
        <w:t>noteikum</w:t>
      </w:r>
      <w:r w:rsidR="00EA0B3E" w:rsidRPr="00F078C6">
        <w:rPr>
          <w:bCs/>
          <w:szCs w:val="28"/>
          <w:lang w:val="lv-LV"/>
        </w:rPr>
        <w:t>os</w:t>
      </w:r>
      <w:r w:rsidRPr="00F078C6">
        <w:rPr>
          <w:bCs/>
          <w:szCs w:val="28"/>
          <w:lang w:val="lv-LV"/>
        </w:rPr>
        <w:t xml:space="preserve"> Nr.</w:t>
      </w:r>
      <w:r w:rsidR="003C0646" w:rsidRPr="00F078C6">
        <w:rPr>
          <w:bCs/>
          <w:szCs w:val="28"/>
          <w:lang w:val="lv-LV"/>
        </w:rPr>
        <w:t> </w:t>
      </w:r>
      <w:r w:rsidRPr="00F078C6">
        <w:rPr>
          <w:bCs/>
          <w:szCs w:val="28"/>
          <w:lang w:val="lv-LV"/>
        </w:rPr>
        <w:t>83.</w:t>
      </w:r>
    </w:p>
    <w:p w:rsidR="00B9699A" w:rsidRPr="00F078C6" w:rsidRDefault="00B9699A" w:rsidP="00CE1CCD">
      <w:pPr>
        <w:pStyle w:val="naisf"/>
        <w:spacing w:before="0" w:beforeAutospacing="0" w:after="0" w:afterAutospacing="0"/>
        <w:rPr>
          <w:szCs w:val="28"/>
          <w:lang w:val="lv-LV"/>
        </w:rPr>
      </w:pPr>
    </w:p>
    <w:p w:rsidR="0049242B" w:rsidRPr="00F078C6" w:rsidRDefault="0049242B" w:rsidP="00F64987">
      <w:pPr>
        <w:pStyle w:val="naisf"/>
        <w:spacing w:before="0" w:beforeAutospacing="0" w:after="0" w:afterAutospacing="0"/>
        <w:ind w:firstLine="720"/>
        <w:rPr>
          <w:szCs w:val="28"/>
          <w:lang w:val="lv-LV"/>
        </w:rPr>
      </w:pPr>
      <w:r w:rsidRPr="00F078C6">
        <w:rPr>
          <w:szCs w:val="28"/>
          <w:lang w:val="lv-LV"/>
        </w:rPr>
        <w:t xml:space="preserve">PVD </w:t>
      </w:r>
      <w:r w:rsidR="00272B52" w:rsidRPr="00F078C6">
        <w:rPr>
          <w:szCs w:val="28"/>
          <w:lang w:val="lv-LV"/>
        </w:rPr>
        <w:t>pilda</w:t>
      </w:r>
      <w:r w:rsidRPr="00F078C6">
        <w:rPr>
          <w:szCs w:val="28"/>
          <w:lang w:val="lv-LV"/>
        </w:rPr>
        <w:t xml:space="preserve"> Veterinārmedicīnas likumā un </w:t>
      </w:r>
      <w:r w:rsidR="000D4C09" w:rsidRPr="00F078C6">
        <w:rPr>
          <w:bCs/>
          <w:szCs w:val="28"/>
          <w:lang w:val="lv-LV"/>
        </w:rPr>
        <w:t>noteikumos Nr.</w:t>
      </w:r>
      <w:r w:rsidR="00FC1C65" w:rsidRPr="00F078C6">
        <w:rPr>
          <w:bCs/>
          <w:szCs w:val="28"/>
          <w:lang w:val="lv-LV"/>
        </w:rPr>
        <w:t> </w:t>
      </w:r>
      <w:r w:rsidR="000D4C09" w:rsidRPr="00F078C6">
        <w:rPr>
          <w:bCs/>
          <w:szCs w:val="28"/>
          <w:lang w:val="lv-LV"/>
        </w:rPr>
        <w:t xml:space="preserve">83 </w:t>
      </w:r>
      <w:r w:rsidR="006952DD" w:rsidRPr="00F078C6">
        <w:rPr>
          <w:szCs w:val="28"/>
          <w:lang w:val="lv-LV"/>
        </w:rPr>
        <w:t>paredzētos</w:t>
      </w:r>
      <w:r w:rsidRPr="00F078C6">
        <w:rPr>
          <w:szCs w:val="28"/>
          <w:lang w:val="lv-LV"/>
        </w:rPr>
        <w:t xml:space="preserve"> uzdevumus </w:t>
      </w:r>
      <w:r w:rsidR="000D4C09" w:rsidRPr="00F078C6">
        <w:rPr>
          <w:szCs w:val="28"/>
          <w:lang w:val="lv-LV"/>
        </w:rPr>
        <w:t>ĀCM apkarošanai un tālākas izplatīšanās ierobežošanai</w:t>
      </w:r>
      <w:r w:rsidR="002E5AB4" w:rsidRPr="00F078C6">
        <w:rPr>
          <w:szCs w:val="28"/>
          <w:lang w:val="lv-LV"/>
        </w:rPr>
        <w:t xml:space="preserve">. </w:t>
      </w:r>
    </w:p>
    <w:p w:rsidR="00DB2475" w:rsidRPr="00F078C6" w:rsidRDefault="00272B52" w:rsidP="00DB2475">
      <w:pPr>
        <w:ind w:firstLine="720"/>
        <w:jc w:val="both"/>
        <w:rPr>
          <w:szCs w:val="28"/>
          <w:lang w:val="lv-LV"/>
        </w:rPr>
      </w:pPr>
      <w:r w:rsidRPr="00F078C6">
        <w:rPr>
          <w:szCs w:val="28"/>
          <w:lang w:val="lv-LV"/>
        </w:rPr>
        <w:t xml:space="preserve">Nodrošinot </w:t>
      </w:r>
      <w:r w:rsidR="00DB2475" w:rsidRPr="00F078C6">
        <w:rPr>
          <w:szCs w:val="28"/>
          <w:lang w:val="lv-LV"/>
        </w:rPr>
        <w:t>ĀCM ierobežošan</w:t>
      </w:r>
      <w:r w:rsidRPr="00F078C6">
        <w:rPr>
          <w:szCs w:val="28"/>
          <w:lang w:val="lv-LV"/>
        </w:rPr>
        <w:t>u</w:t>
      </w:r>
      <w:r w:rsidR="00DB2475" w:rsidRPr="00F078C6">
        <w:rPr>
          <w:szCs w:val="28"/>
          <w:lang w:val="lv-LV"/>
        </w:rPr>
        <w:t xml:space="preserve"> un uzraudzīb</w:t>
      </w:r>
      <w:r w:rsidRPr="00F078C6">
        <w:rPr>
          <w:szCs w:val="28"/>
          <w:lang w:val="lv-LV"/>
        </w:rPr>
        <w:t>u,</w:t>
      </w:r>
      <w:r w:rsidR="00DB2475" w:rsidRPr="00F078C6">
        <w:rPr>
          <w:szCs w:val="28"/>
          <w:lang w:val="lv-LV"/>
        </w:rPr>
        <w:t xml:space="preserve"> PVD inspektori veic </w:t>
      </w:r>
      <w:r w:rsidR="00254340" w:rsidRPr="00F078C6">
        <w:rPr>
          <w:szCs w:val="28"/>
          <w:lang w:val="lv-LV"/>
        </w:rPr>
        <w:t xml:space="preserve">šādas </w:t>
      </w:r>
      <w:r w:rsidR="00DB2475" w:rsidRPr="00F078C6">
        <w:rPr>
          <w:szCs w:val="28"/>
          <w:lang w:val="lv-LV"/>
        </w:rPr>
        <w:t>darbības:</w:t>
      </w:r>
    </w:p>
    <w:p w:rsidR="00DB2475" w:rsidRPr="00F078C6" w:rsidRDefault="00DB2475" w:rsidP="00DB2475">
      <w:pPr>
        <w:ind w:firstLine="720"/>
        <w:jc w:val="both"/>
        <w:rPr>
          <w:szCs w:val="28"/>
          <w:lang w:val="lv-LV"/>
        </w:rPr>
      </w:pPr>
      <w:r w:rsidRPr="00F078C6">
        <w:rPr>
          <w:szCs w:val="28"/>
          <w:lang w:val="lv-LV"/>
        </w:rPr>
        <w:t xml:space="preserve">1) </w:t>
      </w:r>
      <w:r w:rsidR="00272B52" w:rsidRPr="00F078C6">
        <w:rPr>
          <w:szCs w:val="28"/>
          <w:lang w:val="lv-LV"/>
        </w:rPr>
        <w:t xml:space="preserve">I, II un III riska zonā organizē pārbaudes </w:t>
      </w:r>
      <w:r w:rsidRPr="00F078C6">
        <w:rPr>
          <w:szCs w:val="28"/>
          <w:lang w:val="lv-LV"/>
        </w:rPr>
        <w:t>noviet</w:t>
      </w:r>
      <w:r w:rsidR="00272B52" w:rsidRPr="00F078C6">
        <w:rPr>
          <w:szCs w:val="28"/>
          <w:lang w:val="lv-LV"/>
        </w:rPr>
        <w:t>nēs</w:t>
      </w:r>
      <w:r w:rsidRPr="00F078C6">
        <w:rPr>
          <w:szCs w:val="28"/>
          <w:lang w:val="lv-LV"/>
        </w:rPr>
        <w:t xml:space="preserve">, kurās tiek turēti cūku sugas dzīvnieki, ne mazāk kā divas reizes gadā, bet pārējā Latvijas teritorijas daļā esošajās novietnēs – </w:t>
      </w:r>
      <w:r w:rsidR="00F628D9" w:rsidRPr="00F078C6">
        <w:rPr>
          <w:szCs w:val="28"/>
          <w:lang w:val="lv-LV"/>
        </w:rPr>
        <w:t>vienu</w:t>
      </w:r>
      <w:r w:rsidRPr="00F078C6">
        <w:rPr>
          <w:szCs w:val="28"/>
          <w:lang w:val="lv-LV"/>
        </w:rPr>
        <w:t xml:space="preserve"> reizi gadā;</w:t>
      </w:r>
    </w:p>
    <w:p w:rsidR="00DB2475" w:rsidRPr="00F078C6" w:rsidRDefault="00DB2475" w:rsidP="00DB2475">
      <w:pPr>
        <w:ind w:firstLine="720"/>
        <w:jc w:val="both"/>
        <w:rPr>
          <w:szCs w:val="28"/>
          <w:lang w:val="lv-LV"/>
        </w:rPr>
      </w:pPr>
      <w:r w:rsidRPr="00F078C6">
        <w:rPr>
          <w:szCs w:val="28"/>
          <w:lang w:val="lv-LV"/>
        </w:rPr>
        <w:t xml:space="preserve">2) </w:t>
      </w:r>
      <w:r w:rsidR="00272B52" w:rsidRPr="00F078C6">
        <w:rPr>
          <w:szCs w:val="28"/>
          <w:lang w:val="lv-LV"/>
        </w:rPr>
        <w:t xml:space="preserve">noņem </w:t>
      </w:r>
      <w:r w:rsidRPr="00F078C6">
        <w:rPr>
          <w:szCs w:val="28"/>
          <w:lang w:val="lv-LV"/>
        </w:rPr>
        <w:t>paraugu</w:t>
      </w:r>
      <w:r w:rsidR="00272B52" w:rsidRPr="00F078C6">
        <w:rPr>
          <w:szCs w:val="28"/>
          <w:lang w:val="lv-LV"/>
        </w:rPr>
        <w:t>s</w:t>
      </w:r>
      <w:r w:rsidRPr="00F078C6">
        <w:rPr>
          <w:szCs w:val="28"/>
          <w:lang w:val="lv-LV"/>
        </w:rPr>
        <w:t xml:space="preserve"> laboratoriskajiem izmeklējumiem un </w:t>
      </w:r>
      <w:r w:rsidR="00272B52" w:rsidRPr="00F078C6">
        <w:rPr>
          <w:szCs w:val="28"/>
          <w:lang w:val="lv-LV"/>
        </w:rPr>
        <w:t xml:space="preserve">kontrolē </w:t>
      </w:r>
      <w:r w:rsidRPr="00F078C6">
        <w:rPr>
          <w:szCs w:val="28"/>
          <w:lang w:val="lv-LV"/>
        </w:rPr>
        <w:t>dzīvnieku kravas dokumentu</w:t>
      </w:r>
      <w:r w:rsidR="00272B52" w:rsidRPr="00F078C6">
        <w:rPr>
          <w:szCs w:val="28"/>
          <w:lang w:val="lv-LV"/>
        </w:rPr>
        <w:t>s</w:t>
      </w:r>
      <w:r w:rsidRPr="00F078C6">
        <w:rPr>
          <w:szCs w:val="28"/>
          <w:lang w:val="lv-LV"/>
        </w:rPr>
        <w:t>, lai pārliecinātos par dzīvnieku veselību un ĀCM vīrusa neesamību pirms to nosūtīšanas uz citu novietni vai kautuvi;</w:t>
      </w:r>
    </w:p>
    <w:p w:rsidR="00DB2475" w:rsidRPr="00F078C6" w:rsidRDefault="00DB2475" w:rsidP="00DB2475">
      <w:pPr>
        <w:ind w:firstLine="720"/>
        <w:jc w:val="both"/>
        <w:rPr>
          <w:szCs w:val="28"/>
          <w:lang w:val="lv-LV"/>
        </w:rPr>
      </w:pPr>
      <w:r w:rsidRPr="00F078C6">
        <w:rPr>
          <w:szCs w:val="28"/>
          <w:lang w:val="lv-LV"/>
        </w:rPr>
        <w:t xml:space="preserve">3) </w:t>
      </w:r>
      <w:r w:rsidR="00272B52" w:rsidRPr="00F078C6">
        <w:rPr>
          <w:szCs w:val="28"/>
          <w:lang w:val="lv-LV"/>
        </w:rPr>
        <w:t xml:space="preserve">uzrauga </w:t>
      </w:r>
      <w:r w:rsidRPr="00F078C6">
        <w:rPr>
          <w:szCs w:val="28"/>
          <w:lang w:val="lv-LV"/>
        </w:rPr>
        <w:t>dzīvnieku un dzīvnieku izcelsmes produktu pārvietošan</w:t>
      </w:r>
      <w:r w:rsidR="00272B52" w:rsidRPr="00F078C6">
        <w:rPr>
          <w:szCs w:val="28"/>
          <w:lang w:val="lv-LV"/>
        </w:rPr>
        <w:t>u</w:t>
      </w:r>
      <w:r w:rsidRPr="00F078C6">
        <w:rPr>
          <w:szCs w:val="28"/>
          <w:lang w:val="lv-LV"/>
        </w:rPr>
        <w:t xml:space="preserve"> starp riska zonām un ārpus tām;</w:t>
      </w:r>
    </w:p>
    <w:p w:rsidR="00DB2475" w:rsidRPr="00F078C6" w:rsidRDefault="00DB2475" w:rsidP="00DB2475">
      <w:pPr>
        <w:ind w:firstLine="720"/>
        <w:jc w:val="both"/>
        <w:rPr>
          <w:szCs w:val="28"/>
          <w:lang w:val="lv-LV"/>
        </w:rPr>
      </w:pPr>
      <w:r w:rsidRPr="00F078C6">
        <w:rPr>
          <w:szCs w:val="28"/>
          <w:lang w:val="lv-LV"/>
        </w:rPr>
        <w:t xml:space="preserve">4) </w:t>
      </w:r>
      <w:r w:rsidR="00272B52" w:rsidRPr="00F078C6">
        <w:rPr>
          <w:szCs w:val="28"/>
          <w:lang w:val="lv-LV"/>
        </w:rPr>
        <w:t xml:space="preserve">kontrolē </w:t>
      </w:r>
      <w:r w:rsidRPr="00F078C6">
        <w:rPr>
          <w:szCs w:val="28"/>
          <w:lang w:val="lv-LV"/>
        </w:rPr>
        <w:t>atsevišķu transportlīdzekļu mazgāšan</w:t>
      </w:r>
      <w:r w:rsidR="00272B52" w:rsidRPr="00F078C6">
        <w:rPr>
          <w:szCs w:val="28"/>
          <w:lang w:val="lv-LV"/>
        </w:rPr>
        <w:t>u</w:t>
      </w:r>
      <w:r w:rsidRPr="00F078C6">
        <w:rPr>
          <w:szCs w:val="28"/>
          <w:lang w:val="lv-LV"/>
        </w:rPr>
        <w:t xml:space="preserve"> un dezinfekcij</w:t>
      </w:r>
      <w:r w:rsidR="00272B52" w:rsidRPr="00F078C6">
        <w:rPr>
          <w:szCs w:val="28"/>
          <w:lang w:val="lv-LV"/>
        </w:rPr>
        <w:t>u</w:t>
      </w:r>
      <w:r w:rsidRPr="00F078C6">
        <w:rPr>
          <w:szCs w:val="28"/>
          <w:lang w:val="lv-LV"/>
        </w:rPr>
        <w:t>, kad transportlīdzekļi atstāj riska zonas;</w:t>
      </w:r>
    </w:p>
    <w:p w:rsidR="00DB2475" w:rsidRPr="00F078C6" w:rsidRDefault="00DB2475" w:rsidP="00DB2475">
      <w:pPr>
        <w:ind w:firstLine="720"/>
        <w:jc w:val="both"/>
        <w:rPr>
          <w:szCs w:val="28"/>
          <w:lang w:val="lv-LV"/>
        </w:rPr>
      </w:pPr>
      <w:r w:rsidRPr="00F078C6">
        <w:rPr>
          <w:szCs w:val="28"/>
          <w:lang w:val="lv-LV"/>
        </w:rPr>
        <w:t xml:space="preserve">5) </w:t>
      </w:r>
      <w:r w:rsidR="00272B52" w:rsidRPr="00F078C6">
        <w:rPr>
          <w:szCs w:val="28"/>
          <w:lang w:val="lv-LV"/>
        </w:rPr>
        <w:t xml:space="preserve">konstatējot </w:t>
      </w:r>
      <w:r w:rsidRPr="00F078C6">
        <w:rPr>
          <w:szCs w:val="28"/>
          <w:lang w:val="lv-LV"/>
        </w:rPr>
        <w:t>ĀCM mājas cūku novietnēs</w:t>
      </w:r>
      <w:r w:rsidR="00272B52" w:rsidRPr="00F078C6">
        <w:rPr>
          <w:szCs w:val="28"/>
          <w:lang w:val="lv-LV"/>
        </w:rPr>
        <w:t>, nosaka</w:t>
      </w:r>
      <w:r w:rsidRPr="00F078C6">
        <w:rPr>
          <w:szCs w:val="28"/>
          <w:lang w:val="lv-LV"/>
        </w:rPr>
        <w:t xml:space="preserve"> ierobežojumu</w:t>
      </w:r>
      <w:r w:rsidR="00272B52" w:rsidRPr="00F078C6">
        <w:rPr>
          <w:szCs w:val="28"/>
          <w:lang w:val="lv-LV"/>
        </w:rPr>
        <w:t>s un kontrolē</w:t>
      </w:r>
      <w:r w:rsidRPr="00F078C6">
        <w:rPr>
          <w:szCs w:val="28"/>
          <w:lang w:val="lv-LV"/>
        </w:rPr>
        <w:t xml:space="preserve"> to ievērošan</w:t>
      </w:r>
      <w:r w:rsidR="00272B52" w:rsidRPr="00F078C6">
        <w:rPr>
          <w:szCs w:val="28"/>
          <w:lang w:val="lv-LV"/>
        </w:rPr>
        <w:t>u</w:t>
      </w:r>
      <w:r w:rsidRPr="00F078C6">
        <w:rPr>
          <w:szCs w:val="28"/>
          <w:lang w:val="lv-LV"/>
        </w:rPr>
        <w:t xml:space="preserve">, </w:t>
      </w:r>
      <w:r w:rsidR="00272B52" w:rsidRPr="00F078C6">
        <w:rPr>
          <w:szCs w:val="28"/>
          <w:lang w:val="lv-LV"/>
        </w:rPr>
        <w:t xml:space="preserve">nodrošina </w:t>
      </w:r>
      <w:r w:rsidRPr="00F078C6">
        <w:rPr>
          <w:szCs w:val="28"/>
          <w:lang w:val="lv-LV"/>
        </w:rPr>
        <w:t>dzīvnieku no</w:t>
      </w:r>
      <w:r w:rsidR="00272B52" w:rsidRPr="00F078C6">
        <w:rPr>
          <w:szCs w:val="28"/>
          <w:lang w:val="lv-LV"/>
        </w:rPr>
        <w:t>kaušanu</w:t>
      </w:r>
      <w:r w:rsidRPr="00F078C6">
        <w:rPr>
          <w:szCs w:val="28"/>
          <w:lang w:val="lv-LV"/>
        </w:rPr>
        <w:t xml:space="preserve"> un iznīcināšan</w:t>
      </w:r>
      <w:r w:rsidR="00272B52" w:rsidRPr="00F078C6">
        <w:rPr>
          <w:szCs w:val="28"/>
          <w:lang w:val="lv-LV"/>
        </w:rPr>
        <w:t>u</w:t>
      </w:r>
      <w:r w:rsidRPr="00F078C6">
        <w:rPr>
          <w:szCs w:val="28"/>
          <w:lang w:val="lv-LV"/>
        </w:rPr>
        <w:t xml:space="preserve">, </w:t>
      </w:r>
      <w:r w:rsidR="00272B52" w:rsidRPr="00F078C6">
        <w:rPr>
          <w:szCs w:val="28"/>
          <w:lang w:val="lv-LV"/>
        </w:rPr>
        <w:t xml:space="preserve">kā arī novietnes </w:t>
      </w:r>
      <w:r w:rsidRPr="00F078C6">
        <w:rPr>
          <w:szCs w:val="28"/>
          <w:lang w:val="lv-LV"/>
        </w:rPr>
        <w:t>dezinfekcij</w:t>
      </w:r>
      <w:r w:rsidR="00272B52" w:rsidRPr="00F078C6">
        <w:rPr>
          <w:szCs w:val="28"/>
          <w:lang w:val="lv-LV"/>
        </w:rPr>
        <w:t>u</w:t>
      </w:r>
      <w:r w:rsidRPr="00F078C6">
        <w:rPr>
          <w:szCs w:val="28"/>
          <w:lang w:val="lv-LV"/>
        </w:rPr>
        <w:t xml:space="preserve"> un </w:t>
      </w:r>
      <w:r w:rsidR="00272B52" w:rsidRPr="00F078C6">
        <w:rPr>
          <w:szCs w:val="28"/>
          <w:lang w:val="lv-LV"/>
        </w:rPr>
        <w:t xml:space="preserve">kontrolē </w:t>
      </w:r>
      <w:r w:rsidRPr="00F078C6">
        <w:rPr>
          <w:szCs w:val="28"/>
          <w:lang w:val="lv-LV"/>
        </w:rPr>
        <w:t>dezinfekcij</w:t>
      </w:r>
      <w:r w:rsidR="00272B52" w:rsidRPr="00F078C6">
        <w:rPr>
          <w:szCs w:val="28"/>
          <w:lang w:val="lv-LV"/>
        </w:rPr>
        <w:t>u</w:t>
      </w:r>
      <w:r w:rsidRPr="00F078C6">
        <w:rPr>
          <w:szCs w:val="28"/>
          <w:lang w:val="lv-LV"/>
        </w:rPr>
        <w:t>;</w:t>
      </w:r>
    </w:p>
    <w:p w:rsidR="00DB2475" w:rsidRPr="00F078C6" w:rsidRDefault="00DB2475" w:rsidP="00DB2475">
      <w:pPr>
        <w:ind w:firstLine="720"/>
        <w:jc w:val="both"/>
        <w:rPr>
          <w:szCs w:val="28"/>
          <w:lang w:val="lv-LV"/>
        </w:rPr>
      </w:pPr>
      <w:r w:rsidRPr="00F078C6">
        <w:rPr>
          <w:szCs w:val="28"/>
          <w:lang w:val="lv-LV"/>
        </w:rPr>
        <w:t xml:space="preserve">6) </w:t>
      </w:r>
      <w:r w:rsidR="00272B52" w:rsidRPr="00F078C6">
        <w:rPr>
          <w:szCs w:val="28"/>
          <w:lang w:val="lv-LV"/>
        </w:rPr>
        <w:t xml:space="preserve">izņem un iznīcina </w:t>
      </w:r>
      <w:r w:rsidRPr="00F078C6">
        <w:rPr>
          <w:szCs w:val="28"/>
          <w:lang w:val="lv-LV"/>
        </w:rPr>
        <w:t>nomedīto</w:t>
      </w:r>
      <w:r w:rsidR="00272B52" w:rsidRPr="00F078C6">
        <w:rPr>
          <w:szCs w:val="28"/>
          <w:lang w:val="lv-LV"/>
        </w:rPr>
        <w:t>s</w:t>
      </w:r>
      <w:r w:rsidRPr="00F078C6">
        <w:rPr>
          <w:szCs w:val="28"/>
          <w:lang w:val="lv-LV"/>
        </w:rPr>
        <w:t xml:space="preserve"> inficēto</w:t>
      </w:r>
      <w:r w:rsidR="00272B52" w:rsidRPr="00F078C6">
        <w:rPr>
          <w:szCs w:val="28"/>
          <w:lang w:val="lv-LV"/>
        </w:rPr>
        <w:t>s</w:t>
      </w:r>
      <w:r w:rsidRPr="00F078C6">
        <w:rPr>
          <w:szCs w:val="28"/>
          <w:lang w:val="lv-LV"/>
        </w:rPr>
        <w:t xml:space="preserve"> meža cūku liemeņu</w:t>
      </w:r>
      <w:r w:rsidR="00272B52" w:rsidRPr="00F078C6">
        <w:rPr>
          <w:szCs w:val="28"/>
          <w:lang w:val="lv-LV"/>
        </w:rPr>
        <w:t>s</w:t>
      </w:r>
      <w:r w:rsidRPr="00F078C6">
        <w:rPr>
          <w:szCs w:val="28"/>
          <w:lang w:val="lv-LV"/>
        </w:rPr>
        <w:t xml:space="preserve">, </w:t>
      </w:r>
      <w:r w:rsidR="00272B52" w:rsidRPr="00F078C6">
        <w:rPr>
          <w:szCs w:val="28"/>
          <w:lang w:val="lv-LV"/>
        </w:rPr>
        <w:t xml:space="preserve">sagatavo atlīdzības saņemšanas </w:t>
      </w:r>
      <w:r w:rsidRPr="00F078C6">
        <w:rPr>
          <w:szCs w:val="28"/>
          <w:lang w:val="lv-LV"/>
        </w:rPr>
        <w:t>dokumentu</w:t>
      </w:r>
      <w:r w:rsidR="00272B52" w:rsidRPr="00F078C6">
        <w:rPr>
          <w:szCs w:val="28"/>
          <w:lang w:val="lv-LV"/>
        </w:rPr>
        <w:t>s</w:t>
      </w:r>
      <w:r w:rsidRPr="00F078C6">
        <w:rPr>
          <w:szCs w:val="28"/>
          <w:lang w:val="lv-LV"/>
        </w:rPr>
        <w:t xml:space="preserve"> medniekiem par paraugu noņemšanu un konfiscēto liemeni</w:t>
      </w:r>
      <w:r w:rsidR="00E001AF" w:rsidRPr="00F078C6">
        <w:rPr>
          <w:szCs w:val="28"/>
          <w:lang w:val="lv-LV"/>
        </w:rPr>
        <w:t>;</w:t>
      </w:r>
    </w:p>
    <w:p w:rsidR="00DB2475" w:rsidRPr="00F078C6" w:rsidRDefault="00DB2475" w:rsidP="00DB2475">
      <w:pPr>
        <w:ind w:firstLine="720"/>
        <w:jc w:val="both"/>
        <w:rPr>
          <w:b/>
          <w:szCs w:val="28"/>
          <w:lang w:val="lv-LV"/>
        </w:rPr>
      </w:pPr>
      <w:r w:rsidRPr="00F078C6">
        <w:rPr>
          <w:szCs w:val="28"/>
          <w:lang w:val="lv-LV"/>
        </w:rPr>
        <w:t xml:space="preserve">7) </w:t>
      </w:r>
      <w:r w:rsidR="00272B52" w:rsidRPr="00F078C6">
        <w:rPr>
          <w:szCs w:val="28"/>
          <w:lang w:val="lv-LV"/>
        </w:rPr>
        <w:t xml:space="preserve">sagatavo </w:t>
      </w:r>
      <w:r w:rsidRPr="00F078C6">
        <w:rPr>
          <w:szCs w:val="28"/>
          <w:lang w:val="lv-LV"/>
        </w:rPr>
        <w:t>dokumentu, lai dzīvnieku īpašnieki varētu saņemt kompensāciju par iznīcinātajām slimības skartajām cūkām, iznīcināto dzīvnieku barību, dezinfekcijas izdevumiem, iznīcinātajiem dzīvnieku kautķermeņiem, dzīvnieku izcelsmes produktiem un inventāru saskaņā ar Ministru kabineta 2005.</w:t>
      </w:r>
      <w:r w:rsidR="00042F7F" w:rsidRPr="00F078C6">
        <w:rPr>
          <w:szCs w:val="28"/>
          <w:lang w:val="lv-LV"/>
        </w:rPr>
        <w:t> </w:t>
      </w:r>
      <w:r w:rsidRPr="00F078C6">
        <w:rPr>
          <w:szCs w:val="28"/>
          <w:lang w:val="lv-LV"/>
        </w:rPr>
        <w:t>gada 15.</w:t>
      </w:r>
      <w:r w:rsidR="00042F7F" w:rsidRPr="00F078C6">
        <w:rPr>
          <w:szCs w:val="28"/>
          <w:lang w:val="lv-LV"/>
        </w:rPr>
        <w:t> </w:t>
      </w:r>
      <w:r w:rsidRPr="00F078C6">
        <w:rPr>
          <w:szCs w:val="28"/>
          <w:lang w:val="lv-LV"/>
        </w:rPr>
        <w:t>marta noteikumiem Nr.</w:t>
      </w:r>
      <w:r w:rsidR="00042F7F" w:rsidRPr="00F078C6">
        <w:rPr>
          <w:szCs w:val="28"/>
          <w:lang w:val="lv-LV"/>
        </w:rPr>
        <w:t> </w:t>
      </w:r>
      <w:r w:rsidRPr="00F078C6">
        <w:rPr>
          <w:szCs w:val="28"/>
          <w:lang w:val="lv-LV"/>
        </w:rPr>
        <w:t>177 „Kārtība, kādā piešķir un dzīvnieku īpašnieks saņem kompensāciju par zaudējumiem, kas radušies valsts uzraudzībā esošās dzīvnieku infekcijas slimības vai epizootijas uzliesmojuma laikā”.</w:t>
      </w:r>
    </w:p>
    <w:p w:rsidR="00DB2475" w:rsidRPr="00F078C6" w:rsidRDefault="00DB2475" w:rsidP="00F64987">
      <w:pPr>
        <w:ind w:firstLine="720"/>
        <w:jc w:val="both"/>
        <w:rPr>
          <w:szCs w:val="28"/>
          <w:lang w:val="lv-LV"/>
        </w:rPr>
      </w:pPr>
    </w:p>
    <w:p w:rsidR="00BC456A" w:rsidRPr="00F078C6" w:rsidRDefault="00BC456A" w:rsidP="00F64987">
      <w:pPr>
        <w:ind w:firstLine="720"/>
        <w:jc w:val="both"/>
        <w:rPr>
          <w:b/>
          <w:szCs w:val="28"/>
          <w:lang w:val="lv-LV"/>
        </w:rPr>
      </w:pPr>
      <w:r w:rsidRPr="00F078C6">
        <w:rPr>
          <w:b/>
          <w:szCs w:val="28"/>
          <w:lang w:val="lv-LV"/>
        </w:rPr>
        <w:t>Biodrošības kontrole novietnēs</w:t>
      </w:r>
    </w:p>
    <w:p w:rsidR="00DB2475" w:rsidRPr="00F078C6" w:rsidRDefault="0014272B" w:rsidP="00F64987">
      <w:pPr>
        <w:ind w:firstLine="720"/>
        <w:jc w:val="both"/>
        <w:rPr>
          <w:szCs w:val="28"/>
          <w:lang w:val="lv-LV"/>
        </w:rPr>
      </w:pPr>
      <w:r w:rsidRPr="00F078C6">
        <w:rPr>
          <w:szCs w:val="28"/>
          <w:lang w:val="lv-LV"/>
        </w:rPr>
        <w:t xml:space="preserve">PVD </w:t>
      </w:r>
      <w:proofErr w:type="gramStart"/>
      <w:r w:rsidR="000E1D68" w:rsidRPr="00F078C6">
        <w:rPr>
          <w:szCs w:val="28"/>
          <w:lang w:val="lv-LV"/>
        </w:rPr>
        <w:t>2015.g</w:t>
      </w:r>
      <w:r w:rsidR="000D4BA7" w:rsidRPr="00F078C6">
        <w:rPr>
          <w:szCs w:val="28"/>
          <w:lang w:val="lv-LV"/>
        </w:rPr>
        <w:t>adā</w:t>
      </w:r>
      <w:proofErr w:type="gramEnd"/>
      <w:r w:rsidR="000D4BA7" w:rsidRPr="00F078C6">
        <w:rPr>
          <w:szCs w:val="28"/>
          <w:lang w:val="lv-LV"/>
        </w:rPr>
        <w:t xml:space="preserve"> ir </w:t>
      </w:r>
      <w:r w:rsidR="00D67F66" w:rsidRPr="00F078C6">
        <w:rPr>
          <w:szCs w:val="28"/>
          <w:lang w:val="lv-LV"/>
        </w:rPr>
        <w:t xml:space="preserve">veicis </w:t>
      </w:r>
      <w:r w:rsidR="00D51A48" w:rsidRPr="00F078C6">
        <w:rPr>
          <w:szCs w:val="28"/>
          <w:lang w:val="lv-LV"/>
        </w:rPr>
        <w:t xml:space="preserve">9086 </w:t>
      </w:r>
      <w:r w:rsidR="00D67F66" w:rsidRPr="00F078C6">
        <w:rPr>
          <w:szCs w:val="28"/>
          <w:lang w:val="lv-LV"/>
        </w:rPr>
        <w:t xml:space="preserve">biodrošības pārbaudes cūku novietnēs un ĀCM uzliesmojumu gadījumos noteiktajās aizsardzības un uzraudzības zonās, </w:t>
      </w:r>
      <w:r w:rsidR="00272B52" w:rsidRPr="00F078C6">
        <w:rPr>
          <w:szCs w:val="28"/>
          <w:lang w:val="lv-LV"/>
        </w:rPr>
        <w:t xml:space="preserve">kā arī </w:t>
      </w:r>
      <w:r w:rsidR="00D67F66" w:rsidRPr="00F078C6">
        <w:rPr>
          <w:szCs w:val="28"/>
          <w:lang w:val="lv-LV"/>
        </w:rPr>
        <w:t>apmeklējis 5969 lauku saimniecības</w:t>
      </w:r>
      <w:r w:rsidR="00272B52" w:rsidRPr="00F078C6">
        <w:rPr>
          <w:szCs w:val="28"/>
          <w:lang w:val="lv-LV"/>
        </w:rPr>
        <w:t>, lai</w:t>
      </w:r>
      <w:r w:rsidR="00D67F66" w:rsidRPr="00F078C6">
        <w:rPr>
          <w:szCs w:val="28"/>
          <w:lang w:val="lv-LV"/>
        </w:rPr>
        <w:t xml:space="preserve"> konstatēt</w:t>
      </w:r>
      <w:r w:rsidR="00272B52" w:rsidRPr="00F078C6">
        <w:rPr>
          <w:szCs w:val="28"/>
          <w:lang w:val="lv-LV"/>
        </w:rPr>
        <w:t>u</w:t>
      </w:r>
      <w:r w:rsidR="00D67F66" w:rsidRPr="00F078C6">
        <w:rPr>
          <w:szCs w:val="28"/>
          <w:lang w:val="lv-LV"/>
        </w:rPr>
        <w:t xml:space="preserve"> uzņēmīgos dzīvniekus</w:t>
      </w:r>
      <w:r w:rsidR="00DB2475" w:rsidRPr="00F078C6">
        <w:rPr>
          <w:szCs w:val="28"/>
          <w:lang w:val="lv-LV"/>
        </w:rPr>
        <w:t>.</w:t>
      </w:r>
    </w:p>
    <w:p w:rsidR="00615341" w:rsidRPr="00F078C6" w:rsidRDefault="000E1D68" w:rsidP="00F64987">
      <w:pPr>
        <w:ind w:firstLine="720"/>
        <w:jc w:val="both"/>
        <w:rPr>
          <w:szCs w:val="28"/>
          <w:lang w:val="lv-LV"/>
        </w:rPr>
      </w:pPr>
      <w:proofErr w:type="gramStart"/>
      <w:r w:rsidRPr="00F078C6">
        <w:rPr>
          <w:szCs w:val="28"/>
          <w:lang w:val="lv-LV"/>
        </w:rPr>
        <w:t>2016.gadā</w:t>
      </w:r>
      <w:proofErr w:type="gramEnd"/>
      <w:r w:rsidRPr="00F078C6">
        <w:rPr>
          <w:szCs w:val="28"/>
          <w:lang w:val="lv-LV"/>
        </w:rPr>
        <w:t xml:space="preserve"> līdz </w:t>
      </w:r>
      <w:r w:rsidR="00D67F66" w:rsidRPr="00F078C6">
        <w:rPr>
          <w:szCs w:val="28"/>
          <w:lang w:val="lv-LV"/>
        </w:rPr>
        <w:t>1.jūnija</w:t>
      </w:r>
      <w:r w:rsidR="001B04B9" w:rsidRPr="00F078C6">
        <w:rPr>
          <w:szCs w:val="28"/>
          <w:lang w:val="lv-LV"/>
        </w:rPr>
        <w:t>m</w:t>
      </w:r>
      <w:r w:rsidR="00D67F66" w:rsidRPr="00F078C6">
        <w:rPr>
          <w:sz w:val="22"/>
          <w:lang w:val="lv-LV"/>
        </w:rPr>
        <w:t xml:space="preserve"> </w:t>
      </w:r>
      <w:r w:rsidR="00272B52" w:rsidRPr="00F078C6">
        <w:rPr>
          <w:szCs w:val="28"/>
          <w:lang w:val="lv-LV"/>
        </w:rPr>
        <w:t xml:space="preserve">PVD </w:t>
      </w:r>
      <w:r w:rsidR="00DB2475" w:rsidRPr="00F078C6">
        <w:rPr>
          <w:szCs w:val="28"/>
          <w:lang w:val="lv-LV"/>
        </w:rPr>
        <w:t xml:space="preserve">5500 cūku novietnēs </w:t>
      </w:r>
      <w:r w:rsidR="00272B52" w:rsidRPr="00F078C6">
        <w:rPr>
          <w:szCs w:val="28"/>
          <w:lang w:val="lv-LV"/>
        </w:rPr>
        <w:t xml:space="preserve">ir </w:t>
      </w:r>
      <w:r w:rsidR="00D67F66" w:rsidRPr="00F078C6">
        <w:rPr>
          <w:szCs w:val="28"/>
          <w:lang w:val="lv-LV"/>
        </w:rPr>
        <w:t>veicis biodrošības pārbaudes</w:t>
      </w:r>
      <w:r w:rsidR="00272B52" w:rsidRPr="00F078C6">
        <w:rPr>
          <w:szCs w:val="28"/>
          <w:lang w:val="lv-LV"/>
        </w:rPr>
        <w:t>, pēc</w:t>
      </w:r>
      <w:r w:rsidRPr="00F078C6">
        <w:rPr>
          <w:szCs w:val="28"/>
          <w:lang w:val="lv-LV"/>
        </w:rPr>
        <w:t xml:space="preserve"> </w:t>
      </w:r>
      <w:r w:rsidR="00272B52" w:rsidRPr="00F078C6">
        <w:rPr>
          <w:szCs w:val="28"/>
          <w:lang w:val="lv-LV"/>
        </w:rPr>
        <w:t>i</w:t>
      </w:r>
      <w:r w:rsidR="00615341" w:rsidRPr="00F078C6">
        <w:rPr>
          <w:szCs w:val="28"/>
          <w:lang w:val="lv-LV"/>
        </w:rPr>
        <w:t>nspekcij</w:t>
      </w:r>
      <w:r w:rsidR="00272B52" w:rsidRPr="00F078C6">
        <w:rPr>
          <w:szCs w:val="28"/>
          <w:lang w:val="lv-LV"/>
        </w:rPr>
        <w:t xml:space="preserve">as </w:t>
      </w:r>
      <w:r w:rsidR="00615341" w:rsidRPr="00F078C6">
        <w:rPr>
          <w:szCs w:val="28"/>
          <w:lang w:val="lv-LV"/>
        </w:rPr>
        <w:t>secin</w:t>
      </w:r>
      <w:r w:rsidR="00272B52" w:rsidRPr="00F078C6">
        <w:rPr>
          <w:szCs w:val="28"/>
          <w:lang w:val="lv-LV"/>
        </w:rPr>
        <w:t>ot</w:t>
      </w:r>
      <w:r w:rsidR="00615341" w:rsidRPr="00F078C6">
        <w:rPr>
          <w:szCs w:val="28"/>
          <w:lang w:val="lv-LV"/>
        </w:rPr>
        <w:t xml:space="preserve">, ka biodrošības līmenis novietnēs ir uzlabojies, </w:t>
      </w:r>
      <w:r w:rsidR="00272B52" w:rsidRPr="00F078C6">
        <w:rPr>
          <w:szCs w:val="28"/>
          <w:lang w:val="lv-LV"/>
        </w:rPr>
        <w:t>un t</w:t>
      </w:r>
      <w:r w:rsidR="00615341" w:rsidRPr="00F078C6">
        <w:rPr>
          <w:szCs w:val="28"/>
          <w:lang w:val="lv-LV"/>
        </w:rPr>
        <w:t xml:space="preserve">as ir labs rādītājs </w:t>
      </w:r>
      <w:r w:rsidR="004149A7" w:rsidRPr="00F078C6">
        <w:rPr>
          <w:szCs w:val="28"/>
          <w:lang w:val="lv-LV"/>
        </w:rPr>
        <w:t xml:space="preserve">par </w:t>
      </w:r>
      <w:r w:rsidR="00615341" w:rsidRPr="00F078C6">
        <w:rPr>
          <w:szCs w:val="28"/>
          <w:lang w:val="lv-LV"/>
        </w:rPr>
        <w:t>ĀCM ierobežojošo pasākumu veiksmīg</w:t>
      </w:r>
      <w:r w:rsidR="004149A7" w:rsidRPr="00F078C6">
        <w:rPr>
          <w:szCs w:val="28"/>
          <w:lang w:val="lv-LV"/>
        </w:rPr>
        <w:t>u</w:t>
      </w:r>
      <w:r w:rsidR="00615341" w:rsidRPr="00F078C6">
        <w:rPr>
          <w:szCs w:val="28"/>
          <w:lang w:val="lv-LV"/>
        </w:rPr>
        <w:t xml:space="preserve"> </w:t>
      </w:r>
      <w:r w:rsidR="004149A7" w:rsidRPr="00F078C6">
        <w:rPr>
          <w:szCs w:val="28"/>
          <w:lang w:val="lv-LV"/>
        </w:rPr>
        <w:t>īsteno</w:t>
      </w:r>
      <w:r w:rsidR="00615341" w:rsidRPr="00F078C6">
        <w:rPr>
          <w:szCs w:val="28"/>
          <w:lang w:val="lv-LV"/>
        </w:rPr>
        <w:t>šan</w:t>
      </w:r>
      <w:r w:rsidR="004149A7" w:rsidRPr="00F078C6">
        <w:rPr>
          <w:szCs w:val="28"/>
          <w:lang w:val="lv-LV"/>
        </w:rPr>
        <w:t>u</w:t>
      </w:r>
      <w:r w:rsidR="00615341" w:rsidRPr="00F078C6">
        <w:rPr>
          <w:szCs w:val="28"/>
          <w:lang w:val="lv-LV"/>
        </w:rPr>
        <w:t xml:space="preserve">. </w:t>
      </w:r>
    </w:p>
    <w:p w:rsidR="00615341" w:rsidRPr="00F078C6" w:rsidRDefault="00615341" w:rsidP="00F64987">
      <w:pPr>
        <w:ind w:firstLine="720"/>
        <w:jc w:val="both"/>
        <w:rPr>
          <w:szCs w:val="28"/>
          <w:lang w:val="lv-LV"/>
        </w:rPr>
      </w:pPr>
      <w:r w:rsidRPr="00F078C6">
        <w:rPr>
          <w:szCs w:val="28"/>
          <w:lang w:val="lv-LV"/>
        </w:rPr>
        <w:t>Biodrošības p</w:t>
      </w:r>
      <w:r w:rsidR="00FA4CB1" w:rsidRPr="00F078C6">
        <w:rPr>
          <w:szCs w:val="28"/>
          <w:lang w:val="lv-LV"/>
        </w:rPr>
        <w:t>ārbaudes</w:t>
      </w:r>
      <w:r w:rsidR="000E1D68" w:rsidRPr="00F078C6">
        <w:rPr>
          <w:szCs w:val="28"/>
          <w:lang w:val="lv-LV"/>
        </w:rPr>
        <w:t xml:space="preserve"> </w:t>
      </w:r>
      <w:r w:rsidR="004149A7" w:rsidRPr="00F078C6">
        <w:rPr>
          <w:szCs w:val="28"/>
          <w:lang w:val="lv-LV"/>
        </w:rPr>
        <w:t>no</w:t>
      </w:r>
      <w:r w:rsidR="000E1D68" w:rsidRPr="00F078C6">
        <w:rPr>
          <w:szCs w:val="28"/>
          <w:lang w:val="lv-LV"/>
        </w:rPr>
        <w:t>tiek gan komerciāl</w:t>
      </w:r>
      <w:r w:rsidR="00E73B85" w:rsidRPr="00F078C6">
        <w:rPr>
          <w:szCs w:val="28"/>
          <w:lang w:val="lv-LV"/>
        </w:rPr>
        <w:t>aj</w:t>
      </w:r>
      <w:r w:rsidR="000E1D68" w:rsidRPr="00F078C6">
        <w:rPr>
          <w:szCs w:val="28"/>
          <w:lang w:val="lv-LV"/>
        </w:rPr>
        <w:t>ās saimniecībās, gan</w:t>
      </w:r>
      <w:r w:rsidRPr="00F078C6">
        <w:rPr>
          <w:szCs w:val="28"/>
          <w:lang w:val="lv-LV"/>
        </w:rPr>
        <w:t xml:space="preserve"> piemājas</w:t>
      </w:r>
      <w:r w:rsidR="00FA4CB1" w:rsidRPr="00F078C6">
        <w:rPr>
          <w:szCs w:val="28"/>
          <w:lang w:val="lv-LV"/>
        </w:rPr>
        <w:t xml:space="preserve"> saimniecībās</w:t>
      </w:r>
      <w:r w:rsidR="0030271D" w:rsidRPr="00F078C6">
        <w:rPr>
          <w:szCs w:val="28"/>
          <w:lang w:val="lv-LV"/>
        </w:rPr>
        <w:t>, lai pārliecinātos</w:t>
      </w:r>
      <w:r w:rsidR="000E1D68" w:rsidRPr="00F078C6">
        <w:rPr>
          <w:szCs w:val="28"/>
          <w:lang w:val="lv-LV"/>
        </w:rPr>
        <w:t xml:space="preserve"> par biodrošības pasākumu ieviešanu, veiktu dzīvnieku klīnisko apskati, ņemtu paraugus laboratoriskajiem izmeklējumiem, </w:t>
      </w:r>
      <w:r w:rsidR="004149A7" w:rsidRPr="00F078C6">
        <w:rPr>
          <w:szCs w:val="28"/>
          <w:lang w:val="lv-LV"/>
        </w:rPr>
        <w:t xml:space="preserve">kontrolētu </w:t>
      </w:r>
      <w:r w:rsidR="000E1D68" w:rsidRPr="00F078C6">
        <w:rPr>
          <w:szCs w:val="28"/>
          <w:lang w:val="lv-LV"/>
        </w:rPr>
        <w:t>dokumentu</w:t>
      </w:r>
      <w:r w:rsidR="004149A7" w:rsidRPr="00F078C6">
        <w:rPr>
          <w:szCs w:val="28"/>
          <w:lang w:val="lv-LV"/>
        </w:rPr>
        <w:t>s</w:t>
      </w:r>
      <w:r w:rsidR="00BC456A" w:rsidRPr="00F078C6">
        <w:rPr>
          <w:szCs w:val="28"/>
          <w:lang w:val="lv-LV"/>
        </w:rPr>
        <w:t xml:space="preserve"> un dzīvnieku atbilstību L</w:t>
      </w:r>
      <w:r w:rsidR="000E1D68" w:rsidRPr="00F078C6">
        <w:rPr>
          <w:szCs w:val="28"/>
          <w:lang w:val="lv-LV"/>
        </w:rPr>
        <w:t>auksaimniecības datu centra datubāzē pieejamai informācijai</w:t>
      </w:r>
      <w:r w:rsidR="00D67F66" w:rsidRPr="00F078C6">
        <w:rPr>
          <w:szCs w:val="28"/>
          <w:lang w:val="lv-LV"/>
        </w:rPr>
        <w:t xml:space="preserve">, kā arī informētu </w:t>
      </w:r>
      <w:r w:rsidRPr="00F078C6">
        <w:rPr>
          <w:szCs w:val="28"/>
          <w:lang w:val="lv-LV"/>
        </w:rPr>
        <w:t xml:space="preserve">dzīvnieku īpašniekus </w:t>
      </w:r>
      <w:r w:rsidR="00D67F66" w:rsidRPr="00F078C6">
        <w:rPr>
          <w:szCs w:val="28"/>
          <w:lang w:val="lv-LV"/>
        </w:rPr>
        <w:t xml:space="preserve">par </w:t>
      </w:r>
      <w:r w:rsidRPr="00F078C6">
        <w:rPr>
          <w:szCs w:val="28"/>
          <w:lang w:val="lv-LV"/>
        </w:rPr>
        <w:t xml:space="preserve">nepieciešamajiem </w:t>
      </w:r>
      <w:r w:rsidR="004149A7" w:rsidRPr="00F078C6">
        <w:rPr>
          <w:szCs w:val="28"/>
          <w:lang w:val="lv-LV"/>
        </w:rPr>
        <w:t xml:space="preserve">aizsardzības </w:t>
      </w:r>
      <w:r w:rsidRPr="00F078C6">
        <w:rPr>
          <w:szCs w:val="28"/>
          <w:lang w:val="lv-LV"/>
        </w:rPr>
        <w:t xml:space="preserve">pasākumiem </w:t>
      </w:r>
      <w:r w:rsidR="00D67F66" w:rsidRPr="00F078C6">
        <w:rPr>
          <w:szCs w:val="28"/>
          <w:lang w:val="lv-LV"/>
        </w:rPr>
        <w:t>saimniecīb</w:t>
      </w:r>
      <w:r w:rsidR="004149A7" w:rsidRPr="00F078C6">
        <w:rPr>
          <w:szCs w:val="28"/>
          <w:lang w:val="lv-LV"/>
        </w:rPr>
        <w:t>ā</w:t>
      </w:r>
      <w:r w:rsidR="00D67F66" w:rsidRPr="00F078C6">
        <w:rPr>
          <w:szCs w:val="28"/>
          <w:lang w:val="lv-LV"/>
        </w:rPr>
        <w:t xml:space="preserve"> </w:t>
      </w:r>
      <w:r w:rsidR="004149A7" w:rsidRPr="00F078C6">
        <w:rPr>
          <w:szCs w:val="28"/>
          <w:lang w:val="lv-LV"/>
        </w:rPr>
        <w:t>pret</w:t>
      </w:r>
      <w:r w:rsidR="00D67F66" w:rsidRPr="00F078C6">
        <w:rPr>
          <w:szCs w:val="28"/>
          <w:lang w:val="lv-LV"/>
        </w:rPr>
        <w:t xml:space="preserve"> slimības ierosinātāja iekļūšan</w:t>
      </w:r>
      <w:r w:rsidR="004149A7" w:rsidRPr="00F078C6">
        <w:rPr>
          <w:szCs w:val="28"/>
          <w:lang w:val="lv-LV"/>
        </w:rPr>
        <w:t>u</w:t>
      </w:r>
      <w:r w:rsidR="000E1D68" w:rsidRPr="00F078C6">
        <w:rPr>
          <w:szCs w:val="28"/>
          <w:lang w:val="lv-LV"/>
        </w:rPr>
        <w:t>.</w:t>
      </w:r>
      <w:r w:rsidR="00D45725" w:rsidRPr="00F078C6">
        <w:rPr>
          <w:szCs w:val="28"/>
          <w:lang w:val="lv-LV"/>
        </w:rPr>
        <w:t xml:space="preserve"> </w:t>
      </w:r>
    </w:p>
    <w:p w:rsidR="00B9699A" w:rsidRPr="00F078C6" w:rsidRDefault="00B9699A" w:rsidP="00F64987">
      <w:pPr>
        <w:ind w:firstLine="720"/>
        <w:jc w:val="both"/>
        <w:rPr>
          <w:szCs w:val="28"/>
          <w:lang w:val="lv-LV"/>
        </w:rPr>
      </w:pPr>
    </w:p>
    <w:p w:rsidR="004E462F" w:rsidRPr="00F078C6" w:rsidRDefault="004E462F" w:rsidP="00F64987">
      <w:pPr>
        <w:ind w:firstLine="720"/>
        <w:jc w:val="both"/>
        <w:rPr>
          <w:b/>
          <w:szCs w:val="28"/>
          <w:lang w:val="lv-LV"/>
        </w:rPr>
      </w:pPr>
      <w:r w:rsidRPr="00F078C6">
        <w:rPr>
          <w:b/>
          <w:szCs w:val="28"/>
          <w:lang w:val="lv-LV"/>
        </w:rPr>
        <w:t>Laboratoriskie izmeklējumi</w:t>
      </w:r>
    </w:p>
    <w:p w:rsidR="0014272B" w:rsidRPr="00F078C6" w:rsidRDefault="004149A7" w:rsidP="00F64987">
      <w:pPr>
        <w:ind w:firstLine="720"/>
        <w:jc w:val="both"/>
        <w:rPr>
          <w:szCs w:val="28"/>
          <w:lang w:val="lv-LV"/>
        </w:rPr>
      </w:pPr>
      <w:r w:rsidRPr="00F078C6">
        <w:rPr>
          <w:szCs w:val="28"/>
          <w:lang w:val="lv-LV"/>
        </w:rPr>
        <w:t xml:space="preserve">Īstenojot </w:t>
      </w:r>
      <w:r w:rsidR="0014272B" w:rsidRPr="00F078C6">
        <w:rPr>
          <w:szCs w:val="28"/>
          <w:lang w:val="lv-LV"/>
        </w:rPr>
        <w:t>ĀCM programm</w:t>
      </w:r>
      <w:r w:rsidRPr="00F078C6">
        <w:rPr>
          <w:szCs w:val="28"/>
          <w:lang w:val="lv-LV"/>
        </w:rPr>
        <w:t>u,</w:t>
      </w:r>
      <w:r w:rsidR="0014272B" w:rsidRPr="00F078C6">
        <w:rPr>
          <w:szCs w:val="28"/>
          <w:lang w:val="lv-LV"/>
        </w:rPr>
        <w:t xml:space="preserve"> </w:t>
      </w:r>
      <w:r w:rsidR="000E1D68" w:rsidRPr="00F078C6">
        <w:rPr>
          <w:szCs w:val="28"/>
          <w:lang w:val="lv-LV"/>
        </w:rPr>
        <w:t>2015.</w:t>
      </w:r>
      <w:r w:rsidR="007F3C0A" w:rsidRPr="00F078C6">
        <w:rPr>
          <w:szCs w:val="28"/>
          <w:lang w:val="lv-LV"/>
        </w:rPr>
        <w:t> </w:t>
      </w:r>
      <w:r w:rsidR="000E1D68" w:rsidRPr="00F078C6">
        <w:rPr>
          <w:szCs w:val="28"/>
          <w:lang w:val="lv-LV"/>
        </w:rPr>
        <w:t>gada laikā</w:t>
      </w:r>
      <w:r w:rsidR="0014272B" w:rsidRPr="00F078C6">
        <w:rPr>
          <w:szCs w:val="28"/>
          <w:lang w:val="lv-LV"/>
        </w:rPr>
        <w:t xml:space="preserve"> </w:t>
      </w:r>
      <w:r w:rsidRPr="00F078C6">
        <w:rPr>
          <w:szCs w:val="28"/>
          <w:lang w:val="lv-LV"/>
        </w:rPr>
        <w:t xml:space="preserve">ir </w:t>
      </w:r>
      <w:r w:rsidR="0014272B" w:rsidRPr="00F078C6">
        <w:rPr>
          <w:szCs w:val="28"/>
          <w:lang w:val="lv-LV"/>
        </w:rPr>
        <w:t xml:space="preserve">veikti </w:t>
      </w:r>
      <w:r w:rsidR="00A77596" w:rsidRPr="00F078C6">
        <w:rPr>
          <w:szCs w:val="28"/>
          <w:lang w:val="lv-LV"/>
        </w:rPr>
        <w:t>29 572</w:t>
      </w:r>
      <w:r w:rsidR="0057541E" w:rsidRPr="00F078C6">
        <w:rPr>
          <w:szCs w:val="28"/>
          <w:lang w:val="lv-LV"/>
        </w:rPr>
        <w:t xml:space="preserve"> </w:t>
      </w:r>
      <w:r w:rsidR="0014272B" w:rsidRPr="00F078C6">
        <w:rPr>
          <w:szCs w:val="28"/>
          <w:lang w:val="lv-LV"/>
        </w:rPr>
        <w:t>laboratoriskie izmeklējumi</w:t>
      </w:r>
      <w:r w:rsidR="000E1D68" w:rsidRPr="00F078C6">
        <w:rPr>
          <w:szCs w:val="28"/>
          <w:lang w:val="lv-LV"/>
        </w:rPr>
        <w:t xml:space="preserve">, bet </w:t>
      </w:r>
      <w:proofErr w:type="gramStart"/>
      <w:r w:rsidR="000E1D68" w:rsidRPr="00F078C6">
        <w:rPr>
          <w:szCs w:val="28"/>
          <w:lang w:val="lv-LV"/>
        </w:rPr>
        <w:t>2016.gadā</w:t>
      </w:r>
      <w:proofErr w:type="gramEnd"/>
      <w:r w:rsidR="000E1D68" w:rsidRPr="00F078C6">
        <w:rPr>
          <w:szCs w:val="28"/>
          <w:lang w:val="lv-LV"/>
        </w:rPr>
        <w:t xml:space="preserve"> līdz </w:t>
      </w:r>
      <w:r w:rsidR="0057541E" w:rsidRPr="00F078C6">
        <w:rPr>
          <w:szCs w:val="28"/>
          <w:lang w:val="lv-LV"/>
        </w:rPr>
        <w:t>3</w:t>
      </w:r>
      <w:r w:rsidR="00FE3E9B" w:rsidRPr="00F078C6">
        <w:rPr>
          <w:szCs w:val="28"/>
          <w:lang w:val="lv-LV"/>
        </w:rPr>
        <w:t>1</w:t>
      </w:r>
      <w:r w:rsidR="0057541E" w:rsidRPr="00F078C6">
        <w:rPr>
          <w:szCs w:val="28"/>
          <w:lang w:val="lv-LV"/>
        </w:rPr>
        <w:t>.</w:t>
      </w:r>
      <w:r w:rsidR="00791F4C" w:rsidRPr="00F078C6">
        <w:rPr>
          <w:szCs w:val="28"/>
          <w:lang w:val="lv-LV"/>
        </w:rPr>
        <w:t>jūlijam</w:t>
      </w:r>
      <w:r w:rsidR="000E1D68" w:rsidRPr="00F078C6">
        <w:rPr>
          <w:szCs w:val="28"/>
          <w:lang w:val="lv-LV"/>
        </w:rPr>
        <w:t xml:space="preserve"> </w:t>
      </w:r>
      <w:r w:rsidRPr="00F078C6">
        <w:rPr>
          <w:szCs w:val="28"/>
          <w:lang w:val="lv-LV"/>
        </w:rPr>
        <w:t xml:space="preserve">– </w:t>
      </w:r>
      <w:r w:rsidR="00FE3E9B" w:rsidRPr="00F078C6">
        <w:rPr>
          <w:szCs w:val="28"/>
          <w:lang w:val="lv-LV"/>
        </w:rPr>
        <w:t>1</w:t>
      </w:r>
      <w:r w:rsidR="00791F4C" w:rsidRPr="00F078C6">
        <w:rPr>
          <w:szCs w:val="28"/>
          <w:lang w:val="lv-LV"/>
        </w:rPr>
        <w:t>7</w:t>
      </w:r>
      <w:r w:rsidR="00FE3E9B" w:rsidRPr="00F078C6">
        <w:rPr>
          <w:szCs w:val="28"/>
          <w:lang w:val="lv-LV"/>
        </w:rPr>
        <w:t> </w:t>
      </w:r>
      <w:r w:rsidR="00791F4C" w:rsidRPr="00F078C6">
        <w:rPr>
          <w:szCs w:val="28"/>
          <w:lang w:val="lv-LV"/>
        </w:rPr>
        <w:t>433</w:t>
      </w:r>
      <w:r w:rsidR="000E1D68" w:rsidRPr="00F078C6">
        <w:rPr>
          <w:szCs w:val="28"/>
          <w:lang w:val="lv-LV"/>
        </w:rPr>
        <w:t xml:space="preserve"> laboratoriskie izmeklējumi</w:t>
      </w:r>
      <w:r w:rsidR="0014272B" w:rsidRPr="00F078C6">
        <w:rPr>
          <w:szCs w:val="28"/>
          <w:lang w:val="lv-LV"/>
        </w:rPr>
        <w:t xml:space="preserve">. </w:t>
      </w:r>
    </w:p>
    <w:p w:rsidR="00BC456A" w:rsidRPr="00F078C6" w:rsidRDefault="00BC456A" w:rsidP="00F64987">
      <w:pPr>
        <w:ind w:firstLine="720"/>
        <w:jc w:val="both"/>
        <w:rPr>
          <w:szCs w:val="28"/>
          <w:lang w:val="lv-LV"/>
        </w:rPr>
      </w:pPr>
    </w:p>
    <w:p w:rsidR="00BC456A" w:rsidRPr="00F078C6" w:rsidRDefault="00BC456A" w:rsidP="00F64987">
      <w:pPr>
        <w:ind w:firstLine="720"/>
        <w:jc w:val="both"/>
        <w:rPr>
          <w:b/>
          <w:szCs w:val="28"/>
          <w:lang w:val="lv-LV"/>
        </w:rPr>
      </w:pPr>
      <w:r w:rsidRPr="00F078C6">
        <w:rPr>
          <w:b/>
          <w:szCs w:val="28"/>
          <w:lang w:val="lv-LV"/>
        </w:rPr>
        <w:lastRenderedPageBreak/>
        <w:t>Mežacūku populācijas uzraudzība un kontrole</w:t>
      </w:r>
    </w:p>
    <w:p w:rsidR="00142BC2" w:rsidRPr="00F078C6" w:rsidRDefault="00223E45" w:rsidP="00F64987">
      <w:pPr>
        <w:pStyle w:val="naisf"/>
        <w:spacing w:before="0" w:beforeAutospacing="0" w:after="0" w:afterAutospacing="0"/>
        <w:rPr>
          <w:szCs w:val="28"/>
          <w:lang w:val="lv-LV"/>
        </w:rPr>
      </w:pPr>
      <w:r w:rsidRPr="00F078C6">
        <w:rPr>
          <w:szCs w:val="28"/>
          <w:lang w:val="lv-LV"/>
        </w:rPr>
        <w:tab/>
      </w:r>
      <w:r w:rsidR="00E35288" w:rsidRPr="00F078C6">
        <w:rPr>
          <w:szCs w:val="28"/>
          <w:lang w:val="lv-LV"/>
        </w:rPr>
        <w:t>Tā kā mežacūkas ir ĀCM vīrusa</w:t>
      </w:r>
      <w:r w:rsidR="00D51A48" w:rsidRPr="00F078C6">
        <w:rPr>
          <w:szCs w:val="28"/>
          <w:lang w:val="lv-LV"/>
        </w:rPr>
        <w:t xml:space="preserve"> izplatītājas</w:t>
      </w:r>
      <w:r w:rsidR="000D4BA7" w:rsidRPr="00F078C6">
        <w:rPr>
          <w:szCs w:val="28"/>
          <w:lang w:val="lv-LV"/>
        </w:rPr>
        <w:t>,</w:t>
      </w:r>
      <w:r w:rsidRPr="00F078C6">
        <w:rPr>
          <w:szCs w:val="28"/>
          <w:lang w:val="lv-LV"/>
        </w:rPr>
        <w:t xml:space="preserve"> ir</w:t>
      </w:r>
      <w:r w:rsidR="00E35288" w:rsidRPr="00F078C6">
        <w:rPr>
          <w:szCs w:val="28"/>
          <w:lang w:val="lv-LV"/>
        </w:rPr>
        <w:t xml:space="preserve"> ļoti svarīgi kontrolēt to populācijas blīvumu</w:t>
      </w:r>
      <w:r w:rsidR="000D4BA7" w:rsidRPr="00F078C6">
        <w:rPr>
          <w:szCs w:val="28"/>
          <w:lang w:val="lv-LV"/>
        </w:rPr>
        <w:t xml:space="preserve">. PVD sadarbībā </w:t>
      </w:r>
      <w:r w:rsidRPr="00F078C6">
        <w:rPr>
          <w:szCs w:val="28"/>
          <w:lang w:val="lv-LV"/>
        </w:rPr>
        <w:t xml:space="preserve">ar Valsts meža dienestu </w:t>
      </w:r>
      <w:r w:rsidR="000D4BA7" w:rsidRPr="00F078C6">
        <w:rPr>
          <w:szCs w:val="28"/>
          <w:lang w:val="lv-LV"/>
        </w:rPr>
        <w:t>nodrošina atbalstu</w:t>
      </w:r>
      <w:r w:rsidRPr="00F078C6">
        <w:rPr>
          <w:szCs w:val="28"/>
          <w:lang w:val="lv-LV"/>
        </w:rPr>
        <w:t xml:space="preserve"> mednieku kolektīviem</w:t>
      </w:r>
      <w:r w:rsidR="00E35288" w:rsidRPr="00F078C6">
        <w:rPr>
          <w:szCs w:val="28"/>
          <w:lang w:val="lv-LV"/>
        </w:rPr>
        <w:t xml:space="preserve"> mežacūku populācijas blīvum</w:t>
      </w:r>
      <w:r w:rsidR="00FB734E" w:rsidRPr="00F078C6">
        <w:rPr>
          <w:szCs w:val="28"/>
          <w:lang w:val="lv-LV"/>
        </w:rPr>
        <w:t>a samazināšanai</w:t>
      </w:r>
      <w:r w:rsidR="004149A7" w:rsidRPr="00F078C6">
        <w:rPr>
          <w:szCs w:val="28"/>
          <w:lang w:val="lv-LV"/>
        </w:rPr>
        <w:t>, kad</w:t>
      </w:r>
      <w:r w:rsidR="00E35288" w:rsidRPr="00F078C6">
        <w:rPr>
          <w:szCs w:val="28"/>
          <w:lang w:val="lv-LV"/>
        </w:rPr>
        <w:t xml:space="preserve"> </w:t>
      </w:r>
      <w:r w:rsidR="00D45725" w:rsidRPr="00F078C6">
        <w:rPr>
          <w:szCs w:val="28"/>
          <w:lang w:val="lv-LV"/>
        </w:rPr>
        <w:t>par</w:t>
      </w:r>
      <w:r w:rsidR="00715655" w:rsidRPr="00F078C6">
        <w:rPr>
          <w:szCs w:val="28"/>
          <w:lang w:val="lv-LV"/>
        </w:rPr>
        <w:t xml:space="preserve"> </w:t>
      </w:r>
      <w:r w:rsidR="00D51A48" w:rsidRPr="00F078C6">
        <w:rPr>
          <w:szCs w:val="28"/>
          <w:lang w:val="lv-LV"/>
        </w:rPr>
        <w:t xml:space="preserve">nomedītajām </w:t>
      </w:r>
      <w:r w:rsidR="00D45725" w:rsidRPr="00F078C6">
        <w:rPr>
          <w:szCs w:val="28"/>
          <w:lang w:val="lv-LV"/>
        </w:rPr>
        <w:t xml:space="preserve">sieviešu kārtas </w:t>
      </w:r>
      <w:r w:rsidR="00715655" w:rsidRPr="00F078C6">
        <w:rPr>
          <w:szCs w:val="28"/>
          <w:lang w:val="lv-LV"/>
        </w:rPr>
        <w:t>mežacūkām ti</w:t>
      </w:r>
      <w:r w:rsidR="004149A7" w:rsidRPr="00F078C6">
        <w:rPr>
          <w:szCs w:val="28"/>
          <w:lang w:val="lv-LV"/>
        </w:rPr>
        <w:t>ek</w:t>
      </w:r>
      <w:r w:rsidR="00715655" w:rsidRPr="00F078C6">
        <w:rPr>
          <w:szCs w:val="28"/>
          <w:lang w:val="lv-LV"/>
        </w:rPr>
        <w:t xml:space="preserve"> izmaksāta kompensācija.</w:t>
      </w:r>
      <w:r w:rsidR="008C1508" w:rsidRPr="00F078C6">
        <w:rPr>
          <w:szCs w:val="28"/>
          <w:lang w:val="lv-LV"/>
        </w:rPr>
        <w:t xml:space="preserve"> </w:t>
      </w:r>
      <w:r w:rsidR="004149A7" w:rsidRPr="00F078C6">
        <w:rPr>
          <w:szCs w:val="28"/>
          <w:lang w:val="lv-LV"/>
        </w:rPr>
        <w:t>Īstenojot m</w:t>
      </w:r>
      <w:r w:rsidR="00D45725" w:rsidRPr="00F078C6">
        <w:rPr>
          <w:szCs w:val="28"/>
          <w:lang w:val="lv-LV"/>
        </w:rPr>
        <w:t xml:space="preserve">ežacūku populācijas blīvuma samazināšanas </w:t>
      </w:r>
      <w:r w:rsidR="004149A7" w:rsidRPr="00F078C6">
        <w:rPr>
          <w:szCs w:val="28"/>
          <w:lang w:val="lv-LV"/>
        </w:rPr>
        <w:t xml:space="preserve">pasākumu, </w:t>
      </w:r>
      <w:r w:rsidR="00D45725" w:rsidRPr="00F078C6">
        <w:rPr>
          <w:szCs w:val="28"/>
          <w:lang w:val="lv-LV"/>
        </w:rPr>
        <w:t>no 2015.</w:t>
      </w:r>
      <w:r w:rsidR="00C56B48" w:rsidRPr="00F078C6">
        <w:rPr>
          <w:szCs w:val="28"/>
          <w:lang w:val="lv-LV"/>
        </w:rPr>
        <w:t> </w:t>
      </w:r>
      <w:r w:rsidR="00D45725" w:rsidRPr="00F078C6">
        <w:rPr>
          <w:szCs w:val="28"/>
          <w:lang w:val="lv-LV"/>
        </w:rPr>
        <w:t>gada 20.</w:t>
      </w:r>
      <w:r w:rsidR="00C56B48" w:rsidRPr="00F078C6">
        <w:rPr>
          <w:szCs w:val="28"/>
          <w:lang w:val="lv-LV"/>
        </w:rPr>
        <w:t> </w:t>
      </w:r>
      <w:r w:rsidR="00D45725" w:rsidRPr="00F078C6">
        <w:rPr>
          <w:szCs w:val="28"/>
          <w:lang w:val="lv-LV"/>
        </w:rPr>
        <w:t>novembra līdz 2016.</w:t>
      </w:r>
      <w:r w:rsidR="00C56B48" w:rsidRPr="00F078C6">
        <w:rPr>
          <w:szCs w:val="28"/>
          <w:lang w:val="lv-LV"/>
        </w:rPr>
        <w:t> </w:t>
      </w:r>
      <w:r w:rsidR="00D45725" w:rsidRPr="00F078C6">
        <w:rPr>
          <w:szCs w:val="28"/>
          <w:lang w:val="lv-LV"/>
        </w:rPr>
        <w:t>gada 31.</w:t>
      </w:r>
      <w:r w:rsidR="00C56B48" w:rsidRPr="00F078C6">
        <w:rPr>
          <w:szCs w:val="28"/>
          <w:lang w:val="lv-LV"/>
        </w:rPr>
        <w:t> </w:t>
      </w:r>
      <w:r w:rsidR="00D45725" w:rsidRPr="00F078C6">
        <w:rPr>
          <w:szCs w:val="28"/>
          <w:lang w:val="lv-LV"/>
        </w:rPr>
        <w:t>martam</w:t>
      </w:r>
      <w:r w:rsidR="002D3D03" w:rsidRPr="00F078C6">
        <w:rPr>
          <w:szCs w:val="28"/>
          <w:lang w:val="lv-LV"/>
        </w:rPr>
        <w:t xml:space="preserve"> </w:t>
      </w:r>
      <w:r w:rsidR="004149A7" w:rsidRPr="00F078C6">
        <w:rPr>
          <w:szCs w:val="28"/>
          <w:lang w:val="lv-LV"/>
        </w:rPr>
        <w:t>ir</w:t>
      </w:r>
      <w:r w:rsidR="002D3D03" w:rsidRPr="00F078C6">
        <w:rPr>
          <w:szCs w:val="28"/>
          <w:lang w:val="lv-LV"/>
        </w:rPr>
        <w:t xml:space="preserve"> nomedītas </w:t>
      </w:r>
      <w:r w:rsidR="0057541E" w:rsidRPr="00F078C6">
        <w:rPr>
          <w:szCs w:val="28"/>
          <w:lang w:val="lv-LV"/>
        </w:rPr>
        <w:t>11</w:t>
      </w:r>
      <w:r w:rsidR="00C56B48" w:rsidRPr="00F078C6">
        <w:rPr>
          <w:szCs w:val="28"/>
          <w:lang w:val="lv-LV"/>
        </w:rPr>
        <w:t> </w:t>
      </w:r>
      <w:r w:rsidR="0057541E" w:rsidRPr="00F078C6">
        <w:rPr>
          <w:szCs w:val="28"/>
          <w:lang w:val="lv-LV"/>
        </w:rPr>
        <w:t>642</w:t>
      </w:r>
      <w:r w:rsidR="00D45725" w:rsidRPr="00F078C6">
        <w:rPr>
          <w:szCs w:val="28"/>
          <w:lang w:val="lv-LV"/>
        </w:rPr>
        <w:t xml:space="preserve"> sieviešu kārtas </w:t>
      </w:r>
      <w:r w:rsidR="002D3D03" w:rsidRPr="00F078C6">
        <w:rPr>
          <w:szCs w:val="28"/>
          <w:lang w:val="lv-LV"/>
        </w:rPr>
        <w:t>mežacūkas</w:t>
      </w:r>
      <w:r w:rsidR="00D51A48" w:rsidRPr="00F078C6">
        <w:rPr>
          <w:szCs w:val="28"/>
          <w:lang w:val="lv-LV"/>
        </w:rPr>
        <w:t>.</w:t>
      </w:r>
      <w:r w:rsidR="002D3D03" w:rsidRPr="00F078C6">
        <w:rPr>
          <w:szCs w:val="28"/>
          <w:lang w:val="lv-LV"/>
        </w:rPr>
        <w:t xml:space="preserve"> </w:t>
      </w:r>
    </w:p>
    <w:p w:rsidR="00B9699A" w:rsidRPr="00F078C6" w:rsidRDefault="00B9699A" w:rsidP="00F64987">
      <w:pPr>
        <w:pStyle w:val="naisf"/>
        <w:spacing w:before="0" w:beforeAutospacing="0" w:after="0" w:afterAutospacing="0"/>
        <w:rPr>
          <w:szCs w:val="28"/>
          <w:lang w:val="lv-LV"/>
        </w:rPr>
      </w:pPr>
    </w:p>
    <w:p w:rsidR="00AE057E" w:rsidRPr="00F078C6" w:rsidRDefault="00AE057E" w:rsidP="00F64987">
      <w:pPr>
        <w:pStyle w:val="naisf"/>
        <w:spacing w:before="0" w:beforeAutospacing="0" w:after="0" w:afterAutospacing="0"/>
        <w:rPr>
          <w:szCs w:val="28"/>
          <w:lang w:val="lv-LV"/>
        </w:rPr>
      </w:pPr>
      <w:r w:rsidRPr="00F078C6">
        <w:rPr>
          <w:szCs w:val="28"/>
          <w:lang w:val="lv-LV"/>
        </w:rPr>
        <w:tab/>
        <w:t>PVD nodrošina nomedīto meža cūku laboratorisko izmeklējumu rezultātu analīzi un</w:t>
      </w:r>
      <w:r w:rsidR="004149A7" w:rsidRPr="00F078C6">
        <w:rPr>
          <w:szCs w:val="28"/>
          <w:lang w:val="lv-LV"/>
        </w:rPr>
        <w:t>, iegūstot</w:t>
      </w:r>
      <w:r w:rsidRPr="00F078C6">
        <w:rPr>
          <w:szCs w:val="28"/>
          <w:lang w:val="lv-LV"/>
        </w:rPr>
        <w:t xml:space="preserve"> pozitīvu</w:t>
      </w:r>
      <w:r w:rsidR="004149A7" w:rsidRPr="00F078C6">
        <w:rPr>
          <w:szCs w:val="28"/>
          <w:lang w:val="lv-LV"/>
        </w:rPr>
        <w:t>s</w:t>
      </w:r>
      <w:r w:rsidRPr="00F078C6">
        <w:rPr>
          <w:szCs w:val="28"/>
          <w:lang w:val="lv-LV"/>
        </w:rPr>
        <w:t xml:space="preserve"> laboratorisko</w:t>
      </w:r>
      <w:r w:rsidR="004149A7" w:rsidRPr="00F078C6">
        <w:rPr>
          <w:szCs w:val="28"/>
          <w:lang w:val="lv-LV"/>
        </w:rPr>
        <w:t>s</w:t>
      </w:r>
      <w:r w:rsidRPr="00F078C6">
        <w:rPr>
          <w:szCs w:val="28"/>
          <w:lang w:val="lv-LV"/>
        </w:rPr>
        <w:t xml:space="preserve"> rezultātu</w:t>
      </w:r>
      <w:r w:rsidR="004149A7" w:rsidRPr="00F078C6">
        <w:rPr>
          <w:szCs w:val="28"/>
          <w:lang w:val="lv-LV"/>
        </w:rPr>
        <w:t>s</w:t>
      </w:r>
      <w:r w:rsidRPr="00F078C6">
        <w:rPr>
          <w:szCs w:val="28"/>
          <w:lang w:val="lv-LV"/>
        </w:rPr>
        <w:t xml:space="preserve"> </w:t>
      </w:r>
      <w:r w:rsidR="004149A7" w:rsidRPr="00F078C6">
        <w:rPr>
          <w:szCs w:val="28"/>
          <w:lang w:val="lv-LV"/>
        </w:rPr>
        <w:t xml:space="preserve">izņem un iznīcina </w:t>
      </w:r>
      <w:r w:rsidR="00C54994" w:rsidRPr="00F078C6">
        <w:rPr>
          <w:szCs w:val="28"/>
          <w:lang w:val="lv-LV"/>
        </w:rPr>
        <w:t>liemeņu</w:t>
      </w:r>
      <w:r w:rsidR="004149A7" w:rsidRPr="00F078C6">
        <w:rPr>
          <w:szCs w:val="28"/>
          <w:lang w:val="lv-LV"/>
        </w:rPr>
        <w:t>s</w:t>
      </w:r>
      <w:r w:rsidR="00C54994" w:rsidRPr="00F078C6">
        <w:rPr>
          <w:szCs w:val="28"/>
          <w:lang w:val="lv-LV"/>
        </w:rPr>
        <w:t>.</w:t>
      </w:r>
    </w:p>
    <w:p w:rsidR="00B9699A" w:rsidRPr="00F078C6" w:rsidRDefault="00B9699A" w:rsidP="00F64987">
      <w:pPr>
        <w:pStyle w:val="naisf"/>
        <w:spacing w:before="0" w:beforeAutospacing="0" w:after="0" w:afterAutospacing="0"/>
        <w:rPr>
          <w:szCs w:val="28"/>
          <w:lang w:val="lv-LV"/>
        </w:rPr>
      </w:pPr>
    </w:p>
    <w:p w:rsidR="005C652B" w:rsidRPr="00F078C6" w:rsidRDefault="00D45725" w:rsidP="00F64987">
      <w:pPr>
        <w:pStyle w:val="naisf"/>
        <w:spacing w:before="0" w:beforeAutospacing="0" w:after="0" w:afterAutospacing="0"/>
        <w:ind w:firstLine="720"/>
        <w:rPr>
          <w:szCs w:val="28"/>
          <w:lang w:val="lv-LV"/>
        </w:rPr>
      </w:pPr>
      <w:r w:rsidRPr="00F078C6">
        <w:rPr>
          <w:szCs w:val="28"/>
          <w:lang w:val="lv-LV"/>
        </w:rPr>
        <w:t xml:space="preserve">Turklāt </w:t>
      </w:r>
      <w:r w:rsidR="00B93A91" w:rsidRPr="00F078C6">
        <w:rPr>
          <w:szCs w:val="28"/>
          <w:lang w:val="lv-LV"/>
        </w:rPr>
        <w:t xml:space="preserve">tiek </w:t>
      </w:r>
      <w:r w:rsidR="004149A7" w:rsidRPr="00F078C6">
        <w:rPr>
          <w:szCs w:val="28"/>
          <w:lang w:val="lv-LV"/>
        </w:rPr>
        <w:t>savākti un iznīcināti</w:t>
      </w:r>
      <w:r w:rsidR="00B93A91" w:rsidRPr="00F078C6">
        <w:rPr>
          <w:szCs w:val="28"/>
          <w:lang w:val="lv-LV"/>
        </w:rPr>
        <w:t xml:space="preserve"> </w:t>
      </w:r>
      <w:r w:rsidRPr="00F078C6">
        <w:rPr>
          <w:szCs w:val="28"/>
          <w:lang w:val="lv-LV"/>
        </w:rPr>
        <w:t xml:space="preserve">atrasto </w:t>
      </w:r>
      <w:r w:rsidR="00D51A48" w:rsidRPr="00F078C6">
        <w:rPr>
          <w:szCs w:val="28"/>
          <w:lang w:val="lv-LV"/>
        </w:rPr>
        <w:t xml:space="preserve">mirušo </w:t>
      </w:r>
      <w:r w:rsidRPr="00F078C6">
        <w:rPr>
          <w:szCs w:val="28"/>
          <w:lang w:val="lv-LV"/>
        </w:rPr>
        <w:t>mežacūku līķ</w:t>
      </w:r>
      <w:r w:rsidR="004149A7" w:rsidRPr="00F078C6">
        <w:rPr>
          <w:szCs w:val="28"/>
          <w:lang w:val="lv-LV"/>
        </w:rPr>
        <w:t>i</w:t>
      </w:r>
      <w:r w:rsidRPr="00F078C6">
        <w:rPr>
          <w:szCs w:val="28"/>
          <w:lang w:val="lv-LV"/>
        </w:rPr>
        <w:t xml:space="preserve">, kā arī </w:t>
      </w:r>
      <w:r w:rsidR="004149A7" w:rsidRPr="00F078C6">
        <w:rPr>
          <w:szCs w:val="28"/>
          <w:lang w:val="lv-LV"/>
        </w:rPr>
        <w:t xml:space="preserve">no tiem ņemti </w:t>
      </w:r>
      <w:r w:rsidRPr="00F078C6">
        <w:rPr>
          <w:szCs w:val="28"/>
          <w:lang w:val="lv-LV"/>
        </w:rPr>
        <w:t>paraug</w:t>
      </w:r>
      <w:r w:rsidR="004149A7" w:rsidRPr="00F078C6">
        <w:rPr>
          <w:szCs w:val="28"/>
          <w:lang w:val="lv-LV"/>
        </w:rPr>
        <w:t>i</w:t>
      </w:r>
      <w:r w:rsidRPr="00F078C6">
        <w:rPr>
          <w:szCs w:val="28"/>
          <w:lang w:val="lv-LV"/>
        </w:rPr>
        <w:t xml:space="preserve"> laboratoriskiem izmeklējumiem. 201</w:t>
      </w:r>
      <w:r w:rsidR="001B04B9" w:rsidRPr="00F078C6">
        <w:rPr>
          <w:szCs w:val="28"/>
          <w:lang w:val="lv-LV"/>
        </w:rPr>
        <w:t>6</w:t>
      </w:r>
      <w:r w:rsidRPr="00F078C6">
        <w:rPr>
          <w:szCs w:val="28"/>
          <w:lang w:val="lv-LV"/>
        </w:rPr>
        <w:t>.</w:t>
      </w:r>
      <w:r w:rsidR="004A0265" w:rsidRPr="00F078C6">
        <w:rPr>
          <w:szCs w:val="28"/>
          <w:lang w:val="lv-LV"/>
        </w:rPr>
        <w:t> </w:t>
      </w:r>
      <w:r w:rsidRPr="00F078C6">
        <w:rPr>
          <w:szCs w:val="28"/>
          <w:lang w:val="lv-LV"/>
        </w:rPr>
        <w:t xml:space="preserve">gada </w:t>
      </w:r>
      <w:r w:rsidR="001B04B9" w:rsidRPr="00F078C6">
        <w:rPr>
          <w:szCs w:val="28"/>
          <w:lang w:val="lv-LV"/>
        </w:rPr>
        <w:t>18.</w:t>
      </w:r>
      <w:r w:rsidR="004A0265" w:rsidRPr="00F078C6">
        <w:rPr>
          <w:szCs w:val="28"/>
          <w:lang w:val="lv-LV"/>
        </w:rPr>
        <w:t> </w:t>
      </w:r>
      <w:r w:rsidR="001B04B9" w:rsidRPr="00F078C6">
        <w:rPr>
          <w:szCs w:val="28"/>
          <w:lang w:val="lv-LV"/>
        </w:rPr>
        <w:t>janvārī</w:t>
      </w:r>
      <w:r w:rsidRPr="00F078C6">
        <w:rPr>
          <w:szCs w:val="28"/>
          <w:lang w:val="lv-LV"/>
        </w:rPr>
        <w:t xml:space="preserve"> noslēgt</w:t>
      </w:r>
      <w:r w:rsidR="004149A7" w:rsidRPr="00F078C6">
        <w:rPr>
          <w:szCs w:val="28"/>
          <w:lang w:val="lv-LV"/>
        </w:rPr>
        <w:t>ā</w:t>
      </w:r>
      <w:r w:rsidRPr="00F078C6">
        <w:rPr>
          <w:szCs w:val="28"/>
          <w:lang w:val="lv-LV"/>
        </w:rPr>
        <w:t xml:space="preserve"> vienošan</w:t>
      </w:r>
      <w:r w:rsidR="004149A7" w:rsidRPr="00F078C6">
        <w:rPr>
          <w:szCs w:val="28"/>
          <w:lang w:val="lv-LV"/>
        </w:rPr>
        <w:t>ā</w:t>
      </w:r>
      <w:r w:rsidRPr="00F078C6">
        <w:rPr>
          <w:szCs w:val="28"/>
          <w:lang w:val="lv-LV"/>
        </w:rPr>
        <w:t xml:space="preserve">s </w:t>
      </w:r>
      <w:r w:rsidR="00DF60CF" w:rsidRPr="00F078C6">
        <w:rPr>
          <w:szCs w:val="28"/>
          <w:lang w:val="lv-LV"/>
        </w:rPr>
        <w:t xml:space="preserve">ar Latvijas Pašvaldību savienību </w:t>
      </w:r>
      <w:r w:rsidRPr="00F078C6">
        <w:rPr>
          <w:szCs w:val="28"/>
          <w:lang w:val="lv-LV"/>
        </w:rPr>
        <w:t>par mežacūku līķu savākšanu un iznīcināšanu</w:t>
      </w:r>
      <w:r w:rsidR="004149A7" w:rsidRPr="00F078C6">
        <w:rPr>
          <w:szCs w:val="28"/>
          <w:lang w:val="lv-LV"/>
        </w:rPr>
        <w:t xml:space="preserve"> </w:t>
      </w:r>
      <w:r w:rsidR="00D2397E">
        <w:rPr>
          <w:szCs w:val="28"/>
          <w:lang w:val="lv-LV"/>
        </w:rPr>
        <w:t xml:space="preserve">ĀCM skartajās teritorijās </w:t>
      </w:r>
      <w:r w:rsidR="004149A7" w:rsidRPr="00F078C6">
        <w:rPr>
          <w:szCs w:val="28"/>
          <w:lang w:val="lv-LV"/>
        </w:rPr>
        <w:t>paredz</w:t>
      </w:r>
      <w:r w:rsidR="006F0FB7" w:rsidRPr="00F078C6">
        <w:rPr>
          <w:szCs w:val="28"/>
          <w:lang w:val="lv-LV"/>
        </w:rPr>
        <w:t>,</w:t>
      </w:r>
      <w:r w:rsidRPr="00F078C6">
        <w:rPr>
          <w:szCs w:val="28"/>
          <w:lang w:val="lv-LV"/>
        </w:rPr>
        <w:t xml:space="preserve"> </w:t>
      </w:r>
      <w:r w:rsidR="004149A7" w:rsidRPr="00F078C6">
        <w:rPr>
          <w:szCs w:val="28"/>
          <w:lang w:val="lv-LV"/>
        </w:rPr>
        <w:t xml:space="preserve">ka </w:t>
      </w:r>
      <w:r w:rsidRPr="00F078C6">
        <w:rPr>
          <w:szCs w:val="28"/>
          <w:lang w:val="lv-LV"/>
        </w:rPr>
        <w:t>visu atrasto mirušo mežacūku līķ</w:t>
      </w:r>
      <w:r w:rsidR="00615341" w:rsidRPr="00F078C6">
        <w:rPr>
          <w:szCs w:val="28"/>
          <w:lang w:val="lv-LV"/>
        </w:rPr>
        <w:t>u</w:t>
      </w:r>
      <w:r w:rsidRPr="00F078C6">
        <w:rPr>
          <w:szCs w:val="28"/>
          <w:lang w:val="lv-LV"/>
        </w:rPr>
        <w:t xml:space="preserve"> savākšana un iznīcināšana tiek organizēta </w:t>
      </w:r>
      <w:r w:rsidR="009F0E79" w:rsidRPr="00F078C6">
        <w:rPr>
          <w:szCs w:val="28"/>
          <w:lang w:val="lv-LV"/>
        </w:rPr>
        <w:t>sadarbībā ar</w:t>
      </w:r>
      <w:r w:rsidRPr="00F078C6">
        <w:rPr>
          <w:szCs w:val="28"/>
          <w:lang w:val="lv-LV"/>
        </w:rPr>
        <w:t xml:space="preserve"> vietējām pašvaldībām. </w:t>
      </w:r>
      <w:r w:rsidR="00B93A91" w:rsidRPr="00F078C6">
        <w:rPr>
          <w:szCs w:val="28"/>
          <w:lang w:val="lv-LV"/>
        </w:rPr>
        <w:t xml:space="preserve">Finansējums šim mērķim ir iekļauts ĀCM programmā, un no šī finansējuma </w:t>
      </w:r>
      <w:r w:rsidR="004149A7" w:rsidRPr="00F078C6">
        <w:rPr>
          <w:szCs w:val="28"/>
          <w:lang w:val="lv-LV"/>
        </w:rPr>
        <w:t xml:space="preserve">pašvaldībām </w:t>
      </w:r>
      <w:r w:rsidR="00B93A91" w:rsidRPr="00F078C6">
        <w:rPr>
          <w:szCs w:val="28"/>
          <w:lang w:val="lv-LV"/>
        </w:rPr>
        <w:t xml:space="preserve">tiek </w:t>
      </w:r>
      <w:r w:rsidR="004149A7" w:rsidRPr="00F078C6">
        <w:rPr>
          <w:szCs w:val="28"/>
          <w:lang w:val="lv-LV"/>
        </w:rPr>
        <w:t>segti izdev</w:t>
      </w:r>
      <w:r w:rsidR="00B93A91" w:rsidRPr="00F078C6">
        <w:rPr>
          <w:szCs w:val="28"/>
          <w:lang w:val="lv-LV"/>
        </w:rPr>
        <w:t xml:space="preserve">umi </w:t>
      </w:r>
      <w:r w:rsidR="00D51A48" w:rsidRPr="00F078C6">
        <w:rPr>
          <w:szCs w:val="28"/>
          <w:lang w:val="lv-LV"/>
        </w:rPr>
        <w:t>par veiktajām darbībām</w:t>
      </w:r>
      <w:r w:rsidR="00C54994" w:rsidRPr="00F078C6">
        <w:rPr>
          <w:szCs w:val="28"/>
          <w:lang w:val="lv-LV"/>
        </w:rPr>
        <w:t>.</w:t>
      </w:r>
      <w:r w:rsidR="00D51A48" w:rsidRPr="00F078C6">
        <w:rPr>
          <w:szCs w:val="28"/>
          <w:lang w:val="lv-LV"/>
        </w:rPr>
        <w:t xml:space="preserve"> Paraugu </w:t>
      </w:r>
      <w:r w:rsidR="004149A7" w:rsidRPr="00F078C6">
        <w:rPr>
          <w:szCs w:val="28"/>
          <w:lang w:val="lv-LV"/>
        </w:rPr>
        <w:t xml:space="preserve">no atrastajām mirušajām mežacūkām </w:t>
      </w:r>
      <w:r w:rsidR="00D51A48" w:rsidRPr="00F078C6">
        <w:rPr>
          <w:szCs w:val="28"/>
          <w:lang w:val="lv-LV"/>
        </w:rPr>
        <w:t xml:space="preserve">noņem </w:t>
      </w:r>
      <w:r w:rsidR="00BC456A" w:rsidRPr="00F078C6">
        <w:rPr>
          <w:szCs w:val="28"/>
          <w:lang w:val="lv-LV"/>
        </w:rPr>
        <w:t>un</w:t>
      </w:r>
      <w:r w:rsidR="00D51A48" w:rsidRPr="00F078C6">
        <w:rPr>
          <w:szCs w:val="28"/>
          <w:lang w:val="lv-LV"/>
        </w:rPr>
        <w:t xml:space="preserve"> to</w:t>
      </w:r>
      <w:r w:rsidR="004149A7" w:rsidRPr="00F078C6">
        <w:rPr>
          <w:szCs w:val="28"/>
          <w:lang w:val="lv-LV"/>
        </w:rPr>
        <w:t>s</w:t>
      </w:r>
      <w:r w:rsidR="00D51A48" w:rsidRPr="00F078C6">
        <w:rPr>
          <w:szCs w:val="28"/>
          <w:lang w:val="lv-LV"/>
        </w:rPr>
        <w:t xml:space="preserve"> </w:t>
      </w:r>
      <w:r w:rsidR="004149A7" w:rsidRPr="00F078C6">
        <w:rPr>
          <w:szCs w:val="28"/>
          <w:lang w:val="lv-LV"/>
        </w:rPr>
        <w:t xml:space="preserve">laboratoriskai izmeklēšanai </w:t>
      </w:r>
      <w:r w:rsidR="00177A25" w:rsidRPr="00F078C6">
        <w:rPr>
          <w:szCs w:val="28"/>
          <w:lang w:val="lv-LV"/>
        </w:rPr>
        <w:t>nosūt</w:t>
      </w:r>
      <w:r w:rsidR="004149A7" w:rsidRPr="00F078C6">
        <w:rPr>
          <w:szCs w:val="28"/>
          <w:lang w:val="lv-LV"/>
        </w:rPr>
        <w:t>a</w:t>
      </w:r>
      <w:r w:rsidR="00177A25" w:rsidRPr="00F078C6">
        <w:rPr>
          <w:szCs w:val="28"/>
          <w:lang w:val="lv-LV"/>
        </w:rPr>
        <w:t xml:space="preserve"> </w:t>
      </w:r>
      <w:r w:rsidR="00D51A48" w:rsidRPr="00F078C6">
        <w:rPr>
          <w:szCs w:val="28"/>
          <w:lang w:val="lv-LV"/>
        </w:rPr>
        <w:t>PVD</w:t>
      </w:r>
      <w:r w:rsidR="004149A7" w:rsidRPr="00F078C6">
        <w:rPr>
          <w:szCs w:val="28"/>
          <w:lang w:val="lv-LV"/>
        </w:rPr>
        <w:t xml:space="preserve"> inspektori</w:t>
      </w:r>
      <w:r w:rsidR="00D51A48" w:rsidRPr="00F078C6">
        <w:rPr>
          <w:szCs w:val="28"/>
          <w:lang w:val="lv-LV"/>
        </w:rPr>
        <w:t>.</w:t>
      </w:r>
      <w:r w:rsidRPr="00F078C6">
        <w:rPr>
          <w:szCs w:val="28"/>
          <w:lang w:val="lv-LV"/>
        </w:rPr>
        <w:t xml:space="preserve"> </w:t>
      </w:r>
    </w:p>
    <w:p w:rsidR="00B9699A" w:rsidRPr="00F078C6" w:rsidRDefault="00B9699A" w:rsidP="00F64987">
      <w:pPr>
        <w:pStyle w:val="naisf"/>
        <w:spacing w:before="0" w:beforeAutospacing="0" w:after="0" w:afterAutospacing="0"/>
        <w:ind w:firstLine="720"/>
        <w:rPr>
          <w:szCs w:val="28"/>
          <w:lang w:val="lv-LV"/>
        </w:rPr>
      </w:pPr>
    </w:p>
    <w:p w:rsidR="00C54994" w:rsidRPr="00F078C6" w:rsidRDefault="00C54994" w:rsidP="00F64987">
      <w:pPr>
        <w:pStyle w:val="naisf"/>
        <w:spacing w:before="0" w:beforeAutospacing="0" w:after="0" w:afterAutospacing="0"/>
        <w:ind w:firstLine="720"/>
        <w:rPr>
          <w:szCs w:val="28"/>
          <w:lang w:val="lv-LV"/>
        </w:rPr>
      </w:pPr>
      <w:r w:rsidRPr="00F078C6">
        <w:rPr>
          <w:szCs w:val="28"/>
          <w:lang w:val="lv-LV"/>
        </w:rPr>
        <w:t xml:space="preserve">PVD nodrošina </w:t>
      </w:r>
      <w:r w:rsidR="004149A7" w:rsidRPr="00F078C6">
        <w:rPr>
          <w:szCs w:val="28"/>
          <w:lang w:val="lv-LV"/>
        </w:rPr>
        <w:t xml:space="preserve">arī </w:t>
      </w:r>
      <w:r w:rsidRPr="00F078C6">
        <w:rPr>
          <w:szCs w:val="28"/>
          <w:lang w:val="lv-LV"/>
        </w:rPr>
        <w:t xml:space="preserve">mežacūku līķu un inficēto nomedīto mežacūku liemeņu savākšanu un transportēšanu uz iznīcināšanas iekārtu. Šim mērķim ir izgatavoti un inficētajās zonās izvietoti </w:t>
      </w:r>
      <w:r w:rsidR="00EC0363" w:rsidRPr="00F078C6">
        <w:rPr>
          <w:szCs w:val="28"/>
          <w:lang w:val="lv-LV"/>
        </w:rPr>
        <w:t xml:space="preserve">īpaši </w:t>
      </w:r>
      <w:r w:rsidRPr="00F078C6">
        <w:rPr>
          <w:szCs w:val="28"/>
          <w:lang w:val="lv-LV"/>
        </w:rPr>
        <w:t>konteineri, k</w:t>
      </w:r>
      <w:r w:rsidR="004149A7" w:rsidRPr="00F078C6">
        <w:rPr>
          <w:szCs w:val="28"/>
          <w:lang w:val="lv-LV"/>
        </w:rPr>
        <w:t>as tiek</w:t>
      </w:r>
      <w:r w:rsidRPr="00F078C6">
        <w:rPr>
          <w:szCs w:val="28"/>
          <w:lang w:val="lv-LV"/>
        </w:rPr>
        <w:t xml:space="preserve"> regulāri iztukšo</w:t>
      </w:r>
      <w:r w:rsidR="004149A7" w:rsidRPr="00F078C6">
        <w:rPr>
          <w:szCs w:val="28"/>
          <w:lang w:val="lv-LV"/>
        </w:rPr>
        <w:t>ti</w:t>
      </w:r>
      <w:r w:rsidRPr="00F078C6">
        <w:rPr>
          <w:szCs w:val="28"/>
          <w:lang w:val="lv-LV"/>
        </w:rPr>
        <w:t>, tīr</w:t>
      </w:r>
      <w:r w:rsidR="004149A7" w:rsidRPr="00F078C6">
        <w:rPr>
          <w:szCs w:val="28"/>
          <w:lang w:val="lv-LV"/>
        </w:rPr>
        <w:t>īti</w:t>
      </w:r>
      <w:r w:rsidRPr="00F078C6">
        <w:rPr>
          <w:szCs w:val="28"/>
          <w:lang w:val="lv-LV"/>
        </w:rPr>
        <w:t xml:space="preserve"> un dezinficē</w:t>
      </w:r>
      <w:r w:rsidR="004149A7" w:rsidRPr="00F078C6">
        <w:rPr>
          <w:szCs w:val="28"/>
          <w:lang w:val="lv-LV"/>
        </w:rPr>
        <w:t>ti</w:t>
      </w:r>
      <w:r w:rsidRPr="00F078C6">
        <w:rPr>
          <w:szCs w:val="28"/>
          <w:lang w:val="lv-LV"/>
        </w:rPr>
        <w:t>.</w:t>
      </w:r>
    </w:p>
    <w:p w:rsidR="00D07B2C" w:rsidRPr="00F078C6" w:rsidRDefault="00D07B2C" w:rsidP="00F64987">
      <w:pPr>
        <w:pStyle w:val="naisf"/>
        <w:spacing w:before="0" w:beforeAutospacing="0" w:after="0" w:afterAutospacing="0"/>
        <w:ind w:firstLine="720"/>
        <w:rPr>
          <w:szCs w:val="28"/>
          <w:lang w:val="lv-LV"/>
        </w:rPr>
      </w:pPr>
    </w:p>
    <w:p w:rsidR="00F22413" w:rsidRPr="00F078C6" w:rsidRDefault="00BC456A" w:rsidP="00F64987">
      <w:pPr>
        <w:pStyle w:val="Vienkrsteksts"/>
        <w:ind w:firstLine="720"/>
        <w:jc w:val="both"/>
        <w:rPr>
          <w:b/>
          <w:szCs w:val="28"/>
        </w:rPr>
      </w:pPr>
      <w:r w:rsidRPr="00F078C6">
        <w:rPr>
          <w:b/>
          <w:szCs w:val="28"/>
        </w:rPr>
        <w:t>Informatīvie pasākumi</w:t>
      </w:r>
    </w:p>
    <w:p w:rsidR="00142BC2" w:rsidRPr="00F078C6" w:rsidRDefault="00142BC2" w:rsidP="00F64987">
      <w:pPr>
        <w:pStyle w:val="Vienkrsteksts"/>
        <w:ind w:firstLine="720"/>
        <w:jc w:val="both"/>
        <w:rPr>
          <w:szCs w:val="24"/>
        </w:rPr>
      </w:pPr>
      <w:r w:rsidRPr="00F078C6">
        <w:rPr>
          <w:szCs w:val="28"/>
        </w:rPr>
        <w:t xml:space="preserve">PVD </w:t>
      </w:r>
      <w:r w:rsidR="004149A7" w:rsidRPr="00F078C6">
        <w:rPr>
          <w:szCs w:val="28"/>
        </w:rPr>
        <w:t>īsteno arī</w:t>
      </w:r>
      <w:r w:rsidR="00F22413" w:rsidRPr="00F078C6">
        <w:rPr>
          <w:szCs w:val="28"/>
        </w:rPr>
        <w:t xml:space="preserve"> virkni informatīvo pasākumu, lai </w:t>
      </w:r>
      <w:r w:rsidR="000D4BA7" w:rsidRPr="00F078C6">
        <w:rPr>
          <w:szCs w:val="28"/>
        </w:rPr>
        <w:t xml:space="preserve">informētu </w:t>
      </w:r>
      <w:r w:rsidR="00F22413" w:rsidRPr="00F078C6">
        <w:rPr>
          <w:szCs w:val="28"/>
        </w:rPr>
        <w:t>sabiedrību un dzīvnieku īpašniekus par rīcību ĀCM skartajās teritorijās</w:t>
      </w:r>
      <w:r w:rsidR="00F22413" w:rsidRPr="00F078C6">
        <w:rPr>
          <w:szCs w:val="24"/>
        </w:rPr>
        <w:t xml:space="preserve"> un par nepieciešamajiem profilakses pasākumiem</w:t>
      </w:r>
      <w:r w:rsidR="00F22413" w:rsidRPr="00F078C6">
        <w:rPr>
          <w:szCs w:val="28"/>
        </w:rPr>
        <w:t>. P</w:t>
      </w:r>
      <w:r w:rsidRPr="00F078C6">
        <w:rPr>
          <w:szCs w:val="24"/>
        </w:rPr>
        <w:t>laš</w:t>
      </w:r>
      <w:r w:rsidR="00F22413" w:rsidRPr="00F078C6">
        <w:rPr>
          <w:szCs w:val="24"/>
        </w:rPr>
        <w:t>a</w:t>
      </w:r>
      <w:r w:rsidRPr="00F078C6">
        <w:rPr>
          <w:szCs w:val="24"/>
        </w:rPr>
        <w:t xml:space="preserve"> informatīv</w:t>
      </w:r>
      <w:r w:rsidR="00F22413" w:rsidRPr="00F078C6">
        <w:rPr>
          <w:szCs w:val="24"/>
        </w:rPr>
        <w:t xml:space="preserve">ā kampaņa </w:t>
      </w:r>
      <w:r w:rsidR="004149A7" w:rsidRPr="00F078C6">
        <w:rPr>
          <w:szCs w:val="24"/>
        </w:rPr>
        <w:t xml:space="preserve">ir </w:t>
      </w:r>
      <w:r w:rsidR="00F22413" w:rsidRPr="00F078C6">
        <w:rPr>
          <w:szCs w:val="24"/>
        </w:rPr>
        <w:t xml:space="preserve">izvērsta </w:t>
      </w:r>
      <w:r w:rsidRPr="00F078C6">
        <w:rPr>
          <w:szCs w:val="24"/>
        </w:rPr>
        <w:t xml:space="preserve">jau </w:t>
      </w:r>
      <w:r w:rsidR="002D3D03" w:rsidRPr="00F078C6">
        <w:rPr>
          <w:szCs w:val="24"/>
        </w:rPr>
        <w:t>no</w:t>
      </w:r>
      <w:r w:rsidRPr="00F078C6">
        <w:rPr>
          <w:szCs w:val="24"/>
        </w:rPr>
        <w:t xml:space="preserve"> 2012.</w:t>
      </w:r>
      <w:r w:rsidR="00651DFD" w:rsidRPr="00F078C6">
        <w:rPr>
          <w:szCs w:val="24"/>
        </w:rPr>
        <w:t> </w:t>
      </w:r>
      <w:r w:rsidRPr="00F078C6">
        <w:rPr>
          <w:szCs w:val="24"/>
        </w:rPr>
        <w:t>gada, kad Latvij</w:t>
      </w:r>
      <w:r w:rsidR="00F22413" w:rsidRPr="00F078C6">
        <w:rPr>
          <w:szCs w:val="24"/>
        </w:rPr>
        <w:t>ā</w:t>
      </w:r>
      <w:r w:rsidR="002D3D03" w:rsidRPr="00F078C6">
        <w:rPr>
          <w:szCs w:val="24"/>
        </w:rPr>
        <w:t xml:space="preserve"> tika</w:t>
      </w:r>
      <w:r w:rsidR="00F22413" w:rsidRPr="00F078C6">
        <w:rPr>
          <w:szCs w:val="24"/>
        </w:rPr>
        <w:t xml:space="preserve"> konstatē</w:t>
      </w:r>
      <w:r w:rsidR="002D3D03" w:rsidRPr="00F078C6">
        <w:rPr>
          <w:szCs w:val="24"/>
        </w:rPr>
        <w:t>ts</w:t>
      </w:r>
      <w:r w:rsidR="00D2397E">
        <w:rPr>
          <w:szCs w:val="24"/>
        </w:rPr>
        <w:t xml:space="preserve"> K</w:t>
      </w:r>
      <w:r w:rsidR="00F22413" w:rsidRPr="00F078C6">
        <w:rPr>
          <w:szCs w:val="24"/>
        </w:rPr>
        <w:t>lasisk</w:t>
      </w:r>
      <w:r w:rsidR="002D3D03" w:rsidRPr="00F078C6">
        <w:rPr>
          <w:szCs w:val="24"/>
        </w:rPr>
        <w:t>ais</w:t>
      </w:r>
      <w:r w:rsidR="00F22413" w:rsidRPr="00F078C6">
        <w:rPr>
          <w:szCs w:val="24"/>
        </w:rPr>
        <w:t xml:space="preserve"> cūku mēri</w:t>
      </w:r>
      <w:r w:rsidR="002D3D03" w:rsidRPr="00F078C6">
        <w:rPr>
          <w:szCs w:val="24"/>
        </w:rPr>
        <w:t>s</w:t>
      </w:r>
      <w:r w:rsidR="00F22413" w:rsidRPr="00F078C6">
        <w:rPr>
          <w:szCs w:val="24"/>
        </w:rPr>
        <w:t xml:space="preserve">. </w:t>
      </w:r>
      <w:r w:rsidRPr="00F078C6">
        <w:rPr>
          <w:szCs w:val="24"/>
        </w:rPr>
        <w:t>Laikā kopš ĀCM konstatē</w:t>
      </w:r>
      <w:r w:rsidR="002D3D03" w:rsidRPr="00F078C6">
        <w:rPr>
          <w:szCs w:val="24"/>
        </w:rPr>
        <w:t>šanas</w:t>
      </w:r>
      <w:r w:rsidRPr="00F078C6">
        <w:rPr>
          <w:szCs w:val="24"/>
        </w:rPr>
        <w:t xml:space="preserve"> Latvijā </w:t>
      </w:r>
      <w:r w:rsidR="00F22413" w:rsidRPr="00F078C6">
        <w:rPr>
          <w:szCs w:val="24"/>
        </w:rPr>
        <w:t xml:space="preserve">aktuālā informācija tiek ievietota </w:t>
      </w:r>
      <w:r w:rsidR="004149A7" w:rsidRPr="00F078C6">
        <w:rPr>
          <w:szCs w:val="24"/>
        </w:rPr>
        <w:t xml:space="preserve">gan </w:t>
      </w:r>
      <w:r w:rsidR="00F22413" w:rsidRPr="00F078C6">
        <w:rPr>
          <w:szCs w:val="24"/>
        </w:rPr>
        <w:t>PVD</w:t>
      </w:r>
      <w:r w:rsidR="004149A7" w:rsidRPr="00F078C6">
        <w:rPr>
          <w:szCs w:val="24"/>
        </w:rPr>
        <w:t>, gan</w:t>
      </w:r>
      <w:r w:rsidR="00BC456A" w:rsidRPr="00F078C6">
        <w:rPr>
          <w:szCs w:val="24"/>
        </w:rPr>
        <w:t xml:space="preserve"> Zemkopības ministrijas </w:t>
      </w:r>
      <w:r w:rsidR="002D3D03" w:rsidRPr="00F078C6">
        <w:rPr>
          <w:szCs w:val="24"/>
        </w:rPr>
        <w:t xml:space="preserve">tīmekļa </w:t>
      </w:r>
      <w:r w:rsidR="00F22413" w:rsidRPr="00F078C6">
        <w:rPr>
          <w:szCs w:val="24"/>
        </w:rPr>
        <w:t>vietnē</w:t>
      </w:r>
      <w:r w:rsidR="002D3D03" w:rsidRPr="00F078C6">
        <w:rPr>
          <w:szCs w:val="24"/>
        </w:rPr>
        <w:t>, un</w:t>
      </w:r>
      <w:r w:rsidR="00F22413" w:rsidRPr="00F078C6">
        <w:rPr>
          <w:szCs w:val="24"/>
        </w:rPr>
        <w:t xml:space="preserve"> </w:t>
      </w:r>
      <w:r w:rsidR="002D3D03" w:rsidRPr="00F078C6">
        <w:rPr>
          <w:szCs w:val="24"/>
        </w:rPr>
        <w:t xml:space="preserve">par aktualitātēm saistībā ar ĀCM izplatību Latvijā un slimības ierobežošanas pasākumiem ikdienā tiek informēti </w:t>
      </w:r>
      <w:r w:rsidRPr="00F078C6">
        <w:rPr>
          <w:szCs w:val="24"/>
        </w:rPr>
        <w:t xml:space="preserve">plašsaziņas līdzekļi, lauksaimnieku organizācijas, lauksaimnieki, mednieki, pašvaldības un sabiedrība kopumā. Tiek organizēti semināri gan cūkaudzētājiem, gan medniekiem, gan inficētajā teritorijā dzīvojošiem iedzīvotājiem. </w:t>
      </w:r>
      <w:r w:rsidR="0067663F" w:rsidRPr="00F078C6">
        <w:rPr>
          <w:szCs w:val="24"/>
        </w:rPr>
        <w:t>I</w:t>
      </w:r>
      <w:r w:rsidRPr="00F078C6">
        <w:rPr>
          <w:szCs w:val="24"/>
        </w:rPr>
        <w:t xml:space="preserve">nformācija pierobežas teritorijas iedzīvotājiem </w:t>
      </w:r>
      <w:r w:rsidR="002D3D03" w:rsidRPr="00F078C6">
        <w:rPr>
          <w:szCs w:val="24"/>
        </w:rPr>
        <w:t xml:space="preserve">tiek </w:t>
      </w:r>
      <w:r w:rsidR="0067663F" w:rsidRPr="00F078C6">
        <w:rPr>
          <w:szCs w:val="24"/>
        </w:rPr>
        <w:t>sagatavota arī krievu valodā</w:t>
      </w:r>
      <w:r w:rsidRPr="00F078C6">
        <w:rPr>
          <w:szCs w:val="24"/>
        </w:rPr>
        <w:t>.</w:t>
      </w:r>
    </w:p>
    <w:p w:rsidR="00B9699A" w:rsidRPr="00F078C6" w:rsidRDefault="00B9699A" w:rsidP="00F64987">
      <w:pPr>
        <w:pStyle w:val="Vienkrsteksts"/>
        <w:ind w:firstLine="720"/>
        <w:jc w:val="both"/>
        <w:rPr>
          <w:szCs w:val="24"/>
        </w:rPr>
      </w:pPr>
    </w:p>
    <w:p w:rsidR="00BC456A" w:rsidRPr="00F078C6" w:rsidRDefault="00142BC2" w:rsidP="00F64987">
      <w:pPr>
        <w:jc w:val="both"/>
        <w:rPr>
          <w:szCs w:val="28"/>
          <w:lang w:val="lv-LV"/>
        </w:rPr>
      </w:pPr>
      <w:r w:rsidRPr="00F078C6">
        <w:rPr>
          <w:rFonts w:eastAsiaTheme="minorHAnsi"/>
          <w:lang w:val="lv-LV"/>
        </w:rPr>
        <w:tab/>
      </w:r>
      <w:r w:rsidR="001D299B" w:rsidRPr="00F078C6">
        <w:rPr>
          <w:szCs w:val="28"/>
          <w:lang w:val="lv-LV"/>
        </w:rPr>
        <w:t xml:space="preserve">Sadarbībā ar novadu pašvaldībām informācija cūku audzētājiem, iedzīvotājiem un medniekiem tiek </w:t>
      </w:r>
      <w:r w:rsidR="004149A7" w:rsidRPr="00F078C6">
        <w:rPr>
          <w:szCs w:val="28"/>
          <w:lang w:val="lv-LV"/>
        </w:rPr>
        <w:t xml:space="preserve">publicēta </w:t>
      </w:r>
      <w:r w:rsidR="001D299B" w:rsidRPr="00F078C6">
        <w:rPr>
          <w:szCs w:val="28"/>
          <w:lang w:val="lv-LV"/>
        </w:rPr>
        <w:t xml:space="preserve">novadu informatīvajos </w:t>
      </w:r>
      <w:r w:rsidR="00024A8B" w:rsidRPr="00F078C6">
        <w:rPr>
          <w:szCs w:val="28"/>
          <w:lang w:val="lv-LV"/>
        </w:rPr>
        <w:t xml:space="preserve">laikrakstos, </w:t>
      </w:r>
      <w:r w:rsidR="004149A7" w:rsidRPr="00F078C6">
        <w:rPr>
          <w:szCs w:val="28"/>
          <w:lang w:val="lv-LV"/>
        </w:rPr>
        <w:t xml:space="preserve">izvietota </w:t>
      </w:r>
      <w:r w:rsidR="001D299B" w:rsidRPr="00F078C6">
        <w:rPr>
          <w:szCs w:val="28"/>
          <w:lang w:val="lv-LV"/>
        </w:rPr>
        <w:t xml:space="preserve">stendos un citās sabiedriskās vietās, </w:t>
      </w:r>
      <w:r w:rsidR="004149A7" w:rsidRPr="00F078C6">
        <w:rPr>
          <w:szCs w:val="28"/>
          <w:lang w:val="lv-LV"/>
        </w:rPr>
        <w:t xml:space="preserve">kā arī </w:t>
      </w:r>
      <w:r w:rsidR="001D299B" w:rsidRPr="00F078C6">
        <w:rPr>
          <w:szCs w:val="28"/>
          <w:lang w:val="lv-LV"/>
        </w:rPr>
        <w:t>ievieto</w:t>
      </w:r>
      <w:r w:rsidR="002D3D03" w:rsidRPr="00F078C6">
        <w:rPr>
          <w:szCs w:val="28"/>
          <w:lang w:val="lv-LV"/>
        </w:rPr>
        <w:t>ta</w:t>
      </w:r>
      <w:r w:rsidR="001D299B" w:rsidRPr="00F078C6">
        <w:rPr>
          <w:szCs w:val="28"/>
          <w:lang w:val="lv-LV"/>
        </w:rPr>
        <w:t xml:space="preserve"> novadu </w:t>
      </w:r>
      <w:r w:rsidR="00BC456A" w:rsidRPr="00F078C6">
        <w:rPr>
          <w:szCs w:val="28"/>
          <w:lang w:val="lv-LV"/>
        </w:rPr>
        <w:t xml:space="preserve">un Latvijas Pašvaldību savienības </w:t>
      </w:r>
      <w:r w:rsidR="00495B97" w:rsidRPr="00F078C6">
        <w:rPr>
          <w:szCs w:val="28"/>
          <w:lang w:val="lv-LV"/>
        </w:rPr>
        <w:t>tīmekļa vietnēs</w:t>
      </w:r>
      <w:r w:rsidR="00BC456A" w:rsidRPr="00F078C6">
        <w:rPr>
          <w:szCs w:val="28"/>
          <w:lang w:val="lv-LV"/>
        </w:rPr>
        <w:t xml:space="preserve">. </w:t>
      </w:r>
    </w:p>
    <w:p w:rsidR="005E10B7" w:rsidRPr="00F078C6" w:rsidRDefault="005E10B7" w:rsidP="00962A96">
      <w:pPr>
        <w:pStyle w:val="naisf"/>
        <w:spacing w:before="0" w:beforeAutospacing="0" w:after="0" w:afterAutospacing="0"/>
        <w:rPr>
          <w:szCs w:val="28"/>
          <w:lang w:val="lv-LV"/>
        </w:rPr>
      </w:pPr>
    </w:p>
    <w:p w:rsidR="00615341" w:rsidRPr="00F078C6" w:rsidRDefault="00EA33F2" w:rsidP="00F64987">
      <w:pPr>
        <w:pStyle w:val="naisf"/>
        <w:spacing w:before="0" w:beforeAutospacing="0" w:after="0" w:afterAutospacing="0"/>
        <w:jc w:val="center"/>
        <w:rPr>
          <w:b/>
          <w:szCs w:val="28"/>
          <w:lang w:val="lv-LV"/>
        </w:rPr>
      </w:pPr>
      <w:r w:rsidRPr="00F078C6">
        <w:rPr>
          <w:b/>
          <w:szCs w:val="28"/>
          <w:lang w:val="lv-LV"/>
        </w:rPr>
        <w:t xml:space="preserve">III. </w:t>
      </w:r>
      <w:r w:rsidR="00615341" w:rsidRPr="00F078C6">
        <w:rPr>
          <w:b/>
          <w:szCs w:val="28"/>
          <w:lang w:val="lv-LV"/>
        </w:rPr>
        <w:t>ĀCM programma</w:t>
      </w:r>
      <w:r w:rsidR="00B93A91" w:rsidRPr="00F078C6">
        <w:rPr>
          <w:b/>
          <w:szCs w:val="28"/>
          <w:lang w:val="lv-LV"/>
        </w:rPr>
        <w:t>s finansēšana</w:t>
      </w:r>
      <w:r w:rsidR="00615341" w:rsidRPr="00F078C6">
        <w:rPr>
          <w:b/>
          <w:szCs w:val="28"/>
          <w:lang w:val="lv-LV"/>
        </w:rPr>
        <w:t xml:space="preserve"> </w:t>
      </w:r>
    </w:p>
    <w:p w:rsidR="00131037" w:rsidRPr="00F078C6" w:rsidRDefault="00131037" w:rsidP="00F64987">
      <w:pPr>
        <w:pStyle w:val="naisf"/>
        <w:spacing w:before="0" w:beforeAutospacing="0" w:after="0" w:afterAutospacing="0"/>
        <w:jc w:val="center"/>
        <w:rPr>
          <w:b/>
          <w:szCs w:val="28"/>
          <w:lang w:val="lv-LV"/>
        </w:rPr>
      </w:pPr>
    </w:p>
    <w:p w:rsidR="00685E6B" w:rsidRPr="00F078C6" w:rsidRDefault="00BC456A" w:rsidP="00685E6B">
      <w:pPr>
        <w:pStyle w:val="naisf"/>
        <w:spacing w:before="0" w:beforeAutospacing="0" w:after="0" w:afterAutospacing="0"/>
        <w:rPr>
          <w:szCs w:val="28"/>
          <w:lang w:val="lv-LV"/>
        </w:rPr>
      </w:pPr>
      <w:r w:rsidRPr="00F078C6">
        <w:rPr>
          <w:szCs w:val="28"/>
          <w:lang w:val="lv-LV"/>
        </w:rPr>
        <w:tab/>
      </w:r>
      <w:r w:rsidR="00CC5693" w:rsidRPr="00F078C6">
        <w:rPr>
          <w:bCs/>
          <w:szCs w:val="28"/>
          <w:lang w:val="lv-LV"/>
        </w:rPr>
        <w:t>Finansējums ĀCM programmas īstenošanai tiek plānots Zemkopības ministrijas budžeta apakšprogrammā 70.06.00 “Izdevumi citu Eiropas Savienības politiku instrumentu projektu un pasākumu īstenošanai”</w:t>
      </w:r>
      <w:r w:rsidR="00837A68" w:rsidRPr="00F078C6">
        <w:rPr>
          <w:szCs w:val="28"/>
          <w:lang w:val="lv-LV"/>
        </w:rPr>
        <w:t>”</w:t>
      </w:r>
      <w:r w:rsidR="00837A68" w:rsidRPr="00F078C6">
        <w:rPr>
          <w:sz w:val="22"/>
          <w:lang w:val="lv-LV"/>
        </w:rPr>
        <w:t xml:space="preserve"> </w:t>
      </w:r>
      <w:r w:rsidR="00685E6B" w:rsidRPr="00F078C6">
        <w:rPr>
          <w:szCs w:val="28"/>
          <w:lang w:val="lv-LV"/>
        </w:rPr>
        <w:t>(ĀCM programmai nepieciešamais finansējums 2017.</w:t>
      </w:r>
      <w:r w:rsidR="00FD35C7" w:rsidRPr="00F078C6">
        <w:rPr>
          <w:szCs w:val="28"/>
          <w:lang w:val="lv-LV"/>
        </w:rPr>
        <w:t> </w:t>
      </w:r>
      <w:r w:rsidR="00685E6B" w:rsidRPr="00F078C6">
        <w:rPr>
          <w:szCs w:val="28"/>
          <w:lang w:val="lv-LV"/>
        </w:rPr>
        <w:t xml:space="preserve">gadam un turpmākajiem gadiem norādīts informatīvā ziņojuma pielikumā). </w:t>
      </w:r>
    </w:p>
    <w:p w:rsidR="00B9699A" w:rsidRPr="00F078C6" w:rsidRDefault="00B9699A" w:rsidP="00685E6B">
      <w:pPr>
        <w:pStyle w:val="naisf"/>
        <w:spacing w:before="0" w:beforeAutospacing="0" w:after="0" w:afterAutospacing="0"/>
        <w:rPr>
          <w:szCs w:val="28"/>
          <w:lang w:val="lv-LV"/>
        </w:rPr>
      </w:pPr>
    </w:p>
    <w:p w:rsidR="00962A96" w:rsidRPr="00F078C6" w:rsidRDefault="004B4CA0" w:rsidP="004B4CA0">
      <w:pPr>
        <w:pStyle w:val="naisf"/>
        <w:spacing w:before="0" w:beforeAutospacing="0" w:after="0" w:afterAutospacing="0"/>
        <w:rPr>
          <w:szCs w:val="28"/>
          <w:lang w:val="lv-LV"/>
        </w:rPr>
      </w:pPr>
      <w:r w:rsidRPr="00F078C6">
        <w:rPr>
          <w:szCs w:val="28"/>
          <w:lang w:val="lv-LV"/>
        </w:rPr>
        <w:tab/>
      </w:r>
      <w:r w:rsidR="00685E6B" w:rsidRPr="00F078C6">
        <w:rPr>
          <w:szCs w:val="28"/>
          <w:lang w:val="lv-LV"/>
        </w:rPr>
        <w:t>Līdzf</w:t>
      </w:r>
      <w:r w:rsidR="00E20941" w:rsidRPr="00F078C6">
        <w:rPr>
          <w:szCs w:val="28"/>
          <w:lang w:val="lv-LV"/>
        </w:rPr>
        <w:t>inansējumu</w:t>
      </w:r>
      <w:r w:rsidR="005E10B7" w:rsidRPr="00F078C6">
        <w:rPr>
          <w:szCs w:val="28"/>
          <w:lang w:val="lv-LV"/>
        </w:rPr>
        <w:t xml:space="preserve"> ĀCM uzraudzībai un kontrolei valstī nodrošina Eiropas Komisijas apstiprinātā ilgtermiņa programma “Āfrikas cūku mēra </w:t>
      </w:r>
      <w:r w:rsidR="008E7700" w:rsidRPr="00F078C6">
        <w:rPr>
          <w:szCs w:val="28"/>
          <w:lang w:val="lv-LV"/>
        </w:rPr>
        <w:t>apkarošana</w:t>
      </w:r>
      <w:r w:rsidR="005E10B7" w:rsidRPr="00F078C6">
        <w:rPr>
          <w:szCs w:val="28"/>
          <w:lang w:val="lv-LV"/>
        </w:rPr>
        <w:t xml:space="preserve"> un kontrole”</w:t>
      </w:r>
      <w:r w:rsidR="00685E6B" w:rsidRPr="00F078C6">
        <w:rPr>
          <w:szCs w:val="28"/>
          <w:lang w:val="lv-LV"/>
        </w:rPr>
        <w:t>. Ilgtermiņa programmas</w:t>
      </w:r>
      <w:r w:rsidR="005E10B7" w:rsidRPr="00F078C6">
        <w:rPr>
          <w:szCs w:val="28"/>
          <w:lang w:val="lv-LV"/>
        </w:rPr>
        <w:t xml:space="preserve"> līdzfinansējums no Eiropas Savienības budžeta par </w:t>
      </w:r>
      <w:r w:rsidR="004149A7" w:rsidRPr="00F078C6">
        <w:rPr>
          <w:szCs w:val="28"/>
          <w:lang w:val="lv-LV"/>
        </w:rPr>
        <w:t xml:space="preserve">vairākiem </w:t>
      </w:r>
      <w:r w:rsidR="005E10B7" w:rsidRPr="00F078C6">
        <w:rPr>
          <w:szCs w:val="28"/>
          <w:lang w:val="lv-LV"/>
        </w:rPr>
        <w:t xml:space="preserve">programmas </w:t>
      </w:r>
      <w:r w:rsidR="004149A7" w:rsidRPr="00F078C6">
        <w:rPr>
          <w:szCs w:val="28"/>
          <w:lang w:val="lv-LV"/>
        </w:rPr>
        <w:t xml:space="preserve">pasākumiem </w:t>
      </w:r>
      <w:r w:rsidR="005E10B7" w:rsidRPr="00F078C6">
        <w:rPr>
          <w:szCs w:val="28"/>
          <w:lang w:val="lv-LV"/>
        </w:rPr>
        <w:t xml:space="preserve">(programmas attiecināmām izmaksām, ko Eiropas Komisija programmas </w:t>
      </w:r>
      <w:r w:rsidR="005E10B7" w:rsidRPr="00F078C6">
        <w:rPr>
          <w:szCs w:val="28"/>
          <w:lang w:val="lv-LV"/>
        </w:rPr>
        <w:lastRenderedPageBreak/>
        <w:t xml:space="preserve">apstiprināšanas procesā pieņem kā līdzfinansējamu pozīciju) tiek </w:t>
      </w:r>
      <w:r w:rsidR="00A6396D" w:rsidRPr="00F078C6">
        <w:rPr>
          <w:szCs w:val="28"/>
          <w:lang w:val="lv-LV"/>
        </w:rPr>
        <w:t xml:space="preserve">piešķirts pārsvarā </w:t>
      </w:r>
      <w:r w:rsidR="005E10B7" w:rsidRPr="00F078C6">
        <w:rPr>
          <w:szCs w:val="28"/>
          <w:lang w:val="lv-LV"/>
        </w:rPr>
        <w:t xml:space="preserve">līdz 50% apmērā. </w:t>
      </w:r>
      <w:r w:rsidR="00B9699A" w:rsidRPr="00F078C6">
        <w:rPr>
          <w:szCs w:val="28"/>
          <w:lang w:val="lv-LV"/>
        </w:rPr>
        <w:t xml:space="preserve">Līdzfinansējuma apmēru un līdzfinansējamās pozīcijas Eiropas Komisija katru gadu apstiprina atsevišķi. Tādēļ nav iespējams precīzi aprēķināt EK apstiprinātajai ĀCM programmai Eiropas Komisijas līdzfinansējumu 2017. un turpmākajiem gadiem. </w:t>
      </w:r>
    </w:p>
    <w:p w:rsidR="00B9699A" w:rsidRPr="00F078C6" w:rsidRDefault="00B9699A" w:rsidP="004B4CA0">
      <w:pPr>
        <w:pStyle w:val="naisf"/>
        <w:spacing w:before="0" w:beforeAutospacing="0" w:after="0" w:afterAutospacing="0"/>
        <w:rPr>
          <w:szCs w:val="28"/>
          <w:lang w:val="lv-LV"/>
        </w:rPr>
      </w:pPr>
    </w:p>
    <w:p w:rsidR="00131037" w:rsidRPr="00F078C6" w:rsidRDefault="00962A96" w:rsidP="004B4CA0">
      <w:pPr>
        <w:pStyle w:val="naisf"/>
        <w:spacing w:before="0" w:beforeAutospacing="0" w:after="0" w:afterAutospacing="0"/>
        <w:rPr>
          <w:szCs w:val="28"/>
          <w:lang w:val="lv-LV"/>
        </w:rPr>
      </w:pPr>
      <w:r w:rsidRPr="00F078C6">
        <w:rPr>
          <w:szCs w:val="28"/>
          <w:lang w:val="lv-LV"/>
        </w:rPr>
        <w:tab/>
      </w:r>
      <w:r w:rsidR="005E10B7" w:rsidRPr="00F078C6">
        <w:rPr>
          <w:szCs w:val="28"/>
          <w:lang w:val="lv-LV"/>
        </w:rPr>
        <w:t>Tā kā ĀCM programmas darbības nodrošināšanai no valsts budžeta ir nepieciešams finansēt arī tād</w:t>
      </w:r>
      <w:r w:rsidR="00A6396D" w:rsidRPr="00F078C6">
        <w:rPr>
          <w:szCs w:val="28"/>
          <w:lang w:val="lv-LV"/>
        </w:rPr>
        <w:t>u</w:t>
      </w:r>
      <w:r w:rsidR="005E10B7" w:rsidRPr="00F078C6">
        <w:rPr>
          <w:szCs w:val="28"/>
          <w:lang w:val="lv-LV"/>
        </w:rPr>
        <w:t>s</w:t>
      </w:r>
      <w:r w:rsidR="00A6396D" w:rsidRPr="00F078C6">
        <w:rPr>
          <w:szCs w:val="28"/>
          <w:lang w:val="lv-LV"/>
        </w:rPr>
        <w:t xml:space="preserve"> pasākumus</w:t>
      </w:r>
      <w:r w:rsidR="005E10B7" w:rsidRPr="00F078C6">
        <w:rPr>
          <w:szCs w:val="28"/>
          <w:lang w:val="lv-LV"/>
        </w:rPr>
        <w:t>, kas netiek līdzfinansēt</w:t>
      </w:r>
      <w:r w:rsidR="00A6396D" w:rsidRPr="00F078C6">
        <w:rPr>
          <w:szCs w:val="28"/>
          <w:lang w:val="lv-LV"/>
        </w:rPr>
        <w:t>i</w:t>
      </w:r>
      <w:r w:rsidR="005E10B7" w:rsidRPr="00F078C6">
        <w:rPr>
          <w:szCs w:val="28"/>
          <w:lang w:val="lv-LV"/>
        </w:rPr>
        <w:t xml:space="preserve"> no Eiropas Savienības budžeta, </w:t>
      </w:r>
      <w:r w:rsidR="00131037" w:rsidRPr="00F078C6">
        <w:rPr>
          <w:szCs w:val="28"/>
          <w:lang w:val="lv-LV"/>
        </w:rPr>
        <w:t>tad pēc programm</w:t>
      </w:r>
      <w:r w:rsidR="00A6396D" w:rsidRPr="00F078C6">
        <w:rPr>
          <w:szCs w:val="28"/>
          <w:lang w:val="lv-LV"/>
        </w:rPr>
        <w:t>ā īstenoto pasākumu</w:t>
      </w:r>
      <w:r w:rsidR="003E7F4C" w:rsidRPr="00F078C6">
        <w:rPr>
          <w:szCs w:val="28"/>
          <w:lang w:val="lv-LV"/>
        </w:rPr>
        <w:t xml:space="preserve"> apkopojuma </w:t>
      </w:r>
      <w:r w:rsidR="00131037" w:rsidRPr="00F078C6">
        <w:rPr>
          <w:szCs w:val="28"/>
          <w:lang w:val="lv-LV"/>
        </w:rPr>
        <w:t xml:space="preserve">par </w:t>
      </w:r>
      <w:r w:rsidR="00A6396D" w:rsidRPr="00F078C6">
        <w:rPr>
          <w:szCs w:val="28"/>
          <w:lang w:val="lv-LV"/>
        </w:rPr>
        <w:t xml:space="preserve">tās </w:t>
      </w:r>
      <w:r w:rsidR="003E7F4C" w:rsidRPr="00F078C6">
        <w:rPr>
          <w:szCs w:val="28"/>
          <w:lang w:val="lv-LV"/>
        </w:rPr>
        <w:t>laikā i</w:t>
      </w:r>
      <w:r w:rsidR="00131037" w:rsidRPr="00F078C6">
        <w:rPr>
          <w:szCs w:val="28"/>
          <w:lang w:val="lv-LV"/>
        </w:rPr>
        <w:t>ztērēt</w:t>
      </w:r>
      <w:r w:rsidR="003E7F4C" w:rsidRPr="00F078C6">
        <w:rPr>
          <w:szCs w:val="28"/>
          <w:lang w:val="lv-LV"/>
        </w:rPr>
        <w:t>o</w:t>
      </w:r>
      <w:r w:rsidR="00131037" w:rsidRPr="00F078C6">
        <w:rPr>
          <w:szCs w:val="28"/>
          <w:lang w:val="lv-LV"/>
        </w:rPr>
        <w:t xml:space="preserve"> kopēj</w:t>
      </w:r>
      <w:r w:rsidR="003E7F4C" w:rsidRPr="00F078C6">
        <w:rPr>
          <w:szCs w:val="28"/>
          <w:lang w:val="lv-LV"/>
        </w:rPr>
        <w:t>o</w:t>
      </w:r>
      <w:r w:rsidR="00131037" w:rsidRPr="00F078C6">
        <w:rPr>
          <w:szCs w:val="28"/>
          <w:lang w:val="lv-LV"/>
        </w:rPr>
        <w:t xml:space="preserve"> </w:t>
      </w:r>
      <w:r w:rsidR="003E7F4C" w:rsidRPr="00F078C6">
        <w:rPr>
          <w:szCs w:val="28"/>
          <w:lang w:val="lv-LV"/>
        </w:rPr>
        <w:t>finansējumu</w:t>
      </w:r>
      <w:r w:rsidR="00131037" w:rsidRPr="00F078C6">
        <w:rPr>
          <w:szCs w:val="28"/>
          <w:lang w:val="lv-LV"/>
        </w:rPr>
        <w:t xml:space="preserve"> valsts budžetā </w:t>
      </w:r>
      <w:r w:rsidR="002D34A0" w:rsidRPr="00F078C6">
        <w:rPr>
          <w:szCs w:val="28"/>
          <w:lang w:val="lv-LV"/>
        </w:rPr>
        <w:t>tiek atmaks</w:t>
      </w:r>
      <w:r w:rsidR="00AB1E8F" w:rsidRPr="00F078C6">
        <w:rPr>
          <w:szCs w:val="28"/>
          <w:lang w:val="lv-LV"/>
        </w:rPr>
        <w:t>āt</w:t>
      </w:r>
      <w:r w:rsidR="002D34A0" w:rsidRPr="00F078C6">
        <w:rPr>
          <w:szCs w:val="28"/>
          <w:lang w:val="lv-LV"/>
        </w:rPr>
        <w:t>s</w:t>
      </w:r>
      <w:r w:rsidR="00131037" w:rsidRPr="00F078C6">
        <w:rPr>
          <w:szCs w:val="28"/>
          <w:lang w:val="lv-LV"/>
        </w:rPr>
        <w:t xml:space="preserve"> mazāk nekā 50% no kopējā programma</w:t>
      </w:r>
      <w:r w:rsidR="00AB1E8F" w:rsidRPr="00F078C6">
        <w:rPr>
          <w:szCs w:val="28"/>
          <w:lang w:val="lv-LV"/>
        </w:rPr>
        <w:t>i izlietotā finansējuma</w:t>
      </w:r>
      <w:r w:rsidR="00131037" w:rsidRPr="00F078C6">
        <w:rPr>
          <w:szCs w:val="28"/>
          <w:lang w:val="lv-LV"/>
        </w:rPr>
        <w:t xml:space="preserve">. </w:t>
      </w:r>
    </w:p>
    <w:p w:rsidR="00B9699A" w:rsidRPr="00F078C6" w:rsidRDefault="00B9699A" w:rsidP="004B4CA0">
      <w:pPr>
        <w:pStyle w:val="naisf"/>
        <w:spacing w:before="0" w:beforeAutospacing="0" w:after="0" w:afterAutospacing="0"/>
        <w:rPr>
          <w:szCs w:val="28"/>
          <w:lang w:val="lv-LV"/>
        </w:rPr>
      </w:pPr>
    </w:p>
    <w:p w:rsidR="00131037" w:rsidRPr="00F078C6" w:rsidRDefault="00131037" w:rsidP="004B4CA0">
      <w:pPr>
        <w:pStyle w:val="naisf"/>
        <w:spacing w:before="0" w:beforeAutospacing="0" w:after="0" w:afterAutospacing="0"/>
        <w:rPr>
          <w:szCs w:val="28"/>
          <w:lang w:val="lv-LV"/>
        </w:rPr>
      </w:pPr>
      <w:r w:rsidRPr="00F078C6">
        <w:rPr>
          <w:szCs w:val="28"/>
          <w:lang w:val="lv-LV"/>
        </w:rPr>
        <w:tab/>
      </w:r>
      <w:r w:rsidR="00A6396D" w:rsidRPr="00F078C6">
        <w:rPr>
          <w:szCs w:val="28"/>
          <w:lang w:val="lv-LV"/>
        </w:rPr>
        <w:t>Jā</w:t>
      </w:r>
      <w:r w:rsidRPr="00F078C6">
        <w:rPr>
          <w:szCs w:val="28"/>
          <w:lang w:val="lv-LV"/>
        </w:rPr>
        <w:t>norād</w:t>
      </w:r>
      <w:r w:rsidR="00A6396D" w:rsidRPr="00F078C6">
        <w:rPr>
          <w:szCs w:val="28"/>
          <w:lang w:val="lv-LV"/>
        </w:rPr>
        <w:t>a</w:t>
      </w:r>
      <w:r w:rsidRPr="00F078C6">
        <w:rPr>
          <w:szCs w:val="28"/>
          <w:lang w:val="lv-LV"/>
        </w:rPr>
        <w:t xml:space="preserve">, ka </w:t>
      </w:r>
      <w:r w:rsidR="005E10B7" w:rsidRPr="00F078C6">
        <w:rPr>
          <w:szCs w:val="28"/>
          <w:lang w:val="lv-LV"/>
        </w:rPr>
        <w:t>Eiropas Komisija</w:t>
      </w:r>
      <w:r w:rsidRPr="00F078C6">
        <w:rPr>
          <w:szCs w:val="28"/>
          <w:lang w:val="lv-LV"/>
        </w:rPr>
        <w:t>, izskatot</w:t>
      </w:r>
      <w:r w:rsidR="005E10B7" w:rsidRPr="00F078C6">
        <w:rPr>
          <w:szCs w:val="28"/>
          <w:lang w:val="lv-LV"/>
        </w:rPr>
        <w:t xml:space="preserve"> </w:t>
      </w:r>
      <w:r w:rsidRPr="00F078C6">
        <w:rPr>
          <w:szCs w:val="28"/>
          <w:lang w:val="lv-LV"/>
        </w:rPr>
        <w:t>ĀCM programmu</w:t>
      </w:r>
      <w:r w:rsidR="005E10B7" w:rsidRPr="00F078C6">
        <w:rPr>
          <w:szCs w:val="28"/>
          <w:lang w:val="lv-LV"/>
        </w:rPr>
        <w:t xml:space="preserve"> 2016</w:t>
      </w:r>
      <w:r w:rsidRPr="00F078C6">
        <w:rPr>
          <w:szCs w:val="28"/>
          <w:lang w:val="lv-LV"/>
        </w:rPr>
        <w:t>.</w:t>
      </w:r>
      <w:r w:rsidR="002737F1" w:rsidRPr="00F078C6">
        <w:rPr>
          <w:szCs w:val="28"/>
          <w:lang w:val="lv-LV"/>
        </w:rPr>
        <w:t> </w:t>
      </w:r>
      <w:r w:rsidRPr="00F078C6">
        <w:rPr>
          <w:szCs w:val="28"/>
          <w:lang w:val="lv-LV"/>
        </w:rPr>
        <w:t xml:space="preserve">gadam, nolēma piešķirt līdzfinansējumu līdz 75% apmērā par nomedītām </w:t>
      </w:r>
      <w:r w:rsidR="00B93A91" w:rsidRPr="00F078C6">
        <w:rPr>
          <w:szCs w:val="28"/>
          <w:lang w:val="lv-LV"/>
        </w:rPr>
        <w:t xml:space="preserve">16 000 </w:t>
      </w:r>
      <w:r w:rsidRPr="00F078C6">
        <w:rPr>
          <w:szCs w:val="28"/>
          <w:lang w:val="lv-LV"/>
        </w:rPr>
        <w:t>sieviešu kārtas mežacūkām.</w:t>
      </w:r>
    </w:p>
    <w:p w:rsidR="00615341" w:rsidRPr="00F078C6" w:rsidRDefault="00A80E9C" w:rsidP="008630F8">
      <w:pPr>
        <w:pStyle w:val="naisf"/>
        <w:spacing w:before="0" w:beforeAutospacing="0" w:after="0" w:afterAutospacing="0"/>
        <w:rPr>
          <w:b/>
          <w:szCs w:val="28"/>
          <w:lang w:val="lv-LV"/>
        </w:rPr>
      </w:pPr>
      <w:r w:rsidRPr="00F078C6">
        <w:rPr>
          <w:szCs w:val="28"/>
          <w:lang w:val="lv-LV"/>
        </w:rPr>
        <w:tab/>
      </w:r>
    </w:p>
    <w:p w:rsidR="003D4DD7" w:rsidRPr="00F078C6" w:rsidRDefault="00615341" w:rsidP="00F64987">
      <w:pPr>
        <w:pStyle w:val="naisf"/>
        <w:spacing w:before="0" w:beforeAutospacing="0" w:after="0" w:afterAutospacing="0"/>
        <w:jc w:val="center"/>
        <w:rPr>
          <w:b/>
          <w:szCs w:val="28"/>
          <w:lang w:val="lv-LV"/>
        </w:rPr>
      </w:pPr>
      <w:r w:rsidRPr="00F078C6">
        <w:rPr>
          <w:b/>
          <w:szCs w:val="28"/>
          <w:lang w:val="lv-LV"/>
        </w:rPr>
        <w:t xml:space="preserve">IV. </w:t>
      </w:r>
      <w:r w:rsidR="00DC4BF2" w:rsidRPr="00F078C6">
        <w:rPr>
          <w:b/>
          <w:szCs w:val="28"/>
          <w:lang w:val="lv-LV"/>
        </w:rPr>
        <w:t>Pa</w:t>
      </w:r>
      <w:r w:rsidR="00AB3A8C" w:rsidRPr="00F078C6">
        <w:rPr>
          <w:b/>
          <w:szCs w:val="28"/>
          <w:lang w:val="lv-LV"/>
        </w:rPr>
        <w:t>r</w:t>
      </w:r>
      <w:r w:rsidR="00DC4BF2" w:rsidRPr="00F078C6">
        <w:rPr>
          <w:b/>
          <w:szCs w:val="28"/>
          <w:lang w:val="lv-LV"/>
        </w:rPr>
        <w:t xml:space="preserve"> PVD uz laiku piešķirt</w:t>
      </w:r>
      <w:r w:rsidR="00AB3A8C" w:rsidRPr="00F078C6">
        <w:rPr>
          <w:b/>
          <w:szCs w:val="28"/>
          <w:lang w:val="lv-LV"/>
        </w:rPr>
        <w:t>ajām</w:t>
      </w:r>
      <w:r w:rsidR="00DC4BF2" w:rsidRPr="00F078C6">
        <w:rPr>
          <w:b/>
          <w:szCs w:val="28"/>
          <w:lang w:val="lv-LV"/>
        </w:rPr>
        <w:t xml:space="preserve"> </w:t>
      </w:r>
      <w:r w:rsidR="00E1629A" w:rsidRPr="00F078C6">
        <w:rPr>
          <w:b/>
          <w:szCs w:val="28"/>
          <w:lang w:val="lv-LV"/>
        </w:rPr>
        <w:t xml:space="preserve">papildu </w:t>
      </w:r>
      <w:r w:rsidR="00DC4BF2" w:rsidRPr="00F078C6">
        <w:rPr>
          <w:b/>
          <w:szCs w:val="28"/>
          <w:lang w:val="lv-LV"/>
        </w:rPr>
        <w:t>amata viet</w:t>
      </w:r>
      <w:r w:rsidR="00AB3A8C" w:rsidRPr="00F078C6">
        <w:rPr>
          <w:b/>
          <w:szCs w:val="28"/>
          <w:lang w:val="lv-LV"/>
        </w:rPr>
        <w:t>ām</w:t>
      </w:r>
      <w:r w:rsidR="00DC4BF2" w:rsidRPr="00F078C6">
        <w:rPr>
          <w:b/>
          <w:szCs w:val="28"/>
          <w:lang w:val="lv-LV"/>
        </w:rPr>
        <w:t xml:space="preserve"> </w:t>
      </w:r>
      <w:r w:rsidR="00AB3A8C" w:rsidRPr="00F078C6">
        <w:rPr>
          <w:b/>
          <w:szCs w:val="28"/>
          <w:lang w:val="lv-LV"/>
        </w:rPr>
        <w:t>un nepieciešamību pagarināt</w:t>
      </w:r>
      <w:r w:rsidR="00A6396D" w:rsidRPr="00F078C6">
        <w:rPr>
          <w:b/>
          <w:szCs w:val="28"/>
          <w:lang w:val="lv-LV"/>
        </w:rPr>
        <w:t xml:space="preserve"> </w:t>
      </w:r>
      <w:r w:rsidR="00AB3A8C" w:rsidRPr="00F078C6">
        <w:rPr>
          <w:b/>
          <w:szCs w:val="28"/>
          <w:lang w:val="lv-LV"/>
        </w:rPr>
        <w:t xml:space="preserve">tām noteikto </w:t>
      </w:r>
      <w:r w:rsidR="00DC4BF2" w:rsidRPr="00F078C6">
        <w:rPr>
          <w:b/>
          <w:szCs w:val="28"/>
          <w:lang w:val="lv-LV"/>
        </w:rPr>
        <w:t>termiņ</w:t>
      </w:r>
      <w:r w:rsidR="00AB3A8C" w:rsidRPr="00F078C6">
        <w:rPr>
          <w:b/>
          <w:szCs w:val="28"/>
          <w:lang w:val="lv-LV"/>
        </w:rPr>
        <w:t>u</w:t>
      </w:r>
      <w:r w:rsidR="00DC4BF2" w:rsidRPr="00F078C6">
        <w:rPr>
          <w:b/>
          <w:szCs w:val="28"/>
          <w:lang w:val="lv-LV"/>
        </w:rPr>
        <w:t xml:space="preserve"> </w:t>
      </w:r>
    </w:p>
    <w:p w:rsidR="003D4DD7" w:rsidRPr="00F078C6" w:rsidRDefault="003D4DD7" w:rsidP="00F64987">
      <w:pPr>
        <w:pStyle w:val="naisf"/>
        <w:spacing w:before="0" w:beforeAutospacing="0" w:after="0" w:afterAutospacing="0"/>
        <w:ind w:firstLine="720"/>
        <w:rPr>
          <w:szCs w:val="28"/>
          <w:lang w:val="lv-LV"/>
        </w:rPr>
      </w:pPr>
    </w:p>
    <w:p w:rsidR="00814D32" w:rsidRPr="00F078C6" w:rsidRDefault="00B733C5" w:rsidP="00F64987">
      <w:pPr>
        <w:pStyle w:val="naisf"/>
        <w:spacing w:before="0" w:beforeAutospacing="0" w:after="0" w:afterAutospacing="0"/>
        <w:ind w:firstLine="720"/>
        <w:rPr>
          <w:szCs w:val="28"/>
          <w:lang w:val="lv-LV"/>
        </w:rPr>
      </w:pPr>
      <w:r w:rsidRPr="00F078C6">
        <w:rPr>
          <w:color w:val="2A2A2A"/>
          <w:szCs w:val="28"/>
          <w:lang w:val="lv-LV"/>
        </w:rPr>
        <w:t>Lai nodrošinātu ĀCM programmas īstenošanu,</w:t>
      </w:r>
      <w:r w:rsidRPr="00F078C6">
        <w:rPr>
          <w:szCs w:val="28"/>
          <w:lang w:val="lv-LV"/>
        </w:rPr>
        <w:t xml:space="preserve"> </w:t>
      </w:r>
      <w:r w:rsidR="000D79DB" w:rsidRPr="00F078C6">
        <w:rPr>
          <w:szCs w:val="28"/>
          <w:lang w:val="lv-LV"/>
        </w:rPr>
        <w:t>Ministru kabinets 2014. gada 4. septembrī pieņēma l</w:t>
      </w:r>
      <w:r w:rsidR="00814D32" w:rsidRPr="00F078C6">
        <w:rPr>
          <w:szCs w:val="28"/>
          <w:lang w:val="lv-LV"/>
        </w:rPr>
        <w:t>ēmum</w:t>
      </w:r>
      <w:r w:rsidRPr="00F078C6">
        <w:rPr>
          <w:szCs w:val="28"/>
          <w:lang w:val="lv-LV"/>
        </w:rPr>
        <w:t>u (sēdes protokols Nr. 47 1. §)</w:t>
      </w:r>
      <w:r w:rsidRPr="00F078C6">
        <w:rPr>
          <w:color w:val="2A2A2A"/>
          <w:szCs w:val="28"/>
          <w:lang w:val="lv-LV"/>
        </w:rPr>
        <w:t>, Zemkopības ministrijai uz laiku no 2014.</w:t>
      </w:r>
      <w:r w:rsidR="007E5142" w:rsidRPr="00F078C6">
        <w:rPr>
          <w:color w:val="2A2A2A"/>
          <w:szCs w:val="28"/>
          <w:lang w:val="lv-LV"/>
        </w:rPr>
        <w:t> </w:t>
      </w:r>
      <w:r w:rsidRPr="00F078C6">
        <w:rPr>
          <w:color w:val="2A2A2A"/>
          <w:szCs w:val="28"/>
          <w:lang w:val="lv-LV"/>
        </w:rPr>
        <w:t>gada 1.</w:t>
      </w:r>
      <w:r w:rsidR="007E5142" w:rsidRPr="00F078C6">
        <w:rPr>
          <w:color w:val="2A2A2A"/>
          <w:szCs w:val="28"/>
          <w:lang w:val="lv-LV"/>
        </w:rPr>
        <w:t> </w:t>
      </w:r>
      <w:r w:rsidRPr="00F078C6">
        <w:rPr>
          <w:color w:val="2A2A2A"/>
          <w:szCs w:val="28"/>
          <w:lang w:val="lv-LV"/>
        </w:rPr>
        <w:t>oktobra līdz 2017.</w:t>
      </w:r>
      <w:r w:rsidR="001E410A" w:rsidRPr="00F078C6">
        <w:rPr>
          <w:color w:val="2A2A2A"/>
          <w:szCs w:val="28"/>
          <w:lang w:val="lv-LV"/>
        </w:rPr>
        <w:t> </w:t>
      </w:r>
      <w:r w:rsidRPr="00F078C6">
        <w:rPr>
          <w:color w:val="2A2A2A"/>
          <w:szCs w:val="28"/>
          <w:lang w:val="lv-LV"/>
        </w:rPr>
        <w:t>gada 31.</w:t>
      </w:r>
      <w:r w:rsidR="001E410A" w:rsidRPr="00F078C6">
        <w:rPr>
          <w:color w:val="2A2A2A"/>
          <w:szCs w:val="28"/>
          <w:lang w:val="lv-LV"/>
        </w:rPr>
        <w:t> </w:t>
      </w:r>
      <w:r w:rsidRPr="00F078C6">
        <w:rPr>
          <w:color w:val="2A2A2A"/>
          <w:szCs w:val="28"/>
          <w:lang w:val="lv-LV"/>
        </w:rPr>
        <w:t>decembrim papildus izveidot 20 amata viet</w:t>
      </w:r>
      <w:r w:rsidR="00AB3A8C" w:rsidRPr="00F078C6">
        <w:rPr>
          <w:color w:val="2A2A2A"/>
          <w:szCs w:val="28"/>
          <w:lang w:val="lv-LV"/>
        </w:rPr>
        <w:t>as</w:t>
      </w:r>
      <w:r w:rsidRPr="00F078C6">
        <w:rPr>
          <w:color w:val="2A2A2A"/>
          <w:szCs w:val="28"/>
          <w:lang w:val="lv-LV"/>
        </w:rPr>
        <w:t xml:space="preserve"> P</w:t>
      </w:r>
      <w:r w:rsidR="001E410A" w:rsidRPr="00F078C6">
        <w:rPr>
          <w:color w:val="2A2A2A"/>
          <w:szCs w:val="28"/>
          <w:lang w:val="lv-LV"/>
        </w:rPr>
        <w:t>VD</w:t>
      </w:r>
      <w:r w:rsidR="009E4A72" w:rsidRPr="00F078C6">
        <w:rPr>
          <w:color w:val="2A2A2A"/>
          <w:szCs w:val="28"/>
          <w:lang w:val="lv-LV"/>
        </w:rPr>
        <w:t>, kā arī noteica</w:t>
      </w:r>
      <w:r w:rsidR="00814D32" w:rsidRPr="00F078C6">
        <w:rPr>
          <w:szCs w:val="28"/>
          <w:lang w:val="lv-LV"/>
        </w:rPr>
        <w:t xml:space="preserve"> nepieciešam</w:t>
      </w:r>
      <w:r w:rsidR="009E4A72" w:rsidRPr="00F078C6">
        <w:rPr>
          <w:szCs w:val="28"/>
          <w:lang w:val="lv-LV"/>
        </w:rPr>
        <w:t>ā</w:t>
      </w:r>
      <w:r w:rsidR="00814D32" w:rsidRPr="00F078C6">
        <w:rPr>
          <w:szCs w:val="28"/>
          <w:lang w:val="lv-LV"/>
        </w:rPr>
        <w:t xml:space="preserve"> finansējuma </w:t>
      </w:r>
      <w:r w:rsidR="009E4A72" w:rsidRPr="00F078C6">
        <w:rPr>
          <w:szCs w:val="28"/>
          <w:lang w:val="lv-LV"/>
        </w:rPr>
        <w:t xml:space="preserve">apmēru un </w:t>
      </w:r>
      <w:r w:rsidR="00814D32" w:rsidRPr="00F078C6">
        <w:rPr>
          <w:szCs w:val="28"/>
          <w:lang w:val="lv-LV"/>
        </w:rPr>
        <w:t>tā avotu</w:t>
      </w:r>
      <w:r w:rsidR="009E4A72" w:rsidRPr="00F078C6">
        <w:rPr>
          <w:szCs w:val="28"/>
          <w:lang w:val="lv-LV"/>
        </w:rPr>
        <w:t xml:space="preserve"> (valsts budžeta apakšprogramma 70.</w:t>
      </w:r>
      <w:r w:rsidR="00CE08A7" w:rsidRPr="00F078C6">
        <w:rPr>
          <w:szCs w:val="28"/>
          <w:lang w:val="lv-LV"/>
        </w:rPr>
        <w:t>06.00)</w:t>
      </w:r>
      <w:r w:rsidR="00814D32" w:rsidRPr="00F078C6">
        <w:rPr>
          <w:szCs w:val="28"/>
          <w:lang w:val="lv-LV"/>
        </w:rPr>
        <w:t>.</w:t>
      </w:r>
    </w:p>
    <w:p w:rsidR="00B9699A" w:rsidRPr="00F078C6" w:rsidRDefault="00B9699A" w:rsidP="00F64987">
      <w:pPr>
        <w:pStyle w:val="naisf"/>
        <w:spacing w:before="0" w:beforeAutospacing="0" w:after="0" w:afterAutospacing="0"/>
        <w:ind w:firstLine="720"/>
        <w:rPr>
          <w:szCs w:val="28"/>
          <w:lang w:val="lv-LV"/>
        </w:rPr>
      </w:pPr>
    </w:p>
    <w:p w:rsidR="00AE32C8" w:rsidRPr="00F078C6" w:rsidRDefault="004B4CA0" w:rsidP="00F64987">
      <w:pPr>
        <w:pStyle w:val="naisf"/>
        <w:spacing w:before="0" w:beforeAutospacing="0" w:after="0" w:afterAutospacing="0"/>
        <w:ind w:firstLine="720"/>
        <w:rPr>
          <w:szCs w:val="28"/>
          <w:lang w:val="lv-LV"/>
        </w:rPr>
      </w:pPr>
      <w:r w:rsidRPr="00F078C6">
        <w:rPr>
          <w:szCs w:val="28"/>
          <w:lang w:val="lv-LV"/>
        </w:rPr>
        <w:t xml:space="preserve">Izvērtējot PVD inspektoru darbības un noslogotību, ir secināts, ka </w:t>
      </w:r>
      <w:r w:rsidR="00A6396D" w:rsidRPr="00F078C6">
        <w:rPr>
          <w:szCs w:val="28"/>
          <w:lang w:val="lv-LV"/>
        </w:rPr>
        <w:t xml:space="preserve">patlaban </w:t>
      </w:r>
      <w:r w:rsidR="00AE32C8" w:rsidRPr="00F078C6">
        <w:rPr>
          <w:szCs w:val="28"/>
          <w:lang w:val="lv-LV"/>
        </w:rPr>
        <w:t>noteikto reglamentu attiecībā uz normatīvajos aktos noteikto pārbaužu biežumu PVD n</w:t>
      </w:r>
      <w:r w:rsidR="00A6396D" w:rsidRPr="00F078C6">
        <w:rPr>
          <w:szCs w:val="28"/>
          <w:lang w:val="lv-LV"/>
        </w:rPr>
        <w:t>av ie</w:t>
      </w:r>
      <w:r w:rsidR="00AE32C8" w:rsidRPr="00F078C6">
        <w:rPr>
          <w:szCs w:val="28"/>
          <w:lang w:val="lv-LV"/>
        </w:rPr>
        <w:t>spēj</w:t>
      </w:r>
      <w:r w:rsidR="00A6396D" w:rsidRPr="00F078C6">
        <w:rPr>
          <w:szCs w:val="28"/>
          <w:lang w:val="lv-LV"/>
        </w:rPr>
        <w:t>ams ievērot</w:t>
      </w:r>
      <w:r w:rsidR="00AE32C8" w:rsidRPr="00F078C6">
        <w:rPr>
          <w:szCs w:val="28"/>
          <w:lang w:val="lv-LV"/>
        </w:rPr>
        <w:t>, jo visi inspektori (galvenokārt Vidzemes un Latgales reģion</w:t>
      </w:r>
      <w:r w:rsidR="00A6396D" w:rsidRPr="00F078C6">
        <w:rPr>
          <w:szCs w:val="28"/>
          <w:lang w:val="lv-LV"/>
        </w:rPr>
        <w:t>ā</w:t>
      </w:r>
      <w:r w:rsidR="00AE32C8" w:rsidRPr="00F078C6">
        <w:rPr>
          <w:szCs w:val="28"/>
          <w:lang w:val="lv-LV"/>
        </w:rPr>
        <w:t xml:space="preserve">) tiek iesaistīti ĀCM apkarošanas </w:t>
      </w:r>
      <w:r w:rsidR="00BF503E" w:rsidRPr="00F078C6">
        <w:rPr>
          <w:szCs w:val="28"/>
          <w:lang w:val="lv-LV"/>
        </w:rPr>
        <w:t xml:space="preserve">un uzraudzības </w:t>
      </w:r>
      <w:r w:rsidR="00AE32C8" w:rsidRPr="00F078C6">
        <w:rPr>
          <w:szCs w:val="28"/>
          <w:lang w:val="lv-LV"/>
        </w:rPr>
        <w:t>pasākumos. Papildus šiem pasākumiem ir jānodrošina pastiprināta izsekojamības kontrole dzīvniekiem</w:t>
      </w:r>
      <w:r w:rsidR="00DC4BF2" w:rsidRPr="00F078C6">
        <w:rPr>
          <w:szCs w:val="28"/>
          <w:lang w:val="lv-LV"/>
        </w:rPr>
        <w:t>, dzīvnieku produktiem</w:t>
      </w:r>
      <w:r w:rsidR="00AE32C8" w:rsidRPr="00F078C6">
        <w:rPr>
          <w:szCs w:val="28"/>
          <w:lang w:val="lv-LV"/>
        </w:rPr>
        <w:t xml:space="preserve"> un dzīvnieku izcelsmes produktiem visā valsts teritorijā.</w:t>
      </w:r>
      <w:r w:rsidR="00577F3D" w:rsidRPr="00F078C6">
        <w:rPr>
          <w:szCs w:val="28"/>
          <w:lang w:val="lv-LV"/>
        </w:rPr>
        <w:t xml:space="preserve"> </w:t>
      </w:r>
    </w:p>
    <w:p w:rsidR="003D4DD7" w:rsidRPr="00F078C6" w:rsidRDefault="003D4DD7" w:rsidP="00F64987">
      <w:pPr>
        <w:pStyle w:val="naisf"/>
        <w:spacing w:before="0" w:beforeAutospacing="0" w:after="0" w:afterAutospacing="0"/>
        <w:ind w:firstLine="720"/>
        <w:rPr>
          <w:szCs w:val="28"/>
          <w:lang w:val="lv-LV"/>
        </w:rPr>
      </w:pPr>
    </w:p>
    <w:p w:rsidR="00577F3D" w:rsidRPr="00F078C6" w:rsidRDefault="00577F3D" w:rsidP="00577F3D">
      <w:pPr>
        <w:pStyle w:val="naisf"/>
        <w:spacing w:before="0" w:beforeAutospacing="0" w:after="0" w:afterAutospacing="0"/>
        <w:ind w:firstLine="720"/>
        <w:rPr>
          <w:szCs w:val="28"/>
          <w:lang w:val="lv-LV"/>
        </w:rPr>
      </w:pPr>
      <w:r w:rsidRPr="00F078C6">
        <w:rPr>
          <w:szCs w:val="28"/>
          <w:lang w:val="lv-LV"/>
        </w:rPr>
        <w:t xml:space="preserve">Laikā no </w:t>
      </w:r>
      <w:r w:rsidR="00731BCA" w:rsidRPr="00F078C6">
        <w:rPr>
          <w:szCs w:val="28"/>
          <w:lang w:val="lv-LV"/>
        </w:rPr>
        <w:t>2008.</w:t>
      </w:r>
      <w:r w:rsidRPr="00F078C6">
        <w:rPr>
          <w:szCs w:val="28"/>
          <w:lang w:val="lv-LV"/>
        </w:rPr>
        <w:t xml:space="preserve"> </w:t>
      </w:r>
      <w:r w:rsidR="00A6396D" w:rsidRPr="00F078C6">
        <w:rPr>
          <w:szCs w:val="28"/>
          <w:lang w:val="lv-LV"/>
        </w:rPr>
        <w:t>līdz</w:t>
      </w:r>
      <w:r w:rsidRPr="00F078C6">
        <w:rPr>
          <w:szCs w:val="28"/>
          <w:lang w:val="lv-LV"/>
        </w:rPr>
        <w:t xml:space="preserve"> </w:t>
      </w:r>
      <w:r w:rsidR="00731BCA" w:rsidRPr="00F078C6">
        <w:rPr>
          <w:szCs w:val="28"/>
          <w:lang w:val="lv-LV"/>
        </w:rPr>
        <w:t>2010.</w:t>
      </w:r>
      <w:r w:rsidR="00447647" w:rsidRPr="00F078C6">
        <w:rPr>
          <w:szCs w:val="28"/>
          <w:lang w:val="lv-LV"/>
        </w:rPr>
        <w:t> </w:t>
      </w:r>
      <w:r w:rsidR="00731BCA" w:rsidRPr="00F078C6">
        <w:rPr>
          <w:szCs w:val="28"/>
          <w:lang w:val="lv-LV"/>
        </w:rPr>
        <w:t>gada</w:t>
      </w:r>
      <w:r w:rsidRPr="00F078C6">
        <w:rPr>
          <w:szCs w:val="28"/>
          <w:lang w:val="lv-LV"/>
        </w:rPr>
        <w:t>m</w:t>
      </w:r>
      <w:r w:rsidR="00731BCA" w:rsidRPr="00F078C6">
        <w:rPr>
          <w:szCs w:val="28"/>
          <w:lang w:val="lv-LV"/>
        </w:rPr>
        <w:t xml:space="preserve"> PVD amata vietu skaits tika samazinā</w:t>
      </w:r>
      <w:r w:rsidRPr="00F078C6">
        <w:rPr>
          <w:szCs w:val="28"/>
          <w:lang w:val="lv-LV"/>
        </w:rPr>
        <w:t xml:space="preserve">ts par 443,5 amata vietām, </w:t>
      </w:r>
      <w:r w:rsidR="00731BCA" w:rsidRPr="00F078C6">
        <w:rPr>
          <w:szCs w:val="28"/>
          <w:lang w:val="lv-LV"/>
        </w:rPr>
        <w:t xml:space="preserve">neskaitot to amata vietu samazinājumu, kas veidojās </w:t>
      </w:r>
      <w:r w:rsidR="00A6396D" w:rsidRPr="00F078C6">
        <w:rPr>
          <w:szCs w:val="28"/>
          <w:lang w:val="lv-LV"/>
        </w:rPr>
        <w:t xml:space="preserve">pēc </w:t>
      </w:r>
      <w:r w:rsidR="00DC4BF2" w:rsidRPr="00F078C6">
        <w:rPr>
          <w:szCs w:val="28"/>
          <w:lang w:val="lv-LV"/>
        </w:rPr>
        <w:t xml:space="preserve">PVD </w:t>
      </w:r>
      <w:r w:rsidR="00731BCA" w:rsidRPr="00F078C6">
        <w:rPr>
          <w:szCs w:val="28"/>
          <w:lang w:val="lv-LV"/>
        </w:rPr>
        <w:t xml:space="preserve">reorganizācijas </w:t>
      </w:r>
      <w:r w:rsidRPr="00F078C6">
        <w:rPr>
          <w:szCs w:val="28"/>
          <w:lang w:val="lv-LV"/>
        </w:rPr>
        <w:t>(</w:t>
      </w:r>
      <w:r w:rsidR="00731BCA" w:rsidRPr="00F078C6">
        <w:rPr>
          <w:szCs w:val="28"/>
          <w:lang w:val="lv-LV"/>
        </w:rPr>
        <w:t xml:space="preserve">no PVD </w:t>
      </w:r>
      <w:r w:rsidRPr="00F078C6">
        <w:rPr>
          <w:szCs w:val="28"/>
          <w:lang w:val="lv-LV"/>
        </w:rPr>
        <w:t xml:space="preserve">tika </w:t>
      </w:r>
      <w:r w:rsidR="004371D2" w:rsidRPr="00F078C6">
        <w:rPr>
          <w:szCs w:val="28"/>
          <w:lang w:val="lv-LV"/>
        </w:rPr>
        <w:t>no</w:t>
      </w:r>
      <w:r w:rsidRPr="00F078C6">
        <w:rPr>
          <w:szCs w:val="28"/>
          <w:lang w:val="lv-LV"/>
        </w:rPr>
        <w:t>dalīta laboratorija un izveido</w:t>
      </w:r>
      <w:r w:rsidR="005D4119" w:rsidRPr="00F078C6">
        <w:rPr>
          <w:szCs w:val="28"/>
          <w:lang w:val="lv-LV"/>
        </w:rPr>
        <w:t>t</w:t>
      </w:r>
      <w:r w:rsidRPr="00F078C6">
        <w:rPr>
          <w:szCs w:val="28"/>
          <w:lang w:val="lv-LV"/>
        </w:rPr>
        <w:t>s</w:t>
      </w:r>
      <w:r w:rsidR="005D4119" w:rsidRPr="00F078C6">
        <w:rPr>
          <w:szCs w:val="28"/>
          <w:lang w:val="lv-LV"/>
        </w:rPr>
        <w:t xml:space="preserve"> Pārtikas drošības, dzīvnie</w:t>
      </w:r>
      <w:r w:rsidRPr="00F078C6">
        <w:rPr>
          <w:szCs w:val="28"/>
          <w:lang w:val="lv-LV"/>
        </w:rPr>
        <w:t>ku veselības un vides zinātniskais institūts</w:t>
      </w:r>
      <w:r w:rsidR="005D4119" w:rsidRPr="00F078C6">
        <w:rPr>
          <w:szCs w:val="28"/>
          <w:lang w:val="lv-LV"/>
        </w:rPr>
        <w:t xml:space="preserve"> „BIOR”</w:t>
      </w:r>
      <w:r w:rsidR="00731BCA" w:rsidRPr="00F078C6">
        <w:rPr>
          <w:szCs w:val="28"/>
          <w:lang w:val="lv-LV"/>
        </w:rPr>
        <w:t xml:space="preserve">). </w:t>
      </w:r>
    </w:p>
    <w:p w:rsidR="00B9699A" w:rsidRPr="00F078C6" w:rsidRDefault="00B9699A" w:rsidP="00577F3D">
      <w:pPr>
        <w:pStyle w:val="naisf"/>
        <w:spacing w:before="0" w:beforeAutospacing="0" w:after="0" w:afterAutospacing="0"/>
        <w:ind w:firstLine="720"/>
        <w:rPr>
          <w:szCs w:val="28"/>
          <w:lang w:val="lv-LV"/>
        </w:rPr>
      </w:pPr>
    </w:p>
    <w:p w:rsidR="009B3493" w:rsidRPr="00F078C6" w:rsidRDefault="00731BCA" w:rsidP="00F64987">
      <w:pPr>
        <w:ind w:firstLine="709"/>
        <w:jc w:val="both"/>
        <w:rPr>
          <w:szCs w:val="28"/>
          <w:lang w:val="lv-LV"/>
        </w:rPr>
      </w:pPr>
      <w:r w:rsidRPr="00F078C6">
        <w:rPr>
          <w:szCs w:val="28"/>
          <w:lang w:val="lv-LV"/>
        </w:rPr>
        <w:t>2008.</w:t>
      </w:r>
      <w:r w:rsidR="00883C69" w:rsidRPr="00F078C6">
        <w:rPr>
          <w:szCs w:val="28"/>
          <w:lang w:val="lv-LV"/>
        </w:rPr>
        <w:t> </w:t>
      </w:r>
      <w:r w:rsidRPr="00F078C6">
        <w:rPr>
          <w:szCs w:val="28"/>
          <w:lang w:val="lv-LV"/>
        </w:rPr>
        <w:t xml:space="preserve">gada sākumā PVD bija 1341 amata vieta, </w:t>
      </w:r>
      <w:r w:rsidR="00DC4BF2" w:rsidRPr="00F078C6">
        <w:rPr>
          <w:szCs w:val="28"/>
          <w:lang w:val="lv-LV"/>
        </w:rPr>
        <w:t>bet</w:t>
      </w:r>
      <w:r w:rsidRPr="00F078C6">
        <w:rPr>
          <w:szCs w:val="28"/>
          <w:lang w:val="lv-LV"/>
        </w:rPr>
        <w:t xml:space="preserve"> </w:t>
      </w:r>
      <w:r w:rsidR="00615341" w:rsidRPr="00F078C6">
        <w:rPr>
          <w:szCs w:val="28"/>
          <w:lang w:val="lv-LV"/>
        </w:rPr>
        <w:t>2016.</w:t>
      </w:r>
      <w:r w:rsidR="00883C69" w:rsidRPr="00F078C6">
        <w:rPr>
          <w:szCs w:val="28"/>
          <w:lang w:val="lv-LV"/>
        </w:rPr>
        <w:t> </w:t>
      </w:r>
      <w:r w:rsidR="00615341" w:rsidRPr="00F078C6">
        <w:rPr>
          <w:szCs w:val="28"/>
          <w:lang w:val="lv-LV"/>
        </w:rPr>
        <w:t xml:space="preserve">gadā </w:t>
      </w:r>
      <w:r w:rsidRPr="00F078C6">
        <w:rPr>
          <w:szCs w:val="28"/>
          <w:lang w:val="lv-LV"/>
        </w:rPr>
        <w:t xml:space="preserve">– </w:t>
      </w:r>
      <w:r w:rsidR="009A521E" w:rsidRPr="00F078C6">
        <w:rPr>
          <w:szCs w:val="28"/>
          <w:lang w:val="lv-LV"/>
        </w:rPr>
        <w:t>621</w:t>
      </w:r>
      <w:r w:rsidR="00A6396D" w:rsidRPr="00F078C6">
        <w:rPr>
          <w:szCs w:val="28"/>
          <w:lang w:val="lv-LV"/>
        </w:rPr>
        <w:t> </w:t>
      </w:r>
      <w:r w:rsidR="00DC4BF2" w:rsidRPr="00F078C6">
        <w:rPr>
          <w:szCs w:val="28"/>
          <w:lang w:val="lv-LV"/>
        </w:rPr>
        <w:t xml:space="preserve">amata </w:t>
      </w:r>
      <w:r w:rsidRPr="00F078C6">
        <w:rPr>
          <w:szCs w:val="28"/>
          <w:lang w:val="lv-LV"/>
        </w:rPr>
        <w:t>vieta</w:t>
      </w:r>
      <w:r w:rsidR="00A6396D" w:rsidRPr="00F078C6">
        <w:rPr>
          <w:szCs w:val="28"/>
          <w:lang w:val="lv-LV"/>
        </w:rPr>
        <w:t xml:space="preserve">, </w:t>
      </w:r>
      <w:r w:rsidRPr="00F078C6">
        <w:rPr>
          <w:szCs w:val="28"/>
          <w:lang w:val="lv-LV"/>
        </w:rPr>
        <w:t>no tām – 33</w:t>
      </w:r>
      <w:r w:rsidR="009A521E" w:rsidRPr="00F078C6">
        <w:rPr>
          <w:szCs w:val="28"/>
          <w:lang w:val="lv-LV"/>
        </w:rPr>
        <w:t>5</w:t>
      </w:r>
      <w:r w:rsidRPr="00F078C6">
        <w:rPr>
          <w:szCs w:val="28"/>
          <w:lang w:val="lv-LV"/>
        </w:rPr>
        <w:t xml:space="preserve"> inspektoru amata vietas</w:t>
      </w:r>
      <w:r w:rsidR="00E63AD7">
        <w:rPr>
          <w:szCs w:val="28"/>
          <w:lang w:val="lv-LV"/>
        </w:rPr>
        <w:t xml:space="preserve"> (</w:t>
      </w:r>
      <w:r w:rsidR="00E77433" w:rsidRPr="00F078C6">
        <w:rPr>
          <w:szCs w:val="28"/>
          <w:lang w:val="lv-LV"/>
        </w:rPr>
        <w:t xml:space="preserve">t.sk. 5 vietas </w:t>
      </w:r>
      <w:r w:rsidR="00883C69" w:rsidRPr="00F078C6">
        <w:rPr>
          <w:szCs w:val="28"/>
          <w:lang w:val="lv-LV"/>
        </w:rPr>
        <w:t>robežkontroles punkta</w:t>
      </w:r>
      <w:r w:rsidR="00E77433" w:rsidRPr="00F078C6">
        <w:rPr>
          <w:szCs w:val="28"/>
          <w:lang w:val="lv-LV"/>
        </w:rPr>
        <w:t xml:space="preserve"> “Vientuļi</w:t>
      </w:r>
      <w:r w:rsidR="006F0FB7" w:rsidRPr="00F078C6">
        <w:rPr>
          <w:szCs w:val="28"/>
          <w:lang w:val="lv-LV"/>
        </w:rPr>
        <w:t>”</w:t>
      </w:r>
      <w:r w:rsidR="00E77433" w:rsidRPr="00F078C6">
        <w:rPr>
          <w:szCs w:val="28"/>
          <w:lang w:val="lv-LV"/>
        </w:rPr>
        <w:t xml:space="preserve"> </w:t>
      </w:r>
      <w:r w:rsidR="00577F3D" w:rsidRPr="00F078C6">
        <w:rPr>
          <w:szCs w:val="28"/>
          <w:lang w:val="lv-LV"/>
        </w:rPr>
        <w:t xml:space="preserve">darbības </w:t>
      </w:r>
      <w:r w:rsidR="00E77433" w:rsidRPr="00F078C6">
        <w:rPr>
          <w:szCs w:val="28"/>
          <w:lang w:val="lv-LV"/>
        </w:rPr>
        <w:t>nodrošināšanai no 2015.</w:t>
      </w:r>
      <w:r w:rsidR="00EF60A5" w:rsidRPr="00F078C6">
        <w:rPr>
          <w:szCs w:val="28"/>
          <w:lang w:val="lv-LV"/>
        </w:rPr>
        <w:t> </w:t>
      </w:r>
      <w:r w:rsidR="00E77433" w:rsidRPr="00F078C6">
        <w:rPr>
          <w:szCs w:val="28"/>
          <w:lang w:val="lv-LV"/>
        </w:rPr>
        <w:t>gada oktobra</w:t>
      </w:r>
      <w:r w:rsidR="00E63AD7">
        <w:rPr>
          <w:szCs w:val="28"/>
          <w:lang w:val="lv-LV"/>
        </w:rPr>
        <w:t>)</w:t>
      </w:r>
      <w:r w:rsidRPr="00F078C6">
        <w:rPr>
          <w:szCs w:val="28"/>
          <w:lang w:val="lv-LV"/>
        </w:rPr>
        <w:t xml:space="preserve">. </w:t>
      </w:r>
      <w:r w:rsidR="00DC4BF2" w:rsidRPr="00F078C6">
        <w:rPr>
          <w:szCs w:val="28"/>
          <w:lang w:val="lv-LV"/>
        </w:rPr>
        <w:t>Šajā laik</w:t>
      </w:r>
      <w:r w:rsidR="00A6396D" w:rsidRPr="00F078C6">
        <w:rPr>
          <w:szCs w:val="28"/>
          <w:lang w:val="lv-LV"/>
        </w:rPr>
        <w:t>posmā</w:t>
      </w:r>
      <w:r w:rsidR="00DC4BF2" w:rsidRPr="00F078C6">
        <w:rPr>
          <w:szCs w:val="28"/>
          <w:lang w:val="lv-LV"/>
        </w:rPr>
        <w:t xml:space="preserve"> </w:t>
      </w:r>
      <w:r w:rsidR="00A6396D" w:rsidRPr="00F078C6">
        <w:rPr>
          <w:szCs w:val="28"/>
          <w:lang w:val="lv-LV"/>
        </w:rPr>
        <w:t xml:space="preserve">PVD štats </w:t>
      </w:r>
      <w:r w:rsidRPr="00F078C6">
        <w:rPr>
          <w:szCs w:val="28"/>
          <w:lang w:val="lv-LV"/>
        </w:rPr>
        <w:t xml:space="preserve">tika samazināts par 133 </w:t>
      </w:r>
      <w:r w:rsidR="00A6396D" w:rsidRPr="00F078C6">
        <w:rPr>
          <w:szCs w:val="28"/>
          <w:lang w:val="lv-LV"/>
        </w:rPr>
        <w:t xml:space="preserve">inspektoru </w:t>
      </w:r>
      <w:r w:rsidRPr="00F078C6">
        <w:rPr>
          <w:szCs w:val="28"/>
          <w:lang w:val="lv-LV"/>
        </w:rPr>
        <w:t>amata vietām (29</w:t>
      </w:r>
      <w:r w:rsidR="00D5158F" w:rsidRPr="00F078C6">
        <w:rPr>
          <w:szCs w:val="28"/>
          <w:lang w:val="lv-LV"/>
        </w:rPr>
        <w:t>%</w:t>
      </w:r>
      <w:r w:rsidRPr="00F078C6">
        <w:rPr>
          <w:szCs w:val="28"/>
          <w:lang w:val="lv-LV"/>
        </w:rPr>
        <w:t xml:space="preserve"> samazinājums)</w:t>
      </w:r>
      <w:r w:rsidR="009B3493" w:rsidRPr="00F078C6">
        <w:rPr>
          <w:szCs w:val="28"/>
          <w:lang w:val="lv-LV"/>
        </w:rPr>
        <w:t xml:space="preserve">. </w:t>
      </w:r>
    </w:p>
    <w:p w:rsidR="00B9699A" w:rsidRPr="00F078C6" w:rsidRDefault="00B9699A" w:rsidP="00F64987">
      <w:pPr>
        <w:ind w:firstLine="709"/>
        <w:jc w:val="both"/>
        <w:rPr>
          <w:szCs w:val="28"/>
          <w:lang w:val="lv-LV"/>
        </w:rPr>
      </w:pPr>
    </w:p>
    <w:p w:rsidR="00AB3A8C" w:rsidRPr="00F078C6" w:rsidRDefault="00442947" w:rsidP="00AB3A8C">
      <w:pPr>
        <w:ind w:firstLine="709"/>
        <w:jc w:val="both"/>
        <w:rPr>
          <w:lang w:val="lv-LV"/>
        </w:rPr>
      </w:pPr>
      <w:r w:rsidRPr="00F078C6">
        <w:rPr>
          <w:szCs w:val="28"/>
          <w:lang w:val="lv-LV"/>
        </w:rPr>
        <w:tab/>
      </w:r>
      <w:r w:rsidR="00AB3A8C" w:rsidRPr="00F078C6">
        <w:rPr>
          <w:lang w:val="lv-LV"/>
        </w:rPr>
        <w:t xml:space="preserve">Saskaņā ar Atlīdzības uzskaites sistēmas datiem (Ministru kabineta 2010. gada 21. jūnija noteikumu Nr.541 “Noteikumi par valsts un pašvaldību institūciju amatpersonu un darbinieku atlīdzības uzskaites sistēmu” 14.pielikumam) periodā no  2016. gada janvāra līdz maijam  Pārtikas un veterinārajā dienestā ir 18 – 19 vakantas inspektoru amata vietas (26.3 </w:t>
      </w:r>
      <w:r w:rsidR="00E1629A" w:rsidRPr="00F078C6">
        <w:rPr>
          <w:lang w:val="lv-LV"/>
        </w:rPr>
        <w:t>a</w:t>
      </w:r>
      <w:r w:rsidR="00AB3A8C" w:rsidRPr="00F078C6">
        <w:rPr>
          <w:lang w:val="lv-LV"/>
        </w:rPr>
        <w:t>mata saime</w:t>
      </w:r>
      <w:r w:rsidR="00E1629A" w:rsidRPr="00F078C6">
        <w:rPr>
          <w:lang w:val="lv-LV"/>
        </w:rPr>
        <w:t>,</w:t>
      </w:r>
      <w:r w:rsidR="00AB3A8C" w:rsidRPr="00F078C6">
        <w:rPr>
          <w:lang w:val="lv-LV"/>
        </w:rPr>
        <w:t xml:space="preserve"> IIIA līmenis</w:t>
      </w:r>
      <w:r w:rsidR="00E1629A" w:rsidRPr="00F078C6">
        <w:rPr>
          <w:lang w:val="lv-LV"/>
        </w:rPr>
        <w:t>,</w:t>
      </w:r>
      <w:r w:rsidR="00AB3A8C" w:rsidRPr="00F078C6">
        <w:rPr>
          <w:lang w:val="lv-LV"/>
        </w:rPr>
        <w:t xml:space="preserve"> 9. mēnešalgu grupa). Visas minētās vakances ir īslaicīgas, jo notiek darbaspēka rotācija – vispārpieņemtās normas (6%) ietvaros. Uz visām vakantajām amatu vietām regulāri tiek sludināti amatu konkursi (informācija ir publiski pieejama vietnē </w:t>
      </w:r>
      <w:hyperlink r:id="rId8" w:history="1">
        <w:r w:rsidR="00AB3A8C" w:rsidRPr="00F078C6">
          <w:rPr>
            <w:rStyle w:val="Hipersaite"/>
            <w:color w:val="auto"/>
            <w:lang w:val="lv-LV"/>
          </w:rPr>
          <w:t>www.vestnesis.lv</w:t>
        </w:r>
      </w:hyperlink>
      <w:r w:rsidR="00AB3A8C" w:rsidRPr="00F078C6">
        <w:rPr>
          <w:lang w:val="lv-LV"/>
        </w:rPr>
        <w:t xml:space="preserve">). </w:t>
      </w:r>
    </w:p>
    <w:p w:rsidR="00B9699A" w:rsidRPr="00F078C6" w:rsidRDefault="00B9699A" w:rsidP="00AB3A8C">
      <w:pPr>
        <w:ind w:firstLine="709"/>
        <w:jc w:val="both"/>
        <w:rPr>
          <w:lang w:val="lv-LV"/>
        </w:rPr>
      </w:pPr>
    </w:p>
    <w:p w:rsidR="00AB3A8C" w:rsidRPr="00F078C6" w:rsidRDefault="00AB3A8C" w:rsidP="00AB3A8C">
      <w:pPr>
        <w:ind w:firstLine="709"/>
        <w:jc w:val="both"/>
        <w:rPr>
          <w:lang w:val="lv-LV"/>
        </w:rPr>
      </w:pPr>
      <w:r w:rsidRPr="00F078C6">
        <w:rPr>
          <w:lang w:val="lv-LV"/>
        </w:rPr>
        <w:t xml:space="preserve">Vakanču galvenais iemesls ir darba samaksas apmērs un paaudžu maiņa PVD kolektīvā, kā arī </w:t>
      </w:r>
      <w:r w:rsidRPr="00F078C6">
        <w:rPr>
          <w:szCs w:val="28"/>
          <w:lang w:val="lv-LV"/>
        </w:rPr>
        <w:t xml:space="preserve">inspektoru lielās atbildības un slodzes dēļ. </w:t>
      </w:r>
      <w:r w:rsidR="00E1629A" w:rsidRPr="00F078C6">
        <w:rPr>
          <w:szCs w:val="28"/>
          <w:lang w:val="lv-LV"/>
        </w:rPr>
        <w:t>J</w:t>
      </w:r>
      <w:r w:rsidRPr="00F078C6">
        <w:rPr>
          <w:szCs w:val="28"/>
          <w:lang w:val="lv-LV"/>
        </w:rPr>
        <w:t>a netiktu</w:t>
      </w:r>
      <w:r w:rsidR="00E1629A" w:rsidRPr="00F078C6">
        <w:rPr>
          <w:szCs w:val="28"/>
          <w:lang w:val="lv-LV"/>
        </w:rPr>
        <w:t xml:space="preserve"> uz laiku</w:t>
      </w:r>
      <w:r w:rsidRPr="00F078C6">
        <w:rPr>
          <w:szCs w:val="28"/>
          <w:lang w:val="lv-LV"/>
        </w:rPr>
        <w:t xml:space="preserve"> piešķirtas 20 papildu amatu </w:t>
      </w:r>
      <w:r w:rsidRPr="00F078C6">
        <w:rPr>
          <w:szCs w:val="28"/>
          <w:lang w:val="lv-LV"/>
        </w:rPr>
        <w:lastRenderedPageBreak/>
        <w:t xml:space="preserve">vietas ĀCM pasākumu īstenošanai, kopējā personāla noslodze </w:t>
      </w:r>
      <w:r w:rsidR="00E1629A" w:rsidRPr="00F078C6">
        <w:rPr>
          <w:szCs w:val="28"/>
          <w:lang w:val="lv-LV"/>
        </w:rPr>
        <w:t xml:space="preserve">būtu vēl vairāk </w:t>
      </w:r>
      <w:r w:rsidRPr="00F078C6">
        <w:rPr>
          <w:szCs w:val="28"/>
          <w:lang w:val="lv-LV"/>
        </w:rPr>
        <w:t>pieaugu</w:t>
      </w:r>
      <w:r w:rsidR="00E1629A" w:rsidRPr="00F078C6">
        <w:rPr>
          <w:szCs w:val="28"/>
          <w:lang w:val="lv-LV"/>
        </w:rPr>
        <w:t>si</w:t>
      </w:r>
      <w:r w:rsidRPr="00F078C6">
        <w:rPr>
          <w:szCs w:val="28"/>
          <w:lang w:val="lv-LV"/>
        </w:rPr>
        <w:t xml:space="preserve"> un darbu </w:t>
      </w:r>
      <w:r w:rsidR="00E1629A" w:rsidRPr="00F078C6">
        <w:rPr>
          <w:szCs w:val="28"/>
          <w:lang w:val="lv-LV"/>
        </w:rPr>
        <w:t xml:space="preserve">būtu </w:t>
      </w:r>
      <w:r w:rsidRPr="00F078C6">
        <w:rPr>
          <w:szCs w:val="28"/>
          <w:lang w:val="lv-LV"/>
        </w:rPr>
        <w:t>pametu</w:t>
      </w:r>
      <w:r w:rsidR="00E1629A" w:rsidRPr="00F078C6">
        <w:rPr>
          <w:szCs w:val="28"/>
          <w:lang w:val="lv-LV"/>
        </w:rPr>
        <w:t>ši</w:t>
      </w:r>
      <w:r w:rsidRPr="00F078C6">
        <w:rPr>
          <w:szCs w:val="28"/>
          <w:lang w:val="lv-LV"/>
        </w:rPr>
        <w:t xml:space="preserve"> vēl vairāk inspektoru.</w:t>
      </w:r>
    </w:p>
    <w:p w:rsidR="00442947" w:rsidRPr="00F078C6" w:rsidRDefault="00442947" w:rsidP="00AB3A8C">
      <w:pPr>
        <w:pStyle w:val="naisf"/>
        <w:spacing w:before="0" w:beforeAutospacing="0" w:after="0" w:afterAutospacing="0"/>
        <w:ind w:firstLine="851"/>
        <w:rPr>
          <w:szCs w:val="28"/>
          <w:lang w:val="lv-LV"/>
        </w:rPr>
      </w:pPr>
      <w:r w:rsidRPr="00F078C6">
        <w:rPr>
          <w:szCs w:val="28"/>
          <w:lang w:val="lv-LV"/>
        </w:rPr>
        <w:t xml:space="preserve">Šogad līdz 27. jūlijam amatā ir iecelti 15 inspektori, bet atbrīvoti no amata - 18 inspektori. </w:t>
      </w:r>
    </w:p>
    <w:p w:rsidR="00B9699A" w:rsidRPr="00F078C6" w:rsidRDefault="00B9699A" w:rsidP="00AB3A8C">
      <w:pPr>
        <w:pStyle w:val="naisf"/>
        <w:spacing w:before="0" w:beforeAutospacing="0" w:after="0" w:afterAutospacing="0"/>
        <w:ind w:firstLine="851"/>
        <w:rPr>
          <w:szCs w:val="28"/>
          <w:lang w:val="lv-LV"/>
        </w:rPr>
      </w:pPr>
    </w:p>
    <w:p w:rsidR="00442947" w:rsidRPr="00F078C6" w:rsidRDefault="00442947" w:rsidP="00BC3F0F">
      <w:pPr>
        <w:pStyle w:val="naisf"/>
        <w:spacing w:before="0" w:beforeAutospacing="0" w:after="0" w:afterAutospacing="0"/>
        <w:rPr>
          <w:szCs w:val="28"/>
          <w:lang w:val="lv-LV"/>
        </w:rPr>
      </w:pPr>
      <w:r w:rsidRPr="00F078C6">
        <w:rPr>
          <w:szCs w:val="28"/>
          <w:lang w:val="lv-LV"/>
        </w:rPr>
        <w:tab/>
        <w:t>ĀCM Latvijas teritorijā ir visplašāk izplatījies Latgales un Vidzemes reģionos. Latgalē salīdzinājumā ar pārējo Latvijas teritoriju ir ļoti liels cūku novietņu skaits, kurās jāveic dažādi uzraudzības pasākumi</w:t>
      </w:r>
      <w:r w:rsidR="00A33B74" w:rsidRPr="00F078C6">
        <w:rPr>
          <w:szCs w:val="28"/>
          <w:lang w:val="lv-LV"/>
        </w:rPr>
        <w:t>. Inspektori no Zemgales un</w:t>
      </w:r>
      <w:r w:rsidRPr="00F078C6">
        <w:rPr>
          <w:szCs w:val="28"/>
          <w:lang w:val="lv-LV"/>
        </w:rPr>
        <w:t xml:space="preserve"> Kurzemes PVD </w:t>
      </w:r>
      <w:r w:rsidR="00641D4D" w:rsidRPr="00F078C6">
        <w:rPr>
          <w:szCs w:val="28"/>
          <w:lang w:val="lv-LV"/>
        </w:rPr>
        <w:t>teritoriālajām struktūrvienībām</w:t>
      </w:r>
      <w:r w:rsidRPr="00F078C6">
        <w:rPr>
          <w:szCs w:val="28"/>
          <w:lang w:val="lv-LV"/>
        </w:rPr>
        <w:t xml:space="preserve"> regulāri tiek komandēti darbā uz Latgales reģionu, lai tur nodrošinātu </w:t>
      </w:r>
      <w:r w:rsidR="00A33B74" w:rsidRPr="00F078C6">
        <w:rPr>
          <w:szCs w:val="28"/>
          <w:lang w:val="lv-LV"/>
        </w:rPr>
        <w:t>obligāto ĀCM uzraudzības pasākumu</w:t>
      </w:r>
      <w:r w:rsidRPr="00F078C6">
        <w:rPr>
          <w:szCs w:val="28"/>
          <w:lang w:val="lv-LV"/>
        </w:rPr>
        <w:t xml:space="preserve"> </w:t>
      </w:r>
      <w:r w:rsidR="00A33B74" w:rsidRPr="00F078C6">
        <w:rPr>
          <w:szCs w:val="28"/>
          <w:lang w:val="lv-LV"/>
        </w:rPr>
        <w:t>īstenošanu</w:t>
      </w:r>
      <w:r w:rsidRPr="00F078C6">
        <w:rPr>
          <w:szCs w:val="28"/>
          <w:lang w:val="lv-LV"/>
        </w:rPr>
        <w:t xml:space="preserve">. </w:t>
      </w:r>
    </w:p>
    <w:p w:rsidR="00B9699A" w:rsidRPr="00F078C6" w:rsidRDefault="00B9699A" w:rsidP="00BC3F0F">
      <w:pPr>
        <w:pStyle w:val="naisf"/>
        <w:spacing w:before="0" w:beforeAutospacing="0" w:after="0" w:afterAutospacing="0"/>
        <w:rPr>
          <w:szCs w:val="28"/>
          <w:lang w:val="lv-LV"/>
        </w:rPr>
      </w:pPr>
    </w:p>
    <w:p w:rsidR="00442947" w:rsidRPr="00F078C6" w:rsidRDefault="00BC3F0F" w:rsidP="00BC3F0F">
      <w:pPr>
        <w:pStyle w:val="naisf"/>
        <w:spacing w:before="0" w:beforeAutospacing="0" w:after="0" w:afterAutospacing="0"/>
        <w:rPr>
          <w:szCs w:val="28"/>
          <w:lang w:val="lv-LV"/>
        </w:rPr>
      </w:pPr>
      <w:r w:rsidRPr="00F078C6">
        <w:rPr>
          <w:szCs w:val="28"/>
          <w:lang w:val="lv-LV"/>
        </w:rPr>
        <w:tab/>
      </w:r>
      <w:r w:rsidR="00442947" w:rsidRPr="00F078C6">
        <w:rPr>
          <w:szCs w:val="28"/>
          <w:lang w:val="lv-LV"/>
        </w:rPr>
        <w:t xml:space="preserve">Neskatoties uz samazināto uzraudzības reglamentu </w:t>
      </w:r>
      <w:r w:rsidR="00A33B74" w:rsidRPr="00F078C6">
        <w:rPr>
          <w:szCs w:val="28"/>
          <w:lang w:val="lv-LV"/>
        </w:rPr>
        <w:t xml:space="preserve">iepriekš </w:t>
      </w:r>
      <w:r w:rsidR="00442947" w:rsidRPr="00F078C6">
        <w:rPr>
          <w:szCs w:val="28"/>
          <w:lang w:val="lv-LV"/>
        </w:rPr>
        <w:t>minētajās uzraudzības jomās saistībā ar nepieciešamību nodrošināt visus nepieciešamos pasākumus aktuālajā ĀCM jomā, ir būtiski pieaudzis PVD veikto inspekciju skaits lauksaimniecības dzīvnieku novietnēs (skat. attēlu</w:t>
      </w:r>
      <w:r w:rsidR="00641D4D" w:rsidRPr="00F078C6">
        <w:rPr>
          <w:szCs w:val="28"/>
          <w:lang w:val="lv-LV"/>
        </w:rPr>
        <w:t>: n</w:t>
      </w:r>
      <w:r w:rsidR="00442947" w:rsidRPr="00F078C6">
        <w:rPr>
          <w:szCs w:val="28"/>
          <w:lang w:val="lv-LV"/>
        </w:rPr>
        <w:t>ovietņu pārbaužu skaits). Prognozējams, ka 2016.</w:t>
      </w:r>
      <w:r w:rsidRPr="00F078C6">
        <w:rPr>
          <w:szCs w:val="28"/>
          <w:lang w:val="lv-LV"/>
        </w:rPr>
        <w:t xml:space="preserve"> </w:t>
      </w:r>
      <w:r w:rsidR="00442947" w:rsidRPr="00F078C6">
        <w:rPr>
          <w:szCs w:val="28"/>
          <w:lang w:val="lv-LV"/>
        </w:rPr>
        <w:t xml:space="preserve">gadā pārbaužu skaits palielināsies, </w:t>
      </w:r>
      <w:r w:rsidR="00641D4D" w:rsidRPr="00F078C6">
        <w:rPr>
          <w:szCs w:val="28"/>
          <w:lang w:val="lv-LV"/>
        </w:rPr>
        <w:t xml:space="preserve">jo </w:t>
      </w:r>
      <w:r w:rsidR="00442947" w:rsidRPr="00F078C6">
        <w:rPr>
          <w:szCs w:val="28"/>
          <w:lang w:val="lv-LV"/>
        </w:rPr>
        <w:t xml:space="preserve">kopš gada sākumu jau ir veiktas 9240 pārbaudes. </w:t>
      </w:r>
    </w:p>
    <w:p w:rsidR="00B9699A" w:rsidRPr="00F078C6" w:rsidRDefault="00B9699A" w:rsidP="00BC3F0F">
      <w:pPr>
        <w:pStyle w:val="naisf"/>
        <w:spacing w:before="0" w:beforeAutospacing="0" w:after="0" w:afterAutospacing="0"/>
        <w:rPr>
          <w:szCs w:val="28"/>
          <w:lang w:val="lv-LV"/>
        </w:rPr>
      </w:pPr>
    </w:p>
    <w:p w:rsidR="00DD3B4C" w:rsidRPr="00F078C6" w:rsidRDefault="00DD3B4C" w:rsidP="00DD3B4C">
      <w:pPr>
        <w:ind w:firstLine="709"/>
        <w:jc w:val="both"/>
        <w:rPr>
          <w:lang w:val="lv-LV"/>
        </w:rPr>
      </w:pPr>
      <w:r w:rsidRPr="00F078C6">
        <w:rPr>
          <w:lang w:val="lv-LV"/>
        </w:rPr>
        <w:t xml:space="preserve">Ņemot vērā piešķirtās amatu vietas un finansējumu piemaksām saskaņā ar iepriekšējo informatīvo ziņojumu, ir izdevies mazināt darbinieku straujāku aizplūšanu no PVD, un nodrošināt PVD funkciju izpildi minimālā līmenī, nesamazinot izpildes kvalitāti. </w:t>
      </w:r>
    </w:p>
    <w:p w:rsidR="00B9699A" w:rsidRPr="00F078C6" w:rsidRDefault="00B9699A" w:rsidP="00DD3B4C">
      <w:pPr>
        <w:ind w:firstLine="709"/>
        <w:jc w:val="both"/>
        <w:rPr>
          <w:lang w:val="lv-LV"/>
        </w:rPr>
      </w:pPr>
    </w:p>
    <w:p w:rsidR="00DD3B4C" w:rsidRPr="00F078C6" w:rsidRDefault="00DD3B4C" w:rsidP="00DD3B4C">
      <w:pPr>
        <w:ind w:firstLine="709"/>
        <w:jc w:val="both"/>
        <w:rPr>
          <w:lang w:val="lv-LV"/>
        </w:rPr>
      </w:pPr>
      <w:r w:rsidRPr="00F078C6">
        <w:rPr>
          <w:lang w:val="lv-LV"/>
        </w:rPr>
        <w:t xml:space="preserve">  Līdz šim PVD ir izdevies līdz minimumam samazināt mājas cūku saslimšanu ar ĀCM (salīdzinot ar pārējām Baltijas valstīm). Mežacūku populācijā ĀCM izplatības teritorija kopš 2015. gada vasaras ir palielinājusies vairākkārtīgi. Pateicoties uz laiku piešķirtajām 20 inspektoru amatu vietām, PVD ir spējis nodrošināt biodrošības uzraudzību. </w:t>
      </w:r>
    </w:p>
    <w:p w:rsidR="00B9699A" w:rsidRPr="00F078C6" w:rsidRDefault="00B9699A" w:rsidP="00DD3B4C">
      <w:pPr>
        <w:ind w:firstLine="709"/>
        <w:jc w:val="both"/>
        <w:rPr>
          <w:lang w:val="lv-LV"/>
        </w:rPr>
      </w:pPr>
    </w:p>
    <w:p w:rsidR="00DD3B4C" w:rsidRPr="00F078C6" w:rsidRDefault="00DD3B4C" w:rsidP="00DD3B4C">
      <w:pPr>
        <w:ind w:firstLine="709"/>
        <w:jc w:val="both"/>
        <w:rPr>
          <w:lang w:val="lv-LV"/>
        </w:rPr>
      </w:pPr>
      <w:r w:rsidRPr="00F078C6">
        <w:rPr>
          <w:lang w:val="lv-LV"/>
        </w:rPr>
        <w:t xml:space="preserve">Salīdzinot ar privāti praktizējošo veterinārārstu atalgojumu, PVD inspektora atalgojums ir </w:t>
      </w:r>
      <w:r w:rsidR="00E63AD7">
        <w:rPr>
          <w:lang w:val="lv-LV"/>
        </w:rPr>
        <w:t xml:space="preserve">zemāks, </w:t>
      </w:r>
      <w:r w:rsidR="008B6BEE">
        <w:rPr>
          <w:lang w:val="lv-LV"/>
        </w:rPr>
        <w:t xml:space="preserve">tomēr atsevišķās jomās </w:t>
      </w:r>
      <w:r w:rsidRPr="00F078C6">
        <w:rPr>
          <w:lang w:val="lv-LV"/>
        </w:rPr>
        <w:t xml:space="preserve">prasības inspektoru kvalifikācijai ir būtiski augstākas (inspektora sākotnējais apmācību periods ilgst 4-6 mēnešus). </w:t>
      </w:r>
    </w:p>
    <w:p w:rsidR="0002028D" w:rsidRPr="00AB3A8C" w:rsidRDefault="00442947" w:rsidP="00641D4D">
      <w:pPr>
        <w:pStyle w:val="naisf"/>
        <w:rPr>
          <w:sz w:val="28"/>
          <w:szCs w:val="28"/>
          <w:lang w:val="lv-LV"/>
        </w:rPr>
      </w:pPr>
      <w:r w:rsidRPr="00AB3A8C">
        <w:rPr>
          <w:noProof/>
          <w:sz w:val="28"/>
          <w:szCs w:val="28"/>
          <w:lang w:val="lv-LV" w:eastAsia="lv-LV"/>
        </w:rPr>
        <w:drawing>
          <wp:inline distT="0" distB="0" distL="0" distR="0">
            <wp:extent cx="4914900" cy="3067050"/>
            <wp:effectExtent l="0" t="0" r="0" b="0"/>
            <wp:docPr id="1" name="Attēls 1" descr="cid:image002.png@01D1E820.6B357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E820.6B357CC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4914900" cy="3067050"/>
                    </a:xfrm>
                    <a:prstGeom prst="rect">
                      <a:avLst/>
                    </a:prstGeom>
                    <a:noFill/>
                    <a:ln>
                      <a:noFill/>
                    </a:ln>
                  </pic:spPr>
                </pic:pic>
              </a:graphicData>
            </a:graphic>
          </wp:inline>
        </w:drawing>
      </w:r>
    </w:p>
    <w:p w:rsidR="006C6C0F" w:rsidRPr="00F078C6" w:rsidRDefault="00AB3A8C" w:rsidP="006C6C0F">
      <w:pPr>
        <w:ind w:firstLine="709"/>
        <w:jc w:val="both"/>
        <w:rPr>
          <w:szCs w:val="28"/>
          <w:lang w:val="lv-LV"/>
        </w:rPr>
      </w:pPr>
      <w:r w:rsidRPr="00F078C6">
        <w:rPr>
          <w:szCs w:val="28"/>
          <w:lang w:val="lv-LV"/>
        </w:rPr>
        <w:t>ĀCM riska zonas teritorija</w:t>
      </w:r>
      <w:r w:rsidR="006C6C0F" w:rsidRPr="00F078C6">
        <w:rPr>
          <w:szCs w:val="28"/>
          <w:lang w:val="lv-LV"/>
        </w:rPr>
        <w:t>s</w:t>
      </w:r>
      <w:r w:rsidRPr="00F078C6">
        <w:rPr>
          <w:szCs w:val="28"/>
          <w:lang w:val="lv-LV"/>
        </w:rPr>
        <w:t xml:space="preserve"> turpina paplašināties </w:t>
      </w:r>
      <w:r w:rsidR="006C6C0F" w:rsidRPr="00F078C6">
        <w:rPr>
          <w:szCs w:val="28"/>
          <w:lang w:val="lv-LV"/>
        </w:rPr>
        <w:t>un s</w:t>
      </w:r>
      <w:r w:rsidRPr="00F078C6">
        <w:rPr>
          <w:szCs w:val="28"/>
          <w:lang w:val="lv-LV"/>
        </w:rPr>
        <w:t xml:space="preserve">askaņā ar Komisijas 2015. gada 18. decembra Īstenošanas lēmumu (ES) 2015/2433, </w:t>
      </w:r>
      <w:r w:rsidRPr="00F078C6">
        <w:rPr>
          <w:bCs/>
          <w:szCs w:val="28"/>
          <w:lang w:val="lv-LV"/>
        </w:rPr>
        <w:t xml:space="preserve">ar ko attiecībā uz dzīvnieku veselības kontroles pasākumiem saistībā ar Āfrikas cūku mēri dažās dalībvalstīs groza Komisijas </w:t>
      </w:r>
      <w:r w:rsidRPr="00F078C6">
        <w:rPr>
          <w:bCs/>
          <w:szCs w:val="28"/>
          <w:lang w:val="lv-LV"/>
        </w:rPr>
        <w:lastRenderedPageBreak/>
        <w:t xml:space="preserve">Īstenošanas lēmumu 2014/709/ES, </w:t>
      </w:r>
      <w:r w:rsidR="006C6C0F" w:rsidRPr="00F078C6">
        <w:rPr>
          <w:bCs/>
          <w:szCs w:val="28"/>
          <w:lang w:val="lv-LV"/>
        </w:rPr>
        <w:t xml:space="preserve">lēmuma 2014/709/ES darbības laiks ir pagarināts līdz 2019. gada 31. decembrim, kā arī </w:t>
      </w:r>
      <w:r w:rsidRPr="00F078C6">
        <w:rPr>
          <w:bCs/>
          <w:szCs w:val="28"/>
          <w:lang w:val="lv-LV"/>
        </w:rPr>
        <w:t>ir</w:t>
      </w:r>
      <w:r w:rsidRPr="00F078C6">
        <w:rPr>
          <w:b/>
          <w:bCs/>
          <w:szCs w:val="28"/>
          <w:lang w:val="lv-LV"/>
        </w:rPr>
        <w:t xml:space="preserve"> </w:t>
      </w:r>
      <w:r w:rsidRPr="00F078C6">
        <w:rPr>
          <w:szCs w:val="28"/>
          <w:lang w:val="lv-LV"/>
        </w:rPr>
        <w:t xml:space="preserve">mainījusies cūku pārvietošanas kārtība, nosakot papildu pienākumus PVD inspektoriem.  </w:t>
      </w:r>
    </w:p>
    <w:p w:rsidR="00B9699A" w:rsidRPr="00F078C6" w:rsidRDefault="00B9699A" w:rsidP="006C6C0F">
      <w:pPr>
        <w:ind w:firstLine="709"/>
        <w:jc w:val="both"/>
        <w:rPr>
          <w:szCs w:val="28"/>
          <w:lang w:val="lv-LV"/>
        </w:rPr>
      </w:pPr>
    </w:p>
    <w:p w:rsidR="006C6C0F" w:rsidRPr="00F078C6" w:rsidRDefault="00AB3A8C" w:rsidP="006C6C0F">
      <w:pPr>
        <w:ind w:firstLine="709"/>
        <w:jc w:val="both"/>
        <w:rPr>
          <w:lang w:val="lv-LV" w:eastAsia="lv-LV"/>
        </w:rPr>
      </w:pPr>
      <w:r w:rsidRPr="00F078C6">
        <w:rPr>
          <w:szCs w:val="28"/>
          <w:lang w:val="lv-LV"/>
        </w:rPr>
        <w:t>Ministru kabinets 2014. gada 4. septembrī pieņēma lēmumu 20 papildu štata vietas izveidot uz laiku līdz 2017. gada 31. decembrim. 2017. gadā, ņemot</w:t>
      </w:r>
      <w:r w:rsidR="006C6C0F" w:rsidRPr="00F078C6">
        <w:rPr>
          <w:szCs w:val="28"/>
          <w:lang w:val="lv-LV"/>
        </w:rPr>
        <w:t xml:space="preserve"> vērā</w:t>
      </w:r>
      <w:r w:rsidRPr="00F078C6">
        <w:rPr>
          <w:szCs w:val="28"/>
          <w:lang w:val="lv-LV"/>
        </w:rPr>
        <w:t xml:space="preserve"> ĀCM epizootisko situāciju, būs nepieciešams </w:t>
      </w:r>
      <w:r w:rsidR="006C6C0F" w:rsidRPr="00F078C6">
        <w:rPr>
          <w:szCs w:val="28"/>
          <w:lang w:val="lv-LV"/>
        </w:rPr>
        <w:t>izvērtēt</w:t>
      </w:r>
      <w:r w:rsidRPr="00F078C6">
        <w:rPr>
          <w:szCs w:val="28"/>
          <w:lang w:val="lv-LV"/>
        </w:rPr>
        <w:t xml:space="preserve"> jautājumu par </w:t>
      </w:r>
      <w:r w:rsidR="006C6C0F" w:rsidRPr="00F078C6">
        <w:rPr>
          <w:szCs w:val="28"/>
          <w:lang w:val="lv-LV"/>
        </w:rPr>
        <w:t xml:space="preserve">20 </w:t>
      </w:r>
      <w:r w:rsidRPr="00F078C6">
        <w:rPr>
          <w:szCs w:val="28"/>
          <w:lang w:val="lv-LV"/>
        </w:rPr>
        <w:t>papildus piešķirto štata vietu termiņa pagarināšan</w:t>
      </w:r>
      <w:r w:rsidR="006C6C0F" w:rsidRPr="00F078C6">
        <w:rPr>
          <w:szCs w:val="28"/>
          <w:lang w:val="lv-LV"/>
        </w:rPr>
        <w:t>as nepieciešamību</w:t>
      </w:r>
      <w:r w:rsidRPr="00F078C6">
        <w:rPr>
          <w:szCs w:val="28"/>
          <w:lang w:val="lv-LV"/>
        </w:rPr>
        <w:t xml:space="preserve">. Šo jautājumu </w:t>
      </w:r>
      <w:r w:rsidR="006C6C0F" w:rsidRPr="00F078C6">
        <w:rPr>
          <w:szCs w:val="28"/>
          <w:lang w:val="lv-LV"/>
        </w:rPr>
        <w:t xml:space="preserve">plānots </w:t>
      </w:r>
      <w:r w:rsidR="006C6C0F" w:rsidRPr="00F078C6">
        <w:rPr>
          <w:color w:val="000000"/>
          <w:lang w:val="lv-LV"/>
        </w:rPr>
        <w:t>skatīt likumprojekta „Par vidēja termiņa budžeta ietvaru 201</w:t>
      </w:r>
      <w:r w:rsidR="00C76AD4" w:rsidRPr="00F078C6">
        <w:rPr>
          <w:color w:val="000000"/>
          <w:lang w:val="lv-LV"/>
        </w:rPr>
        <w:t>8</w:t>
      </w:r>
      <w:r w:rsidR="006C6C0F" w:rsidRPr="00F078C6">
        <w:rPr>
          <w:color w:val="000000"/>
          <w:lang w:val="lv-LV"/>
        </w:rPr>
        <w:t>., 201</w:t>
      </w:r>
      <w:r w:rsidR="00C76AD4" w:rsidRPr="00F078C6">
        <w:rPr>
          <w:color w:val="000000"/>
          <w:lang w:val="lv-LV"/>
        </w:rPr>
        <w:t>9</w:t>
      </w:r>
      <w:r w:rsidR="006C6C0F" w:rsidRPr="00F078C6">
        <w:rPr>
          <w:color w:val="000000"/>
          <w:lang w:val="lv-LV"/>
        </w:rPr>
        <w:t>. un 20</w:t>
      </w:r>
      <w:r w:rsidR="00C76AD4" w:rsidRPr="00F078C6">
        <w:rPr>
          <w:color w:val="000000"/>
          <w:lang w:val="lv-LV"/>
        </w:rPr>
        <w:t>20</w:t>
      </w:r>
      <w:r w:rsidR="006C6C0F" w:rsidRPr="00F078C6">
        <w:rPr>
          <w:color w:val="000000"/>
          <w:lang w:val="lv-LV"/>
        </w:rPr>
        <w:t>. gadam” un likumprojekta „Par valsts budžetu 201</w:t>
      </w:r>
      <w:r w:rsidR="00C76AD4" w:rsidRPr="00F078C6">
        <w:rPr>
          <w:color w:val="000000"/>
          <w:lang w:val="lv-LV"/>
        </w:rPr>
        <w:t>8</w:t>
      </w:r>
      <w:r w:rsidR="006C6C0F" w:rsidRPr="00F078C6">
        <w:rPr>
          <w:color w:val="000000"/>
          <w:lang w:val="lv-LV"/>
        </w:rPr>
        <w:t>. gadam” sagatavošanas procesā</w:t>
      </w:r>
      <w:r w:rsidR="00AB1C65" w:rsidRPr="00F078C6">
        <w:rPr>
          <w:color w:val="000000"/>
          <w:lang w:val="lv-LV"/>
        </w:rPr>
        <w:t xml:space="preserve"> kopā ar visu ministriju un citu centrālo valsts iestāžu jauno politikas iniciatīvu pieteikumiem</w:t>
      </w:r>
      <w:r w:rsidR="006C6C0F" w:rsidRPr="00F078C6">
        <w:rPr>
          <w:color w:val="000000"/>
          <w:lang w:val="lv-LV"/>
        </w:rPr>
        <w:t>.</w:t>
      </w:r>
    </w:p>
    <w:p w:rsidR="00E12B18" w:rsidRPr="00F078C6" w:rsidRDefault="00E12B18" w:rsidP="00C76AD4">
      <w:pPr>
        <w:pStyle w:val="naisf"/>
        <w:spacing w:before="0" w:beforeAutospacing="0" w:after="0" w:afterAutospacing="0"/>
        <w:ind w:firstLine="709"/>
        <w:jc w:val="center"/>
        <w:rPr>
          <w:b/>
          <w:szCs w:val="28"/>
          <w:lang w:val="lv-LV"/>
        </w:rPr>
      </w:pPr>
    </w:p>
    <w:p w:rsidR="0002028D" w:rsidRPr="00F078C6" w:rsidRDefault="00315F49" w:rsidP="00C76AD4">
      <w:pPr>
        <w:pStyle w:val="naisf"/>
        <w:spacing w:before="0" w:beforeAutospacing="0" w:after="0" w:afterAutospacing="0"/>
        <w:ind w:firstLine="709"/>
        <w:jc w:val="center"/>
        <w:rPr>
          <w:b/>
          <w:szCs w:val="28"/>
          <w:lang w:val="lv-LV"/>
        </w:rPr>
      </w:pPr>
      <w:r w:rsidRPr="00F078C6">
        <w:rPr>
          <w:b/>
          <w:szCs w:val="28"/>
          <w:lang w:val="lv-LV"/>
        </w:rPr>
        <w:t xml:space="preserve">V. </w:t>
      </w:r>
      <w:r w:rsidR="00E1629A" w:rsidRPr="00F078C6">
        <w:rPr>
          <w:b/>
          <w:szCs w:val="28"/>
          <w:lang w:val="lv-LV"/>
        </w:rPr>
        <w:t>I</w:t>
      </w:r>
      <w:r w:rsidR="00A6396D" w:rsidRPr="00F078C6">
        <w:rPr>
          <w:b/>
          <w:szCs w:val="28"/>
          <w:lang w:val="lv-LV"/>
        </w:rPr>
        <w:t xml:space="preserve">nspektoru </w:t>
      </w:r>
      <w:r w:rsidR="00DC4BF2" w:rsidRPr="00F078C6">
        <w:rPr>
          <w:b/>
          <w:szCs w:val="28"/>
          <w:lang w:val="lv-LV"/>
        </w:rPr>
        <w:t xml:space="preserve">atalgojuma palielinājuma </w:t>
      </w:r>
      <w:r w:rsidR="00131037" w:rsidRPr="00F078C6">
        <w:rPr>
          <w:b/>
          <w:szCs w:val="28"/>
          <w:lang w:val="lv-LV"/>
        </w:rPr>
        <w:t>aprēķins</w:t>
      </w:r>
      <w:r w:rsidR="00E12B18" w:rsidRPr="00F078C6">
        <w:rPr>
          <w:b/>
          <w:szCs w:val="28"/>
          <w:lang w:val="lv-LV"/>
        </w:rPr>
        <w:t xml:space="preserve"> un piemaksu aprēķins </w:t>
      </w:r>
    </w:p>
    <w:p w:rsidR="007A65B3" w:rsidRPr="00F078C6" w:rsidRDefault="007A65B3" w:rsidP="00F64987">
      <w:pPr>
        <w:pStyle w:val="naisf"/>
        <w:spacing w:before="0" w:beforeAutospacing="0" w:after="0" w:afterAutospacing="0"/>
        <w:rPr>
          <w:iCs/>
          <w:szCs w:val="28"/>
          <w:lang w:val="lv-LV"/>
        </w:rPr>
      </w:pPr>
    </w:p>
    <w:p w:rsidR="00DE3578" w:rsidRPr="00F078C6" w:rsidRDefault="00146693" w:rsidP="00E1629A">
      <w:pPr>
        <w:jc w:val="both"/>
        <w:rPr>
          <w:color w:val="000000"/>
          <w:szCs w:val="28"/>
          <w:lang w:val="lv-LV"/>
        </w:rPr>
      </w:pPr>
      <w:r w:rsidRPr="00F078C6">
        <w:rPr>
          <w:szCs w:val="28"/>
          <w:lang w:val="lv-LV"/>
        </w:rPr>
        <w:tab/>
      </w:r>
      <w:r w:rsidR="00DE3578" w:rsidRPr="00F078C6">
        <w:rPr>
          <w:color w:val="000000"/>
          <w:szCs w:val="28"/>
          <w:lang w:val="lv-LV"/>
        </w:rPr>
        <w:t>2016. gada 2. augusta Ministru kabineta sēdē tika apstiprināti grozījumi Ministru kabineta 2004. gada 17. februāra noteikumos Nr.83 “Āfrikas cūku mēra likvidēšanas un draudu novēršanas kārtība” (</w:t>
      </w:r>
      <w:proofErr w:type="spellStart"/>
      <w:r w:rsidR="00DE3578" w:rsidRPr="00F078C6">
        <w:rPr>
          <w:color w:val="000000"/>
          <w:szCs w:val="28"/>
          <w:lang w:val="lv-LV"/>
        </w:rPr>
        <w:t>d.k</w:t>
      </w:r>
      <w:proofErr w:type="spellEnd"/>
      <w:r w:rsidR="00DE3578" w:rsidRPr="00F078C6">
        <w:rPr>
          <w:color w:val="000000"/>
          <w:szCs w:val="28"/>
          <w:lang w:val="lv-LV"/>
        </w:rPr>
        <w:t>. 5.3.apakšpunkts, TA-1620), kuri paplašin</w:t>
      </w:r>
      <w:r w:rsidR="00C9679A" w:rsidRPr="00F078C6">
        <w:rPr>
          <w:color w:val="000000"/>
          <w:szCs w:val="28"/>
          <w:lang w:val="lv-LV"/>
        </w:rPr>
        <w:t>a</w:t>
      </w:r>
      <w:r w:rsidR="00DE3578" w:rsidRPr="00F078C6">
        <w:rPr>
          <w:color w:val="000000"/>
          <w:szCs w:val="28"/>
          <w:lang w:val="lv-LV"/>
        </w:rPr>
        <w:t xml:space="preserve"> ĀCM ierobežojumu zonas. Ņemot vērā to, ka jauns ĀCM uzliesmojuma gadījums mežacūkām ir konstatēts jau Tukuma novada Slampes pagastā, </w:t>
      </w:r>
      <w:r w:rsidR="00242E3B" w:rsidRPr="00F078C6">
        <w:rPr>
          <w:color w:val="000000"/>
          <w:szCs w:val="28"/>
          <w:lang w:val="lv-LV"/>
        </w:rPr>
        <w:t>līdz ar to</w:t>
      </w:r>
      <w:r w:rsidR="00DE3578" w:rsidRPr="00F078C6">
        <w:rPr>
          <w:color w:val="000000"/>
          <w:szCs w:val="28"/>
          <w:lang w:val="lv-LV"/>
        </w:rPr>
        <w:t xml:space="preserve"> ĀCM ierobežojuma zonas skar jau divas trešdaļas Latvijas teritorijas</w:t>
      </w:r>
      <w:r w:rsidR="00242E3B" w:rsidRPr="00F078C6">
        <w:rPr>
          <w:color w:val="000000"/>
          <w:szCs w:val="28"/>
          <w:lang w:val="lv-LV"/>
        </w:rPr>
        <w:t xml:space="preserve">. </w:t>
      </w:r>
      <w:r w:rsidR="00DE3578" w:rsidRPr="00F078C6">
        <w:rPr>
          <w:color w:val="000000"/>
          <w:szCs w:val="28"/>
          <w:lang w:val="lv-LV"/>
        </w:rPr>
        <w:t xml:space="preserve">Ņemot vērā epidemioloģiskās situācijas attīstību, PVD inspektoriem būtiski palielinās darba apjoms un noslogojums. </w:t>
      </w:r>
    </w:p>
    <w:p w:rsidR="00B9699A" w:rsidRPr="00F078C6" w:rsidRDefault="00B9699A" w:rsidP="00F64987">
      <w:pPr>
        <w:ind w:firstLine="709"/>
        <w:jc w:val="both"/>
        <w:rPr>
          <w:color w:val="000000"/>
          <w:szCs w:val="28"/>
          <w:lang w:val="lv-LV"/>
        </w:rPr>
      </w:pPr>
    </w:p>
    <w:p w:rsidR="00E1629A" w:rsidRPr="00F078C6" w:rsidRDefault="006000F9" w:rsidP="009904BE">
      <w:pPr>
        <w:pStyle w:val="Sarakstarindkopa"/>
        <w:ind w:left="0" w:firstLine="709"/>
        <w:jc w:val="both"/>
        <w:rPr>
          <w:b/>
          <w:color w:val="000000"/>
          <w:szCs w:val="28"/>
        </w:rPr>
      </w:pPr>
      <w:r w:rsidRPr="00F078C6">
        <w:rPr>
          <w:color w:val="000000"/>
          <w:szCs w:val="28"/>
        </w:rPr>
        <w:t xml:space="preserve">Lai arī turpmāk nodrošinātu konkurētspējīgu atalgojumu un izvairītos no </w:t>
      </w:r>
      <w:r w:rsidRPr="00F078C6">
        <w:rPr>
          <w:szCs w:val="28"/>
        </w:rPr>
        <w:t>personāla straujas mainības mazā atalgojuma un lielās slodzes dēļ, saglabājams</w:t>
      </w:r>
      <w:r w:rsidRPr="00F078C6">
        <w:rPr>
          <w:color w:val="000000"/>
          <w:szCs w:val="28"/>
        </w:rPr>
        <w:t xml:space="preserve"> </w:t>
      </w:r>
      <w:r w:rsidR="00152A8B" w:rsidRPr="00F078C6">
        <w:rPr>
          <w:color w:val="000000"/>
          <w:szCs w:val="28"/>
        </w:rPr>
        <w:t xml:space="preserve">ar </w:t>
      </w:r>
      <w:r w:rsidR="00152A8B" w:rsidRPr="00F078C6">
        <w:rPr>
          <w:szCs w:val="28"/>
        </w:rPr>
        <w:t>Ministru kabineta 2014. gada 4. septembra lēmumu (sēdes protokols Nr. 47 1. §) noteiktais</w:t>
      </w:r>
      <w:r w:rsidR="00152A8B" w:rsidRPr="00F078C6">
        <w:rPr>
          <w:color w:val="2A2A2A"/>
          <w:szCs w:val="28"/>
        </w:rPr>
        <w:t xml:space="preserve"> </w:t>
      </w:r>
      <w:r w:rsidRPr="00F078C6">
        <w:rPr>
          <w:color w:val="000000"/>
          <w:szCs w:val="28"/>
        </w:rPr>
        <w:t>a</w:t>
      </w:r>
      <w:r w:rsidR="0073175C" w:rsidRPr="00F078C6">
        <w:rPr>
          <w:color w:val="000000"/>
          <w:szCs w:val="28"/>
        </w:rPr>
        <w:t>talgojuma palielinājums</w:t>
      </w:r>
      <w:r w:rsidR="00574499" w:rsidRPr="00F078C6">
        <w:rPr>
          <w:color w:val="000000"/>
          <w:szCs w:val="28"/>
        </w:rPr>
        <w:t xml:space="preserve"> PVD teritoriālo struktūrvienību un robežkontroles punktu darbiniekiem ar inspektora pilnvarojumu</w:t>
      </w:r>
      <w:r w:rsidR="002C484E" w:rsidRPr="00F078C6">
        <w:rPr>
          <w:color w:val="000000"/>
          <w:szCs w:val="28"/>
        </w:rPr>
        <w:t>. 2014. gada 4. septembra Ministru kabineta sēdē izskatītajā informatīvajā ziņojumā netika precīzi norādītas 330 inspektoru amatu vietu saimes un līmeņi.</w:t>
      </w:r>
      <w:r w:rsidR="002C484E" w:rsidRPr="00F078C6">
        <w:rPr>
          <w:b/>
          <w:color w:val="000000"/>
          <w:szCs w:val="28"/>
        </w:rPr>
        <w:t xml:space="preserve">  </w:t>
      </w:r>
    </w:p>
    <w:p w:rsidR="00E1629A" w:rsidRPr="00F078C6" w:rsidRDefault="00DD3B4C" w:rsidP="009904BE">
      <w:pPr>
        <w:pStyle w:val="Sarakstarindkopa"/>
        <w:ind w:left="0" w:firstLine="709"/>
        <w:jc w:val="both"/>
      </w:pPr>
      <w:r w:rsidRPr="00F078C6">
        <w:t xml:space="preserve">330 amata vietu atšifrējums: </w:t>
      </w:r>
    </w:p>
    <w:p w:rsidR="00E1629A" w:rsidRPr="00F078C6" w:rsidRDefault="00E1629A" w:rsidP="009904BE">
      <w:pPr>
        <w:pStyle w:val="Sarakstarindkopa"/>
        <w:ind w:left="0" w:firstLine="709"/>
        <w:jc w:val="both"/>
      </w:pPr>
      <w:r w:rsidRPr="00F078C6">
        <w:t xml:space="preserve">– </w:t>
      </w:r>
      <w:r w:rsidR="00DD3B4C" w:rsidRPr="00F078C6">
        <w:t>83</w:t>
      </w:r>
      <w:r w:rsidRPr="00F078C6">
        <w:t xml:space="preserve"> </w:t>
      </w:r>
      <w:r w:rsidR="00DD3B4C" w:rsidRPr="00F078C6">
        <w:t xml:space="preserve">veterinārie inspektori </w:t>
      </w:r>
      <w:r w:rsidRPr="00F078C6">
        <w:t>–</w:t>
      </w:r>
      <w:r w:rsidR="00DD3B4C" w:rsidRPr="00F078C6">
        <w:t xml:space="preserve"> 26.3.saime, IIIA līmenis</w:t>
      </w:r>
      <w:r w:rsidRPr="00F078C6">
        <w:t>;</w:t>
      </w:r>
    </w:p>
    <w:p w:rsidR="00E1629A" w:rsidRPr="00F078C6" w:rsidRDefault="00E1629A" w:rsidP="009904BE">
      <w:pPr>
        <w:pStyle w:val="Sarakstarindkopa"/>
        <w:ind w:left="0" w:firstLine="709"/>
        <w:jc w:val="both"/>
      </w:pPr>
      <w:r w:rsidRPr="00F078C6">
        <w:t>–</w:t>
      </w:r>
      <w:r w:rsidR="00DD3B4C" w:rsidRPr="00F078C6">
        <w:t xml:space="preserve"> 144 pārtikas inspektori </w:t>
      </w:r>
      <w:r w:rsidRPr="00F078C6">
        <w:t>–</w:t>
      </w:r>
      <w:r w:rsidR="00DD3B4C" w:rsidRPr="00F078C6">
        <w:t xml:space="preserve"> 26.3.saime, IIIA līmenis</w:t>
      </w:r>
      <w:r w:rsidRPr="00F078C6">
        <w:t>;</w:t>
      </w:r>
    </w:p>
    <w:p w:rsidR="00E1629A" w:rsidRPr="00F078C6" w:rsidRDefault="00E1629A" w:rsidP="009904BE">
      <w:pPr>
        <w:pStyle w:val="Sarakstarindkopa"/>
        <w:ind w:left="0" w:firstLine="709"/>
        <w:jc w:val="both"/>
      </w:pPr>
      <w:r w:rsidRPr="00F078C6">
        <w:t>–</w:t>
      </w:r>
      <w:r w:rsidR="00DD3B4C" w:rsidRPr="00F078C6">
        <w:t xml:space="preserve"> 12 valsts vecākie veterinārie inspektori un 12 valsts vecākie pārtikas inspektori (PVD teritoriālo struktūrvienību vadītāji un vietnieki, kuri papildus tiešajam inspektora darbam veic uzraudzības plānošanas funkciju) – 26.3.saime, IV un V līmenis</w:t>
      </w:r>
      <w:r w:rsidRPr="00F078C6">
        <w:t>;</w:t>
      </w:r>
    </w:p>
    <w:p w:rsidR="00E1629A" w:rsidRPr="00F078C6" w:rsidRDefault="00E1629A" w:rsidP="009904BE">
      <w:pPr>
        <w:pStyle w:val="Sarakstarindkopa"/>
        <w:ind w:left="0" w:firstLine="709"/>
        <w:jc w:val="both"/>
      </w:pPr>
      <w:r w:rsidRPr="00F078C6">
        <w:t>–</w:t>
      </w:r>
      <w:r w:rsidR="00DD3B4C" w:rsidRPr="00F078C6">
        <w:t xml:space="preserve"> 49 robežkontroles inspektori </w:t>
      </w:r>
      <w:r w:rsidRPr="00F078C6">
        <w:t>–</w:t>
      </w:r>
      <w:r w:rsidR="00DD3B4C" w:rsidRPr="00F078C6">
        <w:t xml:space="preserve"> 26.3.saime, IIIA līmenis</w:t>
      </w:r>
      <w:r w:rsidRPr="00F078C6">
        <w:t>;</w:t>
      </w:r>
    </w:p>
    <w:p w:rsidR="00E1629A" w:rsidRPr="00F078C6" w:rsidRDefault="00E1629A" w:rsidP="009904BE">
      <w:pPr>
        <w:pStyle w:val="Sarakstarindkopa"/>
        <w:ind w:left="0" w:firstLine="709"/>
        <w:jc w:val="both"/>
      </w:pPr>
      <w:r w:rsidRPr="00F078C6">
        <w:t>–</w:t>
      </w:r>
      <w:r w:rsidR="00DD3B4C" w:rsidRPr="00F078C6">
        <w:t xml:space="preserve"> 30 robežkontroles punktu (sektora) vadītāji un vietnieki, kuri papildus tiešajam inspektora darbam ir atbildīgi par konkrētu uzraudzības jomu </w:t>
      </w:r>
      <w:r w:rsidRPr="00F078C6">
        <w:t>–</w:t>
      </w:r>
      <w:r w:rsidR="00DD3B4C" w:rsidRPr="00F078C6">
        <w:t xml:space="preserve"> 26.3.saime, IV un V līmenis</w:t>
      </w:r>
      <w:r w:rsidRPr="00F078C6">
        <w:t>.</w:t>
      </w:r>
    </w:p>
    <w:p w:rsidR="008B6BEE" w:rsidRDefault="00E1629A" w:rsidP="008B6BEE">
      <w:pPr>
        <w:pStyle w:val="Sarakstarindkopa"/>
        <w:ind w:left="0" w:firstLine="709"/>
        <w:jc w:val="both"/>
        <w:rPr>
          <w:szCs w:val="28"/>
        </w:rPr>
      </w:pPr>
      <w:r w:rsidRPr="00F078C6">
        <w:rPr>
          <w:color w:val="000000"/>
          <w:szCs w:val="28"/>
        </w:rPr>
        <w:t>P</w:t>
      </w:r>
      <w:r w:rsidR="00574499" w:rsidRPr="00F078C6">
        <w:rPr>
          <w:color w:val="000000"/>
          <w:szCs w:val="28"/>
        </w:rPr>
        <w:t>iemaks</w:t>
      </w:r>
      <w:r w:rsidR="0019106D" w:rsidRPr="00F078C6">
        <w:rPr>
          <w:color w:val="000000"/>
          <w:szCs w:val="28"/>
        </w:rPr>
        <w:t>u</w:t>
      </w:r>
      <w:r w:rsidRPr="00F078C6">
        <w:rPr>
          <w:color w:val="000000"/>
          <w:szCs w:val="28"/>
        </w:rPr>
        <w:t xml:space="preserve"> </w:t>
      </w:r>
      <w:r w:rsidR="0019106D" w:rsidRPr="00F078C6">
        <w:rPr>
          <w:color w:val="000000"/>
          <w:szCs w:val="28"/>
        </w:rPr>
        <w:t>nosaka</w:t>
      </w:r>
      <w:r w:rsidRPr="00F078C6">
        <w:rPr>
          <w:color w:val="000000"/>
          <w:szCs w:val="28"/>
        </w:rPr>
        <w:t xml:space="preserve"> vidēji</w:t>
      </w:r>
      <w:r w:rsidR="00574499" w:rsidRPr="00F078C6">
        <w:rPr>
          <w:color w:val="000000"/>
          <w:szCs w:val="28"/>
        </w:rPr>
        <w:t xml:space="preserve"> 22% apmērā un</w:t>
      </w:r>
      <w:r w:rsidRPr="00F078C6">
        <w:rPr>
          <w:color w:val="000000"/>
          <w:szCs w:val="28"/>
        </w:rPr>
        <w:t xml:space="preserve"> tā tiek</w:t>
      </w:r>
      <w:r w:rsidR="00574499" w:rsidRPr="00F078C6">
        <w:rPr>
          <w:color w:val="000000"/>
          <w:szCs w:val="28"/>
        </w:rPr>
        <w:t xml:space="preserve"> diferencēt</w:t>
      </w:r>
      <w:r w:rsidRPr="00F078C6">
        <w:rPr>
          <w:color w:val="000000"/>
          <w:szCs w:val="28"/>
        </w:rPr>
        <w:t>a</w:t>
      </w:r>
      <w:r w:rsidR="00574499" w:rsidRPr="00F078C6">
        <w:rPr>
          <w:color w:val="000000"/>
          <w:szCs w:val="28"/>
        </w:rPr>
        <w:t xml:space="preserve"> atbilstoši katra inspektora darba ieguldījumam</w:t>
      </w:r>
      <w:r w:rsidR="00DF2A0D" w:rsidRPr="00F078C6">
        <w:rPr>
          <w:color w:val="000000"/>
          <w:szCs w:val="28"/>
        </w:rPr>
        <w:t>,</w:t>
      </w:r>
      <w:r w:rsidR="00574499" w:rsidRPr="00F078C6">
        <w:rPr>
          <w:color w:val="000000"/>
          <w:szCs w:val="28"/>
        </w:rPr>
        <w:t xml:space="preserve"> </w:t>
      </w:r>
      <w:r w:rsidR="00DF2A0D" w:rsidRPr="00F078C6">
        <w:rPr>
          <w:color w:val="000000"/>
          <w:szCs w:val="28"/>
        </w:rPr>
        <w:t xml:space="preserve">ievērojot </w:t>
      </w:r>
      <w:r w:rsidR="00574499" w:rsidRPr="00F078C6">
        <w:rPr>
          <w:color w:val="000000"/>
          <w:szCs w:val="28"/>
        </w:rPr>
        <w:t>Valsts un pašvaldību institūciju amatpersonu un darbiniek</w:t>
      </w:r>
      <w:r w:rsidR="0073175C" w:rsidRPr="00F078C6">
        <w:rPr>
          <w:color w:val="000000"/>
          <w:szCs w:val="28"/>
        </w:rPr>
        <w:t>u atlīdzības likumā noteikt</w:t>
      </w:r>
      <w:r w:rsidR="00DF2A0D" w:rsidRPr="00F078C6">
        <w:rPr>
          <w:color w:val="000000"/>
          <w:szCs w:val="28"/>
        </w:rPr>
        <w:t>o.</w:t>
      </w:r>
      <w:r w:rsidR="00574499" w:rsidRPr="00F078C6">
        <w:rPr>
          <w:color w:val="000000"/>
          <w:szCs w:val="28"/>
        </w:rPr>
        <w:t xml:space="preserve"> </w:t>
      </w:r>
      <w:r w:rsidR="00DF2A0D" w:rsidRPr="00F078C6">
        <w:rPr>
          <w:szCs w:val="28"/>
        </w:rPr>
        <w:t>T</w:t>
      </w:r>
      <w:r w:rsidR="00B92142" w:rsidRPr="00F078C6">
        <w:rPr>
          <w:szCs w:val="28"/>
        </w:rPr>
        <w:t xml:space="preserve">am </w:t>
      </w:r>
      <w:r w:rsidR="00126F3D" w:rsidRPr="00F078C6">
        <w:rPr>
          <w:szCs w:val="28"/>
        </w:rPr>
        <w:t>2017.</w:t>
      </w:r>
      <w:r w:rsidR="00810D15" w:rsidRPr="00F078C6">
        <w:rPr>
          <w:szCs w:val="28"/>
        </w:rPr>
        <w:t xml:space="preserve"> gadā ir nepieciešams papildus </w:t>
      </w:r>
      <w:r w:rsidR="00810D15" w:rsidRPr="00F078C6">
        <w:rPr>
          <w:b/>
          <w:szCs w:val="28"/>
        </w:rPr>
        <w:t xml:space="preserve">43 068,64 </w:t>
      </w:r>
      <w:proofErr w:type="spellStart"/>
      <w:r w:rsidR="00810D15" w:rsidRPr="00F078C6">
        <w:rPr>
          <w:b/>
          <w:i/>
          <w:szCs w:val="28"/>
        </w:rPr>
        <w:t>euro</w:t>
      </w:r>
      <w:proofErr w:type="spellEnd"/>
      <w:r w:rsidR="00433A75" w:rsidRPr="00F078C6">
        <w:rPr>
          <w:szCs w:val="28"/>
        </w:rPr>
        <w:t>, kā arī</w:t>
      </w:r>
      <w:r w:rsidR="00960002" w:rsidRPr="00F078C6">
        <w:rPr>
          <w:szCs w:val="28"/>
        </w:rPr>
        <w:t xml:space="preserve"> 2018. un 2019.</w:t>
      </w:r>
      <w:r w:rsidR="0073175C" w:rsidRPr="00F078C6">
        <w:rPr>
          <w:szCs w:val="28"/>
        </w:rPr>
        <w:t xml:space="preserve"> </w:t>
      </w:r>
      <w:r w:rsidR="00126F3D" w:rsidRPr="00F078C6">
        <w:rPr>
          <w:szCs w:val="28"/>
        </w:rPr>
        <w:t xml:space="preserve">gadā </w:t>
      </w:r>
      <w:r w:rsidR="00960002" w:rsidRPr="00F078C6">
        <w:rPr>
          <w:szCs w:val="28"/>
        </w:rPr>
        <w:t xml:space="preserve">ir nepieciešams papildu finansējums </w:t>
      </w:r>
      <w:r w:rsidR="00DF2A0D" w:rsidRPr="00F078C6">
        <w:rPr>
          <w:b/>
          <w:szCs w:val="28"/>
        </w:rPr>
        <w:t xml:space="preserve">818 304,22 </w:t>
      </w:r>
      <w:proofErr w:type="spellStart"/>
      <w:r w:rsidR="00DF2A0D" w:rsidRPr="00F078C6">
        <w:rPr>
          <w:b/>
          <w:i/>
          <w:szCs w:val="28"/>
        </w:rPr>
        <w:t>euro</w:t>
      </w:r>
      <w:proofErr w:type="spellEnd"/>
      <w:r w:rsidR="00DF2A0D" w:rsidRPr="00F078C6">
        <w:rPr>
          <w:szCs w:val="28"/>
        </w:rPr>
        <w:t xml:space="preserve"> apmērā </w:t>
      </w:r>
      <w:r w:rsidR="00126F3D" w:rsidRPr="00F078C6">
        <w:rPr>
          <w:szCs w:val="28"/>
        </w:rPr>
        <w:t>ik gadu</w:t>
      </w:r>
      <w:r w:rsidR="008B6BEE">
        <w:rPr>
          <w:szCs w:val="28"/>
        </w:rPr>
        <w:t xml:space="preserve"> (atšifrējumu skatīt Informatīvā ziņojuma pielikuma 3</w:t>
      </w:r>
      <w:r w:rsidR="008B6BEE" w:rsidRPr="00F078C6">
        <w:rPr>
          <w:szCs w:val="28"/>
        </w:rPr>
        <w:t>.punktā</w:t>
      </w:r>
      <w:r w:rsidR="008B6BEE">
        <w:rPr>
          <w:szCs w:val="28"/>
        </w:rPr>
        <w:t>).</w:t>
      </w:r>
    </w:p>
    <w:p w:rsidR="00CB47A1" w:rsidRPr="00F078C6" w:rsidRDefault="00E12B18" w:rsidP="00CB47A1">
      <w:pPr>
        <w:pStyle w:val="naisf"/>
        <w:spacing w:before="0" w:beforeAutospacing="0" w:after="0" w:afterAutospacing="0"/>
        <w:ind w:firstLine="851"/>
        <w:rPr>
          <w:lang w:val="lv-LV"/>
        </w:rPr>
      </w:pPr>
      <w:r w:rsidRPr="00F078C6">
        <w:rPr>
          <w:szCs w:val="28"/>
          <w:lang w:val="lv-LV"/>
        </w:rPr>
        <w:t xml:space="preserve">Informatīvā ziņojuma pielikuma 4.punktā ir norādīts papildus nepieciešamais finansējuma apmērs </w:t>
      </w:r>
      <w:r w:rsidR="001D30CC">
        <w:rPr>
          <w:szCs w:val="28"/>
          <w:lang w:val="lv-LV"/>
        </w:rPr>
        <w:t>piemaksām</w:t>
      </w:r>
      <w:r w:rsidRPr="00F078C6">
        <w:rPr>
          <w:szCs w:val="28"/>
          <w:lang w:val="lv-LV"/>
        </w:rPr>
        <w:t xml:space="preserve"> par virsstundu darbu </w:t>
      </w:r>
      <w:r w:rsidR="00CB47A1">
        <w:rPr>
          <w:szCs w:val="28"/>
          <w:lang w:val="lv-LV"/>
        </w:rPr>
        <w:t>un</w:t>
      </w:r>
      <w:r w:rsidRPr="00F078C6">
        <w:rPr>
          <w:szCs w:val="28"/>
          <w:lang w:val="lv-LV"/>
        </w:rPr>
        <w:t xml:space="preserve"> par pasākumu koordinēšanas darbu. V</w:t>
      </w:r>
      <w:r w:rsidRPr="00F078C6">
        <w:rPr>
          <w:lang w:val="lv-LV"/>
        </w:rPr>
        <w:t xml:space="preserve">irsstundu darba apjomu nav iespējams precīzi noteikt, jo tas ir atkarīgs no ĀCM epidemioloģiskās situācijas valstī, kā arī no tā vai tiks pagarināts termiņš </w:t>
      </w:r>
      <w:r w:rsidRPr="00F078C6">
        <w:rPr>
          <w:szCs w:val="28"/>
          <w:lang w:val="lv-LV"/>
        </w:rPr>
        <w:t>uz laiku piešķirtajām papildu amata vietām.</w:t>
      </w:r>
      <w:r w:rsidRPr="00F078C6">
        <w:rPr>
          <w:lang w:val="lv-LV"/>
        </w:rPr>
        <w:t xml:space="preserve"> Tādēļ informatīvā ziņojuma pielikuma 4.punktā virsstundu darba apmaksai nepieciešamā finansējuma plānošana tiek veikta, balstoties uz </w:t>
      </w:r>
      <w:r w:rsidR="001D30CC">
        <w:rPr>
          <w:lang w:val="lv-LV"/>
        </w:rPr>
        <w:t>iepriekšējā perioda faktiskajiem</w:t>
      </w:r>
      <w:r w:rsidRPr="00F078C6">
        <w:rPr>
          <w:lang w:val="lv-LV"/>
        </w:rPr>
        <w:t xml:space="preserve"> izpildes datiem un palielinot par virsstundām izmaksāto finansējumu par 30%</w:t>
      </w:r>
      <w:r w:rsidR="00CB47A1">
        <w:rPr>
          <w:lang w:val="lv-LV"/>
        </w:rPr>
        <w:t xml:space="preserve"> </w:t>
      </w:r>
      <w:r w:rsidR="00CB47A1" w:rsidRPr="00CB47A1">
        <w:rPr>
          <w:lang w:val="lv-LV"/>
        </w:rPr>
        <w:t>(aptuveni 2750 virsstundas)</w:t>
      </w:r>
      <w:r w:rsidRPr="00F078C6">
        <w:rPr>
          <w:lang w:val="lv-LV"/>
        </w:rPr>
        <w:t xml:space="preserve">, jo ĀCM ierobežojumu teritorija 2016. gadā būtiski ir paplašināta. </w:t>
      </w:r>
      <w:r w:rsidR="001D30CC">
        <w:rPr>
          <w:lang w:val="lv-LV"/>
        </w:rPr>
        <w:lastRenderedPageBreak/>
        <w:t>Informatīvā ziņojuma pielikuma 4.punkta komentāru sadaļā ir iekļauts provizoriskais virsstundu darba apjoma aprēķins.</w:t>
      </w:r>
    </w:p>
    <w:p w:rsidR="00E63AD7" w:rsidRDefault="00CB47A1" w:rsidP="00E63AD7">
      <w:pPr>
        <w:pStyle w:val="naisf"/>
        <w:spacing w:before="0" w:beforeAutospacing="0" w:after="0" w:afterAutospacing="0"/>
        <w:ind w:firstLine="720"/>
        <w:rPr>
          <w:szCs w:val="28"/>
          <w:lang w:val="lv-LV"/>
        </w:rPr>
      </w:pPr>
      <w:r w:rsidRPr="00CB47A1">
        <w:rPr>
          <w:szCs w:val="28"/>
          <w:lang w:val="lv-LV"/>
        </w:rPr>
        <w:t xml:space="preserve">Par koordinēšanas darbu atbildīgajiem speciālistiem PVD centrālajā aparātā piemaksas regulāri tiek pārskatītas, jo mainās koordinēšanas darbā iesaistītās personas atkarībā no veicamajām aktivitātēm (piemēram, liela apjoma dokumentācijas sagatavošana iesniegšanai Eiropas Komisijā, līdzdalība kampaņveida pasākumos, virsuzraudzība teritoriālajās struktūrvienībās un robežkontroles punktos, EK ārpuskārtas auditi u.tml.). </w:t>
      </w:r>
    </w:p>
    <w:p w:rsidR="001D30CC" w:rsidRPr="00F078C6" w:rsidRDefault="001D30CC" w:rsidP="00E63AD7">
      <w:pPr>
        <w:pStyle w:val="naisf"/>
        <w:spacing w:before="0" w:beforeAutospacing="0" w:after="0" w:afterAutospacing="0"/>
        <w:ind w:firstLine="720"/>
        <w:rPr>
          <w:szCs w:val="28"/>
          <w:lang w:val="lv-LV"/>
        </w:rPr>
      </w:pPr>
    </w:p>
    <w:p w:rsidR="00962A96" w:rsidRPr="00F078C6" w:rsidRDefault="00962A96" w:rsidP="00131037">
      <w:pPr>
        <w:pStyle w:val="naisf"/>
        <w:spacing w:before="0" w:beforeAutospacing="0" w:after="0" w:afterAutospacing="0"/>
        <w:jc w:val="center"/>
        <w:rPr>
          <w:b/>
          <w:szCs w:val="28"/>
          <w:lang w:val="lv-LV"/>
        </w:rPr>
      </w:pPr>
      <w:r w:rsidRPr="00F078C6">
        <w:rPr>
          <w:b/>
          <w:szCs w:val="28"/>
          <w:lang w:val="lv-LV"/>
        </w:rPr>
        <w:t xml:space="preserve">VI. </w:t>
      </w:r>
      <w:r w:rsidR="00DA513D" w:rsidRPr="00F078C6">
        <w:rPr>
          <w:b/>
          <w:szCs w:val="28"/>
          <w:lang w:val="lv-LV"/>
        </w:rPr>
        <w:t xml:space="preserve">Par Valsts kontroles </w:t>
      </w:r>
      <w:proofErr w:type="gramStart"/>
      <w:r w:rsidR="00DA513D" w:rsidRPr="00F078C6">
        <w:rPr>
          <w:b/>
          <w:szCs w:val="28"/>
          <w:lang w:val="lv-LV"/>
        </w:rPr>
        <w:t>2015</w:t>
      </w:r>
      <w:r w:rsidRPr="00F078C6">
        <w:rPr>
          <w:b/>
          <w:szCs w:val="28"/>
          <w:lang w:val="lv-LV"/>
        </w:rPr>
        <w:t>.gada</w:t>
      </w:r>
      <w:proofErr w:type="gramEnd"/>
      <w:r w:rsidRPr="00F078C6">
        <w:rPr>
          <w:b/>
          <w:szCs w:val="28"/>
          <w:lang w:val="lv-LV"/>
        </w:rPr>
        <w:t xml:space="preserve"> ziņojumā norādīto tr</w:t>
      </w:r>
      <w:r w:rsidR="00DC4BF2" w:rsidRPr="00F078C6">
        <w:rPr>
          <w:b/>
          <w:szCs w:val="28"/>
          <w:lang w:val="lv-LV"/>
        </w:rPr>
        <w:t>ūkumu novēršanu un problēmām</w:t>
      </w:r>
      <w:r w:rsidR="00DA513D" w:rsidRPr="00F078C6">
        <w:rPr>
          <w:b/>
          <w:szCs w:val="28"/>
          <w:lang w:val="lv-LV"/>
        </w:rPr>
        <w:t xml:space="preserve"> </w:t>
      </w:r>
      <w:r w:rsidR="00F73686" w:rsidRPr="00F078C6">
        <w:rPr>
          <w:b/>
          <w:szCs w:val="28"/>
          <w:lang w:val="lv-LV"/>
        </w:rPr>
        <w:t xml:space="preserve">dažu </w:t>
      </w:r>
      <w:r w:rsidR="00DA513D" w:rsidRPr="00F078C6">
        <w:rPr>
          <w:b/>
          <w:szCs w:val="28"/>
          <w:lang w:val="lv-LV"/>
        </w:rPr>
        <w:t>pasākumu īstenošan</w:t>
      </w:r>
      <w:r w:rsidR="007B6DB0" w:rsidRPr="00F078C6">
        <w:rPr>
          <w:b/>
          <w:szCs w:val="28"/>
          <w:lang w:val="lv-LV"/>
        </w:rPr>
        <w:t>ā</w:t>
      </w:r>
      <w:r w:rsidR="00DA513D" w:rsidRPr="00F078C6">
        <w:rPr>
          <w:b/>
          <w:szCs w:val="28"/>
          <w:lang w:val="lv-LV"/>
        </w:rPr>
        <w:t xml:space="preserve"> </w:t>
      </w:r>
    </w:p>
    <w:p w:rsidR="00962A96" w:rsidRPr="00F078C6" w:rsidRDefault="00962A96" w:rsidP="00131037">
      <w:pPr>
        <w:pStyle w:val="naisf"/>
        <w:spacing w:before="0" w:beforeAutospacing="0" w:after="0" w:afterAutospacing="0"/>
        <w:jc w:val="center"/>
        <w:rPr>
          <w:b/>
          <w:szCs w:val="28"/>
          <w:lang w:val="lv-LV"/>
        </w:rPr>
      </w:pPr>
    </w:p>
    <w:p w:rsidR="002B0039" w:rsidRPr="00F078C6" w:rsidRDefault="00DA513D" w:rsidP="00962A96">
      <w:pPr>
        <w:pStyle w:val="naisf"/>
        <w:spacing w:before="0" w:beforeAutospacing="0" w:after="0" w:afterAutospacing="0"/>
        <w:rPr>
          <w:szCs w:val="28"/>
          <w:lang w:val="lv-LV"/>
        </w:rPr>
      </w:pPr>
      <w:r w:rsidRPr="00F078C6">
        <w:rPr>
          <w:szCs w:val="28"/>
          <w:lang w:val="lv-LV"/>
        </w:rPr>
        <w:tab/>
      </w:r>
      <w:r w:rsidR="00A810E6" w:rsidRPr="00F078C6">
        <w:rPr>
          <w:szCs w:val="28"/>
          <w:lang w:val="lv-LV"/>
        </w:rPr>
        <w:t xml:space="preserve">Valsts kontrole revīzijas Nr. 2.4.1-20/2015 ziņojumā norādīja uz nepieciešamību Zemkopības ministrijai izvērtēt iespēju pārskatīt budžeta 70.06.00 apakšprogrammas plānošanu atbilstoši faktiskajiem finansējuma mērķiem. </w:t>
      </w:r>
    </w:p>
    <w:p w:rsidR="00B9699A" w:rsidRPr="00F078C6" w:rsidRDefault="00B9699A" w:rsidP="00962A96">
      <w:pPr>
        <w:pStyle w:val="naisf"/>
        <w:spacing w:before="0" w:beforeAutospacing="0" w:after="0" w:afterAutospacing="0"/>
        <w:rPr>
          <w:szCs w:val="28"/>
          <w:lang w:val="lv-LV"/>
        </w:rPr>
      </w:pPr>
    </w:p>
    <w:p w:rsidR="001E688F" w:rsidRPr="00F078C6" w:rsidRDefault="002B0039" w:rsidP="00F078C6">
      <w:pPr>
        <w:pStyle w:val="naisf"/>
        <w:spacing w:before="0" w:beforeAutospacing="0" w:after="0" w:afterAutospacing="0" w:line="276" w:lineRule="auto"/>
        <w:rPr>
          <w:szCs w:val="28"/>
          <w:lang w:val="lv-LV"/>
        </w:rPr>
      </w:pPr>
      <w:r w:rsidRPr="00F078C6">
        <w:rPr>
          <w:szCs w:val="28"/>
          <w:lang w:val="lv-LV"/>
        </w:rPr>
        <w:tab/>
      </w:r>
      <w:r w:rsidR="00A810E6" w:rsidRPr="00F078C6">
        <w:rPr>
          <w:szCs w:val="28"/>
          <w:lang w:val="lv-LV"/>
        </w:rPr>
        <w:t>No Valsts kontroles ieteikuma izriet, ka ĀCM programm</w:t>
      </w:r>
      <w:r w:rsidR="001E688F" w:rsidRPr="00F078C6">
        <w:rPr>
          <w:szCs w:val="28"/>
          <w:lang w:val="lv-LV"/>
        </w:rPr>
        <w:t>as finansējums ir jāsadala divās daļās: vienā daļā ir jānosaka finansējuma apmērs par t</w:t>
      </w:r>
      <w:r w:rsidR="00F73686" w:rsidRPr="00F078C6">
        <w:rPr>
          <w:szCs w:val="28"/>
          <w:lang w:val="lv-LV"/>
        </w:rPr>
        <w:t>ie</w:t>
      </w:r>
      <w:r w:rsidR="001E688F" w:rsidRPr="00F078C6">
        <w:rPr>
          <w:szCs w:val="28"/>
          <w:lang w:val="lv-LV"/>
        </w:rPr>
        <w:t xml:space="preserve">m PVD </w:t>
      </w:r>
      <w:r w:rsidR="00F73686" w:rsidRPr="00F078C6">
        <w:rPr>
          <w:szCs w:val="28"/>
          <w:lang w:val="lv-LV"/>
        </w:rPr>
        <w:t>pasākumiem</w:t>
      </w:r>
      <w:r w:rsidR="001E688F" w:rsidRPr="00F078C6">
        <w:rPr>
          <w:szCs w:val="28"/>
          <w:lang w:val="lv-LV"/>
        </w:rPr>
        <w:t>, kas netiek līdzfinansēt</w:t>
      </w:r>
      <w:r w:rsidR="00F73686" w:rsidRPr="00F078C6">
        <w:rPr>
          <w:szCs w:val="28"/>
          <w:lang w:val="lv-LV"/>
        </w:rPr>
        <w:t>i</w:t>
      </w:r>
      <w:r w:rsidR="001E688F" w:rsidRPr="00F078C6">
        <w:rPr>
          <w:szCs w:val="28"/>
          <w:lang w:val="lv-LV"/>
        </w:rPr>
        <w:t xml:space="preserve"> no Eiropas</w:t>
      </w:r>
      <w:r w:rsidR="00A810E6" w:rsidRPr="00F078C6">
        <w:rPr>
          <w:szCs w:val="28"/>
          <w:lang w:val="lv-LV"/>
        </w:rPr>
        <w:t xml:space="preserve"> </w:t>
      </w:r>
      <w:r w:rsidR="001E688F" w:rsidRPr="00F078C6">
        <w:rPr>
          <w:szCs w:val="28"/>
          <w:lang w:val="lv-LV"/>
        </w:rPr>
        <w:t>Savienības budžeta, bet otrā daļā</w:t>
      </w:r>
      <w:r w:rsidR="00663422" w:rsidRPr="00F078C6">
        <w:rPr>
          <w:szCs w:val="28"/>
          <w:lang w:val="lv-LV"/>
        </w:rPr>
        <w:t xml:space="preserve"> </w:t>
      </w:r>
      <w:r w:rsidR="00BB735C" w:rsidRPr="00F078C6">
        <w:rPr>
          <w:szCs w:val="28"/>
          <w:lang w:val="lv-LV"/>
        </w:rPr>
        <w:t>–</w:t>
      </w:r>
      <w:r w:rsidR="001E688F" w:rsidRPr="00F078C6">
        <w:rPr>
          <w:szCs w:val="28"/>
          <w:lang w:val="lv-LV"/>
        </w:rPr>
        <w:t xml:space="preserve"> </w:t>
      </w:r>
      <w:r w:rsidR="00F73686" w:rsidRPr="00F078C6">
        <w:rPr>
          <w:szCs w:val="28"/>
          <w:lang w:val="lv-LV"/>
        </w:rPr>
        <w:t xml:space="preserve">par </w:t>
      </w:r>
      <w:r w:rsidR="001E688F" w:rsidRPr="00F078C6">
        <w:rPr>
          <w:szCs w:val="28"/>
          <w:lang w:val="lv-LV"/>
        </w:rPr>
        <w:t>t</w:t>
      </w:r>
      <w:r w:rsidR="00F73686" w:rsidRPr="00F078C6">
        <w:rPr>
          <w:szCs w:val="28"/>
          <w:lang w:val="lv-LV"/>
        </w:rPr>
        <w:t>iem</w:t>
      </w:r>
      <w:r w:rsidR="001E688F" w:rsidRPr="00F078C6">
        <w:rPr>
          <w:szCs w:val="28"/>
          <w:lang w:val="lv-LV"/>
        </w:rPr>
        <w:t xml:space="preserve"> PVD </w:t>
      </w:r>
      <w:r w:rsidR="00F73686" w:rsidRPr="00F078C6">
        <w:rPr>
          <w:szCs w:val="28"/>
          <w:lang w:val="lv-LV"/>
        </w:rPr>
        <w:t>pasākumiem</w:t>
      </w:r>
      <w:r w:rsidR="001E688F" w:rsidRPr="00F078C6">
        <w:rPr>
          <w:szCs w:val="28"/>
          <w:lang w:val="lv-LV"/>
        </w:rPr>
        <w:t>, kas tiek līdzfinansēt</w:t>
      </w:r>
      <w:r w:rsidR="00F73686" w:rsidRPr="00F078C6">
        <w:rPr>
          <w:szCs w:val="28"/>
          <w:lang w:val="lv-LV"/>
        </w:rPr>
        <w:t>i</w:t>
      </w:r>
      <w:r w:rsidR="001E688F" w:rsidRPr="00F078C6">
        <w:rPr>
          <w:szCs w:val="28"/>
          <w:lang w:val="lv-LV"/>
        </w:rPr>
        <w:t xml:space="preserve"> no Eiropas Savienības budžeta. </w:t>
      </w:r>
      <w:r w:rsidR="00F73686" w:rsidRPr="00F078C6">
        <w:rPr>
          <w:szCs w:val="28"/>
          <w:lang w:val="lv-LV"/>
        </w:rPr>
        <w:t>Tas nozīmē</w:t>
      </w:r>
      <w:r w:rsidR="001E688F" w:rsidRPr="00F078C6">
        <w:rPr>
          <w:szCs w:val="28"/>
          <w:lang w:val="lv-LV"/>
        </w:rPr>
        <w:t xml:space="preserve">, ka valstī tiks apstiprinātas divas ĀCM programmas ar dažādiem finansējuma avotiem. Zemkopības ministrija uzskata, ka šāds programmas sadalījums apgrūtina pašas programmas administrēšanu, </w:t>
      </w:r>
      <w:r w:rsidR="00F73686" w:rsidRPr="00F078C6">
        <w:rPr>
          <w:szCs w:val="28"/>
          <w:lang w:val="lv-LV"/>
        </w:rPr>
        <w:t>turklāt</w:t>
      </w:r>
      <w:r w:rsidR="001E688F" w:rsidRPr="00F078C6">
        <w:rPr>
          <w:szCs w:val="28"/>
          <w:lang w:val="lv-LV"/>
        </w:rPr>
        <w:t xml:space="preserve"> nav iespējams paredzēt Eiropas Komisijas </w:t>
      </w:r>
      <w:r w:rsidR="00F73686" w:rsidRPr="00F078C6">
        <w:rPr>
          <w:szCs w:val="28"/>
          <w:lang w:val="lv-LV"/>
        </w:rPr>
        <w:t xml:space="preserve">turpmākos </w:t>
      </w:r>
      <w:r w:rsidR="001E688F" w:rsidRPr="00F078C6">
        <w:rPr>
          <w:szCs w:val="28"/>
          <w:lang w:val="lv-LV"/>
        </w:rPr>
        <w:t>lēmumu</w:t>
      </w:r>
      <w:r w:rsidR="00F73686" w:rsidRPr="00F078C6">
        <w:rPr>
          <w:szCs w:val="28"/>
          <w:lang w:val="lv-LV"/>
        </w:rPr>
        <w:t>s</w:t>
      </w:r>
      <w:r w:rsidR="001E688F" w:rsidRPr="00F078C6">
        <w:rPr>
          <w:szCs w:val="28"/>
          <w:lang w:val="lv-LV"/>
        </w:rPr>
        <w:t xml:space="preserve"> par t</w:t>
      </w:r>
      <w:r w:rsidR="00F73686" w:rsidRPr="00F078C6">
        <w:rPr>
          <w:szCs w:val="28"/>
          <w:lang w:val="lv-LV"/>
        </w:rPr>
        <w:t>iem</w:t>
      </w:r>
      <w:r w:rsidR="001E688F" w:rsidRPr="00F078C6">
        <w:rPr>
          <w:szCs w:val="28"/>
          <w:lang w:val="lv-LV"/>
        </w:rPr>
        <w:t xml:space="preserve"> </w:t>
      </w:r>
      <w:r w:rsidR="00F73686" w:rsidRPr="00F078C6">
        <w:rPr>
          <w:szCs w:val="28"/>
          <w:lang w:val="lv-LV"/>
        </w:rPr>
        <w:t>pasākumiem</w:t>
      </w:r>
      <w:r w:rsidR="001E688F" w:rsidRPr="00F078C6">
        <w:rPr>
          <w:szCs w:val="28"/>
          <w:lang w:val="lv-LV"/>
        </w:rPr>
        <w:t>, kur</w:t>
      </w:r>
      <w:r w:rsidR="00F73686" w:rsidRPr="00F078C6">
        <w:rPr>
          <w:szCs w:val="28"/>
          <w:lang w:val="lv-LV"/>
        </w:rPr>
        <w:t>iem</w:t>
      </w:r>
      <w:r w:rsidR="001E688F" w:rsidRPr="00F078C6">
        <w:rPr>
          <w:szCs w:val="28"/>
          <w:lang w:val="lv-LV"/>
        </w:rPr>
        <w:t xml:space="preserve"> nākamaj</w:t>
      </w:r>
      <w:r w:rsidR="00F73686" w:rsidRPr="00F078C6">
        <w:rPr>
          <w:szCs w:val="28"/>
          <w:lang w:val="lv-LV"/>
        </w:rPr>
        <w:t>ā</w:t>
      </w:r>
      <w:r w:rsidR="001E688F" w:rsidRPr="00F078C6">
        <w:rPr>
          <w:szCs w:val="28"/>
          <w:lang w:val="lv-LV"/>
        </w:rPr>
        <w:t xml:space="preserve"> plānošanas period</w:t>
      </w:r>
      <w:r w:rsidR="00F73686" w:rsidRPr="00F078C6">
        <w:rPr>
          <w:szCs w:val="28"/>
          <w:lang w:val="lv-LV"/>
        </w:rPr>
        <w:t>ā</w:t>
      </w:r>
      <w:r w:rsidR="001E688F" w:rsidRPr="00F078C6">
        <w:rPr>
          <w:szCs w:val="28"/>
          <w:lang w:val="lv-LV"/>
        </w:rPr>
        <w:t xml:space="preserve"> tiks </w:t>
      </w:r>
      <w:r w:rsidR="00F73686" w:rsidRPr="00F078C6">
        <w:rPr>
          <w:szCs w:val="28"/>
          <w:lang w:val="lv-LV"/>
        </w:rPr>
        <w:t xml:space="preserve">piešķirts </w:t>
      </w:r>
      <w:r w:rsidR="001E688F" w:rsidRPr="00F078C6">
        <w:rPr>
          <w:szCs w:val="28"/>
          <w:lang w:val="lv-LV"/>
        </w:rPr>
        <w:t>līdzfinansē</w:t>
      </w:r>
      <w:r w:rsidR="00F73686" w:rsidRPr="00F078C6">
        <w:rPr>
          <w:szCs w:val="28"/>
          <w:lang w:val="lv-LV"/>
        </w:rPr>
        <w:t>jums</w:t>
      </w:r>
      <w:r w:rsidR="001E688F" w:rsidRPr="00F078C6">
        <w:rPr>
          <w:szCs w:val="28"/>
          <w:lang w:val="lv-LV"/>
        </w:rPr>
        <w:t xml:space="preserve"> un kur</w:t>
      </w:r>
      <w:r w:rsidR="00F73686" w:rsidRPr="00F078C6">
        <w:rPr>
          <w:szCs w:val="28"/>
          <w:lang w:val="lv-LV"/>
        </w:rPr>
        <w:t>iem –</w:t>
      </w:r>
      <w:r w:rsidR="001E688F" w:rsidRPr="00F078C6">
        <w:rPr>
          <w:szCs w:val="28"/>
          <w:lang w:val="lv-LV"/>
        </w:rPr>
        <w:t xml:space="preserve"> ne. </w:t>
      </w:r>
      <w:r w:rsidR="00F73686" w:rsidRPr="00F078C6">
        <w:rPr>
          <w:szCs w:val="28"/>
          <w:lang w:val="lv-LV"/>
        </w:rPr>
        <w:t>Jāno</w:t>
      </w:r>
      <w:r w:rsidR="00663422" w:rsidRPr="00F078C6">
        <w:rPr>
          <w:szCs w:val="28"/>
          <w:lang w:val="lv-LV"/>
        </w:rPr>
        <w:t>rād</w:t>
      </w:r>
      <w:r w:rsidR="00F73686" w:rsidRPr="00F078C6">
        <w:rPr>
          <w:szCs w:val="28"/>
          <w:lang w:val="lv-LV"/>
        </w:rPr>
        <w:t>a</w:t>
      </w:r>
      <w:r w:rsidR="00663422" w:rsidRPr="00F078C6">
        <w:rPr>
          <w:szCs w:val="28"/>
          <w:lang w:val="lv-LV"/>
        </w:rPr>
        <w:t xml:space="preserve">, ka Eiropas Komisija lēmumu par līdzfinansējuma apmēru un līdzfinansējamām pozīcijām pieņem </w:t>
      </w:r>
      <w:r w:rsidR="007130DB" w:rsidRPr="00F078C6">
        <w:rPr>
          <w:szCs w:val="28"/>
          <w:lang w:val="lv-LV"/>
        </w:rPr>
        <w:t xml:space="preserve">tikai </w:t>
      </w:r>
      <w:r w:rsidR="00663422" w:rsidRPr="00F078C6">
        <w:rPr>
          <w:szCs w:val="28"/>
          <w:lang w:val="lv-LV"/>
        </w:rPr>
        <w:t>kārtējā gada pirmajos mēnešos (piemēram, 2016.</w:t>
      </w:r>
      <w:r w:rsidR="009755DC" w:rsidRPr="00F078C6">
        <w:rPr>
          <w:szCs w:val="28"/>
          <w:lang w:val="lv-LV"/>
        </w:rPr>
        <w:t> </w:t>
      </w:r>
      <w:r w:rsidR="00DC4BF2" w:rsidRPr="00F078C6">
        <w:rPr>
          <w:szCs w:val="28"/>
          <w:lang w:val="lv-LV"/>
        </w:rPr>
        <w:t>gada</w:t>
      </w:r>
      <w:r w:rsidR="00663422" w:rsidRPr="00F078C6">
        <w:rPr>
          <w:szCs w:val="28"/>
          <w:lang w:val="lv-LV"/>
        </w:rPr>
        <w:t xml:space="preserve"> programma</w:t>
      </w:r>
      <w:r w:rsidR="009755DC" w:rsidRPr="00F078C6">
        <w:rPr>
          <w:szCs w:val="28"/>
          <w:lang w:val="lv-LV"/>
        </w:rPr>
        <w:t xml:space="preserve">, līdzfinansējamie pasākumi un līdzfinansējuma apmērs </w:t>
      </w:r>
      <w:r w:rsidR="00663422" w:rsidRPr="00F078C6">
        <w:rPr>
          <w:szCs w:val="28"/>
          <w:lang w:val="lv-LV"/>
        </w:rPr>
        <w:t>tika apstiprināt</w:t>
      </w:r>
      <w:r w:rsidR="009755DC" w:rsidRPr="00F078C6">
        <w:rPr>
          <w:szCs w:val="28"/>
          <w:lang w:val="lv-LV"/>
        </w:rPr>
        <w:t>s</w:t>
      </w:r>
      <w:r w:rsidR="00663422" w:rsidRPr="00F078C6">
        <w:rPr>
          <w:szCs w:val="28"/>
          <w:lang w:val="lv-LV"/>
        </w:rPr>
        <w:t xml:space="preserve"> </w:t>
      </w:r>
      <w:r w:rsidR="00DC4BF2" w:rsidRPr="00F078C6">
        <w:rPr>
          <w:szCs w:val="28"/>
          <w:lang w:val="lv-LV"/>
        </w:rPr>
        <w:t>2016.</w:t>
      </w:r>
      <w:r w:rsidR="009755DC" w:rsidRPr="00F078C6">
        <w:rPr>
          <w:szCs w:val="28"/>
          <w:lang w:val="lv-LV"/>
        </w:rPr>
        <w:t> </w:t>
      </w:r>
      <w:r w:rsidR="00DC4BF2" w:rsidRPr="00F078C6">
        <w:rPr>
          <w:szCs w:val="28"/>
          <w:lang w:val="lv-LV"/>
        </w:rPr>
        <w:t xml:space="preserve">gada </w:t>
      </w:r>
      <w:r w:rsidR="00663422" w:rsidRPr="00F078C6">
        <w:rPr>
          <w:szCs w:val="28"/>
          <w:lang w:val="lv-LV"/>
        </w:rPr>
        <w:t>29.</w:t>
      </w:r>
      <w:r w:rsidR="009755DC" w:rsidRPr="00F078C6">
        <w:rPr>
          <w:szCs w:val="28"/>
          <w:lang w:val="lv-LV"/>
        </w:rPr>
        <w:t> </w:t>
      </w:r>
      <w:r w:rsidR="00663422" w:rsidRPr="00F078C6">
        <w:rPr>
          <w:szCs w:val="28"/>
          <w:lang w:val="lv-LV"/>
        </w:rPr>
        <w:t xml:space="preserve">janvārī), tomēr </w:t>
      </w:r>
      <w:r w:rsidR="00F73686" w:rsidRPr="00F078C6">
        <w:rPr>
          <w:szCs w:val="28"/>
          <w:lang w:val="lv-LV"/>
        </w:rPr>
        <w:t xml:space="preserve">pasākumi </w:t>
      </w:r>
      <w:r w:rsidR="00663422" w:rsidRPr="00F078C6">
        <w:rPr>
          <w:szCs w:val="28"/>
          <w:lang w:val="lv-LV"/>
        </w:rPr>
        <w:t xml:space="preserve">uzraudzības jomā ir </w:t>
      </w:r>
      <w:r w:rsidR="00F73686" w:rsidRPr="00F078C6">
        <w:rPr>
          <w:szCs w:val="28"/>
          <w:lang w:val="lv-LV"/>
        </w:rPr>
        <w:t xml:space="preserve">jāīsteno </w:t>
      </w:r>
      <w:r w:rsidR="00663422" w:rsidRPr="00F078C6">
        <w:rPr>
          <w:szCs w:val="28"/>
          <w:lang w:val="lv-LV"/>
        </w:rPr>
        <w:t>bez pārtraukum</w:t>
      </w:r>
      <w:r w:rsidR="00D420D3" w:rsidRPr="00F078C6">
        <w:rPr>
          <w:szCs w:val="28"/>
          <w:lang w:val="lv-LV"/>
        </w:rPr>
        <w:t>a</w:t>
      </w:r>
      <w:r w:rsidR="00663422" w:rsidRPr="00F078C6">
        <w:rPr>
          <w:szCs w:val="28"/>
          <w:lang w:val="lv-LV"/>
        </w:rPr>
        <w:t xml:space="preserve">, lai neradītu labvēlīgus apstākļus slimības izplatībai. Tā kā budžeta plānošana nākamajam gadam notiek </w:t>
      </w:r>
      <w:r w:rsidR="00E10AC3" w:rsidRPr="00F078C6">
        <w:rPr>
          <w:szCs w:val="28"/>
          <w:lang w:val="lv-LV"/>
        </w:rPr>
        <w:t xml:space="preserve">vairākus mēnešus pirms kārtējā gada sākuma, </w:t>
      </w:r>
      <w:r w:rsidR="00F73686" w:rsidRPr="00F078C6">
        <w:rPr>
          <w:szCs w:val="28"/>
          <w:lang w:val="lv-LV"/>
        </w:rPr>
        <w:t xml:space="preserve">nav </w:t>
      </w:r>
      <w:r w:rsidR="00E10AC3" w:rsidRPr="00F078C6">
        <w:rPr>
          <w:szCs w:val="28"/>
          <w:lang w:val="lv-LV"/>
        </w:rPr>
        <w:t>iespējam</w:t>
      </w:r>
      <w:r w:rsidR="00F73686" w:rsidRPr="00F078C6">
        <w:rPr>
          <w:szCs w:val="28"/>
          <w:lang w:val="lv-LV"/>
        </w:rPr>
        <w:t>s</w:t>
      </w:r>
      <w:r w:rsidR="00E10AC3" w:rsidRPr="00F078C6">
        <w:rPr>
          <w:szCs w:val="28"/>
          <w:lang w:val="lv-LV"/>
        </w:rPr>
        <w:t xml:space="preserve"> pamatbudžetā </w:t>
      </w:r>
      <w:r w:rsidR="00F73686" w:rsidRPr="00F078C6">
        <w:rPr>
          <w:szCs w:val="28"/>
          <w:lang w:val="lv-LV"/>
        </w:rPr>
        <w:t xml:space="preserve">laikus </w:t>
      </w:r>
      <w:r w:rsidR="00E10AC3" w:rsidRPr="00F078C6">
        <w:rPr>
          <w:szCs w:val="28"/>
          <w:lang w:val="lv-LV"/>
        </w:rPr>
        <w:t xml:space="preserve">iekļaut </w:t>
      </w:r>
      <w:r w:rsidR="00F73686" w:rsidRPr="00F078C6">
        <w:rPr>
          <w:szCs w:val="28"/>
          <w:lang w:val="lv-LV"/>
        </w:rPr>
        <w:t xml:space="preserve">finansējumu </w:t>
      </w:r>
      <w:r w:rsidR="00E10AC3" w:rsidRPr="00F078C6">
        <w:rPr>
          <w:szCs w:val="28"/>
          <w:lang w:val="lv-LV"/>
        </w:rPr>
        <w:t>nākamajā gadā paredzēt</w:t>
      </w:r>
      <w:r w:rsidR="00F73686" w:rsidRPr="00F078C6">
        <w:rPr>
          <w:szCs w:val="28"/>
          <w:lang w:val="lv-LV"/>
        </w:rPr>
        <w:t>ajiem</w:t>
      </w:r>
      <w:r w:rsidR="00E10AC3" w:rsidRPr="00F078C6">
        <w:rPr>
          <w:szCs w:val="28"/>
          <w:lang w:val="lv-LV"/>
        </w:rPr>
        <w:t xml:space="preserve"> </w:t>
      </w:r>
      <w:r w:rsidR="00F73686" w:rsidRPr="00F078C6">
        <w:rPr>
          <w:szCs w:val="28"/>
          <w:lang w:val="lv-LV"/>
        </w:rPr>
        <w:t xml:space="preserve">pasākumiem, jo </w:t>
      </w:r>
      <w:r w:rsidR="007130DB" w:rsidRPr="00F078C6">
        <w:rPr>
          <w:szCs w:val="28"/>
          <w:lang w:val="lv-LV"/>
        </w:rPr>
        <w:t>n</w:t>
      </w:r>
      <w:r w:rsidR="00F73686" w:rsidRPr="00F078C6">
        <w:rPr>
          <w:szCs w:val="28"/>
          <w:lang w:val="lv-LV"/>
        </w:rPr>
        <w:t xml:space="preserve">av </w:t>
      </w:r>
      <w:r w:rsidR="007130DB" w:rsidRPr="00F078C6">
        <w:rPr>
          <w:szCs w:val="28"/>
          <w:lang w:val="lv-LV"/>
        </w:rPr>
        <w:t xml:space="preserve">skaidra plānoto </w:t>
      </w:r>
      <w:r w:rsidR="00E10AC3" w:rsidRPr="00F078C6">
        <w:rPr>
          <w:szCs w:val="28"/>
          <w:lang w:val="lv-LV"/>
        </w:rPr>
        <w:t>izdevumu struktūra</w:t>
      </w:r>
      <w:r w:rsidR="007130DB" w:rsidRPr="00F078C6">
        <w:rPr>
          <w:szCs w:val="28"/>
          <w:lang w:val="lv-LV"/>
        </w:rPr>
        <w:t xml:space="preserve"> tik tālam periodam</w:t>
      </w:r>
      <w:r w:rsidR="00E10AC3" w:rsidRPr="00F078C6">
        <w:rPr>
          <w:szCs w:val="28"/>
          <w:lang w:val="lv-LV"/>
        </w:rPr>
        <w:t xml:space="preserve">, </w:t>
      </w:r>
      <w:r w:rsidR="007130DB" w:rsidRPr="00F078C6">
        <w:rPr>
          <w:szCs w:val="28"/>
          <w:lang w:val="lv-LV"/>
        </w:rPr>
        <w:t>nav zinām</w:t>
      </w:r>
      <w:r w:rsidR="00F73686" w:rsidRPr="00F078C6">
        <w:rPr>
          <w:szCs w:val="28"/>
          <w:lang w:val="lv-LV"/>
        </w:rPr>
        <w:t>i</w:t>
      </w:r>
      <w:r w:rsidR="007130DB" w:rsidRPr="00F078C6">
        <w:rPr>
          <w:szCs w:val="28"/>
          <w:lang w:val="lv-LV"/>
        </w:rPr>
        <w:t xml:space="preserve"> </w:t>
      </w:r>
      <w:r w:rsidR="00E10AC3" w:rsidRPr="00F078C6">
        <w:rPr>
          <w:szCs w:val="28"/>
          <w:lang w:val="lv-LV"/>
        </w:rPr>
        <w:t>līdzfinansējam</w:t>
      </w:r>
      <w:r w:rsidR="00F73686" w:rsidRPr="00F078C6">
        <w:rPr>
          <w:szCs w:val="28"/>
          <w:lang w:val="lv-LV"/>
        </w:rPr>
        <w:t>ie</w:t>
      </w:r>
      <w:r w:rsidR="00E10AC3" w:rsidRPr="00F078C6">
        <w:rPr>
          <w:szCs w:val="28"/>
          <w:lang w:val="lv-LV"/>
        </w:rPr>
        <w:t xml:space="preserve"> </w:t>
      </w:r>
      <w:r w:rsidR="00F73686" w:rsidRPr="00F078C6">
        <w:rPr>
          <w:szCs w:val="28"/>
          <w:lang w:val="lv-LV"/>
        </w:rPr>
        <w:t xml:space="preserve">pasākumi </w:t>
      </w:r>
      <w:r w:rsidR="00E10AC3" w:rsidRPr="00F078C6">
        <w:rPr>
          <w:szCs w:val="28"/>
          <w:lang w:val="lv-LV"/>
        </w:rPr>
        <w:t>u.tml.</w:t>
      </w:r>
      <w:r w:rsidR="00663422" w:rsidRPr="00F078C6">
        <w:rPr>
          <w:szCs w:val="28"/>
          <w:lang w:val="lv-LV"/>
        </w:rPr>
        <w:t xml:space="preserve"> </w:t>
      </w:r>
    </w:p>
    <w:p w:rsidR="00162109" w:rsidRPr="00F078C6" w:rsidRDefault="00162109" w:rsidP="00F078C6">
      <w:pPr>
        <w:pStyle w:val="naisf"/>
        <w:spacing w:before="0" w:beforeAutospacing="0" w:after="0" w:afterAutospacing="0" w:line="276" w:lineRule="auto"/>
        <w:rPr>
          <w:szCs w:val="28"/>
          <w:lang w:val="lv-LV"/>
        </w:rPr>
      </w:pPr>
      <w:r w:rsidRPr="00F078C6">
        <w:rPr>
          <w:szCs w:val="28"/>
          <w:lang w:val="lv-LV"/>
        </w:rPr>
        <w:tab/>
      </w:r>
      <w:r w:rsidR="00F73686" w:rsidRPr="00F078C6">
        <w:rPr>
          <w:szCs w:val="28"/>
          <w:lang w:val="lv-LV"/>
        </w:rPr>
        <w:t>Ievērojot</w:t>
      </w:r>
      <w:r w:rsidRPr="00F078C6">
        <w:rPr>
          <w:szCs w:val="28"/>
          <w:lang w:val="lv-LV"/>
        </w:rPr>
        <w:t xml:space="preserve"> minēto, kā arī to, ka ĀCM programma un tās īstenošana ir pietiekami caurs</w:t>
      </w:r>
      <w:r w:rsidR="00F73686" w:rsidRPr="00F078C6">
        <w:rPr>
          <w:szCs w:val="28"/>
          <w:lang w:val="lv-LV"/>
        </w:rPr>
        <w:t>katāms</w:t>
      </w:r>
      <w:r w:rsidRPr="00F078C6">
        <w:rPr>
          <w:szCs w:val="28"/>
          <w:lang w:val="lv-LV"/>
        </w:rPr>
        <w:t xml:space="preserve"> process, Zemkopības ministrija </w:t>
      </w:r>
      <w:r w:rsidR="008F0A71" w:rsidRPr="00F078C6">
        <w:rPr>
          <w:szCs w:val="28"/>
          <w:lang w:val="lv-LV"/>
        </w:rPr>
        <w:t>uzskata, ka nav pamatoti un lietderīgi</w:t>
      </w:r>
      <w:r w:rsidRPr="00F078C6">
        <w:rPr>
          <w:szCs w:val="28"/>
          <w:lang w:val="lv-LV"/>
        </w:rPr>
        <w:t xml:space="preserve"> to sadalīt divās programmās ar atšķirīgiem finansējuma avotiem.</w:t>
      </w:r>
    </w:p>
    <w:p w:rsidR="00B9699A" w:rsidRPr="00F078C6" w:rsidRDefault="00B9699A" w:rsidP="00F078C6">
      <w:pPr>
        <w:pStyle w:val="naisf"/>
        <w:spacing w:before="0" w:beforeAutospacing="0" w:after="0" w:afterAutospacing="0" w:line="276" w:lineRule="auto"/>
        <w:rPr>
          <w:szCs w:val="28"/>
          <w:lang w:val="lv-LV"/>
        </w:rPr>
      </w:pPr>
    </w:p>
    <w:p w:rsidR="002B0039" w:rsidRPr="00F078C6" w:rsidRDefault="00162109" w:rsidP="00F078C6">
      <w:pPr>
        <w:pStyle w:val="naisf"/>
        <w:spacing w:before="0" w:beforeAutospacing="0" w:after="0" w:afterAutospacing="0" w:line="276" w:lineRule="auto"/>
        <w:rPr>
          <w:szCs w:val="28"/>
          <w:lang w:val="lv-LV"/>
        </w:rPr>
      </w:pPr>
      <w:r w:rsidRPr="00F078C6">
        <w:rPr>
          <w:szCs w:val="28"/>
          <w:lang w:val="lv-LV"/>
        </w:rPr>
        <w:tab/>
      </w:r>
      <w:r w:rsidR="00DC4BF2" w:rsidRPr="00F078C6">
        <w:rPr>
          <w:szCs w:val="28"/>
          <w:lang w:val="lv-LV"/>
        </w:rPr>
        <w:t>Tāpat Valsts kontrole revīzijas Nr. 2.4.1-20/2015 ziņojumā norādīja</w:t>
      </w:r>
      <w:r w:rsidR="00F73686" w:rsidRPr="00F078C6">
        <w:rPr>
          <w:szCs w:val="28"/>
          <w:lang w:val="lv-LV"/>
        </w:rPr>
        <w:t>, ka</w:t>
      </w:r>
      <w:r w:rsidR="00DC4BF2" w:rsidRPr="00F078C6">
        <w:rPr>
          <w:szCs w:val="28"/>
          <w:lang w:val="lv-LV"/>
        </w:rPr>
        <w:t xml:space="preserve"> </w:t>
      </w:r>
      <w:r w:rsidR="00F73686" w:rsidRPr="00F078C6">
        <w:rPr>
          <w:szCs w:val="28"/>
          <w:lang w:val="lv-LV"/>
        </w:rPr>
        <w:t>ir jā</w:t>
      </w:r>
      <w:r w:rsidR="00DC4BF2" w:rsidRPr="00F078C6">
        <w:rPr>
          <w:szCs w:val="28"/>
          <w:lang w:val="lv-LV"/>
        </w:rPr>
        <w:t xml:space="preserve">izvērtē </w:t>
      </w:r>
      <w:r w:rsidRPr="00F078C6">
        <w:rPr>
          <w:szCs w:val="28"/>
          <w:lang w:val="lv-LV"/>
        </w:rPr>
        <w:t>finanšu pieprasījuma pamatotīb</w:t>
      </w:r>
      <w:r w:rsidR="00F73686" w:rsidRPr="00F078C6">
        <w:rPr>
          <w:szCs w:val="28"/>
          <w:lang w:val="lv-LV"/>
        </w:rPr>
        <w:t>a</w:t>
      </w:r>
      <w:r w:rsidRPr="00F078C6">
        <w:rPr>
          <w:szCs w:val="28"/>
          <w:lang w:val="lv-LV"/>
        </w:rPr>
        <w:t xml:space="preserve"> atalgojuma palielinājumam 330 amata vietām 2016. un 2017.</w:t>
      </w:r>
      <w:r w:rsidR="00130A5A" w:rsidRPr="00F078C6">
        <w:rPr>
          <w:szCs w:val="28"/>
          <w:lang w:val="lv-LV"/>
        </w:rPr>
        <w:t> </w:t>
      </w:r>
      <w:r w:rsidRPr="00F078C6">
        <w:rPr>
          <w:szCs w:val="28"/>
          <w:lang w:val="lv-LV"/>
        </w:rPr>
        <w:t>gadā</w:t>
      </w:r>
      <w:r w:rsidR="00DC4BF2" w:rsidRPr="00F078C6">
        <w:rPr>
          <w:szCs w:val="28"/>
          <w:lang w:val="lv-LV"/>
        </w:rPr>
        <w:t xml:space="preserve">. </w:t>
      </w:r>
    </w:p>
    <w:p w:rsidR="0019106D" w:rsidRPr="00F078C6" w:rsidRDefault="0019106D" w:rsidP="00F078C6">
      <w:pPr>
        <w:pStyle w:val="naisf"/>
        <w:spacing w:before="0" w:beforeAutospacing="0" w:after="0" w:afterAutospacing="0" w:line="276" w:lineRule="auto"/>
        <w:rPr>
          <w:szCs w:val="28"/>
          <w:lang w:val="lv-LV"/>
        </w:rPr>
      </w:pPr>
    </w:p>
    <w:p w:rsidR="00162109" w:rsidRPr="00F078C6" w:rsidRDefault="002B0039" w:rsidP="00F078C6">
      <w:pPr>
        <w:pStyle w:val="naisf"/>
        <w:spacing w:before="0" w:beforeAutospacing="0" w:after="0" w:afterAutospacing="0" w:line="276" w:lineRule="auto"/>
        <w:rPr>
          <w:szCs w:val="28"/>
          <w:lang w:val="lv-LV"/>
        </w:rPr>
      </w:pPr>
      <w:r w:rsidRPr="00F078C6">
        <w:rPr>
          <w:szCs w:val="28"/>
          <w:lang w:val="lv-LV"/>
        </w:rPr>
        <w:tab/>
        <w:t xml:space="preserve">Zemkopības ministrija ir izvērtējusi atalgojuma palielinājumu </w:t>
      </w:r>
      <w:r w:rsidR="008316BE" w:rsidRPr="00F078C6">
        <w:rPr>
          <w:szCs w:val="28"/>
          <w:lang w:val="lv-LV"/>
        </w:rPr>
        <w:t xml:space="preserve">PVD darbiniekiem ar </w:t>
      </w:r>
      <w:r w:rsidRPr="00F078C6">
        <w:rPr>
          <w:szCs w:val="28"/>
          <w:lang w:val="lv-LV"/>
        </w:rPr>
        <w:t>inspektor</w:t>
      </w:r>
      <w:r w:rsidR="008316BE" w:rsidRPr="00F078C6">
        <w:rPr>
          <w:szCs w:val="28"/>
          <w:lang w:val="lv-LV"/>
        </w:rPr>
        <w:t>a pilnvarojumu</w:t>
      </w:r>
      <w:r w:rsidRPr="00F078C6">
        <w:rPr>
          <w:szCs w:val="28"/>
          <w:lang w:val="lv-LV"/>
        </w:rPr>
        <w:t xml:space="preserve"> un </w:t>
      </w:r>
      <w:r w:rsidR="008316BE" w:rsidRPr="00F078C6">
        <w:rPr>
          <w:szCs w:val="28"/>
          <w:lang w:val="lv-LV"/>
        </w:rPr>
        <w:t xml:space="preserve">uzskata, ka </w:t>
      </w:r>
      <w:r w:rsidR="00F73686" w:rsidRPr="00F078C6">
        <w:rPr>
          <w:szCs w:val="28"/>
          <w:lang w:val="lv-LV"/>
        </w:rPr>
        <w:t xml:space="preserve">optimāls risinājums </w:t>
      </w:r>
      <w:r w:rsidR="008316BE" w:rsidRPr="00F078C6">
        <w:rPr>
          <w:szCs w:val="28"/>
          <w:lang w:val="lv-LV"/>
        </w:rPr>
        <w:t xml:space="preserve">atalgojuma konkurētspējas nodrošināšanai ir </w:t>
      </w:r>
      <w:r w:rsidRPr="00F078C6">
        <w:rPr>
          <w:szCs w:val="28"/>
          <w:lang w:val="lv-LV"/>
        </w:rPr>
        <w:t>noteik</w:t>
      </w:r>
      <w:r w:rsidR="008316BE" w:rsidRPr="00F078C6">
        <w:rPr>
          <w:szCs w:val="28"/>
          <w:lang w:val="lv-LV"/>
        </w:rPr>
        <w:t>t</w:t>
      </w:r>
      <w:r w:rsidRPr="00F078C6">
        <w:rPr>
          <w:szCs w:val="28"/>
          <w:lang w:val="lv-LV"/>
        </w:rPr>
        <w:t xml:space="preserve"> </w:t>
      </w:r>
      <w:r w:rsidR="0001352D" w:rsidRPr="00F078C6">
        <w:rPr>
          <w:szCs w:val="28"/>
          <w:lang w:val="lv-LV"/>
        </w:rPr>
        <w:t xml:space="preserve">piemaksas vidēji 22% apmērā, diferencējot tās atbilstoši katra inspektora darba ieguldījumam, </w:t>
      </w:r>
      <w:r w:rsidR="00F73686" w:rsidRPr="00F078C6">
        <w:rPr>
          <w:szCs w:val="28"/>
          <w:lang w:val="lv-LV"/>
        </w:rPr>
        <w:t xml:space="preserve">ievērojot </w:t>
      </w:r>
      <w:r w:rsidR="0001352D" w:rsidRPr="00F078C6">
        <w:rPr>
          <w:szCs w:val="28"/>
          <w:lang w:val="lv-LV"/>
        </w:rPr>
        <w:t>Valsts un pašvaldību institūciju amatpersonu un darbinieku atlīdzības likumā noteikt</w:t>
      </w:r>
      <w:r w:rsidR="00F73686" w:rsidRPr="00F078C6">
        <w:rPr>
          <w:szCs w:val="28"/>
          <w:lang w:val="lv-LV"/>
        </w:rPr>
        <w:t>o</w:t>
      </w:r>
      <w:r w:rsidR="0001352D" w:rsidRPr="00F078C6">
        <w:rPr>
          <w:szCs w:val="28"/>
          <w:lang w:val="lv-LV"/>
        </w:rPr>
        <w:t xml:space="preserve"> kārtīb</w:t>
      </w:r>
      <w:r w:rsidR="00CE599E" w:rsidRPr="00F078C6">
        <w:rPr>
          <w:szCs w:val="28"/>
          <w:lang w:val="lv-LV"/>
        </w:rPr>
        <w:t>u</w:t>
      </w:r>
      <w:r w:rsidR="0001352D" w:rsidRPr="00F078C6">
        <w:rPr>
          <w:szCs w:val="28"/>
          <w:lang w:val="lv-LV"/>
        </w:rPr>
        <w:t>.</w:t>
      </w:r>
    </w:p>
    <w:p w:rsidR="00B9699A" w:rsidRPr="00F078C6" w:rsidRDefault="00B9699A" w:rsidP="00F078C6">
      <w:pPr>
        <w:pStyle w:val="naisf"/>
        <w:spacing w:before="0" w:beforeAutospacing="0" w:after="0" w:afterAutospacing="0" w:line="276" w:lineRule="auto"/>
        <w:rPr>
          <w:szCs w:val="28"/>
          <w:lang w:val="lv-LV"/>
        </w:rPr>
      </w:pPr>
    </w:p>
    <w:p w:rsidR="004A2A95" w:rsidRPr="00F078C6" w:rsidRDefault="004A2A95" w:rsidP="00F078C6">
      <w:pPr>
        <w:pStyle w:val="Bezatstarpm"/>
        <w:spacing w:line="276" w:lineRule="auto"/>
        <w:jc w:val="both"/>
        <w:rPr>
          <w:lang w:val="lv-LV"/>
        </w:rPr>
      </w:pPr>
      <w:r w:rsidRPr="00F078C6">
        <w:rPr>
          <w:sz w:val="22"/>
          <w:lang w:val="lv-LV"/>
        </w:rPr>
        <w:tab/>
      </w:r>
      <w:r w:rsidRPr="00F078C6">
        <w:rPr>
          <w:lang w:val="lv-LV"/>
        </w:rPr>
        <w:t xml:space="preserve">Valsts kontrole revīzijas Nr. 2.4.1-20/2015 ziņojumā norādīja, ka </w:t>
      </w:r>
      <w:r w:rsidR="00F73686" w:rsidRPr="00F078C6">
        <w:rPr>
          <w:lang w:val="lv-LV"/>
        </w:rPr>
        <w:t xml:space="preserve">no 14 iegādātajiem transportlīdzekļiem </w:t>
      </w:r>
      <w:r w:rsidRPr="00F078C6">
        <w:rPr>
          <w:lang w:val="lv-LV"/>
        </w:rPr>
        <w:t>tikai 11</w:t>
      </w:r>
      <w:r w:rsidR="00F73686" w:rsidRPr="00F078C6">
        <w:rPr>
          <w:lang w:val="lv-LV"/>
        </w:rPr>
        <w:t xml:space="preserve"> </w:t>
      </w:r>
      <w:r w:rsidRPr="00F078C6">
        <w:rPr>
          <w:lang w:val="lv-LV"/>
        </w:rPr>
        <w:t xml:space="preserve">tiek izmantoti atbilstoši mērķim </w:t>
      </w:r>
      <w:r w:rsidR="00F73686" w:rsidRPr="00F078C6">
        <w:rPr>
          <w:lang w:val="lv-LV"/>
        </w:rPr>
        <w:t xml:space="preserve">– </w:t>
      </w:r>
      <w:r w:rsidRPr="00F078C6">
        <w:rPr>
          <w:lang w:val="lv-LV"/>
        </w:rPr>
        <w:t>ĀCM programm</w:t>
      </w:r>
      <w:r w:rsidR="00F73686" w:rsidRPr="00F078C6">
        <w:rPr>
          <w:lang w:val="lv-LV"/>
        </w:rPr>
        <w:t>ā</w:t>
      </w:r>
      <w:r w:rsidRPr="00F078C6">
        <w:rPr>
          <w:lang w:val="lv-LV"/>
        </w:rPr>
        <w:t xml:space="preserve"> noteikto </w:t>
      </w:r>
      <w:r w:rsidRPr="00F078C6">
        <w:rPr>
          <w:lang w:val="lv-LV"/>
        </w:rPr>
        <w:lastRenderedPageBreak/>
        <w:t>pasākumu īstenošana</w:t>
      </w:r>
      <w:r w:rsidR="00F73686" w:rsidRPr="00F078C6">
        <w:rPr>
          <w:lang w:val="lv-LV"/>
        </w:rPr>
        <w:t>i</w:t>
      </w:r>
      <w:r w:rsidRPr="00F078C6">
        <w:rPr>
          <w:lang w:val="lv-LV"/>
        </w:rPr>
        <w:t xml:space="preserve">. </w:t>
      </w:r>
      <w:r w:rsidR="00F73686" w:rsidRPr="00F078C6">
        <w:rPr>
          <w:lang w:val="lv-LV"/>
        </w:rPr>
        <w:t xml:space="preserve">Jāpaskaidro, </w:t>
      </w:r>
      <w:r w:rsidRPr="00F078C6">
        <w:rPr>
          <w:lang w:val="lv-LV"/>
        </w:rPr>
        <w:t>ka</w:t>
      </w:r>
      <w:r w:rsidR="00F73686" w:rsidRPr="00F078C6">
        <w:rPr>
          <w:lang w:val="lv-LV"/>
        </w:rPr>
        <w:t xml:space="preserve"> 3 no 14 iegādātiem automobiļiem sākotnēji netika nodoti teritoriālo struktūrvienību lietošanā</w:t>
      </w:r>
      <w:r w:rsidRPr="00F078C6">
        <w:rPr>
          <w:lang w:val="lv-LV"/>
        </w:rPr>
        <w:t>, lai izvērtētu 2014. gada decembrī iegādāto automobiļu pielietojuma maksimālu lietderīgumu un efektivitāti. Viens automobilis tika nodots valsts galvenajam pārtikas un veterinārajam inspektoram,</w:t>
      </w:r>
      <w:r w:rsidR="00F73686" w:rsidRPr="00F078C6">
        <w:rPr>
          <w:lang w:val="lv-LV"/>
        </w:rPr>
        <w:t xml:space="preserve"> un</w:t>
      </w:r>
      <w:r w:rsidRPr="00F078C6">
        <w:rPr>
          <w:lang w:val="lv-LV"/>
        </w:rPr>
        <w:t xml:space="preserve"> divi tika izmantoti PVD centrālā aparāta inspektoru un darbinieku dienesta funkciju pildīšanai.</w:t>
      </w:r>
    </w:p>
    <w:p w:rsidR="004A2A95" w:rsidRPr="00F078C6" w:rsidRDefault="004A2A95" w:rsidP="00F078C6">
      <w:pPr>
        <w:pStyle w:val="Bezatstarpm"/>
        <w:spacing w:line="276" w:lineRule="auto"/>
        <w:jc w:val="both"/>
        <w:rPr>
          <w:lang w:val="lv-LV"/>
        </w:rPr>
      </w:pPr>
      <w:r w:rsidRPr="00F078C6">
        <w:rPr>
          <w:lang w:val="lv-LV"/>
        </w:rPr>
        <w:tab/>
        <w:t>Izvērtējot transportlīdzekļu nodrošinājumu teritoriāl</w:t>
      </w:r>
      <w:r w:rsidR="00F73686" w:rsidRPr="00F078C6">
        <w:rPr>
          <w:lang w:val="lv-LV"/>
        </w:rPr>
        <w:t>aj</w:t>
      </w:r>
      <w:r w:rsidRPr="00F078C6">
        <w:rPr>
          <w:lang w:val="lv-LV"/>
        </w:rPr>
        <w:t xml:space="preserve">ās struktūrvienībās un to optimālo noslodzi, visi trīs </w:t>
      </w:r>
      <w:r w:rsidR="00F73686" w:rsidRPr="00F078C6">
        <w:rPr>
          <w:lang w:val="lv-LV"/>
        </w:rPr>
        <w:t>iepriekš</w:t>
      </w:r>
      <w:r w:rsidRPr="00F078C6">
        <w:rPr>
          <w:lang w:val="lv-LV"/>
        </w:rPr>
        <w:t>minētie automobiļi tika nodoti PVD teritoriālo struktūrvienību rīcībā. Minēto faktu apliecina 2015. gada 27. maija un 2015. gada 8. oktobra pamatlīdzekļu pārvietošanas dokumenti.</w:t>
      </w:r>
    </w:p>
    <w:p w:rsidR="004A2A95" w:rsidRPr="00F078C6" w:rsidRDefault="008510A7" w:rsidP="00F078C6">
      <w:pPr>
        <w:pStyle w:val="Bezatstarpm"/>
        <w:spacing w:line="276" w:lineRule="auto"/>
        <w:jc w:val="both"/>
        <w:rPr>
          <w:lang w:val="lv-LV"/>
        </w:rPr>
      </w:pPr>
      <w:r w:rsidRPr="00F078C6">
        <w:rPr>
          <w:lang w:val="lv-LV"/>
        </w:rPr>
        <w:tab/>
      </w:r>
      <w:r w:rsidR="00F73686" w:rsidRPr="00F078C6">
        <w:rPr>
          <w:lang w:val="lv-LV"/>
        </w:rPr>
        <w:t>Tātad</w:t>
      </w:r>
      <w:r w:rsidR="004A2A95" w:rsidRPr="00F078C6">
        <w:rPr>
          <w:lang w:val="lv-LV"/>
        </w:rPr>
        <w:t xml:space="preserve"> 2015. gadā visus 14 automobiļus izmantoja </w:t>
      </w:r>
      <w:r w:rsidRPr="00F078C6">
        <w:rPr>
          <w:lang w:val="lv-LV"/>
        </w:rPr>
        <w:t xml:space="preserve">un joprojām izmanto </w:t>
      </w:r>
      <w:r w:rsidR="004A2A95" w:rsidRPr="00F078C6">
        <w:rPr>
          <w:lang w:val="lv-LV"/>
        </w:rPr>
        <w:t xml:space="preserve">PVD inspektori </w:t>
      </w:r>
      <w:r w:rsidRPr="00F078C6">
        <w:rPr>
          <w:lang w:val="lv-LV"/>
        </w:rPr>
        <w:t>valsts uzraudzības un kontroles funkciju nodrošināšanai</w:t>
      </w:r>
      <w:r w:rsidR="004A2A95" w:rsidRPr="00F078C6">
        <w:rPr>
          <w:lang w:val="lv-LV"/>
        </w:rPr>
        <w:t>.</w:t>
      </w:r>
    </w:p>
    <w:p w:rsidR="00F078C6" w:rsidRPr="00AB3A8C" w:rsidRDefault="00F078C6" w:rsidP="00131037">
      <w:pPr>
        <w:pStyle w:val="naisf"/>
        <w:spacing w:before="0" w:beforeAutospacing="0" w:after="0" w:afterAutospacing="0"/>
        <w:jc w:val="center"/>
        <w:rPr>
          <w:b/>
          <w:sz w:val="28"/>
          <w:szCs w:val="28"/>
          <w:lang w:val="lv-LV"/>
        </w:rPr>
      </w:pPr>
    </w:p>
    <w:p w:rsidR="00E50442" w:rsidRPr="00F078C6" w:rsidRDefault="00131037" w:rsidP="00131037">
      <w:pPr>
        <w:pStyle w:val="naisf"/>
        <w:spacing w:before="0" w:beforeAutospacing="0" w:after="0" w:afterAutospacing="0"/>
        <w:jc w:val="center"/>
        <w:rPr>
          <w:b/>
          <w:szCs w:val="28"/>
          <w:lang w:val="lv-LV"/>
        </w:rPr>
      </w:pPr>
      <w:r w:rsidRPr="00F078C6">
        <w:rPr>
          <w:b/>
          <w:szCs w:val="28"/>
          <w:lang w:val="lv-LV"/>
        </w:rPr>
        <w:t>VI</w:t>
      </w:r>
      <w:r w:rsidR="00962A96" w:rsidRPr="00F078C6">
        <w:rPr>
          <w:b/>
          <w:szCs w:val="28"/>
          <w:lang w:val="lv-LV"/>
        </w:rPr>
        <w:t>I</w:t>
      </w:r>
      <w:r w:rsidRPr="00F078C6">
        <w:rPr>
          <w:b/>
          <w:szCs w:val="28"/>
          <w:lang w:val="lv-LV"/>
        </w:rPr>
        <w:t>. Kopsavilkums</w:t>
      </w:r>
    </w:p>
    <w:p w:rsidR="00044D10" w:rsidRPr="00F078C6" w:rsidRDefault="00044D10" w:rsidP="00131037">
      <w:pPr>
        <w:pStyle w:val="naisf"/>
        <w:spacing w:before="0" w:beforeAutospacing="0" w:after="0" w:afterAutospacing="0"/>
        <w:jc w:val="center"/>
        <w:rPr>
          <w:b/>
          <w:szCs w:val="28"/>
          <w:lang w:val="lv-LV"/>
        </w:rPr>
      </w:pPr>
    </w:p>
    <w:p w:rsidR="00D57752" w:rsidRPr="00AB3A8C" w:rsidRDefault="00D57752" w:rsidP="000F090E">
      <w:pPr>
        <w:pStyle w:val="naisf"/>
        <w:spacing w:before="0" w:beforeAutospacing="0" w:after="0" w:afterAutospacing="0"/>
        <w:jc w:val="center"/>
        <w:rPr>
          <w:b/>
          <w:sz w:val="28"/>
          <w:szCs w:val="28"/>
          <w:lang w:val="lv-LV"/>
        </w:rPr>
      </w:pPr>
      <w:r w:rsidRPr="00F078C6">
        <w:rPr>
          <w:b/>
          <w:szCs w:val="28"/>
          <w:lang w:val="lv-LV"/>
        </w:rPr>
        <w:t>Kopsavilkums par apstiprināto un papildus nepieciešamo finansējumu</w:t>
      </w:r>
    </w:p>
    <w:p w:rsidR="00D57752" w:rsidRDefault="00D57752" w:rsidP="00E20941">
      <w:pPr>
        <w:pStyle w:val="naisf"/>
        <w:spacing w:before="0" w:beforeAutospacing="0" w:after="0" w:afterAutospacing="0"/>
        <w:jc w:val="center"/>
        <w:rPr>
          <w:b/>
          <w:szCs w:val="28"/>
          <w:lang w:val="lv-LV"/>
        </w:rPr>
      </w:pPr>
      <w:r w:rsidRPr="00F078C6">
        <w:rPr>
          <w:b/>
          <w:szCs w:val="28"/>
          <w:lang w:val="lv-LV"/>
        </w:rPr>
        <w:t>2016.</w:t>
      </w:r>
      <w:r w:rsidR="003352DB" w:rsidRPr="00F078C6">
        <w:rPr>
          <w:b/>
          <w:szCs w:val="28"/>
          <w:lang w:val="lv-LV"/>
        </w:rPr>
        <w:t>–</w:t>
      </w:r>
      <w:r w:rsidRPr="00F078C6">
        <w:rPr>
          <w:b/>
          <w:szCs w:val="28"/>
          <w:lang w:val="lv-LV"/>
        </w:rPr>
        <w:t>2019.</w:t>
      </w:r>
      <w:r w:rsidR="004D52BF" w:rsidRPr="00F078C6">
        <w:rPr>
          <w:b/>
          <w:szCs w:val="28"/>
          <w:lang w:val="lv-LV"/>
        </w:rPr>
        <w:t> </w:t>
      </w:r>
      <w:r w:rsidRPr="00F078C6">
        <w:rPr>
          <w:b/>
          <w:szCs w:val="28"/>
          <w:lang w:val="lv-LV"/>
        </w:rPr>
        <w:t>gadā</w:t>
      </w:r>
      <w:r w:rsidR="00FF1151" w:rsidRPr="00AB3A8C">
        <w:rPr>
          <w:lang w:val="lv-LV"/>
        </w:rPr>
        <w:t>*</w:t>
      </w:r>
    </w:p>
    <w:p w:rsidR="00FF1151" w:rsidRDefault="00FF1151" w:rsidP="00E20941">
      <w:pPr>
        <w:pStyle w:val="naisf"/>
        <w:spacing w:before="0" w:beforeAutospacing="0" w:after="0" w:afterAutospacing="0"/>
        <w:jc w:val="center"/>
        <w:rPr>
          <w:b/>
          <w:szCs w:val="28"/>
          <w:lang w:val="lv-LV"/>
        </w:rPr>
      </w:pPr>
    </w:p>
    <w:p w:rsidR="00FF1151" w:rsidRDefault="00FF1151" w:rsidP="00E20941">
      <w:pPr>
        <w:pStyle w:val="naisf"/>
        <w:spacing w:before="0" w:beforeAutospacing="0" w:after="0" w:afterAutospacing="0"/>
        <w:jc w:val="center"/>
        <w:rPr>
          <w:b/>
          <w:szCs w:val="28"/>
          <w:lang w:val="lv-LV"/>
        </w:rPr>
      </w:pPr>
      <w:r>
        <w:rPr>
          <w:noProof/>
          <w:color w:val="1F497D"/>
          <w:lang w:val="lv-LV" w:eastAsia="lv-LV"/>
        </w:rPr>
        <w:drawing>
          <wp:inline distT="0" distB="0" distL="0" distR="0">
            <wp:extent cx="5760085" cy="3258149"/>
            <wp:effectExtent l="0" t="0" r="0" b="0"/>
            <wp:docPr id="2" name="Picture 2" descr="cid:image001.png@01D1F7B3.B9173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id:image001.png@01D1F7B3.B9173E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60085" cy="3258149"/>
                    </a:xfrm>
                    <a:prstGeom prst="rect">
                      <a:avLst/>
                    </a:prstGeom>
                    <a:noFill/>
                    <a:ln>
                      <a:noFill/>
                    </a:ln>
                  </pic:spPr>
                </pic:pic>
              </a:graphicData>
            </a:graphic>
          </wp:inline>
        </w:drawing>
      </w:r>
    </w:p>
    <w:p w:rsidR="00FF1151" w:rsidRPr="00FF1151" w:rsidRDefault="00005F84" w:rsidP="00FF1151">
      <w:pPr>
        <w:pStyle w:val="naisf"/>
        <w:spacing w:before="0" w:beforeAutospacing="0" w:after="0" w:afterAutospacing="0"/>
        <w:rPr>
          <w:sz w:val="20"/>
          <w:szCs w:val="20"/>
          <w:lang w:val="lv-LV"/>
        </w:rPr>
      </w:pPr>
      <w:r w:rsidRPr="00FF1151">
        <w:rPr>
          <w:sz w:val="20"/>
          <w:szCs w:val="20"/>
          <w:lang w:val="lv-LV"/>
        </w:rPr>
        <w:t>*</w:t>
      </w:r>
      <w:r w:rsidR="000F090E" w:rsidRPr="00FF1151">
        <w:rPr>
          <w:sz w:val="20"/>
          <w:szCs w:val="20"/>
          <w:lang w:val="lv-LV"/>
        </w:rPr>
        <w:t xml:space="preserve"> </w:t>
      </w:r>
      <w:r w:rsidR="00FF1151" w:rsidRPr="00FF1151">
        <w:rPr>
          <w:iCs/>
          <w:sz w:val="20"/>
          <w:szCs w:val="20"/>
          <w:lang w:val="lv-LV"/>
        </w:rPr>
        <w:t>tabulā norādītais ES un VB līdzfinansējums turpmākajiem gadiem ir provizorisks, jo to precīzi var aprēķināt tikai pēc tam, kad Eiropas Komisija ir apstiprinājusi ĀCM uzraudzības un apkarošanas programmu konkrētajam gadam, norādot ES līdzfinansējuma pozīcijas un līdzfinansējuma apmēru;</w:t>
      </w:r>
    </w:p>
    <w:p w:rsidR="00FF1151" w:rsidRPr="00FF1151" w:rsidRDefault="000F090E" w:rsidP="00DD3B4C">
      <w:pPr>
        <w:pStyle w:val="naisf"/>
        <w:spacing w:before="0" w:beforeAutospacing="0" w:after="0" w:afterAutospacing="0"/>
        <w:rPr>
          <w:sz w:val="20"/>
          <w:szCs w:val="20"/>
          <w:lang w:val="lv-LV"/>
        </w:rPr>
      </w:pPr>
      <w:r w:rsidRPr="00FF1151">
        <w:rPr>
          <w:i/>
          <w:iCs/>
          <w:sz w:val="20"/>
          <w:szCs w:val="20"/>
          <w:lang w:val="lv-LV"/>
        </w:rPr>
        <w:t xml:space="preserve">** </w:t>
      </w:r>
      <w:r w:rsidR="00FF1151" w:rsidRPr="00FF1151">
        <w:rPr>
          <w:sz w:val="20"/>
          <w:szCs w:val="20"/>
          <w:lang w:val="lv-LV"/>
        </w:rPr>
        <w:t>aprēķinot apstiprinātā finansējuma ES līdzfinansējuma daļu 2018. gadā, tiek pieņemts, ka ES līdzfinansējuma daļa ir 25,73% no kopējām izmaksām.</w:t>
      </w:r>
    </w:p>
    <w:p w:rsidR="00005F84" w:rsidRPr="00AB3A8C" w:rsidRDefault="00005F84" w:rsidP="00816433">
      <w:pPr>
        <w:pStyle w:val="naisf"/>
        <w:spacing w:before="0" w:beforeAutospacing="0" w:after="0" w:afterAutospacing="0"/>
        <w:ind w:firstLine="720"/>
        <w:rPr>
          <w:sz w:val="28"/>
          <w:szCs w:val="28"/>
          <w:lang w:val="lv-LV"/>
        </w:rPr>
      </w:pPr>
    </w:p>
    <w:p w:rsidR="001D4771" w:rsidRPr="00F078C6" w:rsidRDefault="00852E92" w:rsidP="00F078C6">
      <w:pPr>
        <w:pStyle w:val="naisf"/>
        <w:spacing w:before="0" w:beforeAutospacing="0" w:after="240" w:afterAutospacing="0" w:line="276" w:lineRule="auto"/>
        <w:ind w:firstLine="720"/>
        <w:rPr>
          <w:szCs w:val="28"/>
          <w:lang w:val="lv-LV"/>
        </w:rPr>
      </w:pPr>
      <w:r w:rsidRPr="00F078C6">
        <w:rPr>
          <w:szCs w:val="28"/>
          <w:lang w:val="lv-LV"/>
        </w:rPr>
        <w:t>Zemkopības ministrija saskaņā ar Eiropas Parlamenta un Padomes 2014.</w:t>
      </w:r>
      <w:r w:rsidR="003114E7" w:rsidRPr="00F078C6">
        <w:rPr>
          <w:szCs w:val="28"/>
          <w:lang w:val="lv-LV"/>
        </w:rPr>
        <w:t> </w:t>
      </w:r>
      <w:r w:rsidRPr="00F078C6">
        <w:rPr>
          <w:szCs w:val="28"/>
          <w:lang w:val="lv-LV"/>
        </w:rPr>
        <w:t>gada 15.</w:t>
      </w:r>
      <w:r w:rsidR="003114E7" w:rsidRPr="00F078C6">
        <w:rPr>
          <w:szCs w:val="28"/>
          <w:lang w:val="lv-LV"/>
        </w:rPr>
        <w:t> </w:t>
      </w:r>
      <w:r w:rsidRPr="00F078C6">
        <w:rPr>
          <w:szCs w:val="28"/>
          <w:lang w:val="lv-LV"/>
        </w:rPr>
        <w:t xml:space="preserve">maija Regulu (ES) Nr.652/2014, ar ko paredz noteikumus tādu izdevumu pārvaldībai, kuri attiecas uz pārtikas apriti, dzīvnieku veselību un dzīvnieku labturību, augu veselību un augu reproduktīvo materiālu, un ar ko groza Padomes Direktīvas 98/56/EK, 2000/29/EK un 2008/90/EK, Eiropas Parlamenta un Padomes Regulas (EK) Nr.178/2002, (EK) Nr.882/2004 un (EK) Nr.396/2005, Eiropas Parlamenta un Padomes Direktīvu 2009/128/EK un Eiropas Parlamenta un Padomes Regulu (EK) Nr.1107/2009 un atceļ Padomes Lēmumus 66/399/EEK, 76/894/EEK un </w:t>
      </w:r>
      <w:r w:rsidRPr="00F078C6">
        <w:rPr>
          <w:szCs w:val="28"/>
          <w:lang w:val="lv-LV"/>
        </w:rPr>
        <w:lastRenderedPageBreak/>
        <w:t xml:space="preserve">2009/470/EK, iesniegs pieprasījumu Eiropas </w:t>
      </w:r>
      <w:r w:rsidR="00892144" w:rsidRPr="00F078C6">
        <w:rPr>
          <w:szCs w:val="28"/>
          <w:lang w:val="lv-LV"/>
        </w:rPr>
        <w:t xml:space="preserve">Komisijā, lai </w:t>
      </w:r>
      <w:r w:rsidRPr="00F078C6">
        <w:rPr>
          <w:szCs w:val="28"/>
          <w:lang w:val="lv-LV"/>
        </w:rPr>
        <w:t>nodrošināt</w:t>
      </w:r>
      <w:r w:rsidR="00892144" w:rsidRPr="00F078C6">
        <w:rPr>
          <w:szCs w:val="28"/>
          <w:lang w:val="lv-LV"/>
        </w:rPr>
        <w:t>u, ka</w:t>
      </w:r>
      <w:r w:rsidRPr="00F078C6">
        <w:rPr>
          <w:szCs w:val="28"/>
          <w:lang w:val="lv-LV"/>
        </w:rPr>
        <w:t xml:space="preserve"> valsts budžetā daļēji tiktu atgūti Āfrikas cūku mēra</w:t>
      </w:r>
      <w:r w:rsidR="00AE119B" w:rsidRPr="00F078C6">
        <w:rPr>
          <w:szCs w:val="28"/>
          <w:lang w:val="lv-LV"/>
        </w:rPr>
        <w:t xml:space="preserve"> uzraudzības un</w:t>
      </w:r>
      <w:r w:rsidRPr="00F078C6">
        <w:rPr>
          <w:szCs w:val="28"/>
          <w:lang w:val="lv-LV"/>
        </w:rPr>
        <w:t xml:space="preserve"> apkarošanas programmai izlietotie līdzekļi.</w:t>
      </w:r>
    </w:p>
    <w:p w:rsidR="00BB275E" w:rsidRPr="00F078C6" w:rsidRDefault="00BB275E" w:rsidP="00F64987">
      <w:pPr>
        <w:pStyle w:val="naisf"/>
        <w:spacing w:before="0" w:beforeAutospacing="0" w:after="0" w:afterAutospacing="0"/>
        <w:rPr>
          <w:szCs w:val="28"/>
          <w:lang w:val="lv-LV"/>
        </w:rPr>
      </w:pPr>
    </w:p>
    <w:p w:rsidR="00F078C6" w:rsidRPr="00F078C6" w:rsidRDefault="00F078C6" w:rsidP="00F64987">
      <w:pPr>
        <w:pStyle w:val="naisf"/>
        <w:spacing w:before="0" w:beforeAutospacing="0" w:after="0" w:afterAutospacing="0"/>
        <w:rPr>
          <w:szCs w:val="28"/>
          <w:lang w:val="lv-LV"/>
        </w:rPr>
      </w:pPr>
    </w:p>
    <w:tbl>
      <w:tblPr>
        <w:tblW w:w="9648" w:type="dxa"/>
        <w:tblLook w:val="04A0" w:firstRow="1" w:lastRow="0" w:firstColumn="1" w:lastColumn="0" w:noHBand="0" w:noVBand="1"/>
      </w:tblPr>
      <w:tblGrid>
        <w:gridCol w:w="4428"/>
        <w:gridCol w:w="2340"/>
        <w:gridCol w:w="2880"/>
      </w:tblGrid>
      <w:tr w:rsidR="00BA7952" w:rsidRPr="009202D8" w:rsidTr="00923E1D">
        <w:tc>
          <w:tcPr>
            <w:tcW w:w="4428" w:type="dxa"/>
          </w:tcPr>
          <w:p w:rsidR="00BA7952" w:rsidRPr="00591B03" w:rsidRDefault="00BA7952" w:rsidP="00923E1D">
            <w:pPr>
              <w:jc w:val="both"/>
              <w:rPr>
                <w:szCs w:val="20"/>
                <w:lang w:eastAsia="lv-LV"/>
              </w:rPr>
            </w:pPr>
            <w:proofErr w:type="spellStart"/>
            <w:r w:rsidRPr="00591B03">
              <w:rPr>
                <w:szCs w:val="28"/>
              </w:rPr>
              <w:t>Zemkopības</w:t>
            </w:r>
            <w:proofErr w:type="spellEnd"/>
            <w:r w:rsidRPr="00591B03">
              <w:rPr>
                <w:szCs w:val="28"/>
              </w:rPr>
              <w:t xml:space="preserve"> </w:t>
            </w:r>
            <w:proofErr w:type="spellStart"/>
            <w:r w:rsidRPr="00591B03">
              <w:rPr>
                <w:szCs w:val="28"/>
              </w:rPr>
              <w:t>ministra</w:t>
            </w:r>
            <w:proofErr w:type="spellEnd"/>
            <w:r w:rsidRPr="00591B03">
              <w:rPr>
                <w:szCs w:val="28"/>
              </w:rPr>
              <w:t xml:space="preserve"> p. </w:t>
            </w:r>
            <w:proofErr w:type="spellStart"/>
            <w:r w:rsidRPr="00591B03">
              <w:rPr>
                <w:szCs w:val="28"/>
              </w:rPr>
              <w:t>i</w:t>
            </w:r>
            <w:proofErr w:type="spellEnd"/>
            <w:r w:rsidRPr="00591B03">
              <w:rPr>
                <w:szCs w:val="28"/>
              </w:rPr>
              <w:t>.</w:t>
            </w:r>
            <w:r w:rsidRPr="00591B03">
              <w:rPr>
                <w:szCs w:val="28"/>
              </w:rPr>
              <w:tab/>
            </w:r>
          </w:p>
        </w:tc>
        <w:tc>
          <w:tcPr>
            <w:tcW w:w="2340" w:type="dxa"/>
          </w:tcPr>
          <w:p w:rsidR="00BA7952" w:rsidRPr="009202D8" w:rsidRDefault="00BA7952" w:rsidP="00923E1D">
            <w:pPr>
              <w:rPr>
                <w:szCs w:val="20"/>
                <w:lang w:eastAsia="lv-LV"/>
              </w:rPr>
            </w:pPr>
          </w:p>
        </w:tc>
        <w:tc>
          <w:tcPr>
            <w:tcW w:w="2880" w:type="dxa"/>
          </w:tcPr>
          <w:p w:rsidR="00BA7952" w:rsidRPr="009202D8" w:rsidRDefault="00B04C25" w:rsidP="00923E1D">
            <w:pPr>
              <w:rPr>
                <w:szCs w:val="20"/>
                <w:lang w:eastAsia="lv-LV"/>
              </w:rPr>
            </w:pPr>
            <w:r>
              <w:rPr>
                <w:szCs w:val="28"/>
              </w:rPr>
              <w:t>U.</w:t>
            </w:r>
            <w:r w:rsidR="00BA7952" w:rsidRPr="00591B03">
              <w:rPr>
                <w:szCs w:val="28"/>
              </w:rPr>
              <w:t xml:space="preserve"> </w:t>
            </w:r>
            <w:proofErr w:type="spellStart"/>
            <w:r w:rsidR="00BA7952" w:rsidRPr="00591B03">
              <w:rPr>
                <w:szCs w:val="28"/>
              </w:rPr>
              <w:t>Augulis</w:t>
            </w:r>
            <w:proofErr w:type="spellEnd"/>
          </w:p>
        </w:tc>
      </w:tr>
    </w:tbl>
    <w:p w:rsidR="001D4771" w:rsidRPr="00F078C6" w:rsidRDefault="001D4771" w:rsidP="00F64987">
      <w:pPr>
        <w:pStyle w:val="naisf"/>
        <w:spacing w:before="0" w:beforeAutospacing="0" w:after="0" w:afterAutospacing="0"/>
        <w:rPr>
          <w:sz w:val="18"/>
          <w:szCs w:val="20"/>
          <w:lang w:val="lv-LV"/>
        </w:rPr>
      </w:pPr>
    </w:p>
    <w:p w:rsidR="003C2D41" w:rsidRPr="00F078C6" w:rsidRDefault="003C2D41" w:rsidP="00334870">
      <w:pPr>
        <w:pStyle w:val="naisf"/>
        <w:spacing w:before="0" w:beforeAutospacing="0" w:after="0" w:afterAutospacing="0"/>
        <w:rPr>
          <w:sz w:val="18"/>
          <w:szCs w:val="20"/>
          <w:lang w:val="lv-LV"/>
        </w:rPr>
      </w:pPr>
    </w:p>
    <w:p w:rsidR="00F078C6" w:rsidRDefault="00F078C6" w:rsidP="00334870">
      <w:pPr>
        <w:pStyle w:val="naisf"/>
        <w:spacing w:before="0" w:beforeAutospacing="0" w:after="0" w:afterAutospacing="0"/>
        <w:rPr>
          <w:sz w:val="20"/>
          <w:szCs w:val="20"/>
          <w:lang w:val="lv-LV"/>
        </w:rPr>
      </w:pPr>
    </w:p>
    <w:p w:rsidR="00F078C6" w:rsidRDefault="00F078C6" w:rsidP="00334870">
      <w:pPr>
        <w:pStyle w:val="naisf"/>
        <w:spacing w:before="0" w:beforeAutospacing="0" w:after="0" w:afterAutospacing="0"/>
        <w:rPr>
          <w:sz w:val="20"/>
          <w:szCs w:val="20"/>
          <w:lang w:val="lv-LV"/>
        </w:rPr>
      </w:pPr>
    </w:p>
    <w:p w:rsidR="00F078C6" w:rsidRDefault="00F078C6" w:rsidP="00334870">
      <w:pPr>
        <w:pStyle w:val="naisf"/>
        <w:spacing w:before="0" w:beforeAutospacing="0" w:after="0" w:afterAutospacing="0"/>
        <w:rPr>
          <w:sz w:val="20"/>
          <w:szCs w:val="20"/>
          <w:lang w:val="lv-LV"/>
        </w:rPr>
      </w:pPr>
    </w:p>
    <w:p w:rsidR="00F078C6" w:rsidRDefault="00F078C6" w:rsidP="00334870">
      <w:pPr>
        <w:pStyle w:val="naisf"/>
        <w:spacing w:before="0" w:beforeAutospacing="0" w:after="0" w:afterAutospacing="0"/>
        <w:rPr>
          <w:sz w:val="20"/>
          <w:szCs w:val="20"/>
          <w:lang w:val="lv-LV"/>
        </w:rPr>
      </w:pPr>
    </w:p>
    <w:p w:rsidR="00F078C6" w:rsidRDefault="00F078C6" w:rsidP="00334870">
      <w:pPr>
        <w:pStyle w:val="naisf"/>
        <w:spacing w:before="0" w:beforeAutospacing="0" w:after="0" w:afterAutospacing="0"/>
        <w:rPr>
          <w:sz w:val="20"/>
          <w:szCs w:val="20"/>
          <w:lang w:val="lv-LV"/>
        </w:rPr>
      </w:pPr>
    </w:p>
    <w:p w:rsidR="00F078C6" w:rsidRDefault="00F078C6" w:rsidP="00334870">
      <w:pPr>
        <w:pStyle w:val="naisf"/>
        <w:spacing w:before="0" w:beforeAutospacing="0" w:after="0" w:afterAutospacing="0"/>
        <w:rPr>
          <w:sz w:val="20"/>
          <w:szCs w:val="20"/>
          <w:lang w:val="lv-LV"/>
        </w:rPr>
      </w:pPr>
    </w:p>
    <w:p w:rsidR="00F078C6" w:rsidRDefault="00F078C6" w:rsidP="00334870">
      <w:pPr>
        <w:pStyle w:val="naisf"/>
        <w:spacing w:before="0" w:beforeAutospacing="0" w:after="0" w:afterAutospacing="0"/>
        <w:rPr>
          <w:sz w:val="20"/>
          <w:szCs w:val="20"/>
          <w:lang w:val="lv-LV"/>
        </w:rPr>
      </w:pPr>
    </w:p>
    <w:p w:rsidR="00F078C6" w:rsidRDefault="00F078C6" w:rsidP="00334870">
      <w:pPr>
        <w:pStyle w:val="naisf"/>
        <w:spacing w:before="0" w:beforeAutospacing="0" w:after="0" w:afterAutospacing="0"/>
        <w:rPr>
          <w:sz w:val="20"/>
          <w:szCs w:val="20"/>
          <w:lang w:val="lv-LV"/>
        </w:rPr>
      </w:pPr>
    </w:p>
    <w:p w:rsidR="00F078C6" w:rsidRDefault="00F078C6" w:rsidP="00334870">
      <w:pPr>
        <w:pStyle w:val="naisf"/>
        <w:spacing w:before="0" w:beforeAutospacing="0" w:after="0" w:afterAutospacing="0"/>
        <w:rPr>
          <w:sz w:val="20"/>
          <w:szCs w:val="20"/>
          <w:lang w:val="lv-LV"/>
        </w:rPr>
      </w:pPr>
    </w:p>
    <w:p w:rsidR="00F078C6" w:rsidRDefault="00F078C6" w:rsidP="00334870">
      <w:pPr>
        <w:pStyle w:val="naisf"/>
        <w:spacing w:before="0" w:beforeAutospacing="0" w:after="0" w:afterAutospacing="0"/>
        <w:rPr>
          <w:sz w:val="20"/>
          <w:szCs w:val="20"/>
          <w:lang w:val="lv-LV"/>
        </w:rPr>
      </w:pPr>
    </w:p>
    <w:p w:rsidR="00F078C6" w:rsidRDefault="00F078C6" w:rsidP="00334870">
      <w:pPr>
        <w:pStyle w:val="naisf"/>
        <w:spacing w:before="0" w:beforeAutospacing="0" w:after="0" w:afterAutospacing="0"/>
        <w:rPr>
          <w:sz w:val="20"/>
          <w:szCs w:val="20"/>
          <w:lang w:val="lv-LV"/>
        </w:rPr>
      </w:pPr>
    </w:p>
    <w:p w:rsidR="00F078C6" w:rsidRDefault="00F078C6" w:rsidP="00334870">
      <w:pPr>
        <w:pStyle w:val="naisf"/>
        <w:spacing w:before="0" w:beforeAutospacing="0" w:after="0" w:afterAutospacing="0"/>
        <w:rPr>
          <w:sz w:val="20"/>
          <w:szCs w:val="20"/>
          <w:lang w:val="lv-LV"/>
        </w:rPr>
      </w:pPr>
    </w:p>
    <w:p w:rsidR="00F078C6" w:rsidRDefault="00F078C6" w:rsidP="00334870">
      <w:pPr>
        <w:pStyle w:val="naisf"/>
        <w:spacing w:before="0" w:beforeAutospacing="0" w:after="0" w:afterAutospacing="0"/>
        <w:rPr>
          <w:sz w:val="20"/>
          <w:szCs w:val="20"/>
          <w:lang w:val="lv-LV"/>
        </w:rPr>
      </w:pPr>
    </w:p>
    <w:p w:rsidR="00F078C6" w:rsidRDefault="00F078C6" w:rsidP="00334870">
      <w:pPr>
        <w:pStyle w:val="naisf"/>
        <w:spacing w:before="0" w:beforeAutospacing="0" w:after="0" w:afterAutospacing="0"/>
        <w:rPr>
          <w:sz w:val="20"/>
          <w:szCs w:val="20"/>
          <w:lang w:val="lv-LV"/>
        </w:rPr>
      </w:pPr>
    </w:p>
    <w:p w:rsidR="00F078C6" w:rsidRDefault="00F078C6" w:rsidP="00334870">
      <w:pPr>
        <w:pStyle w:val="naisf"/>
        <w:spacing w:before="0" w:beforeAutospacing="0" w:after="0" w:afterAutospacing="0"/>
        <w:rPr>
          <w:sz w:val="20"/>
          <w:szCs w:val="20"/>
          <w:lang w:val="lv-LV"/>
        </w:rPr>
      </w:pPr>
    </w:p>
    <w:p w:rsidR="00F078C6" w:rsidRDefault="00F078C6" w:rsidP="00334870">
      <w:pPr>
        <w:pStyle w:val="naisf"/>
        <w:spacing w:before="0" w:beforeAutospacing="0" w:after="0" w:afterAutospacing="0"/>
        <w:rPr>
          <w:sz w:val="20"/>
          <w:szCs w:val="20"/>
          <w:lang w:val="lv-LV"/>
        </w:rPr>
      </w:pPr>
    </w:p>
    <w:p w:rsidR="00F078C6" w:rsidRDefault="00F078C6" w:rsidP="00334870">
      <w:pPr>
        <w:pStyle w:val="naisf"/>
        <w:spacing w:before="0" w:beforeAutospacing="0" w:after="0" w:afterAutospacing="0"/>
        <w:rPr>
          <w:sz w:val="20"/>
          <w:szCs w:val="20"/>
          <w:lang w:val="lv-LV"/>
        </w:rPr>
      </w:pPr>
    </w:p>
    <w:p w:rsidR="00F078C6" w:rsidRDefault="00F078C6" w:rsidP="00334870">
      <w:pPr>
        <w:pStyle w:val="naisf"/>
        <w:spacing w:before="0" w:beforeAutospacing="0" w:after="0" w:afterAutospacing="0"/>
        <w:rPr>
          <w:sz w:val="20"/>
          <w:szCs w:val="20"/>
          <w:lang w:val="lv-LV"/>
        </w:rPr>
      </w:pPr>
    </w:p>
    <w:p w:rsidR="00F078C6" w:rsidRDefault="00F078C6" w:rsidP="00334870">
      <w:pPr>
        <w:pStyle w:val="naisf"/>
        <w:spacing w:before="0" w:beforeAutospacing="0" w:after="0" w:afterAutospacing="0"/>
        <w:rPr>
          <w:sz w:val="20"/>
          <w:szCs w:val="20"/>
          <w:lang w:val="lv-LV"/>
        </w:rPr>
      </w:pPr>
    </w:p>
    <w:p w:rsidR="00F078C6" w:rsidRDefault="00F078C6" w:rsidP="00334870">
      <w:pPr>
        <w:pStyle w:val="naisf"/>
        <w:spacing w:before="0" w:beforeAutospacing="0" w:after="0" w:afterAutospacing="0"/>
        <w:rPr>
          <w:sz w:val="20"/>
          <w:szCs w:val="20"/>
          <w:lang w:val="lv-LV"/>
        </w:rPr>
      </w:pPr>
    </w:p>
    <w:p w:rsidR="00F078C6" w:rsidRDefault="00F078C6" w:rsidP="00334870">
      <w:pPr>
        <w:pStyle w:val="naisf"/>
        <w:spacing w:before="0" w:beforeAutospacing="0" w:after="0" w:afterAutospacing="0"/>
        <w:rPr>
          <w:sz w:val="20"/>
          <w:szCs w:val="20"/>
          <w:lang w:val="lv-LV"/>
        </w:rPr>
      </w:pPr>
    </w:p>
    <w:p w:rsidR="00F078C6" w:rsidRDefault="00F078C6" w:rsidP="00334870">
      <w:pPr>
        <w:pStyle w:val="naisf"/>
        <w:spacing w:before="0" w:beforeAutospacing="0" w:after="0" w:afterAutospacing="0"/>
        <w:rPr>
          <w:sz w:val="20"/>
          <w:szCs w:val="20"/>
          <w:lang w:val="lv-LV"/>
        </w:rPr>
      </w:pPr>
    </w:p>
    <w:p w:rsidR="00F078C6" w:rsidRDefault="00F078C6" w:rsidP="00334870">
      <w:pPr>
        <w:pStyle w:val="naisf"/>
        <w:spacing w:before="0" w:beforeAutospacing="0" w:after="0" w:afterAutospacing="0"/>
        <w:rPr>
          <w:sz w:val="20"/>
          <w:szCs w:val="20"/>
          <w:lang w:val="lv-LV"/>
        </w:rPr>
      </w:pPr>
    </w:p>
    <w:p w:rsidR="00F078C6" w:rsidRDefault="00F078C6" w:rsidP="00334870">
      <w:pPr>
        <w:pStyle w:val="naisf"/>
        <w:spacing w:before="0" w:beforeAutospacing="0" w:after="0" w:afterAutospacing="0"/>
        <w:rPr>
          <w:sz w:val="20"/>
          <w:szCs w:val="20"/>
          <w:lang w:val="lv-LV"/>
        </w:rPr>
      </w:pPr>
    </w:p>
    <w:p w:rsidR="00F078C6" w:rsidRDefault="00F078C6" w:rsidP="00334870">
      <w:pPr>
        <w:pStyle w:val="naisf"/>
        <w:spacing w:before="0" w:beforeAutospacing="0" w:after="0" w:afterAutospacing="0"/>
        <w:rPr>
          <w:sz w:val="20"/>
          <w:szCs w:val="20"/>
          <w:lang w:val="lv-LV"/>
        </w:rPr>
      </w:pPr>
    </w:p>
    <w:p w:rsidR="00F078C6" w:rsidRDefault="00F078C6" w:rsidP="00334870">
      <w:pPr>
        <w:pStyle w:val="naisf"/>
        <w:spacing w:before="0" w:beforeAutospacing="0" w:after="0" w:afterAutospacing="0"/>
        <w:rPr>
          <w:sz w:val="20"/>
          <w:szCs w:val="20"/>
          <w:lang w:val="lv-LV"/>
        </w:rPr>
      </w:pPr>
    </w:p>
    <w:p w:rsidR="00F078C6" w:rsidRDefault="00F078C6" w:rsidP="00334870">
      <w:pPr>
        <w:pStyle w:val="naisf"/>
        <w:spacing w:before="0" w:beforeAutospacing="0" w:after="0" w:afterAutospacing="0"/>
        <w:rPr>
          <w:sz w:val="20"/>
          <w:szCs w:val="20"/>
          <w:lang w:val="lv-LV"/>
        </w:rPr>
      </w:pPr>
    </w:p>
    <w:p w:rsidR="00F078C6" w:rsidRDefault="00F078C6" w:rsidP="00334870">
      <w:pPr>
        <w:pStyle w:val="naisf"/>
        <w:spacing w:before="0" w:beforeAutospacing="0" w:after="0" w:afterAutospacing="0"/>
        <w:rPr>
          <w:sz w:val="20"/>
          <w:szCs w:val="20"/>
          <w:lang w:val="lv-LV"/>
        </w:rPr>
      </w:pPr>
    </w:p>
    <w:p w:rsidR="00F078C6" w:rsidRDefault="00F078C6" w:rsidP="00334870">
      <w:pPr>
        <w:pStyle w:val="naisf"/>
        <w:spacing w:before="0" w:beforeAutospacing="0" w:after="0" w:afterAutospacing="0"/>
        <w:rPr>
          <w:sz w:val="20"/>
          <w:szCs w:val="20"/>
          <w:lang w:val="lv-LV"/>
        </w:rPr>
      </w:pPr>
    </w:p>
    <w:p w:rsidR="00F078C6" w:rsidRDefault="00F078C6" w:rsidP="00334870">
      <w:pPr>
        <w:pStyle w:val="naisf"/>
        <w:spacing w:before="0" w:beforeAutospacing="0" w:after="0" w:afterAutospacing="0"/>
        <w:rPr>
          <w:sz w:val="20"/>
          <w:szCs w:val="20"/>
          <w:lang w:val="lv-LV"/>
        </w:rPr>
      </w:pPr>
    </w:p>
    <w:p w:rsidR="00F078C6" w:rsidRDefault="00F078C6" w:rsidP="00334870">
      <w:pPr>
        <w:pStyle w:val="naisf"/>
        <w:spacing w:before="0" w:beforeAutospacing="0" w:after="0" w:afterAutospacing="0"/>
        <w:rPr>
          <w:sz w:val="20"/>
          <w:szCs w:val="20"/>
          <w:lang w:val="lv-LV"/>
        </w:rPr>
      </w:pPr>
    </w:p>
    <w:p w:rsidR="00F078C6" w:rsidRDefault="00F078C6" w:rsidP="00334870">
      <w:pPr>
        <w:pStyle w:val="naisf"/>
        <w:spacing w:before="0" w:beforeAutospacing="0" w:after="0" w:afterAutospacing="0"/>
        <w:rPr>
          <w:sz w:val="20"/>
          <w:szCs w:val="20"/>
          <w:lang w:val="lv-LV"/>
        </w:rPr>
      </w:pPr>
    </w:p>
    <w:p w:rsidR="00F078C6" w:rsidRDefault="00F078C6" w:rsidP="00334870">
      <w:pPr>
        <w:pStyle w:val="naisf"/>
        <w:spacing w:before="0" w:beforeAutospacing="0" w:after="0" w:afterAutospacing="0"/>
        <w:rPr>
          <w:sz w:val="20"/>
          <w:szCs w:val="20"/>
          <w:lang w:val="lv-LV"/>
        </w:rPr>
      </w:pPr>
    </w:p>
    <w:p w:rsidR="00F078C6" w:rsidRDefault="00F078C6" w:rsidP="00334870">
      <w:pPr>
        <w:pStyle w:val="naisf"/>
        <w:spacing w:before="0" w:beforeAutospacing="0" w:after="0" w:afterAutospacing="0"/>
        <w:rPr>
          <w:sz w:val="20"/>
          <w:szCs w:val="20"/>
          <w:lang w:val="lv-LV"/>
        </w:rPr>
      </w:pPr>
    </w:p>
    <w:p w:rsidR="00F078C6" w:rsidRDefault="00F078C6" w:rsidP="00334870">
      <w:pPr>
        <w:pStyle w:val="naisf"/>
        <w:spacing w:before="0" w:beforeAutospacing="0" w:after="0" w:afterAutospacing="0"/>
        <w:rPr>
          <w:sz w:val="20"/>
          <w:szCs w:val="20"/>
          <w:lang w:val="lv-LV"/>
        </w:rPr>
      </w:pPr>
    </w:p>
    <w:p w:rsidR="00F078C6" w:rsidRDefault="00F078C6" w:rsidP="00334870">
      <w:pPr>
        <w:pStyle w:val="naisf"/>
        <w:spacing w:before="0" w:beforeAutospacing="0" w:after="0" w:afterAutospacing="0"/>
        <w:rPr>
          <w:sz w:val="20"/>
          <w:szCs w:val="20"/>
          <w:lang w:val="lv-LV"/>
        </w:rPr>
      </w:pPr>
    </w:p>
    <w:p w:rsidR="00F078C6" w:rsidRDefault="00F078C6" w:rsidP="00334870">
      <w:pPr>
        <w:pStyle w:val="naisf"/>
        <w:spacing w:before="0" w:beforeAutospacing="0" w:after="0" w:afterAutospacing="0"/>
        <w:rPr>
          <w:sz w:val="20"/>
          <w:szCs w:val="20"/>
          <w:lang w:val="lv-LV"/>
        </w:rPr>
      </w:pPr>
    </w:p>
    <w:p w:rsidR="00F078C6" w:rsidRDefault="00F078C6" w:rsidP="00334870">
      <w:pPr>
        <w:pStyle w:val="naisf"/>
        <w:spacing w:before="0" w:beforeAutospacing="0" w:after="0" w:afterAutospacing="0"/>
        <w:rPr>
          <w:sz w:val="20"/>
          <w:szCs w:val="20"/>
          <w:lang w:val="lv-LV"/>
        </w:rPr>
      </w:pPr>
    </w:p>
    <w:p w:rsidR="00F078C6" w:rsidRDefault="00F078C6" w:rsidP="00334870">
      <w:pPr>
        <w:pStyle w:val="naisf"/>
        <w:spacing w:before="0" w:beforeAutospacing="0" w:after="0" w:afterAutospacing="0"/>
        <w:rPr>
          <w:sz w:val="20"/>
          <w:szCs w:val="20"/>
          <w:lang w:val="lv-LV"/>
        </w:rPr>
      </w:pPr>
    </w:p>
    <w:p w:rsidR="00F078C6" w:rsidRDefault="00F078C6" w:rsidP="00334870">
      <w:pPr>
        <w:pStyle w:val="naisf"/>
        <w:spacing w:before="0" w:beforeAutospacing="0" w:after="0" w:afterAutospacing="0"/>
        <w:rPr>
          <w:sz w:val="20"/>
          <w:szCs w:val="20"/>
          <w:lang w:val="lv-LV"/>
        </w:rPr>
      </w:pPr>
    </w:p>
    <w:p w:rsidR="00B04C25" w:rsidRDefault="00B04C25" w:rsidP="00334870">
      <w:pPr>
        <w:pStyle w:val="naisf"/>
        <w:spacing w:before="0" w:beforeAutospacing="0" w:after="0" w:afterAutospacing="0"/>
        <w:rPr>
          <w:sz w:val="20"/>
          <w:szCs w:val="20"/>
          <w:lang w:val="lv-LV"/>
        </w:rPr>
      </w:pPr>
    </w:p>
    <w:p w:rsidR="00B04C25" w:rsidRDefault="00B04C25" w:rsidP="00334870">
      <w:pPr>
        <w:pStyle w:val="naisf"/>
        <w:spacing w:before="0" w:beforeAutospacing="0" w:after="0" w:afterAutospacing="0"/>
        <w:rPr>
          <w:sz w:val="20"/>
          <w:szCs w:val="20"/>
          <w:lang w:val="lv-LV"/>
        </w:rPr>
      </w:pPr>
    </w:p>
    <w:p w:rsidR="00B04C25" w:rsidRDefault="00B04C25" w:rsidP="00334870">
      <w:pPr>
        <w:pStyle w:val="naisf"/>
        <w:spacing w:before="0" w:beforeAutospacing="0" w:after="0" w:afterAutospacing="0"/>
        <w:rPr>
          <w:sz w:val="20"/>
          <w:szCs w:val="20"/>
          <w:lang w:val="lv-LV"/>
        </w:rPr>
      </w:pPr>
    </w:p>
    <w:p w:rsidR="00B04C25" w:rsidRDefault="00B04C25" w:rsidP="00334870">
      <w:pPr>
        <w:pStyle w:val="naisf"/>
        <w:spacing w:before="0" w:beforeAutospacing="0" w:after="0" w:afterAutospacing="0"/>
        <w:rPr>
          <w:sz w:val="20"/>
          <w:szCs w:val="20"/>
          <w:lang w:val="lv-LV"/>
        </w:rPr>
      </w:pPr>
    </w:p>
    <w:p w:rsidR="00B04C25" w:rsidRDefault="00B04C25" w:rsidP="00334870">
      <w:pPr>
        <w:pStyle w:val="naisf"/>
        <w:spacing w:before="0" w:beforeAutospacing="0" w:after="0" w:afterAutospacing="0"/>
        <w:rPr>
          <w:sz w:val="20"/>
          <w:szCs w:val="20"/>
          <w:lang w:val="lv-LV"/>
        </w:rPr>
      </w:pPr>
    </w:p>
    <w:p w:rsidR="00B04C25" w:rsidRDefault="00B04C25" w:rsidP="00334870">
      <w:pPr>
        <w:pStyle w:val="naisf"/>
        <w:spacing w:before="0" w:beforeAutospacing="0" w:after="0" w:afterAutospacing="0"/>
        <w:rPr>
          <w:sz w:val="20"/>
          <w:szCs w:val="20"/>
          <w:lang w:val="lv-LV"/>
        </w:rPr>
      </w:pPr>
    </w:p>
    <w:p w:rsidR="00B04C25" w:rsidRDefault="00B04C25" w:rsidP="00334870">
      <w:pPr>
        <w:pStyle w:val="naisf"/>
        <w:spacing w:before="0" w:beforeAutospacing="0" w:after="0" w:afterAutospacing="0"/>
        <w:rPr>
          <w:sz w:val="20"/>
          <w:szCs w:val="20"/>
          <w:lang w:val="lv-LV"/>
        </w:rPr>
      </w:pPr>
    </w:p>
    <w:p w:rsidR="00F078C6" w:rsidRDefault="00F078C6" w:rsidP="00334870">
      <w:pPr>
        <w:pStyle w:val="naisf"/>
        <w:spacing w:before="0" w:beforeAutospacing="0" w:after="0" w:afterAutospacing="0"/>
        <w:rPr>
          <w:sz w:val="20"/>
          <w:szCs w:val="20"/>
          <w:lang w:val="lv-LV"/>
        </w:rPr>
      </w:pPr>
    </w:p>
    <w:p w:rsidR="00B04C25" w:rsidRDefault="00B04C25" w:rsidP="00334870">
      <w:pPr>
        <w:pStyle w:val="naisf"/>
        <w:spacing w:before="0" w:beforeAutospacing="0" w:after="0" w:afterAutospacing="0"/>
        <w:rPr>
          <w:sz w:val="20"/>
          <w:szCs w:val="20"/>
          <w:lang w:val="lv-LV"/>
        </w:rPr>
      </w:pPr>
      <w:r>
        <w:rPr>
          <w:sz w:val="20"/>
          <w:szCs w:val="20"/>
          <w:lang w:val="lv-LV"/>
        </w:rPr>
        <w:t>17.08.2016. 16:13</w:t>
      </w:r>
    </w:p>
    <w:p w:rsidR="00B04C25" w:rsidRDefault="00B04C25" w:rsidP="00334870">
      <w:pPr>
        <w:pStyle w:val="naisf"/>
        <w:spacing w:before="0" w:beforeAutospacing="0" w:after="0" w:afterAutospacing="0"/>
        <w:rPr>
          <w:sz w:val="20"/>
        </w:rPr>
      </w:pPr>
      <w:r>
        <w:rPr>
          <w:sz w:val="20"/>
        </w:rPr>
        <w:fldChar w:fldCharType="begin"/>
      </w:r>
      <w:r>
        <w:rPr>
          <w:sz w:val="20"/>
        </w:rPr>
        <w:instrText xml:space="preserve"> NUMWORDS   \* MERGEFORMAT </w:instrText>
      </w:r>
      <w:r>
        <w:rPr>
          <w:sz w:val="20"/>
        </w:rPr>
        <w:fldChar w:fldCharType="separate"/>
      </w:r>
      <w:r>
        <w:rPr>
          <w:noProof/>
          <w:sz w:val="20"/>
        </w:rPr>
        <w:t>3456</w:t>
      </w:r>
      <w:r>
        <w:rPr>
          <w:sz w:val="20"/>
        </w:rPr>
        <w:fldChar w:fldCharType="end"/>
      </w:r>
    </w:p>
    <w:p w:rsidR="00D3434E" w:rsidRPr="00AB3A8C" w:rsidRDefault="00C96411" w:rsidP="00334870">
      <w:pPr>
        <w:pStyle w:val="naisf"/>
        <w:spacing w:before="0" w:beforeAutospacing="0" w:after="0" w:afterAutospacing="0"/>
        <w:rPr>
          <w:sz w:val="20"/>
          <w:szCs w:val="20"/>
          <w:lang w:val="lv-LV"/>
        </w:rPr>
      </w:pPr>
      <w:bookmarkStart w:id="0" w:name="_GoBack"/>
      <w:bookmarkEnd w:id="0"/>
      <w:r>
        <w:rPr>
          <w:sz w:val="20"/>
          <w:szCs w:val="20"/>
          <w:lang w:val="lv-LV"/>
        </w:rPr>
        <w:t>S.Rubene</w:t>
      </w:r>
    </w:p>
    <w:p w:rsidR="00930D0B" w:rsidRPr="00F64987" w:rsidRDefault="00C96411" w:rsidP="00F64987">
      <w:pPr>
        <w:pStyle w:val="naisf"/>
        <w:spacing w:before="0" w:beforeAutospacing="0" w:after="0" w:afterAutospacing="0"/>
        <w:rPr>
          <w:sz w:val="20"/>
          <w:szCs w:val="20"/>
          <w:lang w:val="lv-LV"/>
        </w:rPr>
      </w:pPr>
      <w:r>
        <w:rPr>
          <w:sz w:val="20"/>
          <w:szCs w:val="20"/>
          <w:lang w:val="lv-LV"/>
        </w:rPr>
        <w:t>67027064</w:t>
      </w:r>
      <w:r w:rsidR="00D3434E" w:rsidRPr="00AB3A8C">
        <w:rPr>
          <w:sz w:val="20"/>
          <w:szCs w:val="20"/>
          <w:lang w:val="lv-LV"/>
        </w:rPr>
        <w:t xml:space="preserve">, </w:t>
      </w:r>
      <w:r>
        <w:rPr>
          <w:sz w:val="20"/>
          <w:szCs w:val="20"/>
          <w:lang w:val="lv-LV"/>
        </w:rPr>
        <w:t>Sigita.Rubene</w:t>
      </w:r>
      <w:r w:rsidR="00D3434E" w:rsidRPr="00AB3A8C">
        <w:rPr>
          <w:sz w:val="20"/>
          <w:szCs w:val="20"/>
          <w:lang w:val="lv-LV"/>
        </w:rPr>
        <w:t>@zm.gov.lv</w:t>
      </w:r>
    </w:p>
    <w:sectPr w:rsidR="00930D0B" w:rsidRPr="00F64987" w:rsidSect="00F078C6">
      <w:headerReference w:type="default" r:id="rId13"/>
      <w:footerReference w:type="default" r:id="rId14"/>
      <w:footerReference w:type="first" r:id="rId15"/>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360" w:rsidRDefault="00494360" w:rsidP="007E5CB4">
      <w:r>
        <w:separator/>
      </w:r>
    </w:p>
  </w:endnote>
  <w:endnote w:type="continuationSeparator" w:id="0">
    <w:p w:rsidR="00494360" w:rsidRDefault="00494360" w:rsidP="007E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9E" w:rsidRPr="00F078C6" w:rsidRDefault="00C96411" w:rsidP="00F078C6">
    <w:pPr>
      <w:pStyle w:val="Kjene"/>
      <w:jc w:val="both"/>
      <w:rPr>
        <w:sz w:val="20"/>
        <w:szCs w:val="20"/>
        <w:lang w:val="lv-LV"/>
      </w:rPr>
    </w:pPr>
    <w:r>
      <w:rPr>
        <w:sz w:val="20"/>
        <w:szCs w:val="20"/>
      </w:rPr>
      <w:t>ZMzin_16</w:t>
    </w:r>
    <w:r w:rsidR="00F078C6" w:rsidRPr="00F078C6">
      <w:rPr>
        <w:sz w:val="20"/>
        <w:szCs w:val="20"/>
      </w:rPr>
      <w:t>0816_PVD_fin_ACM</w:t>
    </w:r>
    <w:r w:rsidR="00F078C6" w:rsidRPr="00D04236">
      <w:rPr>
        <w:sz w:val="20"/>
        <w:szCs w:val="20"/>
      </w:rPr>
      <w:t xml:space="preserve">; </w:t>
    </w:r>
    <w:r w:rsidR="00F078C6" w:rsidRPr="00B544B4">
      <w:rPr>
        <w:sz w:val="20"/>
        <w:szCs w:val="20"/>
        <w:lang w:val="lv-LV"/>
      </w:rPr>
      <w:t xml:space="preserve">Informatīvais ziņojums par Āfrikas cūku mēra uzraudzības </w:t>
    </w:r>
    <w:r w:rsidR="00F078C6">
      <w:rPr>
        <w:sz w:val="20"/>
        <w:szCs w:val="20"/>
        <w:lang w:val="lv-LV"/>
      </w:rPr>
      <w:t xml:space="preserve">un apkarošanas </w:t>
    </w:r>
    <w:r w:rsidR="00F078C6" w:rsidRPr="00B544B4">
      <w:rPr>
        <w:sz w:val="20"/>
        <w:szCs w:val="20"/>
        <w:lang w:val="lv-LV"/>
      </w:rPr>
      <w:t>programmas īstenošanu un Pārtikas un veterinārā dienesta kapacitāti Āfrikas cūku mēra apkarošanas un izplatības ierobežošanas nodrošināšanai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9E" w:rsidRPr="00B544B4" w:rsidRDefault="00C96411" w:rsidP="00D04236">
    <w:pPr>
      <w:pStyle w:val="Kjene"/>
      <w:jc w:val="both"/>
      <w:rPr>
        <w:sz w:val="20"/>
        <w:szCs w:val="20"/>
        <w:lang w:val="lv-LV"/>
      </w:rPr>
    </w:pPr>
    <w:r>
      <w:rPr>
        <w:sz w:val="20"/>
        <w:szCs w:val="20"/>
      </w:rPr>
      <w:t>ZMzin_16</w:t>
    </w:r>
    <w:r w:rsidR="00F078C6" w:rsidRPr="00F078C6">
      <w:rPr>
        <w:sz w:val="20"/>
        <w:szCs w:val="20"/>
      </w:rPr>
      <w:t>0816_PVD_fin_ACM</w:t>
    </w:r>
    <w:r w:rsidR="00CE599E" w:rsidRPr="00D04236">
      <w:rPr>
        <w:sz w:val="20"/>
        <w:szCs w:val="20"/>
      </w:rPr>
      <w:t xml:space="preserve">; </w:t>
    </w:r>
    <w:r w:rsidR="00CE599E" w:rsidRPr="00B544B4">
      <w:rPr>
        <w:sz w:val="20"/>
        <w:szCs w:val="20"/>
        <w:lang w:val="lv-LV"/>
      </w:rPr>
      <w:t xml:space="preserve">Informatīvais ziņojums par Āfrikas cūku mēra uzraudzības </w:t>
    </w:r>
    <w:r w:rsidR="00CE599E">
      <w:rPr>
        <w:sz w:val="20"/>
        <w:szCs w:val="20"/>
        <w:lang w:val="lv-LV"/>
      </w:rPr>
      <w:t xml:space="preserve">un apkarošanas </w:t>
    </w:r>
    <w:r w:rsidR="00CE599E" w:rsidRPr="00B544B4">
      <w:rPr>
        <w:sz w:val="20"/>
        <w:szCs w:val="20"/>
        <w:lang w:val="lv-LV"/>
      </w:rPr>
      <w:t>programmas īstenošanu un Pārtikas un veterinārā dienesta kapacitāti Āfrikas cūku mēra apkarošanas un izplatības ierobežošanas nodrošināšanai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360" w:rsidRDefault="00494360" w:rsidP="007E5CB4">
      <w:r>
        <w:separator/>
      </w:r>
    </w:p>
  </w:footnote>
  <w:footnote w:type="continuationSeparator" w:id="0">
    <w:p w:rsidR="00494360" w:rsidRDefault="00494360" w:rsidP="007E5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266434"/>
      <w:docPartObj>
        <w:docPartGallery w:val="Page Numbers (Top of Page)"/>
        <w:docPartUnique/>
      </w:docPartObj>
    </w:sdtPr>
    <w:sdtEndPr/>
    <w:sdtContent>
      <w:p w:rsidR="00CE599E" w:rsidRDefault="002357B8" w:rsidP="00F078C6">
        <w:pPr>
          <w:pStyle w:val="Galvene"/>
          <w:jc w:val="center"/>
        </w:pPr>
        <w:r>
          <w:fldChar w:fldCharType="begin"/>
        </w:r>
        <w:r w:rsidR="00CE599E">
          <w:instrText>PAGE   \* MERGEFORMAT</w:instrText>
        </w:r>
        <w:r>
          <w:fldChar w:fldCharType="separate"/>
        </w:r>
        <w:r w:rsidR="00B04C25" w:rsidRPr="00B04C25">
          <w:rPr>
            <w:noProof/>
            <w:lang w:val="lv-LV"/>
          </w:rPr>
          <w:t>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4CA0"/>
    <w:multiLevelType w:val="hybridMultilevel"/>
    <w:tmpl w:val="5262F84E"/>
    <w:lvl w:ilvl="0" w:tplc="76088538">
      <w:start w:val="500"/>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386CD0"/>
    <w:multiLevelType w:val="hybridMultilevel"/>
    <w:tmpl w:val="D10C7092"/>
    <w:lvl w:ilvl="0" w:tplc="03B2FF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A812BA3"/>
    <w:multiLevelType w:val="hybridMultilevel"/>
    <w:tmpl w:val="967C9142"/>
    <w:lvl w:ilvl="0" w:tplc="0426000D">
      <w:start w:val="1"/>
      <w:numFmt w:val="bullet"/>
      <w:lvlText w:val=""/>
      <w:lvlJc w:val="left"/>
      <w:pPr>
        <w:ind w:left="1800" w:hanging="360"/>
      </w:pPr>
      <w:rPr>
        <w:rFonts w:ascii="Wingdings" w:hAnsi="Wingdings" w:hint="default"/>
      </w:rPr>
    </w:lvl>
    <w:lvl w:ilvl="1" w:tplc="0426000D">
      <w:start w:val="1"/>
      <w:numFmt w:val="bullet"/>
      <w:lvlText w:val=""/>
      <w:lvlJc w:val="left"/>
      <w:pPr>
        <w:ind w:left="2520" w:hanging="360"/>
      </w:pPr>
      <w:rPr>
        <w:rFonts w:ascii="Wingdings" w:hAnsi="Wingdings"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 w15:restartNumberingAfterBreak="0">
    <w:nsid w:val="14F94B10"/>
    <w:multiLevelType w:val="hybridMultilevel"/>
    <w:tmpl w:val="B3F8D1F2"/>
    <w:lvl w:ilvl="0" w:tplc="04260011">
      <w:start w:val="1"/>
      <w:numFmt w:val="decimal"/>
      <w:lvlText w:val="%1)"/>
      <w:lvlJc w:val="left"/>
      <w:pPr>
        <w:ind w:left="1429" w:hanging="360"/>
      </w:pPr>
    </w:lvl>
    <w:lvl w:ilvl="1" w:tplc="0426000F">
      <w:start w:val="1"/>
      <w:numFmt w:val="decimal"/>
      <w:lvlText w:val="%2."/>
      <w:lvlJc w:val="left"/>
      <w:pPr>
        <w:ind w:left="214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15:restartNumberingAfterBreak="0">
    <w:nsid w:val="16821D92"/>
    <w:multiLevelType w:val="hybridMultilevel"/>
    <w:tmpl w:val="5F5223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BE5F88"/>
    <w:multiLevelType w:val="hybridMultilevel"/>
    <w:tmpl w:val="5FC69512"/>
    <w:lvl w:ilvl="0" w:tplc="0426000F">
      <w:start w:val="1"/>
      <w:numFmt w:val="decimal"/>
      <w:lvlText w:val="%1."/>
      <w:lvlJc w:val="left"/>
      <w:pPr>
        <w:ind w:left="1429" w:hanging="360"/>
      </w:pPr>
    </w:lvl>
    <w:lvl w:ilvl="1" w:tplc="04260011">
      <w:start w:val="1"/>
      <w:numFmt w:val="decimal"/>
      <w:lvlText w:val="%2)"/>
      <w:lvlJc w:val="left"/>
      <w:pPr>
        <w:ind w:left="214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15:restartNumberingAfterBreak="0">
    <w:nsid w:val="229A248D"/>
    <w:multiLevelType w:val="hybridMultilevel"/>
    <w:tmpl w:val="0A76B6B6"/>
    <w:lvl w:ilvl="0" w:tplc="0426000D">
      <w:start w:val="1"/>
      <w:numFmt w:val="bullet"/>
      <w:lvlText w:val=""/>
      <w:lvlJc w:val="left"/>
      <w:pPr>
        <w:ind w:left="1800" w:hanging="360"/>
      </w:pPr>
      <w:rPr>
        <w:rFonts w:ascii="Wingdings" w:hAnsi="Wingdings" w:hint="default"/>
      </w:rPr>
    </w:lvl>
    <w:lvl w:ilvl="1" w:tplc="0426000D">
      <w:start w:val="1"/>
      <w:numFmt w:val="bullet"/>
      <w:lvlText w:val=""/>
      <w:lvlJc w:val="left"/>
      <w:pPr>
        <w:ind w:left="2520" w:hanging="360"/>
      </w:pPr>
      <w:rPr>
        <w:rFonts w:ascii="Wingdings" w:hAnsi="Wingdings"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7" w15:restartNumberingAfterBreak="0">
    <w:nsid w:val="2D7E777D"/>
    <w:multiLevelType w:val="hybridMultilevel"/>
    <w:tmpl w:val="D428B710"/>
    <w:lvl w:ilvl="0" w:tplc="42D41206">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5CE5C7E"/>
    <w:multiLevelType w:val="hybridMultilevel"/>
    <w:tmpl w:val="18E0A7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CAE2D92"/>
    <w:multiLevelType w:val="hybridMultilevel"/>
    <w:tmpl w:val="E7BA62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E237712"/>
    <w:multiLevelType w:val="hybridMultilevel"/>
    <w:tmpl w:val="31B68ECA"/>
    <w:lvl w:ilvl="0" w:tplc="E9840C38">
      <w:start w:val="50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3C32EE"/>
    <w:multiLevelType w:val="hybridMultilevel"/>
    <w:tmpl w:val="5BE26F92"/>
    <w:lvl w:ilvl="0" w:tplc="E72C45E2">
      <w:start w:val="1"/>
      <w:numFmt w:val="decimal"/>
      <w:lvlText w:val="%1."/>
      <w:lvlJc w:val="left"/>
      <w:pPr>
        <w:ind w:left="1080" w:hanging="360"/>
      </w:pPr>
      <w:rPr>
        <w:rFonts w:hint="default"/>
        <w:b w:val="0"/>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77511FC"/>
    <w:multiLevelType w:val="hybridMultilevel"/>
    <w:tmpl w:val="2DA6862C"/>
    <w:lvl w:ilvl="0" w:tplc="0426000F">
      <w:start w:val="1"/>
      <w:numFmt w:val="decimal"/>
      <w:lvlText w:val="%1."/>
      <w:lvlJc w:val="left"/>
      <w:pPr>
        <w:ind w:left="1429" w:hanging="360"/>
      </w:pPr>
    </w:lvl>
    <w:lvl w:ilvl="1" w:tplc="0426000F">
      <w:start w:val="1"/>
      <w:numFmt w:val="decimal"/>
      <w:lvlText w:val="%2."/>
      <w:lvlJc w:val="left"/>
      <w:pPr>
        <w:ind w:left="214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4EB37180"/>
    <w:multiLevelType w:val="hybridMultilevel"/>
    <w:tmpl w:val="FAECEC84"/>
    <w:lvl w:ilvl="0" w:tplc="CDBC60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DF84832"/>
    <w:multiLevelType w:val="hybridMultilevel"/>
    <w:tmpl w:val="8B8AD804"/>
    <w:lvl w:ilvl="0" w:tplc="150A9A78">
      <w:start w:val="2016"/>
      <w:numFmt w:val="bullet"/>
      <w:lvlText w:val="-"/>
      <w:lvlJc w:val="left"/>
      <w:pPr>
        <w:ind w:left="720" w:hanging="360"/>
      </w:pPr>
      <w:rPr>
        <w:rFonts w:ascii="Calibri" w:eastAsia="Times New Roman"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5FC9722A"/>
    <w:multiLevelType w:val="hybridMultilevel"/>
    <w:tmpl w:val="0BA4D07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AF463F5"/>
    <w:multiLevelType w:val="hybridMultilevel"/>
    <w:tmpl w:val="B504F008"/>
    <w:lvl w:ilvl="0" w:tplc="3C0E63A2">
      <w:start w:val="3"/>
      <w:numFmt w:val="decimal"/>
      <w:lvlText w:val="%1."/>
      <w:lvlJc w:val="left"/>
      <w:pPr>
        <w:ind w:left="1070" w:hanging="360"/>
      </w:pPr>
      <w:rPr>
        <w:rFonts w:eastAsia="Arial Unicode MS" w:hint="default"/>
        <w:color w:val="000000"/>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num w:numId="1">
    <w:abstractNumId w:val="6"/>
  </w:num>
  <w:num w:numId="2">
    <w:abstractNumId w:val="12"/>
  </w:num>
  <w:num w:numId="3">
    <w:abstractNumId w:val="2"/>
  </w:num>
  <w:num w:numId="4">
    <w:abstractNumId w:val="5"/>
  </w:num>
  <w:num w:numId="5">
    <w:abstractNumId w:val="3"/>
  </w:num>
  <w:num w:numId="6">
    <w:abstractNumId w:val="15"/>
  </w:num>
  <w:num w:numId="7">
    <w:abstractNumId w:val="13"/>
  </w:num>
  <w:num w:numId="8">
    <w:abstractNumId w:val="4"/>
  </w:num>
  <w:num w:numId="9">
    <w:abstractNumId w:val="9"/>
  </w:num>
  <w:num w:numId="10">
    <w:abstractNumId w:val="8"/>
  </w:num>
  <w:num w:numId="11">
    <w:abstractNumId w:val="16"/>
  </w:num>
  <w:num w:numId="12">
    <w:abstractNumId w:val="11"/>
  </w:num>
  <w:num w:numId="13">
    <w:abstractNumId w:val="1"/>
  </w:num>
  <w:num w:numId="14">
    <w:abstractNumId w:val="14"/>
  </w:num>
  <w:num w:numId="15">
    <w:abstractNumId w:val="7"/>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30"/>
    <w:rsid w:val="00000E1F"/>
    <w:rsid w:val="00004162"/>
    <w:rsid w:val="00005F84"/>
    <w:rsid w:val="00010AF2"/>
    <w:rsid w:val="0001352D"/>
    <w:rsid w:val="00014351"/>
    <w:rsid w:val="00015525"/>
    <w:rsid w:val="00015A58"/>
    <w:rsid w:val="0002028D"/>
    <w:rsid w:val="000242A9"/>
    <w:rsid w:val="00024A8B"/>
    <w:rsid w:val="00034655"/>
    <w:rsid w:val="000416C2"/>
    <w:rsid w:val="00042F7F"/>
    <w:rsid w:val="00044D10"/>
    <w:rsid w:val="000458AF"/>
    <w:rsid w:val="00045C9A"/>
    <w:rsid w:val="00060317"/>
    <w:rsid w:val="0007193C"/>
    <w:rsid w:val="00071D89"/>
    <w:rsid w:val="000772F3"/>
    <w:rsid w:val="00077B73"/>
    <w:rsid w:val="00081ED6"/>
    <w:rsid w:val="000824E9"/>
    <w:rsid w:val="000838B7"/>
    <w:rsid w:val="00090BC5"/>
    <w:rsid w:val="0009134F"/>
    <w:rsid w:val="000A5382"/>
    <w:rsid w:val="000B18B0"/>
    <w:rsid w:val="000B4F3E"/>
    <w:rsid w:val="000B6501"/>
    <w:rsid w:val="000B76A7"/>
    <w:rsid w:val="000B7717"/>
    <w:rsid w:val="000C531F"/>
    <w:rsid w:val="000C712B"/>
    <w:rsid w:val="000C77DE"/>
    <w:rsid w:val="000D4BA7"/>
    <w:rsid w:val="000D4C09"/>
    <w:rsid w:val="000D5490"/>
    <w:rsid w:val="000D79DB"/>
    <w:rsid w:val="000E1D68"/>
    <w:rsid w:val="000E332A"/>
    <w:rsid w:val="000E5296"/>
    <w:rsid w:val="000F090E"/>
    <w:rsid w:val="000F46E1"/>
    <w:rsid w:val="0010082A"/>
    <w:rsid w:val="00104659"/>
    <w:rsid w:val="001068C7"/>
    <w:rsid w:val="00111CA4"/>
    <w:rsid w:val="001163C4"/>
    <w:rsid w:val="00123BF9"/>
    <w:rsid w:val="001240F7"/>
    <w:rsid w:val="00126F3D"/>
    <w:rsid w:val="00130A5A"/>
    <w:rsid w:val="00131037"/>
    <w:rsid w:val="00131438"/>
    <w:rsid w:val="00131C5F"/>
    <w:rsid w:val="00132389"/>
    <w:rsid w:val="00134040"/>
    <w:rsid w:val="00136E0F"/>
    <w:rsid w:val="0014272B"/>
    <w:rsid w:val="00142BC2"/>
    <w:rsid w:val="00146693"/>
    <w:rsid w:val="00152A8B"/>
    <w:rsid w:val="001546A8"/>
    <w:rsid w:val="00162109"/>
    <w:rsid w:val="00164781"/>
    <w:rsid w:val="00170582"/>
    <w:rsid w:val="001736B5"/>
    <w:rsid w:val="001753C2"/>
    <w:rsid w:val="00177A25"/>
    <w:rsid w:val="00182264"/>
    <w:rsid w:val="0018315F"/>
    <w:rsid w:val="00186053"/>
    <w:rsid w:val="0019106D"/>
    <w:rsid w:val="00193A59"/>
    <w:rsid w:val="0019562E"/>
    <w:rsid w:val="001A5B25"/>
    <w:rsid w:val="001B04B9"/>
    <w:rsid w:val="001C48EB"/>
    <w:rsid w:val="001D0F73"/>
    <w:rsid w:val="001D2591"/>
    <w:rsid w:val="001D299B"/>
    <w:rsid w:val="001D30CC"/>
    <w:rsid w:val="001D4771"/>
    <w:rsid w:val="001D7BAA"/>
    <w:rsid w:val="001E0CBC"/>
    <w:rsid w:val="001E1BDC"/>
    <w:rsid w:val="001E3BBE"/>
    <w:rsid w:val="001E410A"/>
    <w:rsid w:val="001E688F"/>
    <w:rsid w:val="001F085C"/>
    <w:rsid w:val="001F19ED"/>
    <w:rsid w:val="0020081C"/>
    <w:rsid w:val="0020098E"/>
    <w:rsid w:val="00201F66"/>
    <w:rsid w:val="002131EC"/>
    <w:rsid w:val="00213E97"/>
    <w:rsid w:val="00223E45"/>
    <w:rsid w:val="002357B8"/>
    <w:rsid w:val="00242E3B"/>
    <w:rsid w:val="0024771D"/>
    <w:rsid w:val="00254340"/>
    <w:rsid w:val="00256513"/>
    <w:rsid w:val="00264C5A"/>
    <w:rsid w:val="002651EF"/>
    <w:rsid w:val="00267C96"/>
    <w:rsid w:val="00270114"/>
    <w:rsid w:val="00270607"/>
    <w:rsid w:val="00272B52"/>
    <w:rsid w:val="002737F1"/>
    <w:rsid w:val="00280218"/>
    <w:rsid w:val="002802F9"/>
    <w:rsid w:val="00283A38"/>
    <w:rsid w:val="002915EA"/>
    <w:rsid w:val="002922B5"/>
    <w:rsid w:val="002927B0"/>
    <w:rsid w:val="00295E8B"/>
    <w:rsid w:val="00297C24"/>
    <w:rsid w:val="002A1B03"/>
    <w:rsid w:val="002A3120"/>
    <w:rsid w:val="002A7285"/>
    <w:rsid w:val="002B0039"/>
    <w:rsid w:val="002B0984"/>
    <w:rsid w:val="002B4201"/>
    <w:rsid w:val="002C484E"/>
    <w:rsid w:val="002C5620"/>
    <w:rsid w:val="002C6C1E"/>
    <w:rsid w:val="002D1C3C"/>
    <w:rsid w:val="002D34A0"/>
    <w:rsid w:val="002D38BC"/>
    <w:rsid w:val="002D3BD2"/>
    <w:rsid w:val="002D3D03"/>
    <w:rsid w:val="002E32AA"/>
    <w:rsid w:val="002E5AB4"/>
    <w:rsid w:val="002F1D06"/>
    <w:rsid w:val="002F28DE"/>
    <w:rsid w:val="002F5B9D"/>
    <w:rsid w:val="002F5BC9"/>
    <w:rsid w:val="00301093"/>
    <w:rsid w:val="0030271D"/>
    <w:rsid w:val="00306624"/>
    <w:rsid w:val="00306A90"/>
    <w:rsid w:val="003114E7"/>
    <w:rsid w:val="003138C7"/>
    <w:rsid w:val="00315F49"/>
    <w:rsid w:val="0032224B"/>
    <w:rsid w:val="00324015"/>
    <w:rsid w:val="0033296C"/>
    <w:rsid w:val="00334870"/>
    <w:rsid w:val="00334E30"/>
    <w:rsid w:val="003352DB"/>
    <w:rsid w:val="0033787A"/>
    <w:rsid w:val="0034042A"/>
    <w:rsid w:val="003415CF"/>
    <w:rsid w:val="00347F8C"/>
    <w:rsid w:val="00352392"/>
    <w:rsid w:val="00353EB5"/>
    <w:rsid w:val="00354934"/>
    <w:rsid w:val="00362129"/>
    <w:rsid w:val="003637D9"/>
    <w:rsid w:val="003642E8"/>
    <w:rsid w:val="003704C8"/>
    <w:rsid w:val="00372414"/>
    <w:rsid w:val="00376584"/>
    <w:rsid w:val="00386933"/>
    <w:rsid w:val="00390C59"/>
    <w:rsid w:val="00395B1C"/>
    <w:rsid w:val="00396F4C"/>
    <w:rsid w:val="003A4E14"/>
    <w:rsid w:val="003A6CF3"/>
    <w:rsid w:val="003B1D39"/>
    <w:rsid w:val="003B358A"/>
    <w:rsid w:val="003C0646"/>
    <w:rsid w:val="003C085D"/>
    <w:rsid w:val="003C2D41"/>
    <w:rsid w:val="003C503F"/>
    <w:rsid w:val="003C7A93"/>
    <w:rsid w:val="003C7EF8"/>
    <w:rsid w:val="003D2174"/>
    <w:rsid w:val="003D2D63"/>
    <w:rsid w:val="003D4DD7"/>
    <w:rsid w:val="003E036C"/>
    <w:rsid w:val="003E7F4C"/>
    <w:rsid w:val="003E7FAF"/>
    <w:rsid w:val="003F1060"/>
    <w:rsid w:val="003F6D9F"/>
    <w:rsid w:val="00410FE7"/>
    <w:rsid w:val="00411DDA"/>
    <w:rsid w:val="004149A7"/>
    <w:rsid w:val="00415046"/>
    <w:rsid w:val="0041557B"/>
    <w:rsid w:val="00415B44"/>
    <w:rsid w:val="00416038"/>
    <w:rsid w:val="00416342"/>
    <w:rsid w:val="00416EE1"/>
    <w:rsid w:val="004179E3"/>
    <w:rsid w:val="00417ECB"/>
    <w:rsid w:val="00430082"/>
    <w:rsid w:val="00433A75"/>
    <w:rsid w:val="004353C5"/>
    <w:rsid w:val="0043578A"/>
    <w:rsid w:val="00436EF5"/>
    <w:rsid w:val="00437197"/>
    <w:rsid w:val="004371D2"/>
    <w:rsid w:val="00441EC7"/>
    <w:rsid w:val="00442947"/>
    <w:rsid w:val="00443DC8"/>
    <w:rsid w:val="004473FA"/>
    <w:rsid w:val="00447647"/>
    <w:rsid w:val="00450054"/>
    <w:rsid w:val="00452098"/>
    <w:rsid w:val="00454857"/>
    <w:rsid w:val="00461218"/>
    <w:rsid w:val="00463138"/>
    <w:rsid w:val="00465BA5"/>
    <w:rsid w:val="004816BF"/>
    <w:rsid w:val="00487BD7"/>
    <w:rsid w:val="00490AE4"/>
    <w:rsid w:val="0049242B"/>
    <w:rsid w:val="00494360"/>
    <w:rsid w:val="00495B97"/>
    <w:rsid w:val="004A0265"/>
    <w:rsid w:val="004A0F32"/>
    <w:rsid w:val="004A2A95"/>
    <w:rsid w:val="004B4CA0"/>
    <w:rsid w:val="004C7B06"/>
    <w:rsid w:val="004C7C09"/>
    <w:rsid w:val="004D52BF"/>
    <w:rsid w:val="004E0DB1"/>
    <w:rsid w:val="004E462F"/>
    <w:rsid w:val="004E5E02"/>
    <w:rsid w:val="004F2443"/>
    <w:rsid w:val="004F45EE"/>
    <w:rsid w:val="004F4CA0"/>
    <w:rsid w:val="004F537D"/>
    <w:rsid w:val="005028A1"/>
    <w:rsid w:val="00517E4C"/>
    <w:rsid w:val="0052049A"/>
    <w:rsid w:val="00521049"/>
    <w:rsid w:val="005218F8"/>
    <w:rsid w:val="00526D53"/>
    <w:rsid w:val="00536D64"/>
    <w:rsid w:val="00537317"/>
    <w:rsid w:val="00545C0F"/>
    <w:rsid w:val="005507FE"/>
    <w:rsid w:val="00555757"/>
    <w:rsid w:val="005606B9"/>
    <w:rsid w:val="00562A6A"/>
    <w:rsid w:val="00567094"/>
    <w:rsid w:val="00574499"/>
    <w:rsid w:val="0057541E"/>
    <w:rsid w:val="00577F3D"/>
    <w:rsid w:val="00581C79"/>
    <w:rsid w:val="00582164"/>
    <w:rsid w:val="00582F02"/>
    <w:rsid w:val="005836BF"/>
    <w:rsid w:val="00586D50"/>
    <w:rsid w:val="00590D67"/>
    <w:rsid w:val="00591B01"/>
    <w:rsid w:val="0059488D"/>
    <w:rsid w:val="005A632C"/>
    <w:rsid w:val="005B6403"/>
    <w:rsid w:val="005B7B09"/>
    <w:rsid w:val="005C164C"/>
    <w:rsid w:val="005C5AEE"/>
    <w:rsid w:val="005C652B"/>
    <w:rsid w:val="005D187C"/>
    <w:rsid w:val="005D4119"/>
    <w:rsid w:val="005E10B7"/>
    <w:rsid w:val="005E3161"/>
    <w:rsid w:val="005E4F16"/>
    <w:rsid w:val="005E6C44"/>
    <w:rsid w:val="005F03F5"/>
    <w:rsid w:val="005F29F7"/>
    <w:rsid w:val="005F2D55"/>
    <w:rsid w:val="005F66FF"/>
    <w:rsid w:val="006000F9"/>
    <w:rsid w:val="006035E2"/>
    <w:rsid w:val="00603821"/>
    <w:rsid w:val="0060528B"/>
    <w:rsid w:val="00610D1C"/>
    <w:rsid w:val="006114CD"/>
    <w:rsid w:val="00615341"/>
    <w:rsid w:val="006171BC"/>
    <w:rsid w:val="00622038"/>
    <w:rsid w:val="006251D8"/>
    <w:rsid w:val="00631F20"/>
    <w:rsid w:val="00641D4D"/>
    <w:rsid w:val="0064629C"/>
    <w:rsid w:val="0065045B"/>
    <w:rsid w:val="00651DFD"/>
    <w:rsid w:val="00654849"/>
    <w:rsid w:val="00656A44"/>
    <w:rsid w:val="006620A2"/>
    <w:rsid w:val="00663422"/>
    <w:rsid w:val="00663EBD"/>
    <w:rsid w:val="0066595C"/>
    <w:rsid w:val="00672E24"/>
    <w:rsid w:val="0067663F"/>
    <w:rsid w:val="00677BDE"/>
    <w:rsid w:val="00680F42"/>
    <w:rsid w:val="00685E6B"/>
    <w:rsid w:val="0068661D"/>
    <w:rsid w:val="006949AD"/>
    <w:rsid w:val="006952DD"/>
    <w:rsid w:val="00696E02"/>
    <w:rsid w:val="00697874"/>
    <w:rsid w:val="006A2820"/>
    <w:rsid w:val="006A2F67"/>
    <w:rsid w:val="006A4B19"/>
    <w:rsid w:val="006A655D"/>
    <w:rsid w:val="006B0A71"/>
    <w:rsid w:val="006C0F52"/>
    <w:rsid w:val="006C3EC1"/>
    <w:rsid w:val="006C6C0F"/>
    <w:rsid w:val="006D4D6F"/>
    <w:rsid w:val="006D6923"/>
    <w:rsid w:val="006E3A81"/>
    <w:rsid w:val="006E56CA"/>
    <w:rsid w:val="006E56EC"/>
    <w:rsid w:val="006F0FB7"/>
    <w:rsid w:val="006F60C7"/>
    <w:rsid w:val="00705F9E"/>
    <w:rsid w:val="007066BA"/>
    <w:rsid w:val="007069DA"/>
    <w:rsid w:val="007130DB"/>
    <w:rsid w:val="00714A46"/>
    <w:rsid w:val="00715655"/>
    <w:rsid w:val="00715AF2"/>
    <w:rsid w:val="00716A3E"/>
    <w:rsid w:val="00722230"/>
    <w:rsid w:val="0073175C"/>
    <w:rsid w:val="00731BCA"/>
    <w:rsid w:val="007346E3"/>
    <w:rsid w:val="00734A11"/>
    <w:rsid w:val="007352C1"/>
    <w:rsid w:val="00740021"/>
    <w:rsid w:val="00740E88"/>
    <w:rsid w:val="00744007"/>
    <w:rsid w:val="00746573"/>
    <w:rsid w:val="007470FD"/>
    <w:rsid w:val="007511E2"/>
    <w:rsid w:val="00752E64"/>
    <w:rsid w:val="007616D1"/>
    <w:rsid w:val="00767830"/>
    <w:rsid w:val="00776135"/>
    <w:rsid w:val="007766B2"/>
    <w:rsid w:val="007827E1"/>
    <w:rsid w:val="0078663D"/>
    <w:rsid w:val="007866C4"/>
    <w:rsid w:val="00791F4C"/>
    <w:rsid w:val="007959A0"/>
    <w:rsid w:val="00796E9D"/>
    <w:rsid w:val="00797078"/>
    <w:rsid w:val="007A145F"/>
    <w:rsid w:val="007A457C"/>
    <w:rsid w:val="007A65B3"/>
    <w:rsid w:val="007B2AFE"/>
    <w:rsid w:val="007B6DB0"/>
    <w:rsid w:val="007C051F"/>
    <w:rsid w:val="007C7021"/>
    <w:rsid w:val="007D62E1"/>
    <w:rsid w:val="007E5142"/>
    <w:rsid w:val="007E53CD"/>
    <w:rsid w:val="007E5CB4"/>
    <w:rsid w:val="007F0B03"/>
    <w:rsid w:val="007F3C0A"/>
    <w:rsid w:val="007F4C96"/>
    <w:rsid w:val="007F586F"/>
    <w:rsid w:val="007F5F30"/>
    <w:rsid w:val="007F7011"/>
    <w:rsid w:val="007F7086"/>
    <w:rsid w:val="007F7585"/>
    <w:rsid w:val="00801844"/>
    <w:rsid w:val="00801BA9"/>
    <w:rsid w:val="008020EF"/>
    <w:rsid w:val="00804BD4"/>
    <w:rsid w:val="008051DF"/>
    <w:rsid w:val="00810D15"/>
    <w:rsid w:val="008146C9"/>
    <w:rsid w:val="00814D32"/>
    <w:rsid w:val="00815DF1"/>
    <w:rsid w:val="00816433"/>
    <w:rsid w:val="00816B49"/>
    <w:rsid w:val="00821A1E"/>
    <w:rsid w:val="00825BCC"/>
    <w:rsid w:val="00830CB8"/>
    <w:rsid w:val="008316BE"/>
    <w:rsid w:val="00832CA7"/>
    <w:rsid w:val="00835C44"/>
    <w:rsid w:val="00837A68"/>
    <w:rsid w:val="00837FC6"/>
    <w:rsid w:val="00841A51"/>
    <w:rsid w:val="00842E01"/>
    <w:rsid w:val="00843F6E"/>
    <w:rsid w:val="00844118"/>
    <w:rsid w:val="008510A7"/>
    <w:rsid w:val="00852C49"/>
    <w:rsid w:val="00852E92"/>
    <w:rsid w:val="00853AF1"/>
    <w:rsid w:val="00854A33"/>
    <w:rsid w:val="008560B1"/>
    <w:rsid w:val="00857C90"/>
    <w:rsid w:val="00860F93"/>
    <w:rsid w:val="00862FBB"/>
    <w:rsid w:val="008630F8"/>
    <w:rsid w:val="00865A92"/>
    <w:rsid w:val="00872216"/>
    <w:rsid w:val="008736D5"/>
    <w:rsid w:val="0087397A"/>
    <w:rsid w:val="00880DEE"/>
    <w:rsid w:val="008815B4"/>
    <w:rsid w:val="00883C69"/>
    <w:rsid w:val="00884BC5"/>
    <w:rsid w:val="00885BA0"/>
    <w:rsid w:val="00892144"/>
    <w:rsid w:val="00892E12"/>
    <w:rsid w:val="008A4C6E"/>
    <w:rsid w:val="008B0EFF"/>
    <w:rsid w:val="008B1C9E"/>
    <w:rsid w:val="008B2A90"/>
    <w:rsid w:val="008B6BEE"/>
    <w:rsid w:val="008C1508"/>
    <w:rsid w:val="008C7AEC"/>
    <w:rsid w:val="008D0919"/>
    <w:rsid w:val="008D6245"/>
    <w:rsid w:val="008E0B75"/>
    <w:rsid w:val="008E2C69"/>
    <w:rsid w:val="008E33ED"/>
    <w:rsid w:val="008E48E1"/>
    <w:rsid w:val="008E4C21"/>
    <w:rsid w:val="008E4C67"/>
    <w:rsid w:val="008E7700"/>
    <w:rsid w:val="008E7AD0"/>
    <w:rsid w:val="008F0A71"/>
    <w:rsid w:val="008F48A1"/>
    <w:rsid w:val="009015FE"/>
    <w:rsid w:val="00902963"/>
    <w:rsid w:val="0090631A"/>
    <w:rsid w:val="00916DAA"/>
    <w:rsid w:val="00921EC8"/>
    <w:rsid w:val="00924845"/>
    <w:rsid w:val="00925D64"/>
    <w:rsid w:val="00930CE4"/>
    <w:rsid w:val="00930D0B"/>
    <w:rsid w:val="0093279B"/>
    <w:rsid w:val="00932817"/>
    <w:rsid w:val="00934FF1"/>
    <w:rsid w:val="00942678"/>
    <w:rsid w:val="00946244"/>
    <w:rsid w:val="00946E40"/>
    <w:rsid w:val="00950BBC"/>
    <w:rsid w:val="00951FA9"/>
    <w:rsid w:val="00952AA2"/>
    <w:rsid w:val="00960002"/>
    <w:rsid w:val="00960F21"/>
    <w:rsid w:val="00961718"/>
    <w:rsid w:val="009628E0"/>
    <w:rsid w:val="00962A96"/>
    <w:rsid w:val="00970319"/>
    <w:rsid w:val="00974E55"/>
    <w:rsid w:val="009755DC"/>
    <w:rsid w:val="009904BE"/>
    <w:rsid w:val="00993A8E"/>
    <w:rsid w:val="00994F9D"/>
    <w:rsid w:val="009953C0"/>
    <w:rsid w:val="009A5015"/>
    <w:rsid w:val="009A521E"/>
    <w:rsid w:val="009B1213"/>
    <w:rsid w:val="009B1FF7"/>
    <w:rsid w:val="009B3493"/>
    <w:rsid w:val="009B5728"/>
    <w:rsid w:val="009C0F67"/>
    <w:rsid w:val="009C2415"/>
    <w:rsid w:val="009C4E7B"/>
    <w:rsid w:val="009D1972"/>
    <w:rsid w:val="009D315D"/>
    <w:rsid w:val="009D3BCE"/>
    <w:rsid w:val="009D3CF3"/>
    <w:rsid w:val="009D59C9"/>
    <w:rsid w:val="009D5CF4"/>
    <w:rsid w:val="009D7EF2"/>
    <w:rsid w:val="009E14BD"/>
    <w:rsid w:val="009E25EC"/>
    <w:rsid w:val="009E4A72"/>
    <w:rsid w:val="009E7CFA"/>
    <w:rsid w:val="009F0E79"/>
    <w:rsid w:val="00A1485A"/>
    <w:rsid w:val="00A1538A"/>
    <w:rsid w:val="00A16241"/>
    <w:rsid w:val="00A2645F"/>
    <w:rsid w:val="00A33B74"/>
    <w:rsid w:val="00A378AC"/>
    <w:rsid w:val="00A4132C"/>
    <w:rsid w:val="00A50F4D"/>
    <w:rsid w:val="00A6396D"/>
    <w:rsid w:val="00A63DF8"/>
    <w:rsid w:val="00A67EA0"/>
    <w:rsid w:val="00A77596"/>
    <w:rsid w:val="00A80DF7"/>
    <w:rsid w:val="00A80E9C"/>
    <w:rsid w:val="00A810E6"/>
    <w:rsid w:val="00A834E6"/>
    <w:rsid w:val="00A91B78"/>
    <w:rsid w:val="00A939CC"/>
    <w:rsid w:val="00A970B4"/>
    <w:rsid w:val="00AA12D6"/>
    <w:rsid w:val="00AA1F59"/>
    <w:rsid w:val="00AA5C1B"/>
    <w:rsid w:val="00AA73A7"/>
    <w:rsid w:val="00AB03D0"/>
    <w:rsid w:val="00AB13B1"/>
    <w:rsid w:val="00AB1C65"/>
    <w:rsid w:val="00AB1E8F"/>
    <w:rsid w:val="00AB3A8C"/>
    <w:rsid w:val="00AC3B20"/>
    <w:rsid w:val="00AD679A"/>
    <w:rsid w:val="00AD7629"/>
    <w:rsid w:val="00AE057E"/>
    <w:rsid w:val="00AE119B"/>
    <w:rsid w:val="00AE32C8"/>
    <w:rsid w:val="00AE4ED7"/>
    <w:rsid w:val="00AE7B58"/>
    <w:rsid w:val="00AF1442"/>
    <w:rsid w:val="00AF7067"/>
    <w:rsid w:val="00B04C25"/>
    <w:rsid w:val="00B0745B"/>
    <w:rsid w:val="00B15F2F"/>
    <w:rsid w:val="00B21D25"/>
    <w:rsid w:val="00B278D3"/>
    <w:rsid w:val="00B36DE8"/>
    <w:rsid w:val="00B40603"/>
    <w:rsid w:val="00B45B5E"/>
    <w:rsid w:val="00B474CB"/>
    <w:rsid w:val="00B50EF5"/>
    <w:rsid w:val="00B525F7"/>
    <w:rsid w:val="00B544B4"/>
    <w:rsid w:val="00B54ADF"/>
    <w:rsid w:val="00B568AC"/>
    <w:rsid w:val="00B7132A"/>
    <w:rsid w:val="00B71ECC"/>
    <w:rsid w:val="00B72B66"/>
    <w:rsid w:val="00B733C5"/>
    <w:rsid w:val="00B7717C"/>
    <w:rsid w:val="00B771EE"/>
    <w:rsid w:val="00B8551E"/>
    <w:rsid w:val="00B87C86"/>
    <w:rsid w:val="00B92142"/>
    <w:rsid w:val="00B93A91"/>
    <w:rsid w:val="00B9567C"/>
    <w:rsid w:val="00B9699A"/>
    <w:rsid w:val="00BA3975"/>
    <w:rsid w:val="00BA5376"/>
    <w:rsid w:val="00BA6B13"/>
    <w:rsid w:val="00BA7952"/>
    <w:rsid w:val="00BB065B"/>
    <w:rsid w:val="00BB2148"/>
    <w:rsid w:val="00BB275E"/>
    <w:rsid w:val="00BB2973"/>
    <w:rsid w:val="00BB6A1F"/>
    <w:rsid w:val="00BB735C"/>
    <w:rsid w:val="00BB7DEF"/>
    <w:rsid w:val="00BC00BB"/>
    <w:rsid w:val="00BC3F0F"/>
    <w:rsid w:val="00BC456A"/>
    <w:rsid w:val="00BC5690"/>
    <w:rsid w:val="00BD3CE2"/>
    <w:rsid w:val="00BE488A"/>
    <w:rsid w:val="00BF503E"/>
    <w:rsid w:val="00BF6500"/>
    <w:rsid w:val="00C004F0"/>
    <w:rsid w:val="00C01DC9"/>
    <w:rsid w:val="00C024C2"/>
    <w:rsid w:val="00C02846"/>
    <w:rsid w:val="00C03C8C"/>
    <w:rsid w:val="00C05A03"/>
    <w:rsid w:val="00C32138"/>
    <w:rsid w:val="00C37BF9"/>
    <w:rsid w:val="00C411AB"/>
    <w:rsid w:val="00C4440C"/>
    <w:rsid w:val="00C50D50"/>
    <w:rsid w:val="00C51F85"/>
    <w:rsid w:val="00C53A33"/>
    <w:rsid w:val="00C54606"/>
    <w:rsid w:val="00C54994"/>
    <w:rsid w:val="00C56B48"/>
    <w:rsid w:val="00C62C37"/>
    <w:rsid w:val="00C679A0"/>
    <w:rsid w:val="00C7138D"/>
    <w:rsid w:val="00C7257A"/>
    <w:rsid w:val="00C76AD4"/>
    <w:rsid w:val="00C916A2"/>
    <w:rsid w:val="00C94025"/>
    <w:rsid w:val="00C96411"/>
    <w:rsid w:val="00C9679A"/>
    <w:rsid w:val="00C97B95"/>
    <w:rsid w:val="00CA1A10"/>
    <w:rsid w:val="00CA21C0"/>
    <w:rsid w:val="00CA6F62"/>
    <w:rsid w:val="00CB20E0"/>
    <w:rsid w:val="00CB47A1"/>
    <w:rsid w:val="00CB5D94"/>
    <w:rsid w:val="00CB6D13"/>
    <w:rsid w:val="00CC0595"/>
    <w:rsid w:val="00CC4C39"/>
    <w:rsid w:val="00CC5693"/>
    <w:rsid w:val="00CC596B"/>
    <w:rsid w:val="00CC5BB8"/>
    <w:rsid w:val="00CD1E0E"/>
    <w:rsid w:val="00CD5335"/>
    <w:rsid w:val="00CE08A7"/>
    <w:rsid w:val="00CE1CCD"/>
    <w:rsid w:val="00CE599E"/>
    <w:rsid w:val="00CE68B9"/>
    <w:rsid w:val="00CE744F"/>
    <w:rsid w:val="00CF1522"/>
    <w:rsid w:val="00CF2A22"/>
    <w:rsid w:val="00CF3042"/>
    <w:rsid w:val="00CF6559"/>
    <w:rsid w:val="00CF79E0"/>
    <w:rsid w:val="00D03094"/>
    <w:rsid w:val="00D04236"/>
    <w:rsid w:val="00D07B2C"/>
    <w:rsid w:val="00D11A0D"/>
    <w:rsid w:val="00D12C24"/>
    <w:rsid w:val="00D2397E"/>
    <w:rsid w:val="00D248C5"/>
    <w:rsid w:val="00D31E5A"/>
    <w:rsid w:val="00D3434E"/>
    <w:rsid w:val="00D34FFE"/>
    <w:rsid w:val="00D357B4"/>
    <w:rsid w:val="00D3651A"/>
    <w:rsid w:val="00D36CD2"/>
    <w:rsid w:val="00D372B5"/>
    <w:rsid w:val="00D37EC5"/>
    <w:rsid w:val="00D420D3"/>
    <w:rsid w:val="00D45725"/>
    <w:rsid w:val="00D47520"/>
    <w:rsid w:val="00D5158F"/>
    <w:rsid w:val="00D51A48"/>
    <w:rsid w:val="00D571A7"/>
    <w:rsid w:val="00D57752"/>
    <w:rsid w:val="00D60EBE"/>
    <w:rsid w:val="00D67F66"/>
    <w:rsid w:val="00D859F1"/>
    <w:rsid w:val="00D870A6"/>
    <w:rsid w:val="00D92D61"/>
    <w:rsid w:val="00D9509E"/>
    <w:rsid w:val="00DA097B"/>
    <w:rsid w:val="00DA1B78"/>
    <w:rsid w:val="00DA2EB6"/>
    <w:rsid w:val="00DA513D"/>
    <w:rsid w:val="00DB0AE1"/>
    <w:rsid w:val="00DB0D62"/>
    <w:rsid w:val="00DB2475"/>
    <w:rsid w:val="00DB3D4C"/>
    <w:rsid w:val="00DC072E"/>
    <w:rsid w:val="00DC26AD"/>
    <w:rsid w:val="00DC445A"/>
    <w:rsid w:val="00DC4BF2"/>
    <w:rsid w:val="00DC5A0D"/>
    <w:rsid w:val="00DC656D"/>
    <w:rsid w:val="00DC751F"/>
    <w:rsid w:val="00DD194C"/>
    <w:rsid w:val="00DD2E59"/>
    <w:rsid w:val="00DD3147"/>
    <w:rsid w:val="00DD3B4C"/>
    <w:rsid w:val="00DD4BBC"/>
    <w:rsid w:val="00DD50CC"/>
    <w:rsid w:val="00DD7368"/>
    <w:rsid w:val="00DE0A79"/>
    <w:rsid w:val="00DE3578"/>
    <w:rsid w:val="00DE4EB8"/>
    <w:rsid w:val="00DE618F"/>
    <w:rsid w:val="00DF1CEA"/>
    <w:rsid w:val="00DF2A0D"/>
    <w:rsid w:val="00DF4EB4"/>
    <w:rsid w:val="00DF60CF"/>
    <w:rsid w:val="00DF6319"/>
    <w:rsid w:val="00DF698B"/>
    <w:rsid w:val="00DF6F64"/>
    <w:rsid w:val="00E001AF"/>
    <w:rsid w:val="00E0709B"/>
    <w:rsid w:val="00E10AC3"/>
    <w:rsid w:val="00E12B18"/>
    <w:rsid w:val="00E141E5"/>
    <w:rsid w:val="00E14D75"/>
    <w:rsid w:val="00E16289"/>
    <w:rsid w:val="00E1629A"/>
    <w:rsid w:val="00E1733F"/>
    <w:rsid w:val="00E20941"/>
    <w:rsid w:val="00E21FDC"/>
    <w:rsid w:val="00E2760A"/>
    <w:rsid w:val="00E27B26"/>
    <w:rsid w:val="00E303D3"/>
    <w:rsid w:val="00E309DF"/>
    <w:rsid w:val="00E35288"/>
    <w:rsid w:val="00E3613F"/>
    <w:rsid w:val="00E42844"/>
    <w:rsid w:val="00E44B7A"/>
    <w:rsid w:val="00E50442"/>
    <w:rsid w:val="00E53C87"/>
    <w:rsid w:val="00E574F5"/>
    <w:rsid w:val="00E57AA3"/>
    <w:rsid w:val="00E63AD7"/>
    <w:rsid w:val="00E65BDE"/>
    <w:rsid w:val="00E66B90"/>
    <w:rsid w:val="00E66ED2"/>
    <w:rsid w:val="00E70591"/>
    <w:rsid w:val="00E718CD"/>
    <w:rsid w:val="00E73B85"/>
    <w:rsid w:val="00E77433"/>
    <w:rsid w:val="00E811D6"/>
    <w:rsid w:val="00E816C3"/>
    <w:rsid w:val="00E847E2"/>
    <w:rsid w:val="00E849FB"/>
    <w:rsid w:val="00E86072"/>
    <w:rsid w:val="00E87487"/>
    <w:rsid w:val="00E926E7"/>
    <w:rsid w:val="00E93367"/>
    <w:rsid w:val="00E953D4"/>
    <w:rsid w:val="00E95C7B"/>
    <w:rsid w:val="00E967D4"/>
    <w:rsid w:val="00EA0B3E"/>
    <w:rsid w:val="00EA33F2"/>
    <w:rsid w:val="00EA7F20"/>
    <w:rsid w:val="00EB0BF7"/>
    <w:rsid w:val="00EB4527"/>
    <w:rsid w:val="00EB47B3"/>
    <w:rsid w:val="00EC0363"/>
    <w:rsid w:val="00EC3428"/>
    <w:rsid w:val="00EC4D9D"/>
    <w:rsid w:val="00EC6672"/>
    <w:rsid w:val="00ED235C"/>
    <w:rsid w:val="00ED680D"/>
    <w:rsid w:val="00ED7974"/>
    <w:rsid w:val="00EF09D9"/>
    <w:rsid w:val="00EF2F6E"/>
    <w:rsid w:val="00EF60A5"/>
    <w:rsid w:val="00EF649A"/>
    <w:rsid w:val="00F01074"/>
    <w:rsid w:val="00F078C6"/>
    <w:rsid w:val="00F120C1"/>
    <w:rsid w:val="00F131AE"/>
    <w:rsid w:val="00F17622"/>
    <w:rsid w:val="00F22413"/>
    <w:rsid w:val="00F249E3"/>
    <w:rsid w:val="00F27A25"/>
    <w:rsid w:val="00F3394C"/>
    <w:rsid w:val="00F34E51"/>
    <w:rsid w:val="00F47F60"/>
    <w:rsid w:val="00F53D0E"/>
    <w:rsid w:val="00F628D9"/>
    <w:rsid w:val="00F64987"/>
    <w:rsid w:val="00F71057"/>
    <w:rsid w:val="00F73686"/>
    <w:rsid w:val="00F74362"/>
    <w:rsid w:val="00F74900"/>
    <w:rsid w:val="00F81626"/>
    <w:rsid w:val="00F81B03"/>
    <w:rsid w:val="00F82F05"/>
    <w:rsid w:val="00F8642C"/>
    <w:rsid w:val="00F868F8"/>
    <w:rsid w:val="00F90948"/>
    <w:rsid w:val="00F93A50"/>
    <w:rsid w:val="00F96CA9"/>
    <w:rsid w:val="00F977A7"/>
    <w:rsid w:val="00FA1307"/>
    <w:rsid w:val="00FA1773"/>
    <w:rsid w:val="00FA4CB1"/>
    <w:rsid w:val="00FB3ADA"/>
    <w:rsid w:val="00FB6C00"/>
    <w:rsid w:val="00FB734E"/>
    <w:rsid w:val="00FC0C98"/>
    <w:rsid w:val="00FC1C65"/>
    <w:rsid w:val="00FD0291"/>
    <w:rsid w:val="00FD35C7"/>
    <w:rsid w:val="00FE3E9B"/>
    <w:rsid w:val="00FE5CA8"/>
    <w:rsid w:val="00FE6259"/>
    <w:rsid w:val="00FF0C1C"/>
    <w:rsid w:val="00FF1151"/>
    <w:rsid w:val="00FF33C3"/>
    <w:rsid w:val="00FF54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51E56-E5D8-42EC-A1C1-1D8FB16B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C656D"/>
    <w:rPr>
      <w:rFonts w:eastAsia="Times New Roman"/>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334E30"/>
    <w:pPr>
      <w:spacing w:before="100" w:beforeAutospacing="1" w:after="100" w:afterAutospacing="1"/>
      <w:jc w:val="both"/>
    </w:pPr>
    <w:rPr>
      <w:rFonts w:eastAsia="Arial Unicode MS"/>
    </w:rPr>
  </w:style>
  <w:style w:type="character" w:styleId="Izteiksmgs">
    <w:name w:val="Strong"/>
    <w:basedOn w:val="Noklusjumarindkopasfonts"/>
    <w:uiPriority w:val="22"/>
    <w:qFormat/>
    <w:rsid w:val="00334E30"/>
    <w:rPr>
      <w:b/>
      <w:bCs/>
    </w:rPr>
  </w:style>
  <w:style w:type="paragraph" w:styleId="Vienkrsteksts">
    <w:name w:val="Plain Text"/>
    <w:basedOn w:val="Parasts"/>
    <w:link w:val="VienkrstekstsRakstz"/>
    <w:uiPriority w:val="99"/>
    <w:unhideWhenUsed/>
    <w:rsid w:val="00334E30"/>
    <w:rPr>
      <w:rFonts w:eastAsiaTheme="minorHAnsi" w:cs="Consolas"/>
      <w:szCs w:val="21"/>
      <w:lang w:val="lv-LV"/>
    </w:rPr>
  </w:style>
  <w:style w:type="character" w:customStyle="1" w:styleId="VienkrstekstsRakstz">
    <w:name w:val="Vienkāršs teksts Rakstz."/>
    <w:basedOn w:val="Noklusjumarindkopasfonts"/>
    <w:link w:val="Vienkrsteksts"/>
    <w:uiPriority w:val="99"/>
    <w:rsid w:val="00334E30"/>
    <w:rPr>
      <w:rFonts w:eastAsiaTheme="minorHAnsi" w:cs="Consolas"/>
      <w:szCs w:val="21"/>
    </w:rPr>
  </w:style>
  <w:style w:type="paragraph" w:customStyle="1" w:styleId="doc-ti2">
    <w:name w:val="doc-ti2"/>
    <w:basedOn w:val="Parasts"/>
    <w:rsid w:val="00334E30"/>
    <w:pPr>
      <w:spacing w:before="240" w:after="120" w:line="312" w:lineRule="atLeast"/>
      <w:jc w:val="center"/>
    </w:pPr>
    <w:rPr>
      <w:b/>
      <w:bCs/>
      <w:lang w:val="lv-LV" w:eastAsia="lv-LV"/>
    </w:rPr>
  </w:style>
  <w:style w:type="paragraph" w:styleId="Galvene">
    <w:name w:val="header"/>
    <w:basedOn w:val="Parasts"/>
    <w:link w:val="GalveneRakstz"/>
    <w:uiPriority w:val="99"/>
    <w:unhideWhenUsed/>
    <w:rsid w:val="007E5CB4"/>
    <w:pPr>
      <w:tabs>
        <w:tab w:val="center" w:pos="4513"/>
        <w:tab w:val="right" w:pos="9026"/>
      </w:tabs>
    </w:pPr>
  </w:style>
  <w:style w:type="character" w:customStyle="1" w:styleId="GalveneRakstz">
    <w:name w:val="Galvene Rakstz."/>
    <w:basedOn w:val="Noklusjumarindkopasfonts"/>
    <w:link w:val="Galvene"/>
    <w:uiPriority w:val="99"/>
    <w:rsid w:val="007E5CB4"/>
    <w:rPr>
      <w:rFonts w:eastAsia="Times New Roman"/>
      <w:szCs w:val="24"/>
      <w:lang w:val="en-GB"/>
    </w:rPr>
  </w:style>
  <w:style w:type="paragraph" w:styleId="Kjene">
    <w:name w:val="footer"/>
    <w:basedOn w:val="Parasts"/>
    <w:link w:val="KjeneRakstz"/>
    <w:uiPriority w:val="99"/>
    <w:unhideWhenUsed/>
    <w:rsid w:val="007E5CB4"/>
    <w:pPr>
      <w:tabs>
        <w:tab w:val="center" w:pos="4513"/>
        <w:tab w:val="right" w:pos="9026"/>
      </w:tabs>
    </w:pPr>
  </w:style>
  <w:style w:type="character" w:customStyle="1" w:styleId="KjeneRakstz">
    <w:name w:val="Kājene Rakstz."/>
    <w:basedOn w:val="Noklusjumarindkopasfonts"/>
    <w:link w:val="Kjene"/>
    <w:uiPriority w:val="99"/>
    <w:rsid w:val="007E5CB4"/>
    <w:rPr>
      <w:rFonts w:eastAsia="Times New Roman"/>
      <w:szCs w:val="24"/>
      <w:lang w:val="en-GB"/>
    </w:rPr>
  </w:style>
  <w:style w:type="paragraph" w:styleId="Sarakstarindkopa">
    <w:name w:val="List Paragraph"/>
    <w:basedOn w:val="Parasts"/>
    <w:uiPriority w:val="34"/>
    <w:qFormat/>
    <w:rsid w:val="0002028D"/>
    <w:pPr>
      <w:ind w:left="720"/>
      <w:contextualSpacing/>
    </w:pPr>
    <w:rPr>
      <w:rFonts w:eastAsia="Calibri"/>
      <w:szCs w:val="20"/>
      <w:lang w:val="lv-LV"/>
    </w:rPr>
  </w:style>
  <w:style w:type="character" w:styleId="Hipersaite">
    <w:name w:val="Hyperlink"/>
    <w:basedOn w:val="Noklusjumarindkopasfonts"/>
    <w:uiPriority w:val="99"/>
    <w:rsid w:val="007D62E1"/>
    <w:rPr>
      <w:color w:val="0000FF"/>
      <w:u w:val="single"/>
    </w:rPr>
  </w:style>
  <w:style w:type="character" w:customStyle="1" w:styleId="profileheadercard-urltext">
    <w:name w:val="profileheadercard-urltext"/>
    <w:basedOn w:val="Noklusjumarindkopasfonts"/>
    <w:rsid w:val="00142BC2"/>
  </w:style>
  <w:style w:type="paragraph" w:styleId="Balonteksts">
    <w:name w:val="Balloon Text"/>
    <w:basedOn w:val="Parasts"/>
    <w:link w:val="BalontekstsRakstz"/>
    <w:uiPriority w:val="99"/>
    <w:semiHidden/>
    <w:unhideWhenUsed/>
    <w:rsid w:val="006952D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952DD"/>
    <w:rPr>
      <w:rFonts w:ascii="Tahoma" w:eastAsia="Times New Roman" w:hAnsi="Tahoma" w:cs="Tahoma"/>
      <w:sz w:val="16"/>
      <w:szCs w:val="16"/>
      <w:lang w:val="en-GB"/>
    </w:rPr>
  </w:style>
  <w:style w:type="character" w:styleId="Komentraatsauce">
    <w:name w:val="annotation reference"/>
    <w:basedOn w:val="Noklusjumarindkopasfonts"/>
    <w:uiPriority w:val="99"/>
    <w:semiHidden/>
    <w:unhideWhenUsed/>
    <w:rsid w:val="00F90948"/>
    <w:rPr>
      <w:sz w:val="16"/>
      <w:szCs w:val="16"/>
    </w:rPr>
  </w:style>
  <w:style w:type="paragraph" w:styleId="Komentrateksts">
    <w:name w:val="annotation text"/>
    <w:basedOn w:val="Parasts"/>
    <w:link w:val="KomentratekstsRakstz"/>
    <w:uiPriority w:val="99"/>
    <w:semiHidden/>
    <w:unhideWhenUsed/>
    <w:rsid w:val="00F90948"/>
    <w:rPr>
      <w:sz w:val="20"/>
      <w:szCs w:val="20"/>
    </w:rPr>
  </w:style>
  <w:style w:type="character" w:customStyle="1" w:styleId="KomentratekstsRakstz">
    <w:name w:val="Komentāra teksts Rakstz."/>
    <w:basedOn w:val="Noklusjumarindkopasfonts"/>
    <w:link w:val="Komentrateksts"/>
    <w:uiPriority w:val="99"/>
    <w:semiHidden/>
    <w:rsid w:val="00F90948"/>
    <w:rPr>
      <w:rFonts w:eastAsia="Times New Roman"/>
      <w:sz w:val="20"/>
      <w:lang w:val="en-GB"/>
    </w:rPr>
  </w:style>
  <w:style w:type="paragraph" w:styleId="Komentratma">
    <w:name w:val="annotation subject"/>
    <w:basedOn w:val="Komentrateksts"/>
    <w:next w:val="Komentrateksts"/>
    <w:link w:val="KomentratmaRakstz"/>
    <w:uiPriority w:val="99"/>
    <w:semiHidden/>
    <w:unhideWhenUsed/>
    <w:rsid w:val="00F90948"/>
    <w:rPr>
      <w:b/>
      <w:bCs/>
    </w:rPr>
  </w:style>
  <w:style w:type="character" w:customStyle="1" w:styleId="KomentratmaRakstz">
    <w:name w:val="Komentāra tēma Rakstz."/>
    <w:basedOn w:val="KomentratekstsRakstz"/>
    <w:link w:val="Komentratma"/>
    <w:uiPriority w:val="99"/>
    <w:semiHidden/>
    <w:rsid w:val="00F90948"/>
    <w:rPr>
      <w:rFonts w:eastAsia="Times New Roman"/>
      <w:b/>
      <w:bCs/>
      <w:sz w:val="20"/>
      <w:lang w:val="en-GB"/>
    </w:rPr>
  </w:style>
  <w:style w:type="table" w:styleId="Reatabula">
    <w:name w:val="Table Grid"/>
    <w:basedOn w:val="Parastatabula"/>
    <w:uiPriority w:val="59"/>
    <w:rsid w:val="003D2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0F46E1"/>
    <w:rPr>
      <w:rFonts w:eastAsia="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8387">
      <w:bodyDiv w:val="1"/>
      <w:marLeft w:val="0"/>
      <w:marRight w:val="0"/>
      <w:marTop w:val="0"/>
      <w:marBottom w:val="0"/>
      <w:divBdr>
        <w:top w:val="none" w:sz="0" w:space="0" w:color="auto"/>
        <w:left w:val="none" w:sz="0" w:space="0" w:color="auto"/>
        <w:bottom w:val="none" w:sz="0" w:space="0" w:color="auto"/>
        <w:right w:val="none" w:sz="0" w:space="0" w:color="auto"/>
      </w:divBdr>
    </w:div>
    <w:div w:id="340788003">
      <w:bodyDiv w:val="1"/>
      <w:marLeft w:val="0"/>
      <w:marRight w:val="0"/>
      <w:marTop w:val="0"/>
      <w:marBottom w:val="0"/>
      <w:divBdr>
        <w:top w:val="none" w:sz="0" w:space="0" w:color="auto"/>
        <w:left w:val="none" w:sz="0" w:space="0" w:color="auto"/>
        <w:bottom w:val="none" w:sz="0" w:space="0" w:color="auto"/>
        <w:right w:val="none" w:sz="0" w:space="0" w:color="auto"/>
      </w:divBdr>
    </w:div>
    <w:div w:id="437915799">
      <w:bodyDiv w:val="1"/>
      <w:marLeft w:val="0"/>
      <w:marRight w:val="0"/>
      <w:marTop w:val="0"/>
      <w:marBottom w:val="0"/>
      <w:divBdr>
        <w:top w:val="none" w:sz="0" w:space="0" w:color="auto"/>
        <w:left w:val="none" w:sz="0" w:space="0" w:color="auto"/>
        <w:bottom w:val="none" w:sz="0" w:space="0" w:color="auto"/>
        <w:right w:val="none" w:sz="0" w:space="0" w:color="auto"/>
      </w:divBdr>
    </w:div>
    <w:div w:id="619607119">
      <w:bodyDiv w:val="1"/>
      <w:marLeft w:val="0"/>
      <w:marRight w:val="0"/>
      <w:marTop w:val="0"/>
      <w:marBottom w:val="0"/>
      <w:divBdr>
        <w:top w:val="none" w:sz="0" w:space="0" w:color="auto"/>
        <w:left w:val="none" w:sz="0" w:space="0" w:color="auto"/>
        <w:bottom w:val="none" w:sz="0" w:space="0" w:color="auto"/>
        <w:right w:val="none" w:sz="0" w:space="0" w:color="auto"/>
      </w:divBdr>
    </w:div>
    <w:div w:id="623973710">
      <w:bodyDiv w:val="1"/>
      <w:marLeft w:val="0"/>
      <w:marRight w:val="0"/>
      <w:marTop w:val="0"/>
      <w:marBottom w:val="0"/>
      <w:divBdr>
        <w:top w:val="none" w:sz="0" w:space="0" w:color="auto"/>
        <w:left w:val="none" w:sz="0" w:space="0" w:color="auto"/>
        <w:bottom w:val="none" w:sz="0" w:space="0" w:color="auto"/>
        <w:right w:val="none" w:sz="0" w:space="0" w:color="auto"/>
      </w:divBdr>
    </w:div>
    <w:div w:id="698167556">
      <w:bodyDiv w:val="1"/>
      <w:marLeft w:val="0"/>
      <w:marRight w:val="0"/>
      <w:marTop w:val="0"/>
      <w:marBottom w:val="0"/>
      <w:divBdr>
        <w:top w:val="none" w:sz="0" w:space="0" w:color="auto"/>
        <w:left w:val="none" w:sz="0" w:space="0" w:color="auto"/>
        <w:bottom w:val="none" w:sz="0" w:space="0" w:color="auto"/>
        <w:right w:val="none" w:sz="0" w:space="0" w:color="auto"/>
      </w:divBdr>
    </w:div>
    <w:div w:id="736437387">
      <w:bodyDiv w:val="1"/>
      <w:marLeft w:val="0"/>
      <w:marRight w:val="0"/>
      <w:marTop w:val="0"/>
      <w:marBottom w:val="0"/>
      <w:divBdr>
        <w:top w:val="none" w:sz="0" w:space="0" w:color="auto"/>
        <w:left w:val="none" w:sz="0" w:space="0" w:color="auto"/>
        <w:bottom w:val="none" w:sz="0" w:space="0" w:color="auto"/>
        <w:right w:val="none" w:sz="0" w:space="0" w:color="auto"/>
      </w:divBdr>
    </w:div>
    <w:div w:id="987050052">
      <w:bodyDiv w:val="1"/>
      <w:marLeft w:val="0"/>
      <w:marRight w:val="0"/>
      <w:marTop w:val="0"/>
      <w:marBottom w:val="0"/>
      <w:divBdr>
        <w:top w:val="none" w:sz="0" w:space="0" w:color="auto"/>
        <w:left w:val="none" w:sz="0" w:space="0" w:color="auto"/>
        <w:bottom w:val="none" w:sz="0" w:space="0" w:color="auto"/>
        <w:right w:val="none" w:sz="0" w:space="0" w:color="auto"/>
      </w:divBdr>
    </w:div>
    <w:div w:id="1005595121">
      <w:bodyDiv w:val="1"/>
      <w:marLeft w:val="0"/>
      <w:marRight w:val="0"/>
      <w:marTop w:val="0"/>
      <w:marBottom w:val="0"/>
      <w:divBdr>
        <w:top w:val="none" w:sz="0" w:space="0" w:color="auto"/>
        <w:left w:val="none" w:sz="0" w:space="0" w:color="auto"/>
        <w:bottom w:val="none" w:sz="0" w:space="0" w:color="auto"/>
        <w:right w:val="none" w:sz="0" w:space="0" w:color="auto"/>
      </w:divBdr>
    </w:div>
    <w:div w:id="1078096074">
      <w:bodyDiv w:val="1"/>
      <w:marLeft w:val="0"/>
      <w:marRight w:val="0"/>
      <w:marTop w:val="0"/>
      <w:marBottom w:val="0"/>
      <w:divBdr>
        <w:top w:val="none" w:sz="0" w:space="0" w:color="auto"/>
        <w:left w:val="none" w:sz="0" w:space="0" w:color="auto"/>
        <w:bottom w:val="none" w:sz="0" w:space="0" w:color="auto"/>
        <w:right w:val="none" w:sz="0" w:space="0" w:color="auto"/>
      </w:divBdr>
    </w:div>
    <w:div w:id="1159734209">
      <w:bodyDiv w:val="1"/>
      <w:marLeft w:val="0"/>
      <w:marRight w:val="0"/>
      <w:marTop w:val="0"/>
      <w:marBottom w:val="0"/>
      <w:divBdr>
        <w:top w:val="none" w:sz="0" w:space="0" w:color="auto"/>
        <w:left w:val="none" w:sz="0" w:space="0" w:color="auto"/>
        <w:bottom w:val="none" w:sz="0" w:space="0" w:color="auto"/>
        <w:right w:val="none" w:sz="0" w:space="0" w:color="auto"/>
      </w:divBdr>
    </w:div>
    <w:div w:id="1195117676">
      <w:bodyDiv w:val="1"/>
      <w:marLeft w:val="0"/>
      <w:marRight w:val="0"/>
      <w:marTop w:val="0"/>
      <w:marBottom w:val="0"/>
      <w:divBdr>
        <w:top w:val="none" w:sz="0" w:space="0" w:color="auto"/>
        <w:left w:val="none" w:sz="0" w:space="0" w:color="auto"/>
        <w:bottom w:val="none" w:sz="0" w:space="0" w:color="auto"/>
        <w:right w:val="none" w:sz="0" w:space="0" w:color="auto"/>
      </w:divBdr>
    </w:div>
    <w:div w:id="1199270962">
      <w:bodyDiv w:val="1"/>
      <w:marLeft w:val="0"/>
      <w:marRight w:val="0"/>
      <w:marTop w:val="0"/>
      <w:marBottom w:val="0"/>
      <w:divBdr>
        <w:top w:val="none" w:sz="0" w:space="0" w:color="auto"/>
        <w:left w:val="none" w:sz="0" w:space="0" w:color="auto"/>
        <w:bottom w:val="none" w:sz="0" w:space="0" w:color="auto"/>
        <w:right w:val="none" w:sz="0" w:space="0" w:color="auto"/>
      </w:divBdr>
    </w:div>
    <w:div w:id="1205099588">
      <w:bodyDiv w:val="1"/>
      <w:marLeft w:val="0"/>
      <w:marRight w:val="0"/>
      <w:marTop w:val="0"/>
      <w:marBottom w:val="0"/>
      <w:divBdr>
        <w:top w:val="none" w:sz="0" w:space="0" w:color="auto"/>
        <w:left w:val="none" w:sz="0" w:space="0" w:color="auto"/>
        <w:bottom w:val="none" w:sz="0" w:space="0" w:color="auto"/>
        <w:right w:val="none" w:sz="0" w:space="0" w:color="auto"/>
      </w:divBdr>
    </w:div>
    <w:div w:id="1325738319">
      <w:bodyDiv w:val="1"/>
      <w:marLeft w:val="0"/>
      <w:marRight w:val="0"/>
      <w:marTop w:val="0"/>
      <w:marBottom w:val="0"/>
      <w:divBdr>
        <w:top w:val="none" w:sz="0" w:space="0" w:color="auto"/>
        <w:left w:val="none" w:sz="0" w:space="0" w:color="auto"/>
        <w:bottom w:val="none" w:sz="0" w:space="0" w:color="auto"/>
        <w:right w:val="none" w:sz="0" w:space="0" w:color="auto"/>
      </w:divBdr>
    </w:div>
    <w:div w:id="1437093823">
      <w:bodyDiv w:val="1"/>
      <w:marLeft w:val="0"/>
      <w:marRight w:val="0"/>
      <w:marTop w:val="0"/>
      <w:marBottom w:val="0"/>
      <w:divBdr>
        <w:top w:val="none" w:sz="0" w:space="0" w:color="auto"/>
        <w:left w:val="none" w:sz="0" w:space="0" w:color="auto"/>
        <w:bottom w:val="none" w:sz="0" w:space="0" w:color="auto"/>
        <w:right w:val="none" w:sz="0" w:space="0" w:color="auto"/>
      </w:divBdr>
    </w:div>
    <w:div w:id="1452745586">
      <w:bodyDiv w:val="1"/>
      <w:marLeft w:val="0"/>
      <w:marRight w:val="0"/>
      <w:marTop w:val="0"/>
      <w:marBottom w:val="0"/>
      <w:divBdr>
        <w:top w:val="none" w:sz="0" w:space="0" w:color="auto"/>
        <w:left w:val="none" w:sz="0" w:space="0" w:color="auto"/>
        <w:bottom w:val="none" w:sz="0" w:space="0" w:color="auto"/>
        <w:right w:val="none" w:sz="0" w:space="0" w:color="auto"/>
      </w:divBdr>
    </w:div>
    <w:div w:id="1970234962">
      <w:bodyDiv w:val="1"/>
      <w:marLeft w:val="0"/>
      <w:marRight w:val="0"/>
      <w:marTop w:val="0"/>
      <w:marBottom w:val="0"/>
      <w:divBdr>
        <w:top w:val="none" w:sz="0" w:space="0" w:color="auto"/>
        <w:left w:val="none" w:sz="0" w:space="0" w:color="auto"/>
        <w:bottom w:val="none" w:sz="0" w:space="0" w:color="auto"/>
        <w:right w:val="none" w:sz="0" w:space="0" w:color="auto"/>
      </w:divBdr>
    </w:div>
    <w:div w:id="2024895981">
      <w:bodyDiv w:val="1"/>
      <w:marLeft w:val="0"/>
      <w:marRight w:val="0"/>
      <w:marTop w:val="0"/>
      <w:marBottom w:val="0"/>
      <w:divBdr>
        <w:top w:val="none" w:sz="0" w:space="0" w:color="auto"/>
        <w:left w:val="none" w:sz="0" w:space="0" w:color="auto"/>
        <w:bottom w:val="none" w:sz="0" w:space="0" w:color="auto"/>
        <w:right w:val="none" w:sz="0" w:space="0" w:color="auto"/>
      </w:divBdr>
    </w:div>
    <w:div w:id="2057965464">
      <w:bodyDiv w:val="1"/>
      <w:marLeft w:val="0"/>
      <w:marRight w:val="0"/>
      <w:marTop w:val="0"/>
      <w:marBottom w:val="0"/>
      <w:divBdr>
        <w:top w:val="none" w:sz="0" w:space="0" w:color="auto"/>
        <w:left w:val="none" w:sz="0" w:space="0" w:color="auto"/>
        <w:bottom w:val="none" w:sz="0" w:space="0" w:color="auto"/>
        <w:right w:val="none" w:sz="0" w:space="0" w:color="auto"/>
      </w:divBdr>
    </w:div>
    <w:div w:id="2071994113">
      <w:bodyDiv w:val="1"/>
      <w:marLeft w:val="0"/>
      <w:marRight w:val="0"/>
      <w:marTop w:val="0"/>
      <w:marBottom w:val="0"/>
      <w:divBdr>
        <w:top w:val="none" w:sz="0" w:space="0" w:color="auto"/>
        <w:left w:val="none" w:sz="0" w:space="0" w:color="auto"/>
        <w:bottom w:val="none" w:sz="0" w:space="0" w:color="auto"/>
        <w:right w:val="none" w:sz="0" w:space="0" w:color="auto"/>
      </w:divBdr>
    </w:div>
    <w:div w:id="207219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png@01D1F7B3.B9173E9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cid:image002.png@01D1E820.6B357CC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C5BD8-4233-471B-8F9D-14551769D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3494</Words>
  <Characters>24324</Characters>
  <Application>Microsoft Office Word</Application>
  <DocSecurity>0</DocSecurity>
  <Lines>476</Lines>
  <Paragraphs>116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Pārtikas un veterinārā dienesta kapacitāti Āfrikas cūku mēra apkarošanas un izplatības ierobežošanas nodrošināšanai</vt:lpstr>
      <vt:lpstr>Informatīvais ziņojums par Pārtikas un veterinārā dienesta kapacitāti Āfrikas cūku mēra apkarošanas un izplatības ierobežošanas nodrošināšanai</vt:lpstr>
    </vt:vector>
  </TitlesOfParts>
  <Manager>Veterinārais un pārtikas departaments</Manager>
  <Company>Zemkopības Ministrija</Company>
  <LinksUpToDate>false</LinksUpToDate>
  <CharactersWithSpaces>27702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Pārtikas un veterinārā dienesta kapacitāti Āfrikas cūku mēra apkarošanas un izplatības ierobežošanas nodrošināšanai</dc:title>
  <dc:subject>Informatīvais ziņojums</dc:subject>
  <dc:creator>Linda Gurecka</dc:creator>
  <dc:description>Sanita Vanaga, 67027363_x000d_
Sanita.Vanaga@zm.gov.lv</dc:description>
  <cp:lastModifiedBy>Sanita Žagare</cp:lastModifiedBy>
  <cp:revision>12</cp:revision>
  <cp:lastPrinted>2016-08-11T12:14:00Z</cp:lastPrinted>
  <dcterms:created xsi:type="dcterms:W3CDTF">2016-08-16T07:15:00Z</dcterms:created>
  <dcterms:modified xsi:type="dcterms:W3CDTF">2016-08-17T13:13:00Z</dcterms:modified>
</cp:coreProperties>
</file>