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5E98C" w14:textId="07253C08" w:rsidR="00F25D0F" w:rsidRPr="0044571D" w:rsidRDefault="00682094" w:rsidP="00F25D0F">
      <w:pPr>
        <w:tabs>
          <w:tab w:val="left" w:pos="1843"/>
        </w:tabs>
        <w:spacing w:after="0" w:line="240" w:lineRule="auto"/>
        <w:jc w:val="right"/>
        <w:rPr>
          <w:rFonts w:ascii="Times New Roman" w:hAnsi="Times New Roman"/>
          <w:color w:val="000000"/>
          <w:sz w:val="26"/>
          <w:szCs w:val="26"/>
        </w:rPr>
      </w:pPr>
      <w:r w:rsidRPr="0044571D">
        <w:rPr>
          <w:rFonts w:ascii="Times New Roman" w:hAnsi="Times New Roman"/>
          <w:color w:val="000000"/>
          <w:sz w:val="26"/>
          <w:szCs w:val="26"/>
        </w:rPr>
        <w:t>(</w:t>
      </w:r>
      <w:r w:rsidR="00F25D0F" w:rsidRPr="0044571D">
        <w:rPr>
          <w:rFonts w:ascii="Times New Roman" w:hAnsi="Times New Roman"/>
          <w:color w:val="000000"/>
          <w:sz w:val="26"/>
          <w:szCs w:val="26"/>
        </w:rPr>
        <w:t>Ministru kabineta 2016.gada ___.septembra</w:t>
      </w:r>
    </w:p>
    <w:p w14:paraId="600DFDC0" w14:textId="30486E90" w:rsidR="00682094" w:rsidRPr="0044571D" w:rsidRDefault="00F25D0F" w:rsidP="00F25D0F">
      <w:pPr>
        <w:spacing w:after="0" w:line="240" w:lineRule="auto"/>
        <w:jc w:val="right"/>
        <w:rPr>
          <w:rFonts w:ascii="Times New Roman" w:eastAsia="Times New Roman" w:hAnsi="Times New Roman"/>
          <w:bCs/>
          <w:color w:val="000000"/>
          <w:sz w:val="26"/>
          <w:szCs w:val="26"/>
          <w:lang w:eastAsia="lv-LV"/>
        </w:rPr>
      </w:pPr>
      <w:r w:rsidRPr="0044571D">
        <w:rPr>
          <w:rFonts w:ascii="Times New Roman" w:hAnsi="Times New Roman"/>
          <w:color w:val="000000"/>
          <w:sz w:val="26"/>
          <w:szCs w:val="26"/>
        </w:rPr>
        <w:t>rīkojums Nr.____</w:t>
      </w:r>
      <w:r w:rsidR="00682094" w:rsidRPr="0044571D">
        <w:rPr>
          <w:rFonts w:ascii="Times New Roman" w:hAnsi="Times New Roman"/>
          <w:color w:val="000000"/>
          <w:sz w:val="26"/>
          <w:szCs w:val="26"/>
        </w:rPr>
        <w:t>)</w:t>
      </w:r>
    </w:p>
    <w:p w14:paraId="13CC85D2" w14:textId="77777777" w:rsidR="00682094" w:rsidRPr="0044571D" w:rsidRDefault="00682094" w:rsidP="00F936D0">
      <w:pPr>
        <w:spacing w:after="0" w:line="240" w:lineRule="auto"/>
        <w:jc w:val="center"/>
        <w:rPr>
          <w:rFonts w:ascii="Times New Roman" w:hAnsi="Times New Roman"/>
          <w:b/>
          <w:color w:val="000000"/>
          <w:sz w:val="26"/>
          <w:szCs w:val="26"/>
        </w:rPr>
      </w:pPr>
    </w:p>
    <w:p w14:paraId="28367F50" w14:textId="77777777" w:rsidR="00682094" w:rsidRPr="0044571D" w:rsidRDefault="00682094" w:rsidP="00F936D0">
      <w:pPr>
        <w:spacing w:after="0" w:line="240" w:lineRule="auto"/>
        <w:jc w:val="right"/>
        <w:rPr>
          <w:rFonts w:ascii="Times New Roman" w:hAnsi="Times New Roman"/>
          <w:color w:val="000000"/>
          <w:sz w:val="26"/>
          <w:szCs w:val="26"/>
        </w:rPr>
      </w:pPr>
    </w:p>
    <w:p w14:paraId="4DBEF87A" w14:textId="77777777" w:rsidR="00682094" w:rsidRPr="0044571D" w:rsidRDefault="00682094" w:rsidP="00F936D0">
      <w:pPr>
        <w:spacing w:after="0" w:line="240" w:lineRule="auto"/>
        <w:jc w:val="center"/>
        <w:rPr>
          <w:rFonts w:ascii="Times New Roman" w:hAnsi="Times New Roman"/>
          <w:b/>
          <w:color w:val="000000"/>
          <w:sz w:val="26"/>
          <w:szCs w:val="26"/>
        </w:rPr>
      </w:pPr>
    </w:p>
    <w:p w14:paraId="324F470C" w14:textId="77777777" w:rsidR="00682094" w:rsidRPr="0044571D" w:rsidRDefault="00682094" w:rsidP="00F936D0">
      <w:pPr>
        <w:spacing w:after="0" w:line="240" w:lineRule="auto"/>
        <w:jc w:val="center"/>
        <w:rPr>
          <w:rFonts w:ascii="Times New Roman" w:hAnsi="Times New Roman"/>
          <w:b/>
          <w:color w:val="000000"/>
          <w:sz w:val="26"/>
          <w:szCs w:val="26"/>
        </w:rPr>
      </w:pPr>
    </w:p>
    <w:p w14:paraId="26657253" w14:textId="77777777" w:rsidR="00682094" w:rsidRPr="0044571D" w:rsidRDefault="00682094" w:rsidP="00F936D0">
      <w:pPr>
        <w:spacing w:after="0" w:line="240" w:lineRule="auto"/>
        <w:jc w:val="center"/>
        <w:rPr>
          <w:rFonts w:ascii="Times New Roman" w:hAnsi="Times New Roman"/>
          <w:b/>
          <w:color w:val="000000"/>
          <w:sz w:val="26"/>
          <w:szCs w:val="26"/>
        </w:rPr>
      </w:pPr>
    </w:p>
    <w:p w14:paraId="1CDFA143" w14:textId="77777777" w:rsidR="00682094" w:rsidRPr="0044571D" w:rsidRDefault="00682094" w:rsidP="00F936D0">
      <w:pPr>
        <w:spacing w:after="0" w:line="240" w:lineRule="auto"/>
        <w:jc w:val="center"/>
        <w:rPr>
          <w:rFonts w:ascii="Times New Roman" w:hAnsi="Times New Roman"/>
          <w:b/>
          <w:color w:val="000000"/>
          <w:sz w:val="26"/>
          <w:szCs w:val="26"/>
        </w:rPr>
      </w:pPr>
    </w:p>
    <w:p w14:paraId="4A3A4947" w14:textId="77777777" w:rsidR="00682094" w:rsidRPr="0044571D" w:rsidRDefault="00682094" w:rsidP="00F936D0">
      <w:pPr>
        <w:spacing w:after="0" w:line="240" w:lineRule="auto"/>
        <w:jc w:val="center"/>
        <w:rPr>
          <w:rFonts w:ascii="Times New Roman" w:hAnsi="Times New Roman"/>
          <w:b/>
          <w:color w:val="000000"/>
          <w:sz w:val="26"/>
          <w:szCs w:val="26"/>
        </w:rPr>
      </w:pPr>
    </w:p>
    <w:p w14:paraId="3919FCA3" w14:textId="77777777" w:rsidR="00682094" w:rsidRPr="0044571D" w:rsidRDefault="00682094" w:rsidP="00F936D0">
      <w:pPr>
        <w:spacing w:after="0" w:line="240" w:lineRule="auto"/>
        <w:jc w:val="center"/>
        <w:rPr>
          <w:rFonts w:ascii="Times New Roman" w:hAnsi="Times New Roman"/>
          <w:b/>
          <w:color w:val="000000"/>
          <w:sz w:val="26"/>
          <w:szCs w:val="26"/>
        </w:rPr>
      </w:pPr>
    </w:p>
    <w:p w14:paraId="34FDDCDF" w14:textId="77777777" w:rsidR="00682094" w:rsidRPr="0044571D" w:rsidRDefault="00682094" w:rsidP="00F936D0">
      <w:pPr>
        <w:spacing w:after="0" w:line="240" w:lineRule="auto"/>
        <w:jc w:val="center"/>
        <w:rPr>
          <w:rFonts w:ascii="Times New Roman" w:hAnsi="Times New Roman"/>
          <w:b/>
          <w:color w:val="000000"/>
          <w:sz w:val="26"/>
          <w:szCs w:val="26"/>
        </w:rPr>
      </w:pPr>
    </w:p>
    <w:p w14:paraId="0A0F20D2" w14:textId="77777777" w:rsidR="00682094" w:rsidRPr="0044571D" w:rsidRDefault="00682094" w:rsidP="00F936D0">
      <w:pPr>
        <w:spacing w:after="0" w:line="240" w:lineRule="auto"/>
        <w:jc w:val="center"/>
        <w:rPr>
          <w:rFonts w:ascii="Times New Roman" w:hAnsi="Times New Roman"/>
          <w:b/>
          <w:color w:val="000000"/>
          <w:sz w:val="26"/>
          <w:szCs w:val="26"/>
        </w:rPr>
      </w:pPr>
    </w:p>
    <w:p w14:paraId="016AC88C" w14:textId="77777777" w:rsidR="00682094" w:rsidRPr="0044571D" w:rsidRDefault="00682094" w:rsidP="00F936D0">
      <w:pPr>
        <w:spacing w:after="0" w:line="240" w:lineRule="auto"/>
        <w:jc w:val="center"/>
        <w:rPr>
          <w:rFonts w:ascii="Times New Roman" w:hAnsi="Times New Roman"/>
          <w:b/>
          <w:color w:val="000000"/>
          <w:sz w:val="26"/>
          <w:szCs w:val="26"/>
        </w:rPr>
      </w:pPr>
    </w:p>
    <w:p w14:paraId="789C556F" w14:textId="77777777" w:rsidR="00682094" w:rsidRPr="0044571D" w:rsidRDefault="00682094" w:rsidP="00F936D0">
      <w:pPr>
        <w:spacing w:after="0" w:line="240" w:lineRule="auto"/>
        <w:jc w:val="center"/>
        <w:rPr>
          <w:rFonts w:ascii="Times New Roman" w:hAnsi="Times New Roman"/>
          <w:b/>
          <w:color w:val="000000"/>
          <w:sz w:val="26"/>
          <w:szCs w:val="26"/>
        </w:rPr>
      </w:pPr>
    </w:p>
    <w:p w14:paraId="20867478" w14:textId="1FC380BA" w:rsidR="00682094" w:rsidRPr="0044571D" w:rsidRDefault="00682094" w:rsidP="00F936D0">
      <w:pPr>
        <w:spacing w:after="0" w:line="240" w:lineRule="auto"/>
        <w:jc w:val="center"/>
        <w:rPr>
          <w:rFonts w:ascii="Times New Roman" w:hAnsi="Times New Roman"/>
          <w:b/>
          <w:color w:val="000000"/>
          <w:sz w:val="32"/>
          <w:szCs w:val="32"/>
        </w:rPr>
      </w:pPr>
      <w:r w:rsidRPr="0044571D">
        <w:rPr>
          <w:rFonts w:ascii="Times New Roman" w:hAnsi="Times New Roman"/>
          <w:b/>
          <w:color w:val="000000"/>
          <w:sz w:val="32"/>
          <w:szCs w:val="32"/>
        </w:rPr>
        <w:t xml:space="preserve">Uzņēmējdarbības vides </w:t>
      </w:r>
      <w:r w:rsidR="00D82331">
        <w:rPr>
          <w:rFonts w:ascii="Times New Roman" w:hAnsi="Times New Roman"/>
          <w:b/>
          <w:color w:val="000000"/>
          <w:sz w:val="32"/>
          <w:szCs w:val="32"/>
        </w:rPr>
        <w:t>pilnveido</w:t>
      </w:r>
      <w:r w:rsidRPr="0044571D">
        <w:rPr>
          <w:rFonts w:ascii="Times New Roman" w:hAnsi="Times New Roman"/>
          <w:b/>
          <w:color w:val="000000"/>
          <w:sz w:val="32"/>
          <w:szCs w:val="32"/>
        </w:rPr>
        <w:t xml:space="preserve">šanas pasākumu plāns </w:t>
      </w:r>
    </w:p>
    <w:p w14:paraId="612EE93F" w14:textId="52428DAA" w:rsidR="00682094" w:rsidRPr="0044571D" w:rsidRDefault="00682094" w:rsidP="00F936D0">
      <w:pPr>
        <w:spacing w:after="0" w:line="240" w:lineRule="auto"/>
        <w:jc w:val="center"/>
        <w:rPr>
          <w:rFonts w:ascii="Times New Roman" w:hAnsi="Times New Roman"/>
          <w:b/>
          <w:color w:val="000000"/>
          <w:sz w:val="32"/>
          <w:szCs w:val="32"/>
        </w:rPr>
      </w:pPr>
    </w:p>
    <w:p w14:paraId="5FB704EE" w14:textId="77777777" w:rsidR="00EC773E" w:rsidRPr="0044571D" w:rsidRDefault="00EC773E" w:rsidP="00F936D0">
      <w:pPr>
        <w:spacing w:after="0" w:line="240" w:lineRule="auto"/>
        <w:rPr>
          <w:rFonts w:ascii="Times New Roman" w:hAnsi="Times New Roman"/>
          <w:sz w:val="26"/>
          <w:szCs w:val="26"/>
        </w:rPr>
      </w:pPr>
    </w:p>
    <w:p w14:paraId="0B44FFA5" w14:textId="77777777" w:rsidR="00682094" w:rsidRPr="0044571D" w:rsidRDefault="00682094" w:rsidP="00F936D0">
      <w:pPr>
        <w:spacing w:after="0" w:line="240" w:lineRule="auto"/>
        <w:rPr>
          <w:rFonts w:ascii="Times New Roman" w:hAnsi="Times New Roman"/>
          <w:sz w:val="26"/>
          <w:szCs w:val="26"/>
        </w:rPr>
      </w:pPr>
    </w:p>
    <w:p w14:paraId="711026F8" w14:textId="77777777" w:rsidR="00682094" w:rsidRPr="0044571D" w:rsidRDefault="00682094" w:rsidP="00F936D0">
      <w:pPr>
        <w:spacing w:after="0" w:line="240" w:lineRule="auto"/>
        <w:rPr>
          <w:rFonts w:ascii="Times New Roman" w:hAnsi="Times New Roman"/>
          <w:sz w:val="26"/>
          <w:szCs w:val="26"/>
        </w:rPr>
      </w:pPr>
      <w:r w:rsidRPr="0044571D">
        <w:rPr>
          <w:rFonts w:ascii="Times New Roman" w:hAnsi="Times New Roman"/>
          <w:sz w:val="26"/>
          <w:szCs w:val="26"/>
        </w:rPr>
        <w:br w:type="page"/>
      </w:r>
    </w:p>
    <w:p w14:paraId="13B3E39E" w14:textId="77777777" w:rsidR="00682094" w:rsidRPr="0044571D" w:rsidRDefault="00682094" w:rsidP="00F936D0">
      <w:pPr>
        <w:spacing w:after="0" w:line="240" w:lineRule="auto"/>
        <w:jc w:val="center"/>
        <w:rPr>
          <w:rFonts w:ascii="Times New Roman" w:hAnsi="Times New Roman"/>
          <w:b/>
          <w:sz w:val="26"/>
          <w:szCs w:val="26"/>
        </w:rPr>
      </w:pPr>
      <w:r w:rsidRPr="0044571D">
        <w:rPr>
          <w:rFonts w:ascii="Times New Roman" w:hAnsi="Times New Roman"/>
          <w:b/>
          <w:sz w:val="26"/>
          <w:szCs w:val="26"/>
        </w:rPr>
        <w:lastRenderedPageBreak/>
        <w:t>Saturs</w:t>
      </w:r>
    </w:p>
    <w:p w14:paraId="772FF10C" w14:textId="77777777" w:rsidR="00682094" w:rsidRPr="0044571D" w:rsidRDefault="00682094" w:rsidP="00F936D0">
      <w:pPr>
        <w:spacing w:after="0" w:line="240" w:lineRule="auto"/>
        <w:rPr>
          <w:rFonts w:ascii="Times New Roman" w:hAnsi="Times New Roman"/>
          <w:sz w:val="26"/>
          <w:szCs w:val="26"/>
        </w:rPr>
      </w:pPr>
    </w:p>
    <w:sdt>
      <w:sdtPr>
        <w:rPr>
          <w:rFonts w:ascii="Times New Roman" w:eastAsia="Calibri" w:hAnsi="Times New Roman" w:cs="Times New Roman"/>
          <w:color w:val="auto"/>
          <w:sz w:val="26"/>
          <w:szCs w:val="26"/>
          <w:lang w:val="lv-LV"/>
        </w:rPr>
        <w:id w:val="950517004"/>
        <w:docPartObj>
          <w:docPartGallery w:val="Table of Contents"/>
          <w:docPartUnique/>
        </w:docPartObj>
      </w:sdtPr>
      <w:sdtEndPr>
        <w:rPr>
          <w:b/>
          <w:bCs/>
          <w:noProof/>
        </w:rPr>
      </w:sdtEndPr>
      <w:sdtContent>
        <w:p w14:paraId="3C57A9FE" w14:textId="69743B4F" w:rsidR="0098364E" w:rsidRPr="00D82331" w:rsidRDefault="0098364E" w:rsidP="00842E42">
          <w:pPr>
            <w:pStyle w:val="TOCHeading"/>
            <w:spacing w:before="120" w:line="240" w:lineRule="auto"/>
            <w:rPr>
              <w:rFonts w:ascii="Times New Roman" w:hAnsi="Times New Roman" w:cs="Times New Roman"/>
              <w:sz w:val="26"/>
              <w:szCs w:val="26"/>
            </w:rPr>
          </w:pPr>
        </w:p>
        <w:p w14:paraId="0EA11321" w14:textId="77777777" w:rsidR="00F16E2C" w:rsidRDefault="0098364E">
          <w:pPr>
            <w:pStyle w:val="TOC1"/>
            <w:rPr>
              <w:rFonts w:asciiTheme="minorHAnsi" w:eastAsiaTheme="minorEastAsia" w:hAnsiTheme="minorHAnsi" w:cstheme="minorBidi"/>
              <w:b w:val="0"/>
              <w:color w:val="auto"/>
              <w:sz w:val="22"/>
              <w:szCs w:val="22"/>
              <w:lang w:eastAsia="lv-LV"/>
            </w:rPr>
          </w:pPr>
          <w:r w:rsidRPr="00D82331">
            <w:rPr>
              <w:b w:val="0"/>
              <w:sz w:val="26"/>
              <w:szCs w:val="26"/>
            </w:rPr>
            <w:fldChar w:fldCharType="begin"/>
          </w:r>
          <w:r w:rsidRPr="00D82331">
            <w:rPr>
              <w:b w:val="0"/>
              <w:sz w:val="26"/>
              <w:szCs w:val="26"/>
            </w:rPr>
            <w:instrText xml:space="preserve"> TOC \o "1-3" \h \z \u </w:instrText>
          </w:r>
          <w:r w:rsidRPr="00D82331">
            <w:rPr>
              <w:b w:val="0"/>
              <w:sz w:val="26"/>
              <w:szCs w:val="26"/>
            </w:rPr>
            <w:fldChar w:fldCharType="separate"/>
          </w:r>
          <w:hyperlink w:anchor="_Toc459083498" w:history="1">
            <w:r w:rsidR="00F16E2C" w:rsidRPr="00EB7248">
              <w:rPr>
                <w:rStyle w:val="Hyperlink"/>
              </w:rPr>
              <w:t>Saīsinājumi</w:t>
            </w:r>
            <w:r w:rsidR="00F16E2C">
              <w:rPr>
                <w:webHidden/>
              </w:rPr>
              <w:tab/>
            </w:r>
            <w:r w:rsidR="00F16E2C">
              <w:rPr>
                <w:webHidden/>
              </w:rPr>
              <w:fldChar w:fldCharType="begin"/>
            </w:r>
            <w:r w:rsidR="00F16E2C">
              <w:rPr>
                <w:webHidden/>
              </w:rPr>
              <w:instrText xml:space="preserve"> PAGEREF _Toc459083498 \h </w:instrText>
            </w:r>
            <w:r w:rsidR="00F16E2C">
              <w:rPr>
                <w:webHidden/>
              </w:rPr>
            </w:r>
            <w:r w:rsidR="00F16E2C">
              <w:rPr>
                <w:webHidden/>
              </w:rPr>
              <w:fldChar w:fldCharType="separate"/>
            </w:r>
            <w:r w:rsidR="003D6AE2">
              <w:rPr>
                <w:webHidden/>
              </w:rPr>
              <w:t>3</w:t>
            </w:r>
            <w:r w:rsidR="00F16E2C">
              <w:rPr>
                <w:webHidden/>
              </w:rPr>
              <w:fldChar w:fldCharType="end"/>
            </w:r>
          </w:hyperlink>
        </w:p>
        <w:p w14:paraId="54679142" w14:textId="77777777" w:rsidR="00F16E2C" w:rsidRDefault="00186568">
          <w:pPr>
            <w:pStyle w:val="TOC1"/>
            <w:rPr>
              <w:rFonts w:asciiTheme="minorHAnsi" w:eastAsiaTheme="minorEastAsia" w:hAnsiTheme="minorHAnsi" w:cstheme="minorBidi"/>
              <w:b w:val="0"/>
              <w:color w:val="auto"/>
              <w:sz w:val="22"/>
              <w:szCs w:val="22"/>
              <w:lang w:eastAsia="lv-LV"/>
            </w:rPr>
          </w:pPr>
          <w:hyperlink w:anchor="_Toc459083499" w:history="1">
            <w:r w:rsidR="00F16E2C" w:rsidRPr="00EB7248">
              <w:rPr>
                <w:rStyle w:val="Hyperlink"/>
              </w:rPr>
              <w:t>Kopsavilkums</w:t>
            </w:r>
            <w:r w:rsidR="00F16E2C">
              <w:rPr>
                <w:webHidden/>
              </w:rPr>
              <w:tab/>
            </w:r>
            <w:r w:rsidR="00F16E2C">
              <w:rPr>
                <w:webHidden/>
              </w:rPr>
              <w:fldChar w:fldCharType="begin"/>
            </w:r>
            <w:r w:rsidR="00F16E2C">
              <w:rPr>
                <w:webHidden/>
              </w:rPr>
              <w:instrText xml:space="preserve"> PAGEREF _Toc459083499 \h </w:instrText>
            </w:r>
            <w:r w:rsidR="00F16E2C">
              <w:rPr>
                <w:webHidden/>
              </w:rPr>
            </w:r>
            <w:r w:rsidR="00F16E2C">
              <w:rPr>
                <w:webHidden/>
              </w:rPr>
              <w:fldChar w:fldCharType="separate"/>
            </w:r>
            <w:r w:rsidR="003D6AE2">
              <w:rPr>
                <w:webHidden/>
              </w:rPr>
              <w:t>4</w:t>
            </w:r>
            <w:r w:rsidR="00F16E2C">
              <w:rPr>
                <w:webHidden/>
              </w:rPr>
              <w:fldChar w:fldCharType="end"/>
            </w:r>
          </w:hyperlink>
        </w:p>
        <w:p w14:paraId="243C7AA1" w14:textId="77777777" w:rsidR="00F16E2C" w:rsidRDefault="00186568">
          <w:pPr>
            <w:pStyle w:val="TOC1"/>
            <w:rPr>
              <w:rFonts w:asciiTheme="minorHAnsi" w:eastAsiaTheme="minorEastAsia" w:hAnsiTheme="minorHAnsi" w:cstheme="minorBidi"/>
              <w:b w:val="0"/>
              <w:color w:val="auto"/>
              <w:sz w:val="22"/>
              <w:szCs w:val="22"/>
              <w:lang w:eastAsia="lv-LV"/>
            </w:rPr>
          </w:pPr>
          <w:hyperlink w:anchor="_Toc459083500" w:history="1">
            <w:r w:rsidR="00F16E2C" w:rsidRPr="00EB7248">
              <w:rPr>
                <w:rStyle w:val="Hyperlink"/>
              </w:rPr>
              <w:t>Ievads</w:t>
            </w:r>
            <w:r w:rsidR="00F16E2C">
              <w:rPr>
                <w:webHidden/>
              </w:rPr>
              <w:tab/>
            </w:r>
            <w:r w:rsidR="00F16E2C">
              <w:rPr>
                <w:webHidden/>
              </w:rPr>
              <w:fldChar w:fldCharType="begin"/>
            </w:r>
            <w:r w:rsidR="00F16E2C">
              <w:rPr>
                <w:webHidden/>
              </w:rPr>
              <w:instrText xml:space="preserve"> PAGEREF _Toc459083500 \h </w:instrText>
            </w:r>
            <w:r w:rsidR="00F16E2C">
              <w:rPr>
                <w:webHidden/>
              </w:rPr>
            </w:r>
            <w:r w:rsidR="00F16E2C">
              <w:rPr>
                <w:webHidden/>
              </w:rPr>
              <w:fldChar w:fldCharType="separate"/>
            </w:r>
            <w:r w:rsidR="003D6AE2">
              <w:rPr>
                <w:webHidden/>
              </w:rPr>
              <w:t>6</w:t>
            </w:r>
            <w:r w:rsidR="00F16E2C">
              <w:rPr>
                <w:webHidden/>
              </w:rPr>
              <w:fldChar w:fldCharType="end"/>
            </w:r>
          </w:hyperlink>
        </w:p>
        <w:p w14:paraId="3F392A4F" w14:textId="77777777" w:rsidR="00F16E2C" w:rsidRDefault="00186568">
          <w:pPr>
            <w:pStyle w:val="TOC1"/>
            <w:rPr>
              <w:rFonts w:asciiTheme="minorHAnsi" w:eastAsiaTheme="minorEastAsia" w:hAnsiTheme="minorHAnsi" w:cstheme="minorBidi"/>
              <w:b w:val="0"/>
              <w:color w:val="auto"/>
              <w:sz w:val="22"/>
              <w:szCs w:val="22"/>
              <w:lang w:eastAsia="lv-LV"/>
            </w:rPr>
          </w:pPr>
          <w:hyperlink w:anchor="_Toc459083501" w:history="1">
            <w:r w:rsidR="00F16E2C" w:rsidRPr="00EB7248">
              <w:rPr>
                <w:rStyle w:val="Hyperlink"/>
              </w:rPr>
              <w:t>1.</w:t>
            </w:r>
            <w:r w:rsidR="00F16E2C">
              <w:rPr>
                <w:rFonts w:asciiTheme="minorHAnsi" w:eastAsiaTheme="minorEastAsia" w:hAnsiTheme="minorHAnsi" w:cstheme="minorBidi"/>
                <w:b w:val="0"/>
                <w:color w:val="auto"/>
                <w:sz w:val="22"/>
                <w:szCs w:val="22"/>
                <w:lang w:eastAsia="lv-LV"/>
              </w:rPr>
              <w:tab/>
            </w:r>
            <w:r w:rsidR="00F16E2C" w:rsidRPr="00EB7248">
              <w:rPr>
                <w:rStyle w:val="Hyperlink"/>
              </w:rPr>
              <w:t>Latvijas novērtējums Globālās konkurētspējas indeksā</w:t>
            </w:r>
            <w:r w:rsidR="00F16E2C">
              <w:rPr>
                <w:webHidden/>
              </w:rPr>
              <w:tab/>
            </w:r>
            <w:r w:rsidR="00F16E2C">
              <w:rPr>
                <w:webHidden/>
              </w:rPr>
              <w:fldChar w:fldCharType="begin"/>
            </w:r>
            <w:r w:rsidR="00F16E2C">
              <w:rPr>
                <w:webHidden/>
              </w:rPr>
              <w:instrText xml:space="preserve"> PAGEREF _Toc459083501 \h </w:instrText>
            </w:r>
            <w:r w:rsidR="00F16E2C">
              <w:rPr>
                <w:webHidden/>
              </w:rPr>
            </w:r>
            <w:r w:rsidR="00F16E2C">
              <w:rPr>
                <w:webHidden/>
              </w:rPr>
              <w:fldChar w:fldCharType="separate"/>
            </w:r>
            <w:r w:rsidR="003D6AE2">
              <w:rPr>
                <w:webHidden/>
              </w:rPr>
              <w:t>7</w:t>
            </w:r>
            <w:r w:rsidR="00F16E2C">
              <w:rPr>
                <w:webHidden/>
              </w:rPr>
              <w:fldChar w:fldCharType="end"/>
            </w:r>
          </w:hyperlink>
        </w:p>
        <w:p w14:paraId="0F18FEE8" w14:textId="77777777" w:rsidR="00F16E2C" w:rsidRDefault="00186568">
          <w:pPr>
            <w:pStyle w:val="TOC1"/>
            <w:rPr>
              <w:rFonts w:asciiTheme="minorHAnsi" w:eastAsiaTheme="minorEastAsia" w:hAnsiTheme="minorHAnsi" w:cstheme="minorBidi"/>
              <w:b w:val="0"/>
              <w:color w:val="auto"/>
              <w:sz w:val="22"/>
              <w:szCs w:val="22"/>
              <w:lang w:eastAsia="lv-LV"/>
            </w:rPr>
          </w:pPr>
          <w:hyperlink w:anchor="_Toc459083502" w:history="1">
            <w:r w:rsidR="00F16E2C" w:rsidRPr="00EB7248">
              <w:rPr>
                <w:rStyle w:val="Hyperlink"/>
              </w:rPr>
              <w:t>2.</w:t>
            </w:r>
            <w:r w:rsidR="00F16E2C">
              <w:rPr>
                <w:rFonts w:asciiTheme="minorHAnsi" w:eastAsiaTheme="minorEastAsia" w:hAnsiTheme="minorHAnsi" w:cstheme="minorBidi"/>
                <w:b w:val="0"/>
                <w:color w:val="auto"/>
                <w:sz w:val="22"/>
                <w:szCs w:val="22"/>
                <w:lang w:eastAsia="lv-LV"/>
              </w:rPr>
              <w:tab/>
            </w:r>
            <w:r w:rsidR="00F16E2C" w:rsidRPr="00EB7248">
              <w:rPr>
                <w:rStyle w:val="Hyperlink"/>
              </w:rPr>
              <w:t>Latvijas novērtējums Doing Business</w:t>
            </w:r>
            <w:r w:rsidR="00F16E2C">
              <w:rPr>
                <w:webHidden/>
              </w:rPr>
              <w:tab/>
            </w:r>
            <w:r w:rsidR="00F16E2C">
              <w:rPr>
                <w:webHidden/>
              </w:rPr>
              <w:fldChar w:fldCharType="begin"/>
            </w:r>
            <w:r w:rsidR="00F16E2C">
              <w:rPr>
                <w:webHidden/>
              </w:rPr>
              <w:instrText xml:space="preserve"> PAGEREF _Toc459083502 \h </w:instrText>
            </w:r>
            <w:r w:rsidR="00F16E2C">
              <w:rPr>
                <w:webHidden/>
              </w:rPr>
            </w:r>
            <w:r w:rsidR="00F16E2C">
              <w:rPr>
                <w:webHidden/>
              </w:rPr>
              <w:fldChar w:fldCharType="separate"/>
            </w:r>
            <w:r w:rsidR="003D6AE2">
              <w:rPr>
                <w:webHidden/>
              </w:rPr>
              <w:t>9</w:t>
            </w:r>
            <w:r w:rsidR="00F16E2C">
              <w:rPr>
                <w:webHidden/>
              </w:rPr>
              <w:fldChar w:fldCharType="end"/>
            </w:r>
          </w:hyperlink>
        </w:p>
        <w:p w14:paraId="4CF7B477" w14:textId="77777777" w:rsidR="00F16E2C" w:rsidRDefault="00186568">
          <w:pPr>
            <w:pStyle w:val="TOC1"/>
            <w:rPr>
              <w:rFonts w:asciiTheme="minorHAnsi" w:eastAsiaTheme="minorEastAsia" w:hAnsiTheme="minorHAnsi" w:cstheme="minorBidi"/>
              <w:b w:val="0"/>
              <w:color w:val="auto"/>
              <w:sz w:val="22"/>
              <w:szCs w:val="22"/>
              <w:lang w:eastAsia="lv-LV"/>
            </w:rPr>
          </w:pPr>
          <w:hyperlink w:anchor="_Toc459083503" w:history="1">
            <w:r w:rsidR="00F16E2C" w:rsidRPr="00EB7248">
              <w:rPr>
                <w:rStyle w:val="Hyperlink"/>
              </w:rPr>
              <w:t>3. Uzņēmējdarbības vides pilnveidošanas pasākumi</w:t>
            </w:r>
            <w:r w:rsidR="00F16E2C">
              <w:rPr>
                <w:webHidden/>
              </w:rPr>
              <w:tab/>
            </w:r>
            <w:r w:rsidR="00F16E2C">
              <w:rPr>
                <w:webHidden/>
              </w:rPr>
              <w:fldChar w:fldCharType="begin"/>
            </w:r>
            <w:r w:rsidR="00F16E2C">
              <w:rPr>
                <w:webHidden/>
              </w:rPr>
              <w:instrText xml:space="preserve"> PAGEREF _Toc459083503 \h </w:instrText>
            </w:r>
            <w:r w:rsidR="00F16E2C">
              <w:rPr>
                <w:webHidden/>
              </w:rPr>
            </w:r>
            <w:r w:rsidR="00F16E2C">
              <w:rPr>
                <w:webHidden/>
              </w:rPr>
              <w:fldChar w:fldCharType="separate"/>
            </w:r>
            <w:r w:rsidR="003D6AE2">
              <w:rPr>
                <w:webHidden/>
              </w:rPr>
              <w:t>12</w:t>
            </w:r>
            <w:r w:rsidR="00F16E2C">
              <w:rPr>
                <w:webHidden/>
              </w:rPr>
              <w:fldChar w:fldCharType="end"/>
            </w:r>
          </w:hyperlink>
        </w:p>
        <w:p w14:paraId="55D31D2F" w14:textId="77777777" w:rsidR="00F16E2C" w:rsidRDefault="00186568">
          <w:pPr>
            <w:pStyle w:val="TOC1"/>
            <w:rPr>
              <w:rFonts w:asciiTheme="minorHAnsi" w:eastAsiaTheme="minorEastAsia" w:hAnsiTheme="minorHAnsi" w:cstheme="minorBidi"/>
              <w:b w:val="0"/>
              <w:color w:val="auto"/>
              <w:sz w:val="22"/>
              <w:szCs w:val="22"/>
              <w:lang w:eastAsia="lv-LV"/>
            </w:rPr>
          </w:pPr>
          <w:hyperlink w:anchor="_Toc459083504" w:history="1">
            <w:r w:rsidR="00F16E2C" w:rsidRPr="00EB7248">
              <w:rPr>
                <w:rStyle w:val="Hyperlink"/>
                <w:lang w:eastAsia="lv-LV"/>
              </w:rPr>
              <w:t>3.1. Uzņēmējdarbības uzsākšana</w:t>
            </w:r>
            <w:r w:rsidR="00F16E2C">
              <w:rPr>
                <w:webHidden/>
              </w:rPr>
              <w:tab/>
            </w:r>
            <w:r w:rsidR="00F16E2C">
              <w:rPr>
                <w:webHidden/>
              </w:rPr>
              <w:fldChar w:fldCharType="begin"/>
            </w:r>
            <w:r w:rsidR="00F16E2C">
              <w:rPr>
                <w:webHidden/>
              </w:rPr>
              <w:instrText xml:space="preserve"> PAGEREF _Toc459083504 \h </w:instrText>
            </w:r>
            <w:r w:rsidR="00F16E2C">
              <w:rPr>
                <w:webHidden/>
              </w:rPr>
            </w:r>
            <w:r w:rsidR="00F16E2C">
              <w:rPr>
                <w:webHidden/>
              </w:rPr>
              <w:fldChar w:fldCharType="separate"/>
            </w:r>
            <w:r w:rsidR="003D6AE2">
              <w:rPr>
                <w:webHidden/>
              </w:rPr>
              <w:t>12</w:t>
            </w:r>
            <w:r w:rsidR="00F16E2C">
              <w:rPr>
                <w:webHidden/>
              </w:rPr>
              <w:fldChar w:fldCharType="end"/>
            </w:r>
          </w:hyperlink>
        </w:p>
        <w:p w14:paraId="1F1379C1" w14:textId="77777777" w:rsidR="00F16E2C" w:rsidRDefault="00186568">
          <w:pPr>
            <w:pStyle w:val="TOC1"/>
            <w:rPr>
              <w:rFonts w:asciiTheme="minorHAnsi" w:eastAsiaTheme="minorEastAsia" w:hAnsiTheme="minorHAnsi" w:cstheme="minorBidi"/>
              <w:b w:val="0"/>
              <w:color w:val="auto"/>
              <w:sz w:val="22"/>
              <w:szCs w:val="22"/>
              <w:lang w:eastAsia="lv-LV"/>
            </w:rPr>
          </w:pPr>
          <w:hyperlink w:anchor="_Toc459083505" w:history="1">
            <w:r w:rsidR="00F16E2C" w:rsidRPr="00EB7248">
              <w:rPr>
                <w:rStyle w:val="Hyperlink"/>
              </w:rPr>
              <w:t>3.2. Būvatļauju saņemšanas process</w:t>
            </w:r>
            <w:r w:rsidR="00F16E2C">
              <w:rPr>
                <w:webHidden/>
              </w:rPr>
              <w:tab/>
            </w:r>
            <w:r w:rsidR="00F16E2C">
              <w:rPr>
                <w:webHidden/>
              </w:rPr>
              <w:fldChar w:fldCharType="begin"/>
            </w:r>
            <w:r w:rsidR="00F16E2C">
              <w:rPr>
                <w:webHidden/>
              </w:rPr>
              <w:instrText xml:space="preserve"> PAGEREF _Toc459083505 \h </w:instrText>
            </w:r>
            <w:r w:rsidR="00F16E2C">
              <w:rPr>
                <w:webHidden/>
              </w:rPr>
            </w:r>
            <w:r w:rsidR="00F16E2C">
              <w:rPr>
                <w:webHidden/>
              </w:rPr>
              <w:fldChar w:fldCharType="separate"/>
            </w:r>
            <w:r w:rsidR="003D6AE2">
              <w:rPr>
                <w:webHidden/>
              </w:rPr>
              <w:t>24</w:t>
            </w:r>
            <w:r w:rsidR="00F16E2C">
              <w:rPr>
                <w:webHidden/>
              </w:rPr>
              <w:fldChar w:fldCharType="end"/>
            </w:r>
          </w:hyperlink>
        </w:p>
        <w:p w14:paraId="4932A73F" w14:textId="77777777" w:rsidR="00F16E2C" w:rsidRDefault="00186568">
          <w:pPr>
            <w:pStyle w:val="TOC1"/>
            <w:rPr>
              <w:rFonts w:asciiTheme="minorHAnsi" w:eastAsiaTheme="minorEastAsia" w:hAnsiTheme="minorHAnsi" w:cstheme="minorBidi"/>
              <w:b w:val="0"/>
              <w:color w:val="auto"/>
              <w:sz w:val="22"/>
              <w:szCs w:val="22"/>
              <w:lang w:eastAsia="lv-LV"/>
            </w:rPr>
          </w:pPr>
          <w:hyperlink w:anchor="_Toc459083506" w:history="1">
            <w:r w:rsidR="00F16E2C" w:rsidRPr="00EB7248">
              <w:rPr>
                <w:rStyle w:val="Hyperlink"/>
              </w:rPr>
              <w:t>3.3. Nekustamā īpašuma reģistrācija</w:t>
            </w:r>
            <w:r w:rsidR="00F16E2C">
              <w:rPr>
                <w:webHidden/>
              </w:rPr>
              <w:tab/>
            </w:r>
            <w:r w:rsidR="00F16E2C">
              <w:rPr>
                <w:webHidden/>
              </w:rPr>
              <w:fldChar w:fldCharType="begin"/>
            </w:r>
            <w:r w:rsidR="00F16E2C">
              <w:rPr>
                <w:webHidden/>
              </w:rPr>
              <w:instrText xml:space="preserve"> PAGEREF _Toc459083506 \h </w:instrText>
            </w:r>
            <w:r w:rsidR="00F16E2C">
              <w:rPr>
                <w:webHidden/>
              </w:rPr>
            </w:r>
            <w:r w:rsidR="00F16E2C">
              <w:rPr>
                <w:webHidden/>
              </w:rPr>
              <w:fldChar w:fldCharType="separate"/>
            </w:r>
            <w:r w:rsidR="003D6AE2">
              <w:rPr>
                <w:webHidden/>
              </w:rPr>
              <w:t>33</w:t>
            </w:r>
            <w:r w:rsidR="00F16E2C">
              <w:rPr>
                <w:webHidden/>
              </w:rPr>
              <w:fldChar w:fldCharType="end"/>
            </w:r>
          </w:hyperlink>
        </w:p>
        <w:p w14:paraId="3746F653" w14:textId="77777777" w:rsidR="00F16E2C" w:rsidRDefault="00186568">
          <w:pPr>
            <w:pStyle w:val="TOC1"/>
            <w:rPr>
              <w:rFonts w:asciiTheme="minorHAnsi" w:eastAsiaTheme="minorEastAsia" w:hAnsiTheme="minorHAnsi" w:cstheme="minorBidi"/>
              <w:b w:val="0"/>
              <w:color w:val="auto"/>
              <w:sz w:val="22"/>
              <w:szCs w:val="22"/>
              <w:lang w:eastAsia="lv-LV"/>
            </w:rPr>
          </w:pPr>
          <w:hyperlink w:anchor="_Toc459083507" w:history="1">
            <w:r w:rsidR="00F16E2C" w:rsidRPr="00EB7248">
              <w:rPr>
                <w:rStyle w:val="Hyperlink"/>
              </w:rPr>
              <w:t>3.4. Investoru tiesību aizsardzība</w:t>
            </w:r>
            <w:r w:rsidR="00F16E2C">
              <w:rPr>
                <w:webHidden/>
              </w:rPr>
              <w:tab/>
            </w:r>
            <w:r w:rsidR="00F16E2C">
              <w:rPr>
                <w:webHidden/>
              </w:rPr>
              <w:fldChar w:fldCharType="begin"/>
            </w:r>
            <w:r w:rsidR="00F16E2C">
              <w:rPr>
                <w:webHidden/>
              </w:rPr>
              <w:instrText xml:space="preserve"> PAGEREF _Toc459083507 \h </w:instrText>
            </w:r>
            <w:r w:rsidR="00F16E2C">
              <w:rPr>
                <w:webHidden/>
              </w:rPr>
            </w:r>
            <w:r w:rsidR="00F16E2C">
              <w:rPr>
                <w:webHidden/>
              </w:rPr>
              <w:fldChar w:fldCharType="separate"/>
            </w:r>
            <w:r w:rsidR="003D6AE2">
              <w:rPr>
                <w:webHidden/>
              </w:rPr>
              <w:t>41</w:t>
            </w:r>
            <w:r w:rsidR="00F16E2C">
              <w:rPr>
                <w:webHidden/>
              </w:rPr>
              <w:fldChar w:fldCharType="end"/>
            </w:r>
          </w:hyperlink>
        </w:p>
        <w:p w14:paraId="3864B135" w14:textId="77777777" w:rsidR="00F16E2C" w:rsidRDefault="00186568">
          <w:pPr>
            <w:pStyle w:val="TOC1"/>
            <w:rPr>
              <w:rFonts w:asciiTheme="minorHAnsi" w:eastAsiaTheme="minorEastAsia" w:hAnsiTheme="minorHAnsi" w:cstheme="minorBidi"/>
              <w:b w:val="0"/>
              <w:color w:val="auto"/>
              <w:sz w:val="22"/>
              <w:szCs w:val="22"/>
              <w:lang w:eastAsia="lv-LV"/>
            </w:rPr>
          </w:pPr>
          <w:hyperlink w:anchor="_Toc459083508" w:history="1">
            <w:r w:rsidR="00F16E2C" w:rsidRPr="00EB7248">
              <w:rPr>
                <w:rStyle w:val="Hyperlink"/>
              </w:rPr>
              <w:t>3.5. Grāmatvedība un nodokļi</w:t>
            </w:r>
            <w:r w:rsidR="00F16E2C">
              <w:rPr>
                <w:webHidden/>
              </w:rPr>
              <w:tab/>
            </w:r>
            <w:r w:rsidR="00F16E2C">
              <w:rPr>
                <w:webHidden/>
              </w:rPr>
              <w:fldChar w:fldCharType="begin"/>
            </w:r>
            <w:r w:rsidR="00F16E2C">
              <w:rPr>
                <w:webHidden/>
              </w:rPr>
              <w:instrText xml:space="preserve"> PAGEREF _Toc459083508 \h </w:instrText>
            </w:r>
            <w:r w:rsidR="00F16E2C">
              <w:rPr>
                <w:webHidden/>
              </w:rPr>
            </w:r>
            <w:r w:rsidR="00F16E2C">
              <w:rPr>
                <w:webHidden/>
              </w:rPr>
              <w:fldChar w:fldCharType="separate"/>
            </w:r>
            <w:r w:rsidR="003D6AE2">
              <w:rPr>
                <w:webHidden/>
              </w:rPr>
              <w:t>61</w:t>
            </w:r>
            <w:r w:rsidR="00F16E2C">
              <w:rPr>
                <w:webHidden/>
              </w:rPr>
              <w:fldChar w:fldCharType="end"/>
            </w:r>
          </w:hyperlink>
        </w:p>
        <w:p w14:paraId="09EF1D0B" w14:textId="77777777" w:rsidR="00F16E2C" w:rsidRDefault="00186568">
          <w:pPr>
            <w:pStyle w:val="TOC1"/>
            <w:rPr>
              <w:rFonts w:asciiTheme="minorHAnsi" w:eastAsiaTheme="minorEastAsia" w:hAnsiTheme="minorHAnsi" w:cstheme="minorBidi"/>
              <w:b w:val="0"/>
              <w:color w:val="auto"/>
              <w:sz w:val="22"/>
              <w:szCs w:val="22"/>
              <w:lang w:eastAsia="lv-LV"/>
            </w:rPr>
          </w:pPr>
          <w:hyperlink w:anchor="_Toc459083509" w:history="1">
            <w:r w:rsidR="00F16E2C" w:rsidRPr="00EB7248">
              <w:rPr>
                <w:rStyle w:val="Hyperlink"/>
              </w:rPr>
              <w:t>3.6. Pārrobežu tirdzniecība - muita</w:t>
            </w:r>
            <w:r w:rsidR="00F16E2C">
              <w:rPr>
                <w:webHidden/>
              </w:rPr>
              <w:tab/>
            </w:r>
            <w:r w:rsidR="00F16E2C">
              <w:rPr>
                <w:webHidden/>
              </w:rPr>
              <w:fldChar w:fldCharType="begin"/>
            </w:r>
            <w:r w:rsidR="00F16E2C">
              <w:rPr>
                <w:webHidden/>
              </w:rPr>
              <w:instrText xml:space="preserve"> PAGEREF _Toc459083509 \h </w:instrText>
            </w:r>
            <w:r w:rsidR="00F16E2C">
              <w:rPr>
                <w:webHidden/>
              </w:rPr>
            </w:r>
            <w:r w:rsidR="00F16E2C">
              <w:rPr>
                <w:webHidden/>
              </w:rPr>
              <w:fldChar w:fldCharType="separate"/>
            </w:r>
            <w:r w:rsidR="003D6AE2">
              <w:rPr>
                <w:webHidden/>
              </w:rPr>
              <w:t>105</w:t>
            </w:r>
            <w:r w:rsidR="00F16E2C">
              <w:rPr>
                <w:webHidden/>
              </w:rPr>
              <w:fldChar w:fldCharType="end"/>
            </w:r>
          </w:hyperlink>
        </w:p>
        <w:p w14:paraId="3539D9DB" w14:textId="77777777" w:rsidR="00F16E2C" w:rsidRDefault="00186568">
          <w:pPr>
            <w:pStyle w:val="TOC1"/>
            <w:rPr>
              <w:rFonts w:asciiTheme="minorHAnsi" w:eastAsiaTheme="minorEastAsia" w:hAnsiTheme="minorHAnsi" w:cstheme="minorBidi"/>
              <w:b w:val="0"/>
              <w:color w:val="auto"/>
              <w:sz w:val="22"/>
              <w:szCs w:val="22"/>
              <w:lang w:eastAsia="lv-LV"/>
            </w:rPr>
          </w:pPr>
          <w:hyperlink w:anchor="_Toc459083510" w:history="1">
            <w:r w:rsidR="00F16E2C" w:rsidRPr="00EB7248">
              <w:rPr>
                <w:rStyle w:val="Hyperlink"/>
              </w:rPr>
              <w:t>3.7. Līgumsaistību izpilde</w:t>
            </w:r>
            <w:r w:rsidR="00F16E2C">
              <w:rPr>
                <w:webHidden/>
              </w:rPr>
              <w:tab/>
            </w:r>
            <w:r w:rsidR="00F16E2C">
              <w:rPr>
                <w:webHidden/>
              </w:rPr>
              <w:fldChar w:fldCharType="begin"/>
            </w:r>
            <w:r w:rsidR="00F16E2C">
              <w:rPr>
                <w:webHidden/>
              </w:rPr>
              <w:instrText xml:space="preserve"> PAGEREF _Toc459083510 \h </w:instrText>
            </w:r>
            <w:r w:rsidR="00F16E2C">
              <w:rPr>
                <w:webHidden/>
              </w:rPr>
            </w:r>
            <w:r w:rsidR="00F16E2C">
              <w:rPr>
                <w:webHidden/>
              </w:rPr>
              <w:fldChar w:fldCharType="separate"/>
            </w:r>
            <w:r w:rsidR="003D6AE2">
              <w:rPr>
                <w:webHidden/>
              </w:rPr>
              <w:t>111</w:t>
            </w:r>
            <w:r w:rsidR="00F16E2C">
              <w:rPr>
                <w:webHidden/>
              </w:rPr>
              <w:fldChar w:fldCharType="end"/>
            </w:r>
          </w:hyperlink>
        </w:p>
        <w:p w14:paraId="07677C81" w14:textId="77777777" w:rsidR="00F16E2C" w:rsidRDefault="00186568">
          <w:pPr>
            <w:pStyle w:val="TOC1"/>
            <w:rPr>
              <w:rFonts w:asciiTheme="minorHAnsi" w:eastAsiaTheme="minorEastAsia" w:hAnsiTheme="minorHAnsi" w:cstheme="minorBidi"/>
              <w:b w:val="0"/>
              <w:color w:val="auto"/>
              <w:sz w:val="22"/>
              <w:szCs w:val="22"/>
              <w:lang w:eastAsia="lv-LV"/>
            </w:rPr>
          </w:pPr>
          <w:hyperlink w:anchor="_Toc459083511" w:history="1">
            <w:r w:rsidR="00F16E2C" w:rsidRPr="00EB7248">
              <w:rPr>
                <w:rStyle w:val="Hyperlink"/>
              </w:rPr>
              <w:t>3.8. Elektrības pieslēgums</w:t>
            </w:r>
            <w:r w:rsidR="00F16E2C">
              <w:rPr>
                <w:webHidden/>
              </w:rPr>
              <w:tab/>
            </w:r>
            <w:r w:rsidR="00F16E2C">
              <w:rPr>
                <w:webHidden/>
              </w:rPr>
              <w:fldChar w:fldCharType="begin"/>
            </w:r>
            <w:r w:rsidR="00F16E2C">
              <w:rPr>
                <w:webHidden/>
              </w:rPr>
              <w:instrText xml:space="preserve"> PAGEREF _Toc459083511 \h </w:instrText>
            </w:r>
            <w:r w:rsidR="00F16E2C">
              <w:rPr>
                <w:webHidden/>
              </w:rPr>
            </w:r>
            <w:r w:rsidR="00F16E2C">
              <w:rPr>
                <w:webHidden/>
              </w:rPr>
              <w:fldChar w:fldCharType="separate"/>
            </w:r>
            <w:r w:rsidR="003D6AE2">
              <w:rPr>
                <w:webHidden/>
              </w:rPr>
              <w:t>120</w:t>
            </w:r>
            <w:r w:rsidR="00F16E2C">
              <w:rPr>
                <w:webHidden/>
              </w:rPr>
              <w:fldChar w:fldCharType="end"/>
            </w:r>
          </w:hyperlink>
        </w:p>
        <w:p w14:paraId="28202174" w14:textId="77777777" w:rsidR="00F16E2C" w:rsidRDefault="00186568">
          <w:pPr>
            <w:pStyle w:val="TOC1"/>
            <w:rPr>
              <w:rFonts w:asciiTheme="minorHAnsi" w:eastAsiaTheme="minorEastAsia" w:hAnsiTheme="minorHAnsi" w:cstheme="minorBidi"/>
              <w:b w:val="0"/>
              <w:color w:val="auto"/>
              <w:sz w:val="22"/>
              <w:szCs w:val="22"/>
              <w:lang w:eastAsia="lv-LV"/>
            </w:rPr>
          </w:pPr>
          <w:hyperlink w:anchor="_Toc459083512" w:history="1">
            <w:r w:rsidR="00F16E2C" w:rsidRPr="00EB7248">
              <w:rPr>
                <w:rStyle w:val="Hyperlink"/>
              </w:rPr>
              <w:t>3.9. Uzņēmējdarbības izbeigšana</w:t>
            </w:r>
            <w:r w:rsidR="00F16E2C">
              <w:rPr>
                <w:webHidden/>
              </w:rPr>
              <w:tab/>
            </w:r>
            <w:r w:rsidR="00F16E2C">
              <w:rPr>
                <w:webHidden/>
              </w:rPr>
              <w:fldChar w:fldCharType="begin"/>
            </w:r>
            <w:r w:rsidR="00F16E2C">
              <w:rPr>
                <w:webHidden/>
              </w:rPr>
              <w:instrText xml:space="preserve"> PAGEREF _Toc459083512 \h </w:instrText>
            </w:r>
            <w:r w:rsidR="00F16E2C">
              <w:rPr>
                <w:webHidden/>
              </w:rPr>
            </w:r>
            <w:r w:rsidR="00F16E2C">
              <w:rPr>
                <w:webHidden/>
              </w:rPr>
              <w:fldChar w:fldCharType="separate"/>
            </w:r>
            <w:r w:rsidR="003D6AE2">
              <w:rPr>
                <w:webHidden/>
              </w:rPr>
              <w:t>123</w:t>
            </w:r>
            <w:r w:rsidR="00F16E2C">
              <w:rPr>
                <w:webHidden/>
              </w:rPr>
              <w:fldChar w:fldCharType="end"/>
            </w:r>
          </w:hyperlink>
        </w:p>
        <w:p w14:paraId="73B028A4" w14:textId="77777777" w:rsidR="00F16E2C" w:rsidRDefault="00186568">
          <w:pPr>
            <w:pStyle w:val="TOC1"/>
            <w:rPr>
              <w:rFonts w:asciiTheme="minorHAnsi" w:eastAsiaTheme="minorEastAsia" w:hAnsiTheme="minorHAnsi" w:cstheme="minorBidi"/>
              <w:b w:val="0"/>
              <w:color w:val="auto"/>
              <w:sz w:val="22"/>
              <w:szCs w:val="22"/>
              <w:lang w:eastAsia="lv-LV"/>
            </w:rPr>
          </w:pPr>
          <w:hyperlink w:anchor="_Toc459083513" w:history="1">
            <w:r w:rsidR="00F16E2C" w:rsidRPr="00EB7248">
              <w:rPr>
                <w:rStyle w:val="Hyperlink"/>
              </w:rPr>
              <w:t>3.10. Darbinieku nodarbināšana</w:t>
            </w:r>
            <w:r w:rsidR="00F16E2C">
              <w:rPr>
                <w:webHidden/>
              </w:rPr>
              <w:tab/>
            </w:r>
            <w:r w:rsidR="00F16E2C">
              <w:rPr>
                <w:webHidden/>
              </w:rPr>
              <w:fldChar w:fldCharType="begin"/>
            </w:r>
            <w:r w:rsidR="00F16E2C">
              <w:rPr>
                <w:webHidden/>
              </w:rPr>
              <w:instrText xml:space="preserve"> PAGEREF _Toc459083513 \h </w:instrText>
            </w:r>
            <w:r w:rsidR="00F16E2C">
              <w:rPr>
                <w:webHidden/>
              </w:rPr>
            </w:r>
            <w:r w:rsidR="00F16E2C">
              <w:rPr>
                <w:webHidden/>
              </w:rPr>
              <w:fldChar w:fldCharType="separate"/>
            </w:r>
            <w:r w:rsidR="003D6AE2">
              <w:rPr>
                <w:webHidden/>
              </w:rPr>
              <w:t>134</w:t>
            </w:r>
            <w:r w:rsidR="00F16E2C">
              <w:rPr>
                <w:webHidden/>
              </w:rPr>
              <w:fldChar w:fldCharType="end"/>
            </w:r>
          </w:hyperlink>
        </w:p>
        <w:p w14:paraId="4814230C" w14:textId="77777777" w:rsidR="00F16E2C" w:rsidRDefault="00186568">
          <w:pPr>
            <w:pStyle w:val="TOC1"/>
            <w:rPr>
              <w:rFonts w:asciiTheme="minorHAnsi" w:eastAsiaTheme="minorEastAsia" w:hAnsiTheme="minorHAnsi" w:cstheme="minorBidi"/>
              <w:b w:val="0"/>
              <w:color w:val="auto"/>
              <w:sz w:val="22"/>
              <w:szCs w:val="22"/>
              <w:lang w:eastAsia="lv-LV"/>
            </w:rPr>
          </w:pPr>
          <w:hyperlink w:anchor="_Toc459083514" w:history="1">
            <w:r w:rsidR="00F16E2C" w:rsidRPr="00EB7248">
              <w:rPr>
                <w:rStyle w:val="Hyperlink"/>
              </w:rPr>
              <w:t>3.11. Lietpratīga valsts pārvalde un tās e-pakalpojumi</w:t>
            </w:r>
            <w:r w:rsidR="00F16E2C">
              <w:rPr>
                <w:webHidden/>
              </w:rPr>
              <w:tab/>
            </w:r>
            <w:r w:rsidR="00F16E2C">
              <w:rPr>
                <w:webHidden/>
              </w:rPr>
              <w:fldChar w:fldCharType="begin"/>
            </w:r>
            <w:r w:rsidR="00F16E2C">
              <w:rPr>
                <w:webHidden/>
              </w:rPr>
              <w:instrText xml:space="preserve"> PAGEREF _Toc459083514 \h </w:instrText>
            </w:r>
            <w:r w:rsidR="00F16E2C">
              <w:rPr>
                <w:webHidden/>
              </w:rPr>
            </w:r>
            <w:r w:rsidR="00F16E2C">
              <w:rPr>
                <w:webHidden/>
              </w:rPr>
              <w:fldChar w:fldCharType="separate"/>
            </w:r>
            <w:r w:rsidR="003D6AE2">
              <w:rPr>
                <w:webHidden/>
              </w:rPr>
              <w:t>136</w:t>
            </w:r>
            <w:r w:rsidR="00F16E2C">
              <w:rPr>
                <w:webHidden/>
              </w:rPr>
              <w:fldChar w:fldCharType="end"/>
            </w:r>
          </w:hyperlink>
        </w:p>
        <w:p w14:paraId="0A214141" w14:textId="7845C7AB" w:rsidR="0098364E" w:rsidRPr="0044571D" w:rsidRDefault="0098364E" w:rsidP="00842E42">
          <w:pPr>
            <w:spacing w:before="120" w:after="0" w:line="240" w:lineRule="auto"/>
            <w:rPr>
              <w:rFonts w:ascii="Times New Roman" w:hAnsi="Times New Roman"/>
              <w:sz w:val="26"/>
              <w:szCs w:val="26"/>
            </w:rPr>
          </w:pPr>
          <w:r w:rsidRPr="00D82331">
            <w:rPr>
              <w:rFonts w:ascii="Times New Roman" w:hAnsi="Times New Roman"/>
              <w:bCs/>
              <w:noProof/>
              <w:sz w:val="26"/>
              <w:szCs w:val="26"/>
            </w:rPr>
            <w:fldChar w:fldCharType="end"/>
          </w:r>
        </w:p>
      </w:sdtContent>
    </w:sdt>
    <w:p w14:paraId="5FAD8A94" w14:textId="77777777" w:rsidR="0098364E" w:rsidRPr="0044571D" w:rsidRDefault="00682094">
      <w:pPr>
        <w:pStyle w:val="TOCHeading"/>
        <w:rPr>
          <w:rFonts w:ascii="Times New Roman" w:hAnsi="Times New Roman" w:cs="Times New Roman"/>
          <w:sz w:val="26"/>
          <w:szCs w:val="26"/>
        </w:rPr>
      </w:pPr>
      <w:r w:rsidRPr="0044571D">
        <w:rPr>
          <w:rFonts w:ascii="Times New Roman" w:hAnsi="Times New Roman" w:cs="Times New Roman"/>
          <w:sz w:val="26"/>
          <w:szCs w:val="26"/>
        </w:rPr>
        <w:br w:type="page"/>
      </w:r>
    </w:p>
    <w:p w14:paraId="1746992F" w14:textId="77777777" w:rsidR="00842E42" w:rsidRPr="0044571D" w:rsidRDefault="00842E42" w:rsidP="00842E42">
      <w:pPr>
        <w:pStyle w:val="Heading1"/>
        <w:jc w:val="center"/>
        <w:rPr>
          <w:b/>
          <w:sz w:val="26"/>
          <w:szCs w:val="26"/>
        </w:rPr>
      </w:pPr>
      <w:bookmarkStart w:id="0" w:name="_Toc219536895"/>
      <w:bookmarkStart w:id="1" w:name="_Toc256071669"/>
      <w:bookmarkStart w:id="2" w:name="_Toc280306739"/>
      <w:bookmarkStart w:id="3" w:name="_Toc440994252"/>
      <w:bookmarkStart w:id="4" w:name="_Toc450756453"/>
      <w:bookmarkStart w:id="5" w:name="_Toc459083498"/>
      <w:r w:rsidRPr="0044571D">
        <w:rPr>
          <w:b/>
          <w:sz w:val="26"/>
          <w:szCs w:val="26"/>
        </w:rPr>
        <w:lastRenderedPageBreak/>
        <w:t>S</w:t>
      </w:r>
      <w:bookmarkEnd w:id="0"/>
      <w:bookmarkEnd w:id="1"/>
      <w:bookmarkEnd w:id="2"/>
      <w:r w:rsidRPr="0044571D">
        <w:rPr>
          <w:b/>
          <w:sz w:val="26"/>
          <w:szCs w:val="26"/>
        </w:rPr>
        <w:t>aīsinājumi</w:t>
      </w:r>
      <w:bookmarkEnd w:id="3"/>
      <w:bookmarkEnd w:id="4"/>
      <w:bookmarkEnd w:id="5"/>
    </w:p>
    <w:p w14:paraId="0A6F5713" w14:textId="77777777" w:rsidR="00842E42" w:rsidRPr="0044571D" w:rsidRDefault="00842E42" w:rsidP="00842E42">
      <w:pPr>
        <w:spacing w:after="0" w:line="240" w:lineRule="auto"/>
        <w:rPr>
          <w:rFonts w:ascii="Times New Roman" w:hAnsi="Times New Roman"/>
          <w:color w:val="000000"/>
          <w:sz w:val="26"/>
          <w:szCs w:val="26"/>
        </w:rPr>
      </w:pPr>
    </w:p>
    <w:p w14:paraId="7D18DD70" w14:textId="06D5B7DA" w:rsidR="005432A5" w:rsidRDefault="005432A5" w:rsidP="00842E42">
      <w:pPr>
        <w:spacing w:after="0" w:line="240" w:lineRule="auto"/>
        <w:rPr>
          <w:rFonts w:ascii="Times New Roman" w:hAnsi="Times New Roman"/>
          <w:color w:val="000000"/>
          <w:sz w:val="26"/>
          <w:szCs w:val="26"/>
        </w:rPr>
      </w:pPr>
      <w:r>
        <w:rPr>
          <w:rFonts w:ascii="Times New Roman" w:hAnsi="Times New Roman"/>
          <w:color w:val="000000"/>
          <w:sz w:val="26"/>
          <w:szCs w:val="26"/>
        </w:rPr>
        <w:t xml:space="preserve">AS – akciju sabiedrība </w:t>
      </w:r>
    </w:p>
    <w:p w14:paraId="6C6C33D0" w14:textId="3DF4078D" w:rsidR="00842E42" w:rsidRPr="0044571D"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BIS – Būvniecības informācijas sistēma</w:t>
      </w:r>
    </w:p>
    <w:p w14:paraId="0E0CB072" w14:textId="77777777" w:rsidR="00842E42" w:rsidRPr="0044571D"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CSP – Centrālā statistikas pārvalde</w:t>
      </w:r>
    </w:p>
    <w:p w14:paraId="17D9BEE3" w14:textId="77777777" w:rsidR="00842E42" w:rsidRPr="0044571D" w:rsidRDefault="00842E42" w:rsidP="00842E42">
      <w:pPr>
        <w:spacing w:after="0" w:line="240" w:lineRule="auto"/>
        <w:rPr>
          <w:rFonts w:ascii="Times New Roman" w:hAnsi="Times New Roman"/>
          <w:color w:val="000000"/>
          <w:sz w:val="26"/>
          <w:szCs w:val="26"/>
          <w:shd w:val="clear" w:color="auto" w:fill="FFFFFF"/>
        </w:rPr>
      </w:pPr>
      <w:r w:rsidRPr="0044571D">
        <w:rPr>
          <w:rFonts w:ascii="Times New Roman" w:hAnsi="Times New Roman"/>
          <w:color w:val="000000"/>
          <w:sz w:val="26"/>
          <w:szCs w:val="26"/>
          <w:shd w:val="clear" w:color="auto" w:fill="FFFFFF"/>
        </w:rPr>
        <w:t>DAP - Dabas aizsardzības pārvalde</w:t>
      </w:r>
    </w:p>
    <w:p w14:paraId="177CCA28" w14:textId="77777777" w:rsidR="00842E42" w:rsidRPr="0044571D"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shd w:val="clear" w:color="auto" w:fill="FFFFFF"/>
        </w:rPr>
        <w:t>DL – Darba likums</w:t>
      </w:r>
    </w:p>
    <w:p w14:paraId="29642325" w14:textId="77777777" w:rsidR="00842E42" w:rsidRPr="0044571D"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EDS – Elektroniskā deklarēšanas sistēma</w:t>
      </w:r>
    </w:p>
    <w:p w14:paraId="01A50847" w14:textId="77777777" w:rsidR="00842E42" w:rsidRPr="0044571D"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EM – Ekonomikas ministrija</w:t>
      </w:r>
    </w:p>
    <w:p w14:paraId="333B4A5C" w14:textId="77777777" w:rsidR="00842E42" w:rsidRPr="0044571D"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ES – Eiropas Savienība</w:t>
      </w:r>
    </w:p>
    <w:p w14:paraId="04A0789A" w14:textId="77777777" w:rsidR="00842E42"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FM – Finanšu ministrija</w:t>
      </w:r>
    </w:p>
    <w:p w14:paraId="3D9FAEFA" w14:textId="77777777" w:rsidR="00EF1DBF" w:rsidRPr="0044571D" w:rsidRDefault="00EF1DBF" w:rsidP="00EF1DBF">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GKI – Globālās konkurētspējas indekss</w:t>
      </w:r>
    </w:p>
    <w:p w14:paraId="1B3F6E5F" w14:textId="77777777" w:rsidR="00842E42" w:rsidRPr="0044571D"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IIN – Iedzīvotāju ienākuma nodoklis</w:t>
      </w:r>
    </w:p>
    <w:p w14:paraId="417CB9DC" w14:textId="77777777" w:rsidR="00842E42"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MK – Ministru kabinets</w:t>
      </w:r>
    </w:p>
    <w:p w14:paraId="5676042A" w14:textId="74393631" w:rsidR="00D641F1" w:rsidRPr="0044571D" w:rsidRDefault="00D641F1" w:rsidP="00842E42">
      <w:pPr>
        <w:spacing w:after="0" w:line="240" w:lineRule="auto"/>
        <w:rPr>
          <w:rFonts w:ascii="Times New Roman" w:hAnsi="Times New Roman"/>
          <w:color w:val="000000"/>
          <w:sz w:val="26"/>
          <w:szCs w:val="26"/>
        </w:rPr>
      </w:pPr>
      <w:r>
        <w:rPr>
          <w:rFonts w:ascii="Times New Roman" w:hAnsi="Times New Roman"/>
          <w:color w:val="000000" w:themeColor="text1"/>
          <w:sz w:val="26"/>
          <w:szCs w:val="26"/>
        </w:rPr>
        <w:t>MNA – Maksātnespējas administrācija</w:t>
      </w:r>
    </w:p>
    <w:p w14:paraId="68F2F946" w14:textId="77777777" w:rsidR="00842E42" w:rsidRPr="0044571D"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shd w:val="clear" w:color="auto" w:fill="FFFFFF"/>
        </w:rPr>
        <w:t>MVR - Meža valsts reģistrs</w:t>
      </w:r>
    </w:p>
    <w:p w14:paraId="0EE94610" w14:textId="26319035" w:rsidR="00D641F1"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 xml:space="preserve">MVU – Mazie un vidējie uzņēmumi </w:t>
      </w:r>
    </w:p>
    <w:p w14:paraId="60BB3066" w14:textId="659ADF15" w:rsidR="00D5769A" w:rsidRPr="0044571D" w:rsidRDefault="00D5769A" w:rsidP="00842E42">
      <w:pPr>
        <w:spacing w:after="0" w:line="240" w:lineRule="auto"/>
        <w:rPr>
          <w:rFonts w:ascii="Times New Roman" w:hAnsi="Times New Roman"/>
          <w:color w:val="000000"/>
          <w:sz w:val="26"/>
          <w:szCs w:val="26"/>
        </w:rPr>
      </w:pPr>
      <w:r>
        <w:rPr>
          <w:rFonts w:ascii="Times New Roman" w:hAnsi="Times New Roman"/>
          <w:color w:val="000000"/>
          <w:sz w:val="26"/>
          <w:szCs w:val="26"/>
        </w:rPr>
        <w:t>LM – Labklājības ministrija</w:t>
      </w:r>
    </w:p>
    <w:p w14:paraId="799D5EA8" w14:textId="77777777" w:rsidR="00842E42" w:rsidRPr="0044571D"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PTAC - Patērētāju tiesību aizsardzības centrs</w:t>
      </w:r>
    </w:p>
    <w:p w14:paraId="254550EA" w14:textId="77777777" w:rsidR="00842E42" w:rsidRPr="0044571D"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PVD - Pārtikas un veterinārais dienests</w:t>
      </w:r>
    </w:p>
    <w:p w14:paraId="6F3DDA7A" w14:textId="77777777" w:rsidR="00842E42" w:rsidRPr="0044571D"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PVN – Pievienotās vērtības nodoklis</w:t>
      </w:r>
    </w:p>
    <w:p w14:paraId="32F36060" w14:textId="77777777" w:rsidR="00842E42" w:rsidRPr="0044571D"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SIA – Sabiedrība ar ierobežotu atbildību</w:t>
      </w:r>
    </w:p>
    <w:p w14:paraId="3DC505A3" w14:textId="77777777" w:rsidR="00842E42"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SM – Satiksmes ministrija</w:t>
      </w:r>
    </w:p>
    <w:p w14:paraId="55AC61C0" w14:textId="5553F963" w:rsidR="00AD6C74" w:rsidRPr="0044571D" w:rsidRDefault="00AD6C74" w:rsidP="00842E42">
      <w:pPr>
        <w:spacing w:after="0" w:line="240" w:lineRule="auto"/>
        <w:rPr>
          <w:rFonts w:ascii="Times New Roman" w:hAnsi="Times New Roman"/>
          <w:color w:val="000000"/>
          <w:sz w:val="26"/>
          <w:szCs w:val="26"/>
        </w:rPr>
      </w:pPr>
      <w:r>
        <w:rPr>
          <w:rFonts w:ascii="Times New Roman" w:hAnsi="Times New Roman"/>
          <w:sz w:val="26"/>
          <w:szCs w:val="26"/>
        </w:rPr>
        <w:t xml:space="preserve">SPRK – </w:t>
      </w:r>
      <w:r w:rsidRPr="00CD31ED">
        <w:rPr>
          <w:rFonts w:ascii="Times New Roman" w:hAnsi="Times New Roman"/>
          <w:sz w:val="26"/>
          <w:szCs w:val="26"/>
        </w:rPr>
        <w:t>Sabiedrisko pakalpojumu regulēšanas komisija</w:t>
      </w:r>
    </w:p>
    <w:p w14:paraId="4A7611FC" w14:textId="77777777" w:rsidR="00842E42" w:rsidRPr="0044571D"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TA – Tiesu administrācija</w:t>
      </w:r>
    </w:p>
    <w:p w14:paraId="2E9CCD3C" w14:textId="77777777" w:rsidR="00842E42" w:rsidRPr="0044571D"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TM – Tieslietu ministrija</w:t>
      </w:r>
    </w:p>
    <w:p w14:paraId="507A44B9" w14:textId="77777777" w:rsidR="00842E42" w:rsidRPr="0044571D"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UR – Uzņēmumu reģistrs</w:t>
      </w:r>
    </w:p>
    <w:p w14:paraId="7DAB4372" w14:textId="77777777" w:rsidR="00842E42" w:rsidRPr="0044571D"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UIN – Uzņēmumu ienākuma nodoklis</w:t>
      </w:r>
    </w:p>
    <w:p w14:paraId="2E476F3E" w14:textId="77777777" w:rsidR="00842E42" w:rsidRPr="0044571D" w:rsidRDefault="00842E42" w:rsidP="00842E42">
      <w:pPr>
        <w:spacing w:after="0" w:line="240" w:lineRule="auto"/>
        <w:rPr>
          <w:rFonts w:ascii="Times New Roman" w:hAnsi="Times New Roman"/>
          <w:bCs/>
          <w:color w:val="000000"/>
          <w:sz w:val="26"/>
          <w:szCs w:val="26"/>
        </w:rPr>
      </w:pPr>
      <w:r w:rsidRPr="0044571D">
        <w:rPr>
          <w:rFonts w:ascii="Times New Roman" w:hAnsi="Times New Roman"/>
          <w:color w:val="000000"/>
          <w:sz w:val="26"/>
          <w:szCs w:val="26"/>
          <w:shd w:val="clear" w:color="auto" w:fill="FFFFFF"/>
        </w:rPr>
        <w:t>VAAD - Valsts augu aizsardzības dienests</w:t>
      </w:r>
    </w:p>
    <w:p w14:paraId="058356B3" w14:textId="77777777" w:rsidR="00842E42" w:rsidRPr="0044571D" w:rsidRDefault="00842E42" w:rsidP="00842E42">
      <w:pPr>
        <w:spacing w:after="0" w:line="240" w:lineRule="auto"/>
        <w:rPr>
          <w:rFonts w:ascii="Times New Roman" w:hAnsi="Times New Roman"/>
          <w:bCs/>
          <w:color w:val="000000"/>
          <w:sz w:val="26"/>
          <w:szCs w:val="26"/>
        </w:rPr>
      </w:pPr>
      <w:r w:rsidRPr="0044571D">
        <w:rPr>
          <w:rFonts w:ascii="Times New Roman" w:hAnsi="Times New Roman"/>
          <w:bCs/>
          <w:color w:val="000000"/>
          <w:sz w:val="26"/>
          <w:szCs w:val="26"/>
        </w:rPr>
        <w:t>VARAM – Vides aizsardzības un reģionālās attīstības ministrija</w:t>
      </w:r>
    </w:p>
    <w:p w14:paraId="1AA1B4D8" w14:textId="77777777" w:rsidR="00842E42" w:rsidRPr="0044571D"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shd w:val="clear" w:color="auto" w:fill="FFFFFF"/>
        </w:rPr>
        <w:t>VI - Veselības inspekcija</w:t>
      </w:r>
      <w:r w:rsidRPr="0044571D">
        <w:rPr>
          <w:rFonts w:ascii="Times New Roman" w:hAnsi="Times New Roman"/>
          <w:color w:val="000000"/>
          <w:sz w:val="26"/>
          <w:szCs w:val="26"/>
        </w:rPr>
        <w:t xml:space="preserve"> </w:t>
      </w:r>
    </w:p>
    <w:p w14:paraId="48A39590" w14:textId="77777777" w:rsidR="00842E42"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VID – Valsts ieņēmumu dienests</w:t>
      </w:r>
    </w:p>
    <w:p w14:paraId="1C021C32" w14:textId="67212D15" w:rsidR="00EA3C93" w:rsidRPr="0044571D" w:rsidRDefault="00EA3C93" w:rsidP="00842E42">
      <w:pPr>
        <w:spacing w:after="0" w:line="240" w:lineRule="auto"/>
        <w:rPr>
          <w:rFonts w:ascii="Times New Roman" w:hAnsi="Times New Roman"/>
          <w:color w:val="000000"/>
          <w:sz w:val="26"/>
          <w:szCs w:val="26"/>
        </w:rPr>
      </w:pPr>
      <w:r>
        <w:rPr>
          <w:rFonts w:ascii="Times New Roman" w:hAnsi="Times New Roman"/>
          <w:color w:val="000000"/>
          <w:sz w:val="26"/>
          <w:szCs w:val="26"/>
        </w:rPr>
        <w:t>VK – Valsts kanceleja</w:t>
      </w:r>
    </w:p>
    <w:p w14:paraId="46ADA003" w14:textId="77777777" w:rsidR="00842E42" w:rsidRPr="0044571D" w:rsidRDefault="00842E42" w:rsidP="00842E42">
      <w:pPr>
        <w:spacing w:after="0" w:line="240" w:lineRule="auto"/>
        <w:rPr>
          <w:rFonts w:ascii="Times New Roman" w:hAnsi="Times New Roman"/>
          <w:color w:val="000000"/>
          <w:sz w:val="26"/>
          <w:szCs w:val="26"/>
          <w:shd w:val="clear" w:color="auto" w:fill="FFFFFF"/>
        </w:rPr>
      </w:pPr>
      <w:r w:rsidRPr="0044571D">
        <w:rPr>
          <w:rFonts w:ascii="Times New Roman" w:hAnsi="Times New Roman"/>
          <w:color w:val="000000"/>
          <w:sz w:val="26"/>
          <w:szCs w:val="26"/>
          <w:shd w:val="clear" w:color="auto" w:fill="FFFFFF"/>
        </w:rPr>
        <w:t>VM - Veselības ministrija</w:t>
      </w:r>
    </w:p>
    <w:p w14:paraId="0DE05FBF" w14:textId="77777777" w:rsidR="00842E42" w:rsidRPr="0044571D"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shd w:val="clear" w:color="auto" w:fill="FFFFFF"/>
        </w:rPr>
        <w:t>VMD - Valsts meža dienests</w:t>
      </w:r>
    </w:p>
    <w:p w14:paraId="73C5CEE4" w14:textId="77777777" w:rsidR="00842E42" w:rsidRPr="0044571D"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VSAA – Valsts sociālās apdrošināšanas aģentūra</w:t>
      </w:r>
    </w:p>
    <w:p w14:paraId="069EFCFD" w14:textId="77777777" w:rsidR="00842E42" w:rsidRPr="0044571D"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VSAOI – Valsts sociālās apdrošināšanas obligātās iemaksas</w:t>
      </w:r>
    </w:p>
    <w:p w14:paraId="1C5C28A4" w14:textId="77777777" w:rsidR="00842E42" w:rsidRPr="0044571D"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VRAA – Valsts reģionālās attīstības aģentūra</w:t>
      </w:r>
    </w:p>
    <w:p w14:paraId="168FCDEF" w14:textId="77777777" w:rsidR="00842E42" w:rsidRPr="0044571D"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VSS – Valsts sekretāru sanāksme</w:t>
      </w:r>
    </w:p>
    <w:p w14:paraId="25DBFFB3" w14:textId="77777777" w:rsidR="00842E42" w:rsidRPr="0044571D" w:rsidRDefault="00842E42" w:rsidP="00842E42">
      <w:pPr>
        <w:spacing w:after="0" w:line="240" w:lineRule="auto"/>
        <w:rPr>
          <w:rFonts w:ascii="Times New Roman" w:hAnsi="Times New Roman"/>
          <w:color w:val="000000"/>
          <w:sz w:val="26"/>
          <w:szCs w:val="26"/>
        </w:rPr>
      </w:pPr>
      <w:r w:rsidRPr="0044571D">
        <w:rPr>
          <w:rFonts w:ascii="Times New Roman" w:hAnsi="Times New Roman"/>
          <w:color w:val="000000"/>
          <w:sz w:val="26"/>
          <w:szCs w:val="26"/>
        </w:rPr>
        <w:t>VZD – Valsts zemes dienests</w:t>
      </w:r>
    </w:p>
    <w:p w14:paraId="03ED4083" w14:textId="77777777" w:rsidR="00842E42" w:rsidRPr="0044571D" w:rsidRDefault="00842E42" w:rsidP="00842E42">
      <w:pPr>
        <w:spacing w:after="0" w:line="240" w:lineRule="auto"/>
        <w:rPr>
          <w:rFonts w:ascii="Times New Roman" w:hAnsi="Times New Roman"/>
          <w:color w:val="000000"/>
          <w:sz w:val="26"/>
          <w:szCs w:val="26"/>
          <w:shd w:val="clear" w:color="auto" w:fill="FFFFFF"/>
        </w:rPr>
      </w:pPr>
      <w:r w:rsidRPr="0044571D">
        <w:rPr>
          <w:rFonts w:ascii="Times New Roman" w:hAnsi="Times New Roman"/>
          <w:color w:val="000000"/>
          <w:sz w:val="26"/>
          <w:szCs w:val="26"/>
          <w:shd w:val="clear" w:color="auto" w:fill="FFFFFF"/>
        </w:rPr>
        <w:t>ZM - Zemkopības ministrija</w:t>
      </w:r>
    </w:p>
    <w:p w14:paraId="3232F605" w14:textId="3FD083D5" w:rsidR="00682094" w:rsidRPr="0044571D" w:rsidRDefault="00842E42" w:rsidP="00842E42">
      <w:pPr>
        <w:spacing w:after="0" w:line="240" w:lineRule="auto"/>
        <w:rPr>
          <w:rFonts w:ascii="Times New Roman" w:hAnsi="Times New Roman"/>
          <w:sz w:val="26"/>
          <w:szCs w:val="26"/>
        </w:rPr>
      </w:pPr>
      <w:r w:rsidRPr="0044571D">
        <w:rPr>
          <w:rFonts w:ascii="Times New Roman" w:hAnsi="Times New Roman"/>
          <w:color w:val="000000"/>
          <w:sz w:val="26"/>
          <w:szCs w:val="26"/>
          <w:shd w:val="clear" w:color="auto" w:fill="FFFFFF"/>
        </w:rPr>
        <w:t>ZVA - Zāļu valsts aģentūra</w:t>
      </w:r>
    </w:p>
    <w:p w14:paraId="6814F362" w14:textId="77777777" w:rsidR="00682094" w:rsidRPr="0044571D" w:rsidRDefault="00682094" w:rsidP="00F936D0">
      <w:pPr>
        <w:spacing w:after="0" w:line="240" w:lineRule="auto"/>
        <w:rPr>
          <w:rFonts w:ascii="Times New Roman" w:hAnsi="Times New Roman"/>
          <w:sz w:val="26"/>
          <w:szCs w:val="26"/>
        </w:rPr>
      </w:pPr>
      <w:r w:rsidRPr="0044571D">
        <w:rPr>
          <w:rFonts w:ascii="Times New Roman" w:hAnsi="Times New Roman"/>
          <w:sz w:val="26"/>
          <w:szCs w:val="26"/>
        </w:rPr>
        <w:br w:type="page"/>
      </w:r>
    </w:p>
    <w:p w14:paraId="00FC31CE" w14:textId="77777777" w:rsidR="00842E42" w:rsidRPr="0044571D" w:rsidRDefault="00842E42" w:rsidP="00842E42">
      <w:pPr>
        <w:pStyle w:val="Heading1"/>
        <w:spacing w:before="120" w:after="0" w:line="240" w:lineRule="auto"/>
        <w:jc w:val="center"/>
        <w:rPr>
          <w:b/>
          <w:sz w:val="26"/>
          <w:szCs w:val="26"/>
        </w:rPr>
      </w:pPr>
      <w:bookmarkStart w:id="6" w:name="_Toc435448430"/>
      <w:bookmarkStart w:id="7" w:name="_Toc440994253"/>
      <w:bookmarkStart w:id="8" w:name="_Toc450756454"/>
      <w:bookmarkStart w:id="9" w:name="_Toc459083499"/>
      <w:r w:rsidRPr="0044571D">
        <w:rPr>
          <w:b/>
          <w:sz w:val="26"/>
          <w:szCs w:val="26"/>
        </w:rPr>
        <w:lastRenderedPageBreak/>
        <w:t>Kopsavilkums</w:t>
      </w:r>
      <w:bookmarkEnd w:id="6"/>
      <w:bookmarkEnd w:id="7"/>
      <w:bookmarkEnd w:id="8"/>
      <w:bookmarkEnd w:id="9"/>
    </w:p>
    <w:p w14:paraId="660F5DE3" w14:textId="560E8D3D" w:rsidR="00842E42" w:rsidRPr="0044571D" w:rsidRDefault="006A5BF2" w:rsidP="004A79E5">
      <w:pPr>
        <w:spacing w:before="120" w:after="0" w:line="240" w:lineRule="auto"/>
        <w:ind w:firstLine="567"/>
        <w:jc w:val="both"/>
        <w:rPr>
          <w:rFonts w:ascii="Times New Roman" w:eastAsia="Times New Roman" w:hAnsi="Times New Roman"/>
          <w:sz w:val="26"/>
          <w:szCs w:val="26"/>
          <w:lang w:eastAsia="lv-LV"/>
        </w:rPr>
      </w:pPr>
      <w:r w:rsidRPr="0044571D">
        <w:rPr>
          <w:rFonts w:ascii="Times New Roman" w:hAnsi="Times New Roman"/>
          <w:color w:val="000000"/>
          <w:sz w:val="26"/>
          <w:szCs w:val="26"/>
        </w:rPr>
        <w:t xml:space="preserve">Kopš 1999.gada tiek sagatavots un MK tiek apstiprināts ikgadējais </w:t>
      </w:r>
      <w:r w:rsidR="00842E42" w:rsidRPr="0044571D">
        <w:rPr>
          <w:rFonts w:ascii="Times New Roman" w:eastAsia="Times New Roman" w:hAnsi="Times New Roman"/>
          <w:sz w:val="26"/>
          <w:szCs w:val="26"/>
          <w:lang w:eastAsia="lv-LV"/>
        </w:rPr>
        <w:t xml:space="preserve">Uzņēmējdarbības vides </w:t>
      </w:r>
      <w:r w:rsidR="00D82331">
        <w:rPr>
          <w:rFonts w:ascii="Times New Roman" w:eastAsia="Times New Roman" w:hAnsi="Times New Roman"/>
          <w:sz w:val="26"/>
          <w:szCs w:val="26"/>
          <w:lang w:eastAsia="lv-LV"/>
        </w:rPr>
        <w:t>pilnveid</w:t>
      </w:r>
      <w:r w:rsidR="00842E42" w:rsidRPr="0044571D">
        <w:rPr>
          <w:rFonts w:ascii="Times New Roman" w:eastAsia="Times New Roman" w:hAnsi="Times New Roman"/>
          <w:sz w:val="26"/>
          <w:szCs w:val="26"/>
          <w:lang w:eastAsia="lv-LV"/>
        </w:rPr>
        <w:t>ošanas pasākumu plān</w:t>
      </w:r>
      <w:r>
        <w:rPr>
          <w:rFonts w:ascii="Times New Roman" w:eastAsia="Times New Roman" w:hAnsi="Times New Roman"/>
          <w:sz w:val="26"/>
          <w:szCs w:val="26"/>
          <w:lang w:eastAsia="lv-LV"/>
        </w:rPr>
        <w:t>s</w:t>
      </w:r>
      <w:r w:rsidR="00842E42" w:rsidRPr="0044571D">
        <w:rPr>
          <w:rFonts w:ascii="Times New Roman" w:eastAsia="Times New Roman" w:hAnsi="Times New Roman"/>
          <w:sz w:val="26"/>
          <w:szCs w:val="26"/>
          <w:lang w:eastAsia="lv-LV"/>
        </w:rPr>
        <w:t xml:space="preserve"> (turpmāk – Uzņēmējdarbības plāns)</w:t>
      </w:r>
      <w:r>
        <w:rPr>
          <w:rFonts w:ascii="Times New Roman" w:eastAsia="Times New Roman" w:hAnsi="Times New Roman"/>
          <w:sz w:val="26"/>
          <w:szCs w:val="26"/>
          <w:lang w:eastAsia="lv-LV"/>
        </w:rPr>
        <w:t>. Uzņēmējdarbības plāna</w:t>
      </w:r>
      <w:r w:rsidR="00842E42" w:rsidRPr="0044571D">
        <w:rPr>
          <w:rFonts w:ascii="Times New Roman" w:eastAsia="Times New Roman" w:hAnsi="Times New Roman"/>
          <w:sz w:val="26"/>
          <w:szCs w:val="26"/>
          <w:lang w:eastAsia="lv-LV"/>
        </w:rPr>
        <w:t xml:space="preserve"> mērķis ir pievilcīgas uzņēmējdarbības vides radīšana, kas balstīta uz sistēmiskām un pārdomātām reformām, lai nodrošinātu ne tikai likumdošanas procesa caurskatāmību, vienkāršību un nedublēšanos, bet arī noteiktu tikai tādu normu ievērošanu, kas neapgrūtina uzņēmumu darbību no uzsākšanas līdz izbeigšanai, un veidotu tādus valsts pārvaldes pakalpojumus, kas būtu ērti lietojami un atbilstoši tirgus vajadzībai.</w:t>
      </w:r>
    </w:p>
    <w:p w14:paraId="7691B431" w14:textId="77777777" w:rsidR="00842E42" w:rsidRPr="0044571D" w:rsidRDefault="00842E42" w:rsidP="004A79E5">
      <w:pPr>
        <w:spacing w:before="120" w:after="0" w:line="240" w:lineRule="auto"/>
        <w:ind w:firstLine="567"/>
        <w:jc w:val="both"/>
        <w:rPr>
          <w:rFonts w:ascii="Times New Roman" w:hAnsi="Times New Roman"/>
          <w:sz w:val="26"/>
          <w:szCs w:val="26"/>
        </w:rPr>
      </w:pPr>
      <w:r w:rsidRPr="0044571D">
        <w:rPr>
          <w:rFonts w:ascii="Times New Roman" w:eastAsia="Times New Roman" w:hAnsi="Times New Roman"/>
          <w:iCs/>
          <w:color w:val="000000"/>
          <w:sz w:val="26"/>
          <w:szCs w:val="26"/>
          <w:bdr w:val="none" w:sz="0" w:space="0" w:color="auto" w:frame="1"/>
          <w:lang w:eastAsia="lv-LV"/>
        </w:rPr>
        <w:t xml:space="preserve">Reformas ir nepārtraukts process un, lai nodrošinātu uzņēmējiem pievilcīgu uzņēmējdarbības vidi, nodrošinātu investīciju piesaisti un sasniegtu aizvien augstākus rezultātus, EM sadarbībā ar nozaru ministrijām un </w:t>
      </w:r>
      <w:r w:rsidRPr="0044571D">
        <w:rPr>
          <w:rFonts w:ascii="Times New Roman" w:hAnsi="Times New Roman"/>
          <w:sz w:val="26"/>
          <w:szCs w:val="26"/>
        </w:rPr>
        <w:t>Latvijas Darba devēju konfederāciju, Latvijas Tirdzniecības un rūpniecības kameru, Ārvalstu investoru padomi Latvijā pastāvīgi strādā uzņēmējdarbības vides pilnveidošanas pasākumu izstrādes un īstenošanas.</w:t>
      </w:r>
    </w:p>
    <w:p w14:paraId="4EBAA23A" w14:textId="2F557580" w:rsidR="00842E42" w:rsidRPr="0044571D" w:rsidRDefault="00842E42" w:rsidP="004A79E5">
      <w:pPr>
        <w:spacing w:before="120" w:after="0" w:line="240" w:lineRule="auto"/>
        <w:ind w:firstLine="567"/>
        <w:jc w:val="both"/>
        <w:rPr>
          <w:rFonts w:ascii="Times New Roman" w:eastAsia="Times New Roman" w:hAnsi="Times New Roman"/>
          <w:sz w:val="26"/>
          <w:szCs w:val="26"/>
          <w:lang w:eastAsia="lv-LV"/>
        </w:rPr>
      </w:pPr>
      <w:r w:rsidRPr="0044571D">
        <w:rPr>
          <w:rFonts w:ascii="Times New Roman" w:eastAsia="Times New Roman" w:hAnsi="Times New Roman"/>
          <w:sz w:val="26"/>
          <w:szCs w:val="26"/>
          <w:lang w:eastAsia="lv-LV"/>
        </w:rPr>
        <w:t xml:space="preserve">Mērķtiecīgas reformas un cieša sadarbība ar uzņēmējiem ļāvusi Latvijai sasniegt augstus rezultātus. Pasaules Bankas </w:t>
      </w:r>
      <w:proofErr w:type="spellStart"/>
      <w:r w:rsidRPr="0044571D">
        <w:rPr>
          <w:rFonts w:ascii="Times New Roman" w:eastAsia="Times New Roman" w:hAnsi="Times New Roman"/>
          <w:b/>
          <w:i/>
          <w:iCs/>
          <w:sz w:val="26"/>
          <w:szCs w:val="26"/>
          <w:lang w:eastAsia="lv-LV"/>
        </w:rPr>
        <w:t>Doing</w:t>
      </w:r>
      <w:proofErr w:type="spellEnd"/>
      <w:r w:rsidRPr="0044571D">
        <w:rPr>
          <w:rFonts w:ascii="Times New Roman" w:eastAsia="Times New Roman" w:hAnsi="Times New Roman"/>
          <w:b/>
          <w:i/>
          <w:iCs/>
          <w:sz w:val="26"/>
          <w:szCs w:val="26"/>
          <w:lang w:eastAsia="lv-LV"/>
        </w:rPr>
        <w:t xml:space="preserve"> </w:t>
      </w:r>
      <w:proofErr w:type="spellStart"/>
      <w:r w:rsidRPr="0044571D">
        <w:rPr>
          <w:rFonts w:ascii="Times New Roman" w:eastAsia="Times New Roman" w:hAnsi="Times New Roman"/>
          <w:b/>
          <w:i/>
          <w:iCs/>
          <w:sz w:val="26"/>
          <w:szCs w:val="26"/>
          <w:lang w:eastAsia="lv-LV"/>
        </w:rPr>
        <w:t>Business</w:t>
      </w:r>
      <w:proofErr w:type="spellEnd"/>
      <w:r w:rsidRPr="0044571D">
        <w:rPr>
          <w:rFonts w:ascii="Times New Roman" w:eastAsia="Times New Roman" w:hAnsi="Times New Roman"/>
          <w:b/>
          <w:i/>
          <w:iCs/>
          <w:sz w:val="26"/>
          <w:szCs w:val="26"/>
          <w:lang w:eastAsia="lv-LV"/>
        </w:rPr>
        <w:t xml:space="preserve"> 2016</w:t>
      </w:r>
      <w:r w:rsidRPr="0044571D">
        <w:rPr>
          <w:rFonts w:ascii="Times New Roman" w:eastAsia="Times New Roman" w:hAnsi="Times New Roman"/>
          <w:b/>
          <w:sz w:val="26"/>
          <w:szCs w:val="26"/>
          <w:lang w:eastAsia="lv-LV"/>
        </w:rPr>
        <w:t xml:space="preserve"> pētījumā 189 valstu konkurencē Latvija ierindota augstajā 22.vietā</w:t>
      </w:r>
      <w:r w:rsidRPr="0044571D">
        <w:rPr>
          <w:rFonts w:ascii="Times New Roman" w:eastAsia="Times New Roman" w:hAnsi="Times New Roman"/>
          <w:sz w:val="26"/>
          <w:szCs w:val="26"/>
          <w:lang w:eastAsia="lv-LV"/>
        </w:rPr>
        <w:t xml:space="preserve">, kas ir par 1 pozīciju augstāk nekā gadu iepriekš. Vērtējot kaimiņvalstis, Igaunija 2016.gada reitingā ierindojas 16.vietā (saglabājot vietu no </w:t>
      </w:r>
      <w:r w:rsidR="00EF1DBF">
        <w:rPr>
          <w:rFonts w:ascii="Times New Roman" w:eastAsia="Times New Roman" w:hAnsi="Times New Roman"/>
          <w:sz w:val="26"/>
          <w:szCs w:val="26"/>
          <w:lang w:eastAsia="lv-LV"/>
        </w:rPr>
        <w:t xml:space="preserve">iepriekšējā </w:t>
      </w:r>
      <w:r w:rsidRPr="0044571D">
        <w:rPr>
          <w:rFonts w:ascii="Times New Roman" w:eastAsia="Times New Roman" w:hAnsi="Times New Roman"/>
          <w:sz w:val="26"/>
          <w:szCs w:val="26"/>
          <w:lang w:eastAsia="lv-LV"/>
        </w:rPr>
        <w:t xml:space="preserve">gada), bet Lietuva ieņem 20.vietu (pieaugums par 1 vietu no </w:t>
      </w:r>
      <w:r w:rsidR="00EF1DBF">
        <w:rPr>
          <w:rFonts w:ascii="Times New Roman" w:eastAsia="Times New Roman" w:hAnsi="Times New Roman"/>
          <w:sz w:val="26"/>
          <w:szCs w:val="26"/>
          <w:lang w:eastAsia="lv-LV"/>
        </w:rPr>
        <w:t xml:space="preserve">iepriekšējā </w:t>
      </w:r>
      <w:r w:rsidRPr="0044571D">
        <w:rPr>
          <w:rFonts w:ascii="Times New Roman" w:eastAsia="Times New Roman" w:hAnsi="Times New Roman"/>
          <w:sz w:val="26"/>
          <w:szCs w:val="26"/>
          <w:lang w:eastAsia="lv-LV"/>
        </w:rPr>
        <w:t xml:space="preserve">gada 21.vietas). </w:t>
      </w:r>
    </w:p>
    <w:p w14:paraId="68EE7099" w14:textId="5D911EC1" w:rsidR="00842E42" w:rsidRPr="0044571D" w:rsidRDefault="00842E42" w:rsidP="004A79E5">
      <w:pPr>
        <w:spacing w:before="120" w:after="0" w:line="240" w:lineRule="auto"/>
        <w:ind w:firstLine="567"/>
        <w:jc w:val="both"/>
        <w:rPr>
          <w:rFonts w:ascii="Times New Roman" w:eastAsia="Times New Roman" w:hAnsi="Times New Roman"/>
          <w:color w:val="414142"/>
          <w:sz w:val="26"/>
          <w:szCs w:val="26"/>
          <w:lang w:eastAsia="lv-LV"/>
        </w:rPr>
      </w:pPr>
      <w:r w:rsidRPr="0044571D">
        <w:rPr>
          <w:rFonts w:ascii="Times New Roman" w:eastAsia="Times New Roman" w:hAnsi="Times New Roman"/>
          <w:sz w:val="26"/>
          <w:szCs w:val="26"/>
          <w:lang w:eastAsia="lv-LV"/>
        </w:rPr>
        <w:t>Ņemot vērā starptautisko novērtējumu un ar to saistītos izaicinājumus, ka arī uzņēmumu identificētās problēmas, nepieciešams turpināt reformu ciklu un īstenot uz tautsaimniecības attīstību ilgtermiņā vērstus pasākumus, tādējādi veidojot konkurētspējīgu Latvijas uzņēmējdarbības vidi arī pasaules mērogā.</w:t>
      </w:r>
    </w:p>
    <w:p w14:paraId="1E627C25" w14:textId="40865FC2" w:rsidR="00842E42" w:rsidRPr="0044571D" w:rsidRDefault="006A5BF2" w:rsidP="004A79E5">
      <w:pPr>
        <w:spacing w:before="120" w:after="0" w:line="240" w:lineRule="auto"/>
        <w:ind w:firstLine="567"/>
        <w:jc w:val="both"/>
        <w:rPr>
          <w:rFonts w:ascii="Times New Roman" w:hAnsi="Times New Roman"/>
          <w:sz w:val="26"/>
          <w:szCs w:val="26"/>
        </w:rPr>
      </w:pPr>
      <w:r>
        <w:rPr>
          <w:rFonts w:ascii="Times New Roman" w:eastAsia="Times New Roman" w:hAnsi="Times New Roman"/>
          <w:sz w:val="26"/>
          <w:szCs w:val="26"/>
          <w:lang w:eastAsia="lv-LV"/>
        </w:rPr>
        <w:t>Uzņēmējdarbības plānā</w:t>
      </w:r>
      <w:r w:rsidR="00842E42" w:rsidRPr="0044571D">
        <w:rPr>
          <w:rFonts w:ascii="Times New Roman" w:eastAsia="Times New Roman" w:hAnsi="Times New Roman"/>
          <w:sz w:val="26"/>
          <w:szCs w:val="26"/>
          <w:lang w:eastAsia="lv-LV"/>
        </w:rPr>
        <w:t xml:space="preserve"> </w:t>
      </w:r>
      <w:r w:rsidR="00842E42" w:rsidRPr="0044571D">
        <w:rPr>
          <w:rFonts w:ascii="Times New Roman" w:hAnsi="Times New Roman"/>
          <w:sz w:val="26"/>
          <w:szCs w:val="26"/>
        </w:rPr>
        <w:t>2016.- 2018.gada</w:t>
      </w:r>
      <w:r>
        <w:rPr>
          <w:rFonts w:ascii="Times New Roman" w:hAnsi="Times New Roman"/>
          <w:sz w:val="26"/>
          <w:szCs w:val="26"/>
        </w:rPr>
        <w:t xml:space="preserve"> periodam</w:t>
      </w:r>
      <w:r w:rsidR="00842E42" w:rsidRPr="0044571D">
        <w:rPr>
          <w:rFonts w:ascii="Times New Roman" w:hAnsi="Times New Roman"/>
          <w:sz w:val="26"/>
          <w:szCs w:val="26"/>
        </w:rPr>
        <w:t xml:space="preserve"> </w:t>
      </w:r>
      <w:r w:rsidR="00842E42" w:rsidRPr="0044571D">
        <w:rPr>
          <w:rFonts w:ascii="Times New Roman" w:hAnsi="Times New Roman"/>
          <w:b/>
          <w:sz w:val="26"/>
          <w:szCs w:val="26"/>
        </w:rPr>
        <w:t>ietvertie pamatprincipi</w:t>
      </w:r>
      <w:r w:rsidR="00842E42" w:rsidRPr="0044571D">
        <w:rPr>
          <w:rFonts w:ascii="Times New Roman" w:hAnsi="Times New Roman"/>
          <w:sz w:val="26"/>
          <w:szCs w:val="26"/>
        </w:rPr>
        <w:t>:</w:t>
      </w:r>
    </w:p>
    <w:p w14:paraId="434153C2" w14:textId="77777777" w:rsidR="00842E42" w:rsidRPr="0044571D" w:rsidRDefault="00842E42" w:rsidP="001955E1">
      <w:pPr>
        <w:pStyle w:val="ListParagraph"/>
        <w:numPr>
          <w:ilvl w:val="1"/>
          <w:numId w:val="16"/>
        </w:numPr>
        <w:spacing w:before="120" w:after="0" w:line="240" w:lineRule="auto"/>
        <w:ind w:left="567"/>
        <w:contextualSpacing w:val="0"/>
        <w:jc w:val="both"/>
        <w:rPr>
          <w:rFonts w:ascii="Times New Roman" w:hAnsi="Times New Roman"/>
          <w:sz w:val="26"/>
          <w:szCs w:val="26"/>
        </w:rPr>
      </w:pPr>
      <w:r w:rsidRPr="0044571D">
        <w:rPr>
          <w:rFonts w:ascii="Times New Roman" w:hAnsi="Times New Roman"/>
          <w:sz w:val="26"/>
          <w:szCs w:val="26"/>
        </w:rPr>
        <w:t>vienas pieturas aģentūras principa ievērošana;</w:t>
      </w:r>
    </w:p>
    <w:p w14:paraId="3C371BC8" w14:textId="77777777" w:rsidR="00842E42" w:rsidRPr="0044571D" w:rsidRDefault="00842E42" w:rsidP="001955E1">
      <w:pPr>
        <w:pStyle w:val="ListParagraph"/>
        <w:numPr>
          <w:ilvl w:val="1"/>
          <w:numId w:val="16"/>
        </w:numPr>
        <w:spacing w:before="120" w:after="0" w:line="240" w:lineRule="auto"/>
        <w:ind w:left="567"/>
        <w:contextualSpacing w:val="0"/>
        <w:jc w:val="both"/>
        <w:rPr>
          <w:rFonts w:ascii="Times New Roman" w:hAnsi="Times New Roman"/>
          <w:sz w:val="26"/>
          <w:szCs w:val="26"/>
        </w:rPr>
      </w:pPr>
      <w:r w:rsidRPr="0044571D">
        <w:rPr>
          <w:rFonts w:ascii="Times New Roman" w:hAnsi="Times New Roman"/>
          <w:sz w:val="26"/>
          <w:szCs w:val="26"/>
        </w:rPr>
        <w:t xml:space="preserve">vienkārši un kvalitatīvi valsts publiskie e-pakalpojumi – arvien aktīvāka e-risinājumu integrēšana; </w:t>
      </w:r>
    </w:p>
    <w:p w14:paraId="2931AD7C" w14:textId="77777777" w:rsidR="00842E42" w:rsidRPr="0044571D" w:rsidRDefault="00842E42" w:rsidP="001955E1">
      <w:pPr>
        <w:pStyle w:val="ListParagraph"/>
        <w:numPr>
          <w:ilvl w:val="1"/>
          <w:numId w:val="16"/>
        </w:numPr>
        <w:spacing w:before="120" w:after="0" w:line="240" w:lineRule="auto"/>
        <w:ind w:left="567"/>
        <w:contextualSpacing w:val="0"/>
        <w:jc w:val="both"/>
        <w:rPr>
          <w:rFonts w:ascii="Times New Roman" w:hAnsi="Times New Roman"/>
          <w:sz w:val="26"/>
          <w:szCs w:val="26"/>
        </w:rPr>
      </w:pPr>
      <w:r w:rsidRPr="0044571D">
        <w:rPr>
          <w:rFonts w:ascii="Times New Roman" w:hAnsi="Times New Roman"/>
          <w:i/>
          <w:sz w:val="26"/>
          <w:szCs w:val="26"/>
        </w:rPr>
        <w:t xml:space="preserve">konsultēt vispirms </w:t>
      </w:r>
      <w:r w:rsidRPr="0044571D">
        <w:rPr>
          <w:rFonts w:ascii="Times New Roman" w:hAnsi="Times New Roman"/>
          <w:sz w:val="26"/>
          <w:szCs w:val="26"/>
        </w:rPr>
        <w:t xml:space="preserve">principa ieviešana, īpaši uzņēmējdarbības uzsākšanas posmā; </w:t>
      </w:r>
    </w:p>
    <w:p w14:paraId="71D9421D" w14:textId="77777777" w:rsidR="00842E42" w:rsidRPr="0044571D" w:rsidRDefault="00842E42" w:rsidP="001955E1">
      <w:pPr>
        <w:pStyle w:val="ListParagraph"/>
        <w:numPr>
          <w:ilvl w:val="1"/>
          <w:numId w:val="16"/>
        </w:numPr>
        <w:spacing w:before="120" w:after="0" w:line="240" w:lineRule="auto"/>
        <w:ind w:left="567"/>
        <w:contextualSpacing w:val="0"/>
        <w:jc w:val="both"/>
        <w:rPr>
          <w:rFonts w:ascii="Times New Roman" w:hAnsi="Times New Roman"/>
          <w:sz w:val="26"/>
          <w:szCs w:val="26"/>
        </w:rPr>
      </w:pPr>
      <w:r w:rsidRPr="0044571D">
        <w:rPr>
          <w:rFonts w:ascii="Times New Roman" w:hAnsi="Times New Roman"/>
          <w:sz w:val="26"/>
          <w:szCs w:val="26"/>
        </w:rPr>
        <w:t>biznesa videi draudzīgu infrastruktūras attīstības pakalpojumu ieviešana, t.sk., saprātīgu termiņu ieviešanu un ievērošanu, nodrošinot drošības un kvalitātes prasību nozīmību;</w:t>
      </w:r>
    </w:p>
    <w:p w14:paraId="36CA4B18" w14:textId="77777777" w:rsidR="00842E42" w:rsidRPr="0044571D" w:rsidRDefault="00842E42" w:rsidP="001955E1">
      <w:pPr>
        <w:pStyle w:val="ListParagraph"/>
        <w:numPr>
          <w:ilvl w:val="1"/>
          <w:numId w:val="16"/>
        </w:numPr>
        <w:spacing w:before="120" w:after="0" w:line="240" w:lineRule="auto"/>
        <w:ind w:left="567"/>
        <w:contextualSpacing w:val="0"/>
        <w:jc w:val="both"/>
        <w:rPr>
          <w:rFonts w:ascii="Times New Roman" w:hAnsi="Times New Roman"/>
          <w:sz w:val="26"/>
          <w:szCs w:val="26"/>
        </w:rPr>
      </w:pPr>
      <w:r w:rsidRPr="0044571D">
        <w:rPr>
          <w:rFonts w:ascii="Times New Roman" w:hAnsi="Times New Roman"/>
          <w:sz w:val="26"/>
          <w:szCs w:val="26"/>
        </w:rPr>
        <w:t>vienkāršot administratīvās prasības, īpaši nodokļu un grāmatvedības jomā, un mazināt birokrātisko slogu;</w:t>
      </w:r>
    </w:p>
    <w:p w14:paraId="09AFBB9A" w14:textId="77777777" w:rsidR="00842E42" w:rsidRPr="0044571D" w:rsidRDefault="00842E42" w:rsidP="001955E1">
      <w:pPr>
        <w:pStyle w:val="ListParagraph"/>
        <w:numPr>
          <w:ilvl w:val="1"/>
          <w:numId w:val="16"/>
        </w:numPr>
        <w:spacing w:before="120" w:after="0" w:line="240" w:lineRule="auto"/>
        <w:ind w:left="567"/>
        <w:contextualSpacing w:val="0"/>
        <w:jc w:val="both"/>
        <w:rPr>
          <w:rFonts w:ascii="Times New Roman" w:hAnsi="Times New Roman"/>
          <w:sz w:val="26"/>
          <w:szCs w:val="26"/>
        </w:rPr>
      </w:pPr>
      <w:r w:rsidRPr="0044571D">
        <w:rPr>
          <w:rFonts w:ascii="Times New Roman" w:hAnsi="Times New Roman"/>
          <w:sz w:val="26"/>
          <w:szCs w:val="26"/>
        </w:rPr>
        <w:t>stiprināt tiesisko paļāvību investoru aizsardzības un maksātnespējas jautājumos.</w:t>
      </w:r>
    </w:p>
    <w:p w14:paraId="35BCBB4B" w14:textId="1A16AC6F" w:rsidR="00842E42" w:rsidRPr="0044571D" w:rsidRDefault="00842E42" w:rsidP="004A79E5">
      <w:pPr>
        <w:spacing w:before="120" w:after="0" w:line="240" w:lineRule="auto"/>
        <w:ind w:firstLine="567"/>
        <w:jc w:val="both"/>
        <w:rPr>
          <w:rFonts w:ascii="Times New Roman" w:eastAsia="Times New Roman" w:hAnsi="Times New Roman"/>
          <w:sz w:val="26"/>
          <w:szCs w:val="26"/>
          <w:lang w:eastAsia="lv-LV"/>
        </w:rPr>
      </w:pPr>
      <w:r w:rsidRPr="0044571D">
        <w:rPr>
          <w:rFonts w:ascii="Times New Roman" w:eastAsia="Times New Roman" w:hAnsi="Times New Roman"/>
          <w:sz w:val="26"/>
          <w:szCs w:val="26"/>
          <w:lang w:eastAsia="lv-LV"/>
        </w:rPr>
        <w:t xml:space="preserve">Uzņēmējdarbības plāna mērķis ir “vienkārši un kvalitatīvi pakalpojumi uzņēmējdarbībā: vairāk e-pakalpojumu” un </w:t>
      </w:r>
      <w:r w:rsidR="006A5BF2" w:rsidRPr="0044571D">
        <w:rPr>
          <w:rFonts w:ascii="Times New Roman" w:eastAsia="Times New Roman" w:hAnsi="Times New Roman"/>
          <w:sz w:val="26"/>
          <w:szCs w:val="26"/>
          <w:lang w:eastAsia="lv-LV"/>
        </w:rPr>
        <w:t>2016.-2018.gad</w:t>
      </w:r>
      <w:r w:rsidR="006A5BF2">
        <w:rPr>
          <w:rFonts w:ascii="Times New Roman" w:eastAsia="Times New Roman" w:hAnsi="Times New Roman"/>
          <w:sz w:val="26"/>
          <w:szCs w:val="26"/>
          <w:lang w:eastAsia="lv-LV"/>
        </w:rPr>
        <w:t>ā</w:t>
      </w:r>
      <w:r w:rsidR="006A5BF2" w:rsidRPr="0044571D">
        <w:rPr>
          <w:rFonts w:ascii="Times New Roman" w:eastAsia="Times New Roman" w:hAnsi="Times New Roman"/>
          <w:sz w:val="26"/>
          <w:szCs w:val="26"/>
          <w:lang w:eastAsia="lv-LV"/>
        </w:rPr>
        <w:t xml:space="preserve"> </w:t>
      </w:r>
      <w:r w:rsidRPr="0044571D">
        <w:rPr>
          <w:rFonts w:ascii="Times New Roman" w:eastAsia="Times New Roman" w:hAnsi="Times New Roman"/>
          <w:sz w:val="26"/>
          <w:szCs w:val="26"/>
          <w:lang w:eastAsia="lv-LV"/>
        </w:rPr>
        <w:t xml:space="preserve">tajā iekļauti </w:t>
      </w:r>
      <w:r w:rsidR="007D4A7E">
        <w:rPr>
          <w:rFonts w:ascii="Times New Roman" w:hAnsi="Times New Roman"/>
          <w:b/>
          <w:bCs/>
          <w:color w:val="000000"/>
          <w:sz w:val="26"/>
          <w:szCs w:val="26"/>
          <w:shd w:val="clear" w:color="auto" w:fill="FFFFFF"/>
        </w:rPr>
        <w:t>9</w:t>
      </w:r>
      <w:r w:rsidR="0029288F">
        <w:rPr>
          <w:rFonts w:ascii="Times New Roman" w:hAnsi="Times New Roman"/>
          <w:b/>
          <w:bCs/>
          <w:color w:val="000000"/>
          <w:sz w:val="26"/>
          <w:szCs w:val="26"/>
          <w:shd w:val="clear" w:color="auto" w:fill="FFFFFF"/>
        </w:rPr>
        <w:t>0</w:t>
      </w:r>
      <w:r w:rsidR="007D4A7E">
        <w:rPr>
          <w:rFonts w:ascii="Times New Roman" w:hAnsi="Times New Roman"/>
          <w:b/>
          <w:bCs/>
          <w:color w:val="000000"/>
          <w:sz w:val="26"/>
          <w:szCs w:val="26"/>
          <w:shd w:val="clear" w:color="auto" w:fill="FFFFFF"/>
        </w:rPr>
        <w:t xml:space="preserve"> </w:t>
      </w:r>
      <w:r w:rsidRPr="0044571D">
        <w:rPr>
          <w:rFonts w:ascii="Times New Roman" w:hAnsi="Times New Roman"/>
          <w:b/>
          <w:bCs/>
          <w:color w:val="000000"/>
          <w:sz w:val="26"/>
          <w:szCs w:val="26"/>
          <w:shd w:val="clear" w:color="auto" w:fill="FFFFFF"/>
        </w:rPr>
        <w:t>uzdevumi</w:t>
      </w:r>
      <w:r w:rsidRPr="007D4A7E">
        <w:rPr>
          <w:rFonts w:ascii="Times New Roman" w:hAnsi="Times New Roman"/>
          <w:bCs/>
          <w:color w:val="000000"/>
          <w:sz w:val="26"/>
          <w:szCs w:val="26"/>
          <w:shd w:val="clear" w:color="auto" w:fill="FFFFFF"/>
        </w:rPr>
        <w:t>,</w:t>
      </w:r>
      <w:r w:rsidRPr="0044571D">
        <w:rPr>
          <w:rFonts w:ascii="Times New Roman" w:hAnsi="Times New Roman"/>
          <w:color w:val="000000"/>
          <w:sz w:val="26"/>
          <w:szCs w:val="26"/>
          <w:shd w:val="clear" w:color="auto" w:fill="FFFFFF"/>
        </w:rPr>
        <w:t xml:space="preserve"> par kuru izpildi noteiktos termiņos ir noteiktas šādas atbildīgās institūcijas: EM, FM, TM, LM, SM, VARAM, VM, ZM</w:t>
      </w:r>
      <w:r w:rsidR="00EF1DBF">
        <w:rPr>
          <w:rFonts w:ascii="Times New Roman" w:hAnsi="Times New Roman"/>
          <w:color w:val="000000"/>
          <w:sz w:val="26"/>
          <w:szCs w:val="26"/>
          <w:shd w:val="clear" w:color="auto" w:fill="FFFFFF"/>
        </w:rPr>
        <w:t xml:space="preserve"> un to padotībā esošas iestādes</w:t>
      </w:r>
      <w:r w:rsidRPr="0044571D">
        <w:rPr>
          <w:rFonts w:ascii="Times New Roman" w:eastAsia="Times New Roman" w:hAnsi="Times New Roman"/>
          <w:sz w:val="26"/>
          <w:szCs w:val="26"/>
          <w:lang w:eastAsia="lv-LV"/>
        </w:rPr>
        <w:t xml:space="preserve">, </w:t>
      </w:r>
      <w:r w:rsidR="00EF1DBF">
        <w:rPr>
          <w:rFonts w:ascii="Times New Roman" w:eastAsia="Times New Roman" w:hAnsi="Times New Roman"/>
          <w:sz w:val="26"/>
          <w:szCs w:val="26"/>
          <w:lang w:eastAsia="lv-LV"/>
        </w:rPr>
        <w:t xml:space="preserve">un </w:t>
      </w:r>
      <w:r w:rsidRPr="0044571D">
        <w:rPr>
          <w:rFonts w:ascii="Times New Roman" w:eastAsia="Times New Roman" w:hAnsi="Times New Roman"/>
          <w:sz w:val="26"/>
          <w:szCs w:val="26"/>
          <w:lang w:eastAsia="lv-LV"/>
        </w:rPr>
        <w:t>kuriem ir ietekme</w:t>
      </w:r>
      <w:r w:rsidR="000847F7" w:rsidRPr="0044571D">
        <w:rPr>
          <w:rFonts w:ascii="Times New Roman" w:eastAsia="Times New Roman" w:hAnsi="Times New Roman"/>
          <w:sz w:val="26"/>
          <w:szCs w:val="26"/>
          <w:lang w:eastAsia="lv-LV"/>
        </w:rPr>
        <w:t xml:space="preserve"> arī</w:t>
      </w:r>
      <w:r w:rsidRPr="0044571D">
        <w:rPr>
          <w:rFonts w:ascii="Times New Roman" w:eastAsia="Times New Roman" w:hAnsi="Times New Roman"/>
          <w:sz w:val="26"/>
          <w:szCs w:val="26"/>
          <w:lang w:eastAsia="lv-LV"/>
        </w:rPr>
        <w:t xml:space="preserve"> uz Latvijas rādītājiem </w:t>
      </w:r>
      <w:proofErr w:type="spellStart"/>
      <w:r w:rsidRPr="0044571D">
        <w:rPr>
          <w:rFonts w:ascii="Times New Roman" w:eastAsia="Times New Roman" w:hAnsi="Times New Roman"/>
          <w:i/>
          <w:iCs/>
          <w:sz w:val="26"/>
          <w:szCs w:val="26"/>
          <w:lang w:eastAsia="lv-LV"/>
        </w:rPr>
        <w:t>Doing</w:t>
      </w:r>
      <w:proofErr w:type="spellEnd"/>
      <w:r w:rsidRPr="0044571D">
        <w:rPr>
          <w:rFonts w:ascii="Times New Roman" w:eastAsia="Times New Roman" w:hAnsi="Times New Roman"/>
          <w:i/>
          <w:iCs/>
          <w:sz w:val="26"/>
          <w:szCs w:val="26"/>
          <w:lang w:eastAsia="lv-LV"/>
        </w:rPr>
        <w:t xml:space="preserve"> </w:t>
      </w:r>
      <w:proofErr w:type="spellStart"/>
      <w:r w:rsidRPr="0044571D">
        <w:rPr>
          <w:rFonts w:ascii="Times New Roman" w:eastAsia="Times New Roman" w:hAnsi="Times New Roman"/>
          <w:i/>
          <w:iCs/>
          <w:sz w:val="26"/>
          <w:szCs w:val="26"/>
          <w:lang w:eastAsia="lv-LV"/>
        </w:rPr>
        <w:t>Business</w:t>
      </w:r>
      <w:proofErr w:type="spellEnd"/>
      <w:r w:rsidRPr="0044571D">
        <w:rPr>
          <w:rFonts w:ascii="Times New Roman" w:eastAsia="Times New Roman" w:hAnsi="Times New Roman"/>
          <w:sz w:val="26"/>
          <w:szCs w:val="26"/>
          <w:lang w:eastAsia="lv-LV"/>
        </w:rPr>
        <w:t xml:space="preserve"> pētījumā</w:t>
      </w:r>
      <w:r w:rsidR="000847F7" w:rsidRPr="0044571D">
        <w:rPr>
          <w:rFonts w:ascii="Times New Roman" w:eastAsia="Times New Roman" w:hAnsi="Times New Roman"/>
          <w:sz w:val="26"/>
          <w:szCs w:val="26"/>
          <w:lang w:eastAsia="lv-LV"/>
        </w:rPr>
        <w:t xml:space="preserve">, kas ir </w:t>
      </w:r>
      <w:r w:rsidR="006A5BF2">
        <w:rPr>
          <w:rFonts w:ascii="Times New Roman" w:eastAsia="Times New Roman" w:hAnsi="Times New Roman"/>
          <w:sz w:val="26"/>
          <w:szCs w:val="26"/>
          <w:lang w:eastAsia="lv-LV"/>
        </w:rPr>
        <w:t xml:space="preserve">gan Valdības deklarācijas gan </w:t>
      </w:r>
      <w:r w:rsidR="000847F7" w:rsidRPr="0044571D">
        <w:rPr>
          <w:rFonts w:ascii="Times New Roman" w:eastAsia="Times New Roman" w:hAnsi="Times New Roman"/>
          <w:sz w:val="26"/>
          <w:szCs w:val="26"/>
          <w:lang w:eastAsia="lv-LV"/>
        </w:rPr>
        <w:lastRenderedPageBreak/>
        <w:t xml:space="preserve">Latvijas Nacionālā attīstības plāna 2014.-2020.gada viens no </w:t>
      </w:r>
      <w:proofErr w:type="spellStart"/>
      <w:r w:rsidR="000847F7" w:rsidRPr="0044571D">
        <w:rPr>
          <w:rFonts w:ascii="Times New Roman" w:eastAsia="Times New Roman" w:hAnsi="Times New Roman"/>
          <w:sz w:val="26"/>
          <w:szCs w:val="26"/>
          <w:lang w:eastAsia="lv-LV"/>
        </w:rPr>
        <w:t>mērķrādītājiem</w:t>
      </w:r>
      <w:proofErr w:type="spellEnd"/>
      <w:r w:rsidR="000847F7" w:rsidRPr="0044571D">
        <w:rPr>
          <w:rFonts w:ascii="Times New Roman" w:eastAsia="Times New Roman" w:hAnsi="Times New Roman"/>
          <w:sz w:val="26"/>
          <w:szCs w:val="26"/>
          <w:lang w:eastAsia="lv-LV"/>
        </w:rPr>
        <w:t>, lai sasniegtu izcilu uzņēmējdarbības vidi</w:t>
      </w:r>
      <w:r w:rsidRPr="0044571D">
        <w:rPr>
          <w:rFonts w:ascii="Times New Roman" w:eastAsia="Times New Roman" w:hAnsi="Times New Roman"/>
          <w:sz w:val="26"/>
          <w:szCs w:val="26"/>
          <w:lang w:eastAsia="lv-LV"/>
        </w:rPr>
        <w:t xml:space="preserve">. </w:t>
      </w:r>
    </w:p>
    <w:p w14:paraId="6A5E112E" w14:textId="0EB4CD7E" w:rsidR="006A5BF2" w:rsidRPr="0044571D" w:rsidRDefault="006A5BF2" w:rsidP="006A5BF2">
      <w:pPr>
        <w:spacing w:before="120" w:after="0" w:line="240" w:lineRule="auto"/>
        <w:ind w:firstLine="567"/>
        <w:jc w:val="both"/>
        <w:rPr>
          <w:rFonts w:ascii="Times New Roman" w:hAnsi="Times New Roman"/>
          <w:sz w:val="26"/>
          <w:szCs w:val="26"/>
        </w:rPr>
      </w:pPr>
      <w:r w:rsidRPr="0044571D">
        <w:rPr>
          <w:rFonts w:ascii="Times New Roman" w:hAnsi="Times New Roman"/>
          <w:sz w:val="26"/>
          <w:szCs w:val="26"/>
        </w:rPr>
        <w:t>Uzņēmējdarbības plāns</w:t>
      </w:r>
      <w:r>
        <w:rPr>
          <w:rFonts w:ascii="Times New Roman" w:hAnsi="Times New Roman"/>
          <w:sz w:val="26"/>
          <w:szCs w:val="26"/>
        </w:rPr>
        <w:t xml:space="preserve"> ar uzdevumiem</w:t>
      </w:r>
      <w:r w:rsidRPr="0044571D">
        <w:rPr>
          <w:rFonts w:ascii="Times New Roman" w:hAnsi="Times New Roman"/>
          <w:sz w:val="26"/>
          <w:szCs w:val="26"/>
        </w:rPr>
        <w:t xml:space="preserve"> 2016.-2018.gadam ir izstrādāts, ņemot vērā ne tikai ministriju un uzņēmēju pārstāvošo organizāciju izteiktos priekšlikumus, bet arī tajā iekļauti uzdevumi, kas izriet no Valsts kancelejā 2015.gadā veiktā pētījuma rezultātiem „Pētījums par pārskatu sagatavošanas administratīvo procedūru un administratīvā sloga samazināšanas iespējām”, kā arī tiek turpināti uzdevumi, kas tika iekļauti Uzņēmējdarbības plānā 2014.-2015.gadam, aktualizētā redakcijā.</w:t>
      </w:r>
    </w:p>
    <w:p w14:paraId="6B78A172" w14:textId="77777777" w:rsidR="00EF1DBF" w:rsidRPr="0044571D" w:rsidRDefault="00EF1DBF" w:rsidP="00EF1DBF">
      <w:pPr>
        <w:spacing w:before="120" w:after="0" w:line="240" w:lineRule="auto"/>
        <w:ind w:firstLine="567"/>
        <w:jc w:val="both"/>
        <w:rPr>
          <w:rFonts w:ascii="Times New Roman" w:eastAsia="Times New Roman" w:hAnsi="Times New Roman"/>
          <w:sz w:val="26"/>
          <w:szCs w:val="26"/>
          <w:lang w:eastAsia="lv-LV"/>
        </w:rPr>
      </w:pPr>
      <w:r w:rsidRPr="0044571D">
        <w:rPr>
          <w:rFonts w:ascii="Times New Roman" w:eastAsia="Times New Roman" w:hAnsi="Times New Roman"/>
          <w:sz w:val="26"/>
          <w:szCs w:val="26"/>
          <w:lang w:eastAsia="lv-LV"/>
        </w:rPr>
        <w:t>Visu uzdevumu īstenošana paredzēta resoru valsts budžeta ietvaros un gadījumā, ja nepieciešams lemt par papildu finansējuma piešķiršanu, ir sagatavojams atsevišķs ziņojums MK par turpmāko rīcību vai iespējamo alternatīvu.</w:t>
      </w:r>
    </w:p>
    <w:p w14:paraId="06C9E114" w14:textId="0ADF4852" w:rsidR="00682094" w:rsidRPr="0044571D" w:rsidRDefault="00842E42" w:rsidP="004A79E5">
      <w:pPr>
        <w:spacing w:before="120" w:after="0" w:line="240" w:lineRule="auto"/>
        <w:ind w:firstLine="567"/>
        <w:jc w:val="both"/>
        <w:rPr>
          <w:rFonts w:ascii="Times New Roman" w:eastAsia="Times New Roman" w:hAnsi="Times New Roman"/>
          <w:sz w:val="26"/>
          <w:szCs w:val="26"/>
          <w:lang w:eastAsia="lv-LV"/>
        </w:rPr>
      </w:pPr>
      <w:r w:rsidRPr="0044571D">
        <w:rPr>
          <w:rFonts w:ascii="Times New Roman" w:eastAsia="Times New Roman" w:hAnsi="Times New Roman"/>
          <w:sz w:val="26"/>
          <w:szCs w:val="26"/>
          <w:lang w:eastAsia="lv-LV"/>
        </w:rPr>
        <w:t>Uzņēmējdarbības plāna</w:t>
      </w:r>
      <w:r w:rsidRPr="0044571D">
        <w:rPr>
          <w:rFonts w:ascii="Times New Roman" w:hAnsi="Times New Roman"/>
          <w:sz w:val="26"/>
          <w:szCs w:val="26"/>
        </w:rPr>
        <w:t xml:space="preserve"> </w:t>
      </w:r>
      <w:r w:rsidR="006A5BF2">
        <w:rPr>
          <w:rFonts w:ascii="Times New Roman" w:hAnsi="Times New Roman"/>
          <w:sz w:val="26"/>
          <w:szCs w:val="26"/>
        </w:rPr>
        <w:t xml:space="preserve">uzdevumu identificēšanu un </w:t>
      </w:r>
      <w:r w:rsidRPr="0044571D">
        <w:rPr>
          <w:rFonts w:ascii="Times New Roman" w:hAnsi="Times New Roman"/>
          <w:sz w:val="26"/>
          <w:szCs w:val="26"/>
        </w:rPr>
        <w:t>izpildi regulāri uzrauga ar Ministru prezidenta rīkojumu apstiprināta augsta līmeņa vadības grupa, kuras sastāvā ir TM, FM, LM, VARAM, SM, VID, UR, VRAA, Latvijas Tirdzniecības un rūpniecības kameras, Ārvalstu investoru padomes Latvijā, Latvijas Darba d</w:t>
      </w:r>
      <w:r w:rsidR="006A5BF2">
        <w:rPr>
          <w:rFonts w:ascii="Times New Roman" w:hAnsi="Times New Roman"/>
          <w:sz w:val="26"/>
          <w:szCs w:val="26"/>
        </w:rPr>
        <w:t xml:space="preserve">evēju konfederācijas pārstāvji. Vienlaikus </w:t>
      </w:r>
      <w:r w:rsidRPr="0044571D">
        <w:rPr>
          <w:rFonts w:ascii="Times New Roman" w:hAnsi="Times New Roman"/>
          <w:sz w:val="26"/>
          <w:szCs w:val="26"/>
        </w:rPr>
        <w:t xml:space="preserve">EM </w:t>
      </w:r>
      <w:r w:rsidR="006A5BF2">
        <w:rPr>
          <w:rFonts w:ascii="Times New Roman" w:hAnsi="Times New Roman"/>
          <w:sz w:val="26"/>
          <w:szCs w:val="26"/>
        </w:rPr>
        <w:t>ir atvērta</w:t>
      </w:r>
      <w:r w:rsidRPr="0044571D">
        <w:rPr>
          <w:rFonts w:ascii="Times New Roman" w:hAnsi="Times New Roman"/>
          <w:sz w:val="26"/>
          <w:szCs w:val="26"/>
        </w:rPr>
        <w:t xml:space="preserve"> uzņēmēju pārstāvoš</w:t>
      </w:r>
      <w:r w:rsidR="006A5BF2">
        <w:rPr>
          <w:rFonts w:ascii="Times New Roman" w:hAnsi="Times New Roman"/>
          <w:sz w:val="26"/>
          <w:szCs w:val="26"/>
        </w:rPr>
        <w:t>o</w:t>
      </w:r>
      <w:r w:rsidRPr="0044571D">
        <w:rPr>
          <w:rFonts w:ascii="Times New Roman" w:hAnsi="Times New Roman"/>
          <w:sz w:val="26"/>
          <w:szCs w:val="26"/>
        </w:rPr>
        <w:t xml:space="preserve"> organizācij</w:t>
      </w:r>
      <w:r w:rsidR="006A5BF2">
        <w:rPr>
          <w:rFonts w:ascii="Times New Roman" w:hAnsi="Times New Roman"/>
          <w:sz w:val="26"/>
          <w:szCs w:val="26"/>
        </w:rPr>
        <w:t>u</w:t>
      </w:r>
      <w:r w:rsidRPr="0044571D">
        <w:rPr>
          <w:rFonts w:ascii="Times New Roman" w:hAnsi="Times New Roman"/>
          <w:sz w:val="26"/>
          <w:szCs w:val="26"/>
        </w:rPr>
        <w:t>, uzņēmēju, ekspertus priekšlikum</w:t>
      </w:r>
      <w:r w:rsidR="006A5BF2">
        <w:rPr>
          <w:rFonts w:ascii="Times New Roman" w:hAnsi="Times New Roman"/>
          <w:sz w:val="26"/>
          <w:szCs w:val="26"/>
        </w:rPr>
        <w:t>iem</w:t>
      </w:r>
      <w:r w:rsidRPr="0044571D">
        <w:rPr>
          <w:rFonts w:ascii="Times New Roman" w:hAnsi="Times New Roman"/>
          <w:sz w:val="26"/>
          <w:szCs w:val="26"/>
        </w:rPr>
        <w:t xml:space="preserve"> papildus veicamiem pasākumiem uzņēmējdarbības vides pilnveidošanai.</w:t>
      </w:r>
    </w:p>
    <w:p w14:paraId="7003EDFE" w14:textId="13E1A2E3" w:rsidR="000847F7" w:rsidRPr="0044571D" w:rsidRDefault="000847F7" w:rsidP="004A79E5">
      <w:pPr>
        <w:spacing w:before="120" w:after="0" w:line="240" w:lineRule="auto"/>
        <w:ind w:firstLine="567"/>
        <w:jc w:val="both"/>
        <w:rPr>
          <w:rFonts w:ascii="Times New Roman" w:hAnsi="Times New Roman"/>
          <w:color w:val="000000"/>
          <w:sz w:val="26"/>
          <w:szCs w:val="26"/>
          <w:shd w:val="clear" w:color="auto" w:fill="FFFFFF"/>
        </w:rPr>
      </w:pPr>
      <w:r w:rsidRPr="0044571D">
        <w:rPr>
          <w:rFonts w:ascii="Times New Roman" w:hAnsi="Times New Roman"/>
          <w:sz w:val="26"/>
          <w:szCs w:val="26"/>
        </w:rPr>
        <w:t xml:space="preserve">Lai nodrošinātu Ministru kabineta 2009.gada 7.aprīļa noteikumu Nr.300 “Ministru kabineta kārtības rullis” 74.punkta </w:t>
      </w:r>
      <w:r w:rsidR="00EF1DBF">
        <w:rPr>
          <w:rFonts w:ascii="Times New Roman" w:hAnsi="Times New Roman"/>
          <w:sz w:val="26"/>
          <w:szCs w:val="26"/>
        </w:rPr>
        <w:t xml:space="preserve">pilnīgu </w:t>
      </w:r>
      <w:r w:rsidRPr="0044571D">
        <w:rPr>
          <w:rFonts w:ascii="Times New Roman" w:hAnsi="Times New Roman"/>
          <w:sz w:val="26"/>
          <w:szCs w:val="26"/>
        </w:rPr>
        <w:t>izpildi, Uzņēmējdarbības plāns ir publicēts publiskajai apspriešanai Ekonomikas ministrijas mājas lapā no 2016.gada 15.augusta līdz 5.septembrim.</w:t>
      </w:r>
    </w:p>
    <w:p w14:paraId="6197D592" w14:textId="3D660B7B" w:rsidR="00682094" w:rsidRPr="0044571D" w:rsidRDefault="00682094" w:rsidP="00374092">
      <w:pPr>
        <w:spacing w:after="160" w:line="259" w:lineRule="auto"/>
        <w:rPr>
          <w:rFonts w:ascii="Times New Roman" w:hAnsi="Times New Roman"/>
          <w:sz w:val="26"/>
          <w:szCs w:val="26"/>
        </w:rPr>
      </w:pPr>
    </w:p>
    <w:p w14:paraId="55AD9E31" w14:textId="2EE00A03" w:rsidR="004A79E5" w:rsidRPr="0044571D" w:rsidRDefault="00433190" w:rsidP="004A79E5">
      <w:pPr>
        <w:pStyle w:val="Heading1"/>
        <w:jc w:val="center"/>
        <w:rPr>
          <w:b/>
          <w:sz w:val="26"/>
          <w:szCs w:val="26"/>
        </w:rPr>
      </w:pPr>
      <w:bookmarkStart w:id="10" w:name="_Toc440994254"/>
      <w:r w:rsidRPr="0044571D">
        <w:rPr>
          <w:b/>
          <w:sz w:val="26"/>
          <w:szCs w:val="26"/>
        </w:rPr>
        <w:br w:type="page"/>
      </w:r>
      <w:bookmarkStart w:id="11" w:name="_Toc450756455"/>
      <w:bookmarkStart w:id="12" w:name="_Toc459083500"/>
      <w:r w:rsidR="004A79E5" w:rsidRPr="0044571D">
        <w:rPr>
          <w:b/>
          <w:sz w:val="26"/>
          <w:szCs w:val="26"/>
        </w:rPr>
        <w:lastRenderedPageBreak/>
        <w:t>Ievads</w:t>
      </w:r>
      <w:bookmarkEnd w:id="11"/>
      <w:bookmarkEnd w:id="12"/>
    </w:p>
    <w:p w14:paraId="009AA847" w14:textId="77777777" w:rsidR="004A79E5" w:rsidRPr="0044571D" w:rsidRDefault="004A79E5" w:rsidP="004A79E5">
      <w:pPr>
        <w:spacing w:before="120" w:after="0" w:line="240" w:lineRule="auto"/>
        <w:ind w:firstLine="567"/>
        <w:jc w:val="both"/>
        <w:rPr>
          <w:rFonts w:ascii="Times New Roman" w:eastAsia="Times New Roman" w:hAnsi="Times New Roman"/>
          <w:iCs/>
          <w:color w:val="000000"/>
          <w:sz w:val="26"/>
          <w:szCs w:val="26"/>
          <w:lang w:eastAsia="lv-LV"/>
        </w:rPr>
      </w:pPr>
      <w:r w:rsidRPr="0044571D">
        <w:rPr>
          <w:rFonts w:ascii="Times New Roman" w:eastAsia="Times New Roman" w:hAnsi="Times New Roman"/>
          <w:iCs/>
          <w:color w:val="000000"/>
          <w:sz w:val="26"/>
          <w:szCs w:val="26"/>
          <w:lang w:eastAsia="lv-LV"/>
        </w:rPr>
        <w:t>Uzņēmējdarbības vides kvalitāte ir viens no priekšnosacījumiem Latvijas tautsaimniecības konkurētspējīgai attīstībai – jo labākus apstākļus valsts spēj radīt uzņēmējiem, jo lielākas investīcijas var sagaidīt tautsaimniecībā, kas savukārt nozīmē jaunu darba vietu rašanos un labklājību iedzīvotājiem.</w:t>
      </w:r>
    </w:p>
    <w:p w14:paraId="4836638A" w14:textId="77777777" w:rsidR="004A79E5" w:rsidRPr="0044571D" w:rsidRDefault="004A79E5" w:rsidP="004A79E5">
      <w:pPr>
        <w:spacing w:before="120" w:after="0" w:line="240" w:lineRule="auto"/>
        <w:ind w:firstLine="567"/>
        <w:jc w:val="both"/>
        <w:rPr>
          <w:rFonts w:ascii="Times New Roman" w:hAnsi="Times New Roman"/>
          <w:color w:val="000000"/>
          <w:sz w:val="26"/>
          <w:szCs w:val="26"/>
        </w:rPr>
      </w:pPr>
      <w:r w:rsidRPr="0044571D">
        <w:rPr>
          <w:rFonts w:ascii="Times New Roman" w:hAnsi="Times New Roman"/>
          <w:color w:val="000000"/>
          <w:sz w:val="26"/>
          <w:szCs w:val="26"/>
        </w:rPr>
        <w:t xml:space="preserve">Kopš 1999.gada tiek sagatavots un MK tiek apstiprināts ikgadējais </w:t>
      </w:r>
      <w:r w:rsidRPr="0044571D">
        <w:rPr>
          <w:rFonts w:ascii="Times New Roman" w:eastAsia="Times New Roman" w:hAnsi="Times New Roman"/>
          <w:sz w:val="26"/>
          <w:szCs w:val="26"/>
          <w:lang w:eastAsia="lv-LV"/>
        </w:rPr>
        <w:t>Uzņēmējdarbības plāns</w:t>
      </w:r>
      <w:r w:rsidRPr="0044571D">
        <w:rPr>
          <w:rFonts w:ascii="Times New Roman" w:hAnsi="Times New Roman"/>
          <w:color w:val="000000"/>
          <w:sz w:val="26"/>
          <w:szCs w:val="26"/>
        </w:rPr>
        <w:t xml:space="preserve">, kas paredz </w:t>
      </w:r>
      <w:r w:rsidRPr="0044571D">
        <w:rPr>
          <w:rFonts w:ascii="Times New Roman" w:eastAsia="Times New Roman" w:hAnsi="Times New Roman"/>
          <w:iCs/>
          <w:color w:val="000000"/>
          <w:sz w:val="26"/>
          <w:szCs w:val="26"/>
          <w:lang w:eastAsia="lv-LV"/>
        </w:rPr>
        <w:t>uzņēmējdarbības regulējošo normatīvo aktu un valsts pārvaldes sniegto pakalpojumu pilnveidošanu, tādējādi veidojot konkurētspējīgu Latvijas uzņēmējdarbības vidi arī pasaules mērogā.</w:t>
      </w:r>
    </w:p>
    <w:p w14:paraId="6995845E" w14:textId="63DBD666" w:rsidR="004A79E5" w:rsidRPr="0044571D" w:rsidRDefault="004A79E5" w:rsidP="004A79E5">
      <w:pPr>
        <w:spacing w:before="120" w:after="0" w:line="240" w:lineRule="auto"/>
        <w:ind w:firstLine="567"/>
        <w:jc w:val="both"/>
        <w:rPr>
          <w:rFonts w:ascii="Times New Roman" w:eastAsia="Times New Roman" w:hAnsi="Times New Roman"/>
          <w:color w:val="000000"/>
          <w:sz w:val="26"/>
          <w:szCs w:val="26"/>
          <w:lang w:eastAsia="lv-LV"/>
        </w:rPr>
      </w:pPr>
      <w:r w:rsidRPr="0044571D">
        <w:rPr>
          <w:rFonts w:ascii="Times New Roman" w:hAnsi="Times New Roman"/>
          <w:color w:val="000000"/>
          <w:sz w:val="26"/>
          <w:szCs w:val="26"/>
        </w:rPr>
        <w:t>Lai novērtētu veikto reformu ietekmi</w:t>
      </w:r>
      <w:r w:rsidRPr="0044571D">
        <w:rPr>
          <w:rFonts w:ascii="Times New Roman" w:eastAsia="Times New Roman" w:hAnsi="Times New Roman"/>
          <w:color w:val="000000"/>
          <w:sz w:val="26"/>
          <w:szCs w:val="26"/>
          <w:lang w:eastAsia="lv-LV"/>
        </w:rPr>
        <w:t xml:space="preserve">, Latvijā izplatītākie instrumenti ir starptautiskie pētījumi </w:t>
      </w:r>
      <w:proofErr w:type="spellStart"/>
      <w:r w:rsidRPr="0044571D">
        <w:rPr>
          <w:rFonts w:ascii="Times New Roman" w:eastAsia="Times New Roman" w:hAnsi="Times New Roman"/>
          <w:i/>
          <w:iCs/>
          <w:color w:val="000000"/>
          <w:sz w:val="26"/>
          <w:szCs w:val="26"/>
          <w:lang w:eastAsia="lv-LV"/>
        </w:rPr>
        <w:t>Doing</w:t>
      </w:r>
      <w:proofErr w:type="spellEnd"/>
      <w:r w:rsidRPr="0044571D">
        <w:rPr>
          <w:rFonts w:ascii="Times New Roman" w:eastAsia="Times New Roman" w:hAnsi="Times New Roman"/>
          <w:i/>
          <w:iCs/>
          <w:color w:val="000000"/>
          <w:sz w:val="26"/>
          <w:szCs w:val="26"/>
          <w:lang w:eastAsia="lv-LV"/>
        </w:rPr>
        <w:t xml:space="preserve"> </w:t>
      </w:r>
      <w:proofErr w:type="spellStart"/>
      <w:r w:rsidRPr="0044571D">
        <w:rPr>
          <w:rFonts w:ascii="Times New Roman" w:eastAsia="Times New Roman" w:hAnsi="Times New Roman"/>
          <w:i/>
          <w:iCs/>
          <w:color w:val="000000"/>
          <w:sz w:val="26"/>
          <w:szCs w:val="26"/>
          <w:lang w:eastAsia="lv-LV"/>
        </w:rPr>
        <w:t>Business</w:t>
      </w:r>
      <w:proofErr w:type="spellEnd"/>
      <w:r w:rsidRPr="0044571D">
        <w:rPr>
          <w:rFonts w:ascii="Times New Roman" w:eastAsia="Times New Roman" w:hAnsi="Times New Roman"/>
          <w:i/>
          <w:iCs/>
          <w:color w:val="000000"/>
          <w:sz w:val="26"/>
          <w:szCs w:val="26"/>
          <w:lang w:eastAsia="lv-LV"/>
        </w:rPr>
        <w:t xml:space="preserve"> </w:t>
      </w:r>
      <w:r w:rsidRPr="0044571D">
        <w:rPr>
          <w:rFonts w:ascii="Times New Roman" w:eastAsia="Times New Roman" w:hAnsi="Times New Roman"/>
          <w:iCs/>
          <w:color w:val="000000"/>
          <w:sz w:val="26"/>
          <w:szCs w:val="26"/>
          <w:lang w:eastAsia="lv-LV"/>
        </w:rPr>
        <w:t>un</w:t>
      </w:r>
      <w:r w:rsidRPr="0044571D">
        <w:rPr>
          <w:rFonts w:ascii="Times New Roman" w:eastAsia="Times New Roman" w:hAnsi="Times New Roman"/>
          <w:i/>
          <w:iCs/>
          <w:color w:val="000000"/>
          <w:sz w:val="26"/>
          <w:szCs w:val="26"/>
          <w:lang w:eastAsia="lv-LV"/>
        </w:rPr>
        <w:t xml:space="preserve"> Globālās konkurētspējas indekss</w:t>
      </w:r>
      <w:r w:rsidRPr="0044571D">
        <w:rPr>
          <w:rFonts w:ascii="Times New Roman" w:eastAsia="Times New Roman" w:hAnsi="Times New Roman"/>
          <w:color w:val="000000"/>
          <w:sz w:val="26"/>
          <w:szCs w:val="26"/>
          <w:lang w:eastAsia="lv-LV"/>
        </w:rPr>
        <w:t xml:space="preserve">, ar kuru palīdzību tiek izzināts Latvijas uzņēmēju viedoklis par to darbību kavējošiem faktoriem, kā arī apzināts uzņēmēju viedoklis par administratīvo slogu radošajām prasībām, un  attiecīgi tiek sagatavots veicamo uzdevumu saraksts </w:t>
      </w:r>
      <w:r w:rsidRPr="0044571D">
        <w:rPr>
          <w:rFonts w:ascii="Times New Roman" w:eastAsia="Times New Roman" w:hAnsi="Times New Roman"/>
          <w:sz w:val="26"/>
          <w:szCs w:val="26"/>
          <w:lang w:eastAsia="lv-LV"/>
        </w:rPr>
        <w:t xml:space="preserve">Uzņēmējdarbības plāna </w:t>
      </w:r>
      <w:r w:rsidRPr="0044571D">
        <w:rPr>
          <w:rFonts w:ascii="Times New Roman" w:eastAsia="Times New Roman" w:hAnsi="Times New Roman"/>
          <w:color w:val="000000"/>
          <w:sz w:val="26"/>
          <w:szCs w:val="26"/>
          <w:lang w:eastAsia="lv-LV"/>
        </w:rPr>
        <w:t>ietvaros.</w:t>
      </w:r>
    </w:p>
    <w:p w14:paraId="2803EA49" w14:textId="2ECE9EC9" w:rsidR="004A79E5" w:rsidRPr="0044571D" w:rsidRDefault="004A79E5" w:rsidP="004A79E5">
      <w:pPr>
        <w:spacing w:before="120" w:after="0" w:line="240" w:lineRule="auto"/>
        <w:ind w:firstLine="567"/>
        <w:jc w:val="both"/>
        <w:rPr>
          <w:rFonts w:ascii="Times New Roman" w:hAnsi="Times New Roman"/>
          <w:color w:val="000000"/>
          <w:sz w:val="26"/>
          <w:szCs w:val="26"/>
          <w:highlight w:val="yellow"/>
        </w:rPr>
      </w:pPr>
      <w:r w:rsidRPr="0044571D">
        <w:rPr>
          <w:rFonts w:ascii="Times New Roman" w:eastAsia="Times New Roman" w:hAnsi="Times New Roman"/>
          <w:iCs/>
          <w:color w:val="000000"/>
          <w:sz w:val="26"/>
          <w:szCs w:val="26"/>
          <w:lang w:eastAsia="lv-LV"/>
        </w:rPr>
        <w:t xml:space="preserve">Turpinot reformu ciklu, </w:t>
      </w:r>
      <w:r w:rsidRPr="0044571D">
        <w:rPr>
          <w:rFonts w:ascii="Times New Roman" w:eastAsia="Times New Roman" w:hAnsi="Times New Roman"/>
          <w:sz w:val="26"/>
          <w:szCs w:val="26"/>
          <w:lang w:eastAsia="lv-LV"/>
        </w:rPr>
        <w:t xml:space="preserve">Uzņēmējdarbības plāna </w:t>
      </w:r>
      <w:r w:rsidRPr="0044571D">
        <w:rPr>
          <w:rFonts w:ascii="Times New Roman" w:eastAsia="Times New Roman" w:hAnsi="Times New Roman"/>
          <w:iCs/>
          <w:color w:val="000000"/>
          <w:sz w:val="26"/>
          <w:szCs w:val="26"/>
          <w:lang w:eastAsia="lv-LV"/>
        </w:rPr>
        <w:t>mērķis ir nemainīgs: „vienkārši un kvalitatīvi pakalpojumi uzņēmējdarbībā: vairāk e-pakalpojumu</w:t>
      </w:r>
      <w:r w:rsidRPr="0044571D">
        <w:rPr>
          <w:rFonts w:ascii="Times New Roman" w:hAnsi="Times New Roman"/>
          <w:color w:val="000000"/>
          <w:sz w:val="26"/>
          <w:szCs w:val="26"/>
        </w:rPr>
        <w:t>” un tajā</w:t>
      </w:r>
      <w:r w:rsidRPr="0044571D">
        <w:rPr>
          <w:rFonts w:ascii="Times New Roman" w:hAnsi="Times New Roman"/>
          <w:b/>
          <w:color w:val="000000"/>
          <w:sz w:val="26"/>
          <w:szCs w:val="26"/>
        </w:rPr>
        <w:t xml:space="preserve"> </w:t>
      </w:r>
      <w:r w:rsidRPr="0044571D">
        <w:rPr>
          <w:rFonts w:ascii="Times New Roman" w:eastAsia="Times New Roman" w:hAnsi="Times New Roman"/>
          <w:color w:val="000000"/>
          <w:sz w:val="26"/>
          <w:szCs w:val="26"/>
          <w:lang w:eastAsia="lv-LV"/>
        </w:rPr>
        <w:t xml:space="preserve">iekļauti veicamie pasākumi, </w:t>
      </w:r>
      <w:r w:rsidRPr="0044571D">
        <w:rPr>
          <w:rFonts w:ascii="Times New Roman" w:hAnsi="Times New Roman"/>
          <w:sz w:val="26"/>
          <w:szCs w:val="26"/>
        </w:rPr>
        <w:t>kas identificēti, kā uzņēmējus apgrūtinoši,</w:t>
      </w:r>
      <w:r w:rsidRPr="0044571D">
        <w:rPr>
          <w:rFonts w:ascii="Times New Roman" w:eastAsia="Times New Roman" w:hAnsi="Times New Roman"/>
          <w:color w:val="000000"/>
          <w:sz w:val="26"/>
          <w:szCs w:val="26"/>
          <w:lang w:eastAsia="lv-LV"/>
        </w:rPr>
        <w:t xml:space="preserve"> kuriem ir ietekme uz Latvijas </w:t>
      </w:r>
      <w:proofErr w:type="spellStart"/>
      <w:r w:rsidRPr="0044571D">
        <w:rPr>
          <w:rFonts w:ascii="Times New Roman" w:eastAsia="Times New Roman" w:hAnsi="Times New Roman"/>
          <w:i/>
          <w:iCs/>
          <w:color w:val="000000"/>
          <w:sz w:val="26"/>
          <w:szCs w:val="26"/>
          <w:lang w:eastAsia="lv-LV"/>
        </w:rPr>
        <w:t>Doing</w:t>
      </w:r>
      <w:proofErr w:type="spellEnd"/>
      <w:r w:rsidRPr="0044571D">
        <w:rPr>
          <w:rFonts w:ascii="Times New Roman" w:eastAsia="Times New Roman" w:hAnsi="Times New Roman"/>
          <w:i/>
          <w:iCs/>
          <w:color w:val="000000"/>
          <w:sz w:val="26"/>
          <w:szCs w:val="26"/>
          <w:lang w:eastAsia="lv-LV"/>
        </w:rPr>
        <w:t xml:space="preserve"> </w:t>
      </w:r>
      <w:proofErr w:type="spellStart"/>
      <w:r w:rsidRPr="0044571D">
        <w:rPr>
          <w:rFonts w:ascii="Times New Roman" w:eastAsia="Times New Roman" w:hAnsi="Times New Roman"/>
          <w:i/>
          <w:iCs/>
          <w:color w:val="000000"/>
          <w:sz w:val="26"/>
          <w:szCs w:val="26"/>
          <w:lang w:eastAsia="lv-LV"/>
        </w:rPr>
        <w:t>Business</w:t>
      </w:r>
      <w:proofErr w:type="spellEnd"/>
      <w:r w:rsidRPr="0044571D">
        <w:rPr>
          <w:rFonts w:ascii="Times New Roman" w:eastAsia="Times New Roman" w:hAnsi="Times New Roman"/>
          <w:color w:val="000000"/>
          <w:sz w:val="26"/>
          <w:szCs w:val="26"/>
          <w:lang w:eastAsia="lv-LV"/>
        </w:rPr>
        <w:t xml:space="preserve"> pētījuma un </w:t>
      </w:r>
      <w:r w:rsidRPr="0044571D">
        <w:rPr>
          <w:rFonts w:ascii="Times New Roman" w:eastAsia="Times New Roman" w:hAnsi="Times New Roman"/>
          <w:i/>
          <w:color w:val="000000"/>
          <w:sz w:val="26"/>
          <w:szCs w:val="26"/>
          <w:lang w:eastAsia="lv-LV"/>
        </w:rPr>
        <w:t>Globālās konkurētspējas indeksa</w:t>
      </w:r>
      <w:r w:rsidRPr="0044571D">
        <w:rPr>
          <w:rFonts w:ascii="Times New Roman" w:eastAsia="Times New Roman" w:hAnsi="Times New Roman"/>
          <w:color w:val="000000"/>
          <w:sz w:val="26"/>
          <w:szCs w:val="26"/>
          <w:lang w:eastAsia="lv-LV"/>
        </w:rPr>
        <w:t xml:space="preserve"> rādītājiem </w:t>
      </w:r>
      <w:r w:rsidRPr="0044571D">
        <w:rPr>
          <w:rFonts w:ascii="Times New Roman" w:hAnsi="Times New Roman"/>
          <w:color w:val="000000"/>
          <w:sz w:val="26"/>
          <w:szCs w:val="26"/>
        </w:rPr>
        <w:t>tādās jomās kā uzņēmumu dibināšana, būvniecība un nekustamā īpašuma reģistrēšana, nodokļu administrēšana, e-pārvalde, un uzņēmējdarbības izbeigšanas pilnveidošana, un citas.</w:t>
      </w:r>
    </w:p>
    <w:p w14:paraId="393FA7B8" w14:textId="052F89FB" w:rsidR="004A79E5" w:rsidRPr="0044571D" w:rsidRDefault="004A79E5" w:rsidP="004A79E5">
      <w:pPr>
        <w:spacing w:before="120" w:after="0" w:line="240" w:lineRule="auto"/>
        <w:ind w:firstLine="567"/>
        <w:jc w:val="both"/>
        <w:rPr>
          <w:rFonts w:ascii="Times New Roman" w:hAnsi="Times New Roman"/>
          <w:sz w:val="26"/>
          <w:szCs w:val="26"/>
        </w:rPr>
      </w:pPr>
      <w:r w:rsidRPr="0044571D">
        <w:rPr>
          <w:rFonts w:ascii="Times New Roman" w:eastAsia="Times New Roman" w:hAnsi="Times New Roman"/>
          <w:sz w:val="26"/>
          <w:szCs w:val="26"/>
          <w:lang w:eastAsia="lv-LV"/>
        </w:rPr>
        <w:t>Uzņēmējdarbības plān</w:t>
      </w:r>
      <w:r w:rsidR="00EF1DBF">
        <w:rPr>
          <w:rFonts w:ascii="Times New Roman" w:eastAsia="Times New Roman" w:hAnsi="Times New Roman"/>
          <w:sz w:val="26"/>
          <w:szCs w:val="26"/>
          <w:lang w:eastAsia="lv-LV"/>
        </w:rPr>
        <w:t>a uzdevumos</w:t>
      </w:r>
      <w:r w:rsidRPr="0044571D">
        <w:rPr>
          <w:rFonts w:ascii="Times New Roman" w:eastAsia="Times New Roman" w:hAnsi="Times New Roman"/>
          <w:sz w:val="26"/>
          <w:szCs w:val="26"/>
          <w:lang w:eastAsia="lv-LV"/>
        </w:rPr>
        <w:t xml:space="preserve"> </w:t>
      </w:r>
      <w:r w:rsidRPr="0044571D">
        <w:rPr>
          <w:rFonts w:ascii="Times New Roman" w:hAnsi="Times New Roman"/>
          <w:sz w:val="26"/>
          <w:szCs w:val="26"/>
        </w:rPr>
        <w:t>2016.-2018.gadam ietvertie pamatprincipi:</w:t>
      </w:r>
    </w:p>
    <w:p w14:paraId="5A121655" w14:textId="77777777" w:rsidR="004A79E5" w:rsidRPr="0044571D" w:rsidRDefault="004A79E5" w:rsidP="001955E1">
      <w:pPr>
        <w:pStyle w:val="ListParagraph"/>
        <w:numPr>
          <w:ilvl w:val="1"/>
          <w:numId w:val="18"/>
        </w:numPr>
        <w:spacing w:before="120" w:after="0" w:line="259" w:lineRule="auto"/>
        <w:ind w:left="567"/>
        <w:jc w:val="both"/>
        <w:rPr>
          <w:rFonts w:ascii="Times New Roman" w:hAnsi="Times New Roman"/>
          <w:sz w:val="26"/>
          <w:szCs w:val="26"/>
        </w:rPr>
      </w:pPr>
      <w:r w:rsidRPr="0044571D">
        <w:rPr>
          <w:rFonts w:ascii="Times New Roman" w:hAnsi="Times New Roman"/>
          <w:sz w:val="26"/>
          <w:szCs w:val="26"/>
        </w:rPr>
        <w:t>vienas pieturas aģentūras principa ievērošana;</w:t>
      </w:r>
    </w:p>
    <w:p w14:paraId="02EFA894" w14:textId="77777777" w:rsidR="004A79E5" w:rsidRPr="0044571D" w:rsidRDefault="004A79E5" w:rsidP="001955E1">
      <w:pPr>
        <w:pStyle w:val="ListParagraph"/>
        <w:numPr>
          <w:ilvl w:val="1"/>
          <w:numId w:val="18"/>
        </w:numPr>
        <w:spacing w:before="120" w:after="0" w:line="259" w:lineRule="auto"/>
        <w:ind w:left="567"/>
        <w:jc w:val="both"/>
        <w:rPr>
          <w:rFonts w:ascii="Times New Roman" w:hAnsi="Times New Roman"/>
          <w:sz w:val="26"/>
          <w:szCs w:val="26"/>
        </w:rPr>
      </w:pPr>
      <w:r w:rsidRPr="0044571D">
        <w:rPr>
          <w:rFonts w:ascii="Times New Roman" w:hAnsi="Times New Roman"/>
          <w:sz w:val="26"/>
          <w:szCs w:val="26"/>
        </w:rPr>
        <w:t xml:space="preserve">vienkārši un kvalitatīvi valsts publiskie e-pakalpojumi – arvien aktīvāka e-risinājumu integrēšana; </w:t>
      </w:r>
    </w:p>
    <w:p w14:paraId="3F22E63F" w14:textId="77777777" w:rsidR="004A79E5" w:rsidRPr="0044571D" w:rsidRDefault="004A79E5" w:rsidP="001955E1">
      <w:pPr>
        <w:pStyle w:val="ListParagraph"/>
        <w:numPr>
          <w:ilvl w:val="1"/>
          <w:numId w:val="18"/>
        </w:numPr>
        <w:spacing w:before="120" w:after="0" w:line="259" w:lineRule="auto"/>
        <w:ind w:left="567"/>
        <w:jc w:val="both"/>
        <w:rPr>
          <w:rFonts w:ascii="Times New Roman" w:hAnsi="Times New Roman"/>
          <w:sz w:val="26"/>
          <w:szCs w:val="26"/>
        </w:rPr>
      </w:pPr>
      <w:r w:rsidRPr="0044571D">
        <w:rPr>
          <w:rFonts w:ascii="Times New Roman" w:hAnsi="Times New Roman"/>
          <w:i/>
          <w:sz w:val="26"/>
          <w:szCs w:val="26"/>
        </w:rPr>
        <w:t xml:space="preserve">konsultēt vispirms </w:t>
      </w:r>
      <w:r w:rsidRPr="0044571D">
        <w:rPr>
          <w:rFonts w:ascii="Times New Roman" w:hAnsi="Times New Roman"/>
          <w:sz w:val="26"/>
          <w:szCs w:val="26"/>
        </w:rPr>
        <w:t xml:space="preserve">principa ieviešana, īpaši uzņēmējdarbības uzsākšanas posmā; </w:t>
      </w:r>
    </w:p>
    <w:p w14:paraId="38E7C65F" w14:textId="77777777" w:rsidR="004A79E5" w:rsidRPr="0044571D" w:rsidRDefault="004A79E5" w:rsidP="001955E1">
      <w:pPr>
        <w:pStyle w:val="ListParagraph"/>
        <w:numPr>
          <w:ilvl w:val="1"/>
          <w:numId w:val="18"/>
        </w:numPr>
        <w:spacing w:before="120" w:after="0" w:line="259" w:lineRule="auto"/>
        <w:ind w:left="567"/>
        <w:jc w:val="both"/>
        <w:rPr>
          <w:rFonts w:ascii="Times New Roman" w:hAnsi="Times New Roman"/>
          <w:sz w:val="26"/>
          <w:szCs w:val="26"/>
        </w:rPr>
      </w:pPr>
      <w:r w:rsidRPr="0044571D">
        <w:rPr>
          <w:rFonts w:ascii="Times New Roman" w:hAnsi="Times New Roman"/>
          <w:sz w:val="26"/>
          <w:szCs w:val="26"/>
        </w:rPr>
        <w:t>biznesa videi draudzīgu infrastruktūras attīstības pakalpojumu ieviešana, t.sk., saprātīgu termiņu ieviešanu un ievērošanu, nodrošinot drošības un kvalitātes prasību nozīmību;</w:t>
      </w:r>
    </w:p>
    <w:p w14:paraId="2EB1FFEE" w14:textId="77777777" w:rsidR="004A79E5" w:rsidRPr="0044571D" w:rsidRDefault="004A79E5" w:rsidP="001955E1">
      <w:pPr>
        <w:pStyle w:val="ListParagraph"/>
        <w:numPr>
          <w:ilvl w:val="1"/>
          <w:numId w:val="18"/>
        </w:numPr>
        <w:spacing w:before="120" w:after="0" w:line="259" w:lineRule="auto"/>
        <w:ind w:left="567"/>
        <w:jc w:val="both"/>
        <w:rPr>
          <w:rFonts w:ascii="Times New Roman" w:hAnsi="Times New Roman"/>
          <w:sz w:val="26"/>
          <w:szCs w:val="26"/>
        </w:rPr>
      </w:pPr>
      <w:r w:rsidRPr="0044571D">
        <w:rPr>
          <w:rFonts w:ascii="Times New Roman" w:hAnsi="Times New Roman"/>
          <w:sz w:val="26"/>
          <w:szCs w:val="26"/>
        </w:rPr>
        <w:t>vienkāršot administratīvās prasības, īpaši nodokļu un grāmatvedības jomā, un mazināt birokrātisko slogu;</w:t>
      </w:r>
    </w:p>
    <w:p w14:paraId="7DB429FE" w14:textId="5CF44587" w:rsidR="004A79E5" w:rsidRPr="0044571D" w:rsidRDefault="004A79E5" w:rsidP="001955E1">
      <w:pPr>
        <w:pStyle w:val="ListParagraph"/>
        <w:numPr>
          <w:ilvl w:val="1"/>
          <w:numId w:val="18"/>
        </w:numPr>
        <w:spacing w:before="120" w:after="0" w:line="259" w:lineRule="auto"/>
        <w:ind w:left="567"/>
        <w:jc w:val="both"/>
        <w:rPr>
          <w:rFonts w:ascii="Times New Roman" w:hAnsi="Times New Roman"/>
          <w:sz w:val="26"/>
          <w:szCs w:val="26"/>
        </w:rPr>
      </w:pPr>
      <w:r w:rsidRPr="0044571D">
        <w:rPr>
          <w:rFonts w:ascii="Times New Roman" w:hAnsi="Times New Roman"/>
          <w:sz w:val="26"/>
          <w:szCs w:val="26"/>
        </w:rPr>
        <w:t>stiprināt tiesisko paļāvību investoru aizsardzības un maksātnespējas jautājumos.</w:t>
      </w:r>
    </w:p>
    <w:p w14:paraId="03BC01FE" w14:textId="1D6C4291" w:rsidR="004A79E5" w:rsidRPr="0044571D" w:rsidRDefault="004A79E5" w:rsidP="004A79E5">
      <w:pPr>
        <w:spacing w:before="120" w:after="0" w:line="240" w:lineRule="auto"/>
        <w:ind w:firstLine="567"/>
        <w:jc w:val="both"/>
        <w:rPr>
          <w:rFonts w:ascii="Times New Roman" w:hAnsi="Times New Roman"/>
          <w:sz w:val="26"/>
          <w:szCs w:val="26"/>
        </w:rPr>
      </w:pPr>
      <w:r w:rsidRPr="0044571D">
        <w:rPr>
          <w:rFonts w:ascii="Times New Roman" w:eastAsia="Times New Roman" w:hAnsi="Times New Roman"/>
          <w:sz w:val="26"/>
          <w:szCs w:val="26"/>
          <w:lang w:eastAsia="lv-LV"/>
        </w:rPr>
        <w:t xml:space="preserve">Uzņēmējdarbības plāns </w:t>
      </w:r>
      <w:r w:rsidRPr="0044571D">
        <w:rPr>
          <w:rFonts w:ascii="Times New Roman" w:eastAsia="Times New Roman" w:hAnsi="Times New Roman"/>
          <w:iCs/>
          <w:color w:val="000000"/>
          <w:sz w:val="26"/>
          <w:szCs w:val="26"/>
          <w:lang w:eastAsia="lv-LV"/>
        </w:rPr>
        <w:t xml:space="preserve">gan turpina </w:t>
      </w:r>
      <w:r w:rsidRPr="0044571D">
        <w:rPr>
          <w:rFonts w:ascii="Times New Roman" w:eastAsia="Times New Roman" w:hAnsi="Times New Roman"/>
          <w:sz w:val="26"/>
          <w:szCs w:val="26"/>
          <w:lang w:eastAsia="lv-LV"/>
        </w:rPr>
        <w:t xml:space="preserve">Uzņēmējdarbības plāna </w:t>
      </w:r>
      <w:r w:rsidRPr="0044571D">
        <w:rPr>
          <w:rFonts w:ascii="Times New Roman" w:eastAsia="Times New Roman" w:hAnsi="Times New Roman"/>
          <w:iCs/>
          <w:color w:val="000000"/>
          <w:sz w:val="26"/>
          <w:szCs w:val="26"/>
          <w:lang w:eastAsia="lv-LV"/>
        </w:rPr>
        <w:t xml:space="preserve">2014.-2015.gadam neizpildīto pasākumu īstenošanas uzraudzību, gan iekļauj jaunus uzdevumus </w:t>
      </w:r>
      <w:r w:rsidR="001A2D50" w:rsidRPr="0044571D">
        <w:rPr>
          <w:rFonts w:ascii="Times New Roman" w:eastAsia="Times New Roman" w:hAnsi="Times New Roman"/>
          <w:iCs/>
          <w:color w:val="000000"/>
          <w:sz w:val="26"/>
          <w:szCs w:val="26"/>
          <w:lang w:eastAsia="lv-LV"/>
        </w:rPr>
        <w:t>2016.-2018.gadam</w:t>
      </w:r>
      <w:r w:rsidRPr="0044571D">
        <w:rPr>
          <w:rFonts w:ascii="Times New Roman" w:eastAsia="Times New Roman" w:hAnsi="Times New Roman"/>
          <w:iCs/>
          <w:color w:val="000000"/>
          <w:sz w:val="26"/>
          <w:szCs w:val="26"/>
          <w:lang w:eastAsia="lv-LV"/>
        </w:rPr>
        <w:t>, ar iespēju to papildināt, identificējot jaunus uzņēmēju darbību apgrūtinošus un nekavējoši risināmus pasākumus.</w:t>
      </w:r>
    </w:p>
    <w:p w14:paraId="5EA5258B" w14:textId="77777777" w:rsidR="004A79E5" w:rsidRPr="0044571D" w:rsidRDefault="004A79E5" w:rsidP="004A79E5">
      <w:pPr>
        <w:spacing w:before="120" w:after="0" w:line="240" w:lineRule="auto"/>
        <w:ind w:firstLine="567"/>
        <w:jc w:val="both"/>
        <w:rPr>
          <w:rFonts w:ascii="Times New Roman" w:hAnsi="Times New Roman"/>
          <w:color w:val="000000"/>
          <w:sz w:val="26"/>
          <w:szCs w:val="26"/>
        </w:rPr>
      </w:pPr>
      <w:r w:rsidRPr="0044571D">
        <w:rPr>
          <w:rFonts w:ascii="Times New Roman" w:hAnsi="Times New Roman"/>
          <w:color w:val="000000"/>
          <w:sz w:val="26"/>
          <w:szCs w:val="26"/>
        </w:rPr>
        <w:t>Plāna tiesiskais pamats un darbība izriet no:</w:t>
      </w:r>
    </w:p>
    <w:p w14:paraId="009E2F26" w14:textId="1807ACAB" w:rsidR="004A79E5" w:rsidRPr="0044571D" w:rsidRDefault="004A79E5" w:rsidP="001955E1">
      <w:pPr>
        <w:pStyle w:val="ListParagraph"/>
        <w:numPr>
          <w:ilvl w:val="3"/>
          <w:numId w:val="17"/>
        </w:numPr>
        <w:spacing w:before="120" w:after="0" w:line="240" w:lineRule="auto"/>
        <w:ind w:left="851"/>
        <w:contextualSpacing w:val="0"/>
        <w:jc w:val="both"/>
        <w:rPr>
          <w:rFonts w:ascii="Times New Roman" w:hAnsi="Times New Roman"/>
          <w:color w:val="000000" w:themeColor="text1"/>
          <w:sz w:val="26"/>
          <w:szCs w:val="26"/>
          <w:shd w:val="clear" w:color="auto" w:fill="FFFFFF"/>
        </w:rPr>
      </w:pPr>
      <w:r w:rsidRPr="0044571D">
        <w:rPr>
          <w:rFonts w:ascii="Times New Roman" w:hAnsi="Times New Roman"/>
          <w:color w:val="000000" w:themeColor="text1"/>
          <w:sz w:val="26"/>
          <w:szCs w:val="26"/>
        </w:rPr>
        <w:t xml:space="preserve">Deklarācijas par </w:t>
      </w:r>
      <w:r w:rsidRPr="0044571D">
        <w:rPr>
          <w:rFonts w:ascii="Times New Roman" w:hAnsi="Times New Roman"/>
          <w:color w:val="000000" w:themeColor="text1"/>
          <w:sz w:val="26"/>
          <w:szCs w:val="26"/>
          <w:shd w:val="clear" w:color="auto" w:fill="FFFFFF"/>
        </w:rPr>
        <w:t xml:space="preserve">Māra Kučinska </w:t>
      </w:r>
      <w:r w:rsidRPr="0044571D">
        <w:rPr>
          <w:rFonts w:ascii="Times New Roman" w:hAnsi="Times New Roman"/>
          <w:color w:val="000000" w:themeColor="text1"/>
          <w:sz w:val="26"/>
          <w:szCs w:val="26"/>
        </w:rPr>
        <w:t xml:space="preserve">vadītā MK iecerēto darbību īstenošanu </w:t>
      </w:r>
      <w:r w:rsidRPr="0044571D">
        <w:rPr>
          <w:rFonts w:ascii="Times New Roman" w:hAnsi="Times New Roman"/>
          <w:color w:val="000000" w:themeColor="text1"/>
          <w:sz w:val="26"/>
          <w:szCs w:val="26"/>
          <w:shd w:val="clear" w:color="auto" w:fill="FFFFFF"/>
        </w:rPr>
        <w:t>(apstiprināts ar 2016.gada 3.maija Ministru kabineta rīkojumu Nr.275)</w:t>
      </w:r>
      <w:r w:rsidR="00881C69">
        <w:rPr>
          <w:rFonts w:ascii="Times New Roman" w:hAnsi="Times New Roman"/>
          <w:color w:val="000000" w:themeColor="text1"/>
          <w:sz w:val="26"/>
          <w:szCs w:val="26"/>
          <w:shd w:val="clear" w:color="auto" w:fill="FFFFFF"/>
        </w:rPr>
        <w:t xml:space="preserve"> (turpmāk – Valdības deklarācija)</w:t>
      </w:r>
      <w:r w:rsidRPr="0044571D">
        <w:rPr>
          <w:rFonts w:ascii="Times New Roman" w:hAnsi="Times New Roman"/>
          <w:color w:val="000000" w:themeColor="text1"/>
          <w:sz w:val="26"/>
          <w:szCs w:val="26"/>
          <w:shd w:val="clear" w:color="auto" w:fill="FFFFFF"/>
        </w:rPr>
        <w:t xml:space="preserve"> rīcības virziena “Tautsaimniecības stiprināšana” 34.1.uzdevuma - īstenosim ikgadējo uzņēmējdarbības vides </w:t>
      </w:r>
      <w:r w:rsidRPr="0044571D">
        <w:rPr>
          <w:rFonts w:ascii="Times New Roman" w:hAnsi="Times New Roman"/>
          <w:color w:val="000000" w:themeColor="text1"/>
          <w:sz w:val="26"/>
          <w:szCs w:val="26"/>
          <w:shd w:val="clear" w:color="auto" w:fill="FFFFFF"/>
        </w:rPr>
        <w:lastRenderedPageBreak/>
        <w:t xml:space="preserve">uzlabošanas pasākumu plānu, 2018.gadā nodrošinot iekļūšanu </w:t>
      </w:r>
      <w:proofErr w:type="spellStart"/>
      <w:r w:rsidRPr="0044571D">
        <w:rPr>
          <w:rFonts w:ascii="Times New Roman" w:hAnsi="Times New Roman"/>
          <w:color w:val="000000" w:themeColor="text1"/>
          <w:sz w:val="26"/>
          <w:szCs w:val="26"/>
          <w:shd w:val="clear" w:color="auto" w:fill="FFFFFF"/>
        </w:rPr>
        <w:t>Doing</w:t>
      </w:r>
      <w:proofErr w:type="spellEnd"/>
      <w:r w:rsidRPr="0044571D">
        <w:rPr>
          <w:rFonts w:ascii="Times New Roman" w:hAnsi="Times New Roman"/>
          <w:color w:val="000000" w:themeColor="text1"/>
          <w:sz w:val="26"/>
          <w:szCs w:val="26"/>
          <w:shd w:val="clear" w:color="auto" w:fill="FFFFFF"/>
        </w:rPr>
        <w:t xml:space="preserve"> </w:t>
      </w:r>
      <w:proofErr w:type="spellStart"/>
      <w:r w:rsidRPr="0044571D">
        <w:rPr>
          <w:rFonts w:ascii="Times New Roman" w:hAnsi="Times New Roman"/>
          <w:color w:val="000000" w:themeColor="text1"/>
          <w:sz w:val="26"/>
          <w:szCs w:val="26"/>
          <w:shd w:val="clear" w:color="auto" w:fill="FFFFFF"/>
        </w:rPr>
        <w:t>Business</w:t>
      </w:r>
      <w:proofErr w:type="spellEnd"/>
      <w:r w:rsidRPr="0044571D">
        <w:rPr>
          <w:rFonts w:ascii="Times New Roman" w:hAnsi="Times New Roman"/>
          <w:color w:val="000000" w:themeColor="text1"/>
          <w:sz w:val="26"/>
          <w:szCs w:val="26"/>
          <w:shd w:val="clear" w:color="auto" w:fill="FFFFFF"/>
        </w:rPr>
        <w:t xml:space="preserve"> reitinga TOP20 un Globālā konkurētspējas indeksa TOP40;</w:t>
      </w:r>
    </w:p>
    <w:p w14:paraId="36E622CF" w14:textId="77777777" w:rsidR="004A79E5" w:rsidRPr="0044571D" w:rsidRDefault="004A79E5" w:rsidP="001955E1">
      <w:pPr>
        <w:pStyle w:val="ListParagraph"/>
        <w:numPr>
          <w:ilvl w:val="0"/>
          <w:numId w:val="17"/>
        </w:numPr>
        <w:spacing w:before="120" w:after="0" w:line="240" w:lineRule="auto"/>
        <w:ind w:left="851" w:hanging="284"/>
        <w:contextualSpacing w:val="0"/>
        <w:jc w:val="both"/>
        <w:rPr>
          <w:rFonts w:ascii="Times New Roman" w:hAnsi="Times New Roman"/>
          <w:color w:val="000000" w:themeColor="text1"/>
          <w:sz w:val="26"/>
          <w:szCs w:val="26"/>
        </w:rPr>
      </w:pPr>
      <w:r w:rsidRPr="0044571D">
        <w:rPr>
          <w:rFonts w:ascii="Times New Roman" w:hAnsi="Times New Roman"/>
          <w:color w:val="000000" w:themeColor="text1"/>
          <w:sz w:val="26"/>
          <w:szCs w:val="26"/>
        </w:rPr>
        <w:t>Latvijas Nacionālais attīstības plāna 2014.-2020.gadam rīcības virziena “</w:t>
      </w:r>
      <w:r w:rsidRPr="0044571D">
        <w:rPr>
          <w:rFonts w:ascii="Times New Roman" w:hAnsi="Times New Roman"/>
          <w:sz w:val="26"/>
          <w:szCs w:val="26"/>
        </w:rPr>
        <w:t>Izcila uzņēmējdarbības vide”</w:t>
      </w:r>
      <w:r w:rsidRPr="0044571D">
        <w:rPr>
          <w:rFonts w:ascii="Times New Roman" w:hAnsi="Times New Roman"/>
          <w:color w:val="000000" w:themeColor="text1"/>
          <w:sz w:val="26"/>
          <w:szCs w:val="26"/>
        </w:rPr>
        <w:t xml:space="preserve"> 155.uzdevuma - </w:t>
      </w:r>
      <w:r w:rsidRPr="0044571D">
        <w:rPr>
          <w:rFonts w:ascii="Times New Roman" w:hAnsi="Times New Roman"/>
          <w:sz w:val="26"/>
          <w:szCs w:val="26"/>
        </w:rPr>
        <w:t>administratīvā sloga samazināšana uzņēmējiem, vienkāršojot administratīvās prasības, novēršot dublēšanos, t.sk. ieviešot vienas pieturas aģentūras principu apkalpošanā, izmantojot jaunākās tehnoloģijas attālinātu pakalpojumu sniegšanā</w:t>
      </w:r>
      <w:r w:rsidRPr="0044571D">
        <w:rPr>
          <w:rFonts w:ascii="Times New Roman" w:hAnsi="Times New Roman"/>
          <w:color w:val="000000" w:themeColor="text1"/>
          <w:sz w:val="26"/>
          <w:szCs w:val="26"/>
        </w:rPr>
        <w:t>;</w:t>
      </w:r>
    </w:p>
    <w:p w14:paraId="7A883030" w14:textId="35D2397D" w:rsidR="004A79E5" w:rsidRPr="0044571D" w:rsidRDefault="004A79E5" w:rsidP="001955E1">
      <w:pPr>
        <w:pStyle w:val="ListParagraph"/>
        <w:numPr>
          <w:ilvl w:val="0"/>
          <w:numId w:val="17"/>
        </w:numPr>
        <w:spacing w:before="120" w:after="0" w:line="240" w:lineRule="auto"/>
        <w:ind w:left="851" w:hanging="284"/>
        <w:contextualSpacing w:val="0"/>
        <w:jc w:val="both"/>
        <w:rPr>
          <w:rFonts w:ascii="Times New Roman" w:hAnsi="Times New Roman"/>
          <w:color w:val="000000" w:themeColor="text1"/>
          <w:sz w:val="26"/>
          <w:szCs w:val="26"/>
        </w:rPr>
      </w:pPr>
      <w:r w:rsidRPr="0044571D">
        <w:rPr>
          <w:rFonts w:ascii="Times New Roman" w:hAnsi="Times New Roman"/>
          <w:color w:val="000000" w:themeColor="text1"/>
          <w:sz w:val="26"/>
          <w:szCs w:val="26"/>
        </w:rPr>
        <w:t>Latvijas nacionālās reformu programmas „ES 2020” stratēģijas īstenošanai</w:t>
      </w:r>
      <w:r w:rsidRPr="0044571D">
        <w:rPr>
          <w:rStyle w:val="Strong"/>
          <w:rFonts w:ascii="Times New Roman" w:hAnsi="Times New Roman"/>
          <w:color w:val="000000" w:themeColor="text1"/>
          <w:sz w:val="26"/>
          <w:szCs w:val="26"/>
        </w:rPr>
        <w:t xml:space="preserve"> </w:t>
      </w:r>
      <w:r w:rsidRPr="0044571D">
        <w:rPr>
          <w:rFonts w:ascii="Times New Roman" w:hAnsi="Times New Roman"/>
          <w:color w:val="000000" w:themeColor="text1"/>
          <w:sz w:val="26"/>
          <w:szCs w:val="26"/>
        </w:rPr>
        <w:t>(apstiprināta ar MK 2010.gada 16.novembrī protokola Nr.</w:t>
      </w:r>
      <w:r w:rsidRPr="0044571D">
        <w:rPr>
          <w:rStyle w:val="Strong"/>
          <w:rFonts w:ascii="Times New Roman" w:hAnsi="Times New Roman"/>
          <w:b w:val="0"/>
          <w:color w:val="000000" w:themeColor="text1"/>
          <w:sz w:val="26"/>
          <w:szCs w:val="26"/>
        </w:rPr>
        <w:t>64 57.§</w:t>
      </w:r>
      <w:r w:rsidRPr="0044571D">
        <w:rPr>
          <w:rFonts w:ascii="Times New Roman" w:hAnsi="Times New Roman"/>
          <w:color w:val="000000" w:themeColor="text1"/>
          <w:sz w:val="26"/>
          <w:szCs w:val="26"/>
        </w:rPr>
        <w:t xml:space="preserve">). Programmā kā viens no galvenajiem Latvijas tautsaimniecības makro-strukturālajiem izaicinājumiem un politikas rīcības virzieniem ir uzņēmējdarbības vides uzlabošana, </w:t>
      </w:r>
      <w:r w:rsidRPr="0044571D">
        <w:rPr>
          <w:rFonts w:ascii="Times New Roman" w:eastAsia="+mn-ea" w:hAnsi="Times New Roman"/>
          <w:color w:val="000000" w:themeColor="text1"/>
          <w:sz w:val="26"/>
          <w:szCs w:val="26"/>
        </w:rPr>
        <w:t>paredzot administratīvo procedūru vienkāršošanu, administratīvo izmaksu un sloga samazinājumu un e-pakalpojumu ieviešanu saimnieciskās darbības veicējiem.</w:t>
      </w:r>
    </w:p>
    <w:p w14:paraId="41AE919D" w14:textId="03DA66BF" w:rsidR="008958C5" w:rsidRPr="0044571D" w:rsidRDefault="0044571D" w:rsidP="001955E1">
      <w:pPr>
        <w:pStyle w:val="Heading1"/>
        <w:numPr>
          <w:ilvl w:val="0"/>
          <w:numId w:val="15"/>
        </w:numPr>
        <w:jc w:val="center"/>
        <w:rPr>
          <w:b/>
          <w:color w:val="000000"/>
          <w:sz w:val="26"/>
          <w:szCs w:val="26"/>
        </w:rPr>
      </w:pPr>
      <w:bookmarkStart w:id="13" w:name="_Toc459083501"/>
      <w:r>
        <w:rPr>
          <w:b/>
          <w:sz w:val="26"/>
          <w:szCs w:val="26"/>
        </w:rPr>
        <w:t xml:space="preserve">Latvijas novērtējums </w:t>
      </w:r>
      <w:r w:rsidR="008958C5" w:rsidRPr="0044571D">
        <w:rPr>
          <w:b/>
          <w:sz w:val="26"/>
          <w:szCs w:val="26"/>
        </w:rPr>
        <w:t>Globālās konkurētspējas indeks</w:t>
      </w:r>
      <w:bookmarkEnd w:id="10"/>
      <w:r>
        <w:rPr>
          <w:b/>
          <w:sz w:val="26"/>
          <w:szCs w:val="26"/>
        </w:rPr>
        <w:t>ā</w:t>
      </w:r>
      <w:bookmarkEnd w:id="13"/>
    </w:p>
    <w:p w14:paraId="55A11246" w14:textId="0D0308FB" w:rsidR="001A2D50" w:rsidRDefault="00710E4C" w:rsidP="001A2D50">
      <w:pPr>
        <w:spacing w:before="120" w:after="0" w:line="240" w:lineRule="auto"/>
        <w:ind w:firstLine="567"/>
        <w:jc w:val="both"/>
        <w:rPr>
          <w:rFonts w:ascii="Times New Roman" w:hAnsi="Times New Roman"/>
          <w:sz w:val="26"/>
          <w:szCs w:val="26"/>
        </w:rPr>
      </w:pPr>
      <w:r w:rsidRPr="0044571D">
        <w:rPr>
          <w:rFonts w:ascii="Times New Roman" w:hAnsi="Times New Roman"/>
          <w:sz w:val="26"/>
          <w:szCs w:val="26"/>
        </w:rPr>
        <w:t xml:space="preserve">GKI dati ļauj noteikt valsts konkurētspējas priekšrocības un trūkumus atsevišķo konkurētspēju noteicošo faktoru griezumā. GKI ietver specifisku metodoloģiju, kas apvieno mikro- un makro- rādītājus, ar mērķi kvantificēt plašu indikatoru loku, sākot ar institūcijām, infrastruktūru un makroekonomisko vidi un beidzot ar darba tirgus efektivitāti, tirgus lielumu, tehnoloģisko gatavību un inovācijām. Valstis papildus tiek vērtētas, atkarībā no to attīstības līmeņa, un dažādiem faktoriem dažādās valstīs ir dažāda ietekme. </w:t>
      </w:r>
    </w:p>
    <w:p w14:paraId="7AC43E90" w14:textId="72131CAC" w:rsidR="001A2D50" w:rsidRPr="0044571D" w:rsidRDefault="00F427E2" w:rsidP="001A2D50">
      <w:pPr>
        <w:spacing w:before="120" w:after="0" w:line="240" w:lineRule="auto"/>
        <w:ind w:firstLine="567"/>
        <w:jc w:val="both"/>
        <w:rPr>
          <w:rFonts w:ascii="Times New Roman" w:hAnsi="Times New Roman"/>
          <w:sz w:val="26"/>
          <w:szCs w:val="26"/>
        </w:rPr>
      </w:pPr>
      <w:r w:rsidRPr="0044571D">
        <w:rPr>
          <w:rFonts w:ascii="Times New Roman" w:hAnsi="Times New Roman"/>
          <w:sz w:val="26"/>
          <w:szCs w:val="26"/>
        </w:rPr>
        <w:t xml:space="preserve">Latvijas vietu būtiski ietekmē tādi rādītāji kā darba tirgus, tehnoloģijas un inovācijas. Tādos indikatoros kā uzņēmumu reģistrēšana, muitas procedūras un kopējā nodokļu likme GKI izmanto </w:t>
      </w:r>
      <w:proofErr w:type="spellStart"/>
      <w:r w:rsidRPr="0044571D">
        <w:rPr>
          <w:rFonts w:ascii="Times New Roman" w:hAnsi="Times New Roman"/>
          <w:sz w:val="26"/>
          <w:szCs w:val="26"/>
        </w:rPr>
        <w:t>Doing</w:t>
      </w:r>
      <w:proofErr w:type="spellEnd"/>
      <w:r w:rsidRPr="0044571D">
        <w:rPr>
          <w:rFonts w:ascii="Times New Roman" w:hAnsi="Times New Roman"/>
          <w:sz w:val="26"/>
          <w:szCs w:val="26"/>
        </w:rPr>
        <w:t xml:space="preserve"> </w:t>
      </w:r>
      <w:proofErr w:type="spellStart"/>
      <w:r w:rsidRPr="0044571D">
        <w:rPr>
          <w:rFonts w:ascii="Times New Roman" w:hAnsi="Times New Roman"/>
          <w:sz w:val="26"/>
          <w:szCs w:val="26"/>
        </w:rPr>
        <w:t>Business</w:t>
      </w:r>
      <w:proofErr w:type="spellEnd"/>
      <w:r w:rsidRPr="0044571D">
        <w:rPr>
          <w:rFonts w:ascii="Times New Roman" w:hAnsi="Times New Roman"/>
          <w:sz w:val="26"/>
          <w:szCs w:val="26"/>
        </w:rPr>
        <w:t xml:space="preserve"> indeksa datus.</w:t>
      </w:r>
      <w:r>
        <w:rPr>
          <w:rFonts w:ascii="Times New Roman" w:hAnsi="Times New Roman"/>
          <w:sz w:val="26"/>
          <w:szCs w:val="26"/>
        </w:rPr>
        <w:t xml:space="preserve"> </w:t>
      </w:r>
      <w:r w:rsidR="001A2D50" w:rsidRPr="0044571D">
        <w:rPr>
          <w:rFonts w:ascii="Times New Roman" w:hAnsi="Times New Roman"/>
          <w:sz w:val="26"/>
          <w:szCs w:val="26"/>
        </w:rPr>
        <w:t>GKI galvenokārt izmanto nevis konkrētus, likumos un noteikumos balstītus faktus par administratīvo procedūru laiku, izmaksām un soļiem, bet uzņēmumu vadītāju aptauju, kas balstās uz respondentu "izjūtām". Tāpēc īpaši svarīga ir šo datu precizitāte un iegūšanas kvalitāte. Līdz ar to efektīvākā GKI rādītāju uzlabošana iespējama, ar radošām metodēm, komunicējot veiktās reformas, veidojot pozitīvu valsts pārvaldes un administratīvo procedūru tēlu uzņēmēju vidē.</w:t>
      </w:r>
    </w:p>
    <w:p w14:paraId="6114FDB0" w14:textId="180AE908" w:rsidR="008958C5" w:rsidRPr="0044571D" w:rsidRDefault="00710E4C" w:rsidP="004A79E5">
      <w:pPr>
        <w:spacing w:before="120" w:after="0" w:line="240" w:lineRule="auto"/>
        <w:ind w:firstLine="567"/>
        <w:jc w:val="both"/>
        <w:rPr>
          <w:rFonts w:ascii="Times New Roman" w:hAnsi="Times New Roman"/>
          <w:sz w:val="26"/>
          <w:szCs w:val="26"/>
        </w:rPr>
      </w:pPr>
      <w:r w:rsidRPr="0044571D">
        <w:rPr>
          <w:rFonts w:ascii="Times New Roman" w:hAnsi="Times New Roman"/>
          <w:sz w:val="26"/>
          <w:szCs w:val="26"/>
        </w:rPr>
        <w:t>Faktori, kas lielā mērā stimulē ekonomisko aktivitāti un Latvijas uzņēmumu konkurētspēju ir uzņēmējdarbības vide, cilvēkresursu kvalitāte, darba tirgus elastība, kvalitatīva transporta un komunikāciju infrastruktūra, finanšu pieejamība. Līdz ar to, konkurētspēju veicinošie struktūrpolitikas pasākumi nepieciešami ne tikai tehnoloģiju attīstībai un inovācijas kapacitātes paaugstināšanai, bet arī finanšu, darba tirgos un uzņēmējdarbības vides uzlabošanā.</w:t>
      </w:r>
    </w:p>
    <w:p w14:paraId="79AF9945" w14:textId="77777777" w:rsidR="00311C56" w:rsidRDefault="00311C56" w:rsidP="00311C56">
      <w:pPr>
        <w:spacing w:before="120" w:after="0" w:line="240" w:lineRule="auto"/>
        <w:ind w:firstLine="567"/>
        <w:jc w:val="both"/>
        <w:rPr>
          <w:rFonts w:ascii="Times New Roman" w:eastAsiaTheme="minorHAnsi" w:hAnsi="Times New Roman"/>
          <w:sz w:val="26"/>
          <w:szCs w:val="26"/>
        </w:rPr>
      </w:pPr>
      <w:r>
        <w:rPr>
          <w:rFonts w:ascii="Times New Roman" w:hAnsi="Times New Roman"/>
          <w:b/>
          <w:bCs/>
          <w:i/>
          <w:iCs/>
          <w:sz w:val="26"/>
          <w:szCs w:val="26"/>
        </w:rPr>
        <w:t>GKI 2015-2016</w:t>
      </w:r>
      <w:r>
        <w:rPr>
          <w:rFonts w:ascii="Times New Roman" w:hAnsi="Times New Roman"/>
          <w:b/>
          <w:bCs/>
          <w:sz w:val="26"/>
          <w:szCs w:val="26"/>
        </w:rPr>
        <w:t xml:space="preserve"> vērtējumā Latvija ierindota 44.vietā</w:t>
      </w:r>
      <w:r>
        <w:rPr>
          <w:rFonts w:ascii="Times New Roman" w:hAnsi="Times New Roman"/>
          <w:sz w:val="26"/>
          <w:szCs w:val="26"/>
        </w:rPr>
        <w:t xml:space="preserve"> (iepriekš ieņēma 42.vietu) no 140 valstīm, vienlaikus pamatprasību izpildē (institucionālās vides, sabiedriskās infrastruktūras kvalitāte, makroekonomiskā vide, veselība un pamatizglītība) Latvija no 34.vietas ir nokritusies uz 37.vietu. Efektivitāti pastiprinošajos rādītājos (augstākā izglītība, produktu tirgus un darba spēka tirgus efektivitāte, finanšu tirgus attīstība, tehnoloģiju gatavība un tirgus lielums) ir Latvija no 36.vietas ir nokritusies uz 39.vietu. </w:t>
      </w:r>
      <w:r>
        <w:rPr>
          <w:rFonts w:ascii="Times New Roman" w:hAnsi="Times New Roman"/>
          <w:sz w:val="26"/>
          <w:szCs w:val="26"/>
        </w:rPr>
        <w:lastRenderedPageBreak/>
        <w:t xml:space="preserve">Savukārt ir uzlabojies uzņēmējdarbības apmierinātības un inovācijas rādītājs no 61.vietas pakāpjoties uz 58.vietu. </w:t>
      </w:r>
    </w:p>
    <w:p w14:paraId="6097DE1B" w14:textId="77777777" w:rsidR="00311C56" w:rsidRDefault="00311C56" w:rsidP="00311C56">
      <w:pPr>
        <w:spacing w:before="120" w:after="0" w:line="240" w:lineRule="auto"/>
        <w:ind w:firstLine="567"/>
        <w:jc w:val="both"/>
        <w:rPr>
          <w:rFonts w:ascii="Times New Roman" w:hAnsi="Times New Roman"/>
          <w:sz w:val="26"/>
          <w:szCs w:val="26"/>
          <w:highlight w:val="yellow"/>
        </w:rPr>
      </w:pPr>
      <w:r>
        <w:rPr>
          <w:rFonts w:ascii="Times New Roman" w:hAnsi="Times New Roman"/>
          <w:sz w:val="26"/>
          <w:szCs w:val="26"/>
        </w:rPr>
        <w:t xml:space="preserve">Latvijas reitinga vieta GKI ir nedaudz kritusies un Latvija šobrīd ir ierindota aiz Lietuvas (36.vieta kopējā reitingā) un Igaunijas (30.vieta kopējā reitingā). </w:t>
      </w:r>
    </w:p>
    <w:p w14:paraId="19E9EB88" w14:textId="42B4AFD9" w:rsidR="00311C56" w:rsidRPr="00311C56" w:rsidRDefault="00311C56" w:rsidP="00311C56">
      <w:pPr>
        <w:snapToGrid w:val="0"/>
        <w:spacing w:before="120" w:after="0" w:line="240" w:lineRule="auto"/>
        <w:ind w:firstLine="851"/>
        <w:jc w:val="right"/>
        <w:rPr>
          <w:rFonts w:ascii="Times New Roman" w:hAnsi="Times New Roman"/>
          <w:sz w:val="26"/>
          <w:szCs w:val="26"/>
        </w:rPr>
      </w:pPr>
      <w:r w:rsidRPr="00311C56">
        <w:rPr>
          <w:rFonts w:ascii="Times New Roman" w:hAnsi="Times New Roman"/>
          <w:sz w:val="26"/>
          <w:szCs w:val="26"/>
        </w:rPr>
        <w:t>2. tabula</w:t>
      </w:r>
    </w:p>
    <w:p w14:paraId="616595B2" w14:textId="27F2E012" w:rsidR="00311C56" w:rsidRPr="00311C56" w:rsidRDefault="00311C56" w:rsidP="00311C56">
      <w:pPr>
        <w:spacing w:before="120" w:after="120" w:line="240" w:lineRule="auto"/>
        <w:jc w:val="center"/>
        <w:rPr>
          <w:rFonts w:ascii="Times New Roman" w:hAnsi="Times New Roman"/>
          <w:b/>
          <w:bCs/>
          <w:sz w:val="26"/>
          <w:szCs w:val="26"/>
        </w:rPr>
      </w:pPr>
      <w:r w:rsidRPr="00311C56">
        <w:rPr>
          <w:rFonts w:ascii="Times New Roman" w:hAnsi="Times New Roman"/>
          <w:b/>
          <w:bCs/>
          <w:sz w:val="26"/>
          <w:szCs w:val="26"/>
        </w:rPr>
        <w:t>Baltijas valstis GKI 2014-2016</w:t>
      </w:r>
    </w:p>
    <w:tbl>
      <w:tblPr>
        <w:tblStyle w:val="GridTable3-Accent6"/>
        <w:tblW w:w="8851" w:type="dxa"/>
        <w:tblLook w:val="04A0" w:firstRow="1" w:lastRow="0" w:firstColumn="1" w:lastColumn="0" w:noHBand="0" w:noVBand="1"/>
      </w:tblPr>
      <w:tblGrid>
        <w:gridCol w:w="2594"/>
        <w:gridCol w:w="1044"/>
        <w:gridCol w:w="1044"/>
        <w:gridCol w:w="1044"/>
        <w:gridCol w:w="1044"/>
        <w:gridCol w:w="1044"/>
        <w:gridCol w:w="1044"/>
      </w:tblGrid>
      <w:tr w:rsidR="00311C56" w14:paraId="7BC35FFA" w14:textId="77777777" w:rsidTr="00311C56">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1831" w:type="dxa"/>
            <w:hideMark/>
          </w:tcPr>
          <w:p w14:paraId="112CA64F" w14:textId="77777777" w:rsidR="00311C56" w:rsidRPr="00311C56" w:rsidRDefault="00311C56">
            <w:pPr>
              <w:rPr>
                <w:rFonts w:ascii="Times New Roman" w:hAnsi="Times New Roman"/>
                <w:b w:val="0"/>
                <w:bCs w:val="0"/>
                <w:sz w:val="20"/>
                <w:szCs w:val="20"/>
              </w:rPr>
            </w:pPr>
          </w:p>
        </w:tc>
        <w:tc>
          <w:tcPr>
            <w:tcW w:w="2266" w:type="dxa"/>
            <w:gridSpan w:val="2"/>
            <w:hideMark/>
          </w:tcPr>
          <w:p w14:paraId="78F4D39A" w14:textId="77777777" w:rsidR="00311C56" w:rsidRPr="00302E6A" w:rsidRDefault="00311C56">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0"/>
                <w:szCs w:val="20"/>
              </w:rPr>
            </w:pPr>
            <w:r w:rsidRPr="00302E6A">
              <w:rPr>
                <w:rFonts w:ascii="Times New Roman" w:hAnsi="Times New Roman"/>
                <w:bCs w:val="0"/>
                <w:sz w:val="20"/>
                <w:szCs w:val="20"/>
              </w:rPr>
              <w:t>Latvija</w:t>
            </w:r>
          </w:p>
        </w:tc>
        <w:tc>
          <w:tcPr>
            <w:tcW w:w="2266" w:type="dxa"/>
            <w:gridSpan w:val="2"/>
            <w:hideMark/>
          </w:tcPr>
          <w:p w14:paraId="6366AFE8" w14:textId="77777777" w:rsidR="00311C56" w:rsidRPr="00302E6A" w:rsidRDefault="00311C56">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302E6A">
              <w:rPr>
                <w:rFonts w:ascii="Times New Roman" w:hAnsi="Times New Roman"/>
                <w:bCs w:val="0"/>
                <w:sz w:val="20"/>
                <w:szCs w:val="20"/>
              </w:rPr>
              <w:t>Igaunija</w:t>
            </w:r>
          </w:p>
        </w:tc>
        <w:tc>
          <w:tcPr>
            <w:tcW w:w="2488" w:type="dxa"/>
            <w:gridSpan w:val="2"/>
            <w:hideMark/>
          </w:tcPr>
          <w:p w14:paraId="757745F3" w14:textId="77777777" w:rsidR="00311C56" w:rsidRPr="00302E6A" w:rsidRDefault="00311C56">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rPr>
            </w:pPr>
            <w:r w:rsidRPr="00302E6A">
              <w:rPr>
                <w:rFonts w:ascii="Times New Roman" w:hAnsi="Times New Roman"/>
                <w:bCs w:val="0"/>
                <w:sz w:val="20"/>
                <w:szCs w:val="20"/>
              </w:rPr>
              <w:t>Lietuva</w:t>
            </w:r>
          </w:p>
        </w:tc>
      </w:tr>
      <w:tr w:rsidR="00311C56" w14:paraId="14D58522" w14:textId="77777777" w:rsidTr="00311C56">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831" w:type="dxa"/>
            <w:hideMark/>
          </w:tcPr>
          <w:p w14:paraId="1145FED2" w14:textId="77777777" w:rsidR="00311C56" w:rsidRPr="00311C56" w:rsidRDefault="00311C56">
            <w:pPr>
              <w:rPr>
                <w:rFonts w:ascii="Times New Roman" w:hAnsi="Times New Roman"/>
                <w:b/>
                <w:bCs/>
                <w:sz w:val="20"/>
                <w:szCs w:val="20"/>
              </w:rPr>
            </w:pPr>
          </w:p>
        </w:tc>
        <w:tc>
          <w:tcPr>
            <w:tcW w:w="1133" w:type="dxa"/>
            <w:hideMark/>
          </w:tcPr>
          <w:p w14:paraId="454D81A6" w14:textId="77777777" w:rsidR="00311C56" w:rsidRPr="00302E6A"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i/>
                <w:sz w:val="20"/>
                <w:szCs w:val="20"/>
              </w:rPr>
            </w:pPr>
            <w:r w:rsidRPr="00302E6A">
              <w:rPr>
                <w:rFonts w:ascii="Times New Roman" w:hAnsi="Times New Roman"/>
                <w:bCs/>
                <w:i/>
                <w:sz w:val="20"/>
                <w:szCs w:val="20"/>
              </w:rPr>
              <w:t>2014.-2015.gads</w:t>
            </w:r>
          </w:p>
        </w:tc>
        <w:tc>
          <w:tcPr>
            <w:tcW w:w="1133" w:type="dxa"/>
            <w:hideMark/>
          </w:tcPr>
          <w:p w14:paraId="4973A275" w14:textId="77777777" w:rsidR="00311C56" w:rsidRPr="00302E6A"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rPr>
            </w:pPr>
            <w:r w:rsidRPr="00302E6A">
              <w:rPr>
                <w:rFonts w:ascii="Times New Roman" w:hAnsi="Times New Roman"/>
                <w:bCs/>
                <w:i/>
                <w:sz w:val="20"/>
                <w:szCs w:val="20"/>
              </w:rPr>
              <w:t>2015.-2016.gads</w:t>
            </w:r>
          </w:p>
        </w:tc>
        <w:tc>
          <w:tcPr>
            <w:tcW w:w="1133" w:type="dxa"/>
            <w:hideMark/>
          </w:tcPr>
          <w:p w14:paraId="742C4495" w14:textId="77777777" w:rsidR="00311C56" w:rsidRPr="00302E6A"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rPr>
            </w:pPr>
            <w:r w:rsidRPr="00302E6A">
              <w:rPr>
                <w:rFonts w:ascii="Times New Roman" w:hAnsi="Times New Roman"/>
                <w:bCs/>
                <w:i/>
                <w:sz w:val="20"/>
                <w:szCs w:val="20"/>
              </w:rPr>
              <w:t>2014.-2015.gads</w:t>
            </w:r>
          </w:p>
        </w:tc>
        <w:tc>
          <w:tcPr>
            <w:tcW w:w="1133" w:type="dxa"/>
            <w:hideMark/>
          </w:tcPr>
          <w:p w14:paraId="614FFF6A" w14:textId="77777777" w:rsidR="00311C56" w:rsidRPr="00302E6A"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rPr>
            </w:pPr>
            <w:r w:rsidRPr="00302E6A">
              <w:rPr>
                <w:rFonts w:ascii="Times New Roman" w:hAnsi="Times New Roman"/>
                <w:bCs/>
                <w:i/>
                <w:sz w:val="20"/>
                <w:szCs w:val="20"/>
              </w:rPr>
              <w:t>2015.-2016.gads</w:t>
            </w:r>
          </w:p>
        </w:tc>
        <w:tc>
          <w:tcPr>
            <w:tcW w:w="1133" w:type="dxa"/>
            <w:hideMark/>
          </w:tcPr>
          <w:p w14:paraId="550665F1" w14:textId="77777777" w:rsidR="00311C56" w:rsidRPr="00302E6A"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rPr>
            </w:pPr>
            <w:r w:rsidRPr="00302E6A">
              <w:rPr>
                <w:rFonts w:ascii="Times New Roman" w:hAnsi="Times New Roman"/>
                <w:bCs/>
                <w:i/>
                <w:sz w:val="20"/>
                <w:szCs w:val="20"/>
              </w:rPr>
              <w:t>2014.-2015.gads</w:t>
            </w:r>
          </w:p>
        </w:tc>
        <w:tc>
          <w:tcPr>
            <w:tcW w:w="1355" w:type="dxa"/>
            <w:hideMark/>
          </w:tcPr>
          <w:p w14:paraId="71819F9F" w14:textId="77777777" w:rsidR="00311C56" w:rsidRPr="00302E6A"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0"/>
                <w:szCs w:val="20"/>
              </w:rPr>
            </w:pPr>
            <w:r w:rsidRPr="00302E6A">
              <w:rPr>
                <w:rFonts w:ascii="Times New Roman" w:hAnsi="Times New Roman"/>
                <w:bCs/>
                <w:i/>
                <w:sz w:val="20"/>
                <w:szCs w:val="20"/>
              </w:rPr>
              <w:t>2015.-2016.gads</w:t>
            </w:r>
          </w:p>
        </w:tc>
      </w:tr>
      <w:tr w:rsidR="00311C56" w14:paraId="3E2F311A" w14:textId="77777777" w:rsidTr="00311C56">
        <w:trPr>
          <w:trHeight w:val="252"/>
        </w:trPr>
        <w:tc>
          <w:tcPr>
            <w:cnfStyle w:val="001000000000" w:firstRow="0" w:lastRow="0" w:firstColumn="1" w:lastColumn="0" w:oddVBand="0" w:evenVBand="0" w:oddHBand="0" w:evenHBand="0" w:firstRowFirstColumn="0" w:firstRowLastColumn="0" w:lastRowFirstColumn="0" w:lastRowLastColumn="0"/>
            <w:tcW w:w="1831" w:type="dxa"/>
            <w:hideMark/>
          </w:tcPr>
          <w:p w14:paraId="5E613241" w14:textId="77777777" w:rsidR="00311C56" w:rsidRPr="00311C56" w:rsidRDefault="00311C56">
            <w:pPr>
              <w:spacing w:before="120" w:after="0" w:line="240" w:lineRule="auto"/>
              <w:rPr>
                <w:rFonts w:ascii="Times New Roman" w:hAnsi="Times New Roman"/>
                <w:sz w:val="20"/>
                <w:szCs w:val="20"/>
              </w:rPr>
            </w:pPr>
            <w:r w:rsidRPr="00311C56">
              <w:rPr>
                <w:rFonts w:ascii="Times New Roman" w:hAnsi="Times New Roman"/>
                <w:i w:val="0"/>
                <w:iCs w:val="0"/>
                <w:sz w:val="20"/>
                <w:szCs w:val="20"/>
              </w:rPr>
              <w:t>Valsts institūcijas</w:t>
            </w:r>
          </w:p>
        </w:tc>
        <w:tc>
          <w:tcPr>
            <w:tcW w:w="1133" w:type="dxa"/>
            <w:hideMark/>
          </w:tcPr>
          <w:p w14:paraId="51D1DDB3"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51</w:t>
            </w:r>
          </w:p>
        </w:tc>
        <w:tc>
          <w:tcPr>
            <w:tcW w:w="1133" w:type="dxa"/>
            <w:hideMark/>
          </w:tcPr>
          <w:p w14:paraId="7B33000E"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48</w:t>
            </w:r>
          </w:p>
        </w:tc>
        <w:tc>
          <w:tcPr>
            <w:tcW w:w="1133" w:type="dxa"/>
            <w:hideMark/>
          </w:tcPr>
          <w:p w14:paraId="6E9605BB"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32</w:t>
            </w:r>
          </w:p>
        </w:tc>
        <w:tc>
          <w:tcPr>
            <w:tcW w:w="1133" w:type="dxa"/>
            <w:hideMark/>
          </w:tcPr>
          <w:p w14:paraId="0C66BF76"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25</w:t>
            </w:r>
          </w:p>
        </w:tc>
        <w:tc>
          <w:tcPr>
            <w:tcW w:w="1133" w:type="dxa"/>
            <w:hideMark/>
          </w:tcPr>
          <w:p w14:paraId="5CCBD454"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61</w:t>
            </w:r>
          </w:p>
        </w:tc>
        <w:tc>
          <w:tcPr>
            <w:tcW w:w="1355" w:type="dxa"/>
            <w:hideMark/>
          </w:tcPr>
          <w:p w14:paraId="129D78C7"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53</w:t>
            </w:r>
          </w:p>
        </w:tc>
      </w:tr>
      <w:tr w:rsidR="00311C56" w14:paraId="10339D5D" w14:textId="77777777" w:rsidTr="00311C5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831" w:type="dxa"/>
            <w:hideMark/>
          </w:tcPr>
          <w:p w14:paraId="337B7EE0" w14:textId="77777777" w:rsidR="00311C56" w:rsidRPr="00311C56" w:rsidRDefault="00311C56">
            <w:pPr>
              <w:spacing w:before="120" w:after="0" w:line="240" w:lineRule="auto"/>
              <w:rPr>
                <w:rFonts w:ascii="Times New Roman" w:hAnsi="Times New Roman"/>
                <w:sz w:val="20"/>
                <w:szCs w:val="20"/>
              </w:rPr>
            </w:pPr>
            <w:r w:rsidRPr="00311C56">
              <w:rPr>
                <w:rFonts w:ascii="Times New Roman" w:hAnsi="Times New Roman"/>
                <w:i w:val="0"/>
                <w:iCs w:val="0"/>
                <w:sz w:val="20"/>
                <w:szCs w:val="20"/>
              </w:rPr>
              <w:t>Infrastruktūra</w:t>
            </w:r>
          </w:p>
        </w:tc>
        <w:tc>
          <w:tcPr>
            <w:tcW w:w="1133" w:type="dxa"/>
            <w:hideMark/>
          </w:tcPr>
          <w:p w14:paraId="23BF1558"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47</w:t>
            </w:r>
          </w:p>
        </w:tc>
        <w:tc>
          <w:tcPr>
            <w:tcW w:w="1133" w:type="dxa"/>
            <w:hideMark/>
          </w:tcPr>
          <w:p w14:paraId="74A28CC2"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49</w:t>
            </w:r>
          </w:p>
        </w:tc>
        <w:tc>
          <w:tcPr>
            <w:tcW w:w="1133" w:type="dxa"/>
            <w:hideMark/>
          </w:tcPr>
          <w:p w14:paraId="1AFEECBC"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34</w:t>
            </w:r>
          </w:p>
        </w:tc>
        <w:tc>
          <w:tcPr>
            <w:tcW w:w="1133" w:type="dxa"/>
            <w:hideMark/>
          </w:tcPr>
          <w:p w14:paraId="40CC9E52"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33</w:t>
            </w:r>
          </w:p>
        </w:tc>
        <w:tc>
          <w:tcPr>
            <w:tcW w:w="1133" w:type="dxa"/>
            <w:hideMark/>
          </w:tcPr>
          <w:p w14:paraId="04E28835"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43</w:t>
            </w:r>
          </w:p>
        </w:tc>
        <w:tc>
          <w:tcPr>
            <w:tcW w:w="1355" w:type="dxa"/>
            <w:hideMark/>
          </w:tcPr>
          <w:p w14:paraId="0190199F"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42</w:t>
            </w:r>
          </w:p>
        </w:tc>
      </w:tr>
      <w:tr w:rsidR="00311C56" w14:paraId="0A82030B" w14:textId="77777777" w:rsidTr="00311C56">
        <w:trPr>
          <w:trHeight w:val="422"/>
        </w:trPr>
        <w:tc>
          <w:tcPr>
            <w:cnfStyle w:val="001000000000" w:firstRow="0" w:lastRow="0" w:firstColumn="1" w:lastColumn="0" w:oddVBand="0" w:evenVBand="0" w:oddHBand="0" w:evenHBand="0" w:firstRowFirstColumn="0" w:firstRowLastColumn="0" w:lastRowFirstColumn="0" w:lastRowLastColumn="0"/>
            <w:tcW w:w="1831" w:type="dxa"/>
            <w:hideMark/>
          </w:tcPr>
          <w:p w14:paraId="2728BFE5" w14:textId="77777777" w:rsidR="00311C56" w:rsidRPr="00311C56" w:rsidRDefault="00311C56">
            <w:pPr>
              <w:spacing w:before="120" w:after="0" w:line="240" w:lineRule="auto"/>
              <w:rPr>
                <w:rFonts w:ascii="Times New Roman" w:hAnsi="Times New Roman"/>
                <w:sz w:val="20"/>
                <w:szCs w:val="20"/>
              </w:rPr>
            </w:pPr>
            <w:r w:rsidRPr="00311C56">
              <w:rPr>
                <w:rFonts w:ascii="Times New Roman" w:hAnsi="Times New Roman"/>
                <w:i w:val="0"/>
                <w:iCs w:val="0"/>
                <w:sz w:val="20"/>
                <w:szCs w:val="20"/>
              </w:rPr>
              <w:t>Makroekonomiskā  stabilitāte</w:t>
            </w:r>
          </w:p>
        </w:tc>
        <w:tc>
          <w:tcPr>
            <w:tcW w:w="1133" w:type="dxa"/>
            <w:hideMark/>
          </w:tcPr>
          <w:p w14:paraId="615681A1"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32</w:t>
            </w:r>
          </w:p>
        </w:tc>
        <w:tc>
          <w:tcPr>
            <w:tcW w:w="1133" w:type="dxa"/>
            <w:hideMark/>
          </w:tcPr>
          <w:p w14:paraId="4EB7DFFB"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31</w:t>
            </w:r>
          </w:p>
        </w:tc>
        <w:tc>
          <w:tcPr>
            <w:tcW w:w="1133" w:type="dxa"/>
            <w:hideMark/>
          </w:tcPr>
          <w:p w14:paraId="7F188449"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20</w:t>
            </w:r>
          </w:p>
        </w:tc>
        <w:tc>
          <w:tcPr>
            <w:tcW w:w="1133" w:type="dxa"/>
            <w:hideMark/>
          </w:tcPr>
          <w:p w14:paraId="6A97D822"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15</w:t>
            </w:r>
          </w:p>
        </w:tc>
        <w:tc>
          <w:tcPr>
            <w:tcW w:w="1133" w:type="dxa"/>
            <w:hideMark/>
          </w:tcPr>
          <w:p w14:paraId="5E4B74AE"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42</w:t>
            </w:r>
          </w:p>
        </w:tc>
        <w:tc>
          <w:tcPr>
            <w:tcW w:w="1355" w:type="dxa"/>
            <w:hideMark/>
          </w:tcPr>
          <w:p w14:paraId="0FC8195F"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30</w:t>
            </w:r>
          </w:p>
        </w:tc>
      </w:tr>
      <w:tr w:rsidR="00311C56" w14:paraId="238B08CC" w14:textId="77777777" w:rsidTr="00311C56">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831" w:type="dxa"/>
            <w:hideMark/>
          </w:tcPr>
          <w:p w14:paraId="38BB72F2" w14:textId="77777777" w:rsidR="00311C56" w:rsidRPr="00311C56" w:rsidRDefault="00311C56">
            <w:pPr>
              <w:spacing w:before="120" w:after="0" w:line="240" w:lineRule="auto"/>
              <w:rPr>
                <w:rFonts w:ascii="Times New Roman" w:hAnsi="Times New Roman"/>
                <w:sz w:val="20"/>
                <w:szCs w:val="20"/>
              </w:rPr>
            </w:pPr>
            <w:r w:rsidRPr="00311C56">
              <w:rPr>
                <w:rFonts w:ascii="Times New Roman" w:hAnsi="Times New Roman"/>
                <w:i w:val="0"/>
                <w:iCs w:val="0"/>
                <w:sz w:val="20"/>
                <w:szCs w:val="20"/>
              </w:rPr>
              <w:t>Veselības aprūpe un pamatizglītība</w:t>
            </w:r>
          </w:p>
        </w:tc>
        <w:tc>
          <w:tcPr>
            <w:tcW w:w="1133" w:type="dxa"/>
            <w:hideMark/>
          </w:tcPr>
          <w:p w14:paraId="0A357F5D"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31</w:t>
            </w:r>
          </w:p>
        </w:tc>
        <w:tc>
          <w:tcPr>
            <w:tcW w:w="1133" w:type="dxa"/>
            <w:hideMark/>
          </w:tcPr>
          <w:p w14:paraId="4163D745"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37</w:t>
            </w:r>
          </w:p>
        </w:tc>
        <w:tc>
          <w:tcPr>
            <w:tcW w:w="1133" w:type="dxa"/>
            <w:hideMark/>
          </w:tcPr>
          <w:p w14:paraId="2E464CA8"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26</w:t>
            </w:r>
          </w:p>
        </w:tc>
        <w:tc>
          <w:tcPr>
            <w:tcW w:w="1133" w:type="dxa"/>
            <w:hideMark/>
          </w:tcPr>
          <w:p w14:paraId="59F793A9"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22</w:t>
            </w:r>
          </w:p>
        </w:tc>
        <w:tc>
          <w:tcPr>
            <w:tcW w:w="1133" w:type="dxa"/>
            <w:hideMark/>
          </w:tcPr>
          <w:p w14:paraId="09E890F1"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35</w:t>
            </w:r>
          </w:p>
        </w:tc>
        <w:tc>
          <w:tcPr>
            <w:tcW w:w="1355" w:type="dxa"/>
            <w:hideMark/>
          </w:tcPr>
          <w:p w14:paraId="3A0D1929"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36</w:t>
            </w:r>
          </w:p>
        </w:tc>
      </w:tr>
      <w:tr w:rsidR="00311C56" w14:paraId="69CB6DE9" w14:textId="77777777" w:rsidTr="00311C56">
        <w:trPr>
          <w:trHeight w:val="492"/>
        </w:trPr>
        <w:tc>
          <w:tcPr>
            <w:cnfStyle w:val="001000000000" w:firstRow="0" w:lastRow="0" w:firstColumn="1" w:lastColumn="0" w:oddVBand="0" w:evenVBand="0" w:oddHBand="0" w:evenHBand="0" w:firstRowFirstColumn="0" w:firstRowLastColumn="0" w:lastRowFirstColumn="0" w:lastRowLastColumn="0"/>
            <w:tcW w:w="1831" w:type="dxa"/>
            <w:hideMark/>
          </w:tcPr>
          <w:p w14:paraId="27DD37DA" w14:textId="77777777" w:rsidR="00311C56" w:rsidRPr="00311C56" w:rsidRDefault="00311C56">
            <w:pPr>
              <w:spacing w:before="120" w:after="0" w:line="240" w:lineRule="auto"/>
              <w:rPr>
                <w:rFonts w:ascii="Times New Roman" w:hAnsi="Times New Roman"/>
                <w:sz w:val="20"/>
                <w:szCs w:val="20"/>
              </w:rPr>
            </w:pPr>
            <w:r w:rsidRPr="00311C56">
              <w:rPr>
                <w:rFonts w:ascii="Times New Roman" w:hAnsi="Times New Roman"/>
                <w:i w:val="0"/>
                <w:iCs w:val="0"/>
                <w:sz w:val="20"/>
                <w:szCs w:val="20"/>
              </w:rPr>
              <w:t>Augstākā izglītība un  pieaugušo apmācības</w:t>
            </w:r>
          </w:p>
        </w:tc>
        <w:tc>
          <w:tcPr>
            <w:tcW w:w="1133" w:type="dxa"/>
            <w:hideMark/>
          </w:tcPr>
          <w:p w14:paraId="6CB47372"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31</w:t>
            </w:r>
          </w:p>
        </w:tc>
        <w:tc>
          <w:tcPr>
            <w:tcW w:w="1133" w:type="dxa"/>
            <w:hideMark/>
          </w:tcPr>
          <w:p w14:paraId="61BDC0AB"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32</w:t>
            </w:r>
          </w:p>
        </w:tc>
        <w:tc>
          <w:tcPr>
            <w:tcW w:w="1133" w:type="dxa"/>
            <w:hideMark/>
          </w:tcPr>
          <w:p w14:paraId="47953B75"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20</w:t>
            </w:r>
          </w:p>
        </w:tc>
        <w:tc>
          <w:tcPr>
            <w:tcW w:w="1133" w:type="dxa"/>
            <w:hideMark/>
          </w:tcPr>
          <w:p w14:paraId="4316E174"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20</w:t>
            </w:r>
          </w:p>
        </w:tc>
        <w:tc>
          <w:tcPr>
            <w:tcW w:w="1133" w:type="dxa"/>
            <w:hideMark/>
          </w:tcPr>
          <w:p w14:paraId="5FD3F2D5"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26</w:t>
            </w:r>
          </w:p>
        </w:tc>
        <w:tc>
          <w:tcPr>
            <w:tcW w:w="1355" w:type="dxa"/>
            <w:hideMark/>
          </w:tcPr>
          <w:p w14:paraId="6117D175"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24</w:t>
            </w:r>
          </w:p>
        </w:tc>
      </w:tr>
      <w:tr w:rsidR="00311C56" w14:paraId="13802849" w14:textId="77777777" w:rsidTr="00311C56">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831" w:type="dxa"/>
            <w:hideMark/>
          </w:tcPr>
          <w:p w14:paraId="3C447FE0" w14:textId="77777777" w:rsidR="00311C56" w:rsidRPr="00311C56" w:rsidRDefault="00311C56">
            <w:pPr>
              <w:spacing w:before="120" w:after="0" w:line="240" w:lineRule="auto"/>
              <w:rPr>
                <w:rFonts w:ascii="Times New Roman" w:hAnsi="Times New Roman"/>
                <w:sz w:val="20"/>
                <w:szCs w:val="20"/>
              </w:rPr>
            </w:pPr>
            <w:r w:rsidRPr="00311C56">
              <w:rPr>
                <w:rFonts w:ascii="Times New Roman" w:hAnsi="Times New Roman"/>
                <w:i w:val="0"/>
                <w:iCs w:val="0"/>
                <w:sz w:val="20"/>
                <w:szCs w:val="20"/>
              </w:rPr>
              <w:t>Preču tirgus efektivitāte</w:t>
            </w:r>
          </w:p>
        </w:tc>
        <w:tc>
          <w:tcPr>
            <w:tcW w:w="1133" w:type="dxa"/>
            <w:hideMark/>
          </w:tcPr>
          <w:p w14:paraId="2AEA945C"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36</w:t>
            </w:r>
          </w:p>
        </w:tc>
        <w:tc>
          <w:tcPr>
            <w:tcW w:w="1133" w:type="dxa"/>
            <w:hideMark/>
          </w:tcPr>
          <w:p w14:paraId="044A5B0D"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34</w:t>
            </w:r>
          </w:p>
        </w:tc>
        <w:tc>
          <w:tcPr>
            <w:tcW w:w="1133" w:type="dxa"/>
            <w:hideMark/>
          </w:tcPr>
          <w:p w14:paraId="3393BC18"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26</w:t>
            </w:r>
          </w:p>
        </w:tc>
        <w:tc>
          <w:tcPr>
            <w:tcW w:w="1133" w:type="dxa"/>
            <w:hideMark/>
          </w:tcPr>
          <w:p w14:paraId="45A3AB4D"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22</w:t>
            </w:r>
          </w:p>
        </w:tc>
        <w:tc>
          <w:tcPr>
            <w:tcW w:w="1133" w:type="dxa"/>
            <w:hideMark/>
          </w:tcPr>
          <w:p w14:paraId="32EF86DC"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47</w:t>
            </w:r>
          </w:p>
        </w:tc>
        <w:tc>
          <w:tcPr>
            <w:tcW w:w="1355" w:type="dxa"/>
            <w:hideMark/>
          </w:tcPr>
          <w:p w14:paraId="2A157041"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36</w:t>
            </w:r>
          </w:p>
        </w:tc>
      </w:tr>
      <w:tr w:rsidR="00311C56" w14:paraId="16EFDC23" w14:textId="77777777" w:rsidTr="00311C56">
        <w:trPr>
          <w:trHeight w:val="492"/>
        </w:trPr>
        <w:tc>
          <w:tcPr>
            <w:cnfStyle w:val="001000000000" w:firstRow="0" w:lastRow="0" w:firstColumn="1" w:lastColumn="0" w:oddVBand="0" w:evenVBand="0" w:oddHBand="0" w:evenHBand="0" w:firstRowFirstColumn="0" w:firstRowLastColumn="0" w:lastRowFirstColumn="0" w:lastRowLastColumn="0"/>
            <w:tcW w:w="1831" w:type="dxa"/>
            <w:hideMark/>
          </w:tcPr>
          <w:p w14:paraId="3696349D" w14:textId="77777777" w:rsidR="00311C56" w:rsidRPr="00311C56" w:rsidRDefault="00311C56">
            <w:pPr>
              <w:spacing w:before="120" w:after="0" w:line="240" w:lineRule="auto"/>
              <w:rPr>
                <w:rFonts w:ascii="Times New Roman" w:hAnsi="Times New Roman"/>
                <w:sz w:val="20"/>
                <w:szCs w:val="20"/>
              </w:rPr>
            </w:pPr>
            <w:r w:rsidRPr="00311C56">
              <w:rPr>
                <w:rFonts w:ascii="Times New Roman" w:hAnsi="Times New Roman"/>
                <w:i w:val="0"/>
                <w:iCs w:val="0"/>
                <w:sz w:val="20"/>
                <w:szCs w:val="20"/>
              </w:rPr>
              <w:t>Darba tirgus efektivitāte</w:t>
            </w:r>
          </w:p>
        </w:tc>
        <w:tc>
          <w:tcPr>
            <w:tcW w:w="1133" w:type="dxa"/>
            <w:hideMark/>
          </w:tcPr>
          <w:p w14:paraId="3B6D3870"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17</w:t>
            </w:r>
          </w:p>
        </w:tc>
        <w:tc>
          <w:tcPr>
            <w:tcW w:w="1133" w:type="dxa"/>
            <w:hideMark/>
          </w:tcPr>
          <w:p w14:paraId="681AEC83"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25</w:t>
            </w:r>
          </w:p>
        </w:tc>
        <w:tc>
          <w:tcPr>
            <w:tcW w:w="1133" w:type="dxa"/>
            <w:hideMark/>
          </w:tcPr>
          <w:p w14:paraId="6BF056E5"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11</w:t>
            </w:r>
          </w:p>
        </w:tc>
        <w:tc>
          <w:tcPr>
            <w:tcW w:w="1133" w:type="dxa"/>
            <w:hideMark/>
          </w:tcPr>
          <w:p w14:paraId="7E429250"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15</w:t>
            </w:r>
          </w:p>
        </w:tc>
        <w:tc>
          <w:tcPr>
            <w:tcW w:w="1133" w:type="dxa"/>
            <w:hideMark/>
          </w:tcPr>
          <w:p w14:paraId="5AF40278"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53</w:t>
            </w:r>
          </w:p>
        </w:tc>
        <w:tc>
          <w:tcPr>
            <w:tcW w:w="1355" w:type="dxa"/>
            <w:hideMark/>
          </w:tcPr>
          <w:p w14:paraId="5E0F95BA"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53</w:t>
            </w:r>
          </w:p>
        </w:tc>
      </w:tr>
      <w:tr w:rsidR="00311C56" w14:paraId="11055DE3" w14:textId="77777777" w:rsidTr="00311C56">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831" w:type="dxa"/>
            <w:hideMark/>
          </w:tcPr>
          <w:p w14:paraId="0ADCDCD8" w14:textId="77777777" w:rsidR="00311C56" w:rsidRPr="00311C56" w:rsidRDefault="00311C56">
            <w:pPr>
              <w:spacing w:before="120" w:after="0" w:line="240" w:lineRule="auto"/>
              <w:rPr>
                <w:rFonts w:ascii="Times New Roman" w:hAnsi="Times New Roman"/>
                <w:sz w:val="20"/>
                <w:szCs w:val="20"/>
              </w:rPr>
            </w:pPr>
            <w:r w:rsidRPr="00311C56">
              <w:rPr>
                <w:rFonts w:ascii="Times New Roman" w:hAnsi="Times New Roman"/>
                <w:i w:val="0"/>
                <w:iCs w:val="0"/>
                <w:sz w:val="20"/>
                <w:szCs w:val="20"/>
              </w:rPr>
              <w:t>Finanšu tirgus attīstība</w:t>
            </w:r>
          </w:p>
        </w:tc>
        <w:tc>
          <w:tcPr>
            <w:tcW w:w="1133" w:type="dxa"/>
            <w:hideMark/>
          </w:tcPr>
          <w:p w14:paraId="561111CD"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33</w:t>
            </w:r>
          </w:p>
        </w:tc>
        <w:tc>
          <w:tcPr>
            <w:tcW w:w="1133" w:type="dxa"/>
            <w:hideMark/>
          </w:tcPr>
          <w:p w14:paraId="67E4BC50"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37</w:t>
            </w:r>
          </w:p>
        </w:tc>
        <w:tc>
          <w:tcPr>
            <w:tcW w:w="1133" w:type="dxa"/>
            <w:hideMark/>
          </w:tcPr>
          <w:p w14:paraId="4D1936E8"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29</w:t>
            </w:r>
          </w:p>
        </w:tc>
        <w:tc>
          <w:tcPr>
            <w:tcW w:w="1133" w:type="dxa"/>
            <w:hideMark/>
          </w:tcPr>
          <w:p w14:paraId="5B5C470F"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23</w:t>
            </w:r>
          </w:p>
        </w:tc>
        <w:tc>
          <w:tcPr>
            <w:tcW w:w="1133" w:type="dxa"/>
            <w:hideMark/>
          </w:tcPr>
          <w:p w14:paraId="7E1EF00C"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65</w:t>
            </w:r>
          </w:p>
        </w:tc>
        <w:tc>
          <w:tcPr>
            <w:tcW w:w="1355" w:type="dxa"/>
            <w:hideMark/>
          </w:tcPr>
          <w:p w14:paraId="03EC0841"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57</w:t>
            </w:r>
          </w:p>
        </w:tc>
      </w:tr>
      <w:tr w:rsidR="00311C56" w14:paraId="7ECBA6F2" w14:textId="77777777" w:rsidTr="00311C56">
        <w:trPr>
          <w:trHeight w:val="492"/>
        </w:trPr>
        <w:tc>
          <w:tcPr>
            <w:cnfStyle w:val="001000000000" w:firstRow="0" w:lastRow="0" w:firstColumn="1" w:lastColumn="0" w:oddVBand="0" w:evenVBand="0" w:oddHBand="0" w:evenHBand="0" w:firstRowFirstColumn="0" w:firstRowLastColumn="0" w:lastRowFirstColumn="0" w:lastRowLastColumn="0"/>
            <w:tcW w:w="1831" w:type="dxa"/>
            <w:hideMark/>
          </w:tcPr>
          <w:p w14:paraId="15EF90C1" w14:textId="77777777" w:rsidR="00311C56" w:rsidRPr="00311C56" w:rsidRDefault="00311C56">
            <w:pPr>
              <w:spacing w:before="120" w:after="0" w:line="240" w:lineRule="auto"/>
              <w:rPr>
                <w:rFonts w:ascii="Times New Roman" w:hAnsi="Times New Roman"/>
                <w:sz w:val="20"/>
                <w:szCs w:val="20"/>
              </w:rPr>
            </w:pPr>
            <w:r w:rsidRPr="00311C56">
              <w:rPr>
                <w:rFonts w:ascii="Times New Roman" w:hAnsi="Times New Roman"/>
                <w:i w:val="0"/>
                <w:iCs w:val="0"/>
                <w:sz w:val="20"/>
                <w:szCs w:val="20"/>
              </w:rPr>
              <w:t>Tehnoloģiju attīstība</w:t>
            </w:r>
          </w:p>
        </w:tc>
        <w:tc>
          <w:tcPr>
            <w:tcW w:w="1133" w:type="dxa"/>
            <w:hideMark/>
          </w:tcPr>
          <w:p w14:paraId="2290F3F0"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32</w:t>
            </w:r>
          </w:p>
        </w:tc>
        <w:tc>
          <w:tcPr>
            <w:tcW w:w="1133" w:type="dxa"/>
            <w:hideMark/>
          </w:tcPr>
          <w:p w14:paraId="2DEAFE07"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33</w:t>
            </w:r>
          </w:p>
        </w:tc>
        <w:tc>
          <w:tcPr>
            <w:tcW w:w="1133" w:type="dxa"/>
            <w:hideMark/>
          </w:tcPr>
          <w:p w14:paraId="2B202318"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29</w:t>
            </w:r>
          </w:p>
        </w:tc>
        <w:tc>
          <w:tcPr>
            <w:tcW w:w="1133" w:type="dxa"/>
            <w:hideMark/>
          </w:tcPr>
          <w:p w14:paraId="0AEF0D50"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32</w:t>
            </w:r>
          </w:p>
        </w:tc>
        <w:tc>
          <w:tcPr>
            <w:tcW w:w="1133" w:type="dxa"/>
            <w:hideMark/>
          </w:tcPr>
          <w:p w14:paraId="0FDE7561"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28</w:t>
            </w:r>
          </w:p>
        </w:tc>
        <w:tc>
          <w:tcPr>
            <w:tcW w:w="1355" w:type="dxa"/>
            <w:hideMark/>
          </w:tcPr>
          <w:p w14:paraId="6449D05F"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22</w:t>
            </w:r>
          </w:p>
        </w:tc>
      </w:tr>
      <w:tr w:rsidR="00311C56" w14:paraId="74D518B8" w14:textId="77777777" w:rsidTr="00311C56">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831" w:type="dxa"/>
            <w:hideMark/>
          </w:tcPr>
          <w:p w14:paraId="65D09B55" w14:textId="77777777" w:rsidR="00311C56" w:rsidRPr="00311C56" w:rsidRDefault="00311C56">
            <w:pPr>
              <w:spacing w:before="120" w:after="0" w:line="240" w:lineRule="auto"/>
              <w:rPr>
                <w:rFonts w:ascii="Times New Roman" w:hAnsi="Times New Roman"/>
                <w:sz w:val="20"/>
                <w:szCs w:val="20"/>
              </w:rPr>
            </w:pPr>
            <w:r w:rsidRPr="00311C56">
              <w:rPr>
                <w:rFonts w:ascii="Times New Roman" w:hAnsi="Times New Roman"/>
                <w:i w:val="0"/>
                <w:iCs w:val="0"/>
                <w:sz w:val="20"/>
                <w:szCs w:val="20"/>
              </w:rPr>
              <w:t>Tirgus lielums</w:t>
            </w:r>
          </w:p>
        </w:tc>
        <w:tc>
          <w:tcPr>
            <w:tcW w:w="1133" w:type="dxa"/>
            <w:hideMark/>
          </w:tcPr>
          <w:p w14:paraId="0EE3EAD1"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95</w:t>
            </w:r>
          </w:p>
        </w:tc>
        <w:tc>
          <w:tcPr>
            <w:tcW w:w="1133" w:type="dxa"/>
            <w:hideMark/>
          </w:tcPr>
          <w:p w14:paraId="58B40CB8"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94</w:t>
            </w:r>
          </w:p>
        </w:tc>
        <w:tc>
          <w:tcPr>
            <w:tcW w:w="1133" w:type="dxa"/>
            <w:hideMark/>
          </w:tcPr>
          <w:p w14:paraId="0E58E2E9"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100</w:t>
            </w:r>
          </w:p>
        </w:tc>
        <w:tc>
          <w:tcPr>
            <w:tcW w:w="1133" w:type="dxa"/>
            <w:hideMark/>
          </w:tcPr>
          <w:p w14:paraId="0305C5FC"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98</w:t>
            </w:r>
          </w:p>
        </w:tc>
        <w:tc>
          <w:tcPr>
            <w:tcW w:w="1133" w:type="dxa"/>
            <w:hideMark/>
          </w:tcPr>
          <w:p w14:paraId="0F891703"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77</w:t>
            </w:r>
          </w:p>
        </w:tc>
        <w:tc>
          <w:tcPr>
            <w:tcW w:w="1355" w:type="dxa"/>
            <w:hideMark/>
          </w:tcPr>
          <w:p w14:paraId="194485FE"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78</w:t>
            </w:r>
          </w:p>
        </w:tc>
      </w:tr>
      <w:tr w:rsidR="00311C56" w14:paraId="3F534BA6" w14:textId="77777777" w:rsidTr="00311C56">
        <w:trPr>
          <w:trHeight w:val="492"/>
        </w:trPr>
        <w:tc>
          <w:tcPr>
            <w:cnfStyle w:val="001000000000" w:firstRow="0" w:lastRow="0" w:firstColumn="1" w:lastColumn="0" w:oddVBand="0" w:evenVBand="0" w:oddHBand="0" w:evenHBand="0" w:firstRowFirstColumn="0" w:firstRowLastColumn="0" w:lastRowFirstColumn="0" w:lastRowLastColumn="0"/>
            <w:tcW w:w="1831" w:type="dxa"/>
            <w:hideMark/>
          </w:tcPr>
          <w:p w14:paraId="2E223492" w14:textId="77777777" w:rsidR="00311C56" w:rsidRPr="00311C56" w:rsidRDefault="00311C56">
            <w:pPr>
              <w:spacing w:before="120" w:after="0" w:line="240" w:lineRule="auto"/>
              <w:rPr>
                <w:rFonts w:ascii="Times New Roman" w:hAnsi="Times New Roman"/>
                <w:sz w:val="20"/>
                <w:szCs w:val="20"/>
              </w:rPr>
            </w:pPr>
            <w:r w:rsidRPr="00311C56">
              <w:rPr>
                <w:rFonts w:ascii="Times New Roman" w:hAnsi="Times New Roman"/>
                <w:i w:val="0"/>
                <w:iCs w:val="0"/>
                <w:sz w:val="20"/>
                <w:szCs w:val="20"/>
              </w:rPr>
              <w:t>Biznesa attīstība</w:t>
            </w:r>
          </w:p>
        </w:tc>
        <w:tc>
          <w:tcPr>
            <w:tcW w:w="1133" w:type="dxa"/>
            <w:hideMark/>
          </w:tcPr>
          <w:p w14:paraId="714783E7"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61</w:t>
            </w:r>
          </w:p>
        </w:tc>
        <w:tc>
          <w:tcPr>
            <w:tcW w:w="1133" w:type="dxa"/>
            <w:hideMark/>
          </w:tcPr>
          <w:p w14:paraId="5F9C1DF7"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60</w:t>
            </w:r>
          </w:p>
        </w:tc>
        <w:tc>
          <w:tcPr>
            <w:tcW w:w="1133" w:type="dxa"/>
            <w:hideMark/>
          </w:tcPr>
          <w:p w14:paraId="0336800D"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48</w:t>
            </w:r>
          </w:p>
        </w:tc>
        <w:tc>
          <w:tcPr>
            <w:tcW w:w="1133" w:type="dxa"/>
            <w:hideMark/>
          </w:tcPr>
          <w:p w14:paraId="5CDB14BD"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43</w:t>
            </w:r>
          </w:p>
        </w:tc>
        <w:tc>
          <w:tcPr>
            <w:tcW w:w="1133" w:type="dxa"/>
            <w:hideMark/>
          </w:tcPr>
          <w:p w14:paraId="5BB78255"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49</w:t>
            </w:r>
          </w:p>
        </w:tc>
        <w:tc>
          <w:tcPr>
            <w:tcW w:w="1355" w:type="dxa"/>
            <w:hideMark/>
          </w:tcPr>
          <w:p w14:paraId="2A0FE866" w14:textId="77777777" w:rsidR="00311C56" w:rsidRPr="00311C56" w:rsidRDefault="00311C56">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39</w:t>
            </w:r>
          </w:p>
        </w:tc>
      </w:tr>
      <w:tr w:rsidR="00311C56" w14:paraId="58FCE4C0" w14:textId="77777777" w:rsidTr="00311C56">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831" w:type="dxa"/>
            <w:hideMark/>
          </w:tcPr>
          <w:p w14:paraId="7989FACA" w14:textId="77777777" w:rsidR="00311C56" w:rsidRPr="00311C56" w:rsidRDefault="00311C56">
            <w:pPr>
              <w:spacing w:before="120" w:after="0" w:line="240" w:lineRule="auto"/>
              <w:rPr>
                <w:rFonts w:ascii="Times New Roman" w:hAnsi="Times New Roman"/>
                <w:sz w:val="20"/>
                <w:szCs w:val="20"/>
              </w:rPr>
            </w:pPr>
            <w:r w:rsidRPr="00311C56">
              <w:rPr>
                <w:rFonts w:ascii="Times New Roman" w:hAnsi="Times New Roman"/>
                <w:i w:val="0"/>
                <w:iCs w:val="0"/>
                <w:sz w:val="20"/>
                <w:szCs w:val="20"/>
              </w:rPr>
              <w:t>Inovācijas</w:t>
            </w:r>
          </w:p>
        </w:tc>
        <w:tc>
          <w:tcPr>
            <w:tcW w:w="1133" w:type="dxa"/>
            <w:hideMark/>
          </w:tcPr>
          <w:p w14:paraId="3D670F45"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70</w:t>
            </w:r>
          </w:p>
        </w:tc>
        <w:tc>
          <w:tcPr>
            <w:tcW w:w="1133" w:type="dxa"/>
            <w:hideMark/>
          </w:tcPr>
          <w:p w14:paraId="35C19585"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62</w:t>
            </w:r>
          </w:p>
        </w:tc>
        <w:tc>
          <w:tcPr>
            <w:tcW w:w="1133" w:type="dxa"/>
            <w:hideMark/>
          </w:tcPr>
          <w:p w14:paraId="5E91E5C8"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30</w:t>
            </w:r>
          </w:p>
        </w:tc>
        <w:tc>
          <w:tcPr>
            <w:tcW w:w="1133" w:type="dxa"/>
            <w:hideMark/>
          </w:tcPr>
          <w:p w14:paraId="1E291B06"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29</w:t>
            </w:r>
          </w:p>
        </w:tc>
        <w:tc>
          <w:tcPr>
            <w:tcW w:w="1133" w:type="dxa"/>
            <w:hideMark/>
          </w:tcPr>
          <w:p w14:paraId="29FE8834"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44</w:t>
            </w:r>
          </w:p>
        </w:tc>
        <w:tc>
          <w:tcPr>
            <w:tcW w:w="1355" w:type="dxa"/>
            <w:hideMark/>
          </w:tcPr>
          <w:p w14:paraId="24BBF042" w14:textId="77777777" w:rsidR="00311C56" w:rsidRPr="00311C56" w:rsidRDefault="00311C56">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11C56">
              <w:rPr>
                <w:rFonts w:ascii="Times New Roman" w:hAnsi="Times New Roman"/>
                <w:sz w:val="20"/>
                <w:szCs w:val="20"/>
              </w:rPr>
              <w:t>36</w:t>
            </w:r>
          </w:p>
        </w:tc>
      </w:tr>
    </w:tbl>
    <w:p w14:paraId="54A58633" w14:textId="77777777" w:rsidR="00311C56" w:rsidRDefault="00311C56" w:rsidP="00311C56">
      <w:pPr>
        <w:spacing w:before="120" w:after="0" w:line="240" w:lineRule="auto"/>
        <w:ind w:firstLine="567"/>
        <w:jc w:val="both"/>
        <w:rPr>
          <w:rFonts w:ascii="Times New Roman" w:hAnsi="Times New Roman"/>
          <w:sz w:val="26"/>
          <w:szCs w:val="26"/>
        </w:rPr>
      </w:pPr>
      <w:r>
        <w:rPr>
          <w:rFonts w:ascii="Times New Roman" w:hAnsi="Times New Roman"/>
          <w:i/>
          <w:iCs/>
          <w:sz w:val="26"/>
          <w:szCs w:val="26"/>
        </w:rPr>
        <w:t>GKI 2015-2016</w:t>
      </w:r>
      <w:r>
        <w:rPr>
          <w:rFonts w:ascii="Times New Roman" w:hAnsi="Times New Roman"/>
          <w:sz w:val="26"/>
          <w:szCs w:val="26"/>
        </w:rPr>
        <w:t xml:space="preserve"> vērtējumā Igaunija ir kritusies par vienu vietu un šobrīd tā atrodas 30.vietā, savukārt Lietuva savu pozīciju ir uzlabojusi par piecām pozīcijām un šobrīd atrodas 36.vietā, vienlaikus abas valstis kopumā atrodas augstāk nekā Latvija. Latvijas vājākās vietas salīdzinājumā ar abām citām Baltijas valstīm ir infrastruktūra, makroekonomiskā stabilitāte, veselības aprūpe, augstākā izglītība, finanšu tirgus attīstība, biznesa attīstība, inovāciju un tehnoloģiju līmenis. </w:t>
      </w:r>
    </w:p>
    <w:p w14:paraId="6D1A4025" w14:textId="77777777" w:rsidR="00311C56" w:rsidRDefault="00311C56" w:rsidP="00311C56">
      <w:pPr>
        <w:spacing w:before="120" w:after="0" w:line="240" w:lineRule="auto"/>
        <w:ind w:firstLine="567"/>
        <w:jc w:val="both"/>
        <w:rPr>
          <w:rFonts w:ascii="Times New Roman" w:hAnsi="Times New Roman"/>
          <w:sz w:val="26"/>
          <w:szCs w:val="26"/>
        </w:rPr>
      </w:pPr>
      <w:r>
        <w:rPr>
          <w:rFonts w:ascii="Times New Roman" w:hAnsi="Times New Roman"/>
          <w:sz w:val="26"/>
          <w:szCs w:val="26"/>
        </w:rPr>
        <w:t>Kopumā Latvijā visbiežāk minētie uzņēmējdarbību kavējošie faktori ir nodokļu likmes – 15,1%, neefektīva birokrātija – 14,5%, piekļuve finansējumam – 11,5%, nodokļu regulējuma sarežģītība – 10,2%. Problemātiska ir arī nepietiekama darbaspēka pieejamība – 9,2%%, vienlaikus kā aktuāla problēma tiek uzrādīta spēja ieviest inovācijas – 8,2 % un politiskā nestabilitāte – 7,6%.</w:t>
      </w:r>
    </w:p>
    <w:p w14:paraId="231BC1AE" w14:textId="77777777" w:rsidR="00311C56" w:rsidRDefault="00311C56" w:rsidP="00311C56">
      <w:pPr>
        <w:spacing w:before="120" w:after="0" w:line="240" w:lineRule="auto"/>
        <w:ind w:firstLine="567"/>
        <w:jc w:val="both"/>
        <w:rPr>
          <w:rFonts w:ascii="Times New Roman" w:hAnsi="Times New Roman"/>
          <w:sz w:val="26"/>
          <w:szCs w:val="26"/>
        </w:rPr>
      </w:pPr>
      <w:r>
        <w:rPr>
          <w:rFonts w:ascii="Times New Roman" w:hAnsi="Times New Roman"/>
          <w:sz w:val="26"/>
          <w:szCs w:val="26"/>
        </w:rPr>
        <w:t xml:space="preserve">Latvijas rādītājus GKI vērtējumā lielā mērā noteiks ilgtermiņa valdības darbs, kas būs orientēts uz uzņēmēju identificēto trūkumu, katrā no indeksa pīlāriem, noteikšanu un atbilstošas politikas, kas novērš konstatētos trūkumus, izstrādi. </w:t>
      </w:r>
    </w:p>
    <w:p w14:paraId="2151920A" w14:textId="62FECF5B" w:rsidR="008958C5" w:rsidRPr="0044571D" w:rsidRDefault="0044571D" w:rsidP="001955E1">
      <w:pPr>
        <w:pStyle w:val="Heading1"/>
        <w:numPr>
          <w:ilvl w:val="0"/>
          <w:numId w:val="15"/>
        </w:numPr>
        <w:jc w:val="center"/>
        <w:rPr>
          <w:b/>
          <w:sz w:val="26"/>
          <w:szCs w:val="26"/>
        </w:rPr>
      </w:pPr>
      <w:bookmarkStart w:id="14" w:name="_Toc459083502"/>
      <w:r>
        <w:rPr>
          <w:b/>
          <w:sz w:val="26"/>
          <w:szCs w:val="26"/>
        </w:rPr>
        <w:lastRenderedPageBreak/>
        <w:t xml:space="preserve">Latvijas novērtējums </w:t>
      </w:r>
      <w:proofErr w:type="spellStart"/>
      <w:r w:rsidR="00842E42" w:rsidRPr="0044571D">
        <w:rPr>
          <w:b/>
          <w:sz w:val="26"/>
          <w:szCs w:val="26"/>
        </w:rPr>
        <w:t>Doing</w:t>
      </w:r>
      <w:proofErr w:type="spellEnd"/>
      <w:r w:rsidR="00842E42" w:rsidRPr="0044571D">
        <w:rPr>
          <w:b/>
          <w:sz w:val="26"/>
          <w:szCs w:val="26"/>
        </w:rPr>
        <w:t xml:space="preserve"> </w:t>
      </w:r>
      <w:proofErr w:type="spellStart"/>
      <w:r w:rsidR="00842E42" w:rsidRPr="0044571D">
        <w:rPr>
          <w:b/>
          <w:sz w:val="26"/>
          <w:szCs w:val="26"/>
        </w:rPr>
        <w:t>Business</w:t>
      </w:r>
      <w:bookmarkEnd w:id="14"/>
      <w:proofErr w:type="spellEnd"/>
      <w:r w:rsidR="00842E42" w:rsidRPr="0044571D">
        <w:rPr>
          <w:b/>
          <w:sz w:val="26"/>
          <w:szCs w:val="26"/>
        </w:rPr>
        <w:t xml:space="preserve"> </w:t>
      </w:r>
    </w:p>
    <w:p w14:paraId="5B2846C4" w14:textId="2B8480E7" w:rsidR="008958C5" w:rsidRPr="00CF7E90" w:rsidRDefault="008958C5" w:rsidP="00881C69">
      <w:pPr>
        <w:spacing w:before="120" w:after="0" w:line="240" w:lineRule="auto"/>
        <w:ind w:firstLine="567"/>
        <w:jc w:val="both"/>
        <w:rPr>
          <w:rFonts w:ascii="Times New Roman" w:hAnsi="Times New Roman"/>
          <w:color w:val="000000"/>
          <w:sz w:val="26"/>
          <w:szCs w:val="26"/>
        </w:rPr>
      </w:pPr>
      <w:r w:rsidRPr="0044571D">
        <w:rPr>
          <w:rFonts w:ascii="Times New Roman" w:hAnsi="Times New Roman"/>
          <w:color w:val="000000"/>
          <w:sz w:val="26"/>
          <w:szCs w:val="26"/>
        </w:rPr>
        <w:t xml:space="preserve">Pasaules Bankas </w:t>
      </w:r>
      <w:proofErr w:type="spellStart"/>
      <w:r w:rsidRPr="0044571D">
        <w:rPr>
          <w:rFonts w:ascii="Times New Roman" w:eastAsia="Times New Roman" w:hAnsi="Times New Roman"/>
          <w:i/>
          <w:iCs/>
          <w:color w:val="000000"/>
          <w:sz w:val="26"/>
          <w:szCs w:val="26"/>
          <w:lang w:eastAsia="lv-LV"/>
        </w:rPr>
        <w:t>Doing</w:t>
      </w:r>
      <w:proofErr w:type="spellEnd"/>
      <w:r w:rsidRPr="0044571D">
        <w:rPr>
          <w:rFonts w:ascii="Times New Roman" w:eastAsia="Times New Roman" w:hAnsi="Times New Roman"/>
          <w:i/>
          <w:iCs/>
          <w:color w:val="000000"/>
          <w:sz w:val="26"/>
          <w:szCs w:val="26"/>
          <w:lang w:eastAsia="lv-LV"/>
        </w:rPr>
        <w:t xml:space="preserve"> </w:t>
      </w:r>
      <w:proofErr w:type="spellStart"/>
      <w:r w:rsidRPr="0044571D">
        <w:rPr>
          <w:rFonts w:ascii="Times New Roman" w:eastAsia="Times New Roman" w:hAnsi="Times New Roman"/>
          <w:i/>
          <w:iCs/>
          <w:color w:val="000000"/>
          <w:sz w:val="26"/>
          <w:szCs w:val="26"/>
          <w:lang w:eastAsia="lv-LV"/>
        </w:rPr>
        <w:t>Business</w:t>
      </w:r>
      <w:proofErr w:type="spellEnd"/>
      <w:r w:rsidRPr="0044571D">
        <w:rPr>
          <w:rFonts w:ascii="Times New Roman" w:hAnsi="Times New Roman"/>
          <w:color w:val="000000"/>
          <w:sz w:val="26"/>
          <w:szCs w:val="26"/>
        </w:rPr>
        <w:t xml:space="preserve"> </w:t>
      </w:r>
      <w:bookmarkStart w:id="15" w:name="OLE_LINK2"/>
      <w:bookmarkStart w:id="16" w:name="OLE_LINK3"/>
      <w:r w:rsidRPr="0044571D">
        <w:rPr>
          <w:rFonts w:ascii="Times New Roman" w:hAnsi="Times New Roman"/>
          <w:color w:val="000000"/>
          <w:sz w:val="26"/>
          <w:szCs w:val="26"/>
        </w:rPr>
        <w:t>pētījums</w:t>
      </w:r>
      <w:bookmarkEnd w:id="15"/>
      <w:bookmarkEnd w:id="16"/>
      <w:r w:rsidR="00881C69">
        <w:rPr>
          <w:rFonts w:ascii="Times New Roman" w:eastAsia="Times New Roman" w:hAnsi="Times New Roman"/>
          <w:i/>
          <w:iCs/>
          <w:color w:val="000000"/>
          <w:sz w:val="26"/>
          <w:szCs w:val="26"/>
          <w:lang w:eastAsia="lv-LV"/>
        </w:rPr>
        <w:t xml:space="preserve"> </w:t>
      </w:r>
      <w:r w:rsidRPr="0044571D">
        <w:rPr>
          <w:rFonts w:ascii="Times New Roman" w:hAnsi="Times New Roman"/>
          <w:color w:val="000000"/>
          <w:sz w:val="26"/>
          <w:szCs w:val="26"/>
        </w:rPr>
        <w:t xml:space="preserve"> kvantitatīvi mēra un salīdzina </w:t>
      </w:r>
      <w:r w:rsidR="00881C69">
        <w:rPr>
          <w:rFonts w:ascii="Times New Roman" w:hAnsi="Times New Roman"/>
          <w:color w:val="000000"/>
          <w:sz w:val="26"/>
          <w:szCs w:val="26"/>
        </w:rPr>
        <w:t>189</w:t>
      </w:r>
      <w:r w:rsidR="00881C69" w:rsidRPr="0044571D">
        <w:rPr>
          <w:rFonts w:ascii="Times New Roman" w:hAnsi="Times New Roman"/>
          <w:color w:val="000000"/>
          <w:sz w:val="26"/>
          <w:szCs w:val="26"/>
        </w:rPr>
        <w:t xml:space="preserve"> pasaules </w:t>
      </w:r>
      <w:r w:rsidRPr="0044571D">
        <w:rPr>
          <w:rFonts w:ascii="Times New Roman" w:hAnsi="Times New Roman"/>
          <w:color w:val="000000"/>
          <w:sz w:val="26"/>
          <w:szCs w:val="26"/>
        </w:rPr>
        <w:t>valstu regulējošos nosacījumus un procedūras – gan tās, kas veicina uzņēmējdarbības aktivit</w:t>
      </w:r>
      <w:r w:rsidR="00CF7E90">
        <w:rPr>
          <w:rFonts w:ascii="Times New Roman" w:hAnsi="Times New Roman"/>
          <w:color w:val="000000"/>
          <w:sz w:val="26"/>
          <w:szCs w:val="26"/>
        </w:rPr>
        <w:t xml:space="preserve">āti, gan tās, kas to ierobežo, </w:t>
      </w:r>
      <w:r w:rsidRPr="0044571D">
        <w:rPr>
          <w:rFonts w:ascii="Times New Roman" w:hAnsi="Times New Roman"/>
          <w:color w:val="000000"/>
          <w:sz w:val="26"/>
          <w:szCs w:val="26"/>
        </w:rPr>
        <w:t>10 uzņēmuma „dzīves cikla” posmos</w:t>
      </w:r>
      <w:r w:rsidR="00CF7E90">
        <w:rPr>
          <w:rFonts w:ascii="Times New Roman" w:hAnsi="Times New Roman"/>
          <w:color w:val="000000"/>
          <w:sz w:val="26"/>
          <w:szCs w:val="26"/>
        </w:rPr>
        <w:t xml:space="preserve"> (skat. 1.pielikumu par </w:t>
      </w:r>
      <w:proofErr w:type="spellStart"/>
      <w:r w:rsidR="00CF7E90">
        <w:rPr>
          <w:rFonts w:ascii="Times New Roman" w:hAnsi="Times New Roman"/>
          <w:color w:val="000000"/>
          <w:sz w:val="26"/>
          <w:szCs w:val="26"/>
        </w:rPr>
        <w:t>Doing</w:t>
      </w:r>
      <w:proofErr w:type="spellEnd"/>
      <w:r w:rsidR="00CF7E90">
        <w:rPr>
          <w:rFonts w:ascii="Times New Roman" w:hAnsi="Times New Roman"/>
          <w:color w:val="000000"/>
          <w:sz w:val="26"/>
          <w:szCs w:val="26"/>
        </w:rPr>
        <w:t xml:space="preserve"> </w:t>
      </w:r>
      <w:proofErr w:type="spellStart"/>
      <w:r w:rsidR="00CF7E90">
        <w:rPr>
          <w:rFonts w:ascii="Times New Roman" w:hAnsi="Times New Roman"/>
          <w:color w:val="000000"/>
          <w:sz w:val="26"/>
          <w:szCs w:val="26"/>
        </w:rPr>
        <w:t>Business</w:t>
      </w:r>
      <w:proofErr w:type="spellEnd"/>
      <w:r w:rsidR="00CF7E90">
        <w:rPr>
          <w:rFonts w:ascii="Times New Roman" w:hAnsi="Times New Roman"/>
          <w:color w:val="000000"/>
          <w:sz w:val="26"/>
          <w:szCs w:val="26"/>
        </w:rPr>
        <w:t xml:space="preserve"> metodoloģiju)</w:t>
      </w:r>
      <w:r w:rsidRPr="0044571D">
        <w:rPr>
          <w:rFonts w:ascii="Times New Roman" w:hAnsi="Times New Roman"/>
          <w:color w:val="000000"/>
          <w:sz w:val="26"/>
          <w:szCs w:val="26"/>
        </w:rPr>
        <w:t xml:space="preserve">. </w:t>
      </w:r>
      <w:proofErr w:type="spellStart"/>
      <w:r w:rsidRPr="0044571D">
        <w:rPr>
          <w:rFonts w:ascii="Times New Roman" w:hAnsi="Times New Roman"/>
          <w:i/>
          <w:sz w:val="26"/>
          <w:szCs w:val="26"/>
        </w:rPr>
        <w:t>Doing</w:t>
      </w:r>
      <w:proofErr w:type="spellEnd"/>
      <w:r w:rsidRPr="0044571D">
        <w:rPr>
          <w:rFonts w:ascii="Times New Roman" w:hAnsi="Times New Roman"/>
          <w:i/>
          <w:sz w:val="26"/>
          <w:szCs w:val="26"/>
        </w:rPr>
        <w:t xml:space="preserve"> </w:t>
      </w:r>
      <w:proofErr w:type="spellStart"/>
      <w:r w:rsidRPr="0044571D">
        <w:rPr>
          <w:rFonts w:ascii="Times New Roman" w:hAnsi="Times New Roman"/>
          <w:i/>
          <w:sz w:val="26"/>
          <w:szCs w:val="26"/>
        </w:rPr>
        <w:t>Business</w:t>
      </w:r>
      <w:proofErr w:type="spellEnd"/>
      <w:r w:rsidRPr="0044571D">
        <w:rPr>
          <w:rFonts w:ascii="Times New Roman" w:hAnsi="Times New Roman"/>
          <w:i/>
          <w:sz w:val="26"/>
          <w:szCs w:val="26"/>
        </w:rPr>
        <w:t xml:space="preserve"> </w:t>
      </w:r>
      <w:r w:rsidRPr="0044571D">
        <w:rPr>
          <w:rFonts w:ascii="Times New Roman" w:hAnsi="Times New Roman"/>
          <w:sz w:val="26"/>
          <w:szCs w:val="26"/>
        </w:rPr>
        <w:t xml:space="preserve">pētījums kalpo ne tikai kā pasaules valstu salīdzinošs </w:t>
      </w:r>
      <w:r w:rsidR="00CF7E90">
        <w:rPr>
          <w:rFonts w:ascii="Times New Roman" w:hAnsi="Times New Roman"/>
          <w:sz w:val="26"/>
          <w:szCs w:val="26"/>
        </w:rPr>
        <w:t>vērtējums</w:t>
      </w:r>
      <w:r w:rsidRPr="0044571D">
        <w:rPr>
          <w:rFonts w:ascii="Times New Roman" w:hAnsi="Times New Roman"/>
          <w:sz w:val="26"/>
          <w:szCs w:val="26"/>
        </w:rPr>
        <w:t xml:space="preserve"> noteiktās uzņēmējdarbības jomās, bet arī tiek izmantots globālu norišu atspoguļošanai pasaules tirgos, piemēram, vērtējot valstu globālo konkurētspēju un ekonomisko brīvību.</w:t>
      </w:r>
      <w:r w:rsidRPr="0044571D">
        <w:rPr>
          <w:rFonts w:ascii="Times New Roman" w:hAnsi="Times New Roman"/>
          <w:i/>
          <w:sz w:val="26"/>
          <w:szCs w:val="26"/>
        </w:rPr>
        <w:t xml:space="preserve"> </w:t>
      </w:r>
    </w:p>
    <w:p w14:paraId="4B33A493" w14:textId="77777777" w:rsidR="00CF7E90" w:rsidRPr="0044571D" w:rsidRDefault="00CF7E90" w:rsidP="00CF7E90">
      <w:pPr>
        <w:spacing w:before="120" w:after="0" w:line="240" w:lineRule="auto"/>
        <w:ind w:firstLine="567"/>
        <w:jc w:val="both"/>
        <w:rPr>
          <w:rFonts w:ascii="Times New Roman" w:hAnsi="Times New Roman"/>
          <w:sz w:val="26"/>
          <w:szCs w:val="26"/>
        </w:rPr>
      </w:pPr>
      <w:r w:rsidRPr="0044571D">
        <w:rPr>
          <w:rFonts w:ascii="Times New Roman" w:hAnsi="Times New Roman"/>
          <w:sz w:val="26"/>
          <w:szCs w:val="26"/>
        </w:rPr>
        <w:t xml:space="preserve">Latvijā tiek pastāvīgi izmantots starptautiski atzītais </w:t>
      </w:r>
      <w:proofErr w:type="spellStart"/>
      <w:r w:rsidRPr="0044571D">
        <w:rPr>
          <w:rFonts w:ascii="Times New Roman" w:hAnsi="Times New Roman"/>
          <w:sz w:val="26"/>
          <w:szCs w:val="26"/>
        </w:rPr>
        <w:t>Doing</w:t>
      </w:r>
      <w:proofErr w:type="spellEnd"/>
      <w:r w:rsidRPr="0044571D">
        <w:rPr>
          <w:rFonts w:ascii="Times New Roman" w:hAnsi="Times New Roman"/>
          <w:sz w:val="26"/>
          <w:szCs w:val="26"/>
        </w:rPr>
        <w:t xml:space="preserve"> </w:t>
      </w:r>
      <w:proofErr w:type="spellStart"/>
      <w:r w:rsidRPr="0044571D">
        <w:rPr>
          <w:rFonts w:ascii="Times New Roman" w:hAnsi="Times New Roman"/>
          <w:sz w:val="26"/>
          <w:szCs w:val="26"/>
        </w:rPr>
        <w:t>Business</w:t>
      </w:r>
      <w:proofErr w:type="spellEnd"/>
      <w:r w:rsidRPr="0044571D">
        <w:rPr>
          <w:rFonts w:ascii="Times New Roman" w:hAnsi="Times New Roman"/>
          <w:sz w:val="26"/>
          <w:szCs w:val="26"/>
        </w:rPr>
        <w:t xml:space="preserve"> pētījums kā reformu uzraudzības rīks, kas ļauj identificēt administratīvo slogu saturošas prasības, tādējādi novērtējot uzņēmējdarbības vidi kopumā. Jāatzīmē, ka Pasaules Bankas pieeja </w:t>
      </w:r>
      <w:proofErr w:type="spellStart"/>
      <w:r w:rsidRPr="0044571D">
        <w:rPr>
          <w:rFonts w:ascii="Times New Roman" w:hAnsi="Times New Roman"/>
          <w:sz w:val="26"/>
          <w:szCs w:val="26"/>
        </w:rPr>
        <w:t>Doing</w:t>
      </w:r>
      <w:proofErr w:type="spellEnd"/>
      <w:r w:rsidRPr="0044571D">
        <w:rPr>
          <w:rFonts w:ascii="Times New Roman" w:hAnsi="Times New Roman"/>
          <w:sz w:val="26"/>
          <w:szCs w:val="26"/>
        </w:rPr>
        <w:t xml:space="preserve"> </w:t>
      </w:r>
      <w:proofErr w:type="spellStart"/>
      <w:r w:rsidRPr="0044571D">
        <w:rPr>
          <w:rFonts w:ascii="Times New Roman" w:hAnsi="Times New Roman"/>
          <w:sz w:val="26"/>
          <w:szCs w:val="26"/>
        </w:rPr>
        <w:t>Business</w:t>
      </w:r>
      <w:proofErr w:type="spellEnd"/>
      <w:r w:rsidRPr="0044571D">
        <w:rPr>
          <w:rFonts w:ascii="Times New Roman" w:hAnsi="Times New Roman"/>
          <w:sz w:val="26"/>
          <w:szCs w:val="26"/>
        </w:rPr>
        <w:t xml:space="preserve"> metodoloģijas piemērošanā neļauj salīdzināt Latvijas kopējās pozīcijas ilgāk par 2 gadiem, tomēr minētais rīks ļauj salīdzināt administratīvo procedūru skaitu un ilgumu to izpildei, kā arī saistītās izmaksas.</w:t>
      </w:r>
    </w:p>
    <w:p w14:paraId="7F1AB5C7" w14:textId="268963F5" w:rsidR="0044571D" w:rsidRPr="00746139" w:rsidRDefault="008958C5" w:rsidP="00746139">
      <w:pPr>
        <w:spacing w:before="120" w:after="0" w:line="240" w:lineRule="auto"/>
        <w:ind w:firstLine="567"/>
        <w:jc w:val="both"/>
        <w:rPr>
          <w:rFonts w:ascii="Times New Roman" w:hAnsi="Times New Roman"/>
          <w:b/>
          <w:bCs/>
          <w:sz w:val="26"/>
          <w:szCs w:val="26"/>
        </w:rPr>
      </w:pPr>
      <w:r w:rsidRPr="0044571D">
        <w:rPr>
          <w:rFonts w:ascii="Times New Roman" w:hAnsi="Times New Roman"/>
          <w:sz w:val="26"/>
          <w:szCs w:val="26"/>
        </w:rPr>
        <w:t xml:space="preserve">Pateicoties mērķtiecīgi īstenotām reformām uzņēmējdarbības vides sakārtošanā, Latvijā ir sasniegts augsts rezultāts – Pasaules Bankas </w:t>
      </w:r>
      <w:proofErr w:type="spellStart"/>
      <w:r w:rsidRPr="0044571D">
        <w:rPr>
          <w:rFonts w:ascii="Times New Roman" w:hAnsi="Times New Roman"/>
          <w:b/>
          <w:i/>
          <w:iCs/>
          <w:sz w:val="26"/>
          <w:szCs w:val="26"/>
        </w:rPr>
        <w:t>Doing</w:t>
      </w:r>
      <w:proofErr w:type="spellEnd"/>
      <w:r w:rsidRPr="0044571D">
        <w:rPr>
          <w:rFonts w:ascii="Times New Roman" w:hAnsi="Times New Roman"/>
          <w:b/>
          <w:i/>
          <w:iCs/>
          <w:sz w:val="26"/>
          <w:szCs w:val="26"/>
        </w:rPr>
        <w:t xml:space="preserve"> </w:t>
      </w:r>
      <w:proofErr w:type="spellStart"/>
      <w:r w:rsidRPr="0044571D">
        <w:rPr>
          <w:rFonts w:ascii="Times New Roman" w:hAnsi="Times New Roman"/>
          <w:b/>
          <w:i/>
          <w:iCs/>
          <w:sz w:val="26"/>
          <w:szCs w:val="26"/>
        </w:rPr>
        <w:t>Business</w:t>
      </w:r>
      <w:proofErr w:type="spellEnd"/>
      <w:r w:rsidRPr="0044571D">
        <w:rPr>
          <w:rFonts w:ascii="Times New Roman" w:hAnsi="Times New Roman"/>
          <w:b/>
          <w:i/>
          <w:iCs/>
          <w:sz w:val="26"/>
          <w:szCs w:val="26"/>
        </w:rPr>
        <w:t xml:space="preserve"> 2016</w:t>
      </w:r>
      <w:r w:rsidRPr="0044571D">
        <w:rPr>
          <w:rFonts w:ascii="Times New Roman" w:hAnsi="Times New Roman"/>
          <w:b/>
          <w:sz w:val="26"/>
          <w:szCs w:val="26"/>
        </w:rPr>
        <w:t xml:space="preserve"> pētījumā </w:t>
      </w:r>
      <w:r w:rsidRPr="0044571D">
        <w:rPr>
          <w:rStyle w:val="Strong"/>
          <w:rFonts w:ascii="Times New Roman" w:hAnsi="Times New Roman"/>
          <w:sz w:val="26"/>
          <w:szCs w:val="26"/>
        </w:rPr>
        <w:t>189 valstu konkurencē Latvija ierindota augstajā 22.vietā.</w:t>
      </w:r>
      <w:r w:rsidR="00746139">
        <w:rPr>
          <w:rStyle w:val="Strong"/>
          <w:rFonts w:ascii="Times New Roman" w:hAnsi="Times New Roman"/>
          <w:sz w:val="26"/>
          <w:szCs w:val="26"/>
        </w:rPr>
        <w:t xml:space="preserve"> </w:t>
      </w:r>
      <w:r w:rsidR="0044571D" w:rsidRPr="0044571D">
        <w:rPr>
          <w:rFonts w:ascii="Times New Roman" w:hAnsi="Times New Roman"/>
          <w:sz w:val="26"/>
          <w:szCs w:val="26"/>
        </w:rPr>
        <w:t xml:space="preserve">Uzņēmējiem labvēlīgas vides novērtējumā </w:t>
      </w:r>
      <w:r w:rsidR="0044571D" w:rsidRPr="0044571D">
        <w:rPr>
          <w:rFonts w:ascii="Times New Roman" w:hAnsi="Times New Roman"/>
          <w:b/>
          <w:bCs/>
          <w:sz w:val="26"/>
          <w:szCs w:val="26"/>
        </w:rPr>
        <w:t>Latvija atrodas 10.vietā ES dalībvalstu vidū</w:t>
      </w:r>
      <w:r w:rsidR="0044571D" w:rsidRPr="0044571D">
        <w:rPr>
          <w:rFonts w:ascii="Times New Roman" w:hAnsi="Times New Roman"/>
          <w:sz w:val="26"/>
          <w:szCs w:val="26"/>
        </w:rPr>
        <w:t>, novērtējumā piekāpjoties Dānijai, Apvienotajai Karalistei, Zviedrijai, Somijai, Vācijai, Igaunijai, Austrijai un arī Lietuvai.</w:t>
      </w:r>
    </w:p>
    <w:p w14:paraId="7675FD6C" w14:textId="0AEBBECD" w:rsidR="0044571D" w:rsidRPr="0044571D" w:rsidRDefault="00311C56" w:rsidP="0044571D">
      <w:pPr>
        <w:snapToGrid w:val="0"/>
        <w:spacing w:before="120" w:after="0" w:line="240" w:lineRule="auto"/>
        <w:ind w:firstLine="851"/>
        <w:jc w:val="right"/>
        <w:rPr>
          <w:rFonts w:ascii="Times New Roman" w:hAnsi="Times New Roman"/>
          <w:sz w:val="26"/>
          <w:szCs w:val="26"/>
        </w:rPr>
      </w:pPr>
      <w:r>
        <w:rPr>
          <w:rFonts w:ascii="Times New Roman" w:hAnsi="Times New Roman"/>
          <w:sz w:val="26"/>
          <w:szCs w:val="26"/>
        </w:rPr>
        <w:t>2</w:t>
      </w:r>
      <w:r w:rsidR="0044571D" w:rsidRPr="0044571D">
        <w:rPr>
          <w:rFonts w:ascii="Times New Roman" w:hAnsi="Times New Roman"/>
          <w:sz w:val="26"/>
          <w:szCs w:val="26"/>
        </w:rPr>
        <w:t>. tabula</w:t>
      </w:r>
    </w:p>
    <w:p w14:paraId="278808DA" w14:textId="77777777" w:rsidR="0044571D" w:rsidRPr="0044571D" w:rsidRDefault="0044571D" w:rsidP="0044571D">
      <w:pPr>
        <w:snapToGrid w:val="0"/>
        <w:spacing w:before="120" w:after="0" w:line="240" w:lineRule="auto"/>
        <w:jc w:val="center"/>
        <w:rPr>
          <w:rFonts w:ascii="Times New Roman" w:hAnsi="Times New Roman"/>
          <w:b/>
          <w:color w:val="000000"/>
          <w:sz w:val="26"/>
          <w:szCs w:val="26"/>
        </w:rPr>
      </w:pPr>
      <w:r w:rsidRPr="0044571D">
        <w:rPr>
          <w:rFonts w:ascii="Times New Roman" w:hAnsi="Times New Roman"/>
          <w:b/>
          <w:color w:val="000000"/>
          <w:sz w:val="26"/>
          <w:szCs w:val="26"/>
        </w:rPr>
        <w:t xml:space="preserve">Latvijas salīdzinošie rādītāji Pasaules Bankas pētījumā </w:t>
      </w:r>
      <w:proofErr w:type="spellStart"/>
      <w:r w:rsidRPr="0044571D">
        <w:rPr>
          <w:rFonts w:ascii="Times New Roman" w:hAnsi="Times New Roman"/>
          <w:b/>
          <w:i/>
          <w:color w:val="000000"/>
          <w:sz w:val="26"/>
          <w:szCs w:val="26"/>
        </w:rPr>
        <w:t>Doing</w:t>
      </w:r>
      <w:proofErr w:type="spellEnd"/>
      <w:r w:rsidRPr="0044571D">
        <w:rPr>
          <w:rFonts w:ascii="Times New Roman" w:hAnsi="Times New Roman"/>
          <w:b/>
          <w:i/>
          <w:color w:val="000000"/>
          <w:sz w:val="26"/>
          <w:szCs w:val="26"/>
        </w:rPr>
        <w:t xml:space="preserve"> </w:t>
      </w:r>
      <w:proofErr w:type="spellStart"/>
      <w:r w:rsidRPr="0044571D">
        <w:rPr>
          <w:rFonts w:ascii="Times New Roman" w:hAnsi="Times New Roman"/>
          <w:b/>
          <w:i/>
          <w:color w:val="000000"/>
          <w:sz w:val="26"/>
          <w:szCs w:val="26"/>
        </w:rPr>
        <w:t>Business</w:t>
      </w:r>
      <w:proofErr w:type="spellEnd"/>
      <w:r w:rsidRPr="0044571D">
        <w:rPr>
          <w:rFonts w:ascii="Times New Roman" w:hAnsi="Times New Roman"/>
          <w:b/>
          <w:color w:val="000000"/>
          <w:sz w:val="26"/>
          <w:szCs w:val="26"/>
        </w:rPr>
        <w:t xml:space="preserve"> </w:t>
      </w:r>
      <w:r w:rsidRPr="0044571D">
        <w:rPr>
          <w:rFonts w:ascii="Times New Roman" w:hAnsi="Times New Roman"/>
          <w:b/>
          <w:i/>
          <w:color w:val="000000"/>
          <w:sz w:val="26"/>
          <w:szCs w:val="26"/>
        </w:rPr>
        <w:t>2015-2016</w:t>
      </w:r>
    </w:p>
    <w:tbl>
      <w:tblPr>
        <w:tblStyle w:val="ListTable7Colorful-Accent6"/>
        <w:tblW w:w="0" w:type="auto"/>
        <w:tblLook w:val="04A0" w:firstRow="1" w:lastRow="0" w:firstColumn="1" w:lastColumn="0" w:noHBand="0" w:noVBand="1"/>
      </w:tblPr>
      <w:tblGrid>
        <w:gridCol w:w="4394"/>
        <w:gridCol w:w="1417"/>
        <w:gridCol w:w="1276"/>
        <w:gridCol w:w="1418"/>
      </w:tblGrid>
      <w:tr w:rsidR="0044571D" w:rsidRPr="0005180D" w14:paraId="27F74F86" w14:textId="77777777" w:rsidTr="007461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4" w:type="dxa"/>
          </w:tcPr>
          <w:p w14:paraId="28C86D56" w14:textId="77777777" w:rsidR="0044571D" w:rsidRPr="0005180D" w:rsidRDefault="0044571D" w:rsidP="00254B1E">
            <w:pPr>
              <w:rPr>
                <w:rFonts w:ascii="Times New Roman" w:hAnsi="Times New Roman"/>
                <w:b/>
                <w:color w:val="000000" w:themeColor="text1"/>
                <w:sz w:val="24"/>
                <w:szCs w:val="24"/>
              </w:rPr>
            </w:pPr>
          </w:p>
        </w:tc>
        <w:tc>
          <w:tcPr>
            <w:tcW w:w="1417" w:type="dxa"/>
          </w:tcPr>
          <w:p w14:paraId="2C17436D" w14:textId="77777777" w:rsidR="0044571D" w:rsidRPr="0005180D" w:rsidRDefault="0044571D" w:rsidP="00254B1E">
            <w:pPr>
              <w:pStyle w:val="NormalWeb"/>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b/>
                <w:color w:val="000000" w:themeColor="text1"/>
              </w:rPr>
            </w:pPr>
            <w:r w:rsidRPr="0005180D">
              <w:rPr>
                <w:color w:val="000000" w:themeColor="text1"/>
                <w:kern w:val="24"/>
              </w:rPr>
              <w:t>2015</w:t>
            </w:r>
          </w:p>
        </w:tc>
        <w:tc>
          <w:tcPr>
            <w:tcW w:w="1276" w:type="dxa"/>
          </w:tcPr>
          <w:p w14:paraId="13827582" w14:textId="77777777" w:rsidR="0044571D" w:rsidRPr="0005180D" w:rsidRDefault="0044571D" w:rsidP="00254B1E">
            <w:pPr>
              <w:pStyle w:val="NormalWeb"/>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b/>
                <w:color w:val="000000" w:themeColor="text1"/>
              </w:rPr>
            </w:pPr>
            <w:r w:rsidRPr="0005180D">
              <w:rPr>
                <w:color w:val="000000" w:themeColor="text1"/>
                <w:kern w:val="24"/>
                <w:lang w:val="en-US"/>
              </w:rPr>
              <w:t>201</w:t>
            </w:r>
            <w:r w:rsidRPr="0005180D">
              <w:rPr>
                <w:color w:val="000000" w:themeColor="text1"/>
                <w:kern w:val="24"/>
              </w:rPr>
              <w:t>6</w:t>
            </w:r>
          </w:p>
        </w:tc>
        <w:tc>
          <w:tcPr>
            <w:tcW w:w="1418" w:type="dxa"/>
          </w:tcPr>
          <w:p w14:paraId="0EE2A597" w14:textId="77777777" w:rsidR="0044571D" w:rsidRPr="0005180D" w:rsidRDefault="0044571D" w:rsidP="00254B1E">
            <w:pPr>
              <w:pStyle w:val="NormalWeb"/>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b/>
                <w:color w:val="000000" w:themeColor="text1"/>
              </w:rPr>
            </w:pPr>
            <w:r w:rsidRPr="0005180D">
              <w:rPr>
                <w:color w:val="000000" w:themeColor="text1"/>
                <w:kern w:val="24"/>
              </w:rPr>
              <w:t>Izmaiņas</w:t>
            </w:r>
          </w:p>
        </w:tc>
      </w:tr>
      <w:tr w:rsidR="0044571D" w:rsidRPr="0005180D" w14:paraId="1F4B1BF9" w14:textId="77777777" w:rsidTr="0074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55B28DF6" w14:textId="77777777" w:rsidR="0044571D" w:rsidRPr="0005180D" w:rsidRDefault="0044571D" w:rsidP="00254B1E">
            <w:pPr>
              <w:pStyle w:val="NormalWeb"/>
              <w:spacing w:before="0" w:beforeAutospacing="0" w:after="0" w:afterAutospacing="0"/>
              <w:jc w:val="center"/>
              <w:textAlignment w:val="bottom"/>
              <w:rPr>
                <w:b/>
                <w:color w:val="000000" w:themeColor="text1"/>
              </w:rPr>
            </w:pPr>
            <w:r w:rsidRPr="0005180D">
              <w:rPr>
                <w:color w:val="000000" w:themeColor="text1"/>
                <w:kern w:val="24"/>
              </w:rPr>
              <w:t>Uzņēmējdarbības uzsākšana</w:t>
            </w:r>
          </w:p>
        </w:tc>
        <w:tc>
          <w:tcPr>
            <w:tcW w:w="1417" w:type="dxa"/>
          </w:tcPr>
          <w:p w14:paraId="3DFCFEBE" w14:textId="77777777" w:rsidR="0044571D" w:rsidRPr="0005180D" w:rsidRDefault="0044571D" w:rsidP="00254B1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rPr>
            </w:pPr>
            <w:r w:rsidRPr="0005180D">
              <w:rPr>
                <w:bCs/>
                <w:color w:val="000000" w:themeColor="text1"/>
                <w:kern w:val="24"/>
              </w:rPr>
              <w:t>36</w:t>
            </w:r>
          </w:p>
        </w:tc>
        <w:tc>
          <w:tcPr>
            <w:tcW w:w="1276" w:type="dxa"/>
          </w:tcPr>
          <w:p w14:paraId="2DC599D7" w14:textId="77777777" w:rsidR="0044571D" w:rsidRPr="0005180D" w:rsidRDefault="0044571D" w:rsidP="00254B1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rPr>
            </w:pPr>
            <w:r w:rsidRPr="0005180D">
              <w:rPr>
                <w:color w:val="000000" w:themeColor="text1"/>
              </w:rPr>
              <w:t>27</w:t>
            </w:r>
          </w:p>
        </w:tc>
        <w:tc>
          <w:tcPr>
            <w:tcW w:w="1418" w:type="dxa"/>
          </w:tcPr>
          <w:p w14:paraId="10AB8647" w14:textId="77777777" w:rsidR="0044571D" w:rsidRPr="0005180D" w:rsidRDefault="0044571D" w:rsidP="00254B1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rPr>
            </w:pPr>
            <w:r w:rsidRPr="0005180D">
              <w:rPr>
                <w:bCs/>
                <w:color w:val="000000" w:themeColor="text1"/>
                <w:kern w:val="24"/>
                <w:lang w:val="en-US"/>
              </w:rPr>
              <w:t>+9</w:t>
            </w:r>
          </w:p>
        </w:tc>
      </w:tr>
      <w:tr w:rsidR="0044571D" w:rsidRPr="0005180D" w14:paraId="389DB289" w14:textId="77777777" w:rsidTr="00746139">
        <w:tc>
          <w:tcPr>
            <w:cnfStyle w:val="001000000000" w:firstRow="0" w:lastRow="0" w:firstColumn="1" w:lastColumn="0" w:oddVBand="0" w:evenVBand="0" w:oddHBand="0" w:evenHBand="0" w:firstRowFirstColumn="0" w:firstRowLastColumn="0" w:lastRowFirstColumn="0" w:lastRowLastColumn="0"/>
            <w:tcW w:w="4394" w:type="dxa"/>
          </w:tcPr>
          <w:p w14:paraId="1F7CF28E" w14:textId="77777777" w:rsidR="0044571D" w:rsidRPr="0005180D" w:rsidRDefault="0044571D" w:rsidP="00254B1E">
            <w:pPr>
              <w:pStyle w:val="NormalWeb"/>
              <w:spacing w:before="0" w:beforeAutospacing="0" w:after="0" w:afterAutospacing="0"/>
              <w:jc w:val="center"/>
              <w:textAlignment w:val="bottom"/>
              <w:rPr>
                <w:b/>
                <w:color w:val="000000" w:themeColor="text1"/>
              </w:rPr>
            </w:pPr>
            <w:r w:rsidRPr="0005180D">
              <w:rPr>
                <w:color w:val="000000" w:themeColor="text1"/>
                <w:kern w:val="24"/>
              </w:rPr>
              <w:t>Būvniecības atļaujas</w:t>
            </w:r>
          </w:p>
        </w:tc>
        <w:tc>
          <w:tcPr>
            <w:tcW w:w="1417" w:type="dxa"/>
          </w:tcPr>
          <w:p w14:paraId="1771F5EC" w14:textId="77777777" w:rsidR="0044571D" w:rsidRPr="0005180D" w:rsidRDefault="0044571D" w:rsidP="00254B1E">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rPr>
            </w:pPr>
            <w:r w:rsidRPr="0005180D">
              <w:rPr>
                <w:bCs/>
                <w:color w:val="000000" w:themeColor="text1"/>
                <w:kern w:val="24"/>
              </w:rPr>
              <w:t>24</w:t>
            </w:r>
          </w:p>
        </w:tc>
        <w:tc>
          <w:tcPr>
            <w:tcW w:w="1276" w:type="dxa"/>
          </w:tcPr>
          <w:p w14:paraId="09F42B64" w14:textId="77777777" w:rsidR="0044571D" w:rsidRPr="0005180D" w:rsidRDefault="0044571D" w:rsidP="00254B1E">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rPr>
            </w:pPr>
            <w:r w:rsidRPr="0005180D">
              <w:rPr>
                <w:color w:val="000000" w:themeColor="text1"/>
              </w:rPr>
              <w:t>30</w:t>
            </w:r>
          </w:p>
        </w:tc>
        <w:tc>
          <w:tcPr>
            <w:tcW w:w="1418" w:type="dxa"/>
          </w:tcPr>
          <w:p w14:paraId="773147D5" w14:textId="77777777" w:rsidR="0044571D" w:rsidRPr="0005180D" w:rsidRDefault="0044571D" w:rsidP="00254B1E">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rPr>
            </w:pPr>
            <w:r w:rsidRPr="0005180D">
              <w:rPr>
                <w:bCs/>
                <w:color w:val="000000" w:themeColor="text1"/>
                <w:kern w:val="24"/>
                <w:lang w:val="en-US"/>
              </w:rPr>
              <w:t>-</w:t>
            </w:r>
            <w:r w:rsidRPr="0005180D">
              <w:rPr>
                <w:bCs/>
                <w:color w:val="000000" w:themeColor="text1"/>
                <w:kern w:val="24"/>
              </w:rPr>
              <w:t>6</w:t>
            </w:r>
          </w:p>
        </w:tc>
      </w:tr>
      <w:tr w:rsidR="0044571D" w:rsidRPr="0005180D" w14:paraId="48C8235E" w14:textId="77777777" w:rsidTr="0074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14D70ADD" w14:textId="7DA802E6" w:rsidR="0044571D" w:rsidRPr="003F73BC" w:rsidRDefault="0044571D" w:rsidP="00254B1E">
            <w:pPr>
              <w:pStyle w:val="NormalWeb"/>
              <w:spacing w:before="0" w:beforeAutospacing="0" w:after="0" w:afterAutospacing="0"/>
              <w:jc w:val="center"/>
              <w:textAlignment w:val="bottom"/>
              <w:rPr>
                <w:color w:val="000000" w:themeColor="text1"/>
              </w:rPr>
            </w:pPr>
            <w:r w:rsidRPr="003F73BC">
              <w:rPr>
                <w:color w:val="000000" w:themeColor="text1"/>
                <w:kern w:val="24"/>
              </w:rPr>
              <w:t xml:space="preserve">Elektroenerģijas </w:t>
            </w:r>
            <w:proofErr w:type="spellStart"/>
            <w:r w:rsidR="00881C69" w:rsidRPr="003F73BC">
              <w:rPr>
                <w:bCs/>
                <w:color w:val="000000" w:themeColor="text1"/>
                <w:kern w:val="24"/>
              </w:rPr>
              <w:t>pieslēgums</w:t>
            </w:r>
            <w:proofErr w:type="spellEnd"/>
          </w:p>
        </w:tc>
        <w:tc>
          <w:tcPr>
            <w:tcW w:w="1417" w:type="dxa"/>
          </w:tcPr>
          <w:p w14:paraId="18C872A4" w14:textId="77777777" w:rsidR="0044571D" w:rsidRPr="0005180D" w:rsidRDefault="0044571D" w:rsidP="00254B1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rPr>
            </w:pPr>
            <w:r w:rsidRPr="0005180D">
              <w:rPr>
                <w:bCs/>
                <w:color w:val="000000" w:themeColor="text1"/>
                <w:kern w:val="24"/>
              </w:rPr>
              <w:t>62</w:t>
            </w:r>
          </w:p>
        </w:tc>
        <w:tc>
          <w:tcPr>
            <w:tcW w:w="1276" w:type="dxa"/>
          </w:tcPr>
          <w:p w14:paraId="5CE2B373" w14:textId="77777777" w:rsidR="0044571D" w:rsidRPr="0005180D" w:rsidRDefault="0044571D" w:rsidP="00254B1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rPr>
            </w:pPr>
            <w:r w:rsidRPr="0005180D">
              <w:rPr>
                <w:color w:val="000000" w:themeColor="text1"/>
              </w:rPr>
              <w:t>65</w:t>
            </w:r>
          </w:p>
        </w:tc>
        <w:tc>
          <w:tcPr>
            <w:tcW w:w="1418" w:type="dxa"/>
          </w:tcPr>
          <w:p w14:paraId="000B33A0" w14:textId="77777777" w:rsidR="0044571D" w:rsidRPr="0005180D" w:rsidRDefault="0044571D" w:rsidP="00254B1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rPr>
            </w:pPr>
            <w:r w:rsidRPr="0005180D">
              <w:rPr>
                <w:bCs/>
                <w:color w:val="000000" w:themeColor="text1"/>
                <w:kern w:val="24"/>
              </w:rPr>
              <w:t>-3</w:t>
            </w:r>
          </w:p>
        </w:tc>
      </w:tr>
      <w:tr w:rsidR="0044571D" w:rsidRPr="0005180D" w14:paraId="6C62A7FF" w14:textId="77777777" w:rsidTr="00746139">
        <w:tc>
          <w:tcPr>
            <w:cnfStyle w:val="001000000000" w:firstRow="0" w:lastRow="0" w:firstColumn="1" w:lastColumn="0" w:oddVBand="0" w:evenVBand="0" w:oddHBand="0" w:evenHBand="0" w:firstRowFirstColumn="0" w:firstRowLastColumn="0" w:lastRowFirstColumn="0" w:lastRowLastColumn="0"/>
            <w:tcW w:w="4394" w:type="dxa"/>
          </w:tcPr>
          <w:p w14:paraId="4101A75D" w14:textId="77777777" w:rsidR="0044571D" w:rsidRPr="0005180D" w:rsidRDefault="0044571D" w:rsidP="00254B1E">
            <w:pPr>
              <w:pStyle w:val="NormalWeb"/>
              <w:spacing w:before="0" w:beforeAutospacing="0" w:after="0" w:afterAutospacing="0"/>
              <w:jc w:val="center"/>
              <w:textAlignment w:val="bottom"/>
              <w:rPr>
                <w:b/>
                <w:color w:val="000000" w:themeColor="text1"/>
              </w:rPr>
            </w:pPr>
            <w:r w:rsidRPr="0005180D">
              <w:rPr>
                <w:color w:val="000000" w:themeColor="text1"/>
                <w:kern w:val="24"/>
              </w:rPr>
              <w:t>Nekustamā īpašuma reģistrācija</w:t>
            </w:r>
          </w:p>
        </w:tc>
        <w:tc>
          <w:tcPr>
            <w:tcW w:w="1417" w:type="dxa"/>
          </w:tcPr>
          <w:p w14:paraId="777E7692" w14:textId="77777777" w:rsidR="0044571D" w:rsidRPr="0005180D" w:rsidRDefault="0044571D" w:rsidP="00254B1E">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rPr>
            </w:pPr>
            <w:r w:rsidRPr="0005180D">
              <w:rPr>
                <w:bCs/>
                <w:color w:val="000000" w:themeColor="text1"/>
                <w:kern w:val="24"/>
              </w:rPr>
              <w:t>30</w:t>
            </w:r>
          </w:p>
        </w:tc>
        <w:tc>
          <w:tcPr>
            <w:tcW w:w="1276" w:type="dxa"/>
          </w:tcPr>
          <w:p w14:paraId="4997AC6F" w14:textId="77777777" w:rsidR="0044571D" w:rsidRPr="0005180D" w:rsidRDefault="0044571D" w:rsidP="00254B1E">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rPr>
            </w:pPr>
            <w:r w:rsidRPr="0005180D">
              <w:rPr>
                <w:color w:val="000000" w:themeColor="text1"/>
              </w:rPr>
              <w:t>23</w:t>
            </w:r>
          </w:p>
        </w:tc>
        <w:tc>
          <w:tcPr>
            <w:tcW w:w="1418" w:type="dxa"/>
          </w:tcPr>
          <w:p w14:paraId="5ABEFFA8" w14:textId="77777777" w:rsidR="0044571D" w:rsidRPr="0005180D" w:rsidRDefault="0044571D" w:rsidP="00254B1E">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rPr>
            </w:pPr>
            <w:r w:rsidRPr="0005180D">
              <w:rPr>
                <w:bCs/>
                <w:color w:val="000000" w:themeColor="text1"/>
                <w:kern w:val="24"/>
                <w:lang w:val="en-US"/>
              </w:rPr>
              <w:t>+7</w:t>
            </w:r>
          </w:p>
        </w:tc>
      </w:tr>
      <w:tr w:rsidR="0044571D" w:rsidRPr="0005180D" w14:paraId="2F54C3FF" w14:textId="77777777" w:rsidTr="0074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1FD3C4EB" w14:textId="77777777" w:rsidR="0044571D" w:rsidRPr="0005180D" w:rsidRDefault="0044571D" w:rsidP="00254B1E">
            <w:pPr>
              <w:pStyle w:val="NormalWeb"/>
              <w:spacing w:before="0" w:beforeAutospacing="0" w:after="0" w:afterAutospacing="0"/>
              <w:jc w:val="center"/>
              <w:textAlignment w:val="bottom"/>
              <w:rPr>
                <w:b/>
                <w:color w:val="000000" w:themeColor="text1"/>
              </w:rPr>
            </w:pPr>
            <w:r w:rsidRPr="0005180D">
              <w:rPr>
                <w:color w:val="000000" w:themeColor="text1"/>
                <w:kern w:val="24"/>
              </w:rPr>
              <w:t>Kredītu reģistrs</w:t>
            </w:r>
          </w:p>
        </w:tc>
        <w:tc>
          <w:tcPr>
            <w:tcW w:w="1417" w:type="dxa"/>
          </w:tcPr>
          <w:p w14:paraId="1A3638C6" w14:textId="77777777" w:rsidR="0044571D" w:rsidRPr="0005180D" w:rsidRDefault="0044571D" w:rsidP="00254B1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rPr>
            </w:pPr>
            <w:r w:rsidRPr="0005180D">
              <w:rPr>
                <w:bCs/>
                <w:color w:val="000000" w:themeColor="text1"/>
                <w:kern w:val="24"/>
              </w:rPr>
              <w:t>17</w:t>
            </w:r>
          </w:p>
        </w:tc>
        <w:tc>
          <w:tcPr>
            <w:tcW w:w="1276" w:type="dxa"/>
          </w:tcPr>
          <w:p w14:paraId="2D2CCFC2" w14:textId="77777777" w:rsidR="0044571D" w:rsidRPr="0005180D" w:rsidRDefault="0044571D" w:rsidP="00254B1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rPr>
            </w:pPr>
            <w:r w:rsidRPr="0005180D">
              <w:rPr>
                <w:color w:val="000000" w:themeColor="text1"/>
              </w:rPr>
              <w:t>19</w:t>
            </w:r>
          </w:p>
        </w:tc>
        <w:tc>
          <w:tcPr>
            <w:tcW w:w="1418" w:type="dxa"/>
          </w:tcPr>
          <w:p w14:paraId="2B2B186C" w14:textId="77777777" w:rsidR="0044571D" w:rsidRPr="0005180D" w:rsidRDefault="0044571D" w:rsidP="00254B1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rPr>
            </w:pPr>
            <w:r w:rsidRPr="0005180D">
              <w:rPr>
                <w:bCs/>
                <w:color w:val="000000" w:themeColor="text1"/>
                <w:kern w:val="24"/>
              </w:rPr>
              <w:t>-2</w:t>
            </w:r>
          </w:p>
        </w:tc>
      </w:tr>
      <w:tr w:rsidR="0044571D" w:rsidRPr="0005180D" w14:paraId="021AD8F3" w14:textId="77777777" w:rsidTr="00746139">
        <w:tc>
          <w:tcPr>
            <w:cnfStyle w:val="001000000000" w:firstRow="0" w:lastRow="0" w:firstColumn="1" w:lastColumn="0" w:oddVBand="0" w:evenVBand="0" w:oddHBand="0" w:evenHBand="0" w:firstRowFirstColumn="0" w:firstRowLastColumn="0" w:lastRowFirstColumn="0" w:lastRowLastColumn="0"/>
            <w:tcW w:w="4394" w:type="dxa"/>
          </w:tcPr>
          <w:p w14:paraId="61EFE287" w14:textId="77777777" w:rsidR="0044571D" w:rsidRPr="0005180D" w:rsidRDefault="0044571D" w:rsidP="00254B1E">
            <w:pPr>
              <w:pStyle w:val="NormalWeb"/>
              <w:spacing w:before="0" w:beforeAutospacing="0" w:after="0" w:afterAutospacing="0"/>
              <w:jc w:val="center"/>
              <w:textAlignment w:val="bottom"/>
              <w:rPr>
                <w:b/>
                <w:color w:val="000000" w:themeColor="text1"/>
              </w:rPr>
            </w:pPr>
            <w:r w:rsidRPr="0005180D">
              <w:rPr>
                <w:color w:val="000000" w:themeColor="text1"/>
                <w:kern w:val="24"/>
              </w:rPr>
              <w:t>Investoru (mazākuma) tiesību aizsardzība</w:t>
            </w:r>
          </w:p>
        </w:tc>
        <w:tc>
          <w:tcPr>
            <w:tcW w:w="1417" w:type="dxa"/>
          </w:tcPr>
          <w:p w14:paraId="4AD24D87" w14:textId="77777777" w:rsidR="0044571D" w:rsidRPr="0005180D" w:rsidRDefault="0044571D" w:rsidP="00254B1E">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rPr>
            </w:pPr>
            <w:r w:rsidRPr="0005180D">
              <w:rPr>
                <w:bCs/>
                <w:color w:val="000000" w:themeColor="text1"/>
                <w:kern w:val="24"/>
              </w:rPr>
              <w:t>46</w:t>
            </w:r>
          </w:p>
        </w:tc>
        <w:tc>
          <w:tcPr>
            <w:tcW w:w="1276" w:type="dxa"/>
          </w:tcPr>
          <w:p w14:paraId="00F510E2" w14:textId="77777777" w:rsidR="0044571D" w:rsidRPr="0005180D" w:rsidRDefault="0044571D" w:rsidP="00254B1E">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rPr>
            </w:pPr>
            <w:r w:rsidRPr="0005180D">
              <w:rPr>
                <w:color w:val="000000" w:themeColor="text1"/>
              </w:rPr>
              <w:t>49</w:t>
            </w:r>
          </w:p>
        </w:tc>
        <w:tc>
          <w:tcPr>
            <w:tcW w:w="1418" w:type="dxa"/>
          </w:tcPr>
          <w:p w14:paraId="54956399" w14:textId="77777777" w:rsidR="0044571D" w:rsidRPr="0005180D" w:rsidRDefault="0044571D" w:rsidP="00254B1E">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rPr>
            </w:pPr>
            <w:r w:rsidRPr="0005180D">
              <w:rPr>
                <w:bCs/>
                <w:color w:val="000000" w:themeColor="text1"/>
                <w:kern w:val="24"/>
                <w:lang w:val="en-US"/>
              </w:rPr>
              <w:t>-3</w:t>
            </w:r>
          </w:p>
        </w:tc>
      </w:tr>
      <w:tr w:rsidR="0044571D" w:rsidRPr="0005180D" w14:paraId="1F57C7C3" w14:textId="77777777" w:rsidTr="0074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5B01A496" w14:textId="77777777" w:rsidR="0044571D" w:rsidRPr="0005180D" w:rsidRDefault="0044571D" w:rsidP="00254B1E">
            <w:pPr>
              <w:pStyle w:val="NormalWeb"/>
              <w:spacing w:before="0" w:beforeAutospacing="0" w:after="0" w:afterAutospacing="0"/>
              <w:jc w:val="center"/>
              <w:textAlignment w:val="bottom"/>
              <w:rPr>
                <w:b/>
                <w:color w:val="000000" w:themeColor="text1"/>
              </w:rPr>
            </w:pPr>
            <w:r w:rsidRPr="0005180D">
              <w:rPr>
                <w:color w:val="000000" w:themeColor="text1"/>
                <w:kern w:val="24"/>
              </w:rPr>
              <w:t>Nodokļu maksāšana</w:t>
            </w:r>
          </w:p>
        </w:tc>
        <w:tc>
          <w:tcPr>
            <w:tcW w:w="1417" w:type="dxa"/>
          </w:tcPr>
          <w:p w14:paraId="6914052E" w14:textId="77777777" w:rsidR="0044571D" w:rsidRPr="0005180D" w:rsidRDefault="0044571D" w:rsidP="00254B1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rPr>
            </w:pPr>
            <w:r w:rsidRPr="0005180D">
              <w:rPr>
                <w:bCs/>
                <w:color w:val="000000" w:themeColor="text1"/>
                <w:kern w:val="24"/>
              </w:rPr>
              <w:t>24</w:t>
            </w:r>
          </w:p>
        </w:tc>
        <w:tc>
          <w:tcPr>
            <w:tcW w:w="1276" w:type="dxa"/>
          </w:tcPr>
          <w:p w14:paraId="40179BC3" w14:textId="77777777" w:rsidR="0044571D" w:rsidRPr="0005180D" w:rsidRDefault="0044571D" w:rsidP="00254B1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rPr>
            </w:pPr>
            <w:r w:rsidRPr="0005180D">
              <w:rPr>
                <w:color w:val="000000" w:themeColor="text1"/>
              </w:rPr>
              <w:t>27</w:t>
            </w:r>
          </w:p>
        </w:tc>
        <w:tc>
          <w:tcPr>
            <w:tcW w:w="1418" w:type="dxa"/>
          </w:tcPr>
          <w:p w14:paraId="64BF70D0" w14:textId="77777777" w:rsidR="0044571D" w:rsidRPr="0005180D" w:rsidRDefault="0044571D" w:rsidP="00254B1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rPr>
            </w:pPr>
            <w:r w:rsidRPr="0005180D">
              <w:rPr>
                <w:bCs/>
                <w:color w:val="000000" w:themeColor="text1"/>
                <w:kern w:val="24"/>
                <w:lang w:val="en-US"/>
              </w:rPr>
              <w:t>-3</w:t>
            </w:r>
          </w:p>
        </w:tc>
      </w:tr>
      <w:tr w:rsidR="0044571D" w:rsidRPr="0005180D" w14:paraId="07A69171" w14:textId="77777777" w:rsidTr="00746139">
        <w:tc>
          <w:tcPr>
            <w:cnfStyle w:val="001000000000" w:firstRow="0" w:lastRow="0" w:firstColumn="1" w:lastColumn="0" w:oddVBand="0" w:evenVBand="0" w:oddHBand="0" w:evenHBand="0" w:firstRowFirstColumn="0" w:firstRowLastColumn="0" w:lastRowFirstColumn="0" w:lastRowLastColumn="0"/>
            <w:tcW w:w="4394" w:type="dxa"/>
          </w:tcPr>
          <w:p w14:paraId="05974269" w14:textId="77777777" w:rsidR="0044571D" w:rsidRPr="0005180D" w:rsidRDefault="0044571D" w:rsidP="00254B1E">
            <w:pPr>
              <w:pStyle w:val="NormalWeb"/>
              <w:spacing w:before="0" w:beforeAutospacing="0" w:after="0" w:afterAutospacing="0"/>
              <w:jc w:val="center"/>
              <w:textAlignment w:val="bottom"/>
              <w:rPr>
                <w:b/>
                <w:color w:val="000000" w:themeColor="text1"/>
              </w:rPr>
            </w:pPr>
            <w:r w:rsidRPr="0005180D">
              <w:rPr>
                <w:color w:val="000000" w:themeColor="text1"/>
                <w:kern w:val="24"/>
              </w:rPr>
              <w:t>Pārrobežu tirdzniecība</w:t>
            </w:r>
          </w:p>
        </w:tc>
        <w:tc>
          <w:tcPr>
            <w:tcW w:w="1417" w:type="dxa"/>
          </w:tcPr>
          <w:p w14:paraId="16DB5CF6" w14:textId="77777777" w:rsidR="0044571D" w:rsidRPr="0005180D" w:rsidRDefault="0044571D" w:rsidP="00254B1E">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rPr>
            </w:pPr>
            <w:r w:rsidRPr="0005180D">
              <w:rPr>
                <w:bCs/>
                <w:color w:val="000000" w:themeColor="text1"/>
                <w:kern w:val="24"/>
              </w:rPr>
              <w:t>22</w:t>
            </w:r>
          </w:p>
        </w:tc>
        <w:tc>
          <w:tcPr>
            <w:tcW w:w="1276" w:type="dxa"/>
          </w:tcPr>
          <w:p w14:paraId="788A0049" w14:textId="77777777" w:rsidR="0044571D" w:rsidRPr="0005180D" w:rsidRDefault="0044571D" w:rsidP="00254B1E">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rPr>
            </w:pPr>
            <w:r w:rsidRPr="0005180D">
              <w:rPr>
                <w:color w:val="000000" w:themeColor="text1"/>
              </w:rPr>
              <w:t>22</w:t>
            </w:r>
          </w:p>
        </w:tc>
        <w:tc>
          <w:tcPr>
            <w:tcW w:w="1418" w:type="dxa"/>
          </w:tcPr>
          <w:p w14:paraId="6139F631" w14:textId="77777777" w:rsidR="0044571D" w:rsidRPr="0005180D" w:rsidRDefault="0044571D" w:rsidP="00254B1E">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rPr>
            </w:pPr>
            <w:r w:rsidRPr="0005180D">
              <w:rPr>
                <w:bCs/>
                <w:color w:val="000000" w:themeColor="text1"/>
                <w:kern w:val="24"/>
              </w:rPr>
              <w:t>0</w:t>
            </w:r>
          </w:p>
        </w:tc>
      </w:tr>
      <w:tr w:rsidR="0044571D" w:rsidRPr="0005180D" w14:paraId="5319A5A9" w14:textId="77777777" w:rsidTr="00746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1C265526" w14:textId="77777777" w:rsidR="0044571D" w:rsidRPr="0005180D" w:rsidRDefault="0044571D" w:rsidP="00254B1E">
            <w:pPr>
              <w:pStyle w:val="NormalWeb"/>
              <w:spacing w:before="0" w:beforeAutospacing="0" w:after="0" w:afterAutospacing="0"/>
              <w:jc w:val="center"/>
              <w:textAlignment w:val="bottom"/>
              <w:rPr>
                <w:b/>
                <w:color w:val="000000" w:themeColor="text1"/>
              </w:rPr>
            </w:pPr>
            <w:r w:rsidRPr="0005180D">
              <w:rPr>
                <w:color w:val="000000" w:themeColor="text1"/>
                <w:kern w:val="24"/>
              </w:rPr>
              <w:t>Līgumsaistību izpilde</w:t>
            </w:r>
          </w:p>
        </w:tc>
        <w:tc>
          <w:tcPr>
            <w:tcW w:w="1417" w:type="dxa"/>
          </w:tcPr>
          <w:p w14:paraId="059D5605" w14:textId="77777777" w:rsidR="0044571D" w:rsidRPr="0005180D" w:rsidRDefault="0044571D" w:rsidP="00254B1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rPr>
            </w:pPr>
            <w:r w:rsidRPr="0005180D">
              <w:rPr>
                <w:bCs/>
                <w:color w:val="000000" w:themeColor="text1"/>
                <w:kern w:val="24"/>
              </w:rPr>
              <w:t>35</w:t>
            </w:r>
          </w:p>
        </w:tc>
        <w:tc>
          <w:tcPr>
            <w:tcW w:w="1276" w:type="dxa"/>
          </w:tcPr>
          <w:p w14:paraId="7FF9AEAB" w14:textId="77777777" w:rsidR="0044571D" w:rsidRPr="0005180D" w:rsidRDefault="0044571D" w:rsidP="00254B1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rPr>
            </w:pPr>
            <w:r w:rsidRPr="0005180D">
              <w:rPr>
                <w:color w:val="000000" w:themeColor="text1"/>
              </w:rPr>
              <w:t>25</w:t>
            </w:r>
          </w:p>
        </w:tc>
        <w:tc>
          <w:tcPr>
            <w:tcW w:w="1418" w:type="dxa"/>
          </w:tcPr>
          <w:p w14:paraId="28AEC072" w14:textId="77777777" w:rsidR="0044571D" w:rsidRPr="0005180D" w:rsidRDefault="0044571D" w:rsidP="00254B1E">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rPr>
            </w:pPr>
            <w:r w:rsidRPr="0005180D">
              <w:rPr>
                <w:bCs/>
                <w:color w:val="000000" w:themeColor="text1"/>
                <w:kern w:val="24"/>
                <w:lang w:val="en-US"/>
              </w:rPr>
              <w:t>+10</w:t>
            </w:r>
          </w:p>
        </w:tc>
      </w:tr>
      <w:tr w:rsidR="0044571D" w:rsidRPr="0005180D" w14:paraId="14E37C29" w14:textId="77777777" w:rsidTr="00746139">
        <w:tc>
          <w:tcPr>
            <w:cnfStyle w:val="001000000000" w:firstRow="0" w:lastRow="0" w:firstColumn="1" w:lastColumn="0" w:oddVBand="0" w:evenVBand="0" w:oddHBand="0" w:evenHBand="0" w:firstRowFirstColumn="0" w:firstRowLastColumn="0" w:lastRowFirstColumn="0" w:lastRowLastColumn="0"/>
            <w:tcW w:w="4394" w:type="dxa"/>
          </w:tcPr>
          <w:p w14:paraId="19F532D7" w14:textId="77777777" w:rsidR="0044571D" w:rsidRPr="0005180D" w:rsidRDefault="0044571D" w:rsidP="00254B1E">
            <w:pPr>
              <w:pStyle w:val="NormalWeb"/>
              <w:spacing w:before="0" w:beforeAutospacing="0" w:after="0" w:afterAutospacing="0"/>
              <w:jc w:val="center"/>
              <w:textAlignment w:val="bottom"/>
              <w:rPr>
                <w:b/>
                <w:color w:val="000000" w:themeColor="text1"/>
              </w:rPr>
            </w:pPr>
            <w:r w:rsidRPr="0005180D">
              <w:rPr>
                <w:color w:val="000000" w:themeColor="text1"/>
                <w:kern w:val="24"/>
              </w:rPr>
              <w:t>Uzņēmējdarbības izbeigšana</w:t>
            </w:r>
          </w:p>
        </w:tc>
        <w:tc>
          <w:tcPr>
            <w:tcW w:w="1417" w:type="dxa"/>
          </w:tcPr>
          <w:p w14:paraId="6EAC31E7" w14:textId="77777777" w:rsidR="0044571D" w:rsidRPr="0005180D" w:rsidRDefault="0044571D" w:rsidP="00254B1E">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rPr>
            </w:pPr>
            <w:r w:rsidRPr="0005180D">
              <w:rPr>
                <w:bCs/>
                <w:color w:val="000000" w:themeColor="text1"/>
                <w:kern w:val="24"/>
              </w:rPr>
              <w:t>39</w:t>
            </w:r>
          </w:p>
        </w:tc>
        <w:tc>
          <w:tcPr>
            <w:tcW w:w="1276" w:type="dxa"/>
          </w:tcPr>
          <w:p w14:paraId="5F0355EA" w14:textId="77777777" w:rsidR="0044571D" w:rsidRPr="0005180D" w:rsidRDefault="0044571D" w:rsidP="00254B1E">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rPr>
            </w:pPr>
            <w:r w:rsidRPr="0005180D">
              <w:rPr>
                <w:color w:val="000000" w:themeColor="text1"/>
              </w:rPr>
              <w:t>43</w:t>
            </w:r>
          </w:p>
        </w:tc>
        <w:tc>
          <w:tcPr>
            <w:tcW w:w="1418" w:type="dxa"/>
          </w:tcPr>
          <w:p w14:paraId="1E03DA89" w14:textId="77777777" w:rsidR="0044571D" w:rsidRPr="0005180D" w:rsidRDefault="0044571D" w:rsidP="00254B1E">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rPr>
            </w:pPr>
            <w:r w:rsidRPr="0005180D">
              <w:rPr>
                <w:bCs/>
                <w:color w:val="000000" w:themeColor="text1"/>
                <w:kern w:val="24"/>
              </w:rPr>
              <w:t>-4</w:t>
            </w:r>
          </w:p>
        </w:tc>
      </w:tr>
    </w:tbl>
    <w:p w14:paraId="4DABF546" w14:textId="77777777" w:rsidR="008958C5" w:rsidRPr="0044571D" w:rsidRDefault="008958C5" w:rsidP="00881C69">
      <w:pPr>
        <w:spacing w:after="0" w:line="240" w:lineRule="auto"/>
        <w:ind w:firstLine="567"/>
        <w:jc w:val="both"/>
        <w:rPr>
          <w:rFonts w:ascii="Times New Roman" w:hAnsi="Times New Roman"/>
          <w:color w:val="000000"/>
          <w:sz w:val="26"/>
          <w:szCs w:val="26"/>
        </w:rPr>
      </w:pPr>
    </w:p>
    <w:p w14:paraId="31B295FC" w14:textId="3107244D" w:rsidR="008C19E2" w:rsidRDefault="008C19E2" w:rsidP="00881C69">
      <w:pPr>
        <w:spacing w:after="160" w:line="259" w:lineRule="auto"/>
        <w:ind w:firstLine="567"/>
        <w:jc w:val="both"/>
        <w:rPr>
          <w:rFonts w:ascii="Times New Roman" w:hAnsi="Times New Roman"/>
          <w:color w:val="000000"/>
          <w:sz w:val="26"/>
          <w:szCs w:val="26"/>
        </w:rPr>
      </w:pPr>
      <w:r>
        <w:rPr>
          <w:rFonts w:ascii="Times New Roman" w:hAnsi="Times New Roman"/>
          <w:color w:val="000000"/>
          <w:sz w:val="26"/>
          <w:szCs w:val="26"/>
        </w:rPr>
        <w:t>Papildus informāciju par izmaiņām</w:t>
      </w:r>
      <w:r w:rsidRPr="008C19E2">
        <w:rPr>
          <w:rFonts w:ascii="Times New Roman" w:hAnsi="Times New Roman"/>
          <w:i/>
          <w:color w:val="000000"/>
          <w:sz w:val="26"/>
          <w:szCs w:val="26"/>
        </w:rPr>
        <w:t xml:space="preserve"> </w:t>
      </w:r>
      <w:proofErr w:type="spellStart"/>
      <w:r w:rsidRPr="008C19E2">
        <w:rPr>
          <w:rFonts w:ascii="Times New Roman" w:hAnsi="Times New Roman"/>
          <w:i/>
          <w:color w:val="000000"/>
          <w:sz w:val="26"/>
          <w:szCs w:val="26"/>
        </w:rPr>
        <w:t>Doing</w:t>
      </w:r>
      <w:proofErr w:type="spellEnd"/>
      <w:r w:rsidRPr="008C19E2">
        <w:rPr>
          <w:rFonts w:ascii="Times New Roman" w:hAnsi="Times New Roman"/>
          <w:i/>
          <w:color w:val="000000"/>
          <w:sz w:val="26"/>
          <w:szCs w:val="26"/>
        </w:rPr>
        <w:t xml:space="preserve"> </w:t>
      </w:r>
      <w:proofErr w:type="spellStart"/>
      <w:r w:rsidRPr="008C19E2">
        <w:rPr>
          <w:rFonts w:ascii="Times New Roman" w:hAnsi="Times New Roman"/>
          <w:i/>
          <w:color w:val="000000"/>
          <w:sz w:val="26"/>
          <w:szCs w:val="26"/>
        </w:rPr>
        <w:t>Business</w:t>
      </w:r>
      <w:proofErr w:type="spellEnd"/>
      <w:r>
        <w:rPr>
          <w:rFonts w:ascii="Times New Roman" w:hAnsi="Times New Roman"/>
          <w:color w:val="000000"/>
          <w:sz w:val="26"/>
          <w:szCs w:val="26"/>
        </w:rPr>
        <w:t xml:space="preserve"> </w:t>
      </w:r>
      <w:r w:rsidRPr="008C19E2">
        <w:rPr>
          <w:rFonts w:ascii="Times New Roman" w:hAnsi="Times New Roman"/>
          <w:i/>
          <w:color w:val="000000"/>
          <w:sz w:val="26"/>
          <w:szCs w:val="26"/>
        </w:rPr>
        <w:t>201</w:t>
      </w:r>
      <w:r>
        <w:rPr>
          <w:rFonts w:ascii="Times New Roman" w:hAnsi="Times New Roman"/>
          <w:i/>
          <w:color w:val="000000"/>
          <w:sz w:val="26"/>
          <w:szCs w:val="26"/>
        </w:rPr>
        <w:t>6</w:t>
      </w:r>
      <w:r>
        <w:rPr>
          <w:rFonts w:ascii="Times New Roman" w:hAnsi="Times New Roman"/>
          <w:color w:val="000000"/>
          <w:sz w:val="26"/>
          <w:szCs w:val="26"/>
        </w:rPr>
        <w:t xml:space="preserve"> un plānotajām </w:t>
      </w:r>
      <w:proofErr w:type="spellStart"/>
      <w:r w:rsidRPr="008C19E2">
        <w:rPr>
          <w:rFonts w:ascii="Times New Roman" w:hAnsi="Times New Roman"/>
          <w:i/>
          <w:color w:val="000000"/>
          <w:sz w:val="26"/>
          <w:szCs w:val="26"/>
        </w:rPr>
        <w:t>Doing</w:t>
      </w:r>
      <w:proofErr w:type="spellEnd"/>
      <w:r w:rsidRPr="008C19E2">
        <w:rPr>
          <w:rFonts w:ascii="Times New Roman" w:hAnsi="Times New Roman"/>
          <w:i/>
          <w:color w:val="000000"/>
          <w:sz w:val="26"/>
          <w:szCs w:val="26"/>
        </w:rPr>
        <w:t xml:space="preserve"> </w:t>
      </w:r>
      <w:proofErr w:type="spellStart"/>
      <w:r w:rsidRPr="008C19E2">
        <w:rPr>
          <w:rFonts w:ascii="Times New Roman" w:hAnsi="Times New Roman"/>
          <w:i/>
          <w:color w:val="000000"/>
          <w:sz w:val="26"/>
          <w:szCs w:val="26"/>
        </w:rPr>
        <w:t>Business</w:t>
      </w:r>
      <w:proofErr w:type="spellEnd"/>
      <w:r>
        <w:rPr>
          <w:rFonts w:ascii="Times New Roman" w:hAnsi="Times New Roman"/>
          <w:color w:val="000000"/>
          <w:sz w:val="26"/>
          <w:szCs w:val="26"/>
        </w:rPr>
        <w:t xml:space="preserve"> </w:t>
      </w:r>
      <w:r w:rsidRPr="008C19E2">
        <w:rPr>
          <w:rFonts w:ascii="Times New Roman" w:hAnsi="Times New Roman"/>
          <w:i/>
          <w:color w:val="000000"/>
          <w:sz w:val="26"/>
          <w:szCs w:val="26"/>
        </w:rPr>
        <w:t>2017</w:t>
      </w:r>
      <w:r w:rsidR="00F16E2C">
        <w:rPr>
          <w:rFonts w:ascii="Times New Roman" w:hAnsi="Times New Roman"/>
          <w:color w:val="000000"/>
          <w:sz w:val="26"/>
          <w:szCs w:val="26"/>
        </w:rPr>
        <w:t xml:space="preserve"> </w:t>
      </w:r>
      <w:r>
        <w:rPr>
          <w:rFonts w:ascii="Times New Roman" w:hAnsi="Times New Roman"/>
          <w:color w:val="000000"/>
          <w:sz w:val="26"/>
          <w:szCs w:val="26"/>
        </w:rPr>
        <w:t>skatīt 1.pielikumā.</w:t>
      </w:r>
    </w:p>
    <w:p w14:paraId="31842CD0" w14:textId="136B69B3" w:rsidR="00881C69" w:rsidRDefault="00881C69" w:rsidP="00881C69">
      <w:pPr>
        <w:spacing w:after="160" w:line="259" w:lineRule="auto"/>
        <w:ind w:firstLine="567"/>
        <w:jc w:val="both"/>
        <w:rPr>
          <w:rFonts w:ascii="Times New Roman" w:hAnsi="Times New Roman"/>
          <w:color w:val="000000" w:themeColor="text1"/>
          <w:sz w:val="26"/>
          <w:szCs w:val="26"/>
        </w:rPr>
      </w:pPr>
      <w:r>
        <w:rPr>
          <w:rFonts w:ascii="Times New Roman" w:hAnsi="Times New Roman"/>
          <w:color w:val="000000"/>
          <w:sz w:val="26"/>
          <w:szCs w:val="26"/>
        </w:rPr>
        <w:t xml:space="preserve">Lai turpinātu reformu ciklu, neatliekami risinātu uzņēmēju identificētās problēmas un vienlaikus sasniegtu ne tikai Valdības deklarācijā noteikto rādītāju izcilas uzņēmējdarbības vides nodrošināšanai - </w:t>
      </w:r>
      <w:r w:rsidR="00746139">
        <w:rPr>
          <w:rFonts w:ascii="Times New Roman" w:hAnsi="Times New Roman"/>
          <w:color w:val="000000" w:themeColor="text1"/>
          <w:sz w:val="26"/>
          <w:szCs w:val="26"/>
          <w:shd w:val="clear" w:color="auto" w:fill="FFFFFF"/>
        </w:rPr>
        <w:t>Latvijai 20.vieta starp pasaules valstīm</w:t>
      </w:r>
      <w:r w:rsidR="00746139" w:rsidRPr="0044571D">
        <w:rPr>
          <w:rFonts w:ascii="Times New Roman" w:hAnsi="Times New Roman"/>
          <w:color w:val="000000" w:themeColor="text1"/>
          <w:sz w:val="26"/>
          <w:szCs w:val="26"/>
          <w:shd w:val="clear" w:color="auto" w:fill="FFFFFF"/>
        </w:rPr>
        <w:t xml:space="preserve"> </w:t>
      </w:r>
      <w:r w:rsidRPr="0044571D">
        <w:rPr>
          <w:rFonts w:ascii="Times New Roman" w:hAnsi="Times New Roman"/>
          <w:color w:val="000000" w:themeColor="text1"/>
          <w:sz w:val="26"/>
          <w:szCs w:val="26"/>
          <w:shd w:val="clear" w:color="auto" w:fill="FFFFFF"/>
        </w:rPr>
        <w:t xml:space="preserve">2018.gadā </w:t>
      </w:r>
      <w:proofErr w:type="spellStart"/>
      <w:r w:rsidRPr="0044571D">
        <w:rPr>
          <w:rFonts w:ascii="Times New Roman" w:hAnsi="Times New Roman"/>
          <w:color w:val="000000" w:themeColor="text1"/>
          <w:sz w:val="26"/>
          <w:szCs w:val="26"/>
          <w:shd w:val="clear" w:color="auto" w:fill="FFFFFF"/>
        </w:rPr>
        <w:t>Doing</w:t>
      </w:r>
      <w:proofErr w:type="spellEnd"/>
      <w:r w:rsidRPr="0044571D">
        <w:rPr>
          <w:rFonts w:ascii="Times New Roman" w:hAnsi="Times New Roman"/>
          <w:color w:val="000000" w:themeColor="text1"/>
          <w:sz w:val="26"/>
          <w:szCs w:val="26"/>
          <w:shd w:val="clear" w:color="auto" w:fill="FFFFFF"/>
        </w:rPr>
        <w:t xml:space="preserve"> </w:t>
      </w:r>
      <w:proofErr w:type="spellStart"/>
      <w:r w:rsidRPr="0044571D">
        <w:rPr>
          <w:rFonts w:ascii="Times New Roman" w:hAnsi="Times New Roman"/>
          <w:color w:val="000000" w:themeColor="text1"/>
          <w:sz w:val="26"/>
          <w:szCs w:val="26"/>
          <w:shd w:val="clear" w:color="auto" w:fill="FFFFFF"/>
        </w:rPr>
        <w:t>Business</w:t>
      </w:r>
      <w:proofErr w:type="spellEnd"/>
      <w:r>
        <w:rPr>
          <w:rFonts w:ascii="Times New Roman" w:hAnsi="Times New Roman"/>
          <w:color w:val="000000" w:themeColor="text1"/>
          <w:sz w:val="26"/>
          <w:szCs w:val="26"/>
          <w:shd w:val="clear" w:color="auto" w:fill="FFFFFF"/>
        </w:rPr>
        <w:t xml:space="preserve">, bet arī </w:t>
      </w:r>
      <w:r w:rsidRPr="0044571D">
        <w:rPr>
          <w:rFonts w:ascii="Times New Roman" w:hAnsi="Times New Roman"/>
          <w:color w:val="000000" w:themeColor="text1"/>
          <w:sz w:val="26"/>
          <w:szCs w:val="26"/>
        </w:rPr>
        <w:t xml:space="preserve">Nacionālais attīstības plāna 2014.-2020.gadam </w:t>
      </w:r>
      <w:r>
        <w:rPr>
          <w:rFonts w:ascii="Times New Roman" w:hAnsi="Times New Roman"/>
          <w:color w:val="000000" w:themeColor="text1"/>
          <w:sz w:val="26"/>
          <w:szCs w:val="26"/>
        </w:rPr>
        <w:t>rādītāju –13.viet</w:t>
      </w:r>
      <w:r w:rsidR="00746139">
        <w:rPr>
          <w:rFonts w:ascii="Times New Roman" w:hAnsi="Times New Roman"/>
          <w:color w:val="000000" w:themeColor="text1"/>
          <w:sz w:val="26"/>
          <w:szCs w:val="26"/>
        </w:rPr>
        <w:t>a 2020.gadā</w:t>
      </w:r>
      <w:r>
        <w:rPr>
          <w:rFonts w:ascii="Times New Roman" w:hAnsi="Times New Roman"/>
          <w:color w:val="000000" w:themeColor="text1"/>
          <w:sz w:val="26"/>
          <w:szCs w:val="26"/>
        </w:rPr>
        <w:t>, Uzņēmējdarbības plānā 2016.-2018.gadam ir īstenojami šādi galvenie uzdevumi</w:t>
      </w:r>
      <w:r w:rsidR="00F427E2">
        <w:rPr>
          <w:rFonts w:ascii="Times New Roman" w:hAnsi="Times New Roman"/>
          <w:color w:val="000000" w:themeColor="text1"/>
          <w:sz w:val="26"/>
          <w:szCs w:val="26"/>
        </w:rPr>
        <w:t>.</w:t>
      </w:r>
    </w:p>
    <w:p w14:paraId="3EB4ACB9" w14:textId="4B51B447" w:rsidR="00CA06BF" w:rsidRPr="00F427E2" w:rsidRDefault="00CA06BF" w:rsidP="00F427E2">
      <w:pPr>
        <w:tabs>
          <w:tab w:val="left" w:pos="2191"/>
        </w:tabs>
        <w:spacing w:before="120" w:after="0" w:line="240" w:lineRule="auto"/>
        <w:jc w:val="both"/>
        <w:rPr>
          <w:rFonts w:ascii="Times New Roman" w:eastAsiaTheme="minorHAnsi" w:hAnsi="Times New Roman"/>
          <w:i/>
          <w:sz w:val="26"/>
          <w:szCs w:val="26"/>
        </w:rPr>
      </w:pPr>
      <w:r w:rsidRPr="00F427E2">
        <w:rPr>
          <w:rFonts w:ascii="Times New Roman" w:hAnsi="Times New Roman"/>
          <w:i/>
          <w:sz w:val="26"/>
          <w:szCs w:val="26"/>
        </w:rPr>
        <w:t>Uzņēmējdarbības uzsākšan</w:t>
      </w:r>
      <w:r w:rsidR="00F427E2" w:rsidRPr="00F427E2">
        <w:rPr>
          <w:rFonts w:ascii="Times New Roman" w:hAnsi="Times New Roman"/>
          <w:i/>
          <w:sz w:val="26"/>
          <w:szCs w:val="26"/>
        </w:rPr>
        <w:t>ā</w:t>
      </w:r>
    </w:p>
    <w:p w14:paraId="69BA052D" w14:textId="3D3F573D" w:rsidR="00CA06BF" w:rsidRDefault="00F427E2" w:rsidP="001955E1">
      <w:pPr>
        <w:pStyle w:val="ListParagraph"/>
        <w:numPr>
          <w:ilvl w:val="0"/>
          <w:numId w:val="19"/>
        </w:numPr>
        <w:spacing w:before="120" w:after="0" w:line="240" w:lineRule="auto"/>
        <w:ind w:left="567"/>
        <w:contextualSpacing w:val="0"/>
        <w:jc w:val="both"/>
        <w:rPr>
          <w:rFonts w:ascii="Times New Roman" w:hAnsi="Times New Roman"/>
          <w:bCs/>
          <w:color w:val="000000"/>
          <w:sz w:val="26"/>
          <w:szCs w:val="26"/>
        </w:rPr>
      </w:pPr>
      <w:r>
        <w:rPr>
          <w:rFonts w:ascii="Times New Roman" w:hAnsi="Times New Roman"/>
          <w:bCs/>
          <w:color w:val="000000"/>
          <w:sz w:val="26"/>
          <w:szCs w:val="26"/>
        </w:rPr>
        <w:lastRenderedPageBreak/>
        <w:t>i</w:t>
      </w:r>
      <w:r w:rsidR="00CA06BF">
        <w:rPr>
          <w:rFonts w:ascii="Times New Roman" w:hAnsi="Times New Roman"/>
          <w:bCs/>
          <w:color w:val="000000"/>
          <w:sz w:val="26"/>
          <w:szCs w:val="26"/>
        </w:rPr>
        <w:t>eviest uzņēmumu reģistrēšana UR tikai tiešsaistē (e-vidē);</w:t>
      </w:r>
    </w:p>
    <w:p w14:paraId="04795ABD" w14:textId="77777777" w:rsidR="008E09D8" w:rsidRDefault="00EF1DBF" w:rsidP="001955E1">
      <w:pPr>
        <w:pStyle w:val="ListParagraph"/>
        <w:numPr>
          <w:ilvl w:val="0"/>
          <w:numId w:val="19"/>
        </w:numPr>
        <w:spacing w:before="120" w:after="0" w:line="240" w:lineRule="auto"/>
        <w:ind w:left="567"/>
        <w:contextualSpacing w:val="0"/>
        <w:jc w:val="both"/>
        <w:rPr>
          <w:rFonts w:ascii="Times New Roman" w:hAnsi="Times New Roman"/>
          <w:sz w:val="26"/>
          <w:szCs w:val="26"/>
        </w:rPr>
      </w:pPr>
      <w:r>
        <w:rPr>
          <w:rFonts w:ascii="Times New Roman" w:hAnsi="Times New Roman"/>
          <w:sz w:val="26"/>
          <w:szCs w:val="26"/>
        </w:rPr>
        <w:t>n</w:t>
      </w:r>
      <w:r w:rsidR="00CA06BF">
        <w:rPr>
          <w:rFonts w:ascii="Times New Roman" w:hAnsi="Times New Roman"/>
          <w:sz w:val="26"/>
          <w:szCs w:val="26"/>
        </w:rPr>
        <w:t xml:space="preserve">odrošināt darbinieku reģistrāciju VID vienlaicīgi ar uzņēmuma reģistrēšanas </w:t>
      </w:r>
      <w:r w:rsidR="00CA06BF" w:rsidRPr="00CA06BF">
        <w:rPr>
          <w:rFonts w:ascii="Times New Roman" w:hAnsi="Times New Roman"/>
          <w:sz w:val="26"/>
          <w:szCs w:val="26"/>
        </w:rPr>
        <w:t>pieteikumu UR</w:t>
      </w:r>
      <w:r w:rsidR="00F427E2">
        <w:rPr>
          <w:rFonts w:ascii="Times New Roman" w:hAnsi="Times New Roman"/>
          <w:sz w:val="26"/>
          <w:szCs w:val="26"/>
        </w:rPr>
        <w:t>;</w:t>
      </w:r>
    </w:p>
    <w:p w14:paraId="37863F8F" w14:textId="3FF3A37C" w:rsidR="008A7443" w:rsidRPr="008A7443" w:rsidRDefault="00F427E2" w:rsidP="001955E1">
      <w:pPr>
        <w:pStyle w:val="ListParagraph"/>
        <w:numPr>
          <w:ilvl w:val="0"/>
          <w:numId w:val="19"/>
        </w:numPr>
        <w:spacing w:before="120" w:after="0" w:line="240" w:lineRule="auto"/>
        <w:ind w:left="567"/>
        <w:contextualSpacing w:val="0"/>
        <w:jc w:val="both"/>
        <w:rPr>
          <w:rFonts w:ascii="Times New Roman" w:hAnsi="Times New Roman"/>
          <w:i/>
          <w:sz w:val="26"/>
          <w:szCs w:val="26"/>
        </w:rPr>
      </w:pPr>
      <w:r w:rsidRPr="008E09D8">
        <w:rPr>
          <w:rFonts w:ascii="Times New Roman" w:hAnsi="Times New Roman"/>
          <w:sz w:val="26"/>
          <w:szCs w:val="26"/>
        </w:rPr>
        <w:t>i</w:t>
      </w:r>
      <w:r w:rsidR="00CA06BF" w:rsidRPr="008E09D8">
        <w:rPr>
          <w:rFonts w:ascii="Times New Roman" w:hAnsi="Times New Roman"/>
          <w:sz w:val="26"/>
          <w:szCs w:val="26"/>
        </w:rPr>
        <w:t xml:space="preserve">zstrādāt </w:t>
      </w:r>
      <w:r w:rsidR="008E09D8" w:rsidRPr="008A7443">
        <w:rPr>
          <w:rFonts w:ascii="Times New Roman" w:hAnsi="Times New Roman"/>
          <w:sz w:val="26"/>
          <w:szCs w:val="26"/>
        </w:rPr>
        <w:t>nepieciešamo normatīvo regulējumu uzņēmējdarbības uzsākšanas ekosistēmas attīstībai</w:t>
      </w:r>
      <w:r w:rsidR="008A7443" w:rsidRPr="008A7443">
        <w:rPr>
          <w:rFonts w:ascii="Times New Roman" w:hAnsi="Times New Roman"/>
          <w:sz w:val="26"/>
          <w:szCs w:val="26"/>
        </w:rPr>
        <w:t>;</w:t>
      </w:r>
      <w:r w:rsidR="008E09D8" w:rsidRPr="008E09D8">
        <w:rPr>
          <w:rFonts w:ascii="Times New Roman" w:hAnsi="Times New Roman"/>
          <w:b/>
          <w:sz w:val="26"/>
          <w:szCs w:val="26"/>
        </w:rPr>
        <w:t xml:space="preserve"> </w:t>
      </w:r>
    </w:p>
    <w:p w14:paraId="0C8B34C5" w14:textId="3441314F" w:rsidR="00CA06BF" w:rsidRPr="008A7443" w:rsidRDefault="00F427E2" w:rsidP="008A7443">
      <w:pPr>
        <w:spacing w:before="120" w:after="0" w:line="240" w:lineRule="auto"/>
        <w:ind w:left="207"/>
        <w:jc w:val="both"/>
        <w:rPr>
          <w:rFonts w:ascii="Times New Roman" w:hAnsi="Times New Roman"/>
          <w:i/>
          <w:sz w:val="26"/>
          <w:szCs w:val="26"/>
        </w:rPr>
      </w:pPr>
      <w:r w:rsidRPr="008A7443">
        <w:rPr>
          <w:rFonts w:ascii="Times New Roman" w:hAnsi="Times New Roman"/>
          <w:i/>
          <w:sz w:val="26"/>
          <w:szCs w:val="26"/>
        </w:rPr>
        <w:t>Būvatļaujas saņemšanā</w:t>
      </w:r>
      <w:r w:rsidR="00CA06BF" w:rsidRPr="008A7443">
        <w:rPr>
          <w:rFonts w:ascii="Times New Roman" w:hAnsi="Times New Roman"/>
          <w:i/>
          <w:sz w:val="26"/>
          <w:szCs w:val="26"/>
        </w:rPr>
        <w:t xml:space="preserve"> </w:t>
      </w:r>
    </w:p>
    <w:p w14:paraId="04F417A0" w14:textId="3162E802" w:rsidR="00CA06BF" w:rsidRPr="00F427E2" w:rsidRDefault="00F427E2" w:rsidP="001955E1">
      <w:pPr>
        <w:pStyle w:val="ListParagraph"/>
        <w:numPr>
          <w:ilvl w:val="0"/>
          <w:numId w:val="20"/>
        </w:numPr>
        <w:tabs>
          <w:tab w:val="left" w:pos="2191"/>
        </w:tabs>
        <w:spacing w:before="120" w:after="0" w:line="240" w:lineRule="auto"/>
        <w:ind w:left="567"/>
        <w:contextualSpacing w:val="0"/>
        <w:jc w:val="both"/>
        <w:rPr>
          <w:rFonts w:ascii="Times New Roman" w:hAnsi="Times New Roman"/>
          <w:bCs/>
          <w:sz w:val="26"/>
          <w:szCs w:val="26"/>
        </w:rPr>
      </w:pPr>
      <w:r>
        <w:rPr>
          <w:rFonts w:ascii="Times New Roman" w:hAnsi="Times New Roman"/>
          <w:color w:val="000000"/>
          <w:sz w:val="26"/>
          <w:szCs w:val="26"/>
        </w:rPr>
        <w:t>p</w:t>
      </w:r>
      <w:r w:rsidR="00CA06BF">
        <w:rPr>
          <w:rFonts w:ascii="Times New Roman" w:hAnsi="Times New Roman"/>
          <w:color w:val="000000"/>
          <w:sz w:val="26"/>
          <w:szCs w:val="26"/>
        </w:rPr>
        <w:t xml:space="preserve">abeigt </w:t>
      </w:r>
      <w:r w:rsidR="00CA06BF">
        <w:rPr>
          <w:rFonts w:ascii="Times New Roman" w:hAnsi="Times New Roman"/>
          <w:sz w:val="26"/>
          <w:szCs w:val="26"/>
        </w:rPr>
        <w:t>BIS</w:t>
      </w:r>
      <w:r w:rsidR="00CA06BF">
        <w:rPr>
          <w:rFonts w:ascii="Times New Roman" w:hAnsi="Times New Roman"/>
          <w:color w:val="000000"/>
          <w:sz w:val="26"/>
          <w:szCs w:val="26"/>
        </w:rPr>
        <w:t xml:space="preserve"> ieviešan</w:t>
      </w:r>
      <w:r>
        <w:rPr>
          <w:rFonts w:ascii="Times New Roman" w:hAnsi="Times New Roman"/>
          <w:color w:val="000000"/>
          <w:sz w:val="26"/>
          <w:szCs w:val="26"/>
        </w:rPr>
        <w:t>u</w:t>
      </w:r>
      <w:r w:rsidR="00CA06BF">
        <w:rPr>
          <w:rFonts w:ascii="Times New Roman" w:hAnsi="Times New Roman"/>
          <w:color w:val="000000"/>
          <w:sz w:val="26"/>
          <w:szCs w:val="26"/>
        </w:rPr>
        <w:t xml:space="preserve"> ekspluatācijā</w:t>
      </w:r>
      <w:r>
        <w:rPr>
          <w:rFonts w:ascii="Times New Roman" w:hAnsi="Times New Roman"/>
          <w:color w:val="000000"/>
          <w:sz w:val="26"/>
          <w:szCs w:val="26"/>
        </w:rPr>
        <w:t xml:space="preserve"> un noteiktā termiņā </w:t>
      </w:r>
      <w:r w:rsidR="00CA06BF" w:rsidRPr="00F427E2">
        <w:rPr>
          <w:rFonts w:ascii="Times New Roman" w:hAnsi="Times New Roman"/>
          <w:sz w:val="26"/>
          <w:szCs w:val="26"/>
        </w:rPr>
        <w:t>nodrošināt būvatļauju saņemšan</w:t>
      </w:r>
      <w:r w:rsidR="00311C56">
        <w:rPr>
          <w:rFonts w:ascii="Times New Roman" w:hAnsi="Times New Roman"/>
          <w:sz w:val="26"/>
          <w:szCs w:val="26"/>
        </w:rPr>
        <w:t>u</w:t>
      </w:r>
      <w:r w:rsidR="00CA06BF" w:rsidRPr="00F427E2">
        <w:rPr>
          <w:rFonts w:ascii="Times New Roman" w:hAnsi="Times New Roman"/>
          <w:sz w:val="26"/>
          <w:szCs w:val="26"/>
        </w:rPr>
        <w:t xml:space="preserve"> tikai caur</w:t>
      </w:r>
      <w:r w:rsidR="00CA06BF" w:rsidRPr="00F427E2">
        <w:rPr>
          <w:rFonts w:ascii="Times New Roman" w:hAnsi="Times New Roman"/>
          <w:color w:val="000000"/>
          <w:sz w:val="26"/>
          <w:szCs w:val="26"/>
        </w:rPr>
        <w:t xml:space="preserve"> BIS</w:t>
      </w:r>
      <w:r w:rsidR="00CA06BF" w:rsidRPr="00F427E2">
        <w:rPr>
          <w:rFonts w:ascii="Times New Roman" w:hAnsi="Times New Roman"/>
          <w:sz w:val="26"/>
          <w:szCs w:val="26"/>
        </w:rPr>
        <w:t>;</w:t>
      </w:r>
    </w:p>
    <w:p w14:paraId="2A3EB3B2" w14:textId="1E310ACD" w:rsidR="00CA06BF" w:rsidRDefault="00F427E2" w:rsidP="001955E1">
      <w:pPr>
        <w:pStyle w:val="ListParagraph"/>
        <w:numPr>
          <w:ilvl w:val="0"/>
          <w:numId w:val="20"/>
        </w:numPr>
        <w:tabs>
          <w:tab w:val="left" w:pos="2191"/>
        </w:tabs>
        <w:spacing w:before="120" w:after="0" w:line="240" w:lineRule="auto"/>
        <w:ind w:left="567"/>
        <w:contextualSpacing w:val="0"/>
        <w:jc w:val="both"/>
        <w:rPr>
          <w:rFonts w:ascii="Times New Roman" w:hAnsi="Times New Roman"/>
          <w:bCs/>
          <w:sz w:val="26"/>
          <w:szCs w:val="26"/>
        </w:rPr>
      </w:pPr>
      <w:r>
        <w:rPr>
          <w:rFonts w:ascii="Times New Roman" w:hAnsi="Times New Roman"/>
          <w:bCs/>
          <w:sz w:val="26"/>
          <w:szCs w:val="26"/>
        </w:rPr>
        <w:t>p</w:t>
      </w:r>
      <w:r w:rsidR="00CA06BF">
        <w:rPr>
          <w:rFonts w:ascii="Times New Roman" w:hAnsi="Times New Roman"/>
          <w:bCs/>
          <w:sz w:val="26"/>
          <w:szCs w:val="26"/>
        </w:rPr>
        <w:t xml:space="preserve">abeigt būvkomersantu </w:t>
      </w:r>
      <w:r w:rsidR="00EF1DBF">
        <w:rPr>
          <w:rFonts w:ascii="Times New Roman" w:hAnsi="Times New Roman"/>
          <w:bCs/>
          <w:sz w:val="26"/>
          <w:szCs w:val="26"/>
        </w:rPr>
        <w:t>klasifikāciju</w:t>
      </w:r>
      <w:r w:rsidR="00CA06BF">
        <w:rPr>
          <w:rFonts w:ascii="Times New Roman" w:hAnsi="Times New Roman"/>
          <w:bCs/>
          <w:sz w:val="26"/>
          <w:szCs w:val="26"/>
        </w:rPr>
        <w:t>;</w:t>
      </w:r>
    </w:p>
    <w:p w14:paraId="42808EED" w14:textId="323E5FD6" w:rsidR="00CA06BF" w:rsidRDefault="00F427E2" w:rsidP="001955E1">
      <w:pPr>
        <w:pStyle w:val="ListParagraph"/>
        <w:numPr>
          <w:ilvl w:val="0"/>
          <w:numId w:val="20"/>
        </w:numPr>
        <w:tabs>
          <w:tab w:val="left" w:pos="2191"/>
        </w:tabs>
        <w:spacing w:before="120" w:after="0" w:line="240" w:lineRule="auto"/>
        <w:ind w:left="567"/>
        <w:contextualSpacing w:val="0"/>
        <w:jc w:val="both"/>
        <w:rPr>
          <w:rFonts w:ascii="Times New Roman" w:hAnsi="Times New Roman"/>
          <w:bCs/>
          <w:sz w:val="26"/>
          <w:szCs w:val="26"/>
        </w:rPr>
      </w:pPr>
      <w:r>
        <w:rPr>
          <w:rFonts w:ascii="Times New Roman" w:hAnsi="Times New Roman"/>
          <w:bCs/>
          <w:color w:val="000000"/>
          <w:sz w:val="26"/>
          <w:szCs w:val="26"/>
        </w:rPr>
        <w:t>nodrošināt v</w:t>
      </w:r>
      <w:r w:rsidR="00CA06BF">
        <w:rPr>
          <w:rFonts w:ascii="Times New Roman" w:hAnsi="Times New Roman"/>
          <w:bCs/>
          <w:color w:val="000000"/>
          <w:sz w:val="26"/>
          <w:szCs w:val="26"/>
        </w:rPr>
        <w:t>ienotu tehnisko noteikumu izdošan</w:t>
      </w:r>
      <w:r w:rsidR="00EF1DBF">
        <w:rPr>
          <w:rFonts w:ascii="Times New Roman" w:hAnsi="Times New Roman"/>
          <w:bCs/>
          <w:color w:val="000000"/>
          <w:sz w:val="26"/>
          <w:szCs w:val="26"/>
        </w:rPr>
        <w:t>u</w:t>
      </w:r>
      <w:r w:rsidR="00CA06BF">
        <w:rPr>
          <w:rFonts w:ascii="Times New Roman" w:hAnsi="Times New Roman"/>
          <w:bCs/>
          <w:color w:val="000000"/>
          <w:sz w:val="26"/>
          <w:szCs w:val="26"/>
        </w:rPr>
        <w:t xml:space="preserve"> un saskaņošan</w:t>
      </w:r>
      <w:r w:rsidR="00EF1DBF">
        <w:rPr>
          <w:rFonts w:ascii="Times New Roman" w:hAnsi="Times New Roman"/>
          <w:bCs/>
          <w:color w:val="000000"/>
          <w:sz w:val="26"/>
          <w:szCs w:val="26"/>
        </w:rPr>
        <w:t>u</w:t>
      </w:r>
      <w:r w:rsidR="00CA06BF">
        <w:rPr>
          <w:rFonts w:ascii="Times New Roman" w:hAnsi="Times New Roman"/>
          <w:bCs/>
          <w:color w:val="000000"/>
          <w:sz w:val="26"/>
          <w:szCs w:val="26"/>
        </w:rPr>
        <w:t xml:space="preserve"> ar BIS starpniecību</w:t>
      </w:r>
      <w:r w:rsidR="00CA06BF">
        <w:rPr>
          <w:rFonts w:ascii="Times New Roman" w:hAnsi="Times New Roman"/>
          <w:bCs/>
          <w:sz w:val="26"/>
          <w:szCs w:val="26"/>
        </w:rPr>
        <w:t>;</w:t>
      </w:r>
    </w:p>
    <w:p w14:paraId="3CB4C015" w14:textId="1E5B8E38" w:rsidR="00CA06BF" w:rsidRPr="003F73BC" w:rsidRDefault="00CA06BF" w:rsidP="003F73BC">
      <w:pPr>
        <w:tabs>
          <w:tab w:val="left" w:pos="2191"/>
        </w:tabs>
        <w:spacing w:before="120" w:after="0" w:line="240" w:lineRule="auto"/>
        <w:jc w:val="both"/>
        <w:rPr>
          <w:rFonts w:ascii="Times New Roman" w:hAnsi="Times New Roman"/>
          <w:bCs/>
          <w:i/>
          <w:sz w:val="26"/>
          <w:szCs w:val="26"/>
        </w:rPr>
      </w:pPr>
      <w:r w:rsidRPr="003F73BC">
        <w:rPr>
          <w:rFonts w:ascii="Times New Roman" w:hAnsi="Times New Roman"/>
          <w:bCs/>
          <w:i/>
          <w:sz w:val="26"/>
          <w:szCs w:val="26"/>
        </w:rPr>
        <w:t>Nekustāmā īpašuma reģistrācij</w:t>
      </w:r>
      <w:r w:rsidR="00F427E2" w:rsidRPr="003F73BC">
        <w:rPr>
          <w:rFonts w:ascii="Times New Roman" w:hAnsi="Times New Roman"/>
          <w:bCs/>
          <w:i/>
          <w:sz w:val="26"/>
          <w:szCs w:val="26"/>
        </w:rPr>
        <w:t>ā</w:t>
      </w:r>
    </w:p>
    <w:p w14:paraId="525D414F" w14:textId="5C61C0E3" w:rsidR="00CA06BF" w:rsidRPr="00F427E2" w:rsidRDefault="003F73BC" w:rsidP="001955E1">
      <w:pPr>
        <w:pStyle w:val="ListParagraph"/>
        <w:numPr>
          <w:ilvl w:val="3"/>
          <w:numId w:val="21"/>
        </w:numPr>
        <w:tabs>
          <w:tab w:val="left" w:pos="2191"/>
        </w:tabs>
        <w:spacing w:before="120" w:after="0" w:line="240" w:lineRule="auto"/>
        <w:ind w:left="567"/>
        <w:contextualSpacing w:val="0"/>
        <w:jc w:val="both"/>
        <w:rPr>
          <w:rFonts w:ascii="Times New Roman" w:hAnsi="Times New Roman"/>
          <w:sz w:val="26"/>
          <w:szCs w:val="26"/>
        </w:rPr>
      </w:pPr>
      <w:r>
        <w:rPr>
          <w:rFonts w:ascii="Times New Roman" w:hAnsi="Times New Roman"/>
          <w:sz w:val="26"/>
          <w:szCs w:val="26"/>
        </w:rPr>
        <w:t>rast</w:t>
      </w:r>
      <w:r w:rsidR="00F427E2">
        <w:rPr>
          <w:rFonts w:ascii="Times New Roman" w:hAnsi="Times New Roman"/>
          <w:sz w:val="26"/>
          <w:szCs w:val="26"/>
        </w:rPr>
        <w:t xml:space="preserve"> risinājumu </w:t>
      </w:r>
      <w:r w:rsidR="00CA06BF" w:rsidRPr="00F427E2">
        <w:rPr>
          <w:rFonts w:ascii="Times New Roman" w:hAnsi="Times New Roman"/>
          <w:sz w:val="26"/>
          <w:szCs w:val="26"/>
        </w:rPr>
        <w:t>turpmākajai nekustamā īpašuma reģistrēšanas sistēmas attīstībai;</w:t>
      </w:r>
    </w:p>
    <w:p w14:paraId="5EE2E8AD" w14:textId="787809B6" w:rsidR="00CA06BF" w:rsidRPr="0017637F" w:rsidRDefault="00F427E2" w:rsidP="001955E1">
      <w:pPr>
        <w:pStyle w:val="ListParagraph"/>
        <w:numPr>
          <w:ilvl w:val="3"/>
          <w:numId w:val="21"/>
        </w:numPr>
        <w:tabs>
          <w:tab w:val="left" w:pos="2191"/>
        </w:tabs>
        <w:spacing w:before="120" w:after="0" w:line="240" w:lineRule="auto"/>
        <w:ind w:left="567"/>
        <w:contextualSpacing w:val="0"/>
        <w:jc w:val="both"/>
        <w:rPr>
          <w:rFonts w:ascii="Times New Roman" w:hAnsi="Times New Roman"/>
          <w:sz w:val="26"/>
          <w:szCs w:val="26"/>
        </w:rPr>
      </w:pPr>
      <w:r>
        <w:rPr>
          <w:rFonts w:ascii="Times New Roman" w:hAnsi="Times New Roman"/>
          <w:sz w:val="26"/>
          <w:szCs w:val="26"/>
        </w:rPr>
        <w:t>u</w:t>
      </w:r>
      <w:r w:rsidR="0017637F">
        <w:rPr>
          <w:rFonts w:ascii="Times New Roman" w:hAnsi="Times New Roman"/>
          <w:sz w:val="26"/>
          <w:szCs w:val="26"/>
        </w:rPr>
        <w:t>zlabot</w:t>
      </w:r>
      <w:r w:rsidR="00CA06BF" w:rsidRPr="00F427E2">
        <w:rPr>
          <w:rFonts w:ascii="Times New Roman" w:hAnsi="Times New Roman"/>
          <w:sz w:val="26"/>
          <w:szCs w:val="26"/>
        </w:rPr>
        <w:t xml:space="preserve"> elektronisko paziņojumu sistēm</w:t>
      </w:r>
      <w:r w:rsidR="0017637F">
        <w:rPr>
          <w:rFonts w:ascii="Times New Roman" w:hAnsi="Times New Roman"/>
          <w:sz w:val="26"/>
          <w:szCs w:val="26"/>
        </w:rPr>
        <w:t xml:space="preserve">u </w:t>
      </w:r>
      <w:r w:rsidR="0017637F">
        <w:rPr>
          <w:rFonts w:ascii="Times New Roman" w:hAnsi="Times New Roman"/>
          <w:bCs/>
          <w:sz w:val="26"/>
          <w:szCs w:val="26"/>
        </w:rPr>
        <w:t>Zemesgrāmat</w:t>
      </w:r>
      <w:r w:rsidR="0017637F">
        <w:rPr>
          <w:rFonts w:ascii="Times New Roman" w:hAnsi="Times New Roman"/>
          <w:sz w:val="26"/>
          <w:szCs w:val="26"/>
        </w:rPr>
        <w:t>ā</w:t>
      </w:r>
      <w:r w:rsidR="003F73BC">
        <w:rPr>
          <w:rFonts w:ascii="Times New Roman" w:hAnsi="Times New Roman"/>
          <w:sz w:val="26"/>
          <w:szCs w:val="26"/>
        </w:rPr>
        <w:t>;</w:t>
      </w:r>
    </w:p>
    <w:p w14:paraId="481F8F82" w14:textId="59B57545" w:rsidR="00CA06BF" w:rsidRPr="003F73BC" w:rsidRDefault="003F73BC" w:rsidP="003F73BC">
      <w:pPr>
        <w:tabs>
          <w:tab w:val="left" w:pos="2191"/>
        </w:tabs>
        <w:spacing w:before="120" w:after="0" w:line="240" w:lineRule="auto"/>
        <w:jc w:val="both"/>
        <w:rPr>
          <w:rFonts w:ascii="Times New Roman" w:hAnsi="Times New Roman"/>
          <w:bCs/>
          <w:i/>
          <w:sz w:val="26"/>
          <w:szCs w:val="26"/>
        </w:rPr>
      </w:pPr>
      <w:r w:rsidRPr="003F73BC">
        <w:rPr>
          <w:rFonts w:ascii="Times New Roman" w:hAnsi="Times New Roman"/>
          <w:i/>
          <w:color w:val="000000" w:themeColor="text1"/>
          <w:kern w:val="24"/>
          <w:sz w:val="26"/>
          <w:szCs w:val="26"/>
        </w:rPr>
        <w:t xml:space="preserve">Elektroenerģijas </w:t>
      </w:r>
      <w:proofErr w:type="spellStart"/>
      <w:r w:rsidRPr="003F73BC">
        <w:rPr>
          <w:rFonts w:ascii="Times New Roman" w:hAnsi="Times New Roman"/>
          <w:bCs/>
          <w:i/>
          <w:color w:val="000000" w:themeColor="text1"/>
          <w:kern w:val="24"/>
          <w:sz w:val="26"/>
          <w:szCs w:val="26"/>
        </w:rPr>
        <w:t>pieslēgum</w:t>
      </w:r>
      <w:r>
        <w:rPr>
          <w:rFonts w:ascii="Times New Roman" w:hAnsi="Times New Roman"/>
          <w:bCs/>
          <w:i/>
          <w:color w:val="000000" w:themeColor="text1"/>
          <w:kern w:val="24"/>
          <w:sz w:val="26"/>
          <w:szCs w:val="26"/>
        </w:rPr>
        <w:t>o</w:t>
      </w:r>
      <w:r w:rsidRPr="003F73BC">
        <w:rPr>
          <w:rFonts w:ascii="Times New Roman" w:hAnsi="Times New Roman"/>
          <w:bCs/>
          <w:i/>
          <w:color w:val="000000" w:themeColor="text1"/>
          <w:kern w:val="24"/>
          <w:sz w:val="26"/>
          <w:szCs w:val="26"/>
        </w:rPr>
        <w:t>s</w:t>
      </w:r>
      <w:proofErr w:type="spellEnd"/>
    </w:p>
    <w:p w14:paraId="4F358EA3" w14:textId="2835857C" w:rsidR="00CA06BF" w:rsidRDefault="003F73BC" w:rsidP="001955E1">
      <w:pPr>
        <w:pStyle w:val="ListParagraph"/>
        <w:numPr>
          <w:ilvl w:val="0"/>
          <w:numId w:val="22"/>
        </w:numPr>
        <w:tabs>
          <w:tab w:val="left" w:pos="2191"/>
        </w:tabs>
        <w:spacing w:before="120" w:after="0" w:line="240" w:lineRule="auto"/>
        <w:ind w:left="567"/>
        <w:contextualSpacing w:val="0"/>
        <w:jc w:val="both"/>
        <w:rPr>
          <w:rFonts w:ascii="Times New Roman" w:hAnsi="Times New Roman"/>
          <w:sz w:val="26"/>
          <w:szCs w:val="26"/>
        </w:rPr>
      </w:pPr>
      <w:r>
        <w:rPr>
          <w:rFonts w:ascii="Times New Roman" w:hAnsi="Times New Roman"/>
          <w:bCs/>
          <w:sz w:val="26"/>
          <w:szCs w:val="26"/>
        </w:rPr>
        <w:t>n</w:t>
      </w:r>
      <w:r w:rsidR="00CA06BF">
        <w:rPr>
          <w:rFonts w:ascii="Times New Roman" w:hAnsi="Times New Roman"/>
          <w:bCs/>
          <w:sz w:val="26"/>
          <w:szCs w:val="26"/>
        </w:rPr>
        <w:t>odrošināt portāla e-st. elektronisko dokumentu aprit</w:t>
      </w:r>
      <w:r>
        <w:rPr>
          <w:rFonts w:ascii="Times New Roman" w:hAnsi="Times New Roman"/>
          <w:bCs/>
          <w:sz w:val="26"/>
          <w:szCs w:val="26"/>
        </w:rPr>
        <w:t>i;</w:t>
      </w:r>
    </w:p>
    <w:p w14:paraId="54ADE838" w14:textId="284EA151" w:rsidR="00CA06BF" w:rsidRDefault="003F73BC" w:rsidP="001955E1">
      <w:pPr>
        <w:pStyle w:val="ListParagraph"/>
        <w:numPr>
          <w:ilvl w:val="0"/>
          <w:numId w:val="22"/>
        </w:numPr>
        <w:tabs>
          <w:tab w:val="left" w:pos="2191"/>
        </w:tabs>
        <w:spacing w:before="120" w:after="0" w:line="240" w:lineRule="auto"/>
        <w:ind w:left="567"/>
        <w:contextualSpacing w:val="0"/>
        <w:jc w:val="both"/>
        <w:rPr>
          <w:rFonts w:ascii="Times New Roman" w:hAnsi="Times New Roman"/>
          <w:sz w:val="26"/>
          <w:szCs w:val="26"/>
        </w:rPr>
      </w:pPr>
      <w:r>
        <w:rPr>
          <w:rFonts w:ascii="Times New Roman" w:hAnsi="Times New Roman"/>
          <w:bCs/>
          <w:sz w:val="26"/>
          <w:szCs w:val="26"/>
        </w:rPr>
        <w:t>n</w:t>
      </w:r>
      <w:r w:rsidR="00CA06BF">
        <w:rPr>
          <w:rFonts w:ascii="Times New Roman" w:hAnsi="Times New Roman"/>
          <w:bCs/>
          <w:sz w:val="26"/>
          <w:szCs w:val="26"/>
        </w:rPr>
        <w:t>odrošināt iespēj</w:t>
      </w:r>
      <w:r>
        <w:rPr>
          <w:rFonts w:ascii="Times New Roman" w:hAnsi="Times New Roman"/>
          <w:bCs/>
          <w:sz w:val="26"/>
          <w:szCs w:val="26"/>
        </w:rPr>
        <w:t>u</w:t>
      </w:r>
      <w:r w:rsidR="00CA06BF">
        <w:rPr>
          <w:rFonts w:ascii="Times New Roman" w:hAnsi="Times New Roman"/>
          <w:bCs/>
          <w:sz w:val="26"/>
          <w:szCs w:val="26"/>
        </w:rPr>
        <w:t xml:space="preserve"> vienoties par </w:t>
      </w:r>
      <w:proofErr w:type="spellStart"/>
      <w:r w:rsidR="00CA06BF">
        <w:rPr>
          <w:rFonts w:ascii="Times New Roman" w:hAnsi="Times New Roman"/>
          <w:bCs/>
          <w:sz w:val="26"/>
          <w:szCs w:val="26"/>
        </w:rPr>
        <w:t>pieslēguma</w:t>
      </w:r>
      <w:proofErr w:type="spellEnd"/>
      <w:r w:rsidR="00CA06BF">
        <w:rPr>
          <w:rFonts w:ascii="Times New Roman" w:hAnsi="Times New Roman"/>
          <w:bCs/>
          <w:sz w:val="26"/>
          <w:szCs w:val="26"/>
        </w:rPr>
        <w:t xml:space="preserve"> maksas samaksu ar atlikto maksājumu</w:t>
      </w:r>
      <w:r>
        <w:rPr>
          <w:rFonts w:ascii="Times New Roman" w:hAnsi="Times New Roman"/>
          <w:bCs/>
          <w:sz w:val="26"/>
          <w:szCs w:val="26"/>
        </w:rPr>
        <w:t>;</w:t>
      </w:r>
    </w:p>
    <w:p w14:paraId="094B975A" w14:textId="0E327D3F" w:rsidR="00CA06BF" w:rsidRPr="00424523" w:rsidRDefault="00CA06BF" w:rsidP="007F2E3F">
      <w:pPr>
        <w:tabs>
          <w:tab w:val="left" w:pos="2191"/>
        </w:tabs>
        <w:spacing w:before="120" w:after="0" w:line="240" w:lineRule="auto"/>
        <w:jc w:val="both"/>
        <w:rPr>
          <w:rFonts w:ascii="Times New Roman" w:hAnsi="Times New Roman"/>
          <w:bCs/>
          <w:i/>
          <w:sz w:val="26"/>
          <w:szCs w:val="26"/>
        </w:rPr>
      </w:pPr>
      <w:r w:rsidRPr="00424523">
        <w:rPr>
          <w:rFonts w:ascii="Times New Roman" w:hAnsi="Times New Roman"/>
          <w:bCs/>
          <w:i/>
          <w:sz w:val="26"/>
          <w:szCs w:val="26"/>
        </w:rPr>
        <w:t>Grāmatvedīb</w:t>
      </w:r>
      <w:r w:rsidR="003F73BC" w:rsidRPr="00424523">
        <w:rPr>
          <w:rFonts w:ascii="Times New Roman" w:hAnsi="Times New Roman"/>
          <w:bCs/>
          <w:i/>
          <w:sz w:val="26"/>
          <w:szCs w:val="26"/>
        </w:rPr>
        <w:t>ā un nodokļos</w:t>
      </w:r>
      <w:r w:rsidRPr="00424523">
        <w:rPr>
          <w:rFonts w:ascii="Times New Roman" w:hAnsi="Times New Roman"/>
          <w:bCs/>
          <w:i/>
          <w:sz w:val="26"/>
          <w:szCs w:val="26"/>
        </w:rPr>
        <w:t xml:space="preserve"> </w:t>
      </w:r>
    </w:p>
    <w:p w14:paraId="12F03610" w14:textId="7D2147F0" w:rsidR="00CA06BF" w:rsidRDefault="00424523" w:rsidP="001955E1">
      <w:pPr>
        <w:pStyle w:val="ListParagraph"/>
        <w:numPr>
          <w:ilvl w:val="0"/>
          <w:numId w:val="23"/>
        </w:numPr>
        <w:spacing w:before="120" w:after="0" w:line="240" w:lineRule="auto"/>
        <w:ind w:left="567"/>
        <w:contextualSpacing w:val="0"/>
        <w:jc w:val="both"/>
        <w:rPr>
          <w:rFonts w:ascii="Times New Roman" w:hAnsi="Times New Roman"/>
          <w:bCs/>
          <w:sz w:val="26"/>
          <w:szCs w:val="26"/>
        </w:rPr>
      </w:pPr>
      <w:r>
        <w:rPr>
          <w:rFonts w:ascii="Times New Roman" w:hAnsi="Times New Roman"/>
          <w:bCs/>
          <w:sz w:val="26"/>
          <w:szCs w:val="26"/>
        </w:rPr>
        <w:t>v</w:t>
      </w:r>
      <w:r w:rsidR="003F73BC">
        <w:rPr>
          <w:rFonts w:ascii="Times New Roman" w:hAnsi="Times New Roman"/>
          <w:bCs/>
          <w:sz w:val="26"/>
          <w:szCs w:val="26"/>
        </w:rPr>
        <w:t>ienkāršot</w:t>
      </w:r>
      <w:r w:rsidR="00CA06BF">
        <w:rPr>
          <w:rFonts w:ascii="Times New Roman" w:hAnsi="Times New Roman"/>
          <w:bCs/>
          <w:sz w:val="26"/>
          <w:szCs w:val="26"/>
        </w:rPr>
        <w:t xml:space="preserve"> atskaites, kuras satur </w:t>
      </w:r>
      <w:r w:rsidR="002C13F2">
        <w:rPr>
          <w:rFonts w:ascii="Times New Roman" w:hAnsi="Times New Roman"/>
          <w:bCs/>
          <w:sz w:val="26"/>
          <w:szCs w:val="26"/>
        </w:rPr>
        <w:t>dublējošu</w:t>
      </w:r>
      <w:r w:rsidR="00CA06BF">
        <w:rPr>
          <w:rFonts w:ascii="Times New Roman" w:hAnsi="Times New Roman"/>
          <w:bCs/>
          <w:sz w:val="26"/>
          <w:szCs w:val="26"/>
        </w:rPr>
        <w:t xml:space="preserve"> informāciju, ko pieprasa VID un CSP</w:t>
      </w:r>
      <w:r w:rsidR="002C13F2">
        <w:rPr>
          <w:rFonts w:ascii="Times New Roman" w:hAnsi="Times New Roman"/>
          <w:bCs/>
          <w:sz w:val="26"/>
          <w:szCs w:val="26"/>
        </w:rPr>
        <w:t>;</w:t>
      </w:r>
    </w:p>
    <w:p w14:paraId="2456B6D7" w14:textId="5CD8C13B" w:rsidR="00CA06BF" w:rsidRDefault="002C13F2" w:rsidP="001955E1">
      <w:pPr>
        <w:pStyle w:val="ListParagraph"/>
        <w:numPr>
          <w:ilvl w:val="0"/>
          <w:numId w:val="23"/>
        </w:numPr>
        <w:spacing w:before="120" w:after="0" w:line="240" w:lineRule="auto"/>
        <w:ind w:left="567"/>
        <w:contextualSpacing w:val="0"/>
        <w:jc w:val="both"/>
        <w:rPr>
          <w:rFonts w:ascii="Times New Roman" w:hAnsi="Times New Roman"/>
          <w:bCs/>
          <w:sz w:val="26"/>
          <w:szCs w:val="26"/>
        </w:rPr>
      </w:pPr>
      <w:r>
        <w:rPr>
          <w:rFonts w:ascii="Times New Roman" w:hAnsi="Times New Roman"/>
          <w:sz w:val="26"/>
          <w:szCs w:val="26"/>
        </w:rPr>
        <w:t>turpināt uzlabot VID  12 pakalpojumus</w:t>
      </w:r>
      <w:r>
        <w:rPr>
          <w:rFonts w:ascii="Times New Roman" w:hAnsi="Times New Roman"/>
          <w:bCs/>
          <w:sz w:val="26"/>
          <w:szCs w:val="26"/>
        </w:rPr>
        <w:t xml:space="preserve">, t.sk., </w:t>
      </w:r>
      <w:r w:rsidRPr="001326BB">
        <w:rPr>
          <w:rFonts w:ascii="Times New Roman" w:hAnsi="Times New Roman"/>
          <w:bCs/>
          <w:sz w:val="26"/>
          <w:szCs w:val="26"/>
        </w:rPr>
        <w:t>EDS funkcionalitāt</w:t>
      </w:r>
      <w:r>
        <w:rPr>
          <w:rFonts w:ascii="Times New Roman" w:hAnsi="Times New Roman"/>
          <w:bCs/>
          <w:sz w:val="26"/>
          <w:szCs w:val="26"/>
        </w:rPr>
        <w:t xml:space="preserve">i 9 </w:t>
      </w:r>
      <w:r w:rsidRPr="001326BB">
        <w:rPr>
          <w:rFonts w:ascii="Times New Roman" w:hAnsi="Times New Roman"/>
          <w:bCs/>
          <w:sz w:val="26"/>
          <w:szCs w:val="26"/>
        </w:rPr>
        <w:t>pakalpojumiem</w:t>
      </w:r>
      <w:r>
        <w:rPr>
          <w:rFonts w:ascii="Times New Roman" w:hAnsi="Times New Roman"/>
          <w:bCs/>
          <w:sz w:val="26"/>
          <w:szCs w:val="26"/>
        </w:rPr>
        <w:t>;</w:t>
      </w:r>
    </w:p>
    <w:p w14:paraId="2DB12455" w14:textId="6892C029" w:rsidR="00CA06BF" w:rsidRDefault="00424523" w:rsidP="001955E1">
      <w:pPr>
        <w:pStyle w:val="ListParagraph"/>
        <w:numPr>
          <w:ilvl w:val="0"/>
          <w:numId w:val="23"/>
        </w:numPr>
        <w:spacing w:before="120" w:after="0" w:line="240" w:lineRule="auto"/>
        <w:ind w:left="567"/>
        <w:contextualSpacing w:val="0"/>
        <w:jc w:val="both"/>
        <w:rPr>
          <w:rFonts w:ascii="Times New Roman" w:hAnsi="Times New Roman"/>
          <w:bCs/>
          <w:sz w:val="26"/>
          <w:szCs w:val="26"/>
        </w:rPr>
      </w:pPr>
      <w:r>
        <w:rPr>
          <w:rFonts w:ascii="Times New Roman" w:hAnsi="Times New Roman"/>
          <w:bCs/>
          <w:sz w:val="26"/>
          <w:szCs w:val="26"/>
        </w:rPr>
        <w:t>t</w:t>
      </w:r>
      <w:r w:rsidR="00CA06BF">
        <w:rPr>
          <w:rFonts w:ascii="Times New Roman" w:hAnsi="Times New Roman"/>
          <w:bCs/>
          <w:sz w:val="26"/>
          <w:szCs w:val="26"/>
        </w:rPr>
        <w:t>urpināt ieviest FIFO metodi un vienu kont</w:t>
      </w:r>
      <w:r w:rsidR="003F73BC">
        <w:rPr>
          <w:rFonts w:ascii="Times New Roman" w:hAnsi="Times New Roman"/>
          <w:bCs/>
          <w:sz w:val="26"/>
          <w:szCs w:val="26"/>
        </w:rPr>
        <w:t>u</w:t>
      </w:r>
      <w:r w:rsidR="00CA06BF">
        <w:rPr>
          <w:rFonts w:ascii="Times New Roman" w:hAnsi="Times New Roman"/>
          <w:bCs/>
          <w:sz w:val="26"/>
          <w:szCs w:val="26"/>
        </w:rPr>
        <w:t xml:space="preserve"> nodokļu maksā</w:t>
      </w:r>
      <w:r w:rsidR="003F73BC">
        <w:rPr>
          <w:rFonts w:ascii="Times New Roman" w:hAnsi="Times New Roman"/>
          <w:bCs/>
          <w:sz w:val="26"/>
          <w:szCs w:val="26"/>
        </w:rPr>
        <w:t>jumie</w:t>
      </w:r>
      <w:r w:rsidR="00CA06BF">
        <w:rPr>
          <w:rFonts w:ascii="Times New Roman" w:hAnsi="Times New Roman"/>
          <w:bCs/>
          <w:sz w:val="26"/>
          <w:szCs w:val="26"/>
        </w:rPr>
        <w:t>m</w:t>
      </w:r>
      <w:r w:rsidR="003F73BC">
        <w:rPr>
          <w:rFonts w:ascii="Times New Roman" w:hAnsi="Times New Roman"/>
          <w:bCs/>
          <w:sz w:val="26"/>
          <w:szCs w:val="26"/>
        </w:rPr>
        <w:t>;</w:t>
      </w:r>
    </w:p>
    <w:p w14:paraId="629F1012" w14:textId="26E08EAF" w:rsidR="00424523" w:rsidRDefault="00EF1DBF" w:rsidP="001955E1">
      <w:pPr>
        <w:pStyle w:val="ListParagraph"/>
        <w:numPr>
          <w:ilvl w:val="0"/>
          <w:numId w:val="23"/>
        </w:numPr>
        <w:spacing w:before="120" w:after="0" w:line="240" w:lineRule="auto"/>
        <w:ind w:left="567"/>
        <w:contextualSpacing w:val="0"/>
        <w:jc w:val="both"/>
        <w:rPr>
          <w:rFonts w:ascii="Times New Roman" w:hAnsi="Times New Roman"/>
          <w:bCs/>
          <w:sz w:val="26"/>
          <w:szCs w:val="26"/>
        </w:rPr>
      </w:pPr>
      <w:r>
        <w:rPr>
          <w:rFonts w:ascii="Times New Roman" w:hAnsi="Times New Roman"/>
          <w:bCs/>
          <w:sz w:val="26"/>
          <w:szCs w:val="26"/>
        </w:rPr>
        <w:t>i</w:t>
      </w:r>
      <w:r w:rsidR="00CA06BF">
        <w:rPr>
          <w:rFonts w:ascii="Times New Roman" w:hAnsi="Times New Roman"/>
          <w:bCs/>
          <w:sz w:val="26"/>
          <w:szCs w:val="26"/>
        </w:rPr>
        <w:t xml:space="preserve">eviest </w:t>
      </w:r>
      <w:proofErr w:type="spellStart"/>
      <w:r w:rsidR="00CA06BF">
        <w:rPr>
          <w:rFonts w:ascii="Times New Roman" w:hAnsi="Times New Roman"/>
          <w:bCs/>
          <w:sz w:val="26"/>
          <w:szCs w:val="26"/>
        </w:rPr>
        <w:t>mediācij</w:t>
      </w:r>
      <w:r>
        <w:rPr>
          <w:rFonts w:ascii="Times New Roman" w:hAnsi="Times New Roman"/>
          <w:bCs/>
          <w:sz w:val="26"/>
          <w:szCs w:val="26"/>
        </w:rPr>
        <w:t>u</w:t>
      </w:r>
      <w:proofErr w:type="spellEnd"/>
      <w:r w:rsidR="00CA06BF">
        <w:rPr>
          <w:rFonts w:ascii="Times New Roman" w:hAnsi="Times New Roman"/>
          <w:bCs/>
          <w:sz w:val="26"/>
          <w:szCs w:val="26"/>
        </w:rPr>
        <w:t xml:space="preserve"> nodokļu strīdu risināšanai</w:t>
      </w:r>
      <w:r w:rsidR="00424523">
        <w:rPr>
          <w:rFonts w:ascii="Times New Roman" w:hAnsi="Times New Roman"/>
          <w:bCs/>
          <w:sz w:val="26"/>
          <w:szCs w:val="26"/>
        </w:rPr>
        <w:t>, kā arī pilnveidot VID darbību, konsultējot ne tikai vietējos, bet arī ārvalstu uzņēmumus;</w:t>
      </w:r>
    </w:p>
    <w:p w14:paraId="7A4BF07E" w14:textId="0B387149" w:rsidR="00CA06BF" w:rsidRPr="007F2E3F" w:rsidRDefault="00CA06BF" w:rsidP="007F2E3F">
      <w:pPr>
        <w:spacing w:before="120" w:after="0" w:line="240" w:lineRule="auto"/>
        <w:jc w:val="both"/>
        <w:rPr>
          <w:rFonts w:ascii="Times New Roman" w:hAnsi="Times New Roman"/>
          <w:bCs/>
          <w:i/>
          <w:sz w:val="26"/>
          <w:szCs w:val="26"/>
        </w:rPr>
      </w:pPr>
      <w:r w:rsidRPr="007F2E3F">
        <w:rPr>
          <w:rFonts w:ascii="Times New Roman" w:hAnsi="Times New Roman"/>
          <w:bCs/>
          <w:i/>
          <w:sz w:val="26"/>
          <w:szCs w:val="26"/>
        </w:rPr>
        <w:t>Investoru</w:t>
      </w:r>
      <w:r w:rsidR="00424523" w:rsidRPr="007F2E3F">
        <w:rPr>
          <w:rFonts w:ascii="Times New Roman" w:hAnsi="Times New Roman"/>
          <w:bCs/>
          <w:i/>
          <w:sz w:val="26"/>
          <w:szCs w:val="26"/>
        </w:rPr>
        <w:t xml:space="preserve"> tiesību aizsardzībā</w:t>
      </w:r>
    </w:p>
    <w:p w14:paraId="4662B182" w14:textId="45B75FBC" w:rsidR="00CA06BF" w:rsidRPr="007F2E3F" w:rsidRDefault="00424523" w:rsidP="001955E1">
      <w:pPr>
        <w:pStyle w:val="ListParagraph"/>
        <w:numPr>
          <w:ilvl w:val="0"/>
          <w:numId w:val="24"/>
        </w:numPr>
        <w:spacing w:before="120" w:after="0" w:line="240" w:lineRule="auto"/>
        <w:ind w:left="567"/>
        <w:contextualSpacing w:val="0"/>
        <w:jc w:val="both"/>
        <w:rPr>
          <w:rFonts w:ascii="Times New Roman" w:hAnsi="Times New Roman"/>
          <w:bCs/>
          <w:sz w:val="26"/>
          <w:szCs w:val="26"/>
        </w:rPr>
      </w:pPr>
      <w:r w:rsidRPr="007F2E3F">
        <w:rPr>
          <w:rFonts w:ascii="Times New Roman" w:hAnsi="Times New Roman"/>
          <w:bCs/>
          <w:sz w:val="26"/>
          <w:szCs w:val="26"/>
        </w:rPr>
        <w:t>veikt</w:t>
      </w:r>
      <w:r w:rsidR="00CA06BF" w:rsidRPr="007F2E3F">
        <w:rPr>
          <w:rFonts w:ascii="Times New Roman" w:hAnsi="Times New Roman"/>
          <w:bCs/>
          <w:sz w:val="26"/>
          <w:szCs w:val="26"/>
        </w:rPr>
        <w:t xml:space="preserve"> </w:t>
      </w:r>
      <w:r w:rsidRPr="007F2E3F">
        <w:rPr>
          <w:rFonts w:ascii="Times New Roman" w:hAnsi="Times New Roman"/>
          <w:bCs/>
          <w:sz w:val="26"/>
          <w:szCs w:val="26"/>
        </w:rPr>
        <w:t xml:space="preserve">ar investoru tiesību aizsardzību regulējošo </w:t>
      </w:r>
      <w:r w:rsidR="00CA06BF" w:rsidRPr="007F2E3F">
        <w:rPr>
          <w:rFonts w:ascii="Times New Roman" w:hAnsi="Times New Roman"/>
          <w:bCs/>
          <w:sz w:val="26"/>
          <w:szCs w:val="26"/>
        </w:rPr>
        <w:t xml:space="preserve">normatīvo aktu </w:t>
      </w:r>
      <w:r w:rsidRPr="007F2E3F">
        <w:rPr>
          <w:rFonts w:ascii="Times New Roman" w:hAnsi="Times New Roman"/>
          <w:bCs/>
          <w:sz w:val="26"/>
          <w:szCs w:val="26"/>
        </w:rPr>
        <w:t xml:space="preserve">pārskatīšanu un uzlabot tos, ņemot vērā gan vietējo uzņēmumu, gan Ārvalstu investoru padomes Latvijā sniegtos </w:t>
      </w:r>
      <w:proofErr w:type="spellStart"/>
      <w:r w:rsidRPr="007F2E3F">
        <w:rPr>
          <w:rFonts w:ascii="Times New Roman" w:hAnsi="Times New Roman"/>
          <w:bCs/>
          <w:sz w:val="26"/>
          <w:szCs w:val="26"/>
        </w:rPr>
        <w:t>problēmjautājumus</w:t>
      </w:r>
      <w:proofErr w:type="spellEnd"/>
      <w:r w:rsidRPr="007F2E3F">
        <w:rPr>
          <w:rFonts w:ascii="Times New Roman" w:hAnsi="Times New Roman"/>
          <w:bCs/>
          <w:sz w:val="26"/>
          <w:szCs w:val="26"/>
        </w:rPr>
        <w:t xml:space="preserve"> 2015.gadā un 2016.gadā;</w:t>
      </w:r>
    </w:p>
    <w:p w14:paraId="372E5F7D" w14:textId="77777777" w:rsidR="00340EAE" w:rsidRPr="007F2E3F" w:rsidRDefault="00340EAE" w:rsidP="00340EAE">
      <w:pPr>
        <w:tabs>
          <w:tab w:val="left" w:pos="2191"/>
        </w:tabs>
        <w:spacing w:before="120" w:after="0" w:line="240" w:lineRule="auto"/>
        <w:jc w:val="both"/>
        <w:rPr>
          <w:rFonts w:ascii="Times New Roman" w:hAnsi="Times New Roman"/>
          <w:bCs/>
          <w:i/>
          <w:sz w:val="26"/>
          <w:szCs w:val="26"/>
        </w:rPr>
      </w:pPr>
      <w:r w:rsidRPr="007F2E3F">
        <w:rPr>
          <w:rFonts w:ascii="Times New Roman" w:hAnsi="Times New Roman"/>
          <w:bCs/>
          <w:i/>
          <w:sz w:val="26"/>
          <w:szCs w:val="26"/>
        </w:rPr>
        <w:t xml:space="preserve">Pārrobežu tirdzniecībā </w:t>
      </w:r>
    </w:p>
    <w:p w14:paraId="09121DF3" w14:textId="659846D0" w:rsidR="00340EAE" w:rsidRPr="007F2E3F" w:rsidRDefault="00340EAE" w:rsidP="001955E1">
      <w:pPr>
        <w:pStyle w:val="ListParagraph"/>
        <w:numPr>
          <w:ilvl w:val="0"/>
          <w:numId w:val="27"/>
        </w:numPr>
        <w:tabs>
          <w:tab w:val="left" w:pos="2191"/>
        </w:tabs>
        <w:spacing w:before="120" w:after="0" w:line="240" w:lineRule="auto"/>
        <w:ind w:left="567"/>
        <w:contextualSpacing w:val="0"/>
        <w:jc w:val="both"/>
        <w:rPr>
          <w:rFonts w:ascii="Times New Roman" w:hAnsi="Times New Roman"/>
          <w:bCs/>
          <w:sz w:val="26"/>
          <w:szCs w:val="26"/>
        </w:rPr>
      </w:pPr>
      <w:r w:rsidRPr="007F2E3F">
        <w:rPr>
          <w:rFonts w:ascii="Times New Roman" w:hAnsi="Times New Roman"/>
          <w:bCs/>
          <w:sz w:val="26"/>
          <w:szCs w:val="26"/>
        </w:rPr>
        <w:t>turpināt ieviest Starptautiskās kravu loģistikas un ostu informācijas sistēmu;</w:t>
      </w:r>
    </w:p>
    <w:p w14:paraId="17139719" w14:textId="77777777" w:rsidR="00340EAE" w:rsidRPr="007F2E3F" w:rsidRDefault="00340EAE" w:rsidP="001955E1">
      <w:pPr>
        <w:pStyle w:val="ListParagraph"/>
        <w:numPr>
          <w:ilvl w:val="0"/>
          <w:numId w:val="27"/>
        </w:numPr>
        <w:tabs>
          <w:tab w:val="left" w:pos="2191"/>
        </w:tabs>
        <w:spacing w:before="120" w:after="0" w:line="240" w:lineRule="auto"/>
        <w:ind w:left="567"/>
        <w:contextualSpacing w:val="0"/>
        <w:jc w:val="both"/>
        <w:rPr>
          <w:rFonts w:ascii="Times New Roman" w:hAnsi="Times New Roman"/>
          <w:bCs/>
          <w:sz w:val="26"/>
          <w:szCs w:val="26"/>
        </w:rPr>
      </w:pPr>
      <w:r w:rsidRPr="007F2E3F">
        <w:rPr>
          <w:rFonts w:ascii="Times New Roman" w:hAnsi="Times New Roman"/>
          <w:bCs/>
          <w:sz w:val="26"/>
          <w:szCs w:val="26"/>
        </w:rPr>
        <w:t>izstrādāt kritērijus apvienotās noliktavas statusa saņemšanai un attiecīgos darbības kritērijus;</w:t>
      </w:r>
    </w:p>
    <w:p w14:paraId="2EEFAA57" w14:textId="549FB06F" w:rsidR="00CA06BF" w:rsidRPr="007F2E3F" w:rsidRDefault="00424523" w:rsidP="007F2E3F">
      <w:pPr>
        <w:tabs>
          <w:tab w:val="left" w:pos="2191"/>
        </w:tabs>
        <w:spacing w:before="120" w:after="0" w:line="240" w:lineRule="auto"/>
        <w:jc w:val="both"/>
        <w:rPr>
          <w:rFonts w:ascii="Times New Roman" w:hAnsi="Times New Roman"/>
          <w:bCs/>
          <w:i/>
          <w:sz w:val="26"/>
          <w:szCs w:val="26"/>
        </w:rPr>
      </w:pPr>
      <w:r w:rsidRPr="007F2E3F">
        <w:rPr>
          <w:rFonts w:ascii="Times New Roman" w:hAnsi="Times New Roman"/>
          <w:bCs/>
          <w:i/>
          <w:sz w:val="26"/>
          <w:szCs w:val="26"/>
        </w:rPr>
        <w:t>Līgumsaistību izpildē</w:t>
      </w:r>
    </w:p>
    <w:p w14:paraId="27A1BB2C" w14:textId="5CFA9ADF" w:rsidR="00CA06BF" w:rsidRPr="007F2E3F" w:rsidRDefault="00424523" w:rsidP="001955E1">
      <w:pPr>
        <w:pStyle w:val="ListParagraph"/>
        <w:numPr>
          <w:ilvl w:val="0"/>
          <w:numId w:val="25"/>
        </w:numPr>
        <w:tabs>
          <w:tab w:val="left" w:pos="2191"/>
        </w:tabs>
        <w:spacing w:before="120" w:after="0" w:line="240" w:lineRule="auto"/>
        <w:ind w:left="567"/>
        <w:contextualSpacing w:val="0"/>
        <w:jc w:val="both"/>
        <w:rPr>
          <w:rFonts w:ascii="Times New Roman" w:hAnsi="Times New Roman"/>
          <w:sz w:val="26"/>
          <w:szCs w:val="26"/>
        </w:rPr>
      </w:pPr>
      <w:r w:rsidRPr="007F2E3F">
        <w:rPr>
          <w:rFonts w:ascii="Times New Roman" w:hAnsi="Times New Roman"/>
          <w:bCs/>
          <w:sz w:val="26"/>
          <w:szCs w:val="26"/>
        </w:rPr>
        <w:t>n</w:t>
      </w:r>
      <w:r w:rsidR="00CA06BF" w:rsidRPr="007F2E3F">
        <w:rPr>
          <w:rFonts w:ascii="Times New Roman" w:hAnsi="Times New Roman"/>
          <w:bCs/>
          <w:sz w:val="26"/>
          <w:szCs w:val="26"/>
        </w:rPr>
        <w:t>odrošināt elektronisko dokumentu aprit</w:t>
      </w:r>
      <w:r w:rsidRPr="007F2E3F">
        <w:rPr>
          <w:rFonts w:ascii="Times New Roman" w:hAnsi="Times New Roman"/>
          <w:bCs/>
          <w:sz w:val="26"/>
          <w:szCs w:val="26"/>
        </w:rPr>
        <w:t>i un e-pakalpojumu darbību</w:t>
      </w:r>
      <w:r w:rsidR="00CA06BF" w:rsidRPr="007F2E3F">
        <w:rPr>
          <w:rFonts w:ascii="Times New Roman" w:hAnsi="Times New Roman"/>
          <w:bCs/>
          <w:sz w:val="26"/>
          <w:szCs w:val="26"/>
        </w:rPr>
        <w:t xml:space="preserve"> tiesu iestādēs</w:t>
      </w:r>
    </w:p>
    <w:p w14:paraId="02964CF9" w14:textId="4518A8E4" w:rsidR="00CA06BF" w:rsidRPr="007F2E3F" w:rsidRDefault="00424523" w:rsidP="001955E1">
      <w:pPr>
        <w:pStyle w:val="ListParagraph"/>
        <w:numPr>
          <w:ilvl w:val="0"/>
          <w:numId w:val="25"/>
        </w:numPr>
        <w:tabs>
          <w:tab w:val="left" w:pos="2191"/>
        </w:tabs>
        <w:spacing w:before="120" w:after="0" w:line="240" w:lineRule="auto"/>
        <w:ind w:left="567"/>
        <w:contextualSpacing w:val="0"/>
        <w:jc w:val="both"/>
        <w:rPr>
          <w:rFonts w:ascii="Times New Roman" w:hAnsi="Times New Roman"/>
          <w:sz w:val="26"/>
          <w:szCs w:val="26"/>
        </w:rPr>
      </w:pPr>
      <w:r w:rsidRPr="007F2E3F">
        <w:rPr>
          <w:rFonts w:ascii="Times New Roman" w:hAnsi="Times New Roman"/>
          <w:sz w:val="26"/>
          <w:szCs w:val="26"/>
        </w:rPr>
        <w:t>v</w:t>
      </w:r>
      <w:r w:rsidR="00CA06BF" w:rsidRPr="007F2E3F">
        <w:rPr>
          <w:rFonts w:ascii="Times New Roman" w:hAnsi="Times New Roman"/>
          <w:sz w:val="26"/>
          <w:szCs w:val="26"/>
        </w:rPr>
        <w:t>eikt</w:t>
      </w:r>
      <w:r w:rsidRPr="007F2E3F">
        <w:rPr>
          <w:rFonts w:ascii="Times New Roman" w:hAnsi="Times New Roman"/>
          <w:sz w:val="26"/>
          <w:szCs w:val="26"/>
        </w:rPr>
        <w:t xml:space="preserve"> izmaiņa</w:t>
      </w:r>
      <w:r w:rsidR="00CA06BF" w:rsidRPr="007F2E3F">
        <w:rPr>
          <w:rFonts w:ascii="Times New Roman" w:hAnsi="Times New Roman"/>
          <w:sz w:val="26"/>
          <w:szCs w:val="26"/>
        </w:rPr>
        <w:t>s tiesnešu specializācijas noteikšanai</w:t>
      </w:r>
    </w:p>
    <w:p w14:paraId="46B8A0FE" w14:textId="47A86714" w:rsidR="00CA06BF" w:rsidRPr="00C53639" w:rsidRDefault="00CA06BF" w:rsidP="00C53639">
      <w:pPr>
        <w:tabs>
          <w:tab w:val="left" w:pos="2191"/>
        </w:tabs>
        <w:spacing w:before="120" w:after="0" w:line="240" w:lineRule="auto"/>
        <w:jc w:val="both"/>
        <w:rPr>
          <w:rFonts w:ascii="Times New Roman" w:hAnsi="Times New Roman"/>
          <w:bCs/>
          <w:i/>
          <w:sz w:val="26"/>
          <w:szCs w:val="26"/>
        </w:rPr>
      </w:pPr>
      <w:r w:rsidRPr="00C53639">
        <w:rPr>
          <w:rFonts w:ascii="Times New Roman" w:hAnsi="Times New Roman"/>
          <w:bCs/>
          <w:i/>
          <w:sz w:val="26"/>
          <w:szCs w:val="26"/>
        </w:rPr>
        <w:lastRenderedPageBreak/>
        <w:t>Uzņēmējdarbības izbeigšan</w:t>
      </w:r>
      <w:r w:rsidR="007F2E3F" w:rsidRPr="00C53639">
        <w:rPr>
          <w:rFonts w:ascii="Times New Roman" w:hAnsi="Times New Roman"/>
          <w:bCs/>
          <w:i/>
          <w:sz w:val="26"/>
          <w:szCs w:val="26"/>
        </w:rPr>
        <w:t>ā</w:t>
      </w:r>
      <w:r w:rsidRPr="00C53639">
        <w:rPr>
          <w:rFonts w:ascii="Times New Roman" w:hAnsi="Times New Roman"/>
          <w:bCs/>
          <w:i/>
          <w:sz w:val="26"/>
          <w:szCs w:val="26"/>
        </w:rPr>
        <w:t xml:space="preserve"> </w:t>
      </w:r>
    </w:p>
    <w:p w14:paraId="057C5351" w14:textId="492AC429" w:rsidR="00CA60B2" w:rsidRPr="00CA60B2" w:rsidRDefault="00CA60B2" w:rsidP="001955E1">
      <w:pPr>
        <w:pStyle w:val="ListParagraph"/>
        <w:numPr>
          <w:ilvl w:val="0"/>
          <w:numId w:val="28"/>
        </w:numPr>
        <w:tabs>
          <w:tab w:val="left" w:pos="2191"/>
        </w:tabs>
        <w:spacing w:before="120" w:after="0" w:line="240" w:lineRule="auto"/>
        <w:ind w:left="567"/>
        <w:contextualSpacing w:val="0"/>
        <w:jc w:val="both"/>
        <w:rPr>
          <w:rFonts w:ascii="Times New Roman" w:hAnsi="Times New Roman"/>
          <w:sz w:val="26"/>
          <w:szCs w:val="26"/>
        </w:rPr>
      </w:pPr>
      <w:r w:rsidRPr="00CA60B2">
        <w:rPr>
          <w:rFonts w:ascii="Times New Roman" w:hAnsi="Times New Roman"/>
          <w:bCs/>
          <w:sz w:val="26"/>
          <w:szCs w:val="26"/>
        </w:rPr>
        <w:t>ieviest maksātnespējas procesa, TAP uzskaites sistēm</w:t>
      </w:r>
      <w:r w:rsidR="00613F83">
        <w:rPr>
          <w:rFonts w:ascii="Times New Roman" w:hAnsi="Times New Roman"/>
          <w:bCs/>
          <w:sz w:val="26"/>
          <w:szCs w:val="26"/>
        </w:rPr>
        <w:t>u</w:t>
      </w:r>
      <w:r w:rsidRPr="00CA60B2">
        <w:rPr>
          <w:rFonts w:ascii="Times New Roman" w:hAnsi="Times New Roman"/>
          <w:bCs/>
          <w:sz w:val="26"/>
          <w:szCs w:val="26"/>
        </w:rPr>
        <w:t>, kas paredz noteiktas informācijas apzināšanu</w:t>
      </w:r>
      <w:r>
        <w:rPr>
          <w:rFonts w:ascii="Times New Roman" w:hAnsi="Times New Roman"/>
          <w:bCs/>
          <w:sz w:val="26"/>
          <w:szCs w:val="26"/>
        </w:rPr>
        <w:t>;</w:t>
      </w:r>
    </w:p>
    <w:p w14:paraId="6891C816" w14:textId="7B4DEC22" w:rsidR="00CA60B2" w:rsidRDefault="00CA60B2" w:rsidP="001955E1">
      <w:pPr>
        <w:pStyle w:val="ListParagraph"/>
        <w:numPr>
          <w:ilvl w:val="0"/>
          <w:numId w:val="28"/>
        </w:numPr>
        <w:tabs>
          <w:tab w:val="left" w:pos="2191"/>
        </w:tabs>
        <w:spacing w:before="120" w:after="0" w:line="240" w:lineRule="auto"/>
        <w:ind w:left="567"/>
        <w:contextualSpacing w:val="0"/>
        <w:jc w:val="both"/>
        <w:rPr>
          <w:rFonts w:ascii="Times New Roman" w:hAnsi="Times New Roman"/>
          <w:sz w:val="26"/>
          <w:szCs w:val="26"/>
        </w:rPr>
      </w:pPr>
      <w:r w:rsidRPr="00CA60B2">
        <w:rPr>
          <w:rFonts w:ascii="Times New Roman" w:eastAsia="Times New Roman" w:hAnsi="Times New Roman"/>
          <w:bCs/>
          <w:iCs/>
          <w:sz w:val="24"/>
          <w:szCs w:val="24"/>
          <w:lang w:eastAsia="lv-LV"/>
        </w:rPr>
        <w:t xml:space="preserve">pārskatīt </w:t>
      </w:r>
      <w:r w:rsidR="00D641F1">
        <w:rPr>
          <w:rFonts w:ascii="Times New Roman" w:eastAsia="Times New Roman" w:hAnsi="Times New Roman"/>
          <w:bCs/>
          <w:iCs/>
          <w:sz w:val="24"/>
          <w:szCs w:val="24"/>
          <w:lang w:eastAsia="lv-LV"/>
        </w:rPr>
        <w:t>MNA</w:t>
      </w:r>
      <w:r w:rsidRPr="00CA60B2">
        <w:rPr>
          <w:rFonts w:ascii="Times New Roman" w:eastAsia="Times New Roman" w:hAnsi="Times New Roman"/>
          <w:bCs/>
          <w:iCs/>
          <w:sz w:val="24"/>
          <w:szCs w:val="24"/>
          <w:lang w:eastAsia="lv-LV"/>
        </w:rPr>
        <w:t xml:space="preserve"> kompetenci par administratīvo sodu uzlikšanu par maksātnespējas procesa pieteikuma novēlotu iesniegšanu, sniedzot lielākas pilnvaras</w:t>
      </w:r>
      <w:r w:rsidR="00CA06BF" w:rsidRPr="00CA60B2">
        <w:rPr>
          <w:rFonts w:ascii="Times New Roman" w:hAnsi="Times New Roman"/>
          <w:bCs/>
          <w:sz w:val="26"/>
          <w:szCs w:val="26"/>
        </w:rPr>
        <w:t>;</w:t>
      </w:r>
      <w:r w:rsidRPr="00CA60B2">
        <w:rPr>
          <w:rFonts w:ascii="Times New Roman" w:hAnsi="Times New Roman"/>
          <w:sz w:val="26"/>
          <w:szCs w:val="26"/>
        </w:rPr>
        <w:t xml:space="preserve"> </w:t>
      </w:r>
    </w:p>
    <w:p w14:paraId="4FFD2108" w14:textId="097881FE" w:rsidR="00C53639" w:rsidRPr="00C53639" w:rsidRDefault="00C53639" w:rsidP="001955E1">
      <w:pPr>
        <w:pStyle w:val="ListParagraph"/>
        <w:numPr>
          <w:ilvl w:val="0"/>
          <w:numId w:val="28"/>
        </w:numPr>
        <w:tabs>
          <w:tab w:val="left" w:pos="2191"/>
        </w:tabs>
        <w:spacing w:before="120" w:after="0" w:line="240" w:lineRule="auto"/>
        <w:ind w:left="567"/>
        <w:contextualSpacing w:val="0"/>
        <w:jc w:val="both"/>
        <w:rPr>
          <w:rFonts w:ascii="Times New Roman" w:hAnsi="Times New Roman"/>
          <w:sz w:val="26"/>
          <w:szCs w:val="26"/>
        </w:rPr>
      </w:pPr>
      <w:r w:rsidRPr="00C53639">
        <w:rPr>
          <w:rFonts w:ascii="Times New Roman" w:eastAsia="Times New Roman" w:hAnsi="Times New Roman"/>
          <w:bCs/>
          <w:iCs/>
          <w:sz w:val="24"/>
          <w:szCs w:val="24"/>
          <w:lang w:eastAsia="lv-LV"/>
        </w:rPr>
        <w:t xml:space="preserve">pārskatīt maksātnespējas procesa administratoru ētikas kodeksa izstrādes pienākuma pārdali un īstenošanas uzraudzību </w:t>
      </w:r>
      <w:r w:rsidR="00D641F1">
        <w:rPr>
          <w:rFonts w:ascii="Times New Roman" w:eastAsia="Times New Roman" w:hAnsi="Times New Roman"/>
          <w:bCs/>
          <w:iCs/>
          <w:sz w:val="24"/>
          <w:szCs w:val="24"/>
          <w:lang w:eastAsia="lv-LV"/>
        </w:rPr>
        <w:t>MNA</w:t>
      </w:r>
      <w:r w:rsidRPr="00C53639">
        <w:rPr>
          <w:rFonts w:ascii="Times New Roman" w:eastAsia="Times New Roman" w:hAnsi="Times New Roman"/>
          <w:bCs/>
          <w:iCs/>
          <w:sz w:val="24"/>
          <w:szCs w:val="24"/>
          <w:lang w:eastAsia="lv-LV"/>
        </w:rPr>
        <w:t>;</w:t>
      </w:r>
    </w:p>
    <w:p w14:paraId="1C1B6C21" w14:textId="44EC40F8" w:rsidR="00CA60B2" w:rsidRPr="00CA60B2" w:rsidRDefault="00CA60B2" w:rsidP="001955E1">
      <w:pPr>
        <w:pStyle w:val="ListParagraph"/>
        <w:numPr>
          <w:ilvl w:val="0"/>
          <w:numId w:val="28"/>
        </w:numPr>
        <w:tabs>
          <w:tab w:val="left" w:pos="2191"/>
        </w:tabs>
        <w:spacing w:before="120" w:after="0" w:line="240" w:lineRule="auto"/>
        <w:ind w:left="567"/>
        <w:contextualSpacing w:val="0"/>
        <w:jc w:val="both"/>
        <w:rPr>
          <w:rFonts w:ascii="Times New Roman" w:hAnsi="Times New Roman"/>
          <w:sz w:val="26"/>
          <w:szCs w:val="26"/>
        </w:rPr>
      </w:pPr>
      <w:r w:rsidRPr="00CA60B2">
        <w:rPr>
          <w:rFonts w:ascii="Times New Roman" w:eastAsia="Times New Roman" w:hAnsi="Times New Roman"/>
          <w:bCs/>
          <w:iCs/>
          <w:sz w:val="24"/>
          <w:szCs w:val="24"/>
          <w:lang w:eastAsia="lv-LV"/>
        </w:rPr>
        <w:t>noteikt, ka maksātnespējas procesa administrators ir Noziedzīgi iegūtu līdzekļu legalizācijas un terorisma finansēšanas novēršanas likuma subjekts</w:t>
      </w:r>
      <w:r>
        <w:rPr>
          <w:rFonts w:ascii="Times New Roman" w:eastAsia="Times New Roman" w:hAnsi="Times New Roman"/>
          <w:bCs/>
          <w:iCs/>
          <w:sz w:val="24"/>
          <w:szCs w:val="24"/>
          <w:lang w:eastAsia="lv-LV"/>
        </w:rPr>
        <w:t>.</w:t>
      </w:r>
    </w:p>
    <w:p w14:paraId="3480D7DD" w14:textId="0AFD41BE" w:rsidR="00CA06BF" w:rsidRPr="00C53639" w:rsidRDefault="00CA60B2" w:rsidP="008C19E2">
      <w:pPr>
        <w:tabs>
          <w:tab w:val="left" w:pos="2191"/>
        </w:tabs>
        <w:spacing w:before="120" w:after="0" w:line="240" w:lineRule="auto"/>
        <w:ind w:firstLine="567"/>
        <w:jc w:val="both"/>
        <w:rPr>
          <w:rFonts w:ascii="Times New Roman" w:hAnsi="Times New Roman"/>
          <w:sz w:val="26"/>
          <w:szCs w:val="26"/>
        </w:rPr>
      </w:pPr>
      <w:r w:rsidRPr="007F2E3F">
        <w:rPr>
          <w:rFonts w:ascii="Times New Roman" w:hAnsi="Times New Roman"/>
          <w:sz w:val="26"/>
          <w:szCs w:val="26"/>
        </w:rPr>
        <w:t>Jāatzīmē, ka vērienīgas reformas ir plānotas līdz ar Maksātnespējas pamatnostādnēs iekļautajiem uzdevumiem</w:t>
      </w:r>
      <w:r>
        <w:rPr>
          <w:rFonts w:ascii="Times New Roman" w:hAnsi="Times New Roman"/>
          <w:sz w:val="26"/>
          <w:szCs w:val="26"/>
        </w:rPr>
        <w:t xml:space="preserve">, vienlaikus Uzņēmējdarbības plānā iekļauto </w:t>
      </w:r>
      <w:r w:rsidR="00C53639">
        <w:rPr>
          <w:rFonts w:ascii="Times New Roman" w:hAnsi="Times New Roman"/>
          <w:sz w:val="26"/>
          <w:szCs w:val="26"/>
        </w:rPr>
        <w:t xml:space="preserve">papildus </w:t>
      </w:r>
      <w:r>
        <w:rPr>
          <w:rFonts w:ascii="Times New Roman" w:hAnsi="Times New Roman"/>
          <w:sz w:val="26"/>
          <w:szCs w:val="26"/>
        </w:rPr>
        <w:t xml:space="preserve">uzdevumu aktualitāte ir pamatojama </w:t>
      </w:r>
      <w:r w:rsidR="00C53639">
        <w:rPr>
          <w:rFonts w:ascii="Times New Roman" w:hAnsi="Times New Roman"/>
          <w:sz w:val="26"/>
          <w:szCs w:val="26"/>
        </w:rPr>
        <w:t xml:space="preserve">gan </w:t>
      </w:r>
      <w:r>
        <w:rPr>
          <w:rFonts w:ascii="Times New Roman" w:hAnsi="Times New Roman"/>
          <w:sz w:val="26"/>
          <w:szCs w:val="26"/>
        </w:rPr>
        <w:t>ar papildus nepieciešamību nodrošināt procesa caurskatāmību</w:t>
      </w:r>
      <w:r w:rsidR="00C53639">
        <w:rPr>
          <w:rFonts w:ascii="Times New Roman" w:hAnsi="Times New Roman"/>
          <w:sz w:val="26"/>
          <w:szCs w:val="26"/>
        </w:rPr>
        <w:t xml:space="preserve"> un </w:t>
      </w:r>
      <w:proofErr w:type="spellStart"/>
      <w:r w:rsidR="00C53639">
        <w:rPr>
          <w:rFonts w:ascii="Times New Roman" w:hAnsi="Times New Roman"/>
          <w:sz w:val="26"/>
          <w:szCs w:val="26"/>
        </w:rPr>
        <w:t>pārredzamību</w:t>
      </w:r>
      <w:proofErr w:type="spellEnd"/>
      <w:r>
        <w:rPr>
          <w:rFonts w:ascii="Times New Roman" w:hAnsi="Times New Roman"/>
          <w:sz w:val="26"/>
          <w:szCs w:val="26"/>
        </w:rPr>
        <w:t>, bet arī lielāku uzticamības veidošanu no uzņēmēju viedokļa</w:t>
      </w:r>
      <w:r w:rsidRPr="007F2E3F">
        <w:rPr>
          <w:rFonts w:ascii="Times New Roman" w:hAnsi="Times New Roman"/>
          <w:sz w:val="26"/>
          <w:szCs w:val="26"/>
        </w:rPr>
        <w:t>.</w:t>
      </w:r>
    </w:p>
    <w:p w14:paraId="261430B9" w14:textId="77777777" w:rsidR="007F2E3F" w:rsidRPr="007F2E3F" w:rsidRDefault="007F2E3F" w:rsidP="007F2E3F">
      <w:pPr>
        <w:spacing w:before="120" w:after="0" w:line="240" w:lineRule="auto"/>
        <w:jc w:val="both"/>
        <w:rPr>
          <w:rFonts w:ascii="Times New Roman" w:hAnsi="Times New Roman"/>
          <w:i/>
          <w:sz w:val="26"/>
          <w:szCs w:val="26"/>
        </w:rPr>
      </w:pPr>
      <w:r w:rsidRPr="007F2E3F">
        <w:rPr>
          <w:rFonts w:ascii="Times New Roman" w:hAnsi="Times New Roman"/>
          <w:i/>
          <w:sz w:val="26"/>
          <w:szCs w:val="26"/>
        </w:rPr>
        <w:t>Lietpratīga valsts pārvaldē un tās e-pakalpojumos</w:t>
      </w:r>
    </w:p>
    <w:p w14:paraId="6F9E018B" w14:textId="5E10D9CD" w:rsidR="007F2E3F" w:rsidRPr="007F2E3F" w:rsidRDefault="007F2E3F" w:rsidP="001955E1">
      <w:pPr>
        <w:pStyle w:val="ListParagraph"/>
        <w:numPr>
          <w:ilvl w:val="0"/>
          <w:numId w:val="26"/>
        </w:numPr>
        <w:spacing w:before="120" w:after="0" w:line="240" w:lineRule="auto"/>
        <w:ind w:left="567"/>
        <w:contextualSpacing w:val="0"/>
        <w:jc w:val="both"/>
        <w:rPr>
          <w:rFonts w:ascii="Times New Roman" w:hAnsi="Times New Roman"/>
          <w:sz w:val="26"/>
          <w:szCs w:val="26"/>
        </w:rPr>
      </w:pPr>
      <w:r w:rsidRPr="007F2E3F">
        <w:rPr>
          <w:rFonts w:ascii="Times New Roman" w:hAnsi="Times New Roman"/>
          <w:color w:val="000000"/>
          <w:sz w:val="26"/>
          <w:szCs w:val="26"/>
        </w:rPr>
        <w:t>s</w:t>
      </w:r>
      <w:r w:rsidRPr="007F2E3F">
        <w:rPr>
          <w:rFonts w:ascii="Times New Roman" w:hAnsi="Times New Roman"/>
          <w:sz w:val="26"/>
          <w:szCs w:val="26"/>
        </w:rPr>
        <w:t xml:space="preserve">akārtot portāla </w:t>
      </w:r>
      <w:hyperlink r:id="rId8" w:history="1">
        <w:r w:rsidRPr="007F2E3F">
          <w:rPr>
            <w:rStyle w:val="Hyperlink"/>
            <w:rFonts w:ascii="Times New Roman" w:hAnsi="Times New Roman"/>
            <w:sz w:val="26"/>
            <w:szCs w:val="26"/>
          </w:rPr>
          <w:t>www.latvija.lv</w:t>
        </w:r>
      </w:hyperlink>
      <w:r w:rsidRPr="007F2E3F">
        <w:rPr>
          <w:rFonts w:ascii="Times New Roman" w:hAnsi="Times New Roman"/>
          <w:sz w:val="26"/>
          <w:szCs w:val="26"/>
        </w:rPr>
        <w:t xml:space="preserve"> uzņēmējdarbības sadaļu;</w:t>
      </w:r>
    </w:p>
    <w:p w14:paraId="1BAE379F" w14:textId="2A4F5547" w:rsidR="007F2E3F" w:rsidRPr="007F2E3F" w:rsidRDefault="007F2E3F" w:rsidP="001955E1">
      <w:pPr>
        <w:pStyle w:val="ListParagraph"/>
        <w:numPr>
          <w:ilvl w:val="0"/>
          <w:numId w:val="26"/>
        </w:numPr>
        <w:spacing w:before="120" w:after="0" w:line="240" w:lineRule="auto"/>
        <w:ind w:left="567"/>
        <w:contextualSpacing w:val="0"/>
        <w:jc w:val="both"/>
        <w:rPr>
          <w:rFonts w:ascii="Times New Roman" w:hAnsi="Times New Roman"/>
          <w:sz w:val="26"/>
          <w:szCs w:val="26"/>
        </w:rPr>
      </w:pPr>
      <w:r w:rsidRPr="007F2E3F">
        <w:rPr>
          <w:rFonts w:ascii="Times New Roman" w:hAnsi="Times New Roman"/>
          <w:sz w:val="26"/>
          <w:szCs w:val="26"/>
        </w:rPr>
        <w:t xml:space="preserve">ieviest vismaz papildus 20 tiešsaistes e-pakalpojumus portālā </w:t>
      </w:r>
      <w:hyperlink r:id="rId9" w:history="1">
        <w:r w:rsidRPr="007F2E3F">
          <w:rPr>
            <w:rStyle w:val="Hyperlink"/>
            <w:rFonts w:ascii="Times New Roman" w:hAnsi="Times New Roman"/>
            <w:sz w:val="26"/>
            <w:szCs w:val="26"/>
          </w:rPr>
          <w:t>www.latvija.lv</w:t>
        </w:r>
      </w:hyperlink>
      <w:r w:rsidRPr="007F2E3F">
        <w:rPr>
          <w:rFonts w:ascii="Times New Roman" w:hAnsi="Times New Roman"/>
          <w:sz w:val="26"/>
          <w:szCs w:val="26"/>
        </w:rPr>
        <w:t>;</w:t>
      </w:r>
    </w:p>
    <w:p w14:paraId="059887A3" w14:textId="4780770C" w:rsidR="007F2E3F" w:rsidRPr="007F2E3F" w:rsidRDefault="007F2E3F" w:rsidP="001955E1">
      <w:pPr>
        <w:pStyle w:val="ListParagraph"/>
        <w:numPr>
          <w:ilvl w:val="0"/>
          <w:numId w:val="26"/>
        </w:numPr>
        <w:spacing w:before="120" w:after="0" w:line="240" w:lineRule="auto"/>
        <w:ind w:left="567"/>
        <w:contextualSpacing w:val="0"/>
        <w:jc w:val="both"/>
        <w:rPr>
          <w:rFonts w:ascii="Times New Roman" w:hAnsi="Times New Roman"/>
          <w:sz w:val="26"/>
          <w:szCs w:val="26"/>
        </w:rPr>
      </w:pPr>
      <w:r w:rsidRPr="007F2E3F">
        <w:rPr>
          <w:rFonts w:ascii="Times New Roman" w:hAnsi="Times New Roman"/>
          <w:sz w:val="26"/>
          <w:szCs w:val="26"/>
        </w:rPr>
        <w:t>turpināt ieviest</w:t>
      </w:r>
      <w:r w:rsidRPr="007F2E3F">
        <w:rPr>
          <w:rFonts w:ascii="Times New Roman" w:hAnsi="Times New Roman"/>
          <w:bCs/>
          <w:sz w:val="26"/>
          <w:szCs w:val="26"/>
        </w:rPr>
        <w:t xml:space="preserve"> klusēšanas-piekrišanas principu</w:t>
      </w:r>
      <w:r w:rsidRPr="007F2E3F">
        <w:rPr>
          <w:rFonts w:ascii="Times New Roman" w:hAnsi="Times New Roman"/>
          <w:sz w:val="26"/>
          <w:szCs w:val="26"/>
        </w:rPr>
        <w:t xml:space="preserve"> valsts pārvaldes pakalpojumos.</w:t>
      </w:r>
    </w:p>
    <w:p w14:paraId="70413D2B" w14:textId="77777777" w:rsidR="00881C69" w:rsidRDefault="00881C69">
      <w:pPr>
        <w:spacing w:after="160" w:line="259" w:lineRule="auto"/>
        <w:rPr>
          <w:rFonts w:ascii="Times New Roman" w:hAnsi="Times New Roman"/>
          <w:color w:val="000000"/>
          <w:sz w:val="26"/>
          <w:szCs w:val="26"/>
        </w:rPr>
      </w:pPr>
    </w:p>
    <w:p w14:paraId="3E655276" w14:textId="1B00C422" w:rsidR="00302E6A" w:rsidRDefault="00302E6A" w:rsidP="00302E6A">
      <w:pPr>
        <w:spacing w:after="160" w:line="259"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Īstenojot visus Uzņēmējdarbības plānā noteiktos uzdevumus noteiktos termiņos ir iespējams nodrošināt Valdības deklarācijā noteikto rādītāju izcilas uzņēmējdarbības vides nodrošināšanai - </w:t>
      </w:r>
      <w:r>
        <w:rPr>
          <w:rFonts w:ascii="Times New Roman" w:hAnsi="Times New Roman"/>
          <w:color w:val="000000" w:themeColor="text1"/>
          <w:sz w:val="26"/>
          <w:szCs w:val="26"/>
          <w:shd w:val="clear" w:color="auto" w:fill="FFFFFF"/>
        </w:rPr>
        <w:t>Latvijai 20.vieta starp pasaules valstīm</w:t>
      </w:r>
      <w:r w:rsidRPr="0044571D">
        <w:rPr>
          <w:rFonts w:ascii="Times New Roman" w:hAnsi="Times New Roman"/>
          <w:color w:val="000000" w:themeColor="text1"/>
          <w:sz w:val="26"/>
          <w:szCs w:val="26"/>
          <w:shd w:val="clear" w:color="auto" w:fill="FFFFFF"/>
        </w:rPr>
        <w:t xml:space="preserve"> 2018.gadā </w:t>
      </w:r>
      <w:proofErr w:type="spellStart"/>
      <w:r w:rsidRPr="0044571D">
        <w:rPr>
          <w:rFonts w:ascii="Times New Roman" w:hAnsi="Times New Roman"/>
          <w:color w:val="000000" w:themeColor="text1"/>
          <w:sz w:val="26"/>
          <w:szCs w:val="26"/>
          <w:shd w:val="clear" w:color="auto" w:fill="FFFFFF"/>
        </w:rPr>
        <w:t>Doing</w:t>
      </w:r>
      <w:proofErr w:type="spellEnd"/>
      <w:r w:rsidRPr="0044571D">
        <w:rPr>
          <w:rFonts w:ascii="Times New Roman" w:hAnsi="Times New Roman"/>
          <w:color w:val="000000" w:themeColor="text1"/>
          <w:sz w:val="26"/>
          <w:szCs w:val="26"/>
          <w:shd w:val="clear" w:color="auto" w:fill="FFFFFF"/>
        </w:rPr>
        <w:t xml:space="preserve"> </w:t>
      </w:r>
      <w:proofErr w:type="spellStart"/>
      <w:r w:rsidRPr="0044571D">
        <w:rPr>
          <w:rFonts w:ascii="Times New Roman" w:hAnsi="Times New Roman"/>
          <w:color w:val="000000" w:themeColor="text1"/>
          <w:sz w:val="26"/>
          <w:szCs w:val="26"/>
          <w:shd w:val="clear" w:color="auto" w:fill="FFFFFF"/>
        </w:rPr>
        <w:t>Business</w:t>
      </w:r>
      <w:proofErr w:type="spellEnd"/>
      <w:r>
        <w:rPr>
          <w:rFonts w:ascii="Times New Roman" w:hAnsi="Times New Roman"/>
          <w:color w:val="000000" w:themeColor="text1"/>
          <w:sz w:val="26"/>
          <w:szCs w:val="26"/>
          <w:shd w:val="clear" w:color="auto" w:fill="FFFFFF"/>
        </w:rPr>
        <w:t xml:space="preserve"> un </w:t>
      </w:r>
      <w:r w:rsidRPr="0044571D">
        <w:rPr>
          <w:rFonts w:ascii="Times New Roman" w:hAnsi="Times New Roman"/>
          <w:color w:val="000000" w:themeColor="text1"/>
          <w:sz w:val="26"/>
          <w:szCs w:val="26"/>
        </w:rPr>
        <w:t xml:space="preserve">Nacionālais attīstības plāna 2014.-2020.gadam </w:t>
      </w:r>
      <w:r>
        <w:rPr>
          <w:rFonts w:ascii="Times New Roman" w:hAnsi="Times New Roman"/>
          <w:color w:val="000000" w:themeColor="text1"/>
          <w:sz w:val="26"/>
          <w:szCs w:val="26"/>
        </w:rPr>
        <w:t>rādītāju –13.vieta 2020.gadā.</w:t>
      </w:r>
    </w:p>
    <w:p w14:paraId="3A6B5BC2" w14:textId="77777777" w:rsidR="00311C56" w:rsidRDefault="00C53639" w:rsidP="008C19E2">
      <w:pPr>
        <w:spacing w:before="120" w:after="0" w:line="24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Uzņēmējdarbības plānā iekļautajiem rīcības virzieniem ir noteikts politiskas mērķis un </w:t>
      </w:r>
      <w:r w:rsidR="008C19E2">
        <w:rPr>
          <w:rFonts w:ascii="Times New Roman" w:hAnsi="Times New Roman"/>
          <w:color w:val="000000"/>
          <w:sz w:val="26"/>
          <w:szCs w:val="26"/>
        </w:rPr>
        <w:t>rezultatīvais</w:t>
      </w:r>
      <w:r>
        <w:rPr>
          <w:rFonts w:ascii="Times New Roman" w:hAnsi="Times New Roman"/>
          <w:color w:val="000000"/>
          <w:sz w:val="26"/>
          <w:szCs w:val="26"/>
        </w:rPr>
        <w:t xml:space="preserve"> rādītājs, atbilstoši  attīstība </w:t>
      </w:r>
      <w:r w:rsidR="008C19E2">
        <w:rPr>
          <w:rFonts w:ascii="Times New Roman" w:hAnsi="Times New Roman"/>
          <w:color w:val="000000"/>
          <w:sz w:val="26"/>
          <w:szCs w:val="26"/>
        </w:rPr>
        <w:t>plānošanas</w:t>
      </w:r>
      <w:r>
        <w:rPr>
          <w:rFonts w:ascii="Times New Roman" w:hAnsi="Times New Roman"/>
          <w:color w:val="000000"/>
          <w:sz w:val="26"/>
          <w:szCs w:val="26"/>
        </w:rPr>
        <w:t xml:space="preserve"> dokumenta sagatavošanas prasībām</w:t>
      </w:r>
      <w:r w:rsidR="008C19E2">
        <w:rPr>
          <w:rFonts w:ascii="Times New Roman" w:hAnsi="Times New Roman"/>
          <w:color w:val="000000"/>
          <w:sz w:val="26"/>
          <w:szCs w:val="26"/>
        </w:rPr>
        <w:t xml:space="preserve">. </w:t>
      </w:r>
    </w:p>
    <w:p w14:paraId="116A4991" w14:textId="43AC02CF" w:rsidR="008C19E2" w:rsidRPr="0044571D" w:rsidRDefault="008C19E2" w:rsidP="008C19E2">
      <w:pPr>
        <w:spacing w:before="120" w:after="0" w:line="240" w:lineRule="auto"/>
        <w:ind w:firstLine="567"/>
        <w:jc w:val="both"/>
        <w:rPr>
          <w:rFonts w:ascii="Times New Roman" w:eastAsia="Times New Roman" w:hAnsi="Times New Roman"/>
          <w:sz w:val="26"/>
          <w:szCs w:val="26"/>
          <w:lang w:eastAsia="lv-LV"/>
        </w:rPr>
      </w:pPr>
      <w:r w:rsidRPr="0044571D">
        <w:rPr>
          <w:rFonts w:ascii="Times New Roman" w:eastAsia="Times New Roman" w:hAnsi="Times New Roman"/>
          <w:sz w:val="26"/>
          <w:szCs w:val="26"/>
          <w:lang w:eastAsia="lv-LV"/>
        </w:rPr>
        <w:t xml:space="preserve">Visu uzdevumu </w:t>
      </w:r>
      <w:r>
        <w:rPr>
          <w:rFonts w:ascii="Times New Roman" w:hAnsi="Times New Roman"/>
          <w:color w:val="000000"/>
          <w:sz w:val="26"/>
          <w:szCs w:val="26"/>
        </w:rPr>
        <w:t>kas iekļauti Uzņēmējdarbības plānā,</w:t>
      </w:r>
      <w:r w:rsidRPr="0044571D">
        <w:rPr>
          <w:rFonts w:ascii="Times New Roman" w:eastAsia="Times New Roman" w:hAnsi="Times New Roman"/>
          <w:sz w:val="26"/>
          <w:szCs w:val="26"/>
          <w:lang w:eastAsia="lv-LV"/>
        </w:rPr>
        <w:t xml:space="preserve"> </w:t>
      </w:r>
      <w:r>
        <w:rPr>
          <w:rFonts w:ascii="Times New Roman" w:eastAsia="Times New Roman" w:hAnsi="Times New Roman"/>
          <w:sz w:val="26"/>
          <w:szCs w:val="26"/>
          <w:lang w:eastAsia="lv-LV"/>
        </w:rPr>
        <w:t>izpilde</w:t>
      </w:r>
      <w:r w:rsidRPr="0044571D">
        <w:rPr>
          <w:rFonts w:ascii="Times New Roman" w:eastAsia="Times New Roman" w:hAnsi="Times New Roman"/>
          <w:sz w:val="26"/>
          <w:szCs w:val="26"/>
          <w:lang w:eastAsia="lv-LV"/>
        </w:rPr>
        <w:t xml:space="preserve"> paredzēta resoru valsts budžeta ietvaros un gadījumā, ja nepieciešams lemt par papildu finansējuma piešķiršanu, ir sagatavojams atsevišķs ziņojums MK par turpmāko rīcību vai iespējamo alternatīvu.</w:t>
      </w:r>
    </w:p>
    <w:p w14:paraId="612A99F6" w14:textId="3A38E90B" w:rsidR="00C53639" w:rsidRPr="0044571D" w:rsidRDefault="00C53639" w:rsidP="00C53639">
      <w:pPr>
        <w:spacing w:after="160" w:line="259" w:lineRule="auto"/>
        <w:rPr>
          <w:rFonts w:ascii="Times New Roman" w:hAnsi="Times New Roman"/>
          <w:color w:val="000000"/>
          <w:sz w:val="26"/>
          <w:szCs w:val="26"/>
        </w:rPr>
        <w:sectPr w:rsidR="00C53639" w:rsidRPr="0044571D" w:rsidSect="003D6AE2">
          <w:headerReference w:type="even" r:id="rId10"/>
          <w:headerReference w:type="default" r:id="rId11"/>
          <w:footerReference w:type="even" r:id="rId12"/>
          <w:footerReference w:type="default" r:id="rId13"/>
          <w:headerReference w:type="first" r:id="rId14"/>
          <w:footerReference w:type="first" r:id="rId15"/>
          <w:pgSz w:w="11906" w:h="16838"/>
          <w:pgMar w:top="1134" w:right="1133" w:bottom="1440" w:left="1701" w:header="708" w:footer="603" w:gutter="0"/>
          <w:cols w:space="708"/>
          <w:titlePg/>
          <w:docGrid w:linePitch="360"/>
        </w:sectPr>
      </w:pPr>
    </w:p>
    <w:p w14:paraId="1BAB9867" w14:textId="3E326A82" w:rsidR="00FE44C0" w:rsidRPr="0044571D" w:rsidRDefault="00EA095D" w:rsidP="00EA095D">
      <w:pPr>
        <w:pStyle w:val="Heading1"/>
        <w:jc w:val="center"/>
        <w:rPr>
          <w:b/>
          <w:sz w:val="26"/>
          <w:szCs w:val="26"/>
        </w:rPr>
      </w:pPr>
      <w:bookmarkStart w:id="18" w:name="_Toc459083503"/>
      <w:r w:rsidRPr="0044571D">
        <w:rPr>
          <w:b/>
          <w:sz w:val="26"/>
          <w:szCs w:val="26"/>
        </w:rPr>
        <w:lastRenderedPageBreak/>
        <w:t>3. Uzņēmējdarbības vides pilnveidošanas pasākumi</w:t>
      </w:r>
      <w:bookmarkEnd w:id="18"/>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245"/>
        <w:gridCol w:w="3118"/>
        <w:gridCol w:w="142"/>
        <w:gridCol w:w="1701"/>
        <w:gridCol w:w="1418"/>
        <w:gridCol w:w="1417"/>
        <w:gridCol w:w="1559"/>
      </w:tblGrid>
      <w:tr w:rsidR="00983A59" w:rsidRPr="0044571D" w14:paraId="1BF9ADAB" w14:textId="08A957FD" w:rsidTr="00983A59">
        <w:tc>
          <w:tcPr>
            <w:tcW w:w="6096" w:type="dxa"/>
            <w:gridSpan w:val="2"/>
            <w:tcBorders>
              <w:bottom w:val="single" w:sz="4" w:space="0" w:color="auto"/>
            </w:tcBorders>
            <w:shd w:val="clear" w:color="auto" w:fill="CCFFCC"/>
          </w:tcPr>
          <w:p w14:paraId="2102689C" w14:textId="109657B1" w:rsidR="00983A59" w:rsidRPr="00C05784" w:rsidRDefault="00983A59" w:rsidP="00422A35">
            <w:pPr>
              <w:spacing w:before="120" w:after="0" w:line="240" w:lineRule="auto"/>
              <w:jc w:val="center"/>
              <w:rPr>
                <w:rFonts w:ascii="Times New Roman" w:eastAsia="Times New Roman" w:hAnsi="Times New Roman"/>
                <w:b/>
                <w:color w:val="000000"/>
                <w:sz w:val="30"/>
                <w:szCs w:val="30"/>
                <w:lang w:eastAsia="lv-LV"/>
              </w:rPr>
            </w:pPr>
            <w:r w:rsidRPr="00C05784">
              <w:rPr>
                <w:rFonts w:ascii="Times New Roman" w:hAnsi="Times New Roman"/>
                <w:b/>
                <w:color w:val="000000"/>
                <w:sz w:val="30"/>
                <w:szCs w:val="30"/>
              </w:rPr>
              <w:t>Uzņēmējdarbības plāna mērķis</w:t>
            </w:r>
          </w:p>
        </w:tc>
        <w:tc>
          <w:tcPr>
            <w:tcW w:w="9355" w:type="dxa"/>
            <w:gridSpan w:val="6"/>
            <w:tcBorders>
              <w:bottom w:val="single" w:sz="4" w:space="0" w:color="auto"/>
            </w:tcBorders>
            <w:shd w:val="clear" w:color="auto" w:fill="CCFFCC"/>
          </w:tcPr>
          <w:p w14:paraId="7A38FCB5" w14:textId="38E63F4D" w:rsidR="00983A59" w:rsidRPr="00C05784" w:rsidRDefault="00983A59" w:rsidP="00422A35">
            <w:pPr>
              <w:spacing w:before="120" w:after="0" w:line="240" w:lineRule="auto"/>
              <w:jc w:val="center"/>
              <w:rPr>
                <w:rFonts w:ascii="Times New Roman" w:hAnsi="Times New Roman"/>
                <w:b/>
                <w:color w:val="000000"/>
                <w:sz w:val="30"/>
                <w:szCs w:val="30"/>
              </w:rPr>
            </w:pPr>
            <w:r w:rsidRPr="00C05784">
              <w:rPr>
                <w:rFonts w:ascii="Times New Roman" w:hAnsi="Times New Roman"/>
                <w:b/>
                <w:color w:val="000000"/>
                <w:sz w:val="30"/>
                <w:szCs w:val="30"/>
              </w:rPr>
              <w:t>V</w:t>
            </w:r>
            <w:r w:rsidRPr="00C05784">
              <w:rPr>
                <w:rFonts w:ascii="Times New Roman" w:eastAsia="Times New Roman" w:hAnsi="Times New Roman"/>
                <w:b/>
                <w:iCs/>
                <w:color w:val="000000"/>
                <w:sz w:val="30"/>
                <w:szCs w:val="30"/>
                <w:lang w:eastAsia="lv-LV"/>
              </w:rPr>
              <w:t>ienkārši un kvalitat</w:t>
            </w:r>
            <w:r w:rsidRPr="00C05784">
              <w:rPr>
                <w:rFonts w:ascii="Times New Roman" w:hAnsi="Times New Roman"/>
                <w:b/>
                <w:color w:val="000000"/>
                <w:sz w:val="30"/>
                <w:szCs w:val="30"/>
              </w:rPr>
              <w:t>īvi pakalpojumi uzņēmējdarbībā: vairāk e-pakalpojumu</w:t>
            </w:r>
          </w:p>
        </w:tc>
      </w:tr>
      <w:tr w:rsidR="00983A59" w:rsidRPr="0044571D" w14:paraId="7434FCAF" w14:textId="77777777" w:rsidTr="00983A59">
        <w:tc>
          <w:tcPr>
            <w:tcW w:w="6096" w:type="dxa"/>
            <w:gridSpan w:val="2"/>
            <w:tcBorders>
              <w:bottom w:val="single" w:sz="4" w:space="0" w:color="auto"/>
            </w:tcBorders>
            <w:shd w:val="clear" w:color="auto" w:fill="CCFFCC"/>
          </w:tcPr>
          <w:p w14:paraId="412C4FD5" w14:textId="4F6A6B0B" w:rsidR="00983A59" w:rsidRPr="00602117" w:rsidRDefault="00983A59" w:rsidP="00422A35">
            <w:pPr>
              <w:spacing w:before="120" w:after="0" w:line="240" w:lineRule="auto"/>
              <w:rPr>
                <w:rFonts w:ascii="Times New Roman" w:hAnsi="Times New Roman"/>
                <w:b/>
                <w:color w:val="000000"/>
                <w:sz w:val="26"/>
                <w:szCs w:val="26"/>
              </w:rPr>
            </w:pPr>
            <w:r w:rsidRPr="00602117">
              <w:rPr>
                <w:rFonts w:ascii="Times New Roman" w:hAnsi="Times New Roman"/>
                <w:b/>
                <w:color w:val="000000"/>
                <w:sz w:val="26"/>
                <w:szCs w:val="26"/>
              </w:rPr>
              <w:t xml:space="preserve">Rīcības virziens </w:t>
            </w:r>
          </w:p>
        </w:tc>
        <w:tc>
          <w:tcPr>
            <w:tcW w:w="9355" w:type="dxa"/>
            <w:gridSpan w:val="6"/>
            <w:tcBorders>
              <w:bottom w:val="single" w:sz="4" w:space="0" w:color="auto"/>
            </w:tcBorders>
            <w:shd w:val="clear" w:color="auto" w:fill="CCFFCC"/>
          </w:tcPr>
          <w:p w14:paraId="5BFF8242" w14:textId="1F1DC739" w:rsidR="00983A59" w:rsidRPr="00602117" w:rsidRDefault="00983A59" w:rsidP="002C13F2">
            <w:pPr>
              <w:pStyle w:val="Heading1"/>
              <w:rPr>
                <w:b/>
                <w:sz w:val="30"/>
                <w:szCs w:val="30"/>
              </w:rPr>
            </w:pPr>
            <w:bookmarkStart w:id="19" w:name="_Toc459083504"/>
            <w:r w:rsidRPr="00602117">
              <w:rPr>
                <w:b/>
                <w:sz w:val="30"/>
                <w:szCs w:val="30"/>
                <w:lang w:eastAsia="lv-LV"/>
              </w:rPr>
              <w:t>3.1. Uzņēmējdarbības uzsākšana</w:t>
            </w:r>
            <w:bookmarkEnd w:id="19"/>
          </w:p>
        </w:tc>
      </w:tr>
      <w:tr w:rsidR="00983A59" w:rsidRPr="0044571D" w14:paraId="38529B22" w14:textId="77777777" w:rsidTr="00983A59">
        <w:tc>
          <w:tcPr>
            <w:tcW w:w="6096" w:type="dxa"/>
            <w:gridSpan w:val="2"/>
            <w:tcBorders>
              <w:bottom w:val="single" w:sz="4" w:space="0" w:color="auto"/>
            </w:tcBorders>
            <w:shd w:val="clear" w:color="auto" w:fill="CCFFCC"/>
          </w:tcPr>
          <w:p w14:paraId="266E2BBF" w14:textId="71E9ADF0" w:rsidR="00983A59" w:rsidRPr="00C05784" w:rsidRDefault="00983A59" w:rsidP="00422A35">
            <w:pPr>
              <w:spacing w:before="120" w:after="0" w:line="240" w:lineRule="auto"/>
              <w:rPr>
                <w:rFonts w:ascii="Times New Roman" w:hAnsi="Times New Roman"/>
                <w:color w:val="000000"/>
                <w:sz w:val="26"/>
                <w:szCs w:val="26"/>
              </w:rPr>
            </w:pPr>
            <w:r w:rsidRPr="00C05784">
              <w:rPr>
                <w:rFonts w:ascii="Times New Roman" w:hAnsi="Times New Roman"/>
                <w:color w:val="000000"/>
                <w:sz w:val="26"/>
                <w:szCs w:val="26"/>
              </w:rPr>
              <w:t>Politikas mērķis un rezultatīvie rādītāji</w:t>
            </w:r>
          </w:p>
        </w:tc>
        <w:tc>
          <w:tcPr>
            <w:tcW w:w="9355" w:type="dxa"/>
            <w:gridSpan w:val="6"/>
            <w:tcBorders>
              <w:bottom w:val="single" w:sz="4" w:space="0" w:color="auto"/>
            </w:tcBorders>
            <w:shd w:val="clear" w:color="auto" w:fill="CCFFCC"/>
          </w:tcPr>
          <w:p w14:paraId="0F7EB34A" w14:textId="1808A8B0" w:rsidR="00983A59" w:rsidRPr="006E333B" w:rsidRDefault="00983A59" w:rsidP="00422A35">
            <w:pPr>
              <w:tabs>
                <w:tab w:val="left" w:pos="2191"/>
              </w:tabs>
              <w:spacing w:before="120" w:after="0" w:line="240" w:lineRule="auto"/>
              <w:jc w:val="both"/>
              <w:rPr>
                <w:rFonts w:ascii="Times New Roman" w:hAnsi="Times New Roman"/>
                <w:sz w:val="26"/>
                <w:szCs w:val="26"/>
              </w:rPr>
            </w:pPr>
            <w:r w:rsidRPr="006E333B">
              <w:rPr>
                <w:rFonts w:ascii="Times New Roman" w:hAnsi="Times New Roman"/>
                <w:sz w:val="26"/>
                <w:szCs w:val="26"/>
                <w:u w:val="single"/>
              </w:rPr>
              <w:t>Politikas mērķis</w:t>
            </w:r>
            <w:r w:rsidRPr="006E333B">
              <w:rPr>
                <w:rFonts w:ascii="Times New Roman" w:hAnsi="Times New Roman"/>
                <w:sz w:val="26"/>
                <w:szCs w:val="26"/>
              </w:rPr>
              <w:t xml:space="preserve">: no 27.vietas uz 3.vietu </w:t>
            </w:r>
            <w:proofErr w:type="spellStart"/>
            <w:r w:rsidRPr="006E333B">
              <w:rPr>
                <w:rFonts w:ascii="Times New Roman" w:hAnsi="Times New Roman"/>
                <w:sz w:val="26"/>
                <w:szCs w:val="26"/>
              </w:rPr>
              <w:t>Doing</w:t>
            </w:r>
            <w:proofErr w:type="spellEnd"/>
            <w:r w:rsidRPr="006E333B">
              <w:rPr>
                <w:rFonts w:ascii="Times New Roman" w:hAnsi="Times New Roman"/>
                <w:sz w:val="26"/>
                <w:szCs w:val="26"/>
              </w:rPr>
              <w:t xml:space="preserve"> </w:t>
            </w:r>
            <w:proofErr w:type="spellStart"/>
            <w:r w:rsidRPr="006E333B">
              <w:rPr>
                <w:rFonts w:ascii="Times New Roman" w:hAnsi="Times New Roman"/>
                <w:sz w:val="26"/>
                <w:szCs w:val="26"/>
              </w:rPr>
              <w:t>Business</w:t>
            </w:r>
            <w:proofErr w:type="spellEnd"/>
            <w:r w:rsidRPr="006E333B">
              <w:rPr>
                <w:rFonts w:ascii="Times New Roman" w:hAnsi="Times New Roman"/>
                <w:sz w:val="26"/>
                <w:szCs w:val="26"/>
              </w:rPr>
              <w:t xml:space="preserve"> 2019 (pie citiem nemainīgiem rādītājiem),</w:t>
            </w:r>
            <w:r w:rsidR="00014FA8">
              <w:rPr>
                <w:rFonts w:ascii="Times New Roman" w:hAnsi="Times New Roman"/>
                <w:sz w:val="26"/>
                <w:szCs w:val="26"/>
              </w:rPr>
              <w:t xml:space="preserve"> samazināts laiks administratīvo procedūru veikšanai no 13% 2014.gadā uz 11% 2018.gadā, </w:t>
            </w:r>
            <w:r w:rsidRPr="006E333B">
              <w:rPr>
                <w:rFonts w:ascii="Times New Roman" w:hAnsi="Times New Roman"/>
                <w:sz w:val="26"/>
                <w:szCs w:val="26"/>
              </w:rPr>
              <w:t xml:space="preserve"> kā arī nodrošināta uzņēmējdarbībai labvēlīga ekosistēma.</w:t>
            </w:r>
          </w:p>
          <w:p w14:paraId="3F92A31B" w14:textId="77777777" w:rsidR="00983A59" w:rsidRPr="006E333B" w:rsidRDefault="00983A59" w:rsidP="00422A35">
            <w:pPr>
              <w:tabs>
                <w:tab w:val="left" w:pos="2191"/>
              </w:tabs>
              <w:spacing w:before="120" w:after="0" w:line="240" w:lineRule="auto"/>
              <w:jc w:val="both"/>
              <w:rPr>
                <w:rFonts w:ascii="Times New Roman" w:hAnsi="Times New Roman"/>
                <w:sz w:val="26"/>
                <w:szCs w:val="26"/>
              </w:rPr>
            </w:pPr>
            <w:r w:rsidRPr="006E333B">
              <w:rPr>
                <w:rFonts w:ascii="Times New Roman" w:hAnsi="Times New Roman"/>
                <w:sz w:val="26"/>
                <w:szCs w:val="26"/>
                <w:u w:val="single"/>
              </w:rPr>
              <w:t>Rezultatīvais rādītājs</w:t>
            </w:r>
            <w:r w:rsidRPr="006E333B">
              <w:rPr>
                <w:rFonts w:ascii="Times New Roman" w:hAnsi="Times New Roman"/>
                <w:sz w:val="26"/>
                <w:szCs w:val="26"/>
              </w:rPr>
              <w:t xml:space="preserve">: </w:t>
            </w:r>
          </w:p>
          <w:p w14:paraId="778826D6" w14:textId="0A52431E" w:rsidR="00983A59" w:rsidRPr="006E333B" w:rsidRDefault="00983A59" w:rsidP="00422A35">
            <w:pPr>
              <w:spacing w:before="120" w:after="0" w:line="240" w:lineRule="auto"/>
              <w:jc w:val="both"/>
              <w:rPr>
                <w:rFonts w:ascii="Times New Roman" w:hAnsi="Times New Roman"/>
                <w:sz w:val="26"/>
                <w:szCs w:val="26"/>
              </w:rPr>
            </w:pPr>
            <w:r w:rsidRPr="006E333B">
              <w:rPr>
                <w:rFonts w:ascii="Times New Roman" w:hAnsi="Times New Roman"/>
                <w:color w:val="000000"/>
                <w:sz w:val="26"/>
                <w:szCs w:val="26"/>
              </w:rPr>
              <w:t>1.</w:t>
            </w:r>
            <w:r w:rsidRPr="006E333B">
              <w:rPr>
                <w:rFonts w:ascii="Times New Roman" w:hAnsi="Times New Roman"/>
                <w:sz w:val="26"/>
                <w:szCs w:val="26"/>
              </w:rPr>
              <w:t xml:space="preserve"> Nodrošināta uzņēmumu reģistrēšana tikai elektroniski</w:t>
            </w:r>
            <w:r w:rsidR="00231714">
              <w:rPr>
                <w:rFonts w:ascii="Times New Roman" w:hAnsi="Times New Roman"/>
                <w:sz w:val="26"/>
                <w:szCs w:val="26"/>
              </w:rPr>
              <w:t xml:space="preserve"> (</w:t>
            </w:r>
            <w:proofErr w:type="spellStart"/>
            <w:r w:rsidR="00231714">
              <w:rPr>
                <w:rFonts w:ascii="Times New Roman" w:hAnsi="Times New Roman"/>
                <w:sz w:val="26"/>
                <w:szCs w:val="26"/>
              </w:rPr>
              <w:t>tiešaistē</w:t>
            </w:r>
            <w:proofErr w:type="spellEnd"/>
            <w:r w:rsidR="00231714">
              <w:rPr>
                <w:rFonts w:ascii="Times New Roman" w:hAnsi="Times New Roman"/>
                <w:sz w:val="26"/>
                <w:szCs w:val="26"/>
              </w:rPr>
              <w:t>)</w:t>
            </w:r>
          </w:p>
          <w:p w14:paraId="3D46CC64" w14:textId="53B9BA2F" w:rsidR="00983A59" w:rsidRPr="006E333B" w:rsidRDefault="00983A59" w:rsidP="00422A35">
            <w:pPr>
              <w:spacing w:before="120" w:after="0" w:line="240" w:lineRule="auto"/>
              <w:jc w:val="both"/>
              <w:rPr>
                <w:rFonts w:ascii="Times New Roman" w:hAnsi="Times New Roman"/>
                <w:sz w:val="26"/>
                <w:szCs w:val="26"/>
              </w:rPr>
            </w:pPr>
            <w:r w:rsidRPr="006E333B">
              <w:rPr>
                <w:rFonts w:ascii="Times New Roman" w:hAnsi="Times New Roman"/>
                <w:sz w:val="26"/>
                <w:szCs w:val="26"/>
              </w:rPr>
              <w:t>2.</w:t>
            </w:r>
            <w:r>
              <w:rPr>
                <w:rFonts w:ascii="Times New Roman" w:hAnsi="Times New Roman"/>
                <w:sz w:val="26"/>
                <w:szCs w:val="26"/>
              </w:rPr>
              <w:t xml:space="preserve"> </w:t>
            </w:r>
            <w:r w:rsidRPr="006E333B">
              <w:rPr>
                <w:rFonts w:ascii="Times New Roman" w:hAnsi="Times New Roman"/>
                <w:sz w:val="26"/>
                <w:szCs w:val="26"/>
              </w:rPr>
              <w:t>Samazināts uzņēmuma dibināšanas procedūru skaits no 4 līdz 1 procedūrai</w:t>
            </w:r>
          </w:p>
          <w:p w14:paraId="601BDA7D" w14:textId="77777777" w:rsidR="00983A59" w:rsidRPr="006E333B" w:rsidRDefault="00983A59" w:rsidP="00422A35">
            <w:pPr>
              <w:spacing w:before="120" w:after="0" w:line="240" w:lineRule="auto"/>
              <w:jc w:val="both"/>
              <w:rPr>
                <w:rFonts w:ascii="Times New Roman" w:hAnsi="Times New Roman"/>
                <w:sz w:val="26"/>
                <w:szCs w:val="26"/>
              </w:rPr>
            </w:pPr>
            <w:r w:rsidRPr="006E333B">
              <w:rPr>
                <w:rFonts w:ascii="Times New Roman" w:hAnsi="Times New Roman"/>
                <w:sz w:val="26"/>
                <w:szCs w:val="26"/>
              </w:rPr>
              <w:t>3. Samazināts k</w:t>
            </w:r>
            <w:r w:rsidRPr="006E333B">
              <w:rPr>
                <w:rFonts w:ascii="Times New Roman" w:hAnsi="Times New Roman"/>
                <w:bCs/>
                <w:color w:val="000000"/>
                <w:sz w:val="26"/>
                <w:szCs w:val="26"/>
              </w:rPr>
              <w:t xml:space="preserve">opējās uzņēmumu reģistrācijas izmaksas līdz 100 </w:t>
            </w:r>
            <w:proofErr w:type="spellStart"/>
            <w:r w:rsidRPr="006E333B">
              <w:rPr>
                <w:rFonts w:ascii="Times New Roman" w:hAnsi="Times New Roman"/>
                <w:bCs/>
                <w:color w:val="000000"/>
                <w:sz w:val="26"/>
                <w:szCs w:val="26"/>
              </w:rPr>
              <w:t>euro</w:t>
            </w:r>
            <w:proofErr w:type="spellEnd"/>
          </w:p>
          <w:p w14:paraId="46B3177D" w14:textId="77777777" w:rsidR="0004009F" w:rsidRDefault="00983A59" w:rsidP="00422A35">
            <w:pPr>
              <w:spacing w:before="120" w:after="0" w:line="240" w:lineRule="auto"/>
              <w:rPr>
                <w:rFonts w:ascii="Times New Roman" w:hAnsi="Times New Roman"/>
                <w:bCs/>
                <w:color w:val="000000"/>
                <w:sz w:val="26"/>
                <w:szCs w:val="26"/>
              </w:rPr>
            </w:pPr>
            <w:r w:rsidRPr="006E333B">
              <w:rPr>
                <w:rFonts w:ascii="Times New Roman" w:hAnsi="Times New Roman"/>
                <w:color w:val="000000"/>
                <w:sz w:val="26"/>
                <w:szCs w:val="26"/>
              </w:rPr>
              <w:t>4.</w:t>
            </w:r>
            <w:r w:rsidRPr="006E333B">
              <w:rPr>
                <w:rFonts w:ascii="Times New Roman" w:hAnsi="Times New Roman"/>
                <w:bCs/>
                <w:color w:val="000000"/>
                <w:sz w:val="26"/>
                <w:szCs w:val="26"/>
              </w:rPr>
              <w:t xml:space="preserve"> Ieviests jauns normatīvais regulējums uzņēmējdarbības uzsākšanai un mikro uzņēmējdarbībai</w:t>
            </w:r>
          </w:p>
          <w:p w14:paraId="6B911800" w14:textId="26D10097" w:rsidR="00D5769A" w:rsidRPr="00D52259" w:rsidRDefault="0004009F" w:rsidP="00D52259">
            <w:pPr>
              <w:spacing w:before="120" w:after="0" w:line="240" w:lineRule="auto"/>
              <w:rPr>
                <w:rFonts w:ascii="Times New Roman" w:hAnsi="Times New Roman"/>
                <w:bCs/>
                <w:color w:val="000000"/>
                <w:sz w:val="26"/>
                <w:szCs w:val="26"/>
              </w:rPr>
            </w:pPr>
            <w:r>
              <w:rPr>
                <w:rFonts w:ascii="Times New Roman" w:hAnsi="Times New Roman"/>
                <w:bCs/>
                <w:color w:val="000000"/>
                <w:sz w:val="26"/>
                <w:szCs w:val="26"/>
              </w:rPr>
              <w:t xml:space="preserve">5. </w:t>
            </w:r>
            <w:r w:rsidRPr="0004009F">
              <w:rPr>
                <w:rFonts w:ascii="Times New Roman" w:hAnsi="Times New Roman"/>
                <w:color w:val="000000"/>
                <w:sz w:val="26"/>
                <w:szCs w:val="26"/>
              </w:rPr>
              <w:t>Ieviesta atteikšanās no uzņēmumu ģeogrāfiskās lietu piekritības</w:t>
            </w:r>
          </w:p>
        </w:tc>
      </w:tr>
      <w:tr w:rsidR="00983A59" w:rsidRPr="0044571D" w14:paraId="5D85B46F" w14:textId="06D850AC" w:rsidTr="00983A59">
        <w:tc>
          <w:tcPr>
            <w:tcW w:w="851" w:type="dxa"/>
            <w:tcBorders>
              <w:bottom w:val="single" w:sz="4" w:space="0" w:color="auto"/>
            </w:tcBorders>
            <w:shd w:val="clear" w:color="auto" w:fill="CCFFCC"/>
          </w:tcPr>
          <w:p w14:paraId="63C0DE97" w14:textId="2AA2B878" w:rsidR="00983A59" w:rsidRPr="00C05784" w:rsidRDefault="00983A59" w:rsidP="00422A35">
            <w:pPr>
              <w:spacing w:before="120" w:after="0" w:line="240" w:lineRule="auto"/>
              <w:jc w:val="center"/>
              <w:rPr>
                <w:rFonts w:ascii="Times New Roman" w:eastAsia="Times New Roman" w:hAnsi="Times New Roman"/>
                <w:bCs/>
                <w:i/>
                <w:color w:val="000000"/>
                <w:sz w:val="26"/>
                <w:szCs w:val="26"/>
                <w:lang w:eastAsia="lv-LV"/>
              </w:rPr>
            </w:pPr>
            <w:r w:rsidRPr="00C05784">
              <w:rPr>
                <w:rFonts w:ascii="Times New Roman" w:eastAsia="Times New Roman" w:hAnsi="Times New Roman"/>
                <w:bCs/>
                <w:i/>
                <w:color w:val="000000"/>
                <w:sz w:val="26"/>
                <w:szCs w:val="26"/>
                <w:lang w:eastAsia="lv-LV"/>
              </w:rPr>
              <w:t>Nr. p. k.</w:t>
            </w:r>
          </w:p>
        </w:tc>
        <w:tc>
          <w:tcPr>
            <w:tcW w:w="5245" w:type="dxa"/>
            <w:tcBorders>
              <w:bottom w:val="single" w:sz="4" w:space="0" w:color="auto"/>
            </w:tcBorders>
            <w:shd w:val="clear" w:color="auto" w:fill="CCFFCC"/>
            <w:vAlign w:val="center"/>
          </w:tcPr>
          <w:p w14:paraId="41D4FBED" w14:textId="54F51F24" w:rsidR="00983A59" w:rsidRPr="00C05784" w:rsidRDefault="00AD6C74" w:rsidP="00422A35">
            <w:pPr>
              <w:spacing w:before="120" w:after="0" w:line="240" w:lineRule="auto"/>
              <w:jc w:val="center"/>
              <w:rPr>
                <w:rFonts w:ascii="Times New Roman" w:eastAsia="Times New Roman" w:hAnsi="Times New Roman"/>
                <w:bCs/>
                <w:i/>
                <w:color w:val="000000"/>
                <w:sz w:val="26"/>
                <w:szCs w:val="26"/>
                <w:lang w:eastAsia="lv-LV"/>
              </w:rPr>
            </w:pPr>
            <w:r>
              <w:rPr>
                <w:rFonts w:ascii="Times New Roman" w:eastAsia="Times New Roman" w:hAnsi="Times New Roman"/>
                <w:bCs/>
                <w:i/>
                <w:color w:val="000000"/>
                <w:sz w:val="26"/>
                <w:szCs w:val="26"/>
                <w:lang w:eastAsia="lv-LV"/>
              </w:rPr>
              <w:t>Uzdevums</w:t>
            </w:r>
          </w:p>
        </w:tc>
        <w:tc>
          <w:tcPr>
            <w:tcW w:w="3260" w:type="dxa"/>
            <w:gridSpan w:val="2"/>
            <w:tcBorders>
              <w:bottom w:val="single" w:sz="4" w:space="0" w:color="auto"/>
            </w:tcBorders>
            <w:shd w:val="clear" w:color="auto" w:fill="CCFFCC"/>
          </w:tcPr>
          <w:p w14:paraId="4B10CC97" w14:textId="7322D815" w:rsidR="00983A59" w:rsidRPr="00C05784" w:rsidRDefault="00983A59" w:rsidP="00422A35">
            <w:pPr>
              <w:pStyle w:val="SLONormal"/>
              <w:spacing w:after="0"/>
              <w:jc w:val="center"/>
              <w:rPr>
                <w:i/>
                <w:sz w:val="26"/>
                <w:szCs w:val="26"/>
                <w:lang w:val="lv-LV" w:eastAsia="lv-LV"/>
              </w:rPr>
            </w:pPr>
            <w:r w:rsidRPr="00C05784">
              <w:rPr>
                <w:i/>
                <w:sz w:val="26"/>
                <w:szCs w:val="26"/>
                <w:lang w:val="lv-LV" w:eastAsia="lv-LV"/>
              </w:rPr>
              <w:t>Darbības rezultāts</w:t>
            </w:r>
          </w:p>
        </w:tc>
        <w:tc>
          <w:tcPr>
            <w:tcW w:w="1701" w:type="dxa"/>
            <w:tcBorders>
              <w:bottom w:val="single" w:sz="4" w:space="0" w:color="auto"/>
            </w:tcBorders>
            <w:shd w:val="clear" w:color="auto" w:fill="CCFFCC"/>
          </w:tcPr>
          <w:p w14:paraId="67AEA78F" w14:textId="59C3D5DF" w:rsidR="00983A59" w:rsidRPr="00C05784" w:rsidRDefault="00983A59" w:rsidP="00422A35">
            <w:pPr>
              <w:pStyle w:val="SLONormal"/>
              <w:spacing w:after="0"/>
              <w:jc w:val="center"/>
              <w:rPr>
                <w:i/>
                <w:sz w:val="26"/>
                <w:szCs w:val="26"/>
                <w:lang w:val="lv-LV" w:eastAsia="lv-LV"/>
              </w:rPr>
            </w:pPr>
            <w:r w:rsidRPr="00C05784">
              <w:rPr>
                <w:i/>
                <w:sz w:val="26"/>
                <w:szCs w:val="26"/>
                <w:lang w:val="lv-LV" w:eastAsia="lv-LV"/>
              </w:rPr>
              <w:t>Rezultatīvais rādītājs</w:t>
            </w:r>
          </w:p>
        </w:tc>
        <w:tc>
          <w:tcPr>
            <w:tcW w:w="1418" w:type="dxa"/>
            <w:tcBorders>
              <w:bottom w:val="single" w:sz="4" w:space="0" w:color="auto"/>
            </w:tcBorders>
            <w:shd w:val="clear" w:color="auto" w:fill="CCFFCC"/>
          </w:tcPr>
          <w:p w14:paraId="73C67E8E" w14:textId="54915D21" w:rsidR="00983A59" w:rsidRPr="00C05784" w:rsidRDefault="00983A59" w:rsidP="00422A35">
            <w:pPr>
              <w:pStyle w:val="SLONormal"/>
              <w:spacing w:after="0"/>
              <w:jc w:val="center"/>
              <w:rPr>
                <w:i/>
                <w:sz w:val="26"/>
                <w:szCs w:val="26"/>
                <w:lang w:val="lv-LV" w:eastAsia="lv-LV"/>
              </w:rPr>
            </w:pPr>
            <w:r w:rsidRPr="00C05784">
              <w:rPr>
                <w:i/>
                <w:sz w:val="26"/>
                <w:szCs w:val="26"/>
                <w:lang w:val="lv-LV" w:eastAsia="lv-LV"/>
              </w:rPr>
              <w:t>Atbildīgā institūcija</w:t>
            </w:r>
          </w:p>
        </w:tc>
        <w:tc>
          <w:tcPr>
            <w:tcW w:w="1417" w:type="dxa"/>
            <w:tcBorders>
              <w:bottom w:val="single" w:sz="4" w:space="0" w:color="auto"/>
            </w:tcBorders>
            <w:shd w:val="clear" w:color="auto" w:fill="CCFFCC"/>
          </w:tcPr>
          <w:p w14:paraId="2AB524D0" w14:textId="0456C465" w:rsidR="00983A59" w:rsidRPr="00C05784" w:rsidRDefault="00983A59" w:rsidP="00422A35">
            <w:pPr>
              <w:pStyle w:val="SLONormal"/>
              <w:spacing w:after="0"/>
              <w:jc w:val="center"/>
              <w:rPr>
                <w:i/>
                <w:sz w:val="26"/>
                <w:szCs w:val="26"/>
                <w:lang w:val="lv-LV" w:eastAsia="lv-LV"/>
              </w:rPr>
            </w:pPr>
            <w:r w:rsidRPr="00C05784">
              <w:rPr>
                <w:i/>
                <w:sz w:val="26"/>
                <w:szCs w:val="26"/>
                <w:lang w:val="lv-LV" w:eastAsia="lv-LV"/>
              </w:rPr>
              <w:t>Līdzatbildīgās institūcijas</w:t>
            </w:r>
          </w:p>
        </w:tc>
        <w:tc>
          <w:tcPr>
            <w:tcW w:w="1559" w:type="dxa"/>
            <w:tcBorders>
              <w:bottom w:val="single" w:sz="4" w:space="0" w:color="auto"/>
            </w:tcBorders>
            <w:shd w:val="clear" w:color="auto" w:fill="CCFFCC"/>
          </w:tcPr>
          <w:p w14:paraId="6599D677" w14:textId="052D0212" w:rsidR="00983A59" w:rsidRPr="00C05784" w:rsidRDefault="00983A59" w:rsidP="00422A35">
            <w:pPr>
              <w:pStyle w:val="SLONormal"/>
              <w:spacing w:after="0"/>
              <w:jc w:val="center"/>
              <w:rPr>
                <w:i/>
                <w:sz w:val="26"/>
                <w:szCs w:val="26"/>
                <w:lang w:val="lv-LV" w:eastAsia="lv-LV"/>
              </w:rPr>
            </w:pPr>
            <w:r w:rsidRPr="00C05784">
              <w:rPr>
                <w:i/>
                <w:sz w:val="26"/>
                <w:szCs w:val="26"/>
                <w:lang w:val="lv-LV" w:eastAsia="lv-LV"/>
              </w:rPr>
              <w:t>Izpildes termiņš</w:t>
            </w:r>
          </w:p>
        </w:tc>
      </w:tr>
      <w:tr w:rsidR="00983A59" w:rsidRPr="0044571D" w14:paraId="0056AD14" w14:textId="734A3A0B" w:rsidTr="00983A59">
        <w:tc>
          <w:tcPr>
            <w:tcW w:w="851" w:type="dxa"/>
          </w:tcPr>
          <w:p w14:paraId="14D9CE90" w14:textId="179A40E5" w:rsidR="00983A59" w:rsidRPr="00231714" w:rsidRDefault="00983A59" w:rsidP="00422A35">
            <w:pPr>
              <w:spacing w:before="120" w:after="0" w:line="240" w:lineRule="auto"/>
              <w:jc w:val="both"/>
              <w:rPr>
                <w:rFonts w:ascii="Times New Roman" w:hAnsi="Times New Roman"/>
                <w:b/>
                <w:sz w:val="26"/>
                <w:szCs w:val="26"/>
              </w:rPr>
            </w:pPr>
            <w:r w:rsidRPr="00231714">
              <w:rPr>
                <w:rFonts w:ascii="Times New Roman" w:hAnsi="Times New Roman"/>
                <w:b/>
                <w:sz w:val="26"/>
                <w:szCs w:val="26"/>
              </w:rPr>
              <w:t>1.1.</w:t>
            </w:r>
          </w:p>
        </w:tc>
        <w:tc>
          <w:tcPr>
            <w:tcW w:w="5245" w:type="dxa"/>
            <w:shd w:val="clear" w:color="auto" w:fill="auto"/>
          </w:tcPr>
          <w:p w14:paraId="6D67ED6C" w14:textId="792829D5" w:rsidR="00983A59" w:rsidRPr="00231714" w:rsidRDefault="00983A59" w:rsidP="00422A35">
            <w:pPr>
              <w:spacing w:before="120" w:after="0" w:line="240" w:lineRule="auto"/>
              <w:jc w:val="both"/>
              <w:rPr>
                <w:rFonts w:ascii="Times New Roman" w:hAnsi="Times New Roman"/>
                <w:b/>
                <w:sz w:val="26"/>
                <w:szCs w:val="26"/>
              </w:rPr>
            </w:pPr>
            <w:r w:rsidRPr="00231714">
              <w:rPr>
                <w:rFonts w:ascii="Times New Roman" w:hAnsi="Times New Roman"/>
                <w:b/>
                <w:sz w:val="26"/>
                <w:szCs w:val="26"/>
              </w:rPr>
              <w:t xml:space="preserve">Procesa uzlabošana uzņēmuma datu grozījumu veikšanai Komercreģistrā </w:t>
            </w:r>
          </w:p>
          <w:p w14:paraId="470C460A" w14:textId="77777777" w:rsidR="00983A59" w:rsidRPr="00231714" w:rsidRDefault="00983A59" w:rsidP="00422A35">
            <w:pPr>
              <w:spacing w:before="120" w:after="0" w:line="240" w:lineRule="auto"/>
              <w:jc w:val="both"/>
              <w:rPr>
                <w:rFonts w:ascii="Times New Roman" w:hAnsi="Times New Roman"/>
                <w:color w:val="000000"/>
                <w:sz w:val="26"/>
                <w:szCs w:val="26"/>
              </w:rPr>
            </w:pPr>
            <w:r w:rsidRPr="00231714">
              <w:rPr>
                <w:rFonts w:ascii="Times New Roman" w:hAnsi="Times New Roman"/>
                <w:bCs/>
                <w:color w:val="000000"/>
                <w:sz w:val="26"/>
                <w:szCs w:val="26"/>
              </w:rPr>
              <w:t xml:space="preserve">Atbilstoši Komerclikuma 10.panta pirmajā daļā noteiktajam </w:t>
            </w:r>
            <w:r w:rsidRPr="00231714">
              <w:rPr>
                <w:rFonts w:ascii="Times New Roman" w:hAnsi="Times New Roman"/>
                <w:sz w:val="26"/>
                <w:szCs w:val="26"/>
              </w:rPr>
              <w:t xml:space="preserve">ieraksts komercreģistrā tiek izdarīts uz ieinteresētās personas pieteikuma vai tiesas nolēmuma pamata. Pieteikumu veidlapas </w:t>
            </w:r>
            <w:r w:rsidRPr="00231714">
              <w:rPr>
                <w:rFonts w:ascii="Times New Roman" w:hAnsi="Times New Roman"/>
                <w:sz w:val="26"/>
                <w:szCs w:val="26"/>
              </w:rPr>
              <w:lastRenderedPageBreak/>
              <w:t>apstiprina MK</w:t>
            </w:r>
            <w:r w:rsidRPr="00231714">
              <w:rPr>
                <w:rFonts w:ascii="Times New Roman" w:hAnsi="Times New Roman"/>
                <w:color w:val="000000"/>
                <w:sz w:val="26"/>
                <w:szCs w:val="26"/>
              </w:rPr>
              <w:t xml:space="preserve">. Attiecīgi </w:t>
            </w:r>
            <w:r w:rsidRPr="00231714">
              <w:rPr>
                <w:rFonts w:ascii="Times New Roman" w:hAnsi="Times New Roman"/>
                <w:bCs/>
                <w:sz w:val="26"/>
                <w:szCs w:val="26"/>
              </w:rPr>
              <w:t>MK 27.12.2001. noteikumi Nr.567</w:t>
            </w:r>
            <w:r w:rsidRPr="00231714">
              <w:rPr>
                <w:rFonts w:ascii="Times New Roman" w:hAnsi="Times New Roman"/>
                <w:sz w:val="26"/>
                <w:szCs w:val="26"/>
              </w:rPr>
              <w:t xml:space="preserve"> „Noteikumi par pieteikumu veidlapām ierakstiem komercreģistrā” apstiprina 19 pieteikumu veidlapas ierakstiem komercreģistrā, tostarp veidlapas, kas paredz izmaiņu izdarīšanu dibināšanas līgumā, lēmumā statūtos, par uzņēmuma pievienošanu, sadalīšanu u.c.</w:t>
            </w:r>
            <w:r w:rsidRPr="00231714">
              <w:rPr>
                <w:rFonts w:ascii="Times New Roman" w:hAnsi="Times New Roman"/>
                <w:color w:val="000000"/>
                <w:sz w:val="26"/>
                <w:szCs w:val="26"/>
              </w:rPr>
              <w:t xml:space="preserve"> Turklāt ir noteikta prasība v</w:t>
            </w:r>
            <w:r w:rsidRPr="00231714">
              <w:rPr>
                <w:rFonts w:ascii="Times New Roman" w:hAnsi="Times New Roman"/>
                <w:sz w:val="26"/>
                <w:szCs w:val="26"/>
              </w:rPr>
              <w:t>isas aizpildītās lapas sanumurēt un caurauklot. Prasības neattiecina uz elektronisko dokumentu, ja tas ir sagatavots atbilstoši normatīvajiem aktiem par elektronisko dokumentu noformēšanu.</w:t>
            </w:r>
          </w:p>
          <w:p w14:paraId="3CE7C693" w14:textId="77777777" w:rsidR="00983A59" w:rsidRPr="00231714" w:rsidRDefault="00983A59" w:rsidP="00422A35">
            <w:pPr>
              <w:spacing w:before="120" w:after="0" w:line="240" w:lineRule="auto"/>
              <w:jc w:val="both"/>
              <w:rPr>
                <w:rFonts w:ascii="Times New Roman" w:hAnsi="Times New Roman"/>
                <w:sz w:val="26"/>
                <w:szCs w:val="26"/>
              </w:rPr>
            </w:pPr>
            <w:r w:rsidRPr="00231714">
              <w:rPr>
                <w:rFonts w:ascii="Times New Roman" w:hAnsi="Times New Roman"/>
                <w:sz w:val="26"/>
                <w:szCs w:val="26"/>
              </w:rPr>
              <w:t xml:space="preserve">Nepieciešams pārskatīt normatīvo regulējumu, kas paredz vienkāršot procesu par komercreģistrā ierakstāmo uzņēmuma datu precizēšanu, atsakoties no normatīvajā regulējumā noteiktajām veidlapām uzņēmumu datu izmaiņu veikšanai komercreģistrā un paredzot paziņojumu apriti tikai elektroniski ar šobrīd portālā </w:t>
            </w:r>
            <w:hyperlink r:id="rId16" w:history="1">
              <w:r w:rsidRPr="00231714">
                <w:rPr>
                  <w:rStyle w:val="Hyperlink"/>
                  <w:rFonts w:ascii="Times New Roman" w:hAnsi="Times New Roman"/>
                  <w:sz w:val="26"/>
                  <w:szCs w:val="26"/>
                </w:rPr>
                <w:t>www.latvija.lv</w:t>
              </w:r>
            </w:hyperlink>
            <w:r w:rsidRPr="00231714">
              <w:rPr>
                <w:rFonts w:ascii="Times New Roman" w:hAnsi="Times New Roman"/>
                <w:sz w:val="26"/>
                <w:szCs w:val="26"/>
              </w:rPr>
              <w:t xml:space="preserve"> nodrošinātā elektroniskā pakalpojuma starpniecību un atbilstoši pielāgot šī pakalpojuma funkcionalitāti.</w:t>
            </w:r>
          </w:p>
          <w:p w14:paraId="736D755C" w14:textId="6BAD1126" w:rsidR="00231714" w:rsidRPr="00231714" w:rsidRDefault="00231714" w:rsidP="00422A35">
            <w:pPr>
              <w:spacing w:before="120" w:after="0" w:line="240" w:lineRule="auto"/>
              <w:jc w:val="both"/>
              <w:rPr>
                <w:rFonts w:ascii="Times New Roman" w:hAnsi="Times New Roman"/>
                <w:sz w:val="26"/>
                <w:szCs w:val="26"/>
              </w:rPr>
            </w:pPr>
            <w:r w:rsidRPr="00231714">
              <w:rPr>
                <w:rFonts w:ascii="Times New Roman" w:hAnsi="Times New Roman"/>
                <w:color w:val="000000" w:themeColor="text1"/>
                <w:sz w:val="24"/>
                <w:szCs w:val="24"/>
              </w:rPr>
              <w:t xml:space="preserve">Likumprojekts “Grozījumi Komerclikumā” ir izstrādāts un izsludināts Valsts sekretāru 28.04.2016. sanāksmē (prot. Nr. 17 25.§). Ņemot vērā to, ka minētais likumprojekts paredz ne tikai atteikšanos no ar ārējo normatīvo aktu apstiprinātām pieteikumu veidlapām ziņu un dokumentu iesniegšanai UR, bet </w:t>
            </w:r>
            <w:r w:rsidRPr="00231714">
              <w:rPr>
                <w:rFonts w:ascii="Times New Roman" w:hAnsi="Times New Roman"/>
                <w:color w:val="000000" w:themeColor="text1"/>
                <w:sz w:val="24"/>
                <w:szCs w:val="24"/>
              </w:rPr>
              <w:lastRenderedPageBreak/>
              <w:t>citus gana apjomīgus un būtiskus jautājumus, kā arī to, ka tas ir virzāms kopā ar septiņiem citiem likumprojektiem, plānots, ka likumprojekta tālākā virzība būs sarežģīta un ilgstoša. Tāpēc plānots, ka likumprojekts tiks iesniegts izskatīšanai MK līdz 2016.gada beigām.</w:t>
            </w:r>
          </w:p>
          <w:p w14:paraId="22B9C02F" w14:textId="77777777" w:rsidR="00983A59" w:rsidRPr="00231714" w:rsidRDefault="00983A59" w:rsidP="00422A35">
            <w:pPr>
              <w:spacing w:before="120" w:after="0" w:line="240" w:lineRule="auto"/>
              <w:jc w:val="both"/>
              <w:rPr>
                <w:rFonts w:ascii="Times New Roman" w:hAnsi="Times New Roman"/>
                <w:sz w:val="26"/>
                <w:szCs w:val="26"/>
              </w:rPr>
            </w:pPr>
            <w:r w:rsidRPr="00231714">
              <w:rPr>
                <w:rFonts w:ascii="Times New Roman" w:hAnsi="Times New Roman"/>
                <w:sz w:val="26"/>
                <w:szCs w:val="26"/>
              </w:rPr>
              <w:t>Nepieciešams:</w:t>
            </w:r>
          </w:p>
          <w:p w14:paraId="4B0E8930" w14:textId="77777777" w:rsidR="00983A59" w:rsidRPr="00231714" w:rsidRDefault="00983A59" w:rsidP="00422A35">
            <w:pPr>
              <w:spacing w:before="120" w:after="0" w:line="240" w:lineRule="auto"/>
              <w:ind w:left="426" w:hanging="425"/>
              <w:jc w:val="both"/>
              <w:rPr>
                <w:rFonts w:ascii="Times New Roman" w:hAnsi="Times New Roman"/>
                <w:sz w:val="26"/>
                <w:szCs w:val="26"/>
              </w:rPr>
            </w:pPr>
            <w:r w:rsidRPr="00231714">
              <w:rPr>
                <w:rFonts w:ascii="Times New Roman" w:hAnsi="Times New Roman"/>
                <w:color w:val="000000"/>
                <w:sz w:val="26"/>
                <w:szCs w:val="26"/>
              </w:rPr>
              <w:t xml:space="preserve">1. izstrādāt grozījumus Komerclikumā, kas </w:t>
            </w:r>
            <w:r w:rsidRPr="00231714">
              <w:rPr>
                <w:rFonts w:ascii="Times New Roman" w:hAnsi="Times New Roman"/>
                <w:sz w:val="26"/>
                <w:szCs w:val="26"/>
              </w:rPr>
              <w:t xml:space="preserve">paredz vienkāršot procesu par komercreģistrā ierakstāmo uzņēmuma datu precizēšanu, atsakoties no noteiktajām veidlapām uzņēmumu datu izmaiņu veikšanai komercreģistrā un paredzot paziņojumu apriti tikai elektroniski ar šobrīd portālā </w:t>
            </w:r>
            <w:hyperlink r:id="rId17" w:history="1">
              <w:r w:rsidRPr="00231714">
                <w:rPr>
                  <w:rStyle w:val="Hyperlink"/>
                  <w:rFonts w:ascii="Times New Roman" w:hAnsi="Times New Roman"/>
                  <w:sz w:val="26"/>
                  <w:szCs w:val="26"/>
                </w:rPr>
                <w:t>www.latvija.lv</w:t>
              </w:r>
            </w:hyperlink>
            <w:r w:rsidRPr="00231714">
              <w:rPr>
                <w:rFonts w:ascii="Times New Roman" w:hAnsi="Times New Roman"/>
                <w:sz w:val="26"/>
                <w:szCs w:val="26"/>
              </w:rPr>
              <w:t xml:space="preserve"> nodrošinātā elektroniskā pakalpojuma starpniecību. Vienlaikus ar grozījumiem jāparedz deleģējums </w:t>
            </w:r>
            <w:r w:rsidRPr="00231714">
              <w:rPr>
                <w:rFonts w:ascii="Times New Roman" w:hAnsi="Times New Roman"/>
                <w:color w:val="000000"/>
                <w:sz w:val="26"/>
                <w:szCs w:val="26"/>
              </w:rPr>
              <w:t>MK noteikumu izstrādei</w:t>
            </w:r>
            <w:r w:rsidRPr="00231714">
              <w:rPr>
                <w:rFonts w:ascii="Times New Roman" w:hAnsi="Times New Roman"/>
                <w:sz w:val="26"/>
                <w:szCs w:val="26"/>
              </w:rPr>
              <w:t>, ar kuriem tiktu noteikts iesniedzamo ziņu saturs.</w:t>
            </w:r>
          </w:p>
          <w:p w14:paraId="4EE5BF0E" w14:textId="37118815" w:rsidR="00983A59" w:rsidRPr="00231714" w:rsidRDefault="00983A59" w:rsidP="00231714">
            <w:pPr>
              <w:spacing w:before="120" w:after="0" w:line="240" w:lineRule="auto"/>
              <w:ind w:left="426" w:hanging="425"/>
              <w:jc w:val="both"/>
              <w:rPr>
                <w:rFonts w:ascii="Times New Roman" w:hAnsi="Times New Roman"/>
                <w:sz w:val="26"/>
                <w:szCs w:val="26"/>
              </w:rPr>
            </w:pPr>
            <w:r w:rsidRPr="00231714">
              <w:rPr>
                <w:rFonts w:ascii="Times New Roman" w:hAnsi="Times New Roman"/>
                <w:sz w:val="26"/>
                <w:szCs w:val="26"/>
              </w:rPr>
              <w:t>2. sešu mēnešu laikā pēc Komerclikuma  grozījumu un no tiem izrietošo MK noteikumu apstiprināšanas atbilstoši pielāgot</w:t>
            </w:r>
            <w:r w:rsidR="00231714" w:rsidRPr="00231714">
              <w:rPr>
                <w:rFonts w:ascii="Times New Roman" w:hAnsi="Times New Roman"/>
                <w:sz w:val="26"/>
                <w:szCs w:val="26"/>
              </w:rPr>
              <w:t xml:space="preserve"> e-pakalpojuma funkcionalitāti.</w:t>
            </w:r>
          </w:p>
        </w:tc>
        <w:tc>
          <w:tcPr>
            <w:tcW w:w="3260" w:type="dxa"/>
            <w:gridSpan w:val="2"/>
          </w:tcPr>
          <w:p w14:paraId="3035C6C7" w14:textId="77777777" w:rsidR="00983A59" w:rsidRPr="00231714" w:rsidRDefault="00983A59" w:rsidP="00422A35">
            <w:pPr>
              <w:spacing w:before="120" w:after="0" w:line="240" w:lineRule="auto"/>
              <w:jc w:val="both"/>
              <w:rPr>
                <w:rFonts w:ascii="Times New Roman" w:hAnsi="Times New Roman"/>
                <w:sz w:val="26"/>
                <w:szCs w:val="26"/>
              </w:rPr>
            </w:pPr>
            <w:r w:rsidRPr="00231714">
              <w:rPr>
                <w:rFonts w:ascii="Times New Roman" w:hAnsi="Times New Roman"/>
                <w:color w:val="000000"/>
                <w:sz w:val="26"/>
                <w:szCs w:val="26"/>
              </w:rPr>
              <w:lastRenderedPageBreak/>
              <w:t xml:space="preserve">1. Izstrādāti un noteiktā kārtībā iesniegti MK grozījumi Komerclikumā, kas </w:t>
            </w:r>
            <w:r w:rsidRPr="00231714">
              <w:rPr>
                <w:rFonts w:ascii="Times New Roman" w:hAnsi="Times New Roman"/>
                <w:sz w:val="26"/>
                <w:szCs w:val="26"/>
              </w:rPr>
              <w:t xml:space="preserve">paredz vienkāršot procesu par komercreģistrā ierakstāmo uzņēmuma datu precizēšanu, atsakoties no </w:t>
            </w:r>
            <w:r w:rsidRPr="00231714">
              <w:rPr>
                <w:rFonts w:ascii="Times New Roman" w:hAnsi="Times New Roman"/>
                <w:sz w:val="26"/>
                <w:szCs w:val="26"/>
              </w:rPr>
              <w:lastRenderedPageBreak/>
              <w:t xml:space="preserve">noteiktajām veidlapām uzņēmumu datu izmaiņu veikšanai komercreģistrā un paredzot paziņojumu apriti tikai elektroniski ar šobrīd portālā </w:t>
            </w:r>
            <w:hyperlink r:id="rId18" w:history="1">
              <w:r w:rsidRPr="00231714">
                <w:rPr>
                  <w:rStyle w:val="Hyperlink"/>
                  <w:rFonts w:ascii="Times New Roman" w:hAnsi="Times New Roman"/>
                  <w:sz w:val="26"/>
                  <w:szCs w:val="26"/>
                </w:rPr>
                <w:t>www.latvija.lv</w:t>
              </w:r>
            </w:hyperlink>
            <w:r w:rsidRPr="00231714">
              <w:rPr>
                <w:rFonts w:ascii="Times New Roman" w:hAnsi="Times New Roman"/>
                <w:sz w:val="26"/>
                <w:szCs w:val="26"/>
              </w:rPr>
              <w:t xml:space="preserve"> nodrošinātā elektroniskā pakalpojuma starpniecību. Vienlaikus ar grozījumiem jāparedz deleģējums </w:t>
            </w:r>
            <w:r w:rsidRPr="00231714">
              <w:rPr>
                <w:rFonts w:ascii="Times New Roman" w:hAnsi="Times New Roman"/>
                <w:color w:val="000000"/>
                <w:sz w:val="26"/>
                <w:szCs w:val="26"/>
              </w:rPr>
              <w:t>MK noteikumu izstrādei</w:t>
            </w:r>
            <w:r w:rsidRPr="00231714">
              <w:rPr>
                <w:rFonts w:ascii="Times New Roman" w:hAnsi="Times New Roman"/>
                <w:sz w:val="26"/>
                <w:szCs w:val="26"/>
              </w:rPr>
              <w:t>, ar kuriem tiktu noteikts iesniedzamo ziņu saturs.</w:t>
            </w:r>
          </w:p>
          <w:p w14:paraId="01606B30" w14:textId="77777777" w:rsidR="00983A59" w:rsidRDefault="00983A59" w:rsidP="00422A35">
            <w:pPr>
              <w:spacing w:before="120" w:after="0" w:line="240" w:lineRule="auto"/>
              <w:jc w:val="both"/>
              <w:rPr>
                <w:rFonts w:ascii="Times New Roman" w:hAnsi="Times New Roman"/>
                <w:sz w:val="26"/>
                <w:szCs w:val="26"/>
              </w:rPr>
            </w:pPr>
            <w:r w:rsidRPr="00231714">
              <w:rPr>
                <w:rFonts w:ascii="Times New Roman" w:hAnsi="Times New Roman"/>
                <w:sz w:val="26"/>
                <w:szCs w:val="26"/>
              </w:rPr>
              <w:t>2. Sešu mēnešu laikā, pēc Komerclikuma grozījumu un no tiem izrietošo MK noteikumu apstiprināšanas,  atbilstoši pielāgota e-pakalpojuma funkcionalitāte.</w:t>
            </w:r>
          </w:p>
          <w:p w14:paraId="491AB7FF" w14:textId="28758775" w:rsidR="00065ADC" w:rsidRPr="00065ADC" w:rsidRDefault="00065ADC" w:rsidP="00422A35">
            <w:pPr>
              <w:spacing w:before="120" w:after="0" w:line="240" w:lineRule="auto"/>
              <w:jc w:val="both"/>
              <w:rPr>
                <w:rFonts w:ascii="Times New Roman" w:hAnsi="Times New Roman"/>
                <w:i/>
                <w:sz w:val="26"/>
                <w:szCs w:val="26"/>
              </w:rPr>
            </w:pPr>
            <w:r w:rsidRPr="00065ADC">
              <w:rPr>
                <w:rFonts w:ascii="Times New Roman" w:hAnsi="Times New Roman"/>
                <w:i/>
                <w:sz w:val="26"/>
                <w:szCs w:val="26"/>
              </w:rPr>
              <w:t>(iekļauts Uzņēmējdarbības plāna 2014.-2015.gadam 1.1.uzdevums precizētā redakcijā)</w:t>
            </w:r>
          </w:p>
        </w:tc>
        <w:tc>
          <w:tcPr>
            <w:tcW w:w="1701" w:type="dxa"/>
          </w:tcPr>
          <w:p w14:paraId="614F6E06" w14:textId="4546B91B" w:rsidR="00983A59" w:rsidRPr="00231714" w:rsidRDefault="00983A59" w:rsidP="00422A35">
            <w:pPr>
              <w:spacing w:before="120" w:after="0" w:line="240" w:lineRule="auto"/>
              <w:jc w:val="both"/>
              <w:rPr>
                <w:rFonts w:ascii="Times New Roman" w:hAnsi="Times New Roman"/>
                <w:sz w:val="26"/>
                <w:szCs w:val="26"/>
              </w:rPr>
            </w:pPr>
            <w:r w:rsidRPr="00231714">
              <w:rPr>
                <w:rFonts w:ascii="Times New Roman" w:hAnsi="Times New Roman"/>
                <w:sz w:val="26"/>
                <w:szCs w:val="26"/>
              </w:rPr>
              <w:lastRenderedPageBreak/>
              <w:t>Izstrādāts elektroniskais pakalpojums</w:t>
            </w:r>
          </w:p>
        </w:tc>
        <w:tc>
          <w:tcPr>
            <w:tcW w:w="1418" w:type="dxa"/>
            <w:shd w:val="clear" w:color="auto" w:fill="auto"/>
          </w:tcPr>
          <w:p w14:paraId="396BD136" w14:textId="12E59478" w:rsidR="00983A59" w:rsidRPr="00231714" w:rsidRDefault="00983A59" w:rsidP="00422A35">
            <w:pPr>
              <w:spacing w:before="120" w:after="0" w:line="240" w:lineRule="auto"/>
              <w:jc w:val="both"/>
              <w:rPr>
                <w:rFonts w:ascii="Times New Roman" w:hAnsi="Times New Roman"/>
                <w:sz w:val="26"/>
                <w:szCs w:val="26"/>
              </w:rPr>
            </w:pPr>
            <w:r w:rsidRPr="00231714">
              <w:rPr>
                <w:rFonts w:ascii="Times New Roman" w:hAnsi="Times New Roman"/>
                <w:sz w:val="26"/>
                <w:szCs w:val="26"/>
              </w:rPr>
              <w:t>TM</w:t>
            </w:r>
          </w:p>
        </w:tc>
        <w:tc>
          <w:tcPr>
            <w:tcW w:w="1417" w:type="dxa"/>
          </w:tcPr>
          <w:p w14:paraId="68CAFC94" w14:textId="5119CD9E" w:rsidR="00983A59" w:rsidRPr="00231714" w:rsidRDefault="00983A59" w:rsidP="00422A35">
            <w:pPr>
              <w:spacing w:before="120" w:after="0" w:line="240" w:lineRule="auto"/>
              <w:jc w:val="both"/>
              <w:rPr>
                <w:rFonts w:ascii="Times New Roman" w:hAnsi="Times New Roman"/>
                <w:sz w:val="26"/>
                <w:szCs w:val="26"/>
              </w:rPr>
            </w:pPr>
            <w:r w:rsidRPr="00231714">
              <w:rPr>
                <w:rFonts w:ascii="Times New Roman" w:hAnsi="Times New Roman"/>
                <w:sz w:val="26"/>
                <w:szCs w:val="26"/>
              </w:rPr>
              <w:t>UR</w:t>
            </w:r>
          </w:p>
        </w:tc>
        <w:tc>
          <w:tcPr>
            <w:tcW w:w="1559" w:type="dxa"/>
          </w:tcPr>
          <w:p w14:paraId="0B56FF44" w14:textId="6AC77856" w:rsidR="00983A59" w:rsidRPr="00231714" w:rsidRDefault="00231714" w:rsidP="00231714">
            <w:pPr>
              <w:spacing w:before="120" w:after="0" w:line="240" w:lineRule="auto"/>
              <w:jc w:val="both"/>
              <w:rPr>
                <w:rFonts w:ascii="Times New Roman" w:hAnsi="Times New Roman"/>
                <w:sz w:val="26"/>
                <w:szCs w:val="26"/>
              </w:rPr>
            </w:pPr>
            <w:r w:rsidRPr="00231714">
              <w:rPr>
                <w:rFonts w:ascii="Times New Roman" w:hAnsi="Times New Roman"/>
                <w:sz w:val="26"/>
                <w:szCs w:val="26"/>
              </w:rPr>
              <w:t>1.</w:t>
            </w:r>
            <w:r w:rsidR="00983A59" w:rsidRPr="00231714">
              <w:rPr>
                <w:rFonts w:ascii="Times New Roman" w:hAnsi="Times New Roman"/>
                <w:sz w:val="26"/>
                <w:szCs w:val="26"/>
              </w:rPr>
              <w:t xml:space="preserve">01. </w:t>
            </w:r>
            <w:r w:rsidRPr="00231714">
              <w:rPr>
                <w:rFonts w:ascii="Times New Roman" w:hAnsi="Times New Roman"/>
                <w:sz w:val="26"/>
                <w:szCs w:val="26"/>
              </w:rPr>
              <w:t>01</w:t>
            </w:r>
            <w:r w:rsidR="00983A59" w:rsidRPr="00231714">
              <w:rPr>
                <w:rFonts w:ascii="Times New Roman" w:hAnsi="Times New Roman"/>
                <w:sz w:val="26"/>
                <w:szCs w:val="26"/>
              </w:rPr>
              <w:t>.201</w:t>
            </w:r>
            <w:r w:rsidR="00065ADC">
              <w:rPr>
                <w:rFonts w:ascii="Times New Roman" w:hAnsi="Times New Roman"/>
                <w:sz w:val="26"/>
                <w:szCs w:val="26"/>
              </w:rPr>
              <w:t>7</w:t>
            </w:r>
          </w:p>
        </w:tc>
      </w:tr>
      <w:tr w:rsidR="00983A59" w:rsidRPr="0044571D" w14:paraId="09ADBEA6" w14:textId="30AC1650" w:rsidTr="00983A59">
        <w:tc>
          <w:tcPr>
            <w:tcW w:w="851" w:type="dxa"/>
          </w:tcPr>
          <w:p w14:paraId="6A9527D0" w14:textId="0A486D6A" w:rsidR="00983A59" w:rsidRPr="006F244C" w:rsidRDefault="00983A59" w:rsidP="00422A35">
            <w:pPr>
              <w:spacing w:before="120" w:after="0" w:line="240" w:lineRule="auto"/>
              <w:jc w:val="both"/>
              <w:rPr>
                <w:rFonts w:ascii="Times New Roman" w:hAnsi="Times New Roman"/>
                <w:b/>
                <w:sz w:val="26"/>
                <w:szCs w:val="26"/>
              </w:rPr>
            </w:pPr>
            <w:r w:rsidRPr="006F244C">
              <w:rPr>
                <w:rFonts w:ascii="Times New Roman" w:hAnsi="Times New Roman"/>
                <w:b/>
                <w:sz w:val="26"/>
                <w:szCs w:val="26"/>
              </w:rPr>
              <w:lastRenderedPageBreak/>
              <w:t>1.2.</w:t>
            </w:r>
          </w:p>
        </w:tc>
        <w:tc>
          <w:tcPr>
            <w:tcW w:w="5245" w:type="dxa"/>
            <w:shd w:val="clear" w:color="auto" w:fill="auto"/>
          </w:tcPr>
          <w:p w14:paraId="1012AC89" w14:textId="580518D8" w:rsidR="00983A59" w:rsidRPr="006F244C" w:rsidRDefault="00983A59" w:rsidP="00422A35">
            <w:pPr>
              <w:spacing w:before="120" w:after="0" w:line="240" w:lineRule="auto"/>
              <w:jc w:val="both"/>
              <w:rPr>
                <w:rFonts w:ascii="Times New Roman" w:hAnsi="Times New Roman"/>
                <w:b/>
                <w:sz w:val="26"/>
                <w:szCs w:val="26"/>
              </w:rPr>
            </w:pPr>
            <w:r w:rsidRPr="006F244C">
              <w:rPr>
                <w:rFonts w:ascii="Times New Roman" w:hAnsi="Times New Roman"/>
                <w:b/>
                <w:sz w:val="26"/>
                <w:szCs w:val="26"/>
              </w:rPr>
              <w:t xml:space="preserve">Uzņēmumu UR arhīvā esošo dokumentu elektronizēšana </w:t>
            </w:r>
            <w:r w:rsidRPr="006F244C">
              <w:rPr>
                <w:rFonts w:ascii="Times New Roman" w:hAnsi="Times New Roman"/>
                <w:b/>
                <w:color w:val="000000"/>
                <w:sz w:val="26"/>
                <w:szCs w:val="26"/>
              </w:rPr>
              <w:t>un atteikšanās no uzņēmumu ģeogrāfiskās lietu piekritības</w:t>
            </w:r>
          </w:p>
          <w:p w14:paraId="3771AEB4" w14:textId="77777777" w:rsidR="00983A59" w:rsidRPr="006F244C" w:rsidRDefault="00983A59" w:rsidP="00422A35">
            <w:pPr>
              <w:pStyle w:val="CommentText"/>
              <w:spacing w:before="120" w:after="0" w:line="240" w:lineRule="auto"/>
              <w:jc w:val="both"/>
              <w:rPr>
                <w:rFonts w:ascii="Times New Roman" w:hAnsi="Times New Roman" w:cs="Times New Roman"/>
                <w:sz w:val="26"/>
                <w:szCs w:val="26"/>
              </w:rPr>
            </w:pPr>
            <w:r w:rsidRPr="006F244C">
              <w:rPr>
                <w:rFonts w:ascii="Times New Roman" w:hAnsi="Times New Roman" w:cs="Times New Roman"/>
                <w:sz w:val="26"/>
                <w:szCs w:val="26"/>
              </w:rPr>
              <w:t xml:space="preserve">Plāna 2012.gadam uzdevums paredzēja uzņēmumiem ģeogrāfisko lietu piekritības </w:t>
            </w:r>
            <w:r w:rsidRPr="006F244C">
              <w:rPr>
                <w:rFonts w:ascii="Times New Roman" w:hAnsi="Times New Roman" w:cs="Times New Roman"/>
                <w:sz w:val="26"/>
                <w:szCs w:val="26"/>
              </w:rPr>
              <w:lastRenderedPageBreak/>
              <w:t>noņemšanu, tādējādi atvieglojot ar uzņēmumā saistīto izmaiņu paziņošanu UR. Jāatzīmē, iesniedzot dokumentus elektroniski (izmantojot reģistrācijas e-pakalpojumu portālā www.latvija.lv vai UR oficiālo e-pasta adresi), nosacījums ievērot lietu ģeogrāfisko piekritību (gan jauna subjekta reģistrācijas, gan jebkuru izmaiņu gadījumā) no iesniedzēja viedokļa nav aktuāls, jo dokumenti tiek iesniegti attālināti, neapmeklējot iestādi klātienē.</w:t>
            </w:r>
          </w:p>
          <w:p w14:paraId="1F480C4E" w14:textId="1E47AD6D" w:rsidR="00983A59" w:rsidRPr="006F244C" w:rsidRDefault="00983A59" w:rsidP="00422A35">
            <w:pPr>
              <w:spacing w:before="120" w:after="0" w:line="240" w:lineRule="auto"/>
              <w:jc w:val="both"/>
              <w:rPr>
                <w:rFonts w:ascii="Times New Roman" w:hAnsi="Times New Roman"/>
                <w:color w:val="000000"/>
                <w:sz w:val="26"/>
                <w:szCs w:val="26"/>
              </w:rPr>
            </w:pPr>
            <w:r w:rsidRPr="006F244C">
              <w:rPr>
                <w:rFonts w:ascii="Times New Roman" w:hAnsi="Times New Roman"/>
                <w:color w:val="000000"/>
                <w:sz w:val="26"/>
                <w:szCs w:val="26"/>
              </w:rPr>
              <w:t>Lai nodrošinātu atteikšanos no uzņēmumu ģeogrāfiskas lietu piekritības, kas apgrūtina uzņēmumu formalitāšu kārtošanu, jāveic būtiskas izmaiņas UR procedūrās, ieviešot jaunus tehnoloģiskos risinājumus, kā arī</w:t>
            </w:r>
            <w:r w:rsidRPr="006F244C">
              <w:rPr>
                <w:rFonts w:ascii="Times New Roman" w:hAnsi="Times New Roman"/>
                <w:sz w:val="26"/>
                <w:szCs w:val="26"/>
              </w:rPr>
              <w:t xml:space="preserve"> ir nepieciešami grozījumi normatīvajā regulējumā, kas noteiktu efektīvu dokumentu apstrādi</w:t>
            </w:r>
            <w:r w:rsidRPr="006F244C">
              <w:rPr>
                <w:rFonts w:ascii="Times New Roman" w:hAnsi="Times New Roman"/>
                <w:color w:val="000000"/>
                <w:sz w:val="26"/>
                <w:szCs w:val="26"/>
              </w:rPr>
              <w:t xml:space="preserve">. Tehniskā risinājuma iegāde ir veikta  2013.gadā veiktā ERAF projekta „UR informācijas sistēmas izveide” aktivitātes „UR arhīva (dokumentu) elektronizācija” ietvaros. Iepirkuma mērķis bija izstrādāt un ieviest integrētu dokumentu </w:t>
            </w:r>
            <w:proofErr w:type="spellStart"/>
            <w:r w:rsidRPr="006F244C">
              <w:rPr>
                <w:rFonts w:ascii="Times New Roman" w:hAnsi="Times New Roman"/>
                <w:color w:val="000000"/>
                <w:sz w:val="26"/>
                <w:szCs w:val="26"/>
              </w:rPr>
              <w:t>digitalizācijas</w:t>
            </w:r>
            <w:proofErr w:type="spellEnd"/>
            <w:r w:rsidRPr="006F244C">
              <w:rPr>
                <w:rFonts w:ascii="Times New Roman" w:hAnsi="Times New Roman"/>
                <w:color w:val="000000"/>
                <w:sz w:val="26"/>
                <w:szCs w:val="26"/>
              </w:rPr>
              <w:t xml:space="preserve"> un atpazīšanas risinājumu, kurš nodrošina ātru un efektīvu UR vestajos reģistros reģistrējamo pieteikumu un tiem pievienoto dokumentu pārveidošanu elektroniskā formā, tādējādi optimizējot reģistrācijas procesu. Risinājums sastāv no dokumentu atpazīšanas un </w:t>
            </w:r>
            <w:proofErr w:type="spellStart"/>
            <w:r w:rsidRPr="006F244C">
              <w:rPr>
                <w:rFonts w:ascii="Times New Roman" w:hAnsi="Times New Roman"/>
                <w:color w:val="000000"/>
                <w:sz w:val="26"/>
                <w:szCs w:val="26"/>
              </w:rPr>
              <w:t>web</w:t>
            </w:r>
            <w:proofErr w:type="spellEnd"/>
            <w:r w:rsidRPr="006F244C">
              <w:rPr>
                <w:rFonts w:ascii="Times New Roman" w:hAnsi="Times New Roman"/>
                <w:color w:val="000000"/>
                <w:sz w:val="26"/>
                <w:szCs w:val="26"/>
              </w:rPr>
              <w:t xml:space="preserve"> </w:t>
            </w:r>
            <w:proofErr w:type="spellStart"/>
            <w:r w:rsidRPr="006F244C">
              <w:rPr>
                <w:rFonts w:ascii="Times New Roman" w:hAnsi="Times New Roman"/>
                <w:color w:val="000000"/>
                <w:sz w:val="26"/>
                <w:szCs w:val="26"/>
              </w:rPr>
              <w:t>saskarnes</w:t>
            </w:r>
            <w:proofErr w:type="spellEnd"/>
            <w:r w:rsidRPr="006F244C">
              <w:rPr>
                <w:rFonts w:ascii="Times New Roman" w:hAnsi="Times New Roman"/>
                <w:color w:val="000000"/>
                <w:sz w:val="26"/>
                <w:szCs w:val="26"/>
              </w:rPr>
              <w:t xml:space="preserve"> elektroniskās reģistrācijas lietas </w:t>
            </w:r>
            <w:r w:rsidRPr="006F244C">
              <w:rPr>
                <w:rFonts w:ascii="Times New Roman" w:hAnsi="Times New Roman"/>
                <w:color w:val="000000"/>
                <w:sz w:val="26"/>
                <w:szCs w:val="26"/>
              </w:rPr>
              <w:lastRenderedPageBreak/>
              <w:t xml:space="preserve">skatīšanai. </w:t>
            </w:r>
            <w:proofErr w:type="spellStart"/>
            <w:r w:rsidRPr="006F244C">
              <w:rPr>
                <w:rFonts w:ascii="Times New Roman" w:hAnsi="Times New Roman"/>
                <w:sz w:val="26"/>
                <w:szCs w:val="26"/>
              </w:rPr>
              <w:t>Digitalizācijas</w:t>
            </w:r>
            <w:proofErr w:type="spellEnd"/>
            <w:r w:rsidRPr="006F244C">
              <w:rPr>
                <w:rFonts w:ascii="Times New Roman" w:hAnsi="Times New Roman"/>
                <w:sz w:val="26"/>
                <w:szCs w:val="26"/>
              </w:rPr>
              <w:t xml:space="preserve"> risinājuma izstrāde pabeigta 2013. gada decembrī. Projekta ietvaros ir izstrādāts risinājums, kas nodrošina projekta apjomā noteikto pieteikumu </w:t>
            </w:r>
            <w:proofErr w:type="spellStart"/>
            <w:r w:rsidRPr="006F244C">
              <w:rPr>
                <w:rFonts w:ascii="Times New Roman" w:hAnsi="Times New Roman"/>
                <w:sz w:val="26"/>
                <w:szCs w:val="26"/>
              </w:rPr>
              <w:t>digitalizāciju</w:t>
            </w:r>
            <w:proofErr w:type="spellEnd"/>
            <w:r w:rsidRPr="006F244C">
              <w:rPr>
                <w:rFonts w:ascii="Times New Roman" w:hAnsi="Times New Roman"/>
                <w:sz w:val="26"/>
                <w:szCs w:val="26"/>
              </w:rPr>
              <w:t xml:space="preserve">. </w:t>
            </w:r>
            <w:r w:rsidRPr="006F244C">
              <w:rPr>
                <w:rFonts w:ascii="Times New Roman" w:hAnsi="Times New Roman"/>
                <w:color w:val="000000"/>
                <w:sz w:val="26"/>
                <w:szCs w:val="26"/>
              </w:rPr>
              <w:t>2014. gada laikā UR tika turpināts darbs pie UR procedūru pielāgošanas risinājuma ieviešanai.</w:t>
            </w:r>
          </w:p>
          <w:p w14:paraId="2A0CC8CE" w14:textId="77777777" w:rsidR="00983A59" w:rsidRPr="006F244C" w:rsidRDefault="00983A59" w:rsidP="00422A35">
            <w:pPr>
              <w:spacing w:before="120" w:after="0" w:line="240" w:lineRule="auto"/>
              <w:jc w:val="both"/>
              <w:rPr>
                <w:rFonts w:ascii="Times New Roman" w:hAnsi="Times New Roman"/>
                <w:sz w:val="26"/>
                <w:szCs w:val="26"/>
              </w:rPr>
            </w:pPr>
            <w:r w:rsidRPr="006F244C">
              <w:rPr>
                <w:rFonts w:ascii="Times New Roman" w:hAnsi="Times New Roman"/>
                <w:color w:val="000000"/>
                <w:sz w:val="26"/>
                <w:szCs w:val="26"/>
              </w:rPr>
              <w:t xml:space="preserve">Attiecībā uz normatīvā regulējuma pielāgošanu, nepieciešams veikt grozījumus normatīvajos aktos, lai nodrošinātu efektīvu dokumentu apstrādi. Šobrīd notiek darbs pie risinājumu variantu izstrādes, </w:t>
            </w:r>
            <w:r w:rsidRPr="006F244C">
              <w:rPr>
                <w:rFonts w:ascii="Times New Roman" w:hAnsi="Times New Roman"/>
                <w:sz w:val="26"/>
                <w:szCs w:val="26"/>
              </w:rPr>
              <w:t>lai dokumentu izskatīšanu jebkurā UR nodaļā varētu nodrošināt bez liela apjoma papildus finansējuma un cilvēkresursiem.</w:t>
            </w:r>
          </w:p>
          <w:p w14:paraId="478050B7" w14:textId="77777777" w:rsidR="00983A59" w:rsidRPr="006F244C" w:rsidRDefault="00983A59" w:rsidP="00422A35">
            <w:pPr>
              <w:spacing w:before="120" w:after="0" w:line="240" w:lineRule="auto"/>
              <w:jc w:val="both"/>
              <w:rPr>
                <w:rFonts w:ascii="Times New Roman" w:hAnsi="Times New Roman"/>
                <w:sz w:val="26"/>
                <w:szCs w:val="26"/>
              </w:rPr>
            </w:pPr>
            <w:r w:rsidRPr="006F244C">
              <w:rPr>
                <w:rFonts w:ascii="Times New Roman" w:hAnsi="Times New Roman"/>
                <w:sz w:val="26"/>
                <w:szCs w:val="26"/>
              </w:rPr>
              <w:t xml:space="preserve">Konstatēta problēma, ka, lai UR spētu nodrošināt liela apjoma dokumentu elektronizāciju (ieskenēšanu), ja iesniegtais dokuments ir uz vairākām kopā sastiprinātām lapām, dokumenta lapas ir jāatdala viena no otras. Secināms, ka nav iespējams nodrošināt </w:t>
            </w:r>
            <w:proofErr w:type="spellStart"/>
            <w:r w:rsidRPr="006F244C">
              <w:rPr>
                <w:rFonts w:ascii="Times New Roman" w:hAnsi="Times New Roman"/>
                <w:sz w:val="26"/>
                <w:szCs w:val="26"/>
              </w:rPr>
              <w:t>cauršūta</w:t>
            </w:r>
            <w:proofErr w:type="spellEnd"/>
            <w:r w:rsidRPr="006F244C">
              <w:rPr>
                <w:rFonts w:ascii="Times New Roman" w:hAnsi="Times New Roman"/>
                <w:sz w:val="26"/>
                <w:szCs w:val="26"/>
              </w:rPr>
              <w:t xml:space="preserve"> (caurauklota) dokumenta lapu locīšanu ieskenēšanai, kā arī pastāv problēma, ka noteikta veida dokumenti (piemēram, dokumentu atvasinājumi, notariālie akti un notariālie apliecinājumi), tos sadalot, zaudēs juridisko spēku. Dokumenta </w:t>
            </w:r>
            <w:proofErr w:type="spellStart"/>
            <w:r w:rsidRPr="006F244C">
              <w:rPr>
                <w:rFonts w:ascii="Times New Roman" w:hAnsi="Times New Roman"/>
                <w:sz w:val="26"/>
                <w:szCs w:val="26"/>
              </w:rPr>
              <w:t>cauršūšanas</w:t>
            </w:r>
            <w:proofErr w:type="spellEnd"/>
            <w:r w:rsidRPr="006F244C">
              <w:rPr>
                <w:rFonts w:ascii="Times New Roman" w:hAnsi="Times New Roman"/>
                <w:sz w:val="26"/>
                <w:szCs w:val="26"/>
              </w:rPr>
              <w:t xml:space="preserve"> mērķis ir garantēt pilnīgu un negrozītu dokumenta saturu, līdz ar to, lai dokumentus (tostarp notariāli apliecinātus dokumentus) varētu sadalīt, </w:t>
            </w:r>
            <w:r w:rsidRPr="006F244C">
              <w:rPr>
                <w:rFonts w:ascii="Times New Roman" w:hAnsi="Times New Roman"/>
                <w:sz w:val="26"/>
                <w:szCs w:val="26"/>
              </w:rPr>
              <w:lastRenderedPageBreak/>
              <w:t>nepieciešams normatīvi paredzēt, kārtību, kādā veicama šādu dokumentu apstrāde.</w:t>
            </w:r>
          </w:p>
          <w:p w14:paraId="1258A206" w14:textId="43CC6D30" w:rsidR="00065ADC" w:rsidRPr="006F244C" w:rsidRDefault="00065ADC" w:rsidP="00065ADC">
            <w:pPr>
              <w:spacing w:before="120" w:after="0" w:line="240" w:lineRule="auto"/>
              <w:jc w:val="both"/>
              <w:rPr>
                <w:rFonts w:ascii="Times New Roman" w:hAnsi="Times New Roman"/>
                <w:sz w:val="26"/>
                <w:szCs w:val="26"/>
              </w:rPr>
            </w:pPr>
            <w:r w:rsidRPr="006F244C">
              <w:rPr>
                <w:rFonts w:ascii="Times New Roman" w:hAnsi="Times New Roman"/>
                <w:sz w:val="26"/>
                <w:szCs w:val="26"/>
              </w:rPr>
              <w:t>Grozījumi normatīvajos aktos, kas paredz svītrot prasību dokumentus iesniegt noteiktā UR teritoriālajā nodaļā, tādējādi atsakoties no tiesību subjektu reģistrācijas teritoriālās piekritības ir izstrādāti un izsludināti Valsts sekretāru 28.04.2016. sanāksmē (prot. Nr. 17 21.§,22.§,23.§,24.§,25.§,27.§,28.§, 29.§). Ņemot vērā, ka minētie grozījumi paredz ne tikai iepriekš minētos jautājumus, bet citus gana apjomīgus un būtiskus jautājumus, plānots, ka grozījumu tālākā virzība būs sarežģīta un ilgstoša. Plānots, ka grozījumi tiks iesniegti izskatīšanai MK līdz 2016.gada beigām.</w:t>
            </w:r>
          </w:p>
          <w:p w14:paraId="017322CE" w14:textId="72637E61" w:rsidR="0004009F" w:rsidRPr="006F244C" w:rsidRDefault="0004009F" w:rsidP="00065ADC">
            <w:pPr>
              <w:spacing w:before="120" w:after="0" w:line="240" w:lineRule="auto"/>
              <w:jc w:val="both"/>
              <w:rPr>
                <w:rFonts w:ascii="Times New Roman" w:hAnsi="Times New Roman"/>
                <w:sz w:val="26"/>
                <w:szCs w:val="26"/>
              </w:rPr>
            </w:pPr>
            <w:r w:rsidRPr="006F244C">
              <w:rPr>
                <w:rFonts w:ascii="Times New Roman" w:hAnsi="Times New Roman"/>
                <w:sz w:val="26"/>
                <w:szCs w:val="26"/>
              </w:rPr>
              <w:t>UR ir uzsācis iekšējo procedūru, tehnoloģiskā risinājuma pielāgošanu, lai, stājoties spēkā  normatīvo aktu grozījumiem, būtu iespējams nodrošināt praksē dokumentu izskatīšanu neatkarīgi no to iesniegšanas vietas.</w:t>
            </w:r>
          </w:p>
          <w:p w14:paraId="20A55A11" w14:textId="77777777" w:rsidR="00983A59" w:rsidRPr="006F244C" w:rsidRDefault="00983A59" w:rsidP="00422A35">
            <w:pPr>
              <w:spacing w:before="120" w:after="0" w:line="240" w:lineRule="auto"/>
              <w:jc w:val="both"/>
              <w:rPr>
                <w:rFonts w:ascii="Times New Roman" w:hAnsi="Times New Roman"/>
                <w:color w:val="000000"/>
                <w:sz w:val="26"/>
                <w:szCs w:val="26"/>
              </w:rPr>
            </w:pPr>
            <w:r w:rsidRPr="006F244C">
              <w:rPr>
                <w:rFonts w:ascii="Times New Roman" w:hAnsi="Times New Roman"/>
                <w:color w:val="000000"/>
                <w:sz w:val="26"/>
                <w:szCs w:val="26"/>
              </w:rPr>
              <w:t>Nepieciešams:</w:t>
            </w:r>
          </w:p>
          <w:p w14:paraId="027D1300" w14:textId="77777777" w:rsidR="00983A59" w:rsidRPr="006F244C" w:rsidRDefault="00983A59" w:rsidP="001955E1">
            <w:pPr>
              <w:pStyle w:val="ListParagraph"/>
              <w:numPr>
                <w:ilvl w:val="0"/>
                <w:numId w:val="1"/>
              </w:numPr>
              <w:snapToGrid w:val="0"/>
              <w:spacing w:before="120" w:after="0" w:line="240" w:lineRule="auto"/>
              <w:ind w:left="175" w:firstLine="0"/>
              <w:contextualSpacing w:val="0"/>
              <w:jc w:val="both"/>
              <w:rPr>
                <w:rFonts w:ascii="Times New Roman" w:hAnsi="Times New Roman"/>
                <w:color w:val="000000"/>
                <w:sz w:val="26"/>
                <w:szCs w:val="26"/>
              </w:rPr>
            </w:pPr>
            <w:r w:rsidRPr="006F244C">
              <w:rPr>
                <w:rFonts w:ascii="Times New Roman" w:hAnsi="Times New Roman"/>
                <w:color w:val="000000"/>
                <w:sz w:val="26"/>
                <w:szCs w:val="26"/>
              </w:rPr>
              <w:t xml:space="preserve">izstrādāt grozījumus normatīvajos aktos, kas paredz uzlabot UR ienākošo dokumentu un datu apstrādes procedūras, ieviešot jaunus tehnoloģiskos risinājumus UR; sakārtot kārtību, kādā dokumenti tiek apstrādāti digitālajā formā nezaudējot to juridisko statusu pēc to sadales; paredz izslēgt nosacījumu reģistrācijas dokumentus iesniegt tajā UR </w:t>
            </w:r>
            <w:r w:rsidRPr="006F244C">
              <w:rPr>
                <w:rFonts w:ascii="Times New Roman" w:hAnsi="Times New Roman"/>
                <w:color w:val="000000"/>
                <w:sz w:val="26"/>
                <w:szCs w:val="26"/>
              </w:rPr>
              <w:lastRenderedPageBreak/>
              <w:t>nodaļā, kura veikusi sākotnējo uzņēmuma reģistrāciju (atteikties no lietu ģeogrāfiskās piekritības);</w:t>
            </w:r>
          </w:p>
          <w:p w14:paraId="4755A558" w14:textId="3E1CAFDB" w:rsidR="00983A59" w:rsidRPr="006F244C" w:rsidRDefault="00983A59" w:rsidP="001955E1">
            <w:pPr>
              <w:pStyle w:val="ListParagraph"/>
              <w:numPr>
                <w:ilvl w:val="0"/>
                <w:numId w:val="1"/>
              </w:numPr>
              <w:snapToGrid w:val="0"/>
              <w:spacing w:before="120" w:after="0" w:line="240" w:lineRule="auto"/>
              <w:ind w:left="175" w:firstLine="0"/>
              <w:contextualSpacing w:val="0"/>
              <w:jc w:val="both"/>
              <w:rPr>
                <w:rFonts w:ascii="Times New Roman" w:hAnsi="Times New Roman"/>
                <w:color w:val="000000"/>
                <w:sz w:val="26"/>
                <w:szCs w:val="26"/>
              </w:rPr>
            </w:pPr>
            <w:r w:rsidRPr="006F244C">
              <w:rPr>
                <w:rFonts w:ascii="Times New Roman" w:eastAsia="Times New Roman" w:hAnsi="Times New Roman"/>
                <w:sz w:val="26"/>
                <w:szCs w:val="26"/>
              </w:rPr>
              <w:t>nodrošināt</w:t>
            </w:r>
            <w:r w:rsidRPr="006F244C">
              <w:rPr>
                <w:rFonts w:ascii="Times New Roman" w:hAnsi="Times New Roman"/>
                <w:color w:val="000000"/>
                <w:sz w:val="26"/>
                <w:szCs w:val="26"/>
              </w:rPr>
              <w:t xml:space="preserve"> UR dokumentu digitālo apriti un praksē atteikties no lietu ģeogrāfiskās piekritības, kas paredz reģistrācijas dokumentus iesniegt tajā UR nodaļā, kura veikusi sākotnējo uzņēmuma reģistrāciju no 01.05.2016.</w:t>
            </w:r>
          </w:p>
        </w:tc>
        <w:tc>
          <w:tcPr>
            <w:tcW w:w="3260" w:type="dxa"/>
            <w:gridSpan w:val="2"/>
          </w:tcPr>
          <w:p w14:paraId="260629E3" w14:textId="0EF36162" w:rsidR="0004009F" w:rsidRPr="006F244C" w:rsidRDefault="00983A59" w:rsidP="0004009F">
            <w:pPr>
              <w:spacing w:before="120" w:after="0" w:line="240" w:lineRule="auto"/>
              <w:jc w:val="both"/>
              <w:rPr>
                <w:rFonts w:ascii="Times New Roman" w:hAnsi="Times New Roman"/>
                <w:color w:val="000000"/>
                <w:sz w:val="26"/>
                <w:szCs w:val="26"/>
              </w:rPr>
            </w:pPr>
            <w:r w:rsidRPr="006F244C">
              <w:rPr>
                <w:rFonts w:ascii="Times New Roman" w:hAnsi="Times New Roman"/>
                <w:color w:val="000000"/>
                <w:sz w:val="26"/>
                <w:szCs w:val="26"/>
              </w:rPr>
              <w:lastRenderedPageBreak/>
              <w:t>1. Izstrādāti un noteiktā kārtībā iesniegti MK grozījumi normatīvajos kas paredz</w:t>
            </w:r>
            <w:r w:rsidR="0004009F" w:rsidRPr="006F244C">
              <w:rPr>
                <w:rFonts w:ascii="Times New Roman" w:hAnsi="Times New Roman"/>
                <w:sz w:val="26"/>
                <w:szCs w:val="26"/>
              </w:rPr>
              <w:t xml:space="preserve">: </w:t>
            </w:r>
          </w:p>
          <w:p w14:paraId="5581A748" w14:textId="77777777" w:rsidR="0004009F" w:rsidRPr="006F244C" w:rsidRDefault="0004009F" w:rsidP="0004009F">
            <w:pPr>
              <w:spacing w:before="120" w:after="0" w:line="240" w:lineRule="auto"/>
              <w:jc w:val="both"/>
              <w:rPr>
                <w:rFonts w:ascii="Times New Roman" w:hAnsi="Times New Roman"/>
                <w:sz w:val="26"/>
                <w:szCs w:val="26"/>
              </w:rPr>
            </w:pPr>
            <w:r w:rsidRPr="006F244C">
              <w:rPr>
                <w:rFonts w:ascii="Times New Roman" w:hAnsi="Times New Roman"/>
                <w:sz w:val="26"/>
                <w:szCs w:val="26"/>
              </w:rPr>
              <w:lastRenderedPageBreak/>
              <w:t xml:space="preserve">1.1. uzlabot UR ienākošo dokumentu un datu apstrādes procedūras, ieviešot jaunus tehnoloģiskos risinājumus UR, </w:t>
            </w:r>
          </w:p>
          <w:p w14:paraId="69FB4960" w14:textId="77777777" w:rsidR="0004009F" w:rsidRPr="006F244C" w:rsidRDefault="0004009F" w:rsidP="0004009F">
            <w:pPr>
              <w:spacing w:before="120" w:after="0" w:line="240" w:lineRule="auto"/>
              <w:jc w:val="both"/>
              <w:rPr>
                <w:rFonts w:ascii="Times New Roman" w:hAnsi="Times New Roman"/>
                <w:sz w:val="26"/>
                <w:szCs w:val="26"/>
              </w:rPr>
            </w:pPr>
            <w:r w:rsidRPr="006F244C">
              <w:rPr>
                <w:rFonts w:ascii="Times New Roman" w:hAnsi="Times New Roman"/>
                <w:sz w:val="26"/>
                <w:szCs w:val="26"/>
              </w:rPr>
              <w:t>1.2.sakārtot kārtību, kādā dokumenti tiek apstrādāti digitālajā formā nezaudējot to juridisko statusu pēc to sadales;</w:t>
            </w:r>
          </w:p>
          <w:p w14:paraId="683AC802" w14:textId="77777777" w:rsidR="0004009F" w:rsidRPr="006F244C" w:rsidRDefault="0004009F" w:rsidP="0004009F">
            <w:pPr>
              <w:spacing w:before="120" w:after="0" w:line="240" w:lineRule="auto"/>
              <w:jc w:val="both"/>
              <w:rPr>
                <w:rFonts w:ascii="Times New Roman" w:eastAsia="Times New Roman" w:hAnsi="Times New Roman"/>
                <w:sz w:val="26"/>
                <w:szCs w:val="26"/>
              </w:rPr>
            </w:pPr>
            <w:r w:rsidRPr="006F244C">
              <w:rPr>
                <w:rFonts w:ascii="Times New Roman" w:hAnsi="Times New Roman"/>
                <w:sz w:val="26"/>
                <w:szCs w:val="26"/>
              </w:rPr>
              <w:t>1.3. paredz izslēgt nosacījumu reģistrācijas dokumentus iesniegt tajā UR nodaļā, kura veikusi sākotnējo uzņēmuma reģistrāciju (atteikties no lietu ģeogrāfiskās piekritības)</w:t>
            </w:r>
            <w:r w:rsidRPr="006F244C">
              <w:rPr>
                <w:rFonts w:ascii="Times New Roman" w:eastAsia="Times New Roman" w:hAnsi="Times New Roman"/>
                <w:sz w:val="26"/>
                <w:szCs w:val="26"/>
              </w:rPr>
              <w:t>.</w:t>
            </w:r>
          </w:p>
          <w:p w14:paraId="72CA9243" w14:textId="3217D04A" w:rsidR="00983A59" w:rsidRPr="006F244C" w:rsidRDefault="0004009F" w:rsidP="0004009F">
            <w:pPr>
              <w:spacing w:before="120" w:after="0" w:line="240" w:lineRule="auto"/>
              <w:jc w:val="both"/>
              <w:rPr>
                <w:rFonts w:ascii="Times New Roman" w:hAnsi="Times New Roman"/>
                <w:color w:val="000000"/>
                <w:sz w:val="26"/>
                <w:szCs w:val="26"/>
              </w:rPr>
            </w:pPr>
            <w:r w:rsidRPr="006F244C">
              <w:rPr>
                <w:rFonts w:ascii="Times New Roman" w:eastAsia="Times New Roman" w:hAnsi="Times New Roman"/>
                <w:sz w:val="26"/>
                <w:szCs w:val="26"/>
              </w:rPr>
              <w:t>2. Nodrošināta</w:t>
            </w:r>
            <w:r w:rsidRPr="006F244C">
              <w:rPr>
                <w:rFonts w:ascii="Times New Roman" w:hAnsi="Times New Roman"/>
                <w:sz w:val="26"/>
                <w:szCs w:val="26"/>
              </w:rPr>
              <w:t xml:space="preserve"> UR dokumentu digitālā aprite un praksē atcelta lietu ģeogrāfiskā piekritība, kas paredz nosacījumu reģistrācijas dokumentus iesniegt tajā UR nodaļā, kura veikusi sākotnējo uzņēmuma reģistrāciju, no </w:t>
            </w:r>
            <w:r w:rsidR="00983A59" w:rsidRPr="006F244C">
              <w:rPr>
                <w:rFonts w:ascii="Times New Roman" w:hAnsi="Times New Roman"/>
                <w:color w:val="000000"/>
                <w:sz w:val="26"/>
                <w:szCs w:val="26"/>
              </w:rPr>
              <w:t>01.01.201</w:t>
            </w:r>
            <w:r w:rsidR="00065ADC" w:rsidRPr="006F244C">
              <w:rPr>
                <w:rFonts w:ascii="Times New Roman" w:hAnsi="Times New Roman"/>
                <w:color w:val="000000"/>
                <w:sz w:val="26"/>
                <w:szCs w:val="26"/>
              </w:rPr>
              <w:t>8</w:t>
            </w:r>
            <w:r w:rsidR="00983A59" w:rsidRPr="006F244C">
              <w:rPr>
                <w:rFonts w:ascii="Times New Roman" w:hAnsi="Times New Roman"/>
                <w:color w:val="000000"/>
                <w:sz w:val="26"/>
                <w:szCs w:val="26"/>
              </w:rPr>
              <w:t>.</w:t>
            </w:r>
          </w:p>
          <w:p w14:paraId="37FE460E" w14:textId="68AF741A" w:rsidR="00065ADC" w:rsidRPr="006F244C" w:rsidRDefault="00065ADC" w:rsidP="00065ADC">
            <w:pPr>
              <w:spacing w:before="120" w:after="0" w:line="240" w:lineRule="auto"/>
              <w:jc w:val="both"/>
              <w:rPr>
                <w:rFonts w:ascii="Times New Roman" w:eastAsia="Times New Roman" w:hAnsi="Times New Roman"/>
                <w:sz w:val="26"/>
                <w:szCs w:val="26"/>
              </w:rPr>
            </w:pPr>
            <w:r w:rsidRPr="006F244C">
              <w:rPr>
                <w:rFonts w:ascii="Times New Roman" w:hAnsi="Times New Roman"/>
                <w:i/>
                <w:sz w:val="26"/>
                <w:szCs w:val="26"/>
              </w:rPr>
              <w:lastRenderedPageBreak/>
              <w:t>(iekļauts Uzņēmējdarbības plāna 2014.-2015.gadam 1.3.uzdevums precizētā redakcijā)</w:t>
            </w:r>
          </w:p>
        </w:tc>
        <w:tc>
          <w:tcPr>
            <w:tcW w:w="1701" w:type="dxa"/>
          </w:tcPr>
          <w:p w14:paraId="1AECB3AD" w14:textId="75FC22B2" w:rsidR="00983A59" w:rsidRPr="006F244C" w:rsidRDefault="00983A59" w:rsidP="00422A35">
            <w:pPr>
              <w:spacing w:before="120" w:after="0" w:line="240" w:lineRule="auto"/>
              <w:jc w:val="both"/>
              <w:rPr>
                <w:rFonts w:ascii="Times New Roman" w:hAnsi="Times New Roman"/>
                <w:color w:val="000000"/>
                <w:sz w:val="26"/>
                <w:szCs w:val="26"/>
              </w:rPr>
            </w:pPr>
            <w:r w:rsidRPr="006F244C">
              <w:rPr>
                <w:rFonts w:ascii="Times New Roman" w:hAnsi="Times New Roman"/>
                <w:color w:val="000000"/>
                <w:sz w:val="26"/>
                <w:szCs w:val="26"/>
              </w:rPr>
              <w:lastRenderedPageBreak/>
              <w:t xml:space="preserve">Ieviesta atteikšanās no uzņēmumu ģeogrāfiskās </w:t>
            </w:r>
            <w:r w:rsidRPr="006F244C">
              <w:rPr>
                <w:rFonts w:ascii="Times New Roman" w:hAnsi="Times New Roman"/>
                <w:color w:val="000000"/>
                <w:sz w:val="26"/>
                <w:szCs w:val="26"/>
              </w:rPr>
              <w:lastRenderedPageBreak/>
              <w:t>lietu piekritības</w:t>
            </w:r>
          </w:p>
        </w:tc>
        <w:tc>
          <w:tcPr>
            <w:tcW w:w="1418" w:type="dxa"/>
            <w:shd w:val="clear" w:color="auto" w:fill="auto"/>
          </w:tcPr>
          <w:p w14:paraId="2B339A69" w14:textId="198B6193" w:rsidR="00983A59" w:rsidRPr="006F244C" w:rsidRDefault="00983A59" w:rsidP="00422A35">
            <w:pPr>
              <w:spacing w:before="120" w:after="0" w:line="240" w:lineRule="auto"/>
              <w:jc w:val="both"/>
              <w:rPr>
                <w:rFonts w:ascii="Times New Roman" w:hAnsi="Times New Roman"/>
                <w:color w:val="000000"/>
                <w:sz w:val="26"/>
                <w:szCs w:val="26"/>
              </w:rPr>
            </w:pPr>
            <w:r w:rsidRPr="006F244C">
              <w:rPr>
                <w:rFonts w:ascii="Times New Roman" w:hAnsi="Times New Roman"/>
                <w:color w:val="000000"/>
                <w:sz w:val="26"/>
                <w:szCs w:val="26"/>
              </w:rPr>
              <w:lastRenderedPageBreak/>
              <w:t>TM</w:t>
            </w:r>
          </w:p>
        </w:tc>
        <w:tc>
          <w:tcPr>
            <w:tcW w:w="1417" w:type="dxa"/>
          </w:tcPr>
          <w:p w14:paraId="573B6EF4" w14:textId="1F4B0330" w:rsidR="00983A59" w:rsidRPr="006F244C" w:rsidRDefault="00983A59" w:rsidP="00422A35">
            <w:pPr>
              <w:spacing w:before="120" w:after="0" w:line="240" w:lineRule="auto"/>
              <w:jc w:val="both"/>
              <w:rPr>
                <w:rFonts w:ascii="Times New Roman" w:hAnsi="Times New Roman"/>
                <w:sz w:val="26"/>
                <w:szCs w:val="26"/>
              </w:rPr>
            </w:pPr>
            <w:r w:rsidRPr="006F244C">
              <w:rPr>
                <w:rFonts w:ascii="Times New Roman" w:hAnsi="Times New Roman"/>
                <w:color w:val="000000"/>
                <w:sz w:val="26"/>
                <w:szCs w:val="26"/>
              </w:rPr>
              <w:t>UR</w:t>
            </w:r>
          </w:p>
        </w:tc>
        <w:tc>
          <w:tcPr>
            <w:tcW w:w="1559" w:type="dxa"/>
          </w:tcPr>
          <w:p w14:paraId="783BC19F" w14:textId="591B8A11" w:rsidR="00983A59" w:rsidRPr="006F244C" w:rsidRDefault="0004009F" w:rsidP="0004009F">
            <w:pPr>
              <w:spacing w:before="120" w:after="0" w:line="240" w:lineRule="auto"/>
              <w:jc w:val="both"/>
              <w:rPr>
                <w:rFonts w:ascii="Times New Roman" w:hAnsi="Times New Roman"/>
                <w:sz w:val="26"/>
                <w:szCs w:val="26"/>
              </w:rPr>
            </w:pPr>
            <w:r w:rsidRPr="006F244C">
              <w:rPr>
                <w:rFonts w:ascii="Times New Roman" w:hAnsi="Times New Roman"/>
                <w:sz w:val="26"/>
                <w:szCs w:val="26"/>
              </w:rPr>
              <w:t xml:space="preserve">1. </w:t>
            </w:r>
            <w:r w:rsidR="00983A59" w:rsidRPr="006F244C">
              <w:rPr>
                <w:rFonts w:ascii="Times New Roman" w:hAnsi="Times New Roman"/>
                <w:sz w:val="26"/>
                <w:szCs w:val="26"/>
              </w:rPr>
              <w:t>01.0</w:t>
            </w:r>
            <w:r w:rsidRPr="006F244C">
              <w:rPr>
                <w:rFonts w:ascii="Times New Roman" w:hAnsi="Times New Roman"/>
                <w:sz w:val="26"/>
                <w:szCs w:val="26"/>
              </w:rPr>
              <w:t>1</w:t>
            </w:r>
            <w:r w:rsidR="00983A59" w:rsidRPr="006F244C">
              <w:rPr>
                <w:rFonts w:ascii="Times New Roman" w:hAnsi="Times New Roman"/>
                <w:sz w:val="26"/>
                <w:szCs w:val="26"/>
              </w:rPr>
              <w:t>.201</w:t>
            </w:r>
            <w:r w:rsidRPr="006F244C">
              <w:rPr>
                <w:rFonts w:ascii="Times New Roman" w:hAnsi="Times New Roman"/>
                <w:sz w:val="26"/>
                <w:szCs w:val="26"/>
              </w:rPr>
              <w:t>7</w:t>
            </w:r>
            <w:r w:rsidR="00983A59" w:rsidRPr="006F244C">
              <w:rPr>
                <w:rFonts w:ascii="Times New Roman" w:hAnsi="Times New Roman"/>
                <w:sz w:val="26"/>
                <w:szCs w:val="26"/>
              </w:rPr>
              <w:t xml:space="preserve"> </w:t>
            </w:r>
          </w:p>
          <w:p w14:paraId="3DDE7E14" w14:textId="2C79D635" w:rsidR="0004009F" w:rsidRPr="006F244C" w:rsidRDefault="0004009F" w:rsidP="0004009F">
            <w:pPr>
              <w:spacing w:before="120" w:after="0" w:line="240" w:lineRule="auto"/>
              <w:jc w:val="both"/>
              <w:rPr>
                <w:rFonts w:ascii="Times New Roman" w:hAnsi="Times New Roman"/>
                <w:color w:val="000000"/>
                <w:sz w:val="26"/>
                <w:szCs w:val="26"/>
              </w:rPr>
            </w:pPr>
            <w:r w:rsidRPr="006F244C">
              <w:rPr>
                <w:rFonts w:ascii="Times New Roman" w:hAnsi="Times New Roman"/>
                <w:sz w:val="26"/>
                <w:szCs w:val="26"/>
              </w:rPr>
              <w:t>2. 01.01.2018</w:t>
            </w:r>
          </w:p>
        </w:tc>
      </w:tr>
      <w:tr w:rsidR="00983A59" w:rsidRPr="0044571D" w14:paraId="2CD1CBE6" w14:textId="120FCB06" w:rsidTr="00983A59">
        <w:tc>
          <w:tcPr>
            <w:tcW w:w="851" w:type="dxa"/>
          </w:tcPr>
          <w:p w14:paraId="0B3E0F02" w14:textId="20C42BC6" w:rsidR="00983A59" w:rsidRPr="00301FD6" w:rsidRDefault="00983A59" w:rsidP="00422A35">
            <w:pPr>
              <w:spacing w:before="120" w:after="0" w:line="240" w:lineRule="auto"/>
              <w:jc w:val="both"/>
              <w:rPr>
                <w:rFonts w:ascii="Times New Roman" w:hAnsi="Times New Roman"/>
                <w:b/>
                <w:sz w:val="26"/>
                <w:szCs w:val="26"/>
              </w:rPr>
            </w:pPr>
            <w:r w:rsidRPr="00301FD6">
              <w:rPr>
                <w:rFonts w:ascii="Times New Roman" w:hAnsi="Times New Roman"/>
                <w:b/>
                <w:sz w:val="26"/>
                <w:szCs w:val="26"/>
              </w:rPr>
              <w:lastRenderedPageBreak/>
              <w:t>1.3.</w:t>
            </w:r>
          </w:p>
        </w:tc>
        <w:tc>
          <w:tcPr>
            <w:tcW w:w="5245" w:type="dxa"/>
            <w:shd w:val="clear" w:color="auto" w:fill="auto"/>
          </w:tcPr>
          <w:p w14:paraId="3DFBC124" w14:textId="7F5BC9EB" w:rsidR="00983A59" w:rsidRPr="006F244C" w:rsidRDefault="00983A59" w:rsidP="00422A35">
            <w:pPr>
              <w:spacing w:before="120" w:after="0" w:line="240" w:lineRule="auto"/>
              <w:jc w:val="both"/>
              <w:rPr>
                <w:rFonts w:ascii="Times New Roman" w:hAnsi="Times New Roman"/>
                <w:b/>
                <w:sz w:val="26"/>
                <w:szCs w:val="26"/>
              </w:rPr>
            </w:pPr>
            <w:r w:rsidRPr="006F244C">
              <w:rPr>
                <w:rFonts w:ascii="Times New Roman" w:hAnsi="Times New Roman"/>
                <w:b/>
                <w:sz w:val="26"/>
                <w:szCs w:val="26"/>
              </w:rPr>
              <w:t>Uzņēmumu reģistrēšana tikai elektroniskajā vidē</w:t>
            </w:r>
            <w:r w:rsidR="006F244C" w:rsidRPr="006F244C">
              <w:rPr>
                <w:rFonts w:ascii="Times New Roman" w:hAnsi="Times New Roman"/>
                <w:b/>
                <w:sz w:val="26"/>
                <w:szCs w:val="26"/>
              </w:rPr>
              <w:t xml:space="preserve"> (tiešsaistē)</w:t>
            </w:r>
          </w:p>
          <w:p w14:paraId="3AA1B68F" w14:textId="77777777" w:rsidR="00983A59" w:rsidRPr="006F244C" w:rsidRDefault="00983A59" w:rsidP="00422A35">
            <w:pPr>
              <w:spacing w:before="120" w:after="0" w:line="240" w:lineRule="auto"/>
              <w:jc w:val="both"/>
              <w:rPr>
                <w:rFonts w:ascii="Times New Roman" w:hAnsi="Times New Roman"/>
                <w:sz w:val="26"/>
                <w:szCs w:val="26"/>
              </w:rPr>
            </w:pPr>
            <w:r w:rsidRPr="006F244C">
              <w:rPr>
                <w:rFonts w:ascii="Times New Roman" w:hAnsi="Times New Roman"/>
                <w:sz w:val="26"/>
                <w:szCs w:val="26"/>
              </w:rPr>
              <w:t xml:space="preserve">2015.gadā portālā </w:t>
            </w:r>
            <w:hyperlink r:id="rId19" w:history="1">
              <w:r w:rsidRPr="006F244C">
                <w:rPr>
                  <w:rStyle w:val="Hyperlink"/>
                  <w:rFonts w:ascii="Times New Roman" w:hAnsi="Times New Roman"/>
                  <w:sz w:val="26"/>
                  <w:szCs w:val="26"/>
                </w:rPr>
                <w:t>www.latvija.lv</w:t>
              </w:r>
            </w:hyperlink>
            <w:r w:rsidRPr="006F244C">
              <w:rPr>
                <w:rFonts w:ascii="Times New Roman" w:hAnsi="Times New Roman"/>
                <w:sz w:val="26"/>
                <w:szCs w:val="26"/>
              </w:rPr>
              <w:t xml:space="preserve"> tika veikti e-pakalpojumu uzlabojumi ar mērķi ieviest elektronisku uzņēmumu reģistrāciju. Šis pakalpojums sācis strādāt ar 2016.gada janvāri.</w:t>
            </w:r>
          </w:p>
          <w:p w14:paraId="68E553BA" w14:textId="054F1BC4" w:rsidR="00983A59" w:rsidRPr="00301FD6" w:rsidRDefault="006F244C" w:rsidP="00422A35">
            <w:pPr>
              <w:spacing w:before="120" w:after="0" w:line="240" w:lineRule="auto"/>
              <w:jc w:val="both"/>
              <w:rPr>
                <w:rFonts w:ascii="Times New Roman" w:hAnsi="Times New Roman"/>
                <w:sz w:val="26"/>
                <w:szCs w:val="26"/>
              </w:rPr>
            </w:pPr>
            <w:r w:rsidRPr="00301FD6">
              <w:rPr>
                <w:rFonts w:ascii="Times New Roman" w:hAnsi="Times New Roman"/>
                <w:sz w:val="26"/>
                <w:szCs w:val="26"/>
              </w:rPr>
              <w:t>Piemēram, VID</w:t>
            </w:r>
            <w:r w:rsidR="00983A59" w:rsidRPr="00301FD6">
              <w:rPr>
                <w:rFonts w:ascii="Times New Roman" w:hAnsi="Times New Roman"/>
                <w:sz w:val="26"/>
                <w:szCs w:val="26"/>
              </w:rPr>
              <w:t xml:space="preserve"> EDS nodrošina plašu funkcionalitāti elektroniskai dokumentu iesniegšanai un juridisko personu pienākums ir veikt procedūras tikai caur šo sistēmu. Tāpēc pārņemot labo praksi arī uzņēmumu reģistrēšana no 201</w:t>
            </w:r>
            <w:r w:rsidR="00301FD6" w:rsidRPr="00301FD6">
              <w:rPr>
                <w:rFonts w:ascii="Times New Roman" w:hAnsi="Times New Roman"/>
                <w:sz w:val="26"/>
                <w:szCs w:val="26"/>
              </w:rPr>
              <w:t>8</w:t>
            </w:r>
            <w:r w:rsidR="00983A59" w:rsidRPr="00301FD6">
              <w:rPr>
                <w:rFonts w:ascii="Times New Roman" w:hAnsi="Times New Roman"/>
                <w:sz w:val="26"/>
                <w:szCs w:val="26"/>
              </w:rPr>
              <w:t xml:space="preserve">.gada veicama tikai elektroniski. </w:t>
            </w:r>
          </w:p>
          <w:p w14:paraId="40CA0739" w14:textId="76656088" w:rsidR="00983A59" w:rsidRPr="00301FD6" w:rsidRDefault="00983A59" w:rsidP="00422A35">
            <w:pPr>
              <w:spacing w:before="120" w:after="0" w:line="240" w:lineRule="auto"/>
              <w:jc w:val="both"/>
              <w:rPr>
                <w:rFonts w:ascii="Times New Roman" w:hAnsi="Times New Roman"/>
                <w:sz w:val="26"/>
                <w:szCs w:val="26"/>
              </w:rPr>
            </w:pPr>
            <w:r w:rsidRPr="00301FD6">
              <w:rPr>
                <w:rFonts w:ascii="Times New Roman" w:hAnsi="Times New Roman"/>
                <w:sz w:val="26"/>
                <w:szCs w:val="26"/>
              </w:rPr>
              <w:t xml:space="preserve">Pēc Pasaules bankas secinājumiem un sniegtās informācijas ir konstatēts, ka Latvijas Republikā uzņēmumu reģistrēšana vēljoprojām notiek izmantojot notāra pakalpojumus un dokumentus iesniedzot papīra formātā </w:t>
            </w:r>
            <w:r w:rsidR="00301FD6" w:rsidRPr="00301FD6">
              <w:rPr>
                <w:rFonts w:ascii="Times New Roman" w:hAnsi="Times New Roman"/>
                <w:sz w:val="26"/>
                <w:szCs w:val="26"/>
              </w:rPr>
              <w:t>UR</w:t>
            </w:r>
            <w:r w:rsidRPr="00301FD6">
              <w:rPr>
                <w:rFonts w:ascii="Times New Roman" w:hAnsi="Times New Roman"/>
                <w:sz w:val="26"/>
                <w:szCs w:val="26"/>
              </w:rPr>
              <w:t xml:space="preserve"> filiālēs. Šāda prakse negatīvi ietekmē </w:t>
            </w:r>
            <w:proofErr w:type="spellStart"/>
            <w:r w:rsidRPr="00301FD6">
              <w:rPr>
                <w:rFonts w:ascii="Times New Roman" w:hAnsi="Times New Roman"/>
                <w:sz w:val="26"/>
                <w:szCs w:val="26"/>
              </w:rPr>
              <w:t>Doing</w:t>
            </w:r>
            <w:proofErr w:type="spellEnd"/>
            <w:r w:rsidRPr="00301FD6">
              <w:rPr>
                <w:rFonts w:ascii="Times New Roman" w:hAnsi="Times New Roman"/>
                <w:sz w:val="26"/>
                <w:szCs w:val="26"/>
              </w:rPr>
              <w:t xml:space="preserve"> </w:t>
            </w:r>
            <w:proofErr w:type="spellStart"/>
            <w:r w:rsidRPr="00301FD6">
              <w:rPr>
                <w:rFonts w:ascii="Times New Roman" w:hAnsi="Times New Roman"/>
                <w:sz w:val="26"/>
                <w:szCs w:val="26"/>
              </w:rPr>
              <w:t>Business</w:t>
            </w:r>
            <w:proofErr w:type="spellEnd"/>
            <w:r w:rsidRPr="00301FD6">
              <w:rPr>
                <w:rFonts w:ascii="Times New Roman" w:hAnsi="Times New Roman"/>
                <w:sz w:val="26"/>
                <w:szCs w:val="26"/>
              </w:rPr>
              <w:t xml:space="preserve"> reitinga aprēķinu, jo paredz papildus formālu procedūru </w:t>
            </w:r>
            <w:r w:rsidRPr="00301FD6">
              <w:rPr>
                <w:rFonts w:ascii="Times New Roman" w:hAnsi="Times New Roman"/>
                <w:sz w:val="26"/>
                <w:szCs w:val="26"/>
              </w:rPr>
              <w:lastRenderedPageBreak/>
              <w:t xml:space="preserve">un attiecīgi pasliktina Latvijas reitingu uzņēmējdarbības uzsākšanas kontekstā un pārējo reitinga aprēķinos iekļauto valstu fona. Atbilstoši Komerclikuma 9.pantam ir paredzēta arī elektroniska reģistrēšana parakstot dokumentus ar drošu elektronisko parakstu un nosūtot tos uz </w:t>
            </w:r>
            <w:r w:rsidR="00301FD6">
              <w:rPr>
                <w:rFonts w:ascii="Times New Roman" w:hAnsi="Times New Roman"/>
                <w:sz w:val="26"/>
                <w:szCs w:val="26"/>
              </w:rPr>
              <w:t>UR</w:t>
            </w:r>
            <w:r w:rsidRPr="00301FD6">
              <w:rPr>
                <w:rFonts w:ascii="Times New Roman" w:hAnsi="Times New Roman"/>
                <w:sz w:val="26"/>
                <w:szCs w:val="26"/>
              </w:rPr>
              <w:t xml:space="preserve"> e-pasta adresi. Taču šo iespēju izmanto salīdzinoši neliels skaits dalībnieku, kuri reģistrē jaunu uzņēmumu un veic grozījumus. </w:t>
            </w:r>
          </w:p>
          <w:p w14:paraId="0F37E2E2" w14:textId="77777777" w:rsidR="00983A59" w:rsidRPr="00301FD6" w:rsidRDefault="00983A59" w:rsidP="00422A35">
            <w:pPr>
              <w:spacing w:before="120" w:after="0" w:line="240" w:lineRule="auto"/>
              <w:jc w:val="both"/>
              <w:rPr>
                <w:rFonts w:ascii="Times New Roman" w:hAnsi="Times New Roman"/>
                <w:sz w:val="26"/>
                <w:szCs w:val="26"/>
              </w:rPr>
            </w:pPr>
            <w:r w:rsidRPr="00301FD6">
              <w:rPr>
                <w:rFonts w:ascii="Times New Roman" w:hAnsi="Times New Roman"/>
                <w:sz w:val="26"/>
                <w:szCs w:val="26"/>
              </w:rPr>
              <w:t>Nepieciešams:</w:t>
            </w:r>
          </w:p>
          <w:p w14:paraId="4FB5CC22" w14:textId="563FE525" w:rsidR="00983A59" w:rsidRPr="00476985" w:rsidRDefault="00983A59" w:rsidP="00301FD6">
            <w:pPr>
              <w:spacing w:before="120" w:after="0" w:line="240" w:lineRule="auto"/>
              <w:jc w:val="both"/>
              <w:rPr>
                <w:rFonts w:ascii="Times New Roman" w:hAnsi="Times New Roman"/>
                <w:sz w:val="26"/>
                <w:szCs w:val="26"/>
                <w:highlight w:val="green"/>
              </w:rPr>
            </w:pPr>
            <w:r w:rsidRPr="00301FD6">
              <w:rPr>
                <w:rFonts w:ascii="Times New Roman" w:hAnsi="Times New Roman"/>
                <w:sz w:val="26"/>
                <w:szCs w:val="26"/>
              </w:rPr>
              <w:t>1. </w:t>
            </w:r>
            <w:r w:rsidR="00301FD6">
              <w:rPr>
                <w:rFonts w:ascii="Times New Roman" w:hAnsi="Times New Roman"/>
                <w:sz w:val="26"/>
                <w:szCs w:val="26"/>
              </w:rPr>
              <w:t>v</w:t>
            </w:r>
            <w:r w:rsidRPr="00301FD6">
              <w:rPr>
                <w:rFonts w:ascii="Times New Roman" w:hAnsi="Times New Roman"/>
                <w:sz w:val="26"/>
                <w:szCs w:val="26"/>
              </w:rPr>
              <w:t>eikt grozījumus Komerclikuma 9.pantā, paredzot, ka sākot ar 2017.gadu uzņēmumu reģistrēšana veicama tikai elektroniski izmantojot portālu latvija.lv.</w:t>
            </w:r>
          </w:p>
        </w:tc>
        <w:tc>
          <w:tcPr>
            <w:tcW w:w="3260" w:type="dxa"/>
            <w:gridSpan w:val="2"/>
          </w:tcPr>
          <w:p w14:paraId="139B4767" w14:textId="4F98E24E" w:rsidR="00983A59" w:rsidRPr="00301FD6" w:rsidRDefault="006F244C" w:rsidP="00422A35">
            <w:pPr>
              <w:spacing w:before="120" w:after="0" w:line="240" w:lineRule="auto"/>
              <w:jc w:val="both"/>
              <w:rPr>
                <w:rFonts w:ascii="Times New Roman" w:hAnsi="Times New Roman"/>
                <w:sz w:val="26"/>
                <w:szCs w:val="26"/>
              </w:rPr>
            </w:pPr>
            <w:r w:rsidRPr="00301FD6">
              <w:rPr>
                <w:rFonts w:ascii="Times New Roman" w:hAnsi="Times New Roman"/>
                <w:color w:val="000000"/>
                <w:sz w:val="26"/>
                <w:szCs w:val="26"/>
              </w:rPr>
              <w:lastRenderedPageBreak/>
              <w:t xml:space="preserve">Izstrādāti un noteiktā kārtībā iesniegti MK grozījumi </w:t>
            </w:r>
            <w:r w:rsidR="00983A59" w:rsidRPr="00301FD6">
              <w:rPr>
                <w:rFonts w:ascii="Times New Roman" w:hAnsi="Times New Roman"/>
                <w:sz w:val="26"/>
                <w:szCs w:val="26"/>
              </w:rPr>
              <w:t>Komerclikuma 9.pantā, paredzot, ka sākot ar 201</w:t>
            </w:r>
            <w:r w:rsidRPr="00301FD6">
              <w:rPr>
                <w:rFonts w:ascii="Times New Roman" w:hAnsi="Times New Roman"/>
                <w:sz w:val="26"/>
                <w:szCs w:val="26"/>
              </w:rPr>
              <w:t>8</w:t>
            </w:r>
            <w:r w:rsidR="00983A59" w:rsidRPr="00301FD6">
              <w:rPr>
                <w:rFonts w:ascii="Times New Roman" w:hAnsi="Times New Roman"/>
                <w:sz w:val="26"/>
                <w:szCs w:val="26"/>
              </w:rPr>
              <w:t xml:space="preserve">.gadu uzņēmumu reģistrēšana </w:t>
            </w:r>
            <w:r w:rsidRPr="00301FD6">
              <w:rPr>
                <w:rFonts w:ascii="Times New Roman" w:hAnsi="Times New Roman"/>
                <w:sz w:val="26"/>
                <w:szCs w:val="26"/>
              </w:rPr>
              <w:t xml:space="preserve">UR </w:t>
            </w:r>
            <w:r w:rsidR="00983A59" w:rsidRPr="00301FD6">
              <w:rPr>
                <w:rFonts w:ascii="Times New Roman" w:hAnsi="Times New Roman"/>
                <w:sz w:val="26"/>
                <w:szCs w:val="26"/>
              </w:rPr>
              <w:t>veicama tikai elektroniski</w:t>
            </w:r>
            <w:r w:rsidR="00301FD6" w:rsidRPr="00301FD6">
              <w:rPr>
                <w:rFonts w:ascii="Times New Roman" w:hAnsi="Times New Roman"/>
                <w:sz w:val="26"/>
                <w:szCs w:val="26"/>
              </w:rPr>
              <w:t xml:space="preserve"> izmantojot portālu latvija.lv.</w:t>
            </w:r>
          </w:p>
        </w:tc>
        <w:tc>
          <w:tcPr>
            <w:tcW w:w="1701" w:type="dxa"/>
          </w:tcPr>
          <w:p w14:paraId="55E69337" w14:textId="77777777" w:rsidR="00301FD6" w:rsidRPr="006E333B" w:rsidRDefault="00301FD6" w:rsidP="00301FD6">
            <w:pPr>
              <w:spacing w:before="120" w:after="0" w:line="240" w:lineRule="auto"/>
              <w:jc w:val="both"/>
              <w:rPr>
                <w:rFonts w:ascii="Times New Roman" w:hAnsi="Times New Roman"/>
                <w:sz w:val="26"/>
                <w:szCs w:val="26"/>
              </w:rPr>
            </w:pPr>
            <w:r w:rsidRPr="006E333B">
              <w:rPr>
                <w:rFonts w:ascii="Times New Roman" w:hAnsi="Times New Roman"/>
                <w:sz w:val="26"/>
                <w:szCs w:val="26"/>
              </w:rPr>
              <w:t>Nodrošināta uzņēmumu reģistrēšana tikai elektroniski</w:t>
            </w:r>
            <w:r>
              <w:rPr>
                <w:rFonts w:ascii="Times New Roman" w:hAnsi="Times New Roman"/>
                <w:sz w:val="26"/>
                <w:szCs w:val="26"/>
              </w:rPr>
              <w:t xml:space="preserve"> (</w:t>
            </w:r>
            <w:proofErr w:type="spellStart"/>
            <w:r>
              <w:rPr>
                <w:rFonts w:ascii="Times New Roman" w:hAnsi="Times New Roman"/>
                <w:sz w:val="26"/>
                <w:szCs w:val="26"/>
              </w:rPr>
              <w:t>tiešaistē</w:t>
            </w:r>
            <w:proofErr w:type="spellEnd"/>
            <w:r>
              <w:rPr>
                <w:rFonts w:ascii="Times New Roman" w:hAnsi="Times New Roman"/>
                <w:sz w:val="26"/>
                <w:szCs w:val="26"/>
              </w:rPr>
              <w:t>)</w:t>
            </w:r>
          </w:p>
          <w:p w14:paraId="09AA9394" w14:textId="5731BD78" w:rsidR="00301FD6" w:rsidRPr="006E333B" w:rsidRDefault="00301FD6" w:rsidP="00301FD6">
            <w:pPr>
              <w:spacing w:before="120" w:after="0" w:line="240" w:lineRule="auto"/>
              <w:jc w:val="both"/>
              <w:rPr>
                <w:rFonts w:ascii="Times New Roman" w:hAnsi="Times New Roman"/>
                <w:sz w:val="26"/>
                <w:szCs w:val="26"/>
              </w:rPr>
            </w:pPr>
            <w:r w:rsidRPr="006E333B">
              <w:rPr>
                <w:rFonts w:ascii="Times New Roman" w:hAnsi="Times New Roman"/>
                <w:sz w:val="26"/>
                <w:szCs w:val="26"/>
              </w:rPr>
              <w:t>Samazināts uzņēmuma dibināšanas procedūru skaits no 4 līdz 1 procedūrai</w:t>
            </w:r>
          </w:p>
          <w:p w14:paraId="27F48964" w14:textId="5A039135" w:rsidR="00983A59" w:rsidRPr="00476985" w:rsidRDefault="00983A59" w:rsidP="00422A35">
            <w:pPr>
              <w:spacing w:before="120" w:after="0" w:line="240" w:lineRule="auto"/>
              <w:rPr>
                <w:rFonts w:ascii="Times New Roman" w:hAnsi="Times New Roman"/>
                <w:bCs/>
                <w:color w:val="000000"/>
                <w:sz w:val="26"/>
                <w:szCs w:val="26"/>
                <w:highlight w:val="green"/>
              </w:rPr>
            </w:pPr>
          </w:p>
        </w:tc>
        <w:tc>
          <w:tcPr>
            <w:tcW w:w="1418" w:type="dxa"/>
            <w:shd w:val="clear" w:color="auto" w:fill="auto"/>
          </w:tcPr>
          <w:p w14:paraId="1C233C5F" w14:textId="5C971E93" w:rsidR="00983A59" w:rsidRPr="00301FD6" w:rsidRDefault="00983A59" w:rsidP="00301FD6">
            <w:pPr>
              <w:spacing w:before="120" w:after="0" w:line="240" w:lineRule="auto"/>
              <w:rPr>
                <w:rFonts w:ascii="Times New Roman" w:hAnsi="Times New Roman"/>
                <w:bCs/>
                <w:color w:val="000000"/>
                <w:sz w:val="26"/>
                <w:szCs w:val="26"/>
              </w:rPr>
            </w:pPr>
            <w:r w:rsidRPr="00301FD6">
              <w:rPr>
                <w:rFonts w:ascii="Times New Roman" w:hAnsi="Times New Roman"/>
                <w:bCs/>
                <w:color w:val="000000"/>
                <w:sz w:val="26"/>
                <w:szCs w:val="26"/>
              </w:rPr>
              <w:t>TM</w:t>
            </w:r>
          </w:p>
        </w:tc>
        <w:tc>
          <w:tcPr>
            <w:tcW w:w="1417" w:type="dxa"/>
          </w:tcPr>
          <w:p w14:paraId="44770048" w14:textId="5F65ECA1" w:rsidR="00983A59" w:rsidRPr="00301FD6" w:rsidRDefault="00983A59" w:rsidP="006F244C">
            <w:pPr>
              <w:spacing w:before="120" w:after="0" w:line="240" w:lineRule="auto"/>
              <w:rPr>
                <w:rFonts w:ascii="Times New Roman" w:hAnsi="Times New Roman"/>
                <w:bCs/>
                <w:color w:val="000000"/>
                <w:sz w:val="26"/>
                <w:szCs w:val="26"/>
              </w:rPr>
            </w:pPr>
            <w:r w:rsidRPr="00301FD6">
              <w:rPr>
                <w:rFonts w:ascii="Times New Roman" w:hAnsi="Times New Roman"/>
                <w:bCs/>
                <w:color w:val="000000"/>
                <w:sz w:val="26"/>
                <w:szCs w:val="26"/>
              </w:rPr>
              <w:t>UR,</w:t>
            </w:r>
          </w:p>
        </w:tc>
        <w:tc>
          <w:tcPr>
            <w:tcW w:w="1559" w:type="dxa"/>
          </w:tcPr>
          <w:p w14:paraId="011F3C0E" w14:textId="68D56FE9" w:rsidR="00983A59" w:rsidRPr="00301FD6" w:rsidRDefault="00983A59" w:rsidP="006F244C">
            <w:pPr>
              <w:spacing w:before="120" w:after="0" w:line="240" w:lineRule="auto"/>
              <w:rPr>
                <w:rFonts w:ascii="Times New Roman" w:hAnsi="Times New Roman"/>
                <w:bCs/>
                <w:color w:val="000000"/>
                <w:sz w:val="26"/>
                <w:szCs w:val="26"/>
              </w:rPr>
            </w:pPr>
            <w:r w:rsidRPr="00301FD6">
              <w:rPr>
                <w:rFonts w:ascii="Times New Roman" w:hAnsi="Times New Roman"/>
                <w:bCs/>
                <w:color w:val="000000"/>
                <w:sz w:val="26"/>
                <w:szCs w:val="26"/>
              </w:rPr>
              <w:t>01.</w:t>
            </w:r>
            <w:r w:rsidR="006F244C" w:rsidRPr="00301FD6">
              <w:rPr>
                <w:rFonts w:ascii="Times New Roman" w:hAnsi="Times New Roman"/>
                <w:bCs/>
                <w:color w:val="000000"/>
                <w:sz w:val="26"/>
                <w:szCs w:val="26"/>
              </w:rPr>
              <w:t>07</w:t>
            </w:r>
            <w:r w:rsidRPr="00301FD6">
              <w:rPr>
                <w:rFonts w:ascii="Times New Roman" w:hAnsi="Times New Roman"/>
                <w:bCs/>
                <w:color w:val="000000"/>
                <w:sz w:val="26"/>
                <w:szCs w:val="26"/>
              </w:rPr>
              <w:t>.201</w:t>
            </w:r>
            <w:r w:rsidR="006F244C" w:rsidRPr="00301FD6">
              <w:rPr>
                <w:rFonts w:ascii="Times New Roman" w:hAnsi="Times New Roman"/>
                <w:bCs/>
                <w:color w:val="000000"/>
                <w:sz w:val="26"/>
                <w:szCs w:val="26"/>
              </w:rPr>
              <w:t>7</w:t>
            </w:r>
          </w:p>
        </w:tc>
      </w:tr>
      <w:tr w:rsidR="0082689B" w:rsidRPr="0044571D" w14:paraId="0D234F86" w14:textId="47C14AA4" w:rsidTr="00983A59">
        <w:tc>
          <w:tcPr>
            <w:tcW w:w="851" w:type="dxa"/>
          </w:tcPr>
          <w:p w14:paraId="4CEE6D7A" w14:textId="6C469E98" w:rsidR="0082689B" w:rsidRPr="0044571D" w:rsidRDefault="0082689B" w:rsidP="0082689B">
            <w:pPr>
              <w:spacing w:before="120" w:after="0" w:line="240" w:lineRule="auto"/>
              <w:jc w:val="both"/>
              <w:rPr>
                <w:rFonts w:ascii="Times New Roman" w:hAnsi="Times New Roman"/>
                <w:b/>
                <w:sz w:val="26"/>
                <w:szCs w:val="26"/>
              </w:rPr>
            </w:pPr>
            <w:r>
              <w:rPr>
                <w:rFonts w:ascii="Times New Roman" w:hAnsi="Times New Roman"/>
                <w:b/>
                <w:sz w:val="26"/>
                <w:szCs w:val="26"/>
              </w:rPr>
              <w:t>1.4.</w:t>
            </w:r>
          </w:p>
        </w:tc>
        <w:tc>
          <w:tcPr>
            <w:tcW w:w="5245" w:type="dxa"/>
            <w:shd w:val="clear" w:color="auto" w:fill="auto"/>
          </w:tcPr>
          <w:p w14:paraId="626EC26E" w14:textId="2FA25262" w:rsidR="0082689B" w:rsidRPr="0082689B" w:rsidRDefault="0082689B" w:rsidP="0082689B">
            <w:pPr>
              <w:spacing w:before="120" w:after="0" w:line="240" w:lineRule="auto"/>
              <w:jc w:val="both"/>
              <w:rPr>
                <w:rFonts w:ascii="Times New Roman" w:hAnsi="Times New Roman"/>
                <w:b/>
                <w:bCs/>
                <w:sz w:val="26"/>
                <w:szCs w:val="26"/>
              </w:rPr>
            </w:pPr>
            <w:r w:rsidRPr="0082689B">
              <w:rPr>
                <w:rFonts w:ascii="Times New Roman" w:hAnsi="Times New Roman"/>
                <w:b/>
                <w:bCs/>
                <w:sz w:val="26"/>
                <w:szCs w:val="26"/>
              </w:rPr>
              <w:t xml:space="preserve">Bankas konta atvēršanas atlikšana reģistrējot uzņēmumu </w:t>
            </w:r>
          </w:p>
          <w:p w14:paraId="7E78C2E6" w14:textId="182CDC1A" w:rsidR="0082689B" w:rsidRPr="0082689B" w:rsidRDefault="0082689B" w:rsidP="0082689B">
            <w:pPr>
              <w:spacing w:before="120" w:after="0" w:line="240" w:lineRule="auto"/>
              <w:jc w:val="both"/>
              <w:rPr>
                <w:rFonts w:ascii="Times New Roman" w:hAnsi="Times New Roman"/>
                <w:sz w:val="26"/>
                <w:szCs w:val="26"/>
              </w:rPr>
            </w:pPr>
            <w:r w:rsidRPr="0082689B">
              <w:rPr>
                <w:rFonts w:ascii="Times New Roman" w:hAnsi="Times New Roman"/>
                <w:sz w:val="26"/>
                <w:szCs w:val="26"/>
              </w:rPr>
              <w:t xml:space="preserve">Pašlaik Latvijā reģistrējot jaunu </w:t>
            </w:r>
            <w:proofErr w:type="spellStart"/>
            <w:r w:rsidRPr="0082689B">
              <w:rPr>
                <w:rFonts w:ascii="Times New Roman" w:hAnsi="Times New Roman"/>
                <w:sz w:val="26"/>
                <w:szCs w:val="26"/>
              </w:rPr>
              <w:t>mazkapitāla</w:t>
            </w:r>
            <w:proofErr w:type="spellEnd"/>
            <w:r w:rsidRPr="0082689B">
              <w:rPr>
                <w:rFonts w:ascii="Times New Roman" w:hAnsi="Times New Roman"/>
                <w:sz w:val="26"/>
                <w:szCs w:val="26"/>
              </w:rPr>
              <w:t xml:space="preserve"> uzņēmumu nav nepieciešams atvērts bankas konts. Taču reģistrējot uzņēmumu, kura pamatkapitāls pārsniedz 2800 </w:t>
            </w:r>
            <w:proofErr w:type="spellStart"/>
            <w:r w:rsidRPr="0082689B">
              <w:rPr>
                <w:rFonts w:ascii="Times New Roman" w:hAnsi="Times New Roman"/>
                <w:sz w:val="26"/>
                <w:szCs w:val="26"/>
              </w:rPr>
              <w:t>euro</w:t>
            </w:r>
            <w:proofErr w:type="spellEnd"/>
            <w:r w:rsidRPr="0082689B">
              <w:rPr>
                <w:rFonts w:ascii="Times New Roman" w:hAnsi="Times New Roman"/>
                <w:sz w:val="26"/>
                <w:szCs w:val="26"/>
              </w:rPr>
              <w:t xml:space="preserve"> atbilstoši Komerclikuma 147. un 149. pantam jābūt atvērtam bankas kontam. Lietuvā šāda prakse netiek piemērota. Bankas konta esamība nenodrošina pamatkapitāla esamību uzņēmumā, līdz ar to nepieciešams pārvērtēt pamatkapitāla iemaksas prasību atverot uzņēmumu. Jāatzīmē, ka no uzņēmumu viedokļa šī ir vērtējama kā </w:t>
            </w:r>
            <w:r w:rsidRPr="0082689B">
              <w:rPr>
                <w:rFonts w:ascii="Times New Roman" w:hAnsi="Times New Roman"/>
                <w:sz w:val="26"/>
                <w:szCs w:val="26"/>
              </w:rPr>
              <w:lastRenderedPageBreak/>
              <w:t xml:space="preserve">sarežģīta procedūra atverot pagaidu kontu bankā. </w:t>
            </w:r>
          </w:p>
          <w:p w14:paraId="79D9E0D2" w14:textId="27EFDAEE" w:rsidR="0082689B" w:rsidRPr="0082689B" w:rsidRDefault="0082689B" w:rsidP="0082689B">
            <w:pPr>
              <w:spacing w:before="120" w:after="0" w:line="240" w:lineRule="auto"/>
              <w:jc w:val="both"/>
              <w:rPr>
                <w:rFonts w:ascii="Times New Roman" w:hAnsi="Times New Roman"/>
                <w:sz w:val="26"/>
                <w:szCs w:val="26"/>
              </w:rPr>
            </w:pPr>
            <w:r w:rsidRPr="0082689B">
              <w:rPr>
                <w:rFonts w:ascii="Times New Roman" w:hAnsi="Times New Roman"/>
                <w:sz w:val="26"/>
                <w:szCs w:val="26"/>
              </w:rPr>
              <w:t>Konta atvēršana var notikt 3 dienu laikā pēc uzņēmuma reģistrēšanas par ko uzņēmums paziņo UR. Ja šāds paziņojums netiek iesniegts, uzņēmuma darbība tiek apturēta.</w:t>
            </w:r>
          </w:p>
          <w:p w14:paraId="3906FCDA" w14:textId="77777777" w:rsidR="0082689B" w:rsidRPr="0082689B" w:rsidRDefault="0082689B" w:rsidP="0082689B">
            <w:pPr>
              <w:spacing w:before="120" w:after="0" w:line="240" w:lineRule="auto"/>
              <w:jc w:val="both"/>
              <w:rPr>
                <w:rFonts w:ascii="Times New Roman" w:hAnsi="Times New Roman"/>
                <w:sz w:val="26"/>
                <w:szCs w:val="26"/>
              </w:rPr>
            </w:pPr>
            <w:r w:rsidRPr="0082689B">
              <w:rPr>
                <w:rFonts w:ascii="Times New Roman" w:hAnsi="Times New Roman"/>
                <w:sz w:val="26"/>
                <w:szCs w:val="26"/>
              </w:rPr>
              <w:t>Nepieciešams:</w:t>
            </w:r>
          </w:p>
          <w:p w14:paraId="38656CB3" w14:textId="0FA719DE" w:rsidR="0082689B" w:rsidRPr="0082689B" w:rsidRDefault="0082689B" w:rsidP="0082689B">
            <w:pPr>
              <w:spacing w:before="120" w:after="0" w:line="240" w:lineRule="auto"/>
              <w:jc w:val="both"/>
              <w:rPr>
                <w:rFonts w:ascii="Times New Roman" w:hAnsi="Times New Roman"/>
                <w:b/>
                <w:bCs/>
                <w:color w:val="000000"/>
                <w:sz w:val="26"/>
                <w:szCs w:val="26"/>
              </w:rPr>
            </w:pPr>
            <w:r w:rsidRPr="0082689B">
              <w:rPr>
                <w:rFonts w:ascii="Times New Roman" w:hAnsi="Times New Roman"/>
                <w:sz w:val="26"/>
                <w:szCs w:val="26"/>
              </w:rPr>
              <w:t>1. izvērtēt un veikt grozījumus Komerclikumā, paredzot, ka sākot ar 2017.gadu uzņēmumu reģistrēšanas brīdī nav nepieciešams atvērts bankas konts, nosakot, ka konts atverams 3 dienu laikā pēc uzņēmuma reģistrācijas.</w:t>
            </w:r>
          </w:p>
        </w:tc>
        <w:tc>
          <w:tcPr>
            <w:tcW w:w="3260" w:type="dxa"/>
            <w:gridSpan w:val="2"/>
          </w:tcPr>
          <w:p w14:paraId="5C86333A" w14:textId="684E0F34" w:rsidR="0082689B" w:rsidRPr="0082689B" w:rsidRDefault="0082689B" w:rsidP="0082689B">
            <w:pPr>
              <w:spacing w:before="120" w:after="0" w:line="240" w:lineRule="auto"/>
              <w:jc w:val="both"/>
              <w:rPr>
                <w:rFonts w:ascii="Times New Roman" w:hAnsi="Times New Roman"/>
                <w:bCs/>
                <w:color w:val="000000"/>
                <w:sz w:val="26"/>
                <w:szCs w:val="26"/>
              </w:rPr>
            </w:pPr>
            <w:r w:rsidRPr="0082689B">
              <w:rPr>
                <w:rFonts w:ascii="Times New Roman" w:hAnsi="Times New Roman"/>
                <w:sz w:val="26"/>
                <w:szCs w:val="26"/>
              </w:rPr>
              <w:lastRenderedPageBreak/>
              <w:t>Izstrādāti un noteiktā kārtībā iesniegti MK grozījumi Komerclikumā, paredzot, ka sākot ar 2018.gadu uzņēmumu reģistrēšanas brīdī nav nepieciešams atvērts bankas konts, nosakot, ka konts atverams 3 dienu laikā pēc uzņēmuma reģistrācijas.</w:t>
            </w:r>
          </w:p>
        </w:tc>
        <w:tc>
          <w:tcPr>
            <w:tcW w:w="1701" w:type="dxa"/>
          </w:tcPr>
          <w:p w14:paraId="4D7CE984" w14:textId="77777777" w:rsidR="0082689B" w:rsidRPr="0082689B" w:rsidRDefault="0082689B" w:rsidP="0082689B">
            <w:pPr>
              <w:spacing w:before="120" w:after="0" w:line="240" w:lineRule="auto"/>
              <w:jc w:val="both"/>
              <w:rPr>
                <w:rFonts w:ascii="Times New Roman" w:hAnsi="Times New Roman"/>
                <w:sz w:val="26"/>
                <w:szCs w:val="26"/>
              </w:rPr>
            </w:pPr>
            <w:r w:rsidRPr="0082689B">
              <w:rPr>
                <w:rFonts w:ascii="Times New Roman" w:hAnsi="Times New Roman"/>
                <w:sz w:val="26"/>
                <w:szCs w:val="26"/>
              </w:rPr>
              <w:t>Samazināts uzņēmuma dibināšanas procedūru skaits no 4 līdz 1 procedūrai</w:t>
            </w:r>
          </w:p>
          <w:p w14:paraId="32892FC8" w14:textId="6F4D46FB" w:rsidR="0082689B" w:rsidRPr="0082689B" w:rsidRDefault="0082689B" w:rsidP="0082689B">
            <w:pPr>
              <w:spacing w:before="120" w:after="0" w:line="240" w:lineRule="auto"/>
              <w:jc w:val="both"/>
              <w:rPr>
                <w:rFonts w:ascii="Times New Roman" w:hAnsi="Times New Roman"/>
                <w:bCs/>
                <w:color w:val="000000"/>
                <w:sz w:val="26"/>
                <w:szCs w:val="26"/>
              </w:rPr>
            </w:pPr>
          </w:p>
        </w:tc>
        <w:tc>
          <w:tcPr>
            <w:tcW w:w="1418" w:type="dxa"/>
            <w:shd w:val="clear" w:color="auto" w:fill="auto"/>
          </w:tcPr>
          <w:p w14:paraId="1677F59A" w14:textId="2C7CDDB9" w:rsidR="0082689B" w:rsidRPr="0082689B" w:rsidRDefault="0082689B" w:rsidP="0082689B">
            <w:pPr>
              <w:spacing w:before="120" w:after="0" w:line="240" w:lineRule="auto"/>
              <w:jc w:val="both"/>
              <w:rPr>
                <w:rFonts w:ascii="Times New Roman" w:hAnsi="Times New Roman"/>
                <w:bCs/>
                <w:color w:val="000000"/>
                <w:sz w:val="26"/>
                <w:szCs w:val="26"/>
              </w:rPr>
            </w:pPr>
            <w:r w:rsidRPr="0082689B">
              <w:rPr>
                <w:rFonts w:ascii="Times New Roman" w:hAnsi="Times New Roman"/>
                <w:bCs/>
                <w:color w:val="000000"/>
                <w:sz w:val="26"/>
                <w:szCs w:val="26"/>
              </w:rPr>
              <w:t>TM</w:t>
            </w:r>
          </w:p>
        </w:tc>
        <w:tc>
          <w:tcPr>
            <w:tcW w:w="1417" w:type="dxa"/>
          </w:tcPr>
          <w:p w14:paraId="1369E84B" w14:textId="5CC319AD" w:rsidR="0082689B" w:rsidRPr="0082689B" w:rsidRDefault="0082689B" w:rsidP="0082689B">
            <w:pPr>
              <w:spacing w:before="120" w:after="0" w:line="240" w:lineRule="auto"/>
              <w:jc w:val="both"/>
              <w:rPr>
                <w:rFonts w:ascii="Times New Roman" w:hAnsi="Times New Roman"/>
                <w:bCs/>
                <w:color w:val="000000"/>
                <w:sz w:val="26"/>
                <w:szCs w:val="26"/>
              </w:rPr>
            </w:pPr>
            <w:r w:rsidRPr="0082689B">
              <w:rPr>
                <w:rFonts w:ascii="Times New Roman" w:hAnsi="Times New Roman"/>
                <w:bCs/>
                <w:color w:val="000000"/>
                <w:sz w:val="26"/>
                <w:szCs w:val="26"/>
              </w:rPr>
              <w:t>UR</w:t>
            </w:r>
          </w:p>
        </w:tc>
        <w:tc>
          <w:tcPr>
            <w:tcW w:w="1559" w:type="dxa"/>
          </w:tcPr>
          <w:p w14:paraId="101AF00A" w14:textId="3C9769ED" w:rsidR="0082689B" w:rsidRPr="0082689B" w:rsidRDefault="0082689B" w:rsidP="0082689B">
            <w:pPr>
              <w:spacing w:before="120" w:after="0" w:line="240" w:lineRule="auto"/>
              <w:jc w:val="both"/>
              <w:rPr>
                <w:rFonts w:ascii="Times New Roman" w:hAnsi="Times New Roman"/>
                <w:bCs/>
                <w:color w:val="000000"/>
                <w:sz w:val="26"/>
                <w:szCs w:val="26"/>
              </w:rPr>
            </w:pPr>
            <w:r w:rsidRPr="0082689B">
              <w:rPr>
                <w:rFonts w:ascii="Times New Roman" w:hAnsi="Times New Roman"/>
                <w:bCs/>
                <w:color w:val="000000"/>
                <w:sz w:val="26"/>
                <w:szCs w:val="26"/>
              </w:rPr>
              <w:t>01.07.2017</w:t>
            </w:r>
          </w:p>
        </w:tc>
      </w:tr>
      <w:tr w:rsidR="0082689B" w:rsidRPr="0044571D" w14:paraId="673D6775" w14:textId="77777777" w:rsidTr="00983A59">
        <w:tc>
          <w:tcPr>
            <w:tcW w:w="851" w:type="dxa"/>
          </w:tcPr>
          <w:p w14:paraId="4E182355" w14:textId="59F007E8" w:rsidR="0082689B" w:rsidRPr="0082689B" w:rsidRDefault="0082689B" w:rsidP="0082689B">
            <w:pPr>
              <w:spacing w:before="120" w:after="0" w:line="240" w:lineRule="auto"/>
              <w:jc w:val="both"/>
              <w:rPr>
                <w:rFonts w:ascii="Times New Roman" w:hAnsi="Times New Roman"/>
                <w:b/>
                <w:sz w:val="26"/>
                <w:szCs w:val="26"/>
              </w:rPr>
            </w:pPr>
            <w:r w:rsidRPr="0082689B">
              <w:rPr>
                <w:rFonts w:ascii="Times New Roman" w:hAnsi="Times New Roman"/>
                <w:b/>
                <w:sz w:val="26"/>
                <w:szCs w:val="26"/>
              </w:rPr>
              <w:t>1.5.</w:t>
            </w:r>
          </w:p>
        </w:tc>
        <w:tc>
          <w:tcPr>
            <w:tcW w:w="5245" w:type="dxa"/>
            <w:shd w:val="clear" w:color="auto" w:fill="auto"/>
          </w:tcPr>
          <w:p w14:paraId="1733168F" w14:textId="398CFFCB" w:rsidR="0082689B" w:rsidRPr="0082689B" w:rsidRDefault="0082689B" w:rsidP="0082689B">
            <w:pPr>
              <w:spacing w:before="120" w:after="0" w:line="240" w:lineRule="auto"/>
              <w:jc w:val="both"/>
              <w:rPr>
                <w:rFonts w:ascii="Times New Roman" w:hAnsi="Times New Roman"/>
                <w:b/>
                <w:sz w:val="26"/>
                <w:szCs w:val="26"/>
              </w:rPr>
            </w:pPr>
            <w:r w:rsidRPr="0082689B">
              <w:rPr>
                <w:rFonts w:ascii="Times New Roman" w:hAnsi="Times New Roman"/>
                <w:b/>
                <w:sz w:val="26"/>
                <w:szCs w:val="26"/>
              </w:rPr>
              <w:t>Darbinieku reģistrācija VID vienlaicīgi ar</w:t>
            </w:r>
            <w:r>
              <w:rPr>
                <w:rFonts w:ascii="Times New Roman" w:hAnsi="Times New Roman"/>
                <w:b/>
                <w:sz w:val="26"/>
                <w:szCs w:val="26"/>
              </w:rPr>
              <w:t xml:space="preserve"> uzņēmuma reģistrācijas pieteikumu UR</w:t>
            </w:r>
          </w:p>
          <w:p w14:paraId="1DF53468" w14:textId="77777777" w:rsidR="0082689B" w:rsidRPr="0082689B" w:rsidRDefault="0082689B" w:rsidP="0082689B">
            <w:pPr>
              <w:spacing w:before="120" w:after="0" w:line="240" w:lineRule="auto"/>
              <w:jc w:val="both"/>
              <w:rPr>
                <w:rFonts w:ascii="Times New Roman" w:hAnsi="Times New Roman"/>
                <w:sz w:val="26"/>
                <w:szCs w:val="26"/>
              </w:rPr>
            </w:pPr>
            <w:r w:rsidRPr="0082689B">
              <w:rPr>
                <w:rFonts w:ascii="Times New Roman" w:hAnsi="Times New Roman"/>
                <w:sz w:val="26"/>
                <w:szCs w:val="26"/>
              </w:rPr>
              <w:t xml:space="preserve">Ar 2015.gada 1.jūniju darba devējam, kurš ir </w:t>
            </w:r>
            <w:proofErr w:type="spellStart"/>
            <w:r w:rsidRPr="0082689B">
              <w:rPr>
                <w:rFonts w:ascii="Times New Roman" w:hAnsi="Times New Roman"/>
                <w:sz w:val="26"/>
                <w:szCs w:val="26"/>
              </w:rPr>
              <w:t>mikrouzņēmumu</w:t>
            </w:r>
            <w:proofErr w:type="spellEnd"/>
            <w:r w:rsidRPr="0082689B">
              <w:rPr>
                <w:rFonts w:ascii="Times New Roman" w:hAnsi="Times New Roman"/>
                <w:sz w:val="26"/>
                <w:szCs w:val="26"/>
              </w:rPr>
              <w:t xml:space="preserve"> nodokļa maksātājs, nevajag VID sniegt ziņas par darba ņēmēja statusa iegūšanu par </w:t>
            </w:r>
            <w:proofErr w:type="spellStart"/>
            <w:r w:rsidRPr="0082689B">
              <w:rPr>
                <w:rFonts w:ascii="Times New Roman" w:hAnsi="Times New Roman"/>
                <w:sz w:val="26"/>
                <w:szCs w:val="26"/>
              </w:rPr>
              <w:t>mikrouzņēmuma</w:t>
            </w:r>
            <w:proofErr w:type="spellEnd"/>
            <w:r w:rsidRPr="0082689B">
              <w:rPr>
                <w:rFonts w:ascii="Times New Roman" w:hAnsi="Times New Roman"/>
                <w:sz w:val="26"/>
                <w:szCs w:val="26"/>
              </w:rPr>
              <w:t xml:space="preserve"> īpašnieku, valdes locekli un prokūristu. Tāpat darba devējam, kurš ir </w:t>
            </w:r>
            <w:proofErr w:type="spellStart"/>
            <w:r w:rsidRPr="0082689B">
              <w:rPr>
                <w:rFonts w:ascii="Times New Roman" w:hAnsi="Times New Roman"/>
                <w:sz w:val="26"/>
                <w:szCs w:val="26"/>
              </w:rPr>
              <w:t>mikrouzņēmumu</w:t>
            </w:r>
            <w:proofErr w:type="spellEnd"/>
            <w:r w:rsidRPr="0082689B">
              <w:rPr>
                <w:rFonts w:ascii="Times New Roman" w:hAnsi="Times New Roman"/>
                <w:sz w:val="26"/>
                <w:szCs w:val="26"/>
              </w:rPr>
              <w:t xml:space="preserve"> nodokļa maksātājs, reģistrējot katru darbinieku VID, nevajag norādīt darba ņēmēja profesijas kodu atbilstoši Profesiju klasifikatoram  (kā arī nevajag sniegt informāciju VID, ja </w:t>
            </w:r>
            <w:proofErr w:type="spellStart"/>
            <w:r w:rsidRPr="0082689B">
              <w:rPr>
                <w:rFonts w:ascii="Times New Roman" w:hAnsi="Times New Roman"/>
                <w:sz w:val="26"/>
                <w:szCs w:val="26"/>
              </w:rPr>
              <w:t>mikrouzņēmuma</w:t>
            </w:r>
            <w:proofErr w:type="spellEnd"/>
            <w:r w:rsidRPr="0082689B">
              <w:rPr>
                <w:rFonts w:ascii="Times New Roman" w:hAnsi="Times New Roman"/>
                <w:sz w:val="26"/>
                <w:szCs w:val="26"/>
              </w:rPr>
              <w:t xml:space="preserve"> darbiniekam mainās profesija).</w:t>
            </w:r>
          </w:p>
          <w:p w14:paraId="62E8460E" w14:textId="77777777" w:rsidR="0082689B" w:rsidRPr="0082689B" w:rsidRDefault="0082689B" w:rsidP="0082689B">
            <w:pPr>
              <w:spacing w:before="120" w:after="0" w:line="240" w:lineRule="auto"/>
              <w:jc w:val="both"/>
              <w:rPr>
                <w:rFonts w:ascii="Times New Roman" w:hAnsi="Times New Roman"/>
                <w:sz w:val="26"/>
                <w:szCs w:val="26"/>
              </w:rPr>
            </w:pPr>
            <w:r w:rsidRPr="0082689B">
              <w:rPr>
                <w:rFonts w:ascii="Times New Roman" w:hAnsi="Times New Roman"/>
                <w:sz w:val="26"/>
                <w:szCs w:val="26"/>
              </w:rPr>
              <w:t xml:space="preserve">Minētais noteikts ar Ministru kabineta 2014.gada 23.septembra noteikumiem Nr.561 „Grozījumi Ministru kabineta 2010.gada </w:t>
            </w:r>
            <w:r w:rsidRPr="0082689B">
              <w:rPr>
                <w:rFonts w:ascii="Times New Roman" w:hAnsi="Times New Roman"/>
                <w:sz w:val="26"/>
                <w:szCs w:val="26"/>
              </w:rPr>
              <w:lastRenderedPageBreak/>
              <w:t>7.septembra noteikumos Nr.827 „Noteikumi par valsts sociālās apdrošināšanas obligāto iemaksu veicēju reģistrāciju un ziņojumiem par valsts sociālās apdrošināšanas obligātajām iemaksām un iedzīvotāju ienākuma nodokli””.</w:t>
            </w:r>
          </w:p>
          <w:p w14:paraId="03D483D8" w14:textId="77777777" w:rsidR="0082689B" w:rsidRPr="0082689B" w:rsidRDefault="0082689B" w:rsidP="0082689B">
            <w:pPr>
              <w:spacing w:before="120" w:after="0" w:line="240" w:lineRule="auto"/>
              <w:jc w:val="both"/>
              <w:rPr>
                <w:rFonts w:ascii="Times New Roman" w:hAnsi="Times New Roman"/>
                <w:sz w:val="26"/>
                <w:szCs w:val="26"/>
              </w:rPr>
            </w:pPr>
            <w:r w:rsidRPr="0082689B">
              <w:rPr>
                <w:rFonts w:ascii="Times New Roman" w:hAnsi="Times New Roman"/>
                <w:sz w:val="26"/>
                <w:szCs w:val="26"/>
              </w:rPr>
              <w:t xml:space="preserve">Šāda veida normu būtu jāievieš arī pārējiem uzņēmumiem, tas palīdzētu uzlabot </w:t>
            </w:r>
            <w:proofErr w:type="spellStart"/>
            <w:r w:rsidRPr="0082689B">
              <w:rPr>
                <w:rFonts w:ascii="Times New Roman" w:hAnsi="Times New Roman"/>
                <w:sz w:val="26"/>
                <w:szCs w:val="26"/>
              </w:rPr>
              <w:t>Doing</w:t>
            </w:r>
            <w:proofErr w:type="spellEnd"/>
            <w:r w:rsidRPr="0082689B">
              <w:rPr>
                <w:rFonts w:ascii="Times New Roman" w:hAnsi="Times New Roman"/>
                <w:sz w:val="26"/>
                <w:szCs w:val="26"/>
              </w:rPr>
              <w:t xml:space="preserve"> </w:t>
            </w:r>
            <w:proofErr w:type="spellStart"/>
            <w:r w:rsidRPr="0082689B">
              <w:rPr>
                <w:rFonts w:ascii="Times New Roman" w:hAnsi="Times New Roman"/>
                <w:sz w:val="26"/>
                <w:szCs w:val="26"/>
              </w:rPr>
              <w:t>Business</w:t>
            </w:r>
            <w:proofErr w:type="spellEnd"/>
            <w:r w:rsidRPr="0082689B">
              <w:rPr>
                <w:rFonts w:ascii="Times New Roman" w:hAnsi="Times New Roman"/>
                <w:sz w:val="26"/>
                <w:szCs w:val="26"/>
              </w:rPr>
              <w:t xml:space="preserve"> reitingu samazinot uzņēmējdarbības uzsākšanai nepieciešamo procedūru skaitu. Lai arī uzņēmuma reģistrēšanas brīdī nav juridiskās personas ar ko slēgt darba līgumu, taču var tikt paredzēta norma, ka pirmā diena Uzņēmuma reģistrā ir arī līguma slēgšanas diena.</w:t>
            </w:r>
          </w:p>
          <w:p w14:paraId="51236101" w14:textId="77777777" w:rsidR="0082689B" w:rsidRPr="0082689B" w:rsidRDefault="0082689B" w:rsidP="0082689B">
            <w:pPr>
              <w:pStyle w:val="BodyText"/>
              <w:spacing w:before="120"/>
              <w:jc w:val="both"/>
              <w:rPr>
                <w:sz w:val="26"/>
                <w:szCs w:val="26"/>
              </w:rPr>
            </w:pPr>
            <w:r w:rsidRPr="0082689B">
              <w:rPr>
                <w:sz w:val="26"/>
                <w:szCs w:val="26"/>
              </w:rPr>
              <w:t>Nepieciešams:</w:t>
            </w:r>
          </w:p>
          <w:p w14:paraId="0F1049D3" w14:textId="685814BD" w:rsidR="0082689B" w:rsidRPr="0082689B" w:rsidRDefault="0082689B" w:rsidP="0082689B">
            <w:pPr>
              <w:pStyle w:val="ListParagraph"/>
              <w:spacing w:before="120" w:after="0" w:line="240" w:lineRule="auto"/>
              <w:ind w:left="34"/>
              <w:jc w:val="both"/>
              <w:rPr>
                <w:rFonts w:ascii="Times New Roman" w:hAnsi="Times New Roman"/>
                <w:b/>
                <w:bCs/>
                <w:sz w:val="26"/>
                <w:szCs w:val="26"/>
              </w:rPr>
            </w:pPr>
            <w:r>
              <w:rPr>
                <w:rFonts w:ascii="Times New Roman" w:hAnsi="Times New Roman"/>
                <w:sz w:val="26"/>
                <w:szCs w:val="26"/>
              </w:rPr>
              <w:t>1. veikt grozījumus attiecīgajos normatīvajos aktos, kas paredz n</w:t>
            </w:r>
            <w:r w:rsidRPr="0082689B">
              <w:rPr>
                <w:rFonts w:ascii="Times New Roman" w:hAnsi="Times New Roman"/>
                <w:sz w:val="26"/>
                <w:szCs w:val="26"/>
              </w:rPr>
              <w:t>odrošināt praksē, ka ar 01.01.2018. jaundibinātu uzņēmumu darbinieki tiek pieteikti šā uzņēmuma reģistrācijas brīdī UR, informācijas tālāknodošanai VID, un nav nepieciešams atsevišķi vērsties ar iesniegumu VID par reģistrējamajiem darbiniekiem.</w:t>
            </w:r>
          </w:p>
        </w:tc>
        <w:tc>
          <w:tcPr>
            <w:tcW w:w="3260" w:type="dxa"/>
            <w:gridSpan w:val="2"/>
          </w:tcPr>
          <w:p w14:paraId="109ED524" w14:textId="2A2B1742" w:rsidR="0082689B" w:rsidRPr="0082689B" w:rsidRDefault="0082689B" w:rsidP="0082689B">
            <w:pPr>
              <w:pStyle w:val="BodyText"/>
              <w:spacing w:before="120"/>
              <w:jc w:val="both"/>
              <w:rPr>
                <w:sz w:val="26"/>
                <w:szCs w:val="26"/>
              </w:rPr>
            </w:pPr>
            <w:r w:rsidRPr="0082689B">
              <w:rPr>
                <w:sz w:val="26"/>
                <w:szCs w:val="26"/>
              </w:rPr>
              <w:lastRenderedPageBreak/>
              <w:t xml:space="preserve">Izstrādāti un noteiktā kārtībā iesniegti MK grozījumi </w:t>
            </w:r>
            <w:r>
              <w:rPr>
                <w:sz w:val="26"/>
                <w:szCs w:val="26"/>
              </w:rPr>
              <w:t>attiecīgajos normatīvajos aktos, kas paredz n</w:t>
            </w:r>
            <w:r w:rsidRPr="0082689B">
              <w:rPr>
                <w:sz w:val="26"/>
                <w:szCs w:val="26"/>
              </w:rPr>
              <w:t>odrošināt praksē, ka ar 01.01.2018. jaundibinātu uzņēmumu darbinieki tiek pieteikti šā uzņēmuma reģistrācijas brīdī UR, informācijas tālāknodošanai VID, un nav nepieciešams atsevišķi vērsties ar iesniegumu VID par reģistrējamajiem darbiniekiem.</w:t>
            </w:r>
          </w:p>
          <w:p w14:paraId="7EECE43D" w14:textId="77777777" w:rsidR="0082689B" w:rsidRPr="0082689B" w:rsidRDefault="0082689B" w:rsidP="0082689B">
            <w:pPr>
              <w:spacing w:before="120" w:after="0" w:line="240" w:lineRule="auto"/>
              <w:jc w:val="both"/>
              <w:rPr>
                <w:rFonts w:ascii="Times New Roman" w:hAnsi="Times New Roman"/>
                <w:sz w:val="26"/>
                <w:szCs w:val="26"/>
              </w:rPr>
            </w:pPr>
          </w:p>
        </w:tc>
        <w:tc>
          <w:tcPr>
            <w:tcW w:w="1701" w:type="dxa"/>
          </w:tcPr>
          <w:p w14:paraId="60FCE807" w14:textId="13B39BD8" w:rsidR="0082689B" w:rsidRPr="0082689B" w:rsidRDefault="0082689B" w:rsidP="0082689B">
            <w:pPr>
              <w:spacing w:before="120" w:after="0" w:line="240" w:lineRule="auto"/>
              <w:jc w:val="both"/>
              <w:rPr>
                <w:rFonts w:ascii="Times New Roman" w:hAnsi="Times New Roman"/>
                <w:sz w:val="26"/>
                <w:szCs w:val="26"/>
              </w:rPr>
            </w:pPr>
            <w:r w:rsidRPr="0082689B">
              <w:rPr>
                <w:rFonts w:ascii="Times New Roman" w:hAnsi="Times New Roman"/>
                <w:sz w:val="26"/>
                <w:szCs w:val="26"/>
              </w:rPr>
              <w:t>Samazināts uzņēmuma dibināšanas procedūru skaits no 4 līdz 1 procedūrai</w:t>
            </w:r>
            <w:r>
              <w:rPr>
                <w:rFonts w:ascii="Times New Roman" w:hAnsi="Times New Roman"/>
                <w:sz w:val="26"/>
                <w:szCs w:val="26"/>
              </w:rPr>
              <w:t>, t.sk., i</w:t>
            </w:r>
            <w:r w:rsidRPr="0082689B">
              <w:rPr>
                <w:rFonts w:ascii="Times New Roman" w:hAnsi="Times New Roman"/>
                <w:sz w:val="26"/>
                <w:szCs w:val="26"/>
              </w:rPr>
              <w:t>eviesta iespēja reģistrējot uzņēmumu reģistrēt arī tā darbiniekus.</w:t>
            </w:r>
          </w:p>
        </w:tc>
        <w:tc>
          <w:tcPr>
            <w:tcW w:w="1418" w:type="dxa"/>
            <w:shd w:val="clear" w:color="auto" w:fill="auto"/>
          </w:tcPr>
          <w:p w14:paraId="615E35B9" w14:textId="734230C6" w:rsidR="0082689B" w:rsidRPr="0082689B" w:rsidRDefault="0082689B" w:rsidP="0082689B">
            <w:pPr>
              <w:spacing w:before="120" w:after="0" w:line="240" w:lineRule="auto"/>
              <w:jc w:val="both"/>
              <w:rPr>
                <w:rFonts w:ascii="Times New Roman" w:hAnsi="Times New Roman"/>
                <w:bCs/>
                <w:color w:val="000000"/>
                <w:sz w:val="26"/>
                <w:szCs w:val="26"/>
              </w:rPr>
            </w:pPr>
            <w:r>
              <w:rPr>
                <w:rFonts w:ascii="Times New Roman" w:hAnsi="Times New Roman"/>
                <w:sz w:val="26"/>
                <w:szCs w:val="26"/>
              </w:rPr>
              <w:t>T</w:t>
            </w:r>
            <w:r w:rsidRPr="0082689B">
              <w:rPr>
                <w:rFonts w:ascii="Times New Roman" w:hAnsi="Times New Roman"/>
                <w:sz w:val="26"/>
                <w:szCs w:val="26"/>
              </w:rPr>
              <w:t xml:space="preserve">M </w:t>
            </w:r>
          </w:p>
        </w:tc>
        <w:tc>
          <w:tcPr>
            <w:tcW w:w="1417" w:type="dxa"/>
          </w:tcPr>
          <w:p w14:paraId="763FEA99" w14:textId="7B9BF4DB" w:rsidR="0082689B" w:rsidRPr="0082689B" w:rsidRDefault="0082689B" w:rsidP="0082689B">
            <w:pPr>
              <w:spacing w:before="120" w:after="0" w:line="240" w:lineRule="auto"/>
              <w:jc w:val="both"/>
              <w:rPr>
                <w:rFonts w:ascii="Times New Roman" w:hAnsi="Times New Roman"/>
                <w:bCs/>
                <w:color w:val="000000"/>
                <w:sz w:val="26"/>
                <w:szCs w:val="26"/>
              </w:rPr>
            </w:pPr>
            <w:r>
              <w:rPr>
                <w:rFonts w:ascii="Times New Roman" w:hAnsi="Times New Roman"/>
                <w:sz w:val="26"/>
                <w:szCs w:val="26"/>
              </w:rPr>
              <w:t>L</w:t>
            </w:r>
            <w:r w:rsidRPr="0082689B">
              <w:rPr>
                <w:rFonts w:ascii="Times New Roman" w:hAnsi="Times New Roman"/>
                <w:sz w:val="26"/>
                <w:szCs w:val="26"/>
              </w:rPr>
              <w:t>M, UR, FM, VID</w:t>
            </w:r>
          </w:p>
        </w:tc>
        <w:tc>
          <w:tcPr>
            <w:tcW w:w="1559" w:type="dxa"/>
          </w:tcPr>
          <w:p w14:paraId="0D17DB1C" w14:textId="048B2A3E" w:rsidR="0082689B" w:rsidRPr="0082689B" w:rsidRDefault="0082689B" w:rsidP="0082689B">
            <w:pPr>
              <w:spacing w:before="120" w:after="0" w:line="240" w:lineRule="auto"/>
              <w:jc w:val="both"/>
              <w:rPr>
                <w:rFonts w:ascii="Times New Roman" w:hAnsi="Times New Roman"/>
                <w:bCs/>
                <w:color w:val="000000"/>
                <w:sz w:val="26"/>
                <w:szCs w:val="26"/>
              </w:rPr>
            </w:pPr>
            <w:r w:rsidRPr="0082689B">
              <w:rPr>
                <w:rFonts w:ascii="Times New Roman" w:hAnsi="Times New Roman"/>
                <w:sz w:val="26"/>
                <w:szCs w:val="26"/>
              </w:rPr>
              <w:t>01.0</w:t>
            </w:r>
            <w:r>
              <w:rPr>
                <w:rFonts w:ascii="Times New Roman" w:hAnsi="Times New Roman"/>
                <w:sz w:val="26"/>
                <w:szCs w:val="26"/>
              </w:rPr>
              <w:t>7</w:t>
            </w:r>
            <w:r w:rsidRPr="0082689B">
              <w:rPr>
                <w:rFonts w:ascii="Times New Roman" w:hAnsi="Times New Roman"/>
                <w:sz w:val="26"/>
                <w:szCs w:val="26"/>
              </w:rPr>
              <w:t>.2017</w:t>
            </w:r>
          </w:p>
        </w:tc>
      </w:tr>
      <w:tr w:rsidR="0082689B" w:rsidRPr="0044571D" w14:paraId="6D4177D1" w14:textId="77777777" w:rsidTr="00983A59">
        <w:tc>
          <w:tcPr>
            <w:tcW w:w="851" w:type="dxa"/>
          </w:tcPr>
          <w:p w14:paraId="1BF60580" w14:textId="039E8C88" w:rsidR="0082689B" w:rsidRPr="0082689B" w:rsidRDefault="0082689B" w:rsidP="0082689B">
            <w:pPr>
              <w:spacing w:before="120" w:after="0" w:line="240" w:lineRule="auto"/>
              <w:jc w:val="both"/>
              <w:rPr>
                <w:rFonts w:ascii="Times New Roman" w:hAnsi="Times New Roman"/>
                <w:b/>
                <w:sz w:val="26"/>
                <w:szCs w:val="26"/>
              </w:rPr>
            </w:pPr>
            <w:r>
              <w:rPr>
                <w:rFonts w:ascii="Times New Roman" w:hAnsi="Times New Roman"/>
                <w:b/>
                <w:sz w:val="26"/>
                <w:szCs w:val="26"/>
              </w:rPr>
              <w:t>1.6.</w:t>
            </w:r>
          </w:p>
        </w:tc>
        <w:tc>
          <w:tcPr>
            <w:tcW w:w="5245" w:type="dxa"/>
            <w:shd w:val="clear" w:color="auto" w:fill="auto"/>
          </w:tcPr>
          <w:p w14:paraId="090EE1F5" w14:textId="56483DDE" w:rsidR="00D52259" w:rsidRPr="00D52259" w:rsidRDefault="0082689B" w:rsidP="0082689B">
            <w:pPr>
              <w:spacing w:before="120" w:after="0" w:line="240" w:lineRule="auto"/>
              <w:jc w:val="both"/>
              <w:rPr>
                <w:rFonts w:ascii="Times New Roman" w:hAnsi="Times New Roman"/>
                <w:sz w:val="26"/>
                <w:szCs w:val="26"/>
              </w:rPr>
            </w:pPr>
            <w:r w:rsidRPr="00D52259">
              <w:rPr>
                <w:rFonts w:ascii="Times New Roman" w:hAnsi="Times New Roman"/>
                <w:b/>
                <w:sz w:val="26"/>
                <w:szCs w:val="26"/>
              </w:rPr>
              <w:t>Samazināt kopējās uzņēmumu (SIA) reģ</w:t>
            </w:r>
            <w:r w:rsidR="00D52259" w:rsidRPr="00D52259">
              <w:rPr>
                <w:rFonts w:ascii="Times New Roman" w:hAnsi="Times New Roman"/>
                <w:b/>
                <w:sz w:val="26"/>
                <w:szCs w:val="26"/>
              </w:rPr>
              <w:t xml:space="preserve">istrācijas izmaksas uz 100 </w:t>
            </w:r>
            <w:proofErr w:type="spellStart"/>
            <w:r w:rsidR="00D52259" w:rsidRPr="00D52259">
              <w:rPr>
                <w:rFonts w:ascii="Times New Roman" w:hAnsi="Times New Roman"/>
                <w:b/>
                <w:sz w:val="26"/>
                <w:szCs w:val="26"/>
              </w:rPr>
              <w:t>euro</w:t>
            </w:r>
            <w:proofErr w:type="spellEnd"/>
            <w:r w:rsidR="00D52259" w:rsidRPr="00D52259">
              <w:rPr>
                <w:rFonts w:ascii="Times New Roman" w:hAnsi="Times New Roman"/>
                <w:sz w:val="26"/>
                <w:szCs w:val="26"/>
              </w:rPr>
              <w:t xml:space="preserve"> </w:t>
            </w:r>
          </w:p>
          <w:p w14:paraId="626BF268" w14:textId="36E94A5A" w:rsidR="0082689B" w:rsidRPr="00D52259" w:rsidRDefault="0082689B" w:rsidP="0082689B">
            <w:pPr>
              <w:spacing w:before="120" w:after="0" w:line="240" w:lineRule="auto"/>
              <w:jc w:val="both"/>
              <w:rPr>
                <w:rFonts w:ascii="Times New Roman" w:hAnsi="Times New Roman"/>
                <w:sz w:val="26"/>
                <w:szCs w:val="26"/>
              </w:rPr>
            </w:pPr>
            <w:r w:rsidRPr="00D52259">
              <w:rPr>
                <w:rFonts w:ascii="Times New Roman" w:hAnsi="Times New Roman"/>
                <w:sz w:val="26"/>
                <w:szCs w:val="26"/>
              </w:rPr>
              <w:t xml:space="preserve">Atbilstoši </w:t>
            </w:r>
            <w:r w:rsidR="00D52259" w:rsidRPr="00D52259">
              <w:rPr>
                <w:rFonts w:ascii="Times New Roman" w:hAnsi="Times New Roman"/>
                <w:sz w:val="26"/>
                <w:szCs w:val="26"/>
              </w:rPr>
              <w:t>MK</w:t>
            </w:r>
            <w:r w:rsidRPr="00D52259">
              <w:rPr>
                <w:rFonts w:ascii="Times New Roman" w:hAnsi="Times New Roman"/>
                <w:sz w:val="26"/>
                <w:szCs w:val="26"/>
              </w:rPr>
              <w:t xml:space="preserve"> </w:t>
            </w:r>
            <w:r w:rsidR="00D52259" w:rsidRPr="00D52259">
              <w:rPr>
                <w:sz w:val="26"/>
                <w:szCs w:val="26"/>
              </w:rPr>
              <w:t>17.12.2013.</w:t>
            </w:r>
            <w:r w:rsidR="00D52259" w:rsidRPr="00D52259">
              <w:rPr>
                <w:rFonts w:ascii="Times New Roman" w:hAnsi="Times New Roman"/>
                <w:sz w:val="26"/>
                <w:szCs w:val="26"/>
              </w:rPr>
              <w:t xml:space="preserve"> </w:t>
            </w:r>
            <w:r w:rsidRPr="00D52259">
              <w:rPr>
                <w:rFonts w:ascii="Times New Roman" w:hAnsi="Times New Roman"/>
                <w:sz w:val="26"/>
                <w:szCs w:val="26"/>
              </w:rPr>
              <w:t>noteikumiem</w:t>
            </w:r>
            <w:r w:rsidR="00D52259" w:rsidRPr="00D52259">
              <w:rPr>
                <w:rFonts w:ascii="Times New Roman" w:hAnsi="Times New Roman"/>
                <w:sz w:val="26"/>
                <w:szCs w:val="26"/>
              </w:rPr>
              <w:t xml:space="preserve"> Nr.1530 </w:t>
            </w:r>
            <w:r w:rsidRPr="00D52259">
              <w:rPr>
                <w:rFonts w:ascii="Times New Roman" w:hAnsi="Times New Roman"/>
                <w:sz w:val="26"/>
                <w:szCs w:val="26"/>
              </w:rPr>
              <w:t xml:space="preserve">“Noteikumi par ierakstu izdarīšanas Uzņēmumu reģistra žurnālā un komercreģistrā, kā arī iesniedzamo dokumentu reģistrēšanas valsts nodevu” pašlaik nodeva par komersanta ar </w:t>
            </w:r>
            <w:r w:rsidRPr="00D52259">
              <w:rPr>
                <w:rFonts w:ascii="Times New Roman" w:hAnsi="Times New Roman"/>
                <w:sz w:val="26"/>
                <w:szCs w:val="26"/>
              </w:rPr>
              <w:lastRenderedPageBreak/>
              <w:t xml:space="preserve">pamatkapitālu virs 2800 </w:t>
            </w:r>
            <w:proofErr w:type="spellStart"/>
            <w:r w:rsidRPr="00D52259">
              <w:rPr>
                <w:rFonts w:ascii="Times New Roman" w:hAnsi="Times New Roman"/>
                <w:sz w:val="26"/>
                <w:szCs w:val="26"/>
              </w:rPr>
              <w:t>euro</w:t>
            </w:r>
            <w:proofErr w:type="spellEnd"/>
            <w:r w:rsidRPr="00D52259">
              <w:rPr>
                <w:rFonts w:ascii="Times New Roman" w:hAnsi="Times New Roman"/>
                <w:sz w:val="26"/>
                <w:szCs w:val="26"/>
              </w:rPr>
              <w:t xml:space="preserve"> ierakstīšanu komercreģistrā  ir noteikta 142,29 </w:t>
            </w:r>
            <w:proofErr w:type="spellStart"/>
            <w:r w:rsidRPr="00D52259">
              <w:rPr>
                <w:rFonts w:ascii="Times New Roman" w:hAnsi="Times New Roman"/>
                <w:sz w:val="26"/>
                <w:szCs w:val="26"/>
              </w:rPr>
              <w:t>euro</w:t>
            </w:r>
            <w:proofErr w:type="spellEnd"/>
            <w:r w:rsidRPr="00D52259">
              <w:rPr>
                <w:rFonts w:ascii="Times New Roman" w:hAnsi="Times New Roman"/>
                <w:sz w:val="26"/>
                <w:szCs w:val="26"/>
              </w:rPr>
              <w:t xml:space="preserve">. Savukārt Lietuvā šī maksa sastāda 51 </w:t>
            </w:r>
            <w:proofErr w:type="spellStart"/>
            <w:r w:rsidRPr="00D52259">
              <w:rPr>
                <w:rFonts w:ascii="Times New Roman" w:hAnsi="Times New Roman"/>
                <w:sz w:val="26"/>
                <w:szCs w:val="26"/>
              </w:rPr>
              <w:t>euro</w:t>
            </w:r>
            <w:proofErr w:type="spellEnd"/>
            <w:r w:rsidRPr="00D52259">
              <w:rPr>
                <w:rFonts w:ascii="Times New Roman" w:hAnsi="Times New Roman"/>
                <w:sz w:val="26"/>
                <w:szCs w:val="26"/>
              </w:rPr>
              <w:t xml:space="preserve">. Papildus noteikta arī maksa par publikāciju “Latvijas Vēstnesis” 27,03 </w:t>
            </w:r>
            <w:proofErr w:type="spellStart"/>
            <w:r w:rsidRPr="00D52259">
              <w:rPr>
                <w:rFonts w:ascii="Times New Roman" w:hAnsi="Times New Roman"/>
                <w:sz w:val="26"/>
                <w:szCs w:val="26"/>
              </w:rPr>
              <w:t>euro</w:t>
            </w:r>
            <w:proofErr w:type="spellEnd"/>
            <w:r w:rsidRPr="00D52259">
              <w:rPr>
                <w:rFonts w:ascii="Times New Roman" w:hAnsi="Times New Roman"/>
                <w:sz w:val="26"/>
                <w:szCs w:val="26"/>
              </w:rPr>
              <w:t xml:space="preserve">. </w:t>
            </w:r>
          </w:p>
          <w:p w14:paraId="623F5EA4" w14:textId="77777777" w:rsidR="0082689B" w:rsidRPr="00D52259" w:rsidRDefault="0082689B" w:rsidP="0082689B">
            <w:pPr>
              <w:spacing w:before="120" w:after="0" w:line="240" w:lineRule="auto"/>
              <w:jc w:val="both"/>
              <w:rPr>
                <w:rFonts w:ascii="Times New Roman" w:hAnsi="Times New Roman"/>
                <w:sz w:val="26"/>
                <w:szCs w:val="26"/>
              </w:rPr>
            </w:pPr>
            <w:r w:rsidRPr="00D52259">
              <w:rPr>
                <w:rFonts w:ascii="Times New Roman" w:hAnsi="Times New Roman"/>
                <w:sz w:val="26"/>
                <w:szCs w:val="26"/>
              </w:rPr>
              <w:t xml:space="preserve">Savukārt uzņēmumam ar pamatkapitālu mazāku par 2800 </w:t>
            </w:r>
            <w:proofErr w:type="spellStart"/>
            <w:r w:rsidRPr="00D52259">
              <w:rPr>
                <w:rFonts w:ascii="Times New Roman" w:hAnsi="Times New Roman"/>
                <w:sz w:val="26"/>
                <w:szCs w:val="26"/>
              </w:rPr>
              <w:t>euro</w:t>
            </w:r>
            <w:proofErr w:type="spellEnd"/>
            <w:r w:rsidRPr="00D52259">
              <w:rPr>
                <w:rFonts w:ascii="Times New Roman" w:hAnsi="Times New Roman"/>
                <w:sz w:val="26"/>
                <w:szCs w:val="26"/>
              </w:rPr>
              <w:t xml:space="preserve"> noteikta ierakstīšana komercreģistrā 21,34 </w:t>
            </w:r>
            <w:proofErr w:type="spellStart"/>
            <w:r w:rsidRPr="00D52259">
              <w:rPr>
                <w:rFonts w:ascii="Times New Roman" w:hAnsi="Times New Roman"/>
                <w:sz w:val="26"/>
                <w:szCs w:val="26"/>
              </w:rPr>
              <w:t>euro</w:t>
            </w:r>
            <w:proofErr w:type="spellEnd"/>
            <w:r w:rsidRPr="00D52259">
              <w:rPr>
                <w:rFonts w:ascii="Times New Roman" w:hAnsi="Times New Roman"/>
                <w:sz w:val="26"/>
                <w:szCs w:val="26"/>
              </w:rPr>
              <w:t xml:space="preserve"> apmērā un publikācija “Latvijas Vēstnesis” 14,23 </w:t>
            </w:r>
            <w:proofErr w:type="spellStart"/>
            <w:r w:rsidRPr="00D52259">
              <w:rPr>
                <w:rFonts w:ascii="Times New Roman" w:hAnsi="Times New Roman"/>
                <w:sz w:val="26"/>
                <w:szCs w:val="26"/>
              </w:rPr>
              <w:t>euro</w:t>
            </w:r>
            <w:proofErr w:type="spellEnd"/>
            <w:r w:rsidRPr="00D52259">
              <w:rPr>
                <w:rFonts w:ascii="Times New Roman" w:hAnsi="Times New Roman"/>
                <w:sz w:val="26"/>
                <w:szCs w:val="26"/>
              </w:rPr>
              <w:t>.</w:t>
            </w:r>
          </w:p>
          <w:p w14:paraId="341E91C5" w14:textId="77777777" w:rsidR="0082689B" w:rsidRPr="00D52259" w:rsidRDefault="0082689B" w:rsidP="0082689B">
            <w:pPr>
              <w:spacing w:before="120" w:after="0" w:line="240" w:lineRule="auto"/>
              <w:jc w:val="both"/>
              <w:rPr>
                <w:rFonts w:ascii="Times New Roman" w:hAnsi="Times New Roman"/>
                <w:sz w:val="26"/>
                <w:szCs w:val="26"/>
              </w:rPr>
            </w:pPr>
            <w:r w:rsidRPr="00D52259">
              <w:rPr>
                <w:rFonts w:ascii="Times New Roman" w:hAnsi="Times New Roman"/>
                <w:sz w:val="26"/>
                <w:szCs w:val="26"/>
              </w:rPr>
              <w:t xml:space="preserve">Samazinot kopējo izmaksu summu uzņēmumam ar pamatkapitālu virs 2800 </w:t>
            </w:r>
            <w:proofErr w:type="spellStart"/>
            <w:r w:rsidRPr="00D52259">
              <w:rPr>
                <w:rFonts w:ascii="Times New Roman" w:hAnsi="Times New Roman"/>
                <w:sz w:val="26"/>
                <w:szCs w:val="26"/>
              </w:rPr>
              <w:t>euro</w:t>
            </w:r>
            <w:proofErr w:type="spellEnd"/>
            <w:r w:rsidRPr="00D52259">
              <w:rPr>
                <w:rFonts w:ascii="Times New Roman" w:hAnsi="Times New Roman"/>
                <w:sz w:val="26"/>
                <w:szCs w:val="26"/>
              </w:rPr>
              <w:t xml:space="preserve"> nodeva par ierakstīšanu komercreģistrā sastādītu 72,97 </w:t>
            </w:r>
            <w:proofErr w:type="spellStart"/>
            <w:r w:rsidRPr="00D52259">
              <w:rPr>
                <w:rFonts w:ascii="Times New Roman" w:hAnsi="Times New Roman"/>
                <w:sz w:val="26"/>
                <w:szCs w:val="26"/>
              </w:rPr>
              <w:t>euro</w:t>
            </w:r>
            <w:proofErr w:type="spellEnd"/>
            <w:r w:rsidRPr="00D52259">
              <w:rPr>
                <w:rFonts w:ascii="Times New Roman" w:hAnsi="Times New Roman"/>
                <w:sz w:val="26"/>
                <w:szCs w:val="26"/>
              </w:rPr>
              <w:t xml:space="preserve"> (100 </w:t>
            </w:r>
            <w:proofErr w:type="spellStart"/>
            <w:r w:rsidRPr="00D52259">
              <w:rPr>
                <w:rFonts w:ascii="Times New Roman" w:hAnsi="Times New Roman"/>
                <w:sz w:val="26"/>
                <w:szCs w:val="26"/>
              </w:rPr>
              <w:t>euro</w:t>
            </w:r>
            <w:proofErr w:type="spellEnd"/>
            <w:r w:rsidRPr="00D52259">
              <w:rPr>
                <w:rFonts w:ascii="Times New Roman" w:hAnsi="Times New Roman"/>
                <w:sz w:val="26"/>
                <w:szCs w:val="26"/>
              </w:rPr>
              <w:t xml:space="preserve"> – 27,03 </w:t>
            </w:r>
            <w:proofErr w:type="spellStart"/>
            <w:r w:rsidRPr="00D52259">
              <w:rPr>
                <w:rFonts w:ascii="Times New Roman" w:hAnsi="Times New Roman"/>
                <w:sz w:val="26"/>
                <w:szCs w:val="26"/>
              </w:rPr>
              <w:t>euro</w:t>
            </w:r>
            <w:proofErr w:type="spellEnd"/>
            <w:r w:rsidRPr="00D52259">
              <w:rPr>
                <w:rFonts w:ascii="Times New Roman" w:hAnsi="Times New Roman"/>
                <w:sz w:val="26"/>
                <w:szCs w:val="26"/>
              </w:rPr>
              <w:t>).</w:t>
            </w:r>
          </w:p>
          <w:p w14:paraId="13CB0464" w14:textId="6716618C" w:rsidR="0082689B" w:rsidRPr="00D52259" w:rsidRDefault="0082689B" w:rsidP="0082689B">
            <w:pPr>
              <w:spacing w:before="120" w:after="0" w:line="240" w:lineRule="auto"/>
              <w:jc w:val="both"/>
              <w:rPr>
                <w:rFonts w:ascii="Times New Roman" w:hAnsi="Times New Roman"/>
                <w:sz w:val="26"/>
                <w:szCs w:val="26"/>
              </w:rPr>
            </w:pPr>
            <w:r w:rsidRPr="00D52259">
              <w:rPr>
                <w:rFonts w:ascii="Times New Roman" w:hAnsi="Times New Roman"/>
                <w:sz w:val="26"/>
                <w:szCs w:val="26"/>
              </w:rPr>
              <w:t xml:space="preserve">2014.gadā Latvijā reģistrēti 4817 jauni uzņēmumi ar pamatkapitālu virs 2800 </w:t>
            </w:r>
            <w:proofErr w:type="spellStart"/>
            <w:r w:rsidRPr="00D52259">
              <w:rPr>
                <w:rFonts w:ascii="Times New Roman" w:hAnsi="Times New Roman"/>
                <w:sz w:val="26"/>
                <w:szCs w:val="26"/>
              </w:rPr>
              <w:t>euro</w:t>
            </w:r>
            <w:proofErr w:type="spellEnd"/>
            <w:r w:rsidRPr="00D52259">
              <w:rPr>
                <w:rFonts w:ascii="Times New Roman" w:hAnsi="Times New Roman"/>
                <w:sz w:val="26"/>
                <w:szCs w:val="26"/>
              </w:rPr>
              <w:t xml:space="preserve"> (jo uzņēmumiem ar samazinātu kapitālu ir samazināta reģistrēšanās maksa), tātad kopējie ieņēmumi no reģistrācijas </w:t>
            </w:r>
            <w:r w:rsidR="00D52259" w:rsidRPr="00D52259">
              <w:rPr>
                <w:rFonts w:ascii="Times New Roman" w:hAnsi="Times New Roman"/>
                <w:sz w:val="26"/>
                <w:szCs w:val="26"/>
              </w:rPr>
              <w:t>UR</w:t>
            </w:r>
            <w:r w:rsidRPr="00D52259">
              <w:rPr>
                <w:rFonts w:ascii="Times New Roman" w:hAnsi="Times New Roman"/>
                <w:sz w:val="26"/>
                <w:szCs w:val="26"/>
              </w:rPr>
              <w:t xml:space="preserve"> 685 410,93 </w:t>
            </w:r>
            <w:proofErr w:type="spellStart"/>
            <w:r w:rsidRPr="00D52259">
              <w:rPr>
                <w:rFonts w:ascii="Times New Roman" w:hAnsi="Times New Roman"/>
                <w:sz w:val="26"/>
                <w:szCs w:val="26"/>
              </w:rPr>
              <w:t>euro</w:t>
            </w:r>
            <w:proofErr w:type="spellEnd"/>
            <w:r w:rsidRPr="00D52259">
              <w:rPr>
                <w:rFonts w:ascii="Times New Roman" w:hAnsi="Times New Roman"/>
                <w:sz w:val="26"/>
                <w:szCs w:val="26"/>
              </w:rPr>
              <w:t xml:space="preserve">. Samazinot nodevu par ierakstīšanu komercreģistrā uz 72,97 </w:t>
            </w:r>
            <w:proofErr w:type="spellStart"/>
            <w:r w:rsidRPr="00D52259">
              <w:rPr>
                <w:rFonts w:ascii="Times New Roman" w:hAnsi="Times New Roman"/>
                <w:sz w:val="26"/>
                <w:szCs w:val="26"/>
              </w:rPr>
              <w:t>euro</w:t>
            </w:r>
            <w:proofErr w:type="spellEnd"/>
            <w:r w:rsidRPr="00D52259">
              <w:rPr>
                <w:rFonts w:ascii="Times New Roman" w:hAnsi="Times New Roman"/>
                <w:sz w:val="26"/>
                <w:szCs w:val="26"/>
              </w:rPr>
              <w:t xml:space="preserve"> ieņēmumi budžetā sastādītu 351 496,49 </w:t>
            </w:r>
            <w:proofErr w:type="spellStart"/>
            <w:r w:rsidRPr="00D52259">
              <w:rPr>
                <w:rFonts w:ascii="Times New Roman" w:hAnsi="Times New Roman"/>
                <w:sz w:val="26"/>
                <w:szCs w:val="26"/>
              </w:rPr>
              <w:t>euro</w:t>
            </w:r>
            <w:proofErr w:type="spellEnd"/>
            <w:r w:rsidRPr="00D52259">
              <w:rPr>
                <w:rFonts w:ascii="Times New Roman" w:hAnsi="Times New Roman"/>
                <w:sz w:val="26"/>
                <w:szCs w:val="26"/>
              </w:rPr>
              <w:t xml:space="preserve">. Tātad ieņēmumi budžetā samazinātos par -333 914,44 </w:t>
            </w:r>
            <w:proofErr w:type="spellStart"/>
            <w:r w:rsidRPr="00D52259">
              <w:rPr>
                <w:rFonts w:ascii="Times New Roman" w:hAnsi="Times New Roman"/>
                <w:sz w:val="26"/>
                <w:szCs w:val="26"/>
              </w:rPr>
              <w:t>euro</w:t>
            </w:r>
            <w:proofErr w:type="spellEnd"/>
            <w:r w:rsidRPr="00D52259">
              <w:rPr>
                <w:rFonts w:ascii="Times New Roman" w:hAnsi="Times New Roman"/>
                <w:sz w:val="26"/>
                <w:szCs w:val="26"/>
              </w:rPr>
              <w:t xml:space="preserve">. </w:t>
            </w:r>
          </w:p>
          <w:p w14:paraId="6E74314A" w14:textId="52455350" w:rsidR="0082689B" w:rsidRPr="00D52259" w:rsidRDefault="00D52259" w:rsidP="0082689B">
            <w:pPr>
              <w:spacing w:before="120" w:after="0" w:line="240" w:lineRule="auto"/>
              <w:jc w:val="both"/>
              <w:rPr>
                <w:rFonts w:ascii="Times New Roman" w:hAnsi="Times New Roman"/>
                <w:sz w:val="26"/>
                <w:szCs w:val="26"/>
              </w:rPr>
            </w:pPr>
            <w:r w:rsidRPr="00D52259">
              <w:rPr>
                <w:rFonts w:ascii="Times New Roman" w:hAnsi="Times New Roman"/>
                <w:sz w:val="26"/>
                <w:szCs w:val="26"/>
              </w:rPr>
              <w:t xml:space="preserve">Vienlaikus tas sniegtu iespēju </w:t>
            </w:r>
            <w:proofErr w:type="spellStart"/>
            <w:r w:rsidRPr="00D52259">
              <w:rPr>
                <w:rFonts w:ascii="Times New Roman" w:hAnsi="Times New Roman"/>
                <w:sz w:val="26"/>
                <w:szCs w:val="26"/>
              </w:rPr>
              <w:t>uzņēmuiem</w:t>
            </w:r>
            <w:proofErr w:type="spellEnd"/>
            <w:r w:rsidRPr="00D52259">
              <w:rPr>
                <w:rFonts w:ascii="Times New Roman" w:hAnsi="Times New Roman"/>
                <w:sz w:val="26"/>
                <w:szCs w:val="26"/>
              </w:rPr>
              <w:t xml:space="preserve"> (vismaz SIA) samazināt ar uzņēmējdarbības uzsākšanu saistītās </w:t>
            </w:r>
            <w:proofErr w:type="spellStart"/>
            <w:r w:rsidRPr="00D52259">
              <w:rPr>
                <w:rFonts w:ascii="Times New Roman" w:hAnsi="Times New Roman"/>
                <w:sz w:val="26"/>
                <w:szCs w:val="26"/>
              </w:rPr>
              <w:t>izmakas</w:t>
            </w:r>
            <w:proofErr w:type="spellEnd"/>
            <w:r w:rsidR="0082689B" w:rsidRPr="00D52259">
              <w:rPr>
                <w:rFonts w:ascii="Times New Roman" w:hAnsi="Times New Roman"/>
                <w:sz w:val="26"/>
                <w:szCs w:val="26"/>
              </w:rPr>
              <w:t>.</w:t>
            </w:r>
          </w:p>
          <w:p w14:paraId="13A83417" w14:textId="77777777" w:rsidR="0082689B" w:rsidRPr="00D52259" w:rsidRDefault="0082689B" w:rsidP="0082689B">
            <w:pPr>
              <w:spacing w:before="120" w:after="0" w:line="240" w:lineRule="auto"/>
              <w:jc w:val="both"/>
              <w:rPr>
                <w:rFonts w:ascii="Times New Roman" w:hAnsi="Times New Roman"/>
                <w:sz w:val="26"/>
                <w:szCs w:val="26"/>
              </w:rPr>
            </w:pPr>
            <w:r w:rsidRPr="00D52259">
              <w:rPr>
                <w:rFonts w:ascii="Times New Roman" w:hAnsi="Times New Roman"/>
                <w:sz w:val="26"/>
                <w:szCs w:val="26"/>
              </w:rPr>
              <w:t>Nepieciešams:</w:t>
            </w:r>
          </w:p>
          <w:p w14:paraId="483DBD3E" w14:textId="5395000F" w:rsidR="0082689B" w:rsidRPr="00D52259" w:rsidRDefault="00D52259" w:rsidP="00D52259">
            <w:pPr>
              <w:spacing w:before="120" w:after="0" w:line="240" w:lineRule="auto"/>
              <w:jc w:val="both"/>
              <w:rPr>
                <w:rFonts w:ascii="Times New Roman" w:hAnsi="Times New Roman"/>
                <w:b/>
                <w:sz w:val="26"/>
                <w:szCs w:val="26"/>
              </w:rPr>
            </w:pPr>
            <w:r w:rsidRPr="00D52259">
              <w:rPr>
                <w:rFonts w:ascii="Times New Roman" w:hAnsi="Times New Roman"/>
                <w:sz w:val="26"/>
                <w:szCs w:val="26"/>
              </w:rPr>
              <w:t xml:space="preserve">1. izvērtēt un veikt grozījumus </w:t>
            </w:r>
            <w:r w:rsidRPr="00D52259">
              <w:rPr>
                <w:sz w:val="26"/>
                <w:szCs w:val="26"/>
              </w:rPr>
              <w:t>MK 17.12.2013.</w:t>
            </w:r>
            <w:r w:rsidRPr="00D52259">
              <w:rPr>
                <w:rFonts w:ascii="Times New Roman" w:hAnsi="Times New Roman"/>
                <w:sz w:val="26"/>
                <w:szCs w:val="26"/>
              </w:rPr>
              <w:t xml:space="preserve"> noteikumos Nr.1530 “Noteikumi par ierakstu </w:t>
            </w:r>
            <w:r w:rsidRPr="00D52259">
              <w:rPr>
                <w:rFonts w:ascii="Times New Roman" w:hAnsi="Times New Roman"/>
                <w:sz w:val="26"/>
                <w:szCs w:val="26"/>
              </w:rPr>
              <w:lastRenderedPageBreak/>
              <w:t xml:space="preserve">izdarīšanas Uzņēmumu reģistra žurnālā un komercreģistrā, kā arī iesniedzamo dokumentu reģistrēšanas valsts nodevu”, kas paredz samazināt kopējās uzņēmuma (SIA) reģistrācijas izmaksas uz 100 </w:t>
            </w:r>
            <w:proofErr w:type="spellStart"/>
            <w:r w:rsidRPr="00D52259">
              <w:rPr>
                <w:rFonts w:ascii="Times New Roman" w:hAnsi="Times New Roman"/>
                <w:sz w:val="26"/>
                <w:szCs w:val="26"/>
              </w:rPr>
              <w:t>euro</w:t>
            </w:r>
            <w:proofErr w:type="spellEnd"/>
            <w:r w:rsidR="0082689B" w:rsidRPr="00D52259">
              <w:rPr>
                <w:rFonts w:ascii="Times New Roman" w:hAnsi="Times New Roman"/>
                <w:sz w:val="26"/>
                <w:szCs w:val="26"/>
              </w:rPr>
              <w:t>.</w:t>
            </w:r>
          </w:p>
        </w:tc>
        <w:tc>
          <w:tcPr>
            <w:tcW w:w="3260" w:type="dxa"/>
            <w:gridSpan w:val="2"/>
          </w:tcPr>
          <w:p w14:paraId="0391C0C7" w14:textId="6C7E66FC" w:rsidR="0082689B" w:rsidRPr="00D52259" w:rsidRDefault="00D52259" w:rsidP="00D52259">
            <w:pPr>
              <w:pStyle w:val="BodyText"/>
              <w:spacing w:before="120"/>
              <w:jc w:val="both"/>
              <w:rPr>
                <w:sz w:val="26"/>
                <w:szCs w:val="26"/>
              </w:rPr>
            </w:pPr>
            <w:r w:rsidRPr="00D52259">
              <w:rPr>
                <w:sz w:val="26"/>
                <w:szCs w:val="26"/>
              </w:rPr>
              <w:lastRenderedPageBreak/>
              <w:t>Izstrādāti un noteiktā kārtībā iesniegti MK grozījumi MK 17.12.2013.</w:t>
            </w:r>
            <w:r w:rsidR="0082689B" w:rsidRPr="00D52259">
              <w:rPr>
                <w:sz w:val="26"/>
                <w:szCs w:val="26"/>
              </w:rPr>
              <w:t xml:space="preserve"> noteikumos Nr.1530 “Noteikumi par ierakstu izdarīšanas Uzņēmumu reģistra žurnālā un komercreģistrā, kā arī iesniedzamo dokumentu </w:t>
            </w:r>
            <w:r w:rsidR="0082689B" w:rsidRPr="00D52259">
              <w:rPr>
                <w:sz w:val="26"/>
                <w:szCs w:val="26"/>
              </w:rPr>
              <w:lastRenderedPageBreak/>
              <w:t>reģistrēšanas valsts nodevu”</w:t>
            </w:r>
            <w:r w:rsidRPr="00D52259">
              <w:rPr>
                <w:sz w:val="26"/>
                <w:szCs w:val="26"/>
              </w:rPr>
              <w:t xml:space="preserve"> kas paredz samazināt kopējās uzņēmuma (SIA) reģistrācijas izmaksas uz 100 </w:t>
            </w:r>
            <w:proofErr w:type="spellStart"/>
            <w:r w:rsidRPr="00D52259">
              <w:rPr>
                <w:sz w:val="26"/>
                <w:szCs w:val="26"/>
              </w:rPr>
              <w:t>euro</w:t>
            </w:r>
            <w:proofErr w:type="spellEnd"/>
            <w:r w:rsidR="0082689B" w:rsidRPr="00D52259">
              <w:rPr>
                <w:sz w:val="26"/>
                <w:szCs w:val="26"/>
              </w:rPr>
              <w:t>.</w:t>
            </w:r>
          </w:p>
        </w:tc>
        <w:tc>
          <w:tcPr>
            <w:tcW w:w="1701" w:type="dxa"/>
          </w:tcPr>
          <w:p w14:paraId="099D5030" w14:textId="6073D1E6" w:rsidR="0082689B" w:rsidRPr="00D52259" w:rsidRDefault="0082689B" w:rsidP="00D52259">
            <w:pPr>
              <w:spacing w:before="120" w:after="0" w:line="240" w:lineRule="auto"/>
              <w:jc w:val="both"/>
              <w:rPr>
                <w:rFonts w:ascii="Times New Roman" w:hAnsi="Times New Roman"/>
                <w:sz w:val="26"/>
                <w:szCs w:val="26"/>
              </w:rPr>
            </w:pPr>
            <w:r w:rsidRPr="00D52259">
              <w:rPr>
                <w:rFonts w:ascii="Times New Roman" w:hAnsi="Times New Roman"/>
                <w:bCs/>
                <w:color w:val="000000"/>
                <w:sz w:val="26"/>
                <w:szCs w:val="26"/>
              </w:rPr>
              <w:lastRenderedPageBreak/>
              <w:t>Kopējās uzņēmum</w:t>
            </w:r>
            <w:r w:rsidR="00D52259" w:rsidRPr="00D52259">
              <w:rPr>
                <w:rFonts w:ascii="Times New Roman" w:hAnsi="Times New Roman"/>
                <w:bCs/>
                <w:color w:val="000000"/>
                <w:sz w:val="26"/>
                <w:szCs w:val="26"/>
              </w:rPr>
              <w:t>a</w:t>
            </w:r>
            <w:r w:rsidRPr="00D52259">
              <w:rPr>
                <w:rFonts w:ascii="Times New Roman" w:hAnsi="Times New Roman"/>
                <w:bCs/>
                <w:color w:val="000000"/>
                <w:sz w:val="26"/>
                <w:szCs w:val="26"/>
              </w:rPr>
              <w:t xml:space="preserve"> reģistrācijas izmaksas </w:t>
            </w:r>
            <w:r w:rsidR="00D52259" w:rsidRPr="00D52259">
              <w:rPr>
                <w:rFonts w:ascii="Times New Roman" w:hAnsi="Times New Roman"/>
                <w:bCs/>
                <w:color w:val="000000"/>
                <w:sz w:val="26"/>
                <w:szCs w:val="26"/>
              </w:rPr>
              <w:t>s</w:t>
            </w:r>
            <w:r w:rsidRPr="00D52259">
              <w:rPr>
                <w:rFonts w:ascii="Times New Roman" w:hAnsi="Times New Roman"/>
                <w:bCs/>
                <w:color w:val="000000"/>
                <w:sz w:val="26"/>
                <w:szCs w:val="26"/>
              </w:rPr>
              <w:t>amazināta</w:t>
            </w:r>
            <w:r w:rsidR="00D52259" w:rsidRPr="00D52259">
              <w:rPr>
                <w:rFonts w:ascii="Times New Roman" w:hAnsi="Times New Roman"/>
                <w:bCs/>
                <w:color w:val="000000"/>
                <w:sz w:val="26"/>
                <w:szCs w:val="26"/>
              </w:rPr>
              <w:t>s</w:t>
            </w:r>
            <w:r w:rsidRPr="00D52259">
              <w:rPr>
                <w:rFonts w:ascii="Times New Roman" w:hAnsi="Times New Roman"/>
                <w:bCs/>
                <w:color w:val="000000"/>
                <w:sz w:val="26"/>
                <w:szCs w:val="26"/>
              </w:rPr>
              <w:t xml:space="preserve"> uz 100 </w:t>
            </w:r>
            <w:proofErr w:type="spellStart"/>
            <w:r w:rsidRPr="00D52259">
              <w:rPr>
                <w:rFonts w:ascii="Times New Roman" w:hAnsi="Times New Roman"/>
                <w:bCs/>
                <w:color w:val="000000"/>
                <w:sz w:val="26"/>
                <w:szCs w:val="26"/>
              </w:rPr>
              <w:t>euro</w:t>
            </w:r>
            <w:proofErr w:type="spellEnd"/>
          </w:p>
        </w:tc>
        <w:tc>
          <w:tcPr>
            <w:tcW w:w="1418" w:type="dxa"/>
            <w:shd w:val="clear" w:color="auto" w:fill="auto"/>
          </w:tcPr>
          <w:p w14:paraId="7319F642" w14:textId="2F6D021B" w:rsidR="0082689B" w:rsidRPr="00D52259" w:rsidRDefault="0082689B" w:rsidP="0082689B">
            <w:pPr>
              <w:spacing w:before="120" w:after="0" w:line="240" w:lineRule="auto"/>
              <w:jc w:val="both"/>
              <w:rPr>
                <w:rFonts w:ascii="Times New Roman" w:hAnsi="Times New Roman"/>
                <w:sz w:val="26"/>
                <w:szCs w:val="26"/>
              </w:rPr>
            </w:pPr>
            <w:r w:rsidRPr="00D52259">
              <w:rPr>
                <w:rFonts w:ascii="Times New Roman" w:hAnsi="Times New Roman"/>
                <w:bCs/>
                <w:color w:val="000000"/>
                <w:sz w:val="26"/>
                <w:szCs w:val="26"/>
              </w:rPr>
              <w:t>TM</w:t>
            </w:r>
          </w:p>
        </w:tc>
        <w:tc>
          <w:tcPr>
            <w:tcW w:w="1417" w:type="dxa"/>
          </w:tcPr>
          <w:p w14:paraId="4609445A" w14:textId="03F6A2A6" w:rsidR="0082689B" w:rsidRPr="00D52259" w:rsidRDefault="0082689B" w:rsidP="0082689B">
            <w:pPr>
              <w:spacing w:before="120" w:after="0" w:line="240" w:lineRule="auto"/>
              <w:jc w:val="both"/>
              <w:rPr>
                <w:rFonts w:ascii="Times New Roman" w:hAnsi="Times New Roman"/>
                <w:sz w:val="26"/>
                <w:szCs w:val="26"/>
              </w:rPr>
            </w:pPr>
            <w:r w:rsidRPr="00D52259">
              <w:rPr>
                <w:rFonts w:ascii="Times New Roman" w:hAnsi="Times New Roman"/>
                <w:bCs/>
                <w:color w:val="000000"/>
                <w:sz w:val="26"/>
                <w:szCs w:val="26"/>
              </w:rPr>
              <w:t>UR, FM</w:t>
            </w:r>
          </w:p>
        </w:tc>
        <w:tc>
          <w:tcPr>
            <w:tcW w:w="1559" w:type="dxa"/>
          </w:tcPr>
          <w:p w14:paraId="6C900CA1" w14:textId="27CA6FCE" w:rsidR="0082689B" w:rsidRPr="00D52259" w:rsidRDefault="0082689B" w:rsidP="0082689B">
            <w:pPr>
              <w:spacing w:before="120" w:after="0" w:line="240" w:lineRule="auto"/>
              <w:jc w:val="both"/>
              <w:rPr>
                <w:rFonts w:ascii="Times New Roman" w:hAnsi="Times New Roman"/>
                <w:sz w:val="26"/>
                <w:szCs w:val="26"/>
              </w:rPr>
            </w:pPr>
            <w:r w:rsidRPr="00D52259">
              <w:rPr>
                <w:rFonts w:ascii="Times New Roman" w:hAnsi="Times New Roman"/>
                <w:sz w:val="26"/>
                <w:szCs w:val="26"/>
              </w:rPr>
              <w:t>01.01.2017</w:t>
            </w:r>
          </w:p>
        </w:tc>
      </w:tr>
      <w:tr w:rsidR="0082689B" w:rsidRPr="0044571D" w14:paraId="5F43DBD5" w14:textId="77777777" w:rsidTr="00F5170F">
        <w:tc>
          <w:tcPr>
            <w:tcW w:w="851" w:type="dxa"/>
            <w:shd w:val="clear" w:color="auto" w:fill="auto"/>
          </w:tcPr>
          <w:p w14:paraId="23C03B6B" w14:textId="0C67370C" w:rsidR="0082689B" w:rsidRPr="00F5170F" w:rsidRDefault="0082689B" w:rsidP="00D52259">
            <w:pPr>
              <w:spacing w:before="120" w:after="0" w:line="240" w:lineRule="auto"/>
              <w:jc w:val="both"/>
              <w:rPr>
                <w:rFonts w:ascii="Times New Roman" w:hAnsi="Times New Roman"/>
                <w:b/>
                <w:sz w:val="26"/>
                <w:szCs w:val="26"/>
              </w:rPr>
            </w:pPr>
            <w:r w:rsidRPr="00F5170F">
              <w:rPr>
                <w:rFonts w:ascii="Times New Roman" w:hAnsi="Times New Roman"/>
                <w:b/>
                <w:sz w:val="26"/>
                <w:szCs w:val="26"/>
              </w:rPr>
              <w:lastRenderedPageBreak/>
              <w:t>1</w:t>
            </w:r>
            <w:r w:rsidR="00D52259" w:rsidRPr="00F5170F">
              <w:rPr>
                <w:rFonts w:ascii="Times New Roman" w:hAnsi="Times New Roman"/>
                <w:b/>
                <w:sz w:val="26"/>
                <w:szCs w:val="26"/>
              </w:rPr>
              <w:t>.7</w:t>
            </w:r>
            <w:r w:rsidRPr="00F5170F">
              <w:rPr>
                <w:rFonts w:ascii="Times New Roman" w:hAnsi="Times New Roman"/>
                <w:b/>
                <w:sz w:val="26"/>
                <w:szCs w:val="26"/>
              </w:rPr>
              <w:t>.</w:t>
            </w:r>
          </w:p>
        </w:tc>
        <w:tc>
          <w:tcPr>
            <w:tcW w:w="5245" w:type="dxa"/>
            <w:shd w:val="clear" w:color="auto" w:fill="auto"/>
          </w:tcPr>
          <w:p w14:paraId="5583FDDF" w14:textId="71D84333" w:rsidR="0082689B" w:rsidRPr="00F5170F" w:rsidRDefault="0082689B" w:rsidP="0082689B">
            <w:pPr>
              <w:spacing w:before="120" w:after="0" w:line="240" w:lineRule="auto"/>
              <w:jc w:val="both"/>
              <w:rPr>
                <w:rFonts w:ascii="Times New Roman" w:hAnsi="Times New Roman"/>
                <w:b/>
                <w:sz w:val="26"/>
                <w:szCs w:val="26"/>
              </w:rPr>
            </w:pPr>
            <w:r w:rsidRPr="00F5170F">
              <w:rPr>
                <w:rFonts w:ascii="Times New Roman" w:hAnsi="Times New Roman"/>
                <w:b/>
                <w:sz w:val="26"/>
                <w:szCs w:val="26"/>
              </w:rPr>
              <w:t xml:space="preserve">Uzņēmējdarbības uzsākšanas </w:t>
            </w:r>
            <w:r w:rsidR="00F5170F">
              <w:rPr>
                <w:rFonts w:ascii="Times New Roman" w:hAnsi="Times New Roman"/>
                <w:b/>
                <w:sz w:val="26"/>
                <w:szCs w:val="26"/>
              </w:rPr>
              <w:t>ekosistēmas attīstībai nepieciešamā normatīvā regulējuma</w:t>
            </w:r>
            <w:r w:rsidRPr="00F5170F">
              <w:rPr>
                <w:rFonts w:ascii="Times New Roman" w:hAnsi="Times New Roman"/>
                <w:b/>
                <w:sz w:val="26"/>
                <w:szCs w:val="26"/>
              </w:rPr>
              <w:t xml:space="preserve"> izstrāde</w:t>
            </w:r>
          </w:p>
          <w:p w14:paraId="62A23044" w14:textId="4450243D" w:rsidR="0082689B" w:rsidRPr="00F5170F" w:rsidRDefault="00D52259" w:rsidP="0082689B">
            <w:pPr>
              <w:spacing w:before="120" w:after="0" w:line="240" w:lineRule="auto"/>
              <w:jc w:val="both"/>
              <w:rPr>
                <w:rFonts w:ascii="Times New Roman" w:hAnsi="Times New Roman"/>
                <w:sz w:val="26"/>
                <w:szCs w:val="26"/>
              </w:rPr>
            </w:pPr>
            <w:r w:rsidRPr="00F5170F">
              <w:rPr>
                <w:rFonts w:ascii="Times New Roman" w:hAnsi="Times New Roman"/>
                <w:sz w:val="26"/>
                <w:szCs w:val="26"/>
              </w:rPr>
              <w:t>EM,</w:t>
            </w:r>
            <w:r w:rsidR="0082689B" w:rsidRPr="00F5170F">
              <w:rPr>
                <w:rFonts w:ascii="Times New Roman" w:hAnsi="Times New Roman"/>
                <w:sz w:val="26"/>
                <w:szCs w:val="26"/>
              </w:rPr>
              <w:t xml:space="preserve"> atbilstoši Ministru kabineta </w:t>
            </w:r>
            <w:r w:rsidRPr="00F5170F">
              <w:rPr>
                <w:rFonts w:ascii="Times New Roman" w:hAnsi="Times New Roman"/>
                <w:sz w:val="26"/>
                <w:szCs w:val="26"/>
              </w:rPr>
              <w:t>22.09.2015.</w:t>
            </w:r>
            <w:r w:rsidR="0082689B" w:rsidRPr="00F5170F">
              <w:rPr>
                <w:rFonts w:ascii="Times New Roman" w:hAnsi="Times New Roman"/>
                <w:sz w:val="26"/>
                <w:szCs w:val="26"/>
              </w:rPr>
              <w:t xml:space="preserve"> sēdes (prot. Nr.50 50&amp; 3.punkts) uzdevumam sadarbībā ar </w:t>
            </w:r>
            <w:r w:rsidRPr="00F5170F">
              <w:rPr>
                <w:rFonts w:ascii="Times New Roman" w:hAnsi="Times New Roman"/>
                <w:sz w:val="26"/>
                <w:szCs w:val="26"/>
              </w:rPr>
              <w:t xml:space="preserve">nozaru </w:t>
            </w:r>
            <w:proofErr w:type="spellStart"/>
            <w:r w:rsidRPr="00F5170F">
              <w:rPr>
                <w:rFonts w:ascii="Times New Roman" w:hAnsi="Times New Roman"/>
                <w:sz w:val="26"/>
                <w:szCs w:val="26"/>
              </w:rPr>
              <w:t>ministrjām</w:t>
            </w:r>
            <w:proofErr w:type="spellEnd"/>
            <w:r w:rsidR="0082689B" w:rsidRPr="00F5170F">
              <w:rPr>
                <w:rFonts w:ascii="Times New Roman" w:hAnsi="Times New Roman"/>
                <w:sz w:val="26"/>
                <w:szCs w:val="26"/>
              </w:rPr>
              <w:t xml:space="preserve"> un uzņēmējus pārstāvošām organizācijām ir </w:t>
            </w:r>
            <w:r w:rsidRPr="00F5170F">
              <w:rPr>
                <w:rFonts w:ascii="Times New Roman" w:hAnsi="Times New Roman"/>
                <w:sz w:val="26"/>
                <w:szCs w:val="26"/>
              </w:rPr>
              <w:t>izstrādājusi</w:t>
            </w:r>
            <w:r w:rsidR="0082689B" w:rsidRPr="00F5170F">
              <w:rPr>
                <w:rFonts w:ascii="Times New Roman" w:hAnsi="Times New Roman"/>
                <w:sz w:val="26"/>
                <w:szCs w:val="26"/>
              </w:rPr>
              <w:t xml:space="preserve"> koncept</w:t>
            </w:r>
            <w:r w:rsidRPr="00F5170F">
              <w:rPr>
                <w:rFonts w:ascii="Times New Roman" w:hAnsi="Times New Roman"/>
                <w:sz w:val="26"/>
                <w:szCs w:val="26"/>
              </w:rPr>
              <w:t>u</w:t>
            </w:r>
            <w:r w:rsidR="0082689B" w:rsidRPr="00F5170F">
              <w:rPr>
                <w:rFonts w:ascii="Times New Roman" w:hAnsi="Times New Roman"/>
                <w:sz w:val="26"/>
                <w:szCs w:val="26"/>
              </w:rPr>
              <w:t xml:space="preserve"> par speciāla vienkāršota nodokļa režīma ieviešanu uzņēmējdarbības uzsācējiem to sākotnējās darbības posmā un nepieciešamajiem grozījumiem esošajā regulējumā.</w:t>
            </w:r>
            <w:r w:rsidR="00F5170F" w:rsidRPr="00F5170F">
              <w:rPr>
                <w:rFonts w:ascii="Times New Roman" w:hAnsi="Times New Roman"/>
                <w:sz w:val="26"/>
                <w:szCs w:val="26"/>
              </w:rPr>
              <w:t xml:space="preserve"> Konceptuālais </w:t>
            </w:r>
            <w:proofErr w:type="spellStart"/>
            <w:r w:rsidR="00F5170F" w:rsidRPr="00F5170F">
              <w:rPr>
                <w:rFonts w:ascii="Times New Roman" w:hAnsi="Times New Roman"/>
                <w:sz w:val="26"/>
                <w:szCs w:val="26"/>
              </w:rPr>
              <w:t>ziņiojums</w:t>
            </w:r>
            <w:proofErr w:type="spellEnd"/>
            <w:r w:rsidR="00F5170F" w:rsidRPr="00F5170F">
              <w:rPr>
                <w:rFonts w:ascii="Times New Roman" w:hAnsi="Times New Roman"/>
                <w:sz w:val="26"/>
                <w:szCs w:val="26"/>
              </w:rPr>
              <w:t xml:space="preserve"> </w:t>
            </w:r>
            <w:proofErr w:type="spellStart"/>
            <w:r w:rsidR="00F5170F" w:rsidRPr="00F5170F">
              <w:rPr>
                <w:rFonts w:ascii="Times New Roman" w:hAnsi="Times New Roman"/>
                <w:sz w:val="26"/>
                <w:szCs w:val="26"/>
              </w:rPr>
              <w:t>iensiegts</w:t>
            </w:r>
            <w:proofErr w:type="spellEnd"/>
            <w:r w:rsidR="00F5170F" w:rsidRPr="00F5170F">
              <w:rPr>
                <w:rFonts w:ascii="Times New Roman" w:hAnsi="Times New Roman"/>
                <w:sz w:val="26"/>
                <w:szCs w:val="26"/>
              </w:rPr>
              <w:t xml:space="preserve"> izskatīšanai uz MK 16.08.2016.sēdi.</w:t>
            </w:r>
            <w:r w:rsidR="0082689B" w:rsidRPr="00F5170F">
              <w:rPr>
                <w:rFonts w:ascii="Times New Roman" w:hAnsi="Times New Roman"/>
                <w:sz w:val="26"/>
                <w:szCs w:val="26"/>
              </w:rPr>
              <w:t xml:space="preserve"> </w:t>
            </w:r>
          </w:p>
          <w:p w14:paraId="03228C9B" w14:textId="77777777" w:rsidR="0082689B" w:rsidRPr="00F5170F" w:rsidRDefault="0082689B" w:rsidP="0082689B">
            <w:pPr>
              <w:spacing w:before="120" w:after="0" w:line="240" w:lineRule="auto"/>
              <w:jc w:val="both"/>
              <w:rPr>
                <w:rFonts w:ascii="Times New Roman" w:hAnsi="Times New Roman"/>
                <w:sz w:val="26"/>
                <w:szCs w:val="26"/>
              </w:rPr>
            </w:pPr>
            <w:r w:rsidRPr="00F5170F">
              <w:rPr>
                <w:rFonts w:ascii="Times New Roman" w:hAnsi="Times New Roman"/>
                <w:sz w:val="26"/>
                <w:szCs w:val="26"/>
              </w:rPr>
              <w:t>Nepieciešams:</w:t>
            </w:r>
          </w:p>
          <w:p w14:paraId="4CEA5521" w14:textId="0487D797" w:rsidR="0082689B" w:rsidRPr="00F5170F" w:rsidRDefault="0082689B" w:rsidP="0082689B">
            <w:pPr>
              <w:spacing w:before="120" w:after="0" w:line="240" w:lineRule="auto"/>
              <w:jc w:val="both"/>
              <w:rPr>
                <w:rFonts w:ascii="Times New Roman" w:hAnsi="Times New Roman"/>
                <w:sz w:val="26"/>
                <w:szCs w:val="26"/>
              </w:rPr>
            </w:pPr>
            <w:r w:rsidRPr="00F5170F">
              <w:rPr>
                <w:rFonts w:ascii="Times New Roman" w:hAnsi="Times New Roman"/>
                <w:sz w:val="26"/>
                <w:szCs w:val="26"/>
              </w:rPr>
              <w:t xml:space="preserve">1. </w:t>
            </w:r>
            <w:r w:rsidR="00F5170F" w:rsidRPr="00F5170F">
              <w:rPr>
                <w:rFonts w:ascii="Times New Roman" w:hAnsi="Times New Roman"/>
                <w:sz w:val="26"/>
                <w:szCs w:val="26"/>
              </w:rPr>
              <w:t>saskaņā ar MK apstiprināto konceptu, i</w:t>
            </w:r>
            <w:r w:rsidRPr="00F5170F">
              <w:rPr>
                <w:rFonts w:ascii="Times New Roman" w:hAnsi="Times New Roman"/>
                <w:sz w:val="26"/>
                <w:szCs w:val="26"/>
              </w:rPr>
              <w:t>zstrādāt Uzņēmējdarbības uzsākšanas likumu, kas paredz atbalstu  3 kategorijām:</w:t>
            </w:r>
          </w:p>
          <w:p w14:paraId="6EA8D264" w14:textId="77777777" w:rsidR="0082689B" w:rsidRPr="00F5170F" w:rsidRDefault="0082689B" w:rsidP="001955E1">
            <w:pPr>
              <w:pStyle w:val="ListParagraph"/>
              <w:numPr>
                <w:ilvl w:val="0"/>
                <w:numId w:val="46"/>
              </w:numPr>
              <w:spacing w:before="120" w:after="0" w:line="240" w:lineRule="auto"/>
              <w:contextualSpacing w:val="0"/>
              <w:jc w:val="both"/>
              <w:rPr>
                <w:rFonts w:ascii="Times New Roman" w:hAnsi="Times New Roman"/>
                <w:sz w:val="26"/>
                <w:szCs w:val="26"/>
              </w:rPr>
            </w:pPr>
            <w:r w:rsidRPr="00F5170F">
              <w:rPr>
                <w:rFonts w:ascii="Times New Roman" w:hAnsi="Times New Roman"/>
                <w:sz w:val="26"/>
                <w:szCs w:val="26"/>
              </w:rPr>
              <w:t>strauji augošiem (tehnoloģiskajiem uzņēmumiem);</w:t>
            </w:r>
          </w:p>
          <w:p w14:paraId="5132674F" w14:textId="77777777" w:rsidR="0082689B" w:rsidRPr="00F5170F" w:rsidRDefault="0082689B" w:rsidP="001955E1">
            <w:pPr>
              <w:pStyle w:val="ListParagraph"/>
              <w:numPr>
                <w:ilvl w:val="0"/>
                <w:numId w:val="46"/>
              </w:numPr>
              <w:spacing w:before="120" w:after="0" w:line="240" w:lineRule="auto"/>
              <w:contextualSpacing w:val="0"/>
              <w:jc w:val="both"/>
              <w:rPr>
                <w:rFonts w:ascii="Times New Roman" w:hAnsi="Times New Roman"/>
                <w:sz w:val="26"/>
                <w:szCs w:val="26"/>
              </w:rPr>
            </w:pPr>
            <w:r w:rsidRPr="00F5170F">
              <w:rPr>
                <w:rFonts w:ascii="Times New Roman" w:hAnsi="Times New Roman"/>
                <w:sz w:val="26"/>
                <w:szCs w:val="26"/>
              </w:rPr>
              <w:t>uzņēmējdarbības uzsācējiem, kuru darbība ar laiku paplašinās, paplašinoties to profesionalitātei un pieredzei;</w:t>
            </w:r>
          </w:p>
          <w:p w14:paraId="20B43FF4" w14:textId="5F27E15F" w:rsidR="0082689B" w:rsidRPr="00F5170F" w:rsidRDefault="0082689B" w:rsidP="001955E1">
            <w:pPr>
              <w:pStyle w:val="ListParagraph"/>
              <w:numPr>
                <w:ilvl w:val="0"/>
                <w:numId w:val="46"/>
              </w:numPr>
              <w:spacing w:before="120" w:after="0" w:line="240" w:lineRule="auto"/>
              <w:contextualSpacing w:val="0"/>
              <w:jc w:val="both"/>
              <w:rPr>
                <w:rFonts w:ascii="Times New Roman" w:hAnsi="Times New Roman"/>
                <w:sz w:val="26"/>
                <w:szCs w:val="26"/>
              </w:rPr>
            </w:pPr>
            <w:proofErr w:type="spellStart"/>
            <w:r w:rsidRPr="00F5170F">
              <w:rPr>
                <w:rFonts w:ascii="Times New Roman" w:hAnsi="Times New Roman"/>
                <w:sz w:val="26"/>
                <w:szCs w:val="26"/>
              </w:rPr>
              <w:lastRenderedPageBreak/>
              <w:t>life</w:t>
            </w:r>
            <w:proofErr w:type="spellEnd"/>
            <w:r w:rsidRPr="00F5170F">
              <w:rPr>
                <w:rFonts w:ascii="Times New Roman" w:hAnsi="Times New Roman"/>
                <w:sz w:val="26"/>
                <w:szCs w:val="26"/>
              </w:rPr>
              <w:t xml:space="preserve"> </w:t>
            </w:r>
            <w:proofErr w:type="spellStart"/>
            <w:r w:rsidRPr="00F5170F">
              <w:rPr>
                <w:rFonts w:ascii="Times New Roman" w:hAnsi="Times New Roman"/>
                <w:sz w:val="26"/>
                <w:szCs w:val="26"/>
              </w:rPr>
              <w:t>style</w:t>
            </w:r>
            <w:proofErr w:type="spellEnd"/>
            <w:r w:rsidRPr="00F5170F">
              <w:rPr>
                <w:rFonts w:ascii="Times New Roman" w:hAnsi="Times New Roman"/>
                <w:sz w:val="26"/>
                <w:szCs w:val="26"/>
              </w:rPr>
              <w:t xml:space="preserve"> biznesa uzņēmumiem, jeb mikro/maziem uzņēmumiem, kuru darbība </w:t>
            </w:r>
            <w:r w:rsidR="00F5170F" w:rsidRPr="00F5170F">
              <w:rPr>
                <w:rFonts w:ascii="Times New Roman" w:hAnsi="Times New Roman"/>
                <w:sz w:val="26"/>
                <w:szCs w:val="26"/>
              </w:rPr>
              <w:t>attīstās līdz noteiktam līmenim.</w:t>
            </w:r>
          </w:p>
        </w:tc>
        <w:tc>
          <w:tcPr>
            <w:tcW w:w="3260" w:type="dxa"/>
            <w:gridSpan w:val="2"/>
            <w:shd w:val="clear" w:color="auto" w:fill="auto"/>
          </w:tcPr>
          <w:p w14:paraId="1EFC66A1" w14:textId="3344545F" w:rsidR="0082689B" w:rsidRPr="00F5170F" w:rsidRDefault="0082689B" w:rsidP="00F5170F">
            <w:pPr>
              <w:spacing w:before="120" w:after="0" w:line="240" w:lineRule="auto"/>
              <w:jc w:val="both"/>
              <w:rPr>
                <w:rFonts w:ascii="Times New Roman" w:hAnsi="Times New Roman"/>
                <w:sz w:val="26"/>
                <w:szCs w:val="26"/>
              </w:rPr>
            </w:pPr>
            <w:r w:rsidRPr="00F5170F">
              <w:rPr>
                <w:rFonts w:ascii="Times New Roman" w:hAnsi="Times New Roman"/>
                <w:sz w:val="26"/>
                <w:szCs w:val="26"/>
              </w:rPr>
              <w:lastRenderedPageBreak/>
              <w:t xml:space="preserve">1. </w:t>
            </w:r>
            <w:r w:rsidR="00F5170F" w:rsidRPr="00F5170F">
              <w:rPr>
                <w:rFonts w:ascii="Times New Roman" w:hAnsi="Times New Roman"/>
                <w:sz w:val="26"/>
                <w:szCs w:val="26"/>
              </w:rPr>
              <w:t xml:space="preserve">Izstrādāti un noteiktā kārtībā iesniegti MK </w:t>
            </w:r>
            <w:r w:rsidR="00D52259" w:rsidRPr="00F5170F">
              <w:rPr>
                <w:rFonts w:ascii="Times New Roman" w:hAnsi="Times New Roman"/>
                <w:sz w:val="26"/>
                <w:szCs w:val="26"/>
              </w:rPr>
              <w:t>Strauji augošu uzņēmumu likums</w:t>
            </w:r>
            <w:r w:rsidR="00F5170F" w:rsidRPr="00F5170F">
              <w:rPr>
                <w:rFonts w:ascii="Times New Roman" w:hAnsi="Times New Roman"/>
                <w:sz w:val="26"/>
                <w:szCs w:val="26"/>
              </w:rPr>
              <w:t xml:space="preserve"> un normatīvie akti</w:t>
            </w:r>
            <w:r w:rsidRPr="00F5170F">
              <w:rPr>
                <w:rFonts w:ascii="Times New Roman" w:hAnsi="Times New Roman"/>
                <w:sz w:val="26"/>
                <w:szCs w:val="26"/>
              </w:rPr>
              <w:t>, kas paredz</w:t>
            </w:r>
            <w:r w:rsidR="00F5170F" w:rsidRPr="00F5170F">
              <w:rPr>
                <w:rFonts w:ascii="Times New Roman" w:hAnsi="Times New Roman"/>
                <w:sz w:val="26"/>
                <w:szCs w:val="26"/>
              </w:rPr>
              <w:t xml:space="preserve"> noteiktu</w:t>
            </w:r>
            <w:r w:rsidRPr="00F5170F">
              <w:rPr>
                <w:rFonts w:ascii="Times New Roman" w:hAnsi="Times New Roman"/>
                <w:sz w:val="26"/>
                <w:szCs w:val="26"/>
              </w:rPr>
              <w:t xml:space="preserve"> atbalstu</w:t>
            </w:r>
            <w:r w:rsidR="00F5170F" w:rsidRPr="00F5170F">
              <w:rPr>
                <w:rFonts w:ascii="Times New Roman" w:hAnsi="Times New Roman"/>
                <w:sz w:val="26"/>
                <w:szCs w:val="26"/>
              </w:rPr>
              <w:t xml:space="preserve"> (saskaņā ar MK apstiprināto konceptu) </w:t>
            </w:r>
            <w:r w:rsidRPr="00F5170F">
              <w:rPr>
                <w:rFonts w:ascii="Times New Roman" w:hAnsi="Times New Roman"/>
                <w:sz w:val="26"/>
                <w:szCs w:val="26"/>
              </w:rPr>
              <w:t>strauji augošiem (tehnoloģiskajiem uzņēmumiem)</w:t>
            </w:r>
            <w:r w:rsidR="00F5170F" w:rsidRPr="00F5170F">
              <w:rPr>
                <w:rFonts w:ascii="Times New Roman" w:hAnsi="Times New Roman"/>
                <w:sz w:val="26"/>
                <w:szCs w:val="26"/>
              </w:rPr>
              <w:t>.</w:t>
            </w:r>
          </w:p>
          <w:p w14:paraId="29783D9D" w14:textId="24B2E027" w:rsidR="00F5170F" w:rsidRPr="00F5170F" w:rsidRDefault="0082689B" w:rsidP="00F5170F">
            <w:pPr>
              <w:spacing w:before="120" w:after="0" w:line="240" w:lineRule="auto"/>
              <w:jc w:val="both"/>
              <w:rPr>
                <w:rFonts w:ascii="Times New Roman" w:hAnsi="Times New Roman"/>
                <w:sz w:val="26"/>
                <w:szCs w:val="26"/>
              </w:rPr>
            </w:pPr>
            <w:r w:rsidRPr="00F5170F">
              <w:rPr>
                <w:rFonts w:ascii="Times New Roman" w:hAnsi="Times New Roman"/>
                <w:sz w:val="26"/>
                <w:szCs w:val="26"/>
              </w:rPr>
              <w:t xml:space="preserve">2. </w:t>
            </w:r>
            <w:r w:rsidR="00F5170F" w:rsidRPr="00F5170F">
              <w:rPr>
                <w:rFonts w:ascii="Times New Roman" w:hAnsi="Times New Roman"/>
                <w:sz w:val="26"/>
                <w:szCs w:val="26"/>
              </w:rPr>
              <w:t xml:space="preserve">Izstrādāts un noteiktā kārtībā iesniegts MK </w:t>
            </w:r>
            <w:r w:rsidRPr="00F5170F">
              <w:rPr>
                <w:rFonts w:ascii="Times New Roman" w:hAnsi="Times New Roman"/>
                <w:sz w:val="26"/>
                <w:szCs w:val="26"/>
              </w:rPr>
              <w:t xml:space="preserve">Uzņēmējdarbības uzsākšanas likums, </w:t>
            </w:r>
            <w:r w:rsidR="00F5170F" w:rsidRPr="00F5170F">
              <w:rPr>
                <w:rFonts w:ascii="Times New Roman" w:hAnsi="Times New Roman"/>
                <w:sz w:val="26"/>
                <w:szCs w:val="26"/>
              </w:rPr>
              <w:t xml:space="preserve">kas paredz noteiktu atbalstu (saskaņā ar MK apstiprināto konceptu) </w:t>
            </w:r>
            <w:r w:rsidRPr="00F5170F">
              <w:rPr>
                <w:rFonts w:ascii="Times New Roman" w:hAnsi="Times New Roman"/>
                <w:sz w:val="26"/>
                <w:szCs w:val="26"/>
              </w:rPr>
              <w:t xml:space="preserve"> </w:t>
            </w:r>
            <w:r w:rsidR="00F5170F" w:rsidRPr="00F5170F">
              <w:rPr>
                <w:rFonts w:ascii="Times New Roman" w:hAnsi="Times New Roman"/>
                <w:sz w:val="26"/>
                <w:szCs w:val="26"/>
              </w:rPr>
              <w:t>uzņēmējdarbības uzsācējiem.</w:t>
            </w:r>
          </w:p>
          <w:p w14:paraId="3E064371" w14:textId="2FBD71EE" w:rsidR="0082689B" w:rsidRPr="00F5170F" w:rsidRDefault="00F5170F" w:rsidP="0082689B">
            <w:pPr>
              <w:spacing w:before="120" w:after="0" w:line="240" w:lineRule="auto"/>
              <w:jc w:val="both"/>
              <w:rPr>
                <w:rFonts w:ascii="Times New Roman" w:hAnsi="Times New Roman"/>
                <w:sz w:val="26"/>
                <w:szCs w:val="26"/>
              </w:rPr>
            </w:pPr>
            <w:r w:rsidRPr="00F5170F">
              <w:rPr>
                <w:rFonts w:ascii="Times New Roman" w:hAnsi="Times New Roman"/>
                <w:sz w:val="26"/>
                <w:szCs w:val="26"/>
              </w:rPr>
              <w:t>3. Izstrādāt</w:t>
            </w:r>
            <w:r>
              <w:rPr>
                <w:rFonts w:ascii="Times New Roman" w:hAnsi="Times New Roman"/>
                <w:sz w:val="26"/>
                <w:szCs w:val="26"/>
              </w:rPr>
              <w:t>i</w:t>
            </w:r>
            <w:r w:rsidRPr="00F5170F">
              <w:rPr>
                <w:rFonts w:ascii="Times New Roman" w:hAnsi="Times New Roman"/>
                <w:sz w:val="26"/>
                <w:szCs w:val="26"/>
              </w:rPr>
              <w:t xml:space="preserve"> un noteiktā kārtībā iesniegti MK grozījumi normatīvajos aktos, kas paredz  noteiktu atbalstu (saskaņā ar MK apstiprināto konceptu) mikro/maziem uzņēmumiem.</w:t>
            </w:r>
          </w:p>
        </w:tc>
        <w:tc>
          <w:tcPr>
            <w:tcW w:w="1701" w:type="dxa"/>
            <w:shd w:val="clear" w:color="auto" w:fill="auto"/>
          </w:tcPr>
          <w:p w14:paraId="584C2CF3" w14:textId="276856C3" w:rsidR="0082689B" w:rsidRPr="00F5170F" w:rsidRDefault="00D52259" w:rsidP="0082689B">
            <w:pPr>
              <w:spacing w:before="120" w:after="0" w:line="240" w:lineRule="auto"/>
              <w:jc w:val="both"/>
              <w:rPr>
                <w:rFonts w:ascii="Times New Roman" w:hAnsi="Times New Roman"/>
                <w:bCs/>
                <w:color w:val="000000"/>
                <w:sz w:val="26"/>
                <w:szCs w:val="26"/>
              </w:rPr>
            </w:pPr>
            <w:r w:rsidRPr="00F5170F">
              <w:rPr>
                <w:rFonts w:ascii="Times New Roman" w:hAnsi="Times New Roman"/>
                <w:bCs/>
                <w:color w:val="000000"/>
                <w:sz w:val="26"/>
                <w:szCs w:val="26"/>
              </w:rPr>
              <w:t>Ieviests jauns normatīvais regulējums uzņēmējdarbības uzsākšanai un mikro uzņēmējdarbībai</w:t>
            </w:r>
          </w:p>
        </w:tc>
        <w:tc>
          <w:tcPr>
            <w:tcW w:w="1418" w:type="dxa"/>
            <w:shd w:val="clear" w:color="auto" w:fill="auto"/>
          </w:tcPr>
          <w:p w14:paraId="20AE0D06" w14:textId="77777777" w:rsidR="0082689B" w:rsidRPr="00F5170F" w:rsidRDefault="00F5170F" w:rsidP="0082689B">
            <w:pPr>
              <w:spacing w:before="120" w:after="0" w:line="240" w:lineRule="auto"/>
              <w:jc w:val="both"/>
              <w:rPr>
                <w:rFonts w:ascii="Times New Roman" w:hAnsi="Times New Roman"/>
                <w:bCs/>
                <w:color w:val="000000"/>
                <w:sz w:val="26"/>
                <w:szCs w:val="26"/>
              </w:rPr>
            </w:pPr>
            <w:r w:rsidRPr="00F5170F">
              <w:rPr>
                <w:rFonts w:ascii="Times New Roman" w:hAnsi="Times New Roman"/>
                <w:bCs/>
                <w:color w:val="000000"/>
                <w:sz w:val="26"/>
                <w:szCs w:val="26"/>
              </w:rPr>
              <w:t xml:space="preserve">1. </w:t>
            </w:r>
            <w:r w:rsidR="0082689B" w:rsidRPr="00F5170F">
              <w:rPr>
                <w:rFonts w:ascii="Times New Roman" w:hAnsi="Times New Roman"/>
                <w:bCs/>
                <w:color w:val="000000"/>
                <w:sz w:val="26"/>
                <w:szCs w:val="26"/>
              </w:rPr>
              <w:t>EM</w:t>
            </w:r>
          </w:p>
          <w:p w14:paraId="636D794E" w14:textId="77777777" w:rsidR="00F5170F" w:rsidRDefault="00F5170F" w:rsidP="00F5170F">
            <w:pPr>
              <w:spacing w:before="120" w:after="0" w:line="240" w:lineRule="auto"/>
              <w:jc w:val="both"/>
              <w:rPr>
                <w:rFonts w:ascii="Times New Roman" w:hAnsi="Times New Roman"/>
                <w:bCs/>
                <w:color w:val="000000"/>
                <w:sz w:val="26"/>
                <w:szCs w:val="26"/>
              </w:rPr>
            </w:pPr>
            <w:r w:rsidRPr="00F5170F">
              <w:rPr>
                <w:rFonts w:ascii="Times New Roman" w:hAnsi="Times New Roman"/>
                <w:bCs/>
                <w:color w:val="000000"/>
                <w:sz w:val="26"/>
                <w:szCs w:val="26"/>
              </w:rPr>
              <w:t>2. EM</w:t>
            </w:r>
          </w:p>
          <w:p w14:paraId="11C89067" w14:textId="56588A32" w:rsidR="00F5170F" w:rsidRPr="00F5170F" w:rsidRDefault="00F5170F" w:rsidP="00F5170F">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3. FM</w:t>
            </w:r>
          </w:p>
          <w:p w14:paraId="11560AB0" w14:textId="503658B9" w:rsidR="00F5170F" w:rsidRPr="00F5170F" w:rsidRDefault="00F5170F" w:rsidP="0082689B">
            <w:pPr>
              <w:spacing w:before="120" w:after="0" w:line="240" w:lineRule="auto"/>
              <w:jc w:val="both"/>
              <w:rPr>
                <w:rFonts w:ascii="Times New Roman" w:hAnsi="Times New Roman"/>
                <w:bCs/>
                <w:color w:val="000000"/>
                <w:sz w:val="26"/>
                <w:szCs w:val="26"/>
              </w:rPr>
            </w:pPr>
          </w:p>
        </w:tc>
        <w:tc>
          <w:tcPr>
            <w:tcW w:w="1417" w:type="dxa"/>
            <w:shd w:val="clear" w:color="auto" w:fill="auto"/>
          </w:tcPr>
          <w:p w14:paraId="0C623E55" w14:textId="0949E26B" w:rsidR="0082689B" w:rsidRPr="00F5170F" w:rsidRDefault="00F5170F" w:rsidP="0082689B">
            <w:pPr>
              <w:spacing w:before="120" w:after="0" w:line="240" w:lineRule="auto"/>
              <w:jc w:val="both"/>
              <w:rPr>
                <w:rFonts w:ascii="Times New Roman" w:hAnsi="Times New Roman"/>
                <w:sz w:val="26"/>
                <w:szCs w:val="26"/>
              </w:rPr>
            </w:pPr>
            <w:r>
              <w:rPr>
                <w:rFonts w:ascii="Times New Roman" w:hAnsi="Times New Roman"/>
                <w:sz w:val="26"/>
                <w:szCs w:val="26"/>
              </w:rPr>
              <w:t>1</w:t>
            </w:r>
            <w:r w:rsidRPr="00F5170F">
              <w:rPr>
                <w:rFonts w:ascii="Times New Roman" w:hAnsi="Times New Roman"/>
                <w:sz w:val="26"/>
                <w:szCs w:val="26"/>
              </w:rPr>
              <w:t>.</w:t>
            </w:r>
            <w:r w:rsidR="00D52259" w:rsidRPr="00F5170F">
              <w:rPr>
                <w:rFonts w:ascii="Times New Roman" w:hAnsi="Times New Roman"/>
                <w:sz w:val="26"/>
                <w:szCs w:val="26"/>
              </w:rPr>
              <w:t>FM, TM</w:t>
            </w:r>
          </w:p>
          <w:p w14:paraId="1DBA84A5" w14:textId="77777777" w:rsidR="00F5170F" w:rsidRDefault="00F5170F" w:rsidP="0082689B">
            <w:pPr>
              <w:spacing w:before="120" w:after="0" w:line="240" w:lineRule="auto"/>
              <w:jc w:val="both"/>
              <w:rPr>
                <w:rFonts w:ascii="Times New Roman" w:hAnsi="Times New Roman"/>
                <w:sz w:val="26"/>
                <w:szCs w:val="26"/>
              </w:rPr>
            </w:pPr>
            <w:r w:rsidRPr="00F5170F">
              <w:rPr>
                <w:rFonts w:ascii="Times New Roman" w:hAnsi="Times New Roman"/>
                <w:sz w:val="26"/>
                <w:szCs w:val="26"/>
              </w:rPr>
              <w:t>2. FM</w:t>
            </w:r>
          </w:p>
          <w:p w14:paraId="06266BAD" w14:textId="177F77AC" w:rsidR="00F5170F" w:rsidRPr="00F5170F" w:rsidRDefault="00F5170F" w:rsidP="0082689B">
            <w:pPr>
              <w:spacing w:before="120" w:after="0" w:line="240" w:lineRule="auto"/>
              <w:jc w:val="both"/>
              <w:rPr>
                <w:rFonts w:ascii="Times New Roman" w:hAnsi="Times New Roman"/>
                <w:sz w:val="26"/>
                <w:szCs w:val="26"/>
              </w:rPr>
            </w:pPr>
            <w:r>
              <w:rPr>
                <w:rFonts w:ascii="Times New Roman" w:hAnsi="Times New Roman"/>
                <w:sz w:val="26"/>
                <w:szCs w:val="26"/>
              </w:rPr>
              <w:t>3.EM</w:t>
            </w:r>
          </w:p>
        </w:tc>
        <w:tc>
          <w:tcPr>
            <w:tcW w:w="1559" w:type="dxa"/>
            <w:shd w:val="clear" w:color="auto" w:fill="auto"/>
          </w:tcPr>
          <w:p w14:paraId="35A60C20" w14:textId="77777777" w:rsidR="0082689B" w:rsidRPr="00F5170F" w:rsidRDefault="00F5170F" w:rsidP="0082689B">
            <w:pPr>
              <w:spacing w:before="120" w:after="0" w:line="240" w:lineRule="auto"/>
              <w:jc w:val="both"/>
              <w:rPr>
                <w:rFonts w:ascii="Times New Roman" w:hAnsi="Times New Roman"/>
                <w:sz w:val="26"/>
                <w:szCs w:val="26"/>
              </w:rPr>
            </w:pPr>
            <w:r w:rsidRPr="00F5170F">
              <w:rPr>
                <w:rFonts w:ascii="Times New Roman" w:hAnsi="Times New Roman"/>
                <w:sz w:val="26"/>
                <w:szCs w:val="26"/>
              </w:rPr>
              <w:t xml:space="preserve">1. </w:t>
            </w:r>
            <w:r w:rsidR="00D52259" w:rsidRPr="00F5170F">
              <w:rPr>
                <w:rFonts w:ascii="Times New Roman" w:hAnsi="Times New Roman"/>
                <w:sz w:val="26"/>
                <w:szCs w:val="26"/>
              </w:rPr>
              <w:t>01.01.2017</w:t>
            </w:r>
          </w:p>
          <w:p w14:paraId="0422CE59" w14:textId="77777777" w:rsidR="00F5170F" w:rsidRDefault="00F5170F" w:rsidP="00F5170F">
            <w:pPr>
              <w:spacing w:before="120" w:after="0" w:line="240" w:lineRule="auto"/>
              <w:jc w:val="both"/>
              <w:rPr>
                <w:rFonts w:ascii="Times New Roman" w:hAnsi="Times New Roman"/>
                <w:sz w:val="26"/>
                <w:szCs w:val="26"/>
              </w:rPr>
            </w:pPr>
            <w:r w:rsidRPr="00F5170F">
              <w:rPr>
                <w:rFonts w:ascii="Times New Roman" w:hAnsi="Times New Roman"/>
                <w:sz w:val="26"/>
                <w:szCs w:val="26"/>
              </w:rPr>
              <w:t>2. 01.07.2017</w:t>
            </w:r>
          </w:p>
          <w:p w14:paraId="22146992" w14:textId="3875138C" w:rsidR="00F5170F" w:rsidRDefault="00F5170F" w:rsidP="00F5170F">
            <w:pPr>
              <w:spacing w:before="120" w:after="0" w:line="240" w:lineRule="auto"/>
              <w:jc w:val="both"/>
              <w:rPr>
                <w:rFonts w:ascii="Times New Roman" w:hAnsi="Times New Roman"/>
                <w:sz w:val="26"/>
                <w:szCs w:val="26"/>
              </w:rPr>
            </w:pPr>
            <w:r>
              <w:rPr>
                <w:rFonts w:ascii="Times New Roman" w:hAnsi="Times New Roman"/>
                <w:sz w:val="26"/>
                <w:szCs w:val="26"/>
              </w:rPr>
              <w:t>3</w:t>
            </w:r>
            <w:r w:rsidRPr="00F5170F">
              <w:rPr>
                <w:rFonts w:ascii="Times New Roman" w:hAnsi="Times New Roman"/>
                <w:sz w:val="26"/>
                <w:szCs w:val="26"/>
              </w:rPr>
              <w:t>. 01.07.2017</w:t>
            </w:r>
          </w:p>
          <w:p w14:paraId="727FC6E9" w14:textId="77777777" w:rsidR="00F5170F" w:rsidRDefault="00F5170F" w:rsidP="00F5170F">
            <w:pPr>
              <w:spacing w:before="120" w:after="0" w:line="240" w:lineRule="auto"/>
              <w:jc w:val="both"/>
              <w:rPr>
                <w:rFonts w:ascii="Times New Roman" w:hAnsi="Times New Roman"/>
                <w:sz w:val="26"/>
                <w:szCs w:val="26"/>
              </w:rPr>
            </w:pPr>
          </w:p>
          <w:p w14:paraId="2CE4C41A" w14:textId="35D79272" w:rsidR="00F5170F" w:rsidRPr="00F5170F" w:rsidRDefault="00F5170F" w:rsidP="00F5170F">
            <w:pPr>
              <w:spacing w:before="120" w:after="0" w:line="240" w:lineRule="auto"/>
              <w:jc w:val="both"/>
              <w:rPr>
                <w:rFonts w:ascii="Times New Roman" w:hAnsi="Times New Roman"/>
                <w:bCs/>
                <w:color w:val="000000"/>
                <w:sz w:val="26"/>
                <w:szCs w:val="26"/>
              </w:rPr>
            </w:pPr>
          </w:p>
        </w:tc>
      </w:tr>
      <w:tr w:rsidR="007C61E1" w:rsidRPr="0044571D" w14:paraId="7C409F35" w14:textId="77777777" w:rsidTr="00F5170F">
        <w:tc>
          <w:tcPr>
            <w:tcW w:w="851" w:type="dxa"/>
            <w:shd w:val="clear" w:color="auto" w:fill="auto"/>
          </w:tcPr>
          <w:p w14:paraId="3F6C7E22" w14:textId="1B02E77C" w:rsidR="007C61E1" w:rsidRPr="00F5170F" w:rsidRDefault="007C61E1" w:rsidP="007C61E1">
            <w:pPr>
              <w:spacing w:before="120" w:after="0" w:line="240" w:lineRule="auto"/>
              <w:jc w:val="both"/>
              <w:rPr>
                <w:rFonts w:ascii="Times New Roman" w:hAnsi="Times New Roman"/>
                <w:b/>
                <w:sz w:val="26"/>
                <w:szCs w:val="26"/>
              </w:rPr>
            </w:pPr>
            <w:r>
              <w:rPr>
                <w:rFonts w:ascii="Times New Roman" w:hAnsi="Times New Roman"/>
                <w:b/>
                <w:sz w:val="26"/>
                <w:szCs w:val="26"/>
              </w:rPr>
              <w:t>1.8.</w:t>
            </w:r>
          </w:p>
        </w:tc>
        <w:tc>
          <w:tcPr>
            <w:tcW w:w="5245" w:type="dxa"/>
            <w:shd w:val="clear" w:color="auto" w:fill="auto"/>
          </w:tcPr>
          <w:p w14:paraId="28A313A3" w14:textId="25150BA1" w:rsidR="007C61E1" w:rsidRPr="007C61E1" w:rsidRDefault="007C61E1" w:rsidP="007C61E1">
            <w:pPr>
              <w:spacing w:before="120" w:after="0" w:line="240" w:lineRule="auto"/>
              <w:jc w:val="both"/>
              <w:rPr>
                <w:rFonts w:ascii="Times New Roman" w:hAnsi="Times New Roman"/>
                <w:b/>
                <w:sz w:val="26"/>
                <w:szCs w:val="26"/>
              </w:rPr>
            </w:pPr>
            <w:r w:rsidRPr="007C61E1">
              <w:rPr>
                <w:rFonts w:ascii="Times New Roman" w:hAnsi="Times New Roman"/>
                <w:b/>
                <w:sz w:val="26"/>
                <w:szCs w:val="26"/>
              </w:rPr>
              <w:t>Elektroniskā paziņošana  par izmaiņām uzņēmuma reģistrācijas datos - par trešajai personai piederoša uzņēmuma reģistrēšanu personas adresē</w:t>
            </w:r>
          </w:p>
          <w:p w14:paraId="7707255B" w14:textId="59CF7DDB" w:rsidR="007C61E1" w:rsidRPr="0044571D" w:rsidRDefault="007C61E1" w:rsidP="007C61E1">
            <w:pPr>
              <w:spacing w:before="120" w:after="0" w:line="240" w:lineRule="auto"/>
              <w:jc w:val="both"/>
              <w:rPr>
                <w:rFonts w:ascii="Times New Roman" w:hAnsi="Times New Roman"/>
                <w:sz w:val="26"/>
                <w:szCs w:val="26"/>
              </w:rPr>
            </w:pPr>
            <w:r w:rsidRPr="0044571D">
              <w:rPr>
                <w:rFonts w:ascii="Times New Roman" w:hAnsi="Times New Roman"/>
                <w:sz w:val="26"/>
                <w:szCs w:val="26"/>
              </w:rPr>
              <w:t>Lai izslēgtu gadījumus, kad uzņēmuma datos Uzņēmumu reģistrā tiek veiktas izmaiņas un uzņēmuma īpašnieki par to uzzin tikai vēlāk, uzņēmēji izteikuši vēlmi saņemt individuālu e-paziņojumu par kādai trešajai personai piederoša uzņēmuma reģistrēšanu personas adresē.</w:t>
            </w:r>
          </w:p>
          <w:p w14:paraId="6830FCCE" w14:textId="77777777" w:rsidR="007C61E1" w:rsidRPr="0044571D" w:rsidRDefault="007C61E1" w:rsidP="007C61E1">
            <w:pPr>
              <w:spacing w:before="120" w:after="0" w:line="240" w:lineRule="auto"/>
              <w:jc w:val="both"/>
              <w:rPr>
                <w:rFonts w:ascii="Times New Roman" w:hAnsi="Times New Roman"/>
                <w:sz w:val="26"/>
                <w:szCs w:val="26"/>
              </w:rPr>
            </w:pPr>
            <w:r w:rsidRPr="0044571D">
              <w:rPr>
                <w:rFonts w:ascii="Times New Roman" w:hAnsi="Times New Roman"/>
                <w:sz w:val="26"/>
                <w:szCs w:val="26"/>
              </w:rPr>
              <w:t>Nepieciešams:</w:t>
            </w:r>
          </w:p>
          <w:p w14:paraId="199F3798" w14:textId="77777777" w:rsidR="007C61E1" w:rsidRDefault="007C61E1" w:rsidP="007C61E1">
            <w:pPr>
              <w:spacing w:before="120" w:after="0" w:line="240" w:lineRule="auto"/>
              <w:jc w:val="both"/>
              <w:rPr>
                <w:rFonts w:ascii="Times New Roman" w:hAnsi="Times New Roman"/>
                <w:color w:val="000000"/>
                <w:sz w:val="26"/>
                <w:szCs w:val="26"/>
              </w:rPr>
            </w:pPr>
            <w:r w:rsidRPr="0044571D">
              <w:rPr>
                <w:rFonts w:ascii="Times New Roman" w:hAnsi="Times New Roman"/>
                <w:sz w:val="26"/>
                <w:szCs w:val="26"/>
              </w:rPr>
              <w:t>1.</w:t>
            </w:r>
            <w:r>
              <w:rPr>
                <w:rFonts w:ascii="Times New Roman" w:hAnsi="Times New Roman"/>
                <w:sz w:val="26"/>
                <w:szCs w:val="26"/>
              </w:rPr>
              <w:t xml:space="preserve"> v</w:t>
            </w:r>
            <w:r w:rsidRPr="0044571D">
              <w:rPr>
                <w:rFonts w:ascii="Times New Roman" w:hAnsi="Times New Roman"/>
                <w:sz w:val="26"/>
                <w:szCs w:val="26"/>
              </w:rPr>
              <w:t xml:space="preserve">eikt grozījumus likumā </w:t>
            </w:r>
            <w:r w:rsidRPr="0044571D">
              <w:rPr>
                <w:rFonts w:ascii="Times New Roman" w:hAnsi="Times New Roman"/>
                <w:color w:val="000000"/>
                <w:sz w:val="26"/>
                <w:szCs w:val="26"/>
              </w:rPr>
              <w:t>“Par Latvijas Republikas Uzņēmumu reģistru” paredzot elektroniski informēt personu</w:t>
            </w:r>
            <w:r>
              <w:rPr>
                <w:rFonts w:ascii="Times New Roman" w:hAnsi="Times New Roman"/>
                <w:color w:val="000000"/>
                <w:sz w:val="26"/>
                <w:szCs w:val="26"/>
              </w:rPr>
              <w:t>,</w:t>
            </w:r>
            <w:r w:rsidRPr="0044571D">
              <w:rPr>
                <w:rFonts w:ascii="Times New Roman" w:hAnsi="Times New Roman"/>
                <w:color w:val="000000"/>
                <w:sz w:val="26"/>
                <w:szCs w:val="26"/>
              </w:rPr>
              <w:t xml:space="preserve"> kuras īpašumā trešā persona reģistrē savu uzņēmējdarbību</w:t>
            </w:r>
            <w:r>
              <w:rPr>
                <w:rFonts w:ascii="Times New Roman" w:hAnsi="Times New Roman"/>
                <w:color w:val="000000"/>
                <w:sz w:val="26"/>
                <w:szCs w:val="26"/>
              </w:rPr>
              <w:t xml:space="preserve">; </w:t>
            </w:r>
          </w:p>
          <w:p w14:paraId="402FBEDC" w14:textId="0C247F24" w:rsidR="007C61E1" w:rsidRPr="00F5170F" w:rsidRDefault="007C61E1" w:rsidP="007C61E1">
            <w:pPr>
              <w:spacing w:before="120" w:after="0" w:line="240" w:lineRule="auto"/>
              <w:jc w:val="both"/>
              <w:rPr>
                <w:rFonts w:ascii="Times New Roman" w:hAnsi="Times New Roman"/>
                <w:b/>
                <w:sz w:val="26"/>
                <w:szCs w:val="26"/>
              </w:rPr>
            </w:pPr>
            <w:r>
              <w:rPr>
                <w:rFonts w:ascii="Times New Roman" w:hAnsi="Times New Roman"/>
                <w:color w:val="000000"/>
                <w:sz w:val="26"/>
                <w:szCs w:val="26"/>
              </w:rPr>
              <w:t>2. ieviest UR e-pakalpojumu</w:t>
            </w:r>
            <w:r w:rsidRPr="0044571D">
              <w:rPr>
                <w:rFonts w:ascii="Times New Roman" w:hAnsi="Times New Roman"/>
                <w:color w:val="000000"/>
                <w:sz w:val="26"/>
                <w:szCs w:val="26"/>
              </w:rPr>
              <w:t>.</w:t>
            </w:r>
          </w:p>
        </w:tc>
        <w:tc>
          <w:tcPr>
            <w:tcW w:w="3260" w:type="dxa"/>
            <w:gridSpan w:val="2"/>
            <w:shd w:val="clear" w:color="auto" w:fill="auto"/>
          </w:tcPr>
          <w:p w14:paraId="2322FAE6" w14:textId="77777777" w:rsidR="007C61E1" w:rsidRDefault="007C61E1" w:rsidP="007C61E1">
            <w:pPr>
              <w:spacing w:before="120" w:after="0" w:line="240" w:lineRule="auto"/>
              <w:jc w:val="both"/>
              <w:rPr>
                <w:rFonts w:ascii="Times New Roman" w:hAnsi="Times New Roman"/>
                <w:color w:val="000000"/>
                <w:sz w:val="26"/>
                <w:szCs w:val="26"/>
              </w:rPr>
            </w:pPr>
            <w:r w:rsidRPr="0044571D">
              <w:rPr>
                <w:rFonts w:ascii="Times New Roman" w:hAnsi="Times New Roman"/>
                <w:color w:val="000000"/>
                <w:sz w:val="26"/>
                <w:szCs w:val="26"/>
              </w:rPr>
              <w:t xml:space="preserve">1. </w:t>
            </w:r>
            <w:r w:rsidRPr="00041570">
              <w:rPr>
                <w:rFonts w:ascii="Times New Roman" w:hAnsi="Times New Roman"/>
                <w:color w:val="000000"/>
                <w:sz w:val="26"/>
                <w:szCs w:val="26"/>
              </w:rPr>
              <w:t>Izstrādāt</w:t>
            </w:r>
            <w:r>
              <w:rPr>
                <w:rFonts w:ascii="Times New Roman" w:hAnsi="Times New Roman"/>
                <w:color w:val="000000"/>
                <w:sz w:val="26"/>
                <w:szCs w:val="26"/>
              </w:rPr>
              <w:t>i</w:t>
            </w:r>
            <w:r w:rsidRPr="00041570">
              <w:rPr>
                <w:rFonts w:ascii="Times New Roman" w:hAnsi="Times New Roman"/>
                <w:color w:val="000000"/>
                <w:sz w:val="26"/>
                <w:szCs w:val="26"/>
              </w:rPr>
              <w:t xml:space="preserve"> un noteiktā kārtībā iesniegt</w:t>
            </w:r>
            <w:r>
              <w:rPr>
                <w:rFonts w:ascii="Times New Roman" w:hAnsi="Times New Roman"/>
                <w:color w:val="000000"/>
                <w:sz w:val="26"/>
                <w:szCs w:val="26"/>
              </w:rPr>
              <w:t>i MK</w:t>
            </w:r>
            <w:r w:rsidRPr="00041570">
              <w:rPr>
                <w:rFonts w:ascii="Times New Roman" w:hAnsi="Times New Roman"/>
                <w:color w:val="000000"/>
                <w:sz w:val="26"/>
                <w:szCs w:val="26"/>
              </w:rPr>
              <w:t xml:space="preserve"> </w:t>
            </w:r>
            <w:r>
              <w:rPr>
                <w:rFonts w:ascii="Times New Roman" w:hAnsi="Times New Roman"/>
                <w:color w:val="000000"/>
                <w:sz w:val="26"/>
                <w:szCs w:val="26"/>
              </w:rPr>
              <w:t xml:space="preserve">grozījumi </w:t>
            </w:r>
            <w:r w:rsidRPr="0044571D">
              <w:rPr>
                <w:rFonts w:ascii="Times New Roman" w:hAnsi="Times New Roman"/>
                <w:color w:val="000000"/>
                <w:sz w:val="26"/>
                <w:szCs w:val="26"/>
              </w:rPr>
              <w:t>likumā “Par Latvijas Republikas Uzņēmumu reģistru”</w:t>
            </w:r>
            <w:r>
              <w:rPr>
                <w:rFonts w:ascii="Times New Roman" w:hAnsi="Times New Roman"/>
                <w:color w:val="000000"/>
                <w:sz w:val="26"/>
                <w:szCs w:val="26"/>
              </w:rPr>
              <w:t>,</w:t>
            </w:r>
            <w:r w:rsidRPr="0044571D">
              <w:rPr>
                <w:rFonts w:ascii="Times New Roman" w:hAnsi="Times New Roman"/>
                <w:color w:val="000000"/>
                <w:sz w:val="26"/>
                <w:szCs w:val="26"/>
              </w:rPr>
              <w:t xml:space="preserve"> paredzot elektroniski informēt personu</w:t>
            </w:r>
            <w:r>
              <w:rPr>
                <w:rFonts w:ascii="Times New Roman" w:hAnsi="Times New Roman"/>
                <w:color w:val="000000"/>
                <w:sz w:val="26"/>
                <w:szCs w:val="26"/>
              </w:rPr>
              <w:t>,</w:t>
            </w:r>
            <w:r w:rsidRPr="0044571D">
              <w:rPr>
                <w:rFonts w:ascii="Times New Roman" w:hAnsi="Times New Roman"/>
                <w:color w:val="000000"/>
                <w:sz w:val="26"/>
                <w:szCs w:val="26"/>
              </w:rPr>
              <w:t xml:space="preserve"> kuras īpašumā trešā persona reģistrē savu uzņēmējdarbību.</w:t>
            </w:r>
          </w:p>
          <w:p w14:paraId="02B9D5F7" w14:textId="0B7B2901" w:rsidR="007C61E1" w:rsidRPr="00F5170F" w:rsidRDefault="007C61E1" w:rsidP="007C61E1">
            <w:pPr>
              <w:spacing w:before="120" w:after="0" w:line="240" w:lineRule="auto"/>
              <w:jc w:val="both"/>
              <w:rPr>
                <w:rFonts w:ascii="Times New Roman" w:hAnsi="Times New Roman"/>
                <w:sz w:val="26"/>
                <w:szCs w:val="26"/>
              </w:rPr>
            </w:pPr>
            <w:r>
              <w:rPr>
                <w:rFonts w:ascii="Times New Roman" w:hAnsi="Times New Roman"/>
                <w:color w:val="000000"/>
                <w:sz w:val="26"/>
                <w:szCs w:val="26"/>
              </w:rPr>
              <w:t>2.</w:t>
            </w:r>
            <w:r w:rsidRPr="0044571D">
              <w:rPr>
                <w:rFonts w:ascii="Times New Roman" w:hAnsi="Times New Roman"/>
                <w:sz w:val="26"/>
                <w:szCs w:val="26"/>
              </w:rPr>
              <w:t xml:space="preserve"> </w:t>
            </w:r>
            <w:r>
              <w:rPr>
                <w:rFonts w:ascii="Times New Roman" w:hAnsi="Times New Roman"/>
                <w:sz w:val="26"/>
                <w:szCs w:val="26"/>
              </w:rPr>
              <w:t xml:space="preserve">Nodrošināti </w:t>
            </w:r>
            <w:r w:rsidRPr="0044571D">
              <w:rPr>
                <w:rFonts w:ascii="Times New Roman" w:hAnsi="Times New Roman"/>
                <w:sz w:val="26"/>
                <w:szCs w:val="26"/>
              </w:rPr>
              <w:t>e-paziņojum</w:t>
            </w:r>
            <w:r>
              <w:rPr>
                <w:rFonts w:ascii="Times New Roman" w:hAnsi="Times New Roman"/>
                <w:sz w:val="26"/>
                <w:szCs w:val="26"/>
              </w:rPr>
              <w:t>i</w:t>
            </w:r>
            <w:r w:rsidRPr="0044571D">
              <w:rPr>
                <w:rFonts w:ascii="Times New Roman" w:hAnsi="Times New Roman"/>
                <w:sz w:val="26"/>
                <w:szCs w:val="26"/>
              </w:rPr>
              <w:t xml:space="preserve"> par kādai trešajai personai piederoša uzņēmuma reģistrēšanu personas adresē</w:t>
            </w:r>
          </w:p>
        </w:tc>
        <w:tc>
          <w:tcPr>
            <w:tcW w:w="1701" w:type="dxa"/>
            <w:shd w:val="clear" w:color="auto" w:fill="auto"/>
          </w:tcPr>
          <w:p w14:paraId="2E52289E" w14:textId="626EBD39" w:rsidR="007C61E1" w:rsidRPr="00F5170F" w:rsidRDefault="007C61E1" w:rsidP="007C61E1">
            <w:pPr>
              <w:spacing w:before="120" w:after="0" w:line="240" w:lineRule="auto"/>
              <w:jc w:val="both"/>
              <w:rPr>
                <w:rFonts w:ascii="Times New Roman" w:hAnsi="Times New Roman"/>
                <w:bCs/>
                <w:color w:val="000000"/>
                <w:sz w:val="26"/>
                <w:szCs w:val="26"/>
              </w:rPr>
            </w:pPr>
            <w:r>
              <w:rPr>
                <w:rFonts w:ascii="Times New Roman" w:hAnsi="Times New Roman"/>
                <w:sz w:val="26"/>
                <w:szCs w:val="26"/>
                <w:lang w:eastAsia="lv-LV"/>
              </w:rPr>
              <w:t>Uzlabots e-pakalpojums</w:t>
            </w:r>
          </w:p>
        </w:tc>
        <w:tc>
          <w:tcPr>
            <w:tcW w:w="1418" w:type="dxa"/>
            <w:shd w:val="clear" w:color="auto" w:fill="auto"/>
          </w:tcPr>
          <w:p w14:paraId="20ECFE9C" w14:textId="4D3DE03C" w:rsidR="007C61E1" w:rsidRPr="00F5170F" w:rsidRDefault="007C61E1" w:rsidP="007C61E1">
            <w:pPr>
              <w:spacing w:before="120" w:after="0" w:line="240" w:lineRule="auto"/>
              <w:jc w:val="both"/>
              <w:rPr>
                <w:rFonts w:ascii="Times New Roman" w:hAnsi="Times New Roman"/>
                <w:bCs/>
                <w:color w:val="000000"/>
                <w:sz w:val="26"/>
                <w:szCs w:val="26"/>
              </w:rPr>
            </w:pPr>
            <w:r>
              <w:rPr>
                <w:rFonts w:ascii="Times New Roman" w:hAnsi="Times New Roman"/>
                <w:color w:val="000000"/>
                <w:sz w:val="26"/>
                <w:szCs w:val="26"/>
              </w:rPr>
              <w:t>UR</w:t>
            </w:r>
          </w:p>
        </w:tc>
        <w:tc>
          <w:tcPr>
            <w:tcW w:w="1417" w:type="dxa"/>
            <w:shd w:val="clear" w:color="auto" w:fill="auto"/>
          </w:tcPr>
          <w:p w14:paraId="3EF05C8C" w14:textId="59D03B75" w:rsidR="007C61E1" w:rsidRDefault="007C61E1" w:rsidP="007C61E1">
            <w:pPr>
              <w:spacing w:before="120" w:after="0" w:line="240" w:lineRule="auto"/>
              <w:jc w:val="both"/>
              <w:rPr>
                <w:rFonts w:ascii="Times New Roman" w:hAnsi="Times New Roman"/>
                <w:sz w:val="26"/>
                <w:szCs w:val="26"/>
              </w:rPr>
            </w:pPr>
          </w:p>
        </w:tc>
        <w:tc>
          <w:tcPr>
            <w:tcW w:w="1559" w:type="dxa"/>
            <w:shd w:val="clear" w:color="auto" w:fill="auto"/>
          </w:tcPr>
          <w:p w14:paraId="0EE0C0B7" w14:textId="4B7875F3" w:rsidR="007C61E1" w:rsidRDefault="007C61E1" w:rsidP="007C61E1">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1. </w:t>
            </w:r>
            <w:r w:rsidRPr="0044571D">
              <w:rPr>
                <w:rFonts w:ascii="Times New Roman" w:hAnsi="Times New Roman"/>
                <w:color w:val="000000"/>
                <w:sz w:val="26"/>
                <w:szCs w:val="26"/>
              </w:rPr>
              <w:t>01.07.2017</w:t>
            </w:r>
          </w:p>
          <w:p w14:paraId="261B3157" w14:textId="5F4DEC8B" w:rsidR="007C61E1" w:rsidRPr="00F5170F" w:rsidRDefault="007C61E1" w:rsidP="007C61E1">
            <w:pPr>
              <w:spacing w:before="120" w:after="0" w:line="240" w:lineRule="auto"/>
              <w:jc w:val="both"/>
              <w:rPr>
                <w:rFonts w:ascii="Times New Roman" w:hAnsi="Times New Roman"/>
                <w:sz w:val="26"/>
                <w:szCs w:val="26"/>
              </w:rPr>
            </w:pPr>
            <w:r>
              <w:rPr>
                <w:rFonts w:ascii="Times New Roman" w:hAnsi="Times New Roman"/>
                <w:color w:val="000000"/>
                <w:sz w:val="26"/>
                <w:szCs w:val="26"/>
              </w:rPr>
              <w:t>2. 01.01.2018.</w:t>
            </w:r>
          </w:p>
        </w:tc>
      </w:tr>
      <w:tr w:rsidR="007C61E1" w:rsidRPr="0044571D" w14:paraId="1F6D3376" w14:textId="45823677" w:rsidTr="00D5769A">
        <w:tc>
          <w:tcPr>
            <w:tcW w:w="6096" w:type="dxa"/>
            <w:gridSpan w:val="2"/>
            <w:shd w:val="clear" w:color="auto" w:fill="CCFFCC"/>
          </w:tcPr>
          <w:p w14:paraId="04199785" w14:textId="34C2B16D" w:rsidR="007C61E1" w:rsidRPr="0044571D" w:rsidRDefault="007C61E1" w:rsidP="007C61E1">
            <w:pPr>
              <w:pStyle w:val="SLONormal"/>
              <w:spacing w:after="0"/>
              <w:rPr>
                <w:b/>
                <w:sz w:val="26"/>
                <w:szCs w:val="26"/>
                <w:lang w:val="lv-LV"/>
              </w:rPr>
            </w:pPr>
            <w:r w:rsidRPr="0044571D">
              <w:rPr>
                <w:b/>
                <w:sz w:val="26"/>
                <w:szCs w:val="26"/>
                <w:lang w:val="lv-LV"/>
              </w:rPr>
              <w:t>Rīcības virziens</w:t>
            </w:r>
          </w:p>
        </w:tc>
        <w:tc>
          <w:tcPr>
            <w:tcW w:w="9355" w:type="dxa"/>
            <w:gridSpan w:val="6"/>
            <w:shd w:val="clear" w:color="auto" w:fill="CCFFCC"/>
          </w:tcPr>
          <w:p w14:paraId="229DC0CB" w14:textId="6C66FE31" w:rsidR="007C61E1" w:rsidRPr="00D5769A" w:rsidRDefault="007C61E1" w:rsidP="007C61E1">
            <w:pPr>
              <w:pStyle w:val="Heading1"/>
              <w:rPr>
                <w:b/>
                <w:sz w:val="30"/>
                <w:szCs w:val="30"/>
              </w:rPr>
            </w:pPr>
            <w:bookmarkStart w:id="20" w:name="_Toc459083505"/>
            <w:r w:rsidRPr="00D5769A">
              <w:rPr>
                <w:b/>
                <w:sz w:val="30"/>
                <w:szCs w:val="30"/>
              </w:rPr>
              <w:t>3.2. Būv</w:t>
            </w:r>
            <w:r>
              <w:rPr>
                <w:b/>
                <w:sz w:val="30"/>
                <w:szCs w:val="30"/>
              </w:rPr>
              <w:t>atļauju saņemšanas</w:t>
            </w:r>
            <w:r w:rsidRPr="00D5769A">
              <w:rPr>
                <w:b/>
                <w:sz w:val="30"/>
                <w:szCs w:val="30"/>
              </w:rPr>
              <w:t xml:space="preserve"> process</w:t>
            </w:r>
            <w:bookmarkEnd w:id="20"/>
          </w:p>
        </w:tc>
      </w:tr>
      <w:tr w:rsidR="007C61E1" w:rsidRPr="0044571D" w14:paraId="76031A9F" w14:textId="77777777" w:rsidTr="00D5769A">
        <w:tc>
          <w:tcPr>
            <w:tcW w:w="6096" w:type="dxa"/>
            <w:gridSpan w:val="2"/>
            <w:shd w:val="clear" w:color="auto" w:fill="CCFFCC"/>
          </w:tcPr>
          <w:p w14:paraId="44AE8F75" w14:textId="299A75D4" w:rsidR="007C61E1" w:rsidRPr="00860A63" w:rsidRDefault="007C61E1" w:rsidP="007C61E1">
            <w:pPr>
              <w:pStyle w:val="SLONormal"/>
              <w:spacing w:after="0"/>
              <w:rPr>
                <w:sz w:val="26"/>
                <w:szCs w:val="26"/>
                <w:lang w:val="lv-LV"/>
              </w:rPr>
            </w:pPr>
            <w:r w:rsidRPr="00860A63">
              <w:rPr>
                <w:sz w:val="26"/>
                <w:szCs w:val="26"/>
                <w:lang w:val="lv-LV"/>
              </w:rPr>
              <w:t>Politikas mērķis un rezultatīvie rādītāji</w:t>
            </w:r>
          </w:p>
        </w:tc>
        <w:tc>
          <w:tcPr>
            <w:tcW w:w="9355" w:type="dxa"/>
            <w:gridSpan w:val="6"/>
            <w:shd w:val="clear" w:color="auto" w:fill="CCFFCC"/>
          </w:tcPr>
          <w:p w14:paraId="66ED2E3A" w14:textId="1AEEC57F" w:rsidR="007C61E1" w:rsidRPr="006E333B" w:rsidRDefault="007C61E1" w:rsidP="007C61E1">
            <w:pPr>
              <w:tabs>
                <w:tab w:val="left" w:pos="2191"/>
              </w:tabs>
              <w:spacing w:before="120" w:after="0" w:line="240" w:lineRule="auto"/>
              <w:jc w:val="both"/>
              <w:rPr>
                <w:rFonts w:ascii="Times New Roman" w:hAnsi="Times New Roman"/>
                <w:sz w:val="26"/>
                <w:szCs w:val="26"/>
              </w:rPr>
            </w:pPr>
            <w:r w:rsidRPr="006E333B">
              <w:rPr>
                <w:rFonts w:ascii="Times New Roman" w:hAnsi="Times New Roman"/>
                <w:sz w:val="26"/>
                <w:szCs w:val="26"/>
                <w:u w:val="single"/>
              </w:rPr>
              <w:t>Politikas mērķis</w:t>
            </w:r>
            <w:r w:rsidRPr="006E333B">
              <w:rPr>
                <w:rFonts w:ascii="Times New Roman" w:hAnsi="Times New Roman"/>
                <w:sz w:val="26"/>
                <w:szCs w:val="26"/>
              </w:rPr>
              <w:t xml:space="preserve">: no 30.vietas uz 2.vietu </w:t>
            </w:r>
            <w:proofErr w:type="spellStart"/>
            <w:r w:rsidRPr="006E333B">
              <w:rPr>
                <w:rFonts w:ascii="Times New Roman" w:hAnsi="Times New Roman"/>
                <w:sz w:val="26"/>
                <w:szCs w:val="26"/>
              </w:rPr>
              <w:t>Doing</w:t>
            </w:r>
            <w:proofErr w:type="spellEnd"/>
            <w:r w:rsidRPr="006E333B">
              <w:rPr>
                <w:rFonts w:ascii="Times New Roman" w:hAnsi="Times New Roman"/>
                <w:sz w:val="26"/>
                <w:szCs w:val="26"/>
              </w:rPr>
              <w:t xml:space="preserve"> </w:t>
            </w:r>
            <w:proofErr w:type="spellStart"/>
            <w:r w:rsidRPr="006E333B">
              <w:rPr>
                <w:rFonts w:ascii="Times New Roman" w:hAnsi="Times New Roman"/>
                <w:sz w:val="26"/>
                <w:szCs w:val="26"/>
              </w:rPr>
              <w:t>Business</w:t>
            </w:r>
            <w:proofErr w:type="spellEnd"/>
            <w:r w:rsidRPr="006E333B">
              <w:rPr>
                <w:rFonts w:ascii="Times New Roman" w:hAnsi="Times New Roman"/>
                <w:sz w:val="26"/>
                <w:szCs w:val="26"/>
              </w:rPr>
              <w:t xml:space="preserve"> 2019 (pie citiem nemainīgiem rādītājiem), kā arī samazināts procedūru skaits no 12 līdz 1 (</w:t>
            </w:r>
            <w:proofErr w:type="spellStart"/>
            <w:r w:rsidRPr="006E333B">
              <w:rPr>
                <w:rFonts w:ascii="Times New Roman" w:hAnsi="Times New Roman"/>
                <w:sz w:val="26"/>
                <w:szCs w:val="26"/>
              </w:rPr>
              <w:t>tiešaistes</w:t>
            </w:r>
            <w:proofErr w:type="spellEnd"/>
            <w:r w:rsidRPr="006E333B">
              <w:rPr>
                <w:rFonts w:ascii="Times New Roman" w:hAnsi="Times New Roman"/>
                <w:sz w:val="26"/>
                <w:szCs w:val="26"/>
              </w:rPr>
              <w:t xml:space="preserve"> pakalpojums BIS) un dienu skaits no 107 līdz 80 dienām</w:t>
            </w:r>
            <w:r>
              <w:rPr>
                <w:rFonts w:ascii="Times New Roman" w:hAnsi="Times New Roman"/>
                <w:sz w:val="26"/>
                <w:szCs w:val="26"/>
              </w:rPr>
              <w:t>, samazināts uzņēmēju laiks administratīvo procedūru veikšanai no 13% 2014.gadā uz 11% 2018.gadā</w:t>
            </w:r>
            <w:r w:rsidRPr="006E333B">
              <w:rPr>
                <w:rFonts w:ascii="Times New Roman" w:hAnsi="Times New Roman"/>
                <w:sz w:val="26"/>
                <w:szCs w:val="26"/>
              </w:rPr>
              <w:t>.</w:t>
            </w:r>
          </w:p>
          <w:p w14:paraId="64EF96CF" w14:textId="77777777" w:rsidR="007C61E1" w:rsidRPr="006E333B" w:rsidRDefault="007C61E1" w:rsidP="007C61E1">
            <w:pPr>
              <w:tabs>
                <w:tab w:val="left" w:pos="2191"/>
              </w:tabs>
              <w:spacing w:before="120" w:after="0" w:line="240" w:lineRule="auto"/>
              <w:jc w:val="both"/>
              <w:rPr>
                <w:rFonts w:ascii="Times New Roman" w:hAnsi="Times New Roman"/>
                <w:sz w:val="26"/>
                <w:szCs w:val="26"/>
                <w:u w:val="single"/>
              </w:rPr>
            </w:pPr>
            <w:r w:rsidRPr="006E333B">
              <w:rPr>
                <w:rFonts w:ascii="Times New Roman" w:hAnsi="Times New Roman"/>
                <w:sz w:val="26"/>
                <w:szCs w:val="26"/>
                <w:u w:val="single"/>
              </w:rPr>
              <w:t>Rezultatīvais rādītājs</w:t>
            </w:r>
          </w:p>
          <w:p w14:paraId="56797D1B" w14:textId="77777777" w:rsidR="007C61E1" w:rsidRPr="006E333B" w:rsidRDefault="007C61E1" w:rsidP="007C61E1">
            <w:pPr>
              <w:tabs>
                <w:tab w:val="left" w:pos="2191"/>
              </w:tabs>
              <w:spacing w:before="120" w:after="0" w:line="240" w:lineRule="auto"/>
              <w:jc w:val="both"/>
              <w:rPr>
                <w:rFonts w:ascii="Times New Roman" w:hAnsi="Times New Roman"/>
                <w:sz w:val="26"/>
                <w:szCs w:val="26"/>
              </w:rPr>
            </w:pPr>
            <w:r w:rsidRPr="006E333B">
              <w:rPr>
                <w:rFonts w:ascii="Times New Roman" w:hAnsi="Times New Roman"/>
                <w:sz w:val="26"/>
                <w:szCs w:val="26"/>
              </w:rPr>
              <w:lastRenderedPageBreak/>
              <w:t>1. Nodrošināta būvatļauju saņemšana tikai caur BIS</w:t>
            </w:r>
          </w:p>
          <w:p w14:paraId="0DC162F5" w14:textId="77777777" w:rsidR="007C61E1" w:rsidRPr="006E333B" w:rsidRDefault="007C61E1" w:rsidP="007C61E1">
            <w:pPr>
              <w:tabs>
                <w:tab w:val="left" w:pos="2191"/>
              </w:tabs>
              <w:spacing w:before="120" w:after="0" w:line="240" w:lineRule="auto"/>
              <w:jc w:val="both"/>
              <w:rPr>
                <w:rFonts w:ascii="Times New Roman" w:hAnsi="Times New Roman"/>
                <w:sz w:val="26"/>
                <w:szCs w:val="26"/>
              </w:rPr>
            </w:pPr>
            <w:r w:rsidRPr="006E333B">
              <w:rPr>
                <w:rFonts w:ascii="Times New Roman" w:hAnsi="Times New Roman"/>
                <w:sz w:val="26"/>
                <w:szCs w:val="26"/>
              </w:rPr>
              <w:t>2. Ieviesta būvkomersantu klasifikācija</w:t>
            </w:r>
          </w:p>
          <w:p w14:paraId="77C259FC" w14:textId="5443623D" w:rsidR="007C61E1" w:rsidRPr="00254C93" w:rsidRDefault="007C61E1" w:rsidP="007C61E1">
            <w:pPr>
              <w:tabs>
                <w:tab w:val="left" w:pos="2191"/>
              </w:tabs>
              <w:spacing w:before="120" w:after="0" w:line="240" w:lineRule="auto"/>
              <w:jc w:val="both"/>
              <w:rPr>
                <w:rFonts w:ascii="Times New Roman" w:hAnsi="Times New Roman"/>
                <w:sz w:val="26"/>
                <w:szCs w:val="26"/>
              </w:rPr>
            </w:pPr>
            <w:r w:rsidRPr="006E333B">
              <w:rPr>
                <w:rFonts w:ascii="Times New Roman" w:hAnsi="Times New Roman"/>
                <w:sz w:val="26"/>
                <w:szCs w:val="26"/>
              </w:rPr>
              <w:t>3. Nodrošināta vienotu tehnisko noteikumu izdošana</w:t>
            </w:r>
          </w:p>
        </w:tc>
      </w:tr>
      <w:tr w:rsidR="007C61E1" w:rsidRPr="0044571D" w14:paraId="228E93A4" w14:textId="77777777" w:rsidTr="00D5769A">
        <w:tc>
          <w:tcPr>
            <w:tcW w:w="851" w:type="dxa"/>
            <w:tcBorders>
              <w:bottom w:val="single" w:sz="4" w:space="0" w:color="auto"/>
            </w:tcBorders>
            <w:shd w:val="clear" w:color="auto" w:fill="CCFFCC"/>
          </w:tcPr>
          <w:p w14:paraId="5051D5F8" w14:textId="1490BD5F" w:rsidR="007C61E1" w:rsidRPr="00D5769A" w:rsidRDefault="007C61E1" w:rsidP="007C61E1">
            <w:pPr>
              <w:spacing w:before="120" w:after="0" w:line="240" w:lineRule="auto"/>
              <w:jc w:val="center"/>
              <w:rPr>
                <w:rFonts w:ascii="Times New Roman" w:eastAsia="Times New Roman" w:hAnsi="Times New Roman"/>
                <w:bCs/>
                <w:i/>
                <w:color w:val="000000"/>
                <w:sz w:val="26"/>
                <w:szCs w:val="26"/>
                <w:lang w:eastAsia="lv-LV"/>
              </w:rPr>
            </w:pPr>
            <w:r w:rsidRPr="00D5769A">
              <w:rPr>
                <w:rFonts w:ascii="Times New Roman" w:eastAsia="Times New Roman" w:hAnsi="Times New Roman"/>
                <w:bCs/>
                <w:i/>
                <w:color w:val="000000"/>
                <w:sz w:val="26"/>
                <w:szCs w:val="26"/>
                <w:lang w:eastAsia="lv-LV"/>
              </w:rPr>
              <w:lastRenderedPageBreak/>
              <w:t>Nr. p. k.</w:t>
            </w:r>
          </w:p>
        </w:tc>
        <w:tc>
          <w:tcPr>
            <w:tcW w:w="5245" w:type="dxa"/>
            <w:tcBorders>
              <w:bottom w:val="single" w:sz="4" w:space="0" w:color="auto"/>
            </w:tcBorders>
            <w:shd w:val="clear" w:color="auto" w:fill="CCFFCC"/>
            <w:vAlign w:val="center"/>
          </w:tcPr>
          <w:p w14:paraId="6E8A793C" w14:textId="77777777" w:rsidR="007C61E1" w:rsidRPr="00D5769A" w:rsidRDefault="007C61E1" w:rsidP="007C61E1">
            <w:pPr>
              <w:spacing w:before="120" w:after="0" w:line="240" w:lineRule="auto"/>
              <w:jc w:val="center"/>
              <w:rPr>
                <w:rFonts w:ascii="Times New Roman" w:eastAsia="Times New Roman" w:hAnsi="Times New Roman"/>
                <w:bCs/>
                <w:i/>
                <w:color w:val="000000"/>
                <w:sz w:val="26"/>
                <w:szCs w:val="26"/>
                <w:lang w:eastAsia="lv-LV"/>
              </w:rPr>
            </w:pPr>
            <w:r w:rsidRPr="00D5769A">
              <w:rPr>
                <w:rFonts w:ascii="Times New Roman" w:eastAsia="Times New Roman" w:hAnsi="Times New Roman"/>
                <w:bCs/>
                <w:i/>
                <w:color w:val="000000"/>
                <w:sz w:val="26"/>
                <w:szCs w:val="26"/>
                <w:lang w:eastAsia="lv-LV"/>
              </w:rPr>
              <w:t>Pasākums</w:t>
            </w:r>
          </w:p>
        </w:tc>
        <w:tc>
          <w:tcPr>
            <w:tcW w:w="3260" w:type="dxa"/>
            <w:gridSpan w:val="2"/>
            <w:tcBorders>
              <w:bottom w:val="single" w:sz="4" w:space="0" w:color="auto"/>
            </w:tcBorders>
            <w:shd w:val="clear" w:color="auto" w:fill="CCFFCC"/>
          </w:tcPr>
          <w:p w14:paraId="5159F373" w14:textId="77777777" w:rsidR="007C61E1" w:rsidRPr="00D5769A" w:rsidRDefault="007C61E1" w:rsidP="007C61E1">
            <w:pPr>
              <w:pStyle w:val="SLONormal"/>
              <w:spacing w:after="0"/>
              <w:jc w:val="center"/>
              <w:rPr>
                <w:i/>
                <w:sz w:val="26"/>
                <w:szCs w:val="26"/>
                <w:lang w:val="lv-LV" w:eastAsia="lv-LV"/>
              </w:rPr>
            </w:pPr>
            <w:r w:rsidRPr="00D5769A">
              <w:rPr>
                <w:i/>
                <w:sz w:val="26"/>
                <w:szCs w:val="26"/>
                <w:lang w:val="lv-LV" w:eastAsia="lv-LV"/>
              </w:rPr>
              <w:t>Darbības rezultāts</w:t>
            </w:r>
          </w:p>
        </w:tc>
        <w:tc>
          <w:tcPr>
            <w:tcW w:w="1701" w:type="dxa"/>
            <w:tcBorders>
              <w:bottom w:val="single" w:sz="4" w:space="0" w:color="auto"/>
            </w:tcBorders>
            <w:shd w:val="clear" w:color="auto" w:fill="CCFFCC"/>
          </w:tcPr>
          <w:p w14:paraId="02DD57FA" w14:textId="77777777" w:rsidR="007C61E1" w:rsidRPr="00D5769A" w:rsidRDefault="007C61E1" w:rsidP="007C61E1">
            <w:pPr>
              <w:pStyle w:val="SLONormal"/>
              <w:spacing w:after="0"/>
              <w:jc w:val="center"/>
              <w:rPr>
                <w:i/>
                <w:sz w:val="26"/>
                <w:szCs w:val="26"/>
                <w:lang w:val="lv-LV" w:eastAsia="lv-LV"/>
              </w:rPr>
            </w:pPr>
            <w:r w:rsidRPr="00D5769A">
              <w:rPr>
                <w:i/>
                <w:sz w:val="26"/>
                <w:szCs w:val="26"/>
                <w:lang w:val="lv-LV" w:eastAsia="lv-LV"/>
              </w:rPr>
              <w:t>Rezultatīvais rādītājs</w:t>
            </w:r>
          </w:p>
        </w:tc>
        <w:tc>
          <w:tcPr>
            <w:tcW w:w="1418" w:type="dxa"/>
            <w:tcBorders>
              <w:bottom w:val="single" w:sz="4" w:space="0" w:color="auto"/>
            </w:tcBorders>
            <w:shd w:val="clear" w:color="auto" w:fill="CCFFCC"/>
          </w:tcPr>
          <w:p w14:paraId="0084B318" w14:textId="77777777" w:rsidR="007C61E1" w:rsidRPr="00D5769A" w:rsidRDefault="007C61E1" w:rsidP="007C61E1">
            <w:pPr>
              <w:pStyle w:val="SLONormal"/>
              <w:spacing w:after="0"/>
              <w:jc w:val="center"/>
              <w:rPr>
                <w:i/>
                <w:sz w:val="26"/>
                <w:szCs w:val="26"/>
                <w:lang w:val="lv-LV" w:eastAsia="lv-LV"/>
              </w:rPr>
            </w:pPr>
            <w:r w:rsidRPr="00D5769A">
              <w:rPr>
                <w:i/>
                <w:sz w:val="26"/>
                <w:szCs w:val="26"/>
                <w:lang w:val="lv-LV" w:eastAsia="lv-LV"/>
              </w:rPr>
              <w:t>Atbildīgā institūcija</w:t>
            </w:r>
          </w:p>
        </w:tc>
        <w:tc>
          <w:tcPr>
            <w:tcW w:w="1417" w:type="dxa"/>
            <w:tcBorders>
              <w:bottom w:val="single" w:sz="4" w:space="0" w:color="auto"/>
            </w:tcBorders>
            <w:shd w:val="clear" w:color="auto" w:fill="CCFFCC"/>
          </w:tcPr>
          <w:p w14:paraId="7DD745B5" w14:textId="77777777" w:rsidR="007C61E1" w:rsidRPr="00D5769A" w:rsidRDefault="007C61E1" w:rsidP="007C61E1">
            <w:pPr>
              <w:pStyle w:val="SLONormal"/>
              <w:spacing w:after="0"/>
              <w:jc w:val="center"/>
              <w:rPr>
                <w:i/>
                <w:sz w:val="26"/>
                <w:szCs w:val="26"/>
                <w:lang w:val="lv-LV" w:eastAsia="lv-LV"/>
              </w:rPr>
            </w:pPr>
            <w:r w:rsidRPr="00D5769A">
              <w:rPr>
                <w:i/>
                <w:sz w:val="26"/>
                <w:szCs w:val="26"/>
                <w:lang w:val="lv-LV" w:eastAsia="lv-LV"/>
              </w:rPr>
              <w:t>Līdzatbildīgās institūcijas</w:t>
            </w:r>
          </w:p>
        </w:tc>
        <w:tc>
          <w:tcPr>
            <w:tcW w:w="1559" w:type="dxa"/>
            <w:tcBorders>
              <w:bottom w:val="single" w:sz="4" w:space="0" w:color="auto"/>
            </w:tcBorders>
            <w:shd w:val="clear" w:color="auto" w:fill="CCFFCC"/>
          </w:tcPr>
          <w:p w14:paraId="469A251D" w14:textId="77777777" w:rsidR="007C61E1" w:rsidRPr="00D5769A" w:rsidRDefault="007C61E1" w:rsidP="007C61E1">
            <w:pPr>
              <w:pStyle w:val="SLONormal"/>
              <w:spacing w:after="0"/>
              <w:jc w:val="center"/>
              <w:rPr>
                <w:i/>
                <w:sz w:val="26"/>
                <w:szCs w:val="26"/>
                <w:lang w:val="lv-LV" w:eastAsia="lv-LV"/>
              </w:rPr>
            </w:pPr>
            <w:r w:rsidRPr="00D5769A">
              <w:rPr>
                <w:i/>
                <w:sz w:val="26"/>
                <w:szCs w:val="26"/>
                <w:lang w:val="lv-LV" w:eastAsia="lv-LV"/>
              </w:rPr>
              <w:t>Izpildes termiņš</w:t>
            </w:r>
          </w:p>
        </w:tc>
      </w:tr>
      <w:tr w:rsidR="007C61E1" w:rsidRPr="0044571D" w14:paraId="4317AED6" w14:textId="0496C2B4" w:rsidTr="00983A59">
        <w:tc>
          <w:tcPr>
            <w:tcW w:w="851" w:type="dxa"/>
          </w:tcPr>
          <w:p w14:paraId="1FFD5AB4" w14:textId="788D49E1" w:rsidR="007C61E1" w:rsidRPr="00D15985" w:rsidRDefault="007C61E1" w:rsidP="007C61E1">
            <w:pPr>
              <w:spacing w:before="120" w:after="0" w:line="240" w:lineRule="auto"/>
              <w:jc w:val="both"/>
              <w:rPr>
                <w:rFonts w:ascii="Times New Roman" w:hAnsi="Times New Roman"/>
                <w:b/>
                <w:color w:val="000000"/>
                <w:sz w:val="26"/>
                <w:szCs w:val="26"/>
              </w:rPr>
            </w:pPr>
            <w:r w:rsidRPr="00D15985">
              <w:rPr>
                <w:rFonts w:ascii="Times New Roman" w:hAnsi="Times New Roman"/>
                <w:b/>
                <w:color w:val="000000"/>
                <w:sz w:val="26"/>
                <w:szCs w:val="26"/>
              </w:rPr>
              <w:t>2.1.</w:t>
            </w:r>
          </w:p>
        </w:tc>
        <w:tc>
          <w:tcPr>
            <w:tcW w:w="5245" w:type="dxa"/>
            <w:shd w:val="clear" w:color="auto" w:fill="auto"/>
          </w:tcPr>
          <w:p w14:paraId="3B5BF46F" w14:textId="2545FB28" w:rsidR="007C61E1" w:rsidRPr="00D15985" w:rsidRDefault="007C61E1" w:rsidP="007C61E1">
            <w:pPr>
              <w:spacing w:before="120" w:after="0" w:line="240" w:lineRule="auto"/>
              <w:jc w:val="both"/>
              <w:rPr>
                <w:rFonts w:ascii="Times New Roman" w:hAnsi="Times New Roman"/>
                <w:b/>
                <w:bCs/>
                <w:i/>
                <w:color w:val="000000"/>
                <w:sz w:val="26"/>
                <w:szCs w:val="26"/>
              </w:rPr>
            </w:pPr>
            <w:r w:rsidRPr="00D15985">
              <w:rPr>
                <w:rFonts w:ascii="Times New Roman" w:hAnsi="Times New Roman"/>
                <w:b/>
                <w:color w:val="000000"/>
                <w:sz w:val="26"/>
                <w:szCs w:val="26"/>
              </w:rPr>
              <w:t>Būvniecības informācijas sistēmas (BIS) ieviešana ekspluatācijā</w:t>
            </w:r>
            <w:r w:rsidRPr="00D15985">
              <w:rPr>
                <w:rFonts w:ascii="Times New Roman" w:eastAsia="Times New Roman" w:hAnsi="Times New Roman"/>
                <w:b/>
                <w:i/>
                <w:sz w:val="26"/>
                <w:szCs w:val="26"/>
              </w:rPr>
              <w:t xml:space="preserve"> </w:t>
            </w:r>
          </w:p>
          <w:p w14:paraId="4CD9D68B" w14:textId="77777777" w:rsidR="007C61E1" w:rsidRPr="00D15985" w:rsidRDefault="007C61E1" w:rsidP="007C61E1">
            <w:pPr>
              <w:spacing w:before="120" w:after="0" w:line="240" w:lineRule="auto"/>
              <w:jc w:val="both"/>
              <w:rPr>
                <w:rFonts w:ascii="Times New Roman" w:hAnsi="Times New Roman"/>
                <w:sz w:val="26"/>
                <w:szCs w:val="26"/>
              </w:rPr>
            </w:pPr>
            <w:r w:rsidRPr="00D15985">
              <w:rPr>
                <w:rFonts w:ascii="Times New Roman" w:hAnsi="Times New Roman"/>
                <w:sz w:val="26"/>
                <w:szCs w:val="26"/>
              </w:rPr>
              <w:t xml:space="preserve">BIS nodrošinās elektronisku būvniecības dokumentācijas apriti, sabiedrības vajadzības pēc informācijas par būvniecības procesiem, vienādu pieeju lēmumu pieņemšanā par būvniecību un vienādu likumu interpretāciju visā Latvijas teritorijā. Ar BIS projekta realizāciju plānots, ka pasūtītājiem un būvniecības uzraudzības iestādēm ir pieejami visi nepieciešamie dokumenti un ziņas no valsts informācijas sistēmām, kas attiecas uz konkrēto būvi. </w:t>
            </w:r>
          </w:p>
          <w:p w14:paraId="5C085E8C" w14:textId="77777777" w:rsidR="007C61E1" w:rsidRPr="00D15985" w:rsidRDefault="007C61E1" w:rsidP="007C61E1">
            <w:pPr>
              <w:spacing w:before="120" w:after="0" w:line="240" w:lineRule="auto"/>
              <w:jc w:val="both"/>
              <w:rPr>
                <w:rFonts w:ascii="Times New Roman" w:hAnsi="Times New Roman"/>
                <w:sz w:val="26"/>
                <w:szCs w:val="26"/>
              </w:rPr>
            </w:pPr>
            <w:r w:rsidRPr="00D15985">
              <w:rPr>
                <w:rFonts w:ascii="Times New Roman" w:hAnsi="Times New Roman"/>
                <w:sz w:val="26"/>
                <w:szCs w:val="26"/>
              </w:rPr>
              <w:t>BIS paredzēts iekļaut Būvkomersantu reģistru, Būvprakses un arhitektu prakses sertifikātu reģistru (</w:t>
            </w:r>
            <w:proofErr w:type="spellStart"/>
            <w:r w:rsidRPr="00D15985">
              <w:rPr>
                <w:rFonts w:ascii="Times New Roman" w:hAnsi="Times New Roman"/>
                <w:sz w:val="26"/>
                <w:szCs w:val="26"/>
              </w:rPr>
              <w:t>Būvspeciālistu</w:t>
            </w:r>
            <w:proofErr w:type="spellEnd"/>
            <w:r w:rsidRPr="00D15985">
              <w:rPr>
                <w:rFonts w:ascii="Times New Roman" w:hAnsi="Times New Roman"/>
                <w:sz w:val="26"/>
                <w:szCs w:val="26"/>
              </w:rPr>
              <w:t xml:space="preserve"> reģistru), Neatkarīgu ekspertu reģistru ēku energoefektivitātes jomā, Ēku </w:t>
            </w:r>
            <w:proofErr w:type="spellStart"/>
            <w:r w:rsidRPr="00D15985">
              <w:rPr>
                <w:rFonts w:ascii="Times New Roman" w:hAnsi="Times New Roman"/>
                <w:sz w:val="26"/>
                <w:szCs w:val="26"/>
              </w:rPr>
              <w:t>energosertifikātu</w:t>
            </w:r>
            <w:proofErr w:type="spellEnd"/>
            <w:r w:rsidRPr="00D15985">
              <w:rPr>
                <w:rFonts w:ascii="Times New Roman" w:hAnsi="Times New Roman"/>
                <w:sz w:val="26"/>
                <w:szCs w:val="26"/>
              </w:rPr>
              <w:t xml:space="preserve"> reģistru, Dzīvojamo māju pārvaldnieku reģistru un Būvinspektoru reģistru. Tādējādi BIS garantēs, ka pasūtītājiem un būvniecības uzraudzības iestādēm – pašvaldību </w:t>
            </w:r>
            <w:r w:rsidRPr="00D15985">
              <w:rPr>
                <w:rFonts w:ascii="Times New Roman" w:hAnsi="Times New Roman"/>
                <w:sz w:val="26"/>
                <w:szCs w:val="26"/>
              </w:rPr>
              <w:lastRenderedPageBreak/>
              <w:t xml:space="preserve">būvvaldēm, EM ir pieejami visi nepieciešamie dokumenti un ziņas no valsts informācijas sistēmām, kas attiecas uz konkrēto būvi. </w:t>
            </w:r>
          </w:p>
          <w:p w14:paraId="482008B6" w14:textId="77777777" w:rsidR="007C61E1" w:rsidRPr="00D15985" w:rsidRDefault="007C61E1" w:rsidP="007C61E1">
            <w:pPr>
              <w:spacing w:before="120" w:after="0" w:line="240" w:lineRule="auto"/>
              <w:jc w:val="both"/>
              <w:rPr>
                <w:rFonts w:ascii="Times New Roman" w:hAnsi="Times New Roman"/>
                <w:sz w:val="26"/>
                <w:szCs w:val="26"/>
              </w:rPr>
            </w:pPr>
            <w:r w:rsidRPr="00D15985">
              <w:rPr>
                <w:rFonts w:ascii="Times New Roman" w:hAnsi="Times New Roman"/>
                <w:sz w:val="26"/>
                <w:szCs w:val="26"/>
              </w:rPr>
              <w:t>Jāatzīmē, ka Būvkomersantu reģistrs, Būvprakses un arhitektu prakses sertifikātu reģistrs, Dzīvojamo māju pārvaldnieku reģistrs un Būvinspektoru reģistrs jau tiek ekspluatēts, izmantojot BIS, kā arī BIS izmantošana ir paredzēta attiecīgajos MK noteikumos.</w:t>
            </w:r>
          </w:p>
          <w:p w14:paraId="7F4B9B34" w14:textId="77777777" w:rsidR="007C61E1" w:rsidRPr="00D15985" w:rsidRDefault="007C61E1" w:rsidP="007C61E1">
            <w:pPr>
              <w:spacing w:before="120" w:after="0" w:line="240" w:lineRule="auto"/>
              <w:jc w:val="both"/>
              <w:rPr>
                <w:rFonts w:ascii="Times New Roman" w:eastAsia="Times New Roman" w:hAnsi="Times New Roman"/>
                <w:color w:val="000000"/>
                <w:sz w:val="26"/>
                <w:szCs w:val="26"/>
                <w:lang w:eastAsia="lv-LV"/>
              </w:rPr>
            </w:pPr>
            <w:r w:rsidRPr="00D15985">
              <w:rPr>
                <w:rFonts w:ascii="Times New Roman" w:eastAsia="Times New Roman" w:hAnsi="Times New Roman"/>
                <w:color w:val="000000"/>
                <w:sz w:val="26"/>
                <w:szCs w:val="26"/>
                <w:lang w:eastAsia="lv-LV"/>
              </w:rPr>
              <w:t>Ir veikti grozījumi Nekustamā īpašuma valsts kadastra likumā – 24.pants papildināts ar piekto daļu, nosakot, ka MK nosaka, kādos gadījumos būvniecības procesa ietvaros iesniegtais iesniegums vienlaikus ir uzskatāms arī par šā panta pirmajā daļā minēto personu iesniegumu ierosināt kadastra objekta noteikšanu, nekustamā īpašuma veidošanu vai tā sastāva grozīšanu.</w:t>
            </w:r>
          </w:p>
          <w:p w14:paraId="128E0CE9" w14:textId="77777777" w:rsidR="007C61E1" w:rsidRPr="00D15985" w:rsidRDefault="007C61E1" w:rsidP="007C61E1">
            <w:pPr>
              <w:spacing w:before="120" w:after="0" w:line="240" w:lineRule="auto"/>
              <w:jc w:val="both"/>
              <w:rPr>
                <w:rFonts w:ascii="Times New Roman" w:eastAsia="Times New Roman" w:hAnsi="Times New Roman"/>
                <w:color w:val="000000"/>
                <w:sz w:val="26"/>
                <w:szCs w:val="26"/>
                <w:lang w:eastAsia="lv-LV"/>
              </w:rPr>
            </w:pPr>
            <w:r w:rsidRPr="00D15985">
              <w:rPr>
                <w:rFonts w:ascii="Times New Roman" w:eastAsia="Times New Roman" w:hAnsi="Times New Roman"/>
                <w:color w:val="000000"/>
                <w:sz w:val="26"/>
                <w:szCs w:val="26"/>
                <w:lang w:eastAsia="lv-LV"/>
              </w:rPr>
              <w:t xml:space="preserve">TM ir sagatavojusi grozījumu projektu MK 10.04.2012. noteikumiem Nr.263 “Kadastra objekta reģistrācijas un kadastra datu aktualizācijas noteikumi” un gatavo priekšlikumus grozījumiem MK 19.08.2014. noteikumos Nr.500 “Vispārīgie būvnoteikumi”, kurus plānots virzīt astoņu mēnešu laikā pēc būvniecības informācijas sistēmas (BIS) izveides vienlaicīgi ar citiem grozījumiem būvniecības jomu regulējošos normatīvajos aktos būvniecības procesa nodrošināšanai. Gadījumi, kādos būvniecības procesa ietvaros </w:t>
            </w:r>
            <w:r w:rsidRPr="00D15985">
              <w:rPr>
                <w:rFonts w:ascii="Times New Roman" w:eastAsia="Times New Roman" w:hAnsi="Times New Roman"/>
                <w:color w:val="000000"/>
                <w:sz w:val="26"/>
                <w:szCs w:val="26"/>
                <w:lang w:eastAsia="lv-LV"/>
              </w:rPr>
              <w:lastRenderedPageBreak/>
              <w:t>iesniegtais iesniegums vienlaicīgi ir uzskatāms arī par personu iesniegumu ierosināt kadastra objekta noteikšanu, nekustamā īpašuma veidošanu vai tā sastāva grozīšanu, ir nosakāmi būvniecības jomu regulējošos normatīvajos aktos būvniecības procesa nodrošināšanai.</w:t>
            </w:r>
          </w:p>
          <w:p w14:paraId="6E91F339" w14:textId="77777777" w:rsidR="007C61E1" w:rsidRPr="00D15985" w:rsidRDefault="007C61E1" w:rsidP="007C61E1">
            <w:pPr>
              <w:spacing w:before="120" w:after="0" w:line="240" w:lineRule="auto"/>
              <w:jc w:val="both"/>
              <w:rPr>
                <w:rFonts w:ascii="Times New Roman" w:eastAsia="Times New Roman" w:hAnsi="Times New Roman"/>
                <w:color w:val="000000"/>
                <w:sz w:val="26"/>
                <w:szCs w:val="26"/>
                <w:lang w:eastAsia="lv-LV"/>
              </w:rPr>
            </w:pPr>
            <w:r w:rsidRPr="00D15985">
              <w:rPr>
                <w:rFonts w:ascii="Times New Roman" w:eastAsia="Times New Roman" w:hAnsi="Times New Roman"/>
                <w:color w:val="000000"/>
                <w:sz w:val="26"/>
                <w:szCs w:val="26"/>
                <w:lang w:eastAsia="lv-LV"/>
              </w:rPr>
              <w:t>Pašlaik nevienā no saistītajiem būvnoteikumiem nav iestrādāta kārtība, kas nosaka precīzus procesus BIS darbības nodrošināšanai.</w:t>
            </w:r>
          </w:p>
          <w:p w14:paraId="702CD4D4" w14:textId="77777777" w:rsidR="007C61E1" w:rsidRPr="00D15985" w:rsidRDefault="007C61E1" w:rsidP="007C61E1">
            <w:pPr>
              <w:spacing w:before="120" w:after="0" w:line="240" w:lineRule="auto"/>
              <w:jc w:val="both"/>
              <w:rPr>
                <w:rFonts w:ascii="Times New Roman" w:eastAsia="Times New Roman" w:hAnsi="Times New Roman"/>
                <w:color w:val="000000"/>
                <w:sz w:val="26"/>
                <w:szCs w:val="26"/>
                <w:lang w:eastAsia="lv-LV"/>
              </w:rPr>
            </w:pPr>
            <w:r w:rsidRPr="00D15985">
              <w:rPr>
                <w:rFonts w:ascii="Times New Roman" w:eastAsia="Times New Roman" w:hAnsi="Times New Roman"/>
                <w:color w:val="000000"/>
                <w:sz w:val="26"/>
                <w:szCs w:val="26"/>
                <w:lang w:eastAsia="lv-LV"/>
              </w:rPr>
              <w:t xml:space="preserve">Lai veicinātu administratīvā sloga un pakalpojumu sniegšanai nepieciešamo resursu samazināšanu, uzlabotu pakalpojumu sniegšanu privātam sektoram un uzlabotu valsts pārvaldes iestāžu administratīvo kapacitāti, nepieciešams noteikt pienākumu būvvaldēm un institūcijām, kas pilda būvvalžu funkcijas, veikt būvju </w:t>
            </w:r>
            <w:proofErr w:type="spellStart"/>
            <w:r w:rsidRPr="00D15985">
              <w:rPr>
                <w:rFonts w:ascii="Times New Roman" w:eastAsia="Times New Roman" w:hAnsi="Times New Roman"/>
                <w:color w:val="000000"/>
                <w:sz w:val="26"/>
                <w:szCs w:val="26"/>
                <w:lang w:eastAsia="lv-LV"/>
              </w:rPr>
              <w:t>pirmsreģistrāciju</w:t>
            </w:r>
            <w:proofErr w:type="spellEnd"/>
            <w:r w:rsidRPr="00D15985">
              <w:rPr>
                <w:rFonts w:ascii="Times New Roman" w:eastAsia="Times New Roman" w:hAnsi="Times New Roman"/>
                <w:color w:val="000000"/>
                <w:sz w:val="26"/>
                <w:szCs w:val="26"/>
                <w:lang w:eastAsia="lv-LV"/>
              </w:rPr>
              <w:t xml:space="preserve"> Nekustamā īpašuma valsts kadastra informācijas sistēmā caur BIS. Tāpat nepieciešams noteikt kārtību, kādā uz būvvaldē vai institūcijā, kas pilda būvvalžu funkcijas, iesniegta iesnieguma pamata veicama datu apmaiņa ar VZD informācijas sistēmām, lai nodrošinātu datu reģistrāciju un aktualizāciju Nekustamā īpašuma valsts kadastra informācijas sistēmā, saņemot datus un dokumentus no BIS (datu reģistrācija vai aktualizācija no akta par pieņemšanu ekspluatācijā, būves galvenā lietošanas veida un telpu grupas lietošanas veida aktualizācija un zemesgrāmatā nereģistrētu </w:t>
            </w:r>
            <w:r w:rsidRPr="00D15985">
              <w:rPr>
                <w:rFonts w:ascii="Times New Roman" w:eastAsia="Times New Roman" w:hAnsi="Times New Roman"/>
                <w:color w:val="000000"/>
                <w:sz w:val="26"/>
                <w:szCs w:val="26"/>
                <w:lang w:eastAsia="lv-LV"/>
              </w:rPr>
              <w:lastRenderedPageBreak/>
              <w:t>būvju dzēšana). Tas iepriekš minētajām institūcijām un citiem procesā iesaistītajiem palīdzēs identificēt būvi ar kadastra apzīmējumu jau projekta dokumentācijā un nodrošinās datu apmaiņu starp BIS un VZD informācijas sistēmām, t.sk. Nekustamā īpašuma valsts kadastra informācijas sistēmu.</w:t>
            </w:r>
          </w:p>
          <w:p w14:paraId="61F38779" w14:textId="02EDC46D" w:rsidR="007C61E1" w:rsidRPr="00D15985" w:rsidRDefault="007C61E1" w:rsidP="007C61E1">
            <w:pPr>
              <w:spacing w:before="120" w:after="0" w:line="240" w:lineRule="auto"/>
              <w:jc w:val="both"/>
              <w:rPr>
                <w:rFonts w:ascii="Times New Roman" w:hAnsi="Times New Roman"/>
                <w:sz w:val="26"/>
                <w:szCs w:val="26"/>
              </w:rPr>
            </w:pPr>
            <w:r w:rsidRPr="00D15985">
              <w:rPr>
                <w:rFonts w:ascii="Times New Roman" w:hAnsi="Times New Roman"/>
                <w:color w:val="000000" w:themeColor="text1"/>
                <w:sz w:val="26"/>
                <w:szCs w:val="26"/>
              </w:rPr>
              <w:t>Pašreiz VZD savā mājas lapā ir ievietojis publiskai apspriešanai sagatavotos projektus, tai skaitā grozījumus Vispārīgajos būvnoteikumos (bez EM saskaņojuma).</w:t>
            </w:r>
          </w:p>
          <w:p w14:paraId="4849891D" w14:textId="77777777" w:rsidR="007C61E1" w:rsidRPr="00D15985" w:rsidRDefault="007C61E1" w:rsidP="007C61E1">
            <w:pPr>
              <w:spacing w:before="120" w:after="0" w:line="240" w:lineRule="auto"/>
              <w:jc w:val="both"/>
              <w:rPr>
                <w:rFonts w:ascii="Times New Roman" w:hAnsi="Times New Roman"/>
                <w:color w:val="000000"/>
                <w:sz w:val="26"/>
                <w:szCs w:val="26"/>
              </w:rPr>
            </w:pPr>
            <w:r w:rsidRPr="00D15985">
              <w:rPr>
                <w:rFonts w:ascii="Times New Roman" w:hAnsi="Times New Roman"/>
                <w:color w:val="000000"/>
                <w:sz w:val="26"/>
                <w:szCs w:val="26"/>
              </w:rPr>
              <w:t xml:space="preserve">Nepieciešams: </w:t>
            </w:r>
          </w:p>
          <w:p w14:paraId="17A25383" w14:textId="7A0EB717" w:rsidR="007C61E1" w:rsidRPr="00D15985" w:rsidRDefault="007C61E1" w:rsidP="007C61E1">
            <w:pPr>
              <w:tabs>
                <w:tab w:val="left" w:pos="34"/>
              </w:tabs>
              <w:spacing w:before="120" w:after="0" w:line="240" w:lineRule="auto"/>
              <w:jc w:val="both"/>
              <w:rPr>
                <w:rFonts w:ascii="Times New Roman" w:hAnsi="Times New Roman"/>
                <w:sz w:val="26"/>
                <w:szCs w:val="26"/>
              </w:rPr>
            </w:pPr>
            <w:r w:rsidRPr="00D15985">
              <w:rPr>
                <w:rFonts w:ascii="Times New Roman" w:hAnsi="Times New Roman"/>
                <w:sz w:val="26"/>
                <w:szCs w:val="26"/>
              </w:rPr>
              <w:t xml:space="preserve">1. astoņu mēnešu laikā pēc būvniecības informācijas sistēmas izveides, izstrādāt grozījumus būvniecības jomu regulējošos normatīvajos aktos būvniecības procesa nodrošināšanai, izmantojot būvniecības informācijas sistēmu un citas valsts informācijas sistēmas. Grozījumi būvniecības jomu regulējošos normatīvajos aktos, kas regulē datu apmaiņu starp būvniecības informācijas sistēmu un Nekustamā īpašuma valsts kadastra informācijas sistēmu izstrādāti sadarbībā ar TM. Minēto grozījumu izstrādes laikā nepieciešams lemt par plānoto būvju </w:t>
            </w:r>
            <w:proofErr w:type="spellStart"/>
            <w:r w:rsidRPr="00D15985">
              <w:rPr>
                <w:rFonts w:ascii="Times New Roman" w:hAnsi="Times New Roman"/>
                <w:sz w:val="26"/>
                <w:szCs w:val="26"/>
              </w:rPr>
              <w:t>pirmsreģistrāciju</w:t>
            </w:r>
            <w:proofErr w:type="spellEnd"/>
            <w:r w:rsidRPr="00D15985">
              <w:rPr>
                <w:rFonts w:ascii="Times New Roman" w:hAnsi="Times New Roman"/>
                <w:sz w:val="26"/>
                <w:szCs w:val="26"/>
              </w:rPr>
              <w:t xml:space="preserve"> un vai iesniegums būvniecības procesa ietvaros vienlaikus kalpo arī par iesniegumu būves un tās datu reģistrācijai Nekustamā īpašuma valsts kadastra informācijas sistēmā.</w:t>
            </w:r>
          </w:p>
        </w:tc>
        <w:tc>
          <w:tcPr>
            <w:tcW w:w="3260" w:type="dxa"/>
            <w:gridSpan w:val="2"/>
          </w:tcPr>
          <w:p w14:paraId="7EBCA562" w14:textId="33D9677F" w:rsidR="007C61E1" w:rsidRPr="00D15985" w:rsidRDefault="007C61E1" w:rsidP="007C61E1">
            <w:pPr>
              <w:tabs>
                <w:tab w:val="left" w:pos="320"/>
              </w:tabs>
              <w:spacing w:before="120" w:after="0" w:line="240" w:lineRule="auto"/>
              <w:jc w:val="both"/>
              <w:rPr>
                <w:rFonts w:ascii="Times New Roman" w:hAnsi="Times New Roman"/>
                <w:sz w:val="26"/>
                <w:szCs w:val="26"/>
              </w:rPr>
            </w:pPr>
            <w:r w:rsidRPr="00D15985">
              <w:rPr>
                <w:rFonts w:ascii="Times New Roman" w:hAnsi="Times New Roman"/>
                <w:sz w:val="26"/>
                <w:szCs w:val="26"/>
              </w:rPr>
              <w:lastRenderedPageBreak/>
              <w:t xml:space="preserve">Astoņu mēnešu laikā </w:t>
            </w:r>
            <w:r w:rsidRPr="00D15985">
              <w:rPr>
                <w:rFonts w:ascii="Times New Roman" w:hAnsi="Times New Roman"/>
                <w:color w:val="000000"/>
                <w:sz w:val="26"/>
                <w:szCs w:val="26"/>
              </w:rPr>
              <w:t>pēc būvniecības informācijas</w:t>
            </w:r>
            <w:r w:rsidRPr="00D15985">
              <w:rPr>
                <w:rFonts w:ascii="Times New Roman" w:hAnsi="Times New Roman"/>
                <w:sz w:val="26"/>
                <w:szCs w:val="26"/>
              </w:rPr>
              <w:t xml:space="preserve"> sistēmas izveides, </w:t>
            </w:r>
            <w:r w:rsidRPr="00D15985">
              <w:rPr>
                <w:rFonts w:ascii="Times New Roman" w:hAnsi="Times New Roman"/>
                <w:color w:val="000000"/>
                <w:sz w:val="26"/>
                <w:szCs w:val="26"/>
              </w:rPr>
              <w:t xml:space="preserve">izstrādāti un </w:t>
            </w:r>
            <w:r w:rsidRPr="00D15985">
              <w:rPr>
                <w:rFonts w:ascii="Times New Roman" w:hAnsi="Times New Roman"/>
                <w:sz w:val="26"/>
                <w:szCs w:val="26"/>
              </w:rPr>
              <w:t>n</w:t>
            </w:r>
            <w:r w:rsidRPr="00D15985">
              <w:rPr>
                <w:rFonts w:ascii="Times New Roman" w:hAnsi="Times New Roman"/>
                <w:color w:val="000000"/>
                <w:sz w:val="26"/>
                <w:szCs w:val="26"/>
              </w:rPr>
              <w:t xml:space="preserve">oteiktā kārtībā iesniegti MK </w:t>
            </w:r>
            <w:r w:rsidRPr="00D15985">
              <w:rPr>
                <w:rFonts w:ascii="Times New Roman" w:hAnsi="Times New Roman"/>
                <w:sz w:val="26"/>
                <w:szCs w:val="26"/>
              </w:rPr>
              <w:t xml:space="preserve">grozījumi būvniecības jomu regulējošos normatīvajos aktos būvniecības procesa nodrošināšanai, izmantojot būvniecības informācijas sistēmu un citas valsts informācijas sistēmas. Grozījumi būvniecības jomu regulējošos  normatīvajos aktos, kas regulē datu apmaiņu starp būvniecības informācijas sistēmu un Nekustamā īpašuma valsts kadastra informācijas sistēmu izstrādāti sadarbībā ar TM. </w:t>
            </w:r>
          </w:p>
          <w:p w14:paraId="2621998A" w14:textId="28562C95" w:rsidR="007C61E1" w:rsidRPr="001324FC" w:rsidRDefault="007C61E1" w:rsidP="007C61E1">
            <w:pPr>
              <w:tabs>
                <w:tab w:val="left" w:pos="320"/>
              </w:tabs>
              <w:spacing w:before="120" w:after="0" w:line="240" w:lineRule="auto"/>
              <w:ind w:left="34"/>
              <w:jc w:val="both"/>
              <w:rPr>
                <w:rFonts w:ascii="Times New Roman" w:hAnsi="Times New Roman"/>
                <w:i/>
                <w:color w:val="000000"/>
                <w:sz w:val="26"/>
                <w:szCs w:val="26"/>
              </w:rPr>
            </w:pPr>
            <w:r w:rsidRPr="001324FC">
              <w:rPr>
                <w:rFonts w:ascii="Times New Roman" w:hAnsi="Times New Roman"/>
                <w:i/>
                <w:color w:val="000000"/>
                <w:sz w:val="26"/>
                <w:szCs w:val="26"/>
              </w:rPr>
              <w:lastRenderedPageBreak/>
              <w:t>(iekļauts Uzņēmējdarbības plāna 2014.-2015.gada 2.1.1.uzdevums</w:t>
            </w:r>
            <w:r>
              <w:rPr>
                <w:rFonts w:ascii="Times New Roman" w:hAnsi="Times New Roman"/>
                <w:i/>
                <w:color w:val="000000"/>
                <w:sz w:val="26"/>
                <w:szCs w:val="26"/>
              </w:rPr>
              <w:t xml:space="preserve"> precizētā redakcijā</w:t>
            </w:r>
            <w:r w:rsidRPr="001324FC">
              <w:rPr>
                <w:rFonts w:ascii="Times New Roman" w:hAnsi="Times New Roman"/>
                <w:i/>
                <w:color w:val="000000"/>
                <w:sz w:val="26"/>
                <w:szCs w:val="26"/>
              </w:rPr>
              <w:t>)</w:t>
            </w:r>
          </w:p>
          <w:p w14:paraId="3BF97F6C" w14:textId="5EA1A1E6" w:rsidR="007C61E1" w:rsidRPr="00D15985" w:rsidRDefault="007C61E1" w:rsidP="007C61E1">
            <w:pPr>
              <w:tabs>
                <w:tab w:val="left" w:pos="320"/>
              </w:tabs>
              <w:spacing w:before="120" w:after="0" w:line="240" w:lineRule="auto"/>
              <w:ind w:left="34"/>
              <w:jc w:val="both"/>
              <w:rPr>
                <w:rFonts w:ascii="Times New Roman" w:hAnsi="Times New Roman"/>
                <w:bCs/>
                <w:color w:val="000000"/>
                <w:sz w:val="26"/>
                <w:szCs w:val="26"/>
              </w:rPr>
            </w:pPr>
          </w:p>
        </w:tc>
        <w:tc>
          <w:tcPr>
            <w:tcW w:w="1701" w:type="dxa"/>
          </w:tcPr>
          <w:p w14:paraId="68298C85" w14:textId="4DA7E630" w:rsidR="007C61E1" w:rsidRPr="00D15985" w:rsidRDefault="007C61E1" w:rsidP="007C61E1">
            <w:pPr>
              <w:spacing w:before="120" w:after="0" w:line="240" w:lineRule="auto"/>
              <w:jc w:val="both"/>
              <w:rPr>
                <w:rFonts w:ascii="Times New Roman" w:hAnsi="Times New Roman"/>
                <w:bCs/>
                <w:color w:val="000000"/>
                <w:sz w:val="26"/>
                <w:szCs w:val="26"/>
              </w:rPr>
            </w:pPr>
            <w:r w:rsidRPr="006E333B">
              <w:rPr>
                <w:rFonts w:ascii="Times New Roman" w:hAnsi="Times New Roman"/>
                <w:sz w:val="26"/>
                <w:szCs w:val="26"/>
              </w:rPr>
              <w:lastRenderedPageBreak/>
              <w:t>Nodrošināta būvatļauju saņemšana caur BIS</w:t>
            </w:r>
          </w:p>
        </w:tc>
        <w:tc>
          <w:tcPr>
            <w:tcW w:w="1418" w:type="dxa"/>
            <w:shd w:val="clear" w:color="auto" w:fill="auto"/>
          </w:tcPr>
          <w:p w14:paraId="25C2FDFB" w14:textId="5D2B5C04" w:rsidR="007C61E1" w:rsidRPr="00D15985" w:rsidRDefault="007C61E1" w:rsidP="007C61E1">
            <w:pPr>
              <w:spacing w:before="120" w:after="0" w:line="240" w:lineRule="auto"/>
              <w:jc w:val="both"/>
              <w:rPr>
                <w:rFonts w:ascii="Times New Roman" w:hAnsi="Times New Roman"/>
                <w:bCs/>
                <w:color w:val="000000"/>
                <w:sz w:val="26"/>
                <w:szCs w:val="26"/>
              </w:rPr>
            </w:pPr>
            <w:r w:rsidRPr="00D15985">
              <w:rPr>
                <w:rFonts w:ascii="Times New Roman" w:hAnsi="Times New Roman"/>
                <w:bCs/>
                <w:color w:val="000000"/>
                <w:sz w:val="26"/>
                <w:szCs w:val="26"/>
              </w:rPr>
              <w:t>EM</w:t>
            </w:r>
          </w:p>
          <w:p w14:paraId="13D22C52" w14:textId="77777777" w:rsidR="007C61E1" w:rsidRPr="00D15985" w:rsidRDefault="007C61E1" w:rsidP="007C61E1">
            <w:pPr>
              <w:spacing w:before="120" w:after="0" w:line="240" w:lineRule="auto"/>
              <w:jc w:val="both"/>
              <w:rPr>
                <w:rFonts w:ascii="Times New Roman" w:hAnsi="Times New Roman"/>
                <w:bCs/>
                <w:color w:val="000000"/>
                <w:sz w:val="26"/>
                <w:szCs w:val="26"/>
              </w:rPr>
            </w:pPr>
          </w:p>
        </w:tc>
        <w:tc>
          <w:tcPr>
            <w:tcW w:w="1417" w:type="dxa"/>
          </w:tcPr>
          <w:p w14:paraId="122558F1" w14:textId="4E7E7446" w:rsidR="007C61E1" w:rsidRPr="00D15985" w:rsidRDefault="007C61E1" w:rsidP="007C61E1">
            <w:pPr>
              <w:spacing w:before="120" w:after="0" w:line="240" w:lineRule="auto"/>
              <w:jc w:val="both"/>
              <w:rPr>
                <w:rFonts w:ascii="Times New Roman" w:hAnsi="Times New Roman"/>
                <w:bCs/>
                <w:color w:val="000000"/>
                <w:sz w:val="26"/>
                <w:szCs w:val="26"/>
              </w:rPr>
            </w:pPr>
            <w:r w:rsidRPr="00D15985">
              <w:rPr>
                <w:rFonts w:ascii="Times New Roman" w:hAnsi="Times New Roman"/>
                <w:bCs/>
                <w:color w:val="000000"/>
                <w:sz w:val="26"/>
                <w:szCs w:val="26"/>
              </w:rPr>
              <w:t>TM, VZD.</w:t>
            </w:r>
          </w:p>
        </w:tc>
        <w:tc>
          <w:tcPr>
            <w:tcW w:w="1559" w:type="dxa"/>
          </w:tcPr>
          <w:p w14:paraId="0D2C8761" w14:textId="1BA6DBCA" w:rsidR="007C61E1" w:rsidRPr="00D15985" w:rsidRDefault="007C61E1" w:rsidP="007C61E1">
            <w:pPr>
              <w:spacing w:before="120" w:after="0" w:line="240" w:lineRule="auto"/>
              <w:jc w:val="both"/>
              <w:rPr>
                <w:rFonts w:ascii="Times New Roman" w:hAnsi="Times New Roman"/>
                <w:bCs/>
                <w:color w:val="000000"/>
                <w:sz w:val="26"/>
                <w:szCs w:val="26"/>
              </w:rPr>
            </w:pPr>
            <w:r w:rsidRPr="00D15985">
              <w:rPr>
                <w:rFonts w:ascii="Times New Roman" w:hAnsi="Times New Roman"/>
                <w:sz w:val="26"/>
                <w:szCs w:val="26"/>
              </w:rPr>
              <w:t>01.01.2017</w:t>
            </w:r>
          </w:p>
          <w:p w14:paraId="4A4DA1D2" w14:textId="77777777" w:rsidR="007C61E1" w:rsidRPr="00D15985" w:rsidRDefault="007C61E1" w:rsidP="007C61E1">
            <w:pPr>
              <w:spacing w:before="120" w:after="0" w:line="240" w:lineRule="auto"/>
              <w:jc w:val="both"/>
              <w:rPr>
                <w:rFonts w:ascii="Times New Roman" w:hAnsi="Times New Roman"/>
                <w:bCs/>
                <w:color w:val="000000"/>
                <w:sz w:val="26"/>
                <w:szCs w:val="26"/>
              </w:rPr>
            </w:pPr>
          </w:p>
        </w:tc>
      </w:tr>
      <w:tr w:rsidR="007C61E1" w:rsidRPr="0044571D" w14:paraId="285E6293" w14:textId="77777777" w:rsidTr="00983A59">
        <w:tc>
          <w:tcPr>
            <w:tcW w:w="851" w:type="dxa"/>
          </w:tcPr>
          <w:p w14:paraId="0B760E5B" w14:textId="2DB1306C" w:rsidR="007C61E1" w:rsidRDefault="007C61E1" w:rsidP="007C61E1">
            <w:pPr>
              <w:pStyle w:val="BodyText"/>
              <w:spacing w:before="120"/>
              <w:jc w:val="both"/>
              <w:rPr>
                <w:b/>
                <w:color w:val="000000"/>
                <w:sz w:val="26"/>
                <w:szCs w:val="26"/>
              </w:rPr>
            </w:pPr>
            <w:r>
              <w:rPr>
                <w:b/>
                <w:color w:val="000000"/>
                <w:sz w:val="26"/>
                <w:szCs w:val="26"/>
              </w:rPr>
              <w:lastRenderedPageBreak/>
              <w:t>2.2.</w:t>
            </w:r>
          </w:p>
        </w:tc>
        <w:tc>
          <w:tcPr>
            <w:tcW w:w="5245" w:type="dxa"/>
            <w:shd w:val="clear" w:color="auto" w:fill="auto"/>
          </w:tcPr>
          <w:p w14:paraId="10F81F75" w14:textId="77777777" w:rsidR="007C61E1" w:rsidRPr="00D15985" w:rsidRDefault="007C61E1" w:rsidP="007C61E1">
            <w:pPr>
              <w:spacing w:before="120" w:after="0" w:line="240" w:lineRule="auto"/>
              <w:jc w:val="both"/>
              <w:rPr>
                <w:rFonts w:ascii="Times New Roman" w:hAnsi="Times New Roman"/>
                <w:b/>
                <w:bCs/>
                <w:color w:val="000000"/>
                <w:sz w:val="26"/>
                <w:szCs w:val="26"/>
              </w:rPr>
            </w:pPr>
            <w:r w:rsidRPr="00D15985">
              <w:rPr>
                <w:rFonts w:ascii="Times New Roman" w:hAnsi="Times New Roman"/>
                <w:b/>
                <w:bCs/>
                <w:color w:val="000000"/>
                <w:sz w:val="26"/>
                <w:szCs w:val="26"/>
              </w:rPr>
              <w:t>Vienotu tehnisko noteikumu izdošana un saskaņošana ar BIS starpniecību</w:t>
            </w:r>
          </w:p>
          <w:p w14:paraId="19DB7F48" w14:textId="77777777" w:rsidR="007C61E1" w:rsidRPr="00D15985" w:rsidRDefault="007C61E1" w:rsidP="007C61E1">
            <w:pPr>
              <w:spacing w:before="120" w:after="0" w:line="240" w:lineRule="auto"/>
              <w:jc w:val="both"/>
              <w:rPr>
                <w:rFonts w:ascii="Times New Roman" w:hAnsi="Times New Roman"/>
                <w:color w:val="000000"/>
                <w:sz w:val="26"/>
                <w:szCs w:val="26"/>
              </w:rPr>
            </w:pPr>
            <w:r w:rsidRPr="00D15985">
              <w:rPr>
                <w:rFonts w:ascii="Times New Roman" w:hAnsi="Times New Roman"/>
                <w:color w:val="000000"/>
                <w:sz w:val="26"/>
                <w:szCs w:val="26"/>
              </w:rPr>
              <w:t xml:space="preserve">Ar 2015.gada 28.decembra nodošanas-pieņemšanas aktu tika pieņemti 2015.gada 11.decembra iepirkuma līguma Nr. EM 2015/102/ERAF ietvaros veiktie BIS papildinājumu izstrādes darbi par iepriekšējo paziņojumu par būvdarbu veikšanu, būvdarbu žurnāls, autoruzraudzības žurnāls, būvkomersantu un </w:t>
            </w:r>
            <w:proofErr w:type="spellStart"/>
            <w:r w:rsidRPr="00D15985">
              <w:rPr>
                <w:rFonts w:ascii="Times New Roman" w:hAnsi="Times New Roman"/>
                <w:color w:val="000000"/>
                <w:sz w:val="26"/>
                <w:szCs w:val="26"/>
              </w:rPr>
              <w:t>būvspeciālistu</w:t>
            </w:r>
            <w:proofErr w:type="spellEnd"/>
            <w:r w:rsidRPr="00D15985">
              <w:rPr>
                <w:rFonts w:ascii="Times New Roman" w:hAnsi="Times New Roman"/>
                <w:color w:val="000000"/>
                <w:sz w:val="26"/>
                <w:szCs w:val="26"/>
              </w:rPr>
              <w:t xml:space="preserve"> datu nodošana Valsts ieņēmumu dienestam, būvniecības atkritumu kontrole, tehnisko noteikumu saņemšana. Rezultāti pieejami tīmekļa vietnē </w:t>
            </w:r>
            <w:hyperlink r:id="rId20" w:history="1">
              <w:r w:rsidRPr="00D15985">
                <w:rPr>
                  <w:rStyle w:val="Hyperlink"/>
                  <w:rFonts w:ascii="Times New Roman" w:hAnsi="Times New Roman"/>
                  <w:sz w:val="26"/>
                  <w:szCs w:val="26"/>
                </w:rPr>
                <w:t>www.bis.gov.lv</w:t>
              </w:r>
            </w:hyperlink>
            <w:r w:rsidRPr="00D15985">
              <w:rPr>
                <w:rFonts w:ascii="Times New Roman" w:hAnsi="Times New Roman"/>
                <w:color w:val="000000"/>
                <w:sz w:val="26"/>
                <w:szCs w:val="26"/>
              </w:rPr>
              <w:t>.</w:t>
            </w:r>
          </w:p>
          <w:p w14:paraId="14AEB457" w14:textId="77777777" w:rsidR="007C61E1" w:rsidRPr="00D15985" w:rsidRDefault="007C61E1" w:rsidP="007C61E1">
            <w:pPr>
              <w:spacing w:before="120" w:after="0" w:line="240" w:lineRule="auto"/>
              <w:jc w:val="both"/>
              <w:rPr>
                <w:rFonts w:ascii="Times New Roman" w:hAnsi="Times New Roman"/>
                <w:color w:val="000000"/>
                <w:sz w:val="26"/>
                <w:szCs w:val="26"/>
              </w:rPr>
            </w:pPr>
            <w:r w:rsidRPr="00D15985">
              <w:rPr>
                <w:rFonts w:ascii="Times New Roman" w:hAnsi="Times New Roman"/>
                <w:color w:val="000000"/>
                <w:sz w:val="26"/>
                <w:szCs w:val="26"/>
              </w:rPr>
              <w:t xml:space="preserve">Ņemot vērā, ka funkcionalitāte tika pabeigta un pieņemta 2015.gada 28.decembrī, Ekonomikas ministrija 6 mēnešu laikā plāno īstenot šajā punktā noteikto vienošanos noslēgšanu ar lielākajiem </w:t>
            </w:r>
            <w:r w:rsidRPr="00D15985">
              <w:rPr>
                <w:rFonts w:ascii="Times New Roman" w:hAnsi="Times New Roman"/>
                <w:sz w:val="26"/>
                <w:szCs w:val="26"/>
              </w:rPr>
              <w:t xml:space="preserve">ūdensvada un kanalizācijas tīkla, telekomunikāciju, elektropiegādes </w:t>
            </w:r>
            <w:proofErr w:type="spellStart"/>
            <w:r w:rsidRPr="00D15985">
              <w:rPr>
                <w:rFonts w:ascii="Times New Roman" w:hAnsi="Times New Roman"/>
                <w:sz w:val="26"/>
                <w:szCs w:val="26"/>
              </w:rPr>
              <w:t>pieslēguma</w:t>
            </w:r>
            <w:proofErr w:type="spellEnd"/>
            <w:r w:rsidRPr="00D15985">
              <w:rPr>
                <w:rFonts w:ascii="Times New Roman" w:hAnsi="Times New Roman"/>
                <w:sz w:val="26"/>
                <w:szCs w:val="26"/>
              </w:rPr>
              <w:t xml:space="preserve"> nodrošinātājiem Latvijā, Veselības inspekciju, Valsts ugunsdzēsības un glābšanas dienestu Valsts vides dienestu par to dalību BIS tehnisko noteikumu saskaņošanai.</w:t>
            </w:r>
          </w:p>
          <w:p w14:paraId="4CBD0F50" w14:textId="77777777" w:rsidR="007C61E1" w:rsidRPr="00D15985" w:rsidRDefault="007C61E1" w:rsidP="007C61E1">
            <w:pPr>
              <w:spacing w:before="120" w:after="0" w:line="240" w:lineRule="auto"/>
              <w:jc w:val="both"/>
              <w:rPr>
                <w:rFonts w:ascii="Times New Roman" w:hAnsi="Times New Roman"/>
                <w:color w:val="000000"/>
                <w:sz w:val="26"/>
                <w:szCs w:val="26"/>
              </w:rPr>
            </w:pPr>
            <w:r w:rsidRPr="00D15985">
              <w:rPr>
                <w:rFonts w:ascii="Times New Roman" w:hAnsi="Times New Roman"/>
                <w:color w:val="000000"/>
                <w:sz w:val="26"/>
                <w:szCs w:val="26"/>
              </w:rPr>
              <w:t>Nepieciešams:</w:t>
            </w:r>
          </w:p>
          <w:p w14:paraId="4B117C6B" w14:textId="4DE18DE4" w:rsidR="007C61E1" w:rsidRPr="00D15985" w:rsidRDefault="007C61E1" w:rsidP="007C61E1">
            <w:pPr>
              <w:pStyle w:val="BodyText"/>
              <w:spacing w:before="120"/>
              <w:jc w:val="both"/>
              <w:rPr>
                <w:b/>
                <w:sz w:val="24"/>
                <w:szCs w:val="24"/>
              </w:rPr>
            </w:pPr>
            <w:r>
              <w:rPr>
                <w:color w:val="000000"/>
                <w:sz w:val="26"/>
                <w:szCs w:val="26"/>
              </w:rPr>
              <w:t>1. n</w:t>
            </w:r>
            <w:r w:rsidRPr="00D15985">
              <w:rPr>
                <w:color w:val="000000"/>
                <w:sz w:val="26"/>
                <w:szCs w:val="26"/>
              </w:rPr>
              <w:t xml:space="preserve">oslēgt  vienošanos ar vismaz lielākajiem </w:t>
            </w:r>
            <w:r w:rsidRPr="00D15985">
              <w:rPr>
                <w:sz w:val="26"/>
                <w:szCs w:val="26"/>
              </w:rPr>
              <w:t xml:space="preserve">ūdensvada un kanalizācijas tīkla, telekomunikāciju, elektropiegādes </w:t>
            </w:r>
            <w:proofErr w:type="spellStart"/>
            <w:r w:rsidRPr="00D15985">
              <w:rPr>
                <w:sz w:val="26"/>
                <w:szCs w:val="26"/>
              </w:rPr>
              <w:t>pieslēguma</w:t>
            </w:r>
            <w:proofErr w:type="spellEnd"/>
            <w:r w:rsidRPr="00D15985">
              <w:rPr>
                <w:sz w:val="26"/>
                <w:szCs w:val="26"/>
              </w:rPr>
              <w:t xml:space="preserve"> </w:t>
            </w:r>
            <w:r w:rsidRPr="00D15985">
              <w:rPr>
                <w:sz w:val="26"/>
                <w:szCs w:val="26"/>
              </w:rPr>
              <w:lastRenderedPageBreak/>
              <w:t>nodrošinātājiem Latvijā, Veselības inspekciju, Valsts ugunsdzēsības un glābšanas dienestu Valsts vides dienestu par to dalību BIS tehnisko noteikumu saskaņošanai.</w:t>
            </w:r>
          </w:p>
        </w:tc>
        <w:tc>
          <w:tcPr>
            <w:tcW w:w="3260" w:type="dxa"/>
            <w:gridSpan w:val="2"/>
          </w:tcPr>
          <w:p w14:paraId="4DC900E5" w14:textId="77777777" w:rsidR="007C61E1" w:rsidRDefault="007C61E1" w:rsidP="007C61E1">
            <w:pPr>
              <w:spacing w:before="120" w:after="0" w:line="240" w:lineRule="auto"/>
              <w:jc w:val="both"/>
              <w:rPr>
                <w:rFonts w:ascii="Times New Roman" w:hAnsi="Times New Roman"/>
                <w:sz w:val="26"/>
                <w:szCs w:val="26"/>
              </w:rPr>
            </w:pPr>
            <w:r w:rsidRPr="00D15985">
              <w:rPr>
                <w:rFonts w:ascii="Times New Roman" w:hAnsi="Times New Roman"/>
                <w:color w:val="000000"/>
                <w:sz w:val="26"/>
                <w:szCs w:val="26"/>
              </w:rPr>
              <w:lastRenderedPageBreak/>
              <w:t xml:space="preserve">Noslēgta  vienošanās ar vismaz lielākajiem </w:t>
            </w:r>
            <w:r w:rsidRPr="00D15985">
              <w:rPr>
                <w:rFonts w:ascii="Times New Roman" w:hAnsi="Times New Roman"/>
                <w:sz w:val="26"/>
                <w:szCs w:val="26"/>
              </w:rPr>
              <w:t xml:space="preserve">ūdensvada un kanalizācijas tīkla, telekomunikāciju, elektropiegādes </w:t>
            </w:r>
            <w:proofErr w:type="spellStart"/>
            <w:r w:rsidRPr="00D15985">
              <w:rPr>
                <w:rFonts w:ascii="Times New Roman" w:hAnsi="Times New Roman"/>
                <w:sz w:val="26"/>
                <w:szCs w:val="26"/>
              </w:rPr>
              <w:t>pieslēguma</w:t>
            </w:r>
            <w:proofErr w:type="spellEnd"/>
            <w:r w:rsidRPr="00D15985">
              <w:rPr>
                <w:rFonts w:ascii="Times New Roman" w:hAnsi="Times New Roman"/>
                <w:sz w:val="26"/>
                <w:szCs w:val="26"/>
              </w:rPr>
              <w:t xml:space="preserve"> nodrošinātājiem Latvijā, Veselības inspekciju, Valsts ugunsdzēsības un glābšanas dienestu Valsts vides dienestu par to dalību BIS tehnisko noteikumu saskaņošanai.</w:t>
            </w:r>
          </w:p>
          <w:p w14:paraId="33342EB4" w14:textId="5525EDBB" w:rsidR="007C61E1" w:rsidRPr="001324FC" w:rsidRDefault="007C61E1" w:rsidP="007C61E1">
            <w:pPr>
              <w:tabs>
                <w:tab w:val="left" w:pos="320"/>
              </w:tabs>
              <w:spacing w:before="120" w:after="0" w:line="240" w:lineRule="auto"/>
              <w:ind w:left="34"/>
              <w:jc w:val="both"/>
              <w:rPr>
                <w:rFonts w:ascii="Times New Roman" w:hAnsi="Times New Roman"/>
                <w:i/>
                <w:color w:val="000000"/>
                <w:sz w:val="26"/>
                <w:szCs w:val="26"/>
              </w:rPr>
            </w:pPr>
            <w:r w:rsidRPr="001324FC">
              <w:rPr>
                <w:rFonts w:ascii="Times New Roman" w:hAnsi="Times New Roman"/>
                <w:i/>
                <w:color w:val="000000"/>
                <w:sz w:val="26"/>
                <w:szCs w:val="26"/>
              </w:rPr>
              <w:t>(iekļauts Uzņēmējdarbības plāna 2014.-2015.gada 2.</w:t>
            </w:r>
            <w:r>
              <w:rPr>
                <w:rFonts w:ascii="Times New Roman" w:hAnsi="Times New Roman"/>
                <w:i/>
                <w:color w:val="000000"/>
                <w:sz w:val="26"/>
                <w:szCs w:val="26"/>
              </w:rPr>
              <w:t>3.2</w:t>
            </w:r>
            <w:r w:rsidRPr="001324FC">
              <w:rPr>
                <w:rFonts w:ascii="Times New Roman" w:hAnsi="Times New Roman"/>
                <w:i/>
                <w:color w:val="000000"/>
                <w:sz w:val="26"/>
                <w:szCs w:val="26"/>
              </w:rPr>
              <w:t>.uzdevums</w:t>
            </w:r>
            <w:r>
              <w:rPr>
                <w:rFonts w:ascii="Times New Roman" w:hAnsi="Times New Roman"/>
                <w:i/>
                <w:color w:val="000000"/>
                <w:sz w:val="26"/>
                <w:szCs w:val="26"/>
              </w:rPr>
              <w:t xml:space="preserve"> precizētā redakcijā</w:t>
            </w:r>
            <w:r w:rsidRPr="001324FC">
              <w:rPr>
                <w:rFonts w:ascii="Times New Roman" w:hAnsi="Times New Roman"/>
                <w:i/>
                <w:color w:val="000000"/>
                <w:sz w:val="26"/>
                <w:szCs w:val="26"/>
              </w:rPr>
              <w:t>)</w:t>
            </w:r>
          </w:p>
          <w:p w14:paraId="78DEFA05" w14:textId="2A03E301" w:rsidR="007C61E1" w:rsidRPr="00D15985" w:rsidRDefault="007C61E1" w:rsidP="007C61E1">
            <w:pPr>
              <w:spacing w:before="120" w:after="0" w:line="240" w:lineRule="auto"/>
              <w:jc w:val="both"/>
              <w:rPr>
                <w:rFonts w:ascii="Times New Roman" w:hAnsi="Times New Roman"/>
                <w:color w:val="000000"/>
                <w:sz w:val="26"/>
                <w:szCs w:val="26"/>
              </w:rPr>
            </w:pPr>
          </w:p>
        </w:tc>
        <w:tc>
          <w:tcPr>
            <w:tcW w:w="1701" w:type="dxa"/>
          </w:tcPr>
          <w:p w14:paraId="1D2A9A43" w14:textId="614E9E3E" w:rsidR="007C61E1" w:rsidRPr="006E333B" w:rsidRDefault="007C61E1" w:rsidP="007C61E1">
            <w:pPr>
              <w:spacing w:before="120" w:after="0" w:line="240" w:lineRule="auto"/>
              <w:jc w:val="both"/>
              <w:rPr>
                <w:rFonts w:ascii="Times New Roman" w:hAnsi="Times New Roman"/>
                <w:sz w:val="26"/>
                <w:szCs w:val="26"/>
              </w:rPr>
            </w:pPr>
            <w:r w:rsidRPr="006E333B">
              <w:rPr>
                <w:rFonts w:ascii="Times New Roman" w:hAnsi="Times New Roman"/>
                <w:sz w:val="26"/>
                <w:szCs w:val="26"/>
              </w:rPr>
              <w:t>Nodrošināta vienotu tehnisko noteikumu izdošana</w:t>
            </w:r>
          </w:p>
        </w:tc>
        <w:tc>
          <w:tcPr>
            <w:tcW w:w="1418" w:type="dxa"/>
            <w:shd w:val="clear" w:color="auto" w:fill="auto"/>
          </w:tcPr>
          <w:p w14:paraId="066CCD57" w14:textId="11DFC0B1" w:rsidR="007C61E1" w:rsidRPr="00D15985" w:rsidRDefault="007C61E1" w:rsidP="007C61E1">
            <w:pPr>
              <w:spacing w:before="120" w:after="0" w:line="240" w:lineRule="auto"/>
              <w:jc w:val="both"/>
              <w:rPr>
                <w:rFonts w:ascii="Times New Roman" w:hAnsi="Times New Roman"/>
                <w:bCs/>
                <w:color w:val="000000"/>
                <w:sz w:val="26"/>
                <w:szCs w:val="26"/>
              </w:rPr>
            </w:pPr>
            <w:r w:rsidRPr="001324FC">
              <w:rPr>
                <w:rFonts w:ascii="Times New Roman" w:hAnsi="Times New Roman"/>
                <w:bCs/>
                <w:color w:val="000000"/>
                <w:sz w:val="26"/>
                <w:szCs w:val="26"/>
              </w:rPr>
              <w:t>EM</w:t>
            </w:r>
          </w:p>
        </w:tc>
        <w:tc>
          <w:tcPr>
            <w:tcW w:w="1417" w:type="dxa"/>
          </w:tcPr>
          <w:p w14:paraId="170E43A5" w14:textId="77777777" w:rsidR="007C61E1" w:rsidRPr="00D15985" w:rsidRDefault="007C61E1" w:rsidP="007C61E1">
            <w:pPr>
              <w:spacing w:before="120" w:after="0" w:line="240" w:lineRule="auto"/>
              <w:jc w:val="both"/>
              <w:rPr>
                <w:rFonts w:ascii="Times New Roman" w:hAnsi="Times New Roman"/>
                <w:bCs/>
                <w:color w:val="000000"/>
                <w:sz w:val="26"/>
                <w:szCs w:val="26"/>
              </w:rPr>
            </w:pPr>
          </w:p>
        </w:tc>
        <w:tc>
          <w:tcPr>
            <w:tcW w:w="1559" w:type="dxa"/>
          </w:tcPr>
          <w:p w14:paraId="1945DDE5" w14:textId="2019A916" w:rsidR="007C61E1" w:rsidRPr="00D15985" w:rsidRDefault="007C61E1" w:rsidP="007C61E1">
            <w:pPr>
              <w:spacing w:before="120" w:after="0" w:line="240" w:lineRule="auto"/>
              <w:jc w:val="both"/>
              <w:rPr>
                <w:rFonts w:ascii="Times New Roman" w:hAnsi="Times New Roman"/>
                <w:sz w:val="26"/>
                <w:szCs w:val="26"/>
              </w:rPr>
            </w:pPr>
            <w:r>
              <w:rPr>
                <w:rFonts w:ascii="Times New Roman" w:hAnsi="Times New Roman"/>
                <w:sz w:val="26"/>
                <w:szCs w:val="26"/>
              </w:rPr>
              <w:t>01.07.2017</w:t>
            </w:r>
          </w:p>
        </w:tc>
      </w:tr>
      <w:tr w:rsidR="007C61E1" w:rsidRPr="0044571D" w14:paraId="25D0EA57" w14:textId="77777777" w:rsidTr="00983A59">
        <w:tc>
          <w:tcPr>
            <w:tcW w:w="851" w:type="dxa"/>
          </w:tcPr>
          <w:p w14:paraId="132061E0" w14:textId="509203B5" w:rsidR="007C61E1" w:rsidRPr="0044571D" w:rsidRDefault="007C61E1" w:rsidP="007C61E1">
            <w:pPr>
              <w:pStyle w:val="BodyText"/>
              <w:spacing w:before="120"/>
              <w:jc w:val="both"/>
              <w:rPr>
                <w:b/>
                <w:color w:val="000000"/>
                <w:sz w:val="26"/>
                <w:szCs w:val="26"/>
              </w:rPr>
            </w:pPr>
            <w:r>
              <w:rPr>
                <w:b/>
                <w:color w:val="000000"/>
                <w:sz w:val="26"/>
                <w:szCs w:val="26"/>
              </w:rPr>
              <w:t>2.3.</w:t>
            </w:r>
          </w:p>
        </w:tc>
        <w:tc>
          <w:tcPr>
            <w:tcW w:w="5245" w:type="dxa"/>
            <w:shd w:val="clear" w:color="auto" w:fill="auto"/>
          </w:tcPr>
          <w:p w14:paraId="009358B7" w14:textId="77777777" w:rsidR="007C61E1" w:rsidRDefault="007C61E1" w:rsidP="007C61E1">
            <w:pPr>
              <w:pStyle w:val="BodyText"/>
              <w:spacing w:before="120"/>
              <w:jc w:val="both"/>
              <w:rPr>
                <w:b/>
                <w:sz w:val="24"/>
                <w:szCs w:val="24"/>
              </w:rPr>
            </w:pPr>
            <w:r w:rsidRPr="00D15985">
              <w:rPr>
                <w:b/>
                <w:sz w:val="24"/>
                <w:szCs w:val="24"/>
              </w:rPr>
              <w:t>Ar 2019.gadu nodrošināta būvatļauju saņemšana tikai caur BIS</w:t>
            </w:r>
          </w:p>
          <w:p w14:paraId="36E5FDA4" w14:textId="72259A02" w:rsidR="007C61E1" w:rsidRDefault="007C61E1" w:rsidP="007C61E1">
            <w:pPr>
              <w:pStyle w:val="BodyText"/>
              <w:spacing w:before="120"/>
              <w:jc w:val="both"/>
              <w:rPr>
                <w:b/>
                <w:sz w:val="24"/>
                <w:szCs w:val="24"/>
              </w:rPr>
            </w:pPr>
            <w:r>
              <w:rPr>
                <w:sz w:val="24"/>
                <w:szCs w:val="24"/>
              </w:rPr>
              <w:t xml:space="preserve">Ņemot vērā šī plāna noteikto 2.1. un 2.2.uzdevumu īstenošanas gaitu, </w:t>
            </w:r>
            <w:r>
              <w:rPr>
                <w:sz w:val="26"/>
                <w:szCs w:val="26"/>
              </w:rPr>
              <w:t xml:space="preserve">nepieciešams noteikt normatīvajos aktos paredz </w:t>
            </w:r>
            <w:r>
              <w:rPr>
                <w:sz w:val="24"/>
                <w:szCs w:val="24"/>
              </w:rPr>
              <w:t>nodrošināt</w:t>
            </w:r>
            <w:r w:rsidRPr="001324FC">
              <w:rPr>
                <w:sz w:val="24"/>
                <w:szCs w:val="24"/>
              </w:rPr>
              <w:t xml:space="preserve"> būvatļauju saņemšan</w:t>
            </w:r>
            <w:r>
              <w:rPr>
                <w:sz w:val="24"/>
                <w:szCs w:val="24"/>
              </w:rPr>
              <w:t>u</w:t>
            </w:r>
            <w:r w:rsidRPr="001324FC">
              <w:rPr>
                <w:sz w:val="24"/>
                <w:szCs w:val="24"/>
              </w:rPr>
              <w:t xml:space="preserve"> tikai caur BIS ar 2019.gadu</w:t>
            </w:r>
            <w:r>
              <w:rPr>
                <w:sz w:val="24"/>
                <w:szCs w:val="24"/>
              </w:rPr>
              <w:t>.</w:t>
            </w:r>
          </w:p>
          <w:p w14:paraId="7374AECA" w14:textId="77777777" w:rsidR="007C61E1" w:rsidRPr="001324FC" w:rsidRDefault="007C61E1" w:rsidP="007C61E1">
            <w:pPr>
              <w:pStyle w:val="BodyText"/>
              <w:spacing w:before="120"/>
              <w:jc w:val="both"/>
              <w:rPr>
                <w:sz w:val="24"/>
                <w:szCs w:val="24"/>
              </w:rPr>
            </w:pPr>
            <w:r w:rsidRPr="001324FC">
              <w:rPr>
                <w:sz w:val="24"/>
                <w:szCs w:val="24"/>
              </w:rPr>
              <w:t>Nepieciešams:</w:t>
            </w:r>
          </w:p>
          <w:p w14:paraId="02BBE036" w14:textId="3D5983E5" w:rsidR="007C61E1" w:rsidRDefault="007C61E1" w:rsidP="007C61E1">
            <w:pPr>
              <w:pStyle w:val="BodyText"/>
              <w:spacing w:before="120"/>
              <w:jc w:val="both"/>
              <w:rPr>
                <w:b/>
                <w:sz w:val="24"/>
                <w:szCs w:val="24"/>
              </w:rPr>
            </w:pPr>
            <w:r>
              <w:rPr>
                <w:sz w:val="26"/>
                <w:szCs w:val="26"/>
              </w:rPr>
              <w:t xml:space="preserve">1. izstrādāt </w:t>
            </w:r>
            <w:r w:rsidRPr="00D15985">
              <w:rPr>
                <w:sz w:val="26"/>
                <w:szCs w:val="26"/>
              </w:rPr>
              <w:t>grozījum</w:t>
            </w:r>
            <w:r>
              <w:rPr>
                <w:sz w:val="26"/>
                <w:szCs w:val="26"/>
              </w:rPr>
              <w:t xml:space="preserve">us normatīvajos aktos, kas paredz </w:t>
            </w:r>
            <w:r>
              <w:rPr>
                <w:sz w:val="24"/>
                <w:szCs w:val="24"/>
              </w:rPr>
              <w:t>nodrošināt</w:t>
            </w:r>
            <w:r w:rsidRPr="001324FC">
              <w:rPr>
                <w:sz w:val="24"/>
                <w:szCs w:val="24"/>
              </w:rPr>
              <w:t xml:space="preserve"> būvatļauju saņemšan</w:t>
            </w:r>
            <w:r>
              <w:rPr>
                <w:sz w:val="24"/>
                <w:szCs w:val="24"/>
              </w:rPr>
              <w:t>u</w:t>
            </w:r>
            <w:r w:rsidRPr="001324FC">
              <w:rPr>
                <w:sz w:val="24"/>
                <w:szCs w:val="24"/>
              </w:rPr>
              <w:t xml:space="preserve"> tikai caur BIS ar 2019.gadu</w:t>
            </w:r>
          </w:p>
          <w:p w14:paraId="5C577722" w14:textId="50BF06E9" w:rsidR="007C61E1" w:rsidRPr="00D15985" w:rsidRDefault="007C61E1" w:rsidP="007C61E1">
            <w:pPr>
              <w:pStyle w:val="BodyText"/>
              <w:spacing w:before="120"/>
              <w:jc w:val="both"/>
              <w:rPr>
                <w:bCs/>
                <w:sz w:val="24"/>
                <w:szCs w:val="24"/>
              </w:rPr>
            </w:pPr>
          </w:p>
        </w:tc>
        <w:tc>
          <w:tcPr>
            <w:tcW w:w="3260" w:type="dxa"/>
            <w:gridSpan w:val="2"/>
          </w:tcPr>
          <w:p w14:paraId="2D904945" w14:textId="4BEEC5A6" w:rsidR="007C61E1" w:rsidRDefault="007C61E1" w:rsidP="007C61E1">
            <w:pPr>
              <w:pStyle w:val="BodyText"/>
              <w:spacing w:before="120"/>
              <w:jc w:val="both"/>
              <w:rPr>
                <w:b/>
                <w:sz w:val="24"/>
                <w:szCs w:val="24"/>
              </w:rPr>
            </w:pPr>
            <w:r>
              <w:rPr>
                <w:color w:val="000000"/>
                <w:sz w:val="26"/>
                <w:szCs w:val="26"/>
              </w:rPr>
              <w:t>I</w:t>
            </w:r>
            <w:r w:rsidRPr="00D15985">
              <w:rPr>
                <w:color w:val="000000"/>
                <w:sz w:val="26"/>
                <w:szCs w:val="26"/>
              </w:rPr>
              <w:t xml:space="preserve">zstrādāti un </w:t>
            </w:r>
            <w:r w:rsidRPr="00D15985">
              <w:rPr>
                <w:sz w:val="26"/>
                <w:szCs w:val="26"/>
              </w:rPr>
              <w:t>n</w:t>
            </w:r>
            <w:r w:rsidRPr="00D15985">
              <w:rPr>
                <w:color w:val="000000"/>
                <w:sz w:val="26"/>
                <w:szCs w:val="26"/>
              </w:rPr>
              <w:t xml:space="preserve">oteiktā kārtībā iesniegti MK </w:t>
            </w:r>
            <w:r w:rsidRPr="00D15985">
              <w:rPr>
                <w:sz w:val="26"/>
                <w:szCs w:val="26"/>
              </w:rPr>
              <w:t>grozījumi</w:t>
            </w:r>
            <w:r>
              <w:rPr>
                <w:sz w:val="26"/>
                <w:szCs w:val="26"/>
              </w:rPr>
              <w:t xml:space="preserve"> normatīvajos aktos, kas paredz </w:t>
            </w:r>
            <w:r>
              <w:rPr>
                <w:sz w:val="24"/>
                <w:szCs w:val="24"/>
              </w:rPr>
              <w:t>nodrošināt</w:t>
            </w:r>
            <w:r w:rsidRPr="001324FC">
              <w:rPr>
                <w:sz w:val="24"/>
                <w:szCs w:val="24"/>
              </w:rPr>
              <w:t xml:space="preserve"> būvatļauju saņemšan</w:t>
            </w:r>
            <w:r>
              <w:rPr>
                <w:sz w:val="24"/>
                <w:szCs w:val="24"/>
              </w:rPr>
              <w:t>u</w:t>
            </w:r>
            <w:r w:rsidRPr="001324FC">
              <w:rPr>
                <w:sz w:val="24"/>
                <w:szCs w:val="24"/>
              </w:rPr>
              <w:t xml:space="preserve"> tikai caur BIS ar 2019.gadu</w:t>
            </w:r>
          </w:p>
          <w:p w14:paraId="22824C5D" w14:textId="12D2541E" w:rsidR="007C61E1" w:rsidRPr="004C571C" w:rsidRDefault="007C61E1" w:rsidP="007C61E1">
            <w:pPr>
              <w:spacing w:before="120" w:after="0" w:line="240" w:lineRule="auto"/>
              <w:jc w:val="both"/>
              <w:rPr>
                <w:rFonts w:ascii="Times New Roman" w:hAnsi="Times New Roman"/>
                <w:color w:val="000000"/>
                <w:sz w:val="26"/>
                <w:szCs w:val="26"/>
                <w:highlight w:val="green"/>
              </w:rPr>
            </w:pPr>
          </w:p>
        </w:tc>
        <w:tc>
          <w:tcPr>
            <w:tcW w:w="1701" w:type="dxa"/>
          </w:tcPr>
          <w:p w14:paraId="7BB84CAB" w14:textId="44C9AF93" w:rsidR="007C61E1" w:rsidRPr="004C571C" w:rsidRDefault="007C61E1" w:rsidP="007C61E1">
            <w:pPr>
              <w:spacing w:before="120" w:after="0" w:line="240" w:lineRule="auto"/>
              <w:jc w:val="both"/>
              <w:rPr>
                <w:rFonts w:ascii="Times New Roman" w:hAnsi="Times New Roman"/>
                <w:bCs/>
                <w:color w:val="000000"/>
                <w:sz w:val="26"/>
                <w:szCs w:val="26"/>
                <w:highlight w:val="green"/>
              </w:rPr>
            </w:pPr>
            <w:r w:rsidRPr="006E333B">
              <w:rPr>
                <w:rFonts w:ascii="Times New Roman" w:hAnsi="Times New Roman"/>
                <w:sz w:val="26"/>
                <w:szCs w:val="26"/>
              </w:rPr>
              <w:t xml:space="preserve">Nodrošināta būvatļauju saņemšana </w:t>
            </w:r>
            <w:r>
              <w:rPr>
                <w:rFonts w:ascii="Times New Roman" w:hAnsi="Times New Roman"/>
                <w:sz w:val="26"/>
                <w:szCs w:val="26"/>
              </w:rPr>
              <w:t xml:space="preserve">tikai </w:t>
            </w:r>
            <w:r w:rsidRPr="006E333B">
              <w:rPr>
                <w:rFonts w:ascii="Times New Roman" w:hAnsi="Times New Roman"/>
                <w:sz w:val="26"/>
                <w:szCs w:val="26"/>
              </w:rPr>
              <w:t>caur BIS</w:t>
            </w:r>
          </w:p>
        </w:tc>
        <w:tc>
          <w:tcPr>
            <w:tcW w:w="1418" w:type="dxa"/>
            <w:shd w:val="clear" w:color="auto" w:fill="auto"/>
          </w:tcPr>
          <w:p w14:paraId="0EA948D6" w14:textId="77777777" w:rsidR="007C61E1" w:rsidRPr="00D15985" w:rsidRDefault="007C61E1" w:rsidP="007C61E1">
            <w:pPr>
              <w:spacing w:before="120" w:after="0" w:line="240" w:lineRule="auto"/>
              <w:jc w:val="both"/>
              <w:rPr>
                <w:rFonts w:ascii="Times New Roman" w:hAnsi="Times New Roman"/>
                <w:bCs/>
                <w:color w:val="000000"/>
                <w:sz w:val="26"/>
                <w:szCs w:val="26"/>
              </w:rPr>
            </w:pPr>
            <w:r w:rsidRPr="00D15985">
              <w:rPr>
                <w:rFonts w:ascii="Times New Roman" w:hAnsi="Times New Roman"/>
                <w:bCs/>
                <w:color w:val="000000"/>
                <w:sz w:val="26"/>
                <w:szCs w:val="26"/>
              </w:rPr>
              <w:t>EM</w:t>
            </w:r>
          </w:p>
          <w:p w14:paraId="686247DC" w14:textId="77777777" w:rsidR="007C61E1" w:rsidRPr="004C571C" w:rsidRDefault="007C61E1" w:rsidP="007C61E1">
            <w:pPr>
              <w:spacing w:before="120" w:after="0" w:line="240" w:lineRule="auto"/>
              <w:jc w:val="both"/>
              <w:rPr>
                <w:rFonts w:ascii="Times New Roman" w:hAnsi="Times New Roman"/>
                <w:bCs/>
                <w:color w:val="000000"/>
                <w:sz w:val="26"/>
                <w:szCs w:val="26"/>
                <w:highlight w:val="green"/>
              </w:rPr>
            </w:pPr>
          </w:p>
        </w:tc>
        <w:tc>
          <w:tcPr>
            <w:tcW w:w="1417" w:type="dxa"/>
          </w:tcPr>
          <w:p w14:paraId="1D6BB9FC" w14:textId="0F5BFFA7" w:rsidR="007C61E1" w:rsidRPr="004C571C" w:rsidRDefault="007C61E1" w:rsidP="007C61E1">
            <w:pPr>
              <w:spacing w:before="120" w:after="0" w:line="240" w:lineRule="auto"/>
              <w:jc w:val="both"/>
              <w:rPr>
                <w:rFonts w:ascii="Times New Roman" w:hAnsi="Times New Roman"/>
                <w:bCs/>
                <w:color w:val="000000"/>
                <w:sz w:val="26"/>
                <w:szCs w:val="26"/>
                <w:highlight w:val="green"/>
              </w:rPr>
            </w:pPr>
            <w:r w:rsidRPr="00D15985">
              <w:rPr>
                <w:rFonts w:ascii="Times New Roman" w:hAnsi="Times New Roman"/>
                <w:bCs/>
                <w:color w:val="000000"/>
                <w:sz w:val="26"/>
                <w:szCs w:val="26"/>
              </w:rPr>
              <w:t>TM, VZD.</w:t>
            </w:r>
          </w:p>
        </w:tc>
        <w:tc>
          <w:tcPr>
            <w:tcW w:w="1559" w:type="dxa"/>
          </w:tcPr>
          <w:p w14:paraId="576B6F33" w14:textId="24C2436A" w:rsidR="007C61E1" w:rsidRPr="00D15985" w:rsidRDefault="007C61E1" w:rsidP="007C61E1">
            <w:pPr>
              <w:spacing w:before="120" w:after="0" w:line="240" w:lineRule="auto"/>
              <w:jc w:val="both"/>
              <w:rPr>
                <w:rFonts w:ascii="Times New Roman" w:hAnsi="Times New Roman"/>
                <w:bCs/>
                <w:color w:val="000000"/>
                <w:sz w:val="26"/>
                <w:szCs w:val="26"/>
              </w:rPr>
            </w:pPr>
            <w:r w:rsidRPr="00D15985">
              <w:rPr>
                <w:rFonts w:ascii="Times New Roman" w:hAnsi="Times New Roman"/>
                <w:sz w:val="26"/>
                <w:szCs w:val="26"/>
              </w:rPr>
              <w:t>01.0</w:t>
            </w:r>
            <w:r>
              <w:rPr>
                <w:rFonts w:ascii="Times New Roman" w:hAnsi="Times New Roman"/>
                <w:sz w:val="26"/>
                <w:szCs w:val="26"/>
              </w:rPr>
              <w:t>1</w:t>
            </w:r>
            <w:r w:rsidRPr="00D15985">
              <w:rPr>
                <w:rFonts w:ascii="Times New Roman" w:hAnsi="Times New Roman"/>
                <w:sz w:val="26"/>
                <w:szCs w:val="26"/>
              </w:rPr>
              <w:t>.201</w:t>
            </w:r>
            <w:r>
              <w:rPr>
                <w:rFonts w:ascii="Times New Roman" w:hAnsi="Times New Roman"/>
                <w:sz w:val="26"/>
                <w:szCs w:val="26"/>
              </w:rPr>
              <w:t>8</w:t>
            </w:r>
          </w:p>
          <w:p w14:paraId="48CAC413" w14:textId="77777777" w:rsidR="007C61E1" w:rsidRPr="004C571C" w:rsidRDefault="007C61E1" w:rsidP="007C61E1">
            <w:pPr>
              <w:spacing w:before="120" w:after="0" w:line="240" w:lineRule="auto"/>
              <w:jc w:val="both"/>
              <w:rPr>
                <w:rFonts w:ascii="Times New Roman" w:hAnsi="Times New Roman"/>
                <w:bCs/>
                <w:color w:val="000000"/>
                <w:sz w:val="26"/>
                <w:szCs w:val="26"/>
                <w:highlight w:val="green"/>
              </w:rPr>
            </w:pPr>
          </w:p>
        </w:tc>
      </w:tr>
      <w:tr w:rsidR="007C61E1" w:rsidRPr="00AB440C" w14:paraId="266210F9" w14:textId="01870686" w:rsidTr="00983A59">
        <w:tc>
          <w:tcPr>
            <w:tcW w:w="851" w:type="dxa"/>
          </w:tcPr>
          <w:p w14:paraId="2D3228AA" w14:textId="72CE9CEF" w:rsidR="007C61E1" w:rsidRPr="0044571D" w:rsidRDefault="007C61E1" w:rsidP="007C61E1">
            <w:pPr>
              <w:pStyle w:val="BodyText"/>
              <w:spacing w:before="120"/>
              <w:jc w:val="both"/>
              <w:rPr>
                <w:b/>
                <w:color w:val="000000"/>
                <w:sz w:val="26"/>
                <w:szCs w:val="26"/>
              </w:rPr>
            </w:pPr>
            <w:r w:rsidRPr="0044571D">
              <w:rPr>
                <w:b/>
                <w:color w:val="000000"/>
                <w:sz w:val="26"/>
                <w:szCs w:val="26"/>
              </w:rPr>
              <w:t>2.</w:t>
            </w:r>
            <w:r>
              <w:rPr>
                <w:b/>
                <w:color w:val="000000"/>
                <w:sz w:val="26"/>
                <w:szCs w:val="26"/>
              </w:rPr>
              <w:t>4</w:t>
            </w:r>
            <w:r w:rsidRPr="0044571D">
              <w:rPr>
                <w:b/>
                <w:color w:val="000000"/>
                <w:sz w:val="26"/>
                <w:szCs w:val="26"/>
              </w:rPr>
              <w:t>.</w:t>
            </w:r>
          </w:p>
        </w:tc>
        <w:tc>
          <w:tcPr>
            <w:tcW w:w="5245" w:type="dxa"/>
            <w:shd w:val="clear" w:color="auto" w:fill="auto"/>
          </w:tcPr>
          <w:p w14:paraId="7E9B1B35" w14:textId="1FBD8E45" w:rsidR="007C61E1" w:rsidRPr="00AB440C" w:rsidRDefault="007C61E1" w:rsidP="007C61E1">
            <w:pPr>
              <w:pStyle w:val="BodyText"/>
              <w:spacing w:before="120"/>
              <w:jc w:val="both"/>
              <w:rPr>
                <w:b/>
                <w:sz w:val="26"/>
                <w:szCs w:val="26"/>
              </w:rPr>
            </w:pPr>
            <w:r w:rsidRPr="00AB440C">
              <w:rPr>
                <w:b/>
                <w:bCs/>
                <w:sz w:val="26"/>
                <w:szCs w:val="26"/>
              </w:rPr>
              <w:t>Būvkomersantu klasifikācijas</w:t>
            </w:r>
            <w:r w:rsidRPr="00AB440C">
              <w:rPr>
                <w:b/>
                <w:bCs/>
                <w:color w:val="000000"/>
                <w:sz w:val="26"/>
                <w:szCs w:val="26"/>
              </w:rPr>
              <w:t xml:space="preserve"> ieviešana</w:t>
            </w:r>
          </w:p>
          <w:p w14:paraId="072BC8CE" w14:textId="77777777" w:rsidR="007C61E1" w:rsidRPr="00AB440C" w:rsidRDefault="007C61E1" w:rsidP="007C61E1">
            <w:pPr>
              <w:spacing w:before="120" w:after="0" w:line="240" w:lineRule="auto"/>
              <w:jc w:val="both"/>
              <w:rPr>
                <w:rFonts w:ascii="Times New Roman" w:hAnsi="Times New Roman"/>
                <w:sz w:val="26"/>
                <w:szCs w:val="26"/>
              </w:rPr>
            </w:pPr>
            <w:r w:rsidRPr="00AB440C">
              <w:rPr>
                <w:rFonts w:ascii="Times New Roman" w:hAnsi="Times New Roman"/>
                <w:sz w:val="26"/>
                <w:szCs w:val="26"/>
              </w:rPr>
              <w:t>Būvniecības likuma 5.pants nosaka, ka Ministru kabinets izdod noteikumus par būvkomersantu klasifikāciju, kuros nosaka:</w:t>
            </w:r>
          </w:p>
          <w:p w14:paraId="35C32E19" w14:textId="77777777" w:rsidR="007C61E1" w:rsidRPr="00AB440C" w:rsidRDefault="007C61E1" w:rsidP="007C61E1">
            <w:pPr>
              <w:spacing w:before="120" w:after="0" w:line="240" w:lineRule="auto"/>
              <w:jc w:val="both"/>
              <w:rPr>
                <w:rFonts w:ascii="Times New Roman" w:hAnsi="Times New Roman"/>
                <w:sz w:val="26"/>
                <w:szCs w:val="26"/>
              </w:rPr>
            </w:pPr>
            <w:r w:rsidRPr="00AB440C">
              <w:rPr>
                <w:rFonts w:ascii="Times New Roman" w:hAnsi="Times New Roman"/>
                <w:sz w:val="26"/>
                <w:szCs w:val="26"/>
              </w:rPr>
              <w:t>a) klasifikācijas dokumenta saņemšanai iesniedzamās ziņas,</w:t>
            </w:r>
          </w:p>
          <w:p w14:paraId="1BCC55D1" w14:textId="77777777" w:rsidR="007C61E1" w:rsidRPr="00AB440C" w:rsidRDefault="007C61E1" w:rsidP="007C61E1">
            <w:pPr>
              <w:spacing w:before="120" w:after="0" w:line="240" w:lineRule="auto"/>
              <w:jc w:val="both"/>
              <w:rPr>
                <w:rFonts w:ascii="Times New Roman" w:hAnsi="Times New Roman"/>
                <w:sz w:val="26"/>
                <w:szCs w:val="26"/>
              </w:rPr>
            </w:pPr>
            <w:r w:rsidRPr="00AB440C">
              <w:rPr>
                <w:rFonts w:ascii="Times New Roman" w:hAnsi="Times New Roman"/>
                <w:sz w:val="26"/>
                <w:szCs w:val="26"/>
              </w:rPr>
              <w:t>b) būvkomersantu klasifikācijas veidus un kritērijus,</w:t>
            </w:r>
          </w:p>
          <w:p w14:paraId="0904F983" w14:textId="77777777" w:rsidR="007C61E1" w:rsidRPr="00AB440C" w:rsidRDefault="007C61E1" w:rsidP="007C61E1">
            <w:pPr>
              <w:spacing w:before="120" w:after="0" w:line="240" w:lineRule="auto"/>
              <w:jc w:val="both"/>
              <w:rPr>
                <w:rFonts w:ascii="Times New Roman" w:hAnsi="Times New Roman"/>
                <w:sz w:val="26"/>
                <w:szCs w:val="26"/>
              </w:rPr>
            </w:pPr>
            <w:r w:rsidRPr="00AB440C">
              <w:rPr>
                <w:rFonts w:ascii="Times New Roman" w:hAnsi="Times New Roman"/>
                <w:sz w:val="26"/>
                <w:szCs w:val="26"/>
              </w:rPr>
              <w:t>c) nosacījumus vienreizēja un pagaidu klasifikācijas dokumenta saņemšanai,</w:t>
            </w:r>
          </w:p>
          <w:p w14:paraId="1EE4CE1D" w14:textId="77777777" w:rsidR="007C61E1" w:rsidRPr="00AB440C" w:rsidRDefault="007C61E1" w:rsidP="007C61E1">
            <w:pPr>
              <w:spacing w:before="120" w:after="0" w:line="240" w:lineRule="auto"/>
              <w:jc w:val="both"/>
              <w:rPr>
                <w:rFonts w:ascii="Times New Roman" w:hAnsi="Times New Roman"/>
                <w:sz w:val="26"/>
                <w:szCs w:val="26"/>
              </w:rPr>
            </w:pPr>
            <w:r w:rsidRPr="00AB440C">
              <w:rPr>
                <w:rFonts w:ascii="Times New Roman" w:hAnsi="Times New Roman"/>
                <w:sz w:val="26"/>
                <w:szCs w:val="26"/>
              </w:rPr>
              <w:lastRenderedPageBreak/>
              <w:t>d) nosacījumus lēmuma par klasifikācijas dokumenta piešķiršanu grozīšanai vai atcelšanai,</w:t>
            </w:r>
          </w:p>
          <w:p w14:paraId="4AC3F8DD" w14:textId="77777777" w:rsidR="007C61E1" w:rsidRPr="00AB440C" w:rsidRDefault="007C61E1" w:rsidP="007C61E1">
            <w:pPr>
              <w:spacing w:before="120" w:after="0" w:line="240" w:lineRule="auto"/>
              <w:jc w:val="both"/>
              <w:rPr>
                <w:rFonts w:ascii="Times New Roman" w:hAnsi="Times New Roman"/>
                <w:sz w:val="26"/>
                <w:szCs w:val="26"/>
              </w:rPr>
            </w:pPr>
            <w:r w:rsidRPr="00AB440C">
              <w:rPr>
                <w:rFonts w:ascii="Times New Roman" w:hAnsi="Times New Roman"/>
                <w:sz w:val="26"/>
                <w:szCs w:val="26"/>
              </w:rPr>
              <w:t>e) klasifikācijas iestādes pilnvaras,</w:t>
            </w:r>
          </w:p>
          <w:p w14:paraId="5B2F1751" w14:textId="77777777" w:rsidR="007C61E1" w:rsidRPr="00AB440C" w:rsidRDefault="007C61E1" w:rsidP="007C61E1">
            <w:pPr>
              <w:spacing w:before="120" w:after="0" w:line="240" w:lineRule="auto"/>
              <w:jc w:val="both"/>
              <w:rPr>
                <w:rFonts w:ascii="Times New Roman" w:hAnsi="Times New Roman"/>
                <w:sz w:val="26"/>
                <w:szCs w:val="26"/>
              </w:rPr>
            </w:pPr>
            <w:r w:rsidRPr="00AB440C">
              <w:rPr>
                <w:rFonts w:ascii="Times New Roman" w:hAnsi="Times New Roman"/>
                <w:sz w:val="26"/>
                <w:szCs w:val="26"/>
              </w:rPr>
              <w:t>f) informācijas par būvkomersantu klasifikāciju izvietošanas, uzturēšanas, aktualizācijas un pārbaudes kārtību.</w:t>
            </w:r>
          </w:p>
          <w:p w14:paraId="389E60E2" w14:textId="77777777" w:rsidR="007C61E1" w:rsidRPr="00AB440C" w:rsidRDefault="007C61E1" w:rsidP="007C61E1">
            <w:pPr>
              <w:spacing w:before="120" w:after="0" w:line="240" w:lineRule="auto"/>
              <w:jc w:val="both"/>
              <w:rPr>
                <w:rFonts w:ascii="Times New Roman" w:hAnsi="Times New Roman"/>
                <w:sz w:val="26"/>
                <w:szCs w:val="26"/>
              </w:rPr>
            </w:pPr>
            <w:r w:rsidRPr="00AB440C">
              <w:rPr>
                <w:rFonts w:ascii="Times New Roman" w:hAnsi="Times New Roman"/>
                <w:sz w:val="26"/>
                <w:szCs w:val="26"/>
              </w:rPr>
              <w:t>Būvniecības likuma 23.pants nosaka, ka, lai pretendētu uz tādu būvdarbu veikšanu, kas pilnībā vai daļēji tiek finansēti no publisko tiesību juridiskās personas līdzekļiem Eiropas Savienības politiku instrumentu vai citas ārvalstu finanšu palīdzības līdzekļiem, ja pasūtītājs ir publisko tiesību juridiskā persona vai tās institūcija, būvkomersantam jāsaņem klasifikācijas dokuments. Būvkomersantus klasificē, izvērtējot to finansiāli ekonomiskos rādītājus (tai skaitā būvkomersantu reģistrā iekļautos komersantu raksturojošos datus), tehniskos kritērijus, kā arī profesionālo pieredzi. Būvkomersants ir tiesīgs pretendēt uz vienreizēju vai pagaidu klasifikācijas dokumentu. Informācija par būvkomersantu klasifikāciju ir iekļaujama būvniecības informācijas sistēmā un publiski pieejama.</w:t>
            </w:r>
          </w:p>
          <w:p w14:paraId="2EF78B81" w14:textId="77777777" w:rsidR="007C61E1" w:rsidRPr="00AB440C" w:rsidRDefault="007C61E1" w:rsidP="007C61E1">
            <w:pPr>
              <w:spacing w:before="120" w:after="0" w:line="240" w:lineRule="auto"/>
              <w:jc w:val="both"/>
              <w:rPr>
                <w:rFonts w:ascii="Times New Roman" w:hAnsi="Times New Roman"/>
                <w:sz w:val="26"/>
                <w:szCs w:val="26"/>
              </w:rPr>
            </w:pPr>
            <w:r w:rsidRPr="00AB440C">
              <w:rPr>
                <w:rFonts w:ascii="Times New Roman" w:hAnsi="Times New Roman"/>
                <w:sz w:val="26"/>
                <w:szCs w:val="26"/>
              </w:rPr>
              <w:t>Ar būvkomersantu klasifikāciju tiks nodrošināts, ka:</w:t>
            </w:r>
          </w:p>
          <w:p w14:paraId="69AF9FB0" w14:textId="793D745D" w:rsidR="007C61E1" w:rsidRPr="00AB440C" w:rsidRDefault="007C61E1" w:rsidP="007C61E1">
            <w:pPr>
              <w:spacing w:before="120" w:after="0" w:line="240" w:lineRule="auto"/>
              <w:jc w:val="both"/>
              <w:rPr>
                <w:rFonts w:ascii="Times New Roman" w:hAnsi="Times New Roman"/>
                <w:sz w:val="26"/>
                <w:szCs w:val="26"/>
              </w:rPr>
            </w:pPr>
            <w:r w:rsidRPr="00AB440C">
              <w:rPr>
                <w:rFonts w:ascii="Times New Roman" w:hAnsi="Times New Roman"/>
                <w:sz w:val="26"/>
                <w:szCs w:val="26"/>
              </w:rPr>
              <w:t xml:space="preserve">1. publiskā iepirkuma ietvaros nebūs nepieciešams vērtēt būvkomersanta </w:t>
            </w:r>
            <w:r w:rsidRPr="00AB440C">
              <w:rPr>
                <w:rFonts w:ascii="Times New Roman" w:hAnsi="Times New Roman"/>
                <w:sz w:val="26"/>
                <w:szCs w:val="26"/>
              </w:rPr>
              <w:lastRenderedPageBreak/>
              <w:t>kvalifikācijas, līdz ar to vērtēšanas komisija vērtēs tikai konkursa piedāvājumus;</w:t>
            </w:r>
          </w:p>
          <w:p w14:paraId="118E1C40" w14:textId="0F03668A" w:rsidR="007C61E1" w:rsidRPr="00AB440C" w:rsidRDefault="007C61E1" w:rsidP="007C61E1">
            <w:pPr>
              <w:spacing w:before="120" w:after="0" w:line="240" w:lineRule="auto"/>
              <w:jc w:val="both"/>
              <w:rPr>
                <w:rFonts w:ascii="Times New Roman" w:hAnsi="Times New Roman"/>
                <w:sz w:val="26"/>
                <w:szCs w:val="26"/>
              </w:rPr>
            </w:pPr>
            <w:r w:rsidRPr="00AB440C">
              <w:rPr>
                <w:rFonts w:ascii="Times New Roman" w:hAnsi="Times New Roman"/>
                <w:sz w:val="26"/>
                <w:szCs w:val="26"/>
              </w:rPr>
              <w:t>2. būvkomersantam nebūs ik reizi jāiesniedz liels daudzums dokumentu (mazināsies administratīvais slogs būvkomersantiem);</w:t>
            </w:r>
          </w:p>
          <w:p w14:paraId="13DE79A7" w14:textId="52E54B59" w:rsidR="007C61E1" w:rsidRPr="00AB440C" w:rsidRDefault="007C61E1" w:rsidP="007C61E1">
            <w:pPr>
              <w:spacing w:before="120" w:after="0" w:line="240" w:lineRule="auto"/>
              <w:jc w:val="both"/>
              <w:rPr>
                <w:rFonts w:ascii="Times New Roman" w:hAnsi="Times New Roman"/>
                <w:sz w:val="26"/>
                <w:szCs w:val="26"/>
              </w:rPr>
            </w:pPr>
            <w:r w:rsidRPr="00AB440C">
              <w:rPr>
                <w:rFonts w:ascii="Times New Roman" w:hAnsi="Times New Roman"/>
                <w:sz w:val="26"/>
                <w:szCs w:val="26"/>
              </w:rPr>
              <w:t>3. tiks mazināts korupcijas un nevienlīdzīgas attieksmes risks iepirkumos;</w:t>
            </w:r>
          </w:p>
          <w:p w14:paraId="58EDAA32" w14:textId="2C654268" w:rsidR="007C61E1" w:rsidRPr="00AB440C" w:rsidRDefault="007C61E1" w:rsidP="007C61E1">
            <w:pPr>
              <w:spacing w:before="120" w:after="0" w:line="240" w:lineRule="auto"/>
              <w:jc w:val="both"/>
              <w:rPr>
                <w:rFonts w:ascii="Times New Roman" w:hAnsi="Times New Roman"/>
                <w:sz w:val="26"/>
                <w:szCs w:val="26"/>
              </w:rPr>
            </w:pPr>
            <w:r w:rsidRPr="00AB440C">
              <w:rPr>
                <w:rFonts w:ascii="Times New Roman" w:hAnsi="Times New Roman"/>
                <w:sz w:val="26"/>
                <w:szCs w:val="26"/>
              </w:rPr>
              <w:t>4. sarežģītāks vai mērogā lielāks projekts tiks uzticēts tikai noteiktam būvnieku lokam.</w:t>
            </w:r>
          </w:p>
          <w:p w14:paraId="11D79A66" w14:textId="77777777" w:rsidR="007C61E1" w:rsidRPr="00AB440C" w:rsidRDefault="007C61E1" w:rsidP="007C61E1">
            <w:pPr>
              <w:spacing w:before="120" w:after="0" w:line="240" w:lineRule="auto"/>
              <w:ind w:left="33"/>
              <w:jc w:val="both"/>
              <w:rPr>
                <w:rFonts w:ascii="Times New Roman" w:hAnsi="Times New Roman"/>
                <w:sz w:val="26"/>
                <w:szCs w:val="26"/>
              </w:rPr>
            </w:pPr>
            <w:r w:rsidRPr="00AB440C">
              <w:rPr>
                <w:rFonts w:ascii="Times New Roman" w:hAnsi="Times New Roman"/>
                <w:bCs/>
                <w:sz w:val="26"/>
                <w:szCs w:val="26"/>
              </w:rPr>
              <w:t xml:space="preserve">26.11.2015. VSS izsludināts MK noteikumu projekts “Būvkomersantu klasifikācijas noteikumi” (VSS-1265), kas paredz </w:t>
            </w:r>
            <w:r w:rsidRPr="00AB440C">
              <w:rPr>
                <w:rFonts w:ascii="Times New Roman" w:hAnsi="Times New Roman"/>
                <w:sz w:val="26"/>
                <w:szCs w:val="26"/>
              </w:rPr>
              <w:t>būvuzņēmumu klasifikāciju, tādejādi mazinot administratīvo slogu publiskā finansējuma būvdarbu iepirkumu pretendentiem un veicinot vienotu, profesionālās kompetencēs balstītu būvdarbu veicēju atlasi. MK nosaka:</w:t>
            </w:r>
          </w:p>
          <w:p w14:paraId="174AE8C4" w14:textId="77777777" w:rsidR="007C61E1" w:rsidRPr="00AB440C" w:rsidRDefault="007C61E1" w:rsidP="001955E1">
            <w:pPr>
              <w:pStyle w:val="ListParagraph"/>
              <w:numPr>
                <w:ilvl w:val="0"/>
                <w:numId w:val="45"/>
              </w:numPr>
              <w:spacing w:before="120" w:after="0" w:line="240" w:lineRule="auto"/>
              <w:ind w:left="459"/>
              <w:contextualSpacing w:val="0"/>
              <w:jc w:val="both"/>
              <w:rPr>
                <w:rFonts w:ascii="Times New Roman" w:hAnsi="Times New Roman"/>
                <w:sz w:val="26"/>
                <w:szCs w:val="26"/>
              </w:rPr>
            </w:pPr>
            <w:r w:rsidRPr="00AB440C">
              <w:rPr>
                <w:rFonts w:ascii="Times New Roman" w:hAnsi="Times New Roman"/>
                <w:sz w:val="26"/>
                <w:szCs w:val="26"/>
              </w:rPr>
              <w:t>klasifikācijas dokumenta saņemšanai iesniedzamās ziņas;</w:t>
            </w:r>
          </w:p>
          <w:p w14:paraId="2FD0530A" w14:textId="77777777" w:rsidR="007C61E1" w:rsidRPr="00AB440C" w:rsidRDefault="007C61E1" w:rsidP="001955E1">
            <w:pPr>
              <w:pStyle w:val="ListParagraph"/>
              <w:numPr>
                <w:ilvl w:val="0"/>
                <w:numId w:val="45"/>
              </w:numPr>
              <w:spacing w:before="120" w:after="0" w:line="240" w:lineRule="auto"/>
              <w:ind w:left="459"/>
              <w:contextualSpacing w:val="0"/>
              <w:jc w:val="both"/>
              <w:rPr>
                <w:rFonts w:ascii="Times New Roman" w:hAnsi="Times New Roman"/>
                <w:sz w:val="26"/>
                <w:szCs w:val="26"/>
              </w:rPr>
            </w:pPr>
            <w:r w:rsidRPr="00AB440C">
              <w:rPr>
                <w:rFonts w:ascii="Times New Roman" w:hAnsi="Times New Roman"/>
                <w:sz w:val="26"/>
                <w:szCs w:val="26"/>
              </w:rPr>
              <w:t>būvkomersantu klasifikācijas veidus un kritērijus;</w:t>
            </w:r>
          </w:p>
          <w:p w14:paraId="660E6412" w14:textId="77777777" w:rsidR="007C61E1" w:rsidRPr="00AB440C" w:rsidRDefault="007C61E1" w:rsidP="001955E1">
            <w:pPr>
              <w:pStyle w:val="ListParagraph"/>
              <w:numPr>
                <w:ilvl w:val="0"/>
                <w:numId w:val="45"/>
              </w:numPr>
              <w:spacing w:before="120" w:after="0" w:line="240" w:lineRule="auto"/>
              <w:ind w:left="459"/>
              <w:contextualSpacing w:val="0"/>
              <w:jc w:val="both"/>
              <w:rPr>
                <w:rFonts w:ascii="Times New Roman" w:hAnsi="Times New Roman"/>
                <w:sz w:val="26"/>
                <w:szCs w:val="26"/>
              </w:rPr>
            </w:pPr>
            <w:r w:rsidRPr="00AB440C">
              <w:rPr>
                <w:rFonts w:ascii="Times New Roman" w:hAnsi="Times New Roman"/>
                <w:sz w:val="26"/>
                <w:szCs w:val="26"/>
              </w:rPr>
              <w:t xml:space="preserve">vienreizēja un pagaidu klasifikācijas dokumenta saņemšanas nosacījumus; </w:t>
            </w:r>
          </w:p>
          <w:p w14:paraId="512204A5" w14:textId="77777777" w:rsidR="007C61E1" w:rsidRPr="00AB440C" w:rsidRDefault="007C61E1" w:rsidP="001955E1">
            <w:pPr>
              <w:pStyle w:val="ListParagraph"/>
              <w:numPr>
                <w:ilvl w:val="0"/>
                <w:numId w:val="45"/>
              </w:numPr>
              <w:spacing w:before="120" w:after="0" w:line="240" w:lineRule="auto"/>
              <w:ind w:left="459"/>
              <w:contextualSpacing w:val="0"/>
              <w:jc w:val="both"/>
              <w:rPr>
                <w:rFonts w:ascii="Times New Roman" w:hAnsi="Times New Roman"/>
                <w:sz w:val="26"/>
                <w:szCs w:val="26"/>
              </w:rPr>
            </w:pPr>
            <w:r w:rsidRPr="00AB440C">
              <w:rPr>
                <w:rFonts w:ascii="Times New Roman" w:hAnsi="Times New Roman"/>
                <w:sz w:val="26"/>
                <w:szCs w:val="26"/>
              </w:rPr>
              <w:t>lēmuma par klasifikācijas dokumenta piešķiršanu grozīšanas vai atcelšanas nosacījumus;</w:t>
            </w:r>
          </w:p>
          <w:p w14:paraId="2118FC52" w14:textId="77777777" w:rsidR="007C61E1" w:rsidRPr="00AB440C" w:rsidRDefault="007C61E1" w:rsidP="001955E1">
            <w:pPr>
              <w:pStyle w:val="ListParagraph"/>
              <w:numPr>
                <w:ilvl w:val="0"/>
                <w:numId w:val="45"/>
              </w:numPr>
              <w:spacing w:before="120" w:after="0" w:line="240" w:lineRule="auto"/>
              <w:ind w:left="459"/>
              <w:contextualSpacing w:val="0"/>
              <w:jc w:val="both"/>
              <w:rPr>
                <w:rFonts w:ascii="Times New Roman" w:hAnsi="Times New Roman"/>
                <w:sz w:val="26"/>
                <w:szCs w:val="26"/>
              </w:rPr>
            </w:pPr>
            <w:r w:rsidRPr="00AB440C">
              <w:rPr>
                <w:rFonts w:ascii="Times New Roman" w:hAnsi="Times New Roman"/>
                <w:sz w:val="26"/>
                <w:szCs w:val="26"/>
              </w:rPr>
              <w:lastRenderedPageBreak/>
              <w:t>klasifikācijas iestādes pilnvaras;</w:t>
            </w:r>
          </w:p>
          <w:p w14:paraId="5694891D" w14:textId="77777777" w:rsidR="007C61E1" w:rsidRPr="00AB440C" w:rsidRDefault="007C61E1" w:rsidP="001955E1">
            <w:pPr>
              <w:pStyle w:val="ListParagraph"/>
              <w:numPr>
                <w:ilvl w:val="0"/>
                <w:numId w:val="45"/>
              </w:numPr>
              <w:spacing w:before="120" w:after="0" w:line="240" w:lineRule="auto"/>
              <w:ind w:left="459"/>
              <w:contextualSpacing w:val="0"/>
              <w:jc w:val="both"/>
              <w:rPr>
                <w:rFonts w:ascii="Times New Roman" w:hAnsi="Times New Roman"/>
                <w:sz w:val="26"/>
                <w:szCs w:val="26"/>
              </w:rPr>
            </w:pPr>
            <w:r w:rsidRPr="00AB440C">
              <w:rPr>
                <w:rFonts w:ascii="Times New Roman" w:hAnsi="Times New Roman"/>
                <w:sz w:val="26"/>
                <w:szCs w:val="26"/>
              </w:rPr>
              <w:t>kārtību, kādā izvieto, uztur, aktualizē un pārbauda informāciju par būvkomersantu klasifikāciju.</w:t>
            </w:r>
          </w:p>
          <w:p w14:paraId="1A351525" w14:textId="5AFAB37B" w:rsidR="007C61E1" w:rsidRPr="00AB440C" w:rsidRDefault="007C61E1" w:rsidP="007C61E1">
            <w:pPr>
              <w:spacing w:before="120" w:after="0" w:line="240" w:lineRule="auto"/>
              <w:ind w:left="33"/>
              <w:jc w:val="both"/>
              <w:rPr>
                <w:rFonts w:ascii="Times New Roman" w:hAnsi="Times New Roman"/>
                <w:bCs/>
                <w:sz w:val="26"/>
                <w:szCs w:val="26"/>
              </w:rPr>
            </w:pPr>
            <w:r w:rsidRPr="00AB440C">
              <w:rPr>
                <w:rFonts w:ascii="Times New Roman" w:hAnsi="Times New Roman"/>
                <w:sz w:val="26"/>
                <w:szCs w:val="26"/>
              </w:rPr>
              <w:t xml:space="preserve"> MK noteikumu projekts iesniegts MK un atbalstīts 12.04.2016. MK sēdē. Saskaņā ar šiem noteikumiem funkcionalitāti paredzēts ietvert BIS.</w:t>
            </w:r>
          </w:p>
          <w:p w14:paraId="0178E1F2" w14:textId="53A3BD08" w:rsidR="007C61E1" w:rsidRPr="00AB440C" w:rsidRDefault="007C61E1" w:rsidP="007C61E1">
            <w:pPr>
              <w:spacing w:before="120" w:after="0" w:line="240" w:lineRule="auto"/>
              <w:jc w:val="both"/>
              <w:rPr>
                <w:rFonts w:ascii="Times New Roman" w:hAnsi="Times New Roman"/>
                <w:sz w:val="26"/>
                <w:szCs w:val="26"/>
              </w:rPr>
            </w:pPr>
            <w:r w:rsidRPr="00AB440C">
              <w:rPr>
                <w:rFonts w:ascii="Times New Roman" w:hAnsi="Times New Roman"/>
                <w:sz w:val="26"/>
                <w:szCs w:val="26"/>
              </w:rPr>
              <w:t xml:space="preserve">Nepieciešams: </w:t>
            </w:r>
          </w:p>
          <w:p w14:paraId="03CF0670" w14:textId="0E48DCD0" w:rsidR="007C61E1" w:rsidRPr="00AB440C" w:rsidRDefault="007C61E1" w:rsidP="007C61E1">
            <w:pPr>
              <w:spacing w:before="120" w:after="0" w:line="240" w:lineRule="auto"/>
              <w:jc w:val="both"/>
              <w:rPr>
                <w:rFonts w:ascii="Times New Roman" w:hAnsi="Times New Roman"/>
                <w:sz w:val="26"/>
                <w:szCs w:val="26"/>
              </w:rPr>
            </w:pPr>
            <w:r w:rsidRPr="00AB440C">
              <w:rPr>
                <w:rFonts w:ascii="Times New Roman" w:hAnsi="Times New Roman"/>
                <w:sz w:val="26"/>
                <w:szCs w:val="26"/>
              </w:rPr>
              <w:t>1. ieviest sistēmu un nodrošināt sistēmas funkcionalitāti,</w:t>
            </w:r>
          </w:p>
          <w:p w14:paraId="25AA9DAB" w14:textId="1E8FD29F" w:rsidR="007C61E1" w:rsidRPr="00AB440C" w:rsidRDefault="007C61E1" w:rsidP="007C61E1">
            <w:pPr>
              <w:spacing w:before="120" w:after="0" w:line="240" w:lineRule="auto"/>
              <w:jc w:val="both"/>
              <w:rPr>
                <w:rFonts w:ascii="Times New Roman" w:hAnsi="Times New Roman"/>
                <w:sz w:val="26"/>
                <w:szCs w:val="26"/>
              </w:rPr>
            </w:pPr>
            <w:r w:rsidRPr="00AB440C">
              <w:rPr>
                <w:rFonts w:ascii="Times New Roman" w:hAnsi="Times New Roman"/>
                <w:sz w:val="26"/>
                <w:szCs w:val="26"/>
              </w:rPr>
              <w:t xml:space="preserve">2. nodrošināt IKT risinājuma </w:t>
            </w:r>
            <w:proofErr w:type="spellStart"/>
            <w:r w:rsidRPr="00AB440C">
              <w:rPr>
                <w:rFonts w:ascii="Times New Roman" w:hAnsi="Times New Roman"/>
                <w:sz w:val="26"/>
                <w:szCs w:val="26"/>
              </w:rPr>
              <w:t>izstrādI</w:t>
            </w:r>
            <w:proofErr w:type="spellEnd"/>
            <w:r w:rsidRPr="00AB440C">
              <w:rPr>
                <w:rFonts w:ascii="Times New Roman" w:hAnsi="Times New Roman"/>
                <w:sz w:val="26"/>
                <w:szCs w:val="26"/>
              </w:rPr>
              <w:t xml:space="preserve">, datu </w:t>
            </w:r>
            <w:proofErr w:type="spellStart"/>
            <w:r w:rsidRPr="00AB440C">
              <w:rPr>
                <w:rFonts w:ascii="Times New Roman" w:hAnsi="Times New Roman"/>
                <w:sz w:val="26"/>
                <w:szCs w:val="26"/>
              </w:rPr>
              <w:t>ieguvI</w:t>
            </w:r>
            <w:proofErr w:type="spellEnd"/>
            <w:r w:rsidRPr="00AB440C">
              <w:rPr>
                <w:rFonts w:ascii="Times New Roman" w:hAnsi="Times New Roman"/>
                <w:sz w:val="26"/>
                <w:szCs w:val="26"/>
              </w:rPr>
              <w:t xml:space="preserve"> un </w:t>
            </w:r>
            <w:proofErr w:type="spellStart"/>
            <w:r w:rsidRPr="00AB440C">
              <w:rPr>
                <w:rFonts w:ascii="Times New Roman" w:hAnsi="Times New Roman"/>
                <w:sz w:val="26"/>
                <w:szCs w:val="26"/>
              </w:rPr>
              <w:t>saskarņu</w:t>
            </w:r>
            <w:proofErr w:type="spellEnd"/>
            <w:r w:rsidRPr="00AB440C">
              <w:rPr>
                <w:rFonts w:ascii="Times New Roman" w:hAnsi="Times New Roman"/>
                <w:sz w:val="26"/>
                <w:szCs w:val="26"/>
              </w:rPr>
              <w:t xml:space="preserve"> </w:t>
            </w:r>
            <w:proofErr w:type="spellStart"/>
            <w:r w:rsidRPr="00AB440C">
              <w:rPr>
                <w:rFonts w:ascii="Times New Roman" w:hAnsi="Times New Roman"/>
                <w:sz w:val="26"/>
                <w:szCs w:val="26"/>
              </w:rPr>
              <w:t>izveidI</w:t>
            </w:r>
            <w:proofErr w:type="spellEnd"/>
            <w:r w:rsidRPr="00AB440C">
              <w:rPr>
                <w:rFonts w:ascii="Times New Roman" w:hAnsi="Times New Roman"/>
                <w:sz w:val="26"/>
                <w:szCs w:val="26"/>
              </w:rPr>
              <w:t xml:space="preserve"> ar oficiālajiem reģistriem;</w:t>
            </w:r>
          </w:p>
          <w:p w14:paraId="5517C18E" w14:textId="4F7C493D" w:rsidR="007C61E1" w:rsidRPr="00AB440C" w:rsidRDefault="007C61E1" w:rsidP="007C61E1">
            <w:pPr>
              <w:spacing w:before="120" w:after="0" w:line="240" w:lineRule="auto"/>
              <w:jc w:val="both"/>
              <w:rPr>
                <w:rFonts w:ascii="Times New Roman" w:hAnsi="Times New Roman"/>
                <w:sz w:val="26"/>
                <w:szCs w:val="26"/>
              </w:rPr>
            </w:pPr>
            <w:r w:rsidRPr="00AB440C">
              <w:rPr>
                <w:rFonts w:ascii="Times New Roman" w:hAnsi="Times New Roman"/>
                <w:sz w:val="26"/>
                <w:szCs w:val="26"/>
              </w:rPr>
              <w:t xml:space="preserve">3. nodrošināt būvkomersantu klasifikācijas datu </w:t>
            </w:r>
            <w:proofErr w:type="spellStart"/>
            <w:r w:rsidRPr="00AB440C">
              <w:rPr>
                <w:rFonts w:ascii="Times New Roman" w:hAnsi="Times New Roman"/>
                <w:sz w:val="26"/>
                <w:szCs w:val="26"/>
              </w:rPr>
              <w:t>iekļaušanU</w:t>
            </w:r>
            <w:proofErr w:type="spellEnd"/>
            <w:r w:rsidRPr="00AB440C">
              <w:rPr>
                <w:rFonts w:ascii="Times New Roman" w:hAnsi="Times New Roman"/>
                <w:sz w:val="26"/>
                <w:szCs w:val="26"/>
              </w:rPr>
              <w:t xml:space="preserve"> BIS;</w:t>
            </w:r>
          </w:p>
          <w:p w14:paraId="04EE2E1C" w14:textId="0A7495E2" w:rsidR="007C61E1" w:rsidRPr="00AB440C" w:rsidRDefault="007C61E1" w:rsidP="007C61E1">
            <w:pPr>
              <w:spacing w:before="120" w:after="0" w:line="240" w:lineRule="auto"/>
              <w:jc w:val="both"/>
              <w:rPr>
                <w:rFonts w:ascii="Times New Roman" w:hAnsi="Times New Roman"/>
                <w:sz w:val="26"/>
                <w:szCs w:val="26"/>
              </w:rPr>
            </w:pPr>
            <w:r w:rsidRPr="00AB440C">
              <w:rPr>
                <w:rFonts w:ascii="Times New Roman" w:hAnsi="Times New Roman"/>
                <w:sz w:val="26"/>
                <w:szCs w:val="26"/>
              </w:rPr>
              <w:t xml:space="preserve">4. izstrādāt grozījumus MK 01.10.2014. noteikumos Nr. 610 “Būvkomersantu reģistrācijas noteikumi” un MK 14.08.2015. noteikumos Nr. 438 “Būvniecības informācijas sistēmas noteikumi”, paredzot būvkomersantu klasifikācijai nepieciešamo ziņu saņemšanu un iekļaušanu Būvkomersantu reģistrā un datu uzglabāšanu, kā arī datu apstrādi BIS. </w:t>
            </w:r>
          </w:p>
        </w:tc>
        <w:tc>
          <w:tcPr>
            <w:tcW w:w="3260" w:type="dxa"/>
            <w:gridSpan w:val="2"/>
          </w:tcPr>
          <w:p w14:paraId="2C1571A3" w14:textId="46BCB45C" w:rsidR="007C61E1" w:rsidRPr="00AB440C" w:rsidRDefault="007C61E1" w:rsidP="007C61E1">
            <w:pPr>
              <w:spacing w:before="120" w:after="0" w:line="240" w:lineRule="auto"/>
              <w:jc w:val="both"/>
              <w:rPr>
                <w:rFonts w:ascii="Times New Roman" w:hAnsi="Times New Roman"/>
                <w:color w:val="000000"/>
                <w:sz w:val="26"/>
                <w:szCs w:val="26"/>
              </w:rPr>
            </w:pPr>
            <w:r w:rsidRPr="00AB440C">
              <w:rPr>
                <w:rFonts w:ascii="Times New Roman" w:hAnsi="Times New Roman"/>
                <w:color w:val="000000"/>
                <w:sz w:val="26"/>
                <w:szCs w:val="26"/>
              </w:rPr>
              <w:lastRenderedPageBreak/>
              <w:t>1. Ieviesta Būvkomersantu klasifikācijas sistēma .</w:t>
            </w:r>
          </w:p>
          <w:p w14:paraId="3BB204F2" w14:textId="3EA478D7" w:rsidR="007C61E1" w:rsidRPr="00AB440C" w:rsidRDefault="007C61E1" w:rsidP="007C61E1">
            <w:pPr>
              <w:spacing w:before="120" w:after="0" w:line="240" w:lineRule="auto"/>
              <w:jc w:val="both"/>
              <w:rPr>
                <w:rFonts w:ascii="Times New Roman" w:hAnsi="Times New Roman"/>
                <w:color w:val="000000"/>
                <w:sz w:val="26"/>
                <w:szCs w:val="26"/>
              </w:rPr>
            </w:pPr>
            <w:r w:rsidRPr="00AB440C">
              <w:rPr>
                <w:rFonts w:ascii="Times New Roman" w:hAnsi="Times New Roman"/>
                <w:color w:val="000000"/>
                <w:sz w:val="26"/>
                <w:szCs w:val="26"/>
              </w:rPr>
              <w:t>2</w:t>
            </w:r>
            <w:r>
              <w:rPr>
                <w:rFonts w:ascii="Times New Roman" w:hAnsi="Times New Roman"/>
                <w:color w:val="000000"/>
                <w:sz w:val="26"/>
                <w:szCs w:val="26"/>
              </w:rPr>
              <w:t xml:space="preserve">. </w:t>
            </w:r>
            <w:r w:rsidRPr="00AB440C">
              <w:rPr>
                <w:rFonts w:ascii="Times New Roman" w:hAnsi="Times New Roman"/>
                <w:color w:val="000000"/>
                <w:sz w:val="26"/>
                <w:szCs w:val="26"/>
              </w:rPr>
              <w:t xml:space="preserve">Nodrošināta IKT risinājuma izstrāde, datu ieguves nodrošināšana un </w:t>
            </w:r>
            <w:proofErr w:type="spellStart"/>
            <w:r w:rsidRPr="00AB440C">
              <w:rPr>
                <w:rFonts w:ascii="Times New Roman" w:hAnsi="Times New Roman"/>
                <w:color w:val="000000"/>
                <w:sz w:val="26"/>
                <w:szCs w:val="26"/>
              </w:rPr>
              <w:t>saskarņu</w:t>
            </w:r>
            <w:proofErr w:type="spellEnd"/>
            <w:r w:rsidRPr="00AB440C">
              <w:rPr>
                <w:rFonts w:ascii="Times New Roman" w:hAnsi="Times New Roman"/>
                <w:color w:val="000000"/>
                <w:sz w:val="26"/>
                <w:szCs w:val="26"/>
              </w:rPr>
              <w:t xml:space="preserve"> izveide ar oficiālajiem reģistriem.</w:t>
            </w:r>
          </w:p>
          <w:p w14:paraId="0E058AEB" w14:textId="44BC2D5F" w:rsidR="007C61E1" w:rsidRPr="00AB440C" w:rsidRDefault="007C61E1" w:rsidP="007C61E1">
            <w:pPr>
              <w:spacing w:before="120" w:after="0" w:line="240" w:lineRule="auto"/>
              <w:jc w:val="both"/>
              <w:rPr>
                <w:rFonts w:ascii="Times New Roman" w:hAnsi="Times New Roman"/>
                <w:color w:val="000000"/>
                <w:sz w:val="26"/>
                <w:szCs w:val="26"/>
              </w:rPr>
            </w:pPr>
            <w:r w:rsidRPr="00AB440C">
              <w:rPr>
                <w:rFonts w:ascii="Times New Roman" w:hAnsi="Times New Roman"/>
                <w:color w:val="000000"/>
                <w:sz w:val="26"/>
                <w:szCs w:val="26"/>
              </w:rPr>
              <w:t>3. Nodrošināta klasifikācijas datu iekļaušana BIS;</w:t>
            </w:r>
          </w:p>
          <w:p w14:paraId="4D8E529A" w14:textId="5060089C" w:rsidR="007C61E1" w:rsidRPr="00AB440C" w:rsidRDefault="007C61E1" w:rsidP="007C61E1">
            <w:pPr>
              <w:tabs>
                <w:tab w:val="left" w:pos="1005"/>
              </w:tabs>
              <w:spacing w:before="120" w:after="0" w:line="240" w:lineRule="auto"/>
              <w:jc w:val="both"/>
              <w:rPr>
                <w:rFonts w:ascii="Times New Roman" w:hAnsi="Times New Roman"/>
                <w:bCs/>
                <w:color w:val="000000"/>
                <w:sz w:val="26"/>
                <w:szCs w:val="26"/>
              </w:rPr>
            </w:pPr>
            <w:r w:rsidRPr="00AB440C">
              <w:rPr>
                <w:rFonts w:ascii="Times New Roman" w:hAnsi="Times New Roman"/>
                <w:color w:val="000000"/>
                <w:sz w:val="26"/>
                <w:szCs w:val="26"/>
              </w:rPr>
              <w:t xml:space="preserve">4. Izstrādāti un </w:t>
            </w:r>
            <w:r w:rsidRPr="00AB440C">
              <w:rPr>
                <w:rFonts w:ascii="Times New Roman" w:hAnsi="Times New Roman"/>
                <w:sz w:val="26"/>
                <w:szCs w:val="26"/>
              </w:rPr>
              <w:t>n</w:t>
            </w:r>
            <w:r w:rsidRPr="00AB440C">
              <w:rPr>
                <w:rFonts w:ascii="Times New Roman" w:hAnsi="Times New Roman"/>
                <w:color w:val="000000"/>
                <w:sz w:val="26"/>
                <w:szCs w:val="26"/>
              </w:rPr>
              <w:t xml:space="preserve">oteiktā kārtībā iesniegti MK </w:t>
            </w:r>
            <w:r w:rsidRPr="00AB440C">
              <w:rPr>
                <w:rFonts w:ascii="Times New Roman" w:hAnsi="Times New Roman"/>
                <w:sz w:val="26"/>
                <w:szCs w:val="26"/>
              </w:rPr>
              <w:t>grozījumi MK</w:t>
            </w:r>
            <w:r w:rsidRPr="00AB440C">
              <w:rPr>
                <w:rFonts w:ascii="Times New Roman" w:hAnsi="Times New Roman"/>
                <w:color w:val="000000"/>
                <w:sz w:val="26"/>
                <w:szCs w:val="26"/>
              </w:rPr>
              <w:t xml:space="preserve"> 01.10.2014. </w:t>
            </w:r>
            <w:r w:rsidRPr="00AB440C">
              <w:rPr>
                <w:rFonts w:ascii="Times New Roman" w:hAnsi="Times New Roman"/>
                <w:color w:val="000000"/>
                <w:sz w:val="26"/>
                <w:szCs w:val="26"/>
              </w:rPr>
              <w:lastRenderedPageBreak/>
              <w:t>noteikumos Nr. 610 “Būvkomersantu reģistrācijas noteikumi” un MK 14.08.2015. noteikumos Nr. 438 “Būvniecības informācijas sistēmas noteikumi” paredzot būvkomersantu klasifikācijai nepieciešamo ziņu saņemšanu un iekļaušanu Būvkomersantu reģistrā un datu uzglabāšanu, kā arī datu apstrādi BIS</w:t>
            </w:r>
          </w:p>
        </w:tc>
        <w:tc>
          <w:tcPr>
            <w:tcW w:w="1701" w:type="dxa"/>
          </w:tcPr>
          <w:p w14:paraId="3D447D17" w14:textId="4306B77C" w:rsidR="007C61E1" w:rsidRPr="00AB440C" w:rsidRDefault="007C61E1" w:rsidP="007C61E1">
            <w:pPr>
              <w:spacing w:before="120" w:after="0" w:line="240" w:lineRule="auto"/>
              <w:jc w:val="both"/>
              <w:rPr>
                <w:rFonts w:ascii="Times New Roman" w:hAnsi="Times New Roman"/>
                <w:bCs/>
                <w:color w:val="000000"/>
                <w:sz w:val="26"/>
                <w:szCs w:val="26"/>
              </w:rPr>
            </w:pPr>
            <w:r w:rsidRPr="00AB440C">
              <w:rPr>
                <w:rFonts w:ascii="Times New Roman" w:hAnsi="Times New Roman"/>
                <w:sz w:val="26"/>
                <w:szCs w:val="26"/>
              </w:rPr>
              <w:lastRenderedPageBreak/>
              <w:t>Ieviesta būvkomersantu klasifikācija</w:t>
            </w:r>
          </w:p>
        </w:tc>
        <w:tc>
          <w:tcPr>
            <w:tcW w:w="1418" w:type="dxa"/>
            <w:shd w:val="clear" w:color="auto" w:fill="auto"/>
          </w:tcPr>
          <w:p w14:paraId="7D4469B2" w14:textId="061B8909" w:rsidR="007C61E1" w:rsidRPr="00AB440C" w:rsidRDefault="007C61E1" w:rsidP="007C61E1">
            <w:pPr>
              <w:spacing w:before="120" w:after="0" w:line="240" w:lineRule="auto"/>
              <w:jc w:val="both"/>
              <w:rPr>
                <w:rFonts w:ascii="Times New Roman" w:hAnsi="Times New Roman"/>
                <w:bCs/>
                <w:color w:val="000000"/>
                <w:sz w:val="26"/>
                <w:szCs w:val="26"/>
              </w:rPr>
            </w:pPr>
            <w:r w:rsidRPr="00AB440C">
              <w:rPr>
                <w:rFonts w:ascii="Times New Roman" w:hAnsi="Times New Roman"/>
                <w:bCs/>
                <w:color w:val="000000"/>
                <w:sz w:val="26"/>
                <w:szCs w:val="26"/>
              </w:rPr>
              <w:t>EM</w:t>
            </w:r>
          </w:p>
        </w:tc>
        <w:tc>
          <w:tcPr>
            <w:tcW w:w="1417" w:type="dxa"/>
          </w:tcPr>
          <w:p w14:paraId="3367AB3C" w14:textId="6CCB1BB9" w:rsidR="007C61E1" w:rsidRPr="00AB440C" w:rsidRDefault="007C61E1" w:rsidP="007C61E1">
            <w:pPr>
              <w:spacing w:before="120" w:after="0" w:line="240" w:lineRule="auto"/>
              <w:jc w:val="both"/>
              <w:rPr>
                <w:rFonts w:ascii="Times New Roman" w:hAnsi="Times New Roman"/>
                <w:bCs/>
                <w:color w:val="000000"/>
                <w:sz w:val="26"/>
                <w:szCs w:val="26"/>
              </w:rPr>
            </w:pPr>
            <w:r w:rsidRPr="00AB440C">
              <w:rPr>
                <w:rFonts w:ascii="Times New Roman" w:hAnsi="Times New Roman"/>
                <w:bCs/>
                <w:color w:val="000000"/>
                <w:sz w:val="26"/>
                <w:szCs w:val="26"/>
              </w:rPr>
              <w:t>UR, IeM, FM, VID</w:t>
            </w:r>
          </w:p>
        </w:tc>
        <w:tc>
          <w:tcPr>
            <w:tcW w:w="1559" w:type="dxa"/>
          </w:tcPr>
          <w:p w14:paraId="5353403B" w14:textId="0199AF37" w:rsidR="007C61E1" w:rsidRPr="00AB440C" w:rsidRDefault="007C61E1" w:rsidP="007C61E1">
            <w:pPr>
              <w:spacing w:before="120" w:after="0" w:line="240" w:lineRule="auto"/>
              <w:jc w:val="both"/>
              <w:rPr>
                <w:rFonts w:ascii="Times New Roman" w:hAnsi="Times New Roman"/>
                <w:bCs/>
                <w:color w:val="000000"/>
                <w:sz w:val="26"/>
                <w:szCs w:val="26"/>
              </w:rPr>
            </w:pPr>
            <w:r w:rsidRPr="00AB440C">
              <w:rPr>
                <w:rFonts w:ascii="Times New Roman" w:hAnsi="Times New Roman"/>
                <w:bCs/>
                <w:color w:val="000000"/>
                <w:sz w:val="26"/>
                <w:szCs w:val="26"/>
              </w:rPr>
              <w:t>01.07.2017</w:t>
            </w:r>
          </w:p>
        </w:tc>
      </w:tr>
      <w:tr w:rsidR="007C61E1" w:rsidRPr="0044571D" w14:paraId="55F6F964" w14:textId="68188B53" w:rsidTr="00371D33">
        <w:tc>
          <w:tcPr>
            <w:tcW w:w="6096" w:type="dxa"/>
            <w:gridSpan w:val="2"/>
            <w:shd w:val="clear" w:color="auto" w:fill="CCFFCC"/>
          </w:tcPr>
          <w:p w14:paraId="353B1F9F" w14:textId="5527E07B" w:rsidR="007C61E1" w:rsidRPr="0044571D" w:rsidRDefault="007C61E1" w:rsidP="007C61E1">
            <w:pPr>
              <w:spacing w:before="120" w:after="0" w:line="240" w:lineRule="auto"/>
              <w:rPr>
                <w:rFonts w:ascii="Times New Roman" w:hAnsi="Times New Roman"/>
                <w:b/>
                <w:sz w:val="26"/>
                <w:szCs w:val="26"/>
              </w:rPr>
            </w:pPr>
            <w:r w:rsidRPr="0044571D">
              <w:rPr>
                <w:rFonts w:ascii="Times New Roman" w:hAnsi="Times New Roman"/>
                <w:b/>
                <w:sz w:val="26"/>
                <w:szCs w:val="26"/>
              </w:rPr>
              <w:lastRenderedPageBreak/>
              <w:t>Rīcības virziens</w:t>
            </w:r>
          </w:p>
        </w:tc>
        <w:tc>
          <w:tcPr>
            <w:tcW w:w="9355" w:type="dxa"/>
            <w:gridSpan w:val="6"/>
            <w:shd w:val="clear" w:color="auto" w:fill="CCFFCC"/>
          </w:tcPr>
          <w:p w14:paraId="20D1F49C" w14:textId="45F1A01F" w:rsidR="007C61E1" w:rsidRPr="00371D33" w:rsidRDefault="007C61E1" w:rsidP="007C61E1">
            <w:pPr>
              <w:pStyle w:val="Heading1"/>
              <w:rPr>
                <w:b/>
                <w:color w:val="000000"/>
                <w:sz w:val="30"/>
                <w:szCs w:val="30"/>
              </w:rPr>
            </w:pPr>
            <w:bookmarkStart w:id="21" w:name="_Toc459083506"/>
            <w:r w:rsidRPr="00371D33">
              <w:rPr>
                <w:b/>
                <w:sz w:val="30"/>
                <w:szCs w:val="30"/>
              </w:rPr>
              <w:t>3.3. Nekustamā īpašuma reģistrācija</w:t>
            </w:r>
            <w:bookmarkEnd w:id="21"/>
          </w:p>
        </w:tc>
      </w:tr>
      <w:tr w:rsidR="007C61E1" w:rsidRPr="0044571D" w14:paraId="2D9E6618" w14:textId="77777777" w:rsidTr="00371D33">
        <w:tc>
          <w:tcPr>
            <w:tcW w:w="6096" w:type="dxa"/>
            <w:gridSpan w:val="2"/>
            <w:shd w:val="clear" w:color="auto" w:fill="CCFFCC"/>
          </w:tcPr>
          <w:p w14:paraId="1C662C66" w14:textId="0EBE9DCB" w:rsidR="007C61E1" w:rsidRPr="00860A63" w:rsidRDefault="007C61E1" w:rsidP="007C61E1">
            <w:pPr>
              <w:spacing w:before="120" w:after="0" w:line="240" w:lineRule="auto"/>
              <w:rPr>
                <w:rFonts w:ascii="Times New Roman" w:hAnsi="Times New Roman"/>
                <w:sz w:val="26"/>
                <w:szCs w:val="26"/>
              </w:rPr>
            </w:pPr>
            <w:r w:rsidRPr="00860A63">
              <w:rPr>
                <w:rFonts w:ascii="Times New Roman" w:hAnsi="Times New Roman"/>
                <w:sz w:val="26"/>
                <w:szCs w:val="26"/>
              </w:rPr>
              <w:lastRenderedPageBreak/>
              <w:t>Politikas mērķis un rezultatīvie rādītāji</w:t>
            </w:r>
          </w:p>
        </w:tc>
        <w:tc>
          <w:tcPr>
            <w:tcW w:w="9355" w:type="dxa"/>
            <w:gridSpan w:val="6"/>
            <w:shd w:val="clear" w:color="auto" w:fill="CCFFCC"/>
          </w:tcPr>
          <w:p w14:paraId="78B81518" w14:textId="77777777" w:rsidR="003153C1" w:rsidRDefault="007C61E1" w:rsidP="007C61E1">
            <w:pPr>
              <w:tabs>
                <w:tab w:val="left" w:pos="2191"/>
              </w:tabs>
              <w:spacing w:before="120" w:after="0" w:line="240" w:lineRule="auto"/>
              <w:jc w:val="both"/>
              <w:rPr>
                <w:rFonts w:ascii="Times New Roman" w:hAnsi="Times New Roman"/>
                <w:sz w:val="26"/>
                <w:szCs w:val="26"/>
              </w:rPr>
            </w:pPr>
            <w:r w:rsidRPr="006E333B">
              <w:rPr>
                <w:rFonts w:ascii="Times New Roman" w:hAnsi="Times New Roman"/>
                <w:sz w:val="26"/>
                <w:szCs w:val="26"/>
                <w:u w:val="single"/>
              </w:rPr>
              <w:t>Politikas mērķis</w:t>
            </w:r>
            <w:r w:rsidRPr="006E333B">
              <w:rPr>
                <w:rFonts w:ascii="Times New Roman" w:hAnsi="Times New Roman"/>
                <w:sz w:val="26"/>
                <w:szCs w:val="26"/>
              </w:rPr>
              <w:t xml:space="preserve">: no 23.vietas uz 2.vietu </w:t>
            </w:r>
            <w:proofErr w:type="spellStart"/>
            <w:r w:rsidRPr="006E333B">
              <w:rPr>
                <w:rFonts w:ascii="Times New Roman" w:hAnsi="Times New Roman"/>
                <w:sz w:val="26"/>
                <w:szCs w:val="26"/>
              </w:rPr>
              <w:t>Doing</w:t>
            </w:r>
            <w:proofErr w:type="spellEnd"/>
            <w:r w:rsidRPr="006E333B">
              <w:rPr>
                <w:rFonts w:ascii="Times New Roman" w:hAnsi="Times New Roman"/>
                <w:sz w:val="26"/>
                <w:szCs w:val="26"/>
              </w:rPr>
              <w:t xml:space="preserve"> </w:t>
            </w:r>
            <w:proofErr w:type="spellStart"/>
            <w:r w:rsidRPr="006E333B">
              <w:rPr>
                <w:rFonts w:ascii="Times New Roman" w:hAnsi="Times New Roman"/>
                <w:sz w:val="26"/>
                <w:szCs w:val="26"/>
              </w:rPr>
              <w:t>Business</w:t>
            </w:r>
            <w:proofErr w:type="spellEnd"/>
            <w:r w:rsidRPr="006E333B">
              <w:rPr>
                <w:rFonts w:ascii="Times New Roman" w:hAnsi="Times New Roman"/>
                <w:sz w:val="26"/>
                <w:szCs w:val="26"/>
              </w:rPr>
              <w:t xml:space="preserve"> 2019 (pie citiem nemainīgiem rādītājiem), kā arī samazināts procedūru skaits līdz 4 līdz 2  un dienu skaits no 16 līdz 10 dienām</w:t>
            </w:r>
            <w:r>
              <w:rPr>
                <w:rFonts w:ascii="Times New Roman" w:hAnsi="Times New Roman"/>
                <w:sz w:val="26"/>
                <w:szCs w:val="26"/>
              </w:rPr>
              <w:t>, samazināts uzņēmēju laiks administratīvo procedūru veikšanai no</w:t>
            </w:r>
            <w:r w:rsidR="003153C1">
              <w:rPr>
                <w:rFonts w:ascii="Times New Roman" w:hAnsi="Times New Roman"/>
                <w:sz w:val="26"/>
                <w:szCs w:val="26"/>
              </w:rPr>
              <w:t xml:space="preserve"> 13% 2014.gadā uz 11% 2018.gadā.</w:t>
            </w:r>
          </w:p>
          <w:p w14:paraId="29625C91" w14:textId="561B8487" w:rsidR="007C61E1" w:rsidRPr="003153C1" w:rsidRDefault="007C61E1" w:rsidP="007C61E1">
            <w:pPr>
              <w:tabs>
                <w:tab w:val="left" w:pos="2191"/>
              </w:tabs>
              <w:spacing w:before="120" w:after="0" w:line="240" w:lineRule="auto"/>
              <w:jc w:val="both"/>
              <w:rPr>
                <w:rFonts w:ascii="Times New Roman" w:hAnsi="Times New Roman"/>
                <w:sz w:val="26"/>
                <w:szCs w:val="26"/>
              </w:rPr>
            </w:pPr>
            <w:r w:rsidRPr="006E333B">
              <w:rPr>
                <w:rFonts w:ascii="Times New Roman" w:hAnsi="Times New Roman"/>
                <w:sz w:val="26"/>
                <w:szCs w:val="26"/>
                <w:u w:val="single"/>
              </w:rPr>
              <w:t>Rezultatīvais rādītājs</w:t>
            </w:r>
            <w:r>
              <w:rPr>
                <w:rFonts w:ascii="Times New Roman" w:hAnsi="Times New Roman"/>
                <w:sz w:val="26"/>
                <w:szCs w:val="26"/>
                <w:u w:val="single"/>
              </w:rPr>
              <w:t>:</w:t>
            </w:r>
          </w:p>
          <w:p w14:paraId="3D85E9BD" w14:textId="73B7EF28" w:rsidR="007C61E1" w:rsidRPr="006E333B" w:rsidRDefault="007C61E1" w:rsidP="007C61E1">
            <w:pPr>
              <w:tabs>
                <w:tab w:val="left" w:pos="2191"/>
              </w:tabs>
              <w:spacing w:before="120" w:after="0" w:line="240" w:lineRule="auto"/>
              <w:jc w:val="both"/>
              <w:rPr>
                <w:rFonts w:ascii="Times New Roman" w:hAnsi="Times New Roman"/>
                <w:sz w:val="26"/>
                <w:szCs w:val="26"/>
              </w:rPr>
            </w:pPr>
            <w:r w:rsidRPr="006E333B">
              <w:rPr>
                <w:rFonts w:ascii="Times New Roman" w:hAnsi="Times New Roman"/>
                <w:sz w:val="26"/>
                <w:szCs w:val="26"/>
              </w:rPr>
              <w:t>1. Rasti risinājumi turpmākajai nekustamā īpašuma re</w:t>
            </w:r>
            <w:r>
              <w:rPr>
                <w:rFonts w:ascii="Times New Roman" w:hAnsi="Times New Roman"/>
                <w:sz w:val="26"/>
                <w:szCs w:val="26"/>
              </w:rPr>
              <w:t>ģistrēšanas sistēmas attīstībai</w:t>
            </w:r>
          </w:p>
          <w:p w14:paraId="5564C0F0" w14:textId="2B701652" w:rsidR="007C61E1" w:rsidRPr="006E333B" w:rsidRDefault="007C61E1" w:rsidP="007C61E1">
            <w:pPr>
              <w:tabs>
                <w:tab w:val="left" w:pos="2191"/>
              </w:tabs>
              <w:spacing w:before="120" w:after="0" w:line="240" w:lineRule="auto"/>
              <w:jc w:val="both"/>
              <w:rPr>
                <w:rFonts w:ascii="Times New Roman" w:hAnsi="Times New Roman"/>
                <w:sz w:val="26"/>
                <w:szCs w:val="26"/>
              </w:rPr>
            </w:pPr>
            <w:r w:rsidRPr="006E333B">
              <w:rPr>
                <w:rFonts w:ascii="Times New Roman" w:hAnsi="Times New Roman"/>
                <w:sz w:val="26"/>
                <w:szCs w:val="26"/>
              </w:rPr>
              <w:t>2. Uzlabota elektronisko paziņojumu sistēma</w:t>
            </w:r>
            <w:r>
              <w:rPr>
                <w:rFonts w:ascii="Times New Roman" w:hAnsi="Times New Roman"/>
                <w:sz w:val="26"/>
                <w:szCs w:val="26"/>
              </w:rPr>
              <w:t xml:space="preserve"> Zemesgrāmatā</w:t>
            </w:r>
          </w:p>
          <w:p w14:paraId="16C20DF6" w14:textId="4F4B1721" w:rsidR="007C61E1" w:rsidRPr="00914595" w:rsidRDefault="007C61E1" w:rsidP="007C61E1">
            <w:pPr>
              <w:tabs>
                <w:tab w:val="left" w:pos="2191"/>
              </w:tabs>
              <w:spacing w:before="120" w:after="0" w:line="240" w:lineRule="auto"/>
              <w:jc w:val="both"/>
              <w:rPr>
                <w:rFonts w:ascii="Times New Roman" w:hAnsi="Times New Roman"/>
                <w:sz w:val="26"/>
                <w:szCs w:val="26"/>
              </w:rPr>
            </w:pPr>
            <w:r w:rsidRPr="006E333B">
              <w:rPr>
                <w:rFonts w:ascii="Times New Roman" w:hAnsi="Times New Roman"/>
                <w:sz w:val="26"/>
                <w:szCs w:val="26"/>
              </w:rPr>
              <w:t>3. Atviegloti nekustamā īpašuma reģistrēšanas nosacījum</w:t>
            </w:r>
            <w:r>
              <w:rPr>
                <w:rFonts w:ascii="Times New Roman" w:hAnsi="Times New Roman"/>
                <w:sz w:val="26"/>
                <w:szCs w:val="26"/>
              </w:rPr>
              <w:t>i</w:t>
            </w:r>
          </w:p>
        </w:tc>
      </w:tr>
      <w:tr w:rsidR="007C61E1" w:rsidRPr="0044571D" w14:paraId="606517FC" w14:textId="77777777" w:rsidTr="00371D33">
        <w:tc>
          <w:tcPr>
            <w:tcW w:w="851" w:type="dxa"/>
            <w:tcBorders>
              <w:bottom w:val="single" w:sz="4" w:space="0" w:color="auto"/>
            </w:tcBorders>
            <w:shd w:val="clear" w:color="auto" w:fill="CCFFCC"/>
          </w:tcPr>
          <w:p w14:paraId="73C40241" w14:textId="490E22B1" w:rsidR="007C61E1" w:rsidRPr="00371D33" w:rsidRDefault="007C61E1" w:rsidP="007C61E1">
            <w:pPr>
              <w:spacing w:before="120" w:after="0" w:line="240" w:lineRule="auto"/>
              <w:jc w:val="center"/>
              <w:rPr>
                <w:rFonts w:ascii="Times New Roman" w:eastAsia="Times New Roman" w:hAnsi="Times New Roman"/>
                <w:bCs/>
                <w:i/>
                <w:color w:val="000000"/>
                <w:sz w:val="26"/>
                <w:szCs w:val="26"/>
                <w:lang w:eastAsia="lv-LV"/>
              </w:rPr>
            </w:pPr>
            <w:r w:rsidRPr="00371D33">
              <w:rPr>
                <w:rFonts w:ascii="Times New Roman" w:eastAsia="Times New Roman" w:hAnsi="Times New Roman"/>
                <w:bCs/>
                <w:i/>
                <w:color w:val="000000"/>
                <w:sz w:val="26"/>
                <w:szCs w:val="26"/>
                <w:lang w:eastAsia="lv-LV"/>
              </w:rPr>
              <w:t>Nr. p. k.</w:t>
            </w:r>
          </w:p>
        </w:tc>
        <w:tc>
          <w:tcPr>
            <w:tcW w:w="5245" w:type="dxa"/>
            <w:tcBorders>
              <w:bottom w:val="single" w:sz="4" w:space="0" w:color="auto"/>
            </w:tcBorders>
            <w:shd w:val="clear" w:color="auto" w:fill="CCFFCC"/>
            <w:vAlign w:val="center"/>
          </w:tcPr>
          <w:p w14:paraId="41975EB7" w14:textId="1D9D8202" w:rsidR="007C61E1" w:rsidRPr="00371D33" w:rsidRDefault="007C61E1" w:rsidP="007C61E1">
            <w:pPr>
              <w:spacing w:before="120" w:after="0" w:line="240" w:lineRule="auto"/>
              <w:jc w:val="center"/>
              <w:rPr>
                <w:rFonts w:ascii="Times New Roman" w:eastAsia="Times New Roman" w:hAnsi="Times New Roman"/>
                <w:bCs/>
                <w:i/>
                <w:color w:val="000000"/>
                <w:sz w:val="26"/>
                <w:szCs w:val="26"/>
                <w:lang w:eastAsia="lv-LV"/>
              </w:rPr>
            </w:pPr>
            <w:r w:rsidRPr="00371D33">
              <w:rPr>
                <w:rFonts w:ascii="Times New Roman" w:eastAsia="Times New Roman" w:hAnsi="Times New Roman"/>
                <w:bCs/>
                <w:i/>
                <w:color w:val="000000"/>
                <w:sz w:val="26"/>
                <w:szCs w:val="26"/>
                <w:lang w:eastAsia="lv-LV"/>
              </w:rPr>
              <w:t>Uzdevums</w:t>
            </w:r>
          </w:p>
        </w:tc>
        <w:tc>
          <w:tcPr>
            <w:tcW w:w="3260" w:type="dxa"/>
            <w:gridSpan w:val="2"/>
            <w:tcBorders>
              <w:bottom w:val="single" w:sz="4" w:space="0" w:color="auto"/>
            </w:tcBorders>
            <w:shd w:val="clear" w:color="auto" w:fill="CCFFCC"/>
          </w:tcPr>
          <w:p w14:paraId="671969EB" w14:textId="77777777" w:rsidR="007C61E1" w:rsidRPr="00371D33" w:rsidRDefault="007C61E1" w:rsidP="007C61E1">
            <w:pPr>
              <w:pStyle w:val="SLONormal"/>
              <w:spacing w:after="0"/>
              <w:jc w:val="center"/>
              <w:rPr>
                <w:i/>
                <w:sz w:val="26"/>
                <w:szCs w:val="26"/>
                <w:lang w:val="lv-LV" w:eastAsia="lv-LV"/>
              </w:rPr>
            </w:pPr>
            <w:r w:rsidRPr="00371D33">
              <w:rPr>
                <w:i/>
                <w:sz w:val="26"/>
                <w:szCs w:val="26"/>
                <w:lang w:val="lv-LV" w:eastAsia="lv-LV"/>
              </w:rPr>
              <w:t>Darbības rezultāts</w:t>
            </w:r>
          </w:p>
        </w:tc>
        <w:tc>
          <w:tcPr>
            <w:tcW w:w="1701" w:type="dxa"/>
            <w:tcBorders>
              <w:bottom w:val="single" w:sz="4" w:space="0" w:color="auto"/>
            </w:tcBorders>
            <w:shd w:val="clear" w:color="auto" w:fill="CCFFCC"/>
          </w:tcPr>
          <w:p w14:paraId="55015B99" w14:textId="77777777" w:rsidR="007C61E1" w:rsidRPr="00371D33" w:rsidRDefault="007C61E1" w:rsidP="007C61E1">
            <w:pPr>
              <w:pStyle w:val="SLONormal"/>
              <w:spacing w:after="0"/>
              <w:jc w:val="center"/>
              <w:rPr>
                <w:i/>
                <w:sz w:val="26"/>
                <w:szCs w:val="26"/>
                <w:lang w:val="lv-LV" w:eastAsia="lv-LV"/>
              </w:rPr>
            </w:pPr>
            <w:r w:rsidRPr="00371D33">
              <w:rPr>
                <w:i/>
                <w:sz w:val="26"/>
                <w:szCs w:val="26"/>
                <w:lang w:val="lv-LV" w:eastAsia="lv-LV"/>
              </w:rPr>
              <w:t>Rezultatīvais rādītājs</w:t>
            </w:r>
          </w:p>
        </w:tc>
        <w:tc>
          <w:tcPr>
            <w:tcW w:w="1418" w:type="dxa"/>
            <w:tcBorders>
              <w:bottom w:val="single" w:sz="4" w:space="0" w:color="auto"/>
            </w:tcBorders>
            <w:shd w:val="clear" w:color="auto" w:fill="CCFFCC"/>
          </w:tcPr>
          <w:p w14:paraId="3023E6C2" w14:textId="77777777" w:rsidR="007C61E1" w:rsidRPr="00371D33" w:rsidRDefault="007C61E1" w:rsidP="007C61E1">
            <w:pPr>
              <w:pStyle w:val="SLONormal"/>
              <w:spacing w:after="0"/>
              <w:jc w:val="center"/>
              <w:rPr>
                <w:i/>
                <w:sz w:val="26"/>
                <w:szCs w:val="26"/>
                <w:lang w:val="lv-LV" w:eastAsia="lv-LV"/>
              </w:rPr>
            </w:pPr>
            <w:r w:rsidRPr="00371D33">
              <w:rPr>
                <w:i/>
                <w:sz w:val="26"/>
                <w:szCs w:val="26"/>
                <w:lang w:val="lv-LV" w:eastAsia="lv-LV"/>
              </w:rPr>
              <w:t>Atbildīgā institūcija</w:t>
            </w:r>
          </w:p>
        </w:tc>
        <w:tc>
          <w:tcPr>
            <w:tcW w:w="1417" w:type="dxa"/>
            <w:tcBorders>
              <w:bottom w:val="single" w:sz="4" w:space="0" w:color="auto"/>
            </w:tcBorders>
            <w:shd w:val="clear" w:color="auto" w:fill="CCFFCC"/>
          </w:tcPr>
          <w:p w14:paraId="6C5862B6" w14:textId="77777777" w:rsidR="007C61E1" w:rsidRPr="00371D33" w:rsidRDefault="007C61E1" w:rsidP="007C61E1">
            <w:pPr>
              <w:pStyle w:val="SLONormal"/>
              <w:spacing w:after="0"/>
              <w:jc w:val="center"/>
              <w:rPr>
                <w:i/>
                <w:sz w:val="26"/>
                <w:szCs w:val="26"/>
                <w:lang w:val="lv-LV" w:eastAsia="lv-LV"/>
              </w:rPr>
            </w:pPr>
            <w:r w:rsidRPr="00371D33">
              <w:rPr>
                <w:i/>
                <w:sz w:val="26"/>
                <w:szCs w:val="26"/>
                <w:lang w:val="lv-LV" w:eastAsia="lv-LV"/>
              </w:rPr>
              <w:t>Līdzatbildīgās institūcijas</w:t>
            </w:r>
          </w:p>
        </w:tc>
        <w:tc>
          <w:tcPr>
            <w:tcW w:w="1559" w:type="dxa"/>
            <w:tcBorders>
              <w:bottom w:val="single" w:sz="4" w:space="0" w:color="auto"/>
            </w:tcBorders>
            <w:shd w:val="clear" w:color="auto" w:fill="CCFFCC"/>
          </w:tcPr>
          <w:p w14:paraId="15CFCFD7" w14:textId="77777777" w:rsidR="007C61E1" w:rsidRPr="00371D33" w:rsidRDefault="007C61E1" w:rsidP="007C61E1">
            <w:pPr>
              <w:pStyle w:val="SLONormal"/>
              <w:spacing w:after="0"/>
              <w:jc w:val="center"/>
              <w:rPr>
                <w:i/>
                <w:sz w:val="26"/>
                <w:szCs w:val="26"/>
                <w:lang w:val="lv-LV" w:eastAsia="lv-LV"/>
              </w:rPr>
            </w:pPr>
            <w:r w:rsidRPr="00371D33">
              <w:rPr>
                <w:i/>
                <w:sz w:val="26"/>
                <w:szCs w:val="26"/>
                <w:lang w:val="lv-LV" w:eastAsia="lv-LV"/>
              </w:rPr>
              <w:t>Izpildes termiņš</w:t>
            </w:r>
          </w:p>
        </w:tc>
      </w:tr>
      <w:tr w:rsidR="007C61E1" w:rsidRPr="0044571D" w14:paraId="16FDB1E4" w14:textId="4552D078" w:rsidTr="00983A59">
        <w:tc>
          <w:tcPr>
            <w:tcW w:w="851" w:type="dxa"/>
          </w:tcPr>
          <w:p w14:paraId="6592A7F0" w14:textId="17073AB8" w:rsidR="007C61E1" w:rsidRPr="00183EBF" w:rsidRDefault="007C61E1" w:rsidP="007C61E1">
            <w:pPr>
              <w:spacing w:before="120" w:after="0" w:line="240" w:lineRule="auto"/>
              <w:jc w:val="both"/>
              <w:rPr>
                <w:rFonts w:ascii="Times New Roman" w:hAnsi="Times New Roman"/>
                <w:b/>
                <w:bCs/>
                <w:color w:val="000000"/>
                <w:sz w:val="26"/>
                <w:szCs w:val="26"/>
                <w:highlight w:val="green"/>
              </w:rPr>
            </w:pPr>
            <w:r w:rsidRPr="003C5326">
              <w:rPr>
                <w:rFonts w:ascii="Times New Roman" w:hAnsi="Times New Roman"/>
                <w:b/>
                <w:bCs/>
                <w:color w:val="000000"/>
                <w:sz w:val="26"/>
                <w:szCs w:val="26"/>
              </w:rPr>
              <w:t>3.1.</w:t>
            </w:r>
          </w:p>
        </w:tc>
        <w:tc>
          <w:tcPr>
            <w:tcW w:w="5245" w:type="dxa"/>
            <w:shd w:val="clear" w:color="auto" w:fill="auto"/>
            <w:vAlign w:val="center"/>
          </w:tcPr>
          <w:p w14:paraId="53EF979D" w14:textId="3571498C" w:rsidR="007C61E1" w:rsidRPr="003C5326" w:rsidRDefault="007C61E1" w:rsidP="007C61E1">
            <w:pPr>
              <w:spacing w:before="120" w:after="0" w:line="240" w:lineRule="auto"/>
              <w:jc w:val="both"/>
              <w:rPr>
                <w:rFonts w:ascii="Times New Roman" w:hAnsi="Times New Roman"/>
                <w:b/>
                <w:bCs/>
                <w:color w:val="000000"/>
                <w:sz w:val="26"/>
                <w:szCs w:val="26"/>
              </w:rPr>
            </w:pPr>
            <w:r w:rsidRPr="003C5326">
              <w:rPr>
                <w:rFonts w:ascii="Times New Roman" w:hAnsi="Times New Roman"/>
                <w:b/>
                <w:bCs/>
                <w:color w:val="000000"/>
                <w:sz w:val="26"/>
                <w:szCs w:val="26"/>
              </w:rPr>
              <w:t>Nekustamā īpašuma reģistrācijas procesa modernizācijas pilnīga piedāvājuma izstrāde</w:t>
            </w:r>
          </w:p>
          <w:p w14:paraId="3DB2AE97" w14:textId="561F405F" w:rsidR="007C61E1" w:rsidRPr="005821CB" w:rsidRDefault="007C61E1" w:rsidP="007C61E1">
            <w:pPr>
              <w:spacing w:before="120" w:after="0" w:line="240" w:lineRule="auto"/>
              <w:jc w:val="both"/>
              <w:rPr>
                <w:rFonts w:ascii="Times New Roman" w:hAnsi="Times New Roman"/>
                <w:sz w:val="24"/>
                <w:szCs w:val="24"/>
              </w:rPr>
            </w:pPr>
            <w:r>
              <w:rPr>
                <w:rFonts w:ascii="Times New Roman" w:hAnsi="Times New Roman"/>
                <w:sz w:val="24"/>
                <w:szCs w:val="24"/>
              </w:rPr>
              <w:t xml:space="preserve">2015.gada ietvaros </w:t>
            </w:r>
            <w:r w:rsidRPr="005821CB">
              <w:rPr>
                <w:rFonts w:ascii="Times New Roman" w:hAnsi="Times New Roman"/>
                <w:sz w:val="24"/>
                <w:szCs w:val="24"/>
              </w:rPr>
              <w:t xml:space="preserve">VARAM izskatīja dažādus risinājuma variantus, lai padarītu efektīvāku nekustamā īpašuma tiesību nostiprināšanas procesu, tai skaitā, izvērtēja nepieciešamību veikt grozījumus </w:t>
            </w:r>
            <w:r>
              <w:rPr>
                <w:rFonts w:ascii="Times New Roman" w:hAnsi="Times New Roman"/>
                <w:sz w:val="24"/>
                <w:szCs w:val="24"/>
              </w:rPr>
              <w:t>MK</w:t>
            </w:r>
            <w:r w:rsidRPr="005821CB">
              <w:rPr>
                <w:rFonts w:ascii="Times New Roman" w:hAnsi="Times New Roman"/>
                <w:sz w:val="24"/>
                <w:szCs w:val="24"/>
              </w:rPr>
              <w:t xml:space="preserve"> </w:t>
            </w:r>
            <w:r>
              <w:rPr>
                <w:rFonts w:ascii="Times New Roman" w:hAnsi="Times New Roman"/>
                <w:sz w:val="24"/>
                <w:szCs w:val="24"/>
              </w:rPr>
              <w:t>28.12.2010.</w:t>
            </w:r>
            <w:r w:rsidRPr="005821CB">
              <w:rPr>
                <w:rFonts w:ascii="Times New Roman" w:hAnsi="Times New Roman"/>
                <w:sz w:val="24"/>
                <w:szCs w:val="24"/>
              </w:rPr>
              <w:t xml:space="preserve"> noteikumos Nr.919 "Par vietējo pašvaldību pirmpirkuma tiesību izmantošanas kārtību un termiņiem", nodrošinot, ka elektroniski tiek paplašināts no pašvaldības saņemamās informācijas par atteikšanos no pirmpirkuma tiesībām apjoms.</w:t>
            </w:r>
          </w:p>
          <w:p w14:paraId="0AE0A024" w14:textId="77777777" w:rsidR="007C61E1" w:rsidRPr="00B355D1" w:rsidRDefault="007C61E1" w:rsidP="007C61E1">
            <w:pPr>
              <w:spacing w:before="120" w:after="0" w:line="240" w:lineRule="auto"/>
              <w:jc w:val="both"/>
              <w:rPr>
                <w:rFonts w:ascii="Times New Roman" w:hAnsi="Times New Roman"/>
                <w:sz w:val="24"/>
                <w:szCs w:val="24"/>
              </w:rPr>
            </w:pPr>
            <w:r w:rsidRPr="005821CB">
              <w:rPr>
                <w:rFonts w:ascii="Times New Roman" w:hAnsi="Times New Roman"/>
                <w:sz w:val="24"/>
                <w:szCs w:val="24"/>
              </w:rPr>
              <w:t xml:space="preserve">Lai uzlabotu esošo nekustamā īpašuma reģistrācijas procesu, viens no risinājumiem ir nodrošināt elektronisku datu apmaiņu starp pašvaldībām un Zemesgrāmatu pirmpirkumu tiesību izmantošanas jomā, izslēdzot pienākumu iedzīvotājiem saņemt </w:t>
            </w:r>
            <w:r w:rsidRPr="005821CB">
              <w:rPr>
                <w:rFonts w:ascii="Times New Roman" w:hAnsi="Times New Roman"/>
                <w:sz w:val="24"/>
                <w:szCs w:val="24"/>
              </w:rPr>
              <w:lastRenderedPageBreak/>
              <w:t xml:space="preserve">pašvaldības izziņu un iesniegt Zemesgrāmatā. Tas paātrinātu nekustamā īpašuma </w:t>
            </w:r>
            <w:r w:rsidRPr="00B355D1">
              <w:rPr>
                <w:rFonts w:ascii="Times New Roman" w:hAnsi="Times New Roman"/>
                <w:sz w:val="24"/>
                <w:szCs w:val="24"/>
              </w:rPr>
              <w:t>pārdevējam nekustamā īpašuma reģistrācijas tiesību nostiprināšanu un padarītu kvalitatīvāku un ātrāku datu apmaiņas procesu visām iesaistītajām institūcijām, kā arī pašvaldībām atvieglotu lēmumu sniegšanu, jo to būtu iespējams veikt elektroniski, personu par to tikai informējot.</w:t>
            </w:r>
          </w:p>
          <w:p w14:paraId="666C2AEA" w14:textId="77777777" w:rsidR="007C61E1" w:rsidRPr="00B355D1" w:rsidRDefault="007C61E1" w:rsidP="007C61E1">
            <w:pPr>
              <w:spacing w:before="120" w:after="0" w:line="240" w:lineRule="auto"/>
              <w:jc w:val="both"/>
              <w:rPr>
                <w:rFonts w:ascii="Times New Roman" w:hAnsi="Times New Roman"/>
                <w:sz w:val="24"/>
                <w:szCs w:val="24"/>
              </w:rPr>
            </w:pPr>
            <w:r w:rsidRPr="00B355D1">
              <w:rPr>
                <w:rFonts w:ascii="Times New Roman" w:hAnsi="Times New Roman"/>
                <w:sz w:val="24"/>
                <w:szCs w:val="24"/>
              </w:rPr>
              <w:t>Lai īstenotu datu apmaiņu starp pašvaldībām un Zemesgrāmatu, ir iespējami divi risinājumu scenāriji:</w:t>
            </w:r>
          </w:p>
          <w:p w14:paraId="5EB748CB" w14:textId="77777777" w:rsidR="007C61E1" w:rsidRPr="006D7100" w:rsidRDefault="007C61E1" w:rsidP="007C61E1">
            <w:pPr>
              <w:spacing w:before="120" w:after="0" w:line="240" w:lineRule="auto"/>
              <w:jc w:val="both"/>
              <w:rPr>
                <w:rFonts w:ascii="Times New Roman" w:hAnsi="Times New Roman"/>
                <w:i/>
                <w:sz w:val="24"/>
                <w:szCs w:val="24"/>
              </w:rPr>
            </w:pPr>
            <w:r w:rsidRPr="006D7100">
              <w:rPr>
                <w:rFonts w:ascii="Times New Roman" w:hAnsi="Times New Roman"/>
                <w:i/>
                <w:sz w:val="24"/>
                <w:szCs w:val="24"/>
              </w:rPr>
              <w:t>1.risinājuma variants: Tiešsaistes datu apmaiņa starp pašvaldībām un Zemesgrāmatu:</w:t>
            </w:r>
          </w:p>
          <w:p w14:paraId="38708244" w14:textId="77777777" w:rsidR="007C61E1" w:rsidRPr="00B355D1" w:rsidRDefault="007C61E1" w:rsidP="007C61E1">
            <w:pPr>
              <w:spacing w:before="120" w:after="0" w:line="240" w:lineRule="auto"/>
              <w:jc w:val="both"/>
              <w:rPr>
                <w:rFonts w:ascii="Times New Roman" w:hAnsi="Times New Roman"/>
                <w:sz w:val="24"/>
                <w:szCs w:val="24"/>
              </w:rPr>
            </w:pPr>
            <w:r w:rsidRPr="00B355D1">
              <w:rPr>
                <w:rFonts w:ascii="Times New Roman" w:hAnsi="Times New Roman"/>
                <w:sz w:val="24"/>
                <w:szCs w:val="24"/>
              </w:rPr>
              <w:t xml:space="preserve">VARAM, sadarbībā ar VRAA, izvērtēja iespējas un pamatojumu veidot jaunu tehnisko risinājumu, lai izziņas (lēmumus) nosūtītu tiešsaistes režīmā. Potenciāli Zemesgrāmatas no pašvaldībām līdzīgā formā varētu saņemt arī cita veida informāciju, </w:t>
            </w:r>
            <w:r>
              <w:rPr>
                <w:rFonts w:ascii="Times New Roman" w:hAnsi="Times New Roman"/>
                <w:sz w:val="24"/>
                <w:szCs w:val="24"/>
              </w:rPr>
              <w:t>t.sk.</w:t>
            </w:r>
            <w:r w:rsidRPr="00B355D1">
              <w:rPr>
                <w:rFonts w:ascii="Times New Roman" w:hAnsi="Times New Roman"/>
                <w:sz w:val="24"/>
                <w:szCs w:val="24"/>
              </w:rPr>
              <w:t>, paziņojumus par atļauju iegādāties lauksaimniecībā izmantojamās zemes un par atļauju ārvalstniekam iegādāties īpašumu pašvaldībā.</w:t>
            </w:r>
          </w:p>
          <w:p w14:paraId="4F424178" w14:textId="77777777" w:rsidR="007C61E1" w:rsidRPr="00B355D1" w:rsidRDefault="007C61E1" w:rsidP="007C61E1">
            <w:pPr>
              <w:spacing w:before="120" w:after="0" w:line="240" w:lineRule="auto"/>
              <w:jc w:val="both"/>
              <w:rPr>
                <w:rFonts w:ascii="Times New Roman" w:hAnsi="Times New Roman"/>
                <w:sz w:val="24"/>
                <w:szCs w:val="24"/>
              </w:rPr>
            </w:pPr>
            <w:r w:rsidRPr="00B355D1">
              <w:rPr>
                <w:rFonts w:ascii="Times New Roman" w:hAnsi="Times New Roman"/>
                <w:sz w:val="24"/>
                <w:szCs w:val="24"/>
              </w:rPr>
              <w:t xml:space="preserve">Risinājums varētu samazināt administratīvo slogu un sniegt ieguvumus pašvaldībām, iedzīvotājiem un Zemesgrāmatai. Ņemot vērā to, ka visas pašvaldības kopā gadā izsniedz ~10000 izziņas par pirmpirkuma tiesību neizmantošanu, ~8000 atļaujas iegādāties lauksaimniecībā izmantojamās zemes un ~4000 atļaujas ārvalstniekam iegādāties īpašumu konkrētā pašvaldībā (kopā ~22000 izziņas gadā), no jaunā tehniskā risinājuma ieviešanas pašvaldībām varētu būt finansiālie un citi ieguvumi, īpaši garākā laika </w:t>
            </w:r>
            <w:r w:rsidRPr="00B355D1">
              <w:rPr>
                <w:rFonts w:ascii="Times New Roman" w:hAnsi="Times New Roman"/>
                <w:sz w:val="24"/>
                <w:szCs w:val="24"/>
              </w:rPr>
              <w:lastRenderedPageBreak/>
              <w:t>periodā un ja risinājums tiek ieviests vismaz trīs procesos.</w:t>
            </w:r>
          </w:p>
          <w:p w14:paraId="3BD67F79" w14:textId="77777777" w:rsidR="007C61E1" w:rsidRPr="00B355D1" w:rsidRDefault="007C61E1" w:rsidP="007C61E1">
            <w:pPr>
              <w:spacing w:before="120" w:after="0" w:line="240" w:lineRule="auto"/>
              <w:jc w:val="both"/>
              <w:rPr>
                <w:rFonts w:ascii="Times New Roman" w:hAnsi="Times New Roman"/>
                <w:sz w:val="24"/>
                <w:szCs w:val="24"/>
              </w:rPr>
            </w:pPr>
            <w:r w:rsidRPr="00B355D1">
              <w:rPr>
                <w:rFonts w:ascii="Times New Roman" w:hAnsi="Times New Roman"/>
                <w:sz w:val="24"/>
                <w:szCs w:val="24"/>
              </w:rPr>
              <w:t>Būtiskākie ieguvumi pašvaldībām:</w:t>
            </w:r>
          </w:p>
          <w:p w14:paraId="2EE5077F" w14:textId="77777777" w:rsidR="007C61E1" w:rsidRPr="00B355D1" w:rsidRDefault="007C61E1" w:rsidP="001955E1">
            <w:pPr>
              <w:numPr>
                <w:ilvl w:val="0"/>
                <w:numId w:val="43"/>
              </w:numPr>
              <w:spacing w:before="120" w:after="0" w:line="240" w:lineRule="auto"/>
              <w:jc w:val="both"/>
              <w:rPr>
                <w:rFonts w:ascii="Times New Roman" w:hAnsi="Times New Roman"/>
                <w:sz w:val="24"/>
                <w:szCs w:val="24"/>
              </w:rPr>
            </w:pPr>
            <w:r w:rsidRPr="00B355D1">
              <w:rPr>
                <w:rFonts w:ascii="Times New Roman" w:hAnsi="Times New Roman"/>
                <w:sz w:val="24"/>
                <w:szCs w:val="24"/>
              </w:rPr>
              <w:t xml:space="preserve">nebūtu jāgatavo, jāizsniedz un </w:t>
            </w:r>
            <w:proofErr w:type="spellStart"/>
            <w:r w:rsidRPr="00B355D1">
              <w:rPr>
                <w:rFonts w:ascii="Times New Roman" w:hAnsi="Times New Roman"/>
                <w:sz w:val="24"/>
                <w:szCs w:val="24"/>
              </w:rPr>
              <w:t>jāizsūta</w:t>
            </w:r>
            <w:proofErr w:type="spellEnd"/>
            <w:r w:rsidRPr="00B355D1">
              <w:rPr>
                <w:rFonts w:ascii="Times New Roman" w:hAnsi="Times New Roman"/>
                <w:sz w:val="24"/>
                <w:szCs w:val="24"/>
              </w:rPr>
              <w:t xml:space="preserve"> izziņas, līdz ar to samazinātos pasta un papīra izmaksas, mazinātos slogs personālam; </w:t>
            </w:r>
          </w:p>
          <w:p w14:paraId="235D5201" w14:textId="77777777" w:rsidR="007C61E1" w:rsidRPr="00B355D1" w:rsidRDefault="007C61E1" w:rsidP="001955E1">
            <w:pPr>
              <w:numPr>
                <w:ilvl w:val="0"/>
                <w:numId w:val="43"/>
              </w:numPr>
              <w:spacing w:before="120" w:after="0" w:line="240" w:lineRule="auto"/>
              <w:jc w:val="both"/>
              <w:rPr>
                <w:rFonts w:ascii="Times New Roman" w:hAnsi="Times New Roman"/>
                <w:sz w:val="24"/>
                <w:szCs w:val="24"/>
              </w:rPr>
            </w:pPr>
            <w:r w:rsidRPr="00B355D1">
              <w:rPr>
                <w:rFonts w:ascii="Times New Roman" w:hAnsi="Times New Roman"/>
                <w:sz w:val="24"/>
                <w:szCs w:val="24"/>
              </w:rPr>
              <w:t>tiktu izveidots vienots risinājums un sistēma pašvaldību informācijas elektroniskai nodošanai Zemesgrāmatai tiešsaistē.</w:t>
            </w:r>
          </w:p>
          <w:p w14:paraId="4E1FB30D" w14:textId="77777777" w:rsidR="007C61E1" w:rsidRPr="00B355D1" w:rsidRDefault="007C61E1" w:rsidP="001955E1">
            <w:pPr>
              <w:numPr>
                <w:ilvl w:val="0"/>
                <w:numId w:val="43"/>
              </w:numPr>
              <w:spacing w:before="120" w:after="0" w:line="240" w:lineRule="auto"/>
              <w:jc w:val="both"/>
              <w:rPr>
                <w:rFonts w:ascii="Times New Roman" w:hAnsi="Times New Roman"/>
                <w:sz w:val="24"/>
                <w:szCs w:val="24"/>
              </w:rPr>
            </w:pPr>
            <w:r w:rsidRPr="00B355D1">
              <w:rPr>
                <w:rFonts w:ascii="Times New Roman" w:hAnsi="Times New Roman"/>
                <w:sz w:val="24"/>
                <w:szCs w:val="24"/>
              </w:rPr>
              <w:t>tiktu izslēgti atzinumu viltošanas riski, datu apmaiņa institūcijām kļūtu kvalitatīvāka un ātrāka.</w:t>
            </w:r>
          </w:p>
          <w:p w14:paraId="3124C686" w14:textId="77777777" w:rsidR="007C61E1" w:rsidRPr="00B355D1" w:rsidRDefault="007C61E1" w:rsidP="007C61E1">
            <w:pPr>
              <w:spacing w:before="120" w:after="0" w:line="240" w:lineRule="auto"/>
              <w:jc w:val="both"/>
              <w:rPr>
                <w:rFonts w:ascii="Times New Roman" w:hAnsi="Times New Roman"/>
                <w:sz w:val="24"/>
                <w:szCs w:val="24"/>
              </w:rPr>
            </w:pPr>
            <w:r w:rsidRPr="00B355D1">
              <w:rPr>
                <w:rFonts w:ascii="Times New Roman" w:hAnsi="Times New Roman"/>
                <w:sz w:val="24"/>
                <w:szCs w:val="24"/>
              </w:rPr>
              <w:t>Būtiskākie ieguvumi iedzīvotājiem (nekustamā īpašuma pārdevējiem):</w:t>
            </w:r>
          </w:p>
          <w:p w14:paraId="6AE0E37C" w14:textId="77777777" w:rsidR="007C61E1" w:rsidRPr="00B355D1" w:rsidRDefault="007C61E1" w:rsidP="001955E1">
            <w:pPr>
              <w:numPr>
                <w:ilvl w:val="0"/>
                <w:numId w:val="44"/>
              </w:numPr>
              <w:spacing w:before="120" w:after="0" w:line="240" w:lineRule="auto"/>
              <w:jc w:val="both"/>
              <w:rPr>
                <w:rFonts w:ascii="Times New Roman" w:hAnsi="Times New Roman"/>
                <w:sz w:val="24"/>
                <w:szCs w:val="24"/>
              </w:rPr>
            </w:pPr>
            <w:r>
              <w:rPr>
                <w:rFonts w:ascii="Times New Roman" w:hAnsi="Times New Roman"/>
                <w:sz w:val="24"/>
                <w:szCs w:val="24"/>
              </w:rPr>
              <w:t>n</w:t>
            </w:r>
            <w:r w:rsidRPr="00B355D1">
              <w:rPr>
                <w:rFonts w:ascii="Times New Roman" w:hAnsi="Times New Roman"/>
                <w:sz w:val="24"/>
                <w:szCs w:val="24"/>
              </w:rPr>
              <w:t xml:space="preserve">av jādodas pēc izziņām (atļaujām, lēmumiem), tiek ietaupīts laiks, </w:t>
            </w:r>
            <w:r>
              <w:rPr>
                <w:rFonts w:ascii="Times New Roman" w:hAnsi="Times New Roman"/>
                <w:sz w:val="24"/>
                <w:szCs w:val="24"/>
              </w:rPr>
              <w:t>samazinās</w:t>
            </w:r>
            <w:r w:rsidRPr="00B355D1">
              <w:rPr>
                <w:rFonts w:ascii="Times New Roman" w:hAnsi="Times New Roman"/>
                <w:sz w:val="24"/>
                <w:szCs w:val="24"/>
              </w:rPr>
              <w:t xml:space="preserve"> izdevumi;</w:t>
            </w:r>
          </w:p>
          <w:p w14:paraId="5083FFF6" w14:textId="77777777" w:rsidR="007C61E1" w:rsidRPr="00B355D1" w:rsidRDefault="007C61E1" w:rsidP="001955E1">
            <w:pPr>
              <w:numPr>
                <w:ilvl w:val="0"/>
                <w:numId w:val="44"/>
              </w:numPr>
              <w:spacing w:before="120" w:after="0" w:line="240" w:lineRule="auto"/>
              <w:jc w:val="both"/>
              <w:rPr>
                <w:rFonts w:ascii="Times New Roman" w:hAnsi="Times New Roman"/>
                <w:sz w:val="24"/>
                <w:szCs w:val="24"/>
              </w:rPr>
            </w:pPr>
            <w:r>
              <w:rPr>
                <w:rFonts w:ascii="Times New Roman" w:hAnsi="Times New Roman"/>
                <w:sz w:val="24"/>
                <w:szCs w:val="24"/>
              </w:rPr>
              <w:t>t</w:t>
            </w:r>
            <w:r w:rsidRPr="00B355D1">
              <w:rPr>
                <w:rFonts w:ascii="Times New Roman" w:hAnsi="Times New Roman"/>
                <w:sz w:val="24"/>
                <w:szCs w:val="24"/>
              </w:rPr>
              <w:t>iek ātrāk nostiprinātas nekustamā īpašuma reģistrācijas tiesības (laiks pašvaldības lēmuma saņemšanai samazinās par 6 dienām no 27 uz 21).</w:t>
            </w:r>
          </w:p>
          <w:p w14:paraId="72FF5A34" w14:textId="77777777" w:rsidR="007C61E1" w:rsidRPr="00B355D1" w:rsidRDefault="007C61E1" w:rsidP="007C61E1">
            <w:pPr>
              <w:spacing w:before="120" w:after="0" w:line="240" w:lineRule="auto"/>
              <w:jc w:val="both"/>
              <w:rPr>
                <w:rFonts w:ascii="Times New Roman" w:hAnsi="Times New Roman"/>
                <w:sz w:val="24"/>
                <w:szCs w:val="24"/>
              </w:rPr>
            </w:pPr>
            <w:r w:rsidRPr="00B355D1">
              <w:rPr>
                <w:rFonts w:ascii="Times New Roman" w:hAnsi="Times New Roman"/>
                <w:sz w:val="24"/>
                <w:szCs w:val="24"/>
              </w:rPr>
              <w:t>Saskaņā ar veikto sākotnējo izpēti, risinājuma izveides indikatīvās izmaksas ir ~115</w:t>
            </w:r>
            <w:r>
              <w:rPr>
                <w:rFonts w:ascii="Times New Roman" w:hAnsi="Times New Roman"/>
                <w:sz w:val="24"/>
                <w:szCs w:val="24"/>
              </w:rPr>
              <w:t xml:space="preserve"> </w:t>
            </w:r>
            <w:r w:rsidRPr="00B355D1">
              <w:rPr>
                <w:rFonts w:ascii="Times New Roman" w:hAnsi="Times New Roman"/>
                <w:sz w:val="24"/>
                <w:szCs w:val="24"/>
              </w:rPr>
              <w:t xml:space="preserve">000 EUR, </w:t>
            </w:r>
            <w:r>
              <w:rPr>
                <w:rFonts w:ascii="Times New Roman" w:hAnsi="Times New Roman"/>
                <w:sz w:val="24"/>
                <w:szCs w:val="24"/>
              </w:rPr>
              <w:t>t.sk.</w:t>
            </w:r>
            <w:r w:rsidRPr="00B355D1">
              <w:rPr>
                <w:rFonts w:ascii="Times New Roman" w:hAnsi="Times New Roman"/>
                <w:sz w:val="24"/>
                <w:szCs w:val="24"/>
              </w:rPr>
              <w:t xml:space="preserve">, ~80000 EUR </w:t>
            </w:r>
            <w:proofErr w:type="spellStart"/>
            <w:r w:rsidRPr="00B355D1">
              <w:rPr>
                <w:rFonts w:ascii="Times New Roman" w:hAnsi="Times New Roman"/>
                <w:sz w:val="24"/>
                <w:szCs w:val="24"/>
              </w:rPr>
              <w:t>saskarnes</w:t>
            </w:r>
            <w:proofErr w:type="spellEnd"/>
            <w:r w:rsidRPr="00B355D1">
              <w:rPr>
                <w:rFonts w:ascii="Times New Roman" w:hAnsi="Times New Roman"/>
                <w:sz w:val="24"/>
                <w:szCs w:val="24"/>
              </w:rPr>
              <w:t xml:space="preserve"> papildinājumiem pašvaldību informācijas sistēmā un informācijas sistēmas servisam datu nodošanai Zemesgrāmatai un ~35</w:t>
            </w:r>
            <w:r>
              <w:rPr>
                <w:rFonts w:ascii="Times New Roman" w:hAnsi="Times New Roman"/>
                <w:sz w:val="24"/>
                <w:szCs w:val="24"/>
              </w:rPr>
              <w:t xml:space="preserve"> </w:t>
            </w:r>
            <w:r w:rsidRPr="00B355D1">
              <w:rPr>
                <w:rFonts w:ascii="Times New Roman" w:hAnsi="Times New Roman"/>
                <w:sz w:val="24"/>
                <w:szCs w:val="24"/>
              </w:rPr>
              <w:t xml:space="preserve">000 EUR </w:t>
            </w:r>
            <w:proofErr w:type="spellStart"/>
            <w:r w:rsidRPr="00B355D1">
              <w:rPr>
                <w:rFonts w:ascii="Times New Roman" w:hAnsi="Times New Roman"/>
                <w:sz w:val="24"/>
                <w:szCs w:val="24"/>
              </w:rPr>
              <w:t>saskarnes</w:t>
            </w:r>
            <w:proofErr w:type="spellEnd"/>
            <w:r w:rsidRPr="00B355D1">
              <w:rPr>
                <w:rFonts w:ascii="Times New Roman" w:hAnsi="Times New Roman"/>
                <w:sz w:val="24"/>
                <w:szCs w:val="24"/>
              </w:rPr>
              <w:t xml:space="preserve"> integrācijai Zemesgrāmatu sistēmā un pielāgojumiem. Potenciālie aplēstie ietaupījumi pašvaldībām no pirmpirkumu tiesību </w:t>
            </w:r>
            <w:r w:rsidRPr="00B355D1">
              <w:rPr>
                <w:rFonts w:ascii="Times New Roman" w:hAnsi="Times New Roman"/>
                <w:sz w:val="24"/>
                <w:szCs w:val="24"/>
              </w:rPr>
              <w:lastRenderedPageBreak/>
              <w:t>datu nepastarpinātas nodošanas Zemesgrāmatai ir ~11000 EUR/gadā.</w:t>
            </w:r>
          </w:p>
          <w:p w14:paraId="493474ED" w14:textId="77777777" w:rsidR="007C61E1" w:rsidRPr="006D7100" w:rsidRDefault="007C61E1" w:rsidP="007C61E1">
            <w:pPr>
              <w:spacing w:before="120" w:after="0" w:line="240" w:lineRule="auto"/>
              <w:jc w:val="both"/>
              <w:rPr>
                <w:rFonts w:ascii="Times New Roman" w:hAnsi="Times New Roman"/>
                <w:i/>
                <w:sz w:val="24"/>
                <w:szCs w:val="24"/>
              </w:rPr>
            </w:pPr>
            <w:r w:rsidRPr="006D7100">
              <w:rPr>
                <w:rFonts w:ascii="Times New Roman" w:hAnsi="Times New Roman"/>
                <w:i/>
                <w:sz w:val="24"/>
                <w:szCs w:val="24"/>
              </w:rPr>
              <w:t>2.risinājuma variants: Pašvaldības lēmumu nosūtīšana Zemesgrāmatai e-dokumentu formā:</w:t>
            </w:r>
          </w:p>
          <w:p w14:paraId="7C7681A2" w14:textId="77777777" w:rsidR="007C61E1" w:rsidRPr="00B355D1" w:rsidRDefault="007C61E1" w:rsidP="007C61E1">
            <w:pPr>
              <w:spacing w:before="120" w:after="0" w:line="240" w:lineRule="auto"/>
              <w:jc w:val="both"/>
              <w:rPr>
                <w:rFonts w:ascii="Times New Roman" w:hAnsi="Times New Roman"/>
                <w:sz w:val="24"/>
                <w:szCs w:val="24"/>
              </w:rPr>
            </w:pPr>
            <w:r w:rsidRPr="00B355D1">
              <w:rPr>
                <w:rFonts w:ascii="Times New Roman" w:hAnsi="Times New Roman"/>
                <w:sz w:val="24"/>
                <w:szCs w:val="24"/>
              </w:rPr>
              <w:t xml:space="preserve">Risinājums paredz, ka pašvaldība visus pieņemtos lēmumus </w:t>
            </w:r>
            <w:proofErr w:type="spellStart"/>
            <w:r w:rsidRPr="00B355D1">
              <w:rPr>
                <w:rFonts w:ascii="Times New Roman" w:hAnsi="Times New Roman"/>
                <w:sz w:val="24"/>
                <w:szCs w:val="24"/>
              </w:rPr>
              <w:t>nosūta</w:t>
            </w:r>
            <w:proofErr w:type="spellEnd"/>
            <w:r w:rsidRPr="00B355D1">
              <w:rPr>
                <w:rFonts w:ascii="Times New Roman" w:hAnsi="Times New Roman"/>
                <w:sz w:val="24"/>
                <w:szCs w:val="24"/>
              </w:rPr>
              <w:t xml:space="preserve"> uz Zemesgrāmatu e-dokumenta formā, iedzīvotāju par to informējot. Šāda risinājuma izmaksas ir minimālas, bet iedzīvotājam un uzņēmējam sniedz tos pašus ieguvumus, ko 1.risinājums.</w:t>
            </w:r>
          </w:p>
          <w:p w14:paraId="69582660" w14:textId="77777777" w:rsidR="007C61E1" w:rsidRPr="005821CB" w:rsidRDefault="007C61E1" w:rsidP="007C61E1">
            <w:pPr>
              <w:spacing w:before="120" w:after="0" w:line="240" w:lineRule="auto"/>
              <w:jc w:val="both"/>
              <w:rPr>
                <w:rFonts w:ascii="Times New Roman" w:hAnsi="Times New Roman"/>
                <w:sz w:val="24"/>
                <w:szCs w:val="24"/>
              </w:rPr>
            </w:pPr>
            <w:r w:rsidRPr="005821CB">
              <w:rPr>
                <w:rFonts w:ascii="Times New Roman" w:hAnsi="Times New Roman"/>
                <w:sz w:val="24"/>
                <w:szCs w:val="24"/>
              </w:rPr>
              <w:t>2016.gada aprīlī VARAM konsultējās ar Latvijas Pašvaldību savienību (LPS) un saņēma viedokli, ka pašvaldības atbalsta pakalpojumu elektronizāciju, bet neredz pamatu ieguldīt resursus, veidojot (programmējot) speciālu tehnisku risinājumu vienas vai vairāku izziņu (lēmumu) saņemšanai elektroniski (1. risinājuma variants), vienlaicīgi būtiski neuzlabojot kopējo procesu. Saskaņā ar LPS un VARAM kopējo viedokli, izziņas (lēmumus) par pirmpirkuma tiesībām pašvaldības var sūtīt elektroniskā dokumenta formā. To jau tagad var darīt esošā tiesiskā regulējuma ietvaros, neieguldot resursus jauna, specifiska tehniskā risinājuma izveidē.</w:t>
            </w:r>
          </w:p>
          <w:p w14:paraId="75C51AE5" w14:textId="77777777" w:rsidR="007C61E1" w:rsidRPr="005821CB" w:rsidRDefault="007C61E1" w:rsidP="007C61E1">
            <w:pPr>
              <w:spacing w:before="120" w:after="0" w:line="240" w:lineRule="auto"/>
              <w:jc w:val="both"/>
              <w:rPr>
                <w:rFonts w:ascii="Times New Roman" w:hAnsi="Times New Roman"/>
                <w:sz w:val="24"/>
                <w:szCs w:val="24"/>
              </w:rPr>
            </w:pPr>
            <w:r w:rsidRPr="005821CB">
              <w:rPr>
                <w:rFonts w:ascii="Times New Roman" w:hAnsi="Times New Roman"/>
                <w:sz w:val="24"/>
                <w:szCs w:val="24"/>
              </w:rPr>
              <w:t xml:space="preserve">Turklāt LPS norāda, ka, lai uzlabotu kopējo nekustamā īpašuma reģistrācijas procesu, ir nepieciešams modernizācijas priekšlikums pilnam nekustamā īpašuma reģistrācijas procesa dzīves ciklam, ietverot arī elektroniskas reģistrācijas procesu, tai skaitā, pirmpirkumu tiesību jomā. VARAM uzskata, ka būtu nepieciešams par jomu </w:t>
            </w:r>
            <w:r w:rsidRPr="005821CB">
              <w:rPr>
                <w:rFonts w:ascii="Times New Roman" w:hAnsi="Times New Roman"/>
                <w:sz w:val="24"/>
                <w:szCs w:val="24"/>
              </w:rPr>
              <w:lastRenderedPageBreak/>
              <w:t>saturiski atbildīgajai ministrijai (</w:t>
            </w:r>
            <w:r>
              <w:rPr>
                <w:rFonts w:ascii="Times New Roman" w:hAnsi="Times New Roman"/>
                <w:sz w:val="24"/>
                <w:szCs w:val="24"/>
              </w:rPr>
              <w:t>TM</w:t>
            </w:r>
            <w:r w:rsidRPr="005821CB">
              <w:rPr>
                <w:rFonts w:ascii="Times New Roman" w:hAnsi="Times New Roman"/>
                <w:sz w:val="24"/>
                <w:szCs w:val="24"/>
              </w:rPr>
              <w:t xml:space="preserve">) vadīt </w:t>
            </w:r>
            <w:proofErr w:type="spellStart"/>
            <w:r w:rsidRPr="005821CB">
              <w:rPr>
                <w:rFonts w:ascii="Times New Roman" w:hAnsi="Times New Roman"/>
                <w:sz w:val="24"/>
                <w:szCs w:val="24"/>
              </w:rPr>
              <w:t>izvērtējumu</w:t>
            </w:r>
            <w:proofErr w:type="spellEnd"/>
            <w:r w:rsidRPr="005821CB">
              <w:rPr>
                <w:rFonts w:ascii="Times New Roman" w:hAnsi="Times New Roman"/>
                <w:sz w:val="24"/>
                <w:szCs w:val="24"/>
              </w:rPr>
              <w:t xml:space="preserve"> likumu „Par zemes reformu Latvijas Republikas pilsētās” un „Par zemes reformu lauku apvidos” izpratnē un izstrādāt pilnu nekustamā īpašuma reģistrācijas procesa modernizācijas piedāvājumu, sadarbojoties ar VARAM un LPS.</w:t>
            </w:r>
          </w:p>
          <w:p w14:paraId="63656A17" w14:textId="69B2D39B" w:rsidR="007C61E1" w:rsidRPr="00FF119C" w:rsidRDefault="007C61E1" w:rsidP="007C61E1">
            <w:pPr>
              <w:spacing w:before="120" w:after="0" w:line="240" w:lineRule="auto"/>
              <w:jc w:val="both"/>
              <w:rPr>
                <w:rFonts w:ascii="Times New Roman" w:hAnsi="Times New Roman"/>
                <w:sz w:val="24"/>
                <w:szCs w:val="24"/>
              </w:rPr>
            </w:pPr>
            <w:r>
              <w:rPr>
                <w:rFonts w:ascii="Times New Roman" w:hAnsi="Times New Roman"/>
                <w:sz w:val="24"/>
                <w:szCs w:val="24"/>
              </w:rPr>
              <w:t xml:space="preserve">EM </w:t>
            </w:r>
            <w:r w:rsidRPr="003C5326">
              <w:rPr>
                <w:rFonts w:ascii="Times New Roman" w:hAnsi="Times New Roman"/>
                <w:sz w:val="26"/>
                <w:szCs w:val="26"/>
              </w:rPr>
              <w:t xml:space="preserve">ieskātā, dotais uzdevums </w:t>
            </w:r>
            <w:r w:rsidRPr="003C5326">
              <w:rPr>
                <w:rFonts w:ascii="Times New Roman" w:hAnsi="Times New Roman"/>
                <w:color w:val="000000"/>
                <w:sz w:val="26"/>
                <w:szCs w:val="26"/>
              </w:rPr>
              <w:t>nodrošināt, ka elektroniski tiek paplašināts no pašvaldības saņemamās informācijas, t.i., informācijas par atteikšanos no pirmpirkuma tiesībām, apjoms</w:t>
            </w:r>
            <w:r>
              <w:rPr>
                <w:rFonts w:ascii="Times New Roman" w:hAnsi="Times New Roman"/>
                <w:color w:val="000000"/>
              </w:rPr>
              <w:t>,</w:t>
            </w:r>
            <w:r>
              <w:rPr>
                <w:rFonts w:ascii="Times New Roman" w:hAnsi="Times New Roman"/>
                <w:sz w:val="24"/>
                <w:szCs w:val="24"/>
              </w:rPr>
              <w:t xml:space="preserve"> nav izpildīts atbilstoši MK dotajam uzdevumam, kas paredz modernizēt valsts un pašvaldību institūciju sniegtos pakalpojumus (atbilstoši valsts pārvaldes labas pārvaldības principam), kā rezultātā tiktu samazināts ne tikai laiks iesaistītajām institūcijām sagatavot galīgo lēmumu, bet arī veidot uzņēmējiem ērtus pakalpojumus. Piedāvātie risinājumi nav vienīgais instruments, kā pārliecināties par </w:t>
            </w:r>
            <w:proofErr w:type="spellStart"/>
            <w:r>
              <w:rPr>
                <w:rFonts w:ascii="Times New Roman" w:hAnsi="Times New Roman"/>
                <w:sz w:val="24"/>
                <w:szCs w:val="24"/>
              </w:rPr>
              <w:t>pirmprikuma</w:t>
            </w:r>
            <w:proofErr w:type="spellEnd"/>
            <w:r>
              <w:rPr>
                <w:rFonts w:ascii="Times New Roman" w:hAnsi="Times New Roman"/>
                <w:sz w:val="24"/>
                <w:szCs w:val="24"/>
              </w:rPr>
              <w:t xml:space="preserve"> tiesību izmantošanu, piemēram, nav izskatīts risinājums, kas paredz zemesgrāmatas nodaļai līdzīgu informācijas gūšanas iespēju kā tas ir nodrošināts par nodevas nomaksu, veicot zemes īpašuma reģistrāciju.</w:t>
            </w:r>
          </w:p>
          <w:p w14:paraId="7A9C3F7F" w14:textId="499EF578" w:rsidR="007C61E1" w:rsidRPr="003C5326" w:rsidRDefault="007C61E1" w:rsidP="007C61E1">
            <w:pPr>
              <w:spacing w:before="120" w:after="0" w:line="240" w:lineRule="auto"/>
              <w:jc w:val="both"/>
              <w:rPr>
                <w:rFonts w:ascii="Times New Roman" w:hAnsi="Times New Roman"/>
                <w:bCs/>
                <w:color w:val="000000"/>
                <w:sz w:val="26"/>
                <w:szCs w:val="26"/>
              </w:rPr>
            </w:pPr>
            <w:r w:rsidRPr="003C5326">
              <w:rPr>
                <w:rFonts w:ascii="Times New Roman" w:hAnsi="Times New Roman"/>
                <w:bCs/>
                <w:color w:val="000000"/>
                <w:sz w:val="26"/>
                <w:szCs w:val="26"/>
              </w:rPr>
              <w:t xml:space="preserve">Lai uzlabotu kopējo nekustamā īpašuma reģistrācijas procesu, ir nepieciešams modernizācijas priekšlikums pilnam nekustamā īpašuma reģistrācijas procesa dzīves ciklam, ietverot arī elektroniskas reģistrācijas </w:t>
            </w:r>
            <w:proofErr w:type="spellStart"/>
            <w:r w:rsidRPr="003C5326">
              <w:rPr>
                <w:rFonts w:ascii="Times New Roman" w:hAnsi="Times New Roman"/>
                <w:bCs/>
                <w:color w:val="000000"/>
                <w:sz w:val="26"/>
                <w:szCs w:val="26"/>
              </w:rPr>
              <w:t>procesupirmpirkumu</w:t>
            </w:r>
            <w:proofErr w:type="spellEnd"/>
            <w:r w:rsidRPr="003C5326">
              <w:rPr>
                <w:rFonts w:ascii="Times New Roman" w:hAnsi="Times New Roman"/>
                <w:bCs/>
                <w:color w:val="000000"/>
                <w:sz w:val="26"/>
                <w:szCs w:val="26"/>
              </w:rPr>
              <w:t xml:space="preserve"> tiesību jomā. Par jomu saturiski atbildīgajai ministrijai (TM) nepieciešams vadīt likumu </w:t>
            </w:r>
            <w:proofErr w:type="spellStart"/>
            <w:r w:rsidRPr="003C5326">
              <w:rPr>
                <w:rFonts w:ascii="Times New Roman" w:hAnsi="Times New Roman"/>
                <w:bCs/>
                <w:color w:val="000000"/>
                <w:sz w:val="26"/>
                <w:szCs w:val="26"/>
              </w:rPr>
              <w:t>izvērtējumu</w:t>
            </w:r>
            <w:proofErr w:type="spellEnd"/>
            <w:r w:rsidRPr="003C5326">
              <w:rPr>
                <w:rFonts w:ascii="Times New Roman" w:hAnsi="Times New Roman"/>
                <w:bCs/>
                <w:color w:val="000000"/>
                <w:sz w:val="26"/>
                <w:szCs w:val="26"/>
              </w:rPr>
              <w:t xml:space="preserve"> „Par </w:t>
            </w:r>
            <w:r w:rsidRPr="003C5326">
              <w:rPr>
                <w:rFonts w:ascii="Times New Roman" w:hAnsi="Times New Roman"/>
                <w:bCs/>
                <w:color w:val="000000"/>
                <w:sz w:val="26"/>
                <w:szCs w:val="26"/>
              </w:rPr>
              <w:lastRenderedPageBreak/>
              <w:t>zemes reformu Latvijas Republikas pilsētās” un „Par zemes reformu lauku apvidos” izpratnē un izstrādāt pilnu nekustamā īpašuma reģistrācijas procesa modernizācijas piedāvājumu, sadarbojoties ar VARAM.</w:t>
            </w:r>
          </w:p>
          <w:p w14:paraId="7FEF6926" w14:textId="46FEAA27" w:rsidR="007C61E1" w:rsidRPr="003C5326" w:rsidRDefault="007C61E1" w:rsidP="007C61E1">
            <w:pPr>
              <w:spacing w:before="120" w:after="0" w:line="240" w:lineRule="auto"/>
              <w:jc w:val="both"/>
              <w:rPr>
                <w:rFonts w:ascii="Times New Roman" w:hAnsi="Times New Roman"/>
                <w:bCs/>
                <w:color w:val="000000"/>
                <w:sz w:val="26"/>
                <w:szCs w:val="26"/>
              </w:rPr>
            </w:pPr>
            <w:r w:rsidRPr="003C5326">
              <w:rPr>
                <w:rFonts w:ascii="Times New Roman" w:hAnsi="Times New Roman"/>
                <w:bCs/>
                <w:color w:val="000000"/>
                <w:sz w:val="26"/>
                <w:szCs w:val="26"/>
              </w:rPr>
              <w:t>Nepieciešams:</w:t>
            </w:r>
          </w:p>
          <w:p w14:paraId="5AB0AB6D" w14:textId="77777777" w:rsidR="007C61E1" w:rsidRDefault="007C61E1" w:rsidP="007C61E1">
            <w:pPr>
              <w:spacing w:before="120" w:after="0" w:line="240" w:lineRule="auto"/>
              <w:jc w:val="both"/>
              <w:rPr>
                <w:rFonts w:ascii="Times New Roman" w:hAnsi="Times New Roman"/>
                <w:bCs/>
                <w:color w:val="000000"/>
                <w:sz w:val="26"/>
                <w:szCs w:val="26"/>
              </w:rPr>
            </w:pPr>
            <w:r w:rsidRPr="003C5326">
              <w:rPr>
                <w:rFonts w:ascii="Times New Roman" w:hAnsi="Times New Roman"/>
                <w:bCs/>
                <w:color w:val="000000"/>
                <w:sz w:val="26"/>
                <w:szCs w:val="26"/>
              </w:rPr>
              <w:t>1. izstrādāt informatīvo ziņojumu par modernizācijas priekšlikumu pilnam nekustamā īpašuma reģistrācijas procesa dzīves ciklam</w:t>
            </w:r>
          </w:p>
          <w:p w14:paraId="379409FF" w14:textId="590FBFBC" w:rsidR="007C61E1" w:rsidRPr="003C5326" w:rsidRDefault="007C61E1" w:rsidP="007C61E1">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2. pirmā uzdevuma ietvaros izvērtēta iespēja nodot tikai notāriem pienākumu iesniegt uzņēmuma pieteikumu nekustamā īpašuma reģistrēšanai un pavadošos dokumentus iesniegt Zemesgrāmatā (tikai tiešsaistes režīmā)</w:t>
            </w:r>
            <w:r w:rsidRPr="003C5326">
              <w:rPr>
                <w:rFonts w:ascii="Times New Roman" w:hAnsi="Times New Roman"/>
                <w:bCs/>
                <w:color w:val="000000"/>
                <w:sz w:val="26"/>
                <w:szCs w:val="26"/>
              </w:rPr>
              <w:t>.</w:t>
            </w:r>
          </w:p>
        </w:tc>
        <w:tc>
          <w:tcPr>
            <w:tcW w:w="3260" w:type="dxa"/>
            <w:gridSpan w:val="2"/>
          </w:tcPr>
          <w:p w14:paraId="44A3D4B7" w14:textId="311E1E34" w:rsidR="007C61E1" w:rsidRDefault="007C61E1" w:rsidP="007C61E1">
            <w:pPr>
              <w:pStyle w:val="ListParagraph"/>
              <w:spacing w:before="120" w:after="0" w:line="240" w:lineRule="auto"/>
              <w:ind w:left="0"/>
              <w:contextualSpacing w:val="0"/>
              <w:jc w:val="both"/>
              <w:rPr>
                <w:rFonts w:ascii="Times New Roman" w:hAnsi="Times New Roman"/>
                <w:color w:val="000000"/>
                <w:sz w:val="26"/>
                <w:szCs w:val="26"/>
              </w:rPr>
            </w:pPr>
            <w:r w:rsidRPr="004728EE">
              <w:rPr>
                <w:rFonts w:ascii="Times New Roman" w:hAnsi="Times New Roman"/>
                <w:color w:val="000000"/>
                <w:sz w:val="26"/>
                <w:szCs w:val="26"/>
              </w:rPr>
              <w:lastRenderedPageBreak/>
              <w:t>Izstrādāts un noteiktā kārtībā iesniegts MK informatīvais ziņojums par modernizācijas priekšlikumu pilnam nekustamā īpašuma reģistrācijas procesa dzīves ciklam</w:t>
            </w:r>
            <w:r>
              <w:rPr>
                <w:rFonts w:ascii="Times New Roman" w:hAnsi="Times New Roman"/>
                <w:color w:val="000000"/>
                <w:sz w:val="26"/>
                <w:szCs w:val="26"/>
              </w:rPr>
              <w:t xml:space="preserve">, t.sk., </w:t>
            </w:r>
            <w:r>
              <w:rPr>
                <w:rFonts w:ascii="Times New Roman" w:hAnsi="Times New Roman"/>
                <w:bCs/>
                <w:color w:val="000000"/>
                <w:sz w:val="26"/>
                <w:szCs w:val="26"/>
              </w:rPr>
              <w:t>izvērtēta iespēja nodot tikai notāriem pienākumu iesniegt uzņēmuma pieteikumu nekustamā īpašuma reģistrēšanai un pavadošos dokumentus iesniegt Zemesgrāmatā (tikai tiešsaistes režīmā)</w:t>
            </w:r>
            <w:r w:rsidRPr="004728EE">
              <w:rPr>
                <w:rFonts w:ascii="Times New Roman" w:hAnsi="Times New Roman"/>
                <w:color w:val="000000"/>
                <w:sz w:val="26"/>
                <w:szCs w:val="26"/>
              </w:rPr>
              <w:t>.</w:t>
            </w:r>
          </w:p>
          <w:p w14:paraId="7C357A6C" w14:textId="79C45308" w:rsidR="007C61E1" w:rsidRPr="004728EE" w:rsidRDefault="007C61E1" w:rsidP="007C61E1">
            <w:pPr>
              <w:pStyle w:val="ListParagraph"/>
              <w:spacing w:before="120" w:after="0" w:line="240" w:lineRule="auto"/>
              <w:ind w:left="0"/>
              <w:contextualSpacing w:val="0"/>
              <w:jc w:val="both"/>
              <w:rPr>
                <w:rFonts w:ascii="Times New Roman" w:hAnsi="Times New Roman"/>
                <w:bCs/>
                <w:i/>
                <w:color w:val="000000"/>
                <w:sz w:val="26"/>
                <w:szCs w:val="26"/>
                <w:highlight w:val="green"/>
              </w:rPr>
            </w:pPr>
            <w:r w:rsidRPr="004728EE">
              <w:rPr>
                <w:rFonts w:ascii="Times New Roman" w:hAnsi="Times New Roman"/>
                <w:i/>
                <w:color w:val="000000"/>
                <w:sz w:val="26"/>
                <w:szCs w:val="26"/>
              </w:rPr>
              <w:lastRenderedPageBreak/>
              <w:t>(iekļauts Uzņēmējdarbības plāna 2014.-2015.gadam 3.1.2.uzdevums precizētā redakcijā)</w:t>
            </w:r>
          </w:p>
        </w:tc>
        <w:tc>
          <w:tcPr>
            <w:tcW w:w="1701" w:type="dxa"/>
          </w:tcPr>
          <w:p w14:paraId="39E93D95" w14:textId="6032D901" w:rsidR="007C61E1" w:rsidRPr="004728EE" w:rsidRDefault="007C61E1" w:rsidP="007C61E1">
            <w:pPr>
              <w:spacing w:before="120" w:after="0" w:line="240" w:lineRule="auto"/>
              <w:jc w:val="both"/>
              <w:rPr>
                <w:rFonts w:ascii="Times New Roman" w:hAnsi="Times New Roman"/>
                <w:color w:val="000000"/>
                <w:sz w:val="26"/>
                <w:szCs w:val="26"/>
              </w:rPr>
            </w:pPr>
            <w:r w:rsidRPr="004728EE">
              <w:rPr>
                <w:rFonts w:ascii="Times New Roman" w:hAnsi="Times New Roman"/>
                <w:color w:val="000000"/>
                <w:sz w:val="26"/>
                <w:szCs w:val="26"/>
              </w:rPr>
              <w:lastRenderedPageBreak/>
              <w:t>Rasti risinājumi turpmākajai nekustamā īpašuma reģistrēšanas sistēmas attīstībai</w:t>
            </w:r>
          </w:p>
        </w:tc>
        <w:tc>
          <w:tcPr>
            <w:tcW w:w="1418" w:type="dxa"/>
            <w:shd w:val="clear" w:color="auto" w:fill="auto"/>
          </w:tcPr>
          <w:p w14:paraId="32DE1833" w14:textId="03208FB6" w:rsidR="007C61E1" w:rsidRPr="004728EE" w:rsidRDefault="007C61E1" w:rsidP="007C61E1">
            <w:pPr>
              <w:spacing w:before="120" w:after="0" w:line="240" w:lineRule="auto"/>
              <w:jc w:val="both"/>
              <w:rPr>
                <w:rFonts w:ascii="Times New Roman" w:hAnsi="Times New Roman"/>
                <w:color w:val="000000"/>
                <w:sz w:val="26"/>
                <w:szCs w:val="26"/>
              </w:rPr>
            </w:pPr>
            <w:r w:rsidRPr="004728EE">
              <w:rPr>
                <w:rFonts w:ascii="Times New Roman" w:hAnsi="Times New Roman"/>
                <w:color w:val="000000"/>
                <w:sz w:val="26"/>
                <w:szCs w:val="26"/>
              </w:rPr>
              <w:t>TM</w:t>
            </w:r>
          </w:p>
          <w:p w14:paraId="0D533984" w14:textId="77777777" w:rsidR="007C61E1" w:rsidRPr="004728EE" w:rsidRDefault="007C61E1" w:rsidP="007C61E1">
            <w:pPr>
              <w:spacing w:before="120" w:after="0" w:line="240" w:lineRule="auto"/>
              <w:jc w:val="both"/>
              <w:rPr>
                <w:rFonts w:ascii="Times New Roman" w:hAnsi="Times New Roman"/>
                <w:color w:val="000000"/>
                <w:sz w:val="26"/>
                <w:szCs w:val="26"/>
              </w:rPr>
            </w:pPr>
          </w:p>
        </w:tc>
        <w:tc>
          <w:tcPr>
            <w:tcW w:w="1417" w:type="dxa"/>
          </w:tcPr>
          <w:p w14:paraId="775CC4B0" w14:textId="6BA49A97" w:rsidR="007C61E1" w:rsidRPr="004728EE" w:rsidRDefault="007C61E1" w:rsidP="007C61E1">
            <w:pPr>
              <w:snapToGrid w:val="0"/>
              <w:spacing w:before="120" w:after="0" w:line="240" w:lineRule="auto"/>
              <w:jc w:val="both"/>
              <w:rPr>
                <w:rFonts w:ascii="Times New Roman" w:hAnsi="Times New Roman"/>
                <w:color w:val="000000"/>
                <w:sz w:val="26"/>
                <w:szCs w:val="26"/>
              </w:rPr>
            </w:pPr>
            <w:r w:rsidRPr="004728EE">
              <w:rPr>
                <w:rFonts w:ascii="Times New Roman" w:hAnsi="Times New Roman"/>
                <w:color w:val="000000"/>
                <w:sz w:val="26"/>
                <w:szCs w:val="26"/>
              </w:rPr>
              <w:t>VARAM</w:t>
            </w:r>
          </w:p>
        </w:tc>
        <w:tc>
          <w:tcPr>
            <w:tcW w:w="1559" w:type="dxa"/>
          </w:tcPr>
          <w:p w14:paraId="0DB448F8" w14:textId="2DA51CED" w:rsidR="007C61E1" w:rsidRPr="004728EE" w:rsidRDefault="007C61E1" w:rsidP="007C61E1">
            <w:pPr>
              <w:snapToGrid w:val="0"/>
              <w:spacing w:before="120" w:after="0" w:line="240" w:lineRule="auto"/>
              <w:jc w:val="both"/>
              <w:rPr>
                <w:rFonts w:ascii="Times New Roman" w:hAnsi="Times New Roman"/>
                <w:color w:val="000000"/>
                <w:sz w:val="26"/>
                <w:szCs w:val="26"/>
              </w:rPr>
            </w:pPr>
            <w:r w:rsidRPr="004728EE">
              <w:rPr>
                <w:rFonts w:ascii="Times New Roman" w:hAnsi="Times New Roman"/>
                <w:color w:val="000000"/>
                <w:sz w:val="26"/>
                <w:szCs w:val="26"/>
              </w:rPr>
              <w:t>01.01.2017</w:t>
            </w:r>
          </w:p>
          <w:p w14:paraId="28E524A5" w14:textId="77777777" w:rsidR="007C61E1" w:rsidRPr="004728EE" w:rsidRDefault="007C61E1" w:rsidP="007C61E1">
            <w:pPr>
              <w:spacing w:before="120" w:after="0" w:line="240" w:lineRule="auto"/>
              <w:jc w:val="both"/>
              <w:rPr>
                <w:rFonts w:ascii="Times New Roman" w:hAnsi="Times New Roman"/>
                <w:color w:val="000000"/>
                <w:sz w:val="26"/>
                <w:szCs w:val="26"/>
              </w:rPr>
            </w:pPr>
          </w:p>
        </w:tc>
      </w:tr>
      <w:tr w:rsidR="007C61E1" w:rsidRPr="0044571D" w14:paraId="6BAFEB07" w14:textId="49845081" w:rsidTr="00983A59">
        <w:tc>
          <w:tcPr>
            <w:tcW w:w="851" w:type="dxa"/>
          </w:tcPr>
          <w:p w14:paraId="5B08F5A7" w14:textId="522B34BF" w:rsidR="007C61E1" w:rsidRPr="00AE262E" w:rsidRDefault="007C61E1" w:rsidP="007C61E1">
            <w:pPr>
              <w:spacing w:before="120" w:after="0" w:line="240" w:lineRule="auto"/>
              <w:jc w:val="both"/>
              <w:rPr>
                <w:rFonts w:ascii="Times New Roman" w:hAnsi="Times New Roman"/>
                <w:b/>
                <w:sz w:val="26"/>
                <w:szCs w:val="26"/>
              </w:rPr>
            </w:pPr>
            <w:r w:rsidRPr="00AE262E">
              <w:rPr>
                <w:rFonts w:ascii="Times New Roman" w:hAnsi="Times New Roman"/>
                <w:b/>
                <w:sz w:val="26"/>
                <w:szCs w:val="26"/>
              </w:rPr>
              <w:lastRenderedPageBreak/>
              <w:t>3.2.</w:t>
            </w:r>
          </w:p>
        </w:tc>
        <w:tc>
          <w:tcPr>
            <w:tcW w:w="5245" w:type="dxa"/>
            <w:shd w:val="clear" w:color="auto" w:fill="auto"/>
          </w:tcPr>
          <w:p w14:paraId="26F039DA" w14:textId="3493740B" w:rsidR="007C61E1" w:rsidRPr="00AE262E" w:rsidRDefault="007C61E1" w:rsidP="007C61E1">
            <w:pPr>
              <w:spacing w:before="120" w:after="0" w:line="240" w:lineRule="auto"/>
              <w:jc w:val="both"/>
              <w:rPr>
                <w:rFonts w:ascii="Times New Roman" w:hAnsi="Times New Roman"/>
                <w:b/>
                <w:sz w:val="26"/>
                <w:szCs w:val="26"/>
              </w:rPr>
            </w:pPr>
            <w:r w:rsidRPr="00AE262E">
              <w:rPr>
                <w:rFonts w:ascii="Times New Roman" w:hAnsi="Times New Roman"/>
                <w:b/>
                <w:sz w:val="26"/>
                <w:szCs w:val="26"/>
              </w:rPr>
              <w:t xml:space="preserve">Zemesgrāmatu nodalījuma datu monitorings par juridiskai personai piederošiem nekustamajiem īpašumiem, nosūtot elektroniskos paziņojumus </w:t>
            </w:r>
            <w:r>
              <w:rPr>
                <w:rFonts w:ascii="Times New Roman" w:hAnsi="Times New Roman"/>
                <w:b/>
                <w:sz w:val="26"/>
                <w:szCs w:val="26"/>
              </w:rPr>
              <w:t>par veiktajiem nostiprinājumiem</w:t>
            </w:r>
          </w:p>
          <w:p w14:paraId="68E82E58" w14:textId="77777777" w:rsidR="007C61E1" w:rsidRPr="00AE262E" w:rsidRDefault="007C61E1" w:rsidP="007C61E1">
            <w:pPr>
              <w:spacing w:before="120" w:after="0" w:line="240" w:lineRule="auto"/>
              <w:jc w:val="both"/>
              <w:rPr>
                <w:rFonts w:ascii="Times New Roman" w:hAnsi="Times New Roman"/>
                <w:sz w:val="26"/>
                <w:szCs w:val="26"/>
              </w:rPr>
            </w:pPr>
            <w:r w:rsidRPr="00AE262E">
              <w:rPr>
                <w:rFonts w:ascii="Times New Roman" w:hAnsi="Times New Roman"/>
                <w:sz w:val="26"/>
                <w:szCs w:val="26"/>
              </w:rPr>
              <w:t xml:space="preserve">Lai </w:t>
            </w:r>
            <w:proofErr w:type="spellStart"/>
            <w:r w:rsidRPr="00AE262E">
              <w:rPr>
                <w:rFonts w:ascii="Times New Roman" w:hAnsi="Times New Roman"/>
                <w:sz w:val="26"/>
                <w:szCs w:val="26"/>
              </w:rPr>
              <w:t>efektivizētu</w:t>
            </w:r>
            <w:proofErr w:type="spellEnd"/>
            <w:r w:rsidRPr="00AE262E">
              <w:rPr>
                <w:rFonts w:ascii="Times New Roman" w:hAnsi="Times New Roman"/>
                <w:sz w:val="26"/>
                <w:szCs w:val="26"/>
              </w:rPr>
              <w:t xml:space="preserve"> uzņēmējiem piederošo nekustamo īpašumu pārvaldības procesus, pilnveidojama Valsts vienotās datorizētās zemesgrāmatas (VVDZ) sistēmas funkcionalitāte nodrošinot zemesgrāmatu nodalījuma datu monitoringu par juridiskai personai piederošiem nekustamajiem īpašumiem.</w:t>
            </w:r>
          </w:p>
          <w:p w14:paraId="17BD2112" w14:textId="77777777" w:rsidR="007C61E1" w:rsidRPr="00AE262E" w:rsidRDefault="007C61E1" w:rsidP="007C61E1">
            <w:pPr>
              <w:tabs>
                <w:tab w:val="left" w:pos="368"/>
              </w:tabs>
              <w:spacing w:before="120" w:after="0" w:line="240" w:lineRule="auto"/>
              <w:jc w:val="both"/>
              <w:rPr>
                <w:rFonts w:ascii="Times New Roman" w:hAnsi="Times New Roman"/>
                <w:sz w:val="26"/>
                <w:szCs w:val="26"/>
              </w:rPr>
            </w:pPr>
            <w:r w:rsidRPr="00AE262E">
              <w:rPr>
                <w:rFonts w:ascii="Times New Roman" w:hAnsi="Times New Roman"/>
                <w:sz w:val="26"/>
                <w:szCs w:val="26"/>
              </w:rPr>
              <w:lastRenderedPageBreak/>
              <w:t>Pakalpojuma ietvaros nekustamie īpašumi tiktu automātiski pieslēgti un noņemti no monitoringa uz periodu, kamēr juridiskai personai ir spēkā esošas īpašuma tiesības.</w:t>
            </w:r>
          </w:p>
          <w:p w14:paraId="200F3AD0" w14:textId="77777777" w:rsidR="007C61E1" w:rsidRPr="00AE262E" w:rsidRDefault="007C61E1" w:rsidP="007C61E1">
            <w:pPr>
              <w:tabs>
                <w:tab w:val="left" w:pos="368"/>
              </w:tabs>
              <w:spacing w:before="120" w:after="0" w:line="240" w:lineRule="auto"/>
              <w:jc w:val="both"/>
              <w:rPr>
                <w:rFonts w:ascii="Times New Roman" w:hAnsi="Times New Roman"/>
                <w:sz w:val="26"/>
                <w:szCs w:val="26"/>
              </w:rPr>
            </w:pPr>
            <w:r w:rsidRPr="00AE262E">
              <w:rPr>
                <w:rFonts w:ascii="Times New Roman" w:hAnsi="Times New Roman"/>
                <w:sz w:val="26"/>
                <w:szCs w:val="26"/>
              </w:rPr>
              <w:t>Nepieciešams:</w:t>
            </w:r>
          </w:p>
          <w:p w14:paraId="2E46D11E" w14:textId="63628B35" w:rsidR="007C61E1" w:rsidRPr="00183EBF" w:rsidRDefault="007C61E1" w:rsidP="007C61E1">
            <w:pPr>
              <w:tabs>
                <w:tab w:val="left" w:pos="368"/>
              </w:tabs>
              <w:spacing w:before="120" w:after="0" w:line="240" w:lineRule="auto"/>
              <w:jc w:val="both"/>
              <w:rPr>
                <w:rFonts w:ascii="Times New Roman" w:hAnsi="Times New Roman"/>
                <w:bCs/>
                <w:color w:val="000000"/>
                <w:sz w:val="26"/>
                <w:szCs w:val="26"/>
                <w:highlight w:val="green"/>
              </w:rPr>
            </w:pPr>
            <w:r w:rsidRPr="00AE262E">
              <w:rPr>
                <w:rFonts w:ascii="Times New Roman" w:hAnsi="Times New Roman"/>
                <w:bCs/>
                <w:color w:val="000000"/>
                <w:sz w:val="26"/>
                <w:szCs w:val="26"/>
              </w:rPr>
              <w:t xml:space="preserve">1. paredzēt </w:t>
            </w:r>
            <w:r w:rsidRPr="00AE262E">
              <w:rPr>
                <w:rFonts w:ascii="Times New Roman" w:hAnsi="Times New Roman"/>
                <w:sz w:val="26"/>
                <w:szCs w:val="26"/>
              </w:rPr>
              <w:t>monitoringu par juridiskai personai piederošiem nekustamajiem īpašumiem, nosūtot elektroniskos paziņojumus par veiktajiem nostiprinājumiem.</w:t>
            </w:r>
          </w:p>
        </w:tc>
        <w:tc>
          <w:tcPr>
            <w:tcW w:w="3260" w:type="dxa"/>
            <w:gridSpan w:val="2"/>
          </w:tcPr>
          <w:p w14:paraId="4D22E114" w14:textId="31094F48" w:rsidR="007C61E1" w:rsidRPr="00AE262E" w:rsidRDefault="007C61E1" w:rsidP="007C61E1">
            <w:pPr>
              <w:spacing w:before="120" w:after="0" w:line="240" w:lineRule="auto"/>
              <w:jc w:val="both"/>
              <w:rPr>
                <w:rFonts w:ascii="Times New Roman" w:hAnsi="Times New Roman"/>
                <w:sz w:val="26"/>
                <w:szCs w:val="26"/>
              </w:rPr>
            </w:pPr>
            <w:r w:rsidRPr="00AE262E">
              <w:rPr>
                <w:rFonts w:ascii="Times New Roman" w:hAnsi="Times New Roman"/>
                <w:color w:val="000000"/>
                <w:sz w:val="26"/>
                <w:szCs w:val="26"/>
              </w:rPr>
              <w:lastRenderedPageBreak/>
              <w:t>Veikti grozījumi Zemesgrāmatu likumā par elektronisku paziņošanu par veiktajiem nostiprinājumiem.</w:t>
            </w:r>
          </w:p>
        </w:tc>
        <w:tc>
          <w:tcPr>
            <w:tcW w:w="1701" w:type="dxa"/>
          </w:tcPr>
          <w:p w14:paraId="5E07ABCC" w14:textId="66AB976A" w:rsidR="007C61E1" w:rsidRPr="00AE262E" w:rsidRDefault="007C61E1" w:rsidP="007C61E1">
            <w:pPr>
              <w:spacing w:before="120" w:after="0" w:line="240" w:lineRule="auto"/>
              <w:jc w:val="both"/>
              <w:rPr>
                <w:rFonts w:ascii="Times New Roman" w:hAnsi="Times New Roman"/>
                <w:sz w:val="26"/>
                <w:szCs w:val="26"/>
              </w:rPr>
            </w:pPr>
            <w:r w:rsidRPr="00AE262E">
              <w:rPr>
                <w:rFonts w:ascii="Times New Roman" w:hAnsi="Times New Roman"/>
                <w:sz w:val="26"/>
                <w:szCs w:val="26"/>
              </w:rPr>
              <w:t xml:space="preserve">Uzlabota </w:t>
            </w:r>
            <w:r>
              <w:rPr>
                <w:rFonts w:ascii="Times New Roman" w:hAnsi="Times New Roman"/>
                <w:sz w:val="26"/>
                <w:szCs w:val="26"/>
              </w:rPr>
              <w:t>elektronisko paziņojumu sistēma Zemesgrāmatā</w:t>
            </w:r>
          </w:p>
        </w:tc>
        <w:tc>
          <w:tcPr>
            <w:tcW w:w="1418" w:type="dxa"/>
            <w:shd w:val="clear" w:color="auto" w:fill="auto"/>
          </w:tcPr>
          <w:p w14:paraId="0EF78626" w14:textId="43EC5F0F" w:rsidR="007C61E1" w:rsidRPr="00AE262E" w:rsidRDefault="007C61E1" w:rsidP="007C61E1">
            <w:pPr>
              <w:spacing w:before="120" w:after="0" w:line="240" w:lineRule="auto"/>
              <w:jc w:val="both"/>
              <w:rPr>
                <w:rFonts w:ascii="Times New Roman" w:hAnsi="Times New Roman"/>
                <w:color w:val="000000"/>
                <w:sz w:val="26"/>
                <w:szCs w:val="26"/>
              </w:rPr>
            </w:pPr>
            <w:r w:rsidRPr="00AE262E">
              <w:rPr>
                <w:rFonts w:ascii="Times New Roman" w:hAnsi="Times New Roman"/>
                <w:sz w:val="26"/>
                <w:szCs w:val="26"/>
              </w:rPr>
              <w:t>TA</w:t>
            </w:r>
          </w:p>
        </w:tc>
        <w:tc>
          <w:tcPr>
            <w:tcW w:w="1417" w:type="dxa"/>
          </w:tcPr>
          <w:p w14:paraId="41AE34E0" w14:textId="62A3F76D" w:rsidR="007C61E1" w:rsidRPr="00AE262E" w:rsidRDefault="007C61E1" w:rsidP="007C61E1">
            <w:pPr>
              <w:spacing w:before="120" w:after="0" w:line="240" w:lineRule="auto"/>
              <w:jc w:val="both"/>
              <w:rPr>
                <w:rFonts w:ascii="Times New Roman" w:hAnsi="Times New Roman"/>
                <w:sz w:val="26"/>
                <w:szCs w:val="26"/>
              </w:rPr>
            </w:pPr>
            <w:r w:rsidRPr="00AE262E">
              <w:rPr>
                <w:rFonts w:ascii="Times New Roman" w:hAnsi="Times New Roman"/>
                <w:sz w:val="26"/>
                <w:szCs w:val="26"/>
              </w:rPr>
              <w:t>TM</w:t>
            </w:r>
          </w:p>
        </w:tc>
        <w:tc>
          <w:tcPr>
            <w:tcW w:w="1559" w:type="dxa"/>
          </w:tcPr>
          <w:p w14:paraId="2BEA5A51" w14:textId="33489D1F" w:rsidR="007C61E1" w:rsidRPr="00AE262E" w:rsidRDefault="007C61E1" w:rsidP="007C61E1">
            <w:pPr>
              <w:spacing w:before="120" w:after="0" w:line="240" w:lineRule="auto"/>
              <w:jc w:val="both"/>
              <w:rPr>
                <w:rFonts w:ascii="Times New Roman" w:hAnsi="Times New Roman"/>
                <w:sz w:val="26"/>
                <w:szCs w:val="26"/>
              </w:rPr>
            </w:pPr>
            <w:r w:rsidRPr="00AE262E">
              <w:rPr>
                <w:rFonts w:ascii="Times New Roman" w:hAnsi="Times New Roman"/>
                <w:sz w:val="26"/>
                <w:szCs w:val="26"/>
              </w:rPr>
              <w:t>01.01.201</w:t>
            </w:r>
            <w:r>
              <w:rPr>
                <w:rFonts w:ascii="Times New Roman" w:hAnsi="Times New Roman"/>
                <w:sz w:val="26"/>
                <w:szCs w:val="26"/>
              </w:rPr>
              <w:t>7</w:t>
            </w:r>
          </w:p>
        </w:tc>
      </w:tr>
      <w:tr w:rsidR="007C61E1" w:rsidRPr="0044571D" w14:paraId="4E28C259" w14:textId="77777777" w:rsidTr="00983A59">
        <w:tc>
          <w:tcPr>
            <w:tcW w:w="851" w:type="dxa"/>
          </w:tcPr>
          <w:p w14:paraId="5B59ACCC" w14:textId="2A8ACD3F" w:rsidR="007C61E1" w:rsidRPr="00914595" w:rsidRDefault="007C61E1" w:rsidP="007C61E1">
            <w:pPr>
              <w:spacing w:before="120" w:after="0" w:line="240" w:lineRule="auto"/>
              <w:rPr>
                <w:rFonts w:ascii="Times New Roman" w:hAnsi="Times New Roman"/>
                <w:b/>
                <w:bCs/>
                <w:sz w:val="26"/>
                <w:szCs w:val="26"/>
              </w:rPr>
            </w:pPr>
            <w:r w:rsidRPr="00914595">
              <w:rPr>
                <w:rFonts w:ascii="Times New Roman" w:hAnsi="Times New Roman"/>
                <w:b/>
                <w:bCs/>
                <w:sz w:val="26"/>
                <w:szCs w:val="26"/>
              </w:rPr>
              <w:t>3.</w:t>
            </w:r>
            <w:r>
              <w:rPr>
                <w:rFonts w:ascii="Times New Roman" w:hAnsi="Times New Roman"/>
                <w:b/>
                <w:bCs/>
                <w:sz w:val="26"/>
                <w:szCs w:val="26"/>
              </w:rPr>
              <w:t>3</w:t>
            </w:r>
            <w:r w:rsidRPr="00914595">
              <w:rPr>
                <w:rFonts w:ascii="Times New Roman" w:hAnsi="Times New Roman"/>
                <w:b/>
                <w:bCs/>
                <w:sz w:val="26"/>
                <w:szCs w:val="26"/>
              </w:rPr>
              <w:t>.</w:t>
            </w:r>
          </w:p>
        </w:tc>
        <w:tc>
          <w:tcPr>
            <w:tcW w:w="5245" w:type="dxa"/>
            <w:shd w:val="clear" w:color="auto" w:fill="auto"/>
          </w:tcPr>
          <w:p w14:paraId="5D6F4560" w14:textId="1D443C95" w:rsidR="007C61E1" w:rsidRPr="00914595" w:rsidRDefault="007C61E1" w:rsidP="007C61E1">
            <w:pPr>
              <w:spacing w:before="120" w:after="0" w:line="240" w:lineRule="auto"/>
              <w:jc w:val="both"/>
              <w:rPr>
                <w:rFonts w:ascii="Times New Roman" w:hAnsi="Times New Roman"/>
                <w:b/>
                <w:color w:val="000000"/>
                <w:sz w:val="26"/>
                <w:szCs w:val="26"/>
              </w:rPr>
            </w:pPr>
            <w:r w:rsidRPr="00914595">
              <w:rPr>
                <w:rFonts w:ascii="Times New Roman" w:hAnsi="Times New Roman"/>
                <w:b/>
                <w:color w:val="000000"/>
                <w:sz w:val="26"/>
                <w:szCs w:val="26"/>
              </w:rPr>
              <w:t>Atteikšanās no īpašuma tiesību apliecinošu dokumentu iesniegšana</w:t>
            </w:r>
            <w:r>
              <w:rPr>
                <w:rFonts w:ascii="Times New Roman" w:hAnsi="Times New Roman"/>
                <w:b/>
                <w:color w:val="000000"/>
                <w:sz w:val="26"/>
                <w:szCs w:val="26"/>
              </w:rPr>
              <w:t>s valsts un pašvaldību iestādēs</w:t>
            </w:r>
          </w:p>
          <w:p w14:paraId="289EF895" w14:textId="12BCFD53" w:rsidR="007C61E1" w:rsidRDefault="007C61E1" w:rsidP="007C61E1">
            <w:pPr>
              <w:spacing w:before="120" w:after="0" w:line="240" w:lineRule="auto"/>
              <w:jc w:val="both"/>
              <w:rPr>
                <w:rFonts w:ascii="Times New Roman" w:hAnsi="Times New Roman"/>
                <w:sz w:val="26"/>
                <w:szCs w:val="26"/>
              </w:rPr>
            </w:pPr>
            <w:r w:rsidRPr="00914595">
              <w:rPr>
                <w:rFonts w:ascii="Times New Roman" w:hAnsi="Times New Roman"/>
                <w:sz w:val="26"/>
                <w:szCs w:val="26"/>
              </w:rPr>
              <w:t xml:space="preserve">Zemesgrāmatu likuma 130. pantā noteikts, ka tiesību nostiprinājumu apliecina tiesneša lēmums (123.p.), kas ievadīts datorizētajā zemesgrāmatā. Līdz ar to normatīvi noteikts, ka ieskatīšanās valsts vienotajā datorizētajā zemesgrāmatā seku ziņā pielīdzināta attiecīgu ziņu iegūšanai no zemesgrāmatu nodaļas tiesneša lēmuma apliecinātas </w:t>
            </w:r>
            <w:proofErr w:type="spellStart"/>
            <w:r w:rsidRPr="00914595">
              <w:rPr>
                <w:rFonts w:ascii="Times New Roman" w:hAnsi="Times New Roman"/>
                <w:sz w:val="26"/>
                <w:szCs w:val="26"/>
              </w:rPr>
              <w:t>datorizdrukas</w:t>
            </w:r>
            <w:proofErr w:type="spellEnd"/>
            <w:r w:rsidRPr="00914595">
              <w:rPr>
                <w:rFonts w:ascii="Times New Roman" w:hAnsi="Times New Roman"/>
                <w:sz w:val="26"/>
                <w:szCs w:val="26"/>
              </w:rPr>
              <w:t xml:space="preserve"> vai zemesgrāmatu apliecības. Līdz ar to, izslēdzot nepieciešamību par nostiprināto tiesību esamību pārliecināties no zemesgrāmatu nodaļas izsniedzamajiem dokumentiem. </w:t>
            </w:r>
          </w:p>
          <w:p w14:paraId="2D28DB56" w14:textId="3BBE21C7" w:rsidR="007C61E1" w:rsidRPr="00914595" w:rsidRDefault="007C61E1" w:rsidP="007C61E1">
            <w:pPr>
              <w:spacing w:before="120" w:after="0" w:line="240" w:lineRule="auto"/>
              <w:jc w:val="both"/>
              <w:rPr>
                <w:rFonts w:ascii="Times New Roman" w:hAnsi="Times New Roman"/>
                <w:sz w:val="26"/>
                <w:szCs w:val="26"/>
              </w:rPr>
            </w:pPr>
            <w:r w:rsidRPr="00914595">
              <w:rPr>
                <w:rFonts w:ascii="Times New Roman" w:hAnsi="Times New Roman"/>
                <w:color w:val="000000"/>
                <w:sz w:val="26"/>
                <w:szCs w:val="26"/>
              </w:rPr>
              <w:t xml:space="preserve">Lai samazinātu administratīvo slogu, vienlaikus ar citiem grozījumiem nozares normatīvajos aktos izdarāmi grozījumi Zemesgrāmatu likumā, paredzot, ka valsts vai pašvaldības iestādes </w:t>
            </w:r>
            <w:r w:rsidRPr="00914595">
              <w:rPr>
                <w:rFonts w:ascii="Times New Roman" w:hAnsi="Times New Roman"/>
                <w:sz w:val="26"/>
                <w:szCs w:val="26"/>
              </w:rPr>
              <w:lastRenderedPageBreak/>
              <w:t>informāciju par nostiprinātajām tiesībām iegūst, ieskatoties valsts vienotajā datorizētajā zemesgrāmatā pēc personas norādītās nekustamā īpašuma identificējošās informācijas, nevis, pieprasot personai iesniegt zemesgrāmatu apliecību vai zemesgrāmatu nodaļas tiesneša lēmuma izdruku</w:t>
            </w:r>
            <w:r>
              <w:rPr>
                <w:rFonts w:ascii="Times New Roman" w:hAnsi="Times New Roman"/>
                <w:sz w:val="26"/>
                <w:szCs w:val="26"/>
              </w:rPr>
              <w:t>.</w:t>
            </w:r>
          </w:p>
          <w:p w14:paraId="7B849F5F" w14:textId="77777777" w:rsidR="007C61E1" w:rsidRPr="00914595" w:rsidRDefault="007C61E1" w:rsidP="007C61E1">
            <w:pPr>
              <w:spacing w:before="120" w:after="0" w:line="240" w:lineRule="auto"/>
              <w:jc w:val="both"/>
              <w:rPr>
                <w:rFonts w:ascii="Times New Roman" w:hAnsi="Times New Roman"/>
                <w:sz w:val="26"/>
                <w:szCs w:val="26"/>
              </w:rPr>
            </w:pPr>
            <w:r w:rsidRPr="00914595">
              <w:rPr>
                <w:rFonts w:ascii="Times New Roman" w:hAnsi="Times New Roman"/>
                <w:sz w:val="26"/>
                <w:szCs w:val="26"/>
              </w:rPr>
              <w:t>Nepieciešams:</w:t>
            </w:r>
          </w:p>
          <w:p w14:paraId="1A46E7CD" w14:textId="6E36FC1B" w:rsidR="007C61E1" w:rsidRPr="00914595" w:rsidRDefault="007C61E1" w:rsidP="007C61E1">
            <w:pPr>
              <w:spacing w:before="120" w:after="0" w:line="240" w:lineRule="auto"/>
              <w:jc w:val="both"/>
              <w:rPr>
                <w:rFonts w:ascii="Times New Roman" w:hAnsi="Times New Roman"/>
                <w:b/>
                <w:bCs/>
                <w:sz w:val="26"/>
                <w:szCs w:val="26"/>
              </w:rPr>
            </w:pPr>
            <w:r>
              <w:rPr>
                <w:rFonts w:ascii="Times New Roman" w:hAnsi="Times New Roman"/>
                <w:color w:val="000000"/>
                <w:sz w:val="26"/>
                <w:szCs w:val="26"/>
              </w:rPr>
              <w:t>1. izstrādāt grozījumus</w:t>
            </w:r>
            <w:r w:rsidRPr="00914595">
              <w:rPr>
                <w:rFonts w:ascii="Times New Roman" w:hAnsi="Times New Roman"/>
                <w:color w:val="000000"/>
                <w:sz w:val="26"/>
                <w:szCs w:val="26"/>
              </w:rPr>
              <w:t xml:space="preserve"> Zemesgrāmatu likumā, paredzot, ka valsts vai pašvaldības iestādes </w:t>
            </w:r>
            <w:r w:rsidRPr="00914595">
              <w:rPr>
                <w:rFonts w:ascii="Times New Roman" w:hAnsi="Times New Roman"/>
                <w:sz w:val="26"/>
                <w:szCs w:val="26"/>
              </w:rPr>
              <w:t xml:space="preserve">informāciju par nostiprinātajām tiesībām iegūst, ieskatoties valsts vienotajā datorizētajā zemesgrāmatā pēc personas norādītās nekustamā īpašuma identificējošās informācijas, nevis, pieprasot personai iesniegt zemesgrāmatu apliecību vai zemesgrāmatu nodaļas tiesneša lēmuma izdruku. </w:t>
            </w:r>
          </w:p>
        </w:tc>
        <w:tc>
          <w:tcPr>
            <w:tcW w:w="3260" w:type="dxa"/>
            <w:gridSpan w:val="2"/>
          </w:tcPr>
          <w:p w14:paraId="2D376736" w14:textId="2A500653" w:rsidR="007C61E1" w:rsidRPr="00914595" w:rsidRDefault="007C61E1" w:rsidP="007C61E1">
            <w:pPr>
              <w:pStyle w:val="CommentText"/>
              <w:spacing w:before="120" w:after="0" w:line="240" w:lineRule="auto"/>
              <w:ind w:left="34"/>
              <w:jc w:val="both"/>
              <w:rPr>
                <w:rFonts w:ascii="Times New Roman" w:hAnsi="Times New Roman" w:cs="Times New Roman"/>
                <w:color w:val="000000"/>
                <w:sz w:val="26"/>
                <w:szCs w:val="26"/>
              </w:rPr>
            </w:pPr>
            <w:r w:rsidRPr="00914595">
              <w:rPr>
                <w:rFonts w:ascii="Times New Roman" w:hAnsi="Times New Roman" w:cs="Times New Roman"/>
                <w:color w:val="000000"/>
                <w:sz w:val="26"/>
                <w:szCs w:val="26"/>
              </w:rPr>
              <w:lastRenderedPageBreak/>
              <w:t xml:space="preserve">Izstrādāti un noteiktā kārtībā iesniegti </w:t>
            </w:r>
            <w:r>
              <w:rPr>
                <w:rFonts w:ascii="Times New Roman" w:hAnsi="Times New Roman" w:cs="Times New Roman"/>
                <w:color w:val="000000"/>
                <w:sz w:val="26"/>
                <w:szCs w:val="26"/>
              </w:rPr>
              <w:t>MK</w:t>
            </w:r>
            <w:r w:rsidRPr="00914595">
              <w:rPr>
                <w:rFonts w:ascii="Times New Roman" w:hAnsi="Times New Roman" w:cs="Times New Roman"/>
                <w:color w:val="000000"/>
                <w:sz w:val="26"/>
                <w:szCs w:val="26"/>
              </w:rPr>
              <w:t xml:space="preserve"> grozījumi Zemesgrāmatu likumā, paredzot, ka valsts vai pašvaldības iestādes </w:t>
            </w:r>
            <w:r w:rsidRPr="00914595">
              <w:rPr>
                <w:rFonts w:ascii="Times New Roman" w:hAnsi="Times New Roman" w:cs="Times New Roman"/>
                <w:sz w:val="26"/>
                <w:szCs w:val="26"/>
              </w:rPr>
              <w:t>informāciju par nostiprinātajām tiesībām iegūst, ieskatoties valsts vienotajā datorizētajā zemesgrāmatā pēc personas norādītās nekustamā īpašuma identificējošās informācijas.</w:t>
            </w:r>
          </w:p>
        </w:tc>
        <w:tc>
          <w:tcPr>
            <w:tcW w:w="1701" w:type="dxa"/>
          </w:tcPr>
          <w:p w14:paraId="6EBAD27E" w14:textId="4C031426" w:rsidR="007C61E1" w:rsidRPr="00914595" w:rsidRDefault="007C61E1" w:rsidP="007C61E1">
            <w:pPr>
              <w:spacing w:before="120" w:after="0" w:line="240" w:lineRule="auto"/>
              <w:rPr>
                <w:rFonts w:ascii="Times New Roman" w:hAnsi="Times New Roman"/>
                <w:sz w:val="26"/>
                <w:szCs w:val="26"/>
              </w:rPr>
            </w:pPr>
            <w:r w:rsidRPr="00914595">
              <w:rPr>
                <w:rFonts w:ascii="Times New Roman" w:hAnsi="Times New Roman"/>
                <w:sz w:val="26"/>
                <w:szCs w:val="26"/>
              </w:rPr>
              <w:t>Atviegloti nekustamā īpašuma reģistrēšanas nosacījum</w:t>
            </w:r>
            <w:r>
              <w:rPr>
                <w:rFonts w:ascii="Times New Roman" w:hAnsi="Times New Roman"/>
                <w:sz w:val="26"/>
                <w:szCs w:val="26"/>
              </w:rPr>
              <w:t>i</w:t>
            </w:r>
          </w:p>
        </w:tc>
        <w:tc>
          <w:tcPr>
            <w:tcW w:w="1418" w:type="dxa"/>
            <w:shd w:val="clear" w:color="auto" w:fill="auto"/>
          </w:tcPr>
          <w:p w14:paraId="417F3DE3" w14:textId="48EA6A31" w:rsidR="007C61E1" w:rsidRPr="00914595" w:rsidRDefault="007C61E1" w:rsidP="007C61E1">
            <w:pPr>
              <w:spacing w:before="120" w:after="0" w:line="240" w:lineRule="auto"/>
              <w:rPr>
                <w:rFonts w:ascii="Times New Roman" w:hAnsi="Times New Roman"/>
                <w:sz w:val="26"/>
                <w:szCs w:val="26"/>
              </w:rPr>
            </w:pPr>
            <w:r w:rsidRPr="00914595">
              <w:rPr>
                <w:rFonts w:ascii="Times New Roman" w:hAnsi="Times New Roman"/>
                <w:sz w:val="26"/>
                <w:szCs w:val="26"/>
              </w:rPr>
              <w:t>TM</w:t>
            </w:r>
          </w:p>
        </w:tc>
        <w:tc>
          <w:tcPr>
            <w:tcW w:w="1417" w:type="dxa"/>
          </w:tcPr>
          <w:p w14:paraId="4C326766" w14:textId="3C4EE116" w:rsidR="007C61E1" w:rsidRPr="00914595" w:rsidRDefault="007C61E1" w:rsidP="007C61E1">
            <w:pPr>
              <w:spacing w:before="120" w:after="0" w:line="240" w:lineRule="auto"/>
              <w:rPr>
                <w:rFonts w:ascii="Times New Roman" w:hAnsi="Times New Roman"/>
                <w:sz w:val="26"/>
                <w:szCs w:val="26"/>
              </w:rPr>
            </w:pPr>
            <w:r w:rsidRPr="00914595">
              <w:rPr>
                <w:rFonts w:ascii="Times New Roman" w:hAnsi="Times New Roman"/>
                <w:sz w:val="26"/>
                <w:szCs w:val="26"/>
              </w:rPr>
              <w:t>VZD</w:t>
            </w:r>
          </w:p>
        </w:tc>
        <w:tc>
          <w:tcPr>
            <w:tcW w:w="1559" w:type="dxa"/>
          </w:tcPr>
          <w:p w14:paraId="4975FAF1" w14:textId="31814D2F" w:rsidR="007C61E1" w:rsidRPr="00914595" w:rsidRDefault="007C61E1" w:rsidP="007C61E1">
            <w:pPr>
              <w:spacing w:before="120" w:after="0" w:line="240" w:lineRule="auto"/>
              <w:rPr>
                <w:rFonts w:ascii="Times New Roman" w:hAnsi="Times New Roman"/>
                <w:sz w:val="26"/>
                <w:szCs w:val="26"/>
              </w:rPr>
            </w:pPr>
            <w:r>
              <w:rPr>
                <w:rFonts w:ascii="Times New Roman" w:hAnsi="Times New Roman"/>
                <w:sz w:val="26"/>
                <w:szCs w:val="26"/>
              </w:rPr>
              <w:t>01.01.2018</w:t>
            </w:r>
          </w:p>
        </w:tc>
      </w:tr>
      <w:tr w:rsidR="007C61E1" w:rsidRPr="0044571D" w14:paraId="0384C381" w14:textId="50A2FDF7" w:rsidTr="00983A59">
        <w:tc>
          <w:tcPr>
            <w:tcW w:w="6096" w:type="dxa"/>
            <w:gridSpan w:val="2"/>
            <w:shd w:val="clear" w:color="auto" w:fill="CCFFCC"/>
          </w:tcPr>
          <w:p w14:paraId="7EEDADEB" w14:textId="7D9B71D1" w:rsidR="007C61E1" w:rsidRPr="0044571D" w:rsidRDefault="007C61E1" w:rsidP="007C61E1">
            <w:pPr>
              <w:spacing w:before="120" w:after="0" w:line="240" w:lineRule="auto"/>
              <w:rPr>
                <w:rFonts w:ascii="Times New Roman" w:hAnsi="Times New Roman"/>
                <w:b/>
                <w:sz w:val="26"/>
                <w:szCs w:val="26"/>
              </w:rPr>
            </w:pPr>
            <w:r w:rsidRPr="0044571D">
              <w:rPr>
                <w:rFonts w:ascii="Times New Roman" w:hAnsi="Times New Roman"/>
                <w:b/>
                <w:sz w:val="26"/>
                <w:szCs w:val="26"/>
              </w:rPr>
              <w:t>Rīcības virziens</w:t>
            </w:r>
          </w:p>
        </w:tc>
        <w:tc>
          <w:tcPr>
            <w:tcW w:w="9355" w:type="dxa"/>
            <w:gridSpan w:val="6"/>
            <w:shd w:val="clear" w:color="auto" w:fill="CCFFCC"/>
          </w:tcPr>
          <w:p w14:paraId="4EFE69EB" w14:textId="5470A01C" w:rsidR="007C61E1" w:rsidRPr="00602117" w:rsidRDefault="007C61E1" w:rsidP="007C61E1">
            <w:pPr>
              <w:pStyle w:val="Heading1"/>
              <w:rPr>
                <w:b/>
                <w:sz w:val="30"/>
                <w:szCs w:val="30"/>
              </w:rPr>
            </w:pPr>
            <w:bookmarkStart w:id="22" w:name="_Toc459083507"/>
            <w:r w:rsidRPr="00602117">
              <w:rPr>
                <w:b/>
                <w:sz w:val="30"/>
                <w:szCs w:val="30"/>
              </w:rPr>
              <w:t>3.4. Investoru tiesību aizsardzība</w:t>
            </w:r>
            <w:bookmarkEnd w:id="22"/>
          </w:p>
        </w:tc>
      </w:tr>
      <w:tr w:rsidR="007C61E1" w:rsidRPr="0044571D" w14:paraId="0FEB74B3" w14:textId="77777777" w:rsidTr="00983A59">
        <w:tc>
          <w:tcPr>
            <w:tcW w:w="6096" w:type="dxa"/>
            <w:gridSpan w:val="2"/>
            <w:shd w:val="clear" w:color="auto" w:fill="CCFFCC"/>
          </w:tcPr>
          <w:p w14:paraId="10782B43" w14:textId="456ABEDD" w:rsidR="007C61E1" w:rsidRPr="00C05784" w:rsidRDefault="007C61E1" w:rsidP="007C61E1">
            <w:pPr>
              <w:spacing w:before="120" w:after="0" w:line="240" w:lineRule="auto"/>
              <w:rPr>
                <w:rFonts w:ascii="Times New Roman" w:hAnsi="Times New Roman"/>
                <w:sz w:val="26"/>
                <w:szCs w:val="26"/>
              </w:rPr>
            </w:pPr>
            <w:r w:rsidRPr="00C05784">
              <w:rPr>
                <w:rFonts w:ascii="Times New Roman" w:hAnsi="Times New Roman"/>
                <w:sz w:val="26"/>
                <w:szCs w:val="26"/>
              </w:rPr>
              <w:t>Politikas mē</w:t>
            </w:r>
            <w:r>
              <w:rPr>
                <w:rFonts w:ascii="Times New Roman" w:hAnsi="Times New Roman"/>
                <w:sz w:val="26"/>
                <w:szCs w:val="26"/>
              </w:rPr>
              <w:t>rķ</w:t>
            </w:r>
            <w:r w:rsidRPr="00C05784">
              <w:rPr>
                <w:rFonts w:ascii="Times New Roman" w:hAnsi="Times New Roman"/>
                <w:sz w:val="26"/>
                <w:szCs w:val="26"/>
              </w:rPr>
              <w:t>is un rezultatīvie rādītāji</w:t>
            </w:r>
          </w:p>
        </w:tc>
        <w:tc>
          <w:tcPr>
            <w:tcW w:w="9355" w:type="dxa"/>
            <w:gridSpan w:val="6"/>
            <w:shd w:val="clear" w:color="auto" w:fill="CCFFCC"/>
          </w:tcPr>
          <w:p w14:paraId="31A3585D" w14:textId="77777777" w:rsidR="007C61E1" w:rsidRPr="006E333B" w:rsidRDefault="007C61E1" w:rsidP="007C61E1">
            <w:pPr>
              <w:tabs>
                <w:tab w:val="left" w:pos="2191"/>
              </w:tabs>
              <w:spacing w:before="120" w:after="0" w:line="240" w:lineRule="auto"/>
              <w:jc w:val="both"/>
              <w:rPr>
                <w:rFonts w:ascii="Times New Roman" w:hAnsi="Times New Roman"/>
                <w:sz w:val="26"/>
                <w:szCs w:val="26"/>
              </w:rPr>
            </w:pPr>
            <w:r w:rsidRPr="006E333B">
              <w:rPr>
                <w:rFonts w:ascii="Times New Roman" w:hAnsi="Times New Roman"/>
                <w:sz w:val="26"/>
                <w:szCs w:val="26"/>
                <w:u w:val="single"/>
              </w:rPr>
              <w:t>Politikas mērķis</w:t>
            </w:r>
            <w:r w:rsidRPr="006E333B">
              <w:rPr>
                <w:rFonts w:ascii="Times New Roman" w:hAnsi="Times New Roman"/>
                <w:sz w:val="26"/>
                <w:szCs w:val="26"/>
              </w:rPr>
              <w:t xml:space="preserve">: no 49.vietas uz 40.vietu </w:t>
            </w:r>
            <w:proofErr w:type="spellStart"/>
            <w:r w:rsidRPr="006E333B">
              <w:rPr>
                <w:rFonts w:ascii="Times New Roman" w:hAnsi="Times New Roman"/>
                <w:sz w:val="26"/>
                <w:szCs w:val="26"/>
              </w:rPr>
              <w:t>Doing</w:t>
            </w:r>
            <w:proofErr w:type="spellEnd"/>
            <w:r w:rsidRPr="006E333B">
              <w:rPr>
                <w:rFonts w:ascii="Times New Roman" w:hAnsi="Times New Roman"/>
                <w:sz w:val="26"/>
                <w:szCs w:val="26"/>
              </w:rPr>
              <w:t xml:space="preserve"> </w:t>
            </w:r>
            <w:proofErr w:type="spellStart"/>
            <w:r w:rsidRPr="006E333B">
              <w:rPr>
                <w:rFonts w:ascii="Times New Roman" w:hAnsi="Times New Roman"/>
                <w:sz w:val="26"/>
                <w:szCs w:val="26"/>
              </w:rPr>
              <w:t>Business</w:t>
            </w:r>
            <w:proofErr w:type="spellEnd"/>
            <w:r w:rsidRPr="006E333B">
              <w:rPr>
                <w:rFonts w:ascii="Times New Roman" w:hAnsi="Times New Roman"/>
                <w:sz w:val="26"/>
                <w:szCs w:val="26"/>
              </w:rPr>
              <w:t xml:space="preserve"> 2019 (pie citiem nemainīgiem rādītājiem).</w:t>
            </w:r>
          </w:p>
          <w:p w14:paraId="255E5AC6" w14:textId="77777777" w:rsidR="007C61E1" w:rsidRPr="006E333B" w:rsidRDefault="007C61E1" w:rsidP="007C61E1">
            <w:pPr>
              <w:tabs>
                <w:tab w:val="left" w:pos="2191"/>
              </w:tabs>
              <w:spacing w:before="120" w:after="0" w:line="240" w:lineRule="auto"/>
              <w:jc w:val="both"/>
              <w:rPr>
                <w:rFonts w:ascii="Times New Roman" w:hAnsi="Times New Roman"/>
                <w:sz w:val="26"/>
                <w:szCs w:val="26"/>
              </w:rPr>
            </w:pPr>
            <w:r w:rsidRPr="006E333B">
              <w:rPr>
                <w:rFonts w:ascii="Times New Roman" w:hAnsi="Times New Roman"/>
                <w:sz w:val="26"/>
                <w:szCs w:val="26"/>
                <w:u w:val="single"/>
              </w:rPr>
              <w:t>Rezultatīvais rādītājs</w:t>
            </w:r>
            <w:r w:rsidRPr="006E333B">
              <w:rPr>
                <w:rFonts w:ascii="Times New Roman" w:hAnsi="Times New Roman"/>
                <w:sz w:val="26"/>
                <w:szCs w:val="26"/>
              </w:rPr>
              <w:t xml:space="preserve">: </w:t>
            </w:r>
          </w:p>
          <w:p w14:paraId="2FCD34B3" w14:textId="12B35218" w:rsidR="007C61E1" w:rsidRPr="006E333B" w:rsidRDefault="007C61E1" w:rsidP="001955E1">
            <w:pPr>
              <w:pStyle w:val="ListParagraph"/>
              <w:numPr>
                <w:ilvl w:val="0"/>
                <w:numId w:val="29"/>
              </w:numPr>
              <w:spacing w:before="120" w:after="0" w:line="240" w:lineRule="auto"/>
              <w:ind w:left="284"/>
              <w:contextualSpacing w:val="0"/>
              <w:jc w:val="both"/>
              <w:rPr>
                <w:rFonts w:ascii="Times New Roman" w:hAnsi="Times New Roman"/>
                <w:bCs/>
                <w:sz w:val="26"/>
                <w:szCs w:val="26"/>
              </w:rPr>
            </w:pPr>
            <w:r w:rsidRPr="006E333B">
              <w:rPr>
                <w:rFonts w:ascii="Times New Roman" w:hAnsi="Times New Roman"/>
                <w:bCs/>
                <w:sz w:val="26"/>
                <w:szCs w:val="26"/>
              </w:rPr>
              <w:t>Veikti 1</w:t>
            </w:r>
            <w:r>
              <w:rPr>
                <w:rFonts w:ascii="Times New Roman" w:hAnsi="Times New Roman"/>
                <w:bCs/>
                <w:sz w:val="26"/>
                <w:szCs w:val="26"/>
              </w:rPr>
              <w:t>3</w:t>
            </w:r>
            <w:r w:rsidRPr="006E333B">
              <w:rPr>
                <w:rFonts w:ascii="Times New Roman" w:hAnsi="Times New Roman"/>
                <w:bCs/>
                <w:sz w:val="26"/>
                <w:szCs w:val="26"/>
              </w:rPr>
              <w:t xml:space="preserve"> normatīvo aktu uzlabojumi </w:t>
            </w:r>
          </w:p>
          <w:p w14:paraId="6D206C66" w14:textId="046126D5" w:rsidR="007C61E1" w:rsidRPr="00A42BF7" w:rsidRDefault="007C61E1" w:rsidP="001955E1">
            <w:pPr>
              <w:pStyle w:val="ListParagraph"/>
              <w:numPr>
                <w:ilvl w:val="0"/>
                <w:numId w:val="29"/>
              </w:numPr>
              <w:spacing w:before="120" w:after="0" w:line="240" w:lineRule="auto"/>
              <w:ind w:left="284"/>
              <w:contextualSpacing w:val="0"/>
              <w:jc w:val="both"/>
              <w:rPr>
                <w:rFonts w:ascii="Times New Roman" w:hAnsi="Times New Roman"/>
                <w:bCs/>
                <w:sz w:val="26"/>
                <w:szCs w:val="26"/>
              </w:rPr>
            </w:pPr>
            <w:r w:rsidRPr="006E333B">
              <w:rPr>
                <w:rFonts w:ascii="Times New Roman" w:hAnsi="Times New Roman"/>
                <w:bCs/>
                <w:sz w:val="26"/>
                <w:szCs w:val="26"/>
              </w:rPr>
              <w:t>Uzlabots 1 e-pakalpojums UR</w:t>
            </w:r>
          </w:p>
        </w:tc>
      </w:tr>
      <w:tr w:rsidR="007C61E1" w:rsidRPr="0044571D" w14:paraId="28095CF4" w14:textId="77777777" w:rsidTr="00983A59">
        <w:tc>
          <w:tcPr>
            <w:tcW w:w="851" w:type="dxa"/>
            <w:tcBorders>
              <w:bottom w:val="single" w:sz="4" w:space="0" w:color="auto"/>
            </w:tcBorders>
            <w:shd w:val="clear" w:color="auto" w:fill="CCFFCC"/>
          </w:tcPr>
          <w:p w14:paraId="2C4EB9ED" w14:textId="0406304F" w:rsidR="007C61E1" w:rsidRPr="00C05784" w:rsidRDefault="007C61E1" w:rsidP="007C61E1">
            <w:pPr>
              <w:spacing w:before="120" w:after="0" w:line="240" w:lineRule="auto"/>
              <w:jc w:val="center"/>
              <w:rPr>
                <w:rFonts w:ascii="Times New Roman" w:eastAsia="Times New Roman" w:hAnsi="Times New Roman"/>
                <w:bCs/>
                <w:i/>
                <w:color w:val="000000"/>
                <w:sz w:val="26"/>
                <w:szCs w:val="26"/>
                <w:lang w:eastAsia="lv-LV"/>
              </w:rPr>
            </w:pPr>
            <w:r w:rsidRPr="00C05784">
              <w:rPr>
                <w:rFonts w:ascii="Times New Roman" w:eastAsia="Times New Roman" w:hAnsi="Times New Roman"/>
                <w:bCs/>
                <w:i/>
                <w:color w:val="000000"/>
                <w:sz w:val="26"/>
                <w:szCs w:val="26"/>
                <w:lang w:eastAsia="lv-LV"/>
              </w:rPr>
              <w:t>Nr. p. k.</w:t>
            </w:r>
          </w:p>
        </w:tc>
        <w:tc>
          <w:tcPr>
            <w:tcW w:w="5245" w:type="dxa"/>
            <w:tcBorders>
              <w:bottom w:val="single" w:sz="4" w:space="0" w:color="auto"/>
            </w:tcBorders>
            <w:shd w:val="clear" w:color="auto" w:fill="CCFFCC"/>
            <w:vAlign w:val="center"/>
          </w:tcPr>
          <w:p w14:paraId="633F7197" w14:textId="362DFD38" w:rsidR="007C61E1" w:rsidRPr="00C05784" w:rsidRDefault="007C61E1" w:rsidP="007C61E1">
            <w:pPr>
              <w:spacing w:before="120" w:after="0" w:line="240" w:lineRule="auto"/>
              <w:jc w:val="center"/>
              <w:rPr>
                <w:rFonts w:ascii="Times New Roman" w:eastAsia="Times New Roman" w:hAnsi="Times New Roman"/>
                <w:bCs/>
                <w:i/>
                <w:color w:val="000000"/>
                <w:sz w:val="26"/>
                <w:szCs w:val="26"/>
                <w:lang w:eastAsia="lv-LV"/>
              </w:rPr>
            </w:pPr>
            <w:r w:rsidRPr="00C05784">
              <w:rPr>
                <w:rFonts w:ascii="Times New Roman" w:eastAsia="Times New Roman" w:hAnsi="Times New Roman"/>
                <w:bCs/>
                <w:i/>
                <w:color w:val="000000"/>
                <w:sz w:val="26"/>
                <w:szCs w:val="26"/>
                <w:lang w:eastAsia="lv-LV"/>
              </w:rPr>
              <w:t>Uzdevums</w:t>
            </w:r>
          </w:p>
        </w:tc>
        <w:tc>
          <w:tcPr>
            <w:tcW w:w="3118" w:type="dxa"/>
            <w:tcBorders>
              <w:bottom w:val="single" w:sz="4" w:space="0" w:color="auto"/>
            </w:tcBorders>
            <w:shd w:val="clear" w:color="auto" w:fill="CCFFCC"/>
          </w:tcPr>
          <w:p w14:paraId="13F5AC6A" w14:textId="77777777" w:rsidR="007C61E1" w:rsidRPr="00C05784" w:rsidRDefault="007C61E1" w:rsidP="007C61E1">
            <w:pPr>
              <w:pStyle w:val="SLONormal"/>
              <w:spacing w:after="0"/>
              <w:jc w:val="center"/>
              <w:rPr>
                <w:i/>
                <w:sz w:val="26"/>
                <w:szCs w:val="26"/>
                <w:lang w:val="lv-LV" w:eastAsia="lv-LV"/>
              </w:rPr>
            </w:pPr>
            <w:r w:rsidRPr="00C05784">
              <w:rPr>
                <w:i/>
                <w:sz w:val="26"/>
                <w:szCs w:val="26"/>
                <w:lang w:val="lv-LV" w:eastAsia="lv-LV"/>
              </w:rPr>
              <w:t>Darbības rezultāts</w:t>
            </w:r>
          </w:p>
        </w:tc>
        <w:tc>
          <w:tcPr>
            <w:tcW w:w="1843" w:type="dxa"/>
            <w:gridSpan w:val="2"/>
            <w:tcBorders>
              <w:bottom w:val="single" w:sz="4" w:space="0" w:color="auto"/>
            </w:tcBorders>
            <w:shd w:val="clear" w:color="auto" w:fill="CCFFCC"/>
          </w:tcPr>
          <w:p w14:paraId="52E409F7" w14:textId="77777777" w:rsidR="007C61E1" w:rsidRPr="00C05784" w:rsidRDefault="007C61E1" w:rsidP="007C61E1">
            <w:pPr>
              <w:pStyle w:val="SLONormal"/>
              <w:spacing w:after="0"/>
              <w:jc w:val="center"/>
              <w:rPr>
                <w:i/>
                <w:sz w:val="26"/>
                <w:szCs w:val="26"/>
                <w:lang w:val="lv-LV" w:eastAsia="lv-LV"/>
              </w:rPr>
            </w:pPr>
            <w:r w:rsidRPr="00C05784">
              <w:rPr>
                <w:i/>
                <w:sz w:val="26"/>
                <w:szCs w:val="26"/>
                <w:lang w:val="lv-LV" w:eastAsia="lv-LV"/>
              </w:rPr>
              <w:t>Rezultatīvais rādītājs</w:t>
            </w:r>
          </w:p>
        </w:tc>
        <w:tc>
          <w:tcPr>
            <w:tcW w:w="1418" w:type="dxa"/>
            <w:tcBorders>
              <w:bottom w:val="single" w:sz="4" w:space="0" w:color="auto"/>
            </w:tcBorders>
            <w:shd w:val="clear" w:color="auto" w:fill="CCFFCC"/>
          </w:tcPr>
          <w:p w14:paraId="115F300F" w14:textId="77777777" w:rsidR="007C61E1" w:rsidRPr="00C05784" w:rsidRDefault="007C61E1" w:rsidP="007C61E1">
            <w:pPr>
              <w:pStyle w:val="SLONormal"/>
              <w:spacing w:after="0"/>
              <w:jc w:val="center"/>
              <w:rPr>
                <w:i/>
                <w:sz w:val="26"/>
                <w:szCs w:val="26"/>
                <w:lang w:val="lv-LV" w:eastAsia="lv-LV"/>
              </w:rPr>
            </w:pPr>
            <w:r w:rsidRPr="00C05784">
              <w:rPr>
                <w:i/>
                <w:sz w:val="26"/>
                <w:szCs w:val="26"/>
                <w:lang w:val="lv-LV" w:eastAsia="lv-LV"/>
              </w:rPr>
              <w:t>Atbildīgā institūcija</w:t>
            </w:r>
          </w:p>
        </w:tc>
        <w:tc>
          <w:tcPr>
            <w:tcW w:w="1417" w:type="dxa"/>
            <w:tcBorders>
              <w:bottom w:val="single" w:sz="4" w:space="0" w:color="auto"/>
            </w:tcBorders>
            <w:shd w:val="clear" w:color="auto" w:fill="CCFFCC"/>
          </w:tcPr>
          <w:p w14:paraId="0BC37570" w14:textId="77777777" w:rsidR="007C61E1" w:rsidRPr="00C05784" w:rsidRDefault="007C61E1" w:rsidP="007C61E1">
            <w:pPr>
              <w:pStyle w:val="SLONormal"/>
              <w:spacing w:after="0"/>
              <w:jc w:val="center"/>
              <w:rPr>
                <w:i/>
                <w:sz w:val="26"/>
                <w:szCs w:val="26"/>
                <w:lang w:val="lv-LV" w:eastAsia="lv-LV"/>
              </w:rPr>
            </w:pPr>
            <w:r w:rsidRPr="00C05784">
              <w:rPr>
                <w:i/>
                <w:sz w:val="26"/>
                <w:szCs w:val="26"/>
                <w:lang w:val="lv-LV" w:eastAsia="lv-LV"/>
              </w:rPr>
              <w:t>Līdzatbildīgās institūcijas</w:t>
            </w:r>
          </w:p>
        </w:tc>
        <w:tc>
          <w:tcPr>
            <w:tcW w:w="1559" w:type="dxa"/>
            <w:tcBorders>
              <w:bottom w:val="single" w:sz="4" w:space="0" w:color="auto"/>
            </w:tcBorders>
            <w:shd w:val="clear" w:color="auto" w:fill="CCFFCC"/>
          </w:tcPr>
          <w:p w14:paraId="647CEFD3" w14:textId="77777777" w:rsidR="007C61E1" w:rsidRPr="00C05784" w:rsidRDefault="007C61E1" w:rsidP="007C61E1">
            <w:pPr>
              <w:pStyle w:val="SLONormal"/>
              <w:spacing w:after="0"/>
              <w:jc w:val="center"/>
              <w:rPr>
                <w:i/>
                <w:sz w:val="26"/>
                <w:szCs w:val="26"/>
                <w:lang w:val="lv-LV" w:eastAsia="lv-LV"/>
              </w:rPr>
            </w:pPr>
            <w:r w:rsidRPr="00C05784">
              <w:rPr>
                <w:i/>
                <w:sz w:val="26"/>
                <w:szCs w:val="26"/>
                <w:lang w:val="lv-LV" w:eastAsia="lv-LV"/>
              </w:rPr>
              <w:t>Izpildes termiņš</w:t>
            </w:r>
          </w:p>
        </w:tc>
      </w:tr>
      <w:tr w:rsidR="007C61E1" w:rsidRPr="0044571D" w14:paraId="5891601D" w14:textId="4942F28F" w:rsidTr="00983A59">
        <w:tc>
          <w:tcPr>
            <w:tcW w:w="851" w:type="dxa"/>
          </w:tcPr>
          <w:p w14:paraId="40895014" w14:textId="06D205C9" w:rsidR="007C61E1" w:rsidRPr="0044571D" w:rsidRDefault="007C61E1" w:rsidP="007C61E1">
            <w:pPr>
              <w:spacing w:before="120" w:after="0" w:line="240" w:lineRule="auto"/>
              <w:jc w:val="both"/>
              <w:rPr>
                <w:rFonts w:ascii="Times New Roman" w:hAnsi="Times New Roman"/>
                <w:b/>
                <w:sz w:val="26"/>
                <w:szCs w:val="26"/>
              </w:rPr>
            </w:pPr>
            <w:r w:rsidRPr="00AD7D71">
              <w:rPr>
                <w:rFonts w:ascii="Times New Roman" w:hAnsi="Times New Roman"/>
                <w:b/>
                <w:sz w:val="24"/>
                <w:szCs w:val="24"/>
              </w:rPr>
              <w:lastRenderedPageBreak/>
              <w:t>4.1.</w:t>
            </w:r>
          </w:p>
        </w:tc>
        <w:tc>
          <w:tcPr>
            <w:tcW w:w="5245" w:type="dxa"/>
            <w:shd w:val="clear" w:color="auto" w:fill="auto"/>
          </w:tcPr>
          <w:p w14:paraId="7AD27563" w14:textId="4050F21D" w:rsidR="007C61E1" w:rsidRPr="00AD7D71" w:rsidRDefault="007C61E1" w:rsidP="007C61E1">
            <w:pPr>
              <w:spacing w:before="120" w:after="0" w:line="240" w:lineRule="auto"/>
              <w:jc w:val="both"/>
              <w:rPr>
                <w:rFonts w:ascii="Times New Roman" w:hAnsi="Times New Roman"/>
                <w:b/>
                <w:sz w:val="24"/>
                <w:szCs w:val="24"/>
              </w:rPr>
            </w:pPr>
            <w:r w:rsidRPr="00AD7D71">
              <w:rPr>
                <w:rFonts w:ascii="Times New Roman" w:hAnsi="Times New Roman"/>
                <w:b/>
                <w:sz w:val="24"/>
                <w:szCs w:val="24"/>
              </w:rPr>
              <w:t>Akciju un akcionāru uzskaites ti</w:t>
            </w:r>
            <w:r>
              <w:rPr>
                <w:rFonts w:ascii="Times New Roman" w:hAnsi="Times New Roman"/>
                <w:b/>
                <w:sz w:val="24"/>
                <w:szCs w:val="24"/>
              </w:rPr>
              <w:t>esiskā regulējuma pilnveidošana</w:t>
            </w:r>
          </w:p>
          <w:p w14:paraId="76EE5F68" w14:textId="66E1DD1E" w:rsidR="007C61E1" w:rsidRPr="00AD7D71" w:rsidRDefault="007C61E1" w:rsidP="007C61E1">
            <w:pPr>
              <w:spacing w:before="120" w:after="0" w:line="240" w:lineRule="auto"/>
              <w:jc w:val="both"/>
              <w:rPr>
                <w:rFonts w:ascii="Times New Roman" w:hAnsi="Times New Roman"/>
                <w:sz w:val="24"/>
                <w:szCs w:val="24"/>
              </w:rPr>
            </w:pPr>
            <w:r w:rsidRPr="00AD7D71">
              <w:rPr>
                <w:rFonts w:ascii="Times New Roman" w:hAnsi="Times New Roman"/>
                <w:sz w:val="24"/>
                <w:szCs w:val="24"/>
              </w:rPr>
              <w:t>SIA dalībnieku reģistrācija un dalībnieku reģistra vešanai ir veikta reforma ar tā saucamajiem Komerclikuma „anti-</w:t>
            </w:r>
            <w:proofErr w:type="spellStart"/>
            <w:r w:rsidRPr="00AD7D71">
              <w:rPr>
                <w:rFonts w:ascii="Times New Roman" w:hAnsi="Times New Roman"/>
                <w:sz w:val="24"/>
                <w:szCs w:val="24"/>
              </w:rPr>
              <w:t>reiderisma</w:t>
            </w:r>
            <w:proofErr w:type="spellEnd"/>
            <w:r w:rsidRPr="00AD7D71">
              <w:rPr>
                <w:rFonts w:ascii="Times New Roman" w:hAnsi="Times New Roman"/>
                <w:sz w:val="24"/>
                <w:szCs w:val="24"/>
              </w:rPr>
              <w:t xml:space="preserve">” grozījumiem, kas pieņemti 2013.gadā. Reforma noslēgusies 2015.gada 1.jūlijā, kad SIA dalībnieku reģistriem bija jābūt noformētiem atbilstoši jaunajiem likuma noteikumiem un iesniegtiem Uzņēmumu reģistrā. Minētā reforma neskāra </w:t>
            </w:r>
            <w:r>
              <w:rPr>
                <w:rFonts w:ascii="Times New Roman" w:hAnsi="Times New Roman"/>
                <w:sz w:val="24"/>
                <w:szCs w:val="24"/>
              </w:rPr>
              <w:t>AS</w:t>
            </w:r>
            <w:r w:rsidRPr="00AD7D71">
              <w:rPr>
                <w:rFonts w:ascii="Times New Roman" w:hAnsi="Times New Roman"/>
                <w:sz w:val="24"/>
                <w:szCs w:val="24"/>
              </w:rPr>
              <w:t xml:space="preserve"> un to akciju un akcionāru uzskaiti. </w:t>
            </w:r>
          </w:p>
          <w:p w14:paraId="31CF1025" w14:textId="77777777" w:rsidR="007C61E1" w:rsidRPr="00AD7D71" w:rsidRDefault="007C61E1" w:rsidP="007C61E1">
            <w:pPr>
              <w:spacing w:before="120" w:after="0" w:line="240" w:lineRule="auto"/>
              <w:jc w:val="both"/>
              <w:rPr>
                <w:rFonts w:ascii="Times New Roman" w:hAnsi="Times New Roman"/>
                <w:sz w:val="24"/>
                <w:szCs w:val="24"/>
              </w:rPr>
            </w:pPr>
            <w:r w:rsidRPr="00AD7D71">
              <w:rPr>
                <w:rFonts w:ascii="Times New Roman" w:hAnsi="Times New Roman"/>
                <w:color w:val="000000" w:themeColor="text1"/>
                <w:sz w:val="24"/>
                <w:szCs w:val="24"/>
              </w:rPr>
              <w:t xml:space="preserve">Saskaņā ar Komerclikuma 136.panta pirmo daļu akcionārs ir persona, kura ierakstīta akcionāru reģistrā, ja likumā nav noteikts citādi. Komerclikums paredz divus akciju veidus – vārda un uzrādītāja akcijas  – un atšķirīgu šo akciju uzskaites kārtību un akcionāra tiesību iegūšanas brīdi. Proti, vārda akciju un to turētāju uzskaitei valde nodrošina akcionāru reģistra vešanu, savukārt uzrādītāja akcijas ir iegrāmatojamas Latvijas Centrālajā depozitārijā un akcionāram ir tiesības Latvijas Centrālajā depozitārijā iegrāmatotās uzrādītāja akcijas pārvest uz savu finanšu instrumentu kontu. Attiecīgi Komerclikums paredz, ka no vārda akcijas izrietošās tiesības ir personai, kura kā akcionārs ir ierakstīta akcionāru reģistrā, savukārt no uzrādītāja akcijas izrietošās tiesības ir personai, kuras finanšu instrumentu kontā akcija ir iegrāmatota). </w:t>
            </w:r>
          </w:p>
          <w:p w14:paraId="6FAB1C8D" w14:textId="77777777" w:rsidR="007C61E1" w:rsidRPr="00AD7D71" w:rsidRDefault="007C61E1" w:rsidP="007C61E1">
            <w:pPr>
              <w:spacing w:before="120" w:after="0" w:line="240" w:lineRule="auto"/>
              <w:jc w:val="both"/>
              <w:rPr>
                <w:rFonts w:ascii="Times New Roman" w:hAnsi="Times New Roman"/>
                <w:color w:val="000000" w:themeColor="text1"/>
                <w:sz w:val="24"/>
                <w:szCs w:val="24"/>
              </w:rPr>
            </w:pPr>
            <w:r w:rsidRPr="00AD7D71">
              <w:rPr>
                <w:rFonts w:ascii="Times New Roman" w:hAnsi="Times New Roman"/>
                <w:color w:val="000000" w:themeColor="text1"/>
                <w:sz w:val="24"/>
                <w:szCs w:val="24"/>
              </w:rPr>
              <w:t xml:space="preserve">Komerclikuma regulējums paredz arī divas atšķirīgas akciju formas – papīra un </w:t>
            </w:r>
            <w:proofErr w:type="spellStart"/>
            <w:r w:rsidRPr="00AD7D71">
              <w:rPr>
                <w:rFonts w:ascii="Times New Roman" w:hAnsi="Times New Roman"/>
                <w:color w:val="000000" w:themeColor="text1"/>
                <w:sz w:val="24"/>
                <w:szCs w:val="24"/>
              </w:rPr>
              <w:t>dematerializētas</w:t>
            </w:r>
            <w:proofErr w:type="spellEnd"/>
            <w:r w:rsidRPr="00AD7D71">
              <w:rPr>
                <w:rFonts w:ascii="Times New Roman" w:hAnsi="Times New Roman"/>
                <w:color w:val="000000" w:themeColor="text1"/>
                <w:sz w:val="24"/>
                <w:szCs w:val="24"/>
              </w:rPr>
              <w:t xml:space="preserve"> akcijas. Attiecīgi vārda akcijas var būt gan papīra </w:t>
            </w:r>
            <w:r w:rsidRPr="00AD7D71">
              <w:rPr>
                <w:rFonts w:ascii="Times New Roman" w:hAnsi="Times New Roman"/>
                <w:color w:val="000000" w:themeColor="text1"/>
                <w:sz w:val="24"/>
                <w:szCs w:val="24"/>
              </w:rPr>
              <w:lastRenderedPageBreak/>
              <w:t xml:space="preserve">formā, gan </w:t>
            </w:r>
            <w:proofErr w:type="spellStart"/>
            <w:r w:rsidRPr="00AD7D71">
              <w:rPr>
                <w:rFonts w:ascii="Times New Roman" w:hAnsi="Times New Roman"/>
                <w:color w:val="000000" w:themeColor="text1"/>
                <w:sz w:val="24"/>
                <w:szCs w:val="24"/>
              </w:rPr>
              <w:t>dematerializētas</w:t>
            </w:r>
            <w:proofErr w:type="spellEnd"/>
            <w:r w:rsidRPr="00AD7D71">
              <w:rPr>
                <w:rFonts w:ascii="Times New Roman" w:hAnsi="Times New Roman"/>
                <w:color w:val="000000" w:themeColor="text1"/>
                <w:sz w:val="24"/>
                <w:szCs w:val="24"/>
              </w:rPr>
              <w:t xml:space="preserve">, savukārt uzrādītāja akcijas var būt tikai </w:t>
            </w:r>
            <w:proofErr w:type="spellStart"/>
            <w:r w:rsidRPr="00AD7D71">
              <w:rPr>
                <w:rFonts w:ascii="Times New Roman" w:hAnsi="Times New Roman"/>
                <w:color w:val="000000" w:themeColor="text1"/>
                <w:sz w:val="24"/>
                <w:szCs w:val="24"/>
              </w:rPr>
              <w:t>dematerializētas</w:t>
            </w:r>
            <w:proofErr w:type="spellEnd"/>
            <w:r w:rsidRPr="00AD7D71">
              <w:rPr>
                <w:rFonts w:ascii="Times New Roman" w:hAnsi="Times New Roman"/>
                <w:color w:val="000000" w:themeColor="text1"/>
                <w:sz w:val="24"/>
                <w:szCs w:val="24"/>
              </w:rPr>
              <w:t xml:space="preserve">. </w:t>
            </w:r>
            <w:proofErr w:type="spellStart"/>
            <w:r w:rsidRPr="00AD7D71">
              <w:rPr>
                <w:rFonts w:ascii="Times New Roman" w:hAnsi="Times New Roman"/>
                <w:color w:val="000000" w:themeColor="text1"/>
                <w:sz w:val="24"/>
                <w:szCs w:val="24"/>
              </w:rPr>
              <w:t>Dematerializētās</w:t>
            </w:r>
            <w:proofErr w:type="spellEnd"/>
            <w:r w:rsidRPr="00AD7D71">
              <w:rPr>
                <w:rFonts w:ascii="Times New Roman" w:hAnsi="Times New Roman"/>
                <w:color w:val="000000" w:themeColor="text1"/>
                <w:sz w:val="24"/>
                <w:szCs w:val="24"/>
              </w:rPr>
              <w:t xml:space="preserve"> formas prasība nozīmē, ka uzrādītāja akcijas ir obligāti sākotnēji iegrāmatojamas Latvijas Centrālajā depozitārijā un pēc to iegrāmatošanas Latvijas Centrālajā depozitārijā akcionārs var lemt par savu akciju pārvešanu uz savu finanšu instrumentu kontu kredītiestādē vai ieguldījumu brokeru sabiedrībā. Proti, uzrādītāja akcijas vienmēr tiek iegrāmatotas un uzskaitītas kontos. Savukārt attiecībā uz </w:t>
            </w:r>
            <w:proofErr w:type="spellStart"/>
            <w:r w:rsidRPr="00AD7D71">
              <w:rPr>
                <w:rFonts w:ascii="Times New Roman" w:hAnsi="Times New Roman"/>
                <w:color w:val="000000" w:themeColor="text1"/>
                <w:sz w:val="24"/>
                <w:szCs w:val="24"/>
              </w:rPr>
              <w:t>dematerializētām</w:t>
            </w:r>
            <w:proofErr w:type="spellEnd"/>
            <w:r w:rsidRPr="00AD7D71">
              <w:rPr>
                <w:rFonts w:ascii="Times New Roman" w:hAnsi="Times New Roman"/>
                <w:color w:val="000000" w:themeColor="text1"/>
                <w:sz w:val="24"/>
                <w:szCs w:val="24"/>
              </w:rPr>
              <w:t xml:space="preserve"> vārda akcijām šāda kārtība par akciju iegrāmatošanu un turēšanu kontos nav viennozīmīgi skaidra no Komerclikuma regulējuma.</w:t>
            </w:r>
          </w:p>
          <w:p w14:paraId="12734782" w14:textId="77777777" w:rsidR="007C61E1" w:rsidRPr="00AD7D71" w:rsidRDefault="007C61E1" w:rsidP="007C61E1">
            <w:pPr>
              <w:spacing w:before="120" w:after="0" w:line="240" w:lineRule="auto"/>
              <w:jc w:val="both"/>
              <w:rPr>
                <w:rFonts w:ascii="Times New Roman" w:hAnsi="Times New Roman"/>
                <w:color w:val="000000" w:themeColor="text1"/>
                <w:sz w:val="24"/>
                <w:szCs w:val="24"/>
              </w:rPr>
            </w:pPr>
            <w:r w:rsidRPr="00AD7D71">
              <w:rPr>
                <w:rFonts w:ascii="Times New Roman" w:hAnsi="Times New Roman"/>
                <w:color w:val="000000" w:themeColor="text1"/>
                <w:sz w:val="24"/>
                <w:szCs w:val="24"/>
              </w:rPr>
              <w:t xml:space="preserve">Nepieciešams: </w:t>
            </w:r>
          </w:p>
          <w:p w14:paraId="6B8B0A7C" w14:textId="77777777" w:rsidR="007C61E1" w:rsidRPr="00AD7D71" w:rsidRDefault="007C61E1" w:rsidP="007C61E1">
            <w:pPr>
              <w:spacing w:before="120" w:after="0" w:line="240" w:lineRule="auto"/>
              <w:ind w:left="176" w:hanging="176"/>
              <w:jc w:val="both"/>
              <w:rPr>
                <w:rFonts w:ascii="Times New Roman" w:hAnsi="Times New Roman"/>
                <w:color w:val="000000" w:themeColor="text1"/>
                <w:sz w:val="24"/>
                <w:szCs w:val="24"/>
              </w:rPr>
            </w:pPr>
            <w:r w:rsidRPr="00AD7D71">
              <w:rPr>
                <w:rFonts w:ascii="Times New Roman" w:hAnsi="Times New Roman"/>
                <w:color w:val="000000" w:themeColor="text1"/>
                <w:sz w:val="24"/>
                <w:szCs w:val="24"/>
              </w:rPr>
              <w:t xml:space="preserve">1. veikt grozījumus Komerclikumā, kas paredz </w:t>
            </w:r>
            <w:proofErr w:type="spellStart"/>
            <w:r w:rsidRPr="00AD7D71">
              <w:rPr>
                <w:rFonts w:ascii="Times New Roman" w:hAnsi="Times New Roman"/>
                <w:color w:val="000000" w:themeColor="text1"/>
                <w:sz w:val="24"/>
                <w:szCs w:val="24"/>
              </w:rPr>
              <w:t>dematerializētu</w:t>
            </w:r>
            <w:proofErr w:type="spellEnd"/>
            <w:r w:rsidRPr="00AD7D71">
              <w:rPr>
                <w:rFonts w:ascii="Times New Roman" w:hAnsi="Times New Roman"/>
                <w:color w:val="000000" w:themeColor="text1"/>
                <w:sz w:val="24"/>
                <w:szCs w:val="24"/>
              </w:rPr>
              <w:t xml:space="preserve"> vārda akciju iegrāmatošanu un turēšanu kontos;</w:t>
            </w:r>
          </w:p>
          <w:p w14:paraId="7B9A398B" w14:textId="501E2318" w:rsidR="007C61E1" w:rsidRPr="0044571D" w:rsidRDefault="007C61E1" w:rsidP="007C61E1">
            <w:pPr>
              <w:spacing w:before="120" w:after="0" w:line="240" w:lineRule="auto"/>
              <w:ind w:left="176" w:hanging="176"/>
              <w:jc w:val="both"/>
              <w:rPr>
                <w:rFonts w:ascii="Times New Roman" w:hAnsi="Times New Roman"/>
                <w:b/>
                <w:bCs/>
                <w:color w:val="000000"/>
                <w:sz w:val="26"/>
                <w:szCs w:val="26"/>
              </w:rPr>
            </w:pPr>
            <w:r w:rsidRPr="00AD7D71">
              <w:rPr>
                <w:rFonts w:ascii="Times New Roman" w:hAnsi="Times New Roman"/>
                <w:color w:val="000000" w:themeColor="text1"/>
                <w:sz w:val="24"/>
                <w:szCs w:val="24"/>
              </w:rPr>
              <w:t>2. izvērtēt grozījumu Komerclikumā nepieciešamību, kas pilnveidotu akcionāru reģistru vešanas kārtību.</w:t>
            </w:r>
          </w:p>
        </w:tc>
        <w:tc>
          <w:tcPr>
            <w:tcW w:w="3118" w:type="dxa"/>
          </w:tcPr>
          <w:p w14:paraId="2520A947" w14:textId="77777777" w:rsidR="007C61E1" w:rsidRPr="00AD7D71" w:rsidRDefault="007C61E1" w:rsidP="007C61E1">
            <w:pPr>
              <w:spacing w:before="120" w:after="0" w:line="240" w:lineRule="auto"/>
              <w:jc w:val="both"/>
              <w:rPr>
                <w:rFonts w:ascii="Times New Roman" w:hAnsi="Times New Roman"/>
                <w:sz w:val="24"/>
                <w:szCs w:val="24"/>
              </w:rPr>
            </w:pPr>
            <w:r w:rsidRPr="00AD7D71">
              <w:rPr>
                <w:rFonts w:ascii="Times New Roman" w:hAnsi="Times New Roman"/>
                <w:color w:val="000000"/>
                <w:sz w:val="24"/>
                <w:szCs w:val="24"/>
              </w:rPr>
              <w:lastRenderedPageBreak/>
              <w:t xml:space="preserve">1. Izstrādāti un noteiktā kārtībā iesniegti MK grozījumi Komerclikumā, kas paredz </w:t>
            </w:r>
            <w:proofErr w:type="spellStart"/>
            <w:r w:rsidRPr="00AD7D71">
              <w:rPr>
                <w:rFonts w:ascii="Times New Roman" w:hAnsi="Times New Roman"/>
                <w:color w:val="000000" w:themeColor="text1"/>
                <w:sz w:val="24"/>
                <w:szCs w:val="24"/>
              </w:rPr>
              <w:t>dematerializētu</w:t>
            </w:r>
            <w:proofErr w:type="spellEnd"/>
            <w:r w:rsidRPr="00AD7D71">
              <w:rPr>
                <w:rFonts w:ascii="Times New Roman" w:hAnsi="Times New Roman"/>
                <w:color w:val="000000" w:themeColor="text1"/>
                <w:sz w:val="24"/>
                <w:szCs w:val="24"/>
              </w:rPr>
              <w:t xml:space="preserve"> vārda akciju iegrāmatošanas un turēšanas kontos procesu</w:t>
            </w:r>
            <w:r w:rsidRPr="00AD7D71">
              <w:rPr>
                <w:rFonts w:ascii="Times New Roman" w:hAnsi="Times New Roman"/>
                <w:sz w:val="24"/>
                <w:szCs w:val="24"/>
              </w:rPr>
              <w:t>.</w:t>
            </w:r>
          </w:p>
          <w:p w14:paraId="710ADD16" w14:textId="77777777" w:rsidR="007C61E1" w:rsidRPr="00AD7D71" w:rsidRDefault="007C61E1" w:rsidP="007C61E1">
            <w:pPr>
              <w:spacing w:before="120" w:after="0" w:line="240" w:lineRule="auto"/>
              <w:jc w:val="both"/>
              <w:rPr>
                <w:rFonts w:ascii="Times New Roman" w:hAnsi="Times New Roman"/>
                <w:color w:val="000000" w:themeColor="text1"/>
                <w:sz w:val="24"/>
                <w:szCs w:val="24"/>
              </w:rPr>
            </w:pPr>
          </w:p>
          <w:p w14:paraId="48D07C18" w14:textId="77777777" w:rsidR="007C61E1" w:rsidRDefault="007C61E1" w:rsidP="007C61E1">
            <w:pPr>
              <w:spacing w:before="120" w:after="0" w:line="240" w:lineRule="auto"/>
              <w:jc w:val="both"/>
              <w:rPr>
                <w:rFonts w:ascii="Times New Roman" w:hAnsi="Times New Roman"/>
                <w:sz w:val="24"/>
                <w:szCs w:val="24"/>
              </w:rPr>
            </w:pPr>
            <w:r w:rsidRPr="00AD7D71">
              <w:rPr>
                <w:rFonts w:ascii="Times New Roman" w:hAnsi="Times New Roman"/>
                <w:color w:val="000000" w:themeColor="text1"/>
                <w:sz w:val="24"/>
                <w:szCs w:val="24"/>
              </w:rPr>
              <w:t>2. Izvērtēta nepieciešamība grozījumiem Komerclikumā, kas pilnveidotu akcionāru reģistru vešanas kārtību.</w:t>
            </w:r>
            <w:r w:rsidRPr="00AD7D71">
              <w:rPr>
                <w:rFonts w:ascii="Times New Roman" w:hAnsi="Times New Roman"/>
                <w:sz w:val="24"/>
                <w:szCs w:val="24"/>
              </w:rPr>
              <w:t xml:space="preserve"> </w:t>
            </w:r>
          </w:p>
          <w:p w14:paraId="51746E4A" w14:textId="01357C2A" w:rsidR="007C61E1" w:rsidRPr="0044571D" w:rsidRDefault="007C61E1" w:rsidP="007C61E1">
            <w:pPr>
              <w:spacing w:before="120" w:after="0" w:line="240" w:lineRule="auto"/>
              <w:jc w:val="both"/>
              <w:rPr>
                <w:rFonts w:ascii="Times New Roman" w:hAnsi="Times New Roman"/>
                <w:sz w:val="26"/>
                <w:szCs w:val="26"/>
              </w:rPr>
            </w:pPr>
            <w:r w:rsidRPr="00945B08">
              <w:rPr>
                <w:rFonts w:ascii="Times New Roman" w:hAnsi="Times New Roman"/>
                <w:i/>
                <w:sz w:val="24"/>
                <w:szCs w:val="24"/>
              </w:rPr>
              <w:t xml:space="preserve">(turpināts Uzņēmējdarbības plāna 2014.-2015.gada </w:t>
            </w:r>
            <w:r>
              <w:rPr>
                <w:rFonts w:ascii="Times New Roman" w:hAnsi="Times New Roman"/>
                <w:i/>
                <w:sz w:val="24"/>
                <w:szCs w:val="24"/>
              </w:rPr>
              <w:t>4.1.</w:t>
            </w:r>
            <w:r w:rsidRPr="00945B08">
              <w:rPr>
                <w:rFonts w:ascii="Times New Roman" w:hAnsi="Times New Roman"/>
                <w:i/>
                <w:sz w:val="24"/>
                <w:szCs w:val="24"/>
              </w:rPr>
              <w:t>uzdevums aktualizētā redakcijā)</w:t>
            </w:r>
          </w:p>
        </w:tc>
        <w:tc>
          <w:tcPr>
            <w:tcW w:w="1843" w:type="dxa"/>
            <w:gridSpan w:val="2"/>
          </w:tcPr>
          <w:p w14:paraId="47D26EC3" w14:textId="13A3087B" w:rsidR="007C61E1" w:rsidRPr="0044571D" w:rsidRDefault="007C61E1" w:rsidP="007C61E1">
            <w:pPr>
              <w:spacing w:before="120" w:after="0" w:line="240" w:lineRule="auto"/>
              <w:jc w:val="both"/>
              <w:rPr>
                <w:rFonts w:ascii="Times New Roman" w:hAnsi="Times New Roman"/>
                <w:sz w:val="26"/>
                <w:szCs w:val="26"/>
              </w:rPr>
            </w:pPr>
            <w:r>
              <w:rPr>
                <w:rFonts w:ascii="Times New Roman" w:hAnsi="Times New Roman"/>
                <w:sz w:val="24"/>
                <w:szCs w:val="24"/>
              </w:rPr>
              <w:t>Veikti grozījumi normatīvajā regulējumā, kas paredz a</w:t>
            </w:r>
            <w:r w:rsidRPr="008E0BA1">
              <w:rPr>
                <w:rFonts w:ascii="Times New Roman" w:hAnsi="Times New Roman"/>
                <w:sz w:val="24"/>
                <w:szCs w:val="24"/>
              </w:rPr>
              <w:t>kciju un akcionā</w:t>
            </w:r>
            <w:r>
              <w:rPr>
                <w:rFonts w:ascii="Times New Roman" w:hAnsi="Times New Roman"/>
                <w:sz w:val="24"/>
                <w:szCs w:val="24"/>
              </w:rPr>
              <w:t xml:space="preserve">ru uzskaites pilnveidošanu </w:t>
            </w:r>
          </w:p>
        </w:tc>
        <w:tc>
          <w:tcPr>
            <w:tcW w:w="1418" w:type="dxa"/>
            <w:shd w:val="clear" w:color="auto" w:fill="auto"/>
          </w:tcPr>
          <w:p w14:paraId="6B35086D" w14:textId="51EECA97" w:rsidR="007C61E1" w:rsidRPr="0044571D" w:rsidRDefault="007C61E1" w:rsidP="007C61E1">
            <w:pPr>
              <w:spacing w:before="120" w:after="0" w:line="240" w:lineRule="auto"/>
              <w:jc w:val="both"/>
              <w:rPr>
                <w:rFonts w:ascii="Times New Roman" w:hAnsi="Times New Roman"/>
                <w:sz w:val="26"/>
                <w:szCs w:val="26"/>
              </w:rPr>
            </w:pPr>
            <w:r w:rsidRPr="00AD7D71">
              <w:rPr>
                <w:rFonts w:ascii="Times New Roman" w:hAnsi="Times New Roman"/>
                <w:sz w:val="24"/>
                <w:szCs w:val="24"/>
              </w:rPr>
              <w:t>TM</w:t>
            </w:r>
          </w:p>
        </w:tc>
        <w:tc>
          <w:tcPr>
            <w:tcW w:w="1417" w:type="dxa"/>
          </w:tcPr>
          <w:p w14:paraId="5654FE19" w14:textId="77777777" w:rsidR="007C61E1" w:rsidRPr="0044571D" w:rsidRDefault="007C61E1" w:rsidP="007C61E1">
            <w:pPr>
              <w:spacing w:before="120" w:after="0" w:line="240" w:lineRule="auto"/>
              <w:jc w:val="both"/>
              <w:rPr>
                <w:rFonts w:ascii="Times New Roman" w:hAnsi="Times New Roman"/>
                <w:sz w:val="26"/>
                <w:szCs w:val="26"/>
              </w:rPr>
            </w:pPr>
          </w:p>
        </w:tc>
        <w:tc>
          <w:tcPr>
            <w:tcW w:w="1559" w:type="dxa"/>
          </w:tcPr>
          <w:p w14:paraId="11C81EB3" w14:textId="6C75F89F" w:rsidR="007C61E1" w:rsidRPr="00AD7D71" w:rsidRDefault="007C61E1" w:rsidP="007C61E1">
            <w:pPr>
              <w:spacing w:before="120" w:after="0" w:line="240" w:lineRule="auto"/>
              <w:jc w:val="both"/>
              <w:rPr>
                <w:rFonts w:ascii="Times New Roman" w:hAnsi="Times New Roman"/>
                <w:sz w:val="24"/>
                <w:szCs w:val="24"/>
              </w:rPr>
            </w:pPr>
            <w:r w:rsidRPr="00AD7D71">
              <w:rPr>
                <w:rFonts w:ascii="Times New Roman" w:hAnsi="Times New Roman"/>
                <w:sz w:val="24"/>
                <w:szCs w:val="24"/>
              </w:rPr>
              <w:t>01.0</w:t>
            </w:r>
            <w:r>
              <w:rPr>
                <w:rFonts w:ascii="Times New Roman" w:hAnsi="Times New Roman"/>
                <w:sz w:val="24"/>
                <w:szCs w:val="24"/>
              </w:rPr>
              <w:t>6</w:t>
            </w:r>
            <w:r w:rsidRPr="00AD7D71">
              <w:rPr>
                <w:rFonts w:ascii="Times New Roman" w:hAnsi="Times New Roman"/>
                <w:sz w:val="24"/>
                <w:szCs w:val="24"/>
              </w:rPr>
              <w:t>.2017</w:t>
            </w:r>
          </w:p>
          <w:p w14:paraId="4F9878CE" w14:textId="04CFD7AA" w:rsidR="007C61E1" w:rsidRPr="0044571D" w:rsidRDefault="007C61E1" w:rsidP="007C61E1">
            <w:pPr>
              <w:spacing w:before="120" w:after="0" w:line="240" w:lineRule="auto"/>
              <w:jc w:val="both"/>
              <w:rPr>
                <w:rFonts w:ascii="Times New Roman" w:hAnsi="Times New Roman"/>
                <w:sz w:val="26"/>
                <w:szCs w:val="26"/>
              </w:rPr>
            </w:pPr>
          </w:p>
        </w:tc>
      </w:tr>
      <w:tr w:rsidR="007C61E1" w:rsidRPr="0044571D" w14:paraId="49006C54" w14:textId="77777777" w:rsidTr="00983A59">
        <w:tc>
          <w:tcPr>
            <w:tcW w:w="851" w:type="dxa"/>
          </w:tcPr>
          <w:p w14:paraId="1E236787" w14:textId="3048AEE7" w:rsidR="007C61E1" w:rsidRPr="00A42BF7" w:rsidRDefault="007C61E1" w:rsidP="007C61E1">
            <w:pPr>
              <w:spacing w:before="120" w:after="0" w:line="240" w:lineRule="auto"/>
              <w:jc w:val="both"/>
              <w:rPr>
                <w:rFonts w:ascii="Times New Roman" w:hAnsi="Times New Roman"/>
                <w:b/>
                <w:bCs/>
                <w:sz w:val="24"/>
                <w:szCs w:val="24"/>
              </w:rPr>
            </w:pPr>
            <w:r w:rsidRPr="00A42BF7">
              <w:rPr>
                <w:rFonts w:ascii="Times New Roman" w:hAnsi="Times New Roman"/>
                <w:b/>
                <w:bCs/>
                <w:sz w:val="24"/>
                <w:szCs w:val="24"/>
              </w:rPr>
              <w:t>4.2.</w:t>
            </w:r>
          </w:p>
        </w:tc>
        <w:tc>
          <w:tcPr>
            <w:tcW w:w="5245" w:type="dxa"/>
            <w:shd w:val="clear" w:color="auto" w:fill="auto"/>
          </w:tcPr>
          <w:p w14:paraId="087DF3A2" w14:textId="71DCB51A" w:rsidR="007C61E1" w:rsidRPr="00A42BF7" w:rsidRDefault="007C61E1" w:rsidP="007C61E1">
            <w:pPr>
              <w:spacing w:before="120" w:after="0" w:line="240" w:lineRule="auto"/>
              <w:jc w:val="both"/>
              <w:rPr>
                <w:rFonts w:ascii="Times New Roman" w:hAnsi="Times New Roman"/>
                <w:b/>
                <w:color w:val="000000"/>
                <w:sz w:val="24"/>
                <w:szCs w:val="24"/>
              </w:rPr>
            </w:pPr>
            <w:r w:rsidRPr="00A42BF7">
              <w:rPr>
                <w:rFonts w:ascii="Times New Roman" w:hAnsi="Times New Roman"/>
                <w:b/>
                <w:color w:val="000000"/>
                <w:sz w:val="24"/>
                <w:szCs w:val="24"/>
              </w:rPr>
              <w:t>Imperatīvu normu noteikšana</w:t>
            </w:r>
            <w:r w:rsidRPr="00A42BF7">
              <w:rPr>
                <w:rFonts w:ascii="Times New Roman" w:hAnsi="Times New Roman"/>
                <w:sz w:val="24"/>
                <w:szCs w:val="24"/>
              </w:rPr>
              <w:t xml:space="preserve"> </w:t>
            </w:r>
            <w:r w:rsidRPr="00A42BF7">
              <w:rPr>
                <w:rFonts w:ascii="Times New Roman" w:hAnsi="Times New Roman"/>
                <w:b/>
                <w:color w:val="000000"/>
                <w:sz w:val="24"/>
                <w:szCs w:val="24"/>
              </w:rPr>
              <w:t xml:space="preserve">Komerclikumam attiecībā uz </w:t>
            </w:r>
            <w:r>
              <w:rPr>
                <w:rFonts w:ascii="Times New Roman" w:hAnsi="Times New Roman"/>
                <w:b/>
                <w:color w:val="000000"/>
                <w:sz w:val="24"/>
                <w:szCs w:val="24"/>
              </w:rPr>
              <w:t>AS</w:t>
            </w:r>
            <w:r w:rsidRPr="00A42BF7">
              <w:rPr>
                <w:rFonts w:ascii="Times New Roman" w:hAnsi="Times New Roman"/>
                <w:b/>
                <w:color w:val="000000"/>
                <w:sz w:val="24"/>
                <w:szCs w:val="24"/>
              </w:rPr>
              <w:t xml:space="preserve"> (iespējams, arī sabiedrībām ar ierobežotu atbildību), kuru būtisku pārkāpumu gadījumā attiecīgie sabiedrības pārvaldes institūciju lēmumi un citas darbības automātiski atzīstamas par spēkā neesošām</w:t>
            </w:r>
          </w:p>
          <w:p w14:paraId="62F8394F" w14:textId="77777777" w:rsidR="007C61E1" w:rsidRPr="00A42BF7" w:rsidRDefault="007C61E1" w:rsidP="007C61E1">
            <w:pPr>
              <w:spacing w:before="120" w:after="0" w:line="240" w:lineRule="auto"/>
              <w:jc w:val="both"/>
              <w:rPr>
                <w:rFonts w:ascii="Times New Roman" w:hAnsi="Times New Roman"/>
                <w:color w:val="000000"/>
                <w:sz w:val="24"/>
                <w:szCs w:val="24"/>
              </w:rPr>
            </w:pPr>
            <w:r w:rsidRPr="00A42BF7">
              <w:rPr>
                <w:rFonts w:ascii="Times New Roman" w:hAnsi="Times New Roman"/>
                <w:color w:val="000000"/>
                <w:sz w:val="24"/>
                <w:szCs w:val="24"/>
              </w:rPr>
              <w:t xml:space="preserve">2010.gadā, tulkojot Komerclikuma 286.panta noteikumus par akcionāru sapulču lēmumu atzīšanu par spēkā neesošiem, Latvijas Republikas Augstākās tiesas Senāts nonācis pie secinājuma, ka </w:t>
            </w:r>
            <w:r w:rsidRPr="00A42BF7">
              <w:rPr>
                <w:rFonts w:ascii="Times New Roman" w:hAnsi="Times New Roman"/>
                <w:color w:val="000000"/>
                <w:sz w:val="24"/>
                <w:szCs w:val="24"/>
              </w:rPr>
              <w:lastRenderedPageBreak/>
              <w:t xml:space="preserve">Komerclikuma 286.panta pirmā daļa atbilst </w:t>
            </w:r>
            <w:proofErr w:type="spellStart"/>
            <w:r w:rsidRPr="00A42BF7">
              <w:rPr>
                <w:rFonts w:ascii="Times New Roman" w:hAnsi="Times New Roman"/>
                <w:color w:val="000000"/>
                <w:sz w:val="24"/>
                <w:szCs w:val="24"/>
              </w:rPr>
              <w:t>dispozitīvas</w:t>
            </w:r>
            <w:proofErr w:type="spellEnd"/>
            <w:r w:rsidRPr="00A42BF7">
              <w:rPr>
                <w:rFonts w:ascii="Times New Roman" w:hAnsi="Times New Roman"/>
                <w:color w:val="000000"/>
                <w:sz w:val="24"/>
                <w:szCs w:val="24"/>
              </w:rPr>
              <w:t xml:space="preserve"> tiesību normas pazīmēm, tāpēc normā paredzētās tiesiskās sekas tiesa var piemērot vai nepiemērot, taču tiesai ir jāmotivē, kādēļ minētā tiesību norma ir vai nav attiecināma uz tās konstatētajiem lietas faktiskajiem apstākļiem (Senāta CD SKC-37/2010).</w:t>
            </w:r>
          </w:p>
          <w:p w14:paraId="67BB7306" w14:textId="50E248A4" w:rsidR="007C61E1" w:rsidRPr="00A42BF7" w:rsidRDefault="007C61E1" w:rsidP="007C61E1">
            <w:pPr>
              <w:spacing w:before="120" w:after="0" w:line="240" w:lineRule="auto"/>
              <w:jc w:val="both"/>
              <w:rPr>
                <w:rFonts w:ascii="Times New Roman" w:hAnsi="Times New Roman"/>
                <w:color w:val="000000"/>
                <w:sz w:val="24"/>
                <w:szCs w:val="24"/>
              </w:rPr>
            </w:pPr>
            <w:r w:rsidRPr="00A42BF7">
              <w:rPr>
                <w:rFonts w:ascii="Times New Roman" w:hAnsi="Times New Roman"/>
                <w:color w:val="000000"/>
                <w:sz w:val="24"/>
                <w:szCs w:val="24"/>
              </w:rPr>
              <w:t xml:space="preserve">Šāds Komerclikuma 286.panta tulkojums (kas </w:t>
            </w:r>
            <w:proofErr w:type="spellStart"/>
            <w:r w:rsidRPr="00A42BF7">
              <w:rPr>
                <w:rFonts w:ascii="Times New Roman" w:hAnsi="Times New Roman"/>
                <w:i/>
                <w:color w:val="000000"/>
                <w:sz w:val="24"/>
                <w:szCs w:val="24"/>
              </w:rPr>
              <w:t>mutatis</w:t>
            </w:r>
            <w:proofErr w:type="spellEnd"/>
            <w:r w:rsidRPr="00A42BF7">
              <w:rPr>
                <w:rFonts w:ascii="Times New Roman" w:hAnsi="Times New Roman"/>
                <w:i/>
                <w:color w:val="000000"/>
                <w:sz w:val="24"/>
                <w:szCs w:val="24"/>
              </w:rPr>
              <w:t xml:space="preserve"> </w:t>
            </w:r>
            <w:proofErr w:type="spellStart"/>
            <w:r w:rsidRPr="00A42BF7">
              <w:rPr>
                <w:rFonts w:ascii="Times New Roman" w:hAnsi="Times New Roman"/>
                <w:i/>
                <w:color w:val="000000"/>
                <w:sz w:val="24"/>
                <w:szCs w:val="24"/>
              </w:rPr>
              <w:t>mutandis</w:t>
            </w:r>
            <w:proofErr w:type="spellEnd"/>
            <w:r w:rsidRPr="00A42BF7">
              <w:rPr>
                <w:rFonts w:ascii="Times New Roman" w:hAnsi="Times New Roman"/>
                <w:i/>
                <w:color w:val="000000"/>
                <w:sz w:val="24"/>
                <w:szCs w:val="24"/>
              </w:rPr>
              <w:t xml:space="preserve"> </w:t>
            </w:r>
            <w:r w:rsidRPr="00A42BF7">
              <w:rPr>
                <w:rFonts w:ascii="Times New Roman" w:hAnsi="Times New Roman"/>
                <w:color w:val="000000"/>
                <w:sz w:val="24"/>
                <w:szCs w:val="24"/>
              </w:rPr>
              <w:t xml:space="preserve">piemērojams arī saistībā ar Komerclikuma 217.pantu, kas attiecas uz sabiedrībām ar ierobežotu atbildību) praksē var novest pie mazākuma akcionāru tiesību pilnības ignorēšanas, piemēram, mazākuma akcionāru neaicināšu uz akcionāru sapulcēm, informācijas nesniegšana utt., kas savukārt nozīmē, ka mazākuma ieguldījums Latvijas </w:t>
            </w:r>
            <w:r>
              <w:rPr>
                <w:rFonts w:ascii="Times New Roman" w:hAnsi="Times New Roman"/>
                <w:color w:val="000000"/>
                <w:sz w:val="24"/>
                <w:szCs w:val="24"/>
              </w:rPr>
              <w:t>AS</w:t>
            </w:r>
            <w:r w:rsidRPr="00A42BF7">
              <w:rPr>
                <w:rFonts w:ascii="Times New Roman" w:hAnsi="Times New Roman"/>
                <w:color w:val="000000"/>
                <w:sz w:val="24"/>
                <w:szCs w:val="24"/>
              </w:rPr>
              <w:t xml:space="preserve"> ir nedrošs un nepievilcīgs, izņemot ja tiek noslēgts akcionāru līgumus, kas piešķir papildu aizsardzību mazākuma akcionāram (tomēr arī šāda līguma spēks un sekas Latvijas tiesu praksē nav nopietni vērtētas). </w:t>
            </w:r>
          </w:p>
          <w:p w14:paraId="1D389987" w14:textId="4EB8DB6A" w:rsidR="007C61E1" w:rsidRPr="00A42BF7" w:rsidRDefault="007C61E1" w:rsidP="007C61E1">
            <w:pPr>
              <w:spacing w:before="120" w:after="0" w:line="240" w:lineRule="auto"/>
              <w:jc w:val="both"/>
              <w:rPr>
                <w:rFonts w:ascii="Times New Roman" w:hAnsi="Times New Roman"/>
                <w:color w:val="000000"/>
                <w:sz w:val="24"/>
                <w:szCs w:val="24"/>
              </w:rPr>
            </w:pPr>
            <w:r w:rsidRPr="00A42BF7">
              <w:rPr>
                <w:rFonts w:ascii="Times New Roman" w:hAnsi="Times New Roman"/>
                <w:color w:val="000000"/>
                <w:sz w:val="24"/>
                <w:szCs w:val="24"/>
              </w:rPr>
              <w:t xml:space="preserve">Tam sekas ir šādu mazākuma ieguldījumu skaita un apmēra samazinājums, kas nozīmē, ka Latvijas </w:t>
            </w:r>
            <w:r>
              <w:rPr>
                <w:rFonts w:ascii="Times New Roman" w:hAnsi="Times New Roman"/>
                <w:color w:val="000000"/>
                <w:sz w:val="24"/>
                <w:szCs w:val="24"/>
              </w:rPr>
              <w:t>AS</w:t>
            </w:r>
            <w:r w:rsidRPr="00A42BF7">
              <w:rPr>
                <w:rFonts w:ascii="Times New Roman" w:hAnsi="Times New Roman"/>
                <w:color w:val="000000"/>
                <w:sz w:val="24"/>
                <w:szCs w:val="24"/>
              </w:rPr>
              <w:t xml:space="preserve"> ir grūtāk un dārgāk piesaistīt kapitālu mazākuma investīciju izskatā, kas bremzē visas ekonomikas attīstību.</w:t>
            </w:r>
          </w:p>
          <w:p w14:paraId="1F669C8C" w14:textId="7222ECDE" w:rsidR="007C61E1" w:rsidRPr="00A42BF7" w:rsidRDefault="007C61E1" w:rsidP="007C61E1">
            <w:pPr>
              <w:spacing w:before="120" w:after="0" w:line="240" w:lineRule="auto"/>
              <w:jc w:val="both"/>
              <w:rPr>
                <w:rFonts w:ascii="Times New Roman" w:hAnsi="Times New Roman"/>
                <w:color w:val="000000"/>
                <w:sz w:val="24"/>
                <w:szCs w:val="24"/>
              </w:rPr>
            </w:pPr>
            <w:r w:rsidRPr="00A42BF7">
              <w:rPr>
                <w:rFonts w:ascii="Times New Roman" w:hAnsi="Times New Roman"/>
                <w:color w:val="000000"/>
                <w:sz w:val="24"/>
                <w:szCs w:val="24"/>
              </w:rPr>
              <w:t xml:space="preserve">Tādēļ Ārvalstu investoru padomes Latvijā ieskatā būtu nepieciešams izstrādāt attiecīgus papildinājumus Komerclikumam, kas noteiktu, ka noteikumi par </w:t>
            </w:r>
            <w:r>
              <w:rPr>
                <w:rFonts w:ascii="Times New Roman" w:hAnsi="Times New Roman"/>
                <w:color w:val="000000"/>
                <w:sz w:val="24"/>
                <w:szCs w:val="24"/>
              </w:rPr>
              <w:t>AS</w:t>
            </w:r>
            <w:r w:rsidRPr="00A42BF7">
              <w:rPr>
                <w:rFonts w:ascii="Times New Roman" w:hAnsi="Times New Roman"/>
                <w:color w:val="000000"/>
                <w:sz w:val="24"/>
                <w:szCs w:val="24"/>
              </w:rPr>
              <w:t xml:space="preserve"> (un, iespējams, arī sabiedrībām ar ierobežotu atbildību) ir </w:t>
            </w:r>
            <w:proofErr w:type="spellStart"/>
            <w:r w:rsidRPr="00A42BF7">
              <w:rPr>
                <w:rFonts w:ascii="Times New Roman" w:hAnsi="Times New Roman"/>
                <w:color w:val="000000"/>
                <w:sz w:val="24"/>
                <w:szCs w:val="24"/>
              </w:rPr>
              <w:t>imperatīvas</w:t>
            </w:r>
            <w:proofErr w:type="spellEnd"/>
            <w:r w:rsidRPr="00A42BF7">
              <w:rPr>
                <w:rFonts w:ascii="Times New Roman" w:hAnsi="Times New Roman"/>
                <w:color w:val="000000"/>
                <w:sz w:val="24"/>
                <w:szCs w:val="24"/>
              </w:rPr>
              <w:t xml:space="preserve"> normas, kuru būtisku pārkāpumu gadījumā attiecīgie sabiedrības </w:t>
            </w:r>
            <w:r w:rsidRPr="00A42BF7">
              <w:rPr>
                <w:rFonts w:ascii="Times New Roman" w:hAnsi="Times New Roman"/>
                <w:color w:val="000000"/>
                <w:sz w:val="24"/>
                <w:szCs w:val="24"/>
              </w:rPr>
              <w:lastRenderedPageBreak/>
              <w:t>pārvaldes institūciju lēmumi un citas darbības automātiski atzīstamas par spēkā neesošām.</w:t>
            </w:r>
          </w:p>
          <w:p w14:paraId="4771DCDA" w14:textId="5245A252" w:rsidR="007C61E1" w:rsidRPr="00A42BF7" w:rsidRDefault="007C61E1" w:rsidP="007C61E1">
            <w:pPr>
              <w:spacing w:before="120" w:after="0" w:line="240" w:lineRule="auto"/>
              <w:jc w:val="both"/>
              <w:rPr>
                <w:rFonts w:ascii="Times New Roman" w:hAnsi="Times New Roman"/>
                <w:sz w:val="24"/>
                <w:szCs w:val="24"/>
              </w:rPr>
            </w:pPr>
            <w:r w:rsidRPr="00A42BF7">
              <w:rPr>
                <w:rFonts w:ascii="Times New Roman" w:hAnsi="Times New Roman"/>
                <w:sz w:val="24"/>
                <w:szCs w:val="24"/>
              </w:rPr>
              <w:t xml:space="preserve">Jautājums ir izskatīts TM Komerclikuma darba grupā un panākta konceptuāla vienošanās par grozījumu izstrādi Komerclikumā. Grozījumi tiks izstrādāti un virzīti vienlaikus ar citiem grozījumiem Komerclikumā par </w:t>
            </w:r>
            <w:r>
              <w:rPr>
                <w:rFonts w:ascii="Times New Roman" w:hAnsi="Times New Roman"/>
                <w:sz w:val="24"/>
                <w:szCs w:val="24"/>
              </w:rPr>
              <w:t>AS</w:t>
            </w:r>
            <w:r w:rsidRPr="00A42BF7">
              <w:rPr>
                <w:rFonts w:ascii="Times New Roman" w:hAnsi="Times New Roman"/>
                <w:sz w:val="24"/>
                <w:szCs w:val="24"/>
              </w:rPr>
              <w:t>. Grozījumu izstrāde plānota 2016.gada laikā.</w:t>
            </w:r>
          </w:p>
          <w:p w14:paraId="3E906BCB" w14:textId="77777777" w:rsidR="007C61E1" w:rsidRPr="00A42BF7" w:rsidRDefault="007C61E1" w:rsidP="007C61E1">
            <w:pPr>
              <w:spacing w:before="120" w:after="0" w:line="240" w:lineRule="auto"/>
              <w:jc w:val="both"/>
              <w:rPr>
                <w:rFonts w:ascii="Times New Roman" w:hAnsi="Times New Roman"/>
                <w:color w:val="000000"/>
                <w:sz w:val="24"/>
                <w:szCs w:val="24"/>
              </w:rPr>
            </w:pPr>
            <w:r w:rsidRPr="00A42BF7">
              <w:rPr>
                <w:rFonts w:ascii="Times New Roman" w:hAnsi="Times New Roman"/>
                <w:color w:val="000000"/>
                <w:sz w:val="24"/>
                <w:szCs w:val="24"/>
              </w:rPr>
              <w:t>Nepieciešams:</w:t>
            </w:r>
          </w:p>
          <w:p w14:paraId="4F47601D" w14:textId="0C578B54" w:rsidR="007C61E1" w:rsidRPr="00A42BF7" w:rsidRDefault="007C61E1" w:rsidP="007C61E1">
            <w:pPr>
              <w:spacing w:before="120" w:after="0" w:line="240" w:lineRule="auto"/>
              <w:ind w:left="176" w:hanging="176"/>
              <w:jc w:val="both"/>
              <w:rPr>
                <w:rFonts w:ascii="Times New Roman" w:hAnsi="Times New Roman"/>
                <w:b/>
                <w:bCs/>
                <w:sz w:val="24"/>
                <w:szCs w:val="24"/>
              </w:rPr>
            </w:pPr>
            <w:r w:rsidRPr="00A42BF7">
              <w:rPr>
                <w:rFonts w:ascii="Times New Roman" w:hAnsi="Times New Roman"/>
                <w:color w:val="000000" w:themeColor="text1"/>
                <w:sz w:val="24"/>
                <w:szCs w:val="24"/>
              </w:rPr>
              <w:t xml:space="preserve">1. veikt grozījumus </w:t>
            </w:r>
            <w:r w:rsidRPr="00A42BF7">
              <w:rPr>
                <w:rFonts w:ascii="Times New Roman" w:hAnsi="Times New Roman"/>
                <w:color w:val="000000"/>
                <w:sz w:val="24"/>
                <w:szCs w:val="24"/>
              </w:rPr>
              <w:t xml:space="preserve">Komerclikumā, kas paredz, ka noteikumi par </w:t>
            </w:r>
            <w:r>
              <w:rPr>
                <w:rFonts w:ascii="Times New Roman" w:hAnsi="Times New Roman"/>
                <w:color w:val="000000"/>
                <w:sz w:val="24"/>
                <w:szCs w:val="24"/>
              </w:rPr>
              <w:t>AS</w:t>
            </w:r>
            <w:r w:rsidRPr="00A42BF7">
              <w:rPr>
                <w:rFonts w:ascii="Times New Roman" w:hAnsi="Times New Roman"/>
                <w:color w:val="000000"/>
                <w:sz w:val="24"/>
                <w:szCs w:val="24"/>
              </w:rPr>
              <w:t xml:space="preserve"> (un, iespējams, arī sabiedrībām ar ierobežotu atbildību) ir </w:t>
            </w:r>
            <w:proofErr w:type="spellStart"/>
            <w:r w:rsidRPr="00A42BF7">
              <w:rPr>
                <w:rFonts w:ascii="Times New Roman" w:hAnsi="Times New Roman"/>
                <w:color w:val="000000"/>
                <w:sz w:val="24"/>
                <w:szCs w:val="24"/>
              </w:rPr>
              <w:t>imperatīvas</w:t>
            </w:r>
            <w:proofErr w:type="spellEnd"/>
            <w:r w:rsidRPr="00A42BF7">
              <w:rPr>
                <w:rFonts w:ascii="Times New Roman" w:hAnsi="Times New Roman"/>
                <w:color w:val="000000"/>
                <w:sz w:val="24"/>
                <w:szCs w:val="24"/>
              </w:rPr>
              <w:t xml:space="preserve"> normas, kuru būtisku pārkāpumu gadījumā attiecīgie sabiedrības pārvaldes institūciju lēmumi un citas darbības automātiski atzīstamas par spēkā neesošām.</w:t>
            </w:r>
          </w:p>
        </w:tc>
        <w:tc>
          <w:tcPr>
            <w:tcW w:w="3118" w:type="dxa"/>
          </w:tcPr>
          <w:p w14:paraId="1A115518" w14:textId="3DF7CE66" w:rsidR="007C61E1" w:rsidRDefault="007C61E1" w:rsidP="007C61E1">
            <w:pPr>
              <w:spacing w:before="120" w:after="0" w:line="240" w:lineRule="auto"/>
              <w:jc w:val="both"/>
              <w:rPr>
                <w:rFonts w:ascii="Times New Roman" w:hAnsi="Times New Roman"/>
                <w:color w:val="000000"/>
                <w:sz w:val="24"/>
                <w:szCs w:val="24"/>
              </w:rPr>
            </w:pPr>
            <w:r w:rsidRPr="00A42BF7">
              <w:rPr>
                <w:rFonts w:ascii="Times New Roman" w:hAnsi="Times New Roman"/>
                <w:color w:val="000000"/>
                <w:sz w:val="24"/>
                <w:szCs w:val="24"/>
              </w:rPr>
              <w:lastRenderedPageBreak/>
              <w:t xml:space="preserve">Izstrādāti un noteiktā kārtībā iesniegti MK </w:t>
            </w:r>
            <w:r w:rsidRPr="00A42BF7">
              <w:rPr>
                <w:rFonts w:ascii="Times New Roman" w:hAnsi="Times New Roman"/>
                <w:color w:val="000000" w:themeColor="text1"/>
                <w:sz w:val="24"/>
                <w:szCs w:val="24"/>
              </w:rPr>
              <w:t xml:space="preserve">grozījumi </w:t>
            </w:r>
            <w:r w:rsidRPr="00A42BF7">
              <w:rPr>
                <w:rFonts w:ascii="Times New Roman" w:hAnsi="Times New Roman"/>
                <w:color w:val="000000"/>
                <w:sz w:val="24"/>
                <w:szCs w:val="24"/>
              </w:rPr>
              <w:t xml:space="preserve">Komerclikumā, kas paredz, ka noteikumi par </w:t>
            </w:r>
            <w:r>
              <w:rPr>
                <w:rFonts w:ascii="Times New Roman" w:hAnsi="Times New Roman"/>
                <w:color w:val="000000"/>
                <w:sz w:val="24"/>
                <w:szCs w:val="24"/>
              </w:rPr>
              <w:t>AS</w:t>
            </w:r>
            <w:r w:rsidRPr="00A42BF7">
              <w:rPr>
                <w:rFonts w:ascii="Times New Roman" w:hAnsi="Times New Roman"/>
                <w:color w:val="000000"/>
                <w:sz w:val="24"/>
                <w:szCs w:val="24"/>
              </w:rPr>
              <w:t xml:space="preserve"> (un, iespējams, arī sabiedrībām ar ierobežotu atbildību) ir </w:t>
            </w:r>
            <w:proofErr w:type="spellStart"/>
            <w:r w:rsidRPr="00A42BF7">
              <w:rPr>
                <w:rFonts w:ascii="Times New Roman" w:hAnsi="Times New Roman"/>
                <w:color w:val="000000"/>
                <w:sz w:val="24"/>
                <w:szCs w:val="24"/>
              </w:rPr>
              <w:t>imperatīvas</w:t>
            </w:r>
            <w:proofErr w:type="spellEnd"/>
            <w:r w:rsidRPr="00A42BF7">
              <w:rPr>
                <w:rFonts w:ascii="Times New Roman" w:hAnsi="Times New Roman"/>
                <w:color w:val="000000"/>
                <w:sz w:val="24"/>
                <w:szCs w:val="24"/>
              </w:rPr>
              <w:t xml:space="preserve"> normas, kuru būtisku pārkāpumu gadījumā attiecīgie sabiedrības pārvaldes institūciju lēmumi </w:t>
            </w:r>
            <w:r w:rsidRPr="00A42BF7">
              <w:rPr>
                <w:rFonts w:ascii="Times New Roman" w:hAnsi="Times New Roman"/>
                <w:color w:val="000000"/>
                <w:sz w:val="24"/>
                <w:szCs w:val="24"/>
              </w:rPr>
              <w:lastRenderedPageBreak/>
              <w:t>un citas darbības automātiski atzīstamas par spēkā neesošām</w:t>
            </w:r>
          </w:p>
          <w:p w14:paraId="003F099D" w14:textId="4F4BD4CD" w:rsidR="007C61E1" w:rsidRPr="00A42BF7" w:rsidDel="002B7044" w:rsidRDefault="007C61E1" w:rsidP="007C61E1">
            <w:pPr>
              <w:spacing w:before="120" w:after="0" w:line="240" w:lineRule="auto"/>
              <w:jc w:val="both"/>
              <w:rPr>
                <w:rFonts w:ascii="Times New Roman" w:hAnsi="Times New Roman"/>
                <w:sz w:val="24"/>
                <w:szCs w:val="24"/>
              </w:rPr>
            </w:pPr>
            <w:r w:rsidRPr="00945B08">
              <w:rPr>
                <w:rFonts w:ascii="Times New Roman" w:hAnsi="Times New Roman"/>
                <w:i/>
                <w:sz w:val="24"/>
                <w:szCs w:val="24"/>
              </w:rPr>
              <w:t xml:space="preserve">(turpināts Uzņēmējdarbības plāna 2014.-2015.gada </w:t>
            </w:r>
            <w:r>
              <w:rPr>
                <w:rFonts w:ascii="Times New Roman" w:hAnsi="Times New Roman"/>
                <w:i/>
                <w:sz w:val="24"/>
                <w:szCs w:val="24"/>
              </w:rPr>
              <w:t>4.2.</w:t>
            </w:r>
            <w:r w:rsidRPr="00945B08">
              <w:rPr>
                <w:rFonts w:ascii="Times New Roman" w:hAnsi="Times New Roman"/>
                <w:i/>
                <w:sz w:val="24"/>
                <w:szCs w:val="24"/>
              </w:rPr>
              <w:t>uzdevums aktualizētā redakcijā)</w:t>
            </w:r>
          </w:p>
        </w:tc>
        <w:tc>
          <w:tcPr>
            <w:tcW w:w="1843" w:type="dxa"/>
            <w:gridSpan w:val="2"/>
          </w:tcPr>
          <w:p w14:paraId="0D606DAE" w14:textId="72B0C85C" w:rsidR="007C61E1" w:rsidRPr="00A42BF7" w:rsidRDefault="007C61E1" w:rsidP="007C61E1">
            <w:pPr>
              <w:spacing w:before="120" w:after="0" w:line="240" w:lineRule="auto"/>
              <w:jc w:val="both"/>
              <w:rPr>
                <w:rFonts w:ascii="Times New Roman" w:hAnsi="Times New Roman"/>
                <w:sz w:val="24"/>
                <w:szCs w:val="24"/>
              </w:rPr>
            </w:pPr>
            <w:r>
              <w:rPr>
                <w:rFonts w:ascii="Times New Roman" w:hAnsi="Times New Roman"/>
                <w:sz w:val="24"/>
                <w:szCs w:val="24"/>
              </w:rPr>
              <w:lastRenderedPageBreak/>
              <w:t xml:space="preserve">Veikti grozījumi normatīvajā regulējumā, kas paredz </w:t>
            </w:r>
            <w:r w:rsidRPr="00A42BF7">
              <w:rPr>
                <w:rFonts w:ascii="Times New Roman" w:hAnsi="Times New Roman"/>
                <w:color w:val="000000"/>
                <w:sz w:val="24"/>
                <w:szCs w:val="24"/>
              </w:rPr>
              <w:t>būtisku pārkāpumu gadījum</w:t>
            </w:r>
            <w:r>
              <w:rPr>
                <w:rFonts w:ascii="Times New Roman" w:hAnsi="Times New Roman"/>
                <w:color w:val="000000"/>
                <w:sz w:val="24"/>
                <w:szCs w:val="24"/>
              </w:rPr>
              <w:t>us</w:t>
            </w:r>
            <w:r w:rsidRPr="00A42BF7">
              <w:rPr>
                <w:rFonts w:ascii="Times New Roman" w:hAnsi="Times New Roman"/>
                <w:color w:val="000000"/>
                <w:sz w:val="24"/>
                <w:szCs w:val="24"/>
              </w:rPr>
              <w:t xml:space="preserve">, kad attiecīgie sabiedrības pārvaldes institūciju </w:t>
            </w:r>
            <w:r w:rsidRPr="00A42BF7">
              <w:rPr>
                <w:rFonts w:ascii="Times New Roman" w:hAnsi="Times New Roman"/>
                <w:color w:val="000000"/>
                <w:sz w:val="24"/>
                <w:szCs w:val="24"/>
              </w:rPr>
              <w:lastRenderedPageBreak/>
              <w:t>lēmumi un citas darbības automātiski atzīstamas par spēkā neesošām</w:t>
            </w:r>
          </w:p>
        </w:tc>
        <w:tc>
          <w:tcPr>
            <w:tcW w:w="1418" w:type="dxa"/>
            <w:shd w:val="clear" w:color="auto" w:fill="auto"/>
          </w:tcPr>
          <w:p w14:paraId="475C750B" w14:textId="0A873466" w:rsidR="007C61E1" w:rsidRPr="00A42BF7" w:rsidRDefault="007C61E1" w:rsidP="007C61E1">
            <w:pPr>
              <w:spacing w:before="120" w:after="0" w:line="240" w:lineRule="auto"/>
              <w:jc w:val="both"/>
              <w:rPr>
                <w:rFonts w:ascii="Times New Roman" w:hAnsi="Times New Roman"/>
                <w:sz w:val="24"/>
                <w:szCs w:val="24"/>
              </w:rPr>
            </w:pPr>
            <w:r w:rsidRPr="00A42BF7">
              <w:rPr>
                <w:rFonts w:ascii="Times New Roman" w:hAnsi="Times New Roman"/>
                <w:sz w:val="24"/>
                <w:szCs w:val="24"/>
              </w:rPr>
              <w:lastRenderedPageBreak/>
              <w:t>TM</w:t>
            </w:r>
          </w:p>
        </w:tc>
        <w:tc>
          <w:tcPr>
            <w:tcW w:w="1417" w:type="dxa"/>
          </w:tcPr>
          <w:p w14:paraId="4102FE1F" w14:textId="77777777" w:rsidR="007C61E1" w:rsidRPr="00A42BF7" w:rsidRDefault="007C61E1" w:rsidP="007C61E1">
            <w:pPr>
              <w:spacing w:before="120" w:after="0" w:line="240" w:lineRule="auto"/>
              <w:jc w:val="both"/>
              <w:rPr>
                <w:rFonts w:ascii="Times New Roman" w:hAnsi="Times New Roman"/>
                <w:sz w:val="24"/>
                <w:szCs w:val="24"/>
              </w:rPr>
            </w:pPr>
          </w:p>
        </w:tc>
        <w:tc>
          <w:tcPr>
            <w:tcW w:w="1559" w:type="dxa"/>
          </w:tcPr>
          <w:p w14:paraId="7FF1ECF7" w14:textId="1686FF4E" w:rsidR="007C61E1" w:rsidRPr="00A42BF7" w:rsidRDefault="007C61E1" w:rsidP="007C61E1">
            <w:pPr>
              <w:spacing w:before="120" w:after="0" w:line="240" w:lineRule="auto"/>
              <w:jc w:val="both"/>
              <w:rPr>
                <w:rFonts w:ascii="Times New Roman" w:hAnsi="Times New Roman"/>
                <w:sz w:val="24"/>
                <w:szCs w:val="24"/>
              </w:rPr>
            </w:pPr>
            <w:r w:rsidRPr="00A42BF7">
              <w:rPr>
                <w:rFonts w:ascii="Times New Roman" w:hAnsi="Times New Roman"/>
                <w:sz w:val="24"/>
                <w:szCs w:val="24"/>
              </w:rPr>
              <w:t>01.06.2017</w:t>
            </w:r>
          </w:p>
          <w:p w14:paraId="2ADBB01F" w14:textId="76327F45" w:rsidR="007C61E1" w:rsidRPr="00A42BF7" w:rsidRDefault="007C61E1" w:rsidP="007C61E1">
            <w:pPr>
              <w:spacing w:before="120" w:after="0" w:line="240" w:lineRule="auto"/>
              <w:jc w:val="both"/>
              <w:rPr>
                <w:rFonts w:ascii="Times New Roman" w:hAnsi="Times New Roman"/>
                <w:sz w:val="24"/>
                <w:szCs w:val="24"/>
              </w:rPr>
            </w:pPr>
          </w:p>
        </w:tc>
      </w:tr>
      <w:tr w:rsidR="007C61E1" w:rsidRPr="0044571D" w14:paraId="0480A553" w14:textId="0C4EF079" w:rsidTr="00983A59">
        <w:tc>
          <w:tcPr>
            <w:tcW w:w="851" w:type="dxa"/>
          </w:tcPr>
          <w:p w14:paraId="05502957" w14:textId="457AC9D3" w:rsidR="007C61E1" w:rsidRPr="0044571D" w:rsidRDefault="007C61E1" w:rsidP="007C61E1">
            <w:pPr>
              <w:spacing w:before="120" w:after="0" w:line="240" w:lineRule="auto"/>
              <w:jc w:val="both"/>
              <w:rPr>
                <w:rFonts w:ascii="Times New Roman" w:hAnsi="Times New Roman"/>
                <w:b/>
                <w:bCs/>
                <w:sz w:val="26"/>
                <w:szCs w:val="26"/>
              </w:rPr>
            </w:pPr>
            <w:r w:rsidRPr="0044571D">
              <w:rPr>
                <w:rFonts w:ascii="Times New Roman" w:hAnsi="Times New Roman"/>
                <w:b/>
                <w:bCs/>
                <w:sz w:val="26"/>
                <w:szCs w:val="26"/>
              </w:rPr>
              <w:lastRenderedPageBreak/>
              <w:t>4.</w:t>
            </w:r>
            <w:r>
              <w:rPr>
                <w:rFonts w:ascii="Times New Roman" w:hAnsi="Times New Roman"/>
                <w:b/>
                <w:bCs/>
                <w:sz w:val="26"/>
                <w:szCs w:val="26"/>
              </w:rPr>
              <w:t>3</w:t>
            </w:r>
            <w:r w:rsidRPr="0044571D">
              <w:rPr>
                <w:rFonts w:ascii="Times New Roman" w:hAnsi="Times New Roman"/>
                <w:b/>
                <w:bCs/>
                <w:sz w:val="26"/>
                <w:szCs w:val="26"/>
              </w:rPr>
              <w:t>.</w:t>
            </w:r>
          </w:p>
        </w:tc>
        <w:tc>
          <w:tcPr>
            <w:tcW w:w="5245" w:type="dxa"/>
            <w:shd w:val="clear" w:color="auto" w:fill="auto"/>
          </w:tcPr>
          <w:p w14:paraId="5C212614" w14:textId="2511A418" w:rsidR="007C61E1" w:rsidRPr="0044571D" w:rsidRDefault="007C61E1" w:rsidP="007C61E1">
            <w:pPr>
              <w:spacing w:before="120" w:after="0" w:line="240" w:lineRule="auto"/>
              <w:jc w:val="both"/>
              <w:rPr>
                <w:rFonts w:ascii="Times New Roman" w:hAnsi="Times New Roman"/>
                <w:b/>
                <w:bCs/>
                <w:sz w:val="26"/>
                <w:szCs w:val="26"/>
              </w:rPr>
            </w:pPr>
            <w:r w:rsidRPr="0044571D">
              <w:rPr>
                <w:rFonts w:ascii="Times New Roman" w:hAnsi="Times New Roman"/>
                <w:b/>
                <w:bCs/>
                <w:sz w:val="26"/>
                <w:szCs w:val="26"/>
              </w:rPr>
              <w:t>Akciju opciju nor</w:t>
            </w:r>
            <w:r>
              <w:rPr>
                <w:rFonts w:ascii="Times New Roman" w:hAnsi="Times New Roman"/>
                <w:b/>
                <w:bCs/>
                <w:sz w:val="26"/>
                <w:szCs w:val="26"/>
              </w:rPr>
              <w:t>matīvā regulējuma pilnveidošana</w:t>
            </w:r>
          </w:p>
          <w:p w14:paraId="7EBEBC88" w14:textId="6D82C472" w:rsidR="007C61E1" w:rsidRPr="0044571D" w:rsidRDefault="007C61E1" w:rsidP="007C61E1">
            <w:pPr>
              <w:spacing w:before="120" w:after="0" w:line="240" w:lineRule="auto"/>
              <w:jc w:val="both"/>
              <w:rPr>
                <w:rFonts w:ascii="Times New Roman" w:hAnsi="Times New Roman"/>
                <w:sz w:val="26"/>
                <w:szCs w:val="26"/>
              </w:rPr>
            </w:pPr>
            <w:r w:rsidRPr="0044571D">
              <w:rPr>
                <w:rFonts w:ascii="Times New Roman" w:hAnsi="Times New Roman"/>
                <w:sz w:val="26"/>
                <w:szCs w:val="26"/>
                <w:lang w:eastAsia="en-GB"/>
              </w:rPr>
              <w:t xml:space="preserve">Akciju opciju tiesību institūta būtību raksturo </w:t>
            </w:r>
            <w:r>
              <w:rPr>
                <w:rFonts w:ascii="Times New Roman" w:hAnsi="Times New Roman"/>
                <w:sz w:val="26"/>
                <w:szCs w:val="26"/>
                <w:lang w:eastAsia="en-GB"/>
              </w:rPr>
              <w:t>AS</w:t>
            </w:r>
            <w:r w:rsidRPr="0044571D">
              <w:rPr>
                <w:rFonts w:ascii="Times New Roman" w:hAnsi="Times New Roman"/>
                <w:sz w:val="26"/>
                <w:szCs w:val="26"/>
                <w:lang w:eastAsia="en-GB"/>
              </w:rPr>
              <w:t xml:space="preserve"> iespējas pieņemt lēmumu par akciju opciju piešķiršanu darbiniekiem, valdes un padomes locekļiem. Akciju opcijas ļauj tām personām, kurām šādas tiesības ir piešķirtas, iegūt attiecīgās </w:t>
            </w:r>
            <w:r>
              <w:rPr>
                <w:rFonts w:ascii="Times New Roman" w:hAnsi="Times New Roman"/>
                <w:sz w:val="26"/>
                <w:szCs w:val="26"/>
                <w:lang w:eastAsia="en-GB"/>
              </w:rPr>
              <w:t>AS</w:t>
            </w:r>
            <w:r w:rsidRPr="0044571D">
              <w:rPr>
                <w:rFonts w:ascii="Times New Roman" w:hAnsi="Times New Roman"/>
                <w:sz w:val="26"/>
                <w:szCs w:val="26"/>
                <w:lang w:eastAsia="en-GB"/>
              </w:rPr>
              <w:t xml:space="preserve"> akcijas. Lēmums par akciju pirkuma tiesību piešķiršanu ir balstīts uz akciju pirkuma tiesību īstenošanas plānu, paredzot skaidrus nosacījumus, kādiem iestājoties, darbinieks var izlietot akciju opcijas (iegūt </w:t>
            </w:r>
            <w:r>
              <w:rPr>
                <w:rFonts w:ascii="Times New Roman" w:hAnsi="Times New Roman"/>
                <w:sz w:val="26"/>
                <w:szCs w:val="26"/>
                <w:lang w:eastAsia="en-GB"/>
              </w:rPr>
              <w:t>AS</w:t>
            </w:r>
            <w:r w:rsidRPr="0044571D">
              <w:rPr>
                <w:rFonts w:ascii="Times New Roman" w:hAnsi="Times New Roman"/>
                <w:sz w:val="26"/>
                <w:szCs w:val="26"/>
                <w:lang w:eastAsia="en-GB"/>
              </w:rPr>
              <w:t xml:space="preserve"> akcijas). Parasti viens no nosacījumiem attiecas uz noteikta </w:t>
            </w:r>
            <w:r w:rsidRPr="0044571D">
              <w:rPr>
                <w:rFonts w:ascii="Times New Roman" w:hAnsi="Times New Roman"/>
                <w:sz w:val="26"/>
                <w:szCs w:val="26"/>
                <w:lang w:eastAsia="en-GB"/>
              </w:rPr>
              <w:lastRenderedPageBreak/>
              <w:t xml:space="preserve">termiņa iestāšanos. Proti, lai nodrošinātu, ka </w:t>
            </w:r>
            <w:r>
              <w:rPr>
                <w:rFonts w:ascii="Times New Roman" w:hAnsi="Times New Roman"/>
                <w:sz w:val="26"/>
                <w:szCs w:val="26"/>
                <w:lang w:eastAsia="en-GB"/>
              </w:rPr>
              <w:t>AS</w:t>
            </w:r>
            <w:r w:rsidRPr="0044571D">
              <w:rPr>
                <w:rFonts w:ascii="Times New Roman" w:hAnsi="Times New Roman"/>
                <w:sz w:val="26"/>
                <w:szCs w:val="26"/>
                <w:lang w:eastAsia="en-GB"/>
              </w:rPr>
              <w:t xml:space="preserve"> valdes un padomes locekļi, kā arī darbinieki būtu ieinteresēti augstāku </w:t>
            </w:r>
            <w:r>
              <w:rPr>
                <w:rFonts w:ascii="Times New Roman" w:hAnsi="Times New Roman"/>
                <w:sz w:val="26"/>
                <w:szCs w:val="26"/>
                <w:lang w:eastAsia="en-GB"/>
              </w:rPr>
              <w:t>AS</w:t>
            </w:r>
            <w:r w:rsidRPr="0044571D">
              <w:rPr>
                <w:rFonts w:ascii="Times New Roman" w:hAnsi="Times New Roman"/>
                <w:sz w:val="26"/>
                <w:szCs w:val="26"/>
                <w:lang w:eastAsia="en-GB"/>
              </w:rPr>
              <w:t xml:space="preserve"> rezultātu sasniegšanā, tiek paredzēts, ka akciju pirkuma tiesības attiecīgā persona var izlietot tikai pēc noteikta laika perioda. </w:t>
            </w:r>
            <w:r w:rsidRPr="0044571D">
              <w:rPr>
                <w:rFonts w:ascii="Times New Roman" w:hAnsi="Times New Roman"/>
                <w:sz w:val="26"/>
                <w:szCs w:val="26"/>
              </w:rPr>
              <w:t xml:space="preserve">Akciju opciju piešķiršana uzņēmuma darbiniekiem ir plaši izplatīta un valsts līmenī atbalstīta prakse daudzās valstīs, jo veicina </w:t>
            </w:r>
            <w:r>
              <w:rPr>
                <w:rFonts w:ascii="Times New Roman" w:hAnsi="Times New Roman"/>
                <w:sz w:val="26"/>
                <w:szCs w:val="26"/>
              </w:rPr>
              <w:t>AS</w:t>
            </w:r>
            <w:r w:rsidRPr="0044571D">
              <w:rPr>
                <w:rFonts w:ascii="Times New Roman" w:hAnsi="Times New Roman"/>
                <w:sz w:val="26"/>
                <w:szCs w:val="26"/>
              </w:rPr>
              <w:t xml:space="preserve"> pārvaldes institūciju amatpersonu un darbinieku motivēšanu un ieinteresētību uzņēmuma darbības rezultātos un attīstībā. Turklāt akciju opciju regulējums veicina </w:t>
            </w:r>
            <w:r>
              <w:rPr>
                <w:rFonts w:ascii="Times New Roman" w:hAnsi="Times New Roman"/>
                <w:sz w:val="26"/>
                <w:szCs w:val="26"/>
              </w:rPr>
              <w:t>AS</w:t>
            </w:r>
            <w:r w:rsidRPr="0044571D">
              <w:rPr>
                <w:rFonts w:ascii="Times New Roman" w:hAnsi="Times New Roman"/>
                <w:sz w:val="26"/>
                <w:szCs w:val="26"/>
              </w:rPr>
              <w:t xml:space="preserve"> ilgtermiņa interešu ievērošanu. </w:t>
            </w:r>
          </w:p>
          <w:p w14:paraId="7653A37E" w14:textId="69FA06EE" w:rsidR="007C61E1" w:rsidRPr="0044571D" w:rsidRDefault="007C61E1" w:rsidP="007C61E1">
            <w:pPr>
              <w:spacing w:before="120" w:after="0" w:line="240" w:lineRule="auto"/>
              <w:jc w:val="both"/>
              <w:rPr>
                <w:rFonts w:ascii="Times New Roman" w:hAnsi="Times New Roman"/>
                <w:sz w:val="26"/>
                <w:szCs w:val="26"/>
              </w:rPr>
            </w:pPr>
            <w:r w:rsidRPr="0044571D">
              <w:rPr>
                <w:rFonts w:ascii="Times New Roman" w:hAnsi="Times New Roman"/>
                <w:sz w:val="26"/>
                <w:szCs w:val="26"/>
              </w:rPr>
              <w:t xml:space="preserve">Lai īstenotu darbinieku akciju opciju plānu, iestājoties akciju opciju īstenošanas termiņam, </w:t>
            </w:r>
            <w:r>
              <w:rPr>
                <w:rFonts w:ascii="Times New Roman" w:hAnsi="Times New Roman"/>
                <w:sz w:val="26"/>
                <w:szCs w:val="26"/>
              </w:rPr>
              <w:t>AS</w:t>
            </w:r>
            <w:r w:rsidRPr="0044571D">
              <w:rPr>
                <w:rFonts w:ascii="Times New Roman" w:hAnsi="Times New Roman"/>
                <w:sz w:val="26"/>
                <w:szCs w:val="26"/>
              </w:rPr>
              <w:t xml:space="preserve"> ir nepieciešams palielināt pamatkapitālu vai arī iegādāties akcijas tirgū, lai atbilstoši plāna noteikumiem pārdotu akcijas darbiniekiem. Lai </w:t>
            </w:r>
            <w:r>
              <w:rPr>
                <w:rFonts w:ascii="Times New Roman" w:hAnsi="Times New Roman"/>
                <w:sz w:val="26"/>
                <w:szCs w:val="26"/>
              </w:rPr>
              <w:t>AS</w:t>
            </w:r>
            <w:r w:rsidRPr="0044571D">
              <w:rPr>
                <w:rFonts w:ascii="Times New Roman" w:hAnsi="Times New Roman"/>
                <w:sz w:val="26"/>
                <w:szCs w:val="26"/>
              </w:rPr>
              <w:t xml:space="preserve"> varētu to īstenot, ir nepieciešami grozījumi Komerclikuma regulējumā par akciju opcijām un pirmtiesībām.</w:t>
            </w:r>
          </w:p>
          <w:p w14:paraId="0CA46596" w14:textId="4DF6A5F6" w:rsidR="007C61E1" w:rsidRPr="0044571D" w:rsidRDefault="007C61E1" w:rsidP="007C61E1">
            <w:pPr>
              <w:spacing w:before="120" w:after="0" w:line="240" w:lineRule="auto"/>
              <w:jc w:val="both"/>
              <w:rPr>
                <w:rFonts w:ascii="Times New Roman" w:hAnsi="Times New Roman"/>
                <w:sz w:val="26"/>
                <w:szCs w:val="26"/>
              </w:rPr>
            </w:pPr>
            <w:r w:rsidRPr="0044571D">
              <w:rPr>
                <w:rFonts w:ascii="Times New Roman" w:hAnsi="Times New Roman"/>
                <w:sz w:val="26"/>
                <w:szCs w:val="26"/>
              </w:rPr>
              <w:t>Nepieciešams</w:t>
            </w:r>
            <w:r>
              <w:rPr>
                <w:rFonts w:ascii="Times New Roman" w:hAnsi="Times New Roman"/>
                <w:sz w:val="26"/>
                <w:szCs w:val="26"/>
              </w:rPr>
              <w:t>:</w:t>
            </w:r>
          </w:p>
          <w:p w14:paraId="01B3FCCF" w14:textId="796B3355" w:rsidR="007C61E1" w:rsidRPr="0044571D" w:rsidRDefault="007C61E1" w:rsidP="007C61E1">
            <w:pPr>
              <w:spacing w:before="120" w:after="0" w:line="240" w:lineRule="auto"/>
              <w:ind w:left="176" w:hanging="176"/>
              <w:jc w:val="both"/>
              <w:rPr>
                <w:rFonts w:ascii="Times New Roman" w:hAnsi="Times New Roman"/>
                <w:b/>
                <w:bCs/>
                <w:color w:val="000000"/>
                <w:sz w:val="26"/>
                <w:szCs w:val="26"/>
              </w:rPr>
            </w:pPr>
            <w:r>
              <w:rPr>
                <w:rFonts w:ascii="Times New Roman" w:hAnsi="Times New Roman"/>
                <w:sz w:val="26"/>
                <w:szCs w:val="26"/>
              </w:rPr>
              <w:t>1. v</w:t>
            </w:r>
            <w:r w:rsidRPr="0044571D">
              <w:rPr>
                <w:rFonts w:ascii="Times New Roman" w:hAnsi="Times New Roman"/>
                <w:sz w:val="26"/>
                <w:szCs w:val="26"/>
              </w:rPr>
              <w:t xml:space="preserve">eikt grozījumus Komerclikumā, kas paredz pilnveidot normatīvo regulējumu par akciju opcijām un pirmtiesībām, atceļot </w:t>
            </w:r>
            <w:r>
              <w:rPr>
                <w:rFonts w:ascii="Times New Roman" w:hAnsi="Times New Roman"/>
                <w:sz w:val="26"/>
                <w:szCs w:val="26"/>
              </w:rPr>
              <w:t>AS</w:t>
            </w:r>
            <w:r w:rsidRPr="0044571D">
              <w:rPr>
                <w:rFonts w:ascii="Times New Roman" w:hAnsi="Times New Roman"/>
                <w:sz w:val="26"/>
                <w:szCs w:val="26"/>
              </w:rPr>
              <w:t xml:space="preserve"> ierobežojumu akciju opciju piešķiršanai darbiniekiem.</w:t>
            </w:r>
          </w:p>
        </w:tc>
        <w:tc>
          <w:tcPr>
            <w:tcW w:w="3118" w:type="dxa"/>
          </w:tcPr>
          <w:p w14:paraId="7EF6A7ED" w14:textId="6F90C2A3" w:rsidR="007C61E1" w:rsidRPr="0044571D" w:rsidRDefault="007C61E1" w:rsidP="007C61E1">
            <w:pPr>
              <w:spacing w:before="120" w:after="0" w:line="240" w:lineRule="auto"/>
              <w:jc w:val="both"/>
              <w:rPr>
                <w:rFonts w:ascii="Times New Roman" w:hAnsi="Times New Roman"/>
                <w:sz w:val="26"/>
                <w:szCs w:val="26"/>
              </w:rPr>
            </w:pPr>
            <w:r w:rsidRPr="00AD7D71">
              <w:rPr>
                <w:rFonts w:ascii="Times New Roman" w:hAnsi="Times New Roman"/>
                <w:color w:val="000000"/>
                <w:sz w:val="24"/>
                <w:szCs w:val="24"/>
              </w:rPr>
              <w:lastRenderedPageBreak/>
              <w:t>Izstrādāti un noteiktā kārtībā iesniegti MK grozījumi</w:t>
            </w:r>
            <w:r w:rsidRPr="0044571D">
              <w:rPr>
                <w:rFonts w:ascii="Times New Roman" w:hAnsi="Times New Roman"/>
                <w:sz w:val="26"/>
                <w:szCs w:val="26"/>
              </w:rPr>
              <w:t xml:space="preserve"> Komerclikumā, kas paredz pilnveidot normatīvo regulējumu par akciju opcijām un pirmtiesībām, atceļot </w:t>
            </w:r>
            <w:r>
              <w:rPr>
                <w:rFonts w:ascii="Times New Roman" w:hAnsi="Times New Roman"/>
                <w:sz w:val="26"/>
                <w:szCs w:val="26"/>
              </w:rPr>
              <w:t>AS</w:t>
            </w:r>
            <w:r w:rsidRPr="0044571D">
              <w:rPr>
                <w:rFonts w:ascii="Times New Roman" w:hAnsi="Times New Roman"/>
                <w:sz w:val="26"/>
                <w:szCs w:val="26"/>
              </w:rPr>
              <w:t xml:space="preserve"> ierobežojumu akciju opciju piešķiršanai darbiniekiem.</w:t>
            </w:r>
          </w:p>
        </w:tc>
        <w:tc>
          <w:tcPr>
            <w:tcW w:w="1843" w:type="dxa"/>
            <w:gridSpan w:val="2"/>
          </w:tcPr>
          <w:p w14:paraId="0941F01F" w14:textId="7611384D" w:rsidR="007C61E1" w:rsidRPr="0044571D" w:rsidRDefault="007C61E1" w:rsidP="007C61E1">
            <w:pPr>
              <w:spacing w:before="120" w:after="0" w:line="240" w:lineRule="auto"/>
              <w:jc w:val="both"/>
              <w:rPr>
                <w:rFonts w:ascii="Times New Roman" w:hAnsi="Times New Roman"/>
                <w:sz w:val="26"/>
                <w:szCs w:val="26"/>
              </w:rPr>
            </w:pPr>
            <w:r>
              <w:rPr>
                <w:rFonts w:ascii="Times New Roman" w:hAnsi="Times New Roman"/>
                <w:sz w:val="24"/>
                <w:szCs w:val="24"/>
              </w:rPr>
              <w:t>Veikti grozījumi normatīvajā regulējumā</w:t>
            </w:r>
            <w:r w:rsidRPr="0044571D">
              <w:rPr>
                <w:rFonts w:ascii="Times New Roman" w:hAnsi="Times New Roman"/>
                <w:sz w:val="26"/>
                <w:szCs w:val="26"/>
              </w:rPr>
              <w:t xml:space="preserve"> </w:t>
            </w:r>
            <w:r>
              <w:rPr>
                <w:rFonts w:ascii="Times New Roman" w:hAnsi="Times New Roman"/>
                <w:sz w:val="26"/>
                <w:szCs w:val="26"/>
              </w:rPr>
              <w:t xml:space="preserve"> par akciju opcijām</w:t>
            </w:r>
          </w:p>
        </w:tc>
        <w:tc>
          <w:tcPr>
            <w:tcW w:w="1418" w:type="dxa"/>
            <w:shd w:val="clear" w:color="auto" w:fill="auto"/>
          </w:tcPr>
          <w:p w14:paraId="2FCA1426" w14:textId="6EF006CE" w:rsidR="007C61E1" w:rsidRPr="0044571D" w:rsidRDefault="007C61E1" w:rsidP="007C61E1">
            <w:pPr>
              <w:spacing w:before="120" w:after="0" w:line="240" w:lineRule="auto"/>
              <w:jc w:val="both"/>
              <w:rPr>
                <w:rFonts w:ascii="Times New Roman" w:hAnsi="Times New Roman"/>
                <w:sz w:val="26"/>
                <w:szCs w:val="26"/>
              </w:rPr>
            </w:pPr>
            <w:r w:rsidRPr="0044571D">
              <w:rPr>
                <w:rFonts w:ascii="Times New Roman" w:hAnsi="Times New Roman"/>
                <w:sz w:val="26"/>
                <w:szCs w:val="26"/>
              </w:rPr>
              <w:t>TM</w:t>
            </w:r>
          </w:p>
        </w:tc>
        <w:tc>
          <w:tcPr>
            <w:tcW w:w="1417" w:type="dxa"/>
          </w:tcPr>
          <w:p w14:paraId="7455EF62" w14:textId="3E58DA1C" w:rsidR="007C61E1" w:rsidRPr="0044571D" w:rsidRDefault="007C61E1" w:rsidP="007C61E1">
            <w:pPr>
              <w:spacing w:before="120" w:after="0" w:line="240" w:lineRule="auto"/>
              <w:jc w:val="both"/>
              <w:rPr>
                <w:rFonts w:ascii="Times New Roman" w:hAnsi="Times New Roman"/>
                <w:sz w:val="26"/>
                <w:szCs w:val="26"/>
              </w:rPr>
            </w:pPr>
            <w:r w:rsidRPr="0044571D">
              <w:rPr>
                <w:rFonts w:ascii="Times New Roman" w:hAnsi="Times New Roman"/>
                <w:sz w:val="26"/>
                <w:szCs w:val="26"/>
              </w:rPr>
              <w:t>EM, FM</w:t>
            </w:r>
          </w:p>
        </w:tc>
        <w:tc>
          <w:tcPr>
            <w:tcW w:w="1559" w:type="dxa"/>
          </w:tcPr>
          <w:p w14:paraId="0E67915E" w14:textId="2604D42D" w:rsidR="007C61E1" w:rsidRPr="0044571D" w:rsidRDefault="007C61E1" w:rsidP="007C61E1">
            <w:pPr>
              <w:spacing w:before="120" w:after="0" w:line="240" w:lineRule="auto"/>
              <w:jc w:val="both"/>
              <w:rPr>
                <w:rFonts w:ascii="Times New Roman" w:hAnsi="Times New Roman"/>
                <w:sz w:val="26"/>
                <w:szCs w:val="26"/>
              </w:rPr>
            </w:pPr>
            <w:r w:rsidRPr="0044571D">
              <w:rPr>
                <w:rFonts w:ascii="Times New Roman" w:hAnsi="Times New Roman"/>
                <w:sz w:val="26"/>
                <w:szCs w:val="26"/>
              </w:rPr>
              <w:t>01.0</w:t>
            </w:r>
            <w:r>
              <w:rPr>
                <w:rFonts w:ascii="Times New Roman" w:hAnsi="Times New Roman"/>
                <w:sz w:val="26"/>
                <w:szCs w:val="26"/>
              </w:rPr>
              <w:t>6</w:t>
            </w:r>
            <w:r w:rsidRPr="0044571D">
              <w:rPr>
                <w:rFonts w:ascii="Times New Roman" w:hAnsi="Times New Roman"/>
                <w:sz w:val="26"/>
                <w:szCs w:val="26"/>
              </w:rPr>
              <w:t>.2017</w:t>
            </w:r>
          </w:p>
        </w:tc>
      </w:tr>
      <w:tr w:rsidR="007C61E1" w:rsidRPr="0044571D" w14:paraId="50562B72" w14:textId="0BD3F115" w:rsidTr="00983A59">
        <w:tc>
          <w:tcPr>
            <w:tcW w:w="851" w:type="dxa"/>
          </w:tcPr>
          <w:p w14:paraId="34DB2641" w14:textId="743C4EDF" w:rsidR="007C61E1" w:rsidRPr="0044571D" w:rsidRDefault="007C61E1" w:rsidP="007C61E1">
            <w:pPr>
              <w:spacing w:before="120" w:after="0" w:line="240" w:lineRule="auto"/>
              <w:jc w:val="both"/>
              <w:rPr>
                <w:rFonts w:ascii="Times New Roman" w:hAnsi="Times New Roman"/>
                <w:b/>
                <w:sz w:val="26"/>
                <w:szCs w:val="26"/>
              </w:rPr>
            </w:pPr>
            <w:r w:rsidRPr="00AD7D71">
              <w:rPr>
                <w:rFonts w:ascii="Times New Roman" w:hAnsi="Times New Roman"/>
                <w:b/>
                <w:sz w:val="24"/>
                <w:szCs w:val="24"/>
              </w:rPr>
              <w:t>4.</w:t>
            </w:r>
            <w:r>
              <w:rPr>
                <w:rFonts w:ascii="Times New Roman" w:hAnsi="Times New Roman"/>
                <w:b/>
                <w:sz w:val="24"/>
                <w:szCs w:val="24"/>
              </w:rPr>
              <w:t>4</w:t>
            </w:r>
            <w:r w:rsidRPr="00AD7D71">
              <w:rPr>
                <w:rFonts w:ascii="Times New Roman" w:hAnsi="Times New Roman"/>
                <w:b/>
                <w:sz w:val="24"/>
                <w:szCs w:val="24"/>
              </w:rPr>
              <w:t>.</w:t>
            </w:r>
          </w:p>
        </w:tc>
        <w:tc>
          <w:tcPr>
            <w:tcW w:w="5245" w:type="dxa"/>
            <w:shd w:val="clear" w:color="auto" w:fill="auto"/>
          </w:tcPr>
          <w:p w14:paraId="51E4D1D5" w14:textId="4CD64DDE"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b/>
                <w:sz w:val="24"/>
                <w:szCs w:val="24"/>
                <w:lang w:eastAsia="lv-LV"/>
              </w:rPr>
            </w:pPr>
            <w:r w:rsidRPr="00AD7D71">
              <w:rPr>
                <w:rFonts w:ascii="Times New Roman" w:eastAsia="Times New Roman" w:hAnsi="Times New Roman"/>
                <w:b/>
                <w:sz w:val="24"/>
                <w:szCs w:val="24"/>
                <w:lang w:eastAsia="lv-LV"/>
              </w:rPr>
              <w:t>SIA pamatkapitāla regulējuma uzlabošan</w:t>
            </w:r>
            <w:r>
              <w:rPr>
                <w:rFonts w:ascii="Times New Roman" w:eastAsia="Times New Roman" w:hAnsi="Times New Roman"/>
                <w:b/>
                <w:sz w:val="24"/>
                <w:szCs w:val="24"/>
                <w:lang w:eastAsia="lv-LV"/>
              </w:rPr>
              <w:t>a</w:t>
            </w:r>
            <w:r w:rsidRPr="00AD7D71">
              <w:rPr>
                <w:rFonts w:ascii="Times New Roman" w:eastAsia="Times New Roman" w:hAnsi="Times New Roman"/>
                <w:b/>
                <w:sz w:val="24"/>
                <w:szCs w:val="24"/>
                <w:lang w:eastAsia="lv-LV"/>
              </w:rPr>
              <w:t xml:space="preserve"> Komerclikumā ar mērķi pilnveidot un </w:t>
            </w:r>
            <w:r w:rsidRPr="00AD7D71">
              <w:rPr>
                <w:rFonts w:ascii="Times New Roman" w:eastAsia="Times New Roman" w:hAnsi="Times New Roman"/>
                <w:b/>
                <w:sz w:val="24"/>
                <w:szCs w:val="24"/>
                <w:lang w:eastAsia="lv-LV"/>
              </w:rPr>
              <w:lastRenderedPageBreak/>
              <w:t xml:space="preserve">modernizēt iespējas </w:t>
            </w:r>
            <w:r>
              <w:rPr>
                <w:rFonts w:ascii="Times New Roman" w:eastAsia="Times New Roman" w:hAnsi="Times New Roman"/>
                <w:b/>
                <w:sz w:val="24"/>
                <w:szCs w:val="24"/>
                <w:lang w:eastAsia="lv-LV"/>
              </w:rPr>
              <w:t>SIA</w:t>
            </w:r>
            <w:r w:rsidRPr="00AD7D71">
              <w:rPr>
                <w:rFonts w:ascii="Times New Roman" w:eastAsia="Times New Roman" w:hAnsi="Times New Roman"/>
                <w:b/>
                <w:sz w:val="24"/>
                <w:szCs w:val="24"/>
                <w:lang w:eastAsia="lv-LV"/>
              </w:rPr>
              <w:t xml:space="preserve"> komercdarbības formas izmantošanai holdinga kompāniju darbībai, kā arī projektu finansēšanas un investīciju piesaistes projektiem.</w:t>
            </w:r>
          </w:p>
          <w:p w14:paraId="5252A734" w14:textId="38C9087E"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 xml:space="preserve">Attiecībā uz sabiedrībām ar ierobežotu atbildību ĀIPL ieskatā būtu nepieciešams ieviest elastīgāku regulējumu attiecībā uz kapitāla daļās nostiprināto tiesību apjomu, kas, atbilstoši pašreizējam tiesiskajam regulējumam visos gadījumos ir vienāds. Lai novērstu pastāvošo ieguldījumu strukturēšanas ierobežojumu, tiek rosināts izmantot regulējumu, kas līdzinātos tam, kas noteikts Komerclikumā attiecībā uz </w:t>
            </w:r>
            <w:r>
              <w:rPr>
                <w:rFonts w:ascii="Times New Roman" w:eastAsia="Times New Roman" w:hAnsi="Times New Roman"/>
                <w:sz w:val="24"/>
                <w:szCs w:val="24"/>
                <w:lang w:eastAsia="lv-LV"/>
              </w:rPr>
              <w:t>AS</w:t>
            </w:r>
            <w:r w:rsidRPr="00AD7D71">
              <w:rPr>
                <w:rFonts w:ascii="Times New Roman" w:eastAsia="Times New Roman" w:hAnsi="Times New Roman"/>
                <w:sz w:val="24"/>
                <w:szCs w:val="24"/>
                <w:lang w:eastAsia="lv-LV"/>
              </w:rPr>
              <w:t xml:space="preserve">. Proti, </w:t>
            </w:r>
            <w:r>
              <w:rPr>
                <w:rFonts w:ascii="Times New Roman" w:eastAsia="Times New Roman" w:hAnsi="Times New Roman"/>
                <w:sz w:val="24"/>
                <w:szCs w:val="24"/>
                <w:lang w:eastAsia="lv-LV"/>
              </w:rPr>
              <w:t>SIA</w:t>
            </w:r>
            <w:r w:rsidRPr="00AD7D71">
              <w:rPr>
                <w:rFonts w:ascii="Times New Roman" w:eastAsia="Times New Roman" w:hAnsi="Times New Roman"/>
                <w:sz w:val="24"/>
                <w:szCs w:val="24"/>
                <w:lang w:eastAsia="lv-LV"/>
              </w:rPr>
              <w:t xml:space="preserve"> daļām, tāpat kā akcijām </w:t>
            </w:r>
            <w:r>
              <w:rPr>
                <w:rFonts w:ascii="Times New Roman" w:eastAsia="Times New Roman" w:hAnsi="Times New Roman"/>
                <w:sz w:val="24"/>
                <w:szCs w:val="24"/>
                <w:lang w:eastAsia="lv-LV"/>
              </w:rPr>
              <w:t>AS</w:t>
            </w:r>
            <w:r w:rsidRPr="00AD7D71">
              <w:rPr>
                <w:rFonts w:ascii="Times New Roman" w:eastAsia="Times New Roman" w:hAnsi="Times New Roman"/>
                <w:sz w:val="24"/>
                <w:szCs w:val="24"/>
                <w:lang w:eastAsia="lv-LV"/>
              </w:rPr>
              <w:t xml:space="preserve"> jāparedz iespējas statūtos noteikt dažādas kategorijas, ietverot atšķirīgas dalībnieku tiesības katrā no kategorijām. Atšķirīgās daļu kategorijās jāparedz iespēja noteikt atšķirīgas dalībnieku ekonomiskās tiesības (tiesības uz dividendes saņemšanu un likvidācijas kvotu), kā arī balsstiesību ierobežojumus (tajā skaitā pieļaujot daļas bez balsstiesībām). Tāpat pieļaujama iespēja noteikt atšķirīgas nominālvērtības dažādu kategoriju daļām.</w:t>
            </w:r>
          </w:p>
          <w:p w14:paraId="43AF04EA" w14:textId="208EF95A"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 xml:space="preserve">ĀIPL rosina arī apsvērt iespēju paredzēt </w:t>
            </w:r>
            <w:r>
              <w:rPr>
                <w:rFonts w:ascii="Times New Roman" w:eastAsia="Times New Roman" w:hAnsi="Times New Roman"/>
                <w:sz w:val="24"/>
                <w:szCs w:val="24"/>
                <w:lang w:eastAsia="lv-LV"/>
              </w:rPr>
              <w:t>SIA</w:t>
            </w:r>
            <w:r w:rsidRPr="00AD7D71">
              <w:rPr>
                <w:rFonts w:ascii="Times New Roman" w:eastAsia="Times New Roman" w:hAnsi="Times New Roman"/>
                <w:sz w:val="24"/>
                <w:szCs w:val="24"/>
                <w:lang w:eastAsia="lv-LV"/>
              </w:rPr>
              <w:t xml:space="preserve"> statūtos atšķirīgus noteikumus attiecībā uz daļu atsavināšanu, piemēram, nosakot, ka darbiniekiem piederošās daļas nevar tikt pārdotas vai citādi atsavinātas. Kā arī, izbeidzoties darba tiesiskajām attiecībām, sabiedrība šīs daļas atpērk par nominālvērtību vai citu summu, kas noteikta saskaņā ar statūtos paredzēto aprēķina metodiku.</w:t>
            </w:r>
          </w:p>
          <w:p w14:paraId="2C5C68E4" w14:textId="77777777"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lastRenderedPageBreak/>
              <w:t>Kas attiecas uz izmaiņām konkrētās daļu kategorijas tiesībās, ĀIPL ieskatā Komerclikumā nosakāms, ka konkrētajai daļu kategorijai paredzētās tiesības būtu grozāmas ar kvalificētu attiecīgās kategorijas dalībnieku balsu vairākumu, proti, par lēmumu, kas tieši skar attiecīgās kategorijas dalībnieku tiesības jānobalso vismaz 2/3 no attiecīgās kategorijas dalībniekiem.</w:t>
            </w:r>
          </w:p>
          <w:p w14:paraId="7030AB2C" w14:textId="77777777"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Papildus jāatzīmē, ka šādā gadījumā nepieciešams papildināt prasības attiecībā uz dalībnieku reģistrā norādāmajām ziņām, ietverot arī daļas kategoriju un balsstiesību esamību vai neesamību.</w:t>
            </w:r>
          </w:p>
          <w:p w14:paraId="1623A79B" w14:textId="3F203460"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 xml:space="preserve">Pašlaik Komerclikumā nav paredzētas tiesības sabiedrībām ar ierobežotu atbildību emitēt priekšrocību akcijas un konvertējamās obligācijas. Ievērojot mērķi uzlabot </w:t>
            </w:r>
            <w:r>
              <w:rPr>
                <w:rFonts w:ascii="Times New Roman" w:eastAsia="Times New Roman" w:hAnsi="Times New Roman"/>
                <w:sz w:val="24"/>
                <w:szCs w:val="24"/>
                <w:lang w:eastAsia="lv-LV"/>
              </w:rPr>
              <w:t>SIA</w:t>
            </w:r>
            <w:r w:rsidRPr="00AD7D71">
              <w:rPr>
                <w:rFonts w:ascii="Times New Roman" w:eastAsia="Times New Roman" w:hAnsi="Times New Roman"/>
                <w:sz w:val="24"/>
                <w:szCs w:val="24"/>
                <w:lang w:eastAsia="lv-LV"/>
              </w:rPr>
              <w:t xml:space="preserve"> kapitāla daļu regulējumu, šādas tiesības Komerclikumā būtu nosakāmas.</w:t>
            </w:r>
          </w:p>
          <w:p w14:paraId="70E19915" w14:textId="77777777"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ĀIPL ieskatā, veicot iepriekš minētos grozījumus Komerclikumā, tiktu uzlabota regulējuma elastība un novērsts pastāvošais ieguldījumu strukturēšanas ierobežojums attiecībā uz sabiedrībām ar ierobežotu atbildību.</w:t>
            </w:r>
          </w:p>
          <w:p w14:paraId="28D28F68" w14:textId="26A0BD87" w:rsidR="007C61E1" w:rsidRPr="00AD7D71" w:rsidRDefault="007C61E1" w:rsidP="007C61E1">
            <w:pPr>
              <w:pStyle w:val="ListParagraph"/>
              <w:spacing w:before="120" w:after="0" w:line="240" w:lineRule="auto"/>
              <w:ind w:left="34"/>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Nepieciešams</w:t>
            </w:r>
            <w:r>
              <w:rPr>
                <w:rFonts w:ascii="Times New Roman" w:eastAsia="Times New Roman" w:hAnsi="Times New Roman"/>
                <w:sz w:val="24"/>
                <w:szCs w:val="24"/>
                <w:lang w:eastAsia="lv-LV"/>
              </w:rPr>
              <w:t xml:space="preserve"> v</w:t>
            </w:r>
            <w:r w:rsidRPr="00AD7D71">
              <w:rPr>
                <w:rFonts w:ascii="Times New Roman" w:eastAsia="Times New Roman" w:hAnsi="Times New Roman"/>
                <w:sz w:val="24"/>
                <w:szCs w:val="24"/>
                <w:lang w:eastAsia="lv-LV"/>
              </w:rPr>
              <w:t>eikt grozījumus Komerclikumā:</w:t>
            </w:r>
          </w:p>
          <w:p w14:paraId="30D44014" w14:textId="22BB917B" w:rsidR="007C61E1" w:rsidRPr="00AD7D71" w:rsidRDefault="007C61E1" w:rsidP="007C61E1">
            <w:pPr>
              <w:pStyle w:val="ListParagraph"/>
              <w:spacing w:before="120" w:after="0" w:line="240" w:lineRule="auto"/>
              <w:ind w:left="34"/>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 xml:space="preserve">1. nosakot </w:t>
            </w:r>
            <w:r>
              <w:rPr>
                <w:rFonts w:ascii="Times New Roman" w:eastAsia="Times New Roman" w:hAnsi="Times New Roman"/>
                <w:sz w:val="24"/>
                <w:szCs w:val="24"/>
                <w:lang w:eastAsia="lv-LV"/>
              </w:rPr>
              <w:t>SIA</w:t>
            </w:r>
            <w:r w:rsidRPr="00AD7D71">
              <w:rPr>
                <w:rFonts w:ascii="Times New Roman" w:eastAsia="Times New Roman" w:hAnsi="Times New Roman"/>
                <w:sz w:val="24"/>
                <w:szCs w:val="24"/>
                <w:lang w:eastAsia="lv-LV"/>
              </w:rPr>
              <w:t xml:space="preserve"> daļām, tāpat kā akcijām </w:t>
            </w:r>
            <w:r>
              <w:rPr>
                <w:rFonts w:ascii="Times New Roman" w:eastAsia="Times New Roman" w:hAnsi="Times New Roman"/>
                <w:sz w:val="24"/>
                <w:szCs w:val="24"/>
                <w:lang w:eastAsia="lv-LV"/>
              </w:rPr>
              <w:t>AS</w:t>
            </w:r>
            <w:r w:rsidRPr="00AD7D71">
              <w:rPr>
                <w:rFonts w:ascii="Times New Roman" w:eastAsia="Times New Roman" w:hAnsi="Times New Roman"/>
                <w:sz w:val="24"/>
                <w:szCs w:val="24"/>
                <w:lang w:eastAsia="lv-LV"/>
              </w:rPr>
              <w:t xml:space="preserve"> paredzot iespējas statūtos noteikt dažādas kategorijas, ietverot atšķirīgas dalībnieku tiesības katrā no kategorijām. Atšķirīgās daļu kategorijās jāparedz iespēja noteikt atšķirīgas dalībnieku ekonomiskās tiesības (tiesības uz dividendes saņemšanu un likvidācijas kvotu), kā </w:t>
            </w:r>
            <w:r w:rsidRPr="00AD7D71">
              <w:rPr>
                <w:rFonts w:ascii="Times New Roman" w:eastAsia="Times New Roman" w:hAnsi="Times New Roman"/>
                <w:sz w:val="24"/>
                <w:szCs w:val="24"/>
                <w:lang w:eastAsia="lv-LV"/>
              </w:rPr>
              <w:lastRenderedPageBreak/>
              <w:t>arī balsstiesību ierobežojumus (tajā skaitā pieļaujot daļas bez balsstiesībām). Tāpat pieļaujama iespēja noteikt atšķirīgas nominālv</w:t>
            </w:r>
            <w:r>
              <w:rPr>
                <w:rFonts w:ascii="Times New Roman" w:eastAsia="Times New Roman" w:hAnsi="Times New Roman"/>
                <w:sz w:val="24"/>
                <w:szCs w:val="24"/>
                <w:lang w:eastAsia="lv-LV"/>
              </w:rPr>
              <w:t>ērtības dažādu kategoriju daļām;</w:t>
            </w:r>
          </w:p>
          <w:p w14:paraId="1439AF1F" w14:textId="5BE879EF"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 xml:space="preserve">2. </w:t>
            </w:r>
            <w:r>
              <w:rPr>
                <w:rFonts w:ascii="Times New Roman" w:eastAsia="Times New Roman" w:hAnsi="Times New Roman"/>
                <w:sz w:val="24"/>
                <w:szCs w:val="24"/>
                <w:lang w:eastAsia="lv-LV"/>
              </w:rPr>
              <w:t>v</w:t>
            </w:r>
            <w:r w:rsidRPr="00AD7D71">
              <w:rPr>
                <w:rFonts w:ascii="Times New Roman" w:eastAsia="Times New Roman" w:hAnsi="Times New Roman"/>
                <w:sz w:val="24"/>
                <w:szCs w:val="24"/>
                <w:lang w:eastAsia="lv-LV"/>
              </w:rPr>
              <w:t xml:space="preserve">eikt izmaiņas konkrētās daļu kategorijas tiesībās Komerclikumā, nosakot, ka konkrētajai daļu kategorijai paredzētās tiesības būtu grozāmas ar kvalificētu attiecīgās kategorijas dalībnieku balsu vairākumu, proti, par lēmumu, kas tieši skar attiecīgās kategorijas dalībnieku tiesības jānobalso vismaz 2/3 no attiecīgās kategorijas dalībniekiem. </w:t>
            </w:r>
          </w:p>
          <w:p w14:paraId="0D22F667" w14:textId="4941F388"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 xml:space="preserve">3. </w:t>
            </w:r>
            <w:r>
              <w:rPr>
                <w:rFonts w:ascii="Times New Roman" w:eastAsia="Times New Roman" w:hAnsi="Times New Roman"/>
                <w:sz w:val="24"/>
                <w:szCs w:val="24"/>
                <w:lang w:eastAsia="lv-LV"/>
              </w:rPr>
              <w:t>p</w:t>
            </w:r>
            <w:r w:rsidRPr="00AD7D71">
              <w:rPr>
                <w:rFonts w:ascii="Times New Roman" w:eastAsia="Times New Roman" w:hAnsi="Times New Roman"/>
                <w:sz w:val="24"/>
                <w:szCs w:val="24"/>
                <w:lang w:eastAsia="lv-LV"/>
              </w:rPr>
              <w:t>apildināt prasības attiecībā uz dalībnieku reģistrā norādāmajām ziņām, ietverot arī daļas kategoriju un bal</w:t>
            </w:r>
            <w:r>
              <w:rPr>
                <w:rFonts w:ascii="Times New Roman" w:eastAsia="Times New Roman" w:hAnsi="Times New Roman"/>
                <w:sz w:val="24"/>
                <w:szCs w:val="24"/>
                <w:lang w:eastAsia="lv-LV"/>
              </w:rPr>
              <w:t>sstiesību esamību vai neesamību;</w:t>
            </w:r>
          </w:p>
          <w:p w14:paraId="6CA0B95C" w14:textId="05668B0D" w:rsidR="007C61E1" w:rsidRPr="00ED3DE6"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 xml:space="preserve">4. </w:t>
            </w:r>
            <w:r>
              <w:rPr>
                <w:rFonts w:ascii="Times New Roman" w:eastAsia="Times New Roman" w:hAnsi="Times New Roman"/>
                <w:sz w:val="24"/>
                <w:szCs w:val="24"/>
                <w:lang w:eastAsia="lv-LV"/>
              </w:rPr>
              <w:t>v</w:t>
            </w:r>
            <w:r w:rsidRPr="00AD7D71">
              <w:rPr>
                <w:rFonts w:ascii="Times New Roman" w:eastAsia="Times New Roman" w:hAnsi="Times New Roman"/>
                <w:sz w:val="24"/>
                <w:szCs w:val="24"/>
                <w:lang w:eastAsia="lv-LV"/>
              </w:rPr>
              <w:t>eikt grozījumus Komerclikumā</w:t>
            </w:r>
            <w:r>
              <w:rPr>
                <w:rFonts w:ascii="Times New Roman" w:eastAsia="Times New Roman" w:hAnsi="Times New Roman"/>
                <w:sz w:val="24"/>
                <w:szCs w:val="24"/>
                <w:lang w:eastAsia="lv-LV"/>
              </w:rPr>
              <w:t>,</w:t>
            </w:r>
            <w:r w:rsidRPr="00AD7D71">
              <w:rPr>
                <w:rFonts w:ascii="Times New Roman" w:eastAsia="Times New Roman" w:hAnsi="Times New Roman"/>
                <w:sz w:val="24"/>
                <w:szCs w:val="24"/>
                <w:lang w:eastAsia="lv-LV"/>
              </w:rPr>
              <w:t xml:space="preserve"> paredzot tiesības sabiedrībām ar ierobežotu atbildību emitēt priekšrocību akcijas un konvertējamās obligācijas. Ievērojot mērķi uzlabot </w:t>
            </w:r>
            <w:r>
              <w:rPr>
                <w:rFonts w:ascii="Times New Roman" w:eastAsia="Times New Roman" w:hAnsi="Times New Roman"/>
                <w:sz w:val="24"/>
                <w:szCs w:val="24"/>
                <w:lang w:eastAsia="lv-LV"/>
              </w:rPr>
              <w:t xml:space="preserve">SIA </w:t>
            </w:r>
            <w:r w:rsidRPr="00AD7D71">
              <w:rPr>
                <w:rFonts w:ascii="Times New Roman" w:eastAsia="Times New Roman" w:hAnsi="Times New Roman"/>
                <w:sz w:val="24"/>
                <w:szCs w:val="24"/>
                <w:lang w:eastAsia="lv-LV"/>
              </w:rPr>
              <w:t>kapitāla daļu regulējumu, šādas tiesīb</w:t>
            </w:r>
            <w:r>
              <w:rPr>
                <w:rFonts w:ascii="Times New Roman" w:eastAsia="Times New Roman" w:hAnsi="Times New Roman"/>
                <w:sz w:val="24"/>
                <w:szCs w:val="24"/>
                <w:lang w:eastAsia="lv-LV"/>
              </w:rPr>
              <w:t>as Komerclikumā būtu nosakāmas.</w:t>
            </w:r>
          </w:p>
        </w:tc>
        <w:tc>
          <w:tcPr>
            <w:tcW w:w="3118" w:type="dxa"/>
          </w:tcPr>
          <w:p w14:paraId="0110EFE7" w14:textId="41163F41"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lastRenderedPageBreak/>
              <w:t>1</w:t>
            </w:r>
            <w:r>
              <w:rPr>
                <w:rFonts w:ascii="Times New Roman" w:eastAsia="Times New Roman" w:hAnsi="Times New Roman"/>
                <w:sz w:val="24"/>
                <w:szCs w:val="24"/>
                <w:lang w:eastAsia="lv-LV"/>
              </w:rPr>
              <w:t>.</w:t>
            </w:r>
            <w:r w:rsidRPr="00AD7D71">
              <w:rPr>
                <w:rFonts w:ascii="Times New Roman" w:hAnsi="Times New Roman"/>
                <w:color w:val="000000"/>
                <w:sz w:val="24"/>
                <w:szCs w:val="24"/>
              </w:rPr>
              <w:t xml:space="preserve"> Izstrādāti un noteiktā kārtībā iesniegti MK </w:t>
            </w:r>
            <w:r w:rsidRPr="00AD7D71">
              <w:rPr>
                <w:rFonts w:ascii="Times New Roman" w:hAnsi="Times New Roman"/>
                <w:color w:val="000000"/>
                <w:sz w:val="24"/>
                <w:szCs w:val="24"/>
              </w:rPr>
              <w:lastRenderedPageBreak/>
              <w:t>grozījumi</w:t>
            </w:r>
            <w:r w:rsidRPr="0044571D">
              <w:rPr>
                <w:rFonts w:ascii="Times New Roman" w:hAnsi="Times New Roman"/>
                <w:sz w:val="26"/>
                <w:szCs w:val="26"/>
              </w:rPr>
              <w:t xml:space="preserve"> </w:t>
            </w:r>
            <w:r w:rsidRPr="00AD7D71">
              <w:rPr>
                <w:rFonts w:ascii="Times New Roman" w:eastAsia="Times New Roman" w:hAnsi="Times New Roman"/>
                <w:sz w:val="24"/>
                <w:szCs w:val="24"/>
                <w:lang w:eastAsia="lv-LV"/>
              </w:rPr>
              <w:t xml:space="preserve">Komerclikumā nosakot </w:t>
            </w:r>
            <w:r>
              <w:rPr>
                <w:rFonts w:ascii="Times New Roman" w:eastAsia="Times New Roman" w:hAnsi="Times New Roman"/>
                <w:sz w:val="24"/>
                <w:szCs w:val="24"/>
                <w:lang w:eastAsia="lv-LV"/>
              </w:rPr>
              <w:t>SIA</w:t>
            </w:r>
            <w:r w:rsidRPr="00AD7D71">
              <w:rPr>
                <w:rFonts w:ascii="Times New Roman" w:eastAsia="Times New Roman" w:hAnsi="Times New Roman"/>
                <w:sz w:val="24"/>
                <w:szCs w:val="24"/>
                <w:lang w:eastAsia="lv-LV"/>
              </w:rPr>
              <w:t xml:space="preserve"> daļām, tāpat kā akcijām </w:t>
            </w:r>
            <w:r>
              <w:rPr>
                <w:rFonts w:ascii="Times New Roman" w:eastAsia="Times New Roman" w:hAnsi="Times New Roman"/>
                <w:sz w:val="24"/>
                <w:szCs w:val="24"/>
                <w:lang w:eastAsia="lv-LV"/>
              </w:rPr>
              <w:t>AS</w:t>
            </w:r>
            <w:r w:rsidRPr="00AD7D71">
              <w:rPr>
                <w:rFonts w:ascii="Times New Roman" w:eastAsia="Times New Roman" w:hAnsi="Times New Roman"/>
                <w:sz w:val="24"/>
                <w:szCs w:val="24"/>
                <w:lang w:eastAsia="lv-LV"/>
              </w:rPr>
              <w:t xml:space="preserve"> paredzot iespējas statūtos noteikt dažādas kategorijas, ietverot atšķirīgas dalībnieku tiesības katrā no kategorijām. Atšķirīgās daļu kategorijās paredzēta iespēja noteikt atšķirīgas dalībnieku ekonomiskās tiesības (tiesības uz dividendes saņemšanu un likvidācijas kvotu), kā arī balsstiesību ierobežojumi (tajā skaitā pieļaujot daļas bez balsstiesībām). Paredzēta iespēja noteikt atšķirīgas nominālvērtības dažādu kategoriju daļām.</w:t>
            </w:r>
          </w:p>
          <w:p w14:paraId="01D021A0" w14:textId="77777777"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p>
          <w:p w14:paraId="28A6AD27" w14:textId="58601A2A"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 xml:space="preserve">2. </w:t>
            </w:r>
            <w:r w:rsidRPr="00AD7D71">
              <w:rPr>
                <w:rFonts w:ascii="Times New Roman" w:hAnsi="Times New Roman"/>
                <w:color w:val="000000"/>
                <w:sz w:val="24"/>
                <w:szCs w:val="24"/>
              </w:rPr>
              <w:t>Izstrādāti un noteiktā kārtībā iesniegti MK grozījumi</w:t>
            </w:r>
            <w:r w:rsidRPr="0044571D">
              <w:rPr>
                <w:rFonts w:ascii="Times New Roman" w:hAnsi="Times New Roman"/>
                <w:sz w:val="26"/>
                <w:szCs w:val="26"/>
              </w:rPr>
              <w:t xml:space="preserve"> </w:t>
            </w:r>
            <w:proofErr w:type="spellStart"/>
            <w:r w:rsidRPr="00AD7D71">
              <w:rPr>
                <w:rFonts w:ascii="Times New Roman" w:eastAsia="Times New Roman" w:hAnsi="Times New Roman"/>
                <w:sz w:val="24"/>
                <w:szCs w:val="24"/>
                <w:lang w:eastAsia="lv-LV"/>
              </w:rPr>
              <w:t>Komerclikumā</w:t>
            </w:r>
            <w:r>
              <w:rPr>
                <w:rFonts w:ascii="Times New Roman" w:eastAsia="Times New Roman" w:hAnsi="Times New Roman"/>
                <w:sz w:val="24"/>
                <w:szCs w:val="24"/>
                <w:lang w:eastAsia="lv-LV"/>
              </w:rPr>
              <w:t>nosakot</w:t>
            </w:r>
            <w:proofErr w:type="spellEnd"/>
            <w:r w:rsidRPr="00AD7D71">
              <w:rPr>
                <w:rFonts w:ascii="Times New Roman" w:eastAsia="Times New Roman" w:hAnsi="Times New Roman"/>
                <w:sz w:val="24"/>
                <w:szCs w:val="24"/>
                <w:lang w:eastAsia="lv-LV"/>
              </w:rPr>
              <w:t xml:space="preserve"> izmaiņas konkrētās daļu kategorijas tiesībās, </w:t>
            </w:r>
            <w:r>
              <w:rPr>
                <w:rFonts w:ascii="Times New Roman" w:eastAsia="Times New Roman" w:hAnsi="Times New Roman"/>
                <w:sz w:val="24"/>
                <w:szCs w:val="24"/>
                <w:lang w:eastAsia="lv-LV"/>
              </w:rPr>
              <w:t>t.i.</w:t>
            </w:r>
            <w:r w:rsidRPr="00AD7D71">
              <w:rPr>
                <w:rFonts w:ascii="Times New Roman" w:eastAsia="Times New Roman" w:hAnsi="Times New Roman"/>
                <w:sz w:val="24"/>
                <w:szCs w:val="24"/>
                <w:lang w:eastAsia="lv-LV"/>
              </w:rPr>
              <w:t xml:space="preserve">, ka konkrētajai daļu kategorijai paredzētās tiesības grozāmas ar kvalificētu attiecīgās kategorijas dalībnieku balsu vairākumu, proti, par lēmumu, kas tieši skar attiecīgās kategorijas </w:t>
            </w:r>
            <w:r w:rsidRPr="00AD7D71">
              <w:rPr>
                <w:rFonts w:ascii="Times New Roman" w:eastAsia="Times New Roman" w:hAnsi="Times New Roman"/>
                <w:sz w:val="24"/>
                <w:szCs w:val="24"/>
                <w:lang w:eastAsia="lv-LV"/>
              </w:rPr>
              <w:lastRenderedPageBreak/>
              <w:t xml:space="preserve">dalībnieku tiesības jānobalso vismaz 2/3 no attiecīgās kategorijas dalībniekiem. </w:t>
            </w:r>
          </w:p>
          <w:p w14:paraId="1D4D6EB9" w14:textId="77777777"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p>
          <w:p w14:paraId="3E9D6737" w14:textId="10D87FB3"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 xml:space="preserve">3. </w:t>
            </w:r>
            <w:r w:rsidRPr="00AD7D71">
              <w:rPr>
                <w:rFonts w:ascii="Times New Roman" w:hAnsi="Times New Roman"/>
                <w:color w:val="000000"/>
                <w:sz w:val="24"/>
                <w:szCs w:val="24"/>
              </w:rPr>
              <w:t>Izstrādāti un noteiktā kārtībā iesniegti MK grozījumi</w:t>
            </w:r>
            <w:r w:rsidRPr="0044571D">
              <w:rPr>
                <w:rFonts w:ascii="Times New Roman" w:hAnsi="Times New Roman"/>
                <w:sz w:val="26"/>
                <w:szCs w:val="26"/>
              </w:rPr>
              <w:t xml:space="preserve"> </w:t>
            </w:r>
            <w:r>
              <w:rPr>
                <w:rFonts w:ascii="Times New Roman" w:eastAsia="Times New Roman" w:hAnsi="Times New Roman"/>
                <w:sz w:val="24"/>
                <w:szCs w:val="24"/>
                <w:lang w:eastAsia="lv-LV"/>
              </w:rPr>
              <w:t>Komerclikumā, kas paredz p</w:t>
            </w:r>
            <w:r w:rsidRPr="00AD7D71">
              <w:rPr>
                <w:rFonts w:ascii="Times New Roman" w:eastAsia="Times New Roman" w:hAnsi="Times New Roman"/>
                <w:sz w:val="24"/>
                <w:szCs w:val="24"/>
                <w:lang w:eastAsia="lv-LV"/>
              </w:rPr>
              <w:t>apildināt prasības attiecībā uz dalībnieku reģistrā norādāmajām ziņām, ietverot arī daļas kategoriju un balsstiesību esamību vai neesamību.</w:t>
            </w:r>
          </w:p>
          <w:p w14:paraId="0EC08BB1" w14:textId="7DC79626" w:rsidR="007C61E1" w:rsidRPr="0044571D" w:rsidRDefault="007C61E1" w:rsidP="007C61E1">
            <w:pPr>
              <w:spacing w:before="120" w:after="0" w:line="240" w:lineRule="auto"/>
              <w:jc w:val="both"/>
              <w:rPr>
                <w:rFonts w:ascii="Times New Roman" w:hAnsi="Times New Roman"/>
                <w:sz w:val="26"/>
                <w:szCs w:val="26"/>
              </w:rPr>
            </w:pPr>
            <w:r w:rsidRPr="00AD7D71">
              <w:rPr>
                <w:rFonts w:ascii="Times New Roman" w:eastAsia="Times New Roman" w:hAnsi="Times New Roman"/>
                <w:sz w:val="24"/>
                <w:szCs w:val="24"/>
                <w:lang w:eastAsia="lv-LV"/>
              </w:rPr>
              <w:t xml:space="preserve">4. </w:t>
            </w:r>
            <w:r w:rsidRPr="00AD7D71">
              <w:rPr>
                <w:rFonts w:ascii="Times New Roman" w:hAnsi="Times New Roman"/>
                <w:color w:val="000000"/>
                <w:sz w:val="24"/>
                <w:szCs w:val="24"/>
              </w:rPr>
              <w:t>Izstrādāti un noteiktā kārtībā iesniegti MK grozījumi</w:t>
            </w:r>
            <w:r w:rsidRPr="0044571D">
              <w:rPr>
                <w:rFonts w:ascii="Times New Roman" w:hAnsi="Times New Roman"/>
                <w:sz w:val="26"/>
                <w:szCs w:val="26"/>
              </w:rPr>
              <w:t xml:space="preserve"> </w:t>
            </w:r>
            <w:r w:rsidRPr="00AD7D71">
              <w:rPr>
                <w:rFonts w:ascii="Times New Roman" w:eastAsia="Times New Roman" w:hAnsi="Times New Roman"/>
                <w:sz w:val="24"/>
                <w:szCs w:val="24"/>
                <w:lang w:eastAsia="lv-LV"/>
              </w:rPr>
              <w:t xml:space="preserve">Komerclikumā paredzot tiesības sabiedrībām ar ierobežotu atbildību emitēt priekšrocību akcijas un konvertējamās obligācijas. </w:t>
            </w:r>
          </w:p>
        </w:tc>
        <w:tc>
          <w:tcPr>
            <w:tcW w:w="1843" w:type="dxa"/>
            <w:gridSpan w:val="2"/>
          </w:tcPr>
          <w:p w14:paraId="049E61CE" w14:textId="73A062AA" w:rsidR="007C61E1" w:rsidRPr="0044571D" w:rsidRDefault="007C61E1" w:rsidP="007C61E1">
            <w:pPr>
              <w:spacing w:before="120" w:after="0" w:line="240" w:lineRule="auto"/>
              <w:jc w:val="both"/>
              <w:rPr>
                <w:rFonts w:ascii="Times New Roman" w:hAnsi="Times New Roman"/>
                <w:sz w:val="26"/>
                <w:szCs w:val="26"/>
              </w:rPr>
            </w:pPr>
            <w:r>
              <w:rPr>
                <w:rFonts w:ascii="Times New Roman" w:hAnsi="Times New Roman"/>
                <w:sz w:val="24"/>
                <w:szCs w:val="24"/>
              </w:rPr>
              <w:lastRenderedPageBreak/>
              <w:t xml:space="preserve">Veikti grozījumi normatīvajā </w:t>
            </w:r>
            <w:r>
              <w:rPr>
                <w:rFonts w:ascii="Times New Roman" w:hAnsi="Times New Roman"/>
                <w:sz w:val="24"/>
                <w:szCs w:val="24"/>
              </w:rPr>
              <w:lastRenderedPageBreak/>
              <w:t>regulējumā</w:t>
            </w:r>
            <w:r w:rsidRPr="008E0BA1">
              <w:rPr>
                <w:rFonts w:ascii="Times New Roman" w:hAnsi="Times New Roman"/>
                <w:sz w:val="24"/>
                <w:szCs w:val="24"/>
              </w:rPr>
              <w:t xml:space="preserve"> holdinga kompāniju darbībai</w:t>
            </w:r>
          </w:p>
        </w:tc>
        <w:tc>
          <w:tcPr>
            <w:tcW w:w="1418" w:type="dxa"/>
            <w:shd w:val="clear" w:color="auto" w:fill="auto"/>
          </w:tcPr>
          <w:p w14:paraId="662BC113" w14:textId="4676C637" w:rsidR="007C61E1" w:rsidRPr="0044571D" w:rsidRDefault="007C61E1" w:rsidP="007C61E1">
            <w:pPr>
              <w:spacing w:before="120" w:after="0" w:line="240" w:lineRule="auto"/>
              <w:jc w:val="both"/>
              <w:rPr>
                <w:rFonts w:ascii="Times New Roman" w:hAnsi="Times New Roman"/>
                <w:sz w:val="26"/>
                <w:szCs w:val="26"/>
              </w:rPr>
            </w:pPr>
            <w:r>
              <w:rPr>
                <w:rFonts w:ascii="Times New Roman" w:hAnsi="Times New Roman"/>
                <w:sz w:val="24"/>
                <w:szCs w:val="24"/>
              </w:rPr>
              <w:lastRenderedPageBreak/>
              <w:t>TM</w:t>
            </w:r>
          </w:p>
        </w:tc>
        <w:tc>
          <w:tcPr>
            <w:tcW w:w="1417" w:type="dxa"/>
          </w:tcPr>
          <w:p w14:paraId="26B611E6" w14:textId="77777777" w:rsidR="007C61E1" w:rsidRPr="0044571D" w:rsidRDefault="007C61E1" w:rsidP="007C61E1">
            <w:pPr>
              <w:spacing w:before="120" w:after="0" w:line="240" w:lineRule="auto"/>
              <w:jc w:val="both"/>
              <w:rPr>
                <w:rFonts w:ascii="Times New Roman" w:hAnsi="Times New Roman"/>
                <w:sz w:val="26"/>
                <w:szCs w:val="26"/>
              </w:rPr>
            </w:pPr>
          </w:p>
        </w:tc>
        <w:tc>
          <w:tcPr>
            <w:tcW w:w="1559" w:type="dxa"/>
          </w:tcPr>
          <w:p w14:paraId="07E5955F" w14:textId="6AE36205" w:rsidR="007C61E1" w:rsidRPr="00AD7D71" w:rsidRDefault="007C61E1" w:rsidP="007C61E1">
            <w:pPr>
              <w:spacing w:before="120" w:after="0" w:line="240" w:lineRule="auto"/>
              <w:jc w:val="both"/>
              <w:rPr>
                <w:rFonts w:ascii="Times New Roman" w:hAnsi="Times New Roman"/>
                <w:sz w:val="24"/>
                <w:szCs w:val="24"/>
              </w:rPr>
            </w:pPr>
            <w:r w:rsidRPr="00AD7D71">
              <w:rPr>
                <w:rFonts w:ascii="Times New Roman" w:hAnsi="Times New Roman"/>
                <w:sz w:val="24"/>
                <w:szCs w:val="24"/>
              </w:rPr>
              <w:t>01.0</w:t>
            </w:r>
            <w:r>
              <w:rPr>
                <w:rFonts w:ascii="Times New Roman" w:hAnsi="Times New Roman"/>
                <w:sz w:val="24"/>
                <w:szCs w:val="24"/>
              </w:rPr>
              <w:t>1</w:t>
            </w:r>
            <w:r w:rsidRPr="00AD7D71">
              <w:rPr>
                <w:rFonts w:ascii="Times New Roman" w:hAnsi="Times New Roman"/>
                <w:sz w:val="24"/>
                <w:szCs w:val="24"/>
              </w:rPr>
              <w:t>.2017</w:t>
            </w:r>
          </w:p>
          <w:p w14:paraId="64191284" w14:textId="48AAC1CF" w:rsidR="007C61E1" w:rsidRPr="0044571D" w:rsidRDefault="007C61E1" w:rsidP="007C61E1">
            <w:pPr>
              <w:spacing w:before="120" w:after="0" w:line="240" w:lineRule="auto"/>
              <w:jc w:val="both"/>
              <w:rPr>
                <w:rFonts w:ascii="Times New Roman" w:hAnsi="Times New Roman"/>
                <w:sz w:val="26"/>
                <w:szCs w:val="26"/>
              </w:rPr>
            </w:pPr>
          </w:p>
        </w:tc>
      </w:tr>
      <w:tr w:rsidR="007C61E1" w:rsidRPr="0044571D" w14:paraId="3F95ED8C" w14:textId="77777777" w:rsidTr="00983A59">
        <w:tc>
          <w:tcPr>
            <w:tcW w:w="851" w:type="dxa"/>
          </w:tcPr>
          <w:p w14:paraId="5704A66C" w14:textId="5CA79EC9" w:rsidR="007C61E1" w:rsidRPr="0044571D" w:rsidRDefault="007C61E1" w:rsidP="007C61E1">
            <w:pPr>
              <w:spacing w:before="120" w:after="0" w:line="240" w:lineRule="auto"/>
              <w:jc w:val="both"/>
              <w:rPr>
                <w:rFonts w:ascii="Times New Roman" w:hAnsi="Times New Roman"/>
                <w:b/>
                <w:sz w:val="26"/>
                <w:szCs w:val="26"/>
              </w:rPr>
            </w:pPr>
            <w:r>
              <w:rPr>
                <w:rFonts w:ascii="Times New Roman" w:hAnsi="Times New Roman"/>
                <w:b/>
                <w:sz w:val="26"/>
                <w:szCs w:val="26"/>
              </w:rPr>
              <w:lastRenderedPageBreak/>
              <w:t>4.5.</w:t>
            </w:r>
          </w:p>
        </w:tc>
        <w:tc>
          <w:tcPr>
            <w:tcW w:w="5245" w:type="dxa"/>
            <w:shd w:val="clear" w:color="auto" w:fill="auto"/>
          </w:tcPr>
          <w:p w14:paraId="5BA1E021" w14:textId="019C8F0A" w:rsidR="007C61E1" w:rsidRPr="00ED3DE6" w:rsidRDefault="007C61E1" w:rsidP="007C61E1">
            <w:pPr>
              <w:pStyle w:val="ListParagraph"/>
              <w:spacing w:before="120" w:after="0" w:line="240" w:lineRule="auto"/>
              <w:ind w:left="35"/>
              <w:contextualSpacing w:val="0"/>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AS</w:t>
            </w:r>
            <w:r w:rsidRPr="00AD7D71">
              <w:rPr>
                <w:rFonts w:ascii="Times New Roman" w:eastAsia="Times New Roman" w:hAnsi="Times New Roman"/>
                <w:b/>
                <w:sz w:val="24"/>
                <w:szCs w:val="24"/>
                <w:lang w:eastAsia="lv-LV"/>
              </w:rPr>
              <w:t xml:space="preserve"> regulējuma pārskatīšan</w:t>
            </w:r>
            <w:r>
              <w:rPr>
                <w:rFonts w:ascii="Times New Roman" w:eastAsia="Times New Roman" w:hAnsi="Times New Roman"/>
                <w:b/>
                <w:sz w:val="24"/>
                <w:szCs w:val="24"/>
                <w:lang w:eastAsia="lv-LV"/>
              </w:rPr>
              <w:t>a</w:t>
            </w:r>
            <w:r w:rsidRPr="00AD7D71">
              <w:rPr>
                <w:rFonts w:ascii="Times New Roman" w:eastAsia="Times New Roman" w:hAnsi="Times New Roman"/>
                <w:b/>
                <w:sz w:val="24"/>
                <w:szCs w:val="24"/>
                <w:lang w:eastAsia="lv-LV"/>
              </w:rPr>
              <w:t xml:space="preserve"> un akcionāru tiesību </w:t>
            </w:r>
            <w:r>
              <w:rPr>
                <w:rFonts w:ascii="Times New Roman" w:eastAsia="Times New Roman" w:hAnsi="Times New Roman"/>
                <w:b/>
                <w:sz w:val="24"/>
                <w:szCs w:val="24"/>
                <w:lang w:eastAsia="lv-LV"/>
              </w:rPr>
              <w:t>elastības</w:t>
            </w:r>
            <w:r w:rsidRPr="00AD7D71">
              <w:rPr>
                <w:rFonts w:ascii="Times New Roman" w:eastAsia="Times New Roman" w:hAnsi="Times New Roman"/>
                <w:b/>
                <w:sz w:val="24"/>
                <w:szCs w:val="24"/>
                <w:lang w:eastAsia="lv-LV"/>
              </w:rPr>
              <w:t xml:space="preserve"> uzlabošan</w:t>
            </w:r>
            <w:r>
              <w:rPr>
                <w:rFonts w:ascii="Times New Roman" w:eastAsia="Times New Roman" w:hAnsi="Times New Roman"/>
                <w:b/>
                <w:sz w:val="24"/>
                <w:szCs w:val="24"/>
                <w:lang w:eastAsia="lv-LV"/>
              </w:rPr>
              <w:t>a</w:t>
            </w:r>
            <w:r w:rsidRPr="00AD7D71">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t.sk.,</w:t>
            </w:r>
            <w:r w:rsidRPr="00AD7D71">
              <w:rPr>
                <w:rFonts w:ascii="Times New Roman" w:eastAsia="Times New Roman" w:hAnsi="Times New Roman"/>
                <w:b/>
                <w:sz w:val="24"/>
                <w:szCs w:val="24"/>
                <w:lang w:eastAsia="lv-LV"/>
              </w:rPr>
              <w:t xml:space="preserve"> ierosinot grozījumus Komerclikumā, kas paredzētu tiesības akcionāriem atteikties no pirmtiesībām</w:t>
            </w:r>
            <w:r w:rsidRPr="00AD7D71">
              <w:rPr>
                <w:rFonts w:ascii="Times New Roman" w:eastAsia="Times New Roman" w:hAnsi="Times New Roman"/>
                <w:sz w:val="24"/>
                <w:szCs w:val="24"/>
                <w:lang w:eastAsia="lv-LV"/>
              </w:rPr>
              <w:t xml:space="preserve"> </w:t>
            </w:r>
            <w:r>
              <w:rPr>
                <w:rFonts w:ascii="Times New Roman" w:eastAsia="Times New Roman" w:hAnsi="Times New Roman"/>
                <w:b/>
                <w:sz w:val="24"/>
                <w:szCs w:val="24"/>
                <w:lang w:eastAsia="lv-LV"/>
              </w:rPr>
              <w:t>jaunu akciju emisijas gadījumā</w:t>
            </w:r>
          </w:p>
          <w:p w14:paraId="2B85BB70" w14:textId="77777777" w:rsidR="007C61E1" w:rsidRPr="00AD7D71" w:rsidRDefault="007C61E1" w:rsidP="007C61E1">
            <w:pPr>
              <w:pStyle w:val="ListParagraph"/>
              <w:spacing w:before="120" w:after="0" w:line="240" w:lineRule="auto"/>
              <w:ind w:left="34"/>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Nepieciešams:</w:t>
            </w:r>
          </w:p>
          <w:p w14:paraId="687152E0" w14:textId="59EAFD11" w:rsidR="007C61E1" w:rsidRPr="00ED3DE6" w:rsidRDefault="007C61E1" w:rsidP="007C61E1">
            <w:pPr>
              <w:pStyle w:val="ListParagraph"/>
              <w:spacing w:before="120" w:after="0" w:line="240" w:lineRule="auto"/>
              <w:ind w:left="34"/>
              <w:contextualSpacing w:val="0"/>
              <w:jc w:val="both"/>
              <w:rPr>
                <w:rFonts w:ascii="Times New Roman" w:eastAsia="Times New Roman" w:hAnsi="Times New Roman"/>
                <w:sz w:val="24"/>
                <w:szCs w:val="24"/>
                <w:lang w:eastAsia="lv-LV"/>
              </w:rPr>
            </w:pPr>
            <w:r>
              <w:rPr>
                <w:rFonts w:ascii="Times New Roman" w:hAnsi="Times New Roman"/>
                <w:color w:val="000000"/>
                <w:sz w:val="24"/>
                <w:szCs w:val="24"/>
              </w:rPr>
              <w:t>1. v</w:t>
            </w:r>
            <w:r w:rsidRPr="00AD7D71">
              <w:rPr>
                <w:rFonts w:ascii="Times New Roman" w:hAnsi="Times New Roman"/>
                <w:color w:val="000000"/>
                <w:sz w:val="24"/>
                <w:szCs w:val="24"/>
              </w:rPr>
              <w:t>eikt grozījumus Komerclikumā, kas paredz tiesības akcionāriem atteikties no pirmtiesībām jaunu akciju emisijas gadījumā.</w:t>
            </w:r>
          </w:p>
        </w:tc>
        <w:tc>
          <w:tcPr>
            <w:tcW w:w="3118" w:type="dxa"/>
          </w:tcPr>
          <w:p w14:paraId="5E854CD1" w14:textId="20F406A8" w:rsidR="007C61E1" w:rsidRPr="0044571D" w:rsidRDefault="007C61E1" w:rsidP="007C61E1">
            <w:pPr>
              <w:spacing w:before="120" w:after="0" w:line="240" w:lineRule="auto"/>
              <w:jc w:val="both"/>
              <w:rPr>
                <w:rFonts w:ascii="Times New Roman" w:hAnsi="Times New Roman"/>
                <w:color w:val="000000"/>
                <w:sz w:val="26"/>
                <w:szCs w:val="26"/>
              </w:rPr>
            </w:pPr>
            <w:r w:rsidRPr="00AD7D71">
              <w:rPr>
                <w:rFonts w:ascii="Times New Roman" w:hAnsi="Times New Roman"/>
                <w:color w:val="000000"/>
                <w:sz w:val="24"/>
                <w:szCs w:val="24"/>
              </w:rPr>
              <w:t>Izstrādāti un noteiktā kārtībā iesniegti MK grozījumi</w:t>
            </w:r>
            <w:r w:rsidRPr="0044571D">
              <w:rPr>
                <w:rFonts w:ascii="Times New Roman" w:hAnsi="Times New Roman"/>
                <w:sz w:val="26"/>
                <w:szCs w:val="26"/>
              </w:rPr>
              <w:t xml:space="preserve"> </w:t>
            </w:r>
            <w:r w:rsidRPr="00AD7D71">
              <w:rPr>
                <w:rFonts w:ascii="Times New Roman" w:eastAsia="Times New Roman" w:hAnsi="Times New Roman"/>
                <w:sz w:val="24"/>
                <w:szCs w:val="24"/>
                <w:lang w:eastAsia="lv-LV"/>
              </w:rPr>
              <w:t>Komerclikumā</w:t>
            </w:r>
            <w:r w:rsidRPr="00AD7D71">
              <w:rPr>
                <w:rFonts w:ascii="Times New Roman" w:hAnsi="Times New Roman"/>
                <w:color w:val="000000"/>
                <w:sz w:val="24"/>
                <w:szCs w:val="24"/>
              </w:rPr>
              <w:t>, kas paredz tiesības akcionāriem atteikties no pirmtiesībām jaunu akciju emisijas gadījumā.</w:t>
            </w:r>
          </w:p>
        </w:tc>
        <w:tc>
          <w:tcPr>
            <w:tcW w:w="1843" w:type="dxa"/>
            <w:gridSpan w:val="2"/>
          </w:tcPr>
          <w:p w14:paraId="5D878DA1" w14:textId="64BAE2C0" w:rsidR="007C61E1" w:rsidRPr="0044571D" w:rsidRDefault="007C61E1" w:rsidP="007C61E1">
            <w:pPr>
              <w:spacing w:before="120" w:after="0" w:line="240" w:lineRule="auto"/>
              <w:jc w:val="both"/>
              <w:rPr>
                <w:rFonts w:ascii="Times New Roman" w:hAnsi="Times New Roman"/>
                <w:sz w:val="26"/>
                <w:szCs w:val="26"/>
              </w:rPr>
            </w:pPr>
            <w:r>
              <w:rPr>
                <w:rFonts w:ascii="Times New Roman" w:hAnsi="Times New Roman"/>
                <w:sz w:val="24"/>
                <w:szCs w:val="24"/>
              </w:rPr>
              <w:t>Veikti grozījumi normatīvajā regulējumā, kas paredz uzlabot akcionāru tiesību elastību</w:t>
            </w:r>
          </w:p>
        </w:tc>
        <w:tc>
          <w:tcPr>
            <w:tcW w:w="1418" w:type="dxa"/>
            <w:shd w:val="clear" w:color="auto" w:fill="auto"/>
          </w:tcPr>
          <w:p w14:paraId="3AE0C7EA" w14:textId="21CF967C" w:rsidR="007C61E1" w:rsidRPr="0044571D" w:rsidRDefault="007C61E1" w:rsidP="007C61E1">
            <w:pPr>
              <w:spacing w:before="120" w:after="0" w:line="240" w:lineRule="auto"/>
              <w:jc w:val="both"/>
              <w:rPr>
                <w:rFonts w:ascii="Times New Roman" w:hAnsi="Times New Roman"/>
                <w:sz w:val="26"/>
                <w:szCs w:val="26"/>
              </w:rPr>
            </w:pPr>
            <w:r>
              <w:rPr>
                <w:rFonts w:ascii="Times New Roman" w:hAnsi="Times New Roman"/>
                <w:sz w:val="24"/>
                <w:szCs w:val="24"/>
              </w:rPr>
              <w:t>TM</w:t>
            </w:r>
          </w:p>
        </w:tc>
        <w:tc>
          <w:tcPr>
            <w:tcW w:w="1417" w:type="dxa"/>
          </w:tcPr>
          <w:p w14:paraId="7ED2E5DF" w14:textId="33CCC6AC" w:rsidR="007C61E1" w:rsidRPr="0044571D" w:rsidRDefault="007C61E1" w:rsidP="007C61E1">
            <w:pPr>
              <w:spacing w:before="120" w:after="0" w:line="240" w:lineRule="auto"/>
              <w:jc w:val="both"/>
              <w:rPr>
                <w:rFonts w:ascii="Times New Roman" w:hAnsi="Times New Roman"/>
                <w:sz w:val="26"/>
                <w:szCs w:val="26"/>
              </w:rPr>
            </w:pPr>
            <w:r w:rsidRPr="00AD7D71">
              <w:rPr>
                <w:rFonts w:ascii="Times New Roman" w:hAnsi="Times New Roman"/>
                <w:sz w:val="24"/>
                <w:szCs w:val="24"/>
              </w:rPr>
              <w:t>FM</w:t>
            </w:r>
          </w:p>
        </w:tc>
        <w:tc>
          <w:tcPr>
            <w:tcW w:w="1559" w:type="dxa"/>
          </w:tcPr>
          <w:p w14:paraId="5C623B9D" w14:textId="32169782" w:rsidR="007C61E1" w:rsidRPr="0044571D" w:rsidRDefault="007C61E1" w:rsidP="007C61E1">
            <w:pPr>
              <w:spacing w:before="120" w:after="0" w:line="240" w:lineRule="auto"/>
              <w:jc w:val="both"/>
              <w:rPr>
                <w:rFonts w:ascii="Times New Roman" w:hAnsi="Times New Roman"/>
                <w:sz w:val="26"/>
                <w:szCs w:val="26"/>
              </w:rPr>
            </w:pPr>
            <w:r w:rsidRPr="00AD7D71">
              <w:rPr>
                <w:rFonts w:ascii="Times New Roman" w:hAnsi="Times New Roman"/>
                <w:sz w:val="24"/>
                <w:szCs w:val="24"/>
              </w:rPr>
              <w:t>01.0</w:t>
            </w:r>
            <w:r>
              <w:rPr>
                <w:rFonts w:ascii="Times New Roman" w:hAnsi="Times New Roman"/>
                <w:sz w:val="24"/>
                <w:szCs w:val="24"/>
              </w:rPr>
              <w:t>6</w:t>
            </w:r>
            <w:r w:rsidRPr="00AD7D71">
              <w:rPr>
                <w:rFonts w:ascii="Times New Roman" w:hAnsi="Times New Roman"/>
                <w:sz w:val="24"/>
                <w:szCs w:val="24"/>
              </w:rPr>
              <w:t>.2017</w:t>
            </w:r>
          </w:p>
        </w:tc>
      </w:tr>
      <w:tr w:rsidR="007C61E1" w:rsidRPr="0044571D" w14:paraId="67CC1667" w14:textId="77777777" w:rsidTr="00983A59">
        <w:tc>
          <w:tcPr>
            <w:tcW w:w="851" w:type="dxa"/>
          </w:tcPr>
          <w:p w14:paraId="6BD6D950" w14:textId="7B12B37E" w:rsidR="007C61E1" w:rsidRPr="0044571D" w:rsidRDefault="007C61E1" w:rsidP="007C61E1">
            <w:pPr>
              <w:spacing w:before="120" w:after="0" w:line="240" w:lineRule="auto"/>
              <w:jc w:val="both"/>
              <w:rPr>
                <w:rFonts w:ascii="Times New Roman" w:hAnsi="Times New Roman"/>
                <w:b/>
                <w:sz w:val="26"/>
                <w:szCs w:val="26"/>
              </w:rPr>
            </w:pPr>
            <w:r w:rsidRPr="00AD7D71">
              <w:rPr>
                <w:rFonts w:ascii="Times New Roman" w:hAnsi="Times New Roman"/>
                <w:b/>
                <w:sz w:val="24"/>
                <w:szCs w:val="24"/>
              </w:rPr>
              <w:lastRenderedPageBreak/>
              <w:t>4.</w:t>
            </w:r>
            <w:r>
              <w:rPr>
                <w:rFonts w:ascii="Times New Roman" w:hAnsi="Times New Roman"/>
                <w:b/>
                <w:sz w:val="24"/>
                <w:szCs w:val="24"/>
              </w:rPr>
              <w:t>6</w:t>
            </w:r>
            <w:r w:rsidRPr="00AD7D71">
              <w:rPr>
                <w:rFonts w:ascii="Times New Roman" w:hAnsi="Times New Roman"/>
                <w:b/>
                <w:sz w:val="24"/>
                <w:szCs w:val="24"/>
              </w:rPr>
              <w:t>.</w:t>
            </w:r>
          </w:p>
        </w:tc>
        <w:tc>
          <w:tcPr>
            <w:tcW w:w="5245" w:type="dxa"/>
            <w:shd w:val="clear" w:color="auto" w:fill="auto"/>
          </w:tcPr>
          <w:p w14:paraId="70A6E17D" w14:textId="592C1468" w:rsidR="007C61E1" w:rsidRPr="00AD7D71" w:rsidRDefault="007C61E1" w:rsidP="007C61E1">
            <w:pPr>
              <w:spacing w:before="120" w:after="0" w:line="240" w:lineRule="auto"/>
              <w:jc w:val="both"/>
              <w:rPr>
                <w:rFonts w:ascii="Times New Roman" w:eastAsia="Times New Roman" w:hAnsi="Times New Roman"/>
                <w:sz w:val="24"/>
                <w:szCs w:val="24"/>
                <w:lang w:eastAsia="lv-LV"/>
              </w:rPr>
            </w:pPr>
            <w:r w:rsidRPr="00AD7D71">
              <w:rPr>
                <w:rFonts w:ascii="Times New Roman" w:eastAsia="Times New Roman" w:hAnsi="Times New Roman"/>
                <w:b/>
                <w:sz w:val="24"/>
                <w:szCs w:val="24"/>
                <w:lang w:eastAsia="lv-LV"/>
              </w:rPr>
              <w:t>Reorganizācijas procesa vienkāršošan</w:t>
            </w:r>
            <w:r>
              <w:rPr>
                <w:rFonts w:ascii="Times New Roman" w:eastAsia="Times New Roman" w:hAnsi="Times New Roman"/>
                <w:b/>
                <w:sz w:val="24"/>
                <w:szCs w:val="24"/>
                <w:lang w:eastAsia="lv-LV"/>
              </w:rPr>
              <w:t>a</w:t>
            </w:r>
            <w:r w:rsidRPr="00AD7D71">
              <w:rPr>
                <w:rFonts w:ascii="Times New Roman" w:eastAsia="Times New Roman" w:hAnsi="Times New Roman"/>
                <w:b/>
                <w:sz w:val="24"/>
                <w:szCs w:val="24"/>
                <w:lang w:eastAsia="lv-LV"/>
              </w:rPr>
              <w:t xml:space="preserve"> un Komerclikumā noteikto termiņu saīsināšan</w:t>
            </w:r>
            <w:r>
              <w:rPr>
                <w:rFonts w:ascii="Times New Roman" w:eastAsia="Times New Roman" w:hAnsi="Times New Roman"/>
                <w:b/>
                <w:sz w:val="24"/>
                <w:szCs w:val="24"/>
                <w:lang w:eastAsia="lv-LV"/>
              </w:rPr>
              <w:t>a</w:t>
            </w:r>
            <w:r w:rsidRPr="00AD7D71">
              <w:rPr>
                <w:rFonts w:ascii="Times New Roman" w:eastAsia="Times New Roman" w:hAnsi="Times New Roman"/>
                <w:b/>
                <w:sz w:val="24"/>
                <w:szCs w:val="24"/>
                <w:lang w:eastAsia="lv-LV"/>
              </w:rPr>
              <w:t xml:space="preserve"> gadījumā, ja tiek veikta SIA pārveidošana par AS</w:t>
            </w:r>
            <w:r w:rsidRPr="00AD7D71">
              <w:rPr>
                <w:rFonts w:ascii="Times New Roman" w:eastAsia="Times New Roman" w:hAnsi="Times New Roman"/>
                <w:sz w:val="24"/>
                <w:szCs w:val="24"/>
                <w:lang w:eastAsia="lv-LV"/>
              </w:rPr>
              <w:t>, ņemot vērā, ka saistībā ar uzņēmējdarbības veida maiņu kaitējums kreditoriem vai citiem dalībniekiem nav saskatāms.</w:t>
            </w:r>
          </w:p>
          <w:p w14:paraId="4D2570AB" w14:textId="5D1FB533" w:rsidR="007C61E1" w:rsidRPr="00AD7D71" w:rsidRDefault="007C61E1" w:rsidP="007C61E1">
            <w:pPr>
              <w:spacing w:before="120" w:after="0" w:line="240" w:lineRule="auto"/>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 xml:space="preserve">Ņemot vērā, ka pašreiz pastāv ierobežojumi strukturēt ieguldījumus </w:t>
            </w:r>
            <w:r>
              <w:rPr>
                <w:rFonts w:ascii="Times New Roman" w:eastAsia="Times New Roman" w:hAnsi="Times New Roman"/>
                <w:sz w:val="24"/>
                <w:szCs w:val="24"/>
                <w:lang w:eastAsia="lv-LV"/>
              </w:rPr>
              <w:t>SIA</w:t>
            </w:r>
            <w:r w:rsidRPr="00AD7D71">
              <w:rPr>
                <w:rFonts w:ascii="Times New Roman" w:eastAsia="Times New Roman" w:hAnsi="Times New Roman"/>
                <w:sz w:val="24"/>
                <w:szCs w:val="24"/>
                <w:lang w:eastAsia="lv-LV"/>
              </w:rPr>
              <w:t xml:space="preserve"> līmenī, būtu apsverama iespēja vienkāršot </w:t>
            </w:r>
            <w:r>
              <w:rPr>
                <w:rFonts w:ascii="Times New Roman" w:eastAsia="Times New Roman" w:hAnsi="Times New Roman"/>
                <w:sz w:val="24"/>
                <w:szCs w:val="24"/>
                <w:lang w:eastAsia="lv-LV"/>
              </w:rPr>
              <w:t xml:space="preserve">SIA </w:t>
            </w:r>
            <w:r w:rsidRPr="00AD7D71">
              <w:rPr>
                <w:rFonts w:ascii="Times New Roman" w:eastAsia="Times New Roman" w:hAnsi="Times New Roman"/>
                <w:sz w:val="24"/>
                <w:szCs w:val="24"/>
                <w:lang w:eastAsia="lv-LV"/>
              </w:rPr>
              <w:t xml:space="preserve">reorganizāciju par </w:t>
            </w:r>
            <w:r>
              <w:rPr>
                <w:rFonts w:ascii="Times New Roman" w:eastAsia="Times New Roman" w:hAnsi="Times New Roman"/>
                <w:sz w:val="24"/>
                <w:szCs w:val="24"/>
                <w:lang w:eastAsia="lv-LV"/>
              </w:rPr>
              <w:t>AS</w:t>
            </w:r>
            <w:r w:rsidRPr="00AD7D71">
              <w:rPr>
                <w:rFonts w:ascii="Times New Roman" w:eastAsia="Times New Roman" w:hAnsi="Times New Roman"/>
                <w:sz w:val="24"/>
                <w:szCs w:val="24"/>
                <w:lang w:eastAsia="lv-LV"/>
              </w:rPr>
              <w:t>, ja tam piekrīt visi SIA dalībnieki. ĀIPL ieskatā, šādā situācijā nav saskatāms kaitējums kreditoriem vai citiem dalībniekiem sakarā ar uzņēmējdarbības veida maiņu, ņemot vērā, ka atbilstoši Komerclikuma 337.pantam, visas SIA tiesības pāriet AS kā iegūstošajai sabiedrībai, kā arī visi SIA dalībnieki kļūst par AS akcionāriem.</w:t>
            </w:r>
          </w:p>
          <w:p w14:paraId="30603E7E" w14:textId="77777777" w:rsidR="007C61E1" w:rsidRPr="00AD7D71" w:rsidRDefault="007C61E1" w:rsidP="007C61E1">
            <w:pPr>
              <w:spacing w:before="120" w:after="0" w:line="240" w:lineRule="auto"/>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Tādējādi ĀIPL saskata iespēju vienkāršot un padarīt ātrāku Komerclikuma regulējumu attiecībā uz pārveidošanu kā vienu no reorganizācijas veidiem, tajā skaitā samazinot likumā noteikto 3 mēnešu periodu reorganizācijas otrā posma īstenošanai (pēc paziņojuma par reorganizāciju iesniegšanas). Pretējā gadījumā, identificējot investoru vai nepieciešamību pēc investora piesaistes, sabiedrībai ir jāiziet faktiski pilns reorganizācijas process, kas aizņem līdz sešiem mēnešiem. Šāds termiņš ir nepamatoti ilgs, un investors var zaudēt interesi par ieguldījumu veikšanu.</w:t>
            </w:r>
          </w:p>
          <w:p w14:paraId="74377310" w14:textId="77777777" w:rsidR="007C61E1" w:rsidRPr="00AD7D71" w:rsidRDefault="007C61E1" w:rsidP="007C61E1">
            <w:pPr>
              <w:spacing w:before="120" w:after="0" w:line="240" w:lineRule="auto"/>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Nepieciešams:</w:t>
            </w:r>
          </w:p>
          <w:p w14:paraId="2C5BC1DB" w14:textId="6714D11B" w:rsidR="007C61E1" w:rsidRPr="0044571D" w:rsidRDefault="007C61E1" w:rsidP="007C61E1">
            <w:pPr>
              <w:pStyle w:val="ListParagraph"/>
              <w:spacing w:before="120" w:after="0" w:line="240" w:lineRule="auto"/>
              <w:ind w:left="35"/>
              <w:contextualSpacing w:val="0"/>
              <w:jc w:val="both"/>
              <w:rPr>
                <w:rFonts w:ascii="Times New Roman" w:eastAsia="Times New Roman" w:hAnsi="Times New Roman"/>
                <w:sz w:val="26"/>
                <w:szCs w:val="26"/>
                <w:lang w:eastAsia="lv-LV"/>
              </w:rPr>
            </w:pPr>
            <w:r>
              <w:rPr>
                <w:rFonts w:ascii="Times New Roman" w:eastAsia="Times New Roman" w:hAnsi="Times New Roman"/>
                <w:sz w:val="24"/>
                <w:szCs w:val="24"/>
                <w:lang w:eastAsia="lv-LV"/>
              </w:rPr>
              <w:t>1. v</w:t>
            </w:r>
            <w:r w:rsidRPr="00AD7D71">
              <w:rPr>
                <w:rFonts w:ascii="Times New Roman" w:eastAsia="Times New Roman" w:hAnsi="Times New Roman"/>
                <w:sz w:val="24"/>
                <w:szCs w:val="24"/>
                <w:lang w:eastAsia="lv-LV"/>
              </w:rPr>
              <w:t xml:space="preserve">ienkāršot </w:t>
            </w:r>
            <w:r>
              <w:rPr>
                <w:rFonts w:ascii="Times New Roman" w:eastAsia="Times New Roman" w:hAnsi="Times New Roman"/>
                <w:sz w:val="24"/>
                <w:szCs w:val="24"/>
                <w:lang w:eastAsia="lv-LV"/>
              </w:rPr>
              <w:t>SIA</w:t>
            </w:r>
            <w:r w:rsidRPr="00AD7D71">
              <w:rPr>
                <w:rFonts w:ascii="Times New Roman" w:eastAsia="Times New Roman" w:hAnsi="Times New Roman"/>
                <w:sz w:val="24"/>
                <w:szCs w:val="24"/>
                <w:lang w:eastAsia="lv-LV"/>
              </w:rPr>
              <w:t xml:space="preserve"> atbildību reorganizāciju par </w:t>
            </w:r>
            <w:r>
              <w:rPr>
                <w:rFonts w:ascii="Times New Roman" w:eastAsia="Times New Roman" w:hAnsi="Times New Roman"/>
                <w:sz w:val="24"/>
                <w:szCs w:val="24"/>
                <w:lang w:eastAsia="lv-LV"/>
              </w:rPr>
              <w:t>AS</w:t>
            </w:r>
            <w:r w:rsidRPr="00AD7D71">
              <w:rPr>
                <w:rFonts w:ascii="Times New Roman" w:eastAsia="Times New Roman" w:hAnsi="Times New Roman"/>
                <w:sz w:val="24"/>
                <w:szCs w:val="24"/>
                <w:lang w:eastAsia="lv-LV"/>
              </w:rPr>
              <w:t xml:space="preserve">, ja tam piekrīt visi SIA dalībnieki. </w:t>
            </w:r>
          </w:p>
        </w:tc>
        <w:tc>
          <w:tcPr>
            <w:tcW w:w="3118" w:type="dxa"/>
          </w:tcPr>
          <w:p w14:paraId="5728C8B2" w14:textId="548987E1" w:rsidR="007C61E1" w:rsidRPr="0044571D" w:rsidRDefault="007C61E1" w:rsidP="007C61E1">
            <w:pPr>
              <w:spacing w:before="120" w:after="0" w:line="240" w:lineRule="auto"/>
              <w:jc w:val="both"/>
              <w:rPr>
                <w:rFonts w:ascii="Times New Roman" w:hAnsi="Times New Roman"/>
                <w:color w:val="000000"/>
                <w:sz w:val="26"/>
                <w:szCs w:val="26"/>
              </w:rPr>
            </w:pPr>
            <w:r w:rsidRPr="00AD7D71">
              <w:rPr>
                <w:rFonts w:ascii="Times New Roman" w:hAnsi="Times New Roman"/>
                <w:color w:val="000000"/>
                <w:sz w:val="24"/>
                <w:szCs w:val="24"/>
              </w:rPr>
              <w:t>Izstrādāti un noteiktā kārtībā iesniegti MK grozījumi</w:t>
            </w:r>
            <w:r>
              <w:rPr>
                <w:rFonts w:ascii="Times New Roman" w:hAnsi="Times New Roman"/>
                <w:sz w:val="26"/>
                <w:szCs w:val="26"/>
              </w:rPr>
              <w:t>, kas paredz v</w:t>
            </w:r>
            <w:r w:rsidRPr="00AD7D71">
              <w:rPr>
                <w:rFonts w:ascii="Times New Roman" w:eastAsia="Times New Roman" w:hAnsi="Times New Roman"/>
                <w:sz w:val="24"/>
                <w:szCs w:val="24"/>
                <w:lang w:eastAsia="lv-LV"/>
              </w:rPr>
              <w:t>ienkāršot</w:t>
            </w:r>
            <w:r>
              <w:rPr>
                <w:rFonts w:ascii="Times New Roman" w:eastAsia="Times New Roman" w:hAnsi="Times New Roman"/>
                <w:sz w:val="24"/>
                <w:szCs w:val="24"/>
                <w:lang w:eastAsia="lv-LV"/>
              </w:rPr>
              <w:t>u</w:t>
            </w:r>
            <w:r w:rsidRPr="00AD7D7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SIA</w:t>
            </w:r>
            <w:r w:rsidRPr="00AD7D71">
              <w:rPr>
                <w:rFonts w:ascii="Times New Roman" w:eastAsia="Times New Roman" w:hAnsi="Times New Roman"/>
                <w:sz w:val="24"/>
                <w:szCs w:val="24"/>
                <w:lang w:eastAsia="lv-LV"/>
              </w:rPr>
              <w:t xml:space="preserve"> reorganizācija par </w:t>
            </w:r>
            <w:r>
              <w:rPr>
                <w:rFonts w:ascii="Times New Roman" w:eastAsia="Times New Roman" w:hAnsi="Times New Roman"/>
                <w:sz w:val="24"/>
                <w:szCs w:val="24"/>
                <w:lang w:eastAsia="lv-LV"/>
              </w:rPr>
              <w:t>AS</w:t>
            </w:r>
            <w:r w:rsidRPr="00AD7D71">
              <w:rPr>
                <w:rFonts w:ascii="Times New Roman" w:eastAsia="Times New Roman" w:hAnsi="Times New Roman"/>
                <w:sz w:val="24"/>
                <w:szCs w:val="24"/>
                <w:lang w:eastAsia="lv-LV"/>
              </w:rPr>
              <w:t>, ja tam piekrīt visi SIA dalībnieki.</w:t>
            </w:r>
          </w:p>
        </w:tc>
        <w:tc>
          <w:tcPr>
            <w:tcW w:w="1843" w:type="dxa"/>
            <w:gridSpan w:val="2"/>
          </w:tcPr>
          <w:p w14:paraId="2F2CF582" w14:textId="55003486" w:rsidR="007C61E1" w:rsidRPr="0044571D" w:rsidRDefault="007C61E1" w:rsidP="007C61E1">
            <w:pPr>
              <w:spacing w:before="120" w:after="0" w:line="240" w:lineRule="auto"/>
              <w:jc w:val="both"/>
              <w:rPr>
                <w:rFonts w:ascii="Times New Roman" w:hAnsi="Times New Roman"/>
                <w:sz w:val="26"/>
                <w:szCs w:val="26"/>
              </w:rPr>
            </w:pPr>
            <w:r>
              <w:rPr>
                <w:rFonts w:ascii="Times New Roman" w:hAnsi="Times New Roman"/>
                <w:sz w:val="24"/>
                <w:szCs w:val="24"/>
              </w:rPr>
              <w:t>Veikti grozījumi normatīvajā regulējumā, kas paredz vienkāršot reorganizācijas procesu</w:t>
            </w:r>
          </w:p>
        </w:tc>
        <w:tc>
          <w:tcPr>
            <w:tcW w:w="1418" w:type="dxa"/>
            <w:shd w:val="clear" w:color="auto" w:fill="auto"/>
          </w:tcPr>
          <w:p w14:paraId="52A84235" w14:textId="09E565B0" w:rsidR="007C61E1" w:rsidRPr="0044571D" w:rsidRDefault="007C61E1" w:rsidP="007C61E1">
            <w:pPr>
              <w:spacing w:before="120" w:after="0" w:line="240" w:lineRule="auto"/>
              <w:jc w:val="both"/>
              <w:rPr>
                <w:rFonts w:ascii="Times New Roman" w:hAnsi="Times New Roman"/>
                <w:sz w:val="26"/>
                <w:szCs w:val="26"/>
              </w:rPr>
            </w:pPr>
            <w:r>
              <w:rPr>
                <w:rFonts w:ascii="Times New Roman" w:hAnsi="Times New Roman"/>
                <w:sz w:val="24"/>
                <w:szCs w:val="24"/>
              </w:rPr>
              <w:t>TM</w:t>
            </w:r>
          </w:p>
        </w:tc>
        <w:tc>
          <w:tcPr>
            <w:tcW w:w="1417" w:type="dxa"/>
          </w:tcPr>
          <w:p w14:paraId="7DE2B986" w14:textId="407AC517" w:rsidR="007C61E1" w:rsidRPr="0044571D" w:rsidRDefault="007C61E1" w:rsidP="007C61E1">
            <w:pPr>
              <w:spacing w:before="120" w:after="0" w:line="240" w:lineRule="auto"/>
              <w:jc w:val="both"/>
              <w:rPr>
                <w:rFonts w:ascii="Times New Roman" w:hAnsi="Times New Roman"/>
                <w:sz w:val="26"/>
                <w:szCs w:val="26"/>
              </w:rPr>
            </w:pPr>
            <w:r w:rsidRPr="00AD7D71">
              <w:rPr>
                <w:rFonts w:ascii="Times New Roman" w:hAnsi="Times New Roman"/>
                <w:sz w:val="24"/>
                <w:szCs w:val="24"/>
              </w:rPr>
              <w:t>FM</w:t>
            </w:r>
          </w:p>
        </w:tc>
        <w:tc>
          <w:tcPr>
            <w:tcW w:w="1559" w:type="dxa"/>
          </w:tcPr>
          <w:p w14:paraId="1C00DA86" w14:textId="40E7C704" w:rsidR="007C61E1" w:rsidRPr="0044571D" w:rsidRDefault="007C61E1" w:rsidP="007C61E1">
            <w:pPr>
              <w:spacing w:before="120" w:after="0" w:line="240" w:lineRule="auto"/>
              <w:jc w:val="both"/>
              <w:rPr>
                <w:rFonts w:ascii="Times New Roman" w:hAnsi="Times New Roman"/>
                <w:sz w:val="26"/>
                <w:szCs w:val="26"/>
              </w:rPr>
            </w:pPr>
            <w:r w:rsidRPr="00AD7D71">
              <w:rPr>
                <w:rFonts w:ascii="Times New Roman" w:hAnsi="Times New Roman"/>
                <w:sz w:val="24"/>
                <w:szCs w:val="24"/>
              </w:rPr>
              <w:t>01.01.2017</w:t>
            </w:r>
          </w:p>
        </w:tc>
      </w:tr>
      <w:tr w:rsidR="007C61E1" w:rsidRPr="0044571D" w14:paraId="5379227B" w14:textId="77777777" w:rsidTr="00983A59">
        <w:tc>
          <w:tcPr>
            <w:tcW w:w="851" w:type="dxa"/>
          </w:tcPr>
          <w:p w14:paraId="05B6E44A" w14:textId="24A68B43" w:rsidR="007C61E1" w:rsidRPr="0044571D" w:rsidRDefault="007C61E1" w:rsidP="007C61E1">
            <w:pPr>
              <w:spacing w:before="120" w:after="0" w:line="240" w:lineRule="auto"/>
              <w:jc w:val="both"/>
              <w:rPr>
                <w:rFonts w:ascii="Times New Roman" w:hAnsi="Times New Roman"/>
                <w:b/>
                <w:sz w:val="26"/>
                <w:szCs w:val="26"/>
              </w:rPr>
            </w:pPr>
            <w:r>
              <w:rPr>
                <w:rFonts w:ascii="Times New Roman" w:hAnsi="Times New Roman"/>
                <w:b/>
                <w:sz w:val="26"/>
                <w:szCs w:val="26"/>
              </w:rPr>
              <w:lastRenderedPageBreak/>
              <w:t>4.7.</w:t>
            </w:r>
          </w:p>
        </w:tc>
        <w:tc>
          <w:tcPr>
            <w:tcW w:w="5245" w:type="dxa"/>
            <w:shd w:val="clear" w:color="auto" w:fill="auto"/>
          </w:tcPr>
          <w:p w14:paraId="0B25C2E2" w14:textId="7CB977BF"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Normatīvā r</w:t>
            </w:r>
            <w:r w:rsidRPr="00AD7D71">
              <w:rPr>
                <w:rFonts w:ascii="Times New Roman" w:eastAsia="Times New Roman" w:hAnsi="Times New Roman"/>
                <w:b/>
                <w:sz w:val="24"/>
                <w:szCs w:val="24"/>
                <w:lang w:eastAsia="lv-LV"/>
              </w:rPr>
              <w:t>egulējuma ieviešan</w:t>
            </w:r>
            <w:r>
              <w:rPr>
                <w:rFonts w:ascii="Times New Roman" w:eastAsia="Times New Roman" w:hAnsi="Times New Roman"/>
                <w:b/>
                <w:sz w:val="24"/>
                <w:szCs w:val="24"/>
                <w:lang w:eastAsia="lv-LV"/>
              </w:rPr>
              <w:t>a</w:t>
            </w:r>
            <w:r w:rsidRPr="00AD7D71">
              <w:rPr>
                <w:rFonts w:ascii="Times New Roman" w:eastAsia="Times New Roman" w:hAnsi="Times New Roman"/>
                <w:b/>
                <w:sz w:val="24"/>
                <w:szCs w:val="24"/>
                <w:lang w:eastAsia="lv-LV"/>
              </w:rPr>
              <w:t xml:space="preserve"> Komerclikumā, kas dod tiesības akciju sabiedrībām emitēt priekšrocību akcijas uz noteiktu termiņu</w:t>
            </w:r>
            <w:r w:rsidRPr="00AD7D71">
              <w:rPr>
                <w:rFonts w:ascii="Times New Roman" w:eastAsia="Times New Roman" w:hAnsi="Times New Roman"/>
                <w:sz w:val="24"/>
                <w:szCs w:val="24"/>
                <w:lang w:eastAsia="lv-LV"/>
              </w:rPr>
              <w:t>, kuras pēc termiņa notecējuma tiek dzēstas, tādējādi ļaujot izvairīties no pietiekami sarežģītās un laika ziņā ietilpīgās pamatkapitāla samazināšanas procedūras.</w:t>
            </w:r>
          </w:p>
          <w:p w14:paraId="4236CCAA" w14:textId="77777777"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Priekšrocību akcijas ir veiksmīgs un pasaulē plaši izmantots instruments komercsabiedrības izaugsmes finansēšanai uz noteiktu laiku (piemēram, investīcijas ar piecu gadu termiņu, kad investors sagaida kapitāla atgriešanu). Priekšrocību akcijas ļauj piesaistīt akciju kapitāla, nevis parāda saistību veidā. Turklāt komercsabiedrības esošā valde un īpašnieki saglabā lemšanas tiesības. Tomēr, ieguldot finansējumu priekšrocības akcijās, atbilstoši Latvijas tiesiskajam regulējumam ieguldītājiem jāsaskaras ar būtiskiem riskiem ieguldījuma atmaksai pielīgtajā termiņā.</w:t>
            </w:r>
          </w:p>
          <w:p w14:paraId="4CE49F30" w14:textId="77777777"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Komercdarījumu praksē un banku sektorā pastāv jēdziens „noteiktā termiņā dzēšamas priekšrocību akcijas”, kamēr Komerclikums šobrīd šādu instrumentu neparedz. Attiecīgi pašlaik vienīgais priekšrocību akciju dzēšanas mehānisms atbilstoši Komerclikuma regulējumam ir pamatkapitāla samazināšana. Savukārt pamatkapitāla samazināšanas gadījumā ieguldītāji kļūst atkarīgi no akcionāru sapulces lēmuma un pamatkapitāla samazināšanas procedūras.</w:t>
            </w:r>
          </w:p>
          <w:p w14:paraId="33589D50" w14:textId="77777777"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 xml:space="preserve">Ievērojot minēto, ĀIPL ierosina paredzēt Komerclikumā tiesības akciju sabiedrībām emitēt priekšrocību akcijas uz noteiktu termiņu un dzēst </w:t>
            </w:r>
            <w:r w:rsidRPr="00AD7D71">
              <w:rPr>
                <w:rFonts w:ascii="Times New Roman" w:eastAsia="Times New Roman" w:hAnsi="Times New Roman"/>
                <w:sz w:val="24"/>
                <w:szCs w:val="24"/>
                <w:lang w:eastAsia="lv-LV"/>
              </w:rPr>
              <w:lastRenderedPageBreak/>
              <w:t>šādas priekšrocību akcijas, pamatkapitāla samazināšanai sekojot pēc tam. To varētu panākt, papildinot Komerclikuma 240.pantu un nosakot papildu gadījumu, kad akciju sabiedrība ir tiesīga iegūt savas akcijas. Tāpat būtu nepieciešams valdei dzēst atmaksātās akcijas bez pamatkapitāla samazināšanas procedūras, padomei apstiprinot grozījumus statūtos. Ja atmaksa netiktu veikta noteiktajā termiņā, priekšrocību akciju īpašnieks iegūtu kreditora prasījuma tiesību pret sabiedrību.</w:t>
            </w:r>
          </w:p>
          <w:p w14:paraId="01617F02" w14:textId="77777777"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Lai aizsargātu sabiedrības kreditoru intereses, Komerclikumā vienlaicīgi būtu nepieciešams noteikt konkrētus ierobežojumus. Piemēram, priekšrocību akciju ar noteiktu termiņu proporcijai pret pamatkapitālu, kā arī paredzēt pienākumu sabiedrībai veikt uzkrājumus priekšrocību akciju atpirkšanai.</w:t>
            </w:r>
          </w:p>
          <w:p w14:paraId="2FD7FFA6" w14:textId="77777777"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ĀIPL vēlas vērst uzmanību, ka kopš 2013.gada Alternatīvo ieguldījumu fondu un to pārvaldnieku likuma 46.pantā jau ir pieļauta analoga situācija attiecībā uz akciju sabiedrību kā atvērtu alternatīvo ieguldījumu fondu. Šis likums noteic, ka fonda pamatkapitāls mainās atkarībā no akciju emisijas un dzēšanas apmēra (fonda statūtos var nenorādīt pamatkapitāla apmēru).</w:t>
            </w:r>
          </w:p>
          <w:p w14:paraId="58C606FD" w14:textId="77777777"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Nepieciešams:</w:t>
            </w:r>
          </w:p>
          <w:p w14:paraId="40070532" w14:textId="6DB0ED20"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 xml:space="preserve">1. </w:t>
            </w:r>
            <w:r>
              <w:rPr>
                <w:rFonts w:ascii="Times New Roman" w:eastAsia="Times New Roman" w:hAnsi="Times New Roman"/>
                <w:sz w:val="24"/>
                <w:szCs w:val="24"/>
                <w:lang w:eastAsia="lv-LV"/>
              </w:rPr>
              <w:t>p</w:t>
            </w:r>
            <w:r w:rsidRPr="00AD7D71">
              <w:rPr>
                <w:rFonts w:ascii="Times New Roman" w:eastAsia="Times New Roman" w:hAnsi="Times New Roman"/>
                <w:sz w:val="24"/>
                <w:szCs w:val="24"/>
                <w:lang w:eastAsia="lv-LV"/>
              </w:rPr>
              <w:t>apildināt Komerclikuma 240.pantu nosakot papildu gadījumu, kad akciju sabiedrība ir tiesīga iegūt savas akcijas.</w:t>
            </w:r>
          </w:p>
          <w:p w14:paraId="5460A806" w14:textId="25CDF498" w:rsidR="007C61E1" w:rsidRPr="0044571D" w:rsidRDefault="007C61E1" w:rsidP="007C61E1">
            <w:pPr>
              <w:spacing w:before="120" w:after="0" w:line="240" w:lineRule="auto"/>
              <w:jc w:val="both"/>
              <w:rPr>
                <w:rFonts w:ascii="Times New Roman" w:eastAsia="Times New Roman" w:hAnsi="Times New Roman"/>
                <w:b/>
                <w:sz w:val="26"/>
                <w:szCs w:val="26"/>
                <w:lang w:eastAsia="lv-LV"/>
              </w:rPr>
            </w:pPr>
            <w:r w:rsidRPr="00AD7D71">
              <w:rPr>
                <w:rFonts w:ascii="Times New Roman" w:eastAsia="Times New Roman" w:hAnsi="Times New Roman"/>
                <w:sz w:val="24"/>
                <w:szCs w:val="24"/>
                <w:lang w:eastAsia="lv-LV"/>
              </w:rPr>
              <w:lastRenderedPageBreak/>
              <w:t xml:space="preserve">2. </w:t>
            </w:r>
            <w:r>
              <w:rPr>
                <w:rFonts w:ascii="Times New Roman" w:eastAsia="Times New Roman" w:hAnsi="Times New Roman"/>
                <w:sz w:val="24"/>
                <w:szCs w:val="24"/>
                <w:lang w:eastAsia="lv-LV"/>
              </w:rPr>
              <w:t>v</w:t>
            </w:r>
            <w:r w:rsidRPr="00AD7D71">
              <w:rPr>
                <w:rFonts w:ascii="Times New Roman" w:eastAsia="Times New Roman" w:hAnsi="Times New Roman"/>
                <w:sz w:val="24"/>
                <w:szCs w:val="24"/>
                <w:lang w:eastAsia="lv-LV"/>
              </w:rPr>
              <w:t>eikt grozījumus Komerclikumā paredzot pienākumu sabiedrībai veikt uzkrājumus priekšrocību akciju atpirkšanai.</w:t>
            </w:r>
          </w:p>
        </w:tc>
        <w:tc>
          <w:tcPr>
            <w:tcW w:w="3118" w:type="dxa"/>
          </w:tcPr>
          <w:p w14:paraId="136C75EB" w14:textId="44F587EC"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lastRenderedPageBreak/>
              <w:t xml:space="preserve">1. </w:t>
            </w:r>
            <w:r w:rsidRPr="00AD7D71">
              <w:rPr>
                <w:rFonts w:ascii="Times New Roman" w:hAnsi="Times New Roman"/>
                <w:color w:val="000000"/>
                <w:sz w:val="24"/>
                <w:szCs w:val="24"/>
              </w:rPr>
              <w:t>Izstrādāti un noteiktā kārtībā iesniegti MK grozījumi</w:t>
            </w:r>
            <w:r w:rsidRPr="0044571D">
              <w:rPr>
                <w:rFonts w:ascii="Times New Roman" w:hAnsi="Times New Roman"/>
                <w:sz w:val="26"/>
                <w:szCs w:val="26"/>
              </w:rPr>
              <w:t xml:space="preserve"> </w:t>
            </w:r>
            <w:r w:rsidRPr="00AD7D71">
              <w:rPr>
                <w:rFonts w:ascii="Times New Roman" w:eastAsia="Times New Roman" w:hAnsi="Times New Roman"/>
                <w:sz w:val="24"/>
                <w:szCs w:val="24"/>
                <w:lang w:eastAsia="lv-LV"/>
              </w:rPr>
              <w:t xml:space="preserve">Komerclikumā </w:t>
            </w:r>
            <w:r>
              <w:rPr>
                <w:rFonts w:ascii="Times New Roman" w:eastAsia="Times New Roman" w:hAnsi="Times New Roman"/>
                <w:sz w:val="24"/>
                <w:szCs w:val="24"/>
                <w:lang w:eastAsia="lv-LV"/>
              </w:rPr>
              <w:t>(</w:t>
            </w:r>
            <w:r w:rsidRPr="00AD7D71">
              <w:rPr>
                <w:rFonts w:ascii="Times New Roman" w:eastAsia="Times New Roman" w:hAnsi="Times New Roman"/>
                <w:sz w:val="24"/>
                <w:szCs w:val="24"/>
                <w:lang w:eastAsia="lv-LV"/>
              </w:rPr>
              <w:t>240.pants</w:t>
            </w:r>
            <w:r>
              <w:rPr>
                <w:rFonts w:ascii="Times New Roman" w:eastAsia="Times New Roman" w:hAnsi="Times New Roman"/>
                <w:sz w:val="24"/>
                <w:szCs w:val="24"/>
                <w:lang w:eastAsia="lv-LV"/>
              </w:rPr>
              <w:t>),</w:t>
            </w:r>
            <w:r w:rsidRPr="00AD7D71">
              <w:rPr>
                <w:rFonts w:ascii="Times New Roman" w:eastAsia="Times New Roman" w:hAnsi="Times New Roman"/>
                <w:sz w:val="24"/>
                <w:szCs w:val="24"/>
                <w:lang w:eastAsia="lv-LV"/>
              </w:rPr>
              <w:t xml:space="preserve"> nosakot papildu gadījumu, kad akciju sabiedrība ir tiesīga iegūt savas akcijas.</w:t>
            </w:r>
          </w:p>
          <w:p w14:paraId="34CC01A9" w14:textId="46584FAD"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 xml:space="preserve">2. </w:t>
            </w:r>
            <w:r w:rsidRPr="00AD7D71">
              <w:rPr>
                <w:rFonts w:ascii="Times New Roman" w:hAnsi="Times New Roman"/>
                <w:color w:val="000000"/>
                <w:sz w:val="24"/>
                <w:szCs w:val="24"/>
              </w:rPr>
              <w:t>Izstrādāti un noteiktā kārtībā iesniegti MK grozījumi</w:t>
            </w:r>
            <w:r w:rsidRPr="0044571D">
              <w:rPr>
                <w:rFonts w:ascii="Times New Roman" w:hAnsi="Times New Roman"/>
                <w:sz w:val="26"/>
                <w:szCs w:val="26"/>
              </w:rPr>
              <w:t xml:space="preserve"> </w:t>
            </w:r>
            <w:r w:rsidRPr="00AD7D71">
              <w:rPr>
                <w:rFonts w:ascii="Times New Roman" w:eastAsia="Times New Roman" w:hAnsi="Times New Roman"/>
                <w:sz w:val="24"/>
                <w:szCs w:val="24"/>
                <w:lang w:eastAsia="lv-LV"/>
              </w:rPr>
              <w:t>Komerclikumā</w:t>
            </w:r>
            <w:r>
              <w:rPr>
                <w:rFonts w:ascii="Times New Roman" w:eastAsia="Times New Roman" w:hAnsi="Times New Roman"/>
                <w:sz w:val="24"/>
                <w:szCs w:val="24"/>
                <w:lang w:eastAsia="lv-LV"/>
              </w:rPr>
              <w:t>,</w:t>
            </w:r>
            <w:r w:rsidRPr="00AD7D71">
              <w:rPr>
                <w:rFonts w:ascii="Times New Roman" w:eastAsia="Times New Roman" w:hAnsi="Times New Roman"/>
                <w:sz w:val="24"/>
                <w:szCs w:val="24"/>
                <w:lang w:eastAsia="lv-LV"/>
              </w:rPr>
              <w:t xml:space="preserve"> paredzot pienākumu sabiedrībai veikt uzkrājumus priekšrocību akciju atpirkšanai.</w:t>
            </w:r>
          </w:p>
          <w:p w14:paraId="1B1AD06A" w14:textId="6207E5CA" w:rsidR="007C61E1" w:rsidRPr="0044571D" w:rsidRDefault="007C61E1" w:rsidP="007C61E1">
            <w:pPr>
              <w:spacing w:before="120" w:after="0" w:line="240" w:lineRule="auto"/>
              <w:jc w:val="both"/>
              <w:rPr>
                <w:rFonts w:ascii="Times New Roman" w:hAnsi="Times New Roman"/>
                <w:color w:val="000000"/>
                <w:sz w:val="26"/>
                <w:szCs w:val="26"/>
              </w:rPr>
            </w:pPr>
          </w:p>
        </w:tc>
        <w:tc>
          <w:tcPr>
            <w:tcW w:w="1843" w:type="dxa"/>
            <w:gridSpan w:val="2"/>
          </w:tcPr>
          <w:p w14:paraId="490C96AD" w14:textId="1F6A1A30" w:rsidR="007C61E1" w:rsidRPr="0044571D" w:rsidRDefault="007C61E1" w:rsidP="007C61E1">
            <w:pPr>
              <w:spacing w:before="120" w:after="0" w:line="240" w:lineRule="auto"/>
              <w:jc w:val="both"/>
              <w:rPr>
                <w:rFonts w:ascii="Times New Roman" w:hAnsi="Times New Roman"/>
                <w:sz w:val="26"/>
                <w:szCs w:val="26"/>
              </w:rPr>
            </w:pPr>
            <w:r>
              <w:rPr>
                <w:rFonts w:ascii="Times New Roman" w:hAnsi="Times New Roman"/>
                <w:sz w:val="24"/>
                <w:szCs w:val="24"/>
              </w:rPr>
              <w:t xml:space="preserve">Veikti grozījumi normatīvajā regulējumā, kas paredz tiesības </w:t>
            </w:r>
            <w:r w:rsidRPr="008D1F24">
              <w:rPr>
                <w:rFonts w:ascii="Times New Roman" w:hAnsi="Times New Roman"/>
                <w:sz w:val="24"/>
                <w:szCs w:val="24"/>
              </w:rPr>
              <w:t>akciju sabiedrībām emitēt priekšrocību akcijas uz noteiktu termiņu</w:t>
            </w:r>
          </w:p>
        </w:tc>
        <w:tc>
          <w:tcPr>
            <w:tcW w:w="1418" w:type="dxa"/>
            <w:shd w:val="clear" w:color="auto" w:fill="auto"/>
          </w:tcPr>
          <w:p w14:paraId="730A6BC7" w14:textId="6B93EAE0" w:rsidR="007C61E1" w:rsidRPr="00AD7D71" w:rsidRDefault="007C61E1" w:rsidP="007C61E1">
            <w:pPr>
              <w:spacing w:before="120" w:after="0" w:line="240" w:lineRule="auto"/>
              <w:jc w:val="both"/>
              <w:rPr>
                <w:rFonts w:ascii="Times New Roman" w:hAnsi="Times New Roman"/>
                <w:sz w:val="24"/>
                <w:szCs w:val="24"/>
              </w:rPr>
            </w:pPr>
            <w:r w:rsidRPr="00AD7D71">
              <w:rPr>
                <w:rFonts w:ascii="Times New Roman" w:hAnsi="Times New Roman"/>
                <w:sz w:val="24"/>
                <w:szCs w:val="24"/>
              </w:rPr>
              <w:t>TM</w:t>
            </w:r>
          </w:p>
          <w:p w14:paraId="6EBA2B00" w14:textId="1C6F0EB5" w:rsidR="007C61E1" w:rsidRPr="0044571D" w:rsidRDefault="007C61E1" w:rsidP="007C61E1">
            <w:pPr>
              <w:spacing w:before="120" w:after="0" w:line="240" w:lineRule="auto"/>
              <w:jc w:val="both"/>
              <w:rPr>
                <w:rFonts w:ascii="Times New Roman" w:hAnsi="Times New Roman"/>
                <w:sz w:val="26"/>
                <w:szCs w:val="26"/>
              </w:rPr>
            </w:pPr>
          </w:p>
        </w:tc>
        <w:tc>
          <w:tcPr>
            <w:tcW w:w="1417" w:type="dxa"/>
          </w:tcPr>
          <w:p w14:paraId="1EA3C1C9" w14:textId="302B687E" w:rsidR="007C61E1" w:rsidRPr="0044571D" w:rsidRDefault="007C61E1" w:rsidP="007C61E1">
            <w:pPr>
              <w:spacing w:before="120" w:after="0" w:line="240" w:lineRule="auto"/>
              <w:jc w:val="both"/>
              <w:rPr>
                <w:rFonts w:ascii="Times New Roman" w:hAnsi="Times New Roman"/>
                <w:sz w:val="26"/>
                <w:szCs w:val="26"/>
              </w:rPr>
            </w:pPr>
          </w:p>
        </w:tc>
        <w:tc>
          <w:tcPr>
            <w:tcW w:w="1559" w:type="dxa"/>
          </w:tcPr>
          <w:p w14:paraId="29C897C5" w14:textId="3652AACB" w:rsidR="007C61E1" w:rsidRPr="00AD7D71" w:rsidRDefault="007C61E1" w:rsidP="007C61E1">
            <w:pPr>
              <w:spacing w:before="120" w:after="0" w:line="240" w:lineRule="auto"/>
              <w:jc w:val="both"/>
              <w:rPr>
                <w:rFonts w:ascii="Times New Roman" w:hAnsi="Times New Roman"/>
                <w:sz w:val="24"/>
                <w:szCs w:val="24"/>
              </w:rPr>
            </w:pPr>
            <w:r w:rsidRPr="00AD7D71">
              <w:rPr>
                <w:rFonts w:ascii="Times New Roman" w:hAnsi="Times New Roman"/>
                <w:sz w:val="24"/>
                <w:szCs w:val="24"/>
              </w:rPr>
              <w:t>01.0</w:t>
            </w:r>
            <w:r>
              <w:rPr>
                <w:rFonts w:ascii="Times New Roman" w:hAnsi="Times New Roman"/>
                <w:sz w:val="24"/>
                <w:szCs w:val="24"/>
              </w:rPr>
              <w:t>6</w:t>
            </w:r>
            <w:r w:rsidRPr="00AD7D71">
              <w:rPr>
                <w:rFonts w:ascii="Times New Roman" w:hAnsi="Times New Roman"/>
                <w:sz w:val="24"/>
                <w:szCs w:val="24"/>
              </w:rPr>
              <w:t>.2017</w:t>
            </w:r>
          </w:p>
          <w:p w14:paraId="77109D8D" w14:textId="34CAE884" w:rsidR="007C61E1" w:rsidRPr="0044571D" w:rsidRDefault="007C61E1" w:rsidP="007C61E1">
            <w:pPr>
              <w:spacing w:before="120" w:after="0" w:line="240" w:lineRule="auto"/>
              <w:jc w:val="both"/>
              <w:rPr>
                <w:rFonts w:ascii="Times New Roman" w:hAnsi="Times New Roman"/>
                <w:sz w:val="26"/>
                <w:szCs w:val="26"/>
              </w:rPr>
            </w:pPr>
          </w:p>
        </w:tc>
      </w:tr>
      <w:tr w:rsidR="007C61E1" w:rsidRPr="0044571D" w14:paraId="2EFEFC5A" w14:textId="77777777" w:rsidTr="00983A59">
        <w:tc>
          <w:tcPr>
            <w:tcW w:w="851" w:type="dxa"/>
          </w:tcPr>
          <w:p w14:paraId="4DA3B11D" w14:textId="0260264D" w:rsidR="007C61E1" w:rsidRPr="0044571D" w:rsidRDefault="007C61E1" w:rsidP="007C61E1">
            <w:pPr>
              <w:spacing w:before="120" w:after="0" w:line="240" w:lineRule="auto"/>
              <w:jc w:val="both"/>
              <w:rPr>
                <w:rFonts w:ascii="Times New Roman" w:hAnsi="Times New Roman"/>
                <w:b/>
                <w:sz w:val="26"/>
                <w:szCs w:val="26"/>
              </w:rPr>
            </w:pPr>
            <w:r>
              <w:rPr>
                <w:rFonts w:ascii="Times New Roman" w:hAnsi="Times New Roman"/>
                <w:b/>
                <w:sz w:val="26"/>
                <w:szCs w:val="26"/>
              </w:rPr>
              <w:lastRenderedPageBreak/>
              <w:t>4.8.</w:t>
            </w:r>
          </w:p>
        </w:tc>
        <w:tc>
          <w:tcPr>
            <w:tcW w:w="5245" w:type="dxa"/>
            <w:shd w:val="clear" w:color="auto" w:fill="auto"/>
          </w:tcPr>
          <w:p w14:paraId="08AF19BD" w14:textId="43289207" w:rsidR="007C61E1" w:rsidRPr="00AD7D71" w:rsidRDefault="007C61E1" w:rsidP="007C61E1">
            <w:pPr>
              <w:spacing w:before="120" w:after="0" w:line="240" w:lineRule="auto"/>
              <w:jc w:val="both"/>
              <w:rPr>
                <w:rFonts w:ascii="Times New Roman" w:eastAsia="Times New Roman" w:hAnsi="Times New Roman"/>
                <w:sz w:val="24"/>
                <w:szCs w:val="24"/>
                <w:lang w:eastAsia="lv-LV"/>
              </w:rPr>
            </w:pPr>
            <w:r w:rsidRPr="00AD7D71">
              <w:rPr>
                <w:rFonts w:ascii="Times New Roman" w:eastAsia="Times New Roman" w:hAnsi="Times New Roman"/>
                <w:b/>
                <w:sz w:val="24"/>
                <w:szCs w:val="24"/>
                <w:lang w:eastAsia="lv-LV"/>
              </w:rPr>
              <w:t>Izmaiņu veikšan</w:t>
            </w:r>
            <w:r>
              <w:rPr>
                <w:rFonts w:ascii="Times New Roman" w:eastAsia="Times New Roman" w:hAnsi="Times New Roman"/>
                <w:b/>
                <w:sz w:val="24"/>
                <w:szCs w:val="24"/>
                <w:lang w:eastAsia="lv-LV"/>
              </w:rPr>
              <w:t>a</w:t>
            </w:r>
            <w:r w:rsidRPr="00AD7D71">
              <w:rPr>
                <w:rFonts w:ascii="Times New Roman" w:eastAsia="Times New Roman" w:hAnsi="Times New Roman"/>
                <w:b/>
                <w:sz w:val="24"/>
                <w:szCs w:val="24"/>
                <w:lang w:eastAsia="lv-LV"/>
              </w:rPr>
              <w:t xml:space="preserve"> attiecībā uz dividenžu ienākuma aizturēšanas regulējumu</w:t>
            </w:r>
            <w:r w:rsidRPr="00AD7D71">
              <w:rPr>
                <w:rFonts w:ascii="Times New Roman" w:eastAsia="Times New Roman" w:hAnsi="Times New Roman"/>
                <w:sz w:val="24"/>
                <w:szCs w:val="24"/>
                <w:lang w:eastAsia="lv-LV"/>
              </w:rPr>
              <w:t>, samazinot termiņu dividenžu ienākuma aizturēšanai un paredzot investoru tiesības savlaicīgi iejaukties finanšu grūtību gadījumā.</w:t>
            </w:r>
          </w:p>
          <w:p w14:paraId="4E065CCD" w14:textId="77777777" w:rsidR="007C61E1" w:rsidRPr="00AD7D71" w:rsidRDefault="007C61E1" w:rsidP="007C61E1">
            <w:pPr>
              <w:spacing w:before="120" w:after="0" w:line="240" w:lineRule="auto"/>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Priekšrocību akciju tipiskākais mērķis ir nodrošināt akcionāram prioritāru un garantētu ienākumu. Atbilstoši juridiskajā literatūrā izteiktajām atziņām, Komerclikuma 161.pants ir interpretējams tādējādi, ka ar dividendi vispārēji tiek saprasta sabiedrības tīrās peļņas daļa. Ja sabiedrībai nav peļņas vienā pārskata gadā, Komerclikums tieši neparedz priekšrocību akciju dividenžu uzkrāšanu nākamajiem gadiem.</w:t>
            </w:r>
          </w:p>
          <w:p w14:paraId="09975F58" w14:textId="77777777" w:rsidR="007C61E1" w:rsidRPr="00AD7D71" w:rsidRDefault="007C61E1" w:rsidP="007C61E1">
            <w:pPr>
              <w:spacing w:before="120" w:after="0" w:line="240" w:lineRule="auto"/>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Komerclikuma 232.panta trešajā daļā noteikts – „ja akcionāram ar īpašām tiesībām attiecībā uz dividendes saņemšanu par diviem pārskata gadiem pēc kārtas neizmaksā dividendes vai izmaksā tikai daļu no tām, nākamā gadā akcionārs iegūst balsstiesības proporcionāli priekšrocību akciju nominālvērtību summai”.</w:t>
            </w:r>
          </w:p>
          <w:p w14:paraId="74090288" w14:textId="77777777" w:rsidR="007C61E1" w:rsidRPr="00AD7D71" w:rsidRDefault="007C61E1" w:rsidP="007C61E1">
            <w:pPr>
              <w:spacing w:before="120" w:after="0" w:line="240" w:lineRule="auto"/>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 xml:space="preserve">Dividenžu ienākuma aizturēšana uz diviem gadiem ir ilgs termiņš, un atbilstoši praksei finanšu grūtību gadījumā investori pretendētu uz savlaicīgāku iejaukšanos. ĀIPL ieskatā investoru tiesību aizsardzību varētu panākt ar konvertējamām obligācijām, tomēr arī šī instrumenta gadījumā </w:t>
            </w:r>
            <w:r w:rsidRPr="00AD7D71">
              <w:rPr>
                <w:rFonts w:ascii="Times New Roman" w:eastAsia="Times New Roman" w:hAnsi="Times New Roman"/>
                <w:sz w:val="24"/>
                <w:szCs w:val="24"/>
                <w:lang w:eastAsia="lv-LV"/>
              </w:rPr>
              <w:lastRenderedPageBreak/>
              <w:t>Komerclikumā pastāv šķēršļi investoru tiesību īstenošanā.</w:t>
            </w:r>
          </w:p>
          <w:p w14:paraId="2B22B6D1" w14:textId="77777777" w:rsidR="007C61E1" w:rsidRPr="00AD7D71" w:rsidRDefault="007C61E1" w:rsidP="007C61E1">
            <w:pPr>
              <w:spacing w:before="120" w:after="0" w:line="240" w:lineRule="auto"/>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Nepieciešams:</w:t>
            </w:r>
          </w:p>
          <w:p w14:paraId="1BCE7E67" w14:textId="4A3BAF31" w:rsidR="007C61E1" w:rsidRPr="0044571D" w:rsidRDefault="007C61E1" w:rsidP="007C61E1">
            <w:pPr>
              <w:pStyle w:val="ListParagraph"/>
              <w:spacing w:before="120" w:after="0" w:line="240" w:lineRule="auto"/>
              <w:ind w:left="35"/>
              <w:contextualSpacing w:val="0"/>
              <w:jc w:val="both"/>
              <w:rPr>
                <w:rFonts w:ascii="Times New Roman" w:eastAsia="Times New Roman" w:hAnsi="Times New Roman"/>
                <w:sz w:val="26"/>
                <w:szCs w:val="26"/>
                <w:lang w:eastAsia="lv-LV"/>
              </w:rPr>
            </w:pPr>
            <w:r>
              <w:rPr>
                <w:rFonts w:ascii="Times New Roman" w:eastAsia="Times New Roman" w:hAnsi="Times New Roman"/>
                <w:sz w:val="24"/>
                <w:szCs w:val="24"/>
                <w:lang w:eastAsia="lv-LV"/>
              </w:rPr>
              <w:t>1. v</w:t>
            </w:r>
            <w:r w:rsidRPr="00AD7D71">
              <w:rPr>
                <w:rFonts w:ascii="Times New Roman" w:eastAsia="Times New Roman" w:hAnsi="Times New Roman"/>
                <w:sz w:val="24"/>
                <w:szCs w:val="24"/>
                <w:lang w:eastAsia="lv-LV"/>
              </w:rPr>
              <w:t>eikt grozījumus Komerclikumā paredzot priekšrocību akciju dividenžu uzkrāšanu nākamajiem gadiem.</w:t>
            </w:r>
          </w:p>
        </w:tc>
        <w:tc>
          <w:tcPr>
            <w:tcW w:w="3118" w:type="dxa"/>
          </w:tcPr>
          <w:p w14:paraId="5BD3F93A" w14:textId="64E00D03" w:rsidR="007C61E1" w:rsidRPr="0044571D" w:rsidRDefault="007C61E1" w:rsidP="007C61E1">
            <w:pPr>
              <w:spacing w:before="120" w:after="0" w:line="240" w:lineRule="auto"/>
              <w:jc w:val="both"/>
              <w:rPr>
                <w:rFonts w:ascii="Times New Roman" w:hAnsi="Times New Roman"/>
                <w:color w:val="000000"/>
                <w:sz w:val="26"/>
                <w:szCs w:val="26"/>
              </w:rPr>
            </w:pPr>
            <w:r w:rsidRPr="00AD7D71">
              <w:rPr>
                <w:rFonts w:ascii="Times New Roman" w:hAnsi="Times New Roman"/>
                <w:color w:val="000000"/>
                <w:sz w:val="24"/>
                <w:szCs w:val="24"/>
              </w:rPr>
              <w:lastRenderedPageBreak/>
              <w:t>Izstrādāti un noteiktā kārtībā iesniegti MK grozījumi</w:t>
            </w:r>
            <w:r w:rsidRPr="0044571D">
              <w:rPr>
                <w:rFonts w:ascii="Times New Roman" w:hAnsi="Times New Roman"/>
                <w:sz w:val="26"/>
                <w:szCs w:val="26"/>
              </w:rPr>
              <w:t xml:space="preserve"> </w:t>
            </w:r>
            <w:r w:rsidRPr="00AD7D71">
              <w:rPr>
                <w:rFonts w:ascii="Times New Roman" w:eastAsia="Times New Roman" w:hAnsi="Times New Roman"/>
                <w:sz w:val="24"/>
                <w:szCs w:val="24"/>
                <w:lang w:eastAsia="lv-LV"/>
              </w:rPr>
              <w:t>Komerclikumā</w:t>
            </w:r>
            <w:r>
              <w:rPr>
                <w:rFonts w:ascii="Times New Roman" w:eastAsia="Times New Roman" w:hAnsi="Times New Roman"/>
                <w:sz w:val="24"/>
                <w:szCs w:val="24"/>
                <w:lang w:eastAsia="lv-LV"/>
              </w:rPr>
              <w:t>,</w:t>
            </w:r>
            <w:r w:rsidRPr="00AD7D71">
              <w:rPr>
                <w:rFonts w:ascii="Times New Roman" w:eastAsia="Times New Roman" w:hAnsi="Times New Roman"/>
                <w:sz w:val="24"/>
                <w:szCs w:val="24"/>
                <w:lang w:eastAsia="lv-LV"/>
              </w:rPr>
              <w:t xml:space="preserve"> paredzot priekšrocību akciju dividenžu uzkrāšanu nākamajiem gadiem.</w:t>
            </w:r>
          </w:p>
        </w:tc>
        <w:tc>
          <w:tcPr>
            <w:tcW w:w="1843" w:type="dxa"/>
            <w:gridSpan w:val="2"/>
          </w:tcPr>
          <w:p w14:paraId="478079C9" w14:textId="4CDBE2CB" w:rsidR="007C61E1" w:rsidRPr="0044571D" w:rsidRDefault="007C61E1" w:rsidP="007C61E1">
            <w:pPr>
              <w:spacing w:before="120" w:after="0" w:line="240" w:lineRule="auto"/>
              <w:jc w:val="both"/>
              <w:rPr>
                <w:rFonts w:ascii="Times New Roman" w:hAnsi="Times New Roman"/>
                <w:sz w:val="26"/>
                <w:szCs w:val="26"/>
              </w:rPr>
            </w:pPr>
            <w:r>
              <w:rPr>
                <w:rFonts w:ascii="Times New Roman" w:hAnsi="Times New Roman"/>
                <w:sz w:val="24"/>
                <w:szCs w:val="24"/>
              </w:rPr>
              <w:t xml:space="preserve">Veikti grozījumi normatīvajā regulējumā, kas paredz </w:t>
            </w:r>
            <w:r w:rsidRPr="00AD7D71">
              <w:rPr>
                <w:rFonts w:ascii="Times New Roman" w:eastAsia="Times New Roman" w:hAnsi="Times New Roman"/>
                <w:sz w:val="24"/>
                <w:szCs w:val="24"/>
                <w:lang w:eastAsia="lv-LV"/>
              </w:rPr>
              <w:t>priekšrocību akciju dividenžu uzkrāšanu nākamajiem gadiem</w:t>
            </w:r>
            <w:r>
              <w:rPr>
                <w:rFonts w:ascii="Times New Roman" w:hAnsi="Times New Roman"/>
                <w:sz w:val="24"/>
                <w:szCs w:val="24"/>
              </w:rPr>
              <w:t>.</w:t>
            </w:r>
          </w:p>
        </w:tc>
        <w:tc>
          <w:tcPr>
            <w:tcW w:w="1418" w:type="dxa"/>
            <w:shd w:val="clear" w:color="auto" w:fill="auto"/>
          </w:tcPr>
          <w:p w14:paraId="6E0D0EAB" w14:textId="5AE039FE" w:rsidR="007C61E1" w:rsidRPr="0044571D" w:rsidRDefault="007C61E1" w:rsidP="007C61E1">
            <w:pPr>
              <w:spacing w:before="120" w:after="0" w:line="240" w:lineRule="auto"/>
              <w:jc w:val="both"/>
              <w:rPr>
                <w:rFonts w:ascii="Times New Roman" w:hAnsi="Times New Roman"/>
                <w:sz w:val="26"/>
                <w:szCs w:val="26"/>
              </w:rPr>
            </w:pPr>
            <w:r w:rsidRPr="00AD7D71">
              <w:rPr>
                <w:rFonts w:ascii="Times New Roman" w:hAnsi="Times New Roman"/>
                <w:sz w:val="24"/>
                <w:szCs w:val="24"/>
              </w:rPr>
              <w:t>TM</w:t>
            </w:r>
          </w:p>
        </w:tc>
        <w:tc>
          <w:tcPr>
            <w:tcW w:w="1417" w:type="dxa"/>
          </w:tcPr>
          <w:p w14:paraId="476B3280" w14:textId="77777777" w:rsidR="007C61E1" w:rsidRPr="0044571D" w:rsidRDefault="007C61E1" w:rsidP="007C61E1">
            <w:pPr>
              <w:spacing w:before="120" w:after="0" w:line="240" w:lineRule="auto"/>
              <w:jc w:val="both"/>
              <w:rPr>
                <w:rFonts w:ascii="Times New Roman" w:hAnsi="Times New Roman"/>
                <w:sz w:val="26"/>
                <w:szCs w:val="26"/>
              </w:rPr>
            </w:pPr>
          </w:p>
        </w:tc>
        <w:tc>
          <w:tcPr>
            <w:tcW w:w="1559" w:type="dxa"/>
          </w:tcPr>
          <w:p w14:paraId="05F8A5D8" w14:textId="71DE56A4" w:rsidR="007C61E1" w:rsidRPr="0044571D" w:rsidRDefault="007C61E1" w:rsidP="007C61E1">
            <w:pPr>
              <w:spacing w:before="120" w:after="0" w:line="240" w:lineRule="auto"/>
              <w:jc w:val="both"/>
              <w:rPr>
                <w:rFonts w:ascii="Times New Roman" w:hAnsi="Times New Roman"/>
                <w:sz w:val="26"/>
                <w:szCs w:val="26"/>
              </w:rPr>
            </w:pPr>
            <w:r w:rsidRPr="00AD7D71">
              <w:rPr>
                <w:rFonts w:ascii="Times New Roman" w:hAnsi="Times New Roman"/>
                <w:sz w:val="24"/>
                <w:szCs w:val="24"/>
              </w:rPr>
              <w:t>01.0</w:t>
            </w:r>
            <w:r>
              <w:rPr>
                <w:rFonts w:ascii="Times New Roman" w:hAnsi="Times New Roman"/>
                <w:sz w:val="24"/>
                <w:szCs w:val="24"/>
              </w:rPr>
              <w:t>6</w:t>
            </w:r>
            <w:r w:rsidRPr="00AD7D71">
              <w:rPr>
                <w:rFonts w:ascii="Times New Roman" w:hAnsi="Times New Roman"/>
                <w:sz w:val="24"/>
                <w:szCs w:val="24"/>
              </w:rPr>
              <w:t>.2017</w:t>
            </w:r>
          </w:p>
        </w:tc>
      </w:tr>
      <w:tr w:rsidR="007C61E1" w:rsidRPr="0044571D" w14:paraId="7C865ECA" w14:textId="77777777" w:rsidTr="00983A59">
        <w:tc>
          <w:tcPr>
            <w:tcW w:w="851" w:type="dxa"/>
          </w:tcPr>
          <w:p w14:paraId="18494085" w14:textId="75621E5B" w:rsidR="007C61E1" w:rsidRPr="0044571D" w:rsidRDefault="007C61E1" w:rsidP="007C61E1">
            <w:pPr>
              <w:spacing w:before="120" w:after="0" w:line="240" w:lineRule="auto"/>
              <w:jc w:val="both"/>
              <w:rPr>
                <w:rFonts w:ascii="Times New Roman" w:hAnsi="Times New Roman"/>
                <w:b/>
                <w:sz w:val="26"/>
                <w:szCs w:val="26"/>
              </w:rPr>
            </w:pPr>
            <w:r>
              <w:rPr>
                <w:rFonts w:ascii="Times New Roman" w:hAnsi="Times New Roman"/>
                <w:b/>
                <w:sz w:val="26"/>
                <w:szCs w:val="26"/>
              </w:rPr>
              <w:t>4.9.</w:t>
            </w:r>
          </w:p>
        </w:tc>
        <w:tc>
          <w:tcPr>
            <w:tcW w:w="5245" w:type="dxa"/>
            <w:shd w:val="clear" w:color="auto" w:fill="auto"/>
          </w:tcPr>
          <w:p w14:paraId="591E5E5E" w14:textId="5FE01287"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b/>
                <w:sz w:val="24"/>
                <w:szCs w:val="24"/>
                <w:lang w:eastAsia="lv-LV"/>
              </w:rPr>
              <w:t>Konvertējamo obligāciju turētāju tiesību aizsardzīb</w:t>
            </w:r>
            <w:r>
              <w:rPr>
                <w:rFonts w:ascii="Times New Roman" w:eastAsia="Times New Roman" w:hAnsi="Times New Roman"/>
                <w:b/>
                <w:sz w:val="24"/>
                <w:szCs w:val="24"/>
                <w:lang w:eastAsia="lv-LV"/>
              </w:rPr>
              <w:t>as stiprināšana</w:t>
            </w:r>
            <w:r w:rsidRPr="00AD7D71">
              <w:rPr>
                <w:rFonts w:ascii="Times New Roman" w:eastAsia="Times New Roman" w:hAnsi="Times New Roman"/>
                <w:b/>
                <w:sz w:val="24"/>
                <w:szCs w:val="24"/>
                <w:lang w:eastAsia="lv-LV"/>
              </w:rPr>
              <w:t>, nodrošinot, ka obligācijas tiks konvertētas atbilstoši to emisijas noteikumiem</w:t>
            </w:r>
            <w:r w:rsidRPr="00AD7D71">
              <w:rPr>
                <w:rFonts w:ascii="Times New Roman" w:eastAsia="Times New Roman" w:hAnsi="Times New Roman"/>
                <w:sz w:val="24"/>
                <w:szCs w:val="24"/>
                <w:lang w:eastAsia="lv-LV"/>
              </w:rPr>
              <w:t>, Komerclikumā paredzot akciju sabiedrības pienākumu nodrošināt prasījumiem atbilstošu akciju esamības nodrošināšanu obligāciju konversijas gadījumā, kā arī ierosinot grozījumus Komerclikumā, kuri paredzētu akciju sabiedrības valdes tiesības palielināt pamatkapitālu un lemt par vērtspapīru konversiju.</w:t>
            </w:r>
          </w:p>
          <w:p w14:paraId="79D5DB07" w14:textId="77777777"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Atbilstoši pašreizējam Komerclikuma regulējumam sabiedrības konvertējamo obligāciju turētāji nevar paļauties uz to, ka obligācijas tiks konvertētas atbilstoši to emisijas noteikumiem.</w:t>
            </w:r>
          </w:p>
          <w:p w14:paraId="73EED3CA" w14:textId="77777777"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 xml:space="preserve">Obligāciju konversijas gadījumā kreditors ir pilnībā atkarīgs no sabiedrības akcionāru sapulces lēmuma palielināt pamatkapitālu un izdarīt grozījumus sabiedrības statūtos. Arī Komerclikuma 268.panta pirmā daļa paredz, ka lēmumi par vērstpapīru emisiju un konversiju atrodas ekskluzīvā akcionāru sapulces kompetencē. Vienīgais tiesību aizsardzības līdzeklis kreditoram konversijas īstenošanai gadījumā, ja sabiedrība nepilda savas saistības, ir prasības celšana tiesā pret attiecīgo sabiedrību vai tās akcionāriem, kas nav uzskatāms par pietiekami </w:t>
            </w:r>
            <w:r w:rsidRPr="00AD7D71">
              <w:rPr>
                <w:rFonts w:ascii="Times New Roman" w:eastAsia="Times New Roman" w:hAnsi="Times New Roman"/>
                <w:sz w:val="24"/>
                <w:szCs w:val="24"/>
                <w:lang w:eastAsia="lv-LV"/>
              </w:rPr>
              <w:lastRenderedPageBreak/>
              <w:t>efektīvu instrumentu ievērojamā laika un resursu patēriņa dēļ.</w:t>
            </w:r>
          </w:p>
          <w:p w14:paraId="2881498D" w14:textId="77777777"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Lai nodrošinātu investoru interešu un tiesību aizsardzību, ĀIPL piedāvā Komerclikumā paredzēt akciju sabiedrības pienākumu nodrošināt kreditoru prasījumiem atbilstošu akciju esamību. Kā viens risinājums, būtu paredzēt iespēju pamatkapitālu palielināt konvertējamo obligāciju (vērtspapīru) izlaišanas brīdī (t.s. „izsludinātais kapitāls”), kā arī akciju sabiedrības tiesības turēt pašai savas akcijas noteiktu laiku ar mērķi nosegt obligāciju īstenošanu. Akciju apmaksa šādā gadījumā tiktu veikta obligāciju konvertēšanas brīdī. Ir arī citi mehānismi, tomēr izsludinātā kapitāla koncepcijas ieviešana noderētu arī publiskā piedāvājuma īstenošanai (skatīt zemāk).</w:t>
            </w:r>
          </w:p>
          <w:p w14:paraId="38D45A33" w14:textId="77777777"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Tāpat ĀIPL uzskata, ka Komerclikumā būtu paredzamas akciju sabiedrības valdes tiesības palielināt pamatkapitālu un lemt par vērtspapīru konversiju.</w:t>
            </w:r>
          </w:p>
          <w:p w14:paraId="08D4BEA9" w14:textId="77777777"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Lai aizsargātu mazākuma akcionāru intereses, vienlaicīgi apsverama obligāciju apjomu ierobežošana attiecībā pret pamatkapitāla kopsummu.</w:t>
            </w:r>
          </w:p>
          <w:p w14:paraId="600EC337" w14:textId="77777777"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Nepieciešams:</w:t>
            </w:r>
          </w:p>
          <w:p w14:paraId="3163F4D1" w14:textId="27237C58"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 xml:space="preserve">1. </w:t>
            </w:r>
            <w:r>
              <w:rPr>
                <w:rFonts w:ascii="Times New Roman" w:hAnsi="Times New Roman"/>
                <w:color w:val="000000"/>
                <w:sz w:val="24"/>
                <w:szCs w:val="24"/>
              </w:rPr>
              <w:t>i</w:t>
            </w:r>
            <w:r w:rsidRPr="00AD7D71">
              <w:rPr>
                <w:rFonts w:ascii="Times New Roman" w:hAnsi="Times New Roman"/>
                <w:color w:val="000000"/>
                <w:sz w:val="24"/>
                <w:szCs w:val="24"/>
              </w:rPr>
              <w:t>zstrādāt grozījum</w:t>
            </w:r>
            <w:r>
              <w:rPr>
                <w:rFonts w:ascii="Times New Roman" w:hAnsi="Times New Roman"/>
                <w:color w:val="000000"/>
                <w:sz w:val="24"/>
                <w:szCs w:val="24"/>
              </w:rPr>
              <w:t>us</w:t>
            </w:r>
            <w:r w:rsidRPr="0044571D">
              <w:rPr>
                <w:rFonts w:ascii="Times New Roman" w:hAnsi="Times New Roman"/>
                <w:sz w:val="26"/>
                <w:szCs w:val="26"/>
              </w:rPr>
              <w:t xml:space="preserve"> </w:t>
            </w:r>
            <w:r w:rsidRPr="00AD7D71">
              <w:rPr>
                <w:rFonts w:ascii="Times New Roman" w:eastAsia="Times New Roman" w:hAnsi="Times New Roman"/>
                <w:sz w:val="24"/>
                <w:szCs w:val="24"/>
                <w:lang w:eastAsia="lv-LV"/>
              </w:rPr>
              <w:t>Komerclikumā</w:t>
            </w:r>
            <w:r>
              <w:rPr>
                <w:rFonts w:ascii="Times New Roman" w:eastAsia="Times New Roman" w:hAnsi="Times New Roman"/>
                <w:sz w:val="24"/>
                <w:szCs w:val="24"/>
                <w:lang w:eastAsia="lv-LV"/>
              </w:rPr>
              <w:t>, kas p</w:t>
            </w:r>
            <w:r w:rsidRPr="00AD7D71">
              <w:rPr>
                <w:rFonts w:ascii="Times New Roman" w:eastAsia="Times New Roman" w:hAnsi="Times New Roman"/>
                <w:sz w:val="24"/>
                <w:szCs w:val="24"/>
                <w:lang w:eastAsia="lv-LV"/>
              </w:rPr>
              <w:t>aredz iespēju pamatkapitālu palielināt konvertējamo obligāciju (vērtspapīru) izlaišanas brīdī (t.s. „izsludinātais kapitāls”), kā arī akciju sabiedrības tiesības turēt pašai savas akcijas noteiktu laiku ar mēr</w:t>
            </w:r>
            <w:r>
              <w:rPr>
                <w:rFonts w:ascii="Times New Roman" w:eastAsia="Times New Roman" w:hAnsi="Times New Roman"/>
                <w:sz w:val="24"/>
                <w:szCs w:val="24"/>
                <w:lang w:eastAsia="lv-LV"/>
              </w:rPr>
              <w:t>ķi nosegt obligāciju īstenošanu;</w:t>
            </w:r>
          </w:p>
          <w:p w14:paraId="4D3CE23E" w14:textId="225E56CA" w:rsidR="007C61E1" w:rsidRPr="0044571D" w:rsidRDefault="007C61E1" w:rsidP="007C61E1">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AD7D71">
              <w:rPr>
                <w:rFonts w:ascii="Times New Roman" w:eastAsia="Times New Roman" w:hAnsi="Times New Roman"/>
                <w:sz w:val="24"/>
                <w:szCs w:val="24"/>
                <w:lang w:eastAsia="lv-LV"/>
              </w:rPr>
              <w:lastRenderedPageBreak/>
              <w:t xml:space="preserve">2. </w:t>
            </w:r>
            <w:r>
              <w:rPr>
                <w:rFonts w:ascii="Times New Roman" w:hAnsi="Times New Roman"/>
                <w:color w:val="000000"/>
                <w:sz w:val="24"/>
                <w:szCs w:val="24"/>
              </w:rPr>
              <w:t>i</w:t>
            </w:r>
            <w:r w:rsidRPr="00AD7D71">
              <w:rPr>
                <w:rFonts w:ascii="Times New Roman" w:hAnsi="Times New Roman"/>
                <w:color w:val="000000"/>
                <w:sz w:val="24"/>
                <w:szCs w:val="24"/>
              </w:rPr>
              <w:t>zstrādāt grozījum</w:t>
            </w:r>
            <w:r>
              <w:rPr>
                <w:rFonts w:ascii="Times New Roman" w:hAnsi="Times New Roman"/>
                <w:color w:val="000000"/>
                <w:sz w:val="24"/>
                <w:szCs w:val="24"/>
              </w:rPr>
              <w:t>us</w:t>
            </w:r>
            <w:r w:rsidRPr="0044571D">
              <w:rPr>
                <w:rFonts w:ascii="Times New Roman" w:hAnsi="Times New Roman"/>
                <w:sz w:val="26"/>
                <w:szCs w:val="26"/>
              </w:rPr>
              <w:t xml:space="preserve"> </w:t>
            </w:r>
            <w:r w:rsidRPr="00AD7D71">
              <w:rPr>
                <w:rFonts w:ascii="Times New Roman" w:eastAsia="Times New Roman" w:hAnsi="Times New Roman"/>
                <w:sz w:val="24"/>
                <w:szCs w:val="24"/>
                <w:lang w:eastAsia="lv-LV"/>
              </w:rPr>
              <w:t>Komerclikumā</w:t>
            </w:r>
            <w:r>
              <w:rPr>
                <w:rFonts w:ascii="Times New Roman" w:eastAsia="Times New Roman" w:hAnsi="Times New Roman"/>
                <w:sz w:val="24"/>
                <w:szCs w:val="24"/>
                <w:lang w:eastAsia="lv-LV"/>
              </w:rPr>
              <w:t>, kas p</w:t>
            </w:r>
            <w:r w:rsidRPr="00AD7D71">
              <w:rPr>
                <w:rFonts w:ascii="Times New Roman" w:eastAsia="Times New Roman" w:hAnsi="Times New Roman"/>
                <w:sz w:val="24"/>
                <w:szCs w:val="24"/>
                <w:lang w:eastAsia="lv-LV"/>
              </w:rPr>
              <w:t>aredz akciju sabiedrības valdes tiesības palielināt pamatkapitālu un lemt par vērtspapīru konversiju.</w:t>
            </w:r>
          </w:p>
        </w:tc>
        <w:tc>
          <w:tcPr>
            <w:tcW w:w="3118" w:type="dxa"/>
          </w:tcPr>
          <w:p w14:paraId="16A405ED" w14:textId="1958BBA3"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lastRenderedPageBreak/>
              <w:t xml:space="preserve">1. </w:t>
            </w:r>
            <w:r w:rsidRPr="00AD7D71">
              <w:rPr>
                <w:rFonts w:ascii="Times New Roman" w:hAnsi="Times New Roman"/>
                <w:color w:val="000000"/>
                <w:sz w:val="24"/>
                <w:szCs w:val="24"/>
              </w:rPr>
              <w:t>Izstrādāti un noteiktā kārtībā iesniegti MK grozījumi</w:t>
            </w:r>
            <w:r w:rsidRPr="0044571D">
              <w:rPr>
                <w:rFonts w:ascii="Times New Roman" w:hAnsi="Times New Roman"/>
                <w:sz w:val="26"/>
                <w:szCs w:val="26"/>
              </w:rPr>
              <w:t xml:space="preserve"> </w:t>
            </w:r>
            <w:r w:rsidRPr="00AD7D71">
              <w:rPr>
                <w:rFonts w:ascii="Times New Roman" w:eastAsia="Times New Roman" w:hAnsi="Times New Roman"/>
                <w:sz w:val="24"/>
                <w:szCs w:val="24"/>
                <w:lang w:eastAsia="lv-LV"/>
              </w:rPr>
              <w:t>Komerclikumā</w:t>
            </w:r>
            <w:r>
              <w:rPr>
                <w:rFonts w:ascii="Times New Roman" w:eastAsia="Times New Roman" w:hAnsi="Times New Roman"/>
                <w:sz w:val="24"/>
                <w:szCs w:val="24"/>
                <w:lang w:eastAsia="lv-LV"/>
              </w:rPr>
              <w:t>, kas p</w:t>
            </w:r>
            <w:r w:rsidRPr="00AD7D71">
              <w:rPr>
                <w:rFonts w:ascii="Times New Roman" w:eastAsia="Times New Roman" w:hAnsi="Times New Roman"/>
                <w:sz w:val="24"/>
                <w:szCs w:val="24"/>
                <w:lang w:eastAsia="lv-LV"/>
              </w:rPr>
              <w:t>aredz</w:t>
            </w:r>
            <w:r>
              <w:rPr>
                <w:rFonts w:ascii="Times New Roman" w:eastAsia="Times New Roman" w:hAnsi="Times New Roman"/>
                <w:sz w:val="24"/>
                <w:szCs w:val="24"/>
                <w:lang w:eastAsia="lv-LV"/>
              </w:rPr>
              <w:t xml:space="preserve"> iespēju</w:t>
            </w:r>
            <w:r w:rsidRPr="00AD7D71">
              <w:rPr>
                <w:rFonts w:ascii="Times New Roman" w:eastAsia="Times New Roman" w:hAnsi="Times New Roman"/>
                <w:sz w:val="24"/>
                <w:szCs w:val="24"/>
                <w:lang w:eastAsia="lv-LV"/>
              </w:rPr>
              <w:t xml:space="preserve"> pamatkapitālu palielināt konvertējamo obligāciju (vērtspapīru) izlaišanas brīdī (t.s. „izsludinātais kapitāls”), kā arī akciju sabiedrības tiesības turēt pašai savas akcijas noteiktu laiku ar mērķi nosegt obligāciju īstenošanu.</w:t>
            </w:r>
          </w:p>
          <w:p w14:paraId="33C039A5" w14:textId="11331791" w:rsidR="007C61E1" w:rsidRPr="0044571D" w:rsidRDefault="007C61E1" w:rsidP="007C61E1">
            <w:pPr>
              <w:spacing w:before="120" w:after="0" w:line="240" w:lineRule="auto"/>
              <w:jc w:val="both"/>
              <w:rPr>
                <w:rFonts w:ascii="Times New Roman" w:hAnsi="Times New Roman"/>
                <w:color w:val="000000"/>
                <w:sz w:val="26"/>
                <w:szCs w:val="26"/>
              </w:rPr>
            </w:pPr>
            <w:r w:rsidRPr="00AD7D71">
              <w:rPr>
                <w:rFonts w:ascii="Times New Roman" w:eastAsia="Times New Roman" w:hAnsi="Times New Roman"/>
                <w:sz w:val="24"/>
                <w:szCs w:val="24"/>
                <w:lang w:eastAsia="lv-LV"/>
              </w:rPr>
              <w:t xml:space="preserve">2. </w:t>
            </w:r>
            <w:r w:rsidRPr="00AD7D71">
              <w:rPr>
                <w:rFonts w:ascii="Times New Roman" w:hAnsi="Times New Roman"/>
                <w:color w:val="000000"/>
                <w:sz w:val="24"/>
                <w:szCs w:val="24"/>
              </w:rPr>
              <w:t>Izstrādāti un noteiktā kārtībā iesniegti MK grozījumi</w:t>
            </w:r>
            <w:r w:rsidRPr="0044571D">
              <w:rPr>
                <w:rFonts w:ascii="Times New Roman" w:hAnsi="Times New Roman"/>
                <w:sz w:val="26"/>
                <w:szCs w:val="26"/>
              </w:rPr>
              <w:t xml:space="preserve"> </w:t>
            </w:r>
            <w:r w:rsidRPr="00AD7D71">
              <w:rPr>
                <w:rFonts w:ascii="Times New Roman" w:eastAsia="Times New Roman" w:hAnsi="Times New Roman"/>
                <w:sz w:val="24"/>
                <w:szCs w:val="24"/>
                <w:lang w:eastAsia="lv-LV"/>
              </w:rPr>
              <w:t>Komerclikumā</w:t>
            </w:r>
            <w:r>
              <w:rPr>
                <w:rFonts w:ascii="Times New Roman" w:eastAsia="Times New Roman" w:hAnsi="Times New Roman"/>
                <w:sz w:val="24"/>
                <w:szCs w:val="24"/>
                <w:lang w:eastAsia="lv-LV"/>
              </w:rPr>
              <w:t xml:space="preserve">, kas paredz </w:t>
            </w:r>
            <w:r w:rsidRPr="00AD7D71">
              <w:rPr>
                <w:rFonts w:ascii="Times New Roman" w:eastAsia="Times New Roman" w:hAnsi="Times New Roman"/>
                <w:sz w:val="24"/>
                <w:szCs w:val="24"/>
                <w:lang w:eastAsia="lv-LV"/>
              </w:rPr>
              <w:t>akciju sabiedrības valdes tiesības palielināt pamatkapitālu un lemt par vērtspapīru konversiju.</w:t>
            </w:r>
          </w:p>
        </w:tc>
        <w:tc>
          <w:tcPr>
            <w:tcW w:w="1843" w:type="dxa"/>
            <w:gridSpan w:val="2"/>
          </w:tcPr>
          <w:p w14:paraId="1D584A69" w14:textId="289EDE4C" w:rsidR="007C61E1" w:rsidRPr="0044571D" w:rsidRDefault="007C61E1" w:rsidP="007C61E1">
            <w:pPr>
              <w:spacing w:before="120" w:after="0" w:line="240" w:lineRule="auto"/>
              <w:jc w:val="both"/>
              <w:rPr>
                <w:rFonts w:ascii="Times New Roman" w:hAnsi="Times New Roman"/>
                <w:sz w:val="26"/>
                <w:szCs w:val="26"/>
              </w:rPr>
            </w:pPr>
            <w:r>
              <w:rPr>
                <w:rFonts w:ascii="Times New Roman" w:hAnsi="Times New Roman"/>
                <w:sz w:val="24"/>
                <w:szCs w:val="24"/>
              </w:rPr>
              <w:t>Veikti grozījumi normatīvajā regulējumā  k</w:t>
            </w:r>
            <w:r w:rsidRPr="008D1F24">
              <w:rPr>
                <w:rFonts w:ascii="Times New Roman" w:hAnsi="Times New Roman"/>
                <w:sz w:val="24"/>
                <w:szCs w:val="24"/>
              </w:rPr>
              <w:t>onvertējamo obligāc</w:t>
            </w:r>
            <w:r>
              <w:rPr>
                <w:rFonts w:ascii="Times New Roman" w:hAnsi="Times New Roman"/>
                <w:sz w:val="24"/>
                <w:szCs w:val="24"/>
              </w:rPr>
              <w:t>iju turētāju tiesību aizsardzībai.</w:t>
            </w:r>
          </w:p>
        </w:tc>
        <w:tc>
          <w:tcPr>
            <w:tcW w:w="1418" w:type="dxa"/>
            <w:shd w:val="clear" w:color="auto" w:fill="auto"/>
          </w:tcPr>
          <w:p w14:paraId="70702F9A" w14:textId="12FA0974" w:rsidR="007C61E1" w:rsidRPr="00422A35" w:rsidRDefault="007C61E1" w:rsidP="007C61E1">
            <w:pPr>
              <w:spacing w:before="120" w:after="0" w:line="240" w:lineRule="auto"/>
              <w:jc w:val="both"/>
              <w:rPr>
                <w:rFonts w:ascii="Times New Roman" w:hAnsi="Times New Roman"/>
                <w:sz w:val="24"/>
                <w:szCs w:val="24"/>
              </w:rPr>
            </w:pPr>
            <w:r>
              <w:rPr>
                <w:rFonts w:ascii="Times New Roman" w:hAnsi="Times New Roman"/>
                <w:sz w:val="24"/>
                <w:szCs w:val="24"/>
              </w:rPr>
              <w:t xml:space="preserve"> TM</w:t>
            </w:r>
          </w:p>
        </w:tc>
        <w:tc>
          <w:tcPr>
            <w:tcW w:w="1417" w:type="dxa"/>
          </w:tcPr>
          <w:p w14:paraId="3A5D5829" w14:textId="77777777" w:rsidR="007C61E1" w:rsidRPr="0044571D" w:rsidRDefault="007C61E1" w:rsidP="007C61E1">
            <w:pPr>
              <w:spacing w:before="120" w:after="0" w:line="240" w:lineRule="auto"/>
              <w:jc w:val="both"/>
              <w:rPr>
                <w:rFonts w:ascii="Times New Roman" w:hAnsi="Times New Roman"/>
                <w:sz w:val="26"/>
                <w:szCs w:val="26"/>
              </w:rPr>
            </w:pPr>
          </w:p>
        </w:tc>
        <w:tc>
          <w:tcPr>
            <w:tcW w:w="1559" w:type="dxa"/>
          </w:tcPr>
          <w:p w14:paraId="1ADF1DC9" w14:textId="6A6B1075" w:rsidR="007C61E1" w:rsidRPr="00422A35" w:rsidRDefault="007C61E1" w:rsidP="007C61E1">
            <w:pPr>
              <w:spacing w:before="120" w:after="0" w:line="240" w:lineRule="auto"/>
              <w:jc w:val="both"/>
              <w:rPr>
                <w:rFonts w:ascii="Times New Roman" w:hAnsi="Times New Roman"/>
                <w:sz w:val="24"/>
                <w:szCs w:val="24"/>
              </w:rPr>
            </w:pPr>
            <w:r>
              <w:rPr>
                <w:rFonts w:ascii="Times New Roman" w:hAnsi="Times New Roman"/>
                <w:sz w:val="24"/>
                <w:szCs w:val="24"/>
              </w:rPr>
              <w:t>01.06.2017</w:t>
            </w:r>
          </w:p>
        </w:tc>
      </w:tr>
      <w:tr w:rsidR="007C61E1" w:rsidRPr="0044571D" w14:paraId="685DD0AA" w14:textId="77777777" w:rsidTr="00983A59">
        <w:tc>
          <w:tcPr>
            <w:tcW w:w="851" w:type="dxa"/>
          </w:tcPr>
          <w:p w14:paraId="271DD127" w14:textId="6D840A28" w:rsidR="007C61E1" w:rsidRPr="0044571D" w:rsidRDefault="007C61E1" w:rsidP="007C61E1">
            <w:pPr>
              <w:spacing w:before="120" w:after="0" w:line="240" w:lineRule="auto"/>
              <w:jc w:val="both"/>
              <w:rPr>
                <w:rFonts w:ascii="Times New Roman" w:hAnsi="Times New Roman"/>
                <w:b/>
                <w:sz w:val="26"/>
                <w:szCs w:val="26"/>
              </w:rPr>
            </w:pPr>
            <w:r>
              <w:rPr>
                <w:rFonts w:ascii="Times New Roman" w:hAnsi="Times New Roman"/>
                <w:b/>
                <w:sz w:val="26"/>
                <w:szCs w:val="26"/>
              </w:rPr>
              <w:lastRenderedPageBreak/>
              <w:t>4.10.</w:t>
            </w:r>
          </w:p>
        </w:tc>
        <w:tc>
          <w:tcPr>
            <w:tcW w:w="5245" w:type="dxa"/>
            <w:shd w:val="clear" w:color="auto" w:fill="auto"/>
          </w:tcPr>
          <w:p w14:paraId="26417ADC" w14:textId="1350C52B"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b/>
                <w:sz w:val="24"/>
                <w:szCs w:val="24"/>
                <w:lang w:eastAsia="lv-LV"/>
              </w:rPr>
              <w:t>Akciju konversijas iespēju atvieglošan</w:t>
            </w:r>
            <w:r>
              <w:rPr>
                <w:rFonts w:ascii="Times New Roman" w:eastAsia="Times New Roman" w:hAnsi="Times New Roman"/>
                <w:b/>
                <w:sz w:val="24"/>
                <w:szCs w:val="24"/>
                <w:lang w:eastAsia="lv-LV"/>
              </w:rPr>
              <w:t>a</w:t>
            </w:r>
            <w:r w:rsidRPr="0024390D">
              <w:rPr>
                <w:rFonts w:ascii="Times New Roman" w:eastAsia="Times New Roman" w:hAnsi="Times New Roman"/>
                <w:b/>
                <w:sz w:val="24"/>
                <w:szCs w:val="24"/>
                <w:lang w:eastAsia="lv-LV"/>
              </w:rPr>
              <w:t>, paredzot vienkāršāku mehānismu vienas akciju kategorijas akciju apmaiņai pret akcijām citā sabiedrības akciju kategorijā</w:t>
            </w:r>
          </w:p>
          <w:p w14:paraId="2CF3F129" w14:textId="77777777"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Papildus iepriekš norādītajam, ĀIPL ieskātā būtu nepieciešams Komerclikumā ieviest regulējumu, kas paredzētu mehānismu kā apmainīt (konvertēt) vienas akciju kategorijas akcijas pret akcijām citā sabiedrības akciju kategorijā. Saskaņā ar šī brīža Komerclikuma regulējumu, ja akcionārs vēlas savas vienas akciju kategorijas akcijas apmainīt (konvertēt) pret citas kategorijas akcijām, lai, piemēram, iegūtu kādas citas ekonomiskām tiesībām, priekšrocības un/vai ierobežojumus, būtu jāpieņem akcionāru sapulces lēmums par pamatkapitāla samazināšana dzēšot konkrētās akciju kategorijas akcijas, un pēc tam jāpieņem atsevišķs akcionāru sapulces lēmums par sabiedrības pamatkapitāla palielināšanu izlaižot jaunas otras kategorijas akcijas, uz kurām pieteikties (parakstīties) konkrētajam akcionāram, kas vēlas apmainīt (konvertēt) savas akcijas.</w:t>
            </w:r>
          </w:p>
          <w:p w14:paraId="76245DDF" w14:textId="77777777"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Nepieciešams:</w:t>
            </w:r>
          </w:p>
          <w:p w14:paraId="3DED9AD0" w14:textId="3CA4127F" w:rsidR="007C61E1" w:rsidRPr="0044571D" w:rsidRDefault="007C61E1" w:rsidP="007C61E1">
            <w:pPr>
              <w:pStyle w:val="ListParagraph"/>
              <w:spacing w:before="120" w:after="0" w:line="240" w:lineRule="auto"/>
              <w:ind w:left="35"/>
              <w:contextualSpacing w:val="0"/>
              <w:jc w:val="both"/>
              <w:rPr>
                <w:rFonts w:ascii="Times New Roman" w:eastAsia="Times New Roman" w:hAnsi="Times New Roman"/>
                <w:sz w:val="26"/>
                <w:szCs w:val="26"/>
                <w:lang w:eastAsia="lv-LV"/>
              </w:rPr>
            </w:pPr>
            <w:r>
              <w:rPr>
                <w:rFonts w:ascii="Times New Roman" w:eastAsia="Times New Roman" w:hAnsi="Times New Roman"/>
                <w:sz w:val="24"/>
                <w:szCs w:val="24"/>
                <w:lang w:eastAsia="lv-LV"/>
              </w:rPr>
              <w:t>1. v</w:t>
            </w:r>
            <w:r w:rsidRPr="00AD7D71">
              <w:rPr>
                <w:rFonts w:ascii="Times New Roman" w:eastAsia="Times New Roman" w:hAnsi="Times New Roman"/>
                <w:sz w:val="24"/>
                <w:szCs w:val="24"/>
                <w:lang w:eastAsia="lv-LV"/>
              </w:rPr>
              <w:t>eikt grozījumus Komerclikumā ieviešot regulējumu, kas paredzētu mehānismu kā apmainīt (konvertēt) vienas akciju kategorijas akcijas pret akcijām citā sabiedrības akciju kategorijā.</w:t>
            </w:r>
          </w:p>
        </w:tc>
        <w:tc>
          <w:tcPr>
            <w:tcW w:w="3118" w:type="dxa"/>
          </w:tcPr>
          <w:p w14:paraId="5F58E8A4" w14:textId="0A72045D" w:rsidR="007C61E1" w:rsidRPr="0044571D" w:rsidRDefault="007C61E1" w:rsidP="007C61E1">
            <w:pPr>
              <w:spacing w:before="120" w:after="0" w:line="240" w:lineRule="auto"/>
              <w:jc w:val="both"/>
              <w:rPr>
                <w:rFonts w:ascii="Times New Roman" w:hAnsi="Times New Roman"/>
                <w:color w:val="000000"/>
                <w:sz w:val="26"/>
                <w:szCs w:val="26"/>
              </w:rPr>
            </w:pPr>
            <w:r w:rsidRPr="00AD7D71">
              <w:rPr>
                <w:rFonts w:ascii="Times New Roman" w:hAnsi="Times New Roman"/>
                <w:color w:val="000000"/>
                <w:sz w:val="24"/>
                <w:szCs w:val="24"/>
              </w:rPr>
              <w:t>Izstrādāti un noteiktā kārtībā iesniegti MK grozījumi</w:t>
            </w:r>
            <w:r w:rsidRPr="0044571D">
              <w:rPr>
                <w:rFonts w:ascii="Times New Roman" w:hAnsi="Times New Roman"/>
                <w:sz w:val="26"/>
                <w:szCs w:val="26"/>
              </w:rPr>
              <w:t xml:space="preserve"> </w:t>
            </w:r>
            <w:r w:rsidRPr="00AD7D71">
              <w:rPr>
                <w:rFonts w:ascii="Times New Roman" w:eastAsia="Times New Roman" w:hAnsi="Times New Roman"/>
                <w:sz w:val="24"/>
                <w:szCs w:val="24"/>
                <w:lang w:eastAsia="lv-LV"/>
              </w:rPr>
              <w:t>Komerclikumā</w:t>
            </w:r>
            <w:r>
              <w:rPr>
                <w:rFonts w:ascii="Times New Roman" w:eastAsia="Times New Roman" w:hAnsi="Times New Roman"/>
                <w:sz w:val="24"/>
                <w:szCs w:val="24"/>
                <w:lang w:eastAsia="lv-LV"/>
              </w:rPr>
              <w:t>,</w:t>
            </w:r>
            <w:r w:rsidRPr="00AD7D71">
              <w:rPr>
                <w:rFonts w:ascii="Times New Roman" w:eastAsia="Times New Roman" w:hAnsi="Times New Roman"/>
                <w:sz w:val="24"/>
                <w:szCs w:val="24"/>
                <w:lang w:eastAsia="lv-LV"/>
              </w:rPr>
              <w:t xml:space="preserve"> ieviešot regulējumu, kas paredz mehānismu kā apmainīt (konvertēt) vienas akciju kategorijas akcijas pret akcijām citā sabiedrības akciju kategorijā.</w:t>
            </w:r>
          </w:p>
        </w:tc>
        <w:tc>
          <w:tcPr>
            <w:tcW w:w="1843" w:type="dxa"/>
            <w:gridSpan w:val="2"/>
          </w:tcPr>
          <w:p w14:paraId="200602F9" w14:textId="402126D8" w:rsidR="007C61E1" w:rsidRPr="0044571D" w:rsidRDefault="007C61E1" w:rsidP="007C61E1">
            <w:pPr>
              <w:spacing w:before="120" w:after="0" w:line="240" w:lineRule="auto"/>
              <w:jc w:val="both"/>
              <w:rPr>
                <w:rFonts w:ascii="Times New Roman" w:hAnsi="Times New Roman"/>
                <w:sz w:val="26"/>
                <w:szCs w:val="26"/>
              </w:rPr>
            </w:pPr>
            <w:r>
              <w:rPr>
                <w:rFonts w:ascii="Times New Roman" w:hAnsi="Times New Roman"/>
                <w:sz w:val="24"/>
                <w:szCs w:val="24"/>
              </w:rPr>
              <w:t>Veikti grozījumi normatīvajā regulējumā, kas paredz atvieglotu akciju konversijas iespēju</w:t>
            </w:r>
          </w:p>
        </w:tc>
        <w:tc>
          <w:tcPr>
            <w:tcW w:w="1418" w:type="dxa"/>
            <w:shd w:val="clear" w:color="auto" w:fill="auto"/>
          </w:tcPr>
          <w:p w14:paraId="70E1B590" w14:textId="6F32415B" w:rsidR="007C61E1" w:rsidRPr="0044571D" w:rsidRDefault="007C61E1" w:rsidP="007C61E1">
            <w:pPr>
              <w:spacing w:before="120" w:after="0" w:line="240" w:lineRule="auto"/>
              <w:jc w:val="both"/>
              <w:rPr>
                <w:rFonts w:ascii="Times New Roman" w:hAnsi="Times New Roman"/>
                <w:sz w:val="26"/>
                <w:szCs w:val="26"/>
              </w:rPr>
            </w:pPr>
            <w:r w:rsidRPr="00AD7D71">
              <w:rPr>
                <w:rFonts w:ascii="Times New Roman" w:hAnsi="Times New Roman"/>
                <w:sz w:val="24"/>
                <w:szCs w:val="24"/>
              </w:rPr>
              <w:t>TM</w:t>
            </w:r>
          </w:p>
        </w:tc>
        <w:tc>
          <w:tcPr>
            <w:tcW w:w="1417" w:type="dxa"/>
          </w:tcPr>
          <w:p w14:paraId="262271B3" w14:textId="77777777" w:rsidR="007C61E1" w:rsidRPr="0044571D" w:rsidRDefault="007C61E1" w:rsidP="007C61E1">
            <w:pPr>
              <w:spacing w:before="120" w:after="0" w:line="240" w:lineRule="auto"/>
              <w:jc w:val="both"/>
              <w:rPr>
                <w:rFonts w:ascii="Times New Roman" w:hAnsi="Times New Roman"/>
                <w:sz w:val="26"/>
                <w:szCs w:val="26"/>
              </w:rPr>
            </w:pPr>
          </w:p>
        </w:tc>
        <w:tc>
          <w:tcPr>
            <w:tcW w:w="1559" w:type="dxa"/>
          </w:tcPr>
          <w:p w14:paraId="1DFF5B49" w14:textId="2B1B46CE" w:rsidR="007C61E1" w:rsidRPr="0044571D" w:rsidRDefault="007C61E1" w:rsidP="007C61E1">
            <w:pPr>
              <w:spacing w:before="120" w:after="0" w:line="240" w:lineRule="auto"/>
              <w:jc w:val="both"/>
              <w:rPr>
                <w:rFonts w:ascii="Times New Roman" w:hAnsi="Times New Roman"/>
                <w:sz w:val="26"/>
                <w:szCs w:val="26"/>
              </w:rPr>
            </w:pPr>
            <w:r w:rsidRPr="00AD7D71">
              <w:rPr>
                <w:rFonts w:ascii="Times New Roman" w:hAnsi="Times New Roman"/>
                <w:sz w:val="24"/>
                <w:szCs w:val="24"/>
              </w:rPr>
              <w:t>01.0</w:t>
            </w:r>
            <w:r>
              <w:rPr>
                <w:rFonts w:ascii="Times New Roman" w:hAnsi="Times New Roman"/>
                <w:sz w:val="24"/>
                <w:szCs w:val="24"/>
              </w:rPr>
              <w:t>6</w:t>
            </w:r>
            <w:r w:rsidRPr="00AD7D71">
              <w:rPr>
                <w:rFonts w:ascii="Times New Roman" w:hAnsi="Times New Roman"/>
                <w:sz w:val="24"/>
                <w:szCs w:val="24"/>
              </w:rPr>
              <w:t>.2017</w:t>
            </w:r>
          </w:p>
        </w:tc>
      </w:tr>
      <w:tr w:rsidR="007C61E1" w:rsidRPr="0044571D" w14:paraId="41B24F42" w14:textId="77777777" w:rsidTr="00983A59">
        <w:tc>
          <w:tcPr>
            <w:tcW w:w="851" w:type="dxa"/>
          </w:tcPr>
          <w:p w14:paraId="4EA16043" w14:textId="7D666C32" w:rsidR="007C61E1" w:rsidRPr="0044571D" w:rsidRDefault="007C61E1" w:rsidP="007C61E1">
            <w:pPr>
              <w:spacing w:before="120" w:after="0" w:line="240" w:lineRule="auto"/>
              <w:jc w:val="both"/>
              <w:rPr>
                <w:rFonts w:ascii="Times New Roman" w:hAnsi="Times New Roman"/>
                <w:b/>
                <w:sz w:val="26"/>
                <w:szCs w:val="26"/>
              </w:rPr>
            </w:pPr>
            <w:r>
              <w:rPr>
                <w:rFonts w:ascii="Times New Roman" w:hAnsi="Times New Roman"/>
                <w:b/>
                <w:sz w:val="26"/>
                <w:szCs w:val="26"/>
              </w:rPr>
              <w:lastRenderedPageBreak/>
              <w:t>4.11.</w:t>
            </w:r>
          </w:p>
        </w:tc>
        <w:tc>
          <w:tcPr>
            <w:tcW w:w="5245" w:type="dxa"/>
            <w:shd w:val="clear" w:color="auto" w:fill="auto"/>
          </w:tcPr>
          <w:p w14:paraId="07D8EB90" w14:textId="6F3E7896"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b/>
                <w:sz w:val="24"/>
                <w:szCs w:val="24"/>
                <w:lang w:eastAsia="lv-LV"/>
              </w:rPr>
              <w:t>Publiskā piedāvājum</w:t>
            </w:r>
            <w:r>
              <w:rPr>
                <w:rFonts w:ascii="Times New Roman" w:eastAsia="Times New Roman" w:hAnsi="Times New Roman"/>
                <w:b/>
                <w:sz w:val="24"/>
                <w:szCs w:val="24"/>
                <w:lang w:eastAsia="lv-LV"/>
              </w:rPr>
              <w:t>a izteikšanas šķēršļu mazināšana</w:t>
            </w:r>
            <w:r w:rsidRPr="00AD7D71">
              <w:rPr>
                <w:rFonts w:ascii="Times New Roman" w:eastAsia="Times New Roman" w:hAnsi="Times New Roman"/>
                <w:b/>
                <w:sz w:val="24"/>
                <w:szCs w:val="24"/>
                <w:lang w:eastAsia="lv-LV"/>
              </w:rPr>
              <w:t xml:space="preserve">, uzlabojot Komerclikuma regulējumu </w:t>
            </w:r>
            <w:r>
              <w:rPr>
                <w:rFonts w:ascii="Times New Roman" w:eastAsia="Times New Roman" w:hAnsi="Times New Roman"/>
                <w:b/>
                <w:sz w:val="24"/>
                <w:szCs w:val="24"/>
                <w:lang w:eastAsia="lv-LV"/>
              </w:rPr>
              <w:t>p</w:t>
            </w:r>
            <w:r w:rsidRPr="00AD7D71">
              <w:rPr>
                <w:rFonts w:ascii="Times New Roman" w:eastAsia="Times New Roman" w:hAnsi="Times New Roman"/>
                <w:b/>
                <w:sz w:val="24"/>
                <w:szCs w:val="24"/>
                <w:lang w:eastAsia="lv-LV"/>
              </w:rPr>
              <w:t>ar izsludinātā pamatkapitāla reģistrēšanas institūtu, tādējādi ļaujot akcijas emitēt uzreiz un tirdzniecībā piedāvāt jau esošas akcijas</w:t>
            </w:r>
          </w:p>
          <w:p w14:paraId="32291759" w14:textId="77777777"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 xml:space="preserve">Kā viens no šķēršļiem, kas apgrūtina publiskā piedāvājuma izteikšanu akciju sabiedrībās ir regulējuma trūkums Komerclikumā attiecībā uz iespēju akcionāriem atteikties no pirmtiesībām uz jaunas emisijas akcijām un konvertējamām obligācijām. Pašlaik Komerclikumā akcionāriem šādas tiesības nav noteiktas, tādēļ, izsakot publisko piedāvājumu regulētos tirgos, investoriem ir jārēķinās ar šo risku vai jāgaida 30 dienu termiņš līdz pamatkapitāla palielinājuma reģistrēšanai. Tiesības akcionāriem </w:t>
            </w:r>
            <w:proofErr w:type="spellStart"/>
            <w:r w:rsidRPr="00AD7D71">
              <w:rPr>
                <w:rFonts w:ascii="Times New Roman" w:eastAsia="Times New Roman" w:hAnsi="Times New Roman"/>
                <w:sz w:val="24"/>
                <w:szCs w:val="24"/>
                <w:lang w:eastAsia="lv-LV"/>
              </w:rPr>
              <w:t>rakstveidā</w:t>
            </w:r>
            <w:proofErr w:type="spellEnd"/>
            <w:r w:rsidRPr="00AD7D71">
              <w:rPr>
                <w:rFonts w:ascii="Times New Roman" w:eastAsia="Times New Roman" w:hAnsi="Times New Roman"/>
                <w:sz w:val="24"/>
                <w:szCs w:val="24"/>
                <w:lang w:eastAsia="lv-LV"/>
              </w:rPr>
              <w:t xml:space="preserve"> atteikties no šo pirmtiesību izmantošanas pirms minētā termiņa notecējuma ir skaidri jānosaka Komerclikumā.</w:t>
            </w:r>
          </w:p>
          <w:p w14:paraId="35AA830A" w14:textId="77777777"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ĀIPL saskata iespējas Komerclikuma regulējuma uzlabošanai reģistrējot izsludināto pamatkapitālu, kas ļautu akcijas emitēt uzreiz un tirdzniecībā piedāvāt jau esošas akcijas. Tas arī pamatotu Komerclikuma prasību apmaksāt akcijas (uzrādītāju akcijas – pilnā apmērā) pie parakstīšanās uz tām.</w:t>
            </w:r>
          </w:p>
          <w:p w14:paraId="529929D6" w14:textId="77777777"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Nepieciešams:</w:t>
            </w:r>
          </w:p>
          <w:p w14:paraId="1FF6BDE3" w14:textId="29E92E92" w:rsidR="007C61E1" w:rsidRPr="0024390D"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 v</w:t>
            </w:r>
            <w:r w:rsidRPr="00AD7D71">
              <w:rPr>
                <w:rFonts w:ascii="Times New Roman" w:eastAsia="Times New Roman" w:hAnsi="Times New Roman"/>
                <w:sz w:val="24"/>
                <w:szCs w:val="24"/>
                <w:lang w:eastAsia="lv-LV"/>
              </w:rPr>
              <w:t>eikt grozījumus Komerclikumā</w:t>
            </w:r>
            <w:r>
              <w:rPr>
                <w:rFonts w:ascii="Times New Roman" w:eastAsia="Times New Roman" w:hAnsi="Times New Roman"/>
                <w:sz w:val="24"/>
                <w:szCs w:val="24"/>
                <w:lang w:eastAsia="lv-LV"/>
              </w:rPr>
              <w:t>,</w:t>
            </w:r>
            <w:r w:rsidRPr="00AD7D71">
              <w:rPr>
                <w:rFonts w:ascii="Times New Roman" w:eastAsia="Times New Roman" w:hAnsi="Times New Roman"/>
                <w:sz w:val="24"/>
                <w:szCs w:val="24"/>
                <w:lang w:eastAsia="lv-LV"/>
              </w:rPr>
              <w:t xml:space="preserve"> nosakot iespēju reģistrējot izsludināto pamatkapitālu, kas ļautu akcijas emitēt uzreiz un tirdzniecī</w:t>
            </w:r>
            <w:r>
              <w:rPr>
                <w:rFonts w:ascii="Times New Roman" w:eastAsia="Times New Roman" w:hAnsi="Times New Roman"/>
                <w:sz w:val="24"/>
                <w:szCs w:val="24"/>
                <w:lang w:eastAsia="lv-LV"/>
              </w:rPr>
              <w:t>bā piedāvāt jau esošas akcijas.</w:t>
            </w:r>
          </w:p>
        </w:tc>
        <w:tc>
          <w:tcPr>
            <w:tcW w:w="3118" w:type="dxa"/>
          </w:tcPr>
          <w:p w14:paraId="2AB16C3B" w14:textId="4374CCA7"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hAnsi="Times New Roman"/>
                <w:color w:val="000000"/>
                <w:sz w:val="24"/>
                <w:szCs w:val="24"/>
              </w:rPr>
              <w:t>Izstrādāti un noteiktā kārtībā iesniegti MK grozījumi</w:t>
            </w:r>
            <w:r w:rsidRPr="0044571D">
              <w:rPr>
                <w:rFonts w:ascii="Times New Roman" w:hAnsi="Times New Roman"/>
                <w:sz w:val="26"/>
                <w:szCs w:val="26"/>
              </w:rPr>
              <w:t xml:space="preserve"> </w:t>
            </w:r>
            <w:r w:rsidRPr="00AD7D71">
              <w:rPr>
                <w:rFonts w:ascii="Times New Roman" w:eastAsia="Times New Roman" w:hAnsi="Times New Roman"/>
                <w:sz w:val="24"/>
                <w:szCs w:val="24"/>
                <w:lang w:eastAsia="lv-LV"/>
              </w:rPr>
              <w:t>Komerclikumā</w:t>
            </w:r>
            <w:r>
              <w:rPr>
                <w:rFonts w:ascii="Times New Roman" w:eastAsia="Times New Roman" w:hAnsi="Times New Roman"/>
                <w:sz w:val="24"/>
                <w:szCs w:val="24"/>
                <w:lang w:eastAsia="lv-LV"/>
              </w:rPr>
              <w:t>,</w:t>
            </w:r>
            <w:r w:rsidRPr="00AD7D71">
              <w:rPr>
                <w:rFonts w:ascii="Times New Roman" w:eastAsia="Times New Roman" w:hAnsi="Times New Roman"/>
                <w:sz w:val="24"/>
                <w:szCs w:val="24"/>
                <w:lang w:eastAsia="lv-LV"/>
              </w:rPr>
              <w:t xml:space="preserve"> nosakot iespēju reģistrējot izsludināto pamatkapitālu akcijas emitēt uzreiz un tirdzniecībā piedāvāt jau esošas akcijas.</w:t>
            </w:r>
          </w:p>
          <w:p w14:paraId="57DF753F" w14:textId="34475F4D" w:rsidR="007C61E1" w:rsidRPr="0044571D" w:rsidRDefault="007C61E1" w:rsidP="007C61E1">
            <w:pPr>
              <w:spacing w:before="120" w:after="0" w:line="240" w:lineRule="auto"/>
              <w:jc w:val="both"/>
              <w:rPr>
                <w:rFonts w:ascii="Times New Roman" w:hAnsi="Times New Roman"/>
                <w:color w:val="000000"/>
                <w:sz w:val="26"/>
                <w:szCs w:val="26"/>
              </w:rPr>
            </w:pPr>
          </w:p>
        </w:tc>
        <w:tc>
          <w:tcPr>
            <w:tcW w:w="1843" w:type="dxa"/>
            <w:gridSpan w:val="2"/>
          </w:tcPr>
          <w:p w14:paraId="7E3E061E" w14:textId="1FE29866" w:rsidR="007C61E1" w:rsidRPr="0044571D" w:rsidRDefault="007C61E1" w:rsidP="007C61E1">
            <w:pPr>
              <w:spacing w:before="120" w:after="0" w:line="240" w:lineRule="auto"/>
              <w:jc w:val="both"/>
              <w:rPr>
                <w:rFonts w:ascii="Times New Roman" w:hAnsi="Times New Roman"/>
                <w:sz w:val="26"/>
                <w:szCs w:val="26"/>
              </w:rPr>
            </w:pPr>
            <w:r>
              <w:rPr>
                <w:rFonts w:ascii="Times New Roman" w:hAnsi="Times New Roman"/>
                <w:sz w:val="24"/>
                <w:szCs w:val="24"/>
              </w:rPr>
              <w:t xml:space="preserve">Veikti grozījumi normatīvajā regulējumā, kas ļauj </w:t>
            </w:r>
            <w:r w:rsidRPr="008D1F24">
              <w:rPr>
                <w:rFonts w:ascii="Times New Roman" w:hAnsi="Times New Roman"/>
                <w:sz w:val="24"/>
                <w:szCs w:val="24"/>
              </w:rPr>
              <w:t>akcijas emitēt uzreiz un tirdzniecībā piedāvāt jau esošas akcijas</w:t>
            </w:r>
          </w:p>
        </w:tc>
        <w:tc>
          <w:tcPr>
            <w:tcW w:w="1418" w:type="dxa"/>
            <w:shd w:val="clear" w:color="auto" w:fill="auto"/>
          </w:tcPr>
          <w:p w14:paraId="32A1CC2D" w14:textId="4081E584" w:rsidR="007C61E1" w:rsidRPr="0044571D" w:rsidRDefault="007C61E1" w:rsidP="007C61E1">
            <w:pPr>
              <w:spacing w:before="120" w:after="0" w:line="240" w:lineRule="auto"/>
              <w:jc w:val="both"/>
              <w:rPr>
                <w:rFonts w:ascii="Times New Roman" w:hAnsi="Times New Roman"/>
                <w:sz w:val="26"/>
                <w:szCs w:val="26"/>
              </w:rPr>
            </w:pPr>
            <w:r w:rsidRPr="00AD7D71">
              <w:rPr>
                <w:rFonts w:ascii="Times New Roman" w:hAnsi="Times New Roman"/>
                <w:sz w:val="24"/>
                <w:szCs w:val="24"/>
              </w:rPr>
              <w:t>TM</w:t>
            </w:r>
          </w:p>
        </w:tc>
        <w:tc>
          <w:tcPr>
            <w:tcW w:w="1417" w:type="dxa"/>
          </w:tcPr>
          <w:p w14:paraId="040B4B36" w14:textId="77777777" w:rsidR="007C61E1" w:rsidRPr="0044571D" w:rsidRDefault="007C61E1" w:rsidP="007C61E1">
            <w:pPr>
              <w:spacing w:before="120" w:after="0" w:line="240" w:lineRule="auto"/>
              <w:jc w:val="both"/>
              <w:rPr>
                <w:rFonts w:ascii="Times New Roman" w:hAnsi="Times New Roman"/>
                <w:sz w:val="26"/>
                <w:szCs w:val="26"/>
              </w:rPr>
            </w:pPr>
          </w:p>
        </w:tc>
        <w:tc>
          <w:tcPr>
            <w:tcW w:w="1559" w:type="dxa"/>
          </w:tcPr>
          <w:p w14:paraId="0422AF78" w14:textId="391E902C" w:rsidR="007C61E1" w:rsidRPr="0044571D" w:rsidRDefault="007C61E1" w:rsidP="007C61E1">
            <w:pPr>
              <w:spacing w:before="120" w:after="0" w:line="240" w:lineRule="auto"/>
              <w:jc w:val="both"/>
              <w:rPr>
                <w:rFonts w:ascii="Times New Roman" w:hAnsi="Times New Roman"/>
                <w:sz w:val="26"/>
                <w:szCs w:val="26"/>
              </w:rPr>
            </w:pPr>
            <w:r w:rsidRPr="00AD7D71">
              <w:rPr>
                <w:rFonts w:ascii="Times New Roman" w:hAnsi="Times New Roman"/>
                <w:sz w:val="24"/>
                <w:szCs w:val="24"/>
              </w:rPr>
              <w:t>01.0</w:t>
            </w:r>
            <w:r>
              <w:rPr>
                <w:rFonts w:ascii="Times New Roman" w:hAnsi="Times New Roman"/>
                <w:sz w:val="24"/>
                <w:szCs w:val="24"/>
              </w:rPr>
              <w:t>6</w:t>
            </w:r>
            <w:r w:rsidRPr="00AD7D71">
              <w:rPr>
                <w:rFonts w:ascii="Times New Roman" w:hAnsi="Times New Roman"/>
                <w:sz w:val="24"/>
                <w:szCs w:val="24"/>
              </w:rPr>
              <w:t>.2017</w:t>
            </w:r>
          </w:p>
        </w:tc>
      </w:tr>
      <w:tr w:rsidR="007C61E1" w:rsidRPr="0044571D" w14:paraId="00E9D83F" w14:textId="77777777" w:rsidTr="00983A59">
        <w:tc>
          <w:tcPr>
            <w:tcW w:w="851" w:type="dxa"/>
          </w:tcPr>
          <w:p w14:paraId="3CEC93A5" w14:textId="54B971F1" w:rsidR="007C61E1" w:rsidRPr="0044571D" w:rsidRDefault="007C61E1" w:rsidP="007C61E1">
            <w:pPr>
              <w:spacing w:before="120" w:after="0" w:line="240" w:lineRule="auto"/>
              <w:jc w:val="both"/>
              <w:rPr>
                <w:rFonts w:ascii="Times New Roman" w:hAnsi="Times New Roman"/>
                <w:b/>
                <w:sz w:val="26"/>
                <w:szCs w:val="26"/>
              </w:rPr>
            </w:pPr>
            <w:r>
              <w:rPr>
                <w:rFonts w:ascii="Times New Roman" w:hAnsi="Times New Roman"/>
                <w:b/>
                <w:sz w:val="26"/>
                <w:szCs w:val="26"/>
              </w:rPr>
              <w:lastRenderedPageBreak/>
              <w:t>4.12.</w:t>
            </w:r>
          </w:p>
        </w:tc>
        <w:tc>
          <w:tcPr>
            <w:tcW w:w="5245" w:type="dxa"/>
            <w:shd w:val="clear" w:color="auto" w:fill="auto"/>
          </w:tcPr>
          <w:p w14:paraId="615524D1" w14:textId="0CD895B0" w:rsidR="007C61E1" w:rsidRPr="00AD7D71" w:rsidRDefault="007C61E1" w:rsidP="007C61E1">
            <w:pPr>
              <w:pStyle w:val="ListParagraph"/>
              <w:spacing w:before="120" w:after="0" w:line="240" w:lineRule="auto"/>
              <w:ind w:left="34"/>
              <w:contextualSpacing w:val="0"/>
              <w:jc w:val="both"/>
              <w:rPr>
                <w:rFonts w:ascii="Times New Roman" w:eastAsia="Times New Roman" w:hAnsi="Times New Roman"/>
                <w:sz w:val="24"/>
                <w:szCs w:val="24"/>
                <w:lang w:eastAsia="lv-LV"/>
              </w:rPr>
            </w:pPr>
            <w:r w:rsidRPr="00AD7D71">
              <w:rPr>
                <w:rFonts w:ascii="Times New Roman" w:eastAsia="Times New Roman" w:hAnsi="Times New Roman"/>
                <w:b/>
                <w:sz w:val="24"/>
                <w:szCs w:val="24"/>
                <w:lang w:eastAsia="lv-LV"/>
              </w:rPr>
              <w:t>Pamatkapitāla apmaksas elastības uzlabošan</w:t>
            </w:r>
            <w:r>
              <w:rPr>
                <w:rFonts w:ascii="Times New Roman" w:eastAsia="Times New Roman" w:hAnsi="Times New Roman"/>
                <w:b/>
                <w:sz w:val="24"/>
                <w:szCs w:val="24"/>
                <w:lang w:eastAsia="lv-LV"/>
              </w:rPr>
              <w:t>a,</w:t>
            </w:r>
            <w:r w:rsidRPr="00AD7D71">
              <w:rPr>
                <w:rFonts w:ascii="Times New Roman" w:eastAsia="Times New Roman" w:hAnsi="Times New Roman"/>
                <w:b/>
                <w:sz w:val="24"/>
                <w:szCs w:val="24"/>
                <w:lang w:eastAsia="lv-LV"/>
              </w:rPr>
              <w:t xml:space="preserve"> atbilstoši Eiropas Parlamenta un Padomes Direktīvā 2012/30/ES (2012.gada 25.oktobris) noteiktajam, samazinot gan minimālās prasības akciju sabiedrību pamatkapitālam, gan nosakot elastīgākus tā apmaksas termiņu</w:t>
            </w:r>
            <w:r w:rsidRPr="00AD7D71">
              <w:rPr>
                <w:rFonts w:ascii="Times New Roman" w:eastAsia="Times New Roman" w:hAnsi="Times New Roman"/>
                <w:sz w:val="24"/>
                <w:szCs w:val="24"/>
                <w:lang w:eastAsia="lv-LV"/>
              </w:rPr>
              <w:t>s.</w:t>
            </w:r>
          </w:p>
          <w:p w14:paraId="2F692CD2" w14:textId="77777777" w:rsidR="007C61E1" w:rsidRPr="00AD7D71" w:rsidRDefault="007C61E1" w:rsidP="007C61E1">
            <w:pPr>
              <w:pStyle w:val="ListParagraph"/>
              <w:spacing w:before="120" w:after="0" w:line="240" w:lineRule="auto"/>
              <w:ind w:left="34"/>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 xml:space="preserve">Tāpat ĀIPL saskata iespējas Komerclikuma regulējuma pilnveidošanā, ievērojot noteikumus, kas paredzēti Eiropas Parlamenta un Padomes Direktīvā 2012/30/ES ( 2012. gada 25. oktobris) par to, kā vienādošanas nolūkā koordinēt nodrošinājumus, ko saistībā ar akciju sabiedrību veidošanu un to kapitāla saglabāšanu un mainīšanu dalībvalstis prasa no sabiedrībām Līguma par Eiropas Savienības darbību 54. panta otrās daļas nozīmē, lai aizsargātu sabiedrību dalībnieku un trešo personu intereses (turpmāk - Direktīva). Piemēram, kā viens no Direktīvā ietvertajiem ierosinājumiem, kura ieviešanu ĀIPL ieskatā būtu nepieciešams apsvērt ir akciju sabiedrības minimālā pamatkapitāla apmēra samazināšana no 35 000 </w:t>
            </w:r>
            <w:proofErr w:type="spellStart"/>
            <w:r w:rsidRPr="00AD7D71">
              <w:rPr>
                <w:rFonts w:ascii="Times New Roman" w:eastAsia="Times New Roman" w:hAnsi="Times New Roman"/>
                <w:sz w:val="24"/>
                <w:szCs w:val="24"/>
                <w:lang w:eastAsia="lv-LV"/>
              </w:rPr>
              <w:t>euro</w:t>
            </w:r>
            <w:proofErr w:type="spellEnd"/>
            <w:r w:rsidRPr="00AD7D71">
              <w:rPr>
                <w:rFonts w:ascii="Times New Roman" w:eastAsia="Times New Roman" w:hAnsi="Times New Roman"/>
                <w:sz w:val="24"/>
                <w:szCs w:val="24"/>
                <w:lang w:eastAsia="lv-LV"/>
              </w:rPr>
              <w:t xml:space="preserve"> uz 25 000 </w:t>
            </w:r>
            <w:proofErr w:type="spellStart"/>
            <w:r w:rsidRPr="00AD7D71">
              <w:rPr>
                <w:rFonts w:ascii="Times New Roman" w:eastAsia="Times New Roman" w:hAnsi="Times New Roman"/>
                <w:sz w:val="24"/>
                <w:szCs w:val="24"/>
                <w:lang w:eastAsia="lv-LV"/>
              </w:rPr>
              <w:t>euro</w:t>
            </w:r>
            <w:proofErr w:type="spellEnd"/>
            <w:r w:rsidRPr="00AD7D71">
              <w:rPr>
                <w:rFonts w:ascii="Times New Roman" w:eastAsia="Times New Roman" w:hAnsi="Times New Roman"/>
                <w:sz w:val="24"/>
                <w:szCs w:val="24"/>
                <w:lang w:eastAsia="lv-LV"/>
              </w:rPr>
              <w:t xml:space="preserve">. Tāpat ĀIPL rosina apsvērt iespēju noteikt elastīgākus akciju sabiedrības pamatkapitāla apmaksas noteikumus, gan attiecībā uz pamatkapitāla apmēru, kura apmaksa veicama līdz akciju sabiedrības reģistrācijai, gan arī pilna pamatkapitāla apmaksas termiņa sakarā. Papildus Komerclikumā varētu tikt pārņemts arī Direktīvā noteiktais regulējums attiecībā uz akcionāru pirmtiesību izmantošanu uz akcijām, kas emitētas pamatkapitāla palielināšanas gadījumā. Proti, nosakot 14 dienas kā minimālo termiņu šādu tiesību </w:t>
            </w:r>
            <w:r w:rsidRPr="00AD7D71">
              <w:rPr>
                <w:rFonts w:ascii="Times New Roman" w:eastAsia="Times New Roman" w:hAnsi="Times New Roman"/>
                <w:sz w:val="24"/>
                <w:szCs w:val="24"/>
                <w:lang w:eastAsia="lv-LV"/>
              </w:rPr>
              <w:lastRenderedPageBreak/>
              <w:t xml:space="preserve">izmantošanai pašlaik Komerclikumā noteiktā viena mēneša vietā, kā arī skaidri nosakot akcionāru tiesības </w:t>
            </w:r>
            <w:proofErr w:type="spellStart"/>
            <w:r w:rsidRPr="00AD7D71">
              <w:rPr>
                <w:rFonts w:ascii="Times New Roman" w:eastAsia="Times New Roman" w:hAnsi="Times New Roman"/>
                <w:sz w:val="24"/>
                <w:szCs w:val="24"/>
                <w:lang w:eastAsia="lv-LV"/>
              </w:rPr>
              <w:t>rakstveidā</w:t>
            </w:r>
            <w:proofErr w:type="spellEnd"/>
            <w:r w:rsidRPr="00AD7D71">
              <w:rPr>
                <w:rFonts w:ascii="Times New Roman" w:eastAsia="Times New Roman" w:hAnsi="Times New Roman"/>
                <w:sz w:val="24"/>
                <w:szCs w:val="24"/>
                <w:lang w:eastAsia="lv-LV"/>
              </w:rPr>
              <w:t xml:space="preserve"> atteikties no šo pirmtiesību izmantošanas arī pirms noteiktā termiņa notecējuma.</w:t>
            </w:r>
          </w:p>
          <w:p w14:paraId="3ECC37AA" w14:textId="77777777" w:rsidR="007C61E1" w:rsidRPr="00AD7D71" w:rsidRDefault="007C61E1" w:rsidP="007C61E1">
            <w:pPr>
              <w:pStyle w:val="ListParagraph"/>
              <w:spacing w:before="120" w:after="0" w:line="240" w:lineRule="auto"/>
              <w:ind w:left="34"/>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Iepriekš minētie instrumenti, kuri atspoguļoti Direktīvas regulējumā var tikt izmantoti, lai pilnveidotu un modernizētu iespējas sabiedrības ar ierobežotu atbildību komercdarbības formas izmantošanai holdinga kompāniju darbībai, kā arī padarītu akciju sabiedrību regulējumu vēl elastīgāku un pievilcīgāku investīciju piesaistes projektiem.</w:t>
            </w:r>
          </w:p>
          <w:p w14:paraId="43D59AF2" w14:textId="77777777" w:rsidR="007C61E1" w:rsidRPr="00AD7D71" w:rsidRDefault="007C61E1" w:rsidP="007C61E1">
            <w:pPr>
              <w:pStyle w:val="ListParagraph"/>
              <w:spacing w:before="120" w:after="0" w:line="240" w:lineRule="auto"/>
              <w:ind w:left="34"/>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Nepieciešams:</w:t>
            </w:r>
          </w:p>
          <w:p w14:paraId="74A604D0" w14:textId="05DCA18A" w:rsidR="007C61E1" w:rsidRPr="00AD7D71" w:rsidRDefault="007C61E1" w:rsidP="007C61E1">
            <w:pPr>
              <w:pStyle w:val="ListParagraph"/>
              <w:spacing w:before="120" w:after="0" w:line="240" w:lineRule="auto"/>
              <w:ind w:left="34"/>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 xml:space="preserve">1. </w:t>
            </w:r>
            <w:r>
              <w:rPr>
                <w:rFonts w:ascii="Times New Roman" w:hAnsi="Times New Roman"/>
                <w:color w:val="000000"/>
                <w:sz w:val="24"/>
                <w:szCs w:val="24"/>
              </w:rPr>
              <w:t>i</w:t>
            </w:r>
            <w:r w:rsidRPr="00AD7D71">
              <w:rPr>
                <w:rFonts w:ascii="Times New Roman" w:hAnsi="Times New Roman"/>
                <w:color w:val="000000"/>
                <w:sz w:val="24"/>
                <w:szCs w:val="24"/>
              </w:rPr>
              <w:t>zstrādāt grozījum</w:t>
            </w:r>
            <w:r>
              <w:rPr>
                <w:rFonts w:ascii="Times New Roman" w:hAnsi="Times New Roman"/>
                <w:color w:val="000000"/>
                <w:sz w:val="24"/>
                <w:szCs w:val="24"/>
              </w:rPr>
              <w:t>us</w:t>
            </w:r>
            <w:r w:rsidRPr="0044571D">
              <w:rPr>
                <w:rFonts w:ascii="Times New Roman" w:hAnsi="Times New Roman"/>
                <w:sz w:val="26"/>
                <w:szCs w:val="26"/>
              </w:rPr>
              <w:t xml:space="preserve"> </w:t>
            </w:r>
            <w:r w:rsidRPr="00AD7D71">
              <w:rPr>
                <w:rFonts w:ascii="Times New Roman" w:eastAsia="Times New Roman" w:hAnsi="Times New Roman"/>
                <w:sz w:val="24"/>
                <w:szCs w:val="24"/>
                <w:lang w:eastAsia="lv-LV"/>
              </w:rPr>
              <w:t>Komerclikumā</w:t>
            </w:r>
            <w:r>
              <w:rPr>
                <w:rFonts w:ascii="Times New Roman" w:eastAsia="Times New Roman" w:hAnsi="Times New Roman"/>
                <w:sz w:val="24"/>
                <w:szCs w:val="24"/>
                <w:lang w:eastAsia="lv-LV"/>
              </w:rPr>
              <w:t>,</w:t>
            </w:r>
            <w:r w:rsidRPr="00AD7D71">
              <w:rPr>
                <w:rFonts w:ascii="Times New Roman" w:eastAsia="Times New Roman" w:hAnsi="Times New Roman"/>
                <w:sz w:val="24"/>
                <w:szCs w:val="24"/>
                <w:lang w:eastAsia="lv-LV"/>
              </w:rPr>
              <w:t xml:space="preserve"> Pamatkapitāla apmaksas elastības uzlabošanai nepieciešams paredzēt akciju sabiedrības minimālā pamatkapitāla apmēra samazināšana no 35 000 </w:t>
            </w:r>
            <w:proofErr w:type="spellStart"/>
            <w:r w:rsidRPr="00AD7D71">
              <w:rPr>
                <w:rFonts w:ascii="Times New Roman" w:eastAsia="Times New Roman" w:hAnsi="Times New Roman"/>
                <w:sz w:val="24"/>
                <w:szCs w:val="24"/>
                <w:lang w:eastAsia="lv-LV"/>
              </w:rPr>
              <w:t>euro</w:t>
            </w:r>
            <w:proofErr w:type="spellEnd"/>
            <w:r w:rsidRPr="00AD7D71">
              <w:rPr>
                <w:rFonts w:ascii="Times New Roman" w:eastAsia="Times New Roman" w:hAnsi="Times New Roman"/>
                <w:sz w:val="24"/>
                <w:szCs w:val="24"/>
                <w:lang w:eastAsia="lv-LV"/>
              </w:rPr>
              <w:t xml:space="preserve"> uz 25 000 </w:t>
            </w:r>
            <w:proofErr w:type="spellStart"/>
            <w:r w:rsidRPr="00AD7D71">
              <w:rPr>
                <w:rFonts w:ascii="Times New Roman" w:eastAsia="Times New Roman" w:hAnsi="Times New Roman"/>
                <w:sz w:val="24"/>
                <w:szCs w:val="24"/>
                <w:lang w:eastAsia="lv-LV"/>
              </w:rPr>
              <w:t>euro</w:t>
            </w:r>
            <w:proofErr w:type="spellEnd"/>
            <w:r w:rsidRPr="00AD7D71">
              <w:rPr>
                <w:rFonts w:ascii="Times New Roman" w:eastAsia="Times New Roman" w:hAnsi="Times New Roman"/>
                <w:sz w:val="24"/>
                <w:szCs w:val="24"/>
                <w:lang w:eastAsia="lv-LV"/>
              </w:rPr>
              <w:t>.</w:t>
            </w:r>
          </w:p>
          <w:p w14:paraId="27AF0460" w14:textId="4E8BE35B" w:rsidR="007C61E1" w:rsidRPr="00AD7D71" w:rsidRDefault="007C61E1" w:rsidP="007C61E1">
            <w:pPr>
              <w:pStyle w:val="ListParagraph"/>
              <w:spacing w:before="120" w:after="0" w:line="240" w:lineRule="auto"/>
              <w:ind w:left="34"/>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 xml:space="preserve">2. </w:t>
            </w:r>
            <w:r>
              <w:rPr>
                <w:rFonts w:ascii="Times New Roman" w:hAnsi="Times New Roman"/>
                <w:color w:val="000000"/>
                <w:sz w:val="24"/>
                <w:szCs w:val="24"/>
              </w:rPr>
              <w:t>i</w:t>
            </w:r>
            <w:r w:rsidRPr="00AD7D71">
              <w:rPr>
                <w:rFonts w:ascii="Times New Roman" w:hAnsi="Times New Roman"/>
                <w:color w:val="000000"/>
                <w:sz w:val="24"/>
                <w:szCs w:val="24"/>
              </w:rPr>
              <w:t>zstrādāt grozījum</w:t>
            </w:r>
            <w:r>
              <w:rPr>
                <w:rFonts w:ascii="Times New Roman" w:hAnsi="Times New Roman"/>
                <w:color w:val="000000"/>
                <w:sz w:val="24"/>
                <w:szCs w:val="24"/>
              </w:rPr>
              <w:t>us</w:t>
            </w:r>
            <w:r w:rsidRPr="0044571D">
              <w:rPr>
                <w:rFonts w:ascii="Times New Roman" w:hAnsi="Times New Roman"/>
                <w:sz w:val="26"/>
                <w:szCs w:val="26"/>
              </w:rPr>
              <w:t xml:space="preserve"> </w:t>
            </w:r>
            <w:r w:rsidRPr="00AD7D71">
              <w:rPr>
                <w:rFonts w:ascii="Times New Roman" w:eastAsia="Times New Roman" w:hAnsi="Times New Roman"/>
                <w:sz w:val="24"/>
                <w:szCs w:val="24"/>
                <w:lang w:eastAsia="lv-LV"/>
              </w:rPr>
              <w:t xml:space="preserve">Komerclikumā, nosakot 14 dienas kā minimālo termiņu akcijām, kas emitētas pamatkapitāla palielināšanas gadījumā. </w:t>
            </w:r>
          </w:p>
          <w:p w14:paraId="5AE8E653" w14:textId="32AB273F" w:rsidR="007C61E1" w:rsidRPr="00B00D27" w:rsidRDefault="007C61E1" w:rsidP="007C61E1">
            <w:pPr>
              <w:pStyle w:val="ListParagraph"/>
              <w:spacing w:before="120" w:after="0" w:line="240" w:lineRule="auto"/>
              <w:ind w:left="34"/>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 xml:space="preserve">3. </w:t>
            </w:r>
            <w:r>
              <w:rPr>
                <w:rFonts w:ascii="Times New Roman" w:hAnsi="Times New Roman"/>
                <w:color w:val="000000"/>
                <w:sz w:val="24"/>
                <w:szCs w:val="24"/>
              </w:rPr>
              <w:t>i</w:t>
            </w:r>
            <w:r w:rsidRPr="00AD7D71">
              <w:rPr>
                <w:rFonts w:ascii="Times New Roman" w:hAnsi="Times New Roman"/>
                <w:color w:val="000000"/>
                <w:sz w:val="24"/>
                <w:szCs w:val="24"/>
              </w:rPr>
              <w:t>zstrādāt grozījum</w:t>
            </w:r>
            <w:r>
              <w:rPr>
                <w:rFonts w:ascii="Times New Roman" w:hAnsi="Times New Roman"/>
                <w:color w:val="000000"/>
                <w:sz w:val="24"/>
                <w:szCs w:val="24"/>
              </w:rPr>
              <w:t>us</w:t>
            </w:r>
            <w:r w:rsidRPr="0044571D">
              <w:rPr>
                <w:rFonts w:ascii="Times New Roman" w:hAnsi="Times New Roman"/>
                <w:sz w:val="26"/>
                <w:szCs w:val="26"/>
              </w:rPr>
              <w:t xml:space="preserve"> </w:t>
            </w:r>
            <w:r w:rsidRPr="00AD7D71">
              <w:rPr>
                <w:rFonts w:ascii="Times New Roman" w:eastAsia="Times New Roman" w:hAnsi="Times New Roman"/>
                <w:sz w:val="24"/>
                <w:szCs w:val="24"/>
                <w:lang w:eastAsia="lv-LV"/>
              </w:rPr>
              <w:t>Komerclikumā</w:t>
            </w:r>
            <w:r>
              <w:rPr>
                <w:rFonts w:ascii="Times New Roman" w:eastAsia="Times New Roman" w:hAnsi="Times New Roman"/>
                <w:sz w:val="24"/>
                <w:szCs w:val="24"/>
                <w:lang w:eastAsia="lv-LV"/>
              </w:rPr>
              <w:t>,</w:t>
            </w:r>
            <w:r w:rsidRPr="00AD7D71">
              <w:rPr>
                <w:rFonts w:ascii="Times New Roman" w:eastAsia="Times New Roman" w:hAnsi="Times New Roman"/>
                <w:sz w:val="24"/>
                <w:szCs w:val="24"/>
                <w:lang w:eastAsia="lv-LV"/>
              </w:rPr>
              <w:t xml:space="preserve"> nosakot akcionāru tiesības </w:t>
            </w:r>
            <w:proofErr w:type="spellStart"/>
            <w:r w:rsidRPr="00AD7D71">
              <w:rPr>
                <w:rFonts w:ascii="Times New Roman" w:eastAsia="Times New Roman" w:hAnsi="Times New Roman"/>
                <w:sz w:val="24"/>
                <w:szCs w:val="24"/>
                <w:lang w:eastAsia="lv-LV"/>
              </w:rPr>
              <w:t>rakstveidā</w:t>
            </w:r>
            <w:proofErr w:type="spellEnd"/>
            <w:r w:rsidRPr="00AD7D71">
              <w:rPr>
                <w:rFonts w:ascii="Times New Roman" w:eastAsia="Times New Roman" w:hAnsi="Times New Roman"/>
                <w:sz w:val="24"/>
                <w:szCs w:val="24"/>
                <w:lang w:eastAsia="lv-LV"/>
              </w:rPr>
              <w:t xml:space="preserve"> atteikties no pirmtiesību izmantošanas arī pir</w:t>
            </w:r>
            <w:r>
              <w:rPr>
                <w:rFonts w:ascii="Times New Roman" w:eastAsia="Times New Roman" w:hAnsi="Times New Roman"/>
                <w:sz w:val="24"/>
                <w:szCs w:val="24"/>
                <w:lang w:eastAsia="lv-LV"/>
              </w:rPr>
              <w:t>ms noteiktā termiņa notecējuma.</w:t>
            </w:r>
          </w:p>
        </w:tc>
        <w:tc>
          <w:tcPr>
            <w:tcW w:w="3118" w:type="dxa"/>
          </w:tcPr>
          <w:p w14:paraId="3A861E58" w14:textId="2A615FBC"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lastRenderedPageBreak/>
              <w:t xml:space="preserve">1. </w:t>
            </w:r>
            <w:r w:rsidRPr="00AD7D71">
              <w:rPr>
                <w:rFonts w:ascii="Times New Roman" w:hAnsi="Times New Roman"/>
                <w:color w:val="000000"/>
                <w:sz w:val="24"/>
                <w:szCs w:val="24"/>
              </w:rPr>
              <w:t>Izstrādāti un noteiktā kārtībā iesniegti MK grozījumi</w:t>
            </w:r>
            <w:r w:rsidRPr="0044571D">
              <w:rPr>
                <w:rFonts w:ascii="Times New Roman" w:hAnsi="Times New Roman"/>
                <w:sz w:val="26"/>
                <w:szCs w:val="26"/>
              </w:rPr>
              <w:t xml:space="preserve"> </w:t>
            </w:r>
            <w:r w:rsidRPr="00AD7D71">
              <w:rPr>
                <w:rFonts w:ascii="Times New Roman" w:eastAsia="Times New Roman" w:hAnsi="Times New Roman"/>
                <w:sz w:val="24"/>
                <w:szCs w:val="24"/>
                <w:lang w:eastAsia="lv-LV"/>
              </w:rPr>
              <w:t>Komerclikumā</w:t>
            </w:r>
            <w:r>
              <w:rPr>
                <w:rFonts w:ascii="Times New Roman" w:eastAsia="Times New Roman" w:hAnsi="Times New Roman"/>
                <w:sz w:val="24"/>
                <w:szCs w:val="24"/>
                <w:lang w:eastAsia="lv-LV"/>
              </w:rPr>
              <w:t>, p</w:t>
            </w:r>
            <w:r w:rsidRPr="00AD7D71">
              <w:rPr>
                <w:rFonts w:ascii="Times New Roman" w:eastAsia="Times New Roman" w:hAnsi="Times New Roman"/>
                <w:sz w:val="24"/>
                <w:szCs w:val="24"/>
                <w:lang w:eastAsia="lv-LV"/>
              </w:rPr>
              <w:t>aredz</w:t>
            </w:r>
            <w:r>
              <w:rPr>
                <w:rFonts w:ascii="Times New Roman" w:eastAsia="Times New Roman" w:hAnsi="Times New Roman"/>
                <w:sz w:val="24"/>
                <w:szCs w:val="24"/>
                <w:lang w:eastAsia="lv-LV"/>
              </w:rPr>
              <w:t>ot</w:t>
            </w:r>
            <w:r w:rsidRPr="00AD7D71">
              <w:rPr>
                <w:rFonts w:ascii="Times New Roman" w:eastAsia="Times New Roman" w:hAnsi="Times New Roman"/>
                <w:sz w:val="24"/>
                <w:szCs w:val="24"/>
                <w:lang w:eastAsia="lv-LV"/>
              </w:rPr>
              <w:t xml:space="preserve"> akciju sabiedrības minimālā pamatkapitāla apmēra samazināšana no 35 000 </w:t>
            </w:r>
            <w:proofErr w:type="spellStart"/>
            <w:r w:rsidRPr="00AD7D71">
              <w:rPr>
                <w:rFonts w:ascii="Times New Roman" w:eastAsia="Times New Roman" w:hAnsi="Times New Roman"/>
                <w:sz w:val="24"/>
                <w:szCs w:val="24"/>
                <w:lang w:eastAsia="lv-LV"/>
              </w:rPr>
              <w:t>euro</w:t>
            </w:r>
            <w:proofErr w:type="spellEnd"/>
            <w:r w:rsidRPr="00AD7D71">
              <w:rPr>
                <w:rFonts w:ascii="Times New Roman" w:eastAsia="Times New Roman" w:hAnsi="Times New Roman"/>
                <w:sz w:val="24"/>
                <w:szCs w:val="24"/>
                <w:lang w:eastAsia="lv-LV"/>
              </w:rPr>
              <w:t xml:space="preserve"> uz 25 000 </w:t>
            </w:r>
            <w:proofErr w:type="spellStart"/>
            <w:r w:rsidRPr="00AD7D71">
              <w:rPr>
                <w:rFonts w:ascii="Times New Roman" w:eastAsia="Times New Roman" w:hAnsi="Times New Roman"/>
                <w:sz w:val="24"/>
                <w:szCs w:val="24"/>
                <w:lang w:eastAsia="lv-LV"/>
              </w:rPr>
              <w:t>euro</w:t>
            </w:r>
            <w:proofErr w:type="spellEnd"/>
            <w:r w:rsidRPr="00AD7D71">
              <w:rPr>
                <w:rFonts w:ascii="Times New Roman" w:eastAsia="Times New Roman" w:hAnsi="Times New Roman"/>
                <w:sz w:val="24"/>
                <w:szCs w:val="24"/>
                <w:lang w:eastAsia="lv-LV"/>
              </w:rPr>
              <w:t>.</w:t>
            </w:r>
          </w:p>
          <w:p w14:paraId="27234FA3" w14:textId="18013195"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 xml:space="preserve">2. </w:t>
            </w:r>
            <w:r w:rsidRPr="00AD7D71">
              <w:rPr>
                <w:rFonts w:ascii="Times New Roman" w:hAnsi="Times New Roman"/>
                <w:color w:val="000000"/>
                <w:sz w:val="24"/>
                <w:szCs w:val="24"/>
              </w:rPr>
              <w:t>Izstrādāti un noteiktā kārtībā iesniegti MK grozījumi</w:t>
            </w:r>
            <w:r w:rsidRPr="0044571D">
              <w:rPr>
                <w:rFonts w:ascii="Times New Roman" w:hAnsi="Times New Roman"/>
                <w:sz w:val="26"/>
                <w:szCs w:val="26"/>
              </w:rPr>
              <w:t xml:space="preserve"> </w:t>
            </w:r>
            <w:r w:rsidRPr="00AD7D71">
              <w:rPr>
                <w:rFonts w:ascii="Times New Roman" w:eastAsia="Times New Roman" w:hAnsi="Times New Roman"/>
                <w:sz w:val="24"/>
                <w:szCs w:val="24"/>
                <w:lang w:eastAsia="lv-LV"/>
              </w:rPr>
              <w:t xml:space="preserve">Komerclikumā, nosakot 14 dienas kā minimālo termiņu akcijām, kas emitētas pamatkapitāla palielināšanas gadījumā. </w:t>
            </w:r>
          </w:p>
          <w:p w14:paraId="397B2770" w14:textId="263FB06B" w:rsidR="007C61E1" w:rsidRPr="00AD7D71" w:rsidRDefault="007C61E1" w:rsidP="007C61E1">
            <w:pPr>
              <w:pStyle w:val="ListParagraph"/>
              <w:spacing w:before="120" w:after="0" w:line="240" w:lineRule="auto"/>
              <w:ind w:left="35"/>
              <w:contextualSpacing w:val="0"/>
              <w:jc w:val="both"/>
              <w:rPr>
                <w:rFonts w:ascii="Times New Roman" w:eastAsia="Times New Roman" w:hAnsi="Times New Roman"/>
                <w:sz w:val="24"/>
                <w:szCs w:val="24"/>
                <w:lang w:eastAsia="lv-LV"/>
              </w:rPr>
            </w:pPr>
            <w:r w:rsidRPr="00AD7D71">
              <w:rPr>
                <w:rFonts w:ascii="Times New Roman" w:eastAsia="Times New Roman" w:hAnsi="Times New Roman"/>
                <w:sz w:val="24"/>
                <w:szCs w:val="24"/>
                <w:lang w:eastAsia="lv-LV"/>
              </w:rPr>
              <w:t xml:space="preserve">3. </w:t>
            </w:r>
            <w:r w:rsidRPr="00AD7D71">
              <w:rPr>
                <w:rFonts w:ascii="Times New Roman" w:hAnsi="Times New Roman"/>
                <w:color w:val="000000"/>
                <w:sz w:val="24"/>
                <w:szCs w:val="24"/>
              </w:rPr>
              <w:t>Izstrādāti un noteiktā kārtībā iesniegti MK grozījumi</w:t>
            </w:r>
            <w:r w:rsidRPr="0044571D">
              <w:rPr>
                <w:rFonts w:ascii="Times New Roman" w:hAnsi="Times New Roman"/>
                <w:sz w:val="26"/>
                <w:szCs w:val="26"/>
              </w:rPr>
              <w:t xml:space="preserve"> </w:t>
            </w:r>
            <w:r w:rsidRPr="00AD7D71">
              <w:rPr>
                <w:rFonts w:ascii="Times New Roman" w:eastAsia="Times New Roman" w:hAnsi="Times New Roman"/>
                <w:sz w:val="24"/>
                <w:szCs w:val="24"/>
                <w:lang w:eastAsia="lv-LV"/>
              </w:rPr>
              <w:t>Komerclikumā</w:t>
            </w:r>
            <w:r>
              <w:rPr>
                <w:rFonts w:ascii="Times New Roman" w:eastAsia="Times New Roman" w:hAnsi="Times New Roman"/>
                <w:sz w:val="24"/>
                <w:szCs w:val="24"/>
                <w:lang w:eastAsia="lv-LV"/>
              </w:rPr>
              <w:t>,</w:t>
            </w:r>
            <w:r w:rsidRPr="00AD7D71">
              <w:rPr>
                <w:rFonts w:ascii="Times New Roman" w:eastAsia="Times New Roman" w:hAnsi="Times New Roman"/>
                <w:sz w:val="24"/>
                <w:szCs w:val="24"/>
                <w:lang w:eastAsia="lv-LV"/>
              </w:rPr>
              <w:t xml:space="preserve"> nosakot akcionāru tiesības </w:t>
            </w:r>
            <w:proofErr w:type="spellStart"/>
            <w:r w:rsidRPr="00AD7D71">
              <w:rPr>
                <w:rFonts w:ascii="Times New Roman" w:eastAsia="Times New Roman" w:hAnsi="Times New Roman"/>
                <w:sz w:val="24"/>
                <w:szCs w:val="24"/>
                <w:lang w:eastAsia="lv-LV"/>
              </w:rPr>
              <w:t>rakstveidā</w:t>
            </w:r>
            <w:proofErr w:type="spellEnd"/>
            <w:r w:rsidRPr="00AD7D71">
              <w:rPr>
                <w:rFonts w:ascii="Times New Roman" w:eastAsia="Times New Roman" w:hAnsi="Times New Roman"/>
                <w:sz w:val="24"/>
                <w:szCs w:val="24"/>
                <w:lang w:eastAsia="lv-LV"/>
              </w:rPr>
              <w:t xml:space="preserve"> atteikties no pirmtiesību izmantošanas arī pirms noteiktā termiņa notecējuma.</w:t>
            </w:r>
          </w:p>
          <w:p w14:paraId="33D8DFA3" w14:textId="1C1AD5AE" w:rsidR="007C61E1" w:rsidRPr="0044571D" w:rsidRDefault="007C61E1" w:rsidP="007C61E1">
            <w:pPr>
              <w:spacing w:before="120" w:after="0" w:line="240" w:lineRule="auto"/>
              <w:jc w:val="both"/>
              <w:rPr>
                <w:rFonts w:ascii="Times New Roman" w:hAnsi="Times New Roman"/>
                <w:color w:val="000000"/>
                <w:sz w:val="26"/>
                <w:szCs w:val="26"/>
              </w:rPr>
            </w:pPr>
          </w:p>
        </w:tc>
        <w:tc>
          <w:tcPr>
            <w:tcW w:w="1843" w:type="dxa"/>
            <w:gridSpan w:val="2"/>
          </w:tcPr>
          <w:p w14:paraId="6C133404" w14:textId="5A03AD43" w:rsidR="007C61E1" w:rsidRPr="0044571D" w:rsidRDefault="007C61E1" w:rsidP="007C61E1">
            <w:pPr>
              <w:spacing w:before="120" w:after="0" w:line="240" w:lineRule="auto"/>
              <w:jc w:val="both"/>
              <w:rPr>
                <w:rFonts w:ascii="Times New Roman" w:hAnsi="Times New Roman"/>
                <w:sz w:val="26"/>
                <w:szCs w:val="26"/>
              </w:rPr>
            </w:pPr>
            <w:r>
              <w:rPr>
                <w:rFonts w:ascii="Times New Roman" w:hAnsi="Times New Roman"/>
                <w:sz w:val="24"/>
                <w:szCs w:val="24"/>
              </w:rPr>
              <w:t>Veikti grozījumi normatīvajā regulējumā, kas paredz uzlabot pamatkapitāla apmaksas elastību</w:t>
            </w:r>
          </w:p>
        </w:tc>
        <w:tc>
          <w:tcPr>
            <w:tcW w:w="1418" w:type="dxa"/>
            <w:shd w:val="clear" w:color="auto" w:fill="auto"/>
          </w:tcPr>
          <w:p w14:paraId="7E31AAF5" w14:textId="530EE5FE" w:rsidR="007C61E1" w:rsidRPr="00AD7D71" w:rsidRDefault="007C61E1" w:rsidP="007C61E1">
            <w:pPr>
              <w:spacing w:before="120" w:after="0" w:line="240" w:lineRule="auto"/>
              <w:jc w:val="both"/>
              <w:rPr>
                <w:rFonts w:ascii="Times New Roman" w:hAnsi="Times New Roman"/>
                <w:sz w:val="24"/>
                <w:szCs w:val="24"/>
              </w:rPr>
            </w:pPr>
            <w:r w:rsidRPr="00AD7D71">
              <w:rPr>
                <w:rFonts w:ascii="Times New Roman" w:hAnsi="Times New Roman"/>
                <w:sz w:val="24"/>
                <w:szCs w:val="24"/>
              </w:rPr>
              <w:t>TM</w:t>
            </w:r>
          </w:p>
          <w:p w14:paraId="22082FC2" w14:textId="4D79C1DC" w:rsidR="007C61E1" w:rsidRPr="0044571D" w:rsidRDefault="007C61E1" w:rsidP="007C61E1">
            <w:pPr>
              <w:spacing w:before="120" w:after="0" w:line="240" w:lineRule="auto"/>
              <w:jc w:val="both"/>
              <w:rPr>
                <w:rFonts w:ascii="Times New Roman" w:hAnsi="Times New Roman"/>
                <w:sz w:val="26"/>
                <w:szCs w:val="26"/>
              </w:rPr>
            </w:pPr>
          </w:p>
        </w:tc>
        <w:tc>
          <w:tcPr>
            <w:tcW w:w="1417" w:type="dxa"/>
          </w:tcPr>
          <w:p w14:paraId="004D88C6" w14:textId="77777777" w:rsidR="007C61E1" w:rsidRPr="0044571D" w:rsidRDefault="007C61E1" w:rsidP="007C61E1">
            <w:pPr>
              <w:spacing w:before="120" w:after="0" w:line="240" w:lineRule="auto"/>
              <w:jc w:val="both"/>
              <w:rPr>
                <w:rFonts w:ascii="Times New Roman" w:hAnsi="Times New Roman"/>
                <w:sz w:val="26"/>
                <w:szCs w:val="26"/>
              </w:rPr>
            </w:pPr>
          </w:p>
        </w:tc>
        <w:tc>
          <w:tcPr>
            <w:tcW w:w="1559" w:type="dxa"/>
          </w:tcPr>
          <w:p w14:paraId="21020084" w14:textId="389BD651" w:rsidR="007C61E1" w:rsidRPr="00AD7D71" w:rsidRDefault="007C61E1" w:rsidP="007C61E1">
            <w:pPr>
              <w:spacing w:before="120" w:after="0" w:line="240" w:lineRule="auto"/>
              <w:jc w:val="both"/>
              <w:rPr>
                <w:rFonts w:ascii="Times New Roman" w:hAnsi="Times New Roman"/>
                <w:sz w:val="24"/>
                <w:szCs w:val="24"/>
              </w:rPr>
            </w:pPr>
            <w:r w:rsidRPr="00AD7D71">
              <w:rPr>
                <w:rFonts w:ascii="Times New Roman" w:hAnsi="Times New Roman"/>
                <w:sz w:val="24"/>
                <w:szCs w:val="24"/>
              </w:rPr>
              <w:t>01.0</w:t>
            </w:r>
            <w:r>
              <w:rPr>
                <w:rFonts w:ascii="Times New Roman" w:hAnsi="Times New Roman"/>
                <w:sz w:val="24"/>
                <w:szCs w:val="24"/>
              </w:rPr>
              <w:t>6</w:t>
            </w:r>
            <w:r w:rsidRPr="00AD7D71">
              <w:rPr>
                <w:rFonts w:ascii="Times New Roman" w:hAnsi="Times New Roman"/>
                <w:sz w:val="24"/>
                <w:szCs w:val="24"/>
              </w:rPr>
              <w:t>.2017</w:t>
            </w:r>
          </w:p>
          <w:p w14:paraId="2F1CDA27" w14:textId="4FB8E43E" w:rsidR="007C61E1" w:rsidRPr="0044571D" w:rsidRDefault="007C61E1" w:rsidP="007C61E1">
            <w:pPr>
              <w:spacing w:before="120" w:after="0" w:line="240" w:lineRule="auto"/>
              <w:jc w:val="both"/>
              <w:rPr>
                <w:rFonts w:ascii="Times New Roman" w:hAnsi="Times New Roman"/>
                <w:sz w:val="26"/>
                <w:szCs w:val="26"/>
              </w:rPr>
            </w:pPr>
          </w:p>
        </w:tc>
      </w:tr>
      <w:tr w:rsidR="007C61E1" w:rsidRPr="0044571D" w14:paraId="5BC271A3" w14:textId="77777777" w:rsidTr="00983A59">
        <w:tc>
          <w:tcPr>
            <w:tcW w:w="851" w:type="dxa"/>
          </w:tcPr>
          <w:p w14:paraId="210727BD" w14:textId="321B45AE" w:rsidR="007C61E1" w:rsidRPr="0044571D" w:rsidRDefault="007C61E1" w:rsidP="007C61E1">
            <w:pPr>
              <w:spacing w:before="120" w:after="0" w:line="240" w:lineRule="auto"/>
              <w:jc w:val="both"/>
              <w:rPr>
                <w:rFonts w:ascii="Times New Roman" w:hAnsi="Times New Roman"/>
                <w:b/>
                <w:sz w:val="26"/>
                <w:szCs w:val="26"/>
              </w:rPr>
            </w:pPr>
            <w:r w:rsidRPr="0044571D">
              <w:rPr>
                <w:rFonts w:ascii="Times New Roman" w:hAnsi="Times New Roman"/>
                <w:b/>
                <w:sz w:val="26"/>
                <w:szCs w:val="26"/>
              </w:rPr>
              <w:t>4.</w:t>
            </w:r>
            <w:r>
              <w:rPr>
                <w:rFonts w:ascii="Times New Roman" w:hAnsi="Times New Roman"/>
                <w:b/>
                <w:sz w:val="26"/>
                <w:szCs w:val="26"/>
              </w:rPr>
              <w:t>13</w:t>
            </w:r>
            <w:r w:rsidRPr="0044571D">
              <w:rPr>
                <w:rFonts w:ascii="Times New Roman" w:hAnsi="Times New Roman"/>
                <w:b/>
                <w:sz w:val="26"/>
                <w:szCs w:val="26"/>
              </w:rPr>
              <w:t>.</w:t>
            </w:r>
          </w:p>
        </w:tc>
        <w:tc>
          <w:tcPr>
            <w:tcW w:w="5245" w:type="dxa"/>
            <w:shd w:val="clear" w:color="auto" w:fill="auto"/>
          </w:tcPr>
          <w:p w14:paraId="4B72E22D" w14:textId="77777777" w:rsidR="007C61E1" w:rsidRPr="0044571D" w:rsidRDefault="007C61E1" w:rsidP="007C61E1">
            <w:pPr>
              <w:spacing w:before="120" w:after="0" w:line="240" w:lineRule="auto"/>
              <w:jc w:val="both"/>
              <w:rPr>
                <w:rFonts w:ascii="Times New Roman" w:hAnsi="Times New Roman"/>
                <w:b/>
                <w:sz w:val="26"/>
                <w:szCs w:val="26"/>
              </w:rPr>
            </w:pPr>
            <w:r>
              <w:rPr>
                <w:rFonts w:ascii="Times New Roman" w:hAnsi="Times New Roman"/>
                <w:b/>
                <w:sz w:val="26"/>
                <w:szCs w:val="26"/>
              </w:rPr>
              <w:t>UR e-pakalpojuma izstrāde</w:t>
            </w:r>
            <w:r w:rsidRPr="0044571D">
              <w:rPr>
                <w:rFonts w:ascii="Times New Roman" w:hAnsi="Times New Roman"/>
                <w:b/>
                <w:sz w:val="26"/>
                <w:szCs w:val="26"/>
              </w:rPr>
              <w:t>, nodrošinot iespēju UR mājaslapā pārbaudīt juridiskās personas</w:t>
            </w:r>
            <w:r>
              <w:rPr>
                <w:rFonts w:ascii="Times New Roman" w:hAnsi="Times New Roman"/>
                <w:b/>
                <w:sz w:val="26"/>
                <w:szCs w:val="26"/>
              </w:rPr>
              <w:t xml:space="preserve"> pārstāvju pārstāvības tiesības</w:t>
            </w:r>
          </w:p>
          <w:p w14:paraId="115BB603" w14:textId="77777777" w:rsidR="007C61E1" w:rsidRPr="0044571D" w:rsidRDefault="007C61E1" w:rsidP="007C61E1">
            <w:pPr>
              <w:spacing w:before="120" w:after="0" w:line="240" w:lineRule="auto"/>
              <w:jc w:val="both"/>
              <w:rPr>
                <w:rFonts w:ascii="Times New Roman" w:hAnsi="Times New Roman"/>
                <w:color w:val="000000"/>
                <w:sz w:val="26"/>
                <w:szCs w:val="26"/>
              </w:rPr>
            </w:pPr>
            <w:r w:rsidRPr="0044571D">
              <w:rPr>
                <w:rFonts w:ascii="Times New Roman" w:hAnsi="Times New Roman"/>
                <w:sz w:val="26"/>
                <w:szCs w:val="26"/>
              </w:rPr>
              <w:t xml:space="preserve">Šobrīd publiski ticamu informāciju par </w:t>
            </w:r>
            <w:r w:rsidRPr="0044571D">
              <w:rPr>
                <w:rFonts w:ascii="Times New Roman" w:hAnsi="Times New Roman"/>
                <w:bCs/>
                <w:sz w:val="26"/>
                <w:szCs w:val="26"/>
              </w:rPr>
              <w:t>juridiskās personas UR</w:t>
            </w:r>
            <w:r w:rsidRPr="0044571D">
              <w:rPr>
                <w:rFonts w:ascii="Times New Roman" w:hAnsi="Times New Roman"/>
                <w:color w:val="000000"/>
                <w:sz w:val="26"/>
                <w:szCs w:val="26"/>
              </w:rPr>
              <w:t xml:space="preserve"> ierakstīto </w:t>
            </w:r>
            <w:r w:rsidRPr="0044571D">
              <w:rPr>
                <w:rFonts w:ascii="Times New Roman" w:hAnsi="Times New Roman"/>
                <w:bCs/>
                <w:sz w:val="26"/>
                <w:szCs w:val="26"/>
              </w:rPr>
              <w:t xml:space="preserve">pārstāvju </w:t>
            </w:r>
            <w:r w:rsidRPr="0044571D">
              <w:rPr>
                <w:rFonts w:ascii="Times New Roman" w:hAnsi="Times New Roman"/>
                <w:bCs/>
                <w:sz w:val="26"/>
                <w:szCs w:val="26"/>
              </w:rPr>
              <w:lastRenderedPageBreak/>
              <w:t>pārstāvības tiesībām</w:t>
            </w:r>
            <w:r w:rsidRPr="0044571D">
              <w:rPr>
                <w:rFonts w:ascii="Times New Roman" w:hAnsi="Times New Roman"/>
                <w:color w:val="000000"/>
                <w:sz w:val="26"/>
                <w:szCs w:val="26"/>
              </w:rPr>
              <w:t xml:space="preserve"> iespējams iegūt, pieprasot maksas izziņu no UR. Uzņēmējdarbības veicējiem tas rada administratīvo un finansiālo slogu, jo ar šādām situācijām, kad nepieciešama minētā informācija, nākas saskarties samērā bieži – gan informācijas iegūšanai par darījumu partneriem, gan apliecinājuma sniegšanai/ uzrādīšanai par pārstāvības tiesībām savā uzņēmumā. Neskatoties uz to, ka normatīvie akti valsts pārvaldei paredz pienākumu citu valsts iestāžu rīcībā esošo informāciju iegūt no attiecīgās iestādes, nevis klienta, praksē joprojām uzņēmējiem nereti tiek pieprasīts iesniegt UR izziņu, piemēram, valsts un pašvaldību iepirkumos.  Apliecinājums par pārstāvības tiesībām tiek pieprasīts arī noteiktu pakalpojumu saņemšanai, piemēram, saņemot juridiskai personai adresētu pasta sūtījumu u.c.</w:t>
            </w:r>
          </w:p>
          <w:p w14:paraId="06624684" w14:textId="77777777" w:rsidR="007C61E1" w:rsidRPr="0044571D" w:rsidRDefault="007C61E1" w:rsidP="007C61E1">
            <w:pPr>
              <w:spacing w:before="120" w:after="0" w:line="240" w:lineRule="auto"/>
              <w:jc w:val="both"/>
              <w:rPr>
                <w:rFonts w:ascii="Times New Roman" w:hAnsi="Times New Roman"/>
                <w:bCs/>
                <w:sz w:val="26"/>
                <w:szCs w:val="26"/>
              </w:rPr>
            </w:pPr>
            <w:r w:rsidRPr="0044571D">
              <w:rPr>
                <w:rFonts w:ascii="Times New Roman" w:hAnsi="Times New Roman"/>
                <w:color w:val="000000"/>
                <w:sz w:val="26"/>
                <w:szCs w:val="26"/>
              </w:rPr>
              <w:t xml:space="preserve">Lai mazinātu administratīvo un finansiālo slogu uzņēmējiem un veicinātu uzņēmējdarbības vides drošību, nepieciešams atvieglot informācijas pieejamību </w:t>
            </w:r>
            <w:r w:rsidRPr="0044571D">
              <w:rPr>
                <w:rFonts w:ascii="Times New Roman" w:hAnsi="Times New Roman"/>
                <w:bCs/>
                <w:sz w:val="26"/>
                <w:szCs w:val="26"/>
              </w:rPr>
              <w:t xml:space="preserve">par juridisko personu pārstāvju pārstāvības tiesībām. Samērojot datu pieejamību ar personas datu aizsardzību, atbilstošākais risinājums būtu speciāla servisa (e-pakalpojuma) izstrāde izvietošanai UR mājaslapā, kas nodrošinātu iespēju informācijas pieprasītājam, norādot personas kodu un juridisko personu identificējošas ziņas, bez maksas saņemt atbildi par to, vai persona ar šādu personas kodu ir vai </w:t>
            </w:r>
            <w:r w:rsidRPr="0044571D">
              <w:rPr>
                <w:rFonts w:ascii="Times New Roman" w:hAnsi="Times New Roman"/>
                <w:bCs/>
                <w:sz w:val="26"/>
                <w:szCs w:val="26"/>
              </w:rPr>
              <w:lastRenderedPageBreak/>
              <w:t xml:space="preserve">nav tiesīga pārstāvēt attiecīgo juridisko personu, kā arī informāciju par pārstāvības tiesību apjomu (atsevišķi vai kopīgi). </w:t>
            </w:r>
          </w:p>
          <w:p w14:paraId="0337FCFD" w14:textId="77777777" w:rsidR="007C61E1" w:rsidRPr="0044571D" w:rsidRDefault="007C61E1" w:rsidP="007C61E1">
            <w:pPr>
              <w:spacing w:before="120" w:after="0" w:line="240" w:lineRule="auto"/>
              <w:jc w:val="both"/>
              <w:rPr>
                <w:rFonts w:ascii="Times New Roman" w:hAnsi="Times New Roman"/>
                <w:color w:val="000000"/>
                <w:sz w:val="26"/>
                <w:szCs w:val="26"/>
              </w:rPr>
            </w:pPr>
            <w:r w:rsidRPr="0044571D">
              <w:rPr>
                <w:rFonts w:ascii="Times New Roman" w:hAnsi="Times New Roman"/>
                <w:color w:val="000000"/>
                <w:sz w:val="26"/>
                <w:szCs w:val="26"/>
              </w:rPr>
              <w:t>Nepieciešams</w:t>
            </w:r>
            <w:r>
              <w:rPr>
                <w:rFonts w:ascii="Times New Roman" w:hAnsi="Times New Roman"/>
                <w:color w:val="000000"/>
                <w:sz w:val="26"/>
                <w:szCs w:val="26"/>
              </w:rPr>
              <w:t>:</w:t>
            </w:r>
            <w:r w:rsidRPr="0044571D">
              <w:rPr>
                <w:rFonts w:ascii="Times New Roman" w:hAnsi="Times New Roman"/>
                <w:color w:val="000000"/>
                <w:sz w:val="26"/>
                <w:szCs w:val="26"/>
              </w:rPr>
              <w:t xml:space="preserve"> </w:t>
            </w:r>
          </w:p>
          <w:p w14:paraId="2A8C3B8D" w14:textId="15F130E2" w:rsidR="007C61E1" w:rsidRPr="0044571D" w:rsidRDefault="007C61E1" w:rsidP="007C61E1">
            <w:pPr>
              <w:pStyle w:val="ListParagraph"/>
              <w:spacing w:before="120" w:after="0" w:line="240" w:lineRule="auto"/>
              <w:ind w:left="35"/>
              <w:contextualSpacing w:val="0"/>
              <w:jc w:val="both"/>
              <w:rPr>
                <w:rFonts w:ascii="Times New Roman" w:eastAsia="Times New Roman" w:hAnsi="Times New Roman"/>
                <w:sz w:val="26"/>
                <w:szCs w:val="26"/>
                <w:lang w:eastAsia="lv-LV"/>
              </w:rPr>
            </w:pPr>
            <w:r>
              <w:rPr>
                <w:rFonts w:ascii="Times New Roman" w:hAnsi="Times New Roman"/>
                <w:color w:val="000000"/>
                <w:sz w:val="26"/>
                <w:szCs w:val="26"/>
              </w:rPr>
              <w:t>1. i</w:t>
            </w:r>
            <w:r w:rsidRPr="0044571D">
              <w:rPr>
                <w:rFonts w:ascii="Times New Roman" w:hAnsi="Times New Roman"/>
                <w:color w:val="000000"/>
                <w:sz w:val="26"/>
                <w:szCs w:val="26"/>
              </w:rPr>
              <w:t xml:space="preserve">zstrādāt e-pakalpojumu, </w:t>
            </w:r>
            <w:r w:rsidRPr="0044571D">
              <w:rPr>
                <w:rFonts w:ascii="Times New Roman" w:hAnsi="Times New Roman"/>
                <w:sz w:val="26"/>
                <w:szCs w:val="26"/>
              </w:rPr>
              <w:t>nodrošinot iespēju UR mājaslapā pārbaudīt juridiskās personas pārstāvju pārstāvības tiesības.</w:t>
            </w:r>
          </w:p>
        </w:tc>
        <w:tc>
          <w:tcPr>
            <w:tcW w:w="3118" w:type="dxa"/>
          </w:tcPr>
          <w:p w14:paraId="60D56B69" w14:textId="60ECFFB4" w:rsidR="007C61E1" w:rsidRPr="0044571D" w:rsidRDefault="007C61E1" w:rsidP="007C61E1">
            <w:pPr>
              <w:spacing w:before="120" w:after="0" w:line="240" w:lineRule="auto"/>
              <w:jc w:val="both"/>
              <w:rPr>
                <w:rFonts w:ascii="Times New Roman" w:hAnsi="Times New Roman"/>
                <w:color w:val="000000"/>
                <w:sz w:val="26"/>
                <w:szCs w:val="26"/>
              </w:rPr>
            </w:pPr>
            <w:r w:rsidRPr="0044571D">
              <w:rPr>
                <w:rFonts w:ascii="Times New Roman" w:hAnsi="Times New Roman"/>
                <w:color w:val="000000"/>
                <w:sz w:val="26"/>
                <w:szCs w:val="26"/>
              </w:rPr>
              <w:lastRenderedPageBreak/>
              <w:t xml:space="preserve">Izstrādāts e-pakalpojums, </w:t>
            </w:r>
            <w:r w:rsidRPr="0044571D">
              <w:rPr>
                <w:rFonts w:ascii="Times New Roman" w:hAnsi="Times New Roman"/>
                <w:sz w:val="26"/>
                <w:szCs w:val="26"/>
              </w:rPr>
              <w:t>nodrošinot iespēju UR mājaslapā bez maksas pārbaudīt juridiskās personas pārstāvju pārstāvības tiesības.</w:t>
            </w:r>
          </w:p>
        </w:tc>
        <w:tc>
          <w:tcPr>
            <w:tcW w:w="1843" w:type="dxa"/>
            <w:gridSpan w:val="2"/>
          </w:tcPr>
          <w:p w14:paraId="1F85F605" w14:textId="7F1A96AC" w:rsidR="007C61E1" w:rsidRPr="0044571D" w:rsidRDefault="007C61E1" w:rsidP="007C61E1">
            <w:pPr>
              <w:spacing w:before="120" w:after="0" w:line="240" w:lineRule="auto"/>
              <w:jc w:val="both"/>
              <w:rPr>
                <w:rFonts w:ascii="Times New Roman" w:hAnsi="Times New Roman"/>
                <w:sz w:val="26"/>
                <w:szCs w:val="26"/>
              </w:rPr>
            </w:pPr>
            <w:r w:rsidRPr="0044571D">
              <w:rPr>
                <w:rFonts w:ascii="Times New Roman" w:hAnsi="Times New Roman"/>
                <w:sz w:val="26"/>
                <w:szCs w:val="26"/>
              </w:rPr>
              <w:t>Uzlabots e-pakalpojums</w:t>
            </w:r>
          </w:p>
        </w:tc>
        <w:tc>
          <w:tcPr>
            <w:tcW w:w="1418" w:type="dxa"/>
            <w:shd w:val="clear" w:color="auto" w:fill="auto"/>
          </w:tcPr>
          <w:p w14:paraId="76867727" w14:textId="3A132F1C" w:rsidR="007C61E1" w:rsidRPr="0044571D" w:rsidRDefault="007C61E1" w:rsidP="007C61E1">
            <w:pPr>
              <w:spacing w:before="120" w:after="0" w:line="240" w:lineRule="auto"/>
              <w:jc w:val="both"/>
              <w:rPr>
                <w:rFonts w:ascii="Times New Roman" w:hAnsi="Times New Roman"/>
                <w:sz w:val="26"/>
                <w:szCs w:val="26"/>
              </w:rPr>
            </w:pPr>
            <w:r w:rsidRPr="0044571D">
              <w:rPr>
                <w:rFonts w:ascii="Times New Roman" w:hAnsi="Times New Roman"/>
                <w:sz w:val="26"/>
                <w:szCs w:val="26"/>
              </w:rPr>
              <w:t>UR</w:t>
            </w:r>
          </w:p>
        </w:tc>
        <w:tc>
          <w:tcPr>
            <w:tcW w:w="1417" w:type="dxa"/>
          </w:tcPr>
          <w:p w14:paraId="46FD26F0" w14:textId="77777777" w:rsidR="007C61E1" w:rsidRPr="0044571D" w:rsidRDefault="007C61E1" w:rsidP="007C61E1">
            <w:pPr>
              <w:spacing w:before="120" w:after="0" w:line="240" w:lineRule="auto"/>
              <w:jc w:val="both"/>
              <w:rPr>
                <w:rFonts w:ascii="Times New Roman" w:hAnsi="Times New Roman"/>
                <w:sz w:val="26"/>
                <w:szCs w:val="26"/>
              </w:rPr>
            </w:pPr>
          </w:p>
        </w:tc>
        <w:tc>
          <w:tcPr>
            <w:tcW w:w="1559" w:type="dxa"/>
          </w:tcPr>
          <w:p w14:paraId="1F961578" w14:textId="0D030AEF" w:rsidR="007C61E1" w:rsidRPr="0044571D" w:rsidRDefault="007C61E1" w:rsidP="007C61E1">
            <w:pPr>
              <w:spacing w:before="120" w:after="0" w:line="240" w:lineRule="auto"/>
              <w:jc w:val="both"/>
              <w:rPr>
                <w:rFonts w:ascii="Times New Roman" w:hAnsi="Times New Roman"/>
                <w:sz w:val="26"/>
                <w:szCs w:val="26"/>
              </w:rPr>
            </w:pPr>
            <w:r>
              <w:rPr>
                <w:rFonts w:ascii="Times New Roman" w:hAnsi="Times New Roman"/>
                <w:sz w:val="26"/>
                <w:szCs w:val="26"/>
              </w:rPr>
              <w:t>3</w:t>
            </w:r>
            <w:r w:rsidRPr="0044571D">
              <w:rPr>
                <w:rFonts w:ascii="Times New Roman" w:hAnsi="Times New Roman"/>
                <w:sz w:val="26"/>
                <w:szCs w:val="26"/>
              </w:rPr>
              <w:t>1.1</w:t>
            </w:r>
            <w:r>
              <w:rPr>
                <w:rFonts w:ascii="Times New Roman" w:hAnsi="Times New Roman"/>
                <w:sz w:val="26"/>
                <w:szCs w:val="26"/>
              </w:rPr>
              <w:t>2</w:t>
            </w:r>
            <w:r w:rsidRPr="0044571D">
              <w:rPr>
                <w:rFonts w:ascii="Times New Roman" w:hAnsi="Times New Roman"/>
                <w:sz w:val="26"/>
                <w:szCs w:val="26"/>
              </w:rPr>
              <w:t>.201</w:t>
            </w:r>
            <w:r>
              <w:rPr>
                <w:rFonts w:ascii="Times New Roman" w:hAnsi="Times New Roman"/>
                <w:sz w:val="26"/>
                <w:szCs w:val="26"/>
              </w:rPr>
              <w:t>7</w:t>
            </w:r>
          </w:p>
        </w:tc>
      </w:tr>
      <w:tr w:rsidR="007C61E1" w:rsidRPr="0044571D" w14:paraId="19E91D82" w14:textId="5DED4DFE" w:rsidTr="00983A59">
        <w:tc>
          <w:tcPr>
            <w:tcW w:w="6096" w:type="dxa"/>
            <w:gridSpan w:val="2"/>
            <w:shd w:val="clear" w:color="auto" w:fill="CCFFCC"/>
          </w:tcPr>
          <w:p w14:paraId="221DDB2D" w14:textId="34AF9342" w:rsidR="007C61E1" w:rsidRPr="001326BB" w:rsidRDefault="007C61E1" w:rsidP="007C61E1">
            <w:pPr>
              <w:spacing w:before="120" w:after="0" w:line="240" w:lineRule="auto"/>
              <w:rPr>
                <w:rFonts w:ascii="Times New Roman" w:hAnsi="Times New Roman"/>
                <w:b/>
                <w:sz w:val="30"/>
                <w:szCs w:val="30"/>
              </w:rPr>
            </w:pPr>
            <w:r w:rsidRPr="001326BB">
              <w:rPr>
                <w:rFonts w:ascii="Times New Roman" w:hAnsi="Times New Roman"/>
                <w:b/>
                <w:color w:val="000000"/>
                <w:sz w:val="30"/>
                <w:szCs w:val="30"/>
              </w:rPr>
              <w:lastRenderedPageBreak/>
              <w:t>Rīcības virziens</w:t>
            </w:r>
          </w:p>
        </w:tc>
        <w:tc>
          <w:tcPr>
            <w:tcW w:w="9355" w:type="dxa"/>
            <w:gridSpan w:val="6"/>
            <w:shd w:val="clear" w:color="auto" w:fill="CCFFCC"/>
          </w:tcPr>
          <w:p w14:paraId="59A4F139" w14:textId="7FBB3A2B" w:rsidR="007C61E1" w:rsidRPr="00602117" w:rsidRDefault="007C61E1" w:rsidP="007C61E1">
            <w:pPr>
              <w:pStyle w:val="Heading1"/>
              <w:rPr>
                <w:b/>
                <w:sz w:val="30"/>
                <w:szCs w:val="30"/>
              </w:rPr>
            </w:pPr>
            <w:bookmarkStart w:id="23" w:name="_Toc459083508"/>
            <w:r w:rsidRPr="00602117">
              <w:rPr>
                <w:b/>
                <w:sz w:val="30"/>
                <w:szCs w:val="30"/>
              </w:rPr>
              <w:t>3.5. Grāmatvedība un nodokļi</w:t>
            </w:r>
            <w:bookmarkEnd w:id="23"/>
          </w:p>
        </w:tc>
      </w:tr>
      <w:tr w:rsidR="007C61E1" w:rsidRPr="0044571D" w14:paraId="552568FF" w14:textId="77777777" w:rsidTr="00983A59">
        <w:tc>
          <w:tcPr>
            <w:tcW w:w="6096" w:type="dxa"/>
            <w:gridSpan w:val="2"/>
            <w:shd w:val="clear" w:color="auto" w:fill="CCFFCC"/>
          </w:tcPr>
          <w:p w14:paraId="1B74BE2D" w14:textId="6C68C8C6" w:rsidR="007C61E1" w:rsidRPr="001326BB" w:rsidRDefault="007C61E1" w:rsidP="007C61E1">
            <w:pPr>
              <w:spacing w:before="120" w:after="0" w:line="240" w:lineRule="auto"/>
              <w:rPr>
                <w:rFonts w:ascii="Times New Roman" w:hAnsi="Times New Roman"/>
                <w:color w:val="000000"/>
                <w:sz w:val="26"/>
                <w:szCs w:val="26"/>
              </w:rPr>
            </w:pPr>
            <w:r w:rsidRPr="001326BB">
              <w:rPr>
                <w:rFonts w:ascii="Times New Roman" w:hAnsi="Times New Roman"/>
                <w:color w:val="000000"/>
                <w:sz w:val="26"/>
                <w:szCs w:val="26"/>
              </w:rPr>
              <w:t>Politikas mērķis un rezultatīvie rādītāji</w:t>
            </w:r>
          </w:p>
        </w:tc>
        <w:tc>
          <w:tcPr>
            <w:tcW w:w="9355" w:type="dxa"/>
            <w:gridSpan w:val="6"/>
            <w:shd w:val="clear" w:color="auto" w:fill="CCFFCC"/>
          </w:tcPr>
          <w:p w14:paraId="3185FA41" w14:textId="1638E857" w:rsidR="007C61E1" w:rsidRPr="001326BB" w:rsidRDefault="007C61E1" w:rsidP="007C61E1">
            <w:pPr>
              <w:tabs>
                <w:tab w:val="left" w:pos="2191"/>
              </w:tabs>
              <w:spacing w:before="120" w:after="0" w:line="240" w:lineRule="auto"/>
              <w:jc w:val="both"/>
              <w:rPr>
                <w:rFonts w:ascii="Times New Roman" w:hAnsi="Times New Roman"/>
                <w:sz w:val="26"/>
                <w:szCs w:val="26"/>
              </w:rPr>
            </w:pPr>
            <w:r w:rsidRPr="001326BB">
              <w:rPr>
                <w:rFonts w:ascii="Times New Roman" w:hAnsi="Times New Roman"/>
                <w:sz w:val="26"/>
                <w:szCs w:val="26"/>
                <w:u w:val="single"/>
              </w:rPr>
              <w:t>Politikas mērķis</w:t>
            </w:r>
            <w:r w:rsidRPr="001326BB">
              <w:rPr>
                <w:rFonts w:ascii="Times New Roman" w:hAnsi="Times New Roman"/>
                <w:sz w:val="26"/>
                <w:szCs w:val="26"/>
              </w:rPr>
              <w:t xml:space="preserve">: no 27.vietas uz 16.vietu </w:t>
            </w:r>
            <w:proofErr w:type="spellStart"/>
            <w:r w:rsidRPr="001326BB">
              <w:rPr>
                <w:rFonts w:ascii="Times New Roman" w:hAnsi="Times New Roman"/>
                <w:sz w:val="26"/>
                <w:szCs w:val="26"/>
              </w:rPr>
              <w:t>Doing</w:t>
            </w:r>
            <w:proofErr w:type="spellEnd"/>
            <w:r w:rsidRPr="001326BB">
              <w:rPr>
                <w:rFonts w:ascii="Times New Roman" w:hAnsi="Times New Roman"/>
                <w:sz w:val="26"/>
                <w:szCs w:val="26"/>
              </w:rPr>
              <w:t xml:space="preserve"> </w:t>
            </w:r>
            <w:proofErr w:type="spellStart"/>
            <w:r w:rsidRPr="001326BB">
              <w:rPr>
                <w:rFonts w:ascii="Times New Roman" w:hAnsi="Times New Roman"/>
                <w:sz w:val="26"/>
                <w:szCs w:val="26"/>
              </w:rPr>
              <w:t>Business</w:t>
            </w:r>
            <w:proofErr w:type="spellEnd"/>
            <w:r w:rsidRPr="001326BB">
              <w:rPr>
                <w:rFonts w:ascii="Times New Roman" w:hAnsi="Times New Roman"/>
                <w:sz w:val="26"/>
                <w:szCs w:val="26"/>
              </w:rPr>
              <w:t xml:space="preserve"> 2019 (pie citiem nemainīgiem rādītājiem), kā arī samazināts nodokļu deklarēšanai nepieciešamo dienu skaits no par 100 dienām (no 193 līdz 93 dienām)</w:t>
            </w:r>
            <w:r>
              <w:rPr>
                <w:rFonts w:ascii="Times New Roman" w:hAnsi="Times New Roman"/>
                <w:sz w:val="26"/>
                <w:szCs w:val="26"/>
              </w:rPr>
              <w:t>, samazināts uzņēmēju laiks administratīvo procedūru veikšanai no 13% 2014.gadā uz 11% 2018.gadā</w:t>
            </w:r>
            <w:r w:rsidRPr="001326BB">
              <w:rPr>
                <w:rFonts w:ascii="Times New Roman" w:hAnsi="Times New Roman"/>
                <w:sz w:val="26"/>
                <w:szCs w:val="26"/>
              </w:rPr>
              <w:t>.</w:t>
            </w:r>
          </w:p>
          <w:p w14:paraId="1BF3D62C" w14:textId="77777777" w:rsidR="007C61E1" w:rsidRPr="001326BB" w:rsidRDefault="007C61E1" w:rsidP="007C61E1">
            <w:pPr>
              <w:tabs>
                <w:tab w:val="left" w:pos="2191"/>
              </w:tabs>
              <w:spacing w:before="120" w:after="0" w:line="240" w:lineRule="auto"/>
              <w:jc w:val="both"/>
              <w:rPr>
                <w:rFonts w:ascii="Times New Roman" w:hAnsi="Times New Roman"/>
                <w:sz w:val="26"/>
                <w:szCs w:val="26"/>
              </w:rPr>
            </w:pPr>
            <w:r w:rsidRPr="001326BB">
              <w:rPr>
                <w:rFonts w:ascii="Times New Roman" w:hAnsi="Times New Roman"/>
                <w:sz w:val="26"/>
                <w:szCs w:val="26"/>
                <w:u w:val="single"/>
              </w:rPr>
              <w:t>Rezultatīvais rādītājs</w:t>
            </w:r>
            <w:r w:rsidRPr="001326BB">
              <w:rPr>
                <w:rFonts w:ascii="Times New Roman" w:hAnsi="Times New Roman"/>
                <w:sz w:val="26"/>
                <w:szCs w:val="26"/>
              </w:rPr>
              <w:t xml:space="preserve">: </w:t>
            </w:r>
          </w:p>
          <w:p w14:paraId="746C17D8" w14:textId="6B270EB4" w:rsidR="007C61E1" w:rsidRPr="001326BB" w:rsidRDefault="007C61E1" w:rsidP="001955E1">
            <w:pPr>
              <w:pStyle w:val="ListParagraph"/>
              <w:numPr>
                <w:ilvl w:val="0"/>
                <w:numId w:val="12"/>
              </w:numPr>
              <w:spacing w:before="120" w:after="0" w:line="240" w:lineRule="auto"/>
              <w:ind w:left="317"/>
              <w:contextualSpacing w:val="0"/>
              <w:jc w:val="both"/>
              <w:rPr>
                <w:rFonts w:ascii="Times New Roman" w:hAnsi="Times New Roman"/>
                <w:bCs/>
                <w:sz w:val="26"/>
                <w:szCs w:val="26"/>
              </w:rPr>
            </w:pPr>
            <w:r w:rsidRPr="001326BB">
              <w:rPr>
                <w:rFonts w:ascii="Times New Roman" w:hAnsi="Times New Roman"/>
                <w:bCs/>
                <w:sz w:val="26"/>
                <w:szCs w:val="26"/>
              </w:rPr>
              <w:t xml:space="preserve">Vienkāršotas 11 atskaites, kuras satur </w:t>
            </w:r>
            <w:r>
              <w:rPr>
                <w:rFonts w:ascii="Times New Roman" w:hAnsi="Times New Roman"/>
                <w:bCs/>
                <w:sz w:val="26"/>
                <w:szCs w:val="26"/>
              </w:rPr>
              <w:t>dublējošu</w:t>
            </w:r>
            <w:r w:rsidRPr="001326BB">
              <w:rPr>
                <w:rFonts w:ascii="Times New Roman" w:hAnsi="Times New Roman"/>
                <w:bCs/>
                <w:sz w:val="26"/>
                <w:szCs w:val="26"/>
              </w:rPr>
              <w:t xml:space="preserve"> informāciju</w:t>
            </w:r>
          </w:p>
          <w:p w14:paraId="137D83AF" w14:textId="44E0EF7D" w:rsidR="007C61E1" w:rsidRDefault="007C61E1" w:rsidP="001955E1">
            <w:pPr>
              <w:pStyle w:val="ListParagraph"/>
              <w:numPr>
                <w:ilvl w:val="0"/>
                <w:numId w:val="12"/>
              </w:numPr>
              <w:spacing w:before="120" w:after="0" w:line="240" w:lineRule="auto"/>
              <w:ind w:left="317"/>
              <w:contextualSpacing w:val="0"/>
              <w:jc w:val="both"/>
              <w:rPr>
                <w:rFonts w:ascii="Times New Roman" w:hAnsi="Times New Roman"/>
                <w:bCs/>
                <w:sz w:val="26"/>
                <w:szCs w:val="26"/>
              </w:rPr>
            </w:pPr>
            <w:r w:rsidRPr="001326BB">
              <w:rPr>
                <w:rFonts w:ascii="Times New Roman" w:hAnsi="Times New Roman"/>
                <w:bCs/>
                <w:sz w:val="26"/>
                <w:szCs w:val="26"/>
              </w:rPr>
              <w:t xml:space="preserve">Turpināts ieviest </w:t>
            </w:r>
            <w:r>
              <w:rPr>
                <w:rFonts w:ascii="Times New Roman" w:hAnsi="Times New Roman"/>
                <w:bCs/>
                <w:sz w:val="26"/>
                <w:szCs w:val="26"/>
              </w:rPr>
              <w:t>nodokļu nomaksas principu pēc uzkrājuma metodes (FIFO)</w:t>
            </w:r>
            <w:r w:rsidRPr="001326BB">
              <w:rPr>
                <w:rFonts w:ascii="Times New Roman" w:hAnsi="Times New Roman"/>
                <w:bCs/>
                <w:sz w:val="26"/>
                <w:szCs w:val="26"/>
              </w:rPr>
              <w:t xml:space="preserve"> un vienu konts visiem nodokļu maksātājiem</w:t>
            </w:r>
          </w:p>
          <w:p w14:paraId="09EC5F71" w14:textId="77777777" w:rsidR="007C61E1" w:rsidRPr="001326BB" w:rsidRDefault="007C61E1" w:rsidP="001955E1">
            <w:pPr>
              <w:pStyle w:val="ListParagraph"/>
              <w:numPr>
                <w:ilvl w:val="0"/>
                <w:numId w:val="12"/>
              </w:numPr>
              <w:spacing w:before="120" w:after="0" w:line="240" w:lineRule="auto"/>
              <w:ind w:left="317"/>
              <w:contextualSpacing w:val="0"/>
              <w:jc w:val="both"/>
              <w:rPr>
                <w:rFonts w:ascii="Times New Roman" w:hAnsi="Times New Roman"/>
                <w:bCs/>
                <w:sz w:val="26"/>
                <w:szCs w:val="26"/>
              </w:rPr>
            </w:pPr>
            <w:r>
              <w:rPr>
                <w:rFonts w:ascii="Times New Roman" w:hAnsi="Times New Roman"/>
                <w:bCs/>
                <w:sz w:val="26"/>
                <w:szCs w:val="26"/>
              </w:rPr>
              <w:t>Ieviestas gada pārskatu sagatavošanas vadlīnijas mazajiem uzņēmumiem</w:t>
            </w:r>
          </w:p>
          <w:p w14:paraId="101EE47E" w14:textId="77777777" w:rsidR="007C61E1" w:rsidRPr="003E6856" w:rsidRDefault="007C61E1" w:rsidP="001955E1">
            <w:pPr>
              <w:pStyle w:val="ListParagraph"/>
              <w:numPr>
                <w:ilvl w:val="0"/>
                <w:numId w:val="12"/>
              </w:numPr>
              <w:spacing w:before="120" w:after="0" w:line="240" w:lineRule="auto"/>
              <w:ind w:left="317"/>
              <w:contextualSpacing w:val="0"/>
              <w:jc w:val="both"/>
              <w:rPr>
                <w:rFonts w:ascii="Times New Roman" w:hAnsi="Times New Roman"/>
                <w:bCs/>
                <w:sz w:val="26"/>
                <w:szCs w:val="26"/>
              </w:rPr>
            </w:pPr>
            <w:r w:rsidRPr="001326BB">
              <w:rPr>
                <w:rFonts w:ascii="Times New Roman" w:hAnsi="Times New Roman"/>
                <w:bCs/>
                <w:sz w:val="26"/>
                <w:szCs w:val="26"/>
              </w:rPr>
              <w:t xml:space="preserve">Ieviesta </w:t>
            </w:r>
            <w:proofErr w:type="spellStart"/>
            <w:r w:rsidRPr="001326BB">
              <w:rPr>
                <w:rFonts w:ascii="Times New Roman" w:hAnsi="Times New Roman"/>
                <w:bCs/>
                <w:sz w:val="26"/>
                <w:szCs w:val="26"/>
              </w:rPr>
              <w:t>mediācija</w:t>
            </w:r>
            <w:proofErr w:type="spellEnd"/>
            <w:r w:rsidRPr="001326BB">
              <w:rPr>
                <w:rFonts w:ascii="Times New Roman" w:hAnsi="Times New Roman"/>
                <w:bCs/>
                <w:sz w:val="26"/>
                <w:szCs w:val="26"/>
              </w:rPr>
              <w:t xml:space="preserve"> nodokļu strīdu risināšanai</w:t>
            </w:r>
            <w:r>
              <w:rPr>
                <w:rFonts w:ascii="Times New Roman" w:hAnsi="Times New Roman"/>
                <w:bCs/>
                <w:sz w:val="26"/>
                <w:szCs w:val="26"/>
              </w:rPr>
              <w:t xml:space="preserve">, </w:t>
            </w:r>
            <w:r>
              <w:rPr>
                <w:rFonts w:ascii="Times New Roman" w:hAnsi="Times New Roman"/>
                <w:sz w:val="26"/>
                <w:szCs w:val="26"/>
              </w:rPr>
              <w:t xml:space="preserve">uzlabots </w:t>
            </w:r>
            <w:r w:rsidRPr="0044571D">
              <w:rPr>
                <w:rFonts w:ascii="Times New Roman" w:hAnsi="Times New Roman"/>
                <w:sz w:val="26"/>
                <w:szCs w:val="26"/>
              </w:rPr>
              <w:t>nodok</w:t>
            </w:r>
            <w:r>
              <w:rPr>
                <w:rFonts w:ascii="Times New Roman" w:hAnsi="Times New Roman"/>
                <w:sz w:val="26"/>
                <w:szCs w:val="26"/>
              </w:rPr>
              <w:t>ļu samaksas kontroles mehānisms</w:t>
            </w:r>
          </w:p>
          <w:p w14:paraId="0A60C2F6" w14:textId="77777777" w:rsidR="007C61E1" w:rsidRPr="00420EF9" w:rsidRDefault="007C61E1" w:rsidP="001955E1">
            <w:pPr>
              <w:pStyle w:val="ListParagraph"/>
              <w:numPr>
                <w:ilvl w:val="0"/>
                <w:numId w:val="12"/>
              </w:numPr>
              <w:spacing w:before="120" w:after="0" w:line="240" w:lineRule="auto"/>
              <w:ind w:left="317"/>
              <w:contextualSpacing w:val="0"/>
              <w:jc w:val="both"/>
              <w:rPr>
                <w:rFonts w:ascii="Times New Roman" w:hAnsi="Times New Roman"/>
                <w:bCs/>
                <w:sz w:val="26"/>
                <w:szCs w:val="26"/>
              </w:rPr>
            </w:pPr>
            <w:r>
              <w:rPr>
                <w:rFonts w:ascii="Times New Roman" w:hAnsi="Times New Roman"/>
                <w:sz w:val="26"/>
                <w:szCs w:val="26"/>
              </w:rPr>
              <w:t>Mazināts laiks grāmatvedības vešanai un pārskatu iesniegšanai VID</w:t>
            </w:r>
          </w:p>
          <w:p w14:paraId="68B0792C" w14:textId="6F434DF6" w:rsidR="007C61E1" w:rsidRPr="00E657D8" w:rsidRDefault="007C61E1" w:rsidP="001955E1">
            <w:pPr>
              <w:pStyle w:val="ListParagraph"/>
              <w:numPr>
                <w:ilvl w:val="0"/>
                <w:numId w:val="12"/>
              </w:numPr>
              <w:spacing w:before="120" w:after="0" w:line="240" w:lineRule="auto"/>
              <w:ind w:left="317"/>
              <w:contextualSpacing w:val="0"/>
              <w:jc w:val="both"/>
              <w:rPr>
                <w:rFonts w:ascii="Times New Roman" w:hAnsi="Times New Roman"/>
                <w:bCs/>
                <w:sz w:val="26"/>
                <w:szCs w:val="26"/>
              </w:rPr>
            </w:pPr>
            <w:r>
              <w:rPr>
                <w:rFonts w:ascii="Times New Roman" w:hAnsi="Times New Roman"/>
                <w:sz w:val="26"/>
                <w:szCs w:val="26"/>
              </w:rPr>
              <w:t>Uzlaboti VID  12 pakalpojumi</w:t>
            </w:r>
            <w:r>
              <w:rPr>
                <w:rFonts w:ascii="Times New Roman" w:hAnsi="Times New Roman"/>
                <w:bCs/>
                <w:sz w:val="26"/>
                <w:szCs w:val="26"/>
              </w:rPr>
              <w:t xml:space="preserve">, t.sk., </w:t>
            </w:r>
            <w:r w:rsidRPr="001326BB">
              <w:rPr>
                <w:rFonts w:ascii="Times New Roman" w:hAnsi="Times New Roman"/>
                <w:bCs/>
                <w:sz w:val="26"/>
                <w:szCs w:val="26"/>
              </w:rPr>
              <w:t>EDS funkcionalitāte</w:t>
            </w:r>
            <w:r>
              <w:rPr>
                <w:rFonts w:ascii="Times New Roman" w:hAnsi="Times New Roman"/>
                <w:bCs/>
                <w:sz w:val="26"/>
                <w:szCs w:val="26"/>
              </w:rPr>
              <w:t xml:space="preserve"> 10 </w:t>
            </w:r>
            <w:r w:rsidRPr="001326BB">
              <w:rPr>
                <w:rFonts w:ascii="Times New Roman" w:hAnsi="Times New Roman"/>
                <w:bCs/>
                <w:sz w:val="26"/>
                <w:szCs w:val="26"/>
              </w:rPr>
              <w:t>pakalpojumiem</w:t>
            </w:r>
          </w:p>
        </w:tc>
      </w:tr>
      <w:tr w:rsidR="007C61E1" w:rsidRPr="0044571D" w14:paraId="19BF4744" w14:textId="77777777" w:rsidTr="00983A59">
        <w:tc>
          <w:tcPr>
            <w:tcW w:w="851" w:type="dxa"/>
            <w:tcBorders>
              <w:bottom w:val="single" w:sz="4" w:space="0" w:color="auto"/>
            </w:tcBorders>
            <w:shd w:val="clear" w:color="auto" w:fill="CCFFCC"/>
          </w:tcPr>
          <w:p w14:paraId="5F6491DD" w14:textId="2D76166A" w:rsidR="007C61E1" w:rsidRPr="001326BB" w:rsidRDefault="007C61E1" w:rsidP="007C61E1">
            <w:pPr>
              <w:spacing w:before="120" w:after="0" w:line="240" w:lineRule="auto"/>
              <w:jc w:val="center"/>
              <w:rPr>
                <w:rFonts w:ascii="Times New Roman" w:eastAsia="Times New Roman" w:hAnsi="Times New Roman"/>
                <w:bCs/>
                <w:i/>
                <w:color w:val="000000"/>
                <w:sz w:val="26"/>
                <w:szCs w:val="26"/>
                <w:lang w:eastAsia="lv-LV"/>
              </w:rPr>
            </w:pPr>
            <w:r w:rsidRPr="001326BB">
              <w:rPr>
                <w:rFonts w:ascii="Times New Roman" w:eastAsia="Times New Roman" w:hAnsi="Times New Roman"/>
                <w:bCs/>
                <w:i/>
                <w:color w:val="000000"/>
                <w:sz w:val="26"/>
                <w:szCs w:val="26"/>
                <w:lang w:eastAsia="lv-LV"/>
              </w:rPr>
              <w:t>Nr. p. k.</w:t>
            </w:r>
          </w:p>
        </w:tc>
        <w:tc>
          <w:tcPr>
            <w:tcW w:w="5245" w:type="dxa"/>
            <w:tcBorders>
              <w:bottom w:val="single" w:sz="4" w:space="0" w:color="auto"/>
            </w:tcBorders>
            <w:shd w:val="clear" w:color="auto" w:fill="CCFFCC"/>
            <w:vAlign w:val="center"/>
          </w:tcPr>
          <w:p w14:paraId="303CB41C" w14:textId="77777777" w:rsidR="007C61E1" w:rsidRPr="001326BB" w:rsidRDefault="007C61E1" w:rsidP="007C61E1">
            <w:pPr>
              <w:spacing w:before="120" w:after="0" w:line="240" w:lineRule="auto"/>
              <w:jc w:val="center"/>
              <w:rPr>
                <w:rFonts w:ascii="Times New Roman" w:eastAsia="Times New Roman" w:hAnsi="Times New Roman"/>
                <w:bCs/>
                <w:i/>
                <w:color w:val="000000"/>
                <w:sz w:val="26"/>
                <w:szCs w:val="26"/>
                <w:lang w:eastAsia="lv-LV"/>
              </w:rPr>
            </w:pPr>
            <w:r w:rsidRPr="001326BB">
              <w:rPr>
                <w:rFonts w:ascii="Times New Roman" w:eastAsia="Times New Roman" w:hAnsi="Times New Roman"/>
                <w:bCs/>
                <w:i/>
                <w:color w:val="000000"/>
                <w:sz w:val="26"/>
                <w:szCs w:val="26"/>
                <w:lang w:eastAsia="lv-LV"/>
              </w:rPr>
              <w:t>Pasākums</w:t>
            </w:r>
          </w:p>
        </w:tc>
        <w:tc>
          <w:tcPr>
            <w:tcW w:w="3260" w:type="dxa"/>
            <w:gridSpan w:val="2"/>
            <w:tcBorders>
              <w:bottom w:val="single" w:sz="4" w:space="0" w:color="auto"/>
            </w:tcBorders>
            <w:shd w:val="clear" w:color="auto" w:fill="CCFFCC"/>
          </w:tcPr>
          <w:p w14:paraId="23D6746F" w14:textId="77777777" w:rsidR="007C61E1" w:rsidRPr="001326BB" w:rsidRDefault="007C61E1" w:rsidP="007C61E1">
            <w:pPr>
              <w:pStyle w:val="SLONormal"/>
              <w:spacing w:after="0"/>
              <w:jc w:val="center"/>
              <w:rPr>
                <w:i/>
                <w:sz w:val="26"/>
                <w:szCs w:val="26"/>
                <w:lang w:val="lv-LV" w:eastAsia="lv-LV"/>
              </w:rPr>
            </w:pPr>
            <w:r w:rsidRPr="001326BB">
              <w:rPr>
                <w:i/>
                <w:sz w:val="26"/>
                <w:szCs w:val="26"/>
                <w:lang w:val="lv-LV" w:eastAsia="lv-LV"/>
              </w:rPr>
              <w:t>Darbības rezultāts</w:t>
            </w:r>
          </w:p>
        </w:tc>
        <w:tc>
          <w:tcPr>
            <w:tcW w:w="1701" w:type="dxa"/>
            <w:tcBorders>
              <w:bottom w:val="single" w:sz="4" w:space="0" w:color="auto"/>
            </w:tcBorders>
            <w:shd w:val="clear" w:color="auto" w:fill="CCFFCC"/>
          </w:tcPr>
          <w:p w14:paraId="753D8D21" w14:textId="77777777" w:rsidR="007C61E1" w:rsidRPr="001326BB" w:rsidRDefault="007C61E1" w:rsidP="007C61E1">
            <w:pPr>
              <w:pStyle w:val="SLONormal"/>
              <w:spacing w:after="0"/>
              <w:jc w:val="center"/>
              <w:rPr>
                <w:i/>
                <w:sz w:val="26"/>
                <w:szCs w:val="26"/>
                <w:lang w:val="lv-LV" w:eastAsia="lv-LV"/>
              </w:rPr>
            </w:pPr>
            <w:r w:rsidRPr="001326BB">
              <w:rPr>
                <w:i/>
                <w:sz w:val="26"/>
                <w:szCs w:val="26"/>
                <w:lang w:val="lv-LV" w:eastAsia="lv-LV"/>
              </w:rPr>
              <w:t>Rezultatīvais rādītājs</w:t>
            </w:r>
          </w:p>
        </w:tc>
        <w:tc>
          <w:tcPr>
            <w:tcW w:w="1418" w:type="dxa"/>
            <w:tcBorders>
              <w:bottom w:val="single" w:sz="4" w:space="0" w:color="auto"/>
            </w:tcBorders>
            <w:shd w:val="clear" w:color="auto" w:fill="CCFFCC"/>
          </w:tcPr>
          <w:p w14:paraId="555C1DC7" w14:textId="77777777" w:rsidR="007C61E1" w:rsidRPr="001326BB" w:rsidRDefault="007C61E1" w:rsidP="007C61E1">
            <w:pPr>
              <w:pStyle w:val="SLONormal"/>
              <w:spacing w:after="0"/>
              <w:jc w:val="center"/>
              <w:rPr>
                <w:i/>
                <w:sz w:val="26"/>
                <w:szCs w:val="26"/>
                <w:lang w:val="lv-LV" w:eastAsia="lv-LV"/>
              </w:rPr>
            </w:pPr>
            <w:r w:rsidRPr="001326BB">
              <w:rPr>
                <w:i/>
                <w:sz w:val="26"/>
                <w:szCs w:val="26"/>
                <w:lang w:val="lv-LV" w:eastAsia="lv-LV"/>
              </w:rPr>
              <w:t>Atbildīgā institūcija</w:t>
            </w:r>
          </w:p>
        </w:tc>
        <w:tc>
          <w:tcPr>
            <w:tcW w:w="1417" w:type="dxa"/>
            <w:tcBorders>
              <w:bottom w:val="single" w:sz="4" w:space="0" w:color="auto"/>
            </w:tcBorders>
            <w:shd w:val="clear" w:color="auto" w:fill="CCFFCC"/>
          </w:tcPr>
          <w:p w14:paraId="49EF3F9F" w14:textId="77777777" w:rsidR="007C61E1" w:rsidRPr="001326BB" w:rsidRDefault="007C61E1" w:rsidP="007C61E1">
            <w:pPr>
              <w:pStyle w:val="SLONormal"/>
              <w:spacing w:after="0"/>
              <w:jc w:val="center"/>
              <w:rPr>
                <w:i/>
                <w:sz w:val="26"/>
                <w:szCs w:val="26"/>
                <w:lang w:val="lv-LV" w:eastAsia="lv-LV"/>
              </w:rPr>
            </w:pPr>
            <w:r w:rsidRPr="001326BB">
              <w:rPr>
                <w:i/>
                <w:sz w:val="26"/>
                <w:szCs w:val="26"/>
                <w:lang w:val="lv-LV" w:eastAsia="lv-LV"/>
              </w:rPr>
              <w:t>Līdzatbildīgās institūcijas</w:t>
            </w:r>
          </w:p>
        </w:tc>
        <w:tc>
          <w:tcPr>
            <w:tcW w:w="1559" w:type="dxa"/>
            <w:tcBorders>
              <w:bottom w:val="single" w:sz="4" w:space="0" w:color="auto"/>
            </w:tcBorders>
            <w:shd w:val="clear" w:color="auto" w:fill="CCFFCC"/>
          </w:tcPr>
          <w:p w14:paraId="7A6898EA" w14:textId="77777777" w:rsidR="007C61E1" w:rsidRPr="001326BB" w:rsidRDefault="007C61E1" w:rsidP="007C61E1">
            <w:pPr>
              <w:pStyle w:val="SLONormal"/>
              <w:spacing w:after="0"/>
              <w:jc w:val="center"/>
              <w:rPr>
                <w:i/>
                <w:sz w:val="26"/>
                <w:szCs w:val="26"/>
                <w:lang w:val="lv-LV" w:eastAsia="lv-LV"/>
              </w:rPr>
            </w:pPr>
            <w:r w:rsidRPr="001326BB">
              <w:rPr>
                <w:i/>
                <w:sz w:val="26"/>
                <w:szCs w:val="26"/>
                <w:lang w:val="lv-LV" w:eastAsia="lv-LV"/>
              </w:rPr>
              <w:t>Izpildes termiņš</w:t>
            </w:r>
          </w:p>
        </w:tc>
      </w:tr>
      <w:tr w:rsidR="007C61E1" w:rsidRPr="0044571D" w14:paraId="5B1E992D" w14:textId="77777777" w:rsidTr="00983A59">
        <w:tc>
          <w:tcPr>
            <w:tcW w:w="851" w:type="dxa"/>
          </w:tcPr>
          <w:p w14:paraId="17C302D9" w14:textId="3CBCD140" w:rsidR="007C61E1" w:rsidRPr="00C70812" w:rsidRDefault="007C61E1" w:rsidP="001955E1">
            <w:pPr>
              <w:pStyle w:val="ListParagraph"/>
              <w:numPr>
                <w:ilvl w:val="0"/>
                <w:numId w:val="2"/>
              </w:numPr>
              <w:spacing w:before="120" w:after="0" w:line="240" w:lineRule="auto"/>
              <w:ind w:left="0" w:hanging="357"/>
              <w:contextualSpacing w:val="0"/>
              <w:jc w:val="both"/>
              <w:rPr>
                <w:rFonts w:ascii="Times New Roman" w:hAnsi="Times New Roman"/>
                <w:b/>
                <w:sz w:val="26"/>
                <w:szCs w:val="26"/>
              </w:rPr>
            </w:pPr>
            <w:r w:rsidRPr="00C70812">
              <w:rPr>
                <w:rFonts w:ascii="Times New Roman" w:hAnsi="Times New Roman"/>
                <w:b/>
                <w:sz w:val="26"/>
                <w:szCs w:val="26"/>
              </w:rPr>
              <w:lastRenderedPageBreak/>
              <w:t>5.1.</w:t>
            </w:r>
          </w:p>
        </w:tc>
        <w:tc>
          <w:tcPr>
            <w:tcW w:w="5245" w:type="dxa"/>
            <w:shd w:val="clear" w:color="auto" w:fill="auto"/>
          </w:tcPr>
          <w:p w14:paraId="66C943B6" w14:textId="77777777" w:rsidR="007C61E1" w:rsidRPr="00C70812" w:rsidRDefault="007C61E1" w:rsidP="007C61E1">
            <w:pPr>
              <w:spacing w:before="120" w:after="0" w:line="240" w:lineRule="auto"/>
              <w:jc w:val="both"/>
              <w:rPr>
                <w:rFonts w:ascii="Times New Roman" w:hAnsi="Times New Roman"/>
                <w:b/>
                <w:sz w:val="26"/>
                <w:szCs w:val="26"/>
              </w:rPr>
            </w:pPr>
            <w:r w:rsidRPr="00C70812">
              <w:rPr>
                <w:rFonts w:ascii="Times New Roman" w:hAnsi="Times New Roman"/>
                <w:b/>
                <w:sz w:val="26"/>
                <w:szCs w:val="26"/>
              </w:rPr>
              <w:t>Iesniedzēja datu automātiskā aizpilde autentificējoties EDS sistēmā</w:t>
            </w:r>
          </w:p>
          <w:p w14:paraId="52378B43" w14:textId="44FF2CF1" w:rsidR="007C61E1" w:rsidRPr="00C70812" w:rsidRDefault="007C61E1" w:rsidP="007C61E1">
            <w:pPr>
              <w:spacing w:before="120" w:after="0" w:line="240" w:lineRule="auto"/>
              <w:jc w:val="both"/>
              <w:rPr>
                <w:rFonts w:ascii="Times New Roman" w:hAnsi="Times New Roman"/>
                <w:sz w:val="26"/>
                <w:szCs w:val="26"/>
              </w:rPr>
            </w:pPr>
            <w:r w:rsidRPr="00C70812">
              <w:rPr>
                <w:rFonts w:ascii="Times New Roman" w:hAnsi="Times New Roman"/>
                <w:sz w:val="26"/>
                <w:szCs w:val="26"/>
              </w:rPr>
              <w:t xml:space="preserve">Atbilstoši 2015.gada 22.septembra Ministru Kabineta noteikumiem Nr.537 “Noteikumi par nodokļu maksātāju un nodokļu maksātāju struktūrvienību reģistrāciju Valsts ieņēmumu dienestā” reģistrējot nodokļu maksātāju un nodokļu maksātāju struktūrvienību uzņēmējiem papildus iesniedzamajiem dokumentiem jāaizpilda un jāiesniedz </w:t>
            </w:r>
            <w:r>
              <w:rPr>
                <w:rFonts w:ascii="Times New Roman" w:hAnsi="Times New Roman"/>
                <w:sz w:val="26"/>
                <w:szCs w:val="26"/>
              </w:rPr>
              <w:t>VID</w:t>
            </w:r>
            <w:r w:rsidRPr="00C70812">
              <w:rPr>
                <w:rFonts w:ascii="Times New Roman" w:hAnsi="Times New Roman"/>
                <w:sz w:val="26"/>
                <w:szCs w:val="26"/>
              </w:rPr>
              <w:t xml:space="preserve"> arī minētajos noteikumos noteiktie pielikumi (</w:t>
            </w:r>
            <w:r>
              <w:rPr>
                <w:rFonts w:ascii="Times New Roman" w:hAnsi="Times New Roman"/>
                <w:sz w:val="26"/>
                <w:szCs w:val="26"/>
              </w:rPr>
              <w:t>v</w:t>
            </w:r>
            <w:r w:rsidRPr="00C70812">
              <w:rPr>
                <w:rFonts w:ascii="Times New Roman" w:hAnsi="Times New Roman"/>
                <w:sz w:val="26"/>
                <w:szCs w:val="26"/>
              </w:rPr>
              <w:t xml:space="preserve">eidlapas). Veidlapu aizpildīšana jāveic ar roku, pēc kā atbilstoši, noteikumu IV daļas 20.pantam veidlapa iesniedzama </w:t>
            </w:r>
            <w:r>
              <w:rPr>
                <w:rFonts w:ascii="Times New Roman" w:hAnsi="Times New Roman"/>
                <w:sz w:val="26"/>
                <w:szCs w:val="26"/>
              </w:rPr>
              <w:t>VID</w:t>
            </w:r>
            <w:r w:rsidRPr="00C70812">
              <w:rPr>
                <w:rFonts w:ascii="Times New Roman" w:hAnsi="Times New Roman"/>
                <w:sz w:val="26"/>
                <w:szCs w:val="26"/>
              </w:rPr>
              <w:t xml:space="preserve">, veidlapu var iesniegt arī elektroniski, parakstot to ar drošu elektronisko parakstu vai izmantojot </w:t>
            </w:r>
            <w:r>
              <w:rPr>
                <w:rFonts w:ascii="Times New Roman" w:hAnsi="Times New Roman"/>
                <w:sz w:val="26"/>
                <w:szCs w:val="26"/>
              </w:rPr>
              <w:t>VID</w:t>
            </w:r>
            <w:r w:rsidRPr="00C70812">
              <w:rPr>
                <w:rFonts w:ascii="Times New Roman" w:hAnsi="Times New Roman"/>
                <w:sz w:val="26"/>
                <w:szCs w:val="26"/>
              </w:rPr>
              <w:t xml:space="preserve"> </w:t>
            </w:r>
            <w:r>
              <w:rPr>
                <w:rFonts w:ascii="Times New Roman" w:hAnsi="Times New Roman"/>
                <w:sz w:val="26"/>
                <w:szCs w:val="26"/>
              </w:rPr>
              <w:t>EDS</w:t>
            </w:r>
            <w:r w:rsidRPr="00C70812">
              <w:rPr>
                <w:rFonts w:ascii="Times New Roman" w:hAnsi="Times New Roman"/>
                <w:sz w:val="26"/>
                <w:szCs w:val="26"/>
              </w:rPr>
              <w:t xml:space="preserve">. Taču netiek paredzēta tās aizpildīšana uzreiz sistēmā automātiski aizpildot jau iesniegtos datus. </w:t>
            </w:r>
          </w:p>
          <w:p w14:paraId="1C88EC9C" w14:textId="77777777" w:rsidR="007C61E1" w:rsidRPr="00C70812" w:rsidRDefault="007C61E1" w:rsidP="007C61E1">
            <w:pPr>
              <w:spacing w:before="120" w:after="0" w:line="240" w:lineRule="auto"/>
              <w:jc w:val="both"/>
              <w:rPr>
                <w:rFonts w:ascii="Times New Roman" w:hAnsi="Times New Roman"/>
                <w:sz w:val="26"/>
                <w:szCs w:val="26"/>
              </w:rPr>
            </w:pPr>
            <w:r w:rsidRPr="00C70812">
              <w:rPr>
                <w:rFonts w:ascii="Times New Roman" w:hAnsi="Times New Roman"/>
                <w:sz w:val="26"/>
                <w:szCs w:val="26"/>
              </w:rPr>
              <w:t>Nepieciešams:</w:t>
            </w:r>
          </w:p>
          <w:p w14:paraId="4BE9DD56" w14:textId="55186A5D" w:rsidR="007C61E1" w:rsidRPr="00C70812" w:rsidRDefault="007C61E1" w:rsidP="001955E1">
            <w:pPr>
              <w:pStyle w:val="ListParagraph"/>
              <w:numPr>
                <w:ilvl w:val="0"/>
                <w:numId w:val="8"/>
              </w:numPr>
              <w:spacing w:before="120" w:after="0" w:line="240" w:lineRule="auto"/>
              <w:ind w:left="317" w:hanging="283"/>
              <w:contextualSpacing w:val="0"/>
              <w:jc w:val="both"/>
              <w:rPr>
                <w:rFonts w:ascii="Times New Roman" w:hAnsi="Times New Roman"/>
                <w:sz w:val="26"/>
                <w:szCs w:val="26"/>
              </w:rPr>
            </w:pPr>
            <w:r>
              <w:rPr>
                <w:rFonts w:ascii="Times New Roman" w:hAnsi="Times New Roman"/>
                <w:sz w:val="26"/>
                <w:szCs w:val="26"/>
              </w:rPr>
              <w:t>V</w:t>
            </w:r>
            <w:r w:rsidRPr="00C70812">
              <w:rPr>
                <w:rFonts w:ascii="Times New Roman" w:hAnsi="Times New Roman"/>
                <w:sz w:val="26"/>
                <w:szCs w:val="26"/>
              </w:rPr>
              <w:t xml:space="preserve">eikt grozījumus 2015.gada 22.septembra Ministru Kabineta noteikumiem Nr.537, paredzot veidlapu aizpildīšanu elektroniski EDS sistēmā automātiski aizpildot veidlapu ailes ar uzņēmuma jau iesniegtajiem datiem </w:t>
            </w:r>
            <w:r>
              <w:rPr>
                <w:rFonts w:ascii="Times New Roman" w:hAnsi="Times New Roman"/>
                <w:sz w:val="26"/>
                <w:szCs w:val="26"/>
              </w:rPr>
              <w:t>(</w:t>
            </w:r>
            <w:proofErr w:type="spellStart"/>
            <w:r w:rsidRPr="00C70812">
              <w:rPr>
                <w:rFonts w:ascii="Times New Roman" w:hAnsi="Times New Roman"/>
                <w:sz w:val="26"/>
                <w:szCs w:val="26"/>
              </w:rPr>
              <w:t>jurdisikas</w:t>
            </w:r>
            <w:proofErr w:type="spellEnd"/>
            <w:r w:rsidRPr="00C70812">
              <w:rPr>
                <w:rFonts w:ascii="Times New Roman" w:hAnsi="Times New Roman"/>
                <w:sz w:val="26"/>
                <w:szCs w:val="26"/>
              </w:rPr>
              <w:t xml:space="preserve"> personas nosaukums, reģ</w:t>
            </w:r>
            <w:r>
              <w:rPr>
                <w:rFonts w:ascii="Times New Roman" w:hAnsi="Times New Roman"/>
                <w:sz w:val="26"/>
                <w:szCs w:val="26"/>
              </w:rPr>
              <w:t>istrācijas</w:t>
            </w:r>
            <w:r w:rsidRPr="00C70812">
              <w:rPr>
                <w:rFonts w:ascii="Times New Roman" w:hAnsi="Times New Roman"/>
                <w:sz w:val="26"/>
                <w:szCs w:val="26"/>
              </w:rPr>
              <w:t xml:space="preserve"> nr., adrese).</w:t>
            </w:r>
          </w:p>
          <w:p w14:paraId="2F50F72E" w14:textId="65DCFCB7" w:rsidR="007C61E1" w:rsidRPr="00C70812" w:rsidRDefault="007C61E1" w:rsidP="001955E1">
            <w:pPr>
              <w:pStyle w:val="ListParagraph"/>
              <w:numPr>
                <w:ilvl w:val="0"/>
                <w:numId w:val="8"/>
              </w:numPr>
              <w:spacing w:before="120" w:after="0" w:line="240" w:lineRule="auto"/>
              <w:ind w:left="318" w:hanging="284"/>
              <w:contextualSpacing w:val="0"/>
              <w:jc w:val="both"/>
              <w:rPr>
                <w:rFonts w:ascii="Times New Roman" w:hAnsi="Times New Roman"/>
                <w:b/>
                <w:sz w:val="26"/>
                <w:szCs w:val="26"/>
              </w:rPr>
            </w:pPr>
            <w:r w:rsidRPr="00C70812">
              <w:rPr>
                <w:rFonts w:ascii="Times New Roman" w:hAnsi="Times New Roman"/>
                <w:sz w:val="26"/>
                <w:szCs w:val="26"/>
              </w:rPr>
              <w:lastRenderedPageBreak/>
              <w:t>Veikt uzlabojumu EDS sistēmā paredzot veidlapu aizpildīšanu uzreiz EDS sistēmā.</w:t>
            </w:r>
          </w:p>
        </w:tc>
        <w:tc>
          <w:tcPr>
            <w:tcW w:w="3260" w:type="dxa"/>
            <w:gridSpan w:val="2"/>
          </w:tcPr>
          <w:p w14:paraId="69D7D577" w14:textId="06E5E26D" w:rsidR="007C61E1" w:rsidRPr="00C70812" w:rsidRDefault="007C61E1" w:rsidP="001955E1">
            <w:pPr>
              <w:pStyle w:val="ListParagraph"/>
              <w:numPr>
                <w:ilvl w:val="0"/>
                <w:numId w:val="9"/>
              </w:numPr>
              <w:spacing w:before="120" w:after="0" w:line="240" w:lineRule="auto"/>
              <w:ind w:left="318" w:hanging="283"/>
              <w:contextualSpacing w:val="0"/>
              <w:jc w:val="both"/>
              <w:rPr>
                <w:rFonts w:ascii="Times New Roman" w:hAnsi="Times New Roman"/>
                <w:bCs/>
                <w:color w:val="000000"/>
                <w:sz w:val="26"/>
                <w:szCs w:val="26"/>
              </w:rPr>
            </w:pPr>
            <w:r w:rsidRPr="00AD7D71">
              <w:rPr>
                <w:rFonts w:ascii="Times New Roman" w:hAnsi="Times New Roman"/>
                <w:color w:val="000000"/>
                <w:sz w:val="24"/>
                <w:szCs w:val="24"/>
              </w:rPr>
              <w:lastRenderedPageBreak/>
              <w:t>Izstrādāti un noteiktā kārtībā iesniegti MK grozījumi</w:t>
            </w:r>
            <w:r w:rsidRPr="0044571D">
              <w:rPr>
                <w:rFonts w:ascii="Times New Roman" w:hAnsi="Times New Roman"/>
                <w:sz w:val="26"/>
                <w:szCs w:val="26"/>
              </w:rPr>
              <w:t xml:space="preserve"> </w:t>
            </w:r>
            <w:proofErr w:type="spellStart"/>
            <w:r w:rsidRPr="00C70812">
              <w:rPr>
                <w:rFonts w:ascii="Times New Roman" w:hAnsi="Times New Roman"/>
                <w:sz w:val="26"/>
                <w:szCs w:val="26"/>
              </w:rPr>
              <w:t>grozījumi</w:t>
            </w:r>
            <w:proofErr w:type="spellEnd"/>
            <w:r w:rsidRPr="00C70812">
              <w:rPr>
                <w:rFonts w:ascii="Times New Roman" w:hAnsi="Times New Roman"/>
                <w:sz w:val="26"/>
                <w:szCs w:val="26"/>
              </w:rPr>
              <w:t xml:space="preserve"> 2015.gada 22.septembra Ministru Kabineta noteikumos Nr.537 “Noteikumi par nodokļu maksātāju un nodokļu maksātāju struktūrvienību reģistrāciju Valsts ieņēmumu dienestā”, paredzot veidlapu aizpildīšanu elektroniski EDS sistēmā. </w:t>
            </w:r>
          </w:p>
          <w:p w14:paraId="502769F7" w14:textId="18252008" w:rsidR="007C61E1" w:rsidRPr="00C70812" w:rsidRDefault="007C61E1" w:rsidP="001955E1">
            <w:pPr>
              <w:pStyle w:val="ListParagraph"/>
              <w:numPr>
                <w:ilvl w:val="0"/>
                <w:numId w:val="9"/>
              </w:numPr>
              <w:spacing w:before="120" w:after="0" w:line="240" w:lineRule="auto"/>
              <w:ind w:left="318"/>
              <w:contextualSpacing w:val="0"/>
              <w:jc w:val="both"/>
              <w:rPr>
                <w:rFonts w:ascii="Times New Roman" w:hAnsi="Times New Roman"/>
                <w:sz w:val="26"/>
                <w:szCs w:val="26"/>
              </w:rPr>
            </w:pPr>
            <w:r w:rsidRPr="00C70812">
              <w:rPr>
                <w:rFonts w:ascii="Times New Roman" w:hAnsi="Times New Roman"/>
                <w:sz w:val="26"/>
                <w:szCs w:val="26"/>
              </w:rPr>
              <w:t>Veikt uzlabojumu EDS sistēmā paredzot veidlapu aizpildīšanu uzreiz EDS sistēmā.</w:t>
            </w:r>
          </w:p>
        </w:tc>
        <w:tc>
          <w:tcPr>
            <w:tcW w:w="1701" w:type="dxa"/>
          </w:tcPr>
          <w:p w14:paraId="38F4C5E8" w14:textId="77777777" w:rsidR="007C61E1" w:rsidRDefault="007C61E1" w:rsidP="007C61E1">
            <w:pPr>
              <w:spacing w:before="120" w:after="0" w:line="240" w:lineRule="auto"/>
              <w:rPr>
                <w:rFonts w:ascii="Times New Roman" w:hAnsi="Times New Roman"/>
                <w:bCs/>
                <w:color w:val="000000"/>
                <w:sz w:val="26"/>
                <w:szCs w:val="26"/>
              </w:rPr>
            </w:pPr>
            <w:r>
              <w:rPr>
                <w:rFonts w:ascii="Times New Roman" w:hAnsi="Times New Roman"/>
                <w:bCs/>
                <w:color w:val="000000"/>
                <w:sz w:val="26"/>
                <w:szCs w:val="26"/>
              </w:rPr>
              <w:t>Uzlabots e-pakalpojums</w:t>
            </w:r>
          </w:p>
          <w:p w14:paraId="5D4F7600" w14:textId="21591559" w:rsidR="007C61E1" w:rsidRPr="00C70812" w:rsidRDefault="007C61E1" w:rsidP="007C61E1">
            <w:pPr>
              <w:spacing w:before="120" w:after="0" w:line="240" w:lineRule="auto"/>
              <w:rPr>
                <w:rFonts w:ascii="Times New Roman" w:hAnsi="Times New Roman"/>
                <w:bCs/>
                <w:color w:val="000000"/>
                <w:sz w:val="26"/>
                <w:szCs w:val="26"/>
              </w:rPr>
            </w:pPr>
            <w:r>
              <w:rPr>
                <w:rFonts w:ascii="Times New Roman" w:hAnsi="Times New Roman"/>
                <w:sz w:val="26"/>
                <w:szCs w:val="26"/>
              </w:rPr>
              <w:t>Mazināts laiks grāmatvedības vešanai un pārskatu iesniegšanai VID</w:t>
            </w:r>
          </w:p>
        </w:tc>
        <w:tc>
          <w:tcPr>
            <w:tcW w:w="1418" w:type="dxa"/>
            <w:shd w:val="clear" w:color="auto" w:fill="auto"/>
          </w:tcPr>
          <w:p w14:paraId="131902CC" w14:textId="71DE2F13" w:rsidR="007C61E1" w:rsidRPr="00C70812" w:rsidRDefault="007C61E1" w:rsidP="007C61E1">
            <w:pPr>
              <w:spacing w:before="120" w:after="0" w:line="240" w:lineRule="auto"/>
              <w:rPr>
                <w:rFonts w:ascii="Times New Roman" w:hAnsi="Times New Roman"/>
                <w:color w:val="000000"/>
                <w:sz w:val="26"/>
                <w:szCs w:val="26"/>
              </w:rPr>
            </w:pPr>
            <w:r w:rsidRPr="00C70812">
              <w:rPr>
                <w:rFonts w:ascii="Times New Roman" w:hAnsi="Times New Roman"/>
                <w:bCs/>
                <w:color w:val="000000"/>
                <w:sz w:val="26"/>
                <w:szCs w:val="26"/>
              </w:rPr>
              <w:t>FM</w:t>
            </w:r>
          </w:p>
        </w:tc>
        <w:tc>
          <w:tcPr>
            <w:tcW w:w="1417" w:type="dxa"/>
          </w:tcPr>
          <w:p w14:paraId="0E4D62E1" w14:textId="4B905528" w:rsidR="007C61E1" w:rsidRPr="00C70812" w:rsidRDefault="007C61E1" w:rsidP="007C61E1">
            <w:pPr>
              <w:spacing w:before="120" w:after="0" w:line="240" w:lineRule="auto"/>
              <w:jc w:val="both"/>
              <w:rPr>
                <w:rFonts w:ascii="Times New Roman" w:hAnsi="Times New Roman"/>
                <w:sz w:val="26"/>
                <w:szCs w:val="26"/>
              </w:rPr>
            </w:pPr>
            <w:r w:rsidRPr="00C70812">
              <w:rPr>
                <w:rFonts w:ascii="Times New Roman" w:hAnsi="Times New Roman"/>
                <w:bCs/>
                <w:color w:val="000000"/>
                <w:sz w:val="26"/>
                <w:szCs w:val="26"/>
              </w:rPr>
              <w:t>VID</w:t>
            </w:r>
          </w:p>
        </w:tc>
        <w:tc>
          <w:tcPr>
            <w:tcW w:w="1559" w:type="dxa"/>
          </w:tcPr>
          <w:p w14:paraId="3FCF8FB8" w14:textId="7025E5EE" w:rsidR="007C61E1" w:rsidRPr="00C70812" w:rsidRDefault="007C61E1" w:rsidP="001955E1">
            <w:pPr>
              <w:pStyle w:val="ListParagraph"/>
              <w:numPr>
                <w:ilvl w:val="0"/>
                <w:numId w:val="10"/>
              </w:numPr>
              <w:spacing w:before="120" w:after="0" w:line="240" w:lineRule="auto"/>
              <w:ind w:left="317" w:hanging="283"/>
              <w:contextualSpacing w:val="0"/>
              <w:jc w:val="both"/>
              <w:rPr>
                <w:rFonts w:ascii="Times New Roman" w:hAnsi="Times New Roman"/>
                <w:sz w:val="26"/>
                <w:szCs w:val="26"/>
              </w:rPr>
            </w:pPr>
            <w:r w:rsidRPr="00C70812">
              <w:rPr>
                <w:rFonts w:ascii="Times New Roman" w:hAnsi="Times New Roman"/>
                <w:sz w:val="26"/>
                <w:szCs w:val="26"/>
              </w:rPr>
              <w:t>01.0</w:t>
            </w:r>
            <w:r>
              <w:rPr>
                <w:rFonts w:ascii="Times New Roman" w:hAnsi="Times New Roman"/>
                <w:sz w:val="26"/>
                <w:szCs w:val="26"/>
              </w:rPr>
              <w:t>6</w:t>
            </w:r>
            <w:r w:rsidRPr="00C70812">
              <w:rPr>
                <w:rFonts w:ascii="Times New Roman" w:hAnsi="Times New Roman"/>
                <w:sz w:val="26"/>
                <w:szCs w:val="26"/>
              </w:rPr>
              <w:t>.2017</w:t>
            </w:r>
          </w:p>
          <w:p w14:paraId="418D0C53" w14:textId="662F57C8" w:rsidR="007C61E1" w:rsidRPr="00C70812" w:rsidRDefault="007C61E1" w:rsidP="001955E1">
            <w:pPr>
              <w:pStyle w:val="ListParagraph"/>
              <w:numPr>
                <w:ilvl w:val="0"/>
                <w:numId w:val="10"/>
              </w:numPr>
              <w:spacing w:before="120" w:after="0" w:line="240" w:lineRule="auto"/>
              <w:ind w:left="317" w:hanging="283"/>
              <w:contextualSpacing w:val="0"/>
              <w:rPr>
                <w:rFonts w:ascii="Times New Roman" w:hAnsi="Times New Roman"/>
                <w:color w:val="000000"/>
                <w:sz w:val="26"/>
                <w:szCs w:val="26"/>
              </w:rPr>
            </w:pPr>
            <w:r w:rsidRPr="00C70812">
              <w:rPr>
                <w:rFonts w:ascii="Times New Roman" w:hAnsi="Times New Roman"/>
                <w:sz w:val="26"/>
                <w:szCs w:val="26"/>
              </w:rPr>
              <w:t>01.01.201</w:t>
            </w:r>
            <w:r>
              <w:rPr>
                <w:rFonts w:ascii="Times New Roman" w:hAnsi="Times New Roman"/>
                <w:sz w:val="26"/>
                <w:szCs w:val="26"/>
              </w:rPr>
              <w:t>8</w:t>
            </w:r>
          </w:p>
        </w:tc>
      </w:tr>
      <w:tr w:rsidR="007C61E1" w:rsidRPr="0044571D" w14:paraId="20C491BB" w14:textId="0567E6BF" w:rsidTr="00983A59">
        <w:tc>
          <w:tcPr>
            <w:tcW w:w="851" w:type="dxa"/>
          </w:tcPr>
          <w:p w14:paraId="1542F07B" w14:textId="6211EE00" w:rsidR="007C61E1" w:rsidRPr="00D16E6A" w:rsidRDefault="007C61E1" w:rsidP="007C61E1">
            <w:pPr>
              <w:pStyle w:val="ColorfulList-Accent11"/>
              <w:spacing w:before="120" w:after="0"/>
              <w:ind w:left="0" w:firstLine="0"/>
              <w:contextualSpacing w:val="0"/>
              <w:rPr>
                <w:rFonts w:ascii="Times New Roman" w:hAnsi="Times New Roman"/>
                <w:b/>
                <w:sz w:val="26"/>
                <w:szCs w:val="26"/>
              </w:rPr>
            </w:pPr>
            <w:r w:rsidRPr="00D16E6A">
              <w:rPr>
                <w:rFonts w:ascii="Times New Roman" w:hAnsi="Times New Roman"/>
                <w:b/>
                <w:sz w:val="26"/>
                <w:szCs w:val="26"/>
              </w:rPr>
              <w:t>5.2.</w:t>
            </w:r>
          </w:p>
        </w:tc>
        <w:tc>
          <w:tcPr>
            <w:tcW w:w="5245" w:type="dxa"/>
            <w:shd w:val="clear" w:color="auto" w:fill="auto"/>
          </w:tcPr>
          <w:p w14:paraId="4E128549" w14:textId="433F6AD6" w:rsidR="007C61E1" w:rsidRPr="00D16E6A" w:rsidRDefault="007C61E1" w:rsidP="007C61E1">
            <w:pPr>
              <w:pStyle w:val="ColorfulList-Accent11"/>
              <w:spacing w:before="120" w:after="0"/>
              <w:ind w:left="0" w:firstLine="0"/>
              <w:contextualSpacing w:val="0"/>
              <w:rPr>
                <w:rFonts w:ascii="Times New Roman" w:hAnsi="Times New Roman"/>
                <w:b/>
                <w:sz w:val="26"/>
                <w:szCs w:val="26"/>
              </w:rPr>
            </w:pPr>
            <w:r w:rsidRPr="00D16E6A">
              <w:rPr>
                <w:rFonts w:ascii="Times New Roman" w:hAnsi="Times New Roman"/>
                <w:b/>
                <w:sz w:val="26"/>
                <w:szCs w:val="26"/>
              </w:rPr>
              <w:t>Vadlīnijas grāmatvedības organizācijas dokumentu sagatavošanai</w:t>
            </w:r>
          </w:p>
          <w:p w14:paraId="3790210E" w14:textId="77777777" w:rsidR="007C61E1" w:rsidRPr="00D16E6A" w:rsidRDefault="007C61E1" w:rsidP="007C61E1">
            <w:pPr>
              <w:pStyle w:val="ColorfulList-Accent11"/>
              <w:spacing w:before="120" w:after="0"/>
              <w:ind w:left="34" w:firstLine="0"/>
              <w:contextualSpacing w:val="0"/>
              <w:rPr>
                <w:rFonts w:ascii="Times New Roman" w:hAnsi="Times New Roman"/>
                <w:sz w:val="26"/>
                <w:szCs w:val="26"/>
              </w:rPr>
            </w:pPr>
            <w:r w:rsidRPr="00D16E6A">
              <w:rPr>
                <w:rFonts w:ascii="Times New Roman" w:hAnsi="Times New Roman"/>
                <w:sz w:val="26"/>
                <w:szCs w:val="26"/>
              </w:rPr>
              <w:t xml:space="preserve">Pasākums par vadlīniju izstrādi grāmatvedības dokumentu sagatavošanai tikai iekļauts Plānā 2013.-2014.gadam. Saskaņā ar MK 18.092012. sēdes </w:t>
            </w:r>
            <w:proofErr w:type="spellStart"/>
            <w:r w:rsidRPr="00D16E6A">
              <w:rPr>
                <w:rFonts w:ascii="Times New Roman" w:hAnsi="Times New Roman"/>
                <w:sz w:val="26"/>
                <w:szCs w:val="26"/>
              </w:rPr>
              <w:t>protokollēmuma</w:t>
            </w:r>
            <w:proofErr w:type="spellEnd"/>
            <w:r w:rsidRPr="00D16E6A">
              <w:rPr>
                <w:rFonts w:ascii="Times New Roman" w:hAnsi="Times New Roman"/>
                <w:sz w:val="26"/>
                <w:szCs w:val="26"/>
              </w:rPr>
              <w:t xml:space="preserve"> Nr.52 7.§ „Likumprojekts „Grozījumi Gada pārskatu likumā”” 3.punktā doto uzdevumu – FM sadarbībā ar EM, Latvijas Darba devēju konfederāciju, Latvijas Tirdzniecības un rūpniecības kameru un profesionālajām asociācijām grāmatvedības un revīzijas jomā tika izvērtēt iespēju piemērot grāmatvedības vienkāršā ieraksta sistēmu visiem </w:t>
            </w:r>
            <w:proofErr w:type="spellStart"/>
            <w:r w:rsidRPr="00D16E6A">
              <w:rPr>
                <w:rFonts w:ascii="Times New Roman" w:hAnsi="Times New Roman"/>
                <w:sz w:val="26"/>
                <w:szCs w:val="26"/>
              </w:rPr>
              <w:t>mikrouzņēmumu</w:t>
            </w:r>
            <w:proofErr w:type="spellEnd"/>
            <w:r w:rsidRPr="00D16E6A">
              <w:rPr>
                <w:rFonts w:ascii="Times New Roman" w:hAnsi="Times New Roman"/>
                <w:sz w:val="26"/>
                <w:szCs w:val="26"/>
              </w:rPr>
              <w:t xml:space="preserve"> nodokļa maksātājiem neatkarīgi no juridiskās formas. 2012.gada nogalē noritēja darbs pie situācijas izvērtēšanas un iespējām ļaut vienkāršā ieraksta sistēmu izmantot visiem </w:t>
            </w:r>
            <w:proofErr w:type="spellStart"/>
            <w:r w:rsidRPr="00D16E6A">
              <w:rPr>
                <w:rFonts w:ascii="Times New Roman" w:hAnsi="Times New Roman"/>
                <w:sz w:val="26"/>
                <w:szCs w:val="26"/>
              </w:rPr>
              <w:t>mikrouzņēmumu</w:t>
            </w:r>
            <w:proofErr w:type="spellEnd"/>
            <w:r w:rsidRPr="00D16E6A">
              <w:rPr>
                <w:rFonts w:ascii="Times New Roman" w:hAnsi="Times New Roman"/>
                <w:sz w:val="26"/>
                <w:szCs w:val="26"/>
              </w:rPr>
              <w:t xml:space="preserve"> nodokļa maksātājiem neatkarīgi no juridiskās formas. Darba grupas ietvaros tika secināts, ka šobrīd pasākumu nav iespējams īstenot, jo ir ierobežots EK 4.direktīvas par grāmatvedību deleģējums un ir saskatāmi riski grāmatvedības datu atspoguļošanai gadījumos, kad uzņēmums pāries no vienkāršās ieraksta sistēmas uz </w:t>
            </w:r>
            <w:r w:rsidRPr="00D16E6A">
              <w:rPr>
                <w:rFonts w:ascii="Times New Roman" w:hAnsi="Times New Roman"/>
                <w:sz w:val="26"/>
                <w:szCs w:val="26"/>
              </w:rPr>
              <w:lastRenderedPageBreak/>
              <w:t xml:space="preserve">divkāršo (vai otrādi), t.i., zaudēs vai iegūs </w:t>
            </w:r>
            <w:proofErr w:type="spellStart"/>
            <w:r w:rsidRPr="00D16E6A">
              <w:rPr>
                <w:rFonts w:ascii="Times New Roman" w:hAnsi="Times New Roman"/>
                <w:sz w:val="26"/>
                <w:szCs w:val="26"/>
              </w:rPr>
              <w:t>mikrouzņēmuma</w:t>
            </w:r>
            <w:proofErr w:type="spellEnd"/>
            <w:r w:rsidRPr="00D16E6A">
              <w:rPr>
                <w:rFonts w:ascii="Times New Roman" w:hAnsi="Times New Roman"/>
                <w:sz w:val="26"/>
                <w:szCs w:val="26"/>
              </w:rPr>
              <w:t xml:space="preserve"> nodokļa maksātāja statusu.</w:t>
            </w:r>
          </w:p>
          <w:p w14:paraId="2F50E044" w14:textId="77777777" w:rsidR="007C61E1" w:rsidRPr="00D16E6A" w:rsidRDefault="007C61E1" w:rsidP="007C61E1">
            <w:pPr>
              <w:pStyle w:val="ColorfulList-Accent11"/>
              <w:spacing w:before="120" w:after="0"/>
              <w:ind w:left="34" w:firstLine="0"/>
              <w:contextualSpacing w:val="0"/>
              <w:rPr>
                <w:rFonts w:ascii="Times New Roman" w:hAnsi="Times New Roman"/>
                <w:sz w:val="26"/>
                <w:szCs w:val="26"/>
              </w:rPr>
            </w:pPr>
            <w:r w:rsidRPr="00D16E6A">
              <w:rPr>
                <w:rFonts w:ascii="Times New Roman" w:hAnsi="Times New Roman"/>
                <w:sz w:val="26"/>
                <w:szCs w:val="26"/>
              </w:rPr>
              <w:t xml:space="preserve">Vienlaikus secināts, ka </w:t>
            </w:r>
            <w:proofErr w:type="spellStart"/>
            <w:r w:rsidRPr="00D16E6A">
              <w:rPr>
                <w:rFonts w:ascii="Times New Roman" w:hAnsi="Times New Roman"/>
                <w:sz w:val="26"/>
                <w:szCs w:val="26"/>
              </w:rPr>
              <w:t>mikrouzņēmumiem</w:t>
            </w:r>
            <w:proofErr w:type="spellEnd"/>
            <w:r w:rsidRPr="00D16E6A">
              <w:rPr>
                <w:rFonts w:ascii="Times New Roman" w:hAnsi="Times New Roman"/>
                <w:sz w:val="26"/>
                <w:szCs w:val="26"/>
              </w:rPr>
              <w:t xml:space="preserve"> (SIA) grūtības sagādā grāmatvedības organizācijas dokumentu, jo sevišķi grāmatvedības kontu plāna un grāmatvedības politiku izstrādāšana. Administratīvā sloga samazināšanas nolūkā būtu noderīgi vienkāršoti un centralizēti sagatavoti grāmatvedības organizācijas dokumentu paraugi vadlīniju vai rokasgrāmatas formā, kas nav saistīti ar konkrētu nozari. Tajā skaitā, būtu noderīgs grāmatvedības kontu plāna paraugs vai centralizēts grāmatvedības kontu plāns, kuru varētu izmantot brīvprātīgai lietošanai tajos gadījumos, kad uzņēmējs nevēlas sagatavot un izmantot pats savu grāmatvedības kontu plānu. Būtu nepieciešams izstrādāt arī grāmatvedības politiku paraugus.</w:t>
            </w:r>
          </w:p>
          <w:p w14:paraId="4CB863CC" w14:textId="24D4866F" w:rsidR="007C61E1" w:rsidRPr="00D16E6A" w:rsidRDefault="007C61E1" w:rsidP="007C61E1">
            <w:pPr>
              <w:spacing w:before="120" w:after="0" w:line="240" w:lineRule="auto"/>
              <w:jc w:val="both"/>
              <w:rPr>
                <w:rFonts w:ascii="Times New Roman" w:hAnsi="Times New Roman"/>
                <w:sz w:val="26"/>
                <w:szCs w:val="26"/>
              </w:rPr>
            </w:pPr>
            <w:r w:rsidRPr="00D16E6A">
              <w:rPr>
                <w:rFonts w:ascii="Times New Roman" w:hAnsi="Times New Roman"/>
                <w:sz w:val="26"/>
                <w:szCs w:val="26"/>
              </w:rPr>
              <w:t xml:space="preserve">Vienlaikus 20.07.2013. ir stājusies spēkā Eiropas Parlamenta un Padomes Direktīva 2013/34/ES par noteiktu veidu uzņēmumu gada finanšu pārskatiem, ar ko groza Eiropas parlamenta un Padomes Direktīvu 2006/43/EK un atceļ Padomes Direktīvas 78/660/EEK un 83/349/EEK. Jaunās Grāmatvedības Direktīvas mērķis ir uzlabot uzņēmējdarbības vidi, kā arī samazināt administratīvo slogu jo īpaši mazajiem uzņēmumiem. Ņemot vērā minēto, </w:t>
            </w:r>
            <w:r>
              <w:rPr>
                <w:rFonts w:ascii="Times New Roman" w:hAnsi="Times New Roman"/>
                <w:sz w:val="24"/>
                <w:szCs w:val="24"/>
              </w:rPr>
              <w:t xml:space="preserve">01.01.2016. </w:t>
            </w:r>
            <w:r w:rsidRPr="009F0FFF">
              <w:rPr>
                <w:rFonts w:ascii="Times New Roman" w:hAnsi="Times New Roman"/>
                <w:sz w:val="24"/>
                <w:szCs w:val="24"/>
              </w:rPr>
              <w:t>stāj</w:t>
            </w:r>
            <w:r>
              <w:rPr>
                <w:rFonts w:ascii="Times New Roman" w:hAnsi="Times New Roman"/>
                <w:sz w:val="24"/>
                <w:szCs w:val="24"/>
              </w:rPr>
              <w:t>ie</w:t>
            </w:r>
            <w:r w:rsidRPr="009F0FFF">
              <w:rPr>
                <w:rFonts w:ascii="Times New Roman" w:hAnsi="Times New Roman"/>
                <w:sz w:val="24"/>
                <w:szCs w:val="24"/>
              </w:rPr>
              <w:t xml:space="preserve">s spēkā </w:t>
            </w:r>
            <w:r w:rsidRPr="0093206C">
              <w:rPr>
                <w:rFonts w:ascii="Times New Roman" w:hAnsi="Times New Roman"/>
                <w:sz w:val="24"/>
                <w:szCs w:val="24"/>
              </w:rPr>
              <w:t xml:space="preserve">Gada pārskatu un </w:t>
            </w:r>
            <w:r w:rsidRPr="0093206C">
              <w:rPr>
                <w:rFonts w:ascii="Times New Roman" w:hAnsi="Times New Roman"/>
                <w:sz w:val="24"/>
                <w:szCs w:val="24"/>
              </w:rPr>
              <w:lastRenderedPageBreak/>
              <w:t xml:space="preserve">konsolidēto gada pārskatu </w:t>
            </w:r>
            <w:r>
              <w:rPr>
                <w:rFonts w:ascii="Times New Roman" w:hAnsi="Times New Roman"/>
                <w:sz w:val="24"/>
                <w:szCs w:val="24"/>
              </w:rPr>
              <w:t>l</w:t>
            </w:r>
            <w:r w:rsidRPr="009F0FFF">
              <w:rPr>
                <w:rFonts w:ascii="Times New Roman" w:hAnsi="Times New Roman"/>
                <w:sz w:val="24"/>
                <w:szCs w:val="24"/>
              </w:rPr>
              <w:t>ikums</w:t>
            </w:r>
            <w:r w:rsidRPr="00D16E6A">
              <w:rPr>
                <w:rFonts w:ascii="Times New Roman" w:hAnsi="Times New Roman"/>
                <w:sz w:val="26"/>
                <w:szCs w:val="26"/>
              </w:rPr>
              <w:t>, kas atvieglo prasības mazajiem uzņēmumiem, līdz ar to nepieciešams sagatavot grāmatvedības organizācijas dokumentu  rokasgrāmatu tām SIA, kuras atbilst jaunā Gada pārskatu likuma norādītajai mikro sabiedrību kategorijai, un publicēt FM (VID) tīmekļa vietnē izstrādāto rokasgrāmatu, kas būs brīvi pieejama bez maksas</w:t>
            </w:r>
          </w:p>
          <w:p w14:paraId="58D973CE" w14:textId="77777777" w:rsidR="007C61E1" w:rsidRPr="00D16E6A" w:rsidRDefault="007C61E1" w:rsidP="007C61E1">
            <w:pPr>
              <w:pStyle w:val="ColorfulList-Accent11"/>
              <w:spacing w:before="120" w:after="0"/>
              <w:ind w:left="34" w:firstLine="0"/>
              <w:contextualSpacing w:val="0"/>
              <w:rPr>
                <w:rFonts w:ascii="Times New Roman" w:hAnsi="Times New Roman"/>
                <w:sz w:val="26"/>
                <w:szCs w:val="26"/>
              </w:rPr>
            </w:pPr>
            <w:r w:rsidRPr="00D16E6A">
              <w:rPr>
                <w:rFonts w:ascii="Times New Roman" w:hAnsi="Times New Roman"/>
                <w:sz w:val="26"/>
                <w:szCs w:val="26"/>
              </w:rPr>
              <w:t xml:space="preserve">Nepieciešams: </w:t>
            </w:r>
          </w:p>
          <w:p w14:paraId="14C0B612" w14:textId="61C3ED60" w:rsidR="007C61E1" w:rsidRPr="00D16E6A" w:rsidRDefault="007C61E1" w:rsidP="007C61E1">
            <w:pPr>
              <w:pStyle w:val="ColorfulList-Accent11"/>
              <w:spacing w:before="120" w:after="0"/>
              <w:ind w:left="284" w:hanging="284"/>
              <w:contextualSpacing w:val="0"/>
              <w:rPr>
                <w:rFonts w:ascii="Times New Roman" w:hAnsi="Times New Roman"/>
                <w:sz w:val="26"/>
                <w:szCs w:val="26"/>
              </w:rPr>
            </w:pPr>
            <w:r w:rsidRPr="00D16E6A">
              <w:rPr>
                <w:rFonts w:ascii="Times New Roman" w:hAnsi="Times New Roman"/>
                <w:color w:val="000000"/>
                <w:sz w:val="26"/>
                <w:szCs w:val="26"/>
              </w:rPr>
              <w:t xml:space="preserve">1. sagatavot </w:t>
            </w:r>
            <w:r w:rsidRPr="00D16E6A">
              <w:rPr>
                <w:rFonts w:ascii="Times New Roman" w:hAnsi="Times New Roman"/>
                <w:sz w:val="26"/>
                <w:szCs w:val="26"/>
              </w:rPr>
              <w:t>grāmatvedības organizācijas dokumentu  rokasgrāmatu tām SIA, kuras atbilst jaunā Gada pārskatu likuma norādītajai mikro sabiedrību kategorijai, un publicēt FM (VID) tīmekļa vietnē izstrādāto rokasgrāmatu, kas</w:t>
            </w:r>
            <w:r>
              <w:rPr>
                <w:rFonts w:ascii="Times New Roman" w:hAnsi="Times New Roman"/>
                <w:sz w:val="26"/>
                <w:szCs w:val="26"/>
              </w:rPr>
              <w:t xml:space="preserve"> būs brīvi pieejama bez maksas.</w:t>
            </w:r>
          </w:p>
        </w:tc>
        <w:tc>
          <w:tcPr>
            <w:tcW w:w="3260" w:type="dxa"/>
            <w:gridSpan w:val="2"/>
          </w:tcPr>
          <w:p w14:paraId="442CF004" w14:textId="77777777" w:rsidR="007C61E1" w:rsidRDefault="007C61E1" w:rsidP="007C61E1">
            <w:pPr>
              <w:pStyle w:val="ColorfulList-Accent11"/>
              <w:spacing w:before="120" w:after="0"/>
              <w:ind w:left="34" w:firstLine="0"/>
              <w:contextualSpacing w:val="0"/>
              <w:rPr>
                <w:rFonts w:ascii="Times New Roman" w:hAnsi="Times New Roman"/>
                <w:sz w:val="26"/>
                <w:szCs w:val="26"/>
              </w:rPr>
            </w:pPr>
            <w:r w:rsidRPr="00D16E6A">
              <w:rPr>
                <w:rFonts w:ascii="Times New Roman" w:hAnsi="Times New Roman"/>
                <w:sz w:val="26"/>
                <w:szCs w:val="26"/>
              </w:rPr>
              <w:lastRenderedPageBreak/>
              <w:t>Sagatavota grāmatvedības organizācijas dokumentu  rokasgrāmata tām SIA, kuras atbilst jaunā Gada pārskatu likuma norādītajai mikro sabiedrību kategorijai, un publicēt FM (VID) tīmekļa vietnē izstrādāto rokasgrāmatu, kas būs brīvi pieejama bez maksas.</w:t>
            </w:r>
          </w:p>
          <w:p w14:paraId="5BA3431A" w14:textId="1407F63F" w:rsidR="007C61E1" w:rsidRPr="00D16E6A" w:rsidRDefault="007C61E1" w:rsidP="007C61E1">
            <w:pPr>
              <w:pStyle w:val="ColorfulList-Accent11"/>
              <w:spacing w:before="120" w:after="0"/>
              <w:ind w:left="34" w:firstLine="0"/>
              <w:contextualSpacing w:val="0"/>
              <w:rPr>
                <w:rFonts w:ascii="Times New Roman" w:hAnsi="Times New Roman"/>
                <w:i/>
                <w:sz w:val="26"/>
                <w:szCs w:val="26"/>
              </w:rPr>
            </w:pPr>
            <w:r w:rsidRPr="00D16E6A">
              <w:rPr>
                <w:rFonts w:ascii="Times New Roman" w:hAnsi="Times New Roman"/>
                <w:i/>
                <w:sz w:val="26"/>
                <w:szCs w:val="26"/>
              </w:rPr>
              <w:t>(Iekļauts Uzņēmējdarbības plāna 2014.-2015.gada 5.10.uzdevumu, aktualizētā reda</w:t>
            </w:r>
            <w:r>
              <w:rPr>
                <w:rFonts w:ascii="Times New Roman" w:hAnsi="Times New Roman"/>
                <w:i/>
                <w:sz w:val="26"/>
                <w:szCs w:val="26"/>
              </w:rPr>
              <w:t>k</w:t>
            </w:r>
            <w:r w:rsidRPr="00D16E6A">
              <w:rPr>
                <w:rFonts w:ascii="Times New Roman" w:hAnsi="Times New Roman"/>
                <w:i/>
                <w:sz w:val="26"/>
                <w:szCs w:val="26"/>
              </w:rPr>
              <w:t>cijā)</w:t>
            </w:r>
          </w:p>
        </w:tc>
        <w:tc>
          <w:tcPr>
            <w:tcW w:w="1701" w:type="dxa"/>
          </w:tcPr>
          <w:p w14:paraId="7194B66B" w14:textId="77777777" w:rsidR="007C61E1" w:rsidRDefault="007C61E1" w:rsidP="007C61E1">
            <w:pPr>
              <w:spacing w:before="120" w:after="0" w:line="240" w:lineRule="auto"/>
              <w:rPr>
                <w:rFonts w:ascii="Times New Roman" w:hAnsi="Times New Roman"/>
                <w:color w:val="000000"/>
                <w:sz w:val="26"/>
                <w:szCs w:val="26"/>
              </w:rPr>
            </w:pPr>
            <w:r w:rsidRPr="00D16E6A">
              <w:rPr>
                <w:rFonts w:ascii="Times New Roman" w:hAnsi="Times New Roman"/>
                <w:color w:val="000000"/>
                <w:sz w:val="26"/>
                <w:szCs w:val="26"/>
              </w:rPr>
              <w:t>Izstrādātas vadlīnijas grāmatvedības organizācijas dokumentu sagatavošanai</w:t>
            </w:r>
          </w:p>
          <w:p w14:paraId="51CB5F88" w14:textId="712724D3" w:rsidR="007C61E1" w:rsidRPr="00D16E6A" w:rsidRDefault="007C61E1" w:rsidP="007C61E1">
            <w:pPr>
              <w:spacing w:before="120" w:after="0" w:line="240" w:lineRule="auto"/>
              <w:rPr>
                <w:rFonts w:ascii="Times New Roman" w:hAnsi="Times New Roman"/>
                <w:color w:val="000000"/>
                <w:sz w:val="26"/>
                <w:szCs w:val="26"/>
              </w:rPr>
            </w:pPr>
            <w:r>
              <w:rPr>
                <w:rFonts w:ascii="Times New Roman" w:hAnsi="Times New Roman"/>
                <w:sz w:val="26"/>
                <w:szCs w:val="26"/>
              </w:rPr>
              <w:t>Mazināts laiks grāmatvedības vešanai un pārskatu iesniegšanai VID</w:t>
            </w:r>
          </w:p>
        </w:tc>
        <w:tc>
          <w:tcPr>
            <w:tcW w:w="1418" w:type="dxa"/>
            <w:shd w:val="clear" w:color="auto" w:fill="auto"/>
          </w:tcPr>
          <w:p w14:paraId="5951D1EB" w14:textId="72D00E0C" w:rsidR="007C61E1" w:rsidRPr="00D16E6A" w:rsidRDefault="007C61E1" w:rsidP="007C61E1">
            <w:pPr>
              <w:spacing w:before="120" w:after="0" w:line="240" w:lineRule="auto"/>
              <w:rPr>
                <w:rFonts w:ascii="Times New Roman" w:hAnsi="Times New Roman"/>
                <w:color w:val="000000"/>
                <w:sz w:val="26"/>
                <w:szCs w:val="26"/>
              </w:rPr>
            </w:pPr>
            <w:r w:rsidRPr="00D16E6A">
              <w:rPr>
                <w:rFonts w:ascii="Times New Roman" w:hAnsi="Times New Roman"/>
                <w:color w:val="000000"/>
                <w:sz w:val="26"/>
                <w:szCs w:val="26"/>
              </w:rPr>
              <w:t xml:space="preserve">FM </w:t>
            </w:r>
          </w:p>
        </w:tc>
        <w:tc>
          <w:tcPr>
            <w:tcW w:w="1417" w:type="dxa"/>
          </w:tcPr>
          <w:p w14:paraId="57E76C8D" w14:textId="6E0E4734" w:rsidR="007C61E1" w:rsidRPr="00D16E6A" w:rsidRDefault="007C61E1" w:rsidP="007C61E1">
            <w:pPr>
              <w:spacing w:before="120" w:after="0" w:line="240" w:lineRule="auto"/>
              <w:jc w:val="both"/>
              <w:rPr>
                <w:rFonts w:ascii="Times New Roman" w:hAnsi="Times New Roman"/>
                <w:color w:val="000000"/>
                <w:sz w:val="26"/>
                <w:szCs w:val="26"/>
              </w:rPr>
            </w:pPr>
            <w:r w:rsidRPr="00D16E6A">
              <w:rPr>
                <w:rFonts w:ascii="Times New Roman" w:hAnsi="Times New Roman"/>
                <w:color w:val="000000"/>
                <w:sz w:val="26"/>
                <w:szCs w:val="26"/>
              </w:rPr>
              <w:t>EM un uzņēmējus pārstāvošas organizācijas</w:t>
            </w:r>
          </w:p>
        </w:tc>
        <w:tc>
          <w:tcPr>
            <w:tcW w:w="1559" w:type="dxa"/>
          </w:tcPr>
          <w:p w14:paraId="3AF892FE" w14:textId="43C3A8BB" w:rsidR="007C61E1" w:rsidRPr="00D16E6A" w:rsidRDefault="007C61E1" w:rsidP="007C61E1">
            <w:pPr>
              <w:spacing w:before="120" w:after="0" w:line="240" w:lineRule="auto"/>
              <w:jc w:val="both"/>
              <w:rPr>
                <w:rFonts w:ascii="Times New Roman" w:hAnsi="Times New Roman"/>
                <w:color w:val="000000"/>
                <w:sz w:val="26"/>
                <w:szCs w:val="26"/>
              </w:rPr>
            </w:pPr>
            <w:r w:rsidRPr="00D16E6A">
              <w:rPr>
                <w:rFonts w:ascii="Times New Roman" w:hAnsi="Times New Roman"/>
                <w:color w:val="000000"/>
                <w:sz w:val="26"/>
                <w:szCs w:val="26"/>
              </w:rPr>
              <w:t>01.</w:t>
            </w:r>
            <w:r>
              <w:rPr>
                <w:rFonts w:ascii="Times New Roman" w:hAnsi="Times New Roman"/>
                <w:color w:val="000000"/>
                <w:sz w:val="26"/>
                <w:szCs w:val="26"/>
              </w:rPr>
              <w:t>01</w:t>
            </w:r>
            <w:r w:rsidRPr="00D16E6A">
              <w:rPr>
                <w:rFonts w:ascii="Times New Roman" w:hAnsi="Times New Roman"/>
                <w:color w:val="000000"/>
                <w:sz w:val="26"/>
                <w:szCs w:val="26"/>
              </w:rPr>
              <w:t>.201</w:t>
            </w:r>
            <w:r>
              <w:rPr>
                <w:rFonts w:ascii="Times New Roman" w:hAnsi="Times New Roman"/>
                <w:color w:val="000000"/>
                <w:sz w:val="26"/>
                <w:szCs w:val="26"/>
              </w:rPr>
              <w:t>7</w:t>
            </w:r>
          </w:p>
          <w:p w14:paraId="68DADEB0" w14:textId="77777777" w:rsidR="007C61E1" w:rsidRPr="00D16E6A" w:rsidRDefault="007C61E1" w:rsidP="007C61E1">
            <w:pPr>
              <w:spacing w:before="120" w:after="0" w:line="240" w:lineRule="auto"/>
              <w:rPr>
                <w:rFonts w:ascii="Times New Roman" w:hAnsi="Times New Roman"/>
                <w:color w:val="000000"/>
                <w:sz w:val="26"/>
                <w:szCs w:val="26"/>
              </w:rPr>
            </w:pPr>
          </w:p>
        </w:tc>
      </w:tr>
      <w:tr w:rsidR="007C61E1" w:rsidRPr="0044571D" w14:paraId="72BC2725" w14:textId="0F430B7F" w:rsidTr="00983A59">
        <w:tc>
          <w:tcPr>
            <w:tcW w:w="851" w:type="dxa"/>
          </w:tcPr>
          <w:p w14:paraId="4C839A58" w14:textId="656E2CAE" w:rsidR="007C61E1" w:rsidRPr="00FF359A" w:rsidRDefault="007C61E1" w:rsidP="007C61E1">
            <w:pPr>
              <w:pStyle w:val="ListParagraph"/>
              <w:overflowPunct w:val="0"/>
              <w:autoSpaceDE w:val="0"/>
              <w:autoSpaceDN w:val="0"/>
              <w:adjustRightInd w:val="0"/>
              <w:spacing w:before="120" w:after="0" w:line="240" w:lineRule="auto"/>
              <w:ind w:left="0" w:firstLine="33"/>
              <w:contextualSpacing w:val="0"/>
              <w:rPr>
                <w:rFonts w:ascii="Times New Roman" w:hAnsi="Times New Roman"/>
                <w:b/>
                <w:sz w:val="26"/>
                <w:szCs w:val="26"/>
              </w:rPr>
            </w:pPr>
            <w:r w:rsidRPr="00FF359A">
              <w:rPr>
                <w:rFonts w:ascii="Times New Roman" w:hAnsi="Times New Roman"/>
                <w:b/>
                <w:sz w:val="26"/>
                <w:szCs w:val="26"/>
              </w:rPr>
              <w:lastRenderedPageBreak/>
              <w:t>5.3.</w:t>
            </w:r>
          </w:p>
        </w:tc>
        <w:tc>
          <w:tcPr>
            <w:tcW w:w="5245" w:type="dxa"/>
            <w:shd w:val="clear" w:color="auto" w:fill="auto"/>
          </w:tcPr>
          <w:p w14:paraId="7452C4C1" w14:textId="671C863A" w:rsidR="007C61E1" w:rsidRPr="00FF359A"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b/>
                <w:bCs/>
                <w:sz w:val="26"/>
                <w:szCs w:val="26"/>
              </w:rPr>
            </w:pPr>
            <w:r w:rsidRPr="00FF359A">
              <w:rPr>
                <w:rFonts w:ascii="Times New Roman" w:hAnsi="Times New Roman"/>
                <w:b/>
                <w:sz w:val="26"/>
                <w:szCs w:val="26"/>
              </w:rPr>
              <w:t xml:space="preserve">Neatkarīga </w:t>
            </w:r>
            <w:proofErr w:type="spellStart"/>
            <w:r w:rsidRPr="00FF359A">
              <w:rPr>
                <w:rFonts w:ascii="Times New Roman" w:hAnsi="Times New Roman"/>
                <w:b/>
                <w:sz w:val="26"/>
                <w:szCs w:val="26"/>
              </w:rPr>
              <w:t>mediācijas</w:t>
            </w:r>
            <w:proofErr w:type="spellEnd"/>
            <w:r w:rsidRPr="00FF359A">
              <w:rPr>
                <w:rFonts w:ascii="Times New Roman" w:hAnsi="Times New Roman"/>
                <w:b/>
                <w:sz w:val="26"/>
                <w:szCs w:val="26"/>
              </w:rPr>
              <w:t xml:space="preserve"> institūta ieviešana nodokļu strīdu risināšanai</w:t>
            </w:r>
          </w:p>
          <w:p w14:paraId="7367B098" w14:textId="3D2269EA" w:rsidR="007C61E1" w:rsidRPr="00FF359A"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b/>
                <w:bCs/>
                <w:sz w:val="26"/>
                <w:szCs w:val="26"/>
              </w:rPr>
            </w:pPr>
            <w:r w:rsidRPr="00FF359A">
              <w:rPr>
                <w:rFonts w:ascii="Times New Roman" w:hAnsi="Times New Roman"/>
                <w:sz w:val="26"/>
                <w:szCs w:val="26"/>
              </w:rPr>
              <w:t xml:space="preserve">Šobrīd starptautiskajā praksē nodokļu nomaksas un grāmatvedības jautājumos arvien lielāku  sabiedrības uzticamību gūst alternatīvs strīdu risināšanas institūts – </w:t>
            </w:r>
            <w:proofErr w:type="spellStart"/>
            <w:r w:rsidRPr="00FF359A">
              <w:rPr>
                <w:rFonts w:ascii="Times New Roman" w:hAnsi="Times New Roman"/>
                <w:sz w:val="26"/>
                <w:szCs w:val="26"/>
              </w:rPr>
              <w:t>mediācijas</w:t>
            </w:r>
            <w:proofErr w:type="spellEnd"/>
            <w:r w:rsidRPr="00FF359A">
              <w:rPr>
                <w:rFonts w:ascii="Times New Roman" w:hAnsi="Times New Roman"/>
                <w:sz w:val="26"/>
                <w:szCs w:val="26"/>
              </w:rPr>
              <w:t xml:space="preserve"> process nodokļu strīdu izskatīšanā. T.i., risinājums strīdu nodokļu lietās risināšanai, kas paredz, ka konfliktējošās puses nodokļu strīdu risina ar neitrālas trešās personas starpniecību, nevis tiesā vai administratīvajā iestādē (t.i., VID), kura uzrauga nodokļu nomaksas grafiku, apmērus, veic audita funkcijas un piemēro sodus, </w:t>
            </w:r>
            <w:r w:rsidRPr="00FF359A">
              <w:rPr>
                <w:rFonts w:ascii="Times New Roman" w:hAnsi="Times New Roman"/>
                <w:sz w:val="26"/>
                <w:szCs w:val="26"/>
              </w:rPr>
              <w:lastRenderedPageBreak/>
              <w:t>pienākumu neizpildes gadījumā, bet pie neatkarīgas institūcijas, kura veic konfliktējošo pušu strīdus izskatīšanu un veicina samērīgu un abām pusēm izdevīgu izlīguma procesu ar mērķi veicināt godprātīgu saistību izpildi.</w:t>
            </w:r>
          </w:p>
          <w:p w14:paraId="1BB10E51" w14:textId="5D22AAD6" w:rsidR="007C61E1" w:rsidRPr="00FF359A"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rPr>
            </w:pPr>
            <w:proofErr w:type="spellStart"/>
            <w:r w:rsidRPr="00FF359A">
              <w:rPr>
                <w:rFonts w:ascii="Times New Roman" w:hAnsi="Times New Roman"/>
                <w:sz w:val="26"/>
                <w:szCs w:val="26"/>
              </w:rPr>
              <w:t>Mediācijas</w:t>
            </w:r>
            <w:proofErr w:type="spellEnd"/>
            <w:r w:rsidRPr="00FF359A">
              <w:rPr>
                <w:rFonts w:ascii="Times New Roman" w:hAnsi="Times New Roman"/>
                <w:sz w:val="26"/>
                <w:szCs w:val="26"/>
              </w:rPr>
              <w:t xml:space="preserve"> process ir attiecināms uz lēmumu pieņemšanas procesu audita laikā un apstrīdēšanas procesā.</w:t>
            </w:r>
          </w:p>
          <w:p w14:paraId="0A30AD25" w14:textId="77777777" w:rsidR="007C61E1" w:rsidRPr="00FF359A"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rPr>
            </w:pPr>
            <w:r w:rsidRPr="00FF359A">
              <w:rPr>
                <w:rFonts w:ascii="Times New Roman" w:hAnsi="Times New Roman"/>
                <w:sz w:val="26"/>
                <w:szCs w:val="26"/>
              </w:rPr>
              <w:t>Nepieciešams:</w:t>
            </w:r>
          </w:p>
          <w:p w14:paraId="6AFF87B0" w14:textId="043A904A" w:rsidR="007C61E1" w:rsidRPr="00FF359A"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rPr>
            </w:pPr>
            <w:r w:rsidRPr="00FF359A">
              <w:rPr>
                <w:rFonts w:ascii="Times New Roman" w:hAnsi="Times New Roman"/>
                <w:sz w:val="26"/>
                <w:szCs w:val="26"/>
              </w:rPr>
              <w:t xml:space="preserve">1. sagatavot </w:t>
            </w:r>
            <w:proofErr w:type="spellStart"/>
            <w:r w:rsidRPr="00FF359A">
              <w:rPr>
                <w:rFonts w:ascii="Times New Roman" w:hAnsi="Times New Roman"/>
                <w:sz w:val="26"/>
                <w:szCs w:val="26"/>
              </w:rPr>
              <w:t>izvērtējumu</w:t>
            </w:r>
            <w:proofErr w:type="spellEnd"/>
            <w:r w:rsidRPr="00FF359A">
              <w:rPr>
                <w:rFonts w:ascii="Times New Roman" w:hAnsi="Times New Roman"/>
                <w:sz w:val="26"/>
                <w:szCs w:val="26"/>
              </w:rPr>
              <w:t xml:space="preserve"> par </w:t>
            </w:r>
            <w:proofErr w:type="spellStart"/>
            <w:r w:rsidRPr="00FF359A">
              <w:rPr>
                <w:rFonts w:ascii="Times New Roman" w:hAnsi="Times New Roman"/>
                <w:sz w:val="26"/>
                <w:szCs w:val="26"/>
              </w:rPr>
              <w:t>mediācijas</w:t>
            </w:r>
            <w:proofErr w:type="spellEnd"/>
            <w:r w:rsidRPr="00FF359A">
              <w:rPr>
                <w:rFonts w:ascii="Times New Roman" w:hAnsi="Times New Roman"/>
                <w:sz w:val="26"/>
                <w:szCs w:val="26"/>
              </w:rPr>
              <w:t xml:space="preserve"> institūta izmantošanas iespējām nodokļu strīdu izskatīšanā Latvijā;</w:t>
            </w:r>
          </w:p>
          <w:p w14:paraId="1093EAD9" w14:textId="5F30E7F4" w:rsidR="007C61E1" w:rsidRPr="00FF359A"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bCs/>
                <w:sz w:val="26"/>
                <w:szCs w:val="26"/>
              </w:rPr>
            </w:pPr>
            <w:r w:rsidRPr="00FF359A">
              <w:rPr>
                <w:rFonts w:ascii="Times New Roman" w:hAnsi="Times New Roman"/>
                <w:bCs/>
                <w:sz w:val="26"/>
                <w:szCs w:val="26"/>
              </w:rPr>
              <w:t xml:space="preserve">2. veikt </w:t>
            </w:r>
            <w:r w:rsidRPr="00FF359A">
              <w:rPr>
                <w:rFonts w:ascii="Times New Roman" w:hAnsi="Times New Roman"/>
                <w:sz w:val="26"/>
                <w:szCs w:val="26"/>
              </w:rPr>
              <w:t xml:space="preserve">grozījumus likumā “Par nodokļiem un nodevām” kā rezultātā ieviests </w:t>
            </w:r>
            <w:proofErr w:type="spellStart"/>
            <w:r w:rsidRPr="00FF359A">
              <w:rPr>
                <w:rFonts w:ascii="Times New Roman" w:hAnsi="Times New Roman"/>
                <w:sz w:val="26"/>
                <w:szCs w:val="26"/>
              </w:rPr>
              <w:t>mediācijas</w:t>
            </w:r>
            <w:proofErr w:type="spellEnd"/>
            <w:r w:rsidRPr="00FF359A">
              <w:rPr>
                <w:rFonts w:ascii="Times New Roman" w:hAnsi="Times New Roman"/>
                <w:sz w:val="26"/>
                <w:szCs w:val="26"/>
              </w:rPr>
              <w:t xml:space="preserve"> institūts nodokļu strīdu risināšanai Latvijā;</w:t>
            </w:r>
          </w:p>
          <w:p w14:paraId="53E4D0DC" w14:textId="21C81ED5" w:rsidR="007C61E1" w:rsidRPr="00FF359A"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b/>
                <w:bCs/>
                <w:sz w:val="26"/>
                <w:szCs w:val="26"/>
              </w:rPr>
            </w:pPr>
            <w:r w:rsidRPr="00FF359A">
              <w:rPr>
                <w:rFonts w:ascii="Times New Roman" w:hAnsi="Times New Roman"/>
                <w:bCs/>
                <w:sz w:val="26"/>
                <w:szCs w:val="26"/>
              </w:rPr>
              <w:t xml:space="preserve">3. veikt </w:t>
            </w:r>
            <w:r w:rsidRPr="00FF359A">
              <w:rPr>
                <w:rFonts w:ascii="Times New Roman" w:hAnsi="Times New Roman"/>
                <w:sz w:val="26"/>
                <w:szCs w:val="26"/>
              </w:rPr>
              <w:t xml:space="preserve">grozījumus normatīvajos aktos, kas ievērojot </w:t>
            </w:r>
            <w:proofErr w:type="spellStart"/>
            <w:r w:rsidRPr="00FF359A">
              <w:rPr>
                <w:rFonts w:ascii="Times New Roman" w:hAnsi="Times New Roman"/>
                <w:sz w:val="26"/>
                <w:szCs w:val="26"/>
              </w:rPr>
              <w:t>mediācijas</w:t>
            </w:r>
            <w:proofErr w:type="spellEnd"/>
            <w:r w:rsidRPr="00FF359A">
              <w:rPr>
                <w:rFonts w:ascii="Times New Roman" w:hAnsi="Times New Roman"/>
                <w:sz w:val="26"/>
                <w:szCs w:val="26"/>
              </w:rPr>
              <w:t xml:space="preserve"> institūta ieviešanu, atrunā normas par ar soda naudas un nokavējuma naudas atvieglošanu.</w:t>
            </w:r>
          </w:p>
        </w:tc>
        <w:tc>
          <w:tcPr>
            <w:tcW w:w="3260" w:type="dxa"/>
            <w:gridSpan w:val="2"/>
          </w:tcPr>
          <w:p w14:paraId="737E191A" w14:textId="609C920B" w:rsidR="007C61E1" w:rsidRPr="00FF359A" w:rsidRDefault="007C61E1" w:rsidP="007C61E1">
            <w:pPr>
              <w:spacing w:before="120" w:after="0" w:line="240" w:lineRule="auto"/>
              <w:jc w:val="both"/>
              <w:rPr>
                <w:rFonts w:ascii="Times New Roman" w:hAnsi="Times New Roman"/>
                <w:sz w:val="26"/>
                <w:szCs w:val="26"/>
              </w:rPr>
            </w:pPr>
            <w:r w:rsidRPr="00FF359A">
              <w:rPr>
                <w:rFonts w:ascii="Times New Roman" w:hAnsi="Times New Roman"/>
                <w:sz w:val="26"/>
                <w:szCs w:val="26"/>
              </w:rPr>
              <w:lastRenderedPageBreak/>
              <w:t xml:space="preserve">1. </w:t>
            </w:r>
            <w:r>
              <w:rPr>
                <w:rFonts w:ascii="Times New Roman" w:hAnsi="Times New Roman"/>
                <w:color w:val="000000"/>
                <w:sz w:val="26"/>
                <w:szCs w:val="26"/>
              </w:rPr>
              <w:t>Izstrādāts</w:t>
            </w:r>
            <w:r w:rsidRPr="00FF359A">
              <w:rPr>
                <w:rFonts w:ascii="Times New Roman" w:hAnsi="Times New Roman"/>
                <w:color w:val="000000"/>
                <w:sz w:val="26"/>
                <w:szCs w:val="26"/>
              </w:rPr>
              <w:t xml:space="preserve"> un noteiktā kārtībā iesniegti MK informatīvais ziņojums, kurā izvērtēta</w:t>
            </w:r>
            <w:r w:rsidRPr="00FF359A">
              <w:rPr>
                <w:rFonts w:ascii="Times New Roman" w:hAnsi="Times New Roman"/>
                <w:sz w:val="26"/>
                <w:szCs w:val="26"/>
              </w:rPr>
              <w:t xml:space="preserve"> neatkarīga </w:t>
            </w:r>
            <w:proofErr w:type="spellStart"/>
            <w:r w:rsidRPr="00FF359A">
              <w:rPr>
                <w:rFonts w:ascii="Times New Roman" w:hAnsi="Times New Roman"/>
                <w:sz w:val="26"/>
                <w:szCs w:val="26"/>
              </w:rPr>
              <w:t>mediācijas</w:t>
            </w:r>
            <w:proofErr w:type="spellEnd"/>
            <w:r w:rsidRPr="00FF359A">
              <w:rPr>
                <w:rFonts w:ascii="Times New Roman" w:hAnsi="Times New Roman"/>
                <w:sz w:val="26"/>
                <w:szCs w:val="26"/>
              </w:rPr>
              <w:t xml:space="preserve"> institūta izmantošanas iespēja nodokļu strīdu izskatīšanā.</w:t>
            </w:r>
          </w:p>
          <w:p w14:paraId="4795EF42" w14:textId="5A541CBC" w:rsidR="007C61E1" w:rsidRPr="00FF359A" w:rsidRDefault="007C61E1" w:rsidP="007C61E1">
            <w:pPr>
              <w:spacing w:before="120" w:after="0" w:line="240" w:lineRule="auto"/>
              <w:jc w:val="both"/>
              <w:rPr>
                <w:rFonts w:ascii="Times New Roman" w:hAnsi="Times New Roman"/>
                <w:sz w:val="26"/>
                <w:szCs w:val="26"/>
              </w:rPr>
            </w:pPr>
            <w:r w:rsidRPr="00FF359A">
              <w:rPr>
                <w:rFonts w:ascii="Times New Roman" w:hAnsi="Times New Roman"/>
                <w:sz w:val="26"/>
                <w:szCs w:val="26"/>
              </w:rPr>
              <w:t xml:space="preserve">2. </w:t>
            </w:r>
            <w:r w:rsidRPr="00FF359A">
              <w:rPr>
                <w:rFonts w:ascii="Times New Roman" w:hAnsi="Times New Roman"/>
                <w:color w:val="000000"/>
                <w:sz w:val="26"/>
                <w:szCs w:val="26"/>
              </w:rPr>
              <w:t xml:space="preserve">Izstrādāti un noteiktā kārtībā iesniegti MK </w:t>
            </w:r>
            <w:r w:rsidRPr="00FF359A">
              <w:rPr>
                <w:rFonts w:ascii="Times New Roman" w:hAnsi="Times New Roman"/>
                <w:sz w:val="26"/>
                <w:szCs w:val="26"/>
              </w:rPr>
              <w:t xml:space="preserve">grozījumus likumā “Par nodokļiem un nodevām” kā rezultātā ieviests </w:t>
            </w:r>
            <w:proofErr w:type="spellStart"/>
            <w:r w:rsidRPr="00FF359A">
              <w:rPr>
                <w:rFonts w:ascii="Times New Roman" w:hAnsi="Times New Roman"/>
                <w:sz w:val="26"/>
                <w:szCs w:val="26"/>
              </w:rPr>
              <w:t>mediācijas</w:t>
            </w:r>
            <w:proofErr w:type="spellEnd"/>
            <w:r w:rsidRPr="00FF359A">
              <w:rPr>
                <w:rFonts w:ascii="Times New Roman" w:hAnsi="Times New Roman"/>
                <w:sz w:val="26"/>
                <w:szCs w:val="26"/>
              </w:rPr>
              <w:t xml:space="preserve"> </w:t>
            </w:r>
            <w:r w:rsidRPr="00FF359A">
              <w:rPr>
                <w:rFonts w:ascii="Times New Roman" w:hAnsi="Times New Roman"/>
                <w:sz w:val="26"/>
                <w:szCs w:val="26"/>
              </w:rPr>
              <w:lastRenderedPageBreak/>
              <w:t>institūts nodokļu strīdu risināšanai Latvijā.</w:t>
            </w:r>
          </w:p>
          <w:p w14:paraId="61C3129E" w14:textId="13FC4E9D" w:rsidR="007C61E1" w:rsidRPr="00FF359A"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F359A">
              <w:rPr>
                <w:rFonts w:ascii="Times New Roman" w:hAnsi="Times New Roman"/>
                <w:sz w:val="26"/>
                <w:szCs w:val="26"/>
              </w:rPr>
              <w:t xml:space="preserve">3. </w:t>
            </w:r>
            <w:r w:rsidRPr="00FF359A">
              <w:rPr>
                <w:rFonts w:ascii="Times New Roman" w:hAnsi="Times New Roman"/>
                <w:color w:val="000000"/>
                <w:sz w:val="26"/>
                <w:szCs w:val="26"/>
              </w:rPr>
              <w:t xml:space="preserve">Izstrādāti un noteiktā kārtībā iesniegti MK </w:t>
            </w:r>
            <w:r w:rsidRPr="00FF359A">
              <w:rPr>
                <w:rFonts w:ascii="Times New Roman" w:hAnsi="Times New Roman"/>
                <w:sz w:val="26"/>
                <w:szCs w:val="26"/>
              </w:rPr>
              <w:t>grozījum</w:t>
            </w:r>
            <w:r>
              <w:rPr>
                <w:rFonts w:ascii="Times New Roman" w:hAnsi="Times New Roman"/>
                <w:sz w:val="26"/>
                <w:szCs w:val="26"/>
              </w:rPr>
              <w:t>i</w:t>
            </w:r>
            <w:r w:rsidRPr="00FF359A">
              <w:rPr>
                <w:rFonts w:ascii="Times New Roman" w:hAnsi="Times New Roman"/>
                <w:sz w:val="26"/>
                <w:szCs w:val="26"/>
              </w:rPr>
              <w:t xml:space="preserve"> normatīvajos aktos, kas ievērojot </w:t>
            </w:r>
            <w:proofErr w:type="spellStart"/>
            <w:r w:rsidRPr="00FF359A">
              <w:rPr>
                <w:rFonts w:ascii="Times New Roman" w:hAnsi="Times New Roman"/>
                <w:sz w:val="26"/>
                <w:szCs w:val="26"/>
              </w:rPr>
              <w:t>mediācijas</w:t>
            </w:r>
            <w:proofErr w:type="spellEnd"/>
            <w:r w:rsidRPr="00FF359A">
              <w:rPr>
                <w:rFonts w:ascii="Times New Roman" w:hAnsi="Times New Roman"/>
                <w:sz w:val="26"/>
                <w:szCs w:val="26"/>
              </w:rPr>
              <w:t xml:space="preserve"> institūta ieviešanu, atrunā normas par ar soda naudas un nokavējuma naudas atvieglošanu.</w:t>
            </w:r>
          </w:p>
        </w:tc>
        <w:tc>
          <w:tcPr>
            <w:tcW w:w="1701" w:type="dxa"/>
          </w:tcPr>
          <w:p w14:paraId="171B9BA4" w14:textId="77777777" w:rsidR="007C61E1"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F359A">
              <w:rPr>
                <w:rFonts w:ascii="Times New Roman" w:hAnsi="Times New Roman"/>
                <w:sz w:val="26"/>
                <w:szCs w:val="26"/>
                <w:lang w:eastAsia="lv-LV"/>
              </w:rPr>
              <w:lastRenderedPageBreak/>
              <w:t xml:space="preserve">Ieviests </w:t>
            </w:r>
            <w:proofErr w:type="spellStart"/>
            <w:r w:rsidRPr="00FF359A">
              <w:rPr>
                <w:rFonts w:ascii="Times New Roman" w:hAnsi="Times New Roman"/>
                <w:sz w:val="26"/>
                <w:szCs w:val="26"/>
                <w:lang w:eastAsia="lv-LV"/>
              </w:rPr>
              <w:t>mediācijas</w:t>
            </w:r>
            <w:proofErr w:type="spellEnd"/>
            <w:r w:rsidRPr="00FF359A">
              <w:rPr>
                <w:rFonts w:ascii="Times New Roman" w:hAnsi="Times New Roman"/>
                <w:sz w:val="26"/>
                <w:szCs w:val="26"/>
                <w:lang w:eastAsia="lv-LV"/>
              </w:rPr>
              <w:t xml:space="preserve"> process nodokļu strīdu risināšanai</w:t>
            </w:r>
          </w:p>
          <w:p w14:paraId="05BC9988" w14:textId="77777777" w:rsidR="007C61E1"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Pr>
                <w:rFonts w:ascii="Times New Roman" w:hAnsi="Times New Roman"/>
                <w:sz w:val="26"/>
                <w:szCs w:val="26"/>
              </w:rPr>
              <w:t xml:space="preserve">Uzlabots </w:t>
            </w:r>
            <w:r w:rsidRPr="0044571D">
              <w:rPr>
                <w:rFonts w:ascii="Times New Roman" w:hAnsi="Times New Roman"/>
                <w:sz w:val="26"/>
                <w:szCs w:val="26"/>
              </w:rPr>
              <w:t>nodok</w:t>
            </w:r>
            <w:r>
              <w:rPr>
                <w:rFonts w:ascii="Times New Roman" w:hAnsi="Times New Roman"/>
                <w:sz w:val="26"/>
                <w:szCs w:val="26"/>
              </w:rPr>
              <w:t>ļu samaksas kontroles mehānisms</w:t>
            </w:r>
          </w:p>
          <w:p w14:paraId="6D0B671A" w14:textId="2F5AB905" w:rsidR="007C61E1" w:rsidRPr="00FF359A"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Pr>
                <w:rFonts w:ascii="Times New Roman" w:hAnsi="Times New Roman"/>
                <w:sz w:val="26"/>
                <w:szCs w:val="26"/>
              </w:rPr>
              <w:lastRenderedPageBreak/>
              <w:t>Mazināts laiks grāmatvedības vešanai un pārskatu iesniegšanai VID</w:t>
            </w:r>
          </w:p>
        </w:tc>
        <w:tc>
          <w:tcPr>
            <w:tcW w:w="1418" w:type="dxa"/>
            <w:shd w:val="clear" w:color="auto" w:fill="auto"/>
          </w:tcPr>
          <w:p w14:paraId="7802F29B" w14:textId="16023080" w:rsidR="007C61E1" w:rsidRPr="00FF359A"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F359A">
              <w:rPr>
                <w:rFonts w:ascii="Times New Roman" w:hAnsi="Times New Roman"/>
                <w:sz w:val="26"/>
                <w:szCs w:val="26"/>
                <w:lang w:eastAsia="lv-LV"/>
              </w:rPr>
              <w:lastRenderedPageBreak/>
              <w:t>FM</w:t>
            </w:r>
          </w:p>
        </w:tc>
        <w:tc>
          <w:tcPr>
            <w:tcW w:w="1417" w:type="dxa"/>
          </w:tcPr>
          <w:p w14:paraId="1EE2219B" w14:textId="40A74882" w:rsidR="007C61E1" w:rsidRPr="00FF359A"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F359A">
              <w:rPr>
                <w:rFonts w:ascii="Times New Roman" w:hAnsi="Times New Roman"/>
                <w:sz w:val="26"/>
                <w:szCs w:val="26"/>
                <w:lang w:eastAsia="lv-LV"/>
              </w:rPr>
              <w:t>EM</w:t>
            </w:r>
          </w:p>
        </w:tc>
        <w:tc>
          <w:tcPr>
            <w:tcW w:w="1559" w:type="dxa"/>
          </w:tcPr>
          <w:p w14:paraId="7FEDC273" w14:textId="0216D2F2" w:rsidR="007C61E1" w:rsidRPr="00FF359A"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F359A">
              <w:rPr>
                <w:rFonts w:ascii="Times New Roman" w:hAnsi="Times New Roman"/>
                <w:sz w:val="26"/>
                <w:szCs w:val="26"/>
                <w:lang w:eastAsia="lv-LV"/>
              </w:rPr>
              <w:t>1. 01.01..2017</w:t>
            </w:r>
          </w:p>
          <w:p w14:paraId="5F49BFF2" w14:textId="2D1F902C" w:rsidR="007C61E1" w:rsidRPr="00FF359A"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F359A">
              <w:rPr>
                <w:rFonts w:ascii="Times New Roman" w:hAnsi="Times New Roman"/>
                <w:sz w:val="26"/>
                <w:szCs w:val="26"/>
                <w:lang w:eastAsia="lv-LV"/>
              </w:rPr>
              <w:t>2. 01.07.2017</w:t>
            </w:r>
          </w:p>
          <w:p w14:paraId="1F3A0596" w14:textId="43C23108" w:rsidR="007C61E1" w:rsidRPr="00FF359A"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F359A">
              <w:rPr>
                <w:rFonts w:ascii="Times New Roman" w:hAnsi="Times New Roman"/>
                <w:sz w:val="26"/>
                <w:szCs w:val="26"/>
                <w:lang w:eastAsia="lv-LV"/>
              </w:rPr>
              <w:t>3. 01.07.2017</w:t>
            </w:r>
          </w:p>
        </w:tc>
      </w:tr>
      <w:tr w:rsidR="007C61E1" w:rsidRPr="0044571D" w14:paraId="11B47A67" w14:textId="77777777" w:rsidTr="00983A59">
        <w:tc>
          <w:tcPr>
            <w:tcW w:w="851" w:type="dxa"/>
          </w:tcPr>
          <w:p w14:paraId="5FD2F8FF" w14:textId="67628307" w:rsidR="007C61E1" w:rsidRPr="00C65440" w:rsidRDefault="007C61E1" w:rsidP="007C61E1">
            <w:pPr>
              <w:overflowPunct w:val="0"/>
              <w:autoSpaceDE w:val="0"/>
              <w:autoSpaceDN w:val="0"/>
              <w:adjustRightInd w:val="0"/>
              <w:spacing w:before="120" w:after="0" w:line="240" w:lineRule="auto"/>
              <w:rPr>
                <w:rFonts w:ascii="Times New Roman" w:hAnsi="Times New Roman"/>
                <w:b/>
                <w:sz w:val="26"/>
                <w:szCs w:val="26"/>
              </w:rPr>
            </w:pPr>
            <w:r w:rsidRPr="00C65440">
              <w:rPr>
                <w:rFonts w:ascii="Times New Roman" w:hAnsi="Times New Roman"/>
                <w:b/>
                <w:sz w:val="26"/>
                <w:szCs w:val="26"/>
              </w:rPr>
              <w:t>5.</w:t>
            </w:r>
            <w:r>
              <w:rPr>
                <w:rFonts w:ascii="Times New Roman" w:hAnsi="Times New Roman"/>
                <w:b/>
                <w:sz w:val="26"/>
                <w:szCs w:val="26"/>
              </w:rPr>
              <w:t>4</w:t>
            </w:r>
            <w:r w:rsidRPr="00C65440">
              <w:rPr>
                <w:rFonts w:ascii="Times New Roman" w:hAnsi="Times New Roman"/>
                <w:b/>
                <w:sz w:val="26"/>
                <w:szCs w:val="26"/>
              </w:rPr>
              <w:t>.</w:t>
            </w:r>
          </w:p>
        </w:tc>
        <w:tc>
          <w:tcPr>
            <w:tcW w:w="5245" w:type="dxa"/>
            <w:shd w:val="clear" w:color="auto" w:fill="auto"/>
          </w:tcPr>
          <w:p w14:paraId="0B874335" w14:textId="735EC40C" w:rsidR="007C61E1" w:rsidRPr="00C65440" w:rsidRDefault="007C61E1" w:rsidP="007C61E1">
            <w:pPr>
              <w:overflowPunct w:val="0"/>
              <w:autoSpaceDE w:val="0"/>
              <w:autoSpaceDN w:val="0"/>
              <w:adjustRightInd w:val="0"/>
              <w:spacing w:before="120" w:after="0" w:line="240" w:lineRule="auto"/>
              <w:jc w:val="both"/>
              <w:rPr>
                <w:rFonts w:ascii="Times New Roman" w:hAnsi="Times New Roman"/>
                <w:b/>
                <w:sz w:val="26"/>
                <w:szCs w:val="26"/>
              </w:rPr>
            </w:pPr>
            <w:r w:rsidRPr="00C65440">
              <w:rPr>
                <w:rFonts w:ascii="Times New Roman" w:hAnsi="Times New Roman"/>
                <w:b/>
                <w:sz w:val="26"/>
                <w:szCs w:val="26"/>
              </w:rPr>
              <w:t xml:space="preserve">Reversā PVN režīma </w:t>
            </w:r>
            <w:r>
              <w:rPr>
                <w:rFonts w:ascii="Times New Roman" w:hAnsi="Times New Roman"/>
                <w:b/>
                <w:sz w:val="26"/>
                <w:szCs w:val="26"/>
              </w:rPr>
              <w:t>paplašināšana</w:t>
            </w:r>
          </w:p>
          <w:p w14:paraId="70BE1F31" w14:textId="78D590AD" w:rsidR="007C61E1"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Pr>
                <w:rFonts w:ascii="Times New Roman" w:hAnsi="Times New Roman"/>
                <w:sz w:val="24"/>
                <w:szCs w:val="24"/>
              </w:rPr>
              <w:t xml:space="preserve">PVN reversā maksāšanas kārtība paredz, ka PVN valsts budžetā nomaksā nevis </w:t>
            </w:r>
            <w:r w:rsidRPr="000E0E26">
              <w:rPr>
                <w:rFonts w:ascii="Times New Roman" w:hAnsi="Times New Roman"/>
                <w:sz w:val="24"/>
                <w:szCs w:val="24"/>
              </w:rPr>
              <w:t>ar PVN apliekamā persona, kas veic preču piegādi vai pakalpojumu sniegšanu</w:t>
            </w:r>
            <w:r>
              <w:rPr>
                <w:rFonts w:ascii="Times New Roman" w:hAnsi="Times New Roman"/>
                <w:sz w:val="24"/>
                <w:szCs w:val="24"/>
              </w:rPr>
              <w:t xml:space="preserve">, bet </w:t>
            </w:r>
            <w:r w:rsidRPr="000E0E26">
              <w:rPr>
                <w:rFonts w:ascii="Times New Roman" w:hAnsi="Times New Roman"/>
                <w:sz w:val="24"/>
                <w:szCs w:val="24"/>
              </w:rPr>
              <w:t>preču vai pakalpojumu saņēmējs, kas ir apliekamā persona</w:t>
            </w:r>
            <w:r>
              <w:rPr>
                <w:rFonts w:ascii="Times New Roman" w:hAnsi="Times New Roman"/>
                <w:sz w:val="24"/>
                <w:szCs w:val="24"/>
              </w:rPr>
              <w:t>.</w:t>
            </w:r>
          </w:p>
          <w:p w14:paraId="63D25D5F" w14:textId="555746A7" w:rsidR="007C61E1" w:rsidRPr="00C65440"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C65440">
              <w:rPr>
                <w:rFonts w:ascii="Times New Roman" w:hAnsi="Times New Roman"/>
                <w:sz w:val="26"/>
                <w:szCs w:val="26"/>
              </w:rPr>
              <w:t xml:space="preserve">Lai </w:t>
            </w:r>
            <w:r>
              <w:rPr>
                <w:rFonts w:ascii="Times New Roman" w:hAnsi="Times New Roman"/>
                <w:sz w:val="26"/>
                <w:szCs w:val="26"/>
              </w:rPr>
              <w:t>veicinātu godprātīgu nodokļu nomaksu</w:t>
            </w:r>
            <w:r w:rsidRPr="00C65440">
              <w:rPr>
                <w:rFonts w:ascii="Times New Roman" w:hAnsi="Times New Roman"/>
                <w:sz w:val="26"/>
                <w:szCs w:val="26"/>
              </w:rPr>
              <w:t xml:space="preserve">, </w:t>
            </w:r>
            <w:r>
              <w:rPr>
                <w:rFonts w:ascii="Times New Roman" w:hAnsi="Times New Roman"/>
                <w:sz w:val="26"/>
                <w:szCs w:val="26"/>
              </w:rPr>
              <w:t xml:space="preserve">nepieciešams </w:t>
            </w:r>
            <w:r w:rsidRPr="00C65440">
              <w:rPr>
                <w:rFonts w:ascii="Times New Roman" w:hAnsi="Times New Roman"/>
                <w:sz w:val="26"/>
                <w:szCs w:val="26"/>
              </w:rPr>
              <w:t xml:space="preserve">nodrošināt, ka PVN reversā </w:t>
            </w:r>
            <w:r w:rsidRPr="00C65440">
              <w:rPr>
                <w:rFonts w:ascii="Times New Roman" w:hAnsi="Times New Roman"/>
                <w:sz w:val="26"/>
                <w:szCs w:val="26"/>
              </w:rPr>
              <w:lastRenderedPageBreak/>
              <w:t>maksāšanas kārtība tiktu attiecināta: a) uz pilnu būvniecības ciklu t.sk. būvmateriālu iegādēm; b) uz nozarēm, kurās nav iespējams noteikt, vai pakalpojums sniegts un cik lielā apmērā (piem., vadības un konsultatīvie pakalpojumi).</w:t>
            </w:r>
          </w:p>
          <w:p w14:paraId="0E9B73B5" w14:textId="77777777" w:rsidR="007C61E1" w:rsidRPr="00C65440"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C65440">
              <w:rPr>
                <w:rFonts w:ascii="Times New Roman" w:hAnsi="Times New Roman"/>
                <w:sz w:val="26"/>
                <w:szCs w:val="26"/>
              </w:rPr>
              <w:t>Nepieciešams:</w:t>
            </w:r>
          </w:p>
          <w:p w14:paraId="76C07E41" w14:textId="09CBAE74" w:rsidR="007C61E1" w:rsidRPr="00C65440"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C65440">
              <w:rPr>
                <w:rFonts w:ascii="Times New Roman" w:hAnsi="Times New Roman"/>
                <w:sz w:val="26"/>
                <w:szCs w:val="26"/>
              </w:rPr>
              <w:t xml:space="preserve">1. </w:t>
            </w:r>
            <w:r>
              <w:rPr>
                <w:rFonts w:ascii="Times New Roman" w:hAnsi="Times New Roman"/>
                <w:sz w:val="26"/>
                <w:szCs w:val="26"/>
              </w:rPr>
              <w:t xml:space="preserve">veikt </w:t>
            </w:r>
            <w:r w:rsidRPr="00C65440">
              <w:rPr>
                <w:rFonts w:ascii="Times New Roman" w:hAnsi="Times New Roman"/>
                <w:sz w:val="26"/>
                <w:szCs w:val="26"/>
              </w:rPr>
              <w:t>grozījum</w:t>
            </w:r>
            <w:r>
              <w:rPr>
                <w:rFonts w:ascii="Times New Roman" w:hAnsi="Times New Roman"/>
                <w:sz w:val="26"/>
                <w:szCs w:val="26"/>
              </w:rPr>
              <w:t>us</w:t>
            </w:r>
            <w:r w:rsidRPr="00C65440">
              <w:rPr>
                <w:rFonts w:ascii="Times New Roman" w:hAnsi="Times New Roman"/>
                <w:sz w:val="26"/>
                <w:szCs w:val="26"/>
              </w:rPr>
              <w:t xml:space="preserve"> </w:t>
            </w:r>
            <w:r w:rsidRPr="00C65440">
              <w:rPr>
                <w:rFonts w:ascii="Times New Roman" w:hAnsi="Times New Roman"/>
                <w:sz w:val="24"/>
                <w:szCs w:val="24"/>
              </w:rPr>
              <w:t>Pievienotās vērtības nodokļa likumā</w:t>
            </w:r>
            <w:r w:rsidRPr="00C65440">
              <w:rPr>
                <w:rFonts w:ascii="Times New Roman" w:hAnsi="Times New Roman"/>
                <w:sz w:val="26"/>
                <w:szCs w:val="26"/>
              </w:rPr>
              <w:t>, , kas nosaka</w:t>
            </w:r>
            <w:r>
              <w:rPr>
                <w:rFonts w:ascii="Times New Roman" w:hAnsi="Times New Roman"/>
                <w:sz w:val="26"/>
                <w:szCs w:val="26"/>
              </w:rPr>
              <w:t>, ka</w:t>
            </w:r>
            <w:r w:rsidRPr="00C65440">
              <w:rPr>
                <w:rFonts w:ascii="Times New Roman" w:hAnsi="Times New Roman"/>
                <w:sz w:val="26"/>
                <w:szCs w:val="26"/>
              </w:rPr>
              <w:t xml:space="preserve"> </w:t>
            </w:r>
            <w:r>
              <w:rPr>
                <w:rFonts w:ascii="Times New Roman" w:hAnsi="Times New Roman"/>
                <w:sz w:val="26"/>
                <w:szCs w:val="26"/>
              </w:rPr>
              <w:t>reversā</w:t>
            </w:r>
            <w:r w:rsidRPr="00C65440">
              <w:rPr>
                <w:rFonts w:ascii="Times New Roman" w:hAnsi="Times New Roman"/>
                <w:sz w:val="26"/>
                <w:szCs w:val="26"/>
              </w:rPr>
              <w:t xml:space="preserve"> PVN</w:t>
            </w:r>
            <w:r>
              <w:rPr>
                <w:rFonts w:ascii="Times New Roman" w:hAnsi="Times New Roman"/>
                <w:sz w:val="26"/>
                <w:szCs w:val="26"/>
              </w:rPr>
              <w:t xml:space="preserve"> maksāšanas kārtība ir</w:t>
            </w:r>
            <w:r w:rsidRPr="00C65440">
              <w:rPr>
                <w:rFonts w:ascii="Times New Roman" w:hAnsi="Times New Roman"/>
                <w:sz w:val="26"/>
                <w:szCs w:val="26"/>
              </w:rPr>
              <w:t xml:space="preserve"> attiecinām</w:t>
            </w:r>
            <w:r>
              <w:rPr>
                <w:rFonts w:ascii="Times New Roman" w:hAnsi="Times New Roman"/>
                <w:sz w:val="26"/>
                <w:szCs w:val="26"/>
              </w:rPr>
              <w:t>a</w:t>
            </w:r>
            <w:r w:rsidRPr="00C65440">
              <w:rPr>
                <w:rFonts w:ascii="Times New Roman" w:hAnsi="Times New Roman"/>
                <w:sz w:val="26"/>
                <w:szCs w:val="26"/>
              </w:rPr>
              <w:t xml:space="preserve"> uz pilnu būvniecības ciklu tajā skaitā būvmateriālu iegādēm; </w:t>
            </w:r>
          </w:p>
          <w:p w14:paraId="1331F8E9" w14:textId="19B3132C" w:rsidR="007C61E1" w:rsidRPr="00C65440"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C65440">
              <w:rPr>
                <w:rFonts w:ascii="Times New Roman" w:hAnsi="Times New Roman"/>
                <w:sz w:val="26"/>
                <w:szCs w:val="26"/>
              </w:rPr>
              <w:t xml:space="preserve">2. </w:t>
            </w:r>
            <w:r>
              <w:rPr>
                <w:rFonts w:ascii="Times New Roman" w:hAnsi="Times New Roman"/>
                <w:sz w:val="26"/>
                <w:szCs w:val="26"/>
              </w:rPr>
              <w:t xml:space="preserve">veikt </w:t>
            </w:r>
            <w:r w:rsidRPr="00C65440">
              <w:rPr>
                <w:rFonts w:ascii="Times New Roman" w:hAnsi="Times New Roman"/>
                <w:sz w:val="26"/>
                <w:szCs w:val="26"/>
              </w:rPr>
              <w:t>grozījum</w:t>
            </w:r>
            <w:r>
              <w:rPr>
                <w:rFonts w:ascii="Times New Roman" w:hAnsi="Times New Roman"/>
                <w:sz w:val="26"/>
                <w:szCs w:val="26"/>
              </w:rPr>
              <w:t>us</w:t>
            </w:r>
            <w:r w:rsidRPr="00C65440">
              <w:rPr>
                <w:rFonts w:ascii="Times New Roman" w:hAnsi="Times New Roman"/>
                <w:sz w:val="26"/>
                <w:szCs w:val="26"/>
              </w:rPr>
              <w:t xml:space="preserve"> grozījumi </w:t>
            </w:r>
            <w:r w:rsidRPr="00C65440">
              <w:rPr>
                <w:rFonts w:ascii="Times New Roman" w:hAnsi="Times New Roman"/>
                <w:sz w:val="24"/>
                <w:szCs w:val="24"/>
              </w:rPr>
              <w:t>Pievienotās vērtības nodokļa likumā</w:t>
            </w:r>
            <w:r w:rsidRPr="00C65440">
              <w:rPr>
                <w:rFonts w:ascii="Times New Roman" w:hAnsi="Times New Roman"/>
                <w:sz w:val="26"/>
                <w:szCs w:val="26"/>
              </w:rPr>
              <w:t>, kas nosaka, ka reversā PVN maksāšanas kārtība ir attiecināma uz nozarēm, kurās nav iespējams noteikt, vai pakalpojums sniegts un cik lielā apmērā (piemēram, vadības un konsultatīvie pakalpojumi)</w:t>
            </w:r>
            <w:r>
              <w:rPr>
                <w:rFonts w:ascii="Times New Roman" w:hAnsi="Times New Roman"/>
                <w:sz w:val="26"/>
                <w:szCs w:val="26"/>
              </w:rPr>
              <w:t>.</w:t>
            </w:r>
          </w:p>
        </w:tc>
        <w:tc>
          <w:tcPr>
            <w:tcW w:w="3260" w:type="dxa"/>
            <w:gridSpan w:val="2"/>
          </w:tcPr>
          <w:p w14:paraId="4EBDE7A6" w14:textId="4B336BCE" w:rsidR="007C61E1" w:rsidRPr="00C65440"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C65440">
              <w:rPr>
                <w:rFonts w:ascii="Times New Roman" w:hAnsi="Times New Roman"/>
                <w:sz w:val="26"/>
                <w:szCs w:val="26"/>
              </w:rPr>
              <w:lastRenderedPageBreak/>
              <w:t xml:space="preserve">1. </w:t>
            </w:r>
            <w:r w:rsidRPr="00C65440">
              <w:rPr>
                <w:rFonts w:ascii="Times New Roman" w:hAnsi="Times New Roman"/>
                <w:color w:val="000000"/>
                <w:sz w:val="26"/>
                <w:szCs w:val="26"/>
              </w:rPr>
              <w:t xml:space="preserve">Izstrādāti un noteiktā kārtībā iesniegti MK </w:t>
            </w:r>
            <w:r w:rsidRPr="00C65440">
              <w:rPr>
                <w:rFonts w:ascii="Times New Roman" w:hAnsi="Times New Roman"/>
                <w:sz w:val="26"/>
                <w:szCs w:val="26"/>
              </w:rPr>
              <w:t xml:space="preserve">grozījumi </w:t>
            </w:r>
            <w:r w:rsidRPr="00C65440">
              <w:rPr>
                <w:rFonts w:ascii="Times New Roman" w:hAnsi="Times New Roman"/>
                <w:sz w:val="24"/>
                <w:szCs w:val="24"/>
              </w:rPr>
              <w:t>Pievienotās vērtības nodokļa likumā</w:t>
            </w:r>
            <w:r w:rsidRPr="00C65440">
              <w:rPr>
                <w:rFonts w:ascii="Times New Roman" w:hAnsi="Times New Roman"/>
                <w:sz w:val="26"/>
                <w:szCs w:val="26"/>
              </w:rPr>
              <w:t>, kas nosaka</w:t>
            </w:r>
            <w:r>
              <w:rPr>
                <w:rFonts w:ascii="Times New Roman" w:hAnsi="Times New Roman"/>
                <w:sz w:val="26"/>
                <w:szCs w:val="26"/>
              </w:rPr>
              <w:t>, ka</w:t>
            </w:r>
            <w:r w:rsidRPr="00C65440">
              <w:rPr>
                <w:rFonts w:ascii="Times New Roman" w:hAnsi="Times New Roman"/>
                <w:sz w:val="26"/>
                <w:szCs w:val="26"/>
              </w:rPr>
              <w:t xml:space="preserve"> </w:t>
            </w:r>
            <w:r>
              <w:rPr>
                <w:rFonts w:ascii="Times New Roman" w:hAnsi="Times New Roman"/>
                <w:sz w:val="26"/>
                <w:szCs w:val="26"/>
              </w:rPr>
              <w:t>reversā</w:t>
            </w:r>
            <w:r w:rsidRPr="00C65440">
              <w:rPr>
                <w:rFonts w:ascii="Times New Roman" w:hAnsi="Times New Roman"/>
                <w:sz w:val="26"/>
                <w:szCs w:val="26"/>
              </w:rPr>
              <w:t xml:space="preserve"> PVN</w:t>
            </w:r>
            <w:r>
              <w:rPr>
                <w:rFonts w:ascii="Times New Roman" w:hAnsi="Times New Roman"/>
                <w:sz w:val="26"/>
                <w:szCs w:val="26"/>
              </w:rPr>
              <w:t xml:space="preserve"> maksāšanas kārtība ir</w:t>
            </w:r>
            <w:r w:rsidRPr="00C65440">
              <w:rPr>
                <w:rFonts w:ascii="Times New Roman" w:hAnsi="Times New Roman"/>
                <w:sz w:val="26"/>
                <w:szCs w:val="26"/>
              </w:rPr>
              <w:t xml:space="preserve"> attiecinām</w:t>
            </w:r>
            <w:r>
              <w:rPr>
                <w:rFonts w:ascii="Times New Roman" w:hAnsi="Times New Roman"/>
                <w:sz w:val="26"/>
                <w:szCs w:val="26"/>
              </w:rPr>
              <w:t>a</w:t>
            </w:r>
            <w:r w:rsidRPr="00C65440">
              <w:rPr>
                <w:rFonts w:ascii="Times New Roman" w:hAnsi="Times New Roman"/>
                <w:sz w:val="26"/>
                <w:szCs w:val="26"/>
              </w:rPr>
              <w:t xml:space="preserve"> uz pilnu būvniecības ciklu tajā skaitā būvmateriālu iegādēm; </w:t>
            </w:r>
          </w:p>
          <w:p w14:paraId="17FF2B08" w14:textId="795C6D62"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rPr>
            </w:pPr>
            <w:r w:rsidRPr="00C65440">
              <w:rPr>
                <w:rFonts w:ascii="Times New Roman" w:hAnsi="Times New Roman"/>
                <w:sz w:val="26"/>
                <w:szCs w:val="26"/>
              </w:rPr>
              <w:lastRenderedPageBreak/>
              <w:t xml:space="preserve">2. </w:t>
            </w:r>
            <w:r w:rsidRPr="00FF359A">
              <w:rPr>
                <w:rFonts w:ascii="Times New Roman" w:hAnsi="Times New Roman"/>
                <w:color w:val="000000"/>
                <w:sz w:val="26"/>
                <w:szCs w:val="26"/>
              </w:rPr>
              <w:t xml:space="preserve">Izstrādāti un noteiktā kārtībā iesniegti MK </w:t>
            </w:r>
            <w:r w:rsidRPr="00C65440">
              <w:rPr>
                <w:rFonts w:ascii="Times New Roman" w:hAnsi="Times New Roman"/>
                <w:sz w:val="26"/>
                <w:szCs w:val="26"/>
              </w:rPr>
              <w:t xml:space="preserve">grozījumi </w:t>
            </w:r>
            <w:r w:rsidRPr="00C65440">
              <w:rPr>
                <w:rFonts w:ascii="Times New Roman" w:hAnsi="Times New Roman"/>
                <w:sz w:val="24"/>
                <w:szCs w:val="24"/>
              </w:rPr>
              <w:t>Pievienotās vērtības nodokļa likumā</w:t>
            </w:r>
            <w:r w:rsidRPr="00C65440">
              <w:rPr>
                <w:rFonts w:ascii="Times New Roman" w:hAnsi="Times New Roman"/>
                <w:sz w:val="26"/>
                <w:szCs w:val="26"/>
              </w:rPr>
              <w:t>, kas nosaka, ka reversā PVN maksāšanas kārtība ir attiecināma uz nozarēm, kurās nav iespējams noteikt, vai pakalpojums sniegts un cik lielā apmērā.</w:t>
            </w:r>
          </w:p>
        </w:tc>
        <w:tc>
          <w:tcPr>
            <w:tcW w:w="1701" w:type="dxa"/>
          </w:tcPr>
          <w:p w14:paraId="2DFB0FDC" w14:textId="7892483C" w:rsidR="007C61E1" w:rsidRPr="00C65440"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C65440">
              <w:rPr>
                <w:rFonts w:ascii="Times New Roman" w:hAnsi="Times New Roman"/>
                <w:sz w:val="26"/>
                <w:szCs w:val="26"/>
                <w:lang w:eastAsia="lv-LV"/>
              </w:rPr>
              <w:lastRenderedPageBreak/>
              <w:t xml:space="preserve">Ieviests reversais PVN </w:t>
            </w:r>
            <w:r w:rsidRPr="00C65440">
              <w:rPr>
                <w:rFonts w:ascii="Times New Roman" w:hAnsi="Times New Roman"/>
                <w:sz w:val="26"/>
                <w:szCs w:val="26"/>
              </w:rPr>
              <w:t>pilnam būvniecības ciklam tajā skaitā būvmateriālu iegādēm</w:t>
            </w:r>
          </w:p>
        </w:tc>
        <w:tc>
          <w:tcPr>
            <w:tcW w:w="1418" w:type="dxa"/>
            <w:shd w:val="clear" w:color="auto" w:fill="auto"/>
          </w:tcPr>
          <w:p w14:paraId="33228B27" w14:textId="1F953559" w:rsidR="007C61E1" w:rsidRPr="00C65440"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C65440">
              <w:rPr>
                <w:rFonts w:ascii="Times New Roman" w:hAnsi="Times New Roman"/>
                <w:sz w:val="26"/>
                <w:szCs w:val="26"/>
                <w:lang w:eastAsia="lv-LV"/>
              </w:rPr>
              <w:t>FM</w:t>
            </w:r>
          </w:p>
        </w:tc>
        <w:tc>
          <w:tcPr>
            <w:tcW w:w="1417" w:type="dxa"/>
          </w:tcPr>
          <w:p w14:paraId="6FC1345D" w14:textId="5E8D214D" w:rsidR="007C61E1" w:rsidRPr="00C65440"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C65440">
              <w:rPr>
                <w:rFonts w:ascii="Times New Roman" w:hAnsi="Times New Roman"/>
                <w:sz w:val="26"/>
                <w:szCs w:val="26"/>
                <w:lang w:eastAsia="lv-LV"/>
              </w:rPr>
              <w:t>EM</w:t>
            </w:r>
          </w:p>
        </w:tc>
        <w:tc>
          <w:tcPr>
            <w:tcW w:w="1559" w:type="dxa"/>
          </w:tcPr>
          <w:p w14:paraId="4F412851" w14:textId="3C505AB1" w:rsidR="007C61E1" w:rsidRPr="00C65440"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C65440">
              <w:rPr>
                <w:rFonts w:ascii="Times New Roman" w:hAnsi="Times New Roman"/>
                <w:sz w:val="26"/>
                <w:szCs w:val="26"/>
                <w:lang w:eastAsia="lv-LV"/>
              </w:rPr>
              <w:t>01.01.2018</w:t>
            </w:r>
          </w:p>
        </w:tc>
      </w:tr>
      <w:tr w:rsidR="007C61E1" w:rsidRPr="0044571D" w14:paraId="3B27216A" w14:textId="77777777" w:rsidTr="00983A59">
        <w:tc>
          <w:tcPr>
            <w:tcW w:w="851" w:type="dxa"/>
          </w:tcPr>
          <w:p w14:paraId="6161CEF5" w14:textId="07F4630C" w:rsidR="007C61E1" w:rsidRPr="00FA6EA4" w:rsidRDefault="007C61E1" w:rsidP="007C61E1">
            <w:pPr>
              <w:overflowPunct w:val="0"/>
              <w:autoSpaceDE w:val="0"/>
              <w:autoSpaceDN w:val="0"/>
              <w:adjustRightInd w:val="0"/>
              <w:spacing w:before="120" w:after="0" w:line="240" w:lineRule="auto"/>
              <w:rPr>
                <w:rFonts w:ascii="Times New Roman" w:hAnsi="Times New Roman"/>
                <w:b/>
                <w:sz w:val="26"/>
                <w:szCs w:val="26"/>
              </w:rPr>
            </w:pPr>
            <w:r w:rsidRPr="00FA6EA4">
              <w:rPr>
                <w:rFonts w:ascii="Times New Roman" w:hAnsi="Times New Roman"/>
                <w:b/>
                <w:sz w:val="26"/>
                <w:szCs w:val="26"/>
              </w:rPr>
              <w:t>5.</w:t>
            </w:r>
            <w:r>
              <w:rPr>
                <w:rFonts w:ascii="Times New Roman" w:hAnsi="Times New Roman"/>
                <w:b/>
                <w:sz w:val="26"/>
                <w:szCs w:val="26"/>
              </w:rPr>
              <w:t>5</w:t>
            </w:r>
            <w:r w:rsidRPr="00FA6EA4">
              <w:rPr>
                <w:rFonts w:ascii="Times New Roman" w:hAnsi="Times New Roman"/>
                <w:b/>
                <w:sz w:val="26"/>
                <w:szCs w:val="26"/>
              </w:rPr>
              <w:t>.</w:t>
            </w:r>
          </w:p>
        </w:tc>
        <w:tc>
          <w:tcPr>
            <w:tcW w:w="5245" w:type="dxa"/>
            <w:shd w:val="clear" w:color="auto" w:fill="auto"/>
          </w:tcPr>
          <w:p w14:paraId="294F621F" w14:textId="4D979EFB" w:rsidR="007C61E1" w:rsidRPr="00FA6EA4" w:rsidRDefault="007C61E1" w:rsidP="007C61E1">
            <w:pPr>
              <w:overflowPunct w:val="0"/>
              <w:autoSpaceDE w:val="0"/>
              <w:autoSpaceDN w:val="0"/>
              <w:adjustRightInd w:val="0"/>
              <w:spacing w:before="120" w:after="0" w:line="240" w:lineRule="auto"/>
              <w:jc w:val="both"/>
              <w:rPr>
                <w:rFonts w:ascii="Times New Roman" w:hAnsi="Times New Roman"/>
                <w:b/>
                <w:sz w:val="26"/>
                <w:szCs w:val="26"/>
              </w:rPr>
            </w:pPr>
            <w:r w:rsidRPr="00FA6EA4">
              <w:rPr>
                <w:rFonts w:ascii="Times New Roman" w:hAnsi="Times New Roman"/>
                <w:b/>
                <w:sz w:val="26"/>
                <w:szCs w:val="26"/>
              </w:rPr>
              <w:t>EDS darbības uzlabojumi</w:t>
            </w:r>
            <w:r>
              <w:rPr>
                <w:rFonts w:ascii="Times New Roman" w:hAnsi="Times New Roman"/>
                <w:b/>
                <w:sz w:val="26"/>
                <w:szCs w:val="26"/>
              </w:rPr>
              <w:t xml:space="preserve"> struktūrvienības reģistrācijai</w:t>
            </w:r>
          </w:p>
          <w:p w14:paraId="43D9C131" w14:textId="7A566A4B"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A6EA4">
              <w:rPr>
                <w:rFonts w:ascii="Times New Roman" w:hAnsi="Times New Roman"/>
                <w:sz w:val="26"/>
                <w:szCs w:val="26"/>
              </w:rPr>
              <w:t>Reģistrējot</w:t>
            </w:r>
            <w:r>
              <w:rPr>
                <w:rFonts w:ascii="Times New Roman" w:hAnsi="Times New Roman"/>
                <w:sz w:val="26"/>
                <w:szCs w:val="26"/>
              </w:rPr>
              <w:t xml:space="preserve"> juridiskas personas</w:t>
            </w:r>
            <w:r w:rsidRPr="00FA6EA4">
              <w:rPr>
                <w:rFonts w:ascii="Times New Roman" w:hAnsi="Times New Roman"/>
                <w:sz w:val="26"/>
                <w:szCs w:val="26"/>
              </w:rPr>
              <w:t xml:space="preserve"> struktūrvienību, kas ir ļoti bieži veicama darbība, kopš 01.01.2016. ir palielinājies to dokumentus skaits, kas jāiesniedz, proti ir nepieciešams:</w:t>
            </w:r>
          </w:p>
          <w:p w14:paraId="13D54893" w14:textId="7CE8651D"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A6EA4">
              <w:rPr>
                <w:rFonts w:ascii="Times New Roman" w:hAnsi="Times New Roman"/>
                <w:sz w:val="26"/>
                <w:szCs w:val="26"/>
              </w:rPr>
              <w:t xml:space="preserve">1. </w:t>
            </w:r>
            <w:r>
              <w:rPr>
                <w:rFonts w:ascii="Times New Roman" w:hAnsi="Times New Roman"/>
                <w:sz w:val="26"/>
                <w:szCs w:val="26"/>
              </w:rPr>
              <w:t>l</w:t>
            </w:r>
            <w:r w:rsidRPr="00FA6EA4">
              <w:rPr>
                <w:rFonts w:ascii="Times New Roman" w:hAnsi="Times New Roman"/>
                <w:sz w:val="26"/>
                <w:szCs w:val="26"/>
              </w:rPr>
              <w:t xml:space="preserve">ēmums, ka uzņēmums nolemj struktūrvienību reģistrēt; </w:t>
            </w:r>
          </w:p>
          <w:p w14:paraId="784DE5B9" w14:textId="544757E5"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A6EA4">
              <w:rPr>
                <w:rFonts w:ascii="Times New Roman" w:hAnsi="Times New Roman"/>
                <w:sz w:val="26"/>
                <w:szCs w:val="26"/>
              </w:rPr>
              <w:t xml:space="preserve">2. </w:t>
            </w:r>
            <w:r>
              <w:rPr>
                <w:rFonts w:ascii="Times New Roman" w:hAnsi="Times New Roman"/>
                <w:sz w:val="26"/>
                <w:szCs w:val="26"/>
              </w:rPr>
              <w:t>n</w:t>
            </w:r>
            <w:r w:rsidRPr="00FA6EA4">
              <w:rPr>
                <w:rFonts w:ascii="Times New Roman" w:hAnsi="Times New Roman"/>
                <w:sz w:val="26"/>
                <w:szCs w:val="26"/>
              </w:rPr>
              <w:t xml:space="preserve">epieciešams ieskenēt līgumu par struktūrvienības telpām. </w:t>
            </w:r>
          </w:p>
          <w:p w14:paraId="5F72DE7F" w14:textId="03C65E45"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A6EA4">
              <w:rPr>
                <w:rFonts w:ascii="Times New Roman" w:hAnsi="Times New Roman"/>
                <w:sz w:val="26"/>
                <w:szCs w:val="26"/>
              </w:rPr>
              <w:lastRenderedPageBreak/>
              <w:t xml:space="preserve">3. </w:t>
            </w:r>
            <w:r>
              <w:rPr>
                <w:rFonts w:ascii="Times New Roman" w:hAnsi="Times New Roman"/>
                <w:sz w:val="26"/>
                <w:szCs w:val="26"/>
              </w:rPr>
              <w:t>j</w:t>
            </w:r>
            <w:r w:rsidRPr="00FA6EA4">
              <w:rPr>
                <w:rFonts w:ascii="Times New Roman" w:hAnsi="Times New Roman"/>
                <w:sz w:val="26"/>
                <w:szCs w:val="26"/>
              </w:rPr>
              <w:t>āaizpilda pievienotā veidlapa (iepriekš nebija līdz 31.12.2015.) un šajā veidlapā j</w:t>
            </w:r>
            <w:r>
              <w:rPr>
                <w:rFonts w:ascii="Times New Roman" w:hAnsi="Times New Roman"/>
                <w:sz w:val="26"/>
                <w:szCs w:val="26"/>
              </w:rPr>
              <w:t>āi</w:t>
            </w:r>
            <w:r w:rsidRPr="00FA6EA4">
              <w:rPr>
                <w:rFonts w:ascii="Times New Roman" w:hAnsi="Times New Roman"/>
                <w:sz w:val="26"/>
                <w:szCs w:val="26"/>
              </w:rPr>
              <w:t>evada informācija par uzņēmumu</w:t>
            </w:r>
            <w:r>
              <w:rPr>
                <w:rFonts w:ascii="Times New Roman" w:hAnsi="Times New Roman"/>
                <w:sz w:val="26"/>
                <w:szCs w:val="26"/>
              </w:rPr>
              <w:t>,</w:t>
            </w:r>
            <w:r w:rsidRPr="00FA6EA4">
              <w:rPr>
                <w:rFonts w:ascii="Times New Roman" w:hAnsi="Times New Roman"/>
                <w:sz w:val="26"/>
                <w:szCs w:val="26"/>
              </w:rPr>
              <w:t xml:space="preserve"> kas dublē pielikumā ievietoto informāciju, taču šī informācija jau tiek </w:t>
            </w:r>
            <w:r>
              <w:rPr>
                <w:rFonts w:ascii="Times New Roman" w:hAnsi="Times New Roman"/>
                <w:sz w:val="26"/>
                <w:szCs w:val="26"/>
              </w:rPr>
              <w:t>autentificēta</w:t>
            </w:r>
            <w:r w:rsidRPr="00FA6EA4">
              <w:rPr>
                <w:rFonts w:ascii="Times New Roman" w:hAnsi="Times New Roman"/>
                <w:sz w:val="26"/>
                <w:szCs w:val="26"/>
              </w:rPr>
              <w:t xml:space="preserve"> caur EDS, kur jau notikusi </w:t>
            </w:r>
            <w:r>
              <w:rPr>
                <w:rFonts w:ascii="Times New Roman" w:hAnsi="Times New Roman"/>
                <w:sz w:val="26"/>
                <w:szCs w:val="26"/>
              </w:rPr>
              <w:t xml:space="preserve">personas </w:t>
            </w:r>
            <w:r w:rsidRPr="00FA6EA4">
              <w:rPr>
                <w:rFonts w:ascii="Times New Roman" w:hAnsi="Times New Roman"/>
                <w:sz w:val="26"/>
                <w:szCs w:val="26"/>
              </w:rPr>
              <w:t xml:space="preserve">autorizācija (caur www.latvija.lv, bankām). </w:t>
            </w:r>
          </w:p>
          <w:p w14:paraId="45BFE167" w14:textId="6D36F612"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A6EA4">
              <w:rPr>
                <w:rFonts w:ascii="Times New Roman" w:hAnsi="Times New Roman"/>
                <w:sz w:val="26"/>
                <w:szCs w:val="26"/>
              </w:rPr>
              <w:t>Nepieciešams:</w:t>
            </w:r>
          </w:p>
          <w:p w14:paraId="004D7A2E" w14:textId="6792390A"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A6EA4">
              <w:rPr>
                <w:rFonts w:ascii="Times New Roman" w:hAnsi="Times New Roman"/>
                <w:sz w:val="26"/>
                <w:szCs w:val="26"/>
              </w:rPr>
              <w:t>1. pielāgo</w:t>
            </w:r>
            <w:r>
              <w:rPr>
                <w:rFonts w:ascii="Times New Roman" w:hAnsi="Times New Roman"/>
                <w:sz w:val="26"/>
                <w:szCs w:val="26"/>
              </w:rPr>
              <w:t>t</w:t>
            </w:r>
            <w:r w:rsidRPr="00FA6EA4">
              <w:rPr>
                <w:rFonts w:ascii="Times New Roman" w:hAnsi="Times New Roman"/>
                <w:sz w:val="26"/>
                <w:szCs w:val="26"/>
              </w:rPr>
              <w:t xml:space="preserve"> EDS sistēma novēršot dublējošas informācijas pieprasīšanu.</w:t>
            </w:r>
          </w:p>
        </w:tc>
        <w:tc>
          <w:tcPr>
            <w:tcW w:w="3260" w:type="dxa"/>
            <w:gridSpan w:val="2"/>
          </w:tcPr>
          <w:p w14:paraId="3754DCC6" w14:textId="11A0D357"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Pr>
                <w:rFonts w:ascii="Times New Roman" w:hAnsi="Times New Roman"/>
                <w:sz w:val="26"/>
                <w:szCs w:val="26"/>
              </w:rPr>
              <w:lastRenderedPageBreak/>
              <w:t>P</w:t>
            </w:r>
            <w:r w:rsidRPr="00FA6EA4">
              <w:rPr>
                <w:rFonts w:ascii="Times New Roman" w:hAnsi="Times New Roman"/>
                <w:sz w:val="26"/>
                <w:szCs w:val="26"/>
              </w:rPr>
              <w:t>ielāgo</w:t>
            </w:r>
            <w:r>
              <w:rPr>
                <w:rFonts w:ascii="Times New Roman" w:hAnsi="Times New Roman"/>
                <w:sz w:val="26"/>
                <w:szCs w:val="26"/>
              </w:rPr>
              <w:t>ta</w:t>
            </w:r>
            <w:r w:rsidRPr="00FA6EA4">
              <w:rPr>
                <w:rFonts w:ascii="Times New Roman" w:hAnsi="Times New Roman"/>
                <w:sz w:val="26"/>
                <w:szCs w:val="26"/>
              </w:rPr>
              <w:t xml:space="preserve"> EDS sistēma</w:t>
            </w:r>
            <w:r>
              <w:rPr>
                <w:rFonts w:ascii="Times New Roman" w:hAnsi="Times New Roman"/>
                <w:sz w:val="26"/>
                <w:szCs w:val="26"/>
              </w:rPr>
              <w:t xml:space="preserve">, </w:t>
            </w:r>
            <w:r w:rsidRPr="00FA6EA4">
              <w:rPr>
                <w:rFonts w:ascii="Times New Roman" w:hAnsi="Times New Roman"/>
                <w:sz w:val="26"/>
                <w:szCs w:val="26"/>
              </w:rPr>
              <w:t>novēršot dublējošas informācijas pieprasīšanu.</w:t>
            </w:r>
          </w:p>
        </w:tc>
        <w:tc>
          <w:tcPr>
            <w:tcW w:w="1701" w:type="dxa"/>
          </w:tcPr>
          <w:p w14:paraId="4678BAA6" w14:textId="77777777" w:rsidR="007C61E1"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Pr>
                <w:rFonts w:ascii="Times New Roman" w:hAnsi="Times New Roman"/>
                <w:sz w:val="26"/>
                <w:szCs w:val="26"/>
                <w:lang w:eastAsia="lv-LV"/>
              </w:rPr>
              <w:t>Uzlabots e-pakalpojums</w:t>
            </w:r>
          </w:p>
          <w:p w14:paraId="6846D537" w14:textId="209D573C"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Pr>
                <w:rFonts w:ascii="Times New Roman" w:hAnsi="Times New Roman"/>
                <w:sz w:val="26"/>
                <w:szCs w:val="26"/>
              </w:rPr>
              <w:t>Mazināts laiks grāmatvedības vešanai un pārskatu iesniegšanai VID</w:t>
            </w:r>
          </w:p>
        </w:tc>
        <w:tc>
          <w:tcPr>
            <w:tcW w:w="1418" w:type="dxa"/>
            <w:shd w:val="clear" w:color="auto" w:fill="auto"/>
          </w:tcPr>
          <w:p w14:paraId="4DA67C42" w14:textId="07C78A5A"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A6EA4">
              <w:rPr>
                <w:rFonts w:ascii="Times New Roman" w:hAnsi="Times New Roman"/>
                <w:sz w:val="26"/>
                <w:szCs w:val="26"/>
                <w:lang w:eastAsia="lv-LV"/>
              </w:rPr>
              <w:t>FM</w:t>
            </w:r>
          </w:p>
        </w:tc>
        <w:tc>
          <w:tcPr>
            <w:tcW w:w="1417" w:type="dxa"/>
          </w:tcPr>
          <w:p w14:paraId="1EB70340" w14:textId="4FB1A605"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A6EA4">
              <w:rPr>
                <w:rFonts w:ascii="Times New Roman" w:hAnsi="Times New Roman"/>
                <w:sz w:val="26"/>
                <w:szCs w:val="26"/>
                <w:lang w:eastAsia="lv-LV"/>
              </w:rPr>
              <w:t>EM, VID</w:t>
            </w:r>
          </w:p>
        </w:tc>
        <w:tc>
          <w:tcPr>
            <w:tcW w:w="1559" w:type="dxa"/>
          </w:tcPr>
          <w:p w14:paraId="06F9E086" w14:textId="2FB60EB3"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A6EA4">
              <w:rPr>
                <w:rFonts w:ascii="Times New Roman" w:hAnsi="Times New Roman"/>
                <w:sz w:val="26"/>
                <w:szCs w:val="26"/>
                <w:lang w:eastAsia="lv-LV"/>
              </w:rPr>
              <w:t>01.</w:t>
            </w:r>
            <w:r>
              <w:rPr>
                <w:rFonts w:ascii="Times New Roman" w:hAnsi="Times New Roman"/>
                <w:sz w:val="26"/>
                <w:szCs w:val="26"/>
                <w:lang w:eastAsia="lv-LV"/>
              </w:rPr>
              <w:t>12</w:t>
            </w:r>
            <w:r w:rsidRPr="00FA6EA4">
              <w:rPr>
                <w:rFonts w:ascii="Times New Roman" w:hAnsi="Times New Roman"/>
                <w:sz w:val="26"/>
                <w:szCs w:val="26"/>
                <w:lang w:eastAsia="lv-LV"/>
              </w:rPr>
              <w:t>.201</w:t>
            </w:r>
            <w:r>
              <w:rPr>
                <w:rFonts w:ascii="Times New Roman" w:hAnsi="Times New Roman"/>
                <w:sz w:val="26"/>
                <w:szCs w:val="26"/>
                <w:lang w:eastAsia="lv-LV"/>
              </w:rPr>
              <w:t>7</w:t>
            </w:r>
          </w:p>
        </w:tc>
      </w:tr>
      <w:tr w:rsidR="007C61E1" w:rsidRPr="0044571D" w14:paraId="237938EC" w14:textId="77777777" w:rsidTr="00983A59">
        <w:tc>
          <w:tcPr>
            <w:tcW w:w="851" w:type="dxa"/>
          </w:tcPr>
          <w:p w14:paraId="1B23A984" w14:textId="36E38AAE" w:rsidR="007C61E1" w:rsidRPr="00FA6EA4" w:rsidRDefault="007C61E1" w:rsidP="007C61E1">
            <w:pPr>
              <w:overflowPunct w:val="0"/>
              <w:autoSpaceDE w:val="0"/>
              <w:autoSpaceDN w:val="0"/>
              <w:adjustRightInd w:val="0"/>
              <w:spacing w:before="120" w:after="0" w:line="240" w:lineRule="auto"/>
              <w:rPr>
                <w:rFonts w:ascii="Times New Roman" w:hAnsi="Times New Roman"/>
                <w:b/>
                <w:sz w:val="26"/>
                <w:szCs w:val="26"/>
              </w:rPr>
            </w:pPr>
            <w:r w:rsidRPr="00FA6EA4">
              <w:rPr>
                <w:rFonts w:ascii="Times New Roman" w:hAnsi="Times New Roman"/>
                <w:b/>
                <w:sz w:val="26"/>
                <w:szCs w:val="26"/>
              </w:rPr>
              <w:t>5.6.</w:t>
            </w:r>
          </w:p>
        </w:tc>
        <w:tc>
          <w:tcPr>
            <w:tcW w:w="5245" w:type="dxa"/>
            <w:shd w:val="clear" w:color="auto" w:fill="auto"/>
          </w:tcPr>
          <w:p w14:paraId="2C017267" w14:textId="77777777" w:rsidR="007C61E1" w:rsidRPr="00FA6EA4" w:rsidRDefault="007C61E1" w:rsidP="007C61E1">
            <w:pPr>
              <w:overflowPunct w:val="0"/>
              <w:autoSpaceDE w:val="0"/>
              <w:autoSpaceDN w:val="0"/>
              <w:adjustRightInd w:val="0"/>
              <w:spacing w:before="120" w:after="0" w:line="240" w:lineRule="auto"/>
              <w:jc w:val="both"/>
              <w:rPr>
                <w:rFonts w:ascii="Times New Roman" w:hAnsi="Times New Roman"/>
                <w:b/>
                <w:sz w:val="26"/>
                <w:szCs w:val="26"/>
              </w:rPr>
            </w:pPr>
            <w:r w:rsidRPr="00FA6EA4">
              <w:rPr>
                <w:rFonts w:ascii="Times New Roman" w:hAnsi="Times New Roman"/>
                <w:b/>
                <w:sz w:val="26"/>
                <w:szCs w:val="26"/>
              </w:rPr>
              <w:t>Par skaidrojumu 0% PVN likmes piemērošanai</w:t>
            </w:r>
          </w:p>
          <w:p w14:paraId="728BA1AF" w14:textId="176917B4"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A6EA4">
              <w:rPr>
                <w:rFonts w:ascii="Times New Roman" w:hAnsi="Times New Roman"/>
                <w:sz w:val="26"/>
                <w:szCs w:val="26"/>
              </w:rPr>
              <w:t>Uzņēmēji norāda, ka ir uzņēmumi kuru darbības veids apliekas ar 0% PVN (eksports, tranzīta pakalpojumi u.c.). Darbības veids ir uzrādīts gan VID, gan UR un gadu no gada nav mainījies. VID regulāri lūdz uzņēmumiem atkārtoti (pat līdz 5 reizēm gadā) sniegt paskaidrojumus par to ar ko nodarbojas, kāpēc piemēro 0% PVN likmi un kāpēc veidojas PVN pārmaksa.  Uzņēmumi secina, ka VID neeksistē tāds jēdziens kā "uzņēmuma lieta".</w:t>
            </w:r>
          </w:p>
          <w:p w14:paraId="1067096E" w14:textId="7FC83CD9"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A6EA4">
              <w:rPr>
                <w:rFonts w:ascii="Times New Roman" w:hAnsi="Times New Roman"/>
                <w:sz w:val="26"/>
                <w:szCs w:val="26"/>
              </w:rPr>
              <w:t xml:space="preserve">Ja katru reizi, kad uzņēmums savā darbībā piemēro 0% likmi ir VID jāiesniedz rēķinu kopijas, tad jau pie PVN deklarācijas būtu jāparedz atsevišķu sadaļu "Izrakstīto rēķinu kopijas (vai rēķini vispār)" un tādējādi padarīt šo pasākumu visiem obligātu un saprotamu. </w:t>
            </w:r>
          </w:p>
          <w:p w14:paraId="1AA3E203" w14:textId="1C225865"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A6EA4">
              <w:rPr>
                <w:rFonts w:ascii="Times New Roman" w:hAnsi="Times New Roman"/>
                <w:sz w:val="26"/>
                <w:szCs w:val="26"/>
              </w:rPr>
              <w:lastRenderedPageBreak/>
              <w:t>Nepieciešams:</w:t>
            </w:r>
          </w:p>
          <w:p w14:paraId="422AEDEB" w14:textId="3500D1F3"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rPr>
            </w:pPr>
            <w:r w:rsidRPr="00FA6EA4">
              <w:rPr>
                <w:rFonts w:ascii="Times New Roman" w:hAnsi="Times New Roman"/>
                <w:sz w:val="26"/>
                <w:szCs w:val="26"/>
              </w:rPr>
              <w:t>1. izstrādāt EDS atsevišķu sadaļu "Izrakstīto rēķinu kopijas".</w:t>
            </w:r>
          </w:p>
        </w:tc>
        <w:tc>
          <w:tcPr>
            <w:tcW w:w="3260" w:type="dxa"/>
            <w:gridSpan w:val="2"/>
          </w:tcPr>
          <w:p w14:paraId="03F6165C" w14:textId="7FD1D2BD"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A6EA4">
              <w:rPr>
                <w:rFonts w:ascii="Times New Roman" w:hAnsi="Times New Roman"/>
                <w:sz w:val="26"/>
                <w:szCs w:val="26"/>
              </w:rPr>
              <w:lastRenderedPageBreak/>
              <w:t>Izstrādāta EDS sistēmā atsevišķa sadaļa “Izrakstīto rēķinu kopijas”.</w:t>
            </w:r>
          </w:p>
        </w:tc>
        <w:tc>
          <w:tcPr>
            <w:tcW w:w="1701" w:type="dxa"/>
          </w:tcPr>
          <w:p w14:paraId="4F2865F9" w14:textId="77777777" w:rsidR="007C61E1"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A6EA4">
              <w:rPr>
                <w:rFonts w:ascii="Times New Roman" w:hAnsi="Times New Roman"/>
                <w:sz w:val="26"/>
                <w:szCs w:val="26"/>
                <w:lang w:eastAsia="lv-LV"/>
              </w:rPr>
              <w:t>Uzlabots e-pakalpojums</w:t>
            </w:r>
          </w:p>
          <w:p w14:paraId="2B9365A4" w14:textId="5BDCDEBE"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Pr>
                <w:rFonts w:ascii="Times New Roman" w:hAnsi="Times New Roman"/>
                <w:sz w:val="26"/>
                <w:szCs w:val="26"/>
              </w:rPr>
              <w:t>Mazināts laiks grāmatvedības vešanai un pārskatu iesniegšanai VID</w:t>
            </w:r>
          </w:p>
        </w:tc>
        <w:tc>
          <w:tcPr>
            <w:tcW w:w="1418" w:type="dxa"/>
            <w:shd w:val="clear" w:color="auto" w:fill="auto"/>
          </w:tcPr>
          <w:p w14:paraId="12C46D90" w14:textId="12B64CFC"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A6EA4">
              <w:rPr>
                <w:rFonts w:ascii="Times New Roman" w:hAnsi="Times New Roman"/>
                <w:sz w:val="26"/>
                <w:szCs w:val="26"/>
                <w:lang w:eastAsia="lv-LV"/>
              </w:rPr>
              <w:t>FM</w:t>
            </w:r>
          </w:p>
        </w:tc>
        <w:tc>
          <w:tcPr>
            <w:tcW w:w="1417" w:type="dxa"/>
          </w:tcPr>
          <w:p w14:paraId="3A877E56" w14:textId="34983B87"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A6EA4">
              <w:rPr>
                <w:rFonts w:ascii="Times New Roman" w:hAnsi="Times New Roman"/>
                <w:sz w:val="26"/>
                <w:szCs w:val="26"/>
                <w:lang w:eastAsia="lv-LV"/>
              </w:rPr>
              <w:t>VID</w:t>
            </w:r>
          </w:p>
        </w:tc>
        <w:tc>
          <w:tcPr>
            <w:tcW w:w="1559" w:type="dxa"/>
          </w:tcPr>
          <w:p w14:paraId="14ABF240" w14:textId="62631EAB"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Pr>
                <w:rFonts w:ascii="Times New Roman" w:hAnsi="Times New Roman"/>
                <w:sz w:val="26"/>
                <w:szCs w:val="26"/>
                <w:lang w:eastAsia="lv-LV"/>
              </w:rPr>
              <w:t>01.12.2017</w:t>
            </w:r>
          </w:p>
        </w:tc>
      </w:tr>
      <w:tr w:rsidR="007C61E1" w:rsidRPr="0044571D" w14:paraId="0DC22006" w14:textId="77777777" w:rsidTr="00983A59">
        <w:tc>
          <w:tcPr>
            <w:tcW w:w="851" w:type="dxa"/>
          </w:tcPr>
          <w:p w14:paraId="14E54414" w14:textId="73E8F318" w:rsidR="007C61E1" w:rsidRPr="00FA6EA4" w:rsidRDefault="007C61E1" w:rsidP="007C61E1">
            <w:pPr>
              <w:overflowPunct w:val="0"/>
              <w:autoSpaceDE w:val="0"/>
              <w:autoSpaceDN w:val="0"/>
              <w:adjustRightInd w:val="0"/>
              <w:spacing w:before="120" w:after="0" w:line="240" w:lineRule="auto"/>
              <w:rPr>
                <w:rFonts w:ascii="Times New Roman" w:hAnsi="Times New Roman"/>
                <w:b/>
                <w:sz w:val="26"/>
                <w:szCs w:val="26"/>
              </w:rPr>
            </w:pPr>
            <w:r w:rsidRPr="00FA6EA4">
              <w:rPr>
                <w:rFonts w:ascii="Times New Roman" w:hAnsi="Times New Roman"/>
                <w:b/>
                <w:sz w:val="26"/>
                <w:szCs w:val="26"/>
              </w:rPr>
              <w:t>5.7.</w:t>
            </w:r>
          </w:p>
        </w:tc>
        <w:tc>
          <w:tcPr>
            <w:tcW w:w="5245" w:type="dxa"/>
            <w:shd w:val="clear" w:color="auto" w:fill="auto"/>
          </w:tcPr>
          <w:p w14:paraId="6C4222F8" w14:textId="2C409070" w:rsidR="007C61E1" w:rsidRPr="00FA6EA4" w:rsidRDefault="007C61E1" w:rsidP="007C61E1">
            <w:pPr>
              <w:overflowPunct w:val="0"/>
              <w:autoSpaceDE w:val="0"/>
              <w:autoSpaceDN w:val="0"/>
              <w:adjustRightInd w:val="0"/>
              <w:spacing w:before="120" w:after="0" w:line="240" w:lineRule="auto"/>
              <w:jc w:val="both"/>
              <w:rPr>
                <w:rFonts w:ascii="Times New Roman" w:hAnsi="Times New Roman"/>
                <w:b/>
                <w:sz w:val="26"/>
                <w:szCs w:val="26"/>
              </w:rPr>
            </w:pPr>
            <w:r w:rsidRPr="00FA6EA4">
              <w:rPr>
                <w:rFonts w:ascii="Times New Roman" w:hAnsi="Times New Roman"/>
                <w:b/>
                <w:sz w:val="26"/>
                <w:szCs w:val="26"/>
              </w:rPr>
              <w:t>Gada pārskata informācijas pārklāšanās ar Centrālās statistikas pārvaldes veidlapu Nr.1-FAP „Finanšu aktīvi un pasīvi 20__.gadā” un veidlapu Nr.1-gada “Kompleksais pārskats par darbību 20__.gadā”</w:t>
            </w:r>
          </w:p>
          <w:p w14:paraId="0AB2BCA2" w14:textId="289AB4B8"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Pr>
                <w:rFonts w:ascii="Times New Roman" w:hAnsi="Times New Roman"/>
                <w:sz w:val="26"/>
                <w:szCs w:val="26"/>
              </w:rPr>
              <w:t>VK</w:t>
            </w:r>
            <w:r w:rsidRPr="00FA6EA4">
              <w:rPr>
                <w:rFonts w:ascii="Times New Roman" w:hAnsi="Times New Roman"/>
                <w:sz w:val="26"/>
                <w:szCs w:val="26"/>
              </w:rPr>
              <w:t xml:space="preserve"> pasūtītajā un </w:t>
            </w:r>
            <w:r>
              <w:rPr>
                <w:rFonts w:ascii="Times New Roman" w:hAnsi="Times New Roman"/>
                <w:sz w:val="26"/>
                <w:szCs w:val="26"/>
              </w:rPr>
              <w:t>20.07.2015.</w:t>
            </w:r>
            <w:r w:rsidRPr="00FA6EA4">
              <w:rPr>
                <w:rFonts w:ascii="Times New Roman" w:hAnsi="Times New Roman"/>
                <w:sz w:val="26"/>
                <w:szCs w:val="26"/>
              </w:rPr>
              <w:t xml:space="preserve"> SIA “</w:t>
            </w:r>
            <w:proofErr w:type="spellStart"/>
            <w:r w:rsidRPr="00FA6EA4">
              <w:rPr>
                <w:rFonts w:ascii="Times New Roman" w:hAnsi="Times New Roman"/>
                <w:sz w:val="26"/>
                <w:szCs w:val="26"/>
              </w:rPr>
              <w:t>Pricewaterhouse</w:t>
            </w:r>
            <w:proofErr w:type="spellEnd"/>
            <w:r w:rsidRPr="00FA6EA4">
              <w:rPr>
                <w:rFonts w:ascii="Times New Roman" w:hAnsi="Times New Roman"/>
                <w:sz w:val="26"/>
                <w:szCs w:val="26"/>
              </w:rPr>
              <w:t xml:space="preserve"> </w:t>
            </w:r>
            <w:proofErr w:type="spellStart"/>
            <w:r w:rsidRPr="00FA6EA4">
              <w:rPr>
                <w:rFonts w:ascii="Times New Roman" w:hAnsi="Times New Roman"/>
                <w:sz w:val="26"/>
                <w:szCs w:val="26"/>
              </w:rPr>
              <w:t>Coopers</w:t>
            </w:r>
            <w:proofErr w:type="spellEnd"/>
            <w:r w:rsidRPr="00FA6EA4">
              <w:rPr>
                <w:rFonts w:ascii="Times New Roman" w:hAnsi="Times New Roman"/>
                <w:sz w:val="26"/>
                <w:szCs w:val="26"/>
              </w:rPr>
              <w:t xml:space="preserve">” sagatavotajā ziņojumā “Pētījums par pārskatu sagatavošanas administratīvo procedūru un administratīvā sloga samazināšanas iespējām” konstatēts: Gada pārskata likuma, 66.pantā noteiktās informācijas pārklāšanās konstatēta ar </w:t>
            </w:r>
            <w:r>
              <w:rPr>
                <w:rFonts w:ascii="Times New Roman" w:hAnsi="Times New Roman"/>
                <w:sz w:val="26"/>
                <w:szCs w:val="26"/>
              </w:rPr>
              <w:t>CSP</w:t>
            </w:r>
            <w:r w:rsidRPr="00FA6EA4">
              <w:rPr>
                <w:rFonts w:ascii="Times New Roman" w:hAnsi="Times New Roman"/>
                <w:sz w:val="26"/>
                <w:szCs w:val="26"/>
              </w:rPr>
              <w:t xml:space="preserve"> pārskatu 1-FAP Finanšu aktīvi un pasīvi (MK 06.11.2006. noteikumi Nr.922 “Valsts statistikas pārskatu un anketu veidlapu paraugu apstiprināšanas noteikumi”, pielikums Nr.94)</w:t>
            </w:r>
            <w:r>
              <w:rPr>
                <w:rFonts w:ascii="Times New Roman" w:hAnsi="Times New Roman"/>
                <w:sz w:val="26"/>
                <w:szCs w:val="26"/>
              </w:rPr>
              <w:t>,</w:t>
            </w:r>
            <w:r w:rsidRPr="00FA6EA4">
              <w:rPr>
                <w:rFonts w:ascii="Times New Roman" w:hAnsi="Times New Roman"/>
                <w:sz w:val="26"/>
                <w:szCs w:val="26"/>
              </w:rPr>
              <w:t xml:space="preserve"> kā arī 1-gada Kompleksais pārskats par darbību </w:t>
            </w:r>
            <w:r>
              <w:rPr>
                <w:rFonts w:ascii="Times New Roman" w:hAnsi="Times New Roman"/>
                <w:sz w:val="26"/>
                <w:szCs w:val="26"/>
              </w:rPr>
              <w:t>__</w:t>
            </w:r>
            <w:r w:rsidRPr="00FA6EA4">
              <w:rPr>
                <w:rFonts w:ascii="Times New Roman" w:hAnsi="Times New Roman"/>
                <w:sz w:val="26"/>
                <w:szCs w:val="26"/>
              </w:rPr>
              <w:t>. gadā (MK noteikumi 06.11.2006. Nr.922 “Valsts statistikas pārskatu un anketu veidlapu paraugu apstiprināšanas noteikumi”, pielikums Nr.95).</w:t>
            </w:r>
          </w:p>
          <w:p w14:paraId="36E8F9CF" w14:textId="77777777"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A6EA4">
              <w:rPr>
                <w:rFonts w:ascii="Times New Roman" w:hAnsi="Times New Roman"/>
                <w:sz w:val="26"/>
                <w:szCs w:val="26"/>
              </w:rPr>
              <w:t>Informācijas dublēšanās ir skaidrojama ar atšķirīgo pārskatu detalizācijas un griezuma līmeni CSP no VID.</w:t>
            </w:r>
          </w:p>
          <w:p w14:paraId="22C43BFD" w14:textId="77777777"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A6EA4">
              <w:rPr>
                <w:rFonts w:ascii="Times New Roman" w:hAnsi="Times New Roman"/>
                <w:sz w:val="26"/>
                <w:szCs w:val="26"/>
              </w:rPr>
              <w:t xml:space="preserve">Pārskatu iesniegšanas termiņi rada papildus informācijas dublēšanos, jo nesaskaņoto termiņu </w:t>
            </w:r>
            <w:r w:rsidRPr="00FA6EA4">
              <w:rPr>
                <w:rFonts w:ascii="Times New Roman" w:hAnsi="Times New Roman"/>
                <w:sz w:val="26"/>
                <w:szCs w:val="26"/>
              </w:rPr>
              <w:lastRenderedPageBreak/>
              <w:t>dēļ iestādēm nav iespējam saņemt nepieciešamo informāciju.</w:t>
            </w:r>
          </w:p>
          <w:p w14:paraId="7F381EB4" w14:textId="77777777"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A6EA4">
              <w:rPr>
                <w:rFonts w:ascii="Times New Roman" w:hAnsi="Times New Roman"/>
                <w:sz w:val="26"/>
                <w:szCs w:val="26"/>
              </w:rPr>
              <w:t>Informācijas dublēšanos rada arī termiņi ,kas ir uzstādīti no Eiropas Savienības statistikas datu vākšanai.</w:t>
            </w:r>
          </w:p>
          <w:p w14:paraId="4928DB35" w14:textId="77777777"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A6EA4">
              <w:rPr>
                <w:rFonts w:ascii="Times New Roman" w:hAnsi="Times New Roman"/>
                <w:sz w:val="26"/>
                <w:szCs w:val="26"/>
              </w:rPr>
              <w:t>Pārskatos iesniegtā informācija tiek apstrādāta un sniegta dažādos griezumus valsts iestādēm, Eiropas institūcijām un publikai. Informācija tiek ievākta, lai izpildītu valsts statistikas programmu. Visa sniegtā informācija tiek pieprasīta, pamatojoties uz Ministru kabineta noteikumiem, Eiropas regulām un Valsts statistikas likumu.</w:t>
            </w:r>
          </w:p>
          <w:p w14:paraId="0502193C" w14:textId="77777777"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A6EA4">
              <w:rPr>
                <w:rFonts w:ascii="Times New Roman" w:hAnsi="Times New Roman"/>
                <w:sz w:val="26"/>
                <w:szCs w:val="26"/>
              </w:rPr>
              <w:t>Informācija tiek izmantota dažādas statistikas veidošanā, kas rada izpratni par uzņēmumu finanšu situāciju Latvijā un Eiropā.</w:t>
            </w:r>
          </w:p>
          <w:p w14:paraId="330AD4F4" w14:textId="419866FD"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A6EA4">
              <w:rPr>
                <w:rFonts w:ascii="Times New Roman" w:hAnsi="Times New Roman"/>
                <w:sz w:val="26"/>
                <w:szCs w:val="26"/>
              </w:rPr>
              <w:t>Nepieciešams:</w:t>
            </w:r>
          </w:p>
          <w:p w14:paraId="3A7169D0" w14:textId="2C8DC05C"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Pr>
                <w:rFonts w:ascii="Times New Roman" w:hAnsi="Times New Roman"/>
                <w:sz w:val="26"/>
                <w:szCs w:val="26"/>
              </w:rPr>
              <w:t xml:space="preserve">1. </w:t>
            </w:r>
            <w:r w:rsidRPr="00FA6EA4">
              <w:rPr>
                <w:rFonts w:ascii="Times New Roman" w:hAnsi="Times New Roman"/>
                <w:sz w:val="26"/>
                <w:szCs w:val="26"/>
              </w:rPr>
              <w:t>veikt grozījumus Gada pārskata likumā vai Centrālās statistikas pārvaldes veidlapā Nr.1-FAP „Finanšu aktīvi un pasīvi 20__.gadā” un veidlapā Nr.1-gada “Kompleksais pārskats par darbību 20__.gadā”</w:t>
            </w:r>
            <w:r>
              <w:rPr>
                <w:rFonts w:ascii="Times New Roman" w:hAnsi="Times New Roman"/>
                <w:sz w:val="26"/>
                <w:szCs w:val="26"/>
              </w:rPr>
              <w:t>, kas paredz mazināt dublējošas informācijas apjomu.</w:t>
            </w:r>
          </w:p>
        </w:tc>
        <w:tc>
          <w:tcPr>
            <w:tcW w:w="3260" w:type="dxa"/>
            <w:gridSpan w:val="2"/>
          </w:tcPr>
          <w:p w14:paraId="2BF53365" w14:textId="117EC6D4"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F359A">
              <w:rPr>
                <w:rFonts w:ascii="Times New Roman" w:hAnsi="Times New Roman"/>
                <w:color w:val="000000"/>
                <w:sz w:val="26"/>
                <w:szCs w:val="26"/>
              </w:rPr>
              <w:lastRenderedPageBreak/>
              <w:t xml:space="preserve">Izstrādāti un noteiktā kārtībā iesniegti MK </w:t>
            </w:r>
            <w:r w:rsidRPr="00FA6EA4">
              <w:rPr>
                <w:rFonts w:ascii="Times New Roman" w:hAnsi="Times New Roman"/>
                <w:sz w:val="26"/>
                <w:szCs w:val="26"/>
              </w:rPr>
              <w:t xml:space="preserve">grozījumi Gada pārskata likumā </w:t>
            </w:r>
            <w:r>
              <w:rPr>
                <w:rFonts w:ascii="Times New Roman" w:hAnsi="Times New Roman"/>
                <w:sz w:val="26"/>
                <w:szCs w:val="26"/>
              </w:rPr>
              <w:t>un/</w:t>
            </w:r>
            <w:r w:rsidRPr="00FA6EA4">
              <w:rPr>
                <w:rFonts w:ascii="Times New Roman" w:hAnsi="Times New Roman"/>
                <w:sz w:val="26"/>
                <w:szCs w:val="26"/>
              </w:rPr>
              <w:t>vai MK 06.11.2006. noteikum</w:t>
            </w:r>
            <w:r>
              <w:rPr>
                <w:rFonts w:ascii="Times New Roman" w:hAnsi="Times New Roman"/>
                <w:sz w:val="26"/>
                <w:szCs w:val="26"/>
              </w:rPr>
              <w:t>os</w:t>
            </w:r>
            <w:r w:rsidRPr="00FA6EA4">
              <w:rPr>
                <w:rFonts w:ascii="Times New Roman" w:hAnsi="Times New Roman"/>
                <w:sz w:val="26"/>
                <w:szCs w:val="26"/>
              </w:rPr>
              <w:t xml:space="preserve"> Nr.922 “Valsts statistikas pārskatu un anketu veidlapu paraugu apstiprināšanas noteikumi”</w:t>
            </w:r>
            <w:r>
              <w:rPr>
                <w:rFonts w:ascii="Times New Roman" w:hAnsi="Times New Roman"/>
                <w:sz w:val="26"/>
                <w:szCs w:val="26"/>
              </w:rPr>
              <w:t>, kas paredz mazināt dublējošas informācijas apjomu CSP</w:t>
            </w:r>
            <w:r w:rsidRPr="00FA6EA4">
              <w:rPr>
                <w:rFonts w:ascii="Times New Roman" w:hAnsi="Times New Roman"/>
                <w:sz w:val="26"/>
                <w:szCs w:val="26"/>
              </w:rPr>
              <w:t xml:space="preserve"> veidlapā</w:t>
            </w:r>
            <w:r>
              <w:rPr>
                <w:rFonts w:ascii="Times New Roman" w:hAnsi="Times New Roman"/>
                <w:sz w:val="26"/>
                <w:szCs w:val="26"/>
              </w:rPr>
              <w:t>s</w:t>
            </w:r>
            <w:r w:rsidRPr="00FA6EA4">
              <w:rPr>
                <w:rFonts w:ascii="Times New Roman" w:hAnsi="Times New Roman"/>
                <w:sz w:val="26"/>
                <w:szCs w:val="26"/>
              </w:rPr>
              <w:t xml:space="preserve"> Nr.1-FAP „Finanšu aktīvi un pasīvi 20__.gadā” un veidlapā Nr.1-gada “Kompleksais pārskats par darbību 20__.gadā”</w:t>
            </w:r>
          </w:p>
        </w:tc>
        <w:tc>
          <w:tcPr>
            <w:tcW w:w="1701" w:type="dxa"/>
          </w:tcPr>
          <w:p w14:paraId="0F26C6CA" w14:textId="4DFE4458" w:rsidR="007C61E1" w:rsidRPr="00EA3C93" w:rsidRDefault="007C61E1" w:rsidP="007C61E1">
            <w:pPr>
              <w:spacing w:after="0" w:line="240" w:lineRule="auto"/>
              <w:jc w:val="both"/>
              <w:rPr>
                <w:rFonts w:ascii="Times New Roman" w:hAnsi="Times New Roman"/>
                <w:bCs/>
                <w:sz w:val="26"/>
                <w:szCs w:val="26"/>
              </w:rPr>
            </w:pPr>
            <w:r w:rsidRPr="00EA3C93">
              <w:rPr>
                <w:rFonts w:ascii="Times New Roman" w:hAnsi="Times New Roman"/>
                <w:bCs/>
                <w:sz w:val="26"/>
                <w:szCs w:val="26"/>
              </w:rPr>
              <w:t>Vienkāršotas atskaite</w:t>
            </w:r>
            <w:r>
              <w:rPr>
                <w:rFonts w:ascii="Times New Roman" w:hAnsi="Times New Roman"/>
                <w:bCs/>
                <w:sz w:val="26"/>
                <w:szCs w:val="26"/>
              </w:rPr>
              <w:t>s</w:t>
            </w:r>
            <w:r w:rsidRPr="00EA3C93">
              <w:rPr>
                <w:rFonts w:ascii="Times New Roman" w:hAnsi="Times New Roman"/>
                <w:bCs/>
                <w:sz w:val="26"/>
                <w:szCs w:val="26"/>
              </w:rPr>
              <w:t>, kur</w:t>
            </w:r>
            <w:r>
              <w:rPr>
                <w:rFonts w:ascii="Times New Roman" w:hAnsi="Times New Roman"/>
                <w:bCs/>
                <w:sz w:val="26"/>
                <w:szCs w:val="26"/>
              </w:rPr>
              <w:t>as satur dublējošu informāciju</w:t>
            </w:r>
          </w:p>
          <w:p w14:paraId="66184F9B" w14:textId="142B4D6A"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Pr>
                <w:rFonts w:ascii="Times New Roman" w:hAnsi="Times New Roman"/>
                <w:sz w:val="26"/>
                <w:szCs w:val="26"/>
              </w:rPr>
              <w:t>Mazināts laiks grāmatvedības vešanai un pārskatu iesniegšanai VID</w:t>
            </w:r>
          </w:p>
        </w:tc>
        <w:tc>
          <w:tcPr>
            <w:tcW w:w="1418" w:type="dxa"/>
            <w:shd w:val="clear" w:color="auto" w:fill="auto"/>
          </w:tcPr>
          <w:p w14:paraId="78C17391" w14:textId="04BF54EF"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A6EA4">
              <w:rPr>
                <w:rFonts w:ascii="Times New Roman" w:hAnsi="Times New Roman"/>
                <w:sz w:val="26"/>
                <w:szCs w:val="26"/>
                <w:lang w:eastAsia="lv-LV"/>
              </w:rPr>
              <w:t>FM</w:t>
            </w:r>
            <w:r>
              <w:rPr>
                <w:rFonts w:ascii="Times New Roman" w:hAnsi="Times New Roman"/>
                <w:sz w:val="26"/>
                <w:szCs w:val="26"/>
                <w:lang w:eastAsia="lv-LV"/>
              </w:rPr>
              <w:t>, VID</w:t>
            </w:r>
          </w:p>
        </w:tc>
        <w:tc>
          <w:tcPr>
            <w:tcW w:w="1417" w:type="dxa"/>
          </w:tcPr>
          <w:p w14:paraId="4297DD0B" w14:textId="524F8C7E"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A6EA4">
              <w:rPr>
                <w:rFonts w:ascii="Times New Roman" w:hAnsi="Times New Roman"/>
                <w:sz w:val="26"/>
                <w:szCs w:val="26"/>
                <w:lang w:eastAsia="lv-LV"/>
              </w:rPr>
              <w:t>CSP</w:t>
            </w:r>
          </w:p>
        </w:tc>
        <w:tc>
          <w:tcPr>
            <w:tcW w:w="1559" w:type="dxa"/>
          </w:tcPr>
          <w:p w14:paraId="307B85A0" w14:textId="6D4F1071" w:rsidR="007C61E1" w:rsidRPr="00FA6EA4"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A6EA4">
              <w:rPr>
                <w:rFonts w:ascii="Times New Roman" w:hAnsi="Times New Roman"/>
                <w:sz w:val="26"/>
                <w:szCs w:val="26"/>
                <w:lang w:eastAsia="lv-LV"/>
              </w:rPr>
              <w:t>01.</w:t>
            </w:r>
            <w:r>
              <w:rPr>
                <w:rFonts w:ascii="Times New Roman" w:hAnsi="Times New Roman"/>
                <w:sz w:val="26"/>
                <w:szCs w:val="26"/>
                <w:lang w:eastAsia="lv-LV"/>
              </w:rPr>
              <w:t>07</w:t>
            </w:r>
            <w:r w:rsidRPr="00FA6EA4">
              <w:rPr>
                <w:rFonts w:ascii="Times New Roman" w:hAnsi="Times New Roman"/>
                <w:sz w:val="26"/>
                <w:szCs w:val="26"/>
                <w:lang w:eastAsia="lv-LV"/>
              </w:rPr>
              <w:t>.201</w:t>
            </w:r>
            <w:r>
              <w:rPr>
                <w:rFonts w:ascii="Times New Roman" w:hAnsi="Times New Roman"/>
                <w:sz w:val="26"/>
                <w:szCs w:val="26"/>
                <w:lang w:eastAsia="lv-LV"/>
              </w:rPr>
              <w:t>7</w:t>
            </w:r>
          </w:p>
        </w:tc>
      </w:tr>
      <w:tr w:rsidR="007C61E1" w:rsidRPr="0044571D" w14:paraId="6E215FF9" w14:textId="77777777" w:rsidTr="00983A59">
        <w:tc>
          <w:tcPr>
            <w:tcW w:w="851" w:type="dxa"/>
          </w:tcPr>
          <w:p w14:paraId="75A327A4" w14:textId="0B82F7C9" w:rsidR="007C61E1" w:rsidRPr="00714147" w:rsidRDefault="007C61E1" w:rsidP="007C61E1">
            <w:pPr>
              <w:overflowPunct w:val="0"/>
              <w:autoSpaceDE w:val="0"/>
              <w:autoSpaceDN w:val="0"/>
              <w:adjustRightInd w:val="0"/>
              <w:spacing w:before="120" w:after="0" w:line="240" w:lineRule="auto"/>
              <w:rPr>
                <w:rFonts w:ascii="Times New Roman" w:hAnsi="Times New Roman"/>
                <w:b/>
                <w:sz w:val="26"/>
                <w:szCs w:val="26"/>
              </w:rPr>
            </w:pPr>
            <w:r w:rsidRPr="00714147">
              <w:rPr>
                <w:rFonts w:ascii="Times New Roman" w:hAnsi="Times New Roman"/>
                <w:b/>
                <w:sz w:val="26"/>
                <w:szCs w:val="26"/>
              </w:rPr>
              <w:t>5.8.</w:t>
            </w:r>
          </w:p>
        </w:tc>
        <w:tc>
          <w:tcPr>
            <w:tcW w:w="5245" w:type="dxa"/>
            <w:shd w:val="clear" w:color="auto" w:fill="auto"/>
          </w:tcPr>
          <w:p w14:paraId="5E17F981" w14:textId="7019B551" w:rsidR="007C61E1" w:rsidRPr="00714147" w:rsidRDefault="007C61E1" w:rsidP="007C61E1">
            <w:pPr>
              <w:overflowPunct w:val="0"/>
              <w:autoSpaceDE w:val="0"/>
              <w:autoSpaceDN w:val="0"/>
              <w:adjustRightInd w:val="0"/>
              <w:spacing w:before="120" w:after="0" w:line="240" w:lineRule="auto"/>
              <w:jc w:val="both"/>
              <w:rPr>
                <w:rFonts w:ascii="Times New Roman" w:hAnsi="Times New Roman"/>
                <w:b/>
                <w:sz w:val="26"/>
                <w:szCs w:val="26"/>
              </w:rPr>
            </w:pPr>
            <w:r>
              <w:rPr>
                <w:rFonts w:ascii="Times New Roman" w:hAnsi="Times New Roman"/>
                <w:b/>
                <w:sz w:val="26"/>
                <w:szCs w:val="26"/>
              </w:rPr>
              <w:t>Dublējošās informācijas mazināšana deklarācijā</w:t>
            </w:r>
            <w:r w:rsidRPr="00714147">
              <w:rPr>
                <w:rFonts w:ascii="Times New Roman" w:hAnsi="Times New Roman"/>
                <w:b/>
                <w:sz w:val="26"/>
                <w:szCs w:val="26"/>
              </w:rPr>
              <w:t xml:space="preserve"> par </w:t>
            </w:r>
            <w:r>
              <w:rPr>
                <w:rFonts w:ascii="Times New Roman" w:hAnsi="Times New Roman"/>
                <w:b/>
                <w:sz w:val="26"/>
                <w:szCs w:val="26"/>
              </w:rPr>
              <w:t>PVN</w:t>
            </w:r>
            <w:r w:rsidRPr="00714147">
              <w:rPr>
                <w:rFonts w:ascii="Times New Roman" w:hAnsi="Times New Roman"/>
                <w:b/>
                <w:sz w:val="26"/>
                <w:szCs w:val="26"/>
              </w:rPr>
              <w:t xml:space="preserve"> </w:t>
            </w:r>
            <w:r>
              <w:rPr>
                <w:rFonts w:ascii="Times New Roman" w:hAnsi="Times New Roman"/>
                <w:b/>
                <w:sz w:val="26"/>
                <w:szCs w:val="26"/>
              </w:rPr>
              <w:t xml:space="preserve">un </w:t>
            </w:r>
            <w:r w:rsidRPr="00714147">
              <w:rPr>
                <w:rFonts w:ascii="Times New Roman" w:hAnsi="Times New Roman"/>
                <w:b/>
                <w:sz w:val="26"/>
                <w:szCs w:val="26"/>
              </w:rPr>
              <w:t>CSP</w:t>
            </w:r>
            <w:r>
              <w:rPr>
                <w:rFonts w:ascii="Times New Roman" w:hAnsi="Times New Roman"/>
                <w:b/>
                <w:sz w:val="26"/>
                <w:szCs w:val="26"/>
              </w:rPr>
              <w:t xml:space="preserve"> veidlapā</w:t>
            </w:r>
            <w:r w:rsidRPr="00714147">
              <w:rPr>
                <w:rFonts w:ascii="Times New Roman" w:hAnsi="Times New Roman"/>
                <w:b/>
                <w:sz w:val="26"/>
                <w:szCs w:val="26"/>
              </w:rPr>
              <w:t xml:space="preserve"> „Pārskats par apgrozījumu” 1-apgrozījums</w:t>
            </w:r>
          </w:p>
          <w:p w14:paraId="313BEDB1" w14:textId="49ABF429" w:rsidR="007C61E1" w:rsidRPr="007141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714147">
              <w:rPr>
                <w:rFonts w:ascii="Times New Roman" w:hAnsi="Times New Roman"/>
                <w:sz w:val="26"/>
                <w:szCs w:val="26"/>
              </w:rPr>
              <w:lastRenderedPageBreak/>
              <w:t>VK pasūtītajā un 20.07.2015. SIA “</w:t>
            </w:r>
            <w:proofErr w:type="spellStart"/>
            <w:r w:rsidRPr="00714147">
              <w:rPr>
                <w:rFonts w:ascii="Times New Roman" w:hAnsi="Times New Roman"/>
                <w:sz w:val="26"/>
                <w:szCs w:val="26"/>
              </w:rPr>
              <w:t>Pricewaterhouse</w:t>
            </w:r>
            <w:proofErr w:type="spellEnd"/>
            <w:r w:rsidRPr="00714147">
              <w:rPr>
                <w:rFonts w:ascii="Times New Roman" w:hAnsi="Times New Roman"/>
                <w:sz w:val="26"/>
                <w:szCs w:val="26"/>
              </w:rPr>
              <w:t xml:space="preserve"> </w:t>
            </w:r>
            <w:proofErr w:type="spellStart"/>
            <w:r w:rsidRPr="00714147">
              <w:rPr>
                <w:rFonts w:ascii="Times New Roman" w:hAnsi="Times New Roman"/>
                <w:sz w:val="26"/>
                <w:szCs w:val="26"/>
              </w:rPr>
              <w:t>Coopers</w:t>
            </w:r>
            <w:proofErr w:type="spellEnd"/>
            <w:r w:rsidRPr="00714147">
              <w:rPr>
                <w:rFonts w:ascii="Times New Roman" w:hAnsi="Times New Roman"/>
                <w:sz w:val="26"/>
                <w:szCs w:val="26"/>
              </w:rPr>
              <w:t>” sagatavotajā ziņojumā “Pētījums par pārskatu sagatavošanas administratīvo procedūru un administratīvā sloga samazināšanas iespējām” konstatēts: Pievienotās vērtības nodokļa likuma 117.pantā noteiktajam konstatēta informācijas pārklāšanās ar Centrālās statistikas pārvaldes pārskatu 1-apgrozījums MK (06.11.2006. noteikumi Nr.922 “Valsts statistikas pārskatu un anketu veidlapu paraugu apstiprināšanas noteikumi”):</w:t>
            </w:r>
          </w:p>
          <w:p w14:paraId="1E2813FF" w14:textId="474797FA" w:rsidR="007C61E1" w:rsidRPr="00714147" w:rsidRDefault="007C61E1" w:rsidP="001955E1">
            <w:pPr>
              <w:pStyle w:val="ListParagraph"/>
              <w:numPr>
                <w:ilvl w:val="0"/>
                <w:numId w:val="30"/>
              </w:numPr>
              <w:overflowPunct w:val="0"/>
              <w:autoSpaceDE w:val="0"/>
              <w:autoSpaceDN w:val="0"/>
              <w:adjustRightInd w:val="0"/>
              <w:spacing w:before="120" w:after="0" w:line="240" w:lineRule="auto"/>
              <w:contextualSpacing w:val="0"/>
              <w:jc w:val="both"/>
              <w:rPr>
                <w:rFonts w:ascii="Times New Roman" w:hAnsi="Times New Roman"/>
                <w:sz w:val="26"/>
                <w:szCs w:val="26"/>
              </w:rPr>
            </w:pPr>
            <w:r w:rsidRPr="00714147">
              <w:rPr>
                <w:rFonts w:ascii="Times New Roman" w:hAnsi="Times New Roman"/>
                <w:sz w:val="26"/>
                <w:szCs w:val="26"/>
              </w:rPr>
              <w:t>Periods;</w:t>
            </w:r>
          </w:p>
          <w:p w14:paraId="2F6C42B2" w14:textId="078C746B" w:rsidR="007C61E1" w:rsidRPr="00714147" w:rsidRDefault="007C61E1" w:rsidP="001955E1">
            <w:pPr>
              <w:pStyle w:val="ListParagraph"/>
              <w:numPr>
                <w:ilvl w:val="0"/>
                <w:numId w:val="30"/>
              </w:numPr>
              <w:overflowPunct w:val="0"/>
              <w:autoSpaceDE w:val="0"/>
              <w:autoSpaceDN w:val="0"/>
              <w:adjustRightInd w:val="0"/>
              <w:spacing w:before="120" w:after="0" w:line="240" w:lineRule="auto"/>
              <w:contextualSpacing w:val="0"/>
              <w:jc w:val="both"/>
              <w:rPr>
                <w:rFonts w:ascii="Times New Roman" w:hAnsi="Times New Roman"/>
                <w:sz w:val="26"/>
                <w:szCs w:val="26"/>
              </w:rPr>
            </w:pPr>
            <w:r w:rsidRPr="00714147">
              <w:rPr>
                <w:rFonts w:ascii="Times New Roman" w:hAnsi="Times New Roman"/>
                <w:sz w:val="26"/>
                <w:szCs w:val="26"/>
              </w:rPr>
              <w:t>Kopējā darījumu vērtība;</w:t>
            </w:r>
          </w:p>
          <w:p w14:paraId="67476CCB" w14:textId="04BC0BDC" w:rsidR="007C61E1" w:rsidRPr="00714147" w:rsidRDefault="007C61E1" w:rsidP="001955E1">
            <w:pPr>
              <w:pStyle w:val="ListParagraph"/>
              <w:numPr>
                <w:ilvl w:val="0"/>
                <w:numId w:val="30"/>
              </w:numPr>
              <w:overflowPunct w:val="0"/>
              <w:autoSpaceDE w:val="0"/>
              <w:autoSpaceDN w:val="0"/>
              <w:adjustRightInd w:val="0"/>
              <w:spacing w:before="120" w:after="0" w:line="240" w:lineRule="auto"/>
              <w:contextualSpacing w:val="0"/>
              <w:jc w:val="both"/>
              <w:rPr>
                <w:rFonts w:ascii="Times New Roman" w:hAnsi="Times New Roman"/>
                <w:sz w:val="26"/>
                <w:szCs w:val="26"/>
              </w:rPr>
            </w:pPr>
            <w:r w:rsidRPr="00714147">
              <w:rPr>
                <w:rFonts w:ascii="Times New Roman" w:hAnsi="Times New Roman"/>
                <w:sz w:val="26"/>
                <w:szCs w:val="26"/>
              </w:rPr>
              <w:t>Informācija par pārmaksāto PVN summu par iekšzemē veiktiem darījumiem, par kuriem nodokli maksā preču vai pakalpojumu saņēmējs;</w:t>
            </w:r>
          </w:p>
          <w:p w14:paraId="3A25A88C" w14:textId="708921FF" w:rsidR="007C61E1" w:rsidRDefault="007C61E1" w:rsidP="001955E1">
            <w:pPr>
              <w:pStyle w:val="ListParagraph"/>
              <w:numPr>
                <w:ilvl w:val="0"/>
                <w:numId w:val="30"/>
              </w:numPr>
              <w:overflowPunct w:val="0"/>
              <w:autoSpaceDE w:val="0"/>
              <w:autoSpaceDN w:val="0"/>
              <w:adjustRightInd w:val="0"/>
              <w:spacing w:before="120" w:after="0" w:line="240" w:lineRule="auto"/>
              <w:contextualSpacing w:val="0"/>
              <w:jc w:val="both"/>
              <w:rPr>
                <w:rFonts w:ascii="Times New Roman" w:hAnsi="Times New Roman"/>
                <w:sz w:val="26"/>
                <w:szCs w:val="26"/>
              </w:rPr>
            </w:pPr>
            <w:r w:rsidRPr="00714147">
              <w:rPr>
                <w:rFonts w:ascii="Times New Roman" w:hAnsi="Times New Roman"/>
                <w:sz w:val="26"/>
                <w:szCs w:val="26"/>
              </w:rPr>
              <w:t>Pieprasījums par pievienotās vēr</w:t>
            </w:r>
            <w:r>
              <w:rPr>
                <w:rFonts w:ascii="Times New Roman" w:hAnsi="Times New Roman"/>
                <w:sz w:val="26"/>
                <w:szCs w:val="26"/>
              </w:rPr>
              <w:t>tības nodokļa pārmaksas atmaksu.</w:t>
            </w:r>
          </w:p>
          <w:p w14:paraId="57EA38EF" w14:textId="2D2F552F" w:rsidR="007C61E1" w:rsidRPr="007141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714147">
              <w:rPr>
                <w:rFonts w:ascii="Times New Roman" w:hAnsi="Times New Roman"/>
                <w:sz w:val="26"/>
                <w:szCs w:val="26"/>
              </w:rPr>
              <w:t>PVN deklarācijā iekļaujama šāda informācija:</w:t>
            </w:r>
          </w:p>
          <w:p w14:paraId="51BFE5EA" w14:textId="77777777" w:rsidR="007C61E1" w:rsidRPr="007141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714147">
              <w:rPr>
                <w:rFonts w:ascii="Times New Roman" w:hAnsi="Times New Roman"/>
                <w:sz w:val="26"/>
                <w:szCs w:val="26"/>
              </w:rPr>
              <w:t>1. Pārskats par priekšnodokļa un nodokļa summām, kas norādītas nodokļa deklarācijā par taksācijas periodu (PVN 1);</w:t>
            </w:r>
          </w:p>
          <w:p w14:paraId="49E420CB" w14:textId="77777777" w:rsidR="007C61E1" w:rsidRPr="007141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714147">
              <w:rPr>
                <w:rFonts w:ascii="Times New Roman" w:hAnsi="Times New Roman"/>
                <w:sz w:val="26"/>
                <w:szCs w:val="26"/>
              </w:rPr>
              <w:t>2. Pārskats par preču piegādēm un sniegtajiem pakalpojumiem Eiropas Savienības teritorijā (PVN 2);</w:t>
            </w:r>
          </w:p>
          <w:p w14:paraId="4FCADCF8" w14:textId="77777777" w:rsidR="007C61E1" w:rsidRPr="007141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714147">
              <w:rPr>
                <w:rFonts w:ascii="Times New Roman" w:hAnsi="Times New Roman"/>
                <w:sz w:val="26"/>
                <w:szCs w:val="26"/>
              </w:rPr>
              <w:lastRenderedPageBreak/>
              <w:t>3. Labojumu pārskats par preču piegādēm un sniegtajiem pakalpojumiem Eiropas Savienības teritorijā (PVN 3);</w:t>
            </w:r>
          </w:p>
          <w:p w14:paraId="348BEC0A" w14:textId="77777777" w:rsidR="007C61E1" w:rsidRPr="007141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714147">
              <w:rPr>
                <w:rFonts w:ascii="Times New Roman" w:hAnsi="Times New Roman"/>
                <w:sz w:val="26"/>
                <w:szCs w:val="26"/>
              </w:rPr>
              <w:t>4. Pievienotās vērtības nodokļa deklarācija par taksācijas gadu (PVN 4);</w:t>
            </w:r>
          </w:p>
          <w:p w14:paraId="1C3A4AB3" w14:textId="77777777" w:rsidR="007C61E1" w:rsidRPr="007141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714147">
              <w:rPr>
                <w:rFonts w:ascii="Times New Roman" w:hAnsi="Times New Roman"/>
                <w:sz w:val="26"/>
                <w:szCs w:val="26"/>
              </w:rPr>
              <w:t>5. Piegādāto preču vērtība sadalījumā pa brīvostām un speciālajām ekonomiskajām zonām (PVN 5);</w:t>
            </w:r>
          </w:p>
          <w:p w14:paraId="03507685" w14:textId="77777777" w:rsidR="007C61E1" w:rsidRPr="007141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714147">
              <w:rPr>
                <w:rFonts w:ascii="Times New Roman" w:hAnsi="Times New Roman"/>
                <w:sz w:val="26"/>
                <w:szCs w:val="26"/>
              </w:rPr>
              <w:t>6. Pārskats par fiskālā pārstāvja veiktajiem darījumiem (PVN 6);</w:t>
            </w:r>
          </w:p>
          <w:p w14:paraId="2FDAE037" w14:textId="40DF765A" w:rsidR="007C61E1" w:rsidRPr="007141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714147">
              <w:rPr>
                <w:rFonts w:ascii="Times New Roman" w:hAnsi="Times New Roman"/>
                <w:sz w:val="26"/>
                <w:szCs w:val="26"/>
              </w:rPr>
              <w:t>7. Pārskats par nekustamā īpašuma izmantošanu (PVN 7).</w:t>
            </w:r>
          </w:p>
          <w:p w14:paraId="6D6C2E78" w14:textId="77777777" w:rsidR="007C61E1" w:rsidRPr="007141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714147">
              <w:rPr>
                <w:rFonts w:ascii="Times New Roman" w:hAnsi="Times New Roman"/>
                <w:sz w:val="26"/>
                <w:szCs w:val="26"/>
              </w:rPr>
              <w:t>Informācijas dublēšanās saistīta ar dažādu definīciju, griezumu un termiņu atšķirībām.</w:t>
            </w:r>
          </w:p>
          <w:p w14:paraId="42643B2B" w14:textId="77777777" w:rsidR="007C61E1" w:rsidRPr="007141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714147">
              <w:rPr>
                <w:rFonts w:ascii="Times New Roman" w:hAnsi="Times New Roman"/>
                <w:sz w:val="26"/>
                <w:szCs w:val="26"/>
              </w:rPr>
              <w:t>PVN deklarācijā tiek uzrādīta kopējā darījuma vērtība ar PVN apliekamo darījumu vērtība, kas bez neto apgrozījuma ietver arī citus PVN objektus, piemēram, saņemtos avansus, bet CSP nepieciešamais rādītājs ir apgrozījums. Minēto VID datu izmantošanu ierobežo tas, ka darījumu apjomā tiek iekļauti arī citi ieņēmumi no saimnieciskās darbības (piemēram pamatlīdzekļu pārdošana), kas nav apgrozījums. Turklāt pastāv atšķirības attiecībā uz periodu, kurā uzrāda darījumus PVN aprēķināšanas vajadzībām, un ieņēmumu atzīšanā Peļņas un zaudējumu aprēķinā.</w:t>
            </w:r>
          </w:p>
          <w:p w14:paraId="220A9ADD" w14:textId="1A3EADCD" w:rsidR="007C61E1" w:rsidRPr="007141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714147">
              <w:rPr>
                <w:rFonts w:ascii="Times New Roman" w:hAnsi="Times New Roman"/>
                <w:sz w:val="26"/>
                <w:szCs w:val="26"/>
              </w:rPr>
              <w:lastRenderedPageBreak/>
              <w:t>Rūpniecības rādītājiem, piemēram rūpniecības apgrozījums, ir nepieciešams pa darbības veidiem un pa tirgiem, tai pat laikā VID ir tikai kopējais darījumu apjoms.</w:t>
            </w:r>
          </w:p>
          <w:p w14:paraId="604C2A00" w14:textId="211A01A8" w:rsidR="007C61E1" w:rsidRPr="007141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714147">
              <w:rPr>
                <w:rFonts w:ascii="Times New Roman" w:hAnsi="Times New Roman"/>
                <w:sz w:val="26"/>
                <w:szCs w:val="26"/>
              </w:rPr>
              <w:t>Dati tiek izmantoti pievienotās vērtības nodokļu aprēķinam, kā arī kontrolei par precēm un pakalpojumiem, kas apliekamas ar pievienotās vērtības nodokli apgrozījuma kontrolei valstī.</w:t>
            </w:r>
          </w:p>
          <w:p w14:paraId="61C36D03" w14:textId="2139E8A1" w:rsidR="007C61E1" w:rsidRPr="007141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714147">
              <w:rPr>
                <w:rFonts w:ascii="Times New Roman" w:hAnsi="Times New Roman"/>
                <w:sz w:val="26"/>
                <w:szCs w:val="26"/>
              </w:rPr>
              <w:t>Nepieciešams:</w:t>
            </w:r>
          </w:p>
          <w:p w14:paraId="0F34BAF6" w14:textId="0148549B"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rPr>
            </w:pPr>
            <w:r w:rsidRPr="00714147">
              <w:rPr>
                <w:rFonts w:ascii="Times New Roman" w:hAnsi="Times New Roman"/>
                <w:sz w:val="26"/>
                <w:szCs w:val="26"/>
              </w:rPr>
              <w:t>1. izvērtēt un veikt grozījumus Deklarācijā par pievienotās vērtības nodokli vai Centrālās statistikas pārvaldes veidlapās, kas paredz mazināt dublējošās informācijas apjomu.</w:t>
            </w:r>
          </w:p>
        </w:tc>
        <w:tc>
          <w:tcPr>
            <w:tcW w:w="3260" w:type="dxa"/>
            <w:gridSpan w:val="2"/>
          </w:tcPr>
          <w:p w14:paraId="74F536EC" w14:textId="29382087"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rPr>
            </w:pPr>
            <w:r w:rsidRPr="00714147">
              <w:rPr>
                <w:rFonts w:ascii="Times New Roman" w:hAnsi="Times New Roman"/>
                <w:color w:val="000000"/>
                <w:sz w:val="26"/>
                <w:szCs w:val="26"/>
              </w:rPr>
              <w:lastRenderedPageBreak/>
              <w:t xml:space="preserve">Izstrādāti un noteiktā kārtībā iesniegti MK </w:t>
            </w:r>
            <w:r w:rsidRPr="00714147">
              <w:rPr>
                <w:rFonts w:ascii="Times New Roman" w:hAnsi="Times New Roman"/>
                <w:sz w:val="26"/>
                <w:szCs w:val="26"/>
              </w:rPr>
              <w:t xml:space="preserve">grozījumi Pievienotās vērtības nodokļa likumā un/vai MK 06.11.2006. noteikumos </w:t>
            </w:r>
            <w:r w:rsidRPr="00714147">
              <w:rPr>
                <w:rFonts w:ascii="Times New Roman" w:hAnsi="Times New Roman"/>
                <w:sz w:val="26"/>
                <w:szCs w:val="26"/>
              </w:rPr>
              <w:lastRenderedPageBreak/>
              <w:t>Nr.922 “Valsts statistikas pārskatu un anketu veidlapu paraugu apstiprināšanas noteikumi”, kas paredz  mazināt dublējošas informācijas apjomu Deklarācijā par pievienotās vērtības nodokli vai Centrālās statistikas pārvaldes veidlapās.</w:t>
            </w:r>
          </w:p>
        </w:tc>
        <w:tc>
          <w:tcPr>
            <w:tcW w:w="1701" w:type="dxa"/>
          </w:tcPr>
          <w:p w14:paraId="625AFEEC" w14:textId="76DBC841" w:rsidR="007C61E1" w:rsidRDefault="007C61E1" w:rsidP="007C61E1">
            <w:pPr>
              <w:spacing w:before="120" w:after="0" w:line="240" w:lineRule="auto"/>
              <w:jc w:val="both"/>
              <w:rPr>
                <w:rFonts w:ascii="Times New Roman" w:hAnsi="Times New Roman"/>
                <w:bCs/>
                <w:sz w:val="26"/>
                <w:szCs w:val="26"/>
              </w:rPr>
            </w:pPr>
            <w:r w:rsidRPr="00EA3C93">
              <w:rPr>
                <w:rFonts w:ascii="Times New Roman" w:hAnsi="Times New Roman"/>
                <w:bCs/>
                <w:sz w:val="26"/>
                <w:szCs w:val="26"/>
              </w:rPr>
              <w:lastRenderedPageBreak/>
              <w:t>Vienkāršotas atskaite</w:t>
            </w:r>
            <w:r>
              <w:rPr>
                <w:rFonts w:ascii="Times New Roman" w:hAnsi="Times New Roman"/>
                <w:bCs/>
                <w:sz w:val="26"/>
                <w:szCs w:val="26"/>
              </w:rPr>
              <w:t>s</w:t>
            </w:r>
            <w:r w:rsidRPr="00EA3C93">
              <w:rPr>
                <w:rFonts w:ascii="Times New Roman" w:hAnsi="Times New Roman"/>
                <w:bCs/>
                <w:sz w:val="26"/>
                <w:szCs w:val="26"/>
              </w:rPr>
              <w:t>, kur</w:t>
            </w:r>
            <w:r>
              <w:rPr>
                <w:rFonts w:ascii="Times New Roman" w:hAnsi="Times New Roman"/>
                <w:bCs/>
                <w:sz w:val="26"/>
                <w:szCs w:val="26"/>
              </w:rPr>
              <w:t>as satur dublējošu informāciju</w:t>
            </w:r>
          </w:p>
          <w:p w14:paraId="5C459EDE" w14:textId="75EC8FCC" w:rsidR="007C61E1" w:rsidRPr="00EA3C93" w:rsidRDefault="007C61E1" w:rsidP="007C61E1">
            <w:pPr>
              <w:spacing w:before="120" w:after="0" w:line="240" w:lineRule="auto"/>
              <w:jc w:val="both"/>
              <w:rPr>
                <w:rFonts w:ascii="Times New Roman" w:hAnsi="Times New Roman"/>
                <w:bCs/>
                <w:sz w:val="26"/>
                <w:szCs w:val="26"/>
              </w:rPr>
            </w:pPr>
            <w:r>
              <w:rPr>
                <w:rFonts w:ascii="Times New Roman" w:hAnsi="Times New Roman"/>
                <w:sz w:val="26"/>
                <w:szCs w:val="26"/>
              </w:rPr>
              <w:lastRenderedPageBreak/>
              <w:t>Mazināts laiks grāmatvedības vešanai un pārskatu iesniegšanai VID</w:t>
            </w:r>
          </w:p>
          <w:p w14:paraId="63CD3214" w14:textId="57F28D62"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lang w:eastAsia="lv-LV"/>
              </w:rPr>
            </w:pPr>
            <w:r w:rsidRPr="00FA6EA4">
              <w:rPr>
                <w:rFonts w:ascii="Times New Roman" w:hAnsi="Times New Roman"/>
                <w:sz w:val="26"/>
                <w:szCs w:val="26"/>
                <w:lang w:eastAsia="lv-LV"/>
              </w:rPr>
              <w:t xml:space="preserve">  </w:t>
            </w:r>
          </w:p>
        </w:tc>
        <w:tc>
          <w:tcPr>
            <w:tcW w:w="1418" w:type="dxa"/>
            <w:shd w:val="clear" w:color="auto" w:fill="auto"/>
          </w:tcPr>
          <w:p w14:paraId="7E48E77A" w14:textId="429D8D7D" w:rsidR="007C61E1" w:rsidRPr="00EA3C93"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A6EA4">
              <w:rPr>
                <w:rFonts w:ascii="Times New Roman" w:hAnsi="Times New Roman"/>
                <w:sz w:val="26"/>
                <w:szCs w:val="26"/>
                <w:lang w:eastAsia="lv-LV"/>
              </w:rPr>
              <w:lastRenderedPageBreak/>
              <w:t>FM</w:t>
            </w:r>
            <w:r>
              <w:rPr>
                <w:rFonts w:ascii="Times New Roman" w:hAnsi="Times New Roman"/>
                <w:sz w:val="26"/>
                <w:szCs w:val="26"/>
                <w:lang w:eastAsia="lv-LV"/>
              </w:rPr>
              <w:t>, VID</w:t>
            </w:r>
          </w:p>
        </w:tc>
        <w:tc>
          <w:tcPr>
            <w:tcW w:w="1417" w:type="dxa"/>
          </w:tcPr>
          <w:p w14:paraId="62097BE5" w14:textId="78CA8FCA" w:rsidR="007C61E1" w:rsidRPr="00EA3C93"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A6EA4">
              <w:rPr>
                <w:rFonts w:ascii="Times New Roman" w:hAnsi="Times New Roman"/>
                <w:sz w:val="26"/>
                <w:szCs w:val="26"/>
                <w:lang w:eastAsia="lv-LV"/>
              </w:rPr>
              <w:t>CSP</w:t>
            </w:r>
          </w:p>
        </w:tc>
        <w:tc>
          <w:tcPr>
            <w:tcW w:w="1559" w:type="dxa"/>
          </w:tcPr>
          <w:p w14:paraId="4DE53B51" w14:textId="7660EAB8" w:rsidR="007C61E1" w:rsidRPr="00EA3C93"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A6EA4">
              <w:rPr>
                <w:rFonts w:ascii="Times New Roman" w:hAnsi="Times New Roman"/>
                <w:sz w:val="26"/>
                <w:szCs w:val="26"/>
                <w:lang w:eastAsia="lv-LV"/>
              </w:rPr>
              <w:t>01.</w:t>
            </w:r>
            <w:r>
              <w:rPr>
                <w:rFonts w:ascii="Times New Roman" w:hAnsi="Times New Roman"/>
                <w:sz w:val="26"/>
                <w:szCs w:val="26"/>
                <w:lang w:eastAsia="lv-LV"/>
              </w:rPr>
              <w:t>07</w:t>
            </w:r>
            <w:r w:rsidRPr="00FA6EA4">
              <w:rPr>
                <w:rFonts w:ascii="Times New Roman" w:hAnsi="Times New Roman"/>
                <w:sz w:val="26"/>
                <w:szCs w:val="26"/>
                <w:lang w:eastAsia="lv-LV"/>
              </w:rPr>
              <w:t>.201</w:t>
            </w:r>
            <w:r>
              <w:rPr>
                <w:rFonts w:ascii="Times New Roman" w:hAnsi="Times New Roman"/>
                <w:sz w:val="26"/>
                <w:szCs w:val="26"/>
                <w:lang w:eastAsia="lv-LV"/>
              </w:rPr>
              <w:t>7</w:t>
            </w:r>
          </w:p>
        </w:tc>
      </w:tr>
      <w:tr w:rsidR="007C61E1" w:rsidRPr="0044571D" w14:paraId="3A61C4C6" w14:textId="77777777" w:rsidTr="00983A59">
        <w:tc>
          <w:tcPr>
            <w:tcW w:w="851" w:type="dxa"/>
          </w:tcPr>
          <w:p w14:paraId="38628F20" w14:textId="2EB1B77C" w:rsidR="007C61E1" w:rsidRPr="002156AF" w:rsidRDefault="007C61E1" w:rsidP="007C61E1">
            <w:pPr>
              <w:overflowPunct w:val="0"/>
              <w:autoSpaceDE w:val="0"/>
              <w:autoSpaceDN w:val="0"/>
              <w:adjustRightInd w:val="0"/>
              <w:spacing w:before="120" w:after="0" w:line="240" w:lineRule="auto"/>
              <w:rPr>
                <w:rFonts w:ascii="Times New Roman" w:hAnsi="Times New Roman"/>
                <w:b/>
                <w:sz w:val="26"/>
                <w:szCs w:val="26"/>
                <w:highlight w:val="green"/>
              </w:rPr>
            </w:pPr>
            <w:r w:rsidRPr="007069E5">
              <w:rPr>
                <w:rFonts w:ascii="Times New Roman" w:hAnsi="Times New Roman"/>
                <w:b/>
                <w:sz w:val="26"/>
                <w:szCs w:val="26"/>
              </w:rPr>
              <w:lastRenderedPageBreak/>
              <w:t>5.9.</w:t>
            </w:r>
          </w:p>
        </w:tc>
        <w:tc>
          <w:tcPr>
            <w:tcW w:w="5245" w:type="dxa"/>
            <w:shd w:val="clear" w:color="auto" w:fill="auto"/>
          </w:tcPr>
          <w:p w14:paraId="41E8A227" w14:textId="4EA703DA" w:rsidR="007C61E1" w:rsidRPr="007069E5" w:rsidRDefault="007C61E1" w:rsidP="007C61E1">
            <w:pPr>
              <w:overflowPunct w:val="0"/>
              <w:autoSpaceDE w:val="0"/>
              <w:autoSpaceDN w:val="0"/>
              <w:adjustRightInd w:val="0"/>
              <w:spacing w:before="120" w:after="0" w:line="240" w:lineRule="auto"/>
              <w:jc w:val="both"/>
              <w:rPr>
                <w:rFonts w:ascii="Times New Roman" w:hAnsi="Times New Roman"/>
                <w:b/>
                <w:sz w:val="26"/>
                <w:szCs w:val="26"/>
              </w:rPr>
            </w:pPr>
            <w:r>
              <w:rPr>
                <w:rFonts w:ascii="Times New Roman" w:hAnsi="Times New Roman"/>
                <w:b/>
                <w:sz w:val="26"/>
                <w:szCs w:val="26"/>
              </w:rPr>
              <w:t xml:space="preserve">Dublējošās informācijas mazināšana </w:t>
            </w:r>
            <w:r w:rsidRPr="007069E5">
              <w:rPr>
                <w:rFonts w:ascii="Times New Roman" w:hAnsi="Times New Roman"/>
                <w:b/>
                <w:sz w:val="26"/>
                <w:szCs w:val="26"/>
              </w:rPr>
              <w:t>IIN paziņojum</w:t>
            </w:r>
            <w:r>
              <w:rPr>
                <w:rFonts w:ascii="Times New Roman" w:hAnsi="Times New Roman"/>
                <w:b/>
                <w:sz w:val="26"/>
                <w:szCs w:val="26"/>
              </w:rPr>
              <w:t>ā</w:t>
            </w:r>
            <w:r w:rsidRPr="007069E5">
              <w:rPr>
                <w:rFonts w:ascii="Times New Roman" w:hAnsi="Times New Roman"/>
                <w:b/>
                <w:sz w:val="26"/>
                <w:szCs w:val="26"/>
              </w:rPr>
              <w:t xml:space="preserve"> </w:t>
            </w:r>
            <w:r>
              <w:rPr>
                <w:rFonts w:ascii="Times New Roman" w:hAnsi="Times New Roman"/>
                <w:b/>
                <w:sz w:val="26"/>
                <w:szCs w:val="26"/>
              </w:rPr>
              <w:t>un Ziņojumā</w:t>
            </w:r>
            <w:r w:rsidRPr="007069E5">
              <w:rPr>
                <w:rFonts w:ascii="Times New Roman" w:hAnsi="Times New Roman"/>
                <w:b/>
                <w:sz w:val="26"/>
                <w:szCs w:val="26"/>
              </w:rPr>
              <w:t xml:space="preserve"> par valsts sociālās apdrošināšanas obligātajām iemaksām no darba ņēmēju darba ienākumiem, iedzīvotāju ienākuma nodokli un uzņēmējdarbības riska valsts nodevu pārskata mēnesī</w:t>
            </w:r>
          </w:p>
          <w:p w14:paraId="01DE94ED" w14:textId="55F0E6CA" w:rsidR="007C61E1" w:rsidRPr="007069E5"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714147">
              <w:rPr>
                <w:rFonts w:ascii="Times New Roman" w:hAnsi="Times New Roman"/>
                <w:sz w:val="26"/>
                <w:szCs w:val="26"/>
              </w:rPr>
              <w:t>VK pasūtītajā un 20.</w:t>
            </w:r>
            <w:r w:rsidRPr="007069E5">
              <w:rPr>
                <w:rFonts w:ascii="Times New Roman" w:hAnsi="Times New Roman"/>
                <w:sz w:val="26"/>
                <w:szCs w:val="26"/>
              </w:rPr>
              <w:t>07.2015. SIA “</w:t>
            </w:r>
            <w:proofErr w:type="spellStart"/>
            <w:r w:rsidRPr="007069E5">
              <w:rPr>
                <w:rFonts w:ascii="Times New Roman" w:hAnsi="Times New Roman"/>
                <w:sz w:val="26"/>
                <w:szCs w:val="26"/>
              </w:rPr>
              <w:t>Pricewaterhouse</w:t>
            </w:r>
            <w:proofErr w:type="spellEnd"/>
            <w:r w:rsidRPr="007069E5">
              <w:rPr>
                <w:rFonts w:ascii="Times New Roman" w:hAnsi="Times New Roman"/>
                <w:sz w:val="26"/>
                <w:szCs w:val="26"/>
              </w:rPr>
              <w:t xml:space="preserve"> </w:t>
            </w:r>
            <w:proofErr w:type="spellStart"/>
            <w:r w:rsidRPr="007069E5">
              <w:rPr>
                <w:rFonts w:ascii="Times New Roman" w:hAnsi="Times New Roman"/>
                <w:sz w:val="26"/>
                <w:szCs w:val="26"/>
              </w:rPr>
              <w:t>Coopers</w:t>
            </w:r>
            <w:proofErr w:type="spellEnd"/>
            <w:r w:rsidRPr="007069E5">
              <w:rPr>
                <w:rFonts w:ascii="Times New Roman" w:hAnsi="Times New Roman"/>
                <w:sz w:val="26"/>
                <w:szCs w:val="26"/>
              </w:rPr>
              <w:t xml:space="preserve">” sagatavotajā ziņojumā “Pētījums par pārskatu sagatavošanas administratīvo procedūru un administratīvā sloga samazināšanas iespējām” konstatēts: Likuma “Par iedzīvotāju ienākuma nodokli” 38.panta 2.daļas informācijas pārklāšanās konstatēta ar Valsts ieņēmumu dienestam iesniedzamo ziņojumu par valsts sociālās </w:t>
            </w:r>
            <w:r w:rsidRPr="007069E5">
              <w:rPr>
                <w:rFonts w:ascii="Times New Roman" w:hAnsi="Times New Roman"/>
                <w:sz w:val="26"/>
                <w:szCs w:val="26"/>
              </w:rPr>
              <w:lastRenderedPageBreak/>
              <w:t>apdrošināšanas obligātajām iemaksām no darba ņēmēju darba ienākumiem (Likums Par valsts sociālo apdrošināšanu), iedzīvotāju ienākuma nodokli (Likums Par iedzīvotāju ienākuma nodokli) un uzņēmējdarbības riska nodevu (Noteikumi par uzņēmējdarbības riska valsts nodevas apmēru, kā arī darbinieku prasījumu garantiju fondā un maksātnespējas procesa izmaksu segšanai ieskaitāmās nodevas daļu attiecīgajā gadā) pārskata mēnesī šādās pozīcijās:</w:t>
            </w:r>
          </w:p>
          <w:p w14:paraId="588402D9" w14:textId="0659AA3C" w:rsidR="007C61E1" w:rsidRPr="007069E5" w:rsidRDefault="007C61E1" w:rsidP="001955E1">
            <w:pPr>
              <w:pStyle w:val="ListParagraph"/>
              <w:numPr>
                <w:ilvl w:val="0"/>
                <w:numId w:val="31"/>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Pr>
                <w:rFonts w:ascii="Times New Roman" w:hAnsi="Times New Roman"/>
                <w:sz w:val="26"/>
                <w:szCs w:val="26"/>
              </w:rPr>
              <w:t>d</w:t>
            </w:r>
            <w:r w:rsidRPr="007069E5">
              <w:rPr>
                <w:rFonts w:ascii="Times New Roman" w:hAnsi="Times New Roman"/>
                <w:sz w:val="26"/>
                <w:szCs w:val="26"/>
              </w:rPr>
              <w:t>arba ņēmēja vārds, uzvārds;</w:t>
            </w:r>
          </w:p>
          <w:p w14:paraId="21DC709A" w14:textId="2C97B397" w:rsidR="007C61E1" w:rsidRPr="007069E5" w:rsidRDefault="007C61E1" w:rsidP="001955E1">
            <w:pPr>
              <w:pStyle w:val="ListParagraph"/>
              <w:numPr>
                <w:ilvl w:val="0"/>
                <w:numId w:val="31"/>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Pr>
                <w:rFonts w:ascii="Times New Roman" w:hAnsi="Times New Roman"/>
                <w:sz w:val="26"/>
                <w:szCs w:val="26"/>
              </w:rPr>
              <w:t>d</w:t>
            </w:r>
            <w:r w:rsidRPr="007069E5">
              <w:rPr>
                <w:rFonts w:ascii="Times New Roman" w:hAnsi="Times New Roman"/>
                <w:sz w:val="26"/>
                <w:szCs w:val="26"/>
              </w:rPr>
              <w:t>arba ienākumi;</w:t>
            </w:r>
          </w:p>
          <w:p w14:paraId="20D87CAB" w14:textId="476CBDBD" w:rsidR="007C61E1" w:rsidRPr="007069E5" w:rsidRDefault="007C61E1" w:rsidP="001955E1">
            <w:pPr>
              <w:pStyle w:val="ListParagraph"/>
              <w:numPr>
                <w:ilvl w:val="0"/>
                <w:numId w:val="31"/>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Pr>
                <w:rFonts w:ascii="Times New Roman" w:hAnsi="Times New Roman"/>
                <w:sz w:val="26"/>
                <w:szCs w:val="26"/>
              </w:rPr>
              <w:t>a</w:t>
            </w:r>
            <w:r w:rsidRPr="007069E5">
              <w:rPr>
                <w:rFonts w:ascii="Times New Roman" w:hAnsi="Times New Roman"/>
                <w:sz w:val="26"/>
                <w:szCs w:val="26"/>
              </w:rPr>
              <w:t>prēķinātās valsts sociālās apdrošināšanas obligātās iemaksas;</w:t>
            </w:r>
          </w:p>
          <w:p w14:paraId="4CCA0104" w14:textId="72027E23" w:rsidR="007C61E1" w:rsidRPr="007069E5" w:rsidRDefault="007C61E1" w:rsidP="001955E1">
            <w:pPr>
              <w:pStyle w:val="ListParagraph"/>
              <w:numPr>
                <w:ilvl w:val="0"/>
                <w:numId w:val="31"/>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Pr>
                <w:rFonts w:ascii="Times New Roman" w:hAnsi="Times New Roman"/>
                <w:sz w:val="26"/>
                <w:szCs w:val="26"/>
              </w:rPr>
              <w:t>i</w:t>
            </w:r>
            <w:r w:rsidRPr="007069E5">
              <w:rPr>
                <w:rFonts w:ascii="Times New Roman" w:hAnsi="Times New Roman"/>
                <w:sz w:val="26"/>
                <w:szCs w:val="26"/>
              </w:rPr>
              <w:t xml:space="preserve">eturētais </w:t>
            </w:r>
            <w:r>
              <w:rPr>
                <w:rFonts w:ascii="Times New Roman" w:hAnsi="Times New Roman"/>
                <w:sz w:val="26"/>
                <w:szCs w:val="26"/>
              </w:rPr>
              <w:t>IIN</w:t>
            </w:r>
            <w:r w:rsidRPr="007069E5">
              <w:rPr>
                <w:rFonts w:ascii="Times New Roman" w:hAnsi="Times New Roman"/>
                <w:sz w:val="26"/>
                <w:szCs w:val="26"/>
              </w:rPr>
              <w:t>.</w:t>
            </w:r>
          </w:p>
          <w:p w14:paraId="067272E9" w14:textId="77777777" w:rsidR="007C61E1" w:rsidRPr="007069E5"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7069E5">
              <w:rPr>
                <w:rFonts w:ascii="Times New Roman" w:hAnsi="Times New Roman"/>
                <w:sz w:val="26"/>
                <w:szCs w:val="26"/>
              </w:rPr>
              <w:t xml:space="preserve"> Informācijas dublēšanās saistīta ar dažādo griezumu. Paziņojumā par fiziskai personai izmaksātajām summā ir cits kods par ienākuma veidu, bet ziņojums par VSAOI iesniedzams atsevišķi par katru darba ņēmēju kategoriju. Ziņojumā par VSAOI papildus jānorāda precizējumi, ja ir bijušas kļūdas aprēķinos, obligāto iemaksu veikšanas datums un uzņēmējdarbības riska nodeva.</w:t>
            </w:r>
          </w:p>
          <w:p w14:paraId="5F7D9CD6" w14:textId="03ECA9D7" w:rsidR="007C61E1" w:rsidRPr="007069E5" w:rsidRDefault="007C61E1" w:rsidP="007C61E1">
            <w:pPr>
              <w:pStyle w:val="Default"/>
              <w:spacing w:before="120"/>
              <w:jc w:val="both"/>
              <w:rPr>
                <w:rFonts w:ascii="Times New Roman" w:hAnsi="Times New Roman" w:cs="Times New Roman"/>
                <w:sz w:val="26"/>
                <w:szCs w:val="26"/>
              </w:rPr>
            </w:pPr>
            <w:r w:rsidRPr="007069E5">
              <w:rPr>
                <w:rFonts w:ascii="Times New Roman" w:hAnsi="Times New Roman" w:cs="Times New Roman"/>
                <w:sz w:val="26"/>
                <w:szCs w:val="26"/>
              </w:rPr>
              <w:t xml:space="preserve">Informācijas dublēšanās saistīta ar norādītās informācijas griezumu, kā atšķirība starp aprēķināto un faktiski ieturēto nodokli. </w:t>
            </w:r>
            <w:r w:rsidRPr="007069E5">
              <w:rPr>
                <w:rFonts w:ascii="Times New Roman" w:hAnsi="Times New Roman" w:cs="Times New Roman"/>
                <w:sz w:val="26"/>
                <w:szCs w:val="26"/>
              </w:rPr>
              <w:lastRenderedPageBreak/>
              <w:t xml:space="preserve">Ienākuma veidiem, var būt atšķirības par aprēķināto periodu, kā arī pēc kopsavilkuma var pārliecināties, ka neapliekamais minimums ir pareizi piemērots. </w:t>
            </w:r>
          </w:p>
          <w:p w14:paraId="04601966" w14:textId="75BB11D4" w:rsidR="007C61E1" w:rsidRPr="007069E5"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7069E5">
              <w:rPr>
                <w:rFonts w:ascii="Times New Roman" w:hAnsi="Times New Roman"/>
                <w:sz w:val="26"/>
                <w:szCs w:val="26"/>
              </w:rPr>
              <w:t>Nepieciešams:</w:t>
            </w:r>
          </w:p>
          <w:p w14:paraId="38198E80" w14:textId="44E9996B"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rPr>
            </w:pPr>
            <w:r>
              <w:rPr>
                <w:rFonts w:ascii="Times New Roman" w:hAnsi="Times New Roman"/>
                <w:sz w:val="26"/>
                <w:szCs w:val="26"/>
              </w:rPr>
              <w:t xml:space="preserve">1. </w:t>
            </w:r>
            <w:r w:rsidRPr="007069E5">
              <w:rPr>
                <w:rFonts w:ascii="Times New Roman" w:hAnsi="Times New Roman"/>
                <w:sz w:val="26"/>
                <w:szCs w:val="26"/>
              </w:rPr>
              <w:t>veikt grozījumus likumā “Par iedzīvotāju ienākuma nodokli” 38.panta 2.daļā vai likumā Par valsts sociālo apdrošināšanu, likumā Par iedzīvotāju ienākuma nodokli, un citos normatīvajos aktos, ja nepieciešams, paredzot</w:t>
            </w:r>
            <w:r w:rsidRPr="007069E5">
              <w:rPr>
                <w:rFonts w:ascii="Times New Roman" w:hAnsi="Times New Roman"/>
                <w:bCs/>
                <w:sz w:val="26"/>
                <w:szCs w:val="26"/>
              </w:rPr>
              <w:t xml:space="preserve"> dublējošu informācijas mazināšanu</w:t>
            </w:r>
            <w:r w:rsidRPr="007069E5">
              <w:rPr>
                <w:rFonts w:ascii="Times New Roman" w:hAnsi="Times New Roman"/>
                <w:b/>
                <w:sz w:val="26"/>
                <w:szCs w:val="26"/>
              </w:rPr>
              <w:t xml:space="preserve"> </w:t>
            </w:r>
            <w:r w:rsidRPr="007069E5">
              <w:rPr>
                <w:rFonts w:ascii="Times New Roman" w:hAnsi="Times New Roman"/>
                <w:sz w:val="26"/>
                <w:szCs w:val="26"/>
              </w:rPr>
              <w:t>IIN paziņojumā un Ziņojumā par valsts sociālās apdrošināšanas obligātajām iemaksām no darba ņēmēju darba ienākumiem, iedzīvotāju ienākuma nodokli un uzņēmējdarbības riska valsts nodevu pārskata mēnesī.</w:t>
            </w:r>
          </w:p>
        </w:tc>
        <w:tc>
          <w:tcPr>
            <w:tcW w:w="3260" w:type="dxa"/>
            <w:gridSpan w:val="2"/>
          </w:tcPr>
          <w:p w14:paraId="477C901A" w14:textId="059D5F03"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rPr>
            </w:pPr>
            <w:r w:rsidRPr="007069E5">
              <w:rPr>
                <w:rFonts w:ascii="Times New Roman" w:hAnsi="Times New Roman"/>
                <w:color w:val="000000"/>
                <w:sz w:val="26"/>
                <w:szCs w:val="26"/>
              </w:rPr>
              <w:lastRenderedPageBreak/>
              <w:t xml:space="preserve">Izstrādāti un noteiktā kārtībā iesniegti MK </w:t>
            </w:r>
            <w:r w:rsidRPr="007069E5">
              <w:rPr>
                <w:rFonts w:ascii="Times New Roman" w:hAnsi="Times New Roman"/>
                <w:sz w:val="26"/>
                <w:szCs w:val="26"/>
              </w:rPr>
              <w:t>grozījumi likuma “Par iedzīvotāju ienākuma nodokli” 38.panta 2.daļā vai likumā “Par valsts sociālo apdrošināšanu”, likumā “Par iedzīvotāju ienākuma nodokli”, un citos normatīvajos aktos, ja nepieciešams, paredzot</w:t>
            </w:r>
            <w:r w:rsidRPr="007069E5">
              <w:rPr>
                <w:rFonts w:ascii="Times New Roman" w:hAnsi="Times New Roman"/>
                <w:bCs/>
                <w:sz w:val="26"/>
                <w:szCs w:val="26"/>
              </w:rPr>
              <w:t xml:space="preserve"> dublējoš</w:t>
            </w:r>
            <w:r>
              <w:rPr>
                <w:rFonts w:ascii="Times New Roman" w:hAnsi="Times New Roman"/>
                <w:bCs/>
                <w:sz w:val="26"/>
                <w:szCs w:val="26"/>
              </w:rPr>
              <w:t>as</w:t>
            </w:r>
            <w:r w:rsidRPr="007069E5">
              <w:rPr>
                <w:rFonts w:ascii="Times New Roman" w:hAnsi="Times New Roman"/>
                <w:bCs/>
                <w:sz w:val="26"/>
                <w:szCs w:val="26"/>
              </w:rPr>
              <w:t xml:space="preserve"> informācijas mazināšanu</w:t>
            </w:r>
            <w:r w:rsidRPr="007069E5">
              <w:rPr>
                <w:rFonts w:ascii="Times New Roman" w:hAnsi="Times New Roman"/>
                <w:b/>
                <w:sz w:val="26"/>
                <w:szCs w:val="26"/>
              </w:rPr>
              <w:t xml:space="preserve"> </w:t>
            </w:r>
            <w:r w:rsidRPr="007069E5">
              <w:rPr>
                <w:rFonts w:ascii="Times New Roman" w:hAnsi="Times New Roman"/>
                <w:sz w:val="26"/>
                <w:szCs w:val="26"/>
              </w:rPr>
              <w:t xml:space="preserve">IIN paziņojumā un Ziņojumā par valsts sociālās apdrošināšanas obligātajām iemaksām no </w:t>
            </w:r>
            <w:r w:rsidRPr="007069E5">
              <w:rPr>
                <w:rFonts w:ascii="Times New Roman" w:hAnsi="Times New Roman"/>
                <w:sz w:val="26"/>
                <w:szCs w:val="26"/>
              </w:rPr>
              <w:lastRenderedPageBreak/>
              <w:t>darba ņēmēju darba ienākumiem, iedzīvotāju ienākuma nodokli un uzņēmējdarbības riska valsts nodevu pārskata mēnesī.</w:t>
            </w:r>
          </w:p>
        </w:tc>
        <w:tc>
          <w:tcPr>
            <w:tcW w:w="1701" w:type="dxa"/>
          </w:tcPr>
          <w:p w14:paraId="4889FCCC" w14:textId="20A649D0" w:rsidR="007C61E1" w:rsidRPr="00EA3C93" w:rsidRDefault="007C61E1" w:rsidP="007C61E1">
            <w:pPr>
              <w:spacing w:after="0" w:line="240" w:lineRule="auto"/>
              <w:jc w:val="both"/>
              <w:rPr>
                <w:rFonts w:ascii="Times New Roman" w:hAnsi="Times New Roman"/>
                <w:bCs/>
                <w:sz w:val="26"/>
                <w:szCs w:val="26"/>
              </w:rPr>
            </w:pPr>
            <w:r w:rsidRPr="00EA3C93">
              <w:rPr>
                <w:rFonts w:ascii="Times New Roman" w:hAnsi="Times New Roman"/>
                <w:bCs/>
                <w:sz w:val="26"/>
                <w:szCs w:val="26"/>
              </w:rPr>
              <w:lastRenderedPageBreak/>
              <w:t>Vienkāršotas atskaite</w:t>
            </w:r>
            <w:r>
              <w:rPr>
                <w:rFonts w:ascii="Times New Roman" w:hAnsi="Times New Roman"/>
                <w:bCs/>
                <w:sz w:val="26"/>
                <w:szCs w:val="26"/>
              </w:rPr>
              <w:t>s</w:t>
            </w:r>
            <w:r w:rsidRPr="00EA3C93">
              <w:rPr>
                <w:rFonts w:ascii="Times New Roman" w:hAnsi="Times New Roman"/>
                <w:bCs/>
                <w:sz w:val="26"/>
                <w:szCs w:val="26"/>
              </w:rPr>
              <w:t>, kur</w:t>
            </w:r>
            <w:r>
              <w:rPr>
                <w:rFonts w:ascii="Times New Roman" w:hAnsi="Times New Roman"/>
                <w:bCs/>
                <w:sz w:val="26"/>
                <w:szCs w:val="26"/>
              </w:rPr>
              <w:t>as satur dublējošu informāciju</w:t>
            </w:r>
          </w:p>
          <w:p w14:paraId="76C91E08" w14:textId="0F558D8F"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lang w:eastAsia="lv-LV"/>
              </w:rPr>
            </w:pPr>
            <w:r w:rsidRPr="00FA6EA4">
              <w:rPr>
                <w:rFonts w:ascii="Times New Roman" w:hAnsi="Times New Roman"/>
                <w:sz w:val="26"/>
                <w:szCs w:val="26"/>
                <w:lang w:eastAsia="lv-LV"/>
              </w:rPr>
              <w:t xml:space="preserve"> </w:t>
            </w:r>
            <w:r>
              <w:rPr>
                <w:rFonts w:ascii="Times New Roman" w:hAnsi="Times New Roman"/>
                <w:sz w:val="26"/>
                <w:szCs w:val="26"/>
              </w:rPr>
              <w:t>Mazināts laiks grāmatvedības vešanai un pārskatu iesniegšanai VID</w:t>
            </w:r>
          </w:p>
        </w:tc>
        <w:tc>
          <w:tcPr>
            <w:tcW w:w="1418" w:type="dxa"/>
            <w:shd w:val="clear" w:color="auto" w:fill="auto"/>
          </w:tcPr>
          <w:p w14:paraId="10B119DA" w14:textId="33D2F030"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lang w:eastAsia="lv-LV"/>
              </w:rPr>
            </w:pPr>
            <w:r w:rsidRPr="00FA6EA4">
              <w:rPr>
                <w:rFonts w:ascii="Times New Roman" w:hAnsi="Times New Roman"/>
                <w:sz w:val="26"/>
                <w:szCs w:val="26"/>
                <w:lang w:eastAsia="lv-LV"/>
              </w:rPr>
              <w:t>FM</w:t>
            </w:r>
          </w:p>
        </w:tc>
        <w:tc>
          <w:tcPr>
            <w:tcW w:w="1417" w:type="dxa"/>
          </w:tcPr>
          <w:p w14:paraId="3A62F01D" w14:textId="16FE4612"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lang w:eastAsia="lv-LV"/>
              </w:rPr>
            </w:pPr>
            <w:r>
              <w:rPr>
                <w:rFonts w:ascii="Times New Roman" w:hAnsi="Times New Roman"/>
                <w:sz w:val="26"/>
                <w:szCs w:val="26"/>
                <w:lang w:eastAsia="lv-LV"/>
              </w:rPr>
              <w:t>VID</w:t>
            </w:r>
          </w:p>
        </w:tc>
        <w:tc>
          <w:tcPr>
            <w:tcW w:w="1559" w:type="dxa"/>
          </w:tcPr>
          <w:p w14:paraId="753982F4" w14:textId="568B7E75"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lang w:eastAsia="lv-LV"/>
              </w:rPr>
            </w:pPr>
            <w:r w:rsidRPr="00FA6EA4">
              <w:rPr>
                <w:rFonts w:ascii="Times New Roman" w:hAnsi="Times New Roman"/>
                <w:sz w:val="26"/>
                <w:szCs w:val="26"/>
                <w:lang w:eastAsia="lv-LV"/>
              </w:rPr>
              <w:t>01.</w:t>
            </w:r>
            <w:r>
              <w:rPr>
                <w:rFonts w:ascii="Times New Roman" w:hAnsi="Times New Roman"/>
                <w:sz w:val="26"/>
                <w:szCs w:val="26"/>
                <w:lang w:eastAsia="lv-LV"/>
              </w:rPr>
              <w:t>07</w:t>
            </w:r>
            <w:r w:rsidRPr="00FA6EA4">
              <w:rPr>
                <w:rFonts w:ascii="Times New Roman" w:hAnsi="Times New Roman"/>
                <w:sz w:val="26"/>
                <w:szCs w:val="26"/>
                <w:lang w:eastAsia="lv-LV"/>
              </w:rPr>
              <w:t>.201</w:t>
            </w:r>
            <w:r>
              <w:rPr>
                <w:rFonts w:ascii="Times New Roman" w:hAnsi="Times New Roman"/>
                <w:sz w:val="26"/>
                <w:szCs w:val="26"/>
                <w:lang w:eastAsia="lv-LV"/>
              </w:rPr>
              <w:t>7</w:t>
            </w:r>
          </w:p>
        </w:tc>
      </w:tr>
      <w:tr w:rsidR="007C61E1" w:rsidRPr="0044571D" w14:paraId="5305098F" w14:textId="77777777" w:rsidTr="00983A59">
        <w:tc>
          <w:tcPr>
            <w:tcW w:w="851" w:type="dxa"/>
          </w:tcPr>
          <w:p w14:paraId="5DAD7AC5" w14:textId="766AF478" w:rsidR="007C61E1" w:rsidRPr="007069E5" w:rsidRDefault="007C61E1" w:rsidP="007C61E1">
            <w:pPr>
              <w:overflowPunct w:val="0"/>
              <w:autoSpaceDE w:val="0"/>
              <w:autoSpaceDN w:val="0"/>
              <w:adjustRightInd w:val="0"/>
              <w:spacing w:before="120" w:after="0" w:line="240" w:lineRule="auto"/>
              <w:rPr>
                <w:rFonts w:ascii="Times New Roman" w:hAnsi="Times New Roman"/>
                <w:b/>
                <w:sz w:val="26"/>
                <w:szCs w:val="26"/>
              </w:rPr>
            </w:pPr>
            <w:r w:rsidRPr="007069E5">
              <w:rPr>
                <w:rFonts w:ascii="Times New Roman" w:hAnsi="Times New Roman"/>
                <w:b/>
                <w:sz w:val="26"/>
                <w:szCs w:val="26"/>
              </w:rPr>
              <w:lastRenderedPageBreak/>
              <w:t>5.10.</w:t>
            </w:r>
          </w:p>
        </w:tc>
        <w:tc>
          <w:tcPr>
            <w:tcW w:w="5245" w:type="dxa"/>
            <w:shd w:val="clear" w:color="auto" w:fill="auto"/>
          </w:tcPr>
          <w:p w14:paraId="10729D06" w14:textId="756CEF0A" w:rsidR="007C61E1" w:rsidRPr="00F8587A" w:rsidRDefault="007C61E1" w:rsidP="007C61E1">
            <w:pPr>
              <w:overflowPunct w:val="0"/>
              <w:autoSpaceDE w:val="0"/>
              <w:autoSpaceDN w:val="0"/>
              <w:adjustRightInd w:val="0"/>
              <w:spacing w:before="120" w:after="0" w:line="240" w:lineRule="auto"/>
              <w:jc w:val="both"/>
              <w:rPr>
                <w:rFonts w:ascii="Times New Roman" w:hAnsi="Times New Roman"/>
                <w:b/>
                <w:sz w:val="26"/>
                <w:szCs w:val="26"/>
              </w:rPr>
            </w:pPr>
            <w:r w:rsidRPr="00F8587A">
              <w:rPr>
                <w:rFonts w:ascii="Times New Roman" w:hAnsi="Times New Roman"/>
                <w:b/>
                <w:sz w:val="26"/>
                <w:szCs w:val="26"/>
              </w:rPr>
              <w:t xml:space="preserve">Dublējošās informācijas mazināšana VID iesniedzamā </w:t>
            </w:r>
            <w:r>
              <w:rPr>
                <w:rFonts w:ascii="Times New Roman" w:hAnsi="Times New Roman"/>
                <w:b/>
                <w:sz w:val="26"/>
                <w:szCs w:val="26"/>
              </w:rPr>
              <w:t>Z</w:t>
            </w:r>
            <w:r w:rsidRPr="00F8587A">
              <w:rPr>
                <w:rFonts w:ascii="Times New Roman" w:hAnsi="Times New Roman"/>
                <w:b/>
                <w:sz w:val="26"/>
                <w:szCs w:val="26"/>
              </w:rPr>
              <w:t xml:space="preserve">iņojuma par valsts sociālās apdrošināšanas obligātajām iemaksām no darba ņēmēju darba ienākumiem, iedzīvotāju ienākuma nodokli un uzņēmējdarbības riska valsts nodevu pārskata mēnesī un </w:t>
            </w:r>
            <w:r>
              <w:rPr>
                <w:rFonts w:ascii="Times New Roman" w:hAnsi="Times New Roman"/>
                <w:b/>
                <w:sz w:val="26"/>
                <w:szCs w:val="26"/>
              </w:rPr>
              <w:t>P</w:t>
            </w:r>
            <w:r w:rsidRPr="00F8587A">
              <w:rPr>
                <w:rFonts w:ascii="Times New Roman" w:hAnsi="Times New Roman"/>
                <w:b/>
                <w:sz w:val="26"/>
                <w:szCs w:val="26"/>
              </w:rPr>
              <w:t>aziņojumā par fiziskajām personām izmaksātajām summām</w:t>
            </w:r>
          </w:p>
          <w:p w14:paraId="26A00429" w14:textId="4FFC0E7F" w:rsidR="007C61E1" w:rsidRPr="00F8587A"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8587A">
              <w:rPr>
                <w:rFonts w:ascii="Times New Roman" w:hAnsi="Times New Roman"/>
                <w:sz w:val="26"/>
                <w:szCs w:val="26"/>
              </w:rPr>
              <w:t>Valsts kancelejas pasūtītajā un 2015.gada 20.jūlija SIA “</w:t>
            </w:r>
            <w:proofErr w:type="spellStart"/>
            <w:r w:rsidRPr="00F8587A">
              <w:rPr>
                <w:rFonts w:ascii="Times New Roman" w:hAnsi="Times New Roman"/>
                <w:sz w:val="26"/>
                <w:szCs w:val="26"/>
              </w:rPr>
              <w:t>Pricewaterhouse</w:t>
            </w:r>
            <w:proofErr w:type="spellEnd"/>
            <w:r w:rsidRPr="00F8587A">
              <w:rPr>
                <w:rFonts w:ascii="Times New Roman" w:hAnsi="Times New Roman"/>
                <w:sz w:val="26"/>
                <w:szCs w:val="26"/>
              </w:rPr>
              <w:t xml:space="preserve"> </w:t>
            </w:r>
            <w:proofErr w:type="spellStart"/>
            <w:r w:rsidRPr="00F8587A">
              <w:rPr>
                <w:rFonts w:ascii="Times New Roman" w:hAnsi="Times New Roman"/>
                <w:sz w:val="26"/>
                <w:szCs w:val="26"/>
              </w:rPr>
              <w:t>Coopers</w:t>
            </w:r>
            <w:proofErr w:type="spellEnd"/>
            <w:r w:rsidRPr="00F8587A">
              <w:rPr>
                <w:rFonts w:ascii="Times New Roman" w:hAnsi="Times New Roman"/>
                <w:sz w:val="26"/>
                <w:szCs w:val="26"/>
              </w:rPr>
              <w:t xml:space="preserve">” sagatavotajā ziņojumā “Pētījums par pārskatu sagatavošanas administratīvo procedūru un administratīvā sloga samazināšanas iespējām” </w:t>
            </w:r>
            <w:r w:rsidRPr="00F8587A">
              <w:rPr>
                <w:rFonts w:ascii="Times New Roman" w:hAnsi="Times New Roman"/>
                <w:sz w:val="26"/>
                <w:szCs w:val="26"/>
              </w:rPr>
              <w:lastRenderedPageBreak/>
              <w:t>konstatēts: 2010.gada 7.septembra Ministru kabineta noteikumu Nr.827 “Noteikumi par valsts sociālās apdrošināšanas obligāto iemaksu veicēju reģistrāciju un ziņojumiem par valsts sociālās apdrošināšanas obligātajām iemaksām un iedzīvotāju ienākuma nodokli”, 21.punkta informācijas pārklāšanās konstatēta ar Valsts ieņēmumu dienestam iesniedzamo paziņojumu par fiziskajām personām izmaksātajām summām (MK 25.08.2008. noteikumi Nr.677 "Noteikumi par iedzīvotāju ienākuma nodokļa paziņojumiem") šādās pozīcijās:</w:t>
            </w:r>
          </w:p>
          <w:p w14:paraId="63CC51D7" w14:textId="47925A00" w:rsidR="007C61E1" w:rsidRPr="00F8587A" w:rsidRDefault="007C61E1" w:rsidP="001955E1">
            <w:pPr>
              <w:pStyle w:val="ListParagraph"/>
              <w:numPr>
                <w:ilvl w:val="0"/>
                <w:numId w:val="32"/>
              </w:numPr>
              <w:overflowPunct w:val="0"/>
              <w:autoSpaceDE w:val="0"/>
              <w:autoSpaceDN w:val="0"/>
              <w:adjustRightInd w:val="0"/>
              <w:spacing w:before="120" w:after="0" w:line="240" w:lineRule="auto"/>
              <w:ind w:left="459"/>
              <w:contextualSpacing w:val="0"/>
              <w:jc w:val="both"/>
              <w:rPr>
                <w:rFonts w:ascii="Times New Roman" w:hAnsi="Times New Roman"/>
                <w:sz w:val="26"/>
                <w:szCs w:val="26"/>
              </w:rPr>
            </w:pPr>
            <w:r w:rsidRPr="00F8587A">
              <w:rPr>
                <w:rFonts w:ascii="Times New Roman" w:hAnsi="Times New Roman"/>
                <w:sz w:val="26"/>
                <w:szCs w:val="26"/>
              </w:rPr>
              <w:t>darba ņēmēja vārds, uzvārds;</w:t>
            </w:r>
          </w:p>
          <w:p w14:paraId="306C80BE" w14:textId="3BCD2440" w:rsidR="007C61E1" w:rsidRPr="00F8587A" w:rsidRDefault="007C61E1" w:rsidP="001955E1">
            <w:pPr>
              <w:pStyle w:val="ListParagraph"/>
              <w:numPr>
                <w:ilvl w:val="0"/>
                <w:numId w:val="32"/>
              </w:numPr>
              <w:overflowPunct w:val="0"/>
              <w:autoSpaceDE w:val="0"/>
              <w:autoSpaceDN w:val="0"/>
              <w:adjustRightInd w:val="0"/>
              <w:spacing w:before="120" w:after="0" w:line="240" w:lineRule="auto"/>
              <w:ind w:left="459"/>
              <w:contextualSpacing w:val="0"/>
              <w:jc w:val="both"/>
              <w:rPr>
                <w:rFonts w:ascii="Times New Roman" w:hAnsi="Times New Roman"/>
                <w:sz w:val="26"/>
                <w:szCs w:val="26"/>
              </w:rPr>
            </w:pPr>
            <w:r w:rsidRPr="00F8587A">
              <w:rPr>
                <w:rFonts w:ascii="Times New Roman" w:hAnsi="Times New Roman"/>
                <w:sz w:val="26"/>
                <w:szCs w:val="26"/>
              </w:rPr>
              <w:t>darba ienākumi;</w:t>
            </w:r>
          </w:p>
          <w:p w14:paraId="4D93D87B" w14:textId="0BF2E5E6" w:rsidR="007C61E1" w:rsidRPr="00F8587A" w:rsidRDefault="007C61E1" w:rsidP="001955E1">
            <w:pPr>
              <w:pStyle w:val="ListParagraph"/>
              <w:numPr>
                <w:ilvl w:val="0"/>
                <w:numId w:val="32"/>
              </w:numPr>
              <w:overflowPunct w:val="0"/>
              <w:autoSpaceDE w:val="0"/>
              <w:autoSpaceDN w:val="0"/>
              <w:adjustRightInd w:val="0"/>
              <w:spacing w:before="120" w:after="0" w:line="240" w:lineRule="auto"/>
              <w:ind w:left="459"/>
              <w:contextualSpacing w:val="0"/>
              <w:jc w:val="both"/>
              <w:rPr>
                <w:rFonts w:ascii="Times New Roman" w:hAnsi="Times New Roman"/>
                <w:sz w:val="26"/>
                <w:szCs w:val="26"/>
              </w:rPr>
            </w:pPr>
            <w:r w:rsidRPr="00F8587A">
              <w:rPr>
                <w:rFonts w:ascii="Times New Roman" w:hAnsi="Times New Roman"/>
                <w:sz w:val="26"/>
                <w:szCs w:val="26"/>
              </w:rPr>
              <w:t>aprēķinātās valsts sociālās apdrošināšanas obligātās iemaksas;</w:t>
            </w:r>
          </w:p>
          <w:p w14:paraId="659739A0" w14:textId="19FEC5B7" w:rsidR="007C61E1" w:rsidRPr="00F8587A" w:rsidRDefault="007C61E1" w:rsidP="001955E1">
            <w:pPr>
              <w:pStyle w:val="ListParagraph"/>
              <w:numPr>
                <w:ilvl w:val="0"/>
                <w:numId w:val="32"/>
              </w:numPr>
              <w:overflowPunct w:val="0"/>
              <w:autoSpaceDE w:val="0"/>
              <w:autoSpaceDN w:val="0"/>
              <w:adjustRightInd w:val="0"/>
              <w:spacing w:before="120" w:after="0" w:line="240" w:lineRule="auto"/>
              <w:ind w:left="459"/>
              <w:contextualSpacing w:val="0"/>
              <w:jc w:val="both"/>
              <w:rPr>
                <w:rFonts w:ascii="Times New Roman" w:hAnsi="Times New Roman"/>
                <w:sz w:val="26"/>
                <w:szCs w:val="26"/>
              </w:rPr>
            </w:pPr>
            <w:r w:rsidRPr="00F8587A">
              <w:rPr>
                <w:rFonts w:ascii="Times New Roman" w:hAnsi="Times New Roman"/>
                <w:sz w:val="26"/>
                <w:szCs w:val="26"/>
              </w:rPr>
              <w:t>ieturētais IIN.</w:t>
            </w:r>
          </w:p>
          <w:p w14:paraId="4E4C047C" w14:textId="77777777" w:rsidR="007C61E1" w:rsidRPr="00F8587A"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rPr>
            </w:pPr>
            <w:r w:rsidRPr="00F8587A">
              <w:rPr>
                <w:rFonts w:ascii="Times New Roman" w:hAnsi="Times New Roman"/>
                <w:sz w:val="26"/>
                <w:szCs w:val="26"/>
              </w:rPr>
              <w:t>Informācijas dublēšanās saistīta ar dažādo griezumu. Paziņojumā par fiziskai personai izmaksātajām summā ir cits kods par ienākuma veidu, bet ziņojums par VSAOI iesniedzams atsevišķi par katru darba ņēmēju kategoriju. Ziņojumā par VSAOI papildus jānorāda precizējumi, ja ir bijušas kļūdas aprēķinos, obligāto iemaksu veikšanas datums un uzņēmējdarbības riska nodeva.</w:t>
            </w:r>
          </w:p>
          <w:p w14:paraId="1F8F350A" w14:textId="77777777" w:rsidR="007C61E1" w:rsidRPr="00F8587A"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rPr>
            </w:pPr>
            <w:r w:rsidRPr="00F8587A">
              <w:rPr>
                <w:rFonts w:ascii="Times New Roman" w:hAnsi="Times New Roman"/>
                <w:sz w:val="26"/>
                <w:szCs w:val="26"/>
              </w:rPr>
              <w:t xml:space="preserve">Informācijas dublēšanās saistīta ar norādītās informācijas griezumu, kā atšķirība starp </w:t>
            </w:r>
            <w:r w:rsidRPr="00F8587A">
              <w:rPr>
                <w:rFonts w:ascii="Times New Roman" w:hAnsi="Times New Roman"/>
                <w:sz w:val="26"/>
                <w:szCs w:val="26"/>
              </w:rPr>
              <w:lastRenderedPageBreak/>
              <w:t>aprēķināto un faktiski ieturēto nodokli. Ienākuma veidiem, var būt atšķirības par aprēķināto periodu, kā arī pēc kopsavilkuma var pārliecināties, ka neapliekamais minimums ir pareizi piemērots.</w:t>
            </w:r>
          </w:p>
          <w:p w14:paraId="24A7DF90" w14:textId="5738605E" w:rsidR="007C61E1" w:rsidRPr="00F8587A"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rPr>
            </w:pPr>
            <w:r w:rsidRPr="00F8587A">
              <w:rPr>
                <w:rFonts w:ascii="Times New Roman" w:hAnsi="Times New Roman"/>
                <w:sz w:val="26"/>
                <w:szCs w:val="26"/>
              </w:rPr>
              <w:t>Nepieciešams:</w:t>
            </w:r>
          </w:p>
          <w:p w14:paraId="634BC004" w14:textId="1C7B320E" w:rsidR="007C61E1" w:rsidRPr="002156AF"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highlight w:val="green"/>
              </w:rPr>
            </w:pPr>
            <w:r w:rsidRPr="00F8587A">
              <w:rPr>
                <w:rFonts w:ascii="Times New Roman" w:hAnsi="Times New Roman"/>
                <w:sz w:val="26"/>
                <w:szCs w:val="26"/>
              </w:rPr>
              <w:t>1. veikt grozījumus 2010.gada 7.septembra Ministru kabineta noteikumos Nr.827 “Noteikumi par valsts sociālās apdrošināšanas obligāto iemaksu veicēju reģistrāciju un ziņojumiem par valsts sociālās apdrošināšanas obligātajām iemaksām un iedzīvotāju ienākuma nodokli” vai 2008.gada 25.augusta Ministru kabineta noteikumos Nr.677 "Noteikumi par iedzīvotāju ienākuma nodokļa paziņojumiem</w:t>
            </w:r>
            <w:r w:rsidRPr="007069E5">
              <w:rPr>
                <w:rFonts w:ascii="Times New Roman" w:hAnsi="Times New Roman"/>
                <w:sz w:val="26"/>
                <w:szCs w:val="26"/>
              </w:rPr>
              <w:t>"</w:t>
            </w:r>
            <w:r>
              <w:rPr>
                <w:rFonts w:ascii="Times New Roman" w:hAnsi="Times New Roman"/>
                <w:sz w:val="26"/>
                <w:szCs w:val="26"/>
              </w:rPr>
              <w:t>, kas paredz dublējošās informācijas mazināšanu</w:t>
            </w:r>
            <w:r w:rsidRPr="00F8587A">
              <w:rPr>
                <w:rFonts w:ascii="Times New Roman" w:hAnsi="Times New Roman"/>
                <w:sz w:val="26"/>
                <w:szCs w:val="26"/>
              </w:rPr>
              <w:t>.</w:t>
            </w:r>
          </w:p>
        </w:tc>
        <w:tc>
          <w:tcPr>
            <w:tcW w:w="3260" w:type="dxa"/>
            <w:gridSpan w:val="2"/>
          </w:tcPr>
          <w:p w14:paraId="6C123B3B" w14:textId="31A9C874" w:rsidR="007C61E1" w:rsidRPr="007069E5"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7069E5">
              <w:rPr>
                <w:rFonts w:ascii="Times New Roman" w:hAnsi="Times New Roman"/>
                <w:color w:val="000000"/>
                <w:sz w:val="26"/>
                <w:szCs w:val="26"/>
              </w:rPr>
              <w:lastRenderedPageBreak/>
              <w:t xml:space="preserve">Izstrādāti un noteiktā kārtībā iesniegti MK </w:t>
            </w:r>
            <w:r w:rsidRPr="007069E5">
              <w:rPr>
                <w:rFonts w:ascii="Times New Roman" w:hAnsi="Times New Roman"/>
                <w:sz w:val="26"/>
                <w:szCs w:val="26"/>
              </w:rPr>
              <w:t xml:space="preserve">grozījumi 2010.gada 7.septembra Ministru kabineta noteikumos Nr.827 “Noteikumi par valsts sociālās apdrošināšanas obligāto iemaksu veicēju reģistrāciju un ziņojumiem par valsts sociālās apdrošināšanas obligātajām iemaksām un iedzīvotāju ienākuma nodokli” vai </w:t>
            </w:r>
            <w:r w:rsidRPr="007069E5">
              <w:rPr>
                <w:rFonts w:ascii="Times New Roman" w:hAnsi="Times New Roman"/>
                <w:sz w:val="26"/>
                <w:szCs w:val="26"/>
              </w:rPr>
              <w:lastRenderedPageBreak/>
              <w:t>2008.gada 25.augusta Ministru kabineta noteikumos Nr.677 "Noteikumi par iedzīvotāju ienākuma nodokļa paziņojumiem"</w:t>
            </w:r>
            <w:r>
              <w:rPr>
                <w:rFonts w:ascii="Times New Roman" w:hAnsi="Times New Roman"/>
                <w:sz w:val="26"/>
                <w:szCs w:val="26"/>
              </w:rPr>
              <w:t>, kas paredz dublējošās informācijas mazināšanu</w:t>
            </w:r>
            <w:r w:rsidRPr="007069E5">
              <w:rPr>
                <w:rFonts w:ascii="Times New Roman" w:hAnsi="Times New Roman"/>
                <w:sz w:val="26"/>
                <w:szCs w:val="26"/>
              </w:rPr>
              <w:t>.</w:t>
            </w:r>
          </w:p>
        </w:tc>
        <w:tc>
          <w:tcPr>
            <w:tcW w:w="1701" w:type="dxa"/>
          </w:tcPr>
          <w:p w14:paraId="60245195" w14:textId="77777777" w:rsidR="007C61E1" w:rsidRDefault="007C61E1" w:rsidP="007C61E1">
            <w:pPr>
              <w:spacing w:after="0" w:line="240" w:lineRule="auto"/>
              <w:jc w:val="both"/>
              <w:rPr>
                <w:rFonts w:ascii="Times New Roman" w:hAnsi="Times New Roman"/>
                <w:sz w:val="26"/>
                <w:szCs w:val="26"/>
                <w:lang w:eastAsia="lv-LV"/>
              </w:rPr>
            </w:pPr>
            <w:r w:rsidRPr="00EA3C93">
              <w:rPr>
                <w:rFonts w:ascii="Times New Roman" w:hAnsi="Times New Roman"/>
                <w:bCs/>
                <w:sz w:val="26"/>
                <w:szCs w:val="26"/>
              </w:rPr>
              <w:lastRenderedPageBreak/>
              <w:t>Vienkāršotas atskaite</w:t>
            </w:r>
            <w:r>
              <w:rPr>
                <w:rFonts w:ascii="Times New Roman" w:hAnsi="Times New Roman"/>
                <w:bCs/>
                <w:sz w:val="26"/>
                <w:szCs w:val="26"/>
              </w:rPr>
              <w:t>s</w:t>
            </w:r>
            <w:r w:rsidRPr="00EA3C93">
              <w:rPr>
                <w:rFonts w:ascii="Times New Roman" w:hAnsi="Times New Roman"/>
                <w:bCs/>
                <w:sz w:val="26"/>
                <w:szCs w:val="26"/>
              </w:rPr>
              <w:t xml:space="preserve">, kuras satur </w:t>
            </w:r>
            <w:r>
              <w:rPr>
                <w:rFonts w:ascii="Times New Roman" w:hAnsi="Times New Roman"/>
                <w:bCs/>
                <w:sz w:val="26"/>
                <w:szCs w:val="26"/>
              </w:rPr>
              <w:t>dublējošu</w:t>
            </w:r>
            <w:r w:rsidRPr="00EA3C93">
              <w:rPr>
                <w:rFonts w:ascii="Times New Roman" w:hAnsi="Times New Roman"/>
                <w:bCs/>
                <w:sz w:val="26"/>
                <w:szCs w:val="26"/>
              </w:rPr>
              <w:t xml:space="preserve"> informāciju</w:t>
            </w:r>
            <w:r w:rsidRPr="00FA6EA4">
              <w:rPr>
                <w:rFonts w:ascii="Times New Roman" w:hAnsi="Times New Roman"/>
                <w:sz w:val="26"/>
                <w:szCs w:val="26"/>
                <w:lang w:eastAsia="lv-LV"/>
              </w:rPr>
              <w:t xml:space="preserve"> </w:t>
            </w:r>
          </w:p>
          <w:p w14:paraId="2A7E48A5" w14:textId="6C5AA887" w:rsidR="007C61E1" w:rsidRPr="002156AF" w:rsidRDefault="007C61E1" w:rsidP="007C61E1">
            <w:pPr>
              <w:spacing w:after="0" w:line="240" w:lineRule="auto"/>
              <w:jc w:val="both"/>
              <w:rPr>
                <w:rFonts w:ascii="Times New Roman" w:hAnsi="Times New Roman"/>
                <w:sz w:val="26"/>
                <w:szCs w:val="26"/>
                <w:highlight w:val="green"/>
                <w:lang w:eastAsia="lv-LV"/>
              </w:rPr>
            </w:pPr>
            <w:r>
              <w:rPr>
                <w:rFonts w:ascii="Times New Roman" w:hAnsi="Times New Roman"/>
                <w:sz w:val="26"/>
                <w:szCs w:val="26"/>
              </w:rPr>
              <w:t>Mazināts laiks grāmatvedības vešanai un pārskatu iesniegšanai VID</w:t>
            </w:r>
          </w:p>
        </w:tc>
        <w:tc>
          <w:tcPr>
            <w:tcW w:w="1418" w:type="dxa"/>
            <w:shd w:val="clear" w:color="auto" w:fill="auto"/>
          </w:tcPr>
          <w:p w14:paraId="12774836" w14:textId="1849E858"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lang w:eastAsia="lv-LV"/>
              </w:rPr>
            </w:pPr>
            <w:r w:rsidRPr="00FA6EA4">
              <w:rPr>
                <w:rFonts w:ascii="Times New Roman" w:hAnsi="Times New Roman"/>
                <w:sz w:val="26"/>
                <w:szCs w:val="26"/>
                <w:lang w:eastAsia="lv-LV"/>
              </w:rPr>
              <w:t>FM</w:t>
            </w:r>
          </w:p>
        </w:tc>
        <w:tc>
          <w:tcPr>
            <w:tcW w:w="1417" w:type="dxa"/>
          </w:tcPr>
          <w:p w14:paraId="6E7167E4" w14:textId="3E45D6B0"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lang w:eastAsia="lv-LV"/>
              </w:rPr>
            </w:pPr>
            <w:r>
              <w:rPr>
                <w:rFonts w:ascii="Times New Roman" w:hAnsi="Times New Roman"/>
                <w:sz w:val="26"/>
                <w:szCs w:val="26"/>
                <w:lang w:eastAsia="lv-LV"/>
              </w:rPr>
              <w:t>VID</w:t>
            </w:r>
          </w:p>
        </w:tc>
        <w:tc>
          <w:tcPr>
            <w:tcW w:w="1559" w:type="dxa"/>
          </w:tcPr>
          <w:p w14:paraId="051A0A2D" w14:textId="07A5CDA6" w:rsidR="007C61E1" w:rsidRPr="00EA3C93"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EA3C93">
              <w:rPr>
                <w:rFonts w:ascii="Times New Roman" w:hAnsi="Times New Roman"/>
                <w:sz w:val="26"/>
                <w:szCs w:val="26"/>
                <w:lang w:eastAsia="lv-LV"/>
              </w:rPr>
              <w:t>01.07.2017</w:t>
            </w:r>
          </w:p>
        </w:tc>
      </w:tr>
      <w:tr w:rsidR="007C61E1" w:rsidRPr="0044571D" w14:paraId="5AF08746" w14:textId="77777777" w:rsidTr="00983A59">
        <w:tc>
          <w:tcPr>
            <w:tcW w:w="851" w:type="dxa"/>
          </w:tcPr>
          <w:p w14:paraId="4582AC3B" w14:textId="42434EE8" w:rsidR="007C61E1" w:rsidRPr="002156AF" w:rsidRDefault="007C61E1" w:rsidP="007C61E1">
            <w:pPr>
              <w:overflowPunct w:val="0"/>
              <w:autoSpaceDE w:val="0"/>
              <w:autoSpaceDN w:val="0"/>
              <w:adjustRightInd w:val="0"/>
              <w:spacing w:before="120" w:after="0" w:line="240" w:lineRule="auto"/>
              <w:rPr>
                <w:rFonts w:ascii="Times New Roman" w:hAnsi="Times New Roman"/>
                <w:b/>
                <w:sz w:val="26"/>
                <w:szCs w:val="26"/>
                <w:highlight w:val="green"/>
              </w:rPr>
            </w:pPr>
            <w:r w:rsidRPr="00F8587A">
              <w:rPr>
                <w:rFonts w:ascii="Times New Roman" w:hAnsi="Times New Roman"/>
                <w:b/>
                <w:sz w:val="26"/>
                <w:szCs w:val="26"/>
              </w:rPr>
              <w:lastRenderedPageBreak/>
              <w:t>5.11.</w:t>
            </w:r>
          </w:p>
        </w:tc>
        <w:tc>
          <w:tcPr>
            <w:tcW w:w="5245" w:type="dxa"/>
            <w:shd w:val="clear" w:color="auto" w:fill="auto"/>
          </w:tcPr>
          <w:p w14:paraId="00764B80" w14:textId="51768BEC" w:rsidR="007C61E1" w:rsidRPr="00F8587A" w:rsidRDefault="007C61E1" w:rsidP="007C61E1">
            <w:pPr>
              <w:overflowPunct w:val="0"/>
              <w:autoSpaceDE w:val="0"/>
              <w:autoSpaceDN w:val="0"/>
              <w:adjustRightInd w:val="0"/>
              <w:spacing w:before="120" w:after="0" w:line="240" w:lineRule="auto"/>
              <w:jc w:val="both"/>
              <w:rPr>
                <w:rFonts w:ascii="Times New Roman" w:hAnsi="Times New Roman"/>
                <w:b/>
                <w:sz w:val="26"/>
                <w:szCs w:val="26"/>
              </w:rPr>
            </w:pPr>
            <w:r w:rsidRPr="00F8587A">
              <w:rPr>
                <w:rFonts w:ascii="Times New Roman" w:hAnsi="Times New Roman"/>
                <w:b/>
                <w:sz w:val="26"/>
                <w:szCs w:val="26"/>
              </w:rPr>
              <w:t>Dublējošās informācijas mazināšana dabas resursu nodokļu pārskatos, ja darbības, par kurām jāaprēķina nodoklis, ir bijušas vienreizējas</w:t>
            </w:r>
          </w:p>
          <w:p w14:paraId="3C8E61C1" w14:textId="18AF170C" w:rsidR="007C61E1" w:rsidRPr="00F8587A"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8587A">
              <w:rPr>
                <w:rFonts w:ascii="Times New Roman" w:hAnsi="Times New Roman"/>
                <w:sz w:val="26"/>
                <w:szCs w:val="26"/>
              </w:rPr>
              <w:t>VK pasūtītajā un 20.07.2015. SIA “</w:t>
            </w:r>
            <w:proofErr w:type="spellStart"/>
            <w:r w:rsidRPr="00F8587A">
              <w:rPr>
                <w:rFonts w:ascii="Times New Roman" w:hAnsi="Times New Roman"/>
                <w:sz w:val="26"/>
                <w:szCs w:val="26"/>
              </w:rPr>
              <w:t>Pricewaterhouse</w:t>
            </w:r>
            <w:proofErr w:type="spellEnd"/>
            <w:r w:rsidRPr="00F8587A">
              <w:rPr>
                <w:rFonts w:ascii="Times New Roman" w:hAnsi="Times New Roman"/>
                <w:sz w:val="26"/>
                <w:szCs w:val="26"/>
              </w:rPr>
              <w:t xml:space="preserve"> </w:t>
            </w:r>
            <w:proofErr w:type="spellStart"/>
            <w:r w:rsidRPr="00F8587A">
              <w:rPr>
                <w:rFonts w:ascii="Times New Roman" w:hAnsi="Times New Roman"/>
                <w:sz w:val="26"/>
                <w:szCs w:val="26"/>
              </w:rPr>
              <w:t>Coopers</w:t>
            </w:r>
            <w:proofErr w:type="spellEnd"/>
            <w:r w:rsidRPr="00F8587A">
              <w:rPr>
                <w:rFonts w:ascii="Times New Roman" w:hAnsi="Times New Roman"/>
                <w:sz w:val="26"/>
                <w:szCs w:val="26"/>
              </w:rPr>
              <w:t xml:space="preserve">” sagatavotajā ziņojumā “Pētījums par pārskatu sagatavošanas administratīvo procedūru un administratīvā sloga samazināšanas iespējām” konstatēts: 2007.gada 19.jūnija Ministru kabineta noteikumu Nr.404 “Kārtība, kādā aprēķina un maksā dabas resursu nodokli, izsniedz dabas resursu lietošanas atļauju un auditē </w:t>
            </w:r>
            <w:r w:rsidRPr="00F8587A">
              <w:rPr>
                <w:rFonts w:ascii="Times New Roman" w:hAnsi="Times New Roman"/>
                <w:sz w:val="26"/>
                <w:szCs w:val="26"/>
              </w:rPr>
              <w:lastRenderedPageBreak/>
              <w:t>apsaimniekošanas sistēmas”, 18.punkta informācijas pārklāšanās konstatēta pārskata ietvaros gadījumos, ja darbības, par kurām jāaprēķina dabas resursu nodoklis (Dabas resursu nodokļa likums), ir bijušas vienreizējas. Tādā gadījumā komersantam jāturpina iesniegt tukši pārskati bez noteikta beigu termiņa.</w:t>
            </w:r>
          </w:p>
          <w:p w14:paraId="7AF9C637" w14:textId="77777777" w:rsidR="007C61E1" w:rsidRPr="00F8587A"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8587A">
              <w:rPr>
                <w:rFonts w:ascii="Times New Roman" w:hAnsi="Times New Roman"/>
                <w:sz w:val="26"/>
                <w:szCs w:val="26"/>
              </w:rPr>
              <w:t>Informācijas pārklāšanās pārskata ietvaros saistīta ar neskaidru likuma formulējumu, kas norāda uz sākuma termiņu dabas resursu nodokļa aprēķināšanai, bet nenosaka, kad komersants zaudē dabas resursu nodokļu maksātāja statusu.</w:t>
            </w:r>
          </w:p>
          <w:p w14:paraId="4786619D" w14:textId="77777777" w:rsidR="007C61E1" w:rsidRPr="00F8587A"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8587A">
              <w:rPr>
                <w:rFonts w:ascii="Times New Roman" w:hAnsi="Times New Roman"/>
                <w:sz w:val="26"/>
                <w:szCs w:val="26"/>
              </w:rPr>
              <w:t>Piemēram, ja komersants vienreizēji ir ievedis preci iepakojumā, tam rodas pienākums iesniegt pārskatu un veikt dabas resursu nodokļa maksājumu. Ja pēc tam komersants neplāno vairs ievest preci iepakojumā, pienākums sniegt pārskatu un aprēķināt nodokli saglabājas, pat, ja aprēķinātais nodoklis ir 0.</w:t>
            </w:r>
          </w:p>
          <w:p w14:paraId="03F39DFB" w14:textId="77777777" w:rsidR="007C61E1" w:rsidRPr="00F8587A"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8587A">
              <w:rPr>
                <w:rFonts w:ascii="Times New Roman" w:hAnsi="Times New Roman"/>
                <w:sz w:val="26"/>
                <w:szCs w:val="26"/>
              </w:rPr>
              <w:t>Intervijās ar uzņēmējiem noskaidrots, ka gadījumos, ja darbības, kuras rada pienākumu sniegt pārskatu par aprēķināto dabas resursu nodokli, ir bijušas īslaicīgas, pienākums sniegt pārskatu saglabājas.</w:t>
            </w:r>
          </w:p>
          <w:p w14:paraId="0EC3FFD1" w14:textId="77777777" w:rsidR="007C61E1" w:rsidRPr="00F8587A"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8587A">
              <w:rPr>
                <w:rFonts w:ascii="Times New Roman" w:hAnsi="Times New Roman"/>
                <w:sz w:val="26"/>
                <w:szCs w:val="26"/>
              </w:rPr>
              <w:t>Ja kādā no periodiem pārskats nav ticis sniegts, uzņēmums saņem brīdinājumu no valsts iestādēm iesniegt pārskatu, pat ja tas ir tukšs.</w:t>
            </w:r>
          </w:p>
          <w:p w14:paraId="28D5D3CF" w14:textId="2E2B87FD" w:rsidR="007C61E1" w:rsidRPr="00F8587A"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8587A">
              <w:rPr>
                <w:rFonts w:ascii="Times New Roman" w:hAnsi="Times New Roman"/>
                <w:sz w:val="26"/>
                <w:szCs w:val="26"/>
              </w:rPr>
              <w:t>Nepieciešams:</w:t>
            </w:r>
          </w:p>
          <w:p w14:paraId="41162E2C" w14:textId="7AB0E478"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rPr>
            </w:pPr>
            <w:r w:rsidRPr="00F8587A">
              <w:rPr>
                <w:rFonts w:ascii="Times New Roman" w:hAnsi="Times New Roman"/>
                <w:sz w:val="26"/>
                <w:szCs w:val="26"/>
              </w:rPr>
              <w:lastRenderedPageBreak/>
              <w:t>1. veikt grozījumus 2007.gada 19.jūnija Ministru kabineta noteikumos Nr.404 “Kārtība, kādā aprēķina un maksā dabas resursu nodokli, izsniedz dabas resursu lietošanas atļauju un auditē apsaimniekošanas sistēmas” kas paredz dublējošas informācijas mazināšanu dabas resursu nodokļu pārskatos, ja darbības, par kurām jāaprēķina nodoklis, ir bijušas vienreizējas.</w:t>
            </w:r>
          </w:p>
        </w:tc>
        <w:tc>
          <w:tcPr>
            <w:tcW w:w="3260" w:type="dxa"/>
            <w:gridSpan w:val="2"/>
          </w:tcPr>
          <w:p w14:paraId="0AF6268E" w14:textId="06CC8F31" w:rsidR="007C61E1" w:rsidRPr="00F8587A"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8587A">
              <w:rPr>
                <w:rFonts w:ascii="Times New Roman" w:hAnsi="Times New Roman"/>
                <w:color w:val="000000"/>
                <w:sz w:val="26"/>
                <w:szCs w:val="26"/>
              </w:rPr>
              <w:lastRenderedPageBreak/>
              <w:t xml:space="preserve">Izstrādāti un noteiktā kārtībā iesniegti MK </w:t>
            </w:r>
            <w:r w:rsidRPr="00F8587A">
              <w:rPr>
                <w:rFonts w:ascii="Times New Roman" w:hAnsi="Times New Roman"/>
                <w:sz w:val="26"/>
                <w:szCs w:val="26"/>
              </w:rPr>
              <w:t xml:space="preserve">grozījumi 2007.gada 19.jūnija Ministru kabineta noteikumos Nr.404 “Kārtība, kādā aprēķina un maksā dabas resursu nodokli, izsniedz dabas resursu lietošanas atļauju un auditē apsaimniekošanas sistēmas”, kas paredz dublējošas informācijas mazināšanu dabas resursu nodokļu pārskatos, ja darbības, par </w:t>
            </w:r>
            <w:r w:rsidRPr="00F8587A">
              <w:rPr>
                <w:rFonts w:ascii="Times New Roman" w:hAnsi="Times New Roman"/>
                <w:sz w:val="26"/>
                <w:szCs w:val="26"/>
              </w:rPr>
              <w:lastRenderedPageBreak/>
              <w:t>kurām jāaprēķina nodoklis, ir bijušas vienreizējas.</w:t>
            </w:r>
          </w:p>
        </w:tc>
        <w:tc>
          <w:tcPr>
            <w:tcW w:w="1701" w:type="dxa"/>
          </w:tcPr>
          <w:p w14:paraId="6D00365B" w14:textId="77777777" w:rsidR="007C61E1" w:rsidRDefault="007C61E1" w:rsidP="007C61E1">
            <w:pPr>
              <w:overflowPunct w:val="0"/>
              <w:autoSpaceDE w:val="0"/>
              <w:autoSpaceDN w:val="0"/>
              <w:adjustRightInd w:val="0"/>
              <w:spacing w:before="120" w:after="0" w:line="240" w:lineRule="auto"/>
              <w:jc w:val="both"/>
              <w:rPr>
                <w:rFonts w:ascii="Times New Roman" w:hAnsi="Times New Roman"/>
                <w:bCs/>
                <w:sz w:val="26"/>
                <w:szCs w:val="26"/>
              </w:rPr>
            </w:pPr>
            <w:r w:rsidRPr="00EA3C93">
              <w:rPr>
                <w:rFonts w:ascii="Times New Roman" w:hAnsi="Times New Roman"/>
                <w:bCs/>
                <w:sz w:val="26"/>
                <w:szCs w:val="26"/>
              </w:rPr>
              <w:lastRenderedPageBreak/>
              <w:t>Vienkāršotas atskaite</w:t>
            </w:r>
            <w:r>
              <w:rPr>
                <w:rFonts w:ascii="Times New Roman" w:hAnsi="Times New Roman"/>
                <w:bCs/>
                <w:sz w:val="26"/>
                <w:szCs w:val="26"/>
              </w:rPr>
              <w:t>s</w:t>
            </w:r>
            <w:r w:rsidRPr="00EA3C93">
              <w:rPr>
                <w:rFonts w:ascii="Times New Roman" w:hAnsi="Times New Roman"/>
                <w:bCs/>
                <w:sz w:val="26"/>
                <w:szCs w:val="26"/>
              </w:rPr>
              <w:t xml:space="preserve">, kuras satur </w:t>
            </w:r>
            <w:r>
              <w:rPr>
                <w:rFonts w:ascii="Times New Roman" w:hAnsi="Times New Roman"/>
                <w:bCs/>
                <w:sz w:val="26"/>
                <w:szCs w:val="26"/>
              </w:rPr>
              <w:t>dublējošu</w:t>
            </w:r>
            <w:r w:rsidRPr="00EA3C93">
              <w:rPr>
                <w:rFonts w:ascii="Times New Roman" w:hAnsi="Times New Roman"/>
                <w:bCs/>
                <w:sz w:val="26"/>
                <w:szCs w:val="26"/>
              </w:rPr>
              <w:t xml:space="preserve"> informāciju</w:t>
            </w:r>
          </w:p>
          <w:p w14:paraId="58348464" w14:textId="3C322FE1"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lang w:eastAsia="lv-LV"/>
              </w:rPr>
            </w:pPr>
            <w:r>
              <w:rPr>
                <w:rFonts w:ascii="Times New Roman" w:hAnsi="Times New Roman"/>
                <w:sz w:val="26"/>
                <w:szCs w:val="26"/>
              </w:rPr>
              <w:t>Mazināts laiks grāmatvedības vešanai un pārskatu iesniegšanai VID</w:t>
            </w:r>
          </w:p>
        </w:tc>
        <w:tc>
          <w:tcPr>
            <w:tcW w:w="1418" w:type="dxa"/>
            <w:shd w:val="clear" w:color="auto" w:fill="auto"/>
          </w:tcPr>
          <w:p w14:paraId="2031BD86" w14:textId="50602CA2" w:rsidR="007C61E1" w:rsidRPr="00EA3C93"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EA3C93">
              <w:rPr>
                <w:rFonts w:ascii="Times New Roman" w:hAnsi="Times New Roman"/>
                <w:sz w:val="26"/>
                <w:szCs w:val="26"/>
                <w:lang w:eastAsia="lv-LV"/>
              </w:rPr>
              <w:t>FM</w:t>
            </w:r>
          </w:p>
        </w:tc>
        <w:tc>
          <w:tcPr>
            <w:tcW w:w="1417" w:type="dxa"/>
          </w:tcPr>
          <w:p w14:paraId="44E6CB59" w14:textId="0015E1C4" w:rsidR="007C61E1" w:rsidRPr="00EA3C93"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EA3C93">
              <w:rPr>
                <w:rFonts w:ascii="Times New Roman" w:hAnsi="Times New Roman"/>
                <w:sz w:val="26"/>
                <w:szCs w:val="26"/>
                <w:lang w:eastAsia="lv-LV"/>
              </w:rPr>
              <w:t>VARAM</w:t>
            </w:r>
          </w:p>
        </w:tc>
        <w:tc>
          <w:tcPr>
            <w:tcW w:w="1559" w:type="dxa"/>
          </w:tcPr>
          <w:p w14:paraId="2F409067" w14:textId="6F624894" w:rsidR="007C61E1" w:rsidRPr="00EA3C93"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EA3C93">
              <w:rPr>
                <w:rFonts w:ascii="Times New Roman" w:hAnsi="Times New Roman"/>
                <w:sz w:val="26"/>
                <w:szCs w:val="26"/>
                <w:lang w:eastAsia="lv-LV"/>
              </w:rPr>
              <w:t>01.06.2017</w:t>
            </w:r>
          </w:p>
        </w:tc>
      </w:tr>
      <w:tr w:rsidR="007C61E1" w:rsidRPr="0044571D" w14:paraId="13BA9499" w14:textId="77777777" w:rsidTr="00983A59">
        <w:tc>
          <w:tcPr>
            <w:tcW w:w="851" w:type="dxa"/>
          </w:tcPr>
          <w:p w14:paraId="5F0BB14C" w14:textId="1575D2FF" w:rsidR="007C61E1" w:rsidRPr="002156AF" w:rsidRDefault="007C61E1" w:rsidP="007C61E1">
            <w:pPr>
              <w:overflowPunct w:val="0"/>
              <w:autoSpaceDE w:val="0"/>
              <w:autoSpaceDN w:val="0"/>
              <w:adjustRightInd w:val="0"/>
              <w:spacing w:before="120" w:after="0" w:line="240" w:lineRule="auto"/>
              <w:rPr>
                <w:rFonts w:ascii="Times New Roman" w:hAnsi="Times New Roman"/>
                <w:b/>
                <w:sz w:val="26"/>
                <w:szCs w:val="26"/>
                <w:highlight w:val="green"/>
              </w:rPr>
            </w:pPr>
            <w:r w:rsidRPr="00F8587A">
              <w:rPr>
                <w:rFonts w:ascii="Times New Roman" w:hAnsi="Times New Roman"/>
                <w:b/>
                <w:sz w:val="26"/>
                <w:szCs w:val="26"/>
              </w:rPr>
              <w:lastRenderedPageBreak/>
              <w:t>5.12.</w:t>
            </w:r>
          </w:p>
        </w:tc>
        <w:tc>
          <w:tcPr>
            <w:tcW w:w="5245" w:type="dxa"/>
            <w:shd w:val="clear" w:color="auto" w:fill="auto"/>
          </w:tcPr>
          <w:p w14:paraId="20D1CE0A" w14:textId="533BD452" w:rsidR="007C61E1" w:rsidRPr="00F8587A" w:rsidRDefault="007C61E1" w:rsidP="007C61E1">
            <w:pPr>
              <w:overflowPunct w:val="0"/>
              <w:autoSpaceDE w:val="0"/>
              <w:autoSpaceDN w:val="0"/>
              <w:adjustRightInd w:val="0"/>
              <w:spacing w:before="120" w:after="0" w:line="240" w:lineRule="auto"/>
              <w:jc w:val="both"/>
              <w:rPr>
                <w:rFonts w:ascii="Times New Roman" w:hAnsi="Times New Roman"/>
                <w:b/>
                <w:sz w:val="26"/>
                <w:szCs w:val="26"/>
              </w:rPr>
            </w:pPr>
            <w:r w:rsidRPr="00F8587A">
              <w:rPr>
                <w:rFonts w:ascii="Times New Roman" w:hAnsi="Times New Roman"/>
                <w:b/>
                <w:sz w:val="26"/>
                <w:szCs w:val="26"/>
              </w:rPr>
              <w:t>Dublējošas informācijas mazināšana CSP veidlapā Nr.1-gada “Kompleksais pārskats par darbību 20__.gadā” norādītās informācijas pārklāšanās ar uzņēmumu sniegto informāciju, atbilstoši Gada pārskatu likumam</w:t>
            </w:r>
          </w:p>
          <w:p w14:paraId="73A8A06A" w14:textId="4266CC0E" w:rsidR="007C61E1" w:rsidRPr="00F8587A"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8587A">
              <w:rPr>
                <w:rFonts w:ascii="Times New Roman" w:hAnsi="Times New Roman"/>
                <w:sz w:val="26"/>
                <w:szCs w:val="26"/>
              </w:rPr>
              <w:t>VK pasūtītajā un 20.07.2015. SIA “</w:t>
            </w:r>
            <w:proofErr w:type="spellStart"/>
            <w:r w:rsidRPr="00F8587A">
              <w:rPr>
                <w:rFonts w:ascii="Times New Roman" w:hAnsi="Times New Roman"/>
                <w:sz w:val="26"/>
                <w:szCs w:val="26"/>
              </w:rPr>
              <w:t>Pricewaterhouse</w:t>
            </w:r>
            <w:proofErr w:type="spellEnd"/>
            <w:r w:rsidRPr="00F8587A">
              <w:rPr>
                <w:rFonts w:ascii="Times New Roman" w:hAnsi="Times New Roman"/>
                <w:sz w:val="26"/>
                <w:szCs w:val="26"/>
              </w:rPr>
              <w:t xml:space="preserve"> </w:t>
            </w:r>
            <w:proofErr w:type="spellStart"/>
            <w:r w:rsidRPr="00F8587A">
              <w:rPr>
                <w:rFonts w:ascii="Times New Roman" w:hAnsi="Times New Roman"/>
                <w:sz w:val="26"/>
                <w:szCs w:val="26"/>
              </w:rPr>
              <w:t>Coopers</w:t>
            </w:r>
            <w:proofErr w:type="spellEnd"/>
            <w:r w:rsidRPr="00F8587A">
              <w:rPr>
                <w:rFonts w:ascii="Times New Roman" w:hAnsi="Times New Roman"/>
                <w:sz w:val="26"/>
                <w:szCs w:val="26"/>
              </w:rPr>
              <w:t>” sagatavotajā ziņojumā “Pētījums par pārskatu sagatavošanas administratīvo procedūru un administratīvā sloga samazināšanas iespējām” konstatēts: Identificēta informācijas pārklāšanās ar uzņēmumu sniegto informāciju VID (gada pārskats – bilance, peļņas vai zaudējumu aprēķins, naudas plūsmas pārskats), kas sniedzams saskaņā ar Gada pārskata likumu (Gada pārskata likums, 66.pants).</w:t>
            </w:r>
          </w:p>
          <w:p w14:paraId="271EEDE2" w14:textId="77777777" w:rsidR="007C61E1" w:rsidRPr="00F8587A"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8587A">
              <w:rPr>
                <w:rFonts w:ascii="Times New Roman" w:hAnsi="Times New Roman"/>
                <w:sz w:val="26"/>
                <w:szCs w:val="26"/>
              </w:rPr>
              <w:t>Pārklāšanās ir konstatēta šādai uzņēmumu finanšu informācijai:</w:t>
            </w:r>
          </w:p>
          <w:p w14:paraId="6898B5D0" w14:textId="594665B2" w:rsidR="007C61E1" w:rsidRPr="00F8587A" w:rsidRDefault="007C61E1" w:rsidP="001955E1">
            <w:pPr>
              <w:pStyle w:val="ListParagraph"/>
              <w:numPr>
                <w:ilvl w:val="0"/>
                <w:numId w:val="33"/>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Pr>
                <w:rFonts w:ascii="Times New Roman" w:hAnsi="Times New Roman"/>
                <w:sz w:val="26"/>
                <w:szCs w:val="26"/>
              </w:rPr>
              <w:lastRenderedPageBreak/>
              <w:t>t</w:t>
            </w:r>
            <w:r w:rsidRPr="00F8587A">
              <w:rPr>
                <w:rFonts w:ascii="Times New Roman" w:hAnsi="Times New Roman"/>
                <w:sz w:val="26"/>
                <w:szCs w:val="26"/>
              </w:rPr>
              <w:t>ā kā uzņēmuma pienākums ir ziņot VID par darba attiecībās esošiem darbiniekiem un to statusu, nepieciešamos datus par vidējo darbinieku skaitu darba attiecībās pārskata gadā, par kuriem nodokļus maksā darba devējs būtu iespējams iegūt un attiecīgi aprēķināt no VID rīcībā esošās informācijas</w:t>
            </w:r>
            <w:r>
              <w:rPr>
                <w:rFonts w:ascii="Times New Roman" w:hAnsi="Times New Roman"/>
                <w:sz w:val="26"/>
                <w:szCs w:val="26"/>
              </w:rPr>
              <w:t>;</w:t>
            </w:r>
          </w:p>
          <w:p w14:paraId="4583EE0A" w14:textId="7EC78FF2" w:rsidR="007C61E1" w:rsidRPr="00F8587A" w:rsidRDefault="007C61E1" w:rsidP="001955E1">
            <w:pPr>
              <w:pStyle w:val="ListParagraph"/>
              <w:numPr>
                <w:ilvl w:val="0"/>
                <w:numId w:val="33"/>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8587A">
              <w:rPr>
                <w:rFonts w:ascii="Times New Roman" w:hAnsi="Times New Roman"/>
                <w:sz w:val="26"/>
                <w:szCs w:val="26"/>
              </w:rPr>
              <w:t>n</w:t>
            </w:r>
            <w:r>
              <w:rPr>
                <w:rFonts w:ascii="Times New Roman" w:hAnsi="Times New Roman"/>
                <w:sz w:val="26"/>
                <w:szCs w:val="26"/>
              </w:rPr>
              <w:t>eto apgrozījums;</w:t>
            </w:r>
          </w:p>
          <w:p w14:paraId="714FCAAC" w14:textId="4D6C2383" w:rsidR="007C61E1" w:rsidRPr="00F8587A" w:rsidRDefault="007C61E1" w:rsidP="001955E1">
            <w:pPr>
              <w:pStyle w:val="ListParagraph"/>
              <w:numPr>
                <w:ilvl w:val="0"/>
                <w:numId w:val="33"/>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8587A">
              <w:rPr>
                <w:rFonts w:ascii="Times New Roman" w:hAnsi="Times New Roman"/>
                <w:sz w:val="26"/>
                <w:szCs w:val="26"/>
              </w:rPr>
              <w:t>pārējie uzņēmuma saimnieciskās darbības ieņēmumiem un pārkārta ieņēmumiem;</w:t>
            </w:r>
          </w:p>
          <w:p w14:paraId="1D1F2EE8" w14:textId="42783E90" w:rsidR="007C61E1" w:rsidRPr="00F8587A" w:rsidRDefault="007C61E1" w:rsidP="001955E1">
            <w:pPr>
              <w:pStyle w:val="ListParagraph"/>
              <w:numPr>
                <w:ilvl w:val="0"/>
                <w:numId w:val="33"/>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8587A">
              <w:rPr>
                <w:rFonts w:ascii="Times New Roman" w:hAnsi="Times New Roman"/>
                <w:sz w:val="26"/>
                <w:szCs w:val="26"/>
              </w:rPr>
              <w:t>izejvielas, pamatmateriāli, palīgmateriāli un citas preces uzņēmuma darbības nodrošināšanai</w:t>
            </w:r>
            <w:r>
              <w:rPr>
                <w:rFonts w:ascii="Times New Roman" w:hAnsi="Times New Roman"/>
                <w:sz w:val="26"/>
                <w:szCs w:val="26"/>
              </w:rPr>
              <w:t>;</w:t>
            </w:r>
          </w:p>
          <w:p w14:paraId="50574F06" w14:textId="62573517" w:rsidR="007C61E1" w:rsidRPr="00F8587A" w:rsidRDefault="007C61E1" w:rsidP="001955E1">
            <w:pPr>
              <w:pStyle w:val="ListParagraph"/>
              <w:numPr>
                <w:ilvl w:val="0"/>
                <w:numId w:val="33"/>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8587A">
              <w:rPr>
                <w:rFonts w:ascii="Times New Roman" w:hAnsi="Times New Roman"/>
                <w:sz w:val="26"/>
                <w:szCs w:val="26"/>
              </w:rPr>
              <w:t>krājumu zudumi;</w:t>
            </w:r>
          </w:p>
          <w:p w14:paraId="0AFEC8F6" w14:textId="04312BAB" w:rsidR="007C61E1" w:rsidRPr="00F8587A" w:rsidRDefault="007C61E1" w:rsidP="001955E1">
            <w:pPr>
              <w:pStyle w:val="ListParagraph"/>
              <w:numPr>
                <w:ilvl w:val="0"/>
                <w:numId w:val="33"/>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8587A">
              <w:rPr>
                <w:rFonts w:ascii="Times New Roman" w:hAnsi="Times New Roman"/>
                <w:sz w:val="26"/>
                <w:szCs w:val="26"/>
              </w:rPr>
              <w:t>dividendes.</w:t>
            </w:r>
          </w:p>
          <w:p w14:paraId="3681D551" w14:textId="1BD4667C" w:rsidR="007C61E1" w:rsidRPr="00F8587A"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rPr>
            </w:pPr>
            <w:r w:rsidRPr="00F8587A">
              <w:rPr>
                <w:rFonts w:ascii="Times New Roman" w:hAnsi="Times New Roman"/>
                <w:sz w:val="26"/>
                <w:szCs w:val="26"/>
              </w:rPr>
              <w:t xml:space="preserve">CSP 1-gada Kompleksais pārskats par darbību (MK 06.11.2006. noteikumi Nr.922 “Valsts statistikas pārskatu un anketu veidlapu paraugu apstiprināšanas noteikumi”, pielikums Nr.95) tiek sniegts katru gadu līdz 10.jūnijam. Atšķirīgie apkopošanas un apstrādes termiņi rada informācijas dublēšanos. CSP nepieciešamā informācija ir augstākā detalizācijas pakāpē nekā to pieprasa VID gada pārskats. </w:t>
            </w:r>
            <w:proofErr w:type="spellStart"/>
            <w:r w:rsidRPr="00F8587A">
              <w:rPr>
                <w:rFonts w:ascii="Times New Roman" w:hAnsi="Times New Roman"/>
                <w:sz w:val="26"/>
                <w:szCs w:val="26"/>
              </w:rPr>
              <w:t>Apsekojuma</w:t>
            </w:r>
            <w:proofErr w:type="spellEnd"/>
            <w:r w:rsidRPr="00F8587A">
              <w:rPr>
                <w:rFonts w:ascii="Times New Roman" w:hAnsi="Times New Roman"/>
                <w:sz w:val="26"/>
                <w:szCs w:val="26"/>
              </w:rPr>
              <w:t xml:space="preserve"> mērķis ir iegūt informāciju par uzņēmumu struktūru, darbību un tās rezultātiem.</w:t>
            </w:r>
          </w:p>
          <w:p w14:paraId="1898B09E" w14:textId="77777777" w:rsidR="007C61E1" w:rsidRPr="00F8587A"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rPr>
            </w:pPr>
            <w:r w:rsidRPr="00F8587A">
              <w:rPr>
                <w:rFonts w:ascii="Times New Roman" w:hAnsi="Times New Roman"/>
                <w:sz w:val="26"/>
                <w:szCs w:val="26"/>
              </w:rPr>
              <w:lastRenderedPageBreak/>
              <w:t>Pārskata informācija tiek prasīta pamatojoties uz Valsts statistikas informācijas programmu un Eiropas Parlamenta un Padomes Regulas Nr. 295/2008 un Padomes Regulas Nr. 2223/96 prasību izpildi.</w:t>
            </w:r>
          </w:p>
          <w:p w14:paraId="570CBBF1" w14:textId="1E92EDE3" w:rsidR="007C61E1" w:rsidRPr="00F8587A"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rPr>
            </w:pPr>
            <w:r w:rsidRPr="00F8587A">
              <w:rPr>
                <w:rFonts w:ascii="Times New Roman" w:hAnsi="Times New Roman"/>
                <w:sz w:val="26"/>
                <w:szCs w:val="26"/>
              </w:rPr>
              <w:t>Nepieciešams:</w:t>
            </w:r>
          </w:p>
          <w:p w14:paraId="5E9DA02D" w14:textId="5E7C5620" w:rsidR="007C61E1" w:rsidRPr="002156AF"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highlight w:val="green"/>
              </w:rPr>
            </w:pPr>
            <w:r w:rsidRPr="00F8587A">
              <w:rPr>
                <w:rFonts w:ascii="Times New Roman" w:hAnsi="Times New Roman"/>
                <w:sz w:val="26"/>
                <w:szCs w:val="26"/>
              </w:rPr>
              <w:t>1.  veikt grozījumus Valsts statistikas likumā vai MK 06.11.2006. noteikumos Nr.922 “Valsts statistikas pārskatu un anketu veidlapu paraugu apstiprināšanas noteikumi” vai Gada pārskata likumā, par informācijas saņemšanu Gada pārskatam no Centrālajai Statistikas pārvaldei sniegtā 1-gada Kompleksā pārskata par darbību.</w:t>
            </w:r>
          </w:p>
        </w:tc>
        <w:tc>
          <w:tcPr>
            <w:tcW w:w="3260" w:type="dxa"/>
            <w:gridSpan w:val="2"/>
          </w:tcPr>
          <w:p w14:paraId="6016C9F1" w14:textId="1C492E9D" w:rsidR="007C61E1" w:rsidRPr="00F8587A"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8587A">
              <w:rPr>
                <w:rFonts w:ascii="Times New Roman" w:hAnsi="Times New Roman"/>
                <w:color w:val="000000"/>
                <w:sz w:val="26"/>
                <w:szCs w:val="26"/>
              </w:rPr>
              <w:lastRenderedPageBreak/>
              <w:t xml:space="preserve">Izstrādāti un noteiktā kārtībā iesniegti MK </w:t>
            </w:r>
            <w:r w:rsidRPr="00F8587A">
              <w:rPr>
                <w:rFonts w:ascii="Times New Roman" w:hAnsi="Times New Roman"/>
                <w:sz w:val="26"/>
                <w:szCs w:val="26"/>
              </w:rPr>
              <w:t xml:space="preserve">grozījumi Valsts statistikas likumā vai Ministru kabineta 06.11.2006. noteikumos Nr.922 “Valsts statistikas pārskatu un anketu veidlapu paraugu apstiprināšanas noteikumi” </w:t>
            </w:r>
            <w:r>
              <w:rPr>
                <w:rFonts w:ascii="Times New Roman" w:hAnsi="Times New Roman"/>
                <w:sz w:val="26"/>
                <w:szCs w:val="26"/>
              </w:rPr>
              <w:t>un/</w:t>
            </w:r>
            <w:r w:rsidRPr="00F8587A">
              <w:rPr>
                <w:rFonts w:ascii="Times New Roman" w:hAnsi="Times New Roman"/>
                <w:sz w:val="26"/>
                <w:szCs w:val="26"/>
              </w:rPr>
              <w:t xml:space="preserve">vai Gada pārskata likumā, par informācijas saņemšanu Gada pārskatam no </w:t>
            </w:r>
            <w:r>
              <w:rPr>
                <w:rFonts w:ascii="Times New Roman" w:hAnsi="Times New Roman"/>
                <w:sz w:val="26"/>
                <w:szCs w:val="26"/>
              </w:rPr>
              <w:t>CSP</w:t>
            </w:r>
            <w:r w:rsidRPr="00F8587A">
              <w:rPr>
                <w:rFonts w:ascii="Times New Roman" w:hAnsi="Times New Roman"/>
                <w:sz w:val="26"/>
                <w:szCs w:val="26"/>
              </w:rPr>
              <w:t xml:space="preserve"> sniegtā 1-gada Kompleksā pārskata par darbību.</w:t>
            </w:r>
          </w:p>
        </w:tc>
        <w:tc>
          <w:tcPr>
            <w:tcW w:w="1701" w:type="dxa"/>
          </w:tcPr>
          <w:p w14:paraId="6C639716" w14:textId="77777777" w:rsidR="007C61E1" w:rsidRDefault="007C61E1" w:rsidP="007C61E1">
            <w:pPr>
              <w:overflowPunct w:val="0"/>
              <w:autoSpaceDE w:val="0"/>
              <w:autoSpaceDN w:val="0"/>
              <w:adjustRightInd w:val="0"/>
              <w:spacing w:before="120" w:after="0" w:line="240" w:lineRule="auto"/>
              <w:jc w:val="both"/>
              <w:rPr>
                <w:rFonts w:ascii="Times New Roman" w:hAnsi="Times New Roman"/>
                <w:bCs/>
                <w:sz w:val="26"/>
                <w:szCs w:val="26"/>
              </w:rPr>
            </w:pPr>
            <w:r w:rsidRPr="00EA3C93">
              <w:rPr>
                <w:rFonts w:ascii="Times New Roman" w:hAnsi="Times New Roman"/>
                <w:bCs/>
                <w:sz w:val="26"/>
                <w:szCs w:val="26"/>
              </w:rPr>
              <w:t>Vienkāršotas atskaite</w:t>
            </w:r>
            <w:r>
              <w:rPr>
                <w:rFonts w:ascii="Times New Roman" w:hAnsi="Times New Roman"/>
                <w:bCs/>
                <w:sz w:val="26"/>
                <w:szCs w:val="26"/>
              </w:rPr>
              <w:t>s</w:t>
            </w:r>
            <w:r w:rsidRPr="00EA3C93">
              <w:rPr>
                <w:rFonts w:ascii="Times New Roman" w:hAnsi="Times New Roman"/>
                <w:bCs/>
                <w:sz w:val="26"/>
                <w:szCs w:val="26"/>
              </w:rPr>
              <w:t xml:space="preserve">, kuras satur </w:t>
            </w:r>
            <w:r>
              <w:rPr>
                <w:rFonts w:ascii="Times New Roman" w:hAnsi="Times New Roman"/>
                <w:bCs/>
                <w:sz w:val="26"/>
                <w:szCs w:val="26"/>
              </w:rPr>
              <w:t>dublējošu</w:t>
            </w:r>
            <w:r w:rsidRPr="00EA3C93">
              <w:rPr>
                <w:rFonts w:ascii="Times New Roman" w:hAnsi="Times New Roman"/>
                <w:bCs/>
                <w:sz w:val="26"/>
                <w:szCs w:val="26"/>
              </w:rPr>
              <w:t xml:space="preserve"> informāciju</w:t>
            </w:r>
          </w:p>
          <w:p w14:paraId="1D01D2FD" w14:textId="43A82AB7"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lang w:eastAsia="lv-LV"/>
              </w:rPr>
            </w:pPr>
            <w:r>
              <w:rPr>
                <w:rFonts w:ascii="Times New Roman" w:hAnsi="Times New Roman"/>
                <w:sz w:val="26"/>
                <w:szCs w:val="26"/>
              </w:rPr>
              <w:t>Mazināts laiks grāmatvedības vešanai un pārskatu iesniegšanai VID</w:t>
            </w:r>
          </w:p>
        </w:tc>
        <w:tc>
          <w:tcPr>
            <w:tcW w:w="1418" w:type="dxa"/>
            <w:shd w:val="clear" w:color="auto" w:fill="auto"/>
          </w:tcPr>
          <w:p w14:paraId="654E1C75" w14:textId="04040290" w:rsidR="007C61E1" w:rsidRPr="00F8587A"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8587A">
              <w:rPr>
                <w:rFonts w:ascii="Times New Roman" w:hAnsi="Times New Roman"/>
                <w:sz w:val="26"/>
                <w:szCs w:val="26"/>
                <w:lang w:eastAsia="lv-LV"/>
              </w:rPr>
              <w:t>CSP</w:t>
            </w:r>
          </w:p>
        </w:tc>
        <w:tc>
          <w:tcPr>
            <w:tcW w:w="1417" w:type="dxa"/>
          </w:tcPr>
          <w:p w14:paraId="47866B45" w14:textId="2CF578F9" w:rsidR="007C61E1" w:rsidRPr="00F8587A"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8587A">
              <w:rPr>
                <w:rFonts w:ascii="Times New Roman" w:hAnsi="Times New Roman"/>
                <w:sz w:val="26"/>
                <w:szCs w:val="26"/>
                <w:lang w:eastAsia="lv-LV"/>
              </w:rPr>
              <w:t>FM</w:t>
            </w:r>
            <w:r>
              <w:rPr>
                <w:rFonts w:ascii="Times New Roman" w:hAnsi="Times New Roman"/>
                <w:sz w:val="26"/>
                <w:szCs w:val="26"/>
                <w:lang w:eastAsia="lv-LV"/>
              </w:rPr>
              <w:t>,</w:t>
            </w:r>
            <w:r w:rsidRPr="00F8587A">
              <w:rPr>
                <w:rFonts w:ascii="Times New Roman" w:hAnsi="Times New Roman"/>
                <w:sz w:val="26"/>
                <w:szCs w:val="26"/>
                <w:lang w:eastAsia="lv-LV"/>
              </w:rPr>
              <w:t xml:space="preserve"> </w:t>
            </w:r>
            <w:r>
              <w:rPr>
                <w:rFonts w:ascii="Times New Roman" w:hAnsi="Times New Roman"/>
                <w:sz w:val="26"/>
                <w:szCs w:val="26"/>
                <w:lang w:eastAsia="lv-LV"/>
              </w:rPr>
              <w:t>VID</w:t>
            </w:r>
          </w:p>
        </w:tc>
        <w:tc>
          <w:tcPr>
            <w:tcW w:w="1559" w:type="dxa"/>
          </w:tcPr>
          <w:p w14:paraId="00A6A2A7" w14:textId="22EBE2EA" w:rsidR="007C61E1" w:rsidRPr="00F8587A"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8587A">
              <w:rPr>
                <w:rFonts w:ascii="Times New Roman" w:hAnsi="Times New Roman"/>
                <w:sz w:val="26"/>
                <w:szCs w:val="26"/>
                <w:lang w:eastAsia="lv-LV"/>
              </w:rPr>
              <w:t>01.</w:t>
            </w:r>
            <w:r>
              <w:rPr>
                <w:rFonts w:ascii="Times New Roman" w:hAnsi="Times New Roman"/>
                <w:sz w:val="26"/>
                <w:szCs w:val="26"/>
                <w:lang w:eastAsia="lv-LV"/>
              </w:rPr>
              <w:t>07</w:t>
            </w:r>
            <w:r w:rsidRPr="00F8587A">
              <w:rPr>
                <w:rFonts w:ascii="Times New Roman" w:hAnsi="Times New Roman"/>
                <w:sz w:val="26"/>
                <w:szCs w:val="26"/>
                <w:lang w:eastAsia="lv-LV"/>
              </w:rPr>
              <w:t>.201</w:t>
            </w:r>
            <w:r>
              <w:rPr>
                <w:rFonts w:ascii="Times New Roman" w:hAnsi="Times New Roman"/>
                <w:sz w:val="26"/>
                <w:szCs w:val="26"/>
                <w:lang w:eastAsia="lv-LV"/>
              </w:rPr>
              <w:t>7</w:t>
            </w:r>
          </w:p>
        </w:tc>
      </w:tr>
      <w:tr w:rsidR="007C61E1" w:rsidRPr="0044571D" w14:paraId="579C93E7" w14:textId="77777777" w:rsidTr="00983A59">
        <w:tc>
          <w:tcPr>
            <w:tcW w:w="851" w:type="dxa"/>
          </w:tcPr>
          <w:p w14:paraId="3393A333" w14:textId="613AACBF" w:rsidR="007C61E1" w:rsidRPr="002156AF" w:rsidRDefault="007C61E1" w:rsidP="007C61E1">
            <w:pPr>
              <w:overflowPunct w:val="0"/>
              <w:autoSpaceDE w:val="0"/>
              <w:autoSpaceDN w:val="0"/>
              <w:adjustRightInd w:val="0"/>
              <w:spacing w:before="120" w:after="0" w:line="240" w:lineRule="auto"/>
              <w:rPr>
                <w:rFonts w:ascii="Times New Roman" w:hAnsi="Times New Roman"/>
                <w:b/>
                <w:sz w:val="26"/>
                <w:szCs w:val="26"/>
                <w:highlight w:val="green"/>
              </w:rPr>
            </w:pPr>
            <w:r w:rsidRPr="00AA7366">
              <w:rPr>
                <w:rFonts w:ascii="Times New Roman" w:hAnsi="Times New Roman"/>
                <w:b/>
                <w:sz w:val="26"/>
                <w:szCs w:val="26"/>
              </w:rPr>
              <w:lastRenderedPageBreak/>
              <w:t>5.13.</w:t>
            </w:r>
          </w:p>
        </w:tc>
        <w:tc>
          <w:tcPr>
            <w:tcW w:w="5245" w:type="dxa"/>
            <w:shd w:val="clear" w:color="auto" w:fill="auto"/>
          </w:tcPr>
          <w:p w14:paraId="202FF2F9" w14:textId="5C0B5681" w:rsidR="007C61E1" w:rsidRPr="00AA7366" w:rsidRDefault="007C61E1" w:rsidP="007C61E1">
            <w:pPr>
              <w:overflowPunct w:val="0"/>
              <w:autoSpaceDE w:val="0"/>
              <w:autoSpaceDN w:val="0"/>
              <w:adjustRightInd w:val="0"/>
              <w:spacing w:before="120" w:after="0" w:line="240" w:lineRule="auto"/>
              <w:jc w:val="both"/>
              <w:rPr>
                <w:rFonts w:ascii="Times New Roman" w:hAnsi="Times New Roman"/>
                <w:b/>
                <w:sz w:val="26"/>
                <w:szCs w:val="26"/>
              </w:rPr>
            </w:pPr>
            <w:r w:rsidRPr="00AA7366">
              <w:rPr>
                <w:rFonts w:ascii="Times New Roman" w:hAnsi="Times New Roman"/>
                <w:b/>
                <w:sz w:val="26"/>
                <w:szCs w:val="26"/>
              </w:rPr>
              <w:t>Dublējošas informācijas mazināšana CSP veidlapā „Ievedums-Intrastat-1A „Pārskats par tirdzniecību ar Eiropas Savienības dalībvalstīm”” ar VID PVN deklarācijas PVN 1II un PVN 2 daļās sniegto informāciju</w:t>
            </w:r>
          </w:p>
          <w:p w14:paraId="4E56717A" w14:textId="3D8B6592" w:rsidR="007C61E1" w:rsidRPr="00AA7366"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AA7366">
              <w:rPr>
                <w:rFonts w:ascii="Times New Roman" w:hAnsi="Times New Roman"/>
                <w:sz w:val="26"/>
                <w:szCs w:val="26"/>
              </w:rPr>
              <w:t>VK pasūtītajā un 20.07.2015. SIA “</w:t>
            </w:r>
            <w:proofErr w:type="spellStart"/>
            <w:r w:rsidRPr="00AA7366">
              <w:rPr>
                <w:rFonts w:ascii="Times New Roman" w:hAnsi="Times New Roman"/>
                <w:sz w:val="26"/>
                <w:szCs w:val="26"/>
              </w:rPr>
              <w:t>Pricewaterhouse</w:t>
            </w:r>
            <w:proofErr w:type="spellEnd"/>
            <w:r w:rsidRPr="00AA7366">
              <w:rPr>
                <w:rFonts w:ascii="Times New Roman" w:hAnsi="Times New Roman"/>
                <w:sz w:val="26"/>
                <w:szCs w:val="26"/>
              </w:rPr>
              <w:t xml:space="preserve"> </w:t>
            </w:r>
            <w:proofErr w:type="spellStart"/>
            <w:r w:rsidRPr="00AA7366">
              <w:rPr>
                <w:rFonts w:ascii="Times New Roman" w:hAnsi="Times New Roman"/>
                <w:sz w:val="26"/>
                <w:szCs w:val="26"/>
              </w:rPr>
              <w:t>Coopers</w:t>
            </w:r>
            <w:proofErr w:type="spellEnd"/>
            <w:r w:rsidRPr="00AA7366">
              <w:rPr>
                <w:rFonts w:ascii="Times New Roman" w:hAnsi="Times New Roman"/>
                <w:sz w:val="26"/>
                <w:szCs w:val="26"/>
              </w:rPr>
              <w:t xml:space="preserve">” sagatavotajā ziņojumā “Pētījums par pārskatu sagatavošanas administratīvo procedūru un administratīvā sloga samazināšanas iespējām” konstatēts: Ir konstatēta informācijas pārklāšanās ar VID PVN deklarācijas PVN 1II un PVN 2 daļām, kas sniedzams saskaņā ar Ministru kabineta 15.01.2013 noteikumi Nr.40 “Noteikumi par pievienotās vērtības nodokļa deklarācijām”. </w:t>
            </w:r>
            <w:r w:rsidRPr="00AA7366">
              <w:rPr>
                <w:rFonts w:ascii="Times New Roman" w:hAnsi="Times New Roman"/>
                <w:sz w:val="26"/>
                <w:szCs w:val="26"/>
              </w:rPr>
              <w:lastRenderedPageBreak/>
              <w:t>Pārklāšanās konstatēta šādai iesniedzamai informācijai:</w:t>
            </w:r>
          </w:p>
          <w:p w14:paraId="118CE921" w14:textId="0DB9D3D0" w:rsidR="007C61E1" w:rsidRPr="00AA7366" w:rsidRDefault="007C61E1" w:rsidP="001955E1">
            <w:pPr>
              <w:pStyle w:val="ListParagraph"/>
              <w:numPr>
                <w:ilvl w:val="0"/>
                <w:numId w:val="34"/>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AA7366">
              <w:rPr>
                <w:rFonts w:ascii="Times New Roman" w:hAnsi="Times New Roman"/>
                <w:sz w:val="26"/>
                <w:szCs w:val="26"/>
              </w:rPr>
              <w:t>nosūtītājvalsts kods;</w:t>
            </w:r>
          </w:p>
          <w:p w14:paraId="5667518A" w14:textId="620AFC33" w:rsidR="007C61E1" w:rsidRPr="00AA7366" w:rsidRDefault="007C61E1" w:rsidP="001955E1">
            <w:pPr>
              <w:pStyle w:val="ListParagraph"/>
              <w:numPr>
                <w:ilvl w:val="0"/>
                <w:numId w:val="34"/>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AA7366">
              <w:rPr>
                <w:rFonts w:ascii="Times New Roman" w:hAnsi="Times New Roman"/>
                <w:sz w:val="26"/>
                <w:szCs w:val="26"/>
              </w:rPr>
              <w:t>faktūrrēķinā norādītā summa.</w:t>
            </w:r>
          </w:p>
          <w:p w14:paraId="604D514D" w14:textId="5225EE59" w:rsidR="007C61E1" w:rsidRPr="00AA7366"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rPr>
            </w:pPr>
            <w:r w:rsidRPr="00AA7366">
              <w:rPr>
                <w:rFonts w:ascii="Times New Roman" w:hAnsi="Times New Roman"/>
                <w:sz w:val="26"/>
                <w:szCs w:val="26"/>
              </w:rPr>
              <w:t>CSP jau šobrīd, lai iegūtu nepieciešamo informācijas un izvairītos no uzņēmēju sniegtās informācija pārklāšanās, saņem nepieciešamos datus no VID PVN deklarācijām.</w:t>
            </w:r>
          </w:p>
          <w:p w14:paraId="3345AF9F" w14:textId="77777777" w:rsidR="007C61E1" w:rsidRPr="00AA7366"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rPr>
            </w:pPr>
            <w:proofErr w:type="spellStart"/>
            <w:r w:rsidRPr="00AA7366">
              <w:rPr>
                <w:rFonts w:ascii="Times New Roman" w:hAnsi="Times New Roman"/>
                <w:sz w:val="26"/>
                <w:szCs w:val="26"/>
              </w:rPr>
              <w:t>Apsekojuma</w:t>
            </w:r>
            <w:proofErr w:type="spellEnd"/>
            <w:r w:rsidRPr="00AA7366">
              <w:rPr>
                <w:rFonts w:ascii="Times New Roman" w:hAnsi="Times New Roman"/>
                <w:sz w:val="26"/>
                <w:szCs w:val="26"/>
              </w:rPr>
              <w:t xml:space="preserve"> mērķis ir iegūt kvalitatīvu un starptautiski salīdzināmu statistisko informāciju par preču tirdzniecību ar ES dalībvalstīm.</w:t>
            </w:r>
          </w:p>
          <w:p w14:paraId="5F06FC03" w14:textId="77777777" w:rsidR="007C61E1" w:rsidRPr="00AA7366"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rPr>
            </w:pPr>
            <w:proofErr w:type="spellStart"/>
            <w:r w:rsidRPr="00AA7366">
              <w:rPr>
                <w:rFonts w:ascii="Times New Roman" w:hAnsi="Times New Roman"/>
                <w:sz w:val="26"/>
                <w:szCs w:val="26"/>
              </w:rPr>
              <w:t>Intrastat</w:t>
            </w:r>
            <w:proofErr w:type="spellEnd"/>
            <w:r w:rsidRPr="00AA7366">
              <w:rPr>
                <w:rFonts w:ascii="Times New Roman" w:hAnsi="Times New Roman"/>
                <w:sz w:val="26"/>
                <w:szCs w:val="26"/>
              </w:rPr>
              <w:t xml:space="preserve"> statistikas pārskats ir izstrādāts balstoties arī uz Eiropas Parlamenta un Padomes regulu (EK) Nr.638/2004.</w:t>
            </w:r>
          </w:p>
          <w:p w14:paraId="05BCCF12" w14:textId="3760A275" w:rsidR="007C61E1" w:rsidRPr="00AA7366"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rPr>
            </w:pPr>
            <w:r w:rsidRPr="00AA7366">
              <w:rPr>
                <w:rFonts w:ascii="Times New Roman" w:hAnsi="Times New Roman"/>
                <w:sz w:val="26"/>
                <w:szCs w:val="26"/>
              </w:rPr>
              <w:t>Nepieciešams:</w:t>
            </w:r>
          </w:p>
          <w:p w14:paraId="41E8B43E" w14:textId="19482EAA" w:rsidR="007C61E1" w:rsidRPr="002156AF"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highlight w:val="green"/>
              </w:rPr>
            </w:pPr>
            <w:r w:rsidRPr="00AA7366">
              <w:rPr>
                <w:rFonts w:ascii="Times New Roman" w:hAnsi="Times New Roman"/>
                <w:sz w:val="26"/>
                <w:szCs w:val="26"/>
              </w:rPr>
              <w:t>1.veikt grozījumus 15.01.2013 Ministru kabineta noteikumos Nr.40 “Noteikumi par pievienotās vērtības nodokļa deklarācijām” vai 06.11.2006. Ministru kabineta noteikumos Nr.922 “Valsts statistikas pārskatu un anketu veidlapu paraugu apstiprināšanas noteikumi”</w:t>
            </w:r>
          </w:p>
        </w:tc>
        <w:tc>
          <w:tcPr>
            <w:tcW w:w="3260" w:type="dxa"/>
            <w:gridSpan w:val="2"/>
          </w:tcPr>
          <w:p w14:paraId="17578AC3" w14:textId="76449104"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rPr>
            </w:pPr>
            <w:r w:rsidRPr="00F8587A">
              <w:rPr>
                <w:rFonts w:ascii="Times New Roman" w:hAnsi="Times New Roman"/>
                <w:color w:val="000000"/>
                <w:sz w:val="26"/>
                <w:szCs w:val="26"/>
              </w:rPr>
              <w:lastRenderedPageBreak/>
              <w:t xml:space="preserve">Izstrādāti un noteiktā kārtībā iesniegti MK </w:t>
            </w:r>
            <w:r w:rsidRPr="00AA7366">
              <w:rPr>
                <w:rFonts w:ascii="Times New Roman" w:hAnsi="Times New Roman"/>
                <w:sz w:val="26"/>
                <w:szCs w:val="26"/>
              </w:rPr>
              <w:t xml:space="preserve">grozījumi MK 15.01.2013. noteikumos Nr.40 “Noteikumi par pievienotās vērtības nodokļa deklarācijām” vai </w:t>
            </w:r>
            <w:r>
              <w:rPr>
                <w:rFonts w:ascii="Times New Roman" w:hAnsi="Times New Roman"/>
                <w:sz w:val="26"/>
                <w:szCs w:val="26"/>
              </w:rPr>
              <w:t>MK</w:t>
            </w:r>
            <w:r w:rsidRPr="00AA7366">
              <w:rPr>
                <w:rFonts w:ascii="Times New Roman" w:hAnsi="Times New Roman"/>
                <w:sz w:val="26"/>
                <w:szCs w:val="26"/>
              </w:rPr>
              <w:t xml:space="preserve"> 06.11.2006 noteikumos Nr.922 “Valsts statistikas pārskatu un anketu veidlapu paraugu apstiprināšanas noteikumi”</w:t>
            </w:r>
            <w:r>
              <w:rPr>
                <w:rFonts w:ascii="Times New Roman" w:hAnsi="Times New Roman"/>
                <w:sz w:val="26"/>
                <w:szCs w:val="26"/>
              </w:rPr>
              <w:t>, kas paredz dublējošas informācijas mazināšanu</w:t>
            </w:r>
          </w:p>
        </w:tc>
        <w:tc>
          <w:tcPr>
            <w:tcW w:w="1701" w:type="dxa"/>
          </w:tcPr>
          <w:p w14:paraId="257B94E9" w14:textId="77777777" w:rsidR="007C61E1" w:rsidRDefault="007C61E1" w:rsidP="007C61E1">
            <w:pPr>
              <w:overflowPunct w:val="0"/>
              <w:autoSpaceDE w:val="0"/>
              <w:autoSpaceDN w:val="0"/>
              <w:adjustRightInd w:val="0"/>
              <w:spacing w:before="120" w:after="0" w:line="240" w:lineRule="auto"/>
              <w:jc w:val="both"/>
              <w:rPr>
                <w:rFonts w:ascii="Times New Roman" w:hAnsi="Times New Roman"/>
                <w:bCs/>
                <w:sz w:val="26"/>
                <w:szCs w:val="26"/>
              </w:rPr>
            </w:pPr>
            <w:r w:rsidRPr="00EA3C93">
              <w:rPr>
                <w:rFonts w:ascii="Times New Roman" w:hAnsi="Times New Roman"/>
                <w:bCs/>
                <w:sz w:val="26"/>
                <w:szCs w:val="26"/>
              </w:rPr>
              <w:t>Vienkāršotas atskaite</w:t>
            </w:r>
            <w:r>
              <w:rPr>
                <w:rFonts w:ascii="Times New Roman" w:hAnsi="Times New Roman"/>
                <w:bCs/>
                <w:sz w:val="26"/>
                <w:szCs w:val="26"/>
              </w:rPr>
              <w:t>s</w:t>
            </w:r>
            <w:r w:rsidRPr="00EA3C93">
              <w:rPr>
                <w:rFonts w:ascii="Times New Roman" w:hAnsi="Times New Roman"/>
                <w:bCs/>
                <w:sz w:val="26"/>
                <w:szCs w:val="26"/>
              </w:rPr>
              <w:t xml:space="preserve">, kuras satur </w:t>
            </w:r>
            <w:r>
              <w:rPr>
                <w:rFonts w:ascii="Times New Roman" w:hAnsi="Times New Roman"/>
                <w:bCs/>
                <w:sz w:val="26"/>
                <w:szCs w:val="26"/>
              </w:rPr>
              <w:t>dublējošu</w:t>
            </w:r>
            <w:r w:rsidRPr="00EA3C93">
              <w:rPr>
                <w:rFonts w:ascii="Times New Roman" w:hAnsi="Times New Roman"/>
                <w:bCs/>
                <w:sz w:val="26"/>
                <w:szCs w:val="26"/>
              </w:rPr>
              <w:t xml:space="preserve"> informāciju</w:t>
            </w:r>
          </w:p>
          <w:p w14:paraId="4D6F8530" w14:textId="110C6DBD"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lang w:eastAsia="lv-LV"/>
              </w:rPr>
            </w:pPr>
            <w:r>
              <w:rPr>
                <w:rFonts w:ascii="Times New Roman" w:hAnsi="Times New Roman"/>
                <w:sz w:val="26"/>
                <w:szCs w:val="26"/>
              </w:rPr>
              <w:t>Mazināts laiks grāmatvedības vešanai un pārskatu iesniegšanai VID</w:t>
            </w:r>
          </w:p>
        </w:tc>
        <w:tc>
          <w:tcPr>
            <w:tcW w:w="1418" w:type="dxa"/>
            <w:shd w:val="clear" w:color="auto" w:fill="auto"/>
          </w:tcPr>
          <w:p w14:paraId="14732552" w14:textId="46B6F9D3" w:rsidR="007C61E1" w:rsidRPr="00AA7366"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AA7366">
              <w:rPr>
                <w:rFonts w:ascii="Times New Roman" w:hAnsi="Times New Roman"/>
                <w:sz w:val="26"/>
                <w:szCs w:val="26"/>
                <w:lang w:eastAsia="lv-LV"/>
              </w:rPr>
              <w:t>FM</w:t>
            </w:r>
          </w:p>
        </w:tc>
        <w:tc>
          <w:tcPr>
            <w:tcW w:w="1417" w:type="dxa"/>
          </w:tcPr>
          <w:p w14:paraId="1EFFE08D" w14:textId="34229A2F" w:rsidR="007C61E1" w:rsidRPr="00AA7366"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AA7366">
              <w:rPr>
                <w:rFonts w:ascii="Times New Roman" w:hAnsi="Times New Roman"/>
                <w:sz w:val="26"/>
                <w:szCs w:val="26"/>
                <w:lang w:eastAsia="lv-LV"/>
              </w:rPr>
              <w:t>VID, CSP</w:t>
            </w:r>
          </w:p>
        </w:tc>
        <w:tc>
          <w:tcPr>
            <w:tcW w:w="1559" w:type="dxa"/>
          </w:tcPr>
          <w:p w14:paraId="206B8366" w14:textId="68E07E99" w:rsidR="007C61E1" w:rsidRPr="00AA7366"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8587A">
              <w:rPr>
                <w:rFonts w:ascii="Times New Roman" w:hAnsi="Times New Roman"/>
                <w:sz w:val="26"/>
                <w:szCs w:val="26"/>
                <w:lang w:eastAsia="lv-LV"/>
              </w:rPr>
              <w:t>01.</w:t>
            </w:r>
            <w:r>
              <w:rPr>
                <w:rFonts w:ascii="Times New Roman" w:hAnsi="Times New Roman"/>
                <w:sz w:val="26"/>
                <w:szCs w:val="26"/>
                <w:lang w:eastAsia="lv-LV"/>
              </w:rPr>
              <w:t>07</w:t>
            </w:r>
            <w:r w:rsidRPr="00F8587A">
              <w:rPr>
                <w:rFonts w:ascii="Times New Roman" w:hAnsi="Times New Roman"/>
                <w:sz w:val="26"/>
                <w:szCs w:val="26"/>
                <w:lang w:eastAsia="lv-LV"/>
              </w:rPr>
              <w:t>.201</w:t>
            </w:r>
            <w:r>
              <w:rPr>
                <w:rFonts w:ascii="Times New Roman" w:hAnsi="Times New Roman"/>
                <w:sz w:val="26"/>
                <w:szCs w:val="26"/>
                <w:lang w:eastAsia="lv-LV"/>
              </w:rPr>
              <w:t>7</w:t>
            </w:r>
          </w:p>
        </w:tc>
      </w:tr>
      <w:tr w:rsidR="007C61E1" w:rsidRPr="0044571D" w14:paraId="1678FEA4" w14:textId="77777777" w:rsidTr="00983A59">
        <w:tc>
          <w:tcPr>
            <w:tcW w:w="851" w:type="dxa"/>
          </w:tcPr>
          <w:p w14:paraId="091A05AC" w14:textId="6A463C63" w:rsidR="007C61E1" w:rsidRPr="00E576F7" w:rsidRDefault="007C61E1" w:rsidP="007C61E1">
            <w:pPr>
              <w:overflowPunct w:val="0"/>
              <w:autoSpaceDE w:val="0"/>
              <w:autoSpaceDN w:val="0"/>
              <w:adjustRightInd w:val="0"/>
              <w:spacing w:before="120" w:after="0" w:line="240" w:lineRule="auto"/>
              <w:rPr>
                <w:rFonts w:ascii="Times New Roman" w:hAnsi="Times New Roman"/>
                <w:b/>
                <w:sz w:val="26"/>
                <w:szCs w:val="26"/>
              </w:rPr>
            </w:pPr>
            <w:r w:rsidRPr="00E576F7">
              <w:rPr>
                <w:rFonts w:ascii="Times New Roman" w:hAnsi="Times New Roman"/>
                <w:b/>
                <w:sz w:val="26"/>
                <w:szCs w:val="26"/>
              </w:rPr>
              <w:t>5.1</w:t>
            </w:r>
            <w:r>
              <w:rPr>
                <w:rFonts w:ascii="Times New Roman" w:hAnsi="Times New Roman"/>
                <w:b/>
                <w:sz w:val="26"/>
                <w:szCs w:val="26"/>
              </w:rPr>
              <w:t>4</w:t>
            </w:r>
            <w:r w:rsidRPr="00E576F7">
              <w:rPr>
                <w:rFonts w:ascii="Times New Roman" w:hAnsi="Times New Roman"/>
                <w:b/>
                <w:sz w:val="26"/>
                <w:szCs w:val="26"/>
              </w:rPr>
              <w:t>.</w:t>
            </w:r>
          </w:p>
        </w:tc>
        <w:tc>
          <w:tcPr>
            <w:tcW w:w="5245" w:type="dxa"/>
            <w:shd w:val="clear" w:color="auto" w:fill="auto"/>
          </w:tcPr>
          <w:p w14:paraId="0BED3D31" w14:textId="72509AD6" w:rsidR="007C61E1" w:rsidRPr="00E576F7" w:rsidRDefault="007C61E1" w:rsidP="007C61E1">
            <w:pPr>
              <w:overflowPunct w:val="0"/>
              <w:autoSpaceDE w:val="0"/>
              <w:autoSpaceDN w:val="0"/>
              <w:adjustRightInd w:val="0"/>
              <w:spacing w:before="120" w:after="0" w:line="240" w:lineRule="auto"/>
              <w:jc w:val="both"/>
              <w:rPr>
                <w:rFonts w:ascii="Times New Roman" w:hAnsi="Times New Roman"/>
                <w:b/>
                <w:sz w:val="26"/>
                <w:szCs w:val="26"/>
              </w:rPr>
            </w:pPr>
            <w:r w:rsidRPr="00E576F7">
              <w:rPr>
                <w:rFonts w:ascii="Times New Roman" w:hAnsi="Times New Roman"/>
                <w:b/>
                <w:sz w:val="26"/>
                <w:szCs w:val="26"/>
              </w:rPr>
              <w:t xml:space="preserve">Dublējošas informācijas mazināšana </w:t>
            </w:r>
            <w:r>
              <w:rPr>
                <w:rFonts w:ascii="Times New Roman" w:hAnsi="Times New Roman"/>
                <w:b/>
                <w:sz w:val="26"/>
                <w:szCs w:val="26"/>
              </w:rPr>
              <w:t>VID iesniedzamā gada pārskatā</w:t>
            </w:r>
            <w:r w:rsidRPr="00E576F7">
              <w:rPr>
                <w:rFonts w:ascii="Times New Roman" w:hAnsi="Times New Roman"/>
                <w:b/>
                <w:sz w:val="26"/>
                <w:szCs w:val="26"/>
              </w:rPr>
              <w:t xml:space="preserve"> </w:t>
            </w:r>
            <w:r>
              <w:rPr>
                <w:rFonts w:ascii="Times New Roman" w:hAnsi="Times New Roman"/>
                <w:b/>
                <w:sz w:val="26"/>
                <w:szCs w:val="26"/>
              </w:rPr>
              <w:t xml:space="preserve">un </w:t>
            </w:r>
            <w:r w:rsidRPr="00E576F7">
              <w:rPr>
                <w:rFonts w:ascii="Times New Roman" w:hAnsi="Times New Roman"/>
                <w:b/>
                <w:sz w:val="26"/>
                <w:szCs w:val="26"/>
              </w:rPr>
              <w:t>CSP veidlapā Nr.1-F „Pārskats par finansiālo stāvokli”</w:t>
            </w:r>
          </w:p>
          <w:p w14:paraId="0984AF90" w14:textId="7E673BEC" w:rsidR="007C61E1" w:rsidRPr="00E576F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E576F7">
              <w:rPr>
                <w:rFonts w:ascii="Times New Roman" w:hAnsi="Times New Roman"/>
                <w:sz w:val="26"/>
                <w:szCs w:val="26"/>
              </w:rPr>
              <w:t>VK pasūtītajā un 20.07.2015. SIA “</w:t>
            </w:r>
            <w:proofErr w:type="spellStart"/>
            <w:r w:rsidRPr="00E576F7">
              <w:rPr>
                <w:rFonts w:ascii="Times New Roman" w:hAnsi="Times New Roman"/>
                <w:sz w:val="26"/>
                <w:szCs w:val="26"/>
              </w:rPr>
              <w:t>Pricewaterhouse</w:t>
            </w:r>
            <w:proofErr w:type="spellEnd"/>
            <w:r w:rsidRPr="00E576F7">
              <w:rPr>
                <w:rFonts w:ascii="Times New Roman" w:hAnsi="Times New Roman"/>
                <w:sz w:val="26"/>
                <w:szCs w:val="26"/>
              </w:rPr>
              <w:t xml:space="preserve"> </w:t>
            </w:r>
            <w:proofErr w:type="spellStart"/>
            <w:r w:rsidRPr="00E576F7">
              <w:rPr>
                <w:rFonts w:ascii="Times New Roman" w:hAnsi="Times New Roman"/>
                <w:sz w:val="26"/>
                <w:szCs w:val="26"/>
              </w:rPr>
              <w:t>Coopers</w:t>
            </w:r>
            <w:proofErr w:type="spellEnd"/>
            <w:r w:rsidRPr="00E576F7">
              <w:rPr>
                <w:rFonts w:ascii="Times New Roman" w:hAnsi="Times New Roman"/>
                <w:sz w:val="26"/>
                <w:szCs w:val="26"/>
              </w:rPr>
              <w:t xml:space="preserve">” sagatavotajā ziņojumā “Pētījums par pārskatu sagatavošanas </w:t>
            </w:r>
            <w:r w:rsidRPr="00E576F7">
              <w:rPr>
                <w:rFonts w:ascii="Times New Roman" w:hAnsi="Times New Roman"/>
                <w:sz w:val="26"/>
                <w:szCs w:val="26"/>
              </w:rPr>
              <w:lastRenderedPageBreak/>
              <w:t>administratīvo procedūru un administratīvā sloga samazināšanas iespējām” konstatēts: Ir identificēta pārklāšanās ar VID sniedzamo gada pārskatu (bilances aktīvs un bilances pasīvs) gada griezumā, kas sniedzams pamatojoties uz Gada pārskata likumu.</w:t>
            </w:r>
          </w:p>
          <w:p w14:paraId="424FE37B" w14:textId="77777777" w:rsidR="007C61E1" w:rsidRPr="00E576F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E576F7">
              <w:rPr>
                <w:rFonts w:ascii="Times New Roman" w:hAnsi="Times New Roman"/>
                <w:sz w:val="26"/>
                <w:szCs w:val="26"/>
              </w:rPr>
              <w:t>Lai arī gan CSP, gan VID par pamatu ir ņemta tāda pati forma pārskatu veidošanā, kas nozīmē to, ka liela daļa (piemēram, nemateriālie ieguldījumi, pamatlīdzekļi, krājumi, pašu kapitāls u.c.) nepieciešamo datu pārklājas un varētu tikt izmantoti CSP datu analīzē, jāņem vērā šādi aspekti:</w:t>
            </w:r>
          </w:p>
          <w:p w14:paraId="0DD6BA0E" w14:textId="24A87F73" w:rsidR="007C61E1" w:rsidRPr="00E576F7" w:rsidRDefault="007C61E1" w:rsidP="001955E1">
            <w:pPr>
              <w:pStyle w:val="ListParagraph"/>
              <w:numPr>
                <w:ilvl w:val="0"/>
                <w:numId w:val="35"/>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E576F7">
              <w:rPr>
                <w:rFonts w:ascii="Times New Roman" w:hAnsi="Times New Roman"/>
                <w:sz w:val="26"/>
                <w:szCs w:val="26"/>
              </w:rPr>
              <w:t>abiem pārskatiem ir atšķirīgs iesniegšanas biežums (VID gada pārskats ir jāiesniedz tikai reizi gadā);</w:t>
            </w:r>
          </w:p>
          <w:p w14:paraId="7B15B340" w14:textId="77777777" w:rsidR="007C61E1" w:rsidRPr="00E576F7" w:rsidRDefault="007C61E1" w:rsidP="001955E1">
            <w:pPr>
              <w:pStyle w:val="ListParagraph"/>
              <w:numPr>
                <w:ilvl w:val="0"/>
                <w:numId w:val="35"/>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E576F7">
              <w:rPr>
                <w:rFonts w:ascii="Times New Roman" w:hAnsi="Times New Roman"/>
                <w:sz w:val="26"/>
                <w:szCs w:val="26"/>
              </w:rPr>
              <w:t>CSP pārskata detalizācijas pakāpe ir augstāka nekā to prasa VID.</w:t>
            </w:r>
          </w:p>
          <w:p w14:paraId="36A3A0E1" w14:textId="77777777" w:rsidR="007C61E1" w:rsidRPr="00E576F7"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rPr>
            </w:pPr>
            <w:r w:rsidRPr="00E576F7">
              <w:rPr>
                <w:rFonts w:ascii="Times New Roman" w:hAnsi="Times New Roman"/>
                <w:sz w:val="26"/>
                <w:szCs w:val="26"/>
              </w:rPr>
              <w:t>Atšķirīgs datu iesniegšanas termiņš: CSP dati nepieciešami pa ceturkšņiem, bet VID – tikai reizi gadā.</w:t>
            </w:r>
          </w:p>
          <w:p w14:paraId="29686E14" w14:textId="77777777" w:rsidR="007C61E1" w:rsidRPr="00E576F7"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rPr>
            </w:pPr>
            <w:proofErr w:type="spellStart"/>
            <w:r w:rsidRPr="00E576F7">
              <w:rPr>
                <w:rFonts w:ascii="Times New Roman" w:hAnsi="Times New Roman"/>
                <w:sz w:val="26"/>
                <w:szCs w:val="26"/>
              </w:rPr>
              <w:t>Apsekojuma</w:t>
            </w:r>
            <w:proofErr w:type="spellEnd"/>
            <w:r w:rsidRPr="00E576F7">
              <w:rPr>
                <w:rFonts w:ascii="Times New Roman" w:hAnsi="Times New Roman"/>
                <w:sz w:val="26"/>
                <w:szCs w:val="26"/>
              </w:rPr>
              <w:t xml:space="preserve"> mērķis ir iegūt operatīvo informāciju ceturkšņa finanšu un </w:t>
            </w:r>
            <w:proofErr w:type="spellStart"/>
            <w:r w:rsidRPr="00E576F7">
              <w:rPr>
                <w:rFonts w:ascii="Times New Roman" w:hAnsi="Times New Roman"/>
                <w:sz w:val="26"/>
                <w:szCs w:val="26"/>
              </w:rPr>
              <w:t>nefinanšu</w:t>
            </w:r>
            <w:proofErr w:type="spellEnd"/>
            <w:r w:rsidRPr="00E576F7">
              <w:rPr>
                <w:rFonts w:ascii="Times New Roman" w:hAnsi="Times New Roman"/>
                <w:sz w:val="26"/>
                <w:szCs w:val="26"/>
              </w:rPr>
              <w:t xml:space="preserve"> kontu aprēķiniem</w:t>
            </w:r>
          </w:p>
          <w:p w14:paraId="25701BDF" w14:textId="77777777" w:rsidR="007C61E1" w:rsidRPr="00E576F7"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rPr>
            </w:pPr>
            <w:r w:rsidRPr="00E576F7">
              <w:rPr>
                <w:rFonts w:ascii="Times New Roman" w:hAnsi="Times New Roman"/>
                <w:sz w:val="26"/>
                <w:szCs w:val="26"/>
              </w:rPr>
              <w:t>Pārskata informācija tiek izmanto Eiropas Parlamenta un Padomes Regulas Nr.1221/2002 un Eiropas Parlamenta un Padomes Regulas Nr. 1165/2005 prasību izpildē.</w:t>
            </w:r>
          </w:p>
          <w:p w14:paraId="11452FD5" w14:textId="2648C33D" w:rsidR="007C61E1" w:rsidRPr="00E576F7"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rPr>
            </w:pPr>
            <w:r w:rsidRPr="00E576F7">
              <w:rPr>
                <w:rFonts w:ascii="Times New Roman" w:hAnsi="Times New Roman"/>
                <w:sz w:val="26"/>
                <w:szCs w:val="26"/>
              </w:rPr>
              <w:lastRenderedPageBreak/>
              <w:t>Nepieciešams:</w:t>
            </w:r>
          </w:p>
          <w:p w14:paraId="46585F7E" w14:textId="2FB9430C" w:rsidR="007C61E1" w:rsidRPr="002156AF"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highlight w:val="green"/>
              </w:rPr>
            </w:pPr>
            <w:r w:rsidRPr="00E576F7">
              <w:rPr>
                <w:rFonts w:ascii="Times New Roman" w:hAnsi="Times New Roman"/>
                <w:sz w:val="26"/>
                <w:szCs w:val="26"/>
              </w:rPr>
              <w:t>1. veikt grozījumus Valsts statistikas likumā vai MK 06.11.2006. noteikumos Nr.922 “Valsts statistikas pārskatu un anketu veidlapu paraugu apstiprināšanas note</w:t>
            </w:r>
            <w:r>
              <w:rPr>
                <w:rFonts w:ascii="Times New Roman" w:hAnsi="Times New Roman"/>
                <w:sz w:val="26"/>
                <w:szCs w:val="26"/>
              </w:rPr>
              <w:t>ikumi” vai Gada pārskata likumā, kas nosaka</w:t>
            </w:r>
            <w:r w:rsidRPr="00E576F7">
              <w:rPr>
                <w:rFonts w:ascii="Times New Roman" w:hAnsi="Times New Roman"/>
                <w:sz w:val="26"/>
                <w:szCs w:val="26"/>
              </w:rPr>
              <w:t xml:space="preserve"> informācijas saņemšanu Gada pārskatam no </w:t>
            </w:r>
            <w:r>
              <w:rPr>
                <w:rFonts w:ascii="Times New Roman" w:hAnsi="Times New Roman"/>
                <w:sz w:val="26"/>
                <w:szCs w:val="26"/>
              </w:rPr>
              <w:t>CSP</w:t>
            </w:r>
            <w:r w:rsidRPr="00E576F7">
              <w:rPr>
                <w:rFonts w:ascii="Times New Roman" w:hAnsi="Times New Roman"/>
                <w:sz w:val="26"/>
                <w:szCs w:val="26"/>
              </w:rPr>
              <w:t xml:space="preserve"> sniegtā 1-gada „Pārskata par finansiālo stāvokli”, </w:t>
            </w:r>
            <w:r>
              <w:rPr>
                <w:rFonts w:ascii="Times New Roman" w:hAnsi="Times New Roman"/>
                <w:sz w:val="26"/>
                <w:szCs w:val="26"/>
              </w:rPr>
              <w:t>tādējādi</w:t>
            </w:r>
            <w:r w:rsidRPr="00E576F7">
              <w:rPr>
                <w:rFonts w:ascii="Times New Roman" w:hAnsi="Times New Roman"/>
                <w:sz w:val="26"/>
                <w:szCs w:val="26"/>
              </w:rPr>
              <w:t xml:space="preserve"> paredz dublējošas informācijas mazināšanu.</w:t>
            </w:r>
          </w:p>
        </w:tc>
        <w:tc>
          <w:tcPr>
            <w:tcW w:w="3260" w:type="dxa"/>
            <w:gridSpan w:val="2"/>
          </w:tcPr>
          <w:p w14:paraId="47542D9B" w14:textId="16E3BAD2"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rPr>
            </w:pPr>
            <w:r w:rsidRPr="00AA7366">
              <w:rPr>
                <w:rFonts w:ascii="Times New Roman" w:hAnsi="Times New Roman"/>
                <w:color w:val="000000"/>
                <w:sz w:val="26"/>
                <w:szCs w:val="26"/>
              </w:rPr>
              <w:lastRenderedPageBreak/>
              <w:t xml:space="preserve">Izstrādāti un noteiktā kārtībā iesniegti MK </w:t>
            </w:r>
            <w:r w:rsidRPr="00AA7366">
              <w:rPr>
                <w:rFonts w:ascii="Times New Roman" w:hAnsi="Times New Roman"/>
                <w:sz w:val="26"/>
                <w:szCs w:val="26"/>
              </w:rPr>
              <w:t xml:space="preserve">grozījumi Valsts statistikas likumā vai Ministru kabineta 06.11.2006. noteikumos Nr.922 “Valsts statistikas </w:t>
            </w:r>
            <w:r w:rsidRPr="00AA7366">
              <w:rPr>
                <w:rFonts w:ascii="Times New Roman" w:hAnsi="Times New Roman"/>
                <w:sz w:val="26"/>
                <w:szCs w:val="26"/>
              </w:rPr>
              <w:lastRenderedPageBreak/>
              <w:t>pārskatu un anketu veidlapu paraugu apstiprināšanas note</w:t>
            </w:r>
            <w:r>
              <w:rPr>
                <w:rFonts w:ascii="Times New Roman" w:hAnsi="Times New Roman"/>
                <w:sz w:val="26"/>
                <w:szCs w:val="26"/>
              </w:rPr>
              <w:t>ikumi” vai Gada pārskata likumā</w:t>
            </w:r>
            <w:r w:rsidRPr="00AA7366">
              <w:rPr>
                <w:rFonts w:ascii="Times New Roman" w:hAnsi="Times New Roman"/>
                <w:sz w:val="26"/>
                <w:szCs w:val="26"/>
              </w:rPr>
              <w:t xml:space="preserve"> par informācijas saņemšanu Gada pārskatam no CSP sniegtā 1-gada „Pārskata par finansiālo stāvokli”.</w:t>
            </w:r>
          </w:p>
        </w:tc>
        <w:tc>
          <w:tcPr>
            <w:tcW w:w="1701" w:type="dxa"/>
          </w:tcPr>
          <w:p w14:paraId="24DA9CE4" w14:textId="77777777" w:rsidR="007C61E1" w:rsidRDefault="007C61E1" w:rsidP="007C61E1">
            <w:pPr>
              <w:overflowPunct w:val="0"/>
              <w:autoSpaceDE w:val="0"/>
              <w:autoSpaceDN w:val="0"/>
              <w:adjustRightInd w:val="0"/>
              <w:spacing w:before="120" w:after="0" w:line="240" w:lineRule="auto"/>
              <w:jc w:val="both"/>
              <w:rPr>
                <w:rFonts w:ascii="Times New Roman" w:hAnsi="Times New Roman"/>
                <w:bCs/>
                <w:sz w:val="26"/>
                <w:szCs w:val="26"/>
              </w:rPr>
            </w:pPr>
            <w:r w:rsidRPr="00EA3C93">
              <w:rPr>
                <w:rFonts w:ascii="Times New Roman" w:hAnsi="Times New Roman"/>
                <w:bCs/>
                <w:sz w:val="26"/>
                <w:szCs w:val="26"/>
              </w:rPr>
              <w:lastRenderedPageBreak/>
              <w:t>Vienkāršotas atskaite</w:t>
            </w:r>
            <w:r>
              <w:rPr>
                <w:rFonts w:ascii="Times New Roman" w:hAnsi="Times New Roman"/>
                <w:bCs/>
                <w:sz w:val="26"/>
                <w:szCs w:val="26"/>
              </w:rPr>
              <w:t>s</w:t>
            </w:r>
            <w:r w:rsidRPr="00EA3C93">
              <w:rPr>
                <w:rFonts w:ascii="Times New Roman" w:hAnsi="Times New Roman"/>
                <w:bCs/>
                <w:sz w:val="26"/>
                <w:szCs w:val="26"/>
              </w:rPr>
              <w:t xml:space="preserve">, kuras satur </w:t>
            </w:r>
            <w:r>
              <w:rPr>
                <w:rFonts w:ascii="Times New Roman" w:hAnsi="Times New Roman"/>
                <w:bCs/>
                <w:sz w:val="26"/>
                <w:szCs w:val="26"/>
              </w:rPr>
              <w:t>dublējošu</w:t>
            </w:r>
            <w:r w:rsidRPr="00EA3C93">
              <w:rPr>
                <w:rFonts w:ascii="Times New Roman" w:hAnsi="Times New Roman"/>
                <w:bCs/>
                <w:sz w:val="26"/>
                <w:szCs w:val="26"/>
              </w:rPr>
              <w:t xml:space="preserve"> informāciju</w:t>
            </w:r>
          </w:p>
          <w:p w14:paraId="46B3AD9F" w14:textId="71C19744"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lang w:eastAsia="lv-LV"/>
              </w:rPr>
            </w:pPr>
            <w:r>
              <w:rPr>
                <w:rFonts w:ascii="Times New Roman" w:hAnsi="Times New Roman"/>
                <w:sz w:val="26"/>
                <w:szCs w:val="26"/>
              </w:rPr>
              <w:lastRenderedPageBreak/>
              <w:t>Mazināts laiks grāmatvedības vešanai un pārskatu iesniegšanai VID</w:t>
            </w:r>
          </w:p>
        </w:tc>
        <w:tc>
          <w:tcPr>
            <w:tcW w:w="1418" w:type="dxa"/>
            <w:shd w:val="clear" w:color="auto" w:fill="auto"/>
          </w:tcPr>
          <w:p w14:paraId="03665C11" w14:textId="34817433" w:rsidR="007C61E1" w:rsidRPr="00E576F7"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E576F7">
              <w:rPr>
                <w:rFonts w:ascii="Times New Roman" w:hAnsi="Times New Roman"/>
                <w:sz w:val="26"/>
                <w:szCs w:val="26"/>
                <w:lang w:eastAsia="lv-LV"/>
              </w:rPr>
              <w:lastRenderedPageBreak/>
              <w:t>FM</w:t>
            </w:r>
          </w:p>
        </w:tc>
        <w:tc>
          <w:tcPr>
            <w:tcW w:w="1417" w:type="dxa"/>
          </w:tcPr>
          <w:p w14:paraId="5B39284F" w14:textId="4E3CB6AA" w:rsidR="007C61E1" w:rsidRPr="00E576F7"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E576F7">
              <w:rPr>
                <w:rFonts w:ascii="Times New Roman" w:hAnsi="Times New Roman"/>
                <w:sz w:val="26"/>
                <w:szCs w:val="26"/>
                <w:lang w:eastAsia="lv-LV"/>
              </w:rPr>
              <w:t>VID, CSP</w:t>
            </w:r>
          </w:p>
        </w:tc>
        <w:tc>
          <w:tcPr>
            <w:tcW w:w="1559" w:type="dxa"/>
          </w:tcPr>
          <w:p w14:paraId="08E6B9F7" w14:textId="605EFDD7" w:rsidR="007C61E1" w:rsidRPr="00E576F7"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8587A">
              <w:rPr>
                <w:rFonts w:ascii="Times New Roman" w:hAnsi="Times New Roman"/>
                <w:sz w:val="26"/>
                <w:szCs w:val="26"/>
                <w:lang w:eastAsia="lv-LV"/>
              </w:rPr>
              <w:t>01.</w:t>
            </w:r>
            <w:r>
              <w:rPr>
                <w:rFonts w:ascii="Times New Roman" w:hAnsi="Times New Roman"/>
                <w:sz w:val="26"/>
                <w:szCs w:val="26"/>
                <w:lang w:eastAsia="lv-LV"/>
              </w:rPr>
              <w:t>07</w:t>
            </w:r>
            <w:r w:rsidRPr="00F8587A">
              <w:rPr>
                <w:rFonts w:ascii="Times New Roman" w:hAnsi="Times New Roman"/>
                <w:sz w:val="26"/>
                <w:szCs w:val="26"/>
                <w:lang w:eastAsia="lv-LV"/>
              </w:rPr>
              <w:t>.201</w:t>
            </w:r>
            <w:r>
              <w:rPr>
                <w:rFonts w:ascii="Times New Roman" w:hAnsi="Times New Roman"/>
                <w:sz w:val="26"/>
                <w:szCs w:val="26"/>
                <w:lang w:eastAsia="lv-LV"/>
              </w:rPr>
              <w:t>7</w:t>
            </w:r>
          </w:p>
        </w:tc>
      </w:tr>
      <w:tr w:rsidR="007C61E1" w:rsidRPr="0044571D" w14:paraId="56B309F7" w14:textId="77777777" w:rsidTr="00983A59">
        <w:tc>
          <w:tcPr>
            <w:tcW w:w="851" w:type="dxa"/>
          </w:tcPr>
          <w:p w14:paraId="7EA3DCF9" w14:textId="5D6B3676" w:rsidR="007C61E1" w:rsidRPr="00E576F7" w:rsidRDefault="007C61E1" w:rsidP="007C61E1">
            <w:pPr>
              <w:overflowPunct w:val="0"/>
              <w:autoSpaceDE w:val="0"/>
              <w:autoSpaceDN w:val="0"/>
              <w:adjustRightInd w:val="0"/>
              <w:spacing w:before="120" w:after="0" w:line="240" w:lineRule="auto"/>
              <w:rPr>
                <w:rFonts w:ascii="Times New Roman" w:hAnsi="Times New Roman"/>
                <w:b/>
                <w:sz w:val="26"/>
                <w:szCs w:val="26"/>
              </w:rPr>
            </w:pPr>
            <w:r w:rsidRPr="00E576F7">
              <w:rPr>
                <w:rFonts w:ascii="Times New Roman" w:hAnsi="Times New Roman"/>
                <w:b/>
                <w:sz w:val="26"/>
                <w:szCs w:val="26"/>
              </w:rPr>
              <w:lastRenderedPageBreak/>
              <w:t>5.1</w:t>
            </w:r>
            <w:r>
              <w:rPr>
                <w:rFonts w:ascii="Times New Roman" w:hAnsi="Times New Roman"/>
                <w:b/>
                <w:sz w:val="26"/>
                <w:szCs w:val="26"/>
              </w:rPr>
              <w:t>5</w:t>
            </w:r>
            <w:r w:rsidRPr="00E576F7">
              <w:rPr>
                <w:rFonts w:ascii="Times New Roman" w:hAnsi="Times New Roman"/>
                <w:b/>
                <w:sz w:val="26"/>
                <w:szCs w:val="26"/>
              </w:rPr>
              <w:t>.</w:t>
            </w:r>
          </w:p>
        </w:tc>
        <w:tc>
          <w:tcPr>
            <w:tcW w:w="5245" w:type="dxa"/>
            <w:shd w:val="clear" w:color="auto" w:fill="auto"/>
          </w:tcPr>
          <w:p w14:paraId="4AAAE852" w14:textId="6641073D" w:rsidR="007C61E1" w:rsidRPr="00E576F7" w:rsidRDefault="007C61E1" w:rsidP="007C61E1">
            <w:pPr>
              <w:overflowPunct w:val="0"/>
              <w:autoSpaceDE w:val="0"/>
              <w:autoSpaceDN w:val="0"/>
              <w:adjustRightInd w:val="0"/>
              <w:spacing w:before="120" w:after="0" w:line="240" w:lineRule="auto"/>
              <w:jc w:val="both"/>
              <w:rPr>
                <w:rFonts w:ascii="Times New Roman" w:hAnsi="Times New Roman"/>
                <w:b/>
                <w:sz w:val="26"/>
                <w:szCs w:val="26"/>
              </w:rPr>
            </w:pPr>
            <w:r w:rsidRPr="00E576F7">
              <w:rPr>
                <w:rFonts w:ascii="Times New Roman" w:hAnsi="Times New Roman"/>
                <w:b/>
                <w:sz w:val="26"/>
                <w:szCs w:val="26"/>
              </w:rPr>
              <w:t>Dublējošas informācijas mazināšana VID iesniedzamā gada pārskata informācijā un CSP veidlapā Nr.6-ieguldījumi „Pārskats par ieguldījumiem”</w:t>
            </w:r>
          </w:p>
          <w:p w14:paraId="63476645" w14:textId="2D9EC32A" w:rsidR="007C61E1" w:rsidRPr="00E576F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E576F7">
              <w:rPr>
                <w:rFonts w:ascii="Times New Roman" w:hAnsi="Times New Roman"/>
                <w:sz w:val="26"/>
                <w:szCs w:val="26"/>
              </w:rPr>
              <w:t>VK pasūtītajā un 20.07.2015. SIA “</w:t>
            </w:r>
            <w:proofErr w:type="spellStart"/>
            <w:r w:rsidRPr="00E576F7">
              <w:rPr>
                <w:rFonts w:ascii="Times New Roman" w:hAnsi="Times New Roman"/>
                <w:sz w:val="26"/>
                <w:szCs w:val="26"/>
              </w:rPr>
              <w:t>Pricewaterhouse</w:t>
            </w:r>
            <w:proofErr w:type="spellEnd"/>
            <w:r w:rsidRPr="00E576F7">
              <w:rPr>
                <w:rFonts w:ascii="Times New Roman" w:hAnsi="Times New Roman"/>
                <w:sz w:val="26"/>
                <w:szCs w:val="26"/>
              </w:rPr>
              <w:t xml:space="preserve"> </w:t>
            </w:r>
            <w:proofErr w:type="spellStart"/>
            <w:r w:rsidRPr="00E576F7">
              <w:rPr>
                <w:rFonts w:ascii="Times New Roman" w:hAnsi="Times New Roman"/>
                <w:sz w:val="26"/>
                <w:szCs w:val="26"/>
              </w:rPr>
              <w:t>Coopers</w:t>
            </w:r>
            <w:proofErr w:type="spellEnd"/>
            <w:r w:rsidRPr="00E576F7">
              <w:rPr>
                <w:rFonts w:ascii="Times New Roman" w:hAnsi="Times New Roman"/>
                <w:sz w:val="26"/>
                <w:szCs w:val="26"/>
              </w:rPr>
              <w:t>” sagatavotajā ziņojumā “Pētījums par pārskatu sagatavošanas administratīvo procedūru un administratīvā sloga samazināšanas iespējām” konstatēts: pārklāšanās ar VID sniedzamo gada pārskatu (bilance), kas sniedzama saskaņā ar Gada pārskatu likumu.</w:t>
            </w:r>
          </w:p>
          <w:p w14:paraId="6C60ADAE" w14:textId="77777777" w:rsidR="007C61E1" w:rsidRPr="00E576F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E576F7">
              <w:rPr>
                <w:rFonts w:ascii="Times New Roman" w:hAnsi="Times New Roman"/>
                <w:sz w:val="26"/>
                <w:szCs w:val="26"/>
              </w:rPr>
              <w:t>Lai arī gan CSP, gan VID par pamatu ir ņemta tāda pati forma pārskatu veidošanā, kas nozīmē to, ka liela daļa nepieciešamo datu pārklājas un varētu tikt izmantoti CSP datu analīzē, jāņem vērā šādi aspekti:</w:t>
            </w:r>
          </w:p>
          <w:p w14:paraId="53F3E4C5" w14:textId="45BA3AF8" w:rsidR="007C61E1" w:rsidRPr="00E576F7" w:rsidRDefault="007C61E1" w:rsidP="001955E1">
            <w:pPr>
              <w:pStyle w:val="ListParagraph"/>
              <w:numPr>
                <w:ilvl w:val="0"/>
                <w:numId w:val="36"/>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E576F7">
              <w:rPr>
                <w:rFonts w:ascii="Times New Roman" w:hAnsi="Times New Roman"/>
                <w:sz w:val="26"/>
                <w:szCs w:val="26"/>
              </w:rPr>
              <w:lastRenderedPageBreak/>
              <w:t>abiem pārskatiem ir atšķirīgs iesniegšanas biežums (VID gada pārskats ir jāiesniedz tikai reizi gadā);</w:t>
            </w:r>
          </w:p>
          <w:p w14:paraId="70F2AB6E" w14:textId="77777777" w:rsidR="007C61E1" w:rsidRPr="00E576F7" w:rsidRDefault="007C61E1" w:rsidP="001955E1">
            <w:pPr>
              <w:pStyle w:val="ListParagraph"/>
              <w:numPr>
                <w:ilvl w:val="0"/>
                <w:numId w:val="36"/>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E576F7">
              <w:rPr>
                <w:rFonts w:ascii="Times New Roman" w:hAnsi="Times New Roman"/>
                <w:sz w:val="26"/>
                <w:szCs w:val="26"/>
              </w:rPr>
              <w:t>CSP pārskata detalizācijas pakāpe ir augstāka nekā to prasa VID.</w:t>
            </w:r>
          </w:p>
          <w:p w14:paraId="0E9D2A7D" w14:textId="77777777" w:rsidR="007C61E1" w:rsidRPr="00E576F7" w:rsidRDefault="007C61E1" w:rsidP="007C61E1">
            <w:pPr>
              <w:pStyle w:val="ListParagraph"/>
              <w:overflowPunct w:val="0"/>
              <w:autoSpaceDE w:val="0"/>
              <w:autoSpaceDN w:val="0"/>
              <w:adjustRightInd w:val="0"/>
              <w:spacing w:before="120" w:after="0" w:line="240" w:lineRule="auto"/>
              <w:ind w:left="35"/>
              <w:contextualSpacing w:val="0"/>
              <w:jc w:val="both"/>
              <w:rPr>
                <w:rFonts w:ascii="Times New Roman" w:hAnsi="Times New Roman"/>
                <w:sz w:val="26"/>
                <w:szCs w:val="26"/>
              </w:rPr>
            </w:pPr>
            <w:r w:rsidRPr="00E576F7">
              <w:rPr>
                <w:rFonts w:ascii="Times New Roman" w:hAnsi="Times New Roman"/>
                <w:sz w:val="26"/>
                <w:szCs w:val="26"/>
              </w:rPr>
              <w:t>Atšķirīgs datu iesniegšanas termiņš: CSP dati nepieciešami pa ceturkšņiem, bet VID – tikai reizi gadā.</w:t>
            </w:r>
          </w:p>
          <w:p w14:paraId="3D605C2C" w14:textId="77777777" w:rsidR="007C61E1" w:rsidRPr="00E576F7" w:rsidRDefault="007C61E1" w:rsidP="007C61E1">
            <w:pPr>
              <w:pStyle w:val="ListParagraph"/>
              <w:overflowPunct w:val="0"/>
              <w:autoSpaceDE w:val="0"/>
              <w:autoSpaceDN w:val="0"/>
              <w:adjustRightInd w:val="0"/>
              <w:spacing w:before="120" w:after="0" w:line="240" w:lineRule="auto"/>
              <w:ind w:left="35"/>
              <w:contextualSpacing w:val="0"/>
              <w:jc w:val="both"/>
              <w:rPr>
                <w:rFonts w:ascii="Times New Roman" w:hAnsi="Times New Roman"/>
                <w:sz w:val="26"/>
                <w:szCs w:val="26"/>
              </w:rPr>
            </w:pPr>
            <w:r w:rsidRPr="00E576F7">
              <w:rPr>
                <w:rFonts w:ascii="Times New Roman" w:hAnsi="Times New Roman"/>
                <w:sz w:val="26"/>
                <w:szCs w:val="26"/>
              </w:rPr>
              <w:t>Jāņem vērā arī tas, ka CSP nepieciešamā informācija pa ceturkšņiem varētu būt atrodama pilnajā gada pārskatā, kas atkarībā no uzņēmuma tiek augšupielādēts VID sistēmā.</w:t>
            </w:r>
          </w:p>
          <w:p w14:paraId="10EEB74D" w14:textId="77777777" w:rsidR="007C61E1" w:rsidRPr="00E576F7" w:rsidRDefault="007C61E1" w:rsidP="007C61E1">
            <w:pPr>
              <w:pStyle w:val="ListParagraph"/>
              <w:overflowPunct w:val="0"/>
              <w:autoSpaceDE w:val="0"/>
              <w:autoSpaceDN w:val="0"/>
              <w:adjustRightInd w:val="0"/>
              <w:spacing w:before="120" w:after="0" w:line="240" w:lineRule="auto"/>
              <w:ind w:left="35"/>
              <w:contextualSpacing w:val="0"/>
              <w:jc w:val="both"/>
              <w:rPr>
                <w:rFonts w:ascii="Times New Roman" w:hAnsi="Times New Roman"/>
                <w:sz w:val="26"/>
                <w:szCs w:val="26"/>
              </w:rPr>
            </w:pPr>
            <w:r w:rsidRPr="00E576F7">
              <w:rPr>
                <w:rFonts w:ascii="Times New Roman" w:hAnsi="Times New Roman"/>
                <w:sz w:val="26"/>
                <w:szCs w:val="26"/>
              </w:rPr>
              <w:t>Pārskata informācija tiek izmantota Valsts statistikas informācijas programmas prasību izpildē.</w:t>
            </w:r>
          </w:p>
          <w:p w14:paraId="5076D23A" w14:textId="6F037A77" w:rsidR="007C61E1" w:rsidRPr="00E576F7" w:rsidRDefault="007C61E1" w:rsidP="007C61E1">
            <w:pPr>
              <w:pStyle w:val="ListParagraph"/>
              <w:overflowPunct w:val="0"/>
              <w:autoSpaceDE w:val="0"/>
              <w:autoSpaceDN w:val="0"/>
              <w:adjustRightInd w:val="0"/>
              <w:spacing w:before="120" w:after="0" w:line="240" w:lineRule="auto"/>
              <w:ind w:left="35"/>
              <w:contextualSpacing w:val="0"/>
              <w:jc w:val="both"/>
              <w:rPr>
                <w:rFonts w:ascii="Times New Roman" w:hAnsi="Times New Roman"/>
                <w:sz w:val="26"/>
                <w:szCs w:val="26"/>
              </w:rPr>
            </w:pPr>
            <w:r w:rsidRPr="00E576F7">
              <w:rPr>
                <w:rFonts w:ascii="Times New Roman" w:hAnsi="Times New Roman"/>
                <w:sz w:val="26"/>
                <w:szCs w:val="26"/>
              </w:rPr>
              <w:t>Nepieciešams:</w:t>
            </w:r>
          </w:p>
          <w:p w14:paraId="6F613042" w14:textId="49AE2614" w:rsidR="007C61E1" w:rsidRPr="002156AF" w:rsidRDefault="007C61E1" w:rsidP="007C61E1">
            <w:pPr>
              <w:pStyle w:val="ListParagraph"/>
              <w:overflowPunct w:val="0"/>
              <w:autoSpaceDE w:val="0"/>
              <w:autoSpaceDN w:val="0"/>
              <w:adjustRightInd w:val="0"/>
              <w:spacing w:before="120" w:after="0" w:line="240" w:lineRule="auto"/>
              <w:ind w:left="35"/>
              <w:contextualSpacing w:val="0"/>
              <w:jc w:val="both"/>
              <w:rPr>
                <w:rFonts w:ascii="Times New Roman" w:hAnsi="Times New Roman"/>
                <w:sz w:val="26"/>
                <w:szCs w:val="26"/>
                <w:highlight w:val="green"/>
              </w:rPr>
            </w:pPr>
            <w:r w:rsidRPr="00E576F7">
              <w:rPr>
                <w:rFonts w:ascii="Times New Roman" w:hAnsi="Times New Roman"/>
                <w:sz w:val="26"/>
                <w:szCs w:val="26"/>
              </w:rPr>
              <w:t xml:space="preserve">1.  veikt grozījumus Valsts statistikas likumā vai MK 06.11.2006. noteikumos Nr.922 “Valsts statistikas pārskatu un anketu veidlapu paraugu apstiprināšanas noteikumi” vai Gada pārskata likumā, </w:t>
            </w:r>
            <w:r>
              <w:rPr>
                <w:rFonts w:ascii="Times New Roman" w:hAnsi="Times New Roman"/>
                <w:sz w:val="26"/>
                <w:szCs w:val="26"/>
              </w:rPr>
              <w:t>nosakot</w:t>
            </w:r>
            <w:r w:rsidRPr="00E576F7">
              <w:rPr>
                <w:rFonts w:ascii="Times New Roman" w:hAnsi="Times New Roman"/>
                <w:sz w:val="26"/>
                <w:szCs w:val="26"/>
              </w:rPr>
              <w:t xml:space="preserve"> informācijas saņemšanu Gada pārskatam no CSP sniegtā Pārskata par ieguldījumiem.</w:t>
            </w:r>
          </w:p>
        </w:tc>
        <w:tc>
          <w:tcPr>
            <w:tcW w:w="3260" w:type="dxa"/>
            <w:gridSpan w:val="2"/>
          </w:tcPr>
          <w:p w14:paraId="7E853681" w14:textId="0F768C9F"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rPr>
            </w:pPr>
            <w:r w:rsidRPr="00E576F7">
              <w:rPr>
                <w:rFonts w:ascii="Times New Roman" w:hAnsi="Times New Roman"/>
                <w:color w:val="000000"/>
                <w:sz w:val="26"/>
                <w:szCs w:val="26"/>
              </w:rPr>
              <w:lastRenderedPageBreak/>
              <w:t xml:space="preserve">Izstrādāti un noteiktā kārtībā iesniegti MK </w:t>
            </w:r>
            <w:r w:rsidRPr="00E576F7">
              <w:rPr>
                <w:rFonts w:ascii="Times New Roman" w:hAnsi="Times New Roman"/>
                <w:sz w:val="26"/>
                <w:szCs w:val="26"/>
              </w:rPr>
              <w:t xml:space="preserve">grozījumi Valsts statistikas likumā vai 06.11.2006 Ministru kabineta noteikumos Nr.922 “Valsts statistikas pārskatu un anketu veidlapu paraugu apstiprināšanas noteikumi” vai Gada pārskata likumā, </w:t>
            </w:r>
            <w:r>
              <w:rPr>
                <w:rFonts w:ascii="Times New Roman" w:hAnsi="Times New Roman"/>
                <w:sz w:val="26"/>
                <w:szCs w:val="26"/>
              </w:rPr>
              <w:t>nosakot</w:t>
            </w:r>
            <w:r w:rsidRPr="00E576F7">
              <w:rPr>
                <w:rFonts w:ascii="Times New Roman" w:hAnsi="Times New Roman"/>
                <w:sz w:val="26"/>
                <w:szCs w:val="26"/>
              </w:rPr>
              <w:t xml:space="preserve"> informācijas saņemšanu Gada pārskatam no CSP sniegtā Pārskata par ieguldījumiem.</w:t>
            </w:r>
          </w:p>
        </w:tc>
        <w:tc>
          <w:tcPr>
            <w:tcW w:w="1701" w:type="dxa"/>
          </w:tcPr>
          <w:p w14:paraId="2AD4EDA3" w14:textId="77777777" w:rsidR="007C61E1" w:rsidRDefault="007C61E1" w:rsidP="007C61E1">
            <w:pPr>
              <w:overflowPunct w:val="0"/>
              <w:autoSpaceDE w:val="0"/>
              <w:autoSpaceDN w:val="0"/>
              <w:adjustRightInd w:val="0"/>
              <w:spacing w:before="120" w:after="0" w:line="240" w:lineRule="auto"/>
              <w:jc w:val="both"/>
              <w:rPr>
                <w:rFonts w:ascii="Times New Roman" w:hAnsi="Times New Roman"/>
                <w:bCs/>
                <w:sz w:val="26"/>
                <w:szCs w:val="26"/>
              </w:rPr>
            </w:pPr>
            <w:r w:rsidRPr="00EA3C93">
              <w:rPr>
                <w:rFonts w:ascii="Times New Roman" w:hAnsi="Times New Roman"/>
                <w:bCs/>
                <w:sz w:val="26"/>
                <w:szCs w:val="26"/>
              </w:rPr>
              <w:t>Vienkāršotas atskaite</w:t>
            </w:r>
            <w:r>
              <w:rPr>
                <w:rFonts w:ascii="Times New Roman" w:hAnsi="Times New Roman"/>
                <w:bCs/>
                <w:sz w:val="26"/>
                <w:szCs w:val="26"/>
              </w:rPr>
              <w:t>s</w:t>
            </w:r>
            <w:r w:rsidRPr="00EA3C93">
              <w:rPr>
                <w:rFonts w:ascii="Times New Roman" w:hAnsi="Times New Roman"/>
                <w:bCs/>
                <w:sz w:val="26"/>
                <w:szCs w:val="26"/>
              </w:rPr>
              <w:t xml:space="preserve">, kuras satur </w:t>
            </w:r>
            <w:r>
              <w:rPr>
                <w:rFonts w:ascii="Times New Roman" w:hAnsi="Times New Roman"/>
                <w:bCs/>
                <w:sz w:val="26"/>
                <w:szCs w:val="26"/>
              </w:rPr>
              <w:t>dublējošu</w:t>
            </w:r>
            <w:r w:rsidRPr="00EA3C93">
              <w:rPr>
                <w:rFonts w:ascii="Times New Roman" w:hAnsi="Times New Roman"/>
                <w:bCs/>
                <w:sz w:val="26"/>
                <w:szCs w:val="26"/>
              </w:rPr>
              <w:t xml:space="preserve"> informāciju</w:t>
            </w:r>
          </w:p>
          <w:p w14:paraId="266F0DEE" w14:textId="45AD4947"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lang w:eastAsia="lv-LV"/>
              </w:rPr>
            </w:pPr>
            <w:r>
              <w:rPr>
                <w:rFonts w:ascii="Times New Roman" w:hAnsi="Times New Roman"/>
                <w:sz w:val="26"/>
                <w:szCs w:val="26"/>
              </w:rPr>
              <w:t>Mazināts laiks grāmatvedības vešanai un pārskatu iesniegšanai VID</w:t>
            </w:r>
          </w:p>
        </w:tc>
        <w:tc>
          <w:tcPr>
            <w:tcW w:w="1418" w:type="dxa"/>
            <w:shd w:val="clear" w:color="auto" w:fill="auto"/>
          </w:tcPr>
          <w:p w14:paraId="5788EDAB" w14:textId="4DABF7AB"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lang w:eastAsia="lv-LV"/>
              </w:rPr>
            </w:pPr>
            <w:r w:rsidRPr="00E576F7">
              <w:rPr>
                <w:rFonts w:ascii="Times New Roman" w:hAnsi="Times New Roman"/>
                <w:sz w:val="26"/>
                <w:szCs w:val="26"/>
                <w:lang w:eastAsia="lv-LV"/>
              </w:rPr>
              <w:t>FM</w:t>
            </w:r>
          </w:p>
        </w:tc>
        <w:tc>
          <w:tcPr>
            <w:tcW w:w="1417" w:type="dxa"/>
          </w:tcPr>
          <w:p w14:paraId="4B760BB4" w14:textId="696788B1"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lang w:eastAsia="lv-LV"/>
              </w:rPr>
            </w:pPr>
            <w:r w:rsidRPr="00E576F7">
              <w:rPr>
                <w:rFonts w:ascii="Times New Roman" w:hAnsi="Times New Roman"/>
                <w:sz w:val="26"/>
                <w:szCs w:val="26"/>
                <w:lang w:eastAsia="lv-LV"/>
              </w:rPr>
              <w:t>VID, CSP</w:t>
            </w:r>
          </w:p>
        </w:tc>
        <w:tc>
          <w:tcPr>
            <w:tcW w:w="1559" w:type="dxa"/>
          </w:tcPr>
          <w:p w14:paraId="3B12AE3C" w14:textId="3D595AB6"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lang w:eastAsia="lv-LV"/>
              </w:rPr>
            </w:pPr>
            <w:r w:rsidRPr="00F8587A">
              <w:rPr>
                <w:rFonts w:ascii="Times New Roman" w:hAnsi="Times New Roman"/>
                <w:sz w:val="26"/>
                <w:szCs w:val="26"/>
                <w:lang w:eastAsia="lv-LV"/>
              </w:rPr>
              <w:t>01.</w:t>
            </w:r>
            <w:r>
              <w:rPr>
                <w:rFonts w:ascii="Times New Roman" w:hAnsi="Times New Roman"/>
                <w:sz w:val="26"/>
                <w:szCs w:val="26"/>
                <w:lang w:eastAsia="lv-LV"/>
              </w:rPr>
              <w:t>07</w:t>
            </w:r>
            <w:r w:rsidRPr="00F8587A">
              <w:rPr>
                <w:rFonts w:ascii="Times New Roman" w:hAnsi="Times New Roman"/>
                <w:sz w:val="26"/>
                <w:szCs w:val="26"/>
                <w:lang w:eastAsia="lv-LV"/>
              </w:rPr>
              <w:t>.201</w:t>
            </w:r>
            <w:r>
              <w:rPr>
                <w:rFonts w:ascii="Times New Roman" w:hAnsi="Times New Roman"/>
                <w:sz w:val="26"/>
                <w:szCs w:val="26"/>
                <w:lang w:eastAsia="lv-LV"/>
              </w:rPr>
              <w:t>7</w:t>
            </w:r>
          </w:p>
        </w:tc>
      </w:tr>
      <w:tr w:rsidR="007C61E1" w:rsidRPr="0044571D" w14:paraId="633C54CA" w14:textId="77777777" w:rsidTr="00983A59">
        <w:tc>
          <w:tcPr>
            <w:tcW w:w="851" w:type="dxa"/>
          </w:tcPr>
          <w:p w14:paraId="4B7B7575" w14:textId="74D1F23F" w:rsidR="007C61E1" w:rsidRPr="00FC0347" w:rsidRDefault="007C61E1" w:rsidP="007C61E1">
            <w:pPr>
              <w:overflowPunct w:val="0"/>
              <w:autoSpaceDE w:val="0"/>
              <w:autoSpaceDN w:val="0"/>
              <w:adjustRightInd w:val="0"/>
              <w:spacing w:before="120" w:after="0" w:line="240" w:lineRule="auto"/>
              <w:rPr>
                <w:rFonts w:ascii="Times New Roman" w:hAnsi="Times New Roman"/>
                <w:b/>
                <w:sz w:val="26"/>
                <w:szCs w:val="26"/>
              </w:rPr>
            </w:pPr>
            <w:r w:rsidRPr="00FC0347">
              <w:rPr>
                <w:rFonts w:ascii="Times New Roman" w:hAnsi="Times New Roman"/>
                <w:b/>
                <w:sz w:val="26"/>
                <w:szCs w:val="26"/>
              </w:rPr>
              <w:t>5.16.</w:t>
            </w:r>
          </w:p>
        </w:tc>
        <w:tc>
          <w:tcPr>
            <w:tcW w:w="5245" w:type="dxa"/>
            <w:shd w:val="clear" w:color="auto" w:fill="auto"/>
          </w:tcPr>
          <w:p w14:paraId="2F1383CC" w14:textId="4D02C357" w:rsidR="007C61E1" w:rsidRPr="00FC0347" w:rsidRDefault="007C61E1" w:rsidP="007C61E1">
            <w:pPr>
              <w:overflowPunct w:val="0"/>
              <w:autoSpaceDE w:val="0"/>
              <w:autoSpaceDN w:val="0"/>
              <w:adjustRightInd w:val="0"/>
              <w:spacing w:before="120" w:after="0" w:line="240" w:lineRule="auto"/>
              <w:jc w:val="both"/>
              <w:rPr>
                <w:rFonts w:ascii="Times New Roman" w:hAnsi="Times New Roman"/>
                <w:b/>
                <w:sz w:val="26"/>
                <w:szCs w:val="26"/>
              </w:rPr>
            </w:pPr>
            <w:r w:rsidRPr="00FC0347">
              <w:rPr>
                <w:rFonts w:ascii="Times New Roman" w:hAnsi="Times New Roman"/>
                <w:b/>
                <w:sz w:val="26"/>
                <w:szCs w:val="26"/>
              </w:rPr>
              <w:t xml:space="preserve">Dublējošas informācijas mazināšana CSP veidlapā Nr.1-FAP „Finanšu aktīvi un pasīvi 20__.gadā” un VID iesniedzamo gada </w:t>
            </w:r>
            <w:r w:rsidRPr="00FC0347">
              <w:rPr>
                <w:rFonts w:ascii="Times New Roman" w:hAnsi="Times New Roman"/>
                <w:b/>
                <w:sz w:val="26"/>
                <w:szCs w:val="26"/>
              </w:rPr>
              <w:lastRenderedPageBreak/>
              <w:t>pārskatu bilances aktīvu un bilances pasīvu</w:t>
            </w:r>
            <w:r>
              <w:rPr>
                <w:rFonts w:ascii="Times New Roman" w:hAnsi="Times New Roman"/>
                <w:b/>
                <w:sz w:val="26"/>
                <w:szCs w:val="26"/>
              </w:rPr>
              <w:t xml:space="preserve"> daļu</w:t>
            </w:r>
          </w:p>
          <w:p w14:paraId="56FA4631" w14:textId="7E28BB98" w:rsidR="007C61E1" w:rsidRPr="00FC03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C0347">
              <w:rPr>
                <w:rFonts w:ascii="Times New Roman" w:hAnsi="Times New Roman"/>
                <w:sz w:val="26"/>
                <w:szCs w:val="26"/>
              </w:rPr>
              <w:t>VK pasūtītajā un 20.07.2015. SIA “</w:t>
            </w:r>
            <w:proofErr w:type="spellStart"/>
            <w:r w:rsidRPr="00FC0347">
              <w:rPr>
                <w:rFonts w:ascii="Times New Roman" w:hAnsi="Times New Roman"/>
                <w:sz w:val="26"/>
                <w:szCs w:val="26"/>
              </w:rPr>
              <w:t>Pricewaterhouse</w:t>
            </w:r>
            <w:proofErr w:type="spellEnd"/>
            <w:r w:rsidRPr="00FC0347">
              <w:rPr>
                <w:rFonts w:ascii="Times New Roman" w:hAnsi="Times New Roman"/>
                <w:sz w:val="26"/>
                <w:szCs w:val="26"/>
              </w:rPr>
              <w:t xml:space="preserve"> </w:t>
            </w:r>
            <w:proofErr w:type="spellStart"/>
            <w:r w:rsidRPr="00FC0347">
              <w:rPr>
                <w:rFonts w:ascii="Times New Roman" w:hAnsi="Times New Roman"/>
                <w:sz w:val="26"/>
                <w:szCs w:val="26"/>
              </w:rPr>
              <w:t>Coopers</w:t>
            </w:r>
            <w:proofErr w:type="spellEnd"/>
            <w:r w:rsidRPr="00FC0347">
              <w:rPr>
                <w:rFonts w:ascii="Times New Roman" w:hAnsi="Times New Roman"/>
                <w:sz w:val="26"/>
                <w:szCs w:val="26"/>
              </w:rPr>
              <w:t>” sagatavotajā ziņojumā “Pētījums par pārskatu sagatavošanas administratīvo procedūru un administratīvā sloga samazināšanas iespējām” konstatēts: informācijas pārklāšanās ar Valsts ieņēmumu dienestā sniegto Gada pārskata bilances aktīvu un bilances pasīvu, kas sniedzams saskaņā ar Gada pārskata likumu.</w:t>
            </w:r>
          </w:p>
          <w:p w14:paraId="650B1D9B" w14:textId="77777777" w:rsidR="007C61E1" w:rsidRPr="00FC03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C0347">
              <w:rPr>
                <w:rFonts w:ascii="Times New Roman" w:hAnsi="Times New Roman"/>
                <w:sz w:val="26"/>
                <w:szCs w:val="26"/>
              </w:rPr>
              <w:t>Informācijas pārklāšanās ir identificēta 1-FAP Finanšu aktīvi un pasīvi MK 06.11.2006. noteikumi Nr.922 “Valsts statistikas pārskatu un anketu veidlapu paraugu apstiprināšanas noteikumi”, pielikums Nr.94) periodu „Atlikums pārskata gada sākumā” un „Atlikums pārskata gada beigās” griezumā par šādiem datiem:</w:t>
            </w:r>
          </w:p>
          <w:p w14:paraId="767BB2CD" w14:textId="74AE95EC" w:rsidR="007C61E1" w:rsidRPr="00FC03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C0347">
              <w:rPr>
                <w:rFonts w:ascii="Times New Roman" w:hAnsi="Times New Roman"/>
                <w:sz w:val="26"/>
                <w:szCs w:val="26"/>
              </w:rPr>
              <w:t>Bilances aktīvā daļā:</w:t>
            </w:r>
          </w:p>
          <w:p w14:paraId="0287471B" w14:textId="6C4B57FF"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t>Nemateriālie ieguldījumi;</w:t>
            </w:r>
          </w:p>
          <w:p w14:paraId="1ABF8830" w14:textId="2290607F"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t>Ilgtermiņa ieguldījumi publiskā partnera pamatlīdzekļos;</w:t>
            </w:r>
          </w:p>
          <w:p w14:paraId="40D867D1" w14:textId="0A06D567"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t>Pamatlīdzekļi;</w:t>
            </w:r>
          </w:p>
          <w:p w14:paraId="49138741" w14:textId="7839CC8A"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t>Ieguldījuma īpašumi;</w:t>
            </w:r>
          </w:p>
          <w:p w14:paraId="0D38A9A6" w14:textId="3AB6FBF5"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t>bioloģiskie aktīvi;</w:t>
            </w:r>
          </w:p>
          <w:p w14:paraId="51D10165" w14:textId="4E8E275F"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t>atliktā nodokļa aktīvi;</w:t>
            </w:r>
          </w:p>
          <w:p w14:paraId="5A2F7374" w14:textId="33D63D46"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lastRenderedPageBreak/>
              <w:t>krājumi;</w:t>
            </w:r>
          </w:p>
          <w:p w14:paraId="696D1B54" w14:textId="4695F876"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t>pārdošanai turēti ilgtermiņa ieguldījumi;</w:t>
            </w:r>
          </w:p>
          <w:p w14:paraId="19BE5ED4" w14:textId="27220A21"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t>uzkrātie ieņēmumi;</w:t>
            </w:r>
          </w:p>
          <w:p w14:paraId="3748A16A" w14:textId="630A0768"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t>nākamo periodu izmaksas;</w:t>
            </w:r>
          </w:p>
          <w:p w14:paraId="78653466" w14:textId="1555B9E1"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t>atvasinātie finanšu instrumenti;</w:t>
            </w:r>
          </w:p>
          <w:p w14:paraId="5D98258A" w14:textId="14C89AAC" w:rsidR="007C61E1" w:rsidRPr="00FC0347" w:rsidRDefault="007C61E1" w:rsidP="007C61E1">
            <w:pPr>
              <w:overflowPunct w:val="0"/>
              <w:autoSpaceDE w:val="0"/>
              <w:autoSpaceDN w:val="0"/>
              <w:adjustRightInd w:val="0"/>
              <w:spacing w:before="120" w:after="0" w:line="240" w:lineRule="auto"/>
              <w:ind w:left="-43"/>
              <w:jc w:val="both"/>
              <w:rPr>
                <w:rFonts w:ascii="Times New Roman" w:hAnsi="Times New Roman"/>
                <w:sz w:val="26"/>
                <w:szCs w:val="26"/>
              </w:rPr>
            </w:pPr>
            <w:r w:rsidRPr="00FC0347">
              <w:rPr>
                <w:rFonts w:ascii="Times New Roman" w:hAnsi="Times New Roman"/>
                <w:sz w:val="26"/>
                <w:szCs w:val="26"/>
              </w:rPr>
              <w:t>Bilances pasīvā daļā:</w:t>
            </w:r>
          </w:p>
          <w:p w14:paraId="30E4FBF8" w14:textId="75C5BC1A"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t>Uzkrājumi, tostarp arī:</w:t>
            </w:r>
          </w:p>
          <w:p w14:paraId="5BA334F4" w14:textId="3A9A7A45"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742"/>
              <w:jc w:val="both"/>
              <w:rPr>
                <w:rFonts w:ascii="Times New Roman" w:hAnsi="Times New Roman"/>
                <w:sz w:val="26"/>
                <w:szCs w:val="26"/>
              </w:rPr>
            </w:pPr>
            <w:r w:rsidRPr="00FC0347">
              <w:rPr>
                <w:rFonts w:ascii="Times New Roman" w:hAnsi="Times New Roman"/>
                <w:sz w:val="26"/>
                <w:szCs w:val="26"/>
              </w:rPr>
              <w:t>Pensijām un tamlīdzīgām saistībām;</w:t>
            </w:r>
          </w:p>
          <w:p w14:paraId="1F336902" w14:textId="03EDB58D"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742"/>
              <w:jc w:val="both"/>
              <w:rPr>
                <w:rFonts w:ascii="Times New Roman" w:hAnsi="Times New Roman"/>
                <w:sz w:val="26"/>
                <w:szCs w:val="26"/>
              </w:rPr>
            </w:pPr>
            <w:r w:rsidRPr="00FC0347">
              <w:rPr>
                <w:rFonts w:ascii="Times New Roman" w:hAnsi="Times New Roman"/>
                <w:sz w:val="26"/>
                <w:szCs w:val="26"/>
              </w:rPr>
              <w:t>Paredzamajiem nodokļiem;</w:t>
            </w:r>
          </w:p>
          <w:p w14:paraId="12502894" w14:textId="138F453E"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742"/>
              <w:jc w:val="both"/>
              <w:rPr>
                <w:rFonts w:ascii="Times New Roman" w:hAnsi="Times New Roman"/>
                <w:sz w:val="26"/>
                <w:szCs w:val="26"/>
              </w:rPr>
            </w:pPr>
            <w:r w:rsidRPr="00FC0347">
              <w:rPr>
                <w:rFonts w:ascii="Times New Roman" w:hAnsi="Times New Roman"/>
                <w:sz w:val="26"/>
                <w:szCs w:val="26"/>
              </w:rPr>
              <w:t>Citi uzkrājumi.</w:t>
            </w:r>
          </w:p>
          <w:p w14:paraId="283167BF" w14:textId="3E57F847"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t>Neizmaksātās dividendes;</w:t>
            </w:r>
          </w:p>
          <w:p w14:paraId="0A65C3C9" w14:textId="204C9188"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t>Nākamo periodu ieņēmumi;</w:t>
            </w:r>
          </w:p>
          <w:p w14:paraId="7D14AEBD" w14:textId="44D0FD76"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t>Uzkrātās saistības;</w:t>
            </w:r>
          </w:p>
          <w:p w14:paraId="1D8075C2" w14:textId="65F02501"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t>Atvasinātie finanšu instrumenti;</w:t>
            </w:r>
          </w:p>
          <w:p w14:paraId="73C14C7B" w14:textId="5290B7DB"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t>Finanšu instrumentu pārvērtēšanas rezerve;</w:t>
            </w:r>
          </w:p>
          <w:p w14:paraId="59A010CE" w14:textId="71E10577"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t>Rezerves;</w:t>
            </w:r>
          </w:p>
          <w:p w14:paraId="6CB18E11" w14:textId="402C54E5"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t>Ilgtermiņa ieguldījumu pārvērtēšanas rezerve;</w:t>
            </w:r>
          </w:p>
          <w:p w14:paraId="72A41D35" w14:textId="08D62660"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t>Akciju (daļu) emisijas uzcenojums;</w:t>
            </w:r>
          </w:p>
          <w:p w14:paraId="1D015DFC" w14:textId="10843AAA"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t>Akciju vai daļu kapitāls (pamatkapitāls);</w:t>
            </w:r>
          </w:p>
          <w:p w14:paraId="587F5D65" w14:textId="02A0F858"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t>Iepriekšējo gadu nesadalītā peļņa;</w:t>
            </w:r>
          </w:p>
          <w:p w14:paraId="292EC528" w14:textId="13C1736A"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t>Pārskata gada nesadalītā peļņa;</w:t>
            </w:r>
          </w:p>
          <w:p w14:paraId="024E64BB" w14:textId="31FF650E"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lastRenderedPageBreak/>
              <w:t>Nodokļi un valsts sociālās apdrošināšanas obligātās iemaksas;</w:t>
            </w:r>
          </w:p>
          <w:p w14:paraId="147AFB34" w14:textId="03D3CFBF"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t>Emitētie īstermiņa parāda vērstpapīri;</w:t>
            </w:r>
          </w:p>
          <w:p w14:paraId="24D92CE4" w14:textId="34E4B51E" w:rsidR="007C61E1" w:rsidRPr="00FC0347" w:rsidRDefault="007C61E1" w:rsidP="001955E1">
            <w:pPr>
              <w:pStyle w:val="ListParagraph"/>
              <w:numPr>
                <w:ilvl w:val="0"/>
                <w:numId w:val="37"/>
              </w:numPr>
              <w:overflowPunct w:val="0"/>
              <w:autoSpaceDE w:val="0"/>
              <w:autoSpaceDN w:val="0"/>
              <w:adjustRightInd w:val="0"/>
              <w:spacing w:before="120" w:after="0" w:line="240" w:lineRule="auto"/>
              <w:ind w:left="317"/>
              <w:contextualSpacing w:val="0"/>
              <w:jc w:val="both"/>
              <w:rPr>
                <w:rFonts w:ascii="Times New Roman" w:hAnsi="Times New Roman"/>
                <w:sz w:val="26"/>
                <w:szCs w:val="26"/>
              </w:rPr>
            </w:pPr>
            <w:r w:rsidRPr="00FC0347">
              <w:rPr>
                <w:rFonts w:ascii="Times New Roman" w:hAnsi="Times New Roman"/>
                <w:sz w:val="26"/>
                <w:szCs w:val="26"/>
              </w:rPr>
              <w:t>Emitētie ilgtermiņa parāda vērtspapīri.</w:t>
            </w:r>
          </w:p>
          <w:p w14:paraId="03074419" w14:textId="77777777" w:rsidR="007C61E1" w:rsidRPr="00FC03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C0347">
              <w:rPr>
                <w:rFonts w:ascii="Times New Roman" w:hAnsi="Times New Roman"/>
                <w:sz w:val="26"/>
                <w:szCs w:val="26"/>
              </w:rPr>
              <w:t>Informācijas dublēšanās ir skaidrojama ar atšķirīgo CSP pārskatu detalizācijas un griezuma līmeni no VID.</w:t>
            </w:r>
          </w:p>
          <w:p w14:paraId="0B7B1D5B" w14:textId="77777777" w:rsidR="007C61E1" w:rsidRPr="00FC03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C0347">
              <w:rPr>
                <w:rFonts w:ascii="Times New Roman" w:hAnsi="Times New Roman"/>
                <w:sz w:val="26"/>
                <w:szCs w:val="26"/>
              </w:rPr>
              <w:t>Pārskatu atšķirīgais detalizācijas līmenis ir pamatojams ar Valsts Statistikas likumu un MK noteikumiem Nr. 767 „Par Valsts statistiskās informācijas programmu 2015. gadam”.</w:t>
            </w:r>
          </w:p>
          <w:p w14:paraId="6245C7DB" w14:textId="77777777" w:rsidR="007C61E1" w:rsidRPr="00FC03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C0347">
              <w:rPr>
                <w:rFonts w:ascii="Times New Roman" w:hAnsi="Times New Roman"/>
                <w:sz w:val="26"/>
                <w:szCs w:val="26"/>
              </w:rPr>
              <w:t>Pārskatu iesniegšanas termiņi rada papildus informācijas dublēšanos, jo nesaskaņoto termiņu dēļ CSP nav iespējams saņemt nepieciešamo informāciju laicīgi.</w:t>
            </w:r>
          </w:p>
          <w:p w14:paraId="1FD92C7E" w14:textId="77777777" w:rsidR="007C61E1" w:rsidRPr="00FC03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C0347">
              <w:rPr>
                <w:rFonts w:ascii="Times New Roman" w:hAnsi="Times New Roman"/>
                <w:sz w:val="26"/>
                <w:szCs w:val="26"/>
              </w:rPr>
              <w:t>Pārskatā iesniegtā informācija tiek apstrādāta un sniegta dažādos griezumus valsts iestādēm, Eiropas institūcijām un publikai. Informācija primāri tiek ievākta, lai izpildītu valsts statistikas informācijas programmu. Visa sniegtā informācija tiek pieprasīta, pamatojoties uz Ministru kabineta noteikumiem, Eiropas regulām (Eiropas Parlamenta un Padomes Regula (EK) Nr. 223/2009) un Valsts statistikas likumu.</w:t>
            </w:r>
          </w:p>
          <w:p w14:paraId="698CA388" w14:textId="77777777" w:rsidR="007C61E1" w:rsidRPr="00FC03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C0347">
              <w:rPr>
                <w:rFonts w:ascii="Times New Roman" w:hAnsi="Times New Roman"/>
                <w:sz w:val="26"/>
                <w:szCs w:val="26"/>
              </w:rPr>
              <w:lastRenderedPageBreak/>
              <w:t>Informācija tiek izmantota statistikas veidošanā ar mērķi radīt izpratni par uzņēmumu finanšu rādītājiem Latvijā un Eiropā.</w:t>
            </w:r>
          </w:p>
          <w:p w14:paraId="364BC572" w14:textId="77777777" w:rsidR="007C61E1" w:rsidRPr="00FC03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C0347">
              <w:rPr>
                <w:rFonts w:ascii="Times New Roman" w:hAnsi="Times New Roman"/>
                <w:sz w:val="26"/>
                <w:szCs w:val="26"/>
              </w:rPr>
              <w:t>Apsekojama mērķis ir iegūt informāciju par komersantu finanšu rādītājiem, finanšu instrumentu un darījumu partneru dalījumā gada finanšu kontu un vispārējās valdības parāda aprēķiniem.</w:t>
            </w:r>
          </w:p>
          <w:p w14:paraId="737E0F87" w14:textId="4626A840" w:rsidR="007C61E1" w:rsidRPr="00FC03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C0347">
              <w:rPr>
                <w:rFonts w:ascii="Times New Roman" w:hAnsi="Times New Roman"/>
                <w:sz w:val="26"/>
                <w:szCs w:val="26"/>
              </w:rPr>
              <w:t>Nepieciešams:</w:t>
            </w:r>
          </w:p>
          <w:p w14:paraId="5A55D3C2" w14:textId="21681F70"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rPr>
            </w:pPr>
            <w:r>
              <w:rPr>
                <w:rFonts w:ascii="Times New Roman" w:hAnsi="Times New Roman"/>
                <w:sz w:val="26"/>
                <w:szCs w:val="26"/>
              </w:rPr>
              <w:t xml:space="preserve">1. </w:t>
            </w:r>
            <w:r w:rsidRPr="00FC0347">
              <w:rPr>
                <w:rFonts w:ascii="Times New Roman" w:hAnsi="Times New Roman"/>
                <w:sz w:val="26"/>
                <w:szCs w:val="26"/>
              </w:rPr>
              <w:t>veikt grozījumus Valsts statistikas likumā vai MK 06.11.2006. noteikumos Nr.922 “Valsts statistikas pārskatu un anketu veidlapu paraugu apstiprināšanas notei</w:t>
            </w:r>
            <w:r>
              <w:rPr>
                <w:rFonts w:ascii="Times New Roman" w:hAnsi="Times New Roman"/>
                <w:sz w:val="26"/>
                <w:szCs w:val="26"/>
              </w:rPr>
              <w:t xml:space="preserve">kumi” vai Gada pārskata likumā nosakot </w:t>
            </w:r>
            <w:r w:rsidRPr="00FC0347">
              <w:rPr>
                <w:rFonts w:ascii="Times New Roman" w:hAnsi="Times New Roman"/>
                <w:sz w:val="26"/>
                <w:szCs w:val="26"/>
              </w:rPr>
              <w:t>informācijas saņemšanu no detalizētākās iesniegtās informācijas avota</w:t>
            </w:r>
            <w:r>
              <w:rPr>
                <w:rFonts w:ascii="Times New Roman" w:hAnsi="Times New Roman"/>
                <w:sz w:val="26"/>
                <w:szCs w:val="26"/>
              </w:rPr>
              <w:t xml:space="preserve"> un attiecīgi mazinot dublējošās informācijas apjomu,</w:t>
            </w:r>
          </w:p>
        </w:tc>
        <w:tc>
          <w:tcPr>
            <w:tcW w:w="3260" w:type="dxa"/>
            <w:gridSpan w:val="2"/>
          </w:tcPr>
          <w:p w14:paraId="29A9938B" w14:textId="128940C4"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rPr>
            </w:pPr>
            <w:r w:rsidRPr="00E576F7">
              <w:rPr>
                <w:rFonts w:ascii="Times New Roman" w:hAnsi="Times New Roman"/>
                <w:color w:val="000000"/>
                <w:sz w:val="26"/>
                <w:szCs w:val="26"/>
              </w:rPr>
              <w:lastRenderedPageBreak/>
              <w:t xml:space="preserve">Izstrādāti un noteiktā kārtībā iesniegti MK </w:t>
            </w:r>
            <w:r w:rsidRPr="00E576F7">
              <w:rPr>
                <w:rFonts w:ascii="Times New Roman" w:hAnsi="Times New Roman"/>
                <w:sz w:val="26"/>
                <w:szCs w:val="26"/>
              </w:rPr>
              <w:t xml:space="preserve">grozījumi </w:t>
            </w:r>
            <w:r w:rsidRPr="00FC0347">
              <w:rPr>
                <w:rFonts w:ascii="Times New Roman" w:hAnsi="Times New Roman"/>
                <w:sz w:val="26"/>
                <w:szCs w:val="26"/>
              </w:rPr>
              <w:t xml:space="preserve">Valsts statistikas likumā vai MK 06.11.2006 noteikumos </w:t>
            </w:r>
            <w:r w:rsidRPr="00FC0347">
              <w:rPr>
                <w:rFonts w:ascii="Times New Roman" w:hAnsi="Times New Roman"/>
                <w:sz w:val="26"/>
                <w:szCs w:val="26"/>
              </w:rPr>
              <w:lastRenderedPageBreak/>
              <w:t>Nr.922 “Valsts statistikas pārskatu un anketu veidlapu paraugu apstiprināšanas noteikumi” vai Gada pārskata likumā, kas paredz informācijas saņemšanu no detalizētākās iesniegtās informācijas avota un attiecīgi mazinot dublējošās informācijas apjomu.</w:t>
            </w:r>
          </w:p>
        </w:tc>
        <w:tc>
          <w:tcPr>
            <w:tcW w:w="1701" w:type="dxa"/>
          </w:tcPr>
          <w:p w14:paraId="23E0F213" w14:textId="77777777" w:rsidR="007C61E1" w:rsidRDefault="007C61E1" w:rsidP="007C61E1">
            <w:pPr>
              <w:overflowPunct w:val="0"/>
              <w:autoSpaceDE w:val="0"/>
              <w:autoSpaceDN w:val="0"/>
              <w:adjustRightInd w:val="0"/>
              <w:spacing w:before="120" w:after="0" w:line="240" w:lineRule="auto"/>
              <w:jc w:val="both"/>
              <w:rPr>
                <w:rFonts w:ascii="Times New Roman" w:hAnsi="Times New Roman"/>
                <w:bCs/>
                <w:sz w:val="26"/>
                <w:szCs w:val="26"/>
              </w:rPr>
            </w:pPr>
            <w:r w:rsidRPr="00EA3C93">
              <w:rPr>
                <w:rFonts w:ascii="Times New Roman" w:hAnsi="Times New Roman"/>
                <w:bCs/>
                <w:sz w:val="26"/>
                <w:szCs w:val="26"/>
              </w:rPr>
              <w:lastRenderedPageBreak/>
              <w:t>Vienkāršotas atskaite</w:t>
            </w:r>
            <w:r>
              <w:rPr>
                <w:rFonts w:ascii="Times New Roman" w:hAnsi="Times New Roman"/>
                <w:bCs/>
                <w:sz w:val="26"/>
                <w:szCs w:val="26"/>
              </w:rPr>
              <w:t>s</w:t>
            </w:r>
            <w:r w:rsidRPr="00EA3C93">
              <w:rPr>
                <w:rFonts w:ascii="Times New Roman" w:hAnsi="Times New Roman"/>
                <w:bCs/>
                <w:sz w:val="26"/>
                <w:szCs w:val="26"/>
              </w:rPr>
              <w:t xml:space="preserve">, kuras satur </w:t>
            </w:r>
            <w:r>
              <w:rPr>
                <w:rFonts w:ascii="Times New Roman" w:hAnsi="Times New Roman"/>
                <w:bCs/>
                <w:sz w:val="26"/>
                <w:szCs w:val="26"/>
              </w:rPr>
              <w:lastRenderedPageBreak/>
              <w:t>dublējošu</w:t>
            </w:r>
            <w:r w:rsidRPr="00EA3C93">
              <w:rPr>
                <w:rFonts w:ascii="Times New Roman" w:hAnsi="Times New Roman"/>
                <w:bCs/>
                <w:sz w:val="26"/>
                <w:szCs w:val="26"/>
              </w:rPr>
              <w:t xml:space="preserve"> informāciju</w:t>
            </w:r>
          </w:p>
          <w:p w14:paraId="07E1B546" w14:textId="07B38F1C"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lang w:eastAsia="lv-LV"/>
              </w:rPr>
            </w:pPr>
            <w:r>
              <w:rPr>
                <w:rFonts w:ascii="Times New Roman" w:hAnsi="Times New Roman"/>
                <w:sz w:val="26"/>
                <w:szCs w:val="26"/>
              </w:rPr>
              <w:t>Mazināts laiks grāmatvedības vešanai un pārskatu iesniegšanai VID</w:t>
            </w:r>
          </w:p>
        </w:tc>
        <w:tc>
          <w:tcPr>
            <w:tcW w:w="1418" w:type="dxa"/>
            <w:shd w:val="clear" w:color="auto" w:fill="auto"/>
          </w:tcPr>
          <w:p w14:paraId="698DFBB5" w14:textId="6F1098DA" w:rsidR="007C61E1" w:rsidRPr="00FC0347"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C0347">
              <w:rPr>
                <w:rFonts w:ascii="Times New Roman" w:hAnsi="Times New Roman"/>
                <w:sz w:val="26"/>
                <w:szCs w:val="26"/>
                <w:lang w:eastAsia="lv-LV"/>
              </w:rPr>
              <w:lastRenderedPageBreak/>
              <w:t>FM</w:t>
            </w:r>
          </w:p>
        </w:tc>
        <w:tc>
          <w:tcPr>
            <w:tcW w:w="1417" w:type="dxa"/>
          </w:tcPr>
          <w:p w14:paraId="7EBAFB6F" w14:textId="0FCEF410" w:rsidR="007C61E1" w:rsidRPr="00FC0347"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C0347">
              <w:rPr>
                <w:rFonts w:ascii="Times New Roman" w:hAnsi="Times New Roman"/>
                <w:sz w:val="26"/>
                <w:szCs w:val="26"/>
                <w:lang w:eastAsia="lv-LV"/>
              </w:rPr>
              <w:t>VID, CSP</w:t>
            </w:r>
          </w:p>
        </w:tc>
        <w:tc>
          <w:tcPr>
            <w:tcW w:w="1559" w:type="dxa"/>
          </w:tcPr>
          <w:p w14:paraId="06FE4226" w14:textId="3451E8B0"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lang w:eastAsia="lv-LV"/>
              </w:rPr>
            </w:pPr>
            <w:r w:rsidRPr="00F8587A">
              <w:rPr>
                <w:rFonts w:ascii="Times New Roman" w:hAnsi="Times New Roman"/>
                <w:sz w:val="26"/>
                <w:szCs w:val="26"/>
                <w:lang w:eastAsia="lv-LV"/>
              </w:rPr>
              <w:t>01.</w:t>
            </w:r>
            <w:r>
              <w:rPr>
                <w:rFonts w:ascii="Times New Roman" w:hAnsi="Times New Roman"/>
                <w:sz w:val="26"/>
                <w:szCs w:val="26"/>
                <w:lang w:eastAsia="lv-LV"/>
              </w:rPr>
              <w:t>07</w:t>
            </w:r>
            <w:r w:rsidRPr="00F8587A">
              <w:rPr>
                <w:rFonts w:ascii="Times New Roman" w:hAnsi="Times New Roman"/>
                <w:sz w:val="26"/>
                <w:szCs w:val="26"/>
                <w:lang w:eastAsia="lv-LV"/>
              </w:rPr>
              <w:t>.201</w:t>
            </w:r>
            <w:r>
              <w:rPr>
                <w:rFonts w:ascii="Times New Roman" w:hAnsi="Times New Roman"/>
                <w:sz w:val="26"/>
                <w:szCs w:val="26"/>
                <w:lang w:eastAsia="lv-LV"/>
              </w:rPr>
              <w:t>7</w:t>
            </w:r>
          </w:p>
        </w:tc>
      </w:tr>
      <w:tr w:rsidR="007C61E1" w:rsidRPr="0044571D" w14:paraId="0B41AC23" w14:textId="77777777" w:rsidTr="00983A59">
        <w:tc>
          <w:tcPr>
            <w:tcW w:w="851" w:type="dxa"/>
          </w:tcPr>
          <w:p w14:paraId="7A1574A3" w14:textId="5805AC94" w:rsidR="007C61E1" w:rsidRPr="00FC0347" w:rsidRDefault="007C61E1" w:rsidP="007C61E1">
            <w:pPr>
              <w:overflowPunct w:val="0"/>
              <w:autoSpaceDE w:val="0"/>
              <w:autoSpaceDN w:val="0"/>
              <w:adjustRightInd w:val="0"/>
              <w:spacing w:before="120" w:after="0" w:line="240" w:lineRule="auto"/>
              <w:rPr>
                <w:rFonts w:ascii="Times New Roman" w:hAnsi="Times New Roman"/>
                <w:b/>
                <w:sz w:val="26"/>
                <w:szCs w:val="26"/>
              </w:rPr>
            </w:pPr>
            <w:r w:rsidRPr="00FC0347">
              <w:rPr>
                <w:rFonts w:ascii="Times New Roman" w:hAnsi="Times New Roman"/>
                <w:b/>
                <w:sz w:val="26"/>
                <w:szCs w:val="26"/>
              </w:rPr>
              <w:lastRenderedPageBreak/>
              <w:t>5.17.</w:t>
            </w:r>
          </w:p>
        </w:tc>
        <w:tc>
          <w:tcPr>
            <w:tcW w:w="5245" w:type="dxa"/>
            <w:shd w:val="clear" w:color="auto" w:fill="auto"/>
          </w:tcPr>
          <w:p w14:paraId="03EE8853" w14:textId="344843E3" w:rsidR="007C61E1" w:rsidRPr="00FC0347" w:rsidRDefault="007C61E1" w:rsidP="007C61E1">
            <w:pPr>
              <w:overflowPunct w:val="0"/>
              <w:autoSpaceDE w:val="0"/>
              <w:autoSpaceDN w:val="0"/>
              <w:adjustRightInd w:val="0"/>
              <w:spacing w:before="120" w:after="0" w:line="240" w:lineRule="auto"/>
              <w:jc w:val="both"/>
              <w:rPr>
                <w:rFonts w:ascii="Times New Roman" w:hAnsi="Times New Roman"/>
                <w:b/>
                <w:sz w:val="26"/>
                <w:szCs w:val="26"/>
              </w:rPr>
            </w:pPr>
            <w:r w:rsidRPr="00FC0347">
              <w:rPr>
                <w:rFonts w:ascii="Times New Roman" w:hAnsi="Times New Roman"/>
                <w:b/>
                <w:sz w:val="26"/>
                <w:szCs w:val="26"/>
              </w:rPr>
              <w:t>Dublējošas informācijas mazināšana CSP ieguldījumu kustību pārskatu (1-ieguldījumi un 5-ieguldījumi) atsevišķās sadaļās un iespējas pārskatīšana šo informāciju iegūt no VID iesniegtajiem gada pārskatiem</w:t>
            </w:r>
          </w:p>
          <w:p w14:paraId="366D028B" w14:textId="3A8ADAC1" w:rsidR="007C61E1" w:rsidRPr="00FC03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Pr>
                <w:rFonts w:ascii="Times New Roman" w:hAnsi="Times New Roman"/>
                <w:sz w:val="26"/>
                <w:szCs w:val="26"/>
              </w:rPr>
              <w:t>VK</w:t>
            </w:r>
            <w:r w:rsidRPr="00FC0347">
              <w:rPr>
                <w:rFonts w:ascii="Times New Roman" w:hAnsi="Times New Roman"/>
                <w:sz w:val="26"/>
                <w:szCs w:val="26"/>
              </w:rPr>
              <w:t xml:space="preserve"> pasūtītajā un </w:t>
            </w:r>
            <w:r>
              <w:rPr>
                <w:rFonts w:ascii="Times New Roman" w:hAnsi="Times New Roman"/>
                <w:sz w:val="26"/>
                <w:szCs w:val="26"/>
              </w:rPr>
              <w:t>20.07.2015.</w:t>
            </w:r>
            <w:r w:rsidRPr="00FC0347">
              <w:rPr>
                <w:rFonts w:ascii="Times New Roman" w:hAnsi="Times New Roman"/>
                <w:sz w:val="26"/>
                <w:szCs w:val="26"/>
              </w:rPr>
              <w:t xml:space="preserve"> SIA “</w:t>
            </w:r>
            <w:proofErr w:type="spellStart"/>
            <w:r w:rsidRPr="00FC0347">
              <w:rPr>
                <w:rFonts w:ascii="Times New Roman" w:hAnsi="Times New Roman"/>
                <w:sz w:val="26"/>
                <w:szCs w:val="26"/>
              </w:rPr>
              <w:t>Pricewaterhouse</w:t>
            </w:r>
            <w:proofErr w:type="spellEnd"/>
            <w:r w:rsidRPr="00FC0347">
              <w:rPr>
                <w:rFonts w:ascii="Times New Roman" w:hAnsi="Times New Roman"/>
                <w:sz w:val="26"/>
                <w:szCs w:val="26"/>
              </w:rPr>
              <w:t xml:space="preserve"> </w:t>
            </w:r>
            <w:proofErr w:type="spellStart"/>
            <w:r w:rsidRPr="00FC0347">
              <w:rPr>
                <w:rFonts w:ascii="Times New Roman" w:hAnsi="Times New Roman"/>
                <w:sz w:val="26"/>
                <w:szCs w:val="26"/>
              </w:rPr>
              <w:t>Coopers</w:t>
            </w:r>
            <w:proofErr w:type="spellEnd"/>
            <w:r w:rsidRPr="00FC0347">
              <w:rPr>
                <w:rFonts w:ascii="Times New Roman" w:hAnsi="Times New Roman"/>
                <w:sz w:val="26"/>
                <w:szCs w:val="26"/>
              </w:rPr>
              <w:t xml:space="preserve">” sagatavotajā ziņojumā “Pētījums par pārskatu sagatavošanas administratīvo procedūru un administratīvā sloga samazināšanas iespējām” konstatēts: 1-ieguldījumi un 5-ieguldījumi pārskati sastāv no </w:t>
            </w:r>
            <w:r w:rsidRPr="00FC0347">
              <w:rPr>
                <w:rFonts w:ascii="Times New Roman" w:hAnsi="Times New Roman"/>
                <w:sz w:val="26"/>
                <w:szCs w:val="26"/>
              </w:rPr>
              <w:lastRenderedPageBreak/>
              <w:t>divām vai trijām daļām. Abiem pārskatiem pārklājas šādas daļas: ‘Nemateriālo ieguldījumu un pamatlīdzekļu kustība’ un ‘Ieguldījumu teritoriālais sadalījums’. Pārskatā 1-ieguldījumi iekļauta ir papildus sadaļa ‘Pamatlīdzekļu iegāde sadalījumā pa veidiem’.</w:t>
            </w:r>
          </w:p>
          <w:p w14:paraId="0F07705B" w14:textId="77777777" w:rsidR="007C61E1" w:rsidRPr="00FC03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C0347">
              <w:rPr>
                <w:rFonts w:ascii="Times New Roman" w:hAnsi="Times New Roman"/>
                <w:sz w:val="26"/>
                <w:szCs w:val="26"/>
              </w:rPr>
              <w:t>Pārskata daļā par Nemateriālo ieguldījumu un pamatlīdzekļu kustību ir konstatēta daļēja informācijas pārklāšanās atlikušās vērtības ailēs ar uzņēmumu sniegtajiem datiem VID saistībā ar gada pārskatu (bilance), kas sniedzams pamatojoties uz Gada pārskata likumu.</w:t>
            </w:r>
          </w:p>
          <w:p w14:paraId="2B6E0F14" w14:textId="77777777" w:rsidR="007C61E1" w:rsidRPr="00FC03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C0347">
              <w:rPr>
                <w:rFonts w:ascii="Times New Roman" w:hAnsi="Times New Roman"/>
                <w:sz w:val="26"/>
                <w:szCs w:val="26"/>
              </w:rPr>
              <w:t>Šo pārskatu ietvaros CSP no uzņēmumiem prasa detalizētāku informāciju nekā VID, tomēr datus par nemateriālo ieguldījumu un pamatlīdzekļu kustību gada sākumā varētu iegūt no VID iesniegtajiem gada pārskatiem, par pamatu ņemot uzņēmuma iepriekšējā finanšu gada noslēguma rādītājus (šeit iespējami būtu jāpārskata arī periodu definīcijas). Attiecīgi no VID būtu iespējams iegūt finanšu gada beigu rezultātus.</w:t>
            </w:r>
          </w:p>
          <w:p w14:paraId="529CFAFA" w14:textId="77777777" w:rsidR="007C61E1" w:rsidRPr="00FC03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C0347">
              <w:rPr>
                <w:rFonts w:ascii="Times New Roman" w:hAnsi="Times New Roman"/>
                <w:sz w:val="26"/>
                <w:szCs w:val="26"/>
              </w:rPr>
              <w:t xml:space="preserve">Jāņem vērā arī tas, ka CSP nepieciešamā informācija (piemēram, nemateriālo ieguldījumu un pamatlīdzekļu kustības sākotnējai un gala vērtībai, nolietojumam) varētu būt atrodama (atkarīgs no uzņēmuma veida) pilnajā gada pārskatā, kas atkarībā no uzņēmuma tiek augšupielādēts VID sistēmā. </w:t>
            </w:r>
          </w:p>
          <w:p w14:paraId="60DFD32E" w14:textId="77777777" w:rsidR="007C61E1" w:rsidRPr="00FC0347"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FC0347">
              <w:rPr>
                <w:rFonts w:ascii="Times New Roman" w:hAnsi="Times New Roman"/>
                <w:sz w:val="26"/>
                <w:szCs w:val="26"/>
              </w:rPr>
              <w:lastRenderedPageBreak/>
              <w:t>Ņemot par pamatu VID gada pārskata formas, šāda iesniedzamā informācija saistībā ar atlikušo vērtību pārklājas un iespējami varētu tikt ņemta no VID (periodā par pārskata gada beigām un iepriekšējā pārskata gada beigām):</w:t>
            </w:r>
          </w:p>
          <w:p w14:paraId="05B567CD" w14:textId="13CB6959" w:rsidR="007C61E1" w:rsidRPr="00FC0347" w:rsidRDefault="007C61E1" w:rsidP="001955E1">
            <w:pPr>
              <w:pStyle w:val="ListParagraph"/>
              <w:numPr>
                <w:ilvl w:val="0"/>
                <w:numId w:val="38"/>
              </w:numPr>
              <w:overflowPunct w:val="0"/>
              <w:autoSpaceDE w:val="0"/>
              <w:autoSpaceDN w:val="0"/>
              <w:adjustRightInd w:val="0"/>
              <w:spacing w:before="120" w:after="0" w:line="240" w:lineRule="auto"/>
              <w:ind w:left="459"/>
              <w:contextualSpacing w:val="0"/>
              <w:jc w:val="both"/>
              <w:rPr>
                <w:rFonts w:ascii="Times New Roman" w:hAnsi="Times New Roman"/>
                <w:sz w:val="26"/>
                <w:szCs w:val="26"/>
              </w:rPr>
            </w:pPr>
            <w:r w:rsidRPr="00FC0347">
              <w:rPr>
                <w:rFonts w:ascii="Times New Roman" w:hAnsi="Times New Roman"/>
                <w:sz w:val="26"/>
                <w:szCs w:val="26"/>
              </w:rPr>
              <w:t>Nemateriālie ieguldījumi (tostarp arī koncesijas, patenti, licences, preču zīmes, kā arī avansa maksājumi);</w:t>
            </w:r>
          </w:p>
          <w:p w14:paraId="1B5BE004" w14:textId="6ADD099F" w:rsidR="007C61E1" w:rsidRPr="00FC0347" w:rsidRDefault="007C61E1" w:rsidP="001955E1">
            <w:pPr>
              <w:pStyle w:val="ListParagraph"/>
              <w:numPr>
                <w:ilvl w:val="0"/>
                <w:numId w:val="38"/>
              </w:numPr>
              <w:overflowPunct w:val="0"/>
              <w:autoSpaceDE w:val="0"/>
              <w:autoSpaceDN w:val="0"/>
              <w:adjustRightInd w:val="0"/>
              <w:spacing w:before="120" w:after="0" w:line="240" w:lineRule="auto"/>
              <w:ind w:left="459"/>
              <w:contextualSpacing w:val="0"/>
              <w:jc w:val="both"/>
              <w:rPr>
                <w:rFonts w:ascii="Times New Roman" w:hAnsi="Times New Roman"/>
                <w:sz w:val="26"/>
                <w:szCs w:val="26"/>
              </w:rPr>
            </w:pPr>
            <w:r w:rsidRPr="00FC0347">
              <w:rPr>
                <w:rFonts w:ascii="Times New Roman" w:hAnsi="Times New Roman"/>
                <w:sz w:val="26"/>
                <w:szCs w:val="26"/>
              </w:rPr>
              <w:t>Pamatlīdzekļi, tostarp arī:</w:t>
            </w:r>
          </w:p>
          <w:p w14:paraId="2EADCA4D" w14:textId="77777777" w:rsidR="007C61E1" w:rsidRPr="00FC0347" w:rsidRDefault="007C61E1" w:rsidP="007C61E1">
            <w:pPr>
              <w:overflowPunct w:val="0"/>
              <w:autoSpaceDE w:val="0"/>
              <w:autoSpaceDN w:val="0"/>
              <w:adjustRightInd w:val="0"/>
              <w:spacing w:before="120" w:after="0" w:line="240" w:lineRule="auto"/>
              <w:ind w:left="720"/>
              <w:jc w:val="both"/>
              <w:rPr>
                <w:rFonts w:ascii="Times New Roman" w:hAnsi="Times New Roman"/>
                <w:sz w:val="26"/>
                <w:szCs w:val="26"/>
              </w:rPr>
            </w:pPr>
            <w:r w:rsidRPr="00FC0347">
              <w:rPr>
                <w:rFonts w:ascii="Times New Roman" w:hAnsi="Times New Roman"/>
                <w:sz w:val="26"/>
                <w:szCs w:val="26"/>
              </w:rPr>
              <w:t>- Zemes gabali, ēkas, būves;</w:t>
            </w:r>
          </w:p>
          <w:p w14:paraId="5C36C570" w14:textId="77777777" w:rsidR="007C61E1" w:rsidRPr="00FC0347" w:rsidRDefault="007C61E1" w:rsidP="007C61E1">
            <w:pPr>
              <w:overflowPunct w:val="0"/>
              <w:autoSpaceDE w:val="0"/>
              <w:autoSpaceDN w:val="0"/>
              <w:adjustRightInd w:val="0"/>
              <w:spacing w:before="120" w:after="0" w:line="240" w:lineRule="auto"/>
              <w:ind w:left="720"/>
              <w:jc w:val="both"/>
              <w:rPr>
                <w:rFonts w:ascii="Times New Roman" w:hAnsi="Times New Roman"/>
                <w:sz w:val="26"/>
                <w:szCs w:val="26"/>
              </w:rPr>
            </w:pPr>
            <w:r w:rsidRPr="00FC0347">
              <w:rPr>
                <w:rFonts w:ascii="Times New Roman" w:hAnsi="Times New Roman"/>
                <w:sz w:val="26"/>
                <w:szCs w:val="26"/>
              </w:rPr>
              <w:t>- Ilgtermiņa ieguldījumi nomātajos pamatlīdzekļos;</w:t>
            </w:r>
          </w:p>
          <w:p w14:paraId="3C412EE2" w14:textId="77777777" w:rsidR="007C61E1" w:rsidRPr="00FC0347" w:rsidRDefault="007C61E1" w:rsidP="007C61E1">
            <w:pPr>
              <w:overflowPunct w:val="0"/>
              <w:autoSpaceDE w:val="0"/>
              <w:autoSpaceDN w:val="0"/>
              <w:adjustRightInd w:val="0"/>
              <w:spacing w:before="120" w:after="0" w:line="240" w:lineRule="auto"/>
              <w:ind w:left="720"/>
              <w:jc w:val="both"/>
              <w:rPr>
                <w:rFonts w:ascii="Times New Roman" w:hAnsi="Times New Roman"/>
                <w:sz w:val="26"/>
                <w:szCs w:val="26"/>
              </w:rPr>
            </w:pPr>
            <w:r w:rsidRPr="00FC0347">
              <w:rPr>
                <w:rFonts w:ascii="Times New Roman" w:hAnsi="Times New Roman"/>
                <w:sz w:val="26"/>
                <w:szCs w:val="26"/>
              </w:rPr>
              <w:t>- Iekārtas un mašīnas;</w:t>
            </w:r>
          </w:p>
          <w:p w14:paraId="2BB05BBC" w14:textId="77777777" w:rsidR="007C61E1" w:rsidRPr="00FC0347" w:rsidRDefault="007C61E1" w:rsidP="007C61E1">
            <w:pPr>
              <w:overflowPunct w:val="0"/>
              <w:autoSpaceDE w:val="0"/>
              <w:autoSpaceDN w:val="0"/>
              <w:adjustRightInd w:val="0"/>
              <w:spacing w:before="120" w:after="0" w:line="240" w:lineRule="auto"/>
              <w:ind w:left="720"/>
              <w:jc w:val="both"/>
              <w:rPr>
                <w:rFonts w:ascii="Times New Roman" w:hAnsi="Times New Roman"/>
                <w:sz w:val="26"/>
                <w:szCs w:val="26"/>
              </w:rPr>
            </w:pPr>
            <w:r w:rsidRPr="00FC0347">
              <w:rPr>
                <w:rFonts w:ascii="Times New Roman" w:hAnsi="Times New Roman"/>
                <w:sz w:val="26"/>
                <w:szCs w:val="26"/>
              </w:rPr>
              <w:t>- Pārējie pamatlīdzekļi un inventārs;</w:t>
            </w:r>
          </w:p>
          <w:p w14:paraId="27BC07A7" w14:textId="77777777" w:rsidR="007C61E1" w:rsidRPr="00FC0347" w:rsidRDefault="007C61E1" w:rsidP="007C61E1">
            <w:pPr>
              <w:overflowPunct w:val="0"/>
              <w:autoSpaceDE w:val="0"/>
              <w:autoSpaceDN w:val="0"/>
              <w:adjustRightInd w:val="0"/>
              <w:spacing w:before="120" w:after="0" w:line="240" w:lineRule="auto"/>
              <w:ind w:left="720"/>
              <w:jc w:val="both"/>
              <w:rPr>
                <w:rFonts w:ascii="Times New Roman" w:hAnsi="Times New Roman"/>
                <w:sz w:val="26"/>
                <w:szCs w:val="26"/>
              </w:rPr>
            </w:pPr>
            <w:r w:rsidRPr="00FC0347">
              <w:rPr>
                <w:rFonts w:ascii="Times New Roman" w:hAnsi="Times New Roman"/>
                <w:sz w:val="26"/>
                <w:szCs w:val="26"/>
              </w:rPr>
              <w:t>- Pamatlīdzekļu izveidošana un nepabeigto celtniecības objektu izmaksas;</w:t>
            </w:r>
          </w:p>
          <w:p w14:paraId="737E48AA" w14:textId="77777777" w:rsidR="007C61E1" w:rsidRPr="00FC0347" w:rsidRDefault="007C61E1" w:rsidP="007C61E1">
            <w:pPr>
              <w:overflowPunct w:val="0"/>
              <w:autoSpaceDE w:val="0"/>
              <w:autoSpaceDN w:val="0"/>
              <w:adjustRightInd w:val="0"/>
              <w:spacing w:before="120" w:after="0" w:line="240" w:lineRule="auto"/>
              <w:ind w:left="720"/>
              <w:jc w:val="both"/>
              <w:rPr>
                <w:rFonts w:ascii="Times New Roman" w:hAnsi="Times New Roman"/>
                <w:sz w:val="26"/>
                <w:szCs w:val="26"/>
              </w:rPr>
            </w:pPr>
            <w:r w:rsidRPr="00FC0347">
              <w:rPr>
                <w:rFonts w:ascii="Times New Roman" w:hAnsi="Times New Roman"/>
                <w:sz w:val="26"/>
                <w:szCs w:val="26"/>
              </w:rPr>
              <w:t>- Avansa maksājumi par pamatlīdzekļiem.</w:t>
            </w:r>
          </w:p>
          <w:p w14:paraId="4EB68809" w14:textId="274829CD" w:rsidR="007C61E1" w:rsidRPr="00FC0347" w:rsidRDefault="007C61E1" w:rsidP="001955E1">
            <w:pPr>
              <w:pStyle w:val="ListParagraph"/>
              <w:numPr>
                <w:ilvl w:val="0"/>
                <w:numId w:val="39"/>
              </w:numPr>
              <w:overflowPunct w:val="0"/>
              <w:autoSpaceDE w:val="0"/>
              <w:autoSpaceDN w:val="0"/>
              <w:adjustRightInd w:val="0"/>
              <w:spacing w:before="120" w:after="0" w:line="240" w:lineRule="auto"/>
              <w:ind w:left="459"/>
              <w:contextualSpacing w:val="0"/>
              <w:jc w:val="both"/>
              <w:rPr>
                <w:rFonts w:ascii="Times New Roman" w:hAnsi="Times New Roman"/>
                <w:sz w:val="26"/>
                <w:szCs w:val="26"/>
              </w:rPr>
            </w:pPr>
            <w:r w:rsidRPr="00FC0347">
              <w:rPr>
                <w:rFonts w:ascii="Times New Roman" w:hAnsi="Times New Roman"/>
                <w:sz w:val="26"/>
                <w:szCs w:val="26"/>
              </w:rPr>
              <w:t>Ieguldījuma īpašumi;</w:t>
            </w:r>
          </w:p>
          <w:p w14:paraId="4B8D98DC" w14:textId="7CE8CA36" w:rsidR="007C61E1" w:rsidRPr="00FC0347" w:rsidRDefault="007C61E1" w:rsidP="001955E1">
            <w:pPr>
              <w:pStyle w:val="ListParagraph"/>
              <w:numPr>
                <w:ilvl w:val="0"/>
                <w:numId w:val="39"/>
              </w:numPr>
              <w:overflowPunct w:val="0"/>
              <w:autoSpaceDE w:val="0"/>
              <w:autoSpaceDN w:val="0"/>
              <w:adjustRightInd w:val="0"/>
              <w:spacing w:before="120" w:after="0" w:line="240" w:lineRule="auto"/>
              <w:ind w:left="459"/>
              <w:contextualSpacing w:val="0"/>
              <w:jc w:val="both"/>
              <w:rPr>
                <w:rFonts w:ascii="Times New Roman" w:hAnsi="Times New Roman"/>
                <w:sz w:val="26"/>
                <w:szCs w:val="26"/>
              </w:rPr>
            </w:pPr>
            <w:r w:rsidRPr="00FC0347">
              <w:rPr>
                <w:rFonts w:ascii="Times New Roman" w:hAnsi="Times New Roman"/>
                <w:sz w:val="26"/>
                <w:szCs w:val="26"/>
              </w:rPr>
              <w:t>Bioloģiskie aktīvi;</w:t>
            </w:r>
          </w:p>
          <w:p w14:paraId="4C659AF1" w14:textId="77777777" w:rsidR="007C61E1" w:rsidRPr="00FC0347" w:rsidRDefault="007C61E1" w:rsidP="001955E1">
            <w:pPr>
              <w:pStyle w:val="ListParagraph"/>
              <w:numPr>
                <w:ilvl w:val="0"/>
                <w:numId w:val="39"/>
              </w:numPr>
              <w:overflowPunct w:val="0"/>
              <w:autoSpaceDE w:val="0"/>
              <w:autoSpaceDN w:val="0"/>
              <w:adjustRightInd w:val="0"/>
              <w:spacing w:before="120" w:after="0" w:line="240" w:lineRule="auto"/>
              <w:ind w:left="459"/>
              <w:contextualSpacing w:val="0"/>
              <w:jc w:val="both"/>
              <w:rPr>
                <w:rFonts w:ascii="Times New Roman" w:hAnsi="Times New Roman"/>
                <w:sz w:val="26"/>
                <w:szCs w:val="26"/>
              </w:rPr>
            </w:pPr>
            <w:r w:rsidRPr="00FC0347">
              <w:rPr>
                <w:rFonts w:ascii="Times New Roman" w:hAnsi="Times New Roman"/>
                <w:sz w:val="26"/>
                <w:szCs w:val="26"/>
              </w:rPr>
              <w:t>Darba dzīvnieki un produktīvie dzīvnieki.</w:t>
            </w:r>
          </w:p>
          <w:p w14:paraId="76568FF8" w14:textId="77777777" w:rsidR="007C61E1" w:rsidRPr="00FC0347"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rPr>
            </w:pPr>
            <w:r w:rsidRPr="00FC0347">
              <w:rPr>
                <w:rFonts w:ascii="Times New Roman" w:hAnsi="Times New Roman"/>
                <w:sz w:val="26"/>
                <w:szCs w:val="26"/>
              </w:rPr>
              <w:t xml:space="preserve">CSP nepieciešamā informācija par nemateriālo ieguldījumu un pamatlīdzekļu kustību ir daudz </w:t>
            </w:r>
            <w:r w:rsidRPr="00FC0347">
              <w:rPr>
                <w:rFonts w:ascii="Times New Roman" w:hAnsi="Times New Roman"/>
                <w:sz w:val="26"/>
                <w:szCs w:val="26"/>
              </w:rPr>
              <w:lastRenderedPageBreak/>
              <w:t>detalizētākā līmenī kā VID iesniedzamajā gada pārskatā (Gada pārskatu likums).</w:t>
            </w:r>
          </w:p>
          <w:p w14:paraId="738D8632" w14:textId="77777777" w:rsidR="007C61E1" w:rsidRPr="00FC0347" w:rsidRDefault="007C61E1" w:rsidP="007C61E1">
            <w:pPr>
              <w:pStyle w:val="ListParagraph"/>
              <w:overflowPunct w:val="0"/>
              <w:autoSpaceDE w:val="0"/>
              <w:autoSpaceDN w:val="0"/>
              <w:adjustRightInd w:val="0"/>
              <w:spacing w:before="120" w:after="0" w:line="240" w:lineRule="auto"/>
              <w:ind w:left="0" w:firstLine="35"/>
              <w:contextualSpacing w:val="0"/>
              <w:jc w:val="both"/>
              <w:rPr>
                <w:rFonts w:ascii="Times New Roman" w:hAnsi="Times New Roman"/>
                <w:sz w:val="26"/>
                <w:szCs w:val="26"/>
              </w:rPr>
            </w:pPr>
            <w:r w:rsidRPr="00FC0347">
              <w:rPr>
                <w:rFonts w:ascii="Times New Roman" w:hAnsi="Times New Roman"/>
                <w:sz w:val="26"/>
                <w:szCs w:val="26"/>
              </w:rPr>
              <w:t>Abu pārskatu mērķis ir iegūt informāciju par ilgtermiņa ieguldījumu veidiem un to izmaiņām, par iekārtu un mašīnu iegādi sadalījumā pa veidiem.</w:t>
            </w:r>
          </w:p>
          <w:p w14:paraId="05B1C93D" w14:textId="77777777" w:rsidR="007C61E1" w:rsidRPr="00FC0347"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rPr>
            </w:pPr>
            <w:r w:rsidRPr="00FC0347">
              <w:rPr>
                <w:rFonts w:ascii="Times New Roman" w:hAnsi="Times New Roman"/>
                <w:sz w:val="26"/>
                <w:szCs w:val="26"/>
              </w:rPr>
              <w:t>Pārskati ir izstrādāti arī pamatojoties uz Padomes Regulas Nr.2223/96 un Eiropas Parlamenta un Padomes Regulas Nr. 295/2008 prasību izpildi.</w:t>
            </w:r>
          </w:p>
          <w:p w14:paraId="541182FB" w14:textId="3EDAA7F5" w:rsidR="007C61E1" w:rsidRPr="00FC0347"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rPr>
            </w:pPr>
            <w:r w:rsidRPr="00FC0347">
              <w:rPr>
                <w:rFonts w:ascii="Times New Roman" w:hAnsi="Times New Roman"/>
                <w:sz w:val="26"/>
                <w:szCs w:val="26"/>
              </w:rPr>
              <w:t>Nepieciešams:</w:t>
            </w:r>
          </w:p>
          <w:p w14:paraId="242877CB" w14:textId="6ADE86CB" w:rsidR="007C61E1" w:rsidRPr="002156AF" w:rsidRDefault="007C61E1" w:rsidP="007C61E1">
            <w:pPr>
              <w:pStyle w:val="ListParagraph"/>
              <w:overflowPunct w:val="0"/>
              <w:autoSpaceDE w:val="0"/>
              <w:autoSpaceDN w:val="0"/>
              <w:adjustRightInd w:val="0"/>
              <w:spacing w:before="120" w:after="0" w:line="240" w:lineRule="auto"/>
              <w:ind w:left="0"/>
              <w:contextualSpacing w:val="0"/>
              <w:jc w:val="both"/>
              <w:rPr>
                <w:rFonts w:ascii="Times New Roman" w:hAnsi="Times New Roman"/>
                <w:sz w:val="26"/>
                <w:szCs w:val="26"/>
                <w:highlight w:val="green"/>
              </w:rPr>
            </w:pPr>
            <w:r w:rsidRPr="00FC0347">
              <w:rPr>
                <w:rFonts w:ascii="Times New Roman" w:hAnsi="Times New Roman"/>
                <w:sz w:val="26"/>
                <w:szCs w:val="26"/>
              </w:rPr>
              <w:t>1.  veikt grozījumus Valsts statistikas likumā vai MK 06.11.2006. noteikumos Nr.922 “Valsts statistikas pārskatu un anketu veidlapu paraugu apstiprināšanas noteikumi” vai Gada pārskata likumā, , kas paredz informācijas saņemšanu no detalizētākās iesniegtās informācijas avota un attiecīgi mazinot dublējošās informācijas apjomu.</w:t>
            </w:r>
          </w:p>
        </w:tc>
        <w:tc>
          <w:tcPr>
            <w:tcW w:w="3260" w:type="dxa"/>
            <w:gridSpan w:val="2"/>
          </w:tcPr>
          <w:p w14:paraId="3F8873D9" w14:textId="7D41F105"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rPr>
            </w:pPr>
            <w:r w:rsidRPr="00FC0347">
              <w:rPr>
                <w:rFonts w:ascii="Times New Roman" w:hAnsi="Times New Roman"/>
                <w:color w:val="000000"/>
                <w:sz w:val="26"/>
                <w:szCs w:val="26"/>
              </w:rPr>
              <w:lastRenderedPageBreak/>
              <w:t xml:space="preserve">Izstrādāti un noteiktā kārtībā iesniegti MK </w:t>
            </w:r>
            <w:r w:rsidRPr="00FC0347">
              <w:rPr>
                <w:rFonts w:ascii="Times New Roman" w:hAnsi="Times New Roman"/>
                <w:sz w:val="26"/>
                <w:szCs w:val="26"/>
              </w:rPr>
              <w:t xml:space="preserve">grozījumi Valsts statistikas likumā vai 06.11.2006 Ministru kabineta noteikumos Nr.922 “Valsts statistikas pārskatu un anketu veidlapu paraugu apstiprināšanas noteikumi” vai Gada pārskata likumā, , kas paredz informācijas saņemšanu no detalizētākās </w:t>
            </w:r>
            <w:r w:rsidRPr="00FC0347">
              <w:rPr>
                <w:rFonts w:ascii="Times New Roman" w:hAnsi="Times New Roman"/>
                <w:sz w:val="26"/>
                <w:szCs w:val="26"/>
              </w:rPr>
              <w:lastRenderedPageBreak/>
              <w:t>iesniegtās informācijas avota un attiecīgi mazinot dublējošās informācijas apjomu.</w:t>
            </w:r>
          </w:p>
        </w:tc>
        <w:tc>
          <w:tcPr>
            <w:tcW w:w="1701" w:type="dxa"/>
          </w:tcPr>
          <w:p w14:paraId="0E85CE3C" w14:textId="77777777" w:rsidR="007C61E1"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lang w:eastAsia="lv-LV"/>
              </w:rPr>
            </w:pPr>
            <w:r w:rsidRPr="00EA3C93">
              <w:rPr>
                <w:rFonts w:ascii="Times New Roman" w:hAnsi="Times New Roman"/>
                <w:bCs/>
                <w:sz w:val="26"/>
                <w:szCs w:val="26"/>
              </w:rPr>
              <w:lastRenderedPageBreak/>
              <w:t>Vienkāršotas atskaite</w:t>
            </w:r>
            <w:r>
              <w:rPr>
                <w:rFonts w:ascii="Times New Roman" w:hAnsi="Times New Roman"/>
                <w:bCs/>
                <w:sz w:val="26"/>
                <w:szCs w:val="26"/>
              </w:rPr>
              <w:t>s</w:t>
            </w:r>
            <w:r w:rsidRPr="00EA3C93">
              <w:rPr>
                <w:rFonts w:ascii="Times New Roman" w:hAnsi="Times New Roman"/>
                <w:bCs/>
                <w:sz w:val="26"/>
                <w:szCs w:val="26"/>
              </w:rPr>
              <w:t xml:space="preserve">, kuras satur </w:t>
            </w:r>
            <w:r>
              <w:rPr>
                <w:rFonts w:ascii="Times New Roman" w:hAnsi="Times New Roman"/>
                <w:bCs/>
                <w:sz w:val="26"/>
                <w:szCs w:val="26"/>
              </w:rPr>
              <w:t>dublējošu</w:t>
            </w:r>
            <w:r w:rsidRPr="00EA3C93">
              <w:rPr>
                <w:rFonts w:ascii="Times New Roman" w:hAnsi="Times New Roman"/>
                <w:bCs/>
                <w:sz w:val="26"/>
                <w:szCs w:val="26"/>
              </w:rPr>
              <w:t xml:space="preserve"> informāciju</w:t>
            </w:r>
            <w:r w:rsidRPr="002156AF" w:rsidDel="008E77A4">
              <w:rPr>
                <w:rFonts w:ascii="Times New Roman" w:hAnsi="Times New Roman"/>
                <w:sz w:val="26"/>
                <w:szCs w:val="26"/>
                <w:highlight w:val="green"/>
                <w:lang w:eastAsia="lv-LV"/>
              </w:rPr>
              <w:t xml:space="preserve"> </w:t>
            </w:r>
          </w:p>
          <w:p w14:paraId="43C1C9DD" w14:textId="3E459BF4"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lang w:eastAsia="lv-LV"/>
              </w:rPr>
            </w:pPr>
            <w:r>
              <w:rPr>
                <w:rFonts w:ascii="Times New Roman" w:hAnsi="Times New Roman"/>
                <w:sz w:val="26"/>
                <w:szCs w:val="26"/>
              </w:rPr>
              <w:t xml:space="preserve">Mazināts laiks grāmatvedības vešanai un pārskatu </w:t>
            </w:r>
            <w:r>
              <w:rPr>
                <w:rFonts w:ascii="Times New Roman" w:hAnsi="Times New Roman"/>
                <w:sz w:val="26"/>
                <w:szCs w:val="26"/>
              </w:rPr>
              <w:lastRenderedPageBreak/>
              <w:t>iesniegšanai VID</w:t>
            </w:r>
          </w:p>
        </w:tc>
        <w:tc>
          <w:tcPr>
            <w:tcW w:w="1418" w:type="dxa"/>
            <w:shd w:val="clear" w:color="auto" w:fill="auto"/>
          </w:tcPr>
          <w:p w14:paraId="70D12226" w14:textId="6D63CF11" w:rsidR="007C61E1" w:rsidRPr="00FC0347"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C0347">
              <w:rPr>
                <w:rFonts w:ascii="Times New Roman" w:hAnsi="Times New Roman"/>
                <w:sz w:val="26"/>
                <w:szCs w:val="26"/>
                <w:lang w:eastAsia="lv-LV"/>
              </w:rPr>
              <w:lastRenderedPageBreak/>
              <w:t>FM</w:t>
            </w:r>
          </w:p>
        </w:tc>
        <w:tc>
          <w:tcPr>
            <w:tcW w:w="1417" w:type="dxa"/>
          </w:tcPr>
          <w:p w14:paraId="2DF4C3DC" w14:textId="6408F496" w:rsidR="007C61E1" w:rsidRPr="00FC0347"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FC0347">
              <w:rPr>
                <w:rFonts w:ascii="Times New Roman" w:hAnsi="Times New Roman"/>
                <w:sz w:val="26"/>
                <w:szCs w:val="26"/>
                <w:lang w:eastAsia="lv-LV"/>
              </w:rPr>
              <w:t>VID, CSP</w:t>
            </w:r>
          </w:p>
        </w:tc>
        <w:tc>
          <w:tcPr>
            <w:tcW w:w="1559" w:type="dxa"/>
          </w:tcPr>
          <w:p w14:paraId="2217EF3D" w14:textId="6E32AF93"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lang w:eastAsia="lv-LV"/>
              </w:rPr>
            </w:pPr>
            <w:r w:rsidRPr="00F8587A">
              <w:rPr>
                <w:rFonts w:ascii="Times New Roman" w:hAnsi="Times New Roman"/>
                <w:sz w:val="26"/>
                <w:szCs w:val="26"/>
                <w:lang w:eastAsia="lv-LV"/>
              </w:rPr>
              <w:t>01.</w:t>
            </w:r>
            <w:r>
              <w:rPr>
                <w:rFonts w:ascii="Times New Roman" w:hAnsi="Times New Roman"/>
                <w:sz w:val="26"/>
                <w:szCs w:val="26"/>
                <w:lang w:eastAsia="lv-LV"/>
              </w:rPr>
              <w:t>07</w:t>
            </w:r>
            <w:r w:rsidRPr="00F8587A">
              <w:rPr>
                <w:rFonts w:ascii="Times New Roman" w:hAnsi="Times New Roman"/>
                <w:sz w:val="26"/>
                <w:szCs w:val="26"/>
                <w:lang w:eastAsia="lv-LV"/>
              </w:rPr>
              <w:t>.201</w:t>
            </w:r>
            <w:r>
              <w:rPr>
                <w:rFonts w:ascii="Times New Roman" w:hAnsi="Times New Roman"/>
                <w:sz w:val="26"/>
                <w:szCs w:val="26"/>
                <w:lang w:eastAsia="lv-LV"/>
              </w:rPr>
              <w:t>7</w:t>
            </w:r>
          </w:p>
        </w:tc>
      </w:tr>
      <w:tr w:rsidR="007C61E1" w:rsidRPr="0044571D" w14:paraId="75FBDB23" w14:textId="77777777" w:rsidTr="00983A59">
        <w:tc>
          <w:tcPr>
            <w:tcW w:w="851" w:type="dxa"/>
          </w:tcPr>
          <w:p w14:paraId="2A5C18AE" w14:textId="32976FC8" w:rsidR="007C61E1" w:rsidRPr="008F471C" w:rsidRDefault="007C61E1" w:rsidP="007C61E1">
            <w:pPr>
              <w:overflowPunct w:val="0"/>
              <w:autoSpaceDE w:val="0"/>
              <w:autoSpaceDN w:val="0"/>
              <w:adjustRightInd w:val="0"/>
              <w:spacing w:before="120" w:after="0" w:line="240" w:lineRule="auto"/>
              <w:rPr>
                <w:rFonts w:ascii="Times New Roman" w:hAnsi="Times New Roman"/>
                <w:b/>
                <w:sz w:val="26"/>
                <w:szCs w:val="26"/>
              </w:rPr>
            </w:pPr>
            <w:r w:rsidRPr="008F471C">
              <w:rPr>
                <w:rFonts w:ascii="Times New Roman" w:hAnsi="Times New Roman"/>
                <w:b/>
                <w:sz w:val="26"/>
                <w:szCs w:val="26"/>
              </w:rPr>
              <w:lastRenderedPageBreak/>
              <w:t>5.18.</w:t>
            </w:r>
          </w:p>
        </w:tc>
        <w:tc>
          <w:tcPr>
            <w:tcW w:w="5245" w:type="dxa"/>
            <w:shd w:val="clear" w:color="auto" w:fill="auto"/>
          </w:tcPr>
          <w:p w14:paraId="0159BA26" w14:textId="77777777" w:rsidR="007C61E1" w:rsidRPr="008F471C" w:rsidRDefault="007C61E1" w:rsidP="007C61E1">
            <w:pPr>
              <w:spacing w:before="120" w:after="0" w:line="240" w:lineRule="auto"/>
              <w:jc w:val="both"/>
              <w:rPr>
                <w:rFonts w:ascii="Times New Roman" w:hAnsi="Times New Roman"/>
                <w:b/>
                <w:sz w:val="26"/>
                <w:szCs w:val="26"/>
              </w:rPr>
            </w:pPr>
            <w:r w:rsidRPr="008F471C">
              <w:rPr>
                <w:rFonts w:ascii="Times New Roman" w:hAnsi="Times New Roman"/>
                <w:b/>
                <w:sz w:val="26"/>
                <w:szCs w:val="26"/>
              </w:rPr>
              <w:t>FIFO metodes un viena konta ieviešana visiem nodokļu maksājumiem</w:t>
            </w:r>
          </w:p>
          <w:p w14:paraId="45E3D7C3" w14:textId="77777777" w:rsidR="007C61E1" w:rsidRPr="008F471C" w:rsidRDefault="007C61E1" w:rsidP="007C61E1">
            <w:pPr>
              <w:spacing w:before="120" w:after="0" w:line="240" w:lineRule="auto"/>
              <w:jc w:val="both"/>
              <w:rPr>
                <w:rFonts w:ascii="Times New Roman" w:hAnsi="Times New Roman"/>
                <w:sz w:val="26"/>
                <w:szCs w:val="26"/>
              </w:rPr>
            </w:pPr>
            <w:r w:rsidRPr="008F471C">
              <w:rPr>
                <w:rFonts w:ascii="Times New Roman" w:hAnsi="Times New Roman"/>
                <w:sz w:val="26"/>
                <w:szCs w:val="26"/>
              </w:rPr>
              <w:t xml:space="preserve">Šobrīd uzņēmējiem sagādā problēmas situācija, kad tiek nomaksāti ar tā saimniecisko darbību saistītie nodokļi, bet šo nodokļu samaksa notiek caur dažādiem kontiem, turklāt nodokļu nomaksas rezultātā cilvēciskā faktora rezultātā rodas dažādas kļūdas piemēram naudas summas pārskaitīšana uz nepareizu kontu, vai arī nodokļu pārmaksas gadījumā uzņēmējam ir jāvēršas ar </w:t>
            </w:r>
            <w:r w:rsidRPr="008F471C">
              <w:rPr>
                <w:rFonts w:ascii="Times New Roman" w:hAnsi="Times New Roman"/>
                <w:sz w:val="26"/>
                <w:szCs w:val="26"/>
              </w:rPr>
              <w:lastRenderedPageBreak/>
              <w:t xml:space="preserve">iesniegumu VID par pārmaksāto nodokļu atmaksu vai VID ir jāpatērē laiks lēmuma pieņemšanai par šo summu atmaksu vai novirzīšanu uz citu nodokļu maksājumu segšanai. Minētā situācija rada papildus administratīvo slogu un izmaksas gan uzņēmējiem, gan VID. </w:t>
            </w:r>
          </w:p>
          <w:p w14:paraId="50D92224" w14:textId="7EB45313" w:rsidR="007C61E1" w:rsidRPr="008F471C" w:rsidRDefault="007C61E1" w:rsidP="007C61E1">
            <w:pPr>
              <w:spacing w:before="120" w:after="0" w:line="240" w:lineRule="auto"/>
              <w:jc w:val="both"/>
              <w:rPr>
                <w:rFonts w:ascii="Times New Roman" w:hAnsi="Times New Roman"/>
                <w:sz w:val="26"/>
                <w:szCs w:val="26"/>
              </w:rPr>
            </w:pPr>
            <w:r w:rsidRPr="008F471C">
              <w:rPr>
                <w:rFonts w:ascii="Times New Roman" w:hAnsi="Times New Roman"/>
                <w:sz w:val="26"/>
                <w:szCs w:val="26"/>
              </w:rPr>
              <w:t>FM darba grupa pieņēmusi lēmumu ieviest nodokļu maksājumu uzskaiti pēc uzkrājuma principa, lai nodrošinātu vienu kontu uzņēmumam visiem nodokļu maksājumiem un maksājumus veikt pēc FIFO metodes, t.i., uzņēmums noteiktā laika periodā nomaksā ar tā saimniecisko darbību saistīto nodokļa apmēru uz vienu kontu un brīdī, kad iestājas nodokļa maksājumu nomaksas saistība, VID ir tiesīgs no minētā konta pārskaitīt deklarētā nodokļa apmēru uz attiecīgo budžeta kontu.</w:t>
            </w:r>
          </w:p>
          <w:p w14:paraId="34FF91CD" w14:textId="77777777" w:rsidR="007C61E1" w:rsidRPr="008F471C" w:rsidRDefault="007C61E1" w:rsidP="007C61E1">
            <w:pPr>
              <w:spacing w:before="120" w:after="0" w:line="240" w:lineRule="auto"/>
              <w:jc w:val="both"/>
              <w:rPr>
                <w:rFonts w:ascii="Times New Roman" w:hAnsi="Times New Roman"/>
                <w:sz w:val="26"/>
                <w:szCs w:val="26"/>
              </w:rPr>
            </w:pPr>
            <w:r w:rsidRPr="008F471C">
              <w:rPr>
                <w:rFonts w:ascii="Times New Roman" w:hAnsi="Times New Roman"/>
                <w:sz w:val="26"/>
                <w:szCs w:val="26"/>
              </w:rPr>
              <w:t>Nepieciešams:</w:t>
            </w:r>
          </w:p>
          <w:p w14:paraId="5EACB49F" w14:textId="2C20148B" w:rsidR="007C61E1" w:rsidRPr="008F471C" w:rsidRDefault="007C61E1" w:rsidP="001955E1">
            <w:pPr>
              <w:pStyle w:val="ListParagraph"/>
              <w:numPr>
                <w:ilvl w:val="0"/>
                <w:numId w:val="7"/>
              </w:numPr>
              <w:spacing w:before="120" w:after="0" w:line="240" w:lineRule="auto"/>
              <w:ind w:left="0" w:firstLine="317"/>
              <w:contextualSpacing w:val="0"/>
              <w:jc w:val="both"/>
              <w:rPr>
                <w:rFonts w:ascii="Times New Roman" w:hAnsi="Times New Roman"/>
                <w:b/>
                <w:sz w:val="26"/>
                <w:szCs w:val="26"/>
              </w:rPr>
            </w:pPr>
            <w:r w:rsidRPr="008F471C">
              <w:rPr>
                <w:rFonts w:ascii="Times New Roman" w:hAnsi="Times New Roman"/>
                <w:color w:val="000000"/>
                <w:sz w:val="26"/>
                <w:szCs w:val="26"/>
              </w:rPr>
              <w:t>FM izveidotajai vadības grupai nodrošināt veicamo pasākumu izpildi nodokļu nomaksai uzkrājuma principa ieviešanai ar 2021.gadu</w:t>
            </w:r>
            <w:r w:rsidRPr="008F471C">
              <w:rPr>
                <w:rFonts w:ascii="Times New Roman" w:hAnsi="Times New Roman"/>
                <w:sz w:val="26"/>
                <w:szCs w:val="26"/>
              </w:rPr>
              <w:t xml:space="preserve">. </w:t>
            </w:r>
          </w:p>
          <w:p w14:paraId="2A2B9C49" w14:textId="6E9FAA69" w:rsidR="007C61E1" w:rsidRPr="008F471C" w:rsidRDefault="007C61E1" w:rsidP="001955E1">
            <w:pPr>
              <w:pStyle w:val="ListParagraph"/>
              <w:numPr>
                <w:ilvl w:val="0"/>
                <w:numId w:val="7"/>
              </w:numPr>
              <w:spacing w:before="120" w:after="0" w:line="240" w:lineRule="auto"/>
              <w:ind w:left="0" w:firstLine="317"/>
              <w:contextualSpacing w:val="0"/>
              <w:jc w:val="both"/>
              <w:rPr>
                <w:rFonts w:ascii="Times New Roman" w:hAnsi="Times New Roman"/>
                <w:b/>
                <w:sz w:val="26"/>
                <w:szCs w:val="26"/>
              </w:rPr>
            </w:pPr>
            <w:r w:rsidRPr="008F471C">
              <w:rPr>
                <w:rFonts w:ascii="Times New Roman" w:hAnsi="Times New Roman"/>
                <w:sz w:val="26"/>
                <w:szCs w:val="26"/>
              </w:rPr>
              <w:t xml:space="preserve">FM izveidotajai vadības grupai </w:t>
            </w:r>
            <w:r w:rsidRPr="008F471C">
              <w:rPr>
                <w:rFonts w:ascii="Times New Roman" w:hAnsi="Times New Roman"/>
                <w:color w:val="000000"/>
                <w:sz w:val="26"/>
                <w:szCs w:val="26"/>
              </w:rPr>
              <w:t>nodrošināt veicamo pasākumu izpildi nodokļu nomaksai pēc viena konta principa ar 2021.gadu, t.sk., i</w:t>
            </w:r>
            <w:r w:rsidRPr="008F471C">
              <w:rPr>
                <w:rFonts w:ascii="Times New Roman" w:hAnsi="Times New Roman"/>
                <w:sz w:val="26"/>
                <w:szCs w:val="26"/>
              </w:rPr>
              <w:t xml:space="preserve">zvērtējot iespēju veikt nodokļu maksājumu termiņu harmonizāciju, paredzot veikt vairākus nodokļu maksājumus vienā maksājumā.   </w:t>
            </w:r>
          </w:p>
        </w:tc>
        <w:tc>
          <w:tcPr>
            <w:tcW w:w="3260" w:type="dxa"/>
            <w:gridSpan w:val="2"/>
          </w:tcPr>
          <w:p w14:paraId="22D1167D" w14:textId="0ADA790E" w:rsidR="007C61E1" w:rsidRPr="008F471C" w:rsidRDefault="007C61E1" w:rsidP="007C61E1">
            <w:pPr>
              <w:pStyle w:val="ListParagraph"/>
              <w:spacing w:before="120" w:after="0" w:line="240" w:lineRule="auto"/>
              <w:ind w:left="0"/>
              <w:contextualSpacing w:val="0"/>
              <w:rPr>
                <w:rFonts w:ascii="Times New Roman" w:hAnsi="Times New Roman"/>
                <w:sz w:val="26"/>
                <w:szCs w:val="26"/>
              </w:rPr>
            </w:pPr>
            <w:r w:rsidRPr="008F471C">
              <w:rPr>
                <w:rFonts w:ascii="Times New Roman" w:hAnsi="Times New Roman"/>
                <w:color w:val="000000"/>
                <w:sz w:val="26"/>
                <w:szCs w:val="26"/>
              </w:rPr>
              <w:lastRenderedPageBreak/>
              <w:t>1. Īstenotas secīgas darbības uzņēmumu nodokļu nomaksai uzkrājuma principa ieviešanai ar 2021.gadu</w:t>
            </w:r>
            <w:r w:rsidRPr="008F471C">
              <w:rPr>
                <w:rFonts w:ascii="Times New Roman" w:hAnsi="Times New Roman"/>
                <w:sz w:val="26"/>
                <w:szCs w:val="26"/>
              </w:rPr>
              <w:t>.</w:t>
            </w:r>
          </w:p>
          <w:p w14:paraId="66176486" w14:textId="6B81E9E1"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rPr>
            </w:pPr>
            <w:r w:rsidRPr="008F471C">
              <w:rPr>
                <w:rFonts w:ascii="Times New Roman" w:hAnsi="Times New Roman"/>
                <w:sz w:val="26"/>
                <w:szCs w:val="26"/>
              </w:rPr>
              <w:t xml:space="preserve">2. </w:t>
            </w:r>
            <w:r w:rsidRPr="008F471C">
              <w:rPr>
                <w:rFonts w:ascii="Times New Roman" w:hAnsi="Times New Roman"/>
                <w:color w:val="000000"/>
                <w:sz w:val="26"/>
                <w:szCs w:val="26"/>
              </w:rPr>
              <w:t>Īstenotas secīgas darbības uzņēmumu nodokļu nomaksai pēc viena konta principa</w:t>
            </w:r>
            <w:r>
              <w:rPr>
                <w:rFonts w:ascii="Times New Roman" w:hAnsi="Times New Roman"/>
                <w:color w:val="000000"/>
                <w:sz w:val="26"/>
                <w:szCs w:val="26"/>
              </w:rPr>
              <w:t xml:space="preserve"> </w:t>
            </w:r>
            <w:r w:rsidRPr="008F471C">
              <w:rPr>
                <w:rFonts w:ascii="Times New Roman" w:hAnsi="Times New Roman"/>
                <w:color w:val="000000"/>
                <w:sz w:val="26"/>
                <w:szCs w:val="26"/>
              </w:rPr>
              <w:t>ar 2021.gadu, t.sk., i</w:t>
            </w:r>
            <w:r w:rsidRPr="008F471C">
              <w:rPr>
                <w:rFonts w:ascii="Times New Roman" w:hAnsi="Times New Roman"/>
                <w:sz w:val="26"/>
                <w:szCs w:val="26"/>
              </w:rPr>
              <w:t xml:space="preserve">zvērtējot iespēju veikt </w:t>
            </w:r>
            <w:r w:rsidRPr="008F471C">
              <w:rPr>
                <w:rFonts w:ascii="Times New Roman" w:hAnsi="Times New Roman"/>
                <w:sz w:val="26"/>
                <w:szCs w:val="26"/>
              </w:rPr>
              <w:lastRenderedPageBreak/>
              <w:t>nodokļu maksājumu termiņu harmonizāciju, paredzot veikt vairākus nodokļu maksājumus vienā maksājumā.</w:t>
            </w:r>
          </w:p>
        </w:tc>
        <w:tc>
          <w:tcPr>
            <w:tcW w:w="1701" w:type="dxa"/>
          </w:tcPr>
          <w:p w14:paraId="0F7CB669" w14:textId="77777777" w:rsidR="007C61E1"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8F471C">
              <w:rPr>
                <w:rFonts w:ascii="Times New Roman" w:hAnsi="Times New Roman"/>
                <w:sz w:val="26"/>
                <w:szCs w:val="26"/>
              </w:rPr>
              <w:lastRenderedPageBreak/>
              <w:t>Ieviesta nodokļu nomaksa pēc uzkrājuma principa un viena konta si</w:t>
            </w:r>
            <w:r>
              <w:rPr>
                <w:rFonts w:ascii="Times New Roman" w:hAnsi="Times New Roman"/>
                <w:sz w:val="26"/>
                <w:szCs w:val="26"/>
              </w:rPr>
              <w:t>stēma nodokļu nomaksai</w:t>
            </w:r>
          </w:p>
          <w:p w14:paraId="09FAFC79" w14:textId="3E6E9AA9"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rPr>
            </w:pPr>
            <w:r>
              <w:rPr>
                <w:rFonts w:ascii="Times New Roman" w:hAnsi="Times New Roman"/>
                <w:sz w:val="26"/>
                <w:szCs w:val="26"/>
              </w:rPr>
              <w:lastRenderedPageBreak/>
              <w:t>Mazināts laiks grāmatvedības vešanai un pārskatu iesniegšanai VID</w:t>
            </w:r>
          </w:p>
        </w:tc>
        <w:tc>
          <w:tcPr>
            <w:tcW w:w="1418" w:type="dxa"/>
            <w:shd w:val="clear" w:color="auto" w:fill="auto"/>
          </w:tcPr>
          <w:p w14:paraId="2A7857E0" w14:textId="782CA0DA" w:rsidR="007C61E1" w:rsidRPr="008F471C"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8F471C">
              <w:rPr>
                <w:rFonts w:ascii="Times New Roman" w:hAnsi="Times New Roman"/>
                <w:sz w:val="26"/>
                <w:szCs w:val="26"/>
              </w:rPr>
              <w:lastRenderedPageBreak/>
              <w:t>FM</w:t>
            </w:r>
          </w:p>
        </w:tc>
        <w:tc>
          <w:tcPr>
            <w:tcW w:w="1417" w:type="dxa"/>
          </w:tcPr>
          <w:p w14:paraId="0D04BD82" w14:textId="5427D10A" w:rsidR="007C61E1" w:rsidRPr="008F471C" w:rsidRDefault="007C61E1" w:rsidP="007C61E1">
            <w:pPr>
              <w:overflowPunct w:val="0"/>
              <w:autoSpaceDE w:val="0"/>
              <w:autoSpaceDN w:val="0"/>
              <w:adjustRightInd w:val="0"/>
              <w:spacing w:before="120" w:after="0" w:line="240" w:lineRule="auto"/>
              <w:rPr>
                <w:rFonts w:ascii="Times New Roman" w:hAnsi="Times New Roman"/>
                <w:sz w:val="26"/>
                <w:szCs w:val="26"/>
              </w:rPr>
            </w:pPr>
            <w:r w:rsidRPr="008F471C">
              <w:rPr>
                <w:rFonts w:ascii="Times New Roman" w:hAnsi="Times New Roman"/>
                <w:sz w:val="26"/>
                <w:szCs w:val="26"/>
              </w:rPr>
              <w:t>VID</w:t>
            </w:r>
          </w:p>
        </w:tc>
        <w:tc>
          <w:tcPr>
            <w:tcW w:w="1559" w:type="dxa"/>
          </w:tcPr>
          <w:p w14:paraId="65CFF521" w14:textId="2B2F10C2" w:rsidR="007C61E1" w:rsidRPr="008F471C"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8F471C">
              <w:rPr>
                <w:rFonts w:ascii="Times New Roman" w:hAnsi="Times New Roman"/>
                <w:sz w:val="26"/>
                <w:szCs w:val="26"/>
              </w:rPr>
              <w:t>15.12.2018.</w:t>
            </w:r>
          </w:p>
        </w:tc>
      </w:tr>
      <w:tr w:rsidR="007C61E1" w:rsidRPr="0044571D" w14:paraId="5E131B0C" w14:textId="77777777" w:rsidTr="00983A59">
        <w:tc>
          <w:tcPr>
            <w:tcW w:w="851" w:type="dxa"/>
          </w:tcPr>
          <w:p w14:paraId="38A864C2" w14:textId="0EB24EFC" w:rsidR="007C61E1" w:rsidRPr="0062206E" w:rsidRDefault="007C61E1" w:rsidP="007C61E1">
            <w:pPr>
              <w:overflowPunct w:val="0"/>
              <w:autoSpaceDE w:val="0"/>
              <w:autoSpaceDN w:val="0"/>
              <w:adjustRightInd w:val="0"/>
              <w:spacing w:before="120" w:after="0" w:line="240" w:lineRule="auto"/>
              <w:rPr>
                <w:rFonts w:ascii="Times New Roman" w:hAnsi="Times New Roman"/>
                <w:b/>
                <w:sz w:val="26"/>
                <w:szCs w:val="26"/>
              </w:rPr>
            </w:pPr>
            <w:r w:rsidRPr="0062206E">
              <w:rPr>
                <w:rFonts w:ascii="Times New Roman" w:hAnsi="Times New Roman"/>
                <w:b/>
                <w:sz w:val="26"/>
                <w:szCs w:val="26"/>
              </w:rPr>
              <w:lastRenderedPageBreak/>
              <w:t>5.19.</w:t>
            </w:r>
          </w:p>
        </w:tc>
        <w:tc>
          <w:tcPr>
            <w:tcW w:w="5245" w:type="dxa"/>
            <w:shd w:val="clear" w:color="auto" w:fill="auto"/>
          </w:tcPr>
          <w:p w14:paraId="13588B6B" w14:textId="099BF2DB" w:rsidR="007C61E1" w:rsidRPr="0062206E" w:rsidRDefault="007C61E1" w:rsidP="007C61E1">
            <w:pPr>
              <w:spacing w:before="120" w:after="0" w:line="240" w:lineRule="auto"/>
              <w:jc w:val="both"/>
              <w:rPr>
                <w:rFonts w:ascii="Times New Roman" w:hAnsi="Times New Roman"/>
                <w:b/>
                <w:sz w:val="26"/>
                <w:szCs w:val="26"/>
              </w:rPr>
            </w:pPr>
            <w:r w:rsidRPr="0062206E">
              <w:rPr>
                <w:rFonts w:ascii="Times New Roman" w:hAnsi="Times New Roman"/>
                <w:b/>
                <w:sz w:val="26"/>
                <w:szCs w:val="26"/>
              </w:rPr>
              <w:t>Atvieglotas kārtības noteikšana rezidenta apliecības – iesnieguma nodokļu atvieglojumu piemērošanai</w:t>
            </w:r>
          </w:p>
          <w:p w14:paraId="7D1DB0EC" w14:textId="773CC044" w:rsidR="007C61E1" w:rsidRPr="0062206E" w:rsidRDefault="007C61E1" w:rsidP="007C61E1">
            <w:pPr>
              <w:spacing w:before="120" w:after="0" w:line="240" w:lineRule="auto"/>
              <w:jc w:val="both"/>
              <w:rPr>
                <w:rFonts w:ascii="Times New Roman" w:hAnsi="Times New Roman"/>
                <w:sz w:val="26"/>
                <w:szCs w:val="26"/>
              </w:rPr>
            </w:pPr>
            <w:r w:rsidRPr="0062206E">
              <w:rPr>
                <w:rFonts w:ascii="Times New Roman" w:hAnsi="Times New Roman"/>
                <w:sz w:val="26"/>
                <w:szCs w:val="26"/>
              </w:rPr>
              <w:t>MK 2001.gada 30.aprīļa noteikumi Nr.178 “Kārtība, kādā piemērojami starptautiskajos līgumos par nodokļu dubultās uzlikšanas un nodokļu nemaksāšanas novēršanu noteiktie nodokļu atvieglojumi” nosaka, ka nodokli no izmaksām nerezidentam var neieturēt vai piemērot samazināto likmi tikai tad, ja maksājumu saņēmējs līdz dienai, kad iesniedzama uzņēmumu ienākuma nodokļa deklarācija par pārskata periodu vai iedzīvotāju gada ienākumu deklarācija, iesniedz izmaksātājam aizpildītu noteikta parauga rezidenta apliecību – iesniegumu nodokļu atvieglojumu piemērošanai (turpmāk – atvieglojumu apliecība), kur  maksājumu saņēmēja rezidences valsts kompetentā iestāde ir apliecinājusi rezidences statusu attiecīgajā valstī un kuru maksājumu izmaksātājs iesniedz apstiprināšanai Valsts ieņēmumu dienestam.</w:t>
            </w:r>
          </w:p>
          <w:p w14:paraId="77194B9C" w14:textId="1BBBCB34" w:rsidR="007C61E1" w:rsidRPr="0062206E" w:rsidRDefault="007C61E1" w:rsidP="007C61E1">
            <w:pPr>
              <w:spacing w:before="120" w:after="0" w:line="240" w:lineRule="auto"/>
              <w:jc w:val="both"/>
              <w:rPr>
                <w:rFonts w:ascii="Times New Roman" w:hAnsi="Times New Roman"/>
                <w:sz w:val="26"/>
                <w:szCs w:val="26"/>
              </w:rPr>
            </w:pPr>
            <w:r w:rsidRPr="0062206E">
              <w:rPr>
                <w:rFonts w:ascii="Times New Roman" w:hAnsi="Times New Roman"/>
                <w:sz w:val="26"/>
                <w:szCs w:val="26"/>
              </w:rPr>
              <w:t xml:space="preserve">Ja izmaksātājs ir piemērojis nodokļu līgumā noteiktos nodokļu atvieglojumus, bet maksājumu saņēmējs nav bijis tiesīgs tos izmantot (maksājumu saņēmējs nav iesniedzis izmaksātājam apstiprinātu atvieglojumu apliecību vai VID to nav apstiprinājis), nodokli no maksājumiem, kuru nosaka kā starpību starp </w:t>
            </w:r>
            <w:r w:rsidRPr="0062206E">
              <w:rPr>
                <w:rFonts w:ascii="Times New Roman" w:hAnsi="Times New Roman"/>
                <w:sz w:val="26"/>
                <w:szCs w:val="26"/>
              </w:rPr>
              <w:lastRenderedPageBreak/>
              <w:t>nodokļa summu, kas aprēķināta, piemērojot Latvijas Republikas likumos noteiktās nodokļu likmes, un nodokļa summu, kas aprēķināta, piemērojot attiecīgajā nodokļu līgumā noteiktās likmes, samaksā izmaksātājs.</w:t>
            </w:r>
          </w:p>
          <w:p w14:paraId="02C61BC8" w14:textId="77777777" w:rsidR="007C61E1" w:rsidRPr="0062206E" w:rsidRDefault="007C61E1" w:rsidP="007C61E1">
            <w:pPr>
              <w:spacing w:before="120" w:after="0" w:line="240" w:lineRule="auto"/>
              <w:jc w:val="both"/>
              <w:rPr>
                <w:rFonts w:ascii="Times New Roman" w:hAnsi="Times New Roman"/>
                <w:sz w:val="26"/>
                <w:szCs w:val="26"/>
              </w:rPr>
            </w:pPr>
            <w:r w:rsidRPr="0062206E">
              <w:rPr>
                <w:rFonts w:ascii="Times New Roman" w:hAnsi="Times New Roman"/>
                <w:sz w:val="26"/>
                <w:szCs w:val="26"/>
              </w:rPr>
              <w:t>Limita noteikšana, no kura jāsniedz atvieglojuma apliecība vienkāršotu nodokļu konvencijās noteikto atvieglojumu piemērošanu līdz ar to, atvieglotu komersantu uzņēmējdarbību.</w:t>
            </w:r>
          </w:p>
          <w:p w14:paraId="05246AE0" w14:textId="5E8B2FE0" w:rsidR="007C61E1" w:rsidRPr="0062206E" w:rsidRDefault="007C61E1" w:rsidP="007C61E1">
            <w:pPr>
              <w:spacing w:before="120" w:after="0" w:line="240" w:lineRule="auto"/>
              <w:jc w:val="both"/>
              <w:rPr>
                <w:rFonts w:ascii="Times New Roman" w:hAnsi="Times New Roman"/>
                <w:sz w:val="26"/>
                <w:szCs w:val="26"/>
              </w:rPr>
            </w:pPr>
            <w:r w:rsidRPr="0062206E">
              <w:rPr>
                <w:rFonts w:ascii="Times New Roman" w:hAnsi="Times New Roman"/>
                <w:sz w:val="26"/>
                <w:szCs w:val="26"/>
              </w:rPr>
              <w:t xml:space="preserve">Tiktu samazināts laiks, kas tiek patērēts atvieglojumu apliecības saņemšanai no maksājumu saņēmējiem un tās saskaņošanai (apstiprinājuma saņemšanai) ar Valsts ieņēmumu dienestu. Attiecīgā būtu iespējams paaugstināt Latvijas pozīciju </w:t>
            </w:r>
            <w:proofErr w:type="spellStart"/>
            <w:r w:rsidRPr="0062206E">
              <w:rPr>
                <w:rFonts w:ascii="Times New Roman" w:hAnsi="Times New Roman"/>
                <w:sz w:val="26"/>
                <w:szCs w:val="26"/>
              </w:rPr>
              <w:t>Doing</w:t>
            </w:r>
            <w:proofErr w:type="spellEnd"/>
            <w:r w:rsidRPr="0062206E">
              <w:rPr>
                <w:rFonts w:ascii="Times New Roman" w:hAnsi="Times New Roman"/>
                <w:sz w:val="26"/>
                <w:szCs w:val="26"/>
              </w:rPr>
              <w:t xml:space="preserve"> </w:t>
            </w:r>
            <w:proofErr w:type="spellStart"/>
            <w:r w:rsidRPr="0062206E">
              <w:rPr>
                <w:rFonts w:ascii="Times New Roman" w:hAnsi="Times New Roman"/>
                <w:sz w:val="26"/>
                <w:szCs w:val="26"/>
              </w:rPr>
              <w:t>Business</w:t>
            </w:r>
            <w:proofErr w:type="spellEnd"/>
            <w:r w:rsidRPr="0062206E">
              <w:rPr>
                <w:rFonts w:ascii="Times New Roman" w:hAnsi="Times New Roman"/>
                <w:sz w:val="26"/>
                <w:szCs w:val="26"/>
              </w:rPr>
              <w:t xml:space="preserve"> nodokļa rādītājā. Tiktu mazinātas birokrātiskās procedūras un samazināsies informācijas apjoms, kuru nodokļu maksātājs sniedz Valsts ieņēmumu dienestam. Pienākums sniegt informāciju par maksājumiem nerezidentiem iesniedzot atsevišķus pārskatus jau ir noteikts likumā “Par uzņēmumu ienākuma nodokli” un likumā par “Iedzīvotāju ienākuma nodokli”.</w:t>
            </w:r>
          </w:p>
          <w:p w14:paraId="104C3B27" w14:textId="77777777" w:rsidR="007C61E1" w:rsidRPr="0062206E" w:rsidRDefault="007C61E1" w:rsidP="007C61E1">
            <w:pPr>
              <w:spacing w:before="120" w:after="0" w:line="240" w:lineRule="auto"/>
              <w:jc w:val="both"/>
              <w:rPr>
                <w:rFonts w:ascii="Times New Roman" w:hAnsi="Times New Roman"/>
                <w:sz w:val="26"/>
                <w:szCs w:val="26"/>
              </w:rPr>
            </w:pPr>
            <w:r w:rsidRPr="0062206E">
              <w:rPr>
                <w:rFonts w:ascii="Times New Roman" w:hAnsi="Times New Roman"/>
                <w:sz w:val="26"/>
                <w:szCs w:val="26"/>
              </w:rPr>
              <w:t xml:space="preserve">Minētā pasākuma izpildei ir nepieciešams noteikt, ka maksājumu izmaksātāja rīcībā ir maksājumu saņēmēja rezidences valsts kompetentās iestādes apliecinājums par rezidences statusu attiecīgajā valstī un/vai </w:t>
            </w:r>
            <w:r w:rsidRPr="0062206E">
              <w:rPr>
                <w:rFonts w:ascii="Times New Roman" w:hAnsi="Times New Roman"/>
                <w:sz w:val="26"/>
                <w:szCs w:val="26"/>
              </w:rPr>
              <w:lastRenderedPageBreak/>
              <w:t>nodokļu maksātāja reģistrācijas apliecības kopija un darījuma summa nepārsniedz 5000 eiro un ne vairāk kā 10 000 eiro gadā. Šāda kārtība atvieglotu komersantu uzņēmējdarbību, kuriem ir vairāki nelieli vienreizēji darījumi ar dažādiem darījumu partneriem tādu valstu rezidentiem ar kuriem ir spēkā nodokļu konvencijas.</w:t>
            </w:r>
          </w:p>
          <w:p w14:paraId="47956A8E" w14:textId="77777777" w:rsidR="007C61E1" w:rsidRPr="0062206E" w:rsidRDefault="007C61E1" w:rsidP="007C61E1">
            <w:pPr>
              <w:spacing w:before="120" w:after="0" w:line="240" w:lineRule="auto"/>
              <w:jc w:val="both"/>
              <w:rPr>
                <w:rFonts w:ascii="Times New Roman" w:hAnsi="Times New Roman"/>
                <w:sz w:val="26"/>
                <w:szCs w:val="26"/>
              </w:rPr>
            </w:pPr>
            <w:r w:rsidRPr="0062206E">
              <w:rPr>
                <w:rFonts w:ascii="Times New Roman" w:hAnsi="Times New Roman"/>
                <w:sz w:val="26"/>
                <w:szCs w:val="26"/>
              </w:rPr>
              <w:t>Nepieciešams:</w:t>
            </w:r>
          </w:p>
          <w:p w14:paraId="2F2E487C" w14:textId="41627B8A" w:rsidR="007C61E1" w:rsidRPr="0062206E" w:rsidRDefault="007C61E1" w:rsidP="007C61E1">
            <w:pPr>
              <w:spacing w:before="120" w:after="0" w:line="240" w:lineRule="auto"/>
              <w:jc w:val="both"/>
              <w:rPr>
                <w:rFonts w:ascii="Times New Roman" w:hAnsi="Times New Roman"/>
                <w:b/>
                <w:sz w:val="26"/>
                <w:szCs w:val="26"/>
                <w:highlight w:val="green"/>
              </w:rPr>
            </w:pPr>
            <w:r w:rsidRPr="0062206E">
              <w:rPr>
                <w:rFonts w:ascii="Times New Roman" w:hAnsi="Times New Roman"/>
                <w:color w:val="000000"/>
                <w:sz w:val="26"/>
                <w:szCs w:val="26"/>
              </w:rPr>
              <w:t>1. izstrādāt grozījumus MK 2001.gada 30.aprīļa noteikumos Nr.178 “Kārtība, kādā piemērojami starptautiskajos līgumos par nodokļu dubultās uzlikšanas un nodokļu nemaksāšanas novēršanu noteiktie nodokļu atvieglojumi”, kas nosaka limitu, no kura jāsniedz atvieglojuma apliecība.</w:t>
            </w:r>
          </w:p>
        </w:tc>
        <w:tc>
          <w:tcPr>
            <w:tcW w:w="3260" w:type="dxa"/>
            <w:gridSpan w:val="2"/>
          </w:tcPr>
          <w:p w14:paraId="1D9F8701" w14:textId="36194CD2" w:rsidR="007C61E1" w:rsidRPr="002156AF" w:rsidRDefault="007C61E1" w:rsidP="007C61E1">
            <w:pPr>
              <w:pStyle w:val="ListParagraph"/>
              <w:spacing w:before="120" w:after="0" w:line="240" w:lineRule="auto"/>
              <w:ind w:left="0"/>
              <w:contextualSpacing w:val="0"/>
              <w:jc w:val="both"/>
              <w:rPr>
                <w:rFonts w:ascii="Times New Roman" w:hAnsi="Times New Roman"/>
                <w:color w:val="000000"/>
                <w:sz w:val="26"/>
                <w:szCs w:val="26"/>
                <w:highlight w:val="green"/>
              </w:rPr>
            </w:pPr>
            <w:r w:rsidRPr="0062206E">
              <w:rPr>
                <w:rFonts w:ascii="Times New Roman" w:hAnsi="Times New Roman"/>
                <w:color w:val="000000"/>
                <w:sz w:val="26"/>
                <w:szCs w:val="26"/>
              </w:rPr>
              <w:lastRenderedPageBreak/>
              <w:t>Izstrādā</w:t>
            </w:r>
            <w:r>
              <w:rPr>
                <w:rFonts w:ascii="Times New Roman" w:hAnsi="Times New Roman"/>
                <w:color w:val="000000"/>
                <w:sz w:val="26"/>
                <w:szCs w:val="26"/>
              </w:rPr>
              <w:t>ts un noteiktā kārtībā iesniegti</w:t>
            </w:r>
            <w:r w:rsidRPr="0062206E">
              <w:rPr>
                <w:rFonts w:ascii="Times New Roman" w:hAnsi="Times New Roman"/>
                <w:color w:val="000000"/>
                <w:sz w:val="26"/>
                <w:szCs w:val="26"/>
              </w:rPr>
              <w:t xml:space="preserve"> </w:t>
            </w:r>
            <w:r>
              <w:rPr>
                <w:rFonts w:ascii="Times New Roman" w:hAnsi="Times New Roman"/>
                <w:color w:val="000000"/>
                <w:sz w:val="26"/>
                <w:szCs w:val="26"/>
              </w:rPr>
              <w:t>MK</w:t>
            </w:r>
            <w:r w:rsidRPr="0062206E">
              <w:rPr>
                <w:rFonts w:ascii="Times New Roman" w:hAnsi="Times New Roman"/>
                <w:color w:val="000000"/>
                <w:sz w:val="26"/>
                <w:szCs w:val="26"/>
              </w:rPr>
              <w:t xml:space="preserve"> </w:t>
            </w:r>
            <w:r>
              <w:rPr>
                <w:rFonts w:ascii="Times New Roman" w:hAnsi="Times New Roman"/>
                <w:color w:val="000000"/>
                <w:sz w:val="26"/>
                <w:szCs w:val="26"/>
              </w:rPr>
              <w:t>g</w:t>
            </w:r>
            <w:r w:rsidRPr="0062206E">
              <w:rPr>
                <w:rFonts w:ascii="Times New Roman" w:hAnsi="Times New Roman"/>
                <w:color w:val="000000"/>
                <w:sz w:val="26"/>
                <w:szCs w:val="26"/>
              </w:rPr>
              <w:t xml:space="preserve">rozījumi </w:t>
            </w:r>
            <w:r>
              <w:rPr>
                <w:rFonts w:ascii="Times New Roman" w:hAnsi="Times New Roman"/>
                <w:color w:val="000000"/>
                <w:sz w:val="26"/>
                <w:szCs w:val="26"/>
              </w:rPr>
              <w:t>MK</w:t>
            </w:r>
            <w:r w:rsidRPr="0062206E">
              <w:rPr>
                <w:rFonts w:ascii="Times New Roman" w:hAnsi="Times New Roman"/>
                <w:color w:val="000000"/>
                <w:sz w:val="26"/>
                <w:szCs w:val="26"/>
              </w:rPr>
              <w:t xml:space="preserve"> 2001.gada 30.aprīļa noteikumos Nr.178 “Kārtība, kādā piemērojami starptautiskajos līgumos par nodokļu dubultās uzlikšanas un nodokļu nemaksāšanas novēršanu noteiktie nodokļu atvieglojumi”, kas nosaka limitu, no kura </w:t>
            </w:r>
            <w:r>
              <w:rPr>
                <w:rFonts w:ascii="Times New Roman" w:hAnsi="Times New Roman"/>
                <w:color w:val="000000"/>
                <w:sz w:val="26"/>
                <w:szCs w:val="26"/>
              </w:rPr>
              <w:t>jāsniedz atvieglojuma apliecība</w:t>
            </w:r>
          </w:p>
        </w:tc>
        <w:tc>
          <w:tcPr>
            <w:tcW w:w="1701" w:type="dxa"/>
          </w:tcPr>
          <w:p w14:paraId="343007EF" w14:textId="77777777" w:rsidR="007C61E1"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62206E">
              <w:rPr>
                <w:rFonts w:ascii="Times New Roman" w:hAnsi="Times New Roman"/>
                <w:sz w:val="26"/>
                <w:szCs w:val="26"/>
              </w:rPr>
              <w:t>Ieviesta jauna kārtība nodokļu atvieglojumu piemērošanai</w:t>
            </w:r>
          </w:p>
          <w:p w14:paraId="2E0DBC61" w14:textId="31AD1AB1" w:rsidR="007C61E1" w:rsidRPr="0062206E"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Pr>
                <w:rFonts w:ascii="Times New Roman" w:hAnsi="Times New Roman"/>
                <w:sz w:val="26"/>
                <w:szCs w:val="26"/>
              </w:rPr>
              <w:t>Mazināts laiks grāmatvedības vešanai un pārskatu iesniegšanai VID</w:t>
            </w:r>
          </w:p>
        </w:tc>
        <w:tc>
          <w:tcPr>
            <w:tcW w:w="1418" w:type="dxa"/>
            <w:shd w:val="clear" w:color="auto" w:fill="auto"/>
          </w:tcPr>
          <w:p w14:paraId="0C0AEF8F" w14:textId="7127E8E8" w:rsidR="007C61E1" w:rsidRPr="0062206E"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62206E">
              <w:rPr>
                <w:rFonts w:ascii="Times New Roman" w:hAnsi="Times New Roman"/>
                <w:sz w:val="26"/>
                <w:szCs w:val="26"/>
              </w:rPr>
              <w:t>FM</w:t>
            </w:r>
          </w:p>
        </w:tc>
        <w:tc>
          <w:tcPr>
            <w:tcW w:w="1417" w:type="dxa"/>
          </w:tcPr>
          <w:p w14:paraId="789D3E2C" w14:textId="141AEF5F" w:rsidR="007C61E1" w:rsidRPr="0062206E" w:rsidRDefault="007C61E1" w:rsidP="007C61E1">
            <w:pPr>
              <w:overflowPunct w:val="0"/>
              <w:autoSpaceDE w:val="0"/>
              <w:autoSpaceDN w:val="0"/>
              <w:adjustRightInd w:val="0"/>
              <w:spacing w:before="120" w:after="0" w:line="240" w:lineRule="auto"/>
              <w:rPr>
                <w:rFonts w:ascii="Times New Roman" w:hAnsi="Times New Roman"/>
                <w:sz w:val="26"/>
                <w:szCs w:val="26"/>
              </w:rPr>
            </w:pPr>
            <w:r w:rsidRPr="0062206E">
              <w:rPr>
                <w:rFonts w:ascii="Times New Roman" w:hAnsi="Times New Roman"/>
                <w:sz w:val="26"/>
                <w:szCs w:val="26"/>
              </w:rPr>
              <w:t>VID</w:t>
            </w:r>
          </w:p>
        </w:tc>
        <w:tc>
          <w:tcPr>
            <w:tcW w:w="1559" w:type="dxa"/>
          </w:tcPr>
          <w:p w14:paraId="1A94EB49" w14:textId="09E6DC47" w:rsidR="007C61E1" w:rsidRPr="0062206E" w:rsidRDefault="007C61E1" w:rsidP="007C61E1">
            <w:pPr>
              <w:overflowPunct w:val="0"/>
              <w:autoSpaceDE w:val="0"/>
              <w:autoSpaceDN w:val="0"/>
              <w:adjustRightInd w:val="0"/>
              <w:spacing w:before="120" w:after="0" w:line="240" w:lineRule="auto"/>
              <w:rPr>
                <w:rFonts w:ascii="Times New Roman" w:hAnsi="Times New Roman"/>
                <w:sz w:val="26"/>
                <w:szCs w:val="26"/>
              </w:rPr>
            </w:pPr>
            <w:r w:rsidRPr="0062206E">
              <w:rPr>
                <w:rFonts w:ascii="Times New Roman" w:hAnsi="Times New Roman"/>
                <w:sz w:val="26"/>
                <w:szCs w:val="26"/>
              </w:rPr>
              <w:t>01.07.2017</w:t>
            </w:r>
          </w:p>
        </w:tc>
      </w:tr>
      <w:tr w:rsidR="007C61E1" w:rsidRPr="0044571D" w14:paraId="186F38F8" w14:textId="77777777" w:rsidTr="00983A59">
        <w:tc>
          <w:tcPr>
            <w:tcW w:w="851" w:type="dxa"/>
          </w:tcPr>
          <w:p w14:paraId="1A68DCD2" w14:textId="0437FEA5" w:rsidR="007C61E1" w:rsidRPr="0062206E" w:rsidRDefault="007C61E1" w:rsidP="007C61E1">
            <w:pPr>
              <w:overflowPunct w:val="0"/>
              <w:autoSpaceDE w:val="0"/>
              <w:autoSpaceDN w:val="0"/>
              <w:adjustRightInd w:val="0"/>
              <w:spacing w:before="120" w:after="0" w:line="240" w:lineRule="auto"/>
              <w:rPr>
                <w:rFonts w:ascii="Times New Roman" w:hAnsi="Times New Roman"/>
                <w:b/>
                <w:sz w:val="26"/>
                <w:szCs w:val="26"/>
              </w:rPr>
            </w:pPr>
            <w:r w:rsidRPr="0062206E">
              <w:rPr>
                <w:rFonts w:ascii="Times New Roman" w:hAnsi="Times New Roman"/>
                <w:b/>
                <w:sz w:val="26"/>
                <w:szCs w:val="26"/>
              </w:rPr>
              <w:lastRenderedPageBreak/>
              <w:t>5.20.</w:t>
            </w:r>
          </w:p>
        </w:tc>
        <w:tc>
          <w:tcPr>
            <w:tcW w:w="5245" w:type="dxa"/>
            <w:shd w:val="clear" w:color="auto" w:fill="auto"/>
          </w:tcPr>
          <w:p w14:paraId="35142A77" w14:textId="2D12708C" w:rsidR="007C61E1" w:rsidRPr="0062206E" w:rsidRDefault="007C61E1" w:rsidP="007C61E1">
            <w:pPr>
              <w:spacing w:before="120" w:after="0" w:line="240" w:lineRule="auto"/>
              <w:jc w:val="both"/>
              <w:rPr>
                <w:rFonts w:ascii="Times New Roman" w:hAnsi="Times New Roman"/>
                <w:b/>
                <w:sz w:val="26"/>
                <w:szCs w:val="26"/>
              </w:rPr>
            </w:pPr>
            <w:r w:rsidRPr="0062206E">
              <w:rPr>
                <w:rFonts w:ascii="Times New Roman" w:hAnsi="Times New Roman"/>
                <w:b/>
                <w:sz w:val="26"/>
                <w:szCs w:val="26"/>
              </w:rPr>
              <w:t xml:space="preserve">Ieviest preču pārvietošanas dokumentu un rēķinu sagatavošanu </w:t>
            </w:r>
            <w:proofErr w:type="spellStart"/>
            <w:r w:rsidRPr="0062206E">
              <w:rPr>
                <w:rFonts w:ascii="Times New Roman" w:hAnsi="Times New Roman"/>
                <w:b/>
                <w:i/>
                <w:sz w:val="26"/>
                <w:szCs w:val="26"/>
              </w:rPr>
              <w:t>on-line</w:t>
            </w:r>
            <w:proofErr w:type="spellEnd"/>
            <w:r>
              <w:rPr>
                <w:rFonts w:ascii="Times New Roman" w:hAnsi="Times New Roman"/>
                <w:b/>
                <w:sz w:val="26"/>
                <w:szCs w:val="26"/>
              </w:rPr>
              <w:t xml:space="preserve"> režīmā</w:t>
            </w:r>
          </w:p>
          <w:p w14:paraId="672BC68C" w14:textId="1482478A" w:rsidR="007C61E1" w:rsidRPr="0062206E" w:rsidRDefault="007C61E1" w:rsidP="007C61E1">
            <w:pPr>
              <w:spacing w:before="120" w:after="0" w:line="240" w:lineRule="auto"/>
              <w:jc w:val="both"/>
              <w:rPr>
                <w:rFonts w:ascii="Times New Roman" w:hAnsi="Times New Roman"/>
                <w:sz w:val="26"/>
                <w:szCs w:val="26"/>
              </w:rPr>
            </w:pPr>
            <w:r>
              <w:rPr>
                <w:rFonts w:ascii="Times New Roman" w:hAnsi="Times New Roman"/>
                <w:sz w:val="26"/>
                <w:szCs w:val="26"/>
              </w:rPr>
              <w:t>Nepieciešams sagatavo</w:t>
            </w:r>
            <w:r w:rsidRPr="0062206E">
              <w:rPr>
                <w:rFonts w:ascii="Times New Roman" w:hAnsi="Times New Roman"/>
                <w:sz w:val="26"/>
                <w:szCs w:val="26"/>
              </w:rPr>
              <w:t>t preču piegādes vai pārvadājumu dokumentu reģistru VID EDS sistēmā</w:t>
            </w:r>
            <w:r>
              <w:rPr>
                <w:rFonts w:ascii="Times New Roman" w:hAnsi="Times New Roman"/>
                <w:sz w:val="26"/>
                <w:szCs w:val="26"/>
              </w:rPr>
              <w:t>.</w:t>
            </w:r>
            <w:r w:rsidRPr="0062206E">
              <w:rPr>
                <w:rFonts w:ascii="Times New Roman" w:hAnsi="Times New Roman"/>
                <w:sz w:val="26"/>
                <w:szCs w:val="26"/>
              </w:rPr>
              <w:t xml:space="preserve"> Preču pārvietošanas dokumenti un rēķini tiks sagatavoti </w:t>
            </w:r>
            <w:proofErr w:type="spellStart"/>
            <w:r w:rsidRPr="0062206E">
              <w:rPr>
                <w:rFonts w:ascii="Times New Roman" w:hAnsi="Times New Roman"/>
                <w:sz w:val="26"/>
                <w:szCs w:val="26"/>
              </w:rPr>
              <w:t>on-line</w:t>
            </w:r>
            <w:proofErr w:type="spellEnd"/>
            <w:r w:rsidRPr="0062206E">
              <w:rPr>
                <w:rFonts w:ascii="Times New Roman" w:hAnsi="Times New Roman"/>
                <w:sz w:val="26"/>
                <w:szCs w:val="26"/>
              </w:rPr>
              <w:t xml:space="preserve"> režīmā, vienkāršojot pārskatu sagatavošanu pēc jau  VID reģistrētās informācijas un ietaupot VID resursus - ātri pieejami dati savlaicīgai un efektīvai kontroles pasākumu veikšanai.</w:t>
            </w:r>
          </w:p>
          <w:p w14:paraId="156CDE0D" w14:textId="77777777" w:rsidR="007C61E1" w:rsidRPr="0062206E" w:rsidRDefault="007C61E1" w:rsidP="007C61E1">
            <w:pPr>
              <w:spacing w:before="120" w:after="0" w:line="240" w:lineRule="auto"/>
              <w:jc w:val="both"/>
              <w:rPr>
                <w:rFonts w:ascii="Times New Roman" w:hAnsi="Times New Roman"/>
                <w:sz w:val="26"/>
                <w:szCs w:val="26"/>
              </w:rPr>
            </w:pPr>
            <w:r w:rsidRPr="0062206E">
              <w:rPr>
                <w:rFonts w:ascii="Times New Roman" w:hAnsi="Times New Roman"/>
                <w:sz w:val="26"/>
                <w:szCs w:val="26"/>
              </w:rPr>
              <w:t>Nodokļa maksātāja ieguvumi, sagatavojot preču piegādes vai pārvadājumu dokumentu reģistru VID EDS sistēmā:</w:t>
            </w:r>
          </w:p>
          <w:p w14:paraId="0C8F4F80" w14:textId="77777777" w:rsidR="007C61E1" w:rsidRPr="0062206E" w:rsidRDefault="007C61E1" w:rsidP="007C61E1">
            <w:pPr>
              <w:spacing w:before="120" w:after="0" w:line="240" w:lineRule="auto"/>
              <w:jc w:val="both"/>
              <w:rPr>
                <w:rFonts w:ascii="Times New Roman" w:hAnsi="Times New Roman"/>
                <w:sz w:val="26"/>
                <w:szCs w:val="26"/>
              </w:rPr>
            </w:pPr>
            <w:r w:rsidRPr="0062206E">
              <w:rPr>
                <w:rFonts w:ascii="Times New Roman" w:hAnsi="Times New Roman"/>
                <w:sz w:val="26"/>
                <w:szCs w:val="26"/>
              </w:rPr>
              <w:lastRenderedPageBreak/>
              <w:t>- vienota reģistra noformēšanas kārtība;</w:t>
            </w:r>
          </w:p>
          <w:p w14:paraId="70E98C82" w14:textId="77777777" w:rsidR="007C61E1" w:rsidRPr="0062206E" w:rsidRDefault="007C61E1" w:rsidP="007C61E1">
            <w:pPr>
              <w:spacing w:before="120" w:after="0" w:line="240" w:lineRule="auto"/>
              <w:jc w:val="both"/>
              <w:rPr>
                <w:rFonts w:ascii="Times New Roman" w:hAnsi="Times New Roman"/>
                <w:sz w:val="26"/>
                <w:szCs w:val="26"/>
              </w:rPr>
            </w:pPr>
            <w:r w:rsidRPr="0062206E">
              <w:rPr>
                <w:rFonts w:ascii="Times New Roman" w:hAnsi="Times New Roman"/>
                <w:sz w:val="26"/>
                <w:szCs w:val="26"/>
              </w:rPr>
              <w:t>- tiktu nodrošināta reģistra uzglabāšana un aizsardzība (piemēram, pret nozaudēšanas, sadegšanas vai nozagšanas gadījumiem);</w:t>
            </w:r>
          </w:p>
          <w:p w14:paraId="628890DE" w14:textId="77777777" w:rsidR="007C61E1" w:rsidRPr="0062206E" w:rsidRDefault="007C61E1" w:rsidP="007C61E1">
            <w:pPr>
              <w:spacing w:before="120" w:after="0" w:line="240" w:lineRule="auto"/>
              <w:jc w:val="both"/>
              <w:rPr>
                <w:rFonts w:ascii="Times New Roman" w:hAnsi="Times New Roman"/>
                <w:sz w:val="26"/>
                <w:szCs w:val="26"/>
              </w:rPr>
            </w:pPr>
            <w:r w:rsidRPr="0062206E">
              <w:rPr>
                <w:rFonts w:ascii="Times New Roman" w:hAnsi="Times New Roman"/>
                <w:sz w:val="26"/>
                <w:szCs w:val="26"/>
              </w:rPr>
              <w:t>- laika resursu ietaupījums, sagatavojot pieprasīto informāciju VID.</w:t>
            </w:r>
          </w:p>
          <w:p w14:paraId="76C8B5F2" w14:textId="77777777" w:rsidR="007C61E1" w:rsidRPr="0062206E" w:rsidRDefault="007C61E1" w:rsidP="007C61E1">
            <w:pPr>
              <w:spacing w:before="120" w:after="0" w:line="240" w:lineRule="auto"/>
              <w:jc w:val="both"/>
              <w:rPr>
                <w:rFonts w:ascii="Times New Roman" w:hAnsi="Times New Roman"/>
                <w:sz w:val="26"/>
                <w:szCs w:val="26"/>
              </w:rPr>
            </w:pPr>
            <w:r w:rsidRPr="0062206E">
              <w:rPr>
                <w:rFonts w:ascii="Times New Roman" w:hAnsi="Times New Roman"/>
                <w:sz w:val="26"/>
                <w:szCs w:val="26"/>
              </w:rPr>
              <w:t>Nepieciešams:</w:t>
            </w:r>
          </w:p>
          <w:p w14:paraId="43EC2434" w14:textId="76DCE5A3" w:rsidR="007C61E1" w:rsidRPr="00C23A3F" w:rsidRDefault="007C61E1" w:rsidP="007C61E1">
            <w:pPr>
              <w:spacing w:before="120" w:after="0" w:line="240" w:lineRule="auto"/>
              <w:jc w:val="both"/>
              <w:rPr>
                <w:rFonts w:ascii="Times New Roman" w:hAnsi="Times New Roman"/>
                <w:sz w:val="26"/>
                <w:szCs w:val="26"/>
              </w:rPr>
            </w:pPr>
            <w:r w:rsidRPr="00C23A3F">
              <w:rPr>
                <w:rFonts w:ascii="Times New Roman" w:hAnsi="Times New Roman"/>
                <w:color w:val="000000"/>
                <w:sz w:val="26"/>
                <w:szCs w:val="26"/>
              </w:rPr>
              <w:t xml:space="preserve">1. izstrādāt MK informatīvo ziņojumu par iespēju ieviest </w:t>
            </w:r>
            <w:r w:rsidRPr="00C23A3F">
              <w:rPr>
                <w:rFonts w:ascii="Times New Roman" w:hAnsi="Times New Roman"/>
                <w:sz w:val="26"/>
                <w:szCs w:val="26"/>
              </w:rPr>
              <w:t xml:space="preserve">preču pārvietošanas dokumentu un rēķinu sagatavošanu </w:t>
            </w:r>
            <w:proofErr w:type="spellStart"/>
            <w:r w:rsidRPr="00C23A3F">
              <w:rPr>
                <w:rFonts w:ascii="Times New Roman" w:hAnsi="Times New Roman"/>
                <w:i/>
                <w:sz w:val="26"/>
                <w:szCs w:val="26"/>
              </w:rPr>
              <w:t>on-line</w:t>
            </w:r>
            <w:proofErr w:type="spellEnd"/>
            <w:r w:rsidRPr="00C23A3F">
              <w:rPr>
                <w:rFonts w:ascii="Times New Roman" w:hAnsi="Times New Roman"/>
                <w:sz w:val="26"/>
                <w:szCs w:val="26"/>
              </w:rPr>
              <w:t xml:space="preserve"> režīm</w:t>
            </w:r>
            <w:r>
              <w:rPr>
                <w:rFonts w:ascii="Times New Roman" w:hAnsi="Times New Roman"/>
                <w:sz w:val="26"/>
                <w:szCs w:val="26"/>
              </w:rPr>
              <w:t>ā EDS</w:t>
            </w:r>
          </w:p>
        </w:tc>
        <w:tc>
          <w:tcPr>
            <w:tcW w:w="3260" w:type="dxa"/>
            <w:gridSpan w:val="2"/>
          </w:tcPr>
          <w:p w14:paraId="5535B668" w14:textId="63580866" w:rsidR="007C61E1" w:rsidRPr="0062206E" w:rsidRDefault="007C61E1" w:rsidP="007C61E1">
            <w:pPr>
              <w:pStyle w:val="ListParagraph"/>
              <w:spacing w:before="120" w:after="0" w:line="240" w:lineRule="auto"/>
              <w:ind w:left="0"/>
              <w:contextualSpacing w:val="0"/>
              <w:jc w:val="both"/>
              <w:rPr>
                <w:rFonts w:ascii="Times New Roman" w:hAnsi="Times New Roman"/>
                <w:color w:val="000000"/>
                <w:sz w:val="26"/>
                <w:szCs w:val="26"/>
              </w:rPr>
            </w:pPr>
            <w:r w:rsidRPr="0062206E">
              <w:rPr>
                <w:rFonts w:ascii="Times New Roman" w:hAnsi="Times New Roman"/>
                <w:color w:val="000000"/>
                <w:sz w:val="26"/>
                <w:szCs w:val="26"/>
              </w:rPr>
              <w:lastRenderedPageBreak/>
              <w:t xml:space="preserve">Izstrādāts un noteiktā kārtībā iesniegts </w:t>
            </w:r>
            <w:r>
              <w:rPr>
                <w:rFonts w:ascii="Times New Roman" w:hAnsi="Times New Roman"/>
                <w:color w:val="000000"/>
                <w:sz w:val="26"/>
                <w:szCs w:val="26"/>
              </w:rPr>
              <w:t>MK</w:t>
            </w:r>
            <w:r w:rsidRPr="0062206E">
              <w:rPr>
                <w:rFonts w:ascii="Times New Roman" w:hAnsi="Times New Roman"/>
                <w:color w:val="000000"/>
                <w:sz w:val="26"/>
                <w:szCs w:val="26"/>
              </w:rPr>
              <w:t xml:space="preserve"> informatīvais ziņojums</w:t>
            </w:r>
            <w:r w:rsidRPr="00C23A3F">
              <w:rPr>
                <w:rFonts w:ascii="Times New Roman" w:hAnsi="Times New Roman"/>
                <w:color w:val="000000"/>
                <w:sz w:val="26"/>
                <w:szCs w:val="26"/>
              </w:rPr>
              <w:t xml:space="preserve"> par iespēju ieviest </w:t>
            </w:r>
            <w:r w:rsidRPr="00C23A3F">
              <w:rPr>
                <w:rFonts w:ascii="Times New Roman" w:hAnsi="Times New Roman"/>
                <w:sz w:val="26"/>
                <w:szCs w:val="26"/>
              </w:rPr>
              <w:t xml:space="preserve">preču pārvietošanas dokumentu un rēķinu sagatavošanu </w:t>
            </w:r>
            <w:proofErr w:type="spellStart"/>
            <w:r w:rsidRPr="00C23A3F">
              <w:rPr>
                <w:rFonts w:ascii="Times New Roman" w:hAnsi="Times New Roman"/>
                <w:i/>
                <w:sz w:val="26"/>
                <w:szCs w:val="26"/>
              </w:rPr>
              <w:t>on-line</w:t>
            </w:r>
            <w:proofErr w:type="spellEnd"/>
            <w:r w:rsidRPr="00C23A3F">
              <w:rPr>
                <w:rFonts w:ascii="Times New Roman" w:hAnsi="Times New Roman"/>
                <w:sz w:val="26"/>
                <w:szCs w:val="26"/>
              </w:rPr>
              <w:t xml:space="preserve"> režīm</w:t>
            </w:r>
            <w:r>
              <w:rPr>
                <w:rFonts w:ascii="Times New Roman" w:hAnsi="Times New Roman"/>
                <w:sz w:val="26"/>
                <w:szCs w:val="26"/>
              </w:rPr>
              <w:t>ā EDS</w:t>
            </w:r>
          </w:p>
        </w:tc>
        <w:tc>
          <w:tcPr>
            <w:tcW w:w="1701" w:type="dxa"/>
          </w:tcPr>
          <w:p w14:paraId="58E5BAFC" w14:textId="77777777" w:rsidR="007C61E1"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62206E">
              <w:rPr>
                <w:rFonts w:ascii="Times New Roman" w:hAnsi="Times New Roman"/>
                <w:sz w:val="26"/>
                <w:szCs w:val="26"/>
                <w:lang w:eastAsia="lv-LV"/>
              </w:rPr>
              <w:t>Uzlabots e-pakalpojums</w:t>
            </w:r>
          </w:p>
          <w:p w14:paraId="121908AB" w14:textId="004348B7" w:rsidR="007C61E1" w:rsidRPr="0062206E"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Pr>
                <w:rFonts w:ascii="Times New Roman" w:hAnsi="Times New Roman"/>
                <w:sz w:val="26"/>
                <w:szCs w:val="26"/>
              </w:rPr>
              <w:t>Mazināts laiks grāmatvedības vešanai un pārskatu iesniegšanai VID</w:t>
            </w:r>
          </w:p>
        </w:tc>
        <w:tc>
          <w:tcPr>
            <w:tcW w:w="1418" w:type="dxa"/>
            <w:shd w:val="clear" w:color="auto" w:fill="auto"/>
          </w:tcPr>
          <w:p w14:paraId="08A3939E" w14:textId="5832131B" w:rsidR="007C61E1" w:rsidRPr="0062206E"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62206E">
              <w:rPr>
                <w:rFonts w:ascii="Times New Roman" w:hAnsi="Times New Roman"/>
                <w:sz w:val="26"/>
                <w:szCs w:val="26"/>
              </w:rPr>
              <w:t xml:space="preserve">FM </w:t>
            </w:r>
          </w:p>
        </w:tc>
        <w:tc>
          <w:tcPr>
            <w:tcW w:w="1417" w:type="dxa"/>
          </w:tcPr>
          <w:p w14:paraId="62BF2EA2" w14:textId="3F618E4F" w:rsidR="007C61E1" w:rsidRPr="0062206E" w:rsidRDefault="007C61E1" w:rsidP="007C61E1">
            <w:pPr>
              <w:overflowPunct w:val="0"/>
              <w:autoSpaceDE w:val="0"/>
              <w:autoSpaceDN w:val="0"/>
              <w:adjustRightInd w:val="0"/>
              <w:spacing w:before="120" w:after="0" w:line="240" w:lineRule="auto"/>
              <w:rPr>
                <w:rFonts w:ascii="Times New Roman" w:hAnsi="Times New Roman"/>
                <w:sz w:val="26"/>
                <w:szCs w:val="26"/>
              </w:rPr>
            </w:pPr>
            <w:r w:rsidRPr="0062206E">
              <w:rPr>
                <w:rFonts w:ascii="Times New Roman" w:hAnsi="Times New Roman"/>
                <w:sz w:val="26"/>
                <w:szCs w:val="26"/>
              </w:rPr>
              <w:t>VID</w:t>
            </w:r>
          </w:p>
        </w:tc>
        <w:tc>
          <w:tcPr>
            <w:tcW w:w="1559" w:type="dxa"/>
          </w:tcPr>
          <w:p w14:paraId="0662D417" w14:textId="07766046" w:rsidR="007C61E1" w:rsidRPr="0062206E" w:rsidRDefault="007C61E1" w:rsidP="007C61E1">
            <w:pPr>
              <w:overflowPunct w:val="0"/>
              <w:autoSpaceDE w:val="0"/>
              <w:autoSpaceDN w:val="0"/>
              <w:adjustRightInd w:val="0"/>
              <w:spacing w:before="120" w:after="0" w:line="240" w:lineRule="auto"/>
              <w:rPr>
                <w:rFonts w:ascii="Times New Roman" w:hAnsi="Times New Roman"/>
                <w:sz w:val="26"/>
                <w:szCs w:val="26"/>
              </w:rPr>
            </w:pPr>
            <w:r>
              <w:rPr>
                <w:rFonts w:ascii="Times New Roman" w:hAnsi="Times New Roman"/>
                <w:sz w:val="26"/>
                <w:szCs w:val="26"/>
              </w:rPr>
              <w:t>01.07.2017.</w:t>
            </w:r>
          </w:p>
        </w:tc>
      </w:tr>
      <w:tr w:rsidR="007C61E1" w:rsidRPr="0044571D" w14:paraId="728A4515" w14:textId="77777777" w:rsidTr="00983A59">
        <w:tc>
          <w:tcPr>
            <w:tcW w:w="851" w:type="dxa"/>
          </w:tcPr>
          <w:p w14:paraId="68177D0C" w14:textId="1F8CF038" w:rsidR="007C61E1" w:rsidRPr="001F2E6E" w:rsidRDefault="007C61E1" w:rsidP="007C61E1">
            <w:pPr>
              <w:overflowPunct w:val="0"/>
              <w:autoSpaceDE w:val="0"/>
              <w:autoSpaceDN w:val="0"/>
              <w:adjustRightInd w:val="0"/>
              <w:spacing w:before="120" w:after="0" w:line="240" w:lineRule="auto"/>
              <w:rPr>
                <w:rFonts w:ascii="Times New Roman" w:hAnsi="Times New Roman"/>
                <w:b/>
                <w:sz w:val="26"/>
                <w:szCs w:val="26"/>
              </w:rPr>
            </w:pPr>
            <w:r w:rsidRPr="001F2E6E">
              <w:rPr>
                <w:rFonts w:ascii="Times New Roman" w:hAnsi="Times New Roman"/>
                <w:b/>
                <w:sz w:val="26"/>
                <w:szCs w:val="26"/>
              </w:rPr>
              <w:t>5.21.</w:t>
            </w:r>
          </w:p>
        </w:tc>
        <w:tc>
          <w:tcPr>
            <w:tcW w:w="5245" w:type="dxa"/>
            <w:shd w:val="clear" w:color="auto" w:fill="auto"/>
          </w:tcPr>
          <w:p w14:paraId="1CE30CD1" w14:textId="603547F8" w:rsidR="007C61E1" w:rsidRPr="001F2E6E" w:rsidRDefault="007C61E1" w:rsidP="007C61E1">
            <w:pPr>
              <w:spacing w:before="120" w:after="0" w:line="240" w:lineRule="auto"/>
              <w:jc w:val="both"/>
              <w:rPr>
                <w:rFonts w:ascii="Times New Roman" w:hAnsi="Times New Roman"/>
                <w:b/>
                <w:sz w:val="26"/>
                <w:szCs w:val="26"/>
              </w:rPr>
            </w:pPr>
            <w:r w:rsidRPr="001F2E6E">
              <w:rPr>
                <w:rFonts w:ascii="Times New Roman" w:hAnsi="Times New Roman"/>
                <w:b/>
                <w:sz w:val="26"/>
                <w:szCs w:val="26"/>
              </w:rPr>
              <w:t>VID EDS attīstības pasākumu īstenošana</w:t>
            </w:r>
          </w:p>
          <w:p w14:paraId="454EBA36" w14:textId="02F32AF3" w:rsidR="007C61E1" w:rsidRPr="001F2E6E" w:rsidRDefault="007C61E1" w:rsidP="007C61E1">
            <w:pPr>
              <w:spacing w:before="120" w:after="0" w:line="240" w:lineRule="auto"/>
              <w:jc w:val="both"/>
              <w:rPr>
                <w:rFonts w:ascii="Times New Roman" w:hAnsi="Times New Roman"/>
                <w:sz w:val="26"/>
                <w:szCs w:val="26"/>
              </w:rPr>
            </w:pPr>
            <w:r w:rsidRPr="001F2E6E">
              <w:rPr>
                <w:rFonts w:ascii="Times New Roman" w:hAnsi="Times New Roman"/>
                <w:sz w:val="26"/>
                <w:szCs w:val="26"/>
              </w:rPr>
              <w:t>Lai nodokļu maksātājiem vienkāršotu pārskatu un deklarāciju aizpildīšanu un iesniegšanu VID – samazinātu nodokļu saistību izpildei nepieciešamais laiku, nepieciešami šādi EDS uzlabojumi:</w:t>
            </w:r>
          </w:p>
          <w:p w14:paraId="77AC8201" w14:textId="34F24638" w:rsidR="007C61E1" w:rsidRPr="001F2E6E" w:rsidRDefault="007C61E1" w:rsidP="007C61E1">
            <w:pPr>
              <w:spacing w:before="120" w:after="0" w:line="240" w:lineRule="auto"/>
              <w:jc w:val="both"/>
              <w:rPr>
                <w:rFonts w:ascii="Times New Roman" w:hAnsi="Times New Roman"/>
                <w:sz w:val="26"/>
                <w:szCs w:val="26"/>
              </w:rPr>
            </w:pPr>
            <w:r w:rsidRPr="001F2E6E">
              <w:rPr>
                <w:rFonts w:ascii="Times New Roman" w:hAnsi="Times New Roman"/>
                <w:sz w:val="26"/>
                <w:szCs w:val="26"/>
              </w:rPr>
              <w:t>1. darba devējiem nodrošināts pārskats par slēgtajām un anulētajām darba nespējas lapām (informācija tiks saņemta no NVD e-veselības sistēmas);</w:t>
            </w:r>
          </w:p>
          <w:p w14:paraId="30045C4C" w14:textId="08299CF7" w:rsidR="007C61E1" w:rsidRPr="001F2E6E" w:rsidRDefault="007C61E1" w:rsidP="007C61E1">
            <w:pPr>
              <w:spacing w:before="120" w:after="0" w:line="240" w:lineRule="auto"/>
              <w:jc w:val="both"/>
              <w:rPr>
                <w:rFonts w:ascii="Times New Roman" w:hAnsi="Times New Roman"/>
                <w:sz w:val="26"/>
                <w:szCs w:val="26"/>
              </w:rPr>
            </w:pPr>
            <w:r w:rsidRPr="001F2E6E">
              <w:rPr>
                <w:rFonts w:ascii="Times New Roman" w:hAnsi="Times New Roman"/>
                <w:sz w:val="26"/>
                <w:szCs w:val="26"/>
              </w:rPr>
              <w:t>2. Uzņēmumu gada pārskatam ieviests strukturēts pielikums;</w:t>
            </w:r>
          </w:p>
          <w:p w14:paraId="35C65EA8" w14:textId="70FDB335" w:rsidR="007C61E1" w:rsidRPr="001F2E6E" w:rsidRDefault="007C61E1" w:rsidP="007C61E1">
            <w:pPr>
              <w:spacing w:before="120" w:after="0" w:line="240" w:lineRule="auto"/>
              <w:jc w:val="both"/>
              <w:rPr>
                <w:rFonts w:ascii="Times New Roman" w:hAnsi="Times New Roman"/>
                <w:sz w:val="26"/>
                <w:szCs w:val="26"/>
              </w:rPr>
            </w:pPr>
            <w:r w:rsidRPr="001F2E6E">
              <w:rPr>
                <w:rFonts w:ascii="Times New Roman" w:hAnsi="Times New Roman"/>
                <w:sz w:val="26"/>
                <w:szCs w:val="26"/>
              </w:rPr>
              <w:t>3. Iespēja EDS iesniegt vairākus iesniedzamos dokumentus vienlaicīgi;</w:t>
            </w:r>
          </w:p>
          <w:p w14:paraId="162A2874" w14:textId="42C0FA6D" w:rsidR="007C61E1" w:rsidRPr="001F2E6E" w:rsidRDefault="007C61E1" w:rsidP="007C61E1">
            <w:pPr>
              <w:spacing w:before="120" w:after="0" w:line="240" w:lineRule="auto"/>
              <w:jc w:val="both"/>
              <w:rPr>
                <w:rFonts w:ascii="Times New Roman" w:hAnsi="Times New Roman"/>
                <w:sz w:val="26"/>
                <w:szCs w:val="26"/>
              </w:rPr>
            </w:pPr>
            <w:r w:rsidRPr="001F2E6E">
              <w:rPr>
                <w:rFonts w:ascii="Times New Roman" w:hAnsi="Times New Roman"/>
                <w:sz w:val="26"/>
                <w:szCs w:val="26"/>
              </w:rPr>
              <w:t xml:space="preserve">4. EDS </w:t>
            </w:r>
            <w:proofErr w:type="spellStart"/>
            <w:r w:rsidRPr="001F2E6E">
              <w:rPr>
                <w:rFonts w:ascii="Times New Roman" w:hAnsi="Times New Roman"/>
                <w:sz w:val="26"/>
                <w:szCs w:val="26"/>
              </w:rPr>
              <w:t>saskarnes</w:t>
            </w:r>
            <w:proofErr w:type="spellEnd"/>
            <w:r w:rsidRPr="001F2E6E">
              <w:rPr>
                <w:rFonts w:ascii="Times New Roman" w:hAnsi="Times New Roman"/>
                <w:sz w:val="26"/>
                <w:szCs w:val="26"/>
              </w:rPr>
              <w:t xml:space="preserve"> pielāgošana dažādu lietotāju grupām ar specifisku un personalizētu saskani un </w:t>
            </w:r>
            <w:r w:rsidRPr="001F2E6E">
              <w:rPr>
                <w:rFonts w:ascii="Times New Roman" w:hAnsi="Times New Roman"/>
                <w:sz w:val="26"/>
                <w:szCs w:val="26"/>
              </w:rPr>
              <w:lastRenderedPageBreak/>
              <w:t>rīkiem (piem., vadītājs,  grāmatvedis,  fiziska persona) - fiziskām personām nodrošināta ērta un viegli saprotama piekļuve biežāk izmantojamo pārskatu un deklarāciju sagatavošanai un iesniegšanai EDS;</w:t>
            </w:r>
          </w:p>
          <w:p w14:paraId="6544D7FE" w14:textId="3B98DA46" w:rsidR="007C61E1" w:rsidRPr="001F2E6E" w:rsidRDefault="007C61E1" w:rsidP="007C61E1">
            <w:pPr>
              <w:spacing w:before="120" w:after="0" w:line="240" w:lineRule="auto"/>
              <w:jc w:val="both"/>
              <w:rPr>
                <w:rFonts w:ascii="Times New Roman" w:hAnsi="Times New Roman"/>
                <w:sz w:val="26"/>
                <w:szCs w:val="26"/>
              </w:rPr>
            </w:pPr>
            <w:r w:rsidRPr="001F2E6E">
              <w:rPr>
                <w:rFonts w:ascii="Times New Roman" w:hAnsi="Times New Roman"/>
                <w:sz w:val="26"/>
                <w:szCs w:val="26"/>
              </w:rPr>
              <w:t>5. Nodrošināta automātiska informācijas ielasīšana Gada ienākumu deklarācijā par personu samaksāto mācību maksu izglītības iestādēm.</w:t>
            </w:r>
          </w:p>
          <w:p w14:paraId="7538F36C" w14:textId="1D3A6139" w:rsidR="007C61E1" w:rsidRPr="001F2E6E" w:rsidRDefault="007C61E1" w:rsidP="007C61E1">
            <w:pPr>
              <w:spacing w:before="120" w:after="0" w:line="240" w:lineRule="auto"/>
              <w:jc w:val="both"/>
              <w:rPr>
                <w:rFonts w:ascii="Times New Roman" w:hAnsi="Times New Roman"/>
                <w:sz w:val="26"/>
                <w:szCs w:val="26"/>
              </w:rPr>
            </w:pPr>
            <w:r w:rsidRPr="001F2E6E">
              <w:rPr>
                <w:rFonts w:ascii="Times New Roman" w:hAnsi="Times New Roman"/>
                <w:sz w:val="26"/>
                <w:szCs w:val="26"/>
              </w:rPr>
              <w:t>6. Fiziskām personām nodrošināta ērta un viegli saprotama piekļuve biežāk izmantojamo pārskatu un deklarāciju sagatavošanai un iesniegšanai EDS.</w:t>
            </w:r>
          </w:p>
          <w:p w14:paraId="2D36C832" w14:textId="77777777" w:rsidR="007C61E1" w:rsidRPr="001F2E6E" w:rsidRDefault="007C61E1" w:rsidP="007C61E1">
            <w:pPr>
              <w:spacing w:before="120" w:after="0" w:line="240" w:lineRule="auto"/>
              <w:jc w:val="both"/>
              <w:rPr>
                <w:rFonts w:ascii="Times New Roman" w:hAnsi="Times New Roman"/>
                <w:sz w:val="26"/>
                <w:szCs w:val="26"/>
              </w:rPr>
            </w:pPr>
            <w:r w:rsidRPr="001F2E6E">
              <w:rPr>
                <w:rFonts w:ascii="Times New Roman" w:hAnsi="Times New Roman"/>
                <w:sz w:val="26"/>
                <w:szCs w:val="26"/>
              </w:rPr>
              <w:t>Nepieciešams:</w:t>
            </w:r>
          </w:p>
          <w:p w14:paraId="682513D8" w14:textId="20353013" w:rsidR="007C61E1" w:rsidRPr="001F2E6E" w:rsidRDefault="007C61E1" w:rsidP="007C61E1">
            <w:pPr>
              <w:spacing w:before="120" w:after="0" w:line="240" w:lineRule="auto"/>
              <w:jc w:val="both"/>
              <w:rPr>
                <w:rFonts w:ascii="Times New Roman" w:hAnsi="Times New Roman"/>
                <w:b/>
                <w:sz w:val="26"/>
                <w:szCs w:val="26"/>
              </w:rPr>
            </w:pPr>
            <w:r w:rsidRPr="001F2E6E">
              <w:rPr>
                <w:rFonts w:ascii="Times New Roman" w:hAnsi="Times New Roman"/>
                <w:color w:val="000000"/>
                <w:sz w:val="26"/>
                <w:szCs w:val="26"/>
              </w:rPr>
              <w:t>1. pilnveidot VID EDS, atbilstoši uzskaitītajiem nepieciešamajiem pakalpojumiem.</w:t>
            </w:r>
          </w:p>
        </w:tc>
        <w:tc>
          <w:tcPr>
            <w:tcW w:w="3260" w:type="dxa"/>
            <w:gridSpan w:val="2"/>
          </w:tcPr>
          <w:p w14:paraId="7177212E" w14:textId="50B348B8" w:rsidR="007C61E1" w:rsidRPr="001F2E6E" w:rsidRDefault="007C61E1" w:rsidP="007C61E1">
            <w:pPr>
              <w:pStyle w:val="ListParagraph"/>
              <w:spacing w:before="120" w:after="0" w:line="240" w:lineRule="auto"/>
              <w:ind w:left="0"/>
              <w:contextualSpacing w:val="0"/>
              <w:jc w:val="both"/>
              <w:rPr>
                <w:rFonts w:ascii="Times New Roman" w:hAnsi="Times New Roman"/>
                <w:color w:val="000000"/>
                <w:sz w:val="26"/>
                <w:szCs w:val="26"/>
              </w:rPr>
            </w:pPr>
            <w:r w:rsidRPr="001F2E6E">
              <w:rPr>
                <w:rFonts w:ascii="Times New Roman" w:hAnsi="Times New Roman"/>
                <w:color w:val="000000"/>
                <w:sz w:val="26"/>
                <w:szCs w:val="26"/>
              </w:rPr>
              <w:lastRenderedPageBreak/>
              <w:t>Pilnveidota VID EDS, atbilstoši uzskaitītajiem nepieciešamajiem pakalpojumiem.</w:t>
            </w:r>
          </w:p>
        </w:tc>
        <w:tc>
          <w:tcPr>
            <w:tcW w:w="1701" w:type="dxa"/>
          </w:tcPr>
          <w:p w14:paraId="30494EED" w14:textId="77777777" w:rsidR="007C61E1"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1F2E6E">
              <w:rPr>
                <w:rFonts w:ascii="Times New Roman" w:hAnsi="Times New Roman"/>
                <w:sz w:val="26"/>
                <w:szCs w:val="26"/>
                <w:lang w:eastAsia="lv-LV"/>
              </w:rPr>
              <w:t>Uzlaboti 6 e-pakalpojumi</w:t>
            </w:r>
          </w:p>
          <w:p w14:paraId="53CB4D67" w14:textId="0765A7A7" w:rsidR="007C61E1" w:rsidRPr="001F2E6E"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Pr>
                <w:rFonts w:ascii="Times New Roman" w:hAnsi="Times New Roman"/>
                <w:sz w:val="26"/>
                <w:szCs w:val="26"/>
              </w:rPr>
              <w:t>Mazināts laiks grāmatvedības vešanai un pārskatu iesniegšanai VID</w:t>
            </w:r>
          </w:p>
        </w:tc>
        <w:tc>
          <w:tcPr>
            <w:tcW w:w="1418" w:type="dxa"/>
            <w:shd w:val="clear" w:color="auto" w:fill="auto"/>
          </w:tcPr>
          <w:p w14:paraId="0240C824" w14:textId="7C37520C" w:rsidR="007C61E1" w:rsidRPr="001F2E6E"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1F2E6E">
              <w:rPr>
                <w:rFonts w:ascii="Times New Roman" w:hAnsi="Times New Roman"/>
                <w:sz w:val="26"/>
                <w:szCs w:val="26"/>
              </w:rPr>
              <w:t>FM</w:t>
            </w:r>
          </w:p>
        </w:tc>
        <w:tc>
          <w:tcPr>
            <w:tcW w:w="1417" w:type="dxa"/>
          </w:tcPr>
          <w:p w14:paraId="7BBC9BB7" w14:textId="6CB32C34" w:rsidR="007C61E1" w:rsidRPr="001F2E6E" w:rsidRDefault="007C61E1" w:rsidP="007C61E1">
            <w:pPr>
              <w:overflowPunct w:val="0"/>
              <w:autoSpaceDE w:val="0"/>
              <w:autoSpaceDN w:val="0"/>
              <w:adjustRightInd w:val="0"/>
              <w:spacing w:before="120" w:after="0" w:line="240" w:lineRule="auto"/>
              <w:rPr>
                <w:rFonts w:ascii="Times New Roman" w:hAnsi="Times New Roman"/>
                <w:sz w:val="26"/>
                <w:szCs w:val="26"/>
              </w:rPr>
            </w:pPr>
            <w:r w:rsidRPr="001F2E6E">
              <w:rPr>
                <w:rFonts w:ascii="Times New Roman" w:hAnsi="Times New Roman"/>
                <w:sz w:val="26"/>
                <w:szCs w:val="26"/>
              </w:rPr>
              <w:t>VID</w:t>
            </w:r>
          </w:p>
        </w:tc>
        <w:tc>
          <w:tcPr>
            <w:tcW w:w="1559" w:type="dxa"/>
          </w:tcPr>
          <w:p w14:paraId="0A4ACC3F" w14:textId="6CBAED5C" w:rsidR="007C61E1" w:rsidRPr="001F2E6E" w:rsidRDefault="007C61E1" w:rsidP="007C61E1">
            <w:pPr>
              <w:overflowPunct w:val="0"/>
              <w:autoSpaceDE w:val="0"/>
              <w:autoSpaceDN w:val="0"/>
              <w:adjustRightInd w:val="0"/>
              <w:spacing w:before="120" w:after="0" w:line="240" w:lineRule="auto"/>
              <w:rPr>
                <w:rFonts w:ascii="Times New Roman" w:hAnsi="Times New Roman"/>
                <w:sz w:val="26"/>
                <w:szCs w:val="26"/>
              </w:rPr>
            </w:pPr>
            <w:r w:rsidRPr="001F2E6E">
              <w:rPr>
                <w:rFonts w:ascii="Times New Roman" w:hAnsi="Times New Roman"/>
                <w:sz w:val="26"/>
                <w:szCs w:val="26"/>
              </w:rPr>
              <w:t>01.07.2017.</w:t>
            </w:r>
          </w:p>
        </w:tc>
      </w:tr>
      <w:tr w:rsidR="007C61E1" w:rsidRPr="0044571D" w14:paraId="45E399EA" w14:textId="77777777" w:rsidTr="00983A59">
        <w:tc>
          <w:tcPr>
            <w:tcW w:w="851" w:type="dxa"/>
          </w:tcPr>
          <w:p w14:paraId="27EB08AC" w14:textId="527A11EE" w:rsidR="007C61E1" w:rsidRPr="001F2E6E" w:rsidRDefault="007C61E1" w:rsidP="007C61E1">
            <w:pPr>
              <w:overflowPunct w:val="0"/>
              <w:autoSpaceDE w:val="0"/>
              <w:autoSpaceDN w:val="0"/>
              <w:adjustRightInd w:val="0"/>
              <w:spacing w:before="120" w:after="0" w:line="240" w:lineRule="auto"/>
              <w:rPr>
                <w:rFonts w:ascii="Times New Roman" w:hAnsi="Times New Roman"/>
                <w:b/>
                <w:sz w:val="26"/>
                <w:szCs w:val="26"/>
              </w:rPr>
            </w:pPr>
            <w:r w:rsidRPr="001F2E6E">
              <w:rPr>
                <w:rFonts w:ascii="Times New Roman" w:hAnsi="Times New Roman"/>
                <w:b/>
                <w:sz w:val="26"/>
                <w:szCs w:val="26"/>
              </w:rPr>
              <w:t>5.2</w:t>
            </w:r>
            <w:r>
              <w:rPr>
                <w:rFonts w:ascii="Times New Roman" w:hAnsi="Times New Roman"/>
                <w:b/>
                <w:sz w:val="26"/>
                <w:szCs w:val="26"/>
              </w:rPr>
              <w:t>2</w:t>
            </w:r>
            <w:r w:rsidRPr="001F2E6E">
              <w:rPr>
                <w:rFonts w:ascii="Times New Roman" w:hAnsi="Times New Roman"/>
                <w:b/>
                <w:sz w:val="26"/>
                <w:szCs w:val="26"/>
              </w:rPr>
              <w:t>.</w:t>
            </w:r>
          </w:p>
        </w:tc>
        <w:tc>
          <w:tcPr>
            <w:tcW w:w="5245" w:type="dxa"/>
            <w:shd w:val="clear" w:color="auto" w:fill="auto"/>
          </w:tcPr>
          <w:p w14:paraId="67BCC7FB" w14:textId="765602D2" w:rsidR="007C61E1" w:rsidRPr="001F2E6E" w:rsidRDefault="007C61E1" w:rsidP="007C61E1">
            <w:pPr>
              <w:spacing w:before="120" w:after="0" w:line="240" w:lineRule="auto"/>
              <w:jc w:val="both"/>
              <w:rPr>
                <w:rFonts w:ascii="Times New Roman" w:hAnsi="Times New Roman"/>
                <w:b/>
                <w:sz w:val="26"/>
                <w:szCs w:val="26"/>
              </w:rPr>
            </w:pPr>
            <w:r w:rsidRPr="001F2E6E">
              <w:rPr>
                <w:rFonts w:ascii="Times New Roman" w:hAnsi="Times New Roman"/>
                <w:b/>
                <w:sz w:val="26"/>
                <w:szCs w:val="26"/>
              </w:rPr>
              <w:t xml:space="preserve">Tehniskā risinājuma kases aparātu krāpšanās apkarošanai ieviešana, izmantojot VID izsniegtas </w:t>
            </w:r>
            <w:proofErr w:type="spellStart"/>
            <w:r w:rsidRPr="001F2E6E">
              <w:rPr>
                <w:rFonts w:ascii="Times New Roman" w:hAnsi="Times New Roman"/>
                <w:b/>
                <w:sz w:val="26"/>
                <w:szCs w:val="26"/>
              </w:rPr>
              <w:t>čipkartes</w:t>
            </w:r>
            <w:proofErr w:type="spellEnd"/>
            <w:r w:rsidRPr="001F2E6E">
              <w:rPr>
                <w:rFonts w:ascii="Times New Roman" w:hAnsi="Times New Roman"/>
                <w:b/>
                <w:sz w:val="26"/>
                <w:szCs w:val="26"/>
              </w:rPr>
              <w:t>/</w:t>
            </w:r>
            <w:r>
              <w:rPr>
                <w:rFonts w:ascii="Times New Roman" w:hAnsi="Times New Roman"/>
                <w:b/>
                <w:sz w:val="26"/>
                <w:szCs w:val="26"/>
              </w:rPr>
              <w:t xml:space="preserve"> </w:t>
            </w:r>
            <w:r w:rsidRPr="001F2E6E">
              <w:rPr>
                <w:rFonts w:ascii="Times New Roman" w:hAnsi="Times New Roman"/>
                <w:b/>
                <w:sz w:val="26"/>
                <w:szCs w:val="26"/>
              </w:rPr>
              <w:t>viedkartes moduļus</w:t>
            </w:r>
          </w:p>
          <w:p w14:paraId="482FAF52" w14:textId="77777777" w:rsidR="007C61E1" w:rsidRPr="001F2E6E" w:rsidRDefault="007C61E1" w:rsidP="007C61E1">
            <w:pPr>
              <w:spacing w:before="120" w:after="0" w:line="240" w:lineRule="auto"/>
              <w:jc w:val="both"/>
              <w:rPr>
                <w:rFonts w:ascii="Times New Roman" w:hAnsi="Times New Roman"/>
                <w:sz w:val="26"/>
                <w:szCs w:val="26"/>
              </w:rPr>
            </w:pPr>
            <w:r w:rsidRPr="001F2E6E">
              <w:rPr>
                <w:rFonts w:ascii="Times New Roman" w:hAnsi="Times New Roman"/>
                <w:sz w:val="26"/>
                <w:szCs w:val="26"/>
              </w:rPr>
              <w:t xml:space="preserve">Lai projekts tiku veiksmīgi īstenots, jāizstrādā projekta tehniskais apraksts un jānosaka nepieciešamais finansējums, tādējādi jāīsteno tehniskā jauninājuma pilotprojekts.  </w:t>
            </w:r>
          </w:p>
          <w:p w14:paraId="0F469EE6" w14:textId="77777777" w:rsidR="007C61E1" w:rsidRPr="001F2E6E" w:rsidRDefault="007C61E1" w:rsidP="007C61E1">
            <w:pPr>
              <w:spacing w:before="120" w:after="0" w:line="240" w:lineRule="auto"/>
              <w:jc w:val="both"/>
              <w:rPr>
                <w:rFonts w:ascii="Times New Roman" w:hAnsi="Times New Roman"/>
                <w:sz w:val="26"/>
                <w:szCs w:val="26"/>
              </w:rPr>
            </w:pPr>
            <w:r w:rsidRPr="001F2E6E">
              <w:rPr>
                <w:rFonts w:ascii="Times New Roman" w:hAnsi="Times New Roman"/>
                <w:sz w:val="26"/>
                <w:szCs w:val="26"/>
              </w:rPr>
              <w:t xml:space="preserve">Līdz ar to šāda pasākuma īstenošana nodokļu maksātājiem, kas saimnieciskās darbības veikšanai izmanto kases aparātus, tiks samazināts administratīvais slogs, jo visi kases </w:t>
            </w:r>
            <w:r w:rsidRPr="001F2E6E">
              <w:rPr>
                <w:rFonts w:ascii="Times New Roman" w:hAnsi="Times New Roman"/>
                <w:sz w:val="26"/>
                <w:szCs w:val="26"/>
              </w:rPr>
              <w:lastRenderedPageBreak/>
              <w:t xml:space="preserve">aparātā ievadītie dati tiks glabāti vienoto VID serveros. Tāpat nodokļu maksātājiem nebūs jādrukā un jāglabā kases aparāta </w:t>
            </w:r>
            <w:proofErr w:type="spellStart"/>
            <w:r w:rsidRPr="001F2E6E">
              <w:rPr>
                <w:rFonts w:ascii="Times New Roman" w:hAnsi="Times New Roman"/>
                <w:sz w:val="26"/>
                <w:szCs w:val="26"/>
              </w:rPr>
              <w:t>kontrollente</w:t>
            </w:r>
            <w:proofErr w:type="spellEnd"/>
            <w:r w:rsidRPr="001F2E6E">
              <w:rPr>
                <w:rFonts w:ascii="Times New Roman" w:hAnsi="Times New Roman"/>
                <w:sz w:val="26"/>
                <w:szCs w:val="26"/>
              </w:rPr>
              <w:t>, kontroles pasākumu laikā, nevajadzēs pierādīt kases aparātos uzrādīto summu patiesumu, nodokļu atskaitēs un deklarācijās, kas sagatavojamas EDS no VID puses tiks nodrošināta informācija par kases aparātos reģistrētajām summām.</w:t>
            </w:r>
          </w:p>
          <w:p w14:paraId="02090AC9" w14:textId="77777777" w:rsidR="007C61E1" w:rsidRPr="001F2E6E" w:rsidRDefault="007C61E1" w:rsidP="007C61E1">
            <w:pPr>
              <w:spacing w:before="120" w:after="0" w:line="240" w:lineRule="auto"/>
              <w:jc w:val="both"/>
              <w:rPr>
                <w:rFonts w:ascii="Times New Roman" w:hAnsi="Times New Roman"/>
                <w:sz w:val="26"/>
                <w:szCs w:val="26"/>
              </w:rPr>
            </w:pPr>
            <w:r w:rsidRPr="001F2E6E">
              <w:rPr>
                <w:rFonts w:ascii="Times New Roman" w:hAnsi="Times New Roman"/>
                <w:sz w:val="26"/>
                <w:szCs w:val="26"/>
              </w:rPr>
              <w:t>Nepieciešams:</w:t>
            </w:r>
          </w:p>
          <w:p w14:paraId="7EB87FEE" w14:textId="67A66AA4" w:rsidR="007C61E1" w:rsidRPr="001F2E6E" w:rsidRDefault="007C61E1" w:rsidP="007C61E1">
            <w:pPr>
              <w:spacing w:before="120" w:after="0" w:line="240" w:lineRule="auto"/>
              <w:jc w:val="both"/>
              <w:rPr>
                <w:rFonts w:ascii="Times New Roman" w:hAnsi="Times New Roman"/>
                <w:b/>
                <w:sz w:val="26"/>
                <w:szCs w:val="26"/>
              </w:rPr>
            </w:pPr>
            <w:r>
              <w:rPr>
                <w:rFonts w:ascii="Times New Roman" w:hAnsi="Times New Roman"/>
                <w:color w:val="000000"/>
                <w:sz w:val="26"/>
                <w:szCs w:val="26"/>
              </w:rPr>
              <w:t xml:space="preserve">1. </w:t>
            </w:r>
            <w:r w:rsidRPr="001F2E6E">
              <w:rPr>
                <w:rFonts w:ascii="Times New Roman" w:hAnsi="Times New Roman"/>
                <w:color w:val="000000"/>
                <w:sz w:val="26"/>
                <w:szCs w:val="26"/>
              </w:rPr>
              <w:t>izstrādāt Ministru kabinetā informatīvo ziņojumu</w:t>
            </w:r>
            <w:r>
              <w:rPr>
                <w:rFonts w:ascii="Times New Roman" w:hAnsi="Times New Roman"/>
                <w:color w:val="000000"/>
                <w:sz w:val="26"/>
                <w:szCs w:val="26"/>
              </w:rPr>
              <w:t xml:space="preserve"> tehniskā</w:t>
            </w:r>
            <w:r w:rsidRPr="001F2E6E">
              <w:rPr>
                <w:rFonts w:ascii="Times New Roman" w:hAnsi="Times New Roman"/>
                <w:color w:val="000000"/>
                <w:sz w:val="26"/>
                <w:szCs w:val="26"/>
              </w:rPr>
              <w:t xml:space="preserve"> risinājum</w:t>
            </w:r>
            <w:r>
              <w:rPr>
                <w:rFonts w:ascii="Times New Roman" w:hAnsi="Times New Roman"/>
                <w:color w:val="000000"/>
                <w:sz w:val="26"/>
                <w:szCs w:val="26"/>
              </w:rPr>
              <w:t>a</w:t>
            </w:r>
            <w:r w:rsidRPr="001F2E6E">
              <w:rPr>
                <w:rFonts w:ascii="Times New Roman" w:hAnsi="Times New Roman"/>
                <w:color w:val="000000"/>
                <w:sz w:val="26"/>
                <w:szCs w:val="26"/>
              </w:rPr>
              <w:t xml:space="preserve"> ieviešan</w:t>
            </w:r>
            <w:r>
              <w:rPr>
                <w:rFonts w:ascii="Times New Roman" w:hAnsi="Times New Roman"/>
                <w:color w:val="000000"/>
                <w:sz w:val="26"/>
                <w:szCs w:val="26"/>
              </w:rPr>
              <w:t>u,</w:t>
            </w:r>
            <w:r w:rsidRPr="001F2E6E">
              <w:rPr>
                <w:rFonts w:ascii="Times New Roman" w:hAnsi="Times New Roman"/>
                <w:color w:val="000000"/>
                <w:sz w:val="26"/>
                <w:szCs w:val="26"/>
              </w:rPr>
              <w:t xml:space="preserve"> kas </w:t>
            </w:r>
            <w:r>
              <w:rPr>
                <w:rFonts w:ascii="Times New Roman" w:hAnsi="Times New Roman"/>
                <w:color w:val="000000"/>
                <w:sz w:val="26"/>
                <w:szCs w:val="26"/>
              </w:rPr>
              <w:t xml:space="preserve">paredz kases </w:t>
            </w:r>
            <w:r w:rsidRPr="001F2E6E">
              <w:rPr>
                <w:rFonts w:ascii="Times New Roman" w:hAnsi="Times New Roman"/>
                <w:color w:val="000000"/>
                <w:sz w:val="26"/>
                <w:szCs w:val="26"/>
              </w:rPr>
              <w:t xml:space="preserve">aparātu krāpšanas </w:t>
            </w:r>
            <w:r>
              <w:rPr>
                <w:rFonts w:ascii="Times New Roman" w:hAnsi="Times New Roman"/>
                <w:color w:val="000000"/>
                <w:sz w:val="26"/>
                <w:szCs w:val="26"/>
              </w:rPr>
              <w:t>gadījumu mazināšanu</w:t>
            </w:r>
            <w:r w:rsidRPr="001F2E6E">
              <w:rPr>
                <w:rFonts w:ascii="Times New Roman" w:hAnsi="Times New Roman"/>
                <w:color w:val="000000"/>
                <w:sz w:val="26"/>
                <w:szCs w:val="26"/>
              </w:rPr>
              <w:t>.</w:t>
            </w:r>
          </w:p>
        </w:tc>
        <w:tc>
          <w:tcPr>
            <w:tcW w:w="3260" w:type="dxa"/>
            <w:gridSpan w:val="2"/>
          </w:tcPr>
          <w:p w14:paraId="0710B850" w14:textId="31A92CB7" w:rsidR="007C61E1" w:rsidRPr="001F2E6E" w:rsidRDefault="007C61E1" w:rsidP="007C61E1">
            <w:pPr>
              <w:pStyle w:val="ListParagraph"/>
              <w:spacing w:before="120" w:after="0" w:line="240" w:lineRule="auto"/>
              <w:ind w:left="0"/>
              <w:contextualSpacing w:val="0"/>
              <w:jc w:val="both"/>
              <w:rPr>
                <w:rFonts w:ascii="Times New Roman" w:hAnsi="Times New Roman"/>
                <w:color w:val="000000"/>
                <w:sz w:val="26"/>
                <w:szCs w:val="26"/>
              </w:rPr>
            </w:pPr>
            <w:r w:rsidRPr="0062206E">
              <w:rPr>
                <w:rFonts w:ascii="Times New Roman" w:hAnsi="Times New Roman"/>
                <w:color w:val="000000"/>
                <w:sz w:val="26"/>
                <w:szCs w:val="26"/>
              </w:rPr>
              <w:lastRenderedPageBreak/>
              <w:t xml:space="preserve">Izstrādāts un noteiktā kārtībā iesniegts </w:t>
            </w:r>
            <w:r>
              <w:rPr>
                <w:rFonts w:ascii="Times New Roman" w:hAnsi="Times New Roman"/>
                <w:color w:val="000000"/>
                <w:sz w:val="26"/>
                <w:szCs w:val="26"/>
              </w:rPr>
              <w:t>MK</w:t>
            </w:r>
            <w:r w:rsidRPr="0062206E">
              <w:rPr>
                <w:rFonts w:ascii="Times New Roman" w:hAnsi="Times New Roman"/>
                <w:color w:val="000000"/>
                <w:sz w:val="26"/>
                <w:szCs w:val="26"/>
              </w:rPr>
              <w:t xml:space="preserve"> </w:t>
            </w:r>
            <w:r w:rsidRPr="001F2E6E">
              <w:rPr>
                <w:rFonts w:ascii="Times New Roman" w:hAnsi="Times New Roman"/>
                <w:color w:val="000000"/>
                <w:sz w:val="26"/>
                <w:szCs w:val="26"/>
              </w:rPr>
              <w:t>informatīvais ziņojums</w:t>
            </w:r>
            <w:r>
              <w:rPr>
                <w:rFonts w:ascii="Times New Roman" w:hAnsi="Times New Roman"/>
                <w:color w:val="000000"/>
                <w:sz w:val="26"/>
                <w:szCs w:val="26"/>
              </w:rPr>
              <w:t xml:space="preserve"> par tehniskā</w:t>
            </w:r>
            <w:r w:rsidRPr="001F2E6E">
              <w:rPr>
                <w:rFonts w:ascii="Times New Roman" w:hAnsi="Times New Roman"/>
                <w:color w:val="000000"/>
                <w:sz w:val="26"/>
                <w:szCs w:val="26"/>
              </w:rPr>
              <w:t xml:space="preserve"> risinājum</w:t>
            </w:r>
            <w:r>
              <w:rPr>
                <w:rFonts w:ascii="Times New Roman" w:hAnsi="Times New Roman"/>
                <w:color w:val="000000"/>
                <w:sz w:val="26"/>
                <w:szCs w:val="26"/>
              </w:rPr>
              <w:t>a</w:t>
            </w:r>
            <w:r w:rsidRPr="001F2E6E">
              <w:rPr>
                <w:rFonts w:ascii="Times New Roman" w:hAnsi="Times New Roman"/>
                <w:color w:val="000000"/>
                <w:sz w:val="26"/>
                <w:szCs w:val="26"/>
              </w:rPr>
              <w:t xml:space="preserve"> ieviešan</w:t>
            </w:r>
            <w:r>
              <w:rPr>
                <w:rFonts w:ascii="Times New Roman" w:hAnsi="Times New Roman"/>
                <w:color w:val="000000"/>
                <w:sz w:val="26"/>
                <w:szCs w:val="26"/>
              </w:rPr>
              <w:t>u,</w:t>
            </w:r>
            <w:r w:rsidRPr="001F2E6E">
              <w:rPr>
                <w:rFonts w:ascii="Times New Roman" w:hAnsi="Times New Roman"/>
                <w:color w:val="000000"/>
                <w:sz w:val="26"/>
                <w:szCs w:val="26"/>
              </w:rPr>
              <w:t xml:space="preserve"> kas </w:t>
            </w:r>
            <w:r>
              <w:rPr>
                <w:rFonts w:ascii="Times New Roman" w:hAnsi="Times New Roman"/>
                <w:color w:val="000000"/>
                <w:sz w:val="26"/>
                <w:szCs w:val="26"/>
              </w:rPr>
              <w:t xml:space="preserve">paredz kases </w:t>
            </w:r>
            <w:r w:rsidRPr="001F2E6E">
              <w:rPr>
                <w:rFonts w:ascii="Times New Roman" w:hAnsi="Times New Roman"/>
                <w:color w:val="000000"/>
                <w:sz w:val="26"/>
                <w:szCs w:val="26"/>
              </w:rPr>
              <w:t xml:space="preserve">aparātu krāpšanas </w:t>
            </w:r>
            <w:r>
              <w:rPr>
                <w:rFonts w:ascii="Times New Roman" w:hAnsi="Times New Roman"/>
                <w:color w:val="000000"/>
                <w:sz w:val="26"/>
                <w:szCs w:val="26"/>
              </w:rPr>
              <w:t>gadījumu mazināšanu</w:t>
            </w:r>
            <w:r w:rsidRPr="001F2E6E">
              <w:rPr>
                <w:rFonts w:ascii="Times New Roman" w:hAnsi="Times New Roman"/>
                <w:color w:val="000000"/>
                <w:sz w:val="26"/>
                <w:szCs w:val="26"/>
              </w:rPr>
              <w:t xml:space="preserve"> </w:t>
            </w:r>
          </w:p>
        </w:tc>
        <w:tc>
          <w:tcPr>
            <w:tcW w:w="1701" w:type="dxa"/>
          </w:tcPr>
          <w:p w14:paraId="00B68118" w14:textId="17B7D2A7" w:rsidR="007C61E1" w:rsidRPr="001F2E6E"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Pr>
                <w:rFonts w:ascii="Times New Roman" w:hAnsi="Times New Roman"/>
                <w:sz w:val="26"/>
                <w:szCs w:val="26"/>
              </w:rPr>
              <w:t xml:space="preserve">Pieņemts lēmums par </w:t>
            </w:r>
            <w:r>
              <w:rPr>
                <w:rFonts w:ascii="Times New Roman" w:hAnsi="Times New Roman"/>
                <w:color w:val="000000"/>
                <w:sz w:val="26"/>
                <w:szCs w:val="26"/>
              </w:rPr>
              <w:t>tehniskā</w:t>
            </w:r>
            <w:r w:rsidRPr="001F2E6E">
              <w:rPr>
                <w:rFonts w:ascii="Times New Roman" w:hAnsi="Times New Roman"/>
                <w:color w:val="000000"/>
                <w:sz w:val="26"/>
                <w:szCs w:val="26"/>
              </w:rPr>
              <w:t xml:space="preserve"> risinājum</w:t>
            </w:r>
            <w:r>
              <w:rPr>
                <w:rFonts w:ascii="Times New Roman" w:hAnsi="Times New Roman"/>
                <w:color w:val="000000"/>
                <w:sz w:val="26"/>
                <w:szCs w:val="26"/>
              </w:rPr>
              <w:t>a</w:t>
            </w:r>
            <w:r w:rsidRPr="001F2E6E">
              <w:rPr>
                <w:rFonts w:ascii="Times New Roman" w:hAnsi="Times New Roman"/>
                <w:color w:val="000000"/>
                <w:sz w:val="26"/>
                <w:szCs w:val="26"/>
              </w:rPr>
              <w:t xml:space="preserve"> ieviešan</w:t>
            </w:r>
            <w:r>
              <w:rPr>
                <w:rFonts w:ascii="Times New Roman" w:hAnsi="Times New Roman"/>
                <w:color w:val="000000"/>
                <w:sz w:val="26"/>
                <w:szCs w:val="26"/>
              </w:rPr>
              <w:t>u</w:t>
            </w:r>
          </w:p>
        </w:tc>
        <w:tc>
          <w:tcPr>
            <w:tcW w:w="1418" w:type="dxa"/>
            <w:shd w:val="clear" w:color="auto" w:fill="auto"/>
          </w:tcPr>
          <w:p w14:paraId="277B8970" w14:textId="3C3BD533" w:rsidR="007C61E1" w:rsidRPr="001F2E6E"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1F2E6E">
              <w:rPr>
                <w:rFonts w:ascii="Times New Roman" w:hAnsi="Times New Roman"/>
                <w:sz w:val="26"/>
                <w:szCs w:val="26"/>
              </w:rPr>
              <w:t>FM</w:t>
            </w:r>
          </w:p>
        </w:tc>
        <w:tc>
          <w:tcPr>
            <w:tcW w:w="1417" w:type="dxa"/>
          </w:tcPr>
          <w:p w14:paraId="046E4E39" w14:textId="699602A7" w:rsidR="007C61E1" w:rsidRPr="001F2E6E" w:rsidRDefault="007C61E1" w:rsidP="007C61E1">
            <w:pPr>
              <w:overflowPunct w:val="0"/>
              <w:autoSpaceDE w:val="0"/>
              <w:autoSpaceDN w:val="0"/>
              <w:adjustRightInd w:val="0"/>
              <w:spacing w:before="120" w:after="0" w:line="240" w:lineRule="auto"/>
              <w:rPr>
                <w:rFonts w:ascii="Times New Roman" w:hAnsi="Times New Roman"/>
                <w:sz w:val="26"/>
                <w:szCs w:val="26"/>
              </w:rPr>
            </w:pPr>
            <w:r w:rsidRPr="001F2E6E">
              <w:rPr>
                <w:rFonts w:ascii="Times New Roman" w:hAnsi="Times New Roman"/>
                <w:sz w:val="26"/>
                <w:szCs w:val="26"/>
              </w:rPr>
              <w:t>VID</w:t>
            </w:r>
          </w:p>
        </w:tc>
        <w:tc>
          <w:tcPr>
            <w:tcW w:w="1559" w:type="dxa"/>
          </w:tcPr>
          <w:p w14:paraId="49546641" w14:textId="7A21A8A4" w:rsidR="007C61E1" w:rsidRPr="001F2E6E" w:rsidRDefault="007C61E1" w:rsidP="007C61E1">
            <w:pPr>
              <w:overflowPunct w:val="0"/>
              <w:autoSpaceDE w:val="0"/>
              <w:autoSpaceDN w:val="0"/>
              <w:adjustRightInd w:val="0"/>
              <w:spacing w:before="120" w:after="0" w:line="240" w:lineRule="auto"/>
              <w:rPr>
                <w:rFonts w:ascii="Times New Roman" w:hAnsi="Times New Roman"/>
                <w:sz w:val="26"/>
                <w:szCs w:val="26"/>
              </w:rPr>
            </w:pPr>
            <w:r>
              <w:rPr>
                <w:rFonts w:ascii="Times New Roman" w:hAnsi="Times New Roman"/>
                <w:sz w:val="26"/>
                <w:szCs w:val="26"/>
              </w:rPr>
              <w:t>01.01.2017</w:t>
            </w:r>
          </w:p>
        </w:tc>
      </w:tr>
      <w:tr w:rsidR="007C61E1" w:rsidRPr="0044571D" w14:paraId="637F3C39" w14:textId="77777777" w:rsidTr="00983A59">
        <w:tc>
          <w:tcPr>
            <w:tcW w:w="851" w:type="dxa"/>
          </w:tcPr>
          <w:p w14:paraId="56CFB1C9" w14:textId="1AB27FAC" w:rsidR="007C61E1" w:rsidRDefault="007C61E1" w:rsidP="007C61E1">
            <w:pPr>
              <w:overflowPunct w:val="0"/>
              <w:autoSpaceDE w:val="0"/>
              <w:autoSpaceDN w:val="0"/>
              <w:adjustRightInd w:val="0"/>
              <w:spacing w:before="120" w:after="0" w:line="240" w:lineRule="auto"/>
              <w:rPr>
                <w:rFonts w:ascii="Times New Roman" w:hAnsi="Times New Roman"/>
                <w:b/>
                <w:sz w:val="26"/>
                <w:szCs w:val="26"/>
              </w:rPr>
            </w:pPr>
            <w:r>
              <w:rPr>
                <w:rFonts w:ascii="Times New Roman" w:hAnsi="Times New Roman"/>
                <w:b/>
                <w:sz w:val="26"/>
                <w:szCs w:val="26"/>
              </w:rPr>
              <w:t>5.23</w:t>
            </w:r>
            <w:r w:rsidRPr="0044571D">
              <w:rPr>
                <w:rFonts w:ascii="Times New Roman" w:hAnsi="Times New Roman"/>
                <w:b/>
                <w:sz w:val="26"/>
                <w:szCs w:val="26"/>
              </w:rPr>
              <w:t>.</w:t>
            </w:r>
          </w:p>
        </w:tc>
        <w:tc>
          <w:tcPr>
            <w:tcW w:w="5245" w:type="dxa"/>
            <w:shd w:val="clear" w:color="auto" w:fill="auto"/>
          </w:tcPr>
          <w:p w14:paraId="3D7E546C" w14:textId="373E9E95" w:rsidR="007C61E1" w:rsidRDefault="007C61E1" w:rsidP="007C61E1">
            <w:pPr>
              <w:pStyle w:val="ListParagraph"/>
              <w:spacing w:before="120" w:after="0" w:line="240" w:lineRule="auto"/>
              <w:ind w:left="35"/>
              <w:contextualSpacing w:val="0"/>
              <w:jc w:val="both"/>
              <w:rPr>
                <w:rFonts w:ascii="Times New Roman" w:eastAsia="Times New Roman" w:hAnsi="Times New Roman"/>
                <w:b/>
                <w:sz w:val="26"/>
                <w:szCs w:val="26"/>
                <w:lang w:eastAsia="lv-LV"/>
              </w:rPr>
            </w:pPr>
            <w:r>
              <w:rPr>
                <w:rFonts w:ascii="Times New Roman" w:eastAsia="Times New Roman" w:hAnsi="Times New Roman"/>
                <w:b/>
                <w:sz w:val="26"/>
                <w:szCs w:val="26"/>
                <w:lang w:eastAsia="lv-LV"/>
              </w:rPr>
              <w:t>Vidzemes kā speciālās ekonomiskās zonas statusa noteikšanas izvērtēšana</w:t>
            </w:r>
          </w:p>
          <w:p w14:paraId="30FDB5A5" w14:textId="77777777" w:rsidR="007C61E1" w:rsidRDefault="007C61E1" w:rsidP="007C61E1">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B2CBC">
              <w:rPr>
                <w:rFonts w:ascii="Times New Roman" w:eastAsia="Times New Roman" w:hAnsi="Times New Roman"/>
                <w:sz w:val="26"/>
                <w:szCs w:val="26"/>
                <w:lang w:eastAsia="lv-LV"/>
              </w:rPr>
              <w:t>20.05.2016. stājās spēkā Latgales speciālās ekonomiskās zonas likums ar mērķi veicināt Latgales reģiona attīstību, piesaistot ieguldījumus ražošanas un infrastruktūras attīstīšanai un jaunu darba vietu radīšanai.</w:t>
            </w:r>
          </w:p>
          <w:p w14:paraId="27AE88F4" w14:textId="75BCFA12" w:rsidR="007C61E1" w:rsidRPr="007B2CBC" w:rsidRDefault="007C61E1" w:rsidP="007C61E1">
            <w:pPr>
              <w:pStyle w:val="ListParagraph"/>
              <w:spacing w:before="120" w:after="0" w:line="240" w:lineRule="auto"/>
              <w:ind w:left="35"/>
              <w:contextualSpacing w:val="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Nepieciešams izvērtēt iespēju veidot Vidzemes speciālo ekonomisko zonu, lai radītu līdzvērtīgus apstākļus reģionālajai uzņēmējdarbības attīstībai.</w:t>
            </w:r>
          </w:p>
          <w:p w14:paraId="5FC6ABFA" w14:textId="77777777" w:rsidR="007C61E1" w:rsidRDefault="007C61E1" w:rsidP="007C61E1">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B2CBC">
              <w:rPr>
                <w:rFonts w:ascii="Times New Roman" w:eastAsia="Times New Roman" w:hAnsi="Times New Roman"/>
                <w:sz w:val="26"/>
                <w:szCs w:val="26"/>
                <w:lang w:eastAsia="lv-LV"/>
              </w:rPr>
              <w:t>Nepieciešams</w:t>
            </w:r>
            <w:r>
              <w:rPr>
                <w:rFonts w:ascii="Times New Roman" w:eastAsia="Times New Roman" w:hAnsi="Times New Roman"/>
                <w:sz w:val="26"/>
                <w:szCs w:val="26"/>
                <w:lang w:eastAsia="lv-LV"/>
              </w:rPr>
              <w:t>:</w:t>
            </w:r>
          </w:p>
          <w:p w14:paraId="78E461F4" w14:textId="6ED51BD6" w:rsidR="007C61E1" w:rsidRPr="0044571D" w:rsidRDefault="007C61E1" w:rsidP="007C61E1">
            <w:pPr>
              <w:pStyle w:val="ListParagraph"/>
              <w:spacing w:before="120" w:after="0" w:line="240" w:lineRule="auto"/>
              <w:ind w:left="35"/>
              <w:contextualSpacing w:val="0"/>
              <w:jc w:val="both"/>
              <w:rPr>
                <w:rFonts w:ascii="Times New Roman" w:eastAsia="Times New Roman" w:hAnsi="Times New Roman"/>
                <w:b/>
                <w:sz w:val="26"/>
                <w:szCs w:val="26"/>
                <w:lang w:eastAsia="lv-LV"/>
              </w:rPr>
            </w:pPr>
            <w:r>
              <w:rPr>
                <w:rFonts w:ascii="Times New Roman" w:hAnsi="Times New Roman"/>
                <w:sz w:val="26"/>
                <w:szCs w:val="26"/>
              </w:rPr>
              <w:lastRenderedPageBreak/>
              <w:t xml:space="preserve">1. izvērtēt iespēju veidot </w:t>
            </w:r>
            <w:r w:rsidRPr="006E333B">
              <w:rPr>
                <w:rFonts w:ascii="Times New Roman" w:hAnsi="Times New Roman"/>
                <w:bCs/>
                <w:sz w:val="26"/>
                <w:szCs w:val="26"/>
              </w:rPr>
              <w:t>Vidzem</w:t>
            </w:r>
            <w:r>
              <w:rPr>
                <w:rFonts w:ascii="Times New Roman" w:hAnsi="Times New Roman"/>
                <w:bCs/>
                <w:sz w:val="26"/>
                <w:szCs w:val="26"/>
              </w:rPr>
              <w:t>es</w:t>
            </w:r>
            <w:r w:rsidRPr="006E333B">
              <w:rPr>
                <w:rFonts w:ascii="Times New Roman" w:hAnsi="Times New Roman"/>
                <w:bCs/>
                <w:sz w:val="26"/>
                <w:szCs w:val="26"/>
              </w:rPr>
              <w:t xml:space="preserve"> statusa noteikšan</w:t>
            </w:r>
            <w:r>
              <w:rPr>
                <w:rFonts w:ascii="Times New Roman" w:hAnsi="Times New Roman"/>
                <w:bCs/>
                <w:sz w:val="26"/>
                <w:szCs w:val="26"/>
              </w:rPr>
              <w:t>u</w:t>
            </w:r>
            <w:r w:rsidRPr="006E333B">
              <w:rPr>
                <w:rFonts w:ascii="Times New Roman" w:hAnsi="Times New Roman"/>
                <w:bCs/>
                <w:sz w:val="26"/>
                <w:szCs w:val="26"/>
              </w:rPr>
              <w:t xml:space="preserve"> kā </w:t>
            </w:r>
            <w:r>
              <w:rPr>
                <w:rFonts w:ascii="Times New Roman" w:hAnsi="Times New Roman"/>
                <w:bCs/>
                <w:sz w:val="26"/>
                <w:szCs w:val="26"/>
              </w:rPr>
              <w:t xml:space="preserve">speciālo ekonomisko zonu </w:t>
            </w:r>
            <w:r w:rsidRPr="007B2CBC">
              <w:rPr>
                <w:rFonts w:ascii="Times New Roman" w:hAnsi="Times New Roman"/>
                <w:bCs/>
                <w:sz w:val="26"/>
                <w:szCs w:val="26"/>
              </w:rPr>
              <w:t xml:space="preserve">un pozitīva lēmuma gadījumā </w:t>
            </w:r>
            <w:r w:rsidRPr="007B2CBC">
              <w:rPr>
                <w:rFonts w:ascii="Times New Roman" w:hAnsi="Times New Roman"/>
                <w:color w:val="000000"/>
                <w:sz w:val="26"/>
                <w:szCs w:val="26"/>
              </w:rPr>
              <w:t>izstrādāts un noteiktā kārtībā iesniegts</w:t>
            </w:r>
            <w:r w:rsidRPr="007B2CBC">
              <w:rPr>
                <w:rFonts w:ascii="Times New Roman" w:eastAsia="Times New Roman" w:hAnsi="Times New Roman"/>
                <w:sz w:val="26"/>
                <w:szCs w:val="26"/>
                <w:lang w:eastAsia="lv-LV"/>
              </w:rPr>
              <w:t xml:space="preserve"> </w:t>
            </w:r>
            <w:r>
              <w:rPr>
                <w:rFonts w:ascii="Times New Roman" w:eastAsia="Times New Roman" w:hAnsi="Times New Roman"/>
                <w:sz w:val="26"/>
                <w:szCs w:val="26"/>
                <w:lang w:eastAsia="lv-LV"/>
              </w:rPr>
              <w:t xml:space="preserve">MK </w:t>
            </w:r>
            <w:r w:rsidRPr="007B2CBC">
              <w:rPr>
                <w:rFonts w:ascii="Times New Roman" w:eastAsia="Times New Roman" w:hAnsi="Times New Roman"/>
                <w:sz w:val="26"/>
                <w:szCs w:val="26"/>
                <w:lang w:eastAsia="lv-LV"/>
              </w:rPr>
              <w:t xml:space="preserve">Vidzemes speciālās ekonomiskās zonas </w:t>
            </w:r>
            <w:r>
              <w:rPr>
                <w:rFonts w:ascii="Times New Roman" w:eastAsia="Times New Roman" w:hAnsi="Times New Roman"/>
                <w:sz w:val="26"/>
                <w:szCs w:val="26"/>
                <w:lang w:eastAsia="lv-LV"/>
              </w:rPr>
              <w:t>likumproj</w:t>
            </w:r>
            <w:r w:rsidRPr="007B2CBC">
              <w:rPr>
                <w:rFonts w:ascii="Times New Roman" w:eastAsia="Times New Roman" w:hAnsi="Times New Roman"/>
                <w:sz w:val="26"/>
                <w:szCs w:val="26"/>
                <w:lang w:eastAsia="lv-LV"/>
              </w:rPr>
              <w:t>e</w:t>
            </w:r>
            <w:r>
              <w:rPr>
                <w:rFonts w:ascii="Times New Roman" w:eastAsia="Times New Roman" w:hAnsi="Times New Roman"/>
                <w:sz w:val="26"/>
                <w:szCs w:val="26"/>
                <w:lang w:eastAsia="lv-LV"/>
              </w:rPr>
              <w:t>k</w:t>
            </w:r>
            <w:r w:rsidRPr="007B2CBC">
              <w:rPr>
                <w:rFonts w:ascii="Times New Roman" w:eastAsia="Times New Roman" w:hAnsi="Times New Roman"/>
                <w:sz w:val="26"/>
                <w:szCs w:val="26"/>
                <w:lang w:eastAsia="lv-LV"/>
              </w:rPr>
              <w:t>ts</w:t>
            </w:r>
            <w:r>
              <w:rPr>
                <w:rFonts w:ascii="Times New Roman" w:hAnsi="Times New Roman"/>
                <w:bCs/>
                <w:sz w:val="26"/>
                <w:szCs w:val="26"/>
              </w:rPr>
              <w:t>.</w:t>
            </w:r>
          </w:p>
        </w:tc>
        <w:tc>
          <w:tcPr>
            <w:tcW w:w="3260" w:type="dxa"/>
            <w:gridSpan w:val="2"/>
          </w:tcPr>
          <w:p w14:paraId="6C8ECA18" w14:textId="2045358A" w:rsidR="007C61E1" w:rsidRPr="007B2CBC" w:rsidRDefault="007C61E1" w:rsidP="007C61E1">
            <w:pPr>
              <w:pStyle w:val="ListParagraph"/>
              <w:spacing w:before="120" w:after="0" w:line="240" w:lineRule="auto"/>
              <w:ind w:left="35"/>
              <w:contextualSpacing w:val="0"/>
              <w:jc w:val="both"/>
              <w:rPr>
                <w:rFonts w:ascii="Times New Roman" w:hAnsi="Times New Roman"/>
                <w:sz w:val="26"/>
                <w:szCs w:val="26"/>
              </w:rPr>
            </w:pPr>
            <w:r w:rsidRPr="007B2CBC">
              <w:rPr>
                <w:rFonts w:ascii="Times New Roman" w:hAnsi="Times New Roman"/>
                <w:sz w:val="26"/>
                <w:szCs w:val="26"/>
              </w:rPr>
              <w:lastRenderedPageBreak/>
              <w:t xml:space="preserve">Izvērtēta iespēja veidot </w:t>
            </w:r>
            <w:r w:rsidRPr="007B2CBC">
              <w:rPr>
                <w:rFonts w:ascii="Times New Roman" w:hAnsi="Times New Roman"/>
                <w:bCs/>
                <w:sz w:val="26"/>
                <w:szCs w:val="26"/>
              </w:rPr>
              <w:t xml:space="preserve">Vidzemi kā speciālo ekonomisko zonu un pozitīva lēmuma gadījumā </w:t>
            </w:r>
            <w:r w:rsidRPr="007B2CBC">
              <w:rPr>
                <w:rFonts w:ascii="Times New Roman" w:hAnsi="Times New Roman"/>
                <w:color w:val="000000"/>
                <w:sz w:val="26"/>
                <w:szCs w:val="26"/>
              </w:rPr>
              <w:t>izstrādāts un noteiktā kārtībā iesniegts</w:t>
            </w:r>
            <w:r w:rsidRPr="007B2CBC">
              <w:rPr>
                <w:rFonts w:ascii="Times New Roman" w:eastAsia="Times New Roman" w:hAnsi="Times New Roman"/>
                <w:sz w:val="26"/>
                <w:szCs w:val="26"/>
                <w:lang w:eastAsia="lv-LV"/>
              </w:rPr>
              <w:t xml:space="preserve"> Vidzemes speciālās ekonomiskās zonas </w:t>
            </w:r>
            <w:r>
              <w:rPr>
                <w:rFonts w:ascii="Times New Roman" w:eastAsia="Times New Roman" w:hAnsi="Times New Roman"/>
                <w:sz w:val="26"/>
                <w:szCs w:val="26"/>
                <w:lang w:eastAsia="lv-LV"/>
              </w:rPr>
              <w:t>likumproj</w:t>
            </w:r>
            <w:r w:rsidRPr="007B2CBC">
              <w:rPr>
                <w:rFonts w:ascii="Times New Roman" w:eastAsia="Times New Roman" w:hAnsi="Times New Roman"/>
                <w:sz w:val="26"/>
                <w:szCs w:val="26"/>
                <w:lang w:eastAsia="lv-LV"/>
              </w:rPr>
              <w:t>e</w:t>
            </w:r>
            <w:r>
              <w:rPr>
                <w:rFonts w:ascii="Times New Roman" w:eastAsia="Times New Roman" w:hAnsi="Times New Roman"/>
                <w:sz w:val="26"/>
                <w:szCs w:val="26"/>
                <w:lang w:eastAsia="lv-LV"/>
              </w:rPr>
              <w:t>k</w:t>
            </w:r>
            <w:r w:rsidRPr="007B2CBC">
              <w:rPr>
                <w:rFonts w:ascii="Times New Roman" w:eastAsia="Times New Roman" w:hAnsi="Times New Roman"/>
                <w:sz w:val="26"/>
                <w:szCs w:val="26"/>
                <w:lang w:eastAsia="lv-LV"/>
              </w:rPr>
              <w:t>ts</w:t>
            </w:r>
          </w:p>
        </w:tc>
        <w:tc>
          <w:tcPr>
            <w:tcW w:w="1701" w:type="dxa"/>
          </w:tcPr>
          <w:p w14:paraId="0099DBDB" w14:textId="77777777" w:rsidR="007C61E1"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Pr>
                <w:rFonts w:ascii="Times New Roman" w:hAnsi="Times New Roman"/>
                <w:sz w:val="26"/>
                <w:szCs w:val="26"/>
              </w:rPr>
              <w:t>Izvērtēta iespēja</w:t>
            </w:r>
          </w:p>
          <w:p w14:paraId="3CEBEFAF" w14:textId="3A772A55" w:rsidR="007C61E1"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p>
        </w:tc>
        <w:tc>
          <w:tcPr>
            <w:tcW w:w="1418" w:type="dxa"/>
            <w:shd w:val="clear" w:color="auto" w:fill="auto"/>
          </w:tcPr>
          <w:p w14:paraId="4256D4E1" w14:textId="5413A307" w:rsidR="007C61E1" w:rsidRPr="0044571D"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Pr>
                <w:rFonts w:ascii="Times New Roman" w:hAnsi="Times New Roman"/>
                <w:sz w:val="26"/>
                <w:szCs w:val="26"/>
              </w:rPr>
              <w:t>VARAM</w:t>
            </w:r>
          </w:p>
        </w:tc>
        <w:tc>
          <w:tcPr>
            <w:tcW w:w="1417" w:type="dxa"/>
          </w:tcPr>
          <w:p w14:paraId="1831A072" w14:textId="36FED826"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rPr>
            </w:pPr>
            <w:r w:rsidRPr="007B2CBC">
              <w:rPr>
                <w:rFonts w:ascii="Times New Roman" w:hAnsi="Times New Roman"/>
                <w:sz w:val="26"/>
                <w:szCs w:val="26"/>
              </w:rPr>
              <w:t>SM</w:t>
            </w:r>
            <w:r>
              <w:rPr>
                <w:rFonts w:ascii="Times New Roman" w:hAnsi="Times New Roman"/>
                <w:sz w:val="26"/>
                <w:szCs w:val="26"/>
              </w:rPr>
              <w:t>, FM, EM</w:t>
            </w:r>
          </w:p>
        </w:tc>
        <w:tc>
          <w:tcPr>
            <w:tcW w:w="1559" w:type="dxa"/>
          </w:tcPr>
          <w:p w14:paraId="42E4EDAF" w14:textId="60DE89E1" w:rsidR="007C61E1" w:rsidRPr="0044571D" w:rsidRDefault="007C61E1" w:rsidP="007C61E1">
            <w:pPr>
              <w:overflowPunct w:val="0"/>
              <w:autoSpaceDE w:val="0"/>
              <w:autoSpaceDN w:val="0"/>
              <w:adjustRightInd w:val="0"/>
              <w:spacing w:before="120" w:after="0" w:line="240" w:lineRule="auto"/>
              <w:rPr>
                <w:rFonts w:ascii="Times New Roman" w:hAnsi="Times New Roman"/>
                <w:sz w:val="26"/>
                <w:szCs w:val="26"/>
              </w:rPr>
            </w:pPr>
            <w:r w:rsidRPr="0044571D">
              <w:rPr>
                <w:rFonts w:ascii="Times New Roman" w:hAnsi="Times New Roman"/>
                <w:sz w:val="26"/>
                <w:szCs w:val="26"/>
              </w:rPr>
              <w:t>01.0</w:t>
            </w:r>
            <w:r>
              <w:rPr>
                <w:rFonts w:ascii="Times New Roman" w:hAnsi="Times New Roman"/>
                <w:sz w:val="26"/>
                <w:szCs w:val="26"/>
              </w:rPr>
              <w:t>7</w:t>
            </w:r>
            <w:r w:rsidRPr="0044571D">
              <w:rPr>
                <w:rFonts w:ascii="Times New Roman" w:hAnsi="Times New Roman"/>
                <w:sz w:val="26"/>
                <w:szCs w:val="26"/>
              </w:rPr>
              <w:t>.201</w:t>
            </w:r>
            <w:r>
              <w:rPr>
                <w:rFonts w:ascii="Times New Roman" w:hAnsi="Times New Roman"/>
                <w:sz w:val="26"/>
                <w:szCs w:val="26"/>
              </w:rPr>
              <w:t>7</w:t>
            </w:r>
          </w:p>
        </w:tc>
      </w:tr>
      <w:tr w:rsidR="007C61E1" w:rsidRPr="0044571D" w14:paraId="4B165D34" w14:textId="77777777" w:rsidTr="00983A59">
        <w:tc>
          <w:tcPr>
            <w:tcW w:w="851" w:type="dxa"/>
          </w:tcPr>
          <w:p w14:paraId="7CC4AD12" w14:textId="63C072A8" w:rsidR="007C61E1" w:rsidRPr="002156AF" w:rsidRDefault="007C61E1" w:rsidP="007C61E1">
            <w:pPr>
              <w:overflowPunct w:val="0"/>
              <w:autoSpaceDE w:val="0"/>
              <w:autoSpaceDN w:val="0"/>
              <w:adjustRightInd w:val="0"/>
              <w:spacing w:before="120" w:after="0" w:line="240" w:lineRule="auto"/>
              <w:rPr>
                <w:rFonts w:ascii="Times New Roman" w:hAnsi="Times New Roman"/>
                <w:b/>
                <w:sz w:val="26"/>
                <w:szCs w:val="26"/>
                <w:highlight w:val="green"/>
              </w:rPr>
            </w:pPr>
            <w:r>
              <w:rPr>
                <w:rFonts w:ascii="Times New Roman" w:hAnsi="Times New Roman"/>
                <w:b/>
                <w:sz w:val="26"/>
                <w:szCs w:val="26"/>
              </w:rPr>
              <w:t>5.24</w:t>
            </w:r>
            <w:r w:rsidRPr="0044571D">
              <w:rPr>
                <w:rFonts w:ascii="Times New Roman" w:hAnsi="Times New Roman"/>
                <w:b/>
                <w:sz w:val="26"/>
                <w:szCs w:val="26"/>
              </w:rPr>
              <w:t>.</w:t>
            </w:r>
          </w:p>
        </w:tc>
        <w:tc>
          <w:tcPr>
            <w:tcW w:w="5245" w:type="dxa"/>
            <w:shd w:val="clear" w:color="auto" w:fill="auto"/>
          </w:tcPr>
          <w:p w14:paraId="04AA3D6A" w14:textId="77777777" w:rsidR="007C61E1" w:rsidRPr="0044571D" w:rsidRDefault="007C61E1" w:rsidP="007C61E1">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44571D">
              <w:rPr>
                <w:rFonts w:ascii="Times New Roman" w:eastAsia="Times New Roman" w:hAnsi="Times New Roman"/>
                <w:b/>
                <w:sz w:val="26"/>
                <w:szCs w:val="26"/>
                <w:lang w:eastAsia="lv-LV"/>
              </w:rPr>
              <w:t>Nepieciešamīb</w:t>
            </w:r>
            <w:r>
              <w:rPr>
                <w:rFonts w:ascii="Times New Roman" w:eastAsia="Times New Roman" w:hAnsi="Times New Roman"/>
                <w:b/>
                <w:sz w:val="26"/>
                <w:szCs w:val="26"/>
                <w:lang w:eastAsia="lv-LV"/>
              </w:rPr>
              <w:t>a</w:t>
            </w:r>
            <w:r w:rsidRPr="0044571D">
              <w:rPr>
                <w:rFonts w:ascii="Times New Roman" w:eastAsia="Times New Roman" w:hAnsi="Times New Roman"/>
                <w:b/>
                <w:sz w:val="26"/>
                <w:szCs w:val="26"/>
                <w:lang w:eastAsia="lv-LV"/>
              </w:rPr>
              <w:t xml:space="preserve"> koncentrēties uz kapitālsabiedrību nodokļu samaksas kontroles mehānismu </w:t>
            </w:r>
            <w:proofErr w:type="spellStart"/>
            <w:r w:rsidRPr="0044571D">
              <w:rPr>
                <w:rFonts w:ascii="Times New Roman" w:eastAsia="Times New Roman" w:hAnsi="Times New Roman"/>
                <w:b/>
                <w:sz w:val="26"/>
                <w:szCs w:val="26"/>
                <w:lang w:eastAsia="lv-LV"/>
              </w:rPr>
              <w:t>efektivizēšanu</w:t>
            </w:r>
            <w:proofErr w:type="spellEnd"/>
            <w:r w:rsidRPr="0044571D">
              <w:rPr>
                <w:rFonts w:ascii="Times New Roman" w:eastAsia="Times New Roman" w:hAnsi="Times New Roman"/>
                <w:b/>
                <w:sz w:val="26"/>
                <w:szCs w:val="26"/>
                <w:lang w:eastAsia="lv-LV"/>
              </w:rPr>
              <w:t>, ātrāk pieņemt lēmumu nodokļu samaksas kavējumu gadījumos</w:t>
            </w:r>
            <w:r w:rsidRPr="0044571D">
              <w:rPr>
                <w:rFonts w:ascii="Times New Roman" w:eastAsia="Times New Roman" w:hAnsi="Times New Roman"/>
                <w:sz w:val="26"/>
                <w:szCs w:val="26"/>
                <w:lang w:eastAsia="lv-LV"/>
              </w:rPr>
              <w:t>, izmantojot iespējas piemērot administratīvo sodu atņemt tiesības ieņemt amatus komercsabiedrībā uz noteiktu laiku, ja tas nepieciešams, nevis nepamatoti ierobežojot jebkuras ārvalsts personas tiesībās ieņemt un pildīt valdes locekļa pienākumus un kapitālsabiedrības iespējas piesaistīt tai nepieciešamās investīcijas.</w:t>
            </w:r>
          </w:p>
          <w:p w14:paraId="1202C4D5" w14:textId="7B5A700E" w:rsidR="007C61E1" w:rsidRPr="0044571D" w:rsidRDefault="007C61E1" w:rsidP="007C61E1">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44571D">
              <w:rPr>
                <w:rFonts w:ascii="Times New Roman" w:eastAsia="Times New Roman" w:hAnsi="Times New Roman"/>
                <w:sz w:val="26"/>
                <w:szCs w:val="26"/>
                <w:lang w:eastAsia="lv-LV"/>
              </w:rPr>
              <w:t xml:space="preserve">ĀIPL nevar piekrist arī </w:t>
            </w:r>
            <w:r>
              <w:rPr>
                <w:rFonts w:ascii="Times New Roman" w:eastAsia="Times New Roman" w:hAnsi="Times New Roman"/>
                <w:sz w:val="26"/>
                <w:szCs w:val="26"/>
                <w:lang w:eastAsia="lv-LV"/>
              </w:rPr>
              <w:t>FM</w:t>
            </w:r>
            <w:r w:rsidRPr="0044571D">
              <w:rPr>
                <w:rFonts w:ascii="Times New Roman" w:eastAsia="Times New Roman" w:hAnsi="Times New Roman"/>
                <w:sz w:val="26"/>
                <w:szCs w:val="26"/>
                <w:lang w:eastAsia="lv-LV"/>
              </w:rPr>
              <w:t xml:space="preserve"> 2015.gada 16.marta vēstulē Saeimas komisijām piedāvātajam alternatīvajam risinājumam noteikt pienākumu vismaz vienam no valdes locekļiem (ja juridisko personu pārstāv tikai ārvalsts pilsoņi) ierasties personīgi un iesniegt dokumentus juridiskās personas reģistrācijai Latvijas Republikas Uzņēmumu reģistrā. Saeimas Juridiskais birojs jau iepriekš ir norādījis, ka šāda prasība ir nesamērīga un šīs normas leģitīmais mērķis ir apšaubāms. Nav skaidrs, kā tieši personas personīga ierašanās Uzņēmumu reģistrā (vai </w:t>
            </w:r>
            <w:r w:rsidRPr="0044571D">
              <w:rPr>
                <w:rFonts w:ascii="Times New Roman" w:eastAsia="Times New Roman" w:hAnsi="Times New Roman"/>
                <w:sz w:val="26"/>
                <w:szCs w:val="26"/>
                <w:lang w:eastAsia="lv-LV"/>
              </w:rPr>
              <w:lastRenderedPageBreak/>
              <w:t xml:space="preserve">alternatīvi - Eiropas Savienības dalībvalsts vai Eiropas Ekonomikas zonas valsts pilsoņa, vai Latvijas </w:t>
            </w:r>
            <w:proofErr w:type="spellStart"/>
            <w:r w:rsidRPr="0044571D">
              <w:rPr>
                <w:rFonts w:ascii="Times New Roman" w:eastAsia="Times New Roman" w:hAnsi="Times New Roman"/>
                <w:sz w:val="26"/>
                <w:szCs w:val="26"/>
                <w:lang w:eastAsia="lv-LV"/>
              </w:rPr>
              <w:t>nepilsoņa</w:t>
            </w:r>
            <w:proofErr w:type="spellEnd"/>
            <w:r w:rsidRPr="0044571D">
              <w:rPr>
                <w:rFonts w:ascii="Times New Roman" w:eastAsia="Times New Roman" w:hAnsi="Times New Roman"/>
                <w:sz w:val="26"/>
                <w:szCs w:val="26"/>
                <w:lang w:eastAsia="lv-LV"/>
              </w:rPr>
              <w:t xml:space="preserve"> iekļaušana valdes sastāvā) varētu palīdzēt sasniegt likumprojektu autoru minēto leģitīmo mērķi - nepieļaut krāpnieciskas darbības nodokļu jomā.</w:t>
            </w:r>
          </w:p>
          <w:p w14:paraId="0F45D122" w14:textId="77777777" w:rsidR="007C61E1" w:rsidRPr="0044571D" w:rsidRDefault="007C61E1" w:rsidP="007C61E1">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44571D">
              <w:rPr>
                <w:rFonts w:ascii="Times New Roman" w:eastAsia="Times New Roman" w:hAnsi="Times New Roman"/>
                <w:sz w:val="26"/>
                <w:szCs w:val="26"/>
                <w:lang w:eastAsia="lv-LV"/>
              </w:rPr>
              <w:t xml:space="preserve">ĀIPL ieskatā, ir nepieciešams koncentrēties uz kapitālsabiedrību nodokļu samaksas kontroles mehānismu </w:t>
            </w:r>
            <w:proofErr w:type="spellStart"/>
            <w:r w:rsidRPr="0044571D">
              <w:rPr>
                <w:rFonts w:ascii="Times New Roman" w:eastAsia="Times New Roman" w:hAnsi="Times New Roman"/>
                <w:sz w:val="26"/>
                <w:szCs w:val="26"/>
                <w:lang w:eastAsia="lv-LV"/>
              </w:rPr>
              <w:t>efektivizēšanu</w:t>
            </w:r>
            <w:proofErr w:type="spellEnd"/>
            <w:r w:rsidRPr="0044571D">
              <w:rPr>
                <w:rFonts w:ascii="Times New Roman" w:eastAsia="Times New Roman" w:hAnsi="Times New Roman"/>
                <w:sz w:val="26"/>
                <w:szCs w:val="26"/>
                <w:lang w:eastAsia="lv-LV"/>
              </w:rPr>
              <w:t>, ātrāk pieņemt lēmumu nodokļu samaksas kavējumu gadījumos, izmantot iespējas piemērot administratīvo sodu atņemt tiesības ieņemt amatus komercsabiedrībā uz noteiktu laiku, ja tas nepieciešams, nevis nepamatoti ierobežot jebkuras ārvalsts personas tiesībās pildīt valdes locekļa pienākumus un kapitālsabiedrības iespējas piesaistīt tai nepieciešamās investīcijas.</w:t>
            </w:r>
          </w:p>
          <w:p w14:paraId="0474D035" w14:textId="77777777" w:rsidR="007C61E1" w:rsidRPr="0044571D" w:rsidRDefault="007C61E1" w:rsidP="007C61E1">
            <w:pPr>
              <w:pStyle w:val="ListParagraph"/>
              <w:spacing w:before="120" w:after="0" w:line="240" w:lineRule="auto"/>
              <w:ind w:left="35"/>
              <w:contextualSpacing w:val="0"/>
              <w:jc w:val="both"/>
              <w:rPr>
                <w:rFonts w:ascii="Times New Roman" w:hAnsi="Times New Roman"/>
                <w:sz w:val="26"/>
                <w:szCs w:val="26"/>
              </w:rPr>
            </w:pPr>
            <w:r w:rsidRPr="0044571D">
              <w:rPr>
                <w:rFonts w:ascii="Times New Roman" w:hAnsi="Times New Roman"/>
                <w:sz w:val="26"/>
                <w:szCs w:val="26"/>
              </w:rPr>
              <w:t>Nepieciešams:</w:t>
            </w:r>
          </w:p>
          <w:p w14:paraId="20309389" w14:textId="10644657" w:rsidR="007C61E1" w:rsidRPr="002156AF" w:rsidRDefault="007C61E1" w:rsidP="007C61E1">
            <w:pPr>
              <w:spacing w:before="120" w:after="0" w:line="240" w:lineRule="auto"/>
              <w:jc w:val="both"/>
              <w:rPr>
                <w:rFonts w:ascii="Times New Roman" w:hAnsi="Times New Roman"/>
                <w:b/>
                <w:sz w:val="26"/>
                <w:szCs w:val="26"/>
                <w:highlight w:val="green"/>
              </w:rPr>
            </w:pPr>
            <w:r>
              <w:rPr>
                <w:rFonts w:ascii="Times New Roman" w:hAnsi="Times New Roman"/>
                <w:sz w:val="26"/>
                <w:szCs w:val="26"/>
              </w:rPr>
              <w:t>1. i</w:t>
            </w:r>
            <w:r w:rsidRPr="0044571D">
              <w:rPr>
                <w:rFonts w:ascii="Times New Roman" w:hAnsi="Times New Roman"/>
                <w:sz w:val="26"/>
                <w:szCs w:val="26"/>
              </w:rPr>
              <w:t xml:space="preserve">zvērtēt iespējamos variantus </w:t>
            </w:r>
            <w:r w:rsidRPr="0044571D">
              <w:rPr>
                <w:rFonts w:ascii="Times New Roman" w:eastAsia="Times New Roman" w:hAnsi="Times New Roman"/>
                <w:sz w:val="26"/>
                <w:szCs w:val="26"/>
                <w:lang w:eastAsia="lv-LV"/>
              </w:rPr>
              <w:t xml:space="preserve">nodokļu samaksas kontroles mehānisma </w:t>
            </w:r>
            <w:proofErr w:type="spellStart"/>
            <w:r w:rsidRPr="0044571D">
              <w:rPr>
                <w:rFonts w:ascii="Times New Roman" w:eastAsia="Times New Roman" w:hAnsi="Times New Roman"/>
                <w:sz w:val="26"/>
                <w:szCs w:val="26"/>
                <w:lang w:eastAsia="lv-LV"/>
              </w:rPr>
              <w:t>efektivizēšanai</w:t>
            </w:r>
            <w:proofErr w:type="spellEnd"/>
            <w:r w:rsidRPr="0044571D">
              <w:rPr>
                <w:rFonts w:ascii="Times New Roman" w:eastAsia="Times New Roman" w:hAnsi="Times New Roman"/>
                <w:sz w:val="26"/>
                <w:szCs w:val="26"/>
                <w:lang w:eastAsia="lv-LV"/>
              </w:rPr>
              <w:t>.</w:t>
            </w:r>
          </w:p>
        </w:tc>
        <w:tc>
          <w:tcPr>
            <w:tcW w:w="3260" w:type="dxa"/>
            <w:gridSpan w:val="2"/>
          </w:tcPr>
          <w:p w14:paraId="71EB3D36" w14:textId="77777777" w:rsidR="007C61E1" w:rsidRPr="0044571D" w:rsidRDefault="007C61E1" w:rsidP="007C61E1">
            <w:pPr>
              <w:pStyle w:val="ListParagraph"/>
              <w:spacing w:before="120" w:after="0" w:line="240" w:lineRule="auto"/>
              <w:ind w:left="35"/>
              <w:contextualSpacing w:val="0"/>
              <w:jc w:val="both"/>
              <w:rPr>
                <w:rFonts w:ascii="Times New Roman" w:hAnsi="Times New Roman"/>
                <w:sz w:val="26"/>
                <w:szCs w:val="26"/>
              </w:rPr>
            </w:pPr>
            <w:r w:rsidRPr="0044571D">
              <w:rPr>
                <w:rFonts w:ascii="Times New Roman" w:hAnsi="Times New Roman"/>
                <w:sz w:val="26"/>
                <w:szCs w:val="26"/>
              </w:rPr>
              <w:lastRenderedPageBreak/>
              <w:t xml:space="preserve">Izvērtēti </w:t>
            </w:r>
            <w:r>
              <w:rPr>
                <w:rFonts w:ascii="Times New Roman" w:hAnsi="Times New Roman"/>
                <w:sz w:val="26"/>
                <w:szCs w:val="26"/>
              </w:rPr>
              <w:t xml:space="preserve">un rasti </w:t>
            </w:r>
            <w:r w:rsidRPr="0044571D">
              <w:rPr>
                <w:rFonts w:ascii="Times New Roman" w:hAnsi="Times New Roman"/>
                <w:sz w:val="26"/>
                <w:szCs w:val="26"/>
              </w:rPr>
              <w:t xml:space="preserve">iespējamie varianti </w:t>
            </w:r>
            <w:r w:rsidRPr="0044571D">
              <w:rPr>
                <w:rFonts w:ascii="Times New Roman" w:eastAsia="Times New Roman" w:hAnsi="Times New Roman"/>
                <w:sz w:val="26"/>
                <w:szCs w:val="26"/>
                <w:lang w:eastAsia="lv-LV"/>
              </w:rPr>
              <w:t xml:space="preserve">nodokļu samaksas kontroles mehānisma </w:t>
            </w:r>
            <w:proofErr w:type="spellStart"/>
            <w:r w:rsidRPr="0044571D">
              <w:rPr>
                <w:rFonts w:ascii="Times New Roman" w:eastAsia="Times New Roman" w:hAnsi="Times New Roman"/>
                <w:sz w:val="26"/>
                <w:szCs w:val="26"/>
                <w:lang w:eastAsia="lv-LV"/>
              </w:rPr>
              <w:t>efektivizēšanai</w:t>
            </w:r>
            <w:proofErr w:type="spellEnd"/>
            <w:r w:rsidRPr="0044571D">
              <w:rPr>
                <w:rFonts w:ascii="Times New Roman" w:eastAsia="Times New Roman" w:hAnsi="Times New Roman"/>
                <w:sz w:val="26"/>
                <w:szCs w:val="26"/>
                <w:lang w:eastAsia="lv-LV"/>
              </w:rPr>
              <w:t>.</w:t>
            </w:r>
          </w:p>
          <w:p w14:paraId="0298BC53" w14:textId="77777777" w:rsidR="007C61E1" w:rsidRPr="002156AF" w:rsidRDefault="007C61E1" w:rsidP="007C61E1">
            <w:pPr>
              <w:spacing w:before="120" w:after="0" w:line="240" w:lineRule="auto"/>
              <w:jc w:val="both"/>
              <w:rPr>
                <w:rFonts w:ascii="Times New Roman" w:hAnsi="Times New Roman"/>
                <w:sz w:val="26"/>
                <w:szCs w:val="26"/>
                <w:highlight w:val="green"/>
              </w:rPr>
            </w:pPr>
          </w:p>
        </w:tc>
        <w:tc>
          <w:tcPr>
            <w:tcW w:w="1701" w:type="dxa"/>
          </w:tcPr>
          <w:p w14:paraId="387D6F8E" w14:textId="68983700"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rPr>
            </w:pPr>
            <w:r>
              <w:rPr>
                <w:rFonts w:ascii="Times New Roman" w:hAnsi="Times New Roman"/>
                <w:sz w:val="26"/>
                <w:szCs w:val="26"/>
              </w:rPr>
              <w:t xml:space="preserve">Uzlabots </w:t>
            </w:r>
            <w:r w:rsidRPr="0044571D">
              <w:rPr>
                <w:rFonts w:ascii="Times New Roman" w:hAnsi="Times New Roman"/>
                <w:sz w:val="26"/>
                <w:szCs w:val="26"/>
              </w:rPr>
              <w:t>nodok</w:t>
            </w:r>
            <w:r>
              <w:rPr>
                <w:rFonts w:ascii="Times New Roman" w:hAnsi="Times New Roman"/>
                <w:sz w:val="26"/>
                <w:szCs w:val="26"/>
              </w:rPr>
              <w:t>ļu samaksas kontroles mehānisms</w:t>
            </w:r>
          </w:p>
        </w:tc>
        <w:tc>
          <w:tcPr>
            <w:tcW w:w="1418" w:type="dxa"/>
            <w:shd w:val="clear" w:color="auto" w:fill="auto"/>
          </w:tcPr>
          <w:p w14:paraId="3F2D654B" w14:textId="3282FAE7"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rPr>
            </w:pPr>
            <w:r w:rsidRPr="0044571D">
              <w:rPr>
                <w:rFonts w:ascii="Times New Roman" w:hAnsi="Times New Roman"/>
                <w:sz w:val="26"/>
                <w:szCs w:val="26"/>
              </w:rPr>
              <w:t>FM</w:t>
            </w:r>
          </w:p>
        </w:tc>
        <w:tc>
          <w:tcPr>
            <w:tcW w:w="1417" w:type="dxa"/>
          </w:tcPr>
          <w:p w14:paraId="4B93BC65" w14:textId="77777777" w:rsidR="007C61E1" w:rsidRPr="002156AF" w:rsidRDefault="007C61E1" w:rsidP="007C61E1">
            <w:pPr>
              <w:overflowPunct w:val="0"/>
              <w:autoSpaceDE w:val="0"/>
              <w:autoSpaceDN w:val="0"/>
              <w:adjustRightInd w:val="0"/>
              <w:spacing w:before="120" w:after="0" w:line="240" w:lineRule="auto"/>
              <w:jc w:val="both"/>
              <w:rPr>
                <w:rFonts w:ascii="Times New Roman" w:hAnsi="Times New Roman"/>
                <w:sz w:val="26"/>
                <w:szCs w:val="26"/>
                <w:highlight w:val="green"/>
              </w:rPr>
            </w:pPr>
          </w:p>
        </w:tc>
        <w:tc>
          <w:tcPr>
            <w:tcW w:w="1559" w:type="dxa"/>
          </w:tcPr>
          <w:p w14:paraId="7DAF59D6" w14:textId="65E04C14" w:rsidR="007C61E1" w:rsidRPr="002156AF" w:rsidRDefault="007C61E1" w:rsidP="007C61E1">
            <w:pPr>
              <w:overflowPunct w:val="0"/>
              <w:autoSpaceDE w:val="0"/>
              <w:autoSpaceDN w:val="0"/>
              <w:adjustRightInd w:val="0"/>
              <w:spacing w:before="120" w:after="0" w:line="240" w:lineRule="auto"/>
              <w:rPr>
                <w:rFonts w:ascii="Times New Roman" w:hAnsi="Times New Roman"/>
                <w:sz w:val="26"/>
                <w:szCs w:val="26"/>
                <w:highlight w:val="green"/>
              </w:rPr>
            </w:pPr>
            <w:r w:rsidRPr="0044571D">
              <w:rPr>
                <w:rFonts w:ascii="Times New Roman" w:hAnsi="Times New Roman"/>
                <w:sz w:val="26"/>
                <w:szCs w:val="26"/>
              </w:rPr>
              <w:t>01.01.2017</w:t>
            </w:r>
          </w:p>
        </w:tc>
      </w:tr>
      <w:tr w:rsidR="007C61E1" w:rsidRPr="0044571D" w14:paraId="6D0854E9" w14:textId="77777777" w:rsidTr="00983A59">
        <w:tc>
          <w:tcPr>
            <w:tcW w:w="851" w:type="dxa"/>
          </w:tcPr>
          <w:p w14:paraId="13D1B352" w14:textId="73EE632E" w:rsidR="007C61E1" w:rsidRDefault="007C61E1" w:rsidP="007C61E1">
            <w:pPr>
              <w:overflowPunct w:val="0"/>
              <w:autoSpaceDE w:val="0"/>
              <w:autoSpaceDN w:val="0"/>
              <w:adjustRightInd w:val="0"/>
              <w:spacing w:before="120" w:after="0" w:line="240" w:lineRule="auto"/>
              <w:rPr>
                <w:rFonts w:ascii="Times New Roman" w:hAnsi="Times New Roman"/>
                <w:b/>
                <w:sz w:val="26"/>
                <w:szCs w:val="26"/>
              </w:rPr>
            </w:pPr>
            <w:r>
              <w:rPr>
                <w:rFonts w:ascii="Times New Roman" w:hAnsi="Times New Roman"/>
                <w:b/>
                <w:sz w:val="26"/>
                <w:szCs w:val="26"/>
              </w:rPr>
              <w:t>5.25.</w:t>
            </w:r>
          </w:p>
        </w:tc>
        <w:tc>
          <w:tcPr>
            <w:tcW w:w="5245" w:type="dxa"/>
            <w:shd w:val="clear" w:color="auto" w:fill="auto"/>
          </w:tcPr>
          <w:p w14:paraId="3E48B043" w14:textId="63461863" w:rsidR="007C61E1" w:rsidRDefault="007C61E1" w:rsidP="007C61E1">
            <w:pPr>
              <w:pStyle w:val="ListParagraph"/>
              <w:spacing w:before="120" w:after="0" w:line="240" w:lineRule="auto"/>
              <w:ind w:left="35"/>
              <w:contextualSpacing w:val="0"/>
              <w:jc w:val="both"/>
              <w:rPr>
                <w:rFonts w:ascii="Times New Roman" w:eastAsia="Times New Roman" w:hAnsi="Times New Roman"/>
                <w:b/>
                <w:sz w:val="26"/>
                <w:szCs w:val="26"/>
                <w:lang w:eastAsia="lv-LV"/>
              </w:rPr>
            </w:pPr>
            <w:r>
              <w:rPr>
                <w:rFonts w:ascii="Times New Roman" w:eastAsia="Times New Roman" w:hAnsi="Times New Roman"/>
                <w:b/>
                <w:sz w:val="26"/>
                <w:szCs w:val="26"/>
                <w:lang w:eastAsia="lv-LV"/>
              </w:rPr>
              <w:t>Grāmatvedības vešanas atvieglošana darījumiem ārvalstu valūtā</w:t>
            </w:r>
          </w:p>
          <w:p w14:paraId="631AFA8A" w14:textId="256E6845" w:rsidR="007C61E1" w:rsidRDefault="007C61E1" w:rsidP="007C61E1">
            <w:pPr>
              <w:pStyle w:val="ListParagraph"/>
              <w:spacing w:before="120" w:after="0" w:line="240" w:lineRule="auto"/>
              <w:ind w:left="35"/>
              <w:contextualSpacing w:val="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Uzņēmumi, īpaši ārvalstu uzņēmumi identificējuši problēmu, ka prasība vest grāmatvedību nacionālajā valūtā, ja darījumi tiek veikti ārvalstu valūtā rada administratīvo slogu un liekas izmaksas ikdienas saimnieciskajā darbībā.</w:t>
            </w:r>
          </w:p>
          <w:p w14:paraId="7D163820" w14:textId="77777777" w:rsidR="007C61E1" w:rsidRPr="006D4C56" w:rsidRDefault="007C61E1" w:rsidP="007C61E1">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6D4C56">
              <w:rPr>
                <w:rFonts w:ascii="Times New Roman" w:eastAsia="Times New Roman" w:hAnsi="Times New Roman"/>
                <w:sz w:val="26"/>
                <w:szCs w:val="26"/>
                <w:lang w:eastAsia="lv-LV"/>
              </w:rPr>
              <w:lastRenderedPageBreak/>
              <w:t>Nepieciešams:</w:t>
            </w:r>
          </w:p>
          <w:p w14:paraId="6ED9096F" w14:textId="3A86AF55" w:rsidR="007C61E1" w:rsidRPr="0044571D" w:rsidRDefault="007C61E1" w:rsidP="007C61E1">
            <w:pPr>
              <w:pStyle w:val="ListParagraph"/>
              <w:spacing w:before="120" w:after="0" w:line="240" w:lineRule="auto"/>
              <w:ind w:left="35"/>
              <w:contextualSpacing w:val="0"/>
              <w:jc w:val="both"/>
              <w:rPr>
                <w:rFonts w:ascii="Times New Roman" w:eastAsia="Times New Roman" w:hAnsi="Times New Roman"/>
                <w:b/>
                <w:sz w:val="26"/>
                <w:szCs w:val="26"/>
                <w:lang w:eastAsia="lv-LV"/>
              </w:rPr>
            </w:pPr>
            <w:r w:rsidRPr="006D4C56">
              <w:rPr>
                <w:rFonts w:ascii="Times New Roman" w:eastAsia="Times New Roman" w:hAnsi="Times New Roman"/>
                <w:sz w:val="26"/>
                <w:szCs w:val="26"/>
                <w:lang w:eastAsia="lv-LV"/>
              </w:rPr>
              <w:t>1. izstrādāt grozījumus attiecīgajos normatīvajos aktos, kas paredz atļaut vest grāmatvedību ārz</w:t>
            </w:r>
            <w:r>
              <w:rPr>
                <w:rFonts w:ascii="Times New Roman" w:eastAsia="Times New Roman" w:hAnsi="Times New Roman"/>
                <w:sz w:val="26"/>
                <w:szCs w:val="26"/>
                <w:lang w:eastAsia="lv-LV"/>
              </w:rPr>
              <w:t>e</w:t>
            </w:r>
            <w:r w:rsidRPr="006D4C56">
              <w:rPr>
                <w:rFonts w:ascii="Times New Roman" w:eastAsia="Times New Roman" w:hAnsi="Times New Roman"/>
                <w:sz w:val="26"/>
                <w:szCs w:val="26"/>
                <w:lang w:eastAsia="lv-LV"/>
              </w:rPr>
              <w:t>mju valūtā un veikt konvertāciju pēc vidējā kursa uz deklarācijas iesniegšanas brīdi</w:t>
            </w:r>
            <w:r>
              <w:rPr>
                <w:rFonts w:ascii="Times New Roman" w:eastAsia="Times New Roman" w:hAnsi="Times New Roman"/>
                <w:sz w:val="26"/>
                <w:szCs w:val="26"/>
                <w:lang w:eastAsia="lv-LV"/>
              </w:rPr>
              <w:t>.</w:t>
            </w:r>
          </w:p>
        </w:tc>
        <w:tc>
          <w:tcPr>
            <w:tcW w:w="3260" w:type="dxa"/>
            <w:gridSpan w:val="2"/>
          </w:tcPr>
          <w:p w14:paraId="174BCD74" w14:textId="588E3884" w:rsidR="007C61E1" w:rsidRPr="0044571D" w:rsidRDefault="007C61E1" w:rsidP="007C61E1">
            <w:pPr>
              <w:pStyle w:val="ListParagraph"/>
              <w:spacing w:before="120" w:after="0" w:line="240" w:lineRule="auto"/>
              <w:ind w:left="35"/>
              <w:contextualSpacing w:val="0"/>
              <w:jc w:val="both"/>
              <w:rPr>
                <w:rFonts w:ascii="Times New Roman" w:hAnsi="Times New Roman"/>
                <w:sz w:val="26"/>
                <w:szCs w:val="26"/>
              </w:rPr>
            </w:pPr>
            <w:r w:rsidRPr="0062206E">
              <w:rPr>
                <w:rFonts w:ascii="Times New Roman" w:hAnsi="Times New Roman"/>
                <w:color w:val="000000"/>
                <w:sz w:val="26"/>
                <w:szCs w:val="26"/>
              </w:rPr>
              <w:lastRenderedPageBreak/>
              <w:t xml:space="preserve">Izstrādāts un noteiktā kārtībā iesniegts </w:t>
            </w:r>
            <w:r>
              <w:rPr>
                <w:rFonts w:ascii="Times New Roman" w:hAnsi="Times New Roman"/>
                <w:color w:val="000000"/>
                <w:sz w:val="26"/>
                <w:szCs w:val="26"/>
              </w:rPr>
              <w:t>MK</w:t>
            </w:r>
            <w:r w:rsidRPr="006D4C56">
              <w:rPr>
                <w:rFonts w:ascii="Times New Roman" w:eastAsia="Times New Roman" w:hAnsi="Times New Roman"/>
                <w:sz w:val="26"/>
                <w:szCs w:val="26"/>
                <w:lang w:eastAsia="lv-LV"/>
              </w:rPr>
              <w:t xml:space="preserve"> grozījumus attiecīgajos normatīvajos aktos, kas paredz atļaut vest grāmatvedību ārz</w:t>
            </w:r>
            <w:r>
              <w:rPr>
                <w:rFonts w:ascii="Times New Roman" w:eastAsia="Times New Roman" w:hAnsi="Times New Roman"/>
                <w:sz w:val="26"/>
                <w:szCs w:val="26"/>
                <w:lang w:eastAsia="lv-LV"/>
              </w:rPr>
              <w:t>e</w:t>
            </w:r>
            <w:r w:rsidRPr="006D4C56">
              <w:rPr>
                <w:rFonts w:ascii="Times New Roman" w:eastAsia="Times New Roman" w:hAnsi="Times New Roman"/>
                <w:sz w:val="26"/>
                <w:szCs w:val="26"/>
                <w:lang w:eastAsia="lv-LV"/>
              </w:rPr>
              <w:t>mju valūtā un veikt konvertāciju pēc vidējā kursa uz deklarācijas iesniegšanas brīdi</w:t>
            </w:r>
          </w:p>
        </w:tc>
        <w:tc>
          <w:tcPr>
            <w:tcW w:w="1701" w:type="dxa"/>
          </w:tcPr>
          <w:p w14:paraId="61DD7374" w14:textId="77777777" w:rsidR="007C61E1"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Pr>
                <w:rFonts w:ascii="Times New Roman" w:hAnsi="Times New Roman"/>
                <w:sz w:val="26"/>
                <w:szCs w:val="26"/>
              </w:rPr>
              <w:t>Mazināts laiks grāmatvedības vešanai un pārskatu iesniegšanai VID</w:t>
            </w:r>
          </w:p>
          <w:p w14:paraId="5215A4CB" w14:textId="1915D3E6" w:rsidR="007C61E1"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p>
        </w:tc>
        <w:tc>
          <w:tcPr>
            <w:tcW w:w="1418" w:type="dxa"/>
            <w:shd w:val="clear" w:color="auto" w:fill="auto"/>
          </w:tcPr>
          <w:p w14:paraId="235FEECB" w14:textId="059EBF5A" w:rsidR="007C61E1" w:rsidRPr="0044571D"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Pr>
                <w:rFonts w:ascii="Times New Roman" w:hAnsi="Times New Roman"/>
                <w:sz w:val="26"/>
                <w:szCs w:val="26"/>
              </w:rPr>
              <w:t>FM</w:t>
            </w:r>
          </w:p>
        </w:tc>
        <w:tc>
          <w:tcPr>
            <w:tcW w:w="1417" w:type="dxa"/>
          </w:tcPr>
          <w:p w14:paraId="32589C91" w14:textId="41082C9C" w:rsidR="007C61E1" w:rsidRPr="006D4C56"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6D4C56">
              <w:rPr>
                <w:rFonts w:ascii="Times New Roman" w:hAnsi="Times New Roman"/>
                <w:sz w:val="26"/>
                <w:szCs w:val="26"/>
              </w:rPr>
              <w:t>VID</w:t>
            </w:r>
          </w:p>
        </w:tc>
        <w:tc>
          <w:tcPr>
            <w:tcW w:w="1559" w:type="dxa"/>
          </w:tcPr>
          <w:p w14:paraId="0C7B30B5" w14:textId="361F9E56" w:rsidR="007C61E1" w:rsidRPr="0044571D" w:rsidRDefault="007C61E1" w:rsidP="007C61E1">
            <w:pPr>
              <w:overflowPunct w:val="0"/>
              <w:autoSpaceDE w:val="0"/>
              <w:autoSpaceDN w:val="0"/>
              <w:adjustRightInd w:val="0"/>
              <w:spacing w:before="120" w:after="0" w:line="240" w:lineRule="auto"/>
              <w:rPr>
                <w:rFonts w:ascii="Times New Roman" w:hAnsi="Times New Roman"/>
                <w:sz w:val="26"/>
                <w:szCs w:val="26"/>
              </w:rPr>
            </w:pPr>
            <w:r>
              <w:rPr>
                <w:rFonts w:ascii="Times New Roman" w:hAnsi="Times New Roman"/>
                <w:sz w:val="26"/>
                <w:szCs w:val="26"/>
              </w:rPr>
              <w:t>01.01.2017</w:t>
            </w:r>
          </w:p>
        </w:tc>
      </w:tr>
      <w:tr w:rsidR="007C61E1" w:rsidRPr="0044571D" w14:paraId="11BA0540" w14:textId="77777777" w:rsidTr="00983A59">
        <w:tc>
          <w:tcPr>
            <w:tcW w:w="851" w:type="dxa"/>
          </w:tcPr>
          <w:p w14:paraId="48CABA7D" w14:textId="48228AB7" w:rsidR="007C61E1" w:rsidRDefault="007C61E1" w:rsidP="007C61E1">
            <w:pPr>
              <w:overflowPunct w:val="0"/>
              <w:autoSpaceDE w:val="0"/>
              <w:autoSpaceDN w:val="0"/>
              <w:adjustRightInd w:val="0"/>
              <w:spacing w:before="120" w:after="0" w:line="240" w:lineRule="auto"/>
              <w:rPr>
                <w:rFonts w:ascii="Times New Roman" w:hAnsi="Times New Roman"/>
                <w:b/>
                <w:sz w:val="26"/>
                <w:szCs w:val="26"/>
              </w:rPr>
            </w:pPr>
            <w:r>
              <w:rPr>
                <w:rFonts w:ascii="Times New Roman" w:hAnsi="Times New Roman"/>
                <w:b/>
                <w:sz w:val="26"/>
                <w:szCs w:val="26"/>
              </w:rPr>
              <w:t>5.26.</w:t>
            </w:r>
          </w:p>
        </w:tc>
        <w:tc>
          <w:tcPr>
            <w:tcW w:w="5245" w:type="dxa"/>
            <w:shd w:val="clear" w:color="auto" w:fill="auto"/>
          </w:tcPr>
          <w:p w14:paraId="3AE67462" w14:textId="02D8CA25" w:rsidR="007C61E1" w:rsidRPr="00420EF9" w:rsidRDefault="007C61E1" w:rsidP="007C61E1">
            <w:pPr>
              <w:tabs>
                <w:tab w:val="left" w:pos="2191"/>
              </w:tabs>
              <w:spacing w:before="120" w:after="0" w:line="240" w:lineRule="auto"/>
              <w:jc w:val="both"/>
              <w:rPr>
                <w:rFonts w:ascii="Times New Roman" w:hAnsi="Times New Roman"/>
                <w:b/>
                <w:bCs/>
                <w:sz w:val="26"/>
                <w:szCs w:val="26"/>
              </w:rPr>
            </w:pPr>
            <w:r w:rsidRPr="00420EF9">
              <w:rPr>
                <w:rFonts w:ascii="Times New Roman" w:hAnsi="Times New Roman"/>
                <w:b/>
                <w:bCs/>
                <w:sz w:val="26"/>
                <w:szCs w:val="26"/>
              </w:rPr>
              <w:t>VID audita kopsavilkumu saņemšana angļu valodā</w:t>
            </w:r>
          </w:p>
          <w:p w14:paraId="6CEF1E3E" w14:textId="07B39C65" w:rsidR="007C61E1" w:rsidRDefault="007C61E1" w:rsidP="007C61E1">
            <w:pPr>
              <w:pStyle w:val="ListParagraph"/>
              <w:spacing w:before="120" w:after="0" w:line="240" w:lineRule="auto"/>
              <w:ind w:left="35"/>
              <w:contextualSpacing w:val="0"/>
              <w:jc w:val="both"/>
              <w:rPr>
                <w:rFonts w:ascii="Times New Roman" w:hAnsi="Times New Roman"/>
                <w:bCs/>
                <w:sz w:val="26"/>
                <w:szCs w:val="26"/>
              </w:rPr>
            </w:pPr>
            <w:r w:rsidRPr="00420EF9">
              <w:rPr>
                <w:rFonts w:ascii="Times New Roman" w:eastAsia="Times New Roman" w:hAnsi="Times New Roman"/>
                <w:sz w:val="26"/>
                <w:szCs w:val="26"/>
                <w:lang w:eastAsia="lv-LV"/>
              </w:rPr>
              <w:t xml:space="preserve">Ņemot vērā, ka uzņēmumos, kuros īpašnieki (investori) ir ārvalstu pārstāvji un </w:t>
            </w:r>
            <w:r>
              <w:rPr>
                <w:rFonts w:ascii="Times New Roman" w:eastAsia="Times New Roman" w:hAnsi="Times New Roman"/>
                <w:sz w:val="26"/>
                <w:szCs w:val="26"/>
                <w:lang w:eastAsia="lv-LV"/>
              </w:rPr>
              <w:t>tiem ir būtiski pārzināt VID lēmumus, kas skar uzņēmuma saimniecisko darbību un nodokļu nomaksu, īpaši gadījumos, kad ir konstatēti pārkāpumi par uzņēmumā notiekošo, nepieciešams</w:t>
            </w:r>
            <w:r w:rsidRPr="003E6856">
              <w:rPr>
                <w:rFonts w:ascii="Times New Roman" w:eastAsia="Times New Roman" w:hAnsi="Times New Roman"/>
                <w:sz w:val="26"/>
                <w:szCs w:val="26"/>
                <w:lang w:eastAsia="lv-LV"/>
              </w:rPr>
              <w:t xml:space="preserve"> </w:t>
            </w:r>
            <w:r>
              <w:rPr>
                <w:rFonts w:ascii="Times New Roman" w:eastAsia="Times New Roman" w:hAnsi="Times New Roman"/>
                <w:sz w:val="26"/>
                <w:szCs w:val="26"/>
                <w:lang w:eastAsia="lv-LV"/>
              </w:rPr>
              <w:t xml:space="preserve">nodrošināt </w:t>
            </w:r>
            <w:r w:rsidRPr="003E6856">
              <w:rPr>
                <w:rFonts w:ascii="Times New Roman" w:eastAsia="Times New Roman" w:hAnsi="Times New Roman"/>
                <w:sz w:val="26"/>
                <w:szCs w:val="26"/>
                <w:lang w:eastAsia="lv-LV"/>
              </w:rPr>
              <w:t xml:space="preserve">VID </w:t>
            </w:r>
            <w:r>
              <w:rPr>
                <w:rFonts w:ascii="Times New Roman" w:eastAsia="Times New Roman" w:hAnsi="Times New Roman"/>
                <w:sz w:val="26"/>
                <w:szCs w:val="26"/>
                <w:lang w:eastAsia="lv-LV"/>
              </w:rPr>
              <w:t xml:space="preserve">konsultācijas mehānismu – jaunu pakalpojumu, kurā nepastarpināti pēc uzņēmuma īpašnieka </w:t>
            </w:r>
            <w:proofErr w:type="spellStart"/>
            <w:r>
              <w:rPr>
                <w:rFonts w:ascii="Times New Roman" w:eastAsia="Times New Roman" w:hAnsi="Times New Roman"/>
                <w:sz w:val="26"/>
                <w:szCs w:val="26"/>
                <w:lang w:eastAsia="lv-LV"/>
              </w:rPr>
              <w:t>pieprasjuma</w:t>
            </w:r>
            <w:proofErr w:type="spellEnd"/>
            <w:r>
              <w:rPr>
                <w:rFonts w:ascii="Times New Roman" w:eastAsia="Times New Roman" w:hAnsi="Times New Roman"/>
                <w:sz w:val="26"/>
                <w:szCs w:val="26"/>
                <w:lang w:eastAsia="lv-LV"/>
              </w:rPr>
              <w:t xml:space="preserve"> tiek sagatavoti</w:t>
            </w:r>
            <w:r>
              <w:rPr>
                <w:rFonts w:ascii="Times New Roman" w:hAnsi="Times New Roman"/>
                <w:bCs/>
                <w:sz w:val="26"/>
                <w:szCs w:val="26"/>
              </w:rPr>
              <w:t xml:space="preserve"> VID a</w:t>
            </w:r>
            <w:r w:rsidRPr="003E6856">
              <w:rPr>
                <w:rFonts w:ascii="Times New Roman" w:hAnsi="Times New Roman"/>
                <w:bCs/>
                <w:sz w:val="26"/>
                <w:szCs w:val="26"/>
              </w:rPr>
              <w:t>udita kopsavilkum</w:t>
            </w:r>
            <w:r>
              <w:rPr>
                <w:rFonts w:ascii="Times New Roman" w:hAnsi="Times New Roman"/>
                <w:bCs/>
                <w:sz w:val="26"/>
                <w:szCs w:val="26"/>
              </w:rPr>
              <w:t>i</w:t>
            </w:r>
            <w:r w:rsidRPr="003E6856">
              <w:rPr>
                <w:rFonts w:ascii="Times New Roman" w:hAnsi="Times New Roman"/>
                <w:bCs/>
                <w:sz w:val="26"/>
                <w:szCs w:val="26"/>
              </w:rPr>
              <w:t xml:space="preserve"> angļu valodā</w:t>
            </w:r>
            <w:r>
              <w:rPr>
                <w:rFonts w:ascii="Times New Roman" w:hAnsi="Times New Roman"/>
                <w:bCs/>
                <w:sz w:val="26"/>
                <w:szCs w:val="26"/>
              </w:rPr>
              <w:t>.</w:t>
            </w:r>
          </w:p>
          <w:p w14:paraId="10838FE2" w14:textId="35288738" w:rsidR="007C61E1" w:rsidRPr="00420EF9" w:rsidRDefault="007C61E1" w:rsidP="007C61E1">
            <w:pPr>
              <w:pStyle w:val="ListParagraph"/>
              <w:spacing w:before="120" w:after="0" w:line="240" w:lineRule="auto"/>
              <w:ind w:left="35"/>
              <w:contextualSpacing w:val="0"/>
              <w:jc w:val="both"/>
              <w:rPr>
                <w:rFonts w:ascii="Times New Roman" w:eastAsia="Times New Roman" w:hAnsi="Times New Roman"/>
                <w:sz w:val="26"/>
                <w:szCs w:val="26"/>
                <w:lang w:eastAsia="lv-LV"/>
              </w:rPr>
            </w:pPr>
            <w:r>
              <w:rPr>
                <w:rFonts w:ascii="Times New Roman" w:hAnsi="Times New Roman"/>
                <w:bCs/>
                <w:sz w:val="26"/>
                <w:szCs w:val="26"/>
              </w:rPr>
              <w:t>Ņemot vērā, ka tas skar VID kapacitāti, nepieciešams lemt par šāda pakalpojuma samērīgas maksas noteikšanu.</w:t>
            </w:r>
          </w:p>
          <w:p w14:paraId="5B910670" w14:textId="77777777" w:rsidR="007C61E1" w:rsidRPr="003E6856" w:rsidRDefault="007C61E1" w:rsidP="007C61E1">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3E6856">
              <w:rPr>
                <w:rFonts w:ascii="Times New Roman" w:eastAsia="Times New Roman" w:hAnsi="Times New Roman"/>
                <w:sz w:val="26"/>
                <w:szCs w:val="26"/>
                <w:lang w:eastAsia="lv-LV"/>
              </w:rPr>
              <w:t>Nepieciešams:</w:t>
            </w:r>
          </w:p>
          <w:p w14:paraId="24611B7D" w14:textId="7FD7E915" w:rsidR="007C61E1" w:rsidRPr="003E6856" w:rsidRDefault="007C61E1" w:rsidP="007C61E1">
            <w:pPr>
              <w:tabs>
                <w:tab w:val="left" w:pos="2191"/>
              </w:tabs>
              <w:spacing w:before="120" w:after="0" w:line="240" w:lineRule="auto"/>
              <w:jc w:val="both"/>
              <w:rPr>
                <w:rFonts w:ascii="Times New Roman" w:hAnsi="Times New Roman"/>
                <w:bCs/>
                <w:sz w:val="26"/>
                <w:szCs w:val="26"/>
              </w:rPr>
            </w:pPr>
            <w:r w:rsidRPr="003E6856">
              <w:rPr>
                <w:rFonts w:ascii="Times New Roman" w:eastAsia="Times New Roman" w:hAnsi="Times New Roman"/>
                <w:sz w:val="26"/>
                <w:szCs w:val="26"/>
                <w:lang w:eastAsia="lv-LV"/>
              </w:rPr>
              <w:t>1. ieviest VID maksas pakalpojumu</w:t>
            </w:r>
            <w:r w:rsidRPr="003E6856">
              <w:rPr>
                <w:rFonts w:ascii="Times New Roman" w:hAnsi="Times New Roman"/>
                <w:bCs/>
                <w:sz w:val="26"/>
                <w:szCs w:val="26"/>
              </w:rPr>
              <w:t xml:space="preserve"> </w:t>
            </w:r>
            <w:r>
              <w:rPr>
                <w:rFonts w:ascii="Times New Roman" w:hAnsi="Times New Roman"/>
                <w:bCs/>
                <w:sz w:val="26"/>
                <w:szCs w:val="26"/>
              </w:rPr>
              <w:t>par VID a</w:t>
            </w:r>
            <w:r w:rsidRPr="003E6856">
              <w:rPr>
                <w:rFonts w:ascii="Times New Roman" w:hAnsi="Times New Roman"/>
                <w:bCs/>
                <w:sz w:val="26"/>
                <w:szCs w:val="26"/>
              </w:rPr>
              <w:t>udita kopsavilkumu saņemšana angļu valodā</w:t>
            </w:r>
          </w:p>
        </w:tc>
        <w:tc>
          <w:tcPr>
            <w:tcW w:w="3260" w:type="dxa"/>
            <w:gridSpan w:val="2"/>
          </w:tcPr>
          <w:p w14:paraId="3C68483A" w14:textId="2F645CEA" w:rsidR="007C61E1" w:rsidRPr="0062206E" w:rsidRDefault="007C61E1" w:rsidP="007C61E1">
            <w:pPr>
              <w:pStyle w:val="ListParagraph"/>
              <w:spacing w:before="120" w:after="0" w:line="240" w:lineRule="auto"/>
              <w:ind w:left="35"/>
              <w:contextualSpacing w:val="0"/>
              <w:jc w:val="both"/>
              <w:rPr>
                <w:rFonts w:ascii="Times New Roman" w:hAnsi="Times New Roman"/>
                <w:color w:val="000000"/>
                <w:sz w:val="26"/>
                <w:szCs w:val="26"/>
              </w:rPr>
            </w:pPr>
            <w:r w:rsidRPr="0062206E">
              <w:rPr>
                <w:rFonts w:ascii="Times New Roman" w:hAnsi="Times New Roman"/>
                <w:color w:val="000000"/>
                <w:sz w:val="26"/>
                <w:szCs w:val="26"/>
              </w:rPr>
              <w:t xml:space="preserve">Izstrādāts un noteiktā kārtībā iesniegts </w:t>
            </w:r>
            <w:r>
              <w:rPr>
                <w:rFonts w:ascii="Times New Roman" w:hAnsi="Times New Roman"/>
                <w:color w:val="000000"/>
                <w:sz w:val="26"/>
                <w:szCs w:val="26"/>
              </w:rPr>
              <w:t>MK</w:t>
            </w:r>
            <w:r w:rsidRPr="006D4C56">
              <w:rPr>
                <w:rFonts w:ascii="Times New Roman" w:eastAsia="Times New Roman" w:hAnsi="Times New Roman"/>
                <w:sz w:val="26"/>
                <w:szCs w:val="26"/>
                <w:lang w:eastAsia="lv-LV"/>
              </w:rPr>
              <w:t xml:space="preserve"> grozījumus attiecīgajos </w:t>
            </w:r>
            <w:r>
              <w:rPr>
                <w:rFonts w:ascii="Times New Roman" w:eastAsia="Times New Roman" w:hAnsi="Times New Roman"/>
                <w:sz w:val="26"/>
                <w:szCs w:val="26"/>
                <w:lang w:eastAsia="lv-LV"/>
              </w:rPr>
              <w:t xml:space="preserve">normatīvajos aktos, kas paredz </w:t>
            </w:r>
            <w:r w:rsidRPr="003E6856">
              <w:rPr>
                <w:rFonts w:ascii="Times New Roman" w:eastAsia="Times New Roman" w:hAnsi="Times New Roman"/>
                <w:sz w:val="26"/>
                <w:szCs w:val="26"/>
                <w:lang w:eastAsia="lv-LV"/>
              </w:rPr>
              <w:t>ieviest VID maksas pakalpojumu</w:t>
            </w:r>
            <w:r w:rsidRPr="003E6856">
              <w:rPr>
                <w:rFonts w:ascii="Times New Roman" w:hAnsi="Times New Roman"/>
                <w:bCs/>
                <w:sz w:val="26"/>
                <w:szCs w:val="26"/>
              </w:rPr>
              <w:t xml:space="preserve"> </w:t>
            </w:r>
            <w:r>
              <w:rPr>
                <w:rFonts w:ascii="Times New Roman" w:hAnsi="Times New Roman"/>
                <w:bCs/>
                <w:sz w:val="26"/>
                <w:szCs w:val="26"/>
              </w:rPr>
              <w:t>par VID a</w:t>
            </w:r>
            <w:r w:rsidRPr="003E6856">
              <w:rPr>
                <w:rFonts w:ascii="Times New Roman" w:hAnsi="Times New Roman"/>
                <w:bCs/>
                <w:sz w:val="26"/>
                <w:szCs w:val="26"/>
              </w:rPr>
              <w:t>udita kopsavilkumu saņemšana angļu valodā</w:t>
            </w:r>
            <w:r>
              <w:rPr>
                <w:rFonts w:ascii="Times New Roman" w:hAnsi="Times New Roman"/>
                <w:bCs/>
                <w:sz w:val="26"/>
                <w:szCs w:val="26"/>
              </w:rPr>
              <w:t>.</w:t>
            </w:r>
          </w:p>
        </w:tc>
        <w:tc>
          <w:tcPr>
            <w:tcW w:w="1701" w:type="dxa"/>
          </w:tcPr>
          <w:p w14:paraId="07A7AD4B" w14:textId="756EEF66" w:rsidR="007C61E1"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Pr>
                <w:rFonts w:ascii="Times New Roman" w:hAnsi="Times New Roman"/>
                <w:sz w:val="26"/>
                <w:szCs w:val="26"/>
              </w:rPr>
              <w:t>Uzlabots VID pakalpojums</w:t>
            </w:r>
          </w:p>
        </w:tc>
        <w:tc>
          <w:tcPr>
            <w:tcW w:w="1418" w:type="dxa"/>
            <w:shd w:val="clear" w:color="auto" w:fill="auto"/>
          </w:tcPr>
          <w:p w14:paraId="46AFD004" w14:textId="7BD3EF70" w:rsidR="007C61E1"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Pr>
                <w:rFonts w:ascii="Times New Roman" w:hAnsi="Times New Roman"/>
                <w:sz w:val="26"/>
                <w:szCs w:val="26"/>
              </w:rPr>
              <w:t>FM</w:t>
            </w:r>
          </w:p>
        </w:tc>
        <w:tc>
          <w:tcPr>
            <w:tcW w:w="1417" w:type="dxa"/>
          </w:tcPr>
          <w:p w14:paraId="61CC0504" w14:textId="0C958A5C" w:rsidR="007C61E1" w:rsidRPr="006D4C56"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6D4C56">
              <w:rPr>
                <w:rFonts w:ascii="Times New Roman" w:hAnsi="Times New Roman"/>
                <w:sz w:val="26"/>
                <w:szCs w:val="26"/>
              </w:rPr>
              <w:t>VID</w:t>
            </w:r>
          </w:p>
        </w:tc>
        <w:tc>
          <w:tcPr>
            <w:tcW w:w="1559" w:type="dxa"/>
          </w:tcPr>
          <w:p w14:paraId="6AE942F1" w14:textId="0E548180" w:rsidR="007C61E1" w:rsidRDefault="007C61E1" w:rsidP="007C61E1">
            <w:pPr>
              <w:overflowPunct w:val="0"/>
              <w:autoSpaceDE w:val="0"/>
              <w:autoSpaceDN w:val="0"/>
              <w:adjustRightInd w:val="0"/>
              <w:spacing w:before="120" w:after="0" w:line="240" w:lineRule="auto"/>
              <w:rPr>
                <w:rFonts w:ascii="Times New Roman" w:hAnsi="Times New Roman"/>
                <w:sz w:val="26"/>
                <w:szCs w:val="26"/>
              </w:rPr>
            </w:pPr>
            <w:r>
              <w:rPr>
                <w:rFonts w:ascii="Times New Roman" w:hAnsi="Times New Roman"/>
                <w:sz w:val="26"/>
                <w:szCs w:val="26"/>
              </w:rPr>
              <w:t>01.07.2017</w:t>
            </w:r>
          </w:p>
        </w:tc>
      </w:tr>
      <w:tr w:rsidR="007C61E1" w:rsidRPr="0044571D" w14:paraId="5CEDC1CE" w14:textId="77777777" w:rsidTr="00983A59">
        <w:tc>
          <w:tcPr>
            <w:tcW w:w="851" w:type="dxa"/>
          </w:tcPr>
          <w:p w14:paraId="0B24FC84" w14:textId="0EAB661B" w:rsidR="007C61E1" w:rsidRDefault="007C61E1" w:rsidP="007C61E1">
            <w:pPr>
              <w:overflowPunct w:val="0"/>
              <w:autoSpaceDE w:val="0"/>
              <w:autoSpaceDN w:val="0"/>
              <w:adjustRightInd w:val="0"/>
              <w:spacing w:before="120" w:after="0" w:line="240" w:lineRule="auto"/>
              <w:rPr>
                <w:rFonts w:ascii="Times New Roman" w:hAnsi="Times New Roman"/>
                <w:b/>
                <w:sz w:val="26"/>
                <w:szCs w:val="26"/>
              </w:rPr>
            </w:pPr>
            <w:r>
              <w:rPr>
                <w:rFonts w:ascii="Times New Roman" w:hAnsi="Times New Roman"/>
                <w:b/>
                <w:sz w:val="26"/>
                <w:szCs w:val="26"/>
              </w:rPr>
              <w:t>5.27.</w:t>
            </w:r>
          </w:p>
        </w:tc>
        <w:tc>
          <w:tcPr>
            <w:tcW w:w="5245" w:type="dxa"/>
            <w:shd w:val="clear" w:color="auto" w:fill="auto"/>
          </w:tcPr>
          <w:p w14:paraId="2066A296" w14:textId="172B48AB" w:rsidR="007C61E1" w:rsidRPr="00E657D8" w:rsidRDefault="007C61E1" w:rsidP="007C61E1">
            <w:pPr>
              <w:tabs>
                <w:tab w:val="left" w:pos="2191"/>
              </w:tabs>
              <w:spacing w:before="120" w:after="0" w:line="240" w:lineRule="auto"/>
              <w:jc w:val="both"/>
              <w:rPr>
                <w:rFonts w:ascii="Times New Roman" w:hAnsi="Times New Roman"/>
                <w:b/>
                <w:bCs/>
                <w:sz w:val="26"/>
                <w:szCs w:val="26"/>
              </w:rPr>
            </w:pPr>
            <w:r w:rsidRPr="00E657D8">
              <w:rPr>
                <w:rFonts w:ascii="Times New Roman" w:hAnsi="Times New Roman"/>
                <w:b/>
                <w:bCs/>
                <w:sz w:val="26"/>
                <w:szCs w:val="26"/>
              </w:rPr>
              <w:t>VID nodaļa ārvalstu uzņēmumu apkalpošanai</w:t>
            </w:r>
          </w:p>
          <w:p w14:paraId="384D56B3" w14:textId="48601DE2" w:rsidR="007C61E1" w:rsidRDefault="007C61E1" w:rsidP="007C61E1">
            <w:pPr>
              <w:pStyle w:val="ListParagraph"/>
              <w:spacing w:before="120" w:after="0" w:line="240" w:lineRule="auto"/>
              <w:ind w:left="35"/>
              <w:contextualSpacing w:val="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lastRenderedPageBreak/>
              <w:t>Nepieciešams izskatīt iespēju ieviest VID konsultatīvu nodaļu ārvalstu uzņēmumu apkalpošanā, lai ne tikai veidotu par Latviju kā investīcijām atvērtu valsts pārvaldi, bet arī veicinātu lielāku izpratni par esošajām nodokļu prasībām uzņēmumiem, kas veic saimniecisko darbību Latvijā.</w:t>
            </w:r>
          </w:p>
          <w:p w14:paraId="239190AF" w14:textId="77777777" w:rsidR="007C61E1" w:rsidRPr="003E6856" w:rsidRDefault="007C61E1" w:rsidP="007C61E1">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3E6856">
              <w:rPr>
                <w:rFonts w:ascii="Times New Roman" w:eastAsia="Times New Roman" w:hAnsi="Times New Roman"/>
                <w:sz w:val="26"/>
                <w:szCs w:val="26"/>
                <w:lang w:eastAsia="lv-LV"/>
              </w:rPr>
              <w:t>Nepieciešams:</w:t>
            </w:r>
          </w:p>
          <w:p w14:paraId="24F816DE" w14:textId="7ECDFBC1" w:rsidR="007C61E1" w:rsidRDefault="007C61E1" w:rsidP="007C61E1">
            <w:pPr>
              <w:tabs>
                <w:tab w:val="left" w:pos="2191"/>
              </w:tabs>
              <w:spacing w:before="120" w:after="0" w:line="240" w:lineRule="auto"/>
              <w:jc w:val="both"/>
              <w:rPr>
                <w:rFonts w:ascii="Times New Roman" w:hAnsi="Times New Roman"/>
                <w:bCs/>
                <w:sz w:val="26"/>
                <w:szCs w:val="26"/>
              </w:rPr>
            </w:pPr>
            <w:r w:rsidRPr="003E6856">
              <w:rPr>
                <w:rFonts w:ascii="Times New Roman" w:eastAsia="Times New Roman" w:hAnsi="Times New Roman"/>
                <w:sz w:val="26"/>
                <w:szCs w:val="26"/>
                <w:lang w:eastAsia="lv-LV"/>
              </w:rPr>
              <w:t xml:space="preserve">1. ieviest VID </w:t>
            </w:r>
            <w:r>
              <w:rPr>
                <w:rFonts w:ascii="Times New Roman" w:eastAsia="Times New Roman" w:hAnsi="Times New Roman"/>
                <w:sz w:val="26"/>
                <w:szCs w:val="26"/>
                <w:lang w:eastAsia="lv-LV"/>
              </w:rPr>
              <w:t>nodaļu, kas specializējas ārvalstu uzņēmumu apkalpošanā</w:t>
            </w:r>
          </w:p>
        </w:tc>
        <w:tc>
          <w:tcPr>
            <w:tcW w:w="3260" w:type="dxa"/>
            <w:gridSpan w:val="2"/>
          </w:tcPr>
          <w:p w14:paraId="5C91FDFD" w14:textId="59C8EEEE" w:rsidR="007C61E1" w:rsidRPr="0062206E" w:rsidRDefault="007C61E1" w:rsidP="007C61E1">
            <w:pPr>
              <w:pStyle w:val="ListParagraph"/>
              <w:spacing w:before="120" w:after="0" w:line="240" w:lineRule="auto"/>
              <w:ind w:left="35"/>
              <w:contextualSpacing w:val="0"/>
              <w:jc w:val="both"/>
              <w:rPr>
                <w:rFonts w:ascii="Times New Roman" w:hAnsi="Times New Roman"/>
                <w:color w:val="000000"/>
                <w:sz w:val="26"/>
                <w:szCs w:val="26"/>
              </w:rPr>
            </w:pPr>
            <w:r>
              <w:rPr>
                <w:rFonts w:ascii="Times New Roman" w:hAnsi="Times New Roman"/>
                <w:color w:val="000000"/>
                <w:sz w:val="26"/>
                <w:szCs w:val="26"/>
              </w:rPr>
              <w:lastRenderedPageBreak/>
              <w:t>Izvērtēt iespēju</w:t>
            </w:r>
            <w:r>
              <w:rPr>
                <w:rFonts w:ascii="Times New Roman" w:eastAsia="Times New Roman" w:hAnsi="Times New Roman"/>
                <w:sz w:val="26"/>
                <w:szCs w:val="26"/>
                <w:lang w:eastAsia="lv-LV"/>
              </w:rPr>
              <w:t xml:space="preserve"> ieviest VID specializētu konsultatīvu </w:t>
            </w:r>
            <w:r>
              <w:rPr>
                <w:rFonts w:ascii="Times New Roman" w:eastAsia="Times New Roman" w:hAnsi="Times New Roman"/>
                <w:sz w:val="26"/>
                <w:szCs w:val="26"/>
                <w:lang w:eastAsia="lv-LV"/>
              </w:rPr>
              <w:lastRenderedPageBreak/>
              <w:t>nodaļu ārvalstu uzņēmumu apkalpošanā</w:t>
            </w:r>
          </w:p>
        </w:tc>
        <w:tc>
          <w:tcPr>
            <w:tcW w:w="1701" w:type="dxa"/>
          </w:tcPr>
          <w:p w14:paraId="67C9CDB7" w14:textId="764E0AD3" w:rsidR="007C61E1"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Pr>
                <w:rFonts w:ascii="Times New Roman" w:hAnsi="Times New Roman"/>
                <w:sz w:val="26"/>
                <w:szCs w:val="26"/>
              </w:rPr>
              <w:lastRenderedPageBreak/>
              <w:t>Uzlabots VID pakalpojums</w:t>
            </w:r>
          </w:p>
        </w:tc>
        <w:tc>
          <w:tcPr>
            <w:tcW w:w="1418" w:type="dxa"/>
            <w:shd w:val="clear" w:color="auto" w:fill="auto"/>
          </w:tcPr>
          <w:p w14:paraId="43E5DA85" w14:textId="71D77521" w:rsidR="007C61E1"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Pr>
                <w:rFonts w:ascii="Times New Roman" w:hAnsi="Times New Roman"/>
                <w:sz w:val="26"/>
                <w:szCs w:val="26"/>
              </w:rPr>
              <w:t>FM</w:t>
            </w:r>
          </w:p>
        </w:tc>
        <w:tc>
          <w:tcPr>
            <w:tcW w:w="1417" w:type="dxa"/>
          </w:tcPr>
          <w:p w14:paraId="63FCEF84" w14:textId="71B5762F" w:rsidR="007C61E1" w:rsidRPr="006D4C56"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6D4C56">
              <w:rPr>
                <w:rFonts w:ascii="Times New Roman" w:hAnsi="Times New Roman"/>
                <w:sz w:val="26"/>
                <w:szCs w:val="26"/>
              </w:rPr>
              <w:t>VID</w:t>
            </w:r>
          </w:p>
        </w:tc>
        <w:tc>
          <w:tcPr>
            <w:tcW w:w="1559" w:type="dxa"/>
          </w:tcPr>
          <w:p w14:paraId="797D7490" w14:textId="5983EB60" w:rsidR="007C61E1" w:rsidRDefault="007C61E1" w:rsidP="007C61E1">
            <w:pPr>
              <w:overflowPunct w:val="0"/>
              <w:autoSpaceDE w:val="0"/>
              <w:autoSpaceDN w:val="0"/>
              <w:adjustRightInd w:val="0"/>
              <w:spacing w:before="120" w:after="0" w:line="240" w:lineRule="auto"/>
              <w:rPr>
                <w:rFonts w:ascii="Times New Roman" w:hAnsi="Times New Roman"/>
                <w:sz w:val="26"/>
                <w:szCs w:val="26"/>
              </w:rPr>
            </w:pPr>
            <w:r>
              <w:rPr>
                <w:rFonts w:ascii="Times New Roman" w:hAnsi="Times New Roman"/>
                <w:sz w:val="26"/>
                <w:szCs w:val="26"/>
              </w:rPr>
              <w:t>01.07.2017</w:t>
            </w:r>
          </w:p>
        </w:tc>
      </w:tr>
      <w:tr w:rsidR="007C61E1" w:rsidRPr="0044571D" w14:paraId="0078A450" w14:textId="77777777" w:rsidTr="00983A59">
        <w:tc>
          <w:tcPr>
            <w:tcW w:w="851" w:type="dxa"/>
          </w:tcPr>
          <w:p w14:paraId="68891CAC" w14:textId="0E004BC7" w:rsidR="007C61E1" w:rsidRDefault="007C61E1" w:rsidP="007C61E1">
            <w:pPr>
              <w:overflowPunct w:val="0"/>
              <w:autoSpaceDE w:val="0"/>
              <w:autoSpaceDN w:val="0"/>
              <w:adjustRightInd w:val="0"/>
              <w:spacing w:before="120" w:after="0" w:line="240" w:lineRule="auto"/>
              <w:rPr>
                <w:rFonts w:ascii="Times New Roman" w:hAnsi="Times New Roman"/>
                <w:b/>
                <w:sz w:val="26"/>
                <w:szCs w:val="26"/>
              </w:rPr>
            </w:pPr>
            <w:r>
              <w:rPr>
                <w:rFonts w:ascii="Times New Roman" w:hAnsi="Times New Roman"/>
                <w:b/>
                <w:sz w:val="26"/>
                <w:szCs w:val="26"/>
              </w:rPr>
              <w:t>5.28.</w:t>
            </w:r>
          </w:p>
        </w:tc>
        <w:tc>
          <w:tcPr>
            <w:tcW w:w="5245" w:type="dxa"/>
            <w:shd w:val="clear" w:color="auto" w:fill="auto"/>
          </w:tcPr>
          <w:p w14:paraId="2F1CFB83" w14:textId="77777777" w:rsidR="007C61E1" w:rsidRPr="0044571D" w:rsidRDefault="007C61E1" w:rsidP="007C61E1">
            <w:pPr>
              <w:spacing w:before="120" w:after="0" w:line="240" w:lineRule="auto"/>
              <w:jc w:val="both"/>
              <w:rPr>
                <w:rFonts w:ascii="Times New Roman" w:hAnsi="Times New Roman"/>
                <w:b/>
                <w:sz w:val="26"/>
                <w:szCs w:val="26"/>
              </w:rPr>
            </w:pPr>
            <w:r w:rsidRPr="0044571D">
              <w:rPr>
                <w:rFonts w:ascii="Times New Roman" w:hAnsi="Times New Roman"/>
                <w:b/>
                <w:sz w:val="26"/>
                <w:szCs w:val="26"/>
              </w:rPr>
              <w:t xml:space="preserve">Papīra veida VID izsniegto izziņu aizstāšana ar elektroniski izsniegtajām izziņām, izmantojot tiešsaistes sistēmu naftas produktu </w:t>
            </w:r>
            <w:r>
              <w:rPr>
                <w:rFonts w:ascii="Times New Roman" w:hAnsi="Times New Roman"/>
                <w:b/>
                <w:sz w:val="26"/>
                <w:szCs w:val="26"/>
              </w:rPr>
              <w:t>limitu uzskaites nodrošināšanai</w:t>
            </w:r>
          </w:p>
          <w:p w14:paraId="05E99D3F" w14:textId="77777777" w:rsidR="007C61E1" w:rsidRPr="0044571D" w:rsidRDefault="007C61E1" w:rsidP="007C61E1">
            <w:pPr>
              <w:spacing w:before="120" w:after="0" w:line="240" w:lineRule="auto"/>
              <w:jc w:val="both"/>
              <w:rPr>
                <w:rFonts w:ascii="Times New Roman" w:hAnsi="Times New Roman"/>
                <w:sz w:val="26"/>
                <w:szCs w:val="26"/>
              </w:rPr>
            </w:pPr>
            <w:r>
              <w:rPr>
                <w:rFonts w:ascii="Times New Roman" w:hAnsi="Times New Roman"/>
                <w:sz w:val="26"/>
                <w:szCs w:val="26"/>
              </w:rPr>
              <w:t>MK</w:t>
            </w:r>
            <w:r w:rsidRPr="0044571D">
              <w:rPr>
                <w:rFonts w:ascii="Times New Roman" w:hAnsi="Times New Roman"/>
                <w:sz w:val="26"/>
                <w:szCs w:val="26"/>
              </w:rPr>
              <w:t xml:space="preserve"> 2007.gada 31.jūlija noteikumi Nr.525 “Kārtība, kādā atsevišķiem naftas produktiem piemēro samazinātu akcīzes nodokļa likmi vai atbrīvojumu no akcīzes nodokļa” paredz papīra veida izziņu izsniegšanu personām, kas vēlas saņemt naftas produktus, piemērojot atbrīvojumu vai atvieglojumu no akcīzes nodokļa, jo praktiski vienīgais kontroles mehānisms, lai degvielas piegādātāji nepārkāptu pieļaujamos piegādes limitus, ir papīra veida izziņas otrā pusē manuāli aizpildāma tabula pēc katras faktiskās preču piegādes.</w:t>
            </w:r>
          </w:p>
          <w:p w14:paraId="6E422664" w14:textId="77777777" w:rsidR="007C61E1" w:rsidRPr="0044571D" w:rsidRDefault="007C61E1" w:rsidP="007C61E1">
            <w:pPr>
              <w:spacing w:before="120" w:after="0" w:line="240" w:lineRule="auto"/>
              <w:jc w:val="both"/>
              <w:rPr>
                <w:rFonts w:ascii="Times New Roman" w:hAnsi="Times New Roman"/>
                <w:sz w:val="26"/>
                <w:szCs w:val="26"/>
              </w:rPr>
            </w:pPr>
            <w:r w:rsidRPr="0044571D">
              <w:rPr>
                <w:rFonts w:ascii="Times New Roman" w:hAnsi="Times New Roman"/>
                <w:sz w:val="26"/>
                <w:szCs w:val="26"/>
              </w:rPr>
              <w:t xml:space="preserve">Izvērtējot pozitīvo piemēru ar lauksaimniecības degvielas realizācijas un līdz ar to arī pieļaujamo </w:t>
            </w:r>
            <w:r w:rsidRPr="0044571D">
              <w:rPr>
                <w:rFonts w:ascii="Times New Roman" w:hAnsi="Times New Roman"/>
                <w:sz w:val="26"/>
                <w:szCs w:val="26"/>
              </w:rPr>
              <w:lastRenderedPageBreak/>
              <w:t>apjomu kontroli, ir uzsākts darbs pie atļauju reģistrēšanas un kontroles mehānisma izstrādes iespēju izvērtēšanas, izmantojot elektronisko datu bāzi, ko šobrīd administrē Lauku atbalsta dienests.</w:t>
            </w:r>
          </w:p>
          <w:p w14:paraId="7AC7C67B" w14:textId="77777777" w:rsidR="007C61E1" w:rsidRPr="0044571D" w:rsidRDefault="007C61E1" w:rsidP="007C61E1">
            <w:pPr>
              <w:spacing w:before="120" w:after="0" w:line="240" w:lineRule="auto"/>
              <w:jc w:val="both"/>
              <w:rPr>
                <w:rFonts w:ascii="Times New Roman" w:hAnsi="Times New Roman"/>
                <w:sz w:val="26"/>
                <w:szCs w:val="26"/>
              </w:rPr>
            </w:pPr>
            <w:r w:rsidRPr="0044571D">
              <w:rPr>
                <w:rFonts w:ascii="Times New Roman" w:hAnsi="Times New Roman"/>
                <w:sz w:val="26"/>
                <w:szCs w:val="26"/>
              </w:rPr>
              <w:t>Nepieciešams:</w:t>
            </w:r>
          </w:p>
          <w:p w14:paraId="6F1DEBB7" w14:textId="5D165C23" w:rsidR="007C61E1" w:rsidRPr="00E657D8" w:rsidRDefault="007C61E1" w:rsidP="007C61E1">
            <w:pPr>
              <w:tabs>
                <w:tab w:val="left" w:pos="2191"/>
              </w:tabs>
              <w:spacing w:before="120" w:after="0" w:line="240" w:lineRule="auto"/>
              <w:jc w:val="both"/>
              <w:rPr>
                <w:rFonts w:ascii="Times New Roman" w:hAnsi="Times New Roman"/>
                <w:b/>
                <w:bCs/>
                <w:sz w:val="26"/>
                <w:szCs w:val="26"/>
              </w:rPr>
            </w:pPr>
            <w:r>
              <w:rPr>
                <w:rFonts w:ascii="Times New Roman" w:hAnsi="Times New Roman"/>
                <w:color w:val="000000"/>
                <w:sz w:val="26"/>
                <w:szCs w:val="26"/>
              </w:rPr>
              <w:t>1. i</w:t>
            </w:r>
            <w:r w:rsidRPr="00EB25FE">
              <w:rPr>
                <w:rFonts w:ascii="Times New Roman" w:hAnsi="Times New Roman"/>
                <w:color w:val="000000"/>
                <w:sz w:val="26"/>
                <w:szCs w:val="26"/>
              </w:rPr>
              <w:t xml:space="preserve">zstrādāt MK noteikumu projektu par </w:t>
            </w:r>
            <w:r w:rsidRPr="00EB25FE">
              <w:rPr>
                <w:rFonts w:ascii="Times New Roman" w:hAnsi="Times New Roman"/>
                <w:sz w:val="26"/>
                <w:szCs w:val="26"/>
              </w:rPr>
              <w:t>atļauju reģistrēšanas un kontroles mehānismu</w:t>
            </w:r>
            <w:r>
              <w:rPr>
                <w:rFonts w:ascii="Times New Roman" w:hAnsi="Times New Roman"/>
                <w:sz w:val="26"/>
                <w:szCs w:val="26"/>
              </w:rPr>
              <w:t xml:space="preserve">, kas paredz </w:t>
            </w:r>
            <w:r w:rsidRPr="00EB25FE">
              <w:rPr>
                <w:rFonts w:ascii="Times New Roman" w:hAnsi="Times New Roman"/>
                <w:sz w:val="26"/>
                <w:szCs w:val="26"/>
              </w:rPr>
              <w:t>papīra veida VID izsniegto izziņu aizstāšanu ar elektroniski izsniegtajām izziņām, izmantojot tiešsaistes sistēmu naftas produktu limitu uzskaites nodrošināšanai</w:t>
            </w:r>
            <w:r w:rsidRPr="00EB25FE">
              <w:rPr>
                <w:rFonts w:ascii="Times New Roman" w:hAnsi="Times New Roman"/>
                <w:color w:val="000000"/>
                <w:sz w:val="26"/>
                <w:szCs w:val="26"/>
              </w:rPr>
              <w:t>.</w:t>
            </w:r>
          </w:p>
        </w:tc>
        <w:tc>
          <w:tcPr>
            <w:tcW w:w="3260" w:type="dxa"/>
            <w:gridSpan w:val="2"/>
          </w:tcPr>
          <w:p w14:paraId="69E8C7A2" w14:textId="155D1D53" w:rsidR="007C61E1" w:rsidRDefault="007C61E1" w:rsidP="007C61E1">
            <w:pPr>
              <w:pStyle w:val="ListParagraph"/>
              <w:spacing w:before="120" w:after="0" w:line="240" w:lineRule="auto"/>
              <w:ind w:left="35"/>
              <w:contextualSpacing w:val="0"/>
              <w:jc w:val="both"/>
              <w:rPr>
                <w:rFonts w:ascii="Times New Roman" w:hAnsi="Times New Roman"/>
                <w:color w:val="000000"/>
                <w:sz w:val="26"/>
                <w:szCs w:val="26"/>
              </w:rPr>
            </w:pPr>
            <w:r w:rsidRPr="0044571D">
              <w:rPr>
                <w:rFonts w:ascii="Times New Roman" w:hAnsi="Times New Roman"/>
                <w:color w:val="000000"/>
                <w:sz w:val="26"/>
                <w:szCs w:val="26"/>
              </w:rPr>
              <w:lastRenderedPageBreak/>
              <w:t xml:space="preserve">Izstrādāts un noteiktā kārtībā iesniegts </w:t>
            </w:r>
            <w:r>
              <w:rPr>
                <w:rFonts w:ascii="Times New Roman" w:hAnsi="Times New Roman"/>
                <w:color w:val="000000"/>
                <w:sz w:val="26"/>
                <w:szCs w:val="26"/>
              </w:rPr>
              <w:t>MK</w:t>
            </w:r>
            <w:r w:rsidRPr="0044571D">
              <w:rPr>
                <w:rFonts w:ascii="Times New Roman" w:hAnsi="Times New Roman"/>
                <w:color w:val="000000"/>
                <w:sz w:val="26"/>
                <w:szCs w:val="26"/>
              </w:rPr>
              <w:t xml:space="preserve"> noteikumu projekts par </w:t>
            </w:r>
            <w:r w:rsidRPr="0044571D">
              <w:rPr>
                <w:rFonts w:ascii="Times New Roman" w:hAnsi="Times New Roman"/>
                <w:sz w:val="26"/>
                <w:szCs w:val="26"/>
              </w:rPr>
              <w:t>atļauju reģistrēšanas un kontroles mehānismu</w:t>
            </w:r>
            <w:r>
              <w:rPr>
                <w:rFonts w:ascii="Times New Roman" w:hAnsi="Times New Roman"/>
                <w:sz w:val="26"/>
                <w:szCs w:val="26"/>
              </w:rPr>
              <w:t xml:space="preserve">, kas paredz </w:t>
            </w:r>
            <w:r w:rsidRPr="00EB25FE">
              <w:rPr>
                <w:rFonts w:ascii="Times New Roman" w:hAnsi="Times New Roman"/>
                <w:sz w:val="26"/>
                <w:szCs w:val="26"/>
              </w:rPr>
              <w:t>papīra veida VID izsniegto izziņu aizstāšanu ar elektroniski izsniegtajām izziņām, izmantojot tiešsaistes sistēmu naftas produktu limitu uzskaites nodrošināšanai</w:t>
            </w:r>
            <w:r w:rsidRPr="0044571D">
              <w:rPr>
                <w:rFonts w:ascii="Times New Roman" w:hAnsi="Times New Roman"/>
                <w:color w:val="000000"/>
                <w:sz w:val="26"/>
                <w:szCs w:val="26"/>
              </w:rPr>
              <w:t>.</w:t>
            </w:r>
          </w:p>
        </w:tc>
        <w:tc>
          <w:tcPr>
            <w:tcW w:w="1701" w:type="dxa"/>
          </w:tcPr>
          <w:p w14:paraId="223F914F" w14:textId="4C9D2F6E" w:rsidR="007C61E1"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44571D">
              <w:rPr>
                <w:rFonts w:ascii="Times New Roman" w:hAnsi="Times New Roman"/>
                <w:sz w:val="26"/>
                <w:szCs w:val="26"/>
                <w:lang w:eastAsia="lv-LV"/>
              </w:rPr>
              <w:t xml:space="preserve">Uzlabots </w:t>
            </w:r>
            <w:r>
              <w:rPr>
                <w:rFonts w:ascii="Times New Roman" w:hAnsi="Times New Roman"/>
                <w:sz w:val="26"/>
                <w:szCs w:val="26"/>
              </w:rPr>
              <w:t>VID</w:t>
            </w:r>
            <w:r w:rsidRPr="0044571D">
              <w:rPr>
                <w:rFonts w:ascii="Times New Roman" w:hAnsi="Times New Roman"/>
                <w:sz w:val="26"/>
                <w:szCs w:val="26"/>
                <w:lang w:eastAsia="lv-LV"/>
              </w:rPr>
              <w:t xml:space="preserve"> e-pakalpojums</w:t>
            </w:r>
          </w:p>
        </w:tc>
        <w:tc>
          <w:tcPr>
            <w:tcW w:w="1418" w:type="dxa"/>
            <w:shd w:val="clear" w:color="auto" w:fill="auto"/>
          </w:tcPr>
          <w:p w14:paraId="7BB6360C" w14:textId="2092ABE6" w:rsidR="007C61E1"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44571D">
              <w:rPr>
                <w:rFonts w:ascii="Times New Roman" w:hAnsi="Times New Roman"/>
                <w:sz w:val="26"/>
                <w:szCs w:val="26"/>
              </w:rPr>
              <w:t>FM</w:t>
            </w:r>
          </w:p>
        </w:tc>
        <w:tc>
          <w:tcPr>
            <w:tcW w:w="1417" w:type="dxa"/>
          </w:tcPr>
          <w:p w14:paraId="18446CF6" w14:textId="35D95F89" w:rsidR="007C61E1" w:rsidRPr="006D4C56"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44571D">
              <w:rPr>
                <w:rFonts w:ascii="Times New Roman" w:hAnsi="Times New Roman"/>
                <w:sz w:val="26"/>
                <w:szCs w:val="26"/>
              </w:rPr>
              <w:t>VID, Lauku atbalsta dienests</w:t>
            </w:r>
          </w:p>
        </w:tc>
        <w:tc>
          <w:tcPr>
            <w:tcW w:w="1559" w:type="dxa"/>
          </w:tcPr>
          <w:p w14:paraId="1414E3ED" w14:textId="6F32E176" w:rsidR="007C61E1" w:rsidRDefault="007C61E1" w:rsidP="007C61E1">
            <w:pPr>
              <w:overflowPunct w:val="0"/>
              <w:autoSpaceDE w:val="0"/>
              <w:autoSpaceDN w:val="0"/>
              <w:adjustRightInd w:val="0"/>
              <w:spacing w:before="120" w:after="0" w:line="240" w:lineRule="auto"/>
              <w:rPr>
                <w:rFonts w:ascii="Times New Roman" w:hAnsi="Times New Roman"/>
                <w:sz w:val="26"/>
                <w:szCs w:val="26"/>
              </w:rPr>
            </w:pPr>
            <w:r w:rsidRPr="0044571D">
              <w:rPr>
                <w:rFonts w:ascii="Times New Roman" w:hAnsi="Times New Roman"/>
                <w:sz w:val="26"/>
                <w:szCs w:val="26"/>
              </w:rPr>
              <w:t>01.07.2017</w:t>
            </w:r>
          </w:p>
        </w:tc>
      </w:tr>
      <w:tr w:rsidR="007C61E1" w:rsidRPr="0044571D" w14:paraId="534B255D" w14:textId="77777777" w:rsidTr="00983A59">
        <w:tc>
          <w:tcPr>
            <w:tcW w:w="851" w:type="dxa"/>
          </w:tcPr>
          <w:p w14:paraId="435000B1" w14:textId="4A72BCF3" w:rsidR="007C61E1" w:rsidRDefault="007C61E1" w:rsidP="007C61E1">
            <w:pPr>
              <w:overflowPunct w:val="0"/>
              <w:autoSpaceDE w:val="0"/>
              <w:autoSpaceDN w:val="0"/>
              <w:adjustRightInd w:val="0"/>
              <w:spacing w:before="120" w:after="0" w:line="240" w:lineRule="auto"/>
              <w:rPr>
                <w:rFonts w:ascii="Times New Roman" w:hAnsi="Times New Roman"/>
                <w:b/>
                <w:sz w:val="26"/>
                <w:szCs w:val="26"/>
              </w:rPr>
            </w:pPr>
            <w:r>
              <w:rPr>
                <w:rFonts w:ascii="Times New Roman" w:hAnsi="Times New Roman"/>
                <w:b/>
                <w:sz w:val="26"/>
                <w:szCs w:val="26"/>
              </w:rPr>
              <w:t>5.29.</w:t>
            </w:r>
          </w:p>
        </w:tc>
        <w:tc>
          <w:tcPr>
            <w:tcW w:w="5245" w:type="dxa"/>
            <w:shd w:val="clear" w:color="auto" w:fill="auto"/>
          </w:tcPr>
          <w:p w14:paraId="713F7590" w14:textId="77777777" w:rsidR="007C61E1" w:rsidRPr="006564E6" w:rsidRDefault="007C61E1" w:rsidP="007C61E1">
            <w:pPr>
              <w:spacing w:before="120" w:after="0" w:line="240" w:lineRule="auto"/>
              <w:ind w:right="111"/>
              <w:jc w:val="both"/>
              <w:rPr>
                <w:rFonts w:ascii="Times New Roman" w:hAnsi="Times New Roman"/>
                <w:b/>
                <w:sz w:val="26"/>
                <w:szCs w:val="26"/>
              </w:rPr>
            </w:pPr>
            <w:r w:rsidRPr="006564E6">
              <w:rPr>
                <w:rFonts w:ascii="Times New Roman" w:hAnsi="Times New Roman"/>
                <w:b/>
                <w:sz w:val="26"/>
                <w:szCs w:val="26"/>
              </w:rPr>
              <w:t>EDS lietojamības izmaiņas</w:t>
            </w:r>
          </w:p>
          <w:p w14:paraId="2A8E0808" w14:textId="77777777" w:rsidR="007C61E1" w:rsidRPr="006564E6" w:rsidRDefault="007C61E1" w:rsidP="007C61E1">
            <w:pPr>
              <w:spacing w:before="120" w:after="0" w:line="240" w:lineRule="auto"/>
              <w:ind w:right="111"/>
              <w:jc w:val="both"/>
              <w:rPr>
                <w:rFonts w:ascii="Times New Roman" w:hAnsi="Times New Roman"/>
                <w:sz w:val="26"/>
                <w:szCs w:val="26"/>
              </w:rPr>
            </w:pPr>
            <w:r w:rsidRPr="006564E6">
              <w:rPr>
                <w:rFonts w:ascii="Times New Roman" w:hAnsi="Times New Roman"/>
                <w:sz w:val="26"/>
                <w:szCs w:val="26"/>
              </w:rPr>
              <w:t xml:space="preserve">Uzņēmēji norāda, ka ieejot EDS sistēmā jebkurš lietotājs (ar pieejas tiesībām konkrētam uzņēmumam) var redzēt nodokļu parādu un to struktūru - tas izlec kā sarkans lauciņš ekrāna augšgalā. Redz arī pārmaksu. Vienlaikus, lai iepazītos ar principā to pašu, tikai mazliet detalizētāku informāciju par nodokļu nomaksas stāvokli budžetā (ieiet NMDS sistēmā) ir nepieciešama speciāla uzņēmuma vadības parakstīta pilnvara. Tātad sagatavot atskaiti var, bet paskatīties, kas rezultātā iznācis - nevar. Katram uzņēmumam ir tā saucamais "tiesību pārvaldnieks", kuru uzņēmums pilnvarojis pārvaldīt EDS. Būtu tikai normāli, ja tas varētu turpat EDS sistēmā piešķirt šis tiesības lietot NMDS citiem uzņēmuma lietotājiem, ieliekot </w:t>
            </w:r>
            <w:r w:rsidRPr="006564E6">
              <w:rPr>
                <w:rFonts w:ascii="Times New Roman" w:hAnsi="Times New Roman"/>
                <w:sz w:val="26"/>
                <w:szCs w:val="26"/>
              </w:rPr>
              <w:lastRenderedPageBreak/>
              <w:t>attiecīgas atzīmes pie lietotāja profila. Tādas "atzīmes" ir jau tagad. Šobrīd ir vajadzīga vēl viena pilnvara tieši darbiniekam, kuram ir nepieciešams strādāt ar nodokļu uzraudzību, vai arī "tiesību pārvaldniekam "jābūt pilnvarai ar pārpilnvarojuma tiesībām”.</w:t>
            </w:r>
          </w:p>
          <w:p w14:paraId="25D6D1FB" w14:textId="77777777" w:rsidR="007C61E1" w:rsidRPr="006564E6" w:rsidRDefault="007C61E1" w:rsidP="007C61E1">
            <w:pPr>
              <w:spacing w:before="120" w:after="0" w:line="240" w:lineRule="auto"/>
              <w:ind w:right="111"/>
              <w:jc w:val="both"/>
              <w:rPr>
                <w:rFonts w:ascii="Times New Roman" w:hAnsi="Times New Roman"/>
                <w:sz w:val="26"/>
                <w:szCs w:val="26"/>
              </w:rPr>
            </w:pPr>
            <w:r w:rsidRPr="006564E6">
              <w:rPr>
                <w:rFonts w:ascii="Times New Roman" w:hAnsi="Times New Roman"/>
                <w:sz w:val="26"/>
                <w:szCs w:val="26"/>
              </w:rPr>
              <w:t>Nepieciešams dot tiesības "tiesību pārvaldniekam", kuru uzņēmums pilnvarojis pārvaldīt EDS, sistēmā piešķirt šis tiesības lietot NMDS citiem uzņēmuma lietotājiem, ieliekot attiecīgas atzīmes pie lietotāja profila.</w:t>
            </w:r>
          </w:p>
          <w:p w14:paraId="3D425111" w14:textId="77777777" w:rsidR="007C61E1" w:rsidRPr="006564E6" w:rsidRDefault="007C61E1" w:rsidP="007C61E1">
            <w:pPr>
              <w:spacing w:before="120" w:after="0" w:line="240" w:lineRule="auto"/>
              <w:ind w:right="111"/>
              <w:jc w:val="both"/>
              <w:rPr>
                <w:rFonts w:ascii="Times New Roman" w:hAnsi="Times New Roman"/>
                <w:sz w:val="26"/>
                <w:szCs w:val="26"/>
              </w:rPr>
            </w:pPr>
            <w:r w:rsidRPr="006564E6">
              <w:rPr>
                <w:rFonts w:ascii="Times New Roman" w:hAnsi="Times New Roman"/>
                <w:sz w:val="26"/>
                <w:szCs w:val="26"/>
              </w:rPr>
              <w:t>Nepieciešams:</w:t>
            </w:r>
          </w:p>
          <w:p w14:paraId="6F3755F2" w14:textId="342CCC92" w:rsidR="007C61E1" w:rsidRPr="006564E6" w:rsidRDefault="007C61E1" w:rsidP="007C61E1">
            <w:pPr>
              <w:spacing w:before="120" w:after="0" w:line="240" w:lineRule="auto"/>
              <w:jc w:val="both"/>
              <w:rPr>
                <w:rFonts w:ascii="Times New Roman" w:hAnsi="Times New Roman"/>
                <w:b/>
                <w:sz w:val="26"/>
                <w:szCs w:val="26"/>
              </w:rPr>
            </w:pPr>
            <w:r w:rsidRPr="006564E6">
              <w:rPr>
                <w:rFonts w:ascii="Times New Roman" w:hAnsi="Times New Roman"/>
                <w:sz w:val="26"/>
                <w:szCs w:val="26"/>
              </w:rPr>
              <w:t>1. paredzēt iespēju EDS sistēmā, ka "tiesību pārvaldnieks" kuru uzņēmums pilnvarojis pārvaldīt EDS, var sistēmā piešķirt tiesības lietot NMDS citiem uzņēmuma lietotājiem, ieliekot attiecīgas atzīmes pie lietotāja profila.</w:t>
            </w:r>
          </w:p>
        </w:tc>
        <w:tc>
          <w:tcPr>
            <w:tcW w:w="3260" w:type="dxa"/>
            <w:gridSpan w:val="2"/>
          </w:tcPr>
          <w:p w14:paraId="38E92857" w14:textId="35B0DD3F" w:rsidR="007C61E1" w:rsidRPr="006564E6" w:rsidRDefault="007C61E1" w:rsidP="007C61E1">
            <w:pPr>
              <w:pStyle w:val="ListParagraph"/>
              <w:spacing w:before="120" w:after="0" w:line="240" w:lineRule="auto"/>
              <w:ind w:left="35"/>
              <w:contextualSpacing w:val="0"/>
              <w:jc w:val="both"/>
              <w:rPr>
                <w:rFonts w:ascii="Times New Roman" w:hAnsi="Times New Roman"/>
                <w:color w:val="000000"/>
                <w:sz w:val="26"/>
                <w:szCs w:val="26"/>
              </w:rPr>
            </w:pPr>
            <w:r w:rsidRPr="006564E6">
              <w:rPr>
                <w:rFonts w:ascii="Times New Roman" w:hAnsi="Times New Roman"/>
                <w:sz w:val="26"/>
                <w:szCs w:val="26"/>
              </w:rPr>
              <w:lastRenderedPageBreak/>
              <w:t>Paredzēta iespēja EDS sistēmā, ka "tiesību pārvaldnieks" kuru uzņēmums pilnvarojis pārvaldīt EDS, var sistēmā piešķirt tiesības lietot NMDS citiem uzņēmuma lietotājiem, ieliekot attiecīgas atzīmes pie lietotāja profila.</w:t>
            </w:r>
          </w:p>
        </w:tc>
        <w:tc>
          <w:tcPr>
            <w:tcW w:w="1701" w:type="dxa"/>
          </w:tcPr>
          <w:p w14:paraId="601503ED" w14:textId="77777777" w:rsidR="007C61E1"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6564E6">
              <w:rPr>
                <w:rFonts w:ascii="Times New Roman" w:hAnsi="Times New Roman"/>
                <w:sz w:val="26"/>
                <w:szCs w:val="26"/>
              </w:rPr>
              <w:t>Uzlabots e-pakalpojums</w:t>
            </w:r>
          </w:p>
          <w:p w14:paraId="63BD5C28" w14:textId="5241C88D" w:rsidR="007C61E1" w:rsidRPr="006564E6"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Pr>
                <w:rFonts w:ascii="Times New Roman" w:hAnsi="Times New Roman"/>
                <w:bCs/>
                <w:sz w:val="26"/>
                <w:szCs w:val="26"/>
              </w:rPr>
              <w:t xml:space="preserve">Uzlabota </w:t>
            </w:r>
            <w:r w:rsidRPr="001326BB">
              <w:rPr>
                <w:rFonts w:ascii="Times New Roman" w:hAnsi="Times New Roman"/>
                <w:bCs/>
                <w:sz w:val="26"/>
                <w:szCs w:val="26"/>
              </w:rPr>
              <w:t>EDS funkcionalitāt</w:t>
            </w:r>
            <w:r>
              <w:rPr>
                <w:rFonts w:ascii="Times New Roman" w:hAnsi="Times New Roman"/>
                <w:bCs/>
                <w:sz w:val="26"/>
                <w:szCs w:val="26"/>
              </w:rPr>
              <w:t xml:space="preserve">e </w:t>
            </w:r>
          </w:p>
        </w:tc>
        <w:tc>
          <w:tcPr>
            <w:tcW w:w="1418" w:type="dxa"/>
            <w:shd w:val="clear" w:color="auto" w:fill="auto"/>
          </w:tcPr>
          <w:p w14:paraId="72856077" w14:textId="6091893D" w:rsidR="007C61E1" w:rsidRPr="006564E6"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6564E6">
              <w:rPr>
                <w:rFonts w:ascii="Times New Roman" w:hAnsi="Times New Roman"/>
                <w:sz w:val="26"/>
                <w:szCs w:val="26"/>
              </w:rPr>
              <w:t>FM</w:t>
            </w:r>
          </w:p>
        </w:tc>
        <w:tc>
          <w:tcPr>
            <w:tcW w:w="1417" w:type="dxa"/>
          </w:tcPr>
          <w:p w14:paraId="01D2B1B1" w14:textId="4A4AD73B" w:rsidR="007C61E1" w:rsidRPr="006564E6"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6564E6">
              <w:rPr>
                <w:rFonts w:ascii="Times New Roman" w:hAnsi="Times New Roman"/>
                <w:sz w:val="26"/>
                <w:szCs w:val="26"/>
              </w:rPr>
              <w:t>VID</w:t>
            </w:r>
          </w:p>
        </w:tc>
        <w:tc>
          <w:tcPr>
            <w:tcW w:w="1559" w:type="dxa"/>
          </w:tcPr>
          <w:p w14:paraId="0AF77B8A" w14:textId="342FC5C1" w:rsidR="007C61E1" w:rsidRPr="006564E6" w:rsidRDefault="007C61E1" w:rsidP="007C61E1">
            <w:pPr>
              <w:overflowPunct w:val="0"/>
              <w:autoSpaceDE w:val="0"/>
              <w:autoSpaceDN w:val="0"/>
              <w:adjustRightInd w:val="0"/>
              <w:spacing w:before="120" w:after="0" w:line="240" w:lineRule="auto"/>
              <w:rPr>
                <w:rFonts w:ascii="Times New Roman" w:hAnsi="Times New Roman"/>
                <w:sz w:val="26"/>
                <w:szCs w:val="26"/>
              </w:rPr>
            </w:pPr>
            <w:r w:rsidRPr="006564E6">
              <w:rPr>
                <w:rFonts w:ascii="Times New Roman" w:hAnsi="Times New Roman"/>
                <w:sz w:val="26"/>
                <w:szCs w:val="26"/>
              </w:rPr>
              <w:t>01.07.2017</w:t>
            </w:r>
          </w:p>
        </w:tc>
      </w:tr>
      <w:tr w:rsidR="007C61E1" w:rsidRPr="0044571D" w14:paraId="44090DB7" w14:textId="77777777" w:rsidTr="00983A59">
        <w:tc>
          <w:tcPr>
            <w:tcW w:w="6096" w:type="dxa"/>
            <w:gridSpan w:val="2"/>
            <w:shd w:val="clear" w:color="auto" w:fill="CCFFCC"/>
          </w:tcPr>
          <w:p w14:paraId="270C8851" w14:textId="0AC2DDBA" w:rsidR="007C61E1" w:rsidRPr="0044571D" w:rsidRDefault="007C61E1" w:rsidP="007C61E1">
            <w:pPr>
              <w:tabs>
                <w:tab w:val="left" w:pos="2743"/>
              </w:tabs>
              <w:overflowPunct w:val="0"/>
              <w:autoSpaceDE w:val="0"/>
              <w:autoSpaceDN w:val="0"/>
              <w:adjustRightInd w:val="0"/>
              <w:spacing w:before="120" w:after="0" w:line="240" w:lineRule="auto"/>
              <w:rPr>
                <w:rFonts w:ascii="Times New Roman" w:hAnsi="Times New Roman"/>
                <w:b/>
                <w:sz w:val="26"/>
                <w:szCs w:val="26"/>
              </w:rPr>
            </w:pPr>
            <w:r w:rsidRPr="0044571D">
              <w:rPr>
                <w:rFonts w:ascii="Times New Roman" w:hAnsi="Times New Roman"/>
                <w:b/>
                <w:sz w:val="26"/>
                <w:szCs w:val="26"/>
              </w:rPr>
              <w:t>Rīcības virziens</w:t>
            </w:r>
          </w:p>
        </w:tc>
        <w:tc>
          <w:tcPr>
            <w:tcW w:w="9355" w:type="dxa"/>
            <w:gridSpan w:val="6"/>
            <w:shd w:val="clear" w:color="auto" w:fill="CCFFCC"/>
          </w:tcPr>
          <w:p w14:paraId="1498C6A3" w14:textId="546C0853" w:rsidR="007C61E1" w:rsidRPr="005C0F49" w:rsidRDefault="007C61E1" w:rsidP="007C61E1">
            <w:pPr>
              <w:pStyle w:val="Heading1"/>
              <w:spacing w:before="120" w:after="0" w:line="240" w:lineRule="auto"/>
              <w:rPr>
                <w:b/>
                <w:lang w:eastAsia="lv-LV"/>
              </w:rPr>
            </w:pPr>
            <w:bookmarkStart w:id="24" w:name="_Toc459083509"/>
            <w:r w:rsidRPr="005C0F49">
              <w:rPr>
                <w:b/>
              </w:rPr>
              <w:t>3.6. Pārrobežu tirdzniecība - muita</w:t>
            </w:r>
            <w:bookmarkEnd w:id="24"/>
          </w:p>
        </w:tc>
      </w:tr>
      <w:tr w:rsidR="007C61E1" w:rsidRPr="0044571D" w14:paraId="62AF79A5" w14:textId="77777777" w:rsidTr="00983A59">
        <w:tc>
          <w:tcPr>
            <w:tcW w:w="6096" w:type="dxa"/>
            <w:gridSpan w:val="2"/>
            <w:shd w:val="clear" w:color="auto" w:fill="CCFFCC"/>
          </w:tcPr>
          <w:p w14:paraId="41CED922" w14:textId="6CCAC3EF" w:rsidR="007C61E1" w:rsidRPr="00EB25FE" w:rsidRDefault="007C61E1" w:rsidP="007C61E1">
            <w:pPr>
              <w:tabs>
                <w:tab w:val="left" w:pos="2743"/>
              </w:tabs>
              <w:overflowPunct w:val="0"/>
              <w:autoSpaceDE w:val="0"/>
              <w:autoSpaceDN w:val="0"/>
              <w:adjustRightInd w:val="0"/>
              <w:spacing w:before="120" w:after="0" w:line="240" w:lineRule="auto"/>
              <w:rPr>
                <w:rFonts w:ascii="Times New Roman" w:hAnsi="Times New Roman"/>
                <w:sz w:val="26"/>
                <w:szCs w:val="26"/>
              </w:rPr>
            </w:pPr>
            <w:r w:rsidRPr="00EB25FE">
              <w:rPr>
                <w:rFonts w:ascii="Times New Roman" w:hAnsi="Times New Roman"/>
                <w:sz w:val="26"/>
                <w:szCs w:val="26"/>
              </w:rPr>
              <w:t xml:space="preserve">Politikas </w:t>
            </w:r>
            <w:r>
              <w:rPr>
                <w:rFonts w:ascii="Times New Roman" w:hAnsi="Times New Roman"/>
                <w:sz w:val="26"/>
                <w:szCs w:val="26"/>
              </w:rPr>
              <w:t>mērķis</w:t>
            </w:r>
            <w:r w:rsidRPr="00EB25FE">
              <w:rPr>
                <w:rFonts w:ascii="Times New Roman" w:hAnsi="Times New Roman"/>
                <w:sz w:val="26"/>
                <w:szCs w:val="26"/>
              </w:rPr>
              <w:t xml:space="preserve"> un rezultatīvie rādītāji</w:t>
            </w:r>
          </w:p>
        </w:tc>
        <w:tc>
          <w:tcPr>
            <w:tcW w:w="9355" w:type="dxa"/>
            <w:gridSpan w:val="6"/>
            <w:shd w:val="clear" w:color="auto" w:fill="CCFFCC"/>
          </w:tcPr>
          <w:p w14:paraId="7985FAFA" w14:textId="4AA323F4" w:rsidR="007C61E1" w:rsidRPr="006E333B" w:rsidRDefault="007C61E1" w:rsidP="007C61E1">
            <w:pPr>
              <w:tabs>
                <w:tab w:val="left" w:pos="2191"/>
              </w:tabs>
              <w:spacing w:before="120" w:after="0" w:line="240" w:lineRule="auto"/>
              <w:jc w:val="both"/>
              <w:rPr>
                <w:rFonts w:ascii="Times New Roman" w:hAnsi="Times New Roman"/>
                <w:sz w:val="26"/>
                <w:szCs w:val="26"/>
              </w:rPr>
            </w:pPr>
            <w:r w:rsidRPr="006E333B">
              <w:rPr>
                <w:rFonts w:ascii="Times New Roman" w:hAnsi="Times New Roman"/>
                <w:sz w:val="26"/>
                <w:szCs w:val="26"/>
                <w:u w:val="single"/>
              </w:rPr>
              <w:t>Politikas mērķis</w:t>
            </w:r>
            <w:r w:rsidRPr="006E333B">
              <w:rPr>
                <w:rFonts w:ascii="Times New Roman" w:hAnsi="Times New Roman"/>
                <w:sz w:val="26"/>
                <w:szCs w:val="26"/>
              </w:rPr>
              <w:t xml:space="preserve">: no 22.vietas uz 15.vietu </w:t>
            </w:r>
            <w:proofErr w:type="spellStart"/>
            <w:r w:rsidRPr="006E333B">
              <w:rPr>
                <w:rFonts w:ascii="Times New Roman" w:hAnsi="Times New Roman"/>
                <w:sz w:val="26"/>
                <w:szCs w:val="26"/>
              </w:rPr>
              <w:t>Doing</w:t>
            </w:r>
            <w:proofErr w:type="spellEnd"/>
            <w:r w:rsidRPr="006E333B">
              <w:rPr>
                <w:rFonts w:ascii="Times New Roman" w:hAnsi="Times New Roman"/>
                <w:sz w:val="26"/>
                <w:szCs w:val="26"/>
              </w:rPr>
              <w:t xml:space="preserve"> </w:t>
            </w:r>
            <w:proofErr w:type="spellStart"/>
            <w:r w:rsidRPr="006E333B">
              <w:rPr>
                <w:rFonts w:ascii="Times New Roman" w:hAnsi="Times New Roman"/>
                <w:sz w:val="26"/>
                <w:szCs w:val="26"/>
              </w:rPr>
              <w:t>Business</w:t>
            </w:r>
            <w:proofErr w:type="spellEnd"/>
            <w:r w:rsidRPr="006E333B">
              <w:rPr>
                <w:rFonts w:ascii="Times New Roman" w:hAnsi="Times New Roman"/>
                <w:sz w:val="26"/>
                <w:szCs w:val="26"/>
              </w:rPr>
              <w:t xml:space="preserve"> 2019 (pie</w:t>
            </w:r>
            <w:r>
              <w:rPr>
                <w:rFonts w:ascii="Times New Roman" w:hAnsi="Times New Roman"/>
                <w:sz w:val="26"/>
                <w:szCs w:val="26"/>
              </w:rPr>
              <w:t xml:space="preserve"> citiem nemainīgiem rādītājiem)</w:t>
            </w:r>
            <w:r w:rsidRPr="006E333B">
              <w:rPr>
                <w:rFonts w:ascii="Times New Roman" w:hAnsi="Times New Roman"/>
                <w:sz w:val="26"/>
                <w:szCs w:val="26"/>
              </w:rPr>
              <w:t>.</w:t>
            </w:r>
          </w:p>
          <w:p w14:paraId="54EFAFFE" w14:textId="77777777" w:rsidR="007C61E1" w:rsidRPr="006E333B" w:rsidRDefault="007C61E1" w:rsidP="007C61E1">
            <w:pPr>
              <w:tabs>
                <w:tab w:val="left" w:pos="2191"/>
              </w:tabs>
              <w:spacing w:before="120" w:after="0" w:line="240" w:lineRule="auto"/>
              <w:jc w:val="both"/>
              <w:rPr>
                <w:rFonts w:ascii="Times New Roman" w:hAnsi="Times New Roman"/>
                <w:sz w:val="26"/>
                <w:szCs w:val="26"/>
              </w:rPr>
            </w:pPr>
            <w:r w:rsidRPr="006E333B">
              <w:rPr>
                <w:rFonts w:ascii="Times New Roman" w:hAnsi="Times New Roman"/>
                <w:sz w:val="26"/>
                <w:szCs w:val="26"/>
                <w:u w:val="single"/>
              </w:rPr>
              <w:t>Rezultatīvais rādītājs</w:t>
            </w:r>
            <w:r w:rsidRPr="006E333B">
              <w:rPr>
                <w:rFonts w:ascii="Times New Roman" w:hAnsi="Times New Roman"/>
                <w:sz w:val="26"/>
                <w:szCs w:val="26"/>
              </w:rPr>
              <w:t xml:space="preserve">: </w:t>
            </w:r>
          </w:p>
          <w:p w14:paraId="0A3F8D86" w14:textId="77777777" w:rsidR="007C61E1" w:rsidRPr="006E333B" w:rsidRDefault="007C61E1" w:rsidP="001955E1">
            <w:pPr>
              <w:pStyle w:val="ListParagraph"/>
              <w:numPr>
                <w:ilvl w:val="0"/>
                <w:numId w:val="13"/>
              </w:numPr>
              <w:tabs>
                <w:tab w:val="left" w:pos="2191"/>
              </w:tabs>
              <w:spacing w:before="120" w:after="0" w:line="240" w:lineRule="auto"/>
              <w:ind w:left="317"/>
              <w:contextualSpacing w:val="0"/>
              <w:jc w:val="both"/>
              <w:rPr>
                <w:rFonts w:ascii="Times New Roman" w:hAnsi="Times New Roman"/>
                <w:sz w:val="26"/>
                <w:szCs w:val="26"/>
              </w:rPr>
            </w:pPr>
            <w:r w:rsidRPr="006E333B">
              <w:rPr>
                <w:rFonts w:ascii="Times New Roman" w:hAnsi="Times New Roman"/>
                <w:sz w:val="26"/>
                <w:szCs w:val="26"/>
                <w:lang w:eastAsia="lv-LV"/>
              </w:rPr>
              <w:t>Izstrādāta un ieviesta Ministru kabineta koncepcija par SKLOIS 2.kārtu</w:t>
            </w:r>
          </w:p>
          <w:p w14:paraId="376CC432" w14:textId="3B141A60" w:rsidR="007C61E1" w:rsidRPr="005C0F49" w:rsidRDefault="007C61E1" w:rsidP="001955E1">
            <w:pPr>
              <w:pStyle w:val="ListParagraph"/>
              <w:numPr>
                <w:ilvl w:val="0"/>
                <w:numId w:val="13"/>
              </w:numPr>
              <w:tabs>
                <w:tab w:val="left" w:pos="2191"/>
              </w:tabs>
              <w:spacing w:before="120" w:after="0" w:line="240" w:lineRule="auto"/>
              <w:ind w:left="317"/>
              <w:contextualSpacing w:val="0"/>
              <w:jc w:val="both"/>
              <w:rPr>
                <w:rFonts w:ascii="Times New Roman" w:hAnsi="Times New Roman"/>
                <w:sz w:val="26"/>
                <w:szCs w:val="26"/>
              </w:rPr>
            </w:pPr>
            <w:r w:rsidRPr="006E333B">
              <w:rPr>
                <w:rFonts w:ascii="Times New Roman" w:hAnsi="Times New Roman"/>
                <w:sz w:val="26"/>
                <w:szCs w:val="26"/>
                <w:lang w:eastAsia="lv-LV"/>
              </w:rPr>
              <w:t>Noteikti kritēriji apvienotās noliktavas statusa saņemšanai</w:t>
            </w:r>
          </w:p>
        </w:tc>
      </w:tr>
      <w:tr w:rsidR="007C61E1" w:rsidRPr="0044571D" w14:paraId="3ED2AE02" w14:textId="77777777" w:rsidTr="00983A59">
        <w:tc>
          <w:tcPr>
            <w:tcW w:w="851" w:type="dxa"/>
            <w:tcBorders>
              <w:bottom w:val="single" w:sz="4" w:space="0" w:color="auto"/>
            </w:tcBorders>
            <w:shd w:val="clear" w:color="auto" w:fill="CCFFCC"/>
          </w:tcPr>
          <w:p w14:paraId="5483B5A4" w14:textId="6535A7F3" w:rsidR="007C61E1" w:rsidRPr="00EB25FE" w:rsidRDefault="007C61E1" w:rsidP="007C61E1">
            <w:pPr>
              <w:spacing w:before="120" w:after="0" w:line="240" w:lineRule="auto"/>
              <w:jc w:val="center"/>
              <w:rPr>
                <w:rFonts w:ascii="Times New Roman" w:eastAsia="Times New Roman" w:hAnsi="Times New Roman"/>
                <w:bCs/>
                <w:i/>
                <w:color w:val="000000"/>
                <w:sz w:val="26"/>
                <w:szCs w:val="26"/>
                <w:lang w:eastAsia="lv-LV"/>
              </w:rPr>
            </w:pPr>
            <w:r w:rsidRPr="00EB25FE">
              <w:rPr>
                <w:rFonts w:ascii="Times New Roman" w:eastAsia="Times New Roman" w:hAnsi="Times New Roman"/>
                <w:bCs/>
                <w:i/>
                <w:color w:val="000000"/>
                <w:sz w:val="26"/>
                <w:szCs w:val="26"/>
                <w:lang w:eastAsia="lv-LV"/>
              </w:rPr>
              <w:t>Nr. p. k.</w:t>
            </w:r>
          </w:p>
        </w:tc>
        <w:tc>
          <w:tcPr>
            <w:tcW w:w="5245" w:type="dxa"/>
            <w:tcBorders>
              <w:bottom w:val="single" w:sz="4" w:space="0" w:color="auto"/>
            </w:tcBorders>
            <w:shd w:val="clear" w:color="auto" w:fill="CCFFCC"/>
            <w:vAlign w:val="center"/>
          </w:tcPr>
          <w:p w14:paraId="5BDC2559" w14:textId="302E5C66" w:rsidR="007C61E1" w:rsidRPr="00EB25FE" w:rsidRDefault="007C61E1" w:rsidP="007C61E1">
            <w:pPr>
              <w:spacing w:before="120" w:after="0" w:line="240" w:lineRule="auto"/>
              <w:jc w:val="center"/>
              <w:rPr>
                <w:rFonts w:ascii="Times New Roman" w:eastAsia="Times New Roman" w:hAnsi="Times New Roman"/>
                <w:bCs/>
                <w:i/>
                <w:color w:val="000000"/>
                <w:sz w:val="26"/>
                <w:szCs w:val="26"/>
                <w:lang w:eastAsia="lv-LV"/>
              </w:rPr>
            </w:pPr>
            <w:r>
              <w:rPr>
                <w:rFonts w:ascii="Times New Roman" w:eastAsia="Times New Roman" w:hAnsi="Times New Roman"/>
                <w:bCs/>
                <w:i/>
                <w:color w:val="000000"/>
                <w:sz w:val="26"/>
                <w:szCs w:val="26"/>
                <w:lang w:eastAsia="lv-LV"/>
              </w:rPr>
              <w:t>Uzdevums</w:t>
            </w:r>
          </w:p>
        </w:tc>
        <w:tc>
          <w:tcPr>
            <w:tcW w:w="3260" w:type="dxa"/>
            <w:gridSpan w:val="2"/>
            <w:tcBorders>
              <w:bottom w:val="single" w:sz="4" w:space="0" w:color="auto"/>
            </w:tcBorders>
            <w:shd w:val="clear" w:color="auto" w:fill="CCFFCC"/>
          </w:tcPr>
          <w:p w14:paraId="2791C031" w14:textId="77777777" w:rsidR="007C61E1" w:rsidRPr="00EB25FE" w:rsidRDefault="007C61E1" w:rsidP="007C61E1">
            <w:pPr>
              <w:pStyle w:val="SLONormal"/>
              <w:spacing w:after="0"/>
              <w:jc w:val="center"/>
              <w:rPr>
                <w:i/>
                <w:sz w:val="26"/>
                <w:szCs w:val="26"/>
                <w:lang w:val="lv-LV" w:eastAsia="lv-LV"/>
              </w:rPr>
            </w:pPr>
            <w:r w:rsidRPr="00EB25FE">
              <w:rPr>
                <w:i/>
                <w:sz w:val="26"/>
                <w:szCs w:val="26"/>
                <w:lang w:val="lv-LV" w:eastAsia="lv-LV"/>
              </w:rPr>
              <w:t>Darbības rezultāts</w:t>
            </w:r>
          </w:p>
        </w:tc>
        <w:tc>
          <w:tcPr>
            <w:tcW w:w="1701" w:type="dxa"/>
            <w:tcBorders>
              <w:bottom w:val="single" w:sz="4" w:space="0" w:color="auto"/>
            </w:tcBorders>
            <w:shd w:val="clear" w:color="auto" w:fill="CCFFCC"/>
          </w:tcPr>
          <w:p w14:paraId="1D86F11E" w14:textId="77777777" w:rsidR="007C61E1" w:rsidRPr="00EB25FE" w:rsidRDefault="007C61E1" w:rsidP="007C61E1">
            <w:pPr>
              <w:pStyle w:val="SLONormal"/>
              <w:spacing w:after="0"/>
              <w:jc w:val="center"/>
              <w:rPr>
                <w:i/>
                <w:sz w:val="26"/>
                <w:szCs w:val="26"/>
                <w:lang w:val="lv-LV" w:eastAsia="lv-LV"/>
              </w:rPr>
            </w:pPr>
            <w:r w:rsidRPr="00EB25FE">
              <w:rPr>
                <w:i/>
                <w:sz w:val="26"/>
                <w:szCs w:val="26"/>
                <w:lang w:val="lv-LV" w:eastAsia="lv-LV"/>
              </w:rPr>
              <w:t>Rezultatīvais rādītājs</w:t>
            </w:r>
          </w:p>
        </w:tc>
        <w:tc>
          <w:tcPr>
            <w:tcW w:w="1418" w:type="dxa"/>
            <w:tcBorders>
              <w:bottom w:val="single" w:sz="4" w:space="0" w:color="auto"/>
            </w:tcBorders>
            <w:shd w:val="clear" w:color="auto" w:fill="CCFFCC"/>
          </w:tcPr>
          <w:p w14:paraId="5CDCD327" w14:textId="77777777" w:rsidR="007C61E1" w:rsidRPr="00EB25FE" w:rsidRDefault="007C61E1" w:rsidP="007C61E1">
            <w:pPr>
              <w:pStyle w:val="SLONormal"/>
              <w:spacing w:after="0"/>
              <w:jc w:val="center"/>
              <w:rPr>
                <w:i/>
                <w:sz w:val="26"/>
                <w:szCs w:val="26"/>
                <w:lang w:val="lv-LV" w:eastAsia="lv-LV"/>
              </w:rPr>
            </w:pPr>
            <w:r w:rsidRPr="00EB25FE">
              <w:rPr>
                <w:i/>
                <w:sz w:val="26"/>
                <w:szCs w:val="26"/>
                <w:lang w:val="lv-LV" w:eastAsia="lv-LV"/>
              </w:rPr>
              <w:t>Atbildīgā institūcija</w:t>
            </w:r>
          </w:p>
        </w:tc>
        <w:tc>
          <w:tcPr>
            <w:tcW w:w="1417" w:type="dxa"/>
            <w:tcBorders>
              <w:bottom w:val="single" w:sz="4" w:space="0" w:color="auto"/>
            </w:tcBorders>
            <w:shd w:val="clear" w:color="auto" w:fill="CCFFCC"/>
          </w:tcPr>
          <w:p w14:paraId="1E9D7568" w14:textId="77777777" w:rsidR="007C61E1" w:rsidRPr="00EB25FE" w:rsidRDefault="007C61E1" w:rsidP="007C61E1">
            <w:pPr>
              <w:pStyle w:val="SLONormal"/>
              <w:spacing w:after="0"/>
              <w:jc w:val="center"/>
              <w:rPr>
                <w:i/>
                <w:sz w:val="26"/>
                <w:szCs w:val="26"/>
                <w:lang w:val="lv-LV" w:eastAsia="lv-LV"/>
              </w:rPr>
            </w:pPr>
            <w:r w:rsidRPr="00EB25FE">
              <w:rPr>
                <w:i/>
                <w:sz w:val="26"/>
                <w:szCs w:val="26"/>
                <w:lang w:val="lv-LV" w:eastAsia="lv-LV"/>
              </w:rPr>
              <w:t>Līdzatbildīgās institūcijas</w:t>
            </w:r>
          </w:p>
        </w:tc>
        <w:tc>
          <w:tcPr>
            <w:tcW w:w="1559" w:type="dxa"/>
            <w:tcBorders>
              <w:bottom w:val="single" w:sz="4" w:space="0" w:color="auto"/>
            </w:tcBorders>
            <w:shd w:val="clear" w:color="auto" w:fill="CCFFCC"/>
          </w:tcPr>
          <w:p w14:paraId="19ADE263" w14:textId="77777777" w:rsidR="007C61E1" w:rsidRPr="00EB25FE" w:rsidRDefault="007C61E1" w:rsidP="007C61E1">
            <w:pPr>
              <w:pStyle w:val="SLONormal"/>
              <w:spacing w:after="0"/>
              <w:jc w:val="center"/>
              <w:rPr>
                <w:i/>
                <w:sz w:val="26"/>
                <w:szCs w:val="26"/>
                <w:lang w:val="lv-LV" w:eastAsia="lv-LV"/>
              </w:rPr>
            </w:pPr>
            <w:r w:rsidRPr="00EB25FE">
              <w:rPr>
                <w:i/>
                <w:sz w:val="26"/>
                <w:szCs w:val="26"/>
                <w:lang w:val="lv-LV" w:eastAsia="lv-LV"/>
              </w:rPr>
              <w:t>Izpildes termiņš</w:t>
            </w:r>
          </w:p>
        </w:tc>
      </w:tr>
      <w:tr w:rsidR="007C61E1" w:rsidRPr="0044571D" w14:paraId="2BD88655" w14:textId="77777777" w:rsidTr="00983A59">
        <w:tc>
          <w:tcPr>
            <w:tcW w:w="851" w:type="dxa"/>
          </w:tcPr>
          <w:p w14:paraId="48C419B1" w14:textId="700B97E6" w:rsidR="007C61E1" w:rsidRPr="0044571D" w:rsidRDefault="007C61E1" w:rsidP="007C61E1">
            <w:pPr>
              <w:overflowPunct w:val="0"/>
              <w:autoSpaceDE w:val="0"/>
              <w:autoSpaceDN w:val="0"/>
              <w:adjustRightInd w:val="0"/>
              <w:spacing w:before="120" w:after="0" w:line="240" w:lineRule="auto"/>
              <w:rPr>
                <w:rFonts w:ascii="Times New Roman" w:hAnsi="Times New Roman"/>
                <w:b/>
                <w:sz w:val="26"/>
                <w:szCs w:val="26"/>
              </w:rPr>
            </w:pPr>
            <w:r w:rsidRPr="0044571D">
              <w:rPr>
                <w:rFonts w:ascii="Times New Roman" w:hAnsi="Times New Roman"/>
                <w:b/>
                <w:sz w:val="26"/>
                <w:szCs w:val="26"/>
              </w:rPr>
              <w:lastRenderedPageBreak/>
              <w:t>6.1.</w:t>
            </w:r>
          </w:p>
        </w:tc>
        <w:tc>
          <w:tcPr>
            <w:tcW w:w="5245" w:type="dxa"/>
            <w:shd w:val="clear" w:color="auto" w:fill="auto"/>
          </w:tcPr>
          <w:p w14:paraId="26EB8BB0" w14:textId="77777777" w:rsidR="007C61E1" w:rsidRPr="005C0F49" w:rsidRDefault="007C61E1" w:rsidP="007C61E1">
            <w:pPr>
              <w:spacing w:before="120" w:after="0" w:line="240" w:lineRule="auto"/>
              <w:jc w:val="both"/>
              <w:rPr>
                <w:rFonts w:ascii="Times New Roman" w:hAnsi="Times New Roman"/>
                <w:color w:val="000000"/>
                <w:sz w:val="26"/>
                <w:szCs w:val="26"/>
              </w:rPr>
            </w:pPr>
            <w:r w:rsidRPr="005C0F49">
              <w:rPr>
                <w:rFonts w:ascii="Times New Roman" w:hAnsi="Times New Roman"/>
                <w:b/>
                <w:color w:val="000000"/>
                <w:sz w:val="26"/>
                <w:szCs w:val="26"/>
              </w:rPr>
              <w:t xml:space="preserve">Starptautiskās kravu loģistikas un ostu informācijas sistēmas (SKLOIS) ieviešana </w:t>
            </w:r>
          </w:p>
          <w:p w14:paraId="2758CB04" w14:textId="77777777" w:rsidR="007C61E1" w:rsidRPr="005C0F49" w:rsidRDefault="007C61E1" w:rsidP="007C61E1">
            <w:pPr>
              <w:spacing w:before="120" w:after="0" w:line="240" w:lineRule="auto"/>
              <w:jc w:val="both"/>
              <w:rPr>
                <w:rFonts w:ascii="Times New Roman" w:hAnsi="Times New Roman"/>
                <w:sz w:val="26"/>
                <w:szCs w:val="26"/>
              </w:rPr>
            </w:pPr>
            <w:r w:rsidRPr="005C0F49">
              <w:rPr>
                <w:rFonts w:ascii="Times New Roman" w:hAnsi="Times New Roman"/>
                <w:color w:val="000000"/>
                <w:sz w:val="26"/>
                <w:szCs w:val="26"/>
              </w:rPr>
              <w:t xml:space="preserve">SKLOIS projekta ietvaros paredzēta elektroniska standartizētas informācijas un dokumentu iesniegšana un nodošana starptautisko kravu pārvadājumu procesā iesaistītajiem dalībniekiem, izmantojot sistēmu līmeņa </w:t>
            </w:r>
            <w:proofErr w:type="spellStart"/>
            <w:r w:rsidRPr="005C0F49">
              <w:rPr>
                <w:rFonts w:ascii="Times New Roman" w:hAnsi="Times New Roman"/>
                <w:color w:val="000000"/>
                <w:sz w:val="26"/>
                <w:szCs w:val="26"/>
              </w:rPr>
              <w:t>saskarni</w:t>
            </w:r>
            <w:proofErr w:type="spellEnd"/>
            <w:r w:rsidRPr="005C0F49">
              <w:rPr>
                <w:rFonts w:ascii="Times New Roman" w:hAnsi="Times New Roman"/>
                <w:color w:val="000000"/>
                <w:sz w:val="26"/>
                <w:szCs w:val="26"/>
              </w:rPr>
              <w:t xml:space="preserve">, kā arī elektroniska informācijas aprite par kravas statusiem, statistikas atskaites. </w:t>
            </w:r>
            <w:r w:rsidRPr="005C0F49">
              <w:rPr>
                <w:rFonts w:ascii="Times New Roman" w:hAnsi="Times New Roman"/>
                <w:sz w:val="26"/>
                <w:szCs w:val="26"/>
              </w:rPr>
              <w:t xml:space="preserve">SKLOIS uzdevums ir nodrošināt elektroniskās informācijas un elektronisko dokumentu apriti starp visām kravu pārvadājumus iesaistītājām institūcijām, t.sk., Muitas iestādes, </w:t>
            </w:r>
            <w:r w:rsidRPr="005C0F49">
              <w:rPr>
                <w:rFonts w:ascii="Times New Roman" w:eastAsia="Times New Roman" w:hAnsi="Times New Roman"/>
                <w:sz w:val="26"/>
                <w:szCs w:val="26"/>
              </w:rPr>
              <w:t>Valsts robežsardzi</w:t>
            </w:r>
            <w:r w:rsidRPr="005C0F49">
              <w:rPr>
                <w:rFonts w:ascii="Times New Roman" w:hAnsi="Times New Roman"/>
                <w:sz w:val="26"/>
                <w:szCs w:val="26"/>
              </w:rPr>
              <w:t xml:space="preserve">, Pārtikas un veterināro dienestu un Krasta apsardzes dienestu. </w:t>
            </w:r>
          </w:p>
          <w:p w14:paraId="539DD032" w14:textId="195E9ECC" w:rsidR="007C61E1" w:rsidRPr="005C0F49" w:rsidRDefault="007C61E1" w:rsidP="007C61E1">
            <w:pPr>
              <w:spacing w:before="120" w:after="0" w:line="240" w:lineRule="auto"/>
              <w:jc w:val="both"/>
              <w:rPr>
                <w:rFonts w:ascii="Times New Roman" w:hAnsi="Times New Roman"/>
                <w:sz w:val="26"/>
                <w:szCs w:val="26"/>
              </w:rPr>
            </w:pPr>
            <w:r w:rsidRPr="005C0F49">
              <w:rPr>
                <w:rFonts w:ascii="Times New Roman" w:hAnsi="Times New Roman"/>
                <w:sz w:val="26"/>
                <w:szCs w:val="26"/>
              </w:rPr>
              <w:t xml:space="preserve">Projekta ietvaros ir izstrādāta Starptautiskās kravu loģistikas un ostu informācijas sistēma, kas izvietota NBS Krasta apsardzes dienesta telpās. Iegādāta un uzstādīta attiecīgā aparatūra. SKLOIS ir ieviesta darbībā. Pirmajos SKLOIS darbības mēnešus, lietotājiem iespējama datu ievade arī vecajā formātā – pievienojot datu failus, taču vēlāk tiks atļauta datu ievade tikai elektroniski digitālā formā. SKLOIS informācijas sistēmas darbības nodrošināšanā Satiksmes ministrija sadarbojas ar NBS Jūras spēku flotiles Krasta apsardzes dienestu. Saskaņā ar parakstīto starpresoru vienošanos, Krasta apsardzes dienests nodrošina SKLOIS </w:t>
            </w:r>
            <w:r w:rsidRPr="005C0F49">
              <w:rPr>
                <w:rFonts w:ascii="Times New Roman" w:hAnsi="Times New Roman"/>
                <w:sz w:val="26"/>
                <w:szCs w:val="26"/>
              </w:rPr>
              <w:lastRenderedPageBreak/>
              <w:t>tehnisko darbību un lietotāju atbalstu, kā arī sadarbojoties ar Satiksmes ministriju nodrošina SKLOIS darbības uzraudzību un attīstību.</w:t>
            </w:r>
          </w:p>
          <w:p w14:paraId="6848F470" w14:textId="092CAFA1" w:rsidR="007C61E1" w:rsidRPr="005C0F49" w:rsidRDefault="007C61E1" w:rsidP="007C61E1">
            <w:pPr>
              <w:spacing w:before="120" w:after="0" w:line="240" w:lineRule="auto"/>
              <w:jc w:val="both"/>
              <w:rPr>
                <w:rFonts w:ascii="Times New Roman" w:hAnsi="Times New Roman"/>
                <w:sz w:val="26"/>
                <w:szCs w:val="26"/>
              </w:rPr>
            </w:pPr>
            <w:r w:rsidRPr="005C0F49">
              <w:rPr>
                <w:rFonts w:ascii="Times New Roman" w:hAnsi="Times New Roman"/>
                <w:sz w:val="26"/>
                <w:szCs w:val="26"/>
              </w:rPr>
              <w:t xml:space="preserve">SKLOIS praktiskā ieviešana sadarbībai ar citām institūcijām norit pakāpeniski, dodot iespēju komersantiem izveidot </w:t>
            </w:r>
            <w:proofErr w:type="spellStart"/>
            <w:r w:rsidRPr="005C0F49">
              <w:rPr>
                <w:rFonts w:ascii="Times New Roman" w:hAnsi="Times New Roman"/>
                <w:sz w:val="26"/>
                <w:szCs w:val="26"/>
              </w:rPr>
              <w:t>saskarnes</w:t>
            </w:r>
            <w:proofErr w:type="spellEnd"/>
            <w:r w:rsidRPr="005C0F49">
              <w:rPr>
                <w:rFonts w:ascii="Times New Roman" w:hAnsi="Times New Roman"/>
                <w:sz w:val="26"/>
                <w:szCs w:val="26"/>
              </w:rPr>
              <w:t xml:space="preserve"> ar SKLOIS sistēmu un nodrošinot datu apmaiņu starp sistēmām XML formātā.</w:t>
            </w:r>
          </w:p>
          <w:p w14:paraId="7DD1735A" w14:textId="783D6170" w:rsidR="007C61E1" w:rsidRPr="005C0F49" w:rsidRDefault="007C61E1" w:rsidP="007C61E1">
            <w:pPr>
              <w:spacing w:before="120" w:after="0" w:line="240" w:lineRule="auto"/>
              <w:jc w:val="both"/>
              <w:rPr>
                <w:rFonts w:ascii="Times New Roman" w:hAnsi="Times New Roman"/>
                <w:sz w:val="26"/>
                <w:szCs w:val="26"/>
              </w:rPr>
            </w:pPr>
            <w:r w:rsidRPr="005C0F49">
              <w:rPr>
                <w:rFonts w:ascii="Times New Roman" w:hAnsi="Times New Roman"/>
                <w:sz w:val="26"/>
                <w:szCs w:val="26"/>
              </w:rPr>
              <w:t>Pašlaik tiek plānota SKLOIS 2.kārta, kuras realizēšanai jāizstrādā un jāapstiprina Ministru kabineta koncepcija, ko plānots izdarīt šogad.</w:t>
            </w:r>
          </w:p>
          <w:p w14:paraId="01026CA3" w14:textId="32547AFE" w:rsidR="007C61E1" w:rsidRPr="005C0F49" w:rsidRDefault="007C61E1" w:rsidP="007C61E1">
            <w:pPr>
              <w:spacing w:before="120" w:after="0" w:line="240" w:lineRule="auto"/>
              <w:jc w:val="both"/>
              <w:rPr>
                <w:rFonts w:ascii="Times New Roman" w:hAnsi="Times New Roman"/>
                <w:sz w:val="26"/>
                <w:szCs w:val="26"/>
              </w:rPr>
            </w:pPr>
            <w:r w:rsidRPr="005C0F49">
              <w:rPr>
                <w:rFonts w:ascii="Times New Roman" w:hAnsi="Times New Roman"/>
                <w:sz w:val="26"/>
                <w:szCs w:val="26"/>
              </w:rPr>
              <w:t>SKLOIS sistēmas izstrāde un ieviešana pabeigta 29.05.2015.</w:t>
            </w:r>
          </w:p>
          <w:p w14:paraId="730FFDAD" w14:textId="77777777" w:rsidR="007C61E1" w:rsidRPr="00EB25FE" w:rsidRDefault="007C61E1" w:rsidP="007C61E1">
            <w:pPr>
              <w:spacing w:before="120" w:after="0" w:line="240" w:lineRule="auto"/>
              <w:jc w:val="both"/>
              <w:rPr>
                <w:rFonts w:ascii="Times New Roman" w:hAnsi="Times New Roman"/>
                <w:bCs/>
                <w:color w:val="000000"/>
                <w:sz w:val="26"/>
                <w:szCs w:val="26"/>
              </w:rPr>
            </w:pPr>
            <w:r w:rsidRPr="00EB25FE">
              <w:rPr>
                <w:rFonts w:ascii="Times New Roman" w:hAnsi="Times New Roman"/>
                <w:color w:val="000000"/>
                <w:sz w:val="26"/>
                <w:szCs w:val="26"/>
              </w:rPr>
              <w:t xml:space="preserve">27.11.2015. veikti grozījumi MK 04.08.2009. noteikumos Nr.857 “Kārtība, kādā nodrošināma sakaru tīklu darbība Kuģu satiksmes uzraudzības un informācijas datu apmaiņas sistēmas ietvaros”, kas </w:t>
            </w:r>
            <w:r w:rsidRPr="00EB25FE">
              <w:rPr>
                <w:rFonts w:ascii="Times New Roman" w:hAnsi="Times New Roman"/>
                <w:bCs/>
                <w:color w:val="000000"/>
                <w:sz w:val="26"/>
                <w:szCs w:val="26"/>
              </w:rPr>
              <w:t xml:space="preserve">paredz SKLOIS kā valsts informācijas sistēmas </w:t>
            </w:r>
            <w:proofErr w:type="spellStart"/>
            <w:r w:rsidRPr="00EB25FE">
              <w:rPr>
                <w:rFonts w:ascii="Times New Roman" w:hAnsi="Times New Roman"/>
                <w:bCs/>
                <w:color w:val="000000"/>
                <w:sz w:val="26"/>
                <w:szCs w:val="26"/>
              </w:rPr>
              <w:t>savietotāju</w:t>
            </w:r>
            <w:proofErr w:type="spellEnd"/>
            <w:r w:rsidRPr="00EB25FE">
              <w:rPr>
                <w:rFonts w:ascii="Times New Roman" w:hAnsi="Times New Roman"/>
                <w:bCs/>
                <w:color w:val="000000"/>
                <w:sz w:val="26"/>
                <w:szCs w:val="26"/>
              </w:rPr>
              <w:t xml:space="preserve">, nodrošinot elektroniskās informācijas un dokumentācijas apriti starp VID Elektronisko muitas datu apstrādes sistēmu, Valsts robežsardzes informācijas sistēmu REIS, Latvijas dzelzceļa informācijas sistēmu KPS (Kravu kustības pārvaldības informācijas sistēmu), Valsts reģionālās attīstības aģentūras pārziņā esošo informācijas sistēmu “Vienotais valsts un pašvaldību pakalpojumu portāls” (www.Latvija.lv), kā arī ostu un </w:t>
            </w:r>
            <w:r w:rsidRPr="00EB25FE">
              <w:rPr>
                <w:rFonts w:ascii="Times New Roman" w:hAnsi="Times New Roman"/>
                <w:bCs/>
                <w:color w:val="000000"/>
                <w:sz w:val="26"/>
                <w:szCs w:val="26"/>
              </w:rPr>
              <w:lastRenderedPageBreak/>
              <w:t xml:space="preserve">komercsabiedrību, kas sniedz pakalpojumus ostās,  informācijas sistēmām. </w:t>
            </w:r>
          </w:p>
          <w:p w14:paraId="0E68BDAD" w14:textId="5CC72260" w:rsidR="007C61E1" w:rsidRPr="00EB25FE" w:rsidRDefault="007C61E1" w:rsidP="007C61E1">
            <w:pPr>
              <w:spacing w:before="120" w:after="0" w:line="240" w:lineRule="auto"/>
              <w:jc w:val="both"/>
              <w:rPr>
                <w:rFonts w:ascii="Times New Roman" w:hAnsi="Times New Roman"/>
                <w:color w:val="000000"/>
                <w:sz w:val="26"/>
                <w:szCs w:val="26"/>
              </w:rPr>
            </w:pPr>
            <w:r w:rsidRPr="00EB25FE">
              <w:rPr>
                <w:rFonts w:ascii="Times New Roman" w:hAnsi="Times New Roman"/>
                <w:bCs/>
                <w:color w:val="000000"/>
                <w:sz w:val="26"/>
                <w:szCs w:val="26"/>
              </w:rPr>
              <w:t xml:space="preserve">Saskaņā ar MK </w:t>
            </w:r>
            <w:r w:rsidRPr="00EB25FE">
              <w:rPr>
                <w:rFonts w:ascii="Times New Roman" w:hAnsi="Times New Roman"/>
                <w:color w:val="000000"/>
                <w:sz w:val="26"/>
                <w:szCs w:val="26"/>
              </w:rPr>
              <w:t xml:space="preserve">04.08.2009. </w:t>
            </w:r>
            <w:r w:rsidRPr="00EB25FE">
              <w:rPr>
                <w:rFonts w:ascii="Times New Roman" w:hAnsi="Times New Roman"/>
                <w:bCs/>
                <w:color w:val="000000"/>
                <w:sz w:val="26"/>
                <w:szCs w:val="26"/>
              </w:rPr>
              <w:t xml:space="preserve">noteikumiem Nr.857 </w:t>
            </w:r>
            <w:r w:rsidRPr="00EB25FE">
              <w:rPr>
                <w:rFonts w:ascii="Times New Roman" w:hAnsi="Times New Roman"/>
                <w:color w:val="000000"/>
                <w:sz w:val="26"/>
                <w:szCs w:val="26"/>
              </w:rPr>
              <w:t xml:space="preserve">“Kārtība, kādā nodrošināma sakaru tīklu darbība Kuģu satiksmes uzraudzības un informācijas datu apmaiņas sistēmas ietvaros” ir  noteikts 6 mēnešu periods integrācijas </w:t>
            </w:r>
            <w:proofErr w:type="spellStart"/>
            <w:r w:rsidRPr="00EB25FE">
              <w:rPr>
                <w:rFonts w:ascii="Times New Roman" w:hAnsi="Times New Roman"/>
                <w:color w:val="000000"/>
                <w:sz w:val="26"/>
                <w:szCs w:val="26"/>
              </w:rPr>
              <w:t>saskarņu</w:t>
            </w:r>
            <w:proofErr w:type="spellEnd"/>
            <w:r w:rsidRPr="00EB25FE">
              <w:rPr>
                <w:rFonts w:ascii="Times New Roman" w:hAnsi="Times New Roman"/>
                <w:color w:val="000000"/>
                <w:sz w:val="26"/>
                <w:szCs w:val="26"/>
              </w:rPr>
              <w:t xml:space="preserve"> izstrādei, lai nodrošinātu tiešsaistes informācijas apmaiņu ar kompetento institūciju un autorizēto lietotāju informācijas sistēmām.</w:t>
            </w:r>
          </w:p>
          <w:p w14:paraId="3326ECB9" w14:textId="77777777" w:rsidR="007C61E1" w:rsidRPr="00EB25FE" w:rsidRDefault="007C61E1" w:rsidP="007C61E1">
            <w:pPr>
              <w:spacing w:before="120" w:after="0" w:line="240" w:lineRule="auto"/>
              <w:jc w:val="both"/>
              <w:rPr>
                <w:rFonts w:ascii="Times New Roman" w:hAnsi="Times New Roman"/>
                <w:color w:val="000000"/>
                <w:sz w:val="26"/>
                <w:szCs w:val="26"/>
              </w:rPr>
            </w:pPr>
            <w:r w:rsidRPr="00EB25FE">
              <w:rPr>
                <w:rFonts w:ascii="Times New Roman" w:hAnsi="Times New Roman"/>
                <w:bCs/>
                <w:color w:val="000000"/>
                <w:sz w:val="26"/>
                <w:szCs w:val="26"/>
              </w:rPr>
              <w:t>Nepieciešams:</w:t>
            </w:r>
          </w:p>
          <w:p w14:paraId="261A8434" w14:textId="13360E55" w:rsidR="007C61E1" w:rsidRPr="00EB25FE" w:rsidRDefault="007C61E1" w:rsidP="007C61E1">
            <w:pPr>
              <w:spacing w:before="120" w:after="0" w:line="240" w:lineRule="auto"/>
              <w:jc w:val="both"/>
              <w:rPr>
                <w:rFonts w:ascii="Times New Roman" w:hAnsi="Times New Roman"/>
                <w:bCs/>
                <w:color w:val="000000"/>
                <w:sz w:val="26"/>
                <w:szCs w:val="26"/>
                <w:highlight w:val="green"/>
              </w:rPr>
            </w:pPr>
            <w:r w:rsidRPr="00EB25FE">
              <w:rPr>
                <w:rFonts w:ascii="Times New Roman" w:hAnsi="Times New Roman"/>
                <w:sz w:val="26"/>
                <w:szCs w:val="26"/>
              </w:rPr>
              <w:t>1. Pirms plānot SKLOIS 2.kārtu, tās realizēšanai jāizstrādā un jāapstiprina Ministru kabineta koncepcija.</w:t>
            </w:r>
          </w:p>
        </w:tc>
        <w:tc>
          <w:tcPr>
            <w:tcW w:w="3260" w:type="dxa"/>
            <w:gridSpan w:val="2"/>
          </w:tcPr>
          <w:p w14:paraId="5F5702C2" w14:textId="177D4E70" w:rsidR="007C61E1" w:rsidRPr="00EB25FE"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EB25FE">
              <w:rPr>
                <w:rFonts w:ascii="Times New Roman" w:hAnsi="Times New Roman"/>
                <w:sz w:val="26"/>
                <w:szCs w:val="26"/>
                <w:lang w:eastAsia="lv-LV"/>
              </w:rPr>
              <w:lastRenderedPageBreak/>
              <w:t xml:space="preserve">1. </w:t>
            </w:r>
            <w:r w:rsidRPr="00EB25FE">
              <w:rPr>
                <w:rFonts w:ascii="Times New Roman" w:hAnsi="Times New Roman"/>
                <w:color w:val="000000"/>
                <w:sz w:val="26"/>
                <w:szCs w:val="26"/>
              </w:rPr>
              <w:t xml:space="preserve">Nodrošināta </w:t>
            </w:r>
            <w:proofErr w:type="spellStart"/>
            <w:r w:rsidRPr="00EB25FE">
              <w:rPr>
                <w:rFonts w:ascii="Times New Roman" w:hAnsi="Times New Roman"/>
                <w:color w:val="000000"/>
                <w:sz w:val="26"/>
                <w:szCs w:val="26"/>
              </w:rPr>
              <w:t>saskarņu</w:t>
            </w:r>
            <w:proofErr w:type="spellEnd"/>
            <w:r w:rsidRPr="00EB25FE">
              <w:rPr>
                <w:rFonts w:ascii="Times New Roman" w:hAnsi="Times New Roman"/>
                <w:color w:val="000000"/>
                <w:sz w:val="26"/>
                <w:szCs w:val="26"/>
              </w:rPr>
              <w:t xml:space="preserve"> izstrāde tiešsaistes informācijas apmaiņai ar kompetento institūciju un autorizēto lietotāju informācijas sistēmām.</w:t>
            </w:r>
          </w:p>
          <w:p w14:paraId="624E7DC1" w14:textId="494E55C7" w:rsidR="007C61E1" w:rsidRPr="00EB25FE"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EB25FE">
              <w:rPr>
                <w:rFonts w:ascii="Times New Roman" w:hAnsi="Times New Roman"/>
                <w:sz w:val="26"/>
                <w:szCs w:val="26"/>
                <w:lang w:eastAsia="lv-LV"/>
              </w:rPr>
              <w:t xml:space="preserve">2. Izstrādāta Ministru kabineta koncepcija par </w:t>
            </w:r>
            <w:r w:rsidRPr="00EB25FE">
              <w:rPr>
                <w:rFonts w:ascii="Times New Roman" w:hAnsi="Times New Roman"/>
                <w:color w:val="000000"/>
                <w:sz w:val="26"/>
                <w:szCs w:val="26"/>
              </w:rPr>
              <w:t>Starptautiskās kravu loģistikas un ostu informācijas sistēmas</w:t>
            </w:r>
            <w:r w:rsidRPr="00EB25FE">
              <w:rPr>
                <w:rFonts w:ascii="Times New Roman" w:hAnsi="Times New Roman"/>
                <w:sz w:val="26"/>
                <w:szCs w:val="26"/>
                <w:lang w:eastAsia="lv-LV"/>
              </w:rPr>
              <w:t xml:space="preserve"> 2.kārtu.</w:t>
            </w:r>
          </w:p>
        </w:tc>
        <w:tc>
          <w:tcPr>
            <w:tcW w:w="1701" w:type="dxa"/>
          </w:tcPr>
          <w:p w14:paraId="59DAFE39" w14:textId="5A00A419" w:rsidR="007C61E1" w:rsidRPr="00EB25FE"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EB25FE">
              <w:rPr>
                <w:rFonts w:ascii="Times New Roman" w:hAnsi="Times New Roman"/>
                <w:sz w:val="26"/>
                <w:szCs w:val="26"/>
                <w:lang w:eastAsia="lv-LV"/>
              </w:rPr>
              <w:t>Izstrādāta un ieviesta Ministru kabineta koncepcija par SKLOIS 2.kārtu.</w:t>
            </w:r>
          </w:p>
          <w:p w14:paraId="0BA46671" w14:textId="2CF81D9E" w:rsidR="007C61E1" w:rsidRPr="00EB25FE"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EB25FE">
              <w:rPr>
                <w:rFonts w:ascii="Times New Roman" w:hAnsi="Times New Roman"/>
                <w:sz w:val="26"/>
                <w:szCs w:val="26"/>
                <w:lang w:eastAsia="lv-LV"/>
              </w:rPr>
              <w:t>Ieviesti e-pakalpojum</w:t>
            </w:r>
            <w:r>
              <w:rPr>
                <w:rFonts w:ascii="Times New Roman" w:hAnsi="Times New Roman"/>
                <w:sz w:val="26"/>
                <w:szCs w:val="26"/>
                <w:lang w:eastAsia="lv-LV"/>
              </w:rPr>
              <w:t>i</w:t>
            </w:r>
            <w:r w:rsidRPr="00EB25FE">
              <w:rPr>
                <w:rFonts w:ascii="Times New Roman" w:hAnsi="Times New Roman"/>
                <w:sz w:val="26"/>
                <w:szCs w:val="26"/>
                <w:lang w:eastAsia="lv-LV"/>
              </w:rPr>
              <w:t xml:space="preserve">, paredzot nodrošināt elektroniskās informācijas un elektronisko dokumentu apriti starp visām kravu pārvadājumus iesaistītājām institūcijām, t.sk., Muitas iestādes, Valsts robežsardzi, Pārtikas un veterināro dienestu un Krasta </w:t>
            </w:r>
            <w:r w:rsidRPr="00EB25FE">
              <w:rPr>
                <w:rFonts w:ascii="Times New Roman" w:hAnsi="Times New Roman"/>
                <w:sz w:val="26"/>
                <w:szCs w:val="26"/>
                <w:lang w:eastAsia="lv-LV"/>
              </w:rPr>
              <w:lastRenderedPageBreak/>
              <w:t>apsardzes dienestu</w:t>
            </w:r>
          </w:p>
        </w:tc>
        <w:tc>
          <w:tcPr>
            <w:tcW w:w="1418" w:type="dxa"/>
            <w:shd w:val="clear" w:color="auto" w:fill="auto"/>
          </w:tcPr>
          <w:p w14:paraId="783B3E29" w14:textId="7C600B74" w:rsidR="007C61E1" w:rsidRPr="00EB25FE"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EB25FE">
              <w:rPr>
                <w:rFonts w:ascii="Times New Roman" w:hAnsi="Times New Roman"/>
                <w:sz w:val="26"/>
                <w:szCs w:val="26"/>
                <w:lang w:eastAsia="lv-LV"/>
              </w:rPr>
              <w:lastRenderedPageBreak/>
              <w:t>SM</w:t>
            </w:r>
          </w:p>
        </w:tc>
        <w:tc>
          <w:tcPr>
            <w:tcW w:w="1417" w:type="dxa"/>
          </w:tcPr>
          <w:p w14:paraId="0862659D" w14:textId="77777777" w:rsidR="007C61E1" w:rsidRPr="00EB25FE"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p>
        </w:tc>
        <w:tc>
          <w:tcPr>
            <w:tcW w:w="1559" w:type="dxa"/>
          </w:tcPr>
          <w:p w14:paraId="284A1A1C" w14:textId="57D5C015" w:rsidR="007C61E1" w:rsidRPr="00EB25FE"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EB25FE">
              <w:rPr>
                <w:rFonts w:ascii="Times New Roman" w:hAnsi="Times New Roman"/>
                <w:sz w:val="26"/>
                <w:szCs w:val="26"/>
                <w:lang w:eastAsia="lv-LV"/>
              </w:rPr>
              <w:t>01.01.2017</w:t>
            </w:r>
          </w:p>
          <w:p w14:paraId="13CC9E10" w14:textId="11EC1C98" w:rsidR="007C61E1" w:rsidRPr="00EB25FE"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p>
        </w:tc>
      </w:tr>
      <w:tr w:rsidR="007C61E1" w:rsidRPr="0044571D" w14:paraId="55F561FB" w14:textId="77777777" w:rsidTr="00983A59">
        <w:tc>
          <w:tcPr>
            <w:tcW w:w="851" w:type="dxa"/>
          </w:tcPr>
          <w:p w14:paraId="34E40EE2" w14:textId="41BCC5B5" w:rsidR="007C61E1" w:rsidRPr="0044571D" w:rsidRDefault="007C61E1" w:rsidP="007C61E1">
            <w:pPr>
              <w:overflowPunct w:val="0"/>
              <w:autoSpaceDE w:val="0"/>
              <w:autoSpaceDN w:val="0"/>
              <w:adjustRightInd w:val="0"/>
              <w:spacing w:before="120" w:after="0" w:line="240" w:lineRule="auto"/>
              <w:rPr>
                <w:rFonts w:ascii="Times New Roman" w:hAnsi="Times New Roman"/>
                <w:b/>
                <w:sz w:val="26"/>
                <w:szCs w:val="26"/>
              </w:rPr>
            </w:pPr>
            <w:r w:rsidRPr="0044571D">
              <w:rPr>
                <w:rFonts w:ascii="Times New Roman" w:hAnsi="Times New Roman"/>
                <w:b/>
                <w:sz w:val="26"/>
                <w:szCs w:val="26"/>
              </w:rPr>
              <w:lastRenderedPageBreak/>
              <w:t>6.2.</w:t>
            </w:r>
          </w:p>
        </w:tc>
        <w:tc>
          <w:tcPr>
            <w:tcW w:w="5245" w:type="dxa"/>
            <w:shd w:val="clear" w:color="auto" w:fill="auto"/>
          </w:tcPr>
          <w:p w14:paraId="2BB29578" w14:textId="7DC5DD91" w:rsidR="007C61E1" w:rsidRPr="0044571D" w:rsidRDefault="007C61E1" w:rsidP="007C61E1">
            <w:pPr>
              <w:spacing w:before="120" w:after="0" w:line="240" w:lineRule="auto"/>
              <w:jc w:val="both"/>
              <w:rPr>
                <w:rFonts w:ascii="Times New Roman" w:hAnsi="Times New Roman"/>
                <w:b/>
                <w:sz w:val="26"/>
                <w:szCs w:val="26"/>
              </w:rPr>
            </w:pPr>
            <w:r w:rsidRPr="0044571D">
              <w:rPr>
                <w:rFonts w:ascii="Times New Roman" w:hAnsi="Times New Roman"/>
                <w:b/>
                <w:sz w:val="26"/>
                <w:szCs w:val="26"/>
              </w:rPr>
              <w:t>Apvienotās noliktavas statusa saņemšanas kritēriju noteikšana un apvienotās noliktavas</w:t>
            </w:r>
            <w:r>
              <w:rPr>
                <w:rFonts w:ascii="Times New Roman" w:hAnsi="Times New Roman"/>
                <w:b/>
                <w:sz w:val="26"/>
                <w:szCs w:val="26"/>
              </w:rPr>
              <w:t xml:space="preserve"> darbības nosacījumu noteikšana</w:t>
            </w:r>
          </w:p>
          <w:p w14:paraId="561C2C10" w14:textId="683B74D9" w:rsidR="007C61E1" w:rsidRPr="0044571D" w:rsidRDefault="007C61E1" w:rsidP="007C61E1">
            <w:pPr>
              <w:spacing w:before="120" w:after="0" w:line="240" w:lineRule="auto"/>
              <w:jc w:val="both"/>
              <w:rPr>
                <w:rFonts w:ascii="Times New Roman" w:hAnsi="Times New Roman"/>
                <w:color w:val="000000"/>
                <w:sz w:val="26"/>
                <w:szCs w:val="26"/>
              </w:rPr>
            </w:pPr>
            <w:r w:rsidRPr="0044571D">
              <w:rPr>
                <w:rFonts w:ascii="Times New Roman" w:hAnsi="Times New Roman"/>
                <w:color w:val="000000"/>
                <w:sz w:val="26"/>
                <w:szCs w:val="26"/>
              </w:rPr>
              <w:t>Likums “Par akcīzes nodokli” un M</w:t>
            </w:r>
            <w:r>
              <w:rPr>
                <w:rFonts w:ascii="Times New Roman" w:hAnsi="Times New Roman"/>
                <w:color w:val="000000"/>
                <w:sz w:val="26"/>
                <w:szCs w:val="26"/>
              </w:rPr>
              <w:t>K</w:t>
            </w:r>
            <w:r w:rsidRPr="0044571D">
              <w:rPr>
                <w:rFonts w:ascii="Times New Roman" w:hAnsi="Times New Roman"/>
                <w:color w:val="000000"/>
                <w:sz w:val="26"/>
                <w:szCs w:val="26"/>
              </w:rPr>
              <w:t xml:space="preserve"> 2005.gada 30.augusta noteikumi Nr.662 “Akcīzes preču aprites kārtība” nosaka, kādām darbībām ar akcīzes precēm ir nepieciešama speciāla atļauja (licence). Starp uzskaitītajām darbībām ir arī apstiprināta noliktavas turētāja darbībai ar akcīzes precēm un alkoholisko dzērienu un tabakas izstrādājumu vairumtirdzniecībai. </w:t>
            </w:r>
          </w:p>
          <w:p w14:paraId="11D34432" w14:textId="77777777" w:rsidR="007C61E1" w:rsidRPr="0044571D" w:rsidRDefault="007C61E1" w:rsidP="007C61E1">
            <w:pPr>
              <w:spacing w:before="120" w:after="0" w:line="240" w:lineRule="auto"/>
              <w:jc w:val="both"/>
              <w:rPr>
                <w:rFonts w:ascii="Times New Roman" w:hAnsi="Times New Roman"/>
                <w:color w:val="000000"/>
                <w:sz w:val="26"/>
                <w:szCs w:val="26"/>
              </w:rPr>
            </w:pPr>
            <w:r w:rsidRPr="0044571D">
              <w:rPr>
                <w:rFonts w:ascii="Times New Roman" w:hAnsi="Times New Roman"/>
                <w:color w:val="000000"/>
                <w:sz w:val="26"/>
                <w:szCs w:val="26"/>
              </w:rPr>
              <w:t xml:space="preserve">Savukārt saskaņā ar Muitas likumu un Ministru kabineta 2015.gada 3.februāra noteikumiem Nr.57 “Muitas noliktavu darbības noteikumi”, </w:t>
            </w:r>
            <w:r w:rsidRPr="0044571D">
              <w:rPr>
                <w:rFonts w:ascii="Times New Roman" w:hAnsi="Times New Roman"/>
                <w:color w:val="000000"/>
                <w:sz w:val="26"/>
                <w:szCs w:val="26"/>
              </w:rPr>
              <w:lastRenderedPageBreak/>
              <w:t>lai izveidotu muitas noliktavu un veiktu darbības tajā, ir nepieciešams saņemt atļauju muitas noliktavas darbībai.</w:t>
            </w:r>
          </w:p>
          <w:p w14:paraId="70EBF898" w14:textId="77777777" w:rsidR="007C61E1" w:rsidRPr="0044571D" w:rsidRDefault="007C61E1" w:rsidP="007C61E1">
            <w:pPr>
              <w:spacing w:before="120" w:after="0" w:line="240" w:lineRule="auto"/>
              <w:jc w:val="both"/>
              <w:rPr>
                <w:rFonts w:ascii="Times New Roman" w:hAnsi="Times New Roman"/>
                <w:color w:val="000000"/>
                <w:sz w:val="26"/>
                <w:szCs w:val="26"/>
              </w:rPr>
            </w:pPr>
            <w:r w:rsidRPr="0044571D">
              <w:rPr>
                <w:rFonts w:ascii="Times New Roman" w:hAnsi="Times New Roman"/>
                <w:color w:val="000000"/>
                <w:sz w:val="26"/>
                <w:szCs w:val="26"/>
              </w:rPr>
              <w:t>Pašlaik atbilstoši muitas un akcīzes jomu normatīvajiem aktiem muitas noliktavai, akcīzes preču noliktavai un akcīzes preču (alkoholisko dzērienu un tabakas izstrādājumu) vairumtirdzniecībai ir jābūt vienai no otras nošķirtām, taču netiek prasīta konstruktīva telpu nodalīšana starp muitas noliktavu, akcīzes preču noliktavu un akcīzes preču (alkoholisko dzērienu un tabakas izstrādājumu) vairumtirdzniecības vietu. Tādēļ ir pietiekami jebkāda veida nodalīšana. Galvenais nosacījums ir, lai nepiederošas personas nevarētu piekļūt minētajās vietās uzglabājamām precēm. Līdz ar to minēto noliktavu darbību varētu apvienot.</w:t>
            </w:r>
          </w:p>
          <w:p w14:paraId="27ACD588" w14:textId="77777777" w:rsidR="007C61E1" w:rsidRPr="0044571D" w:rsidRDefault="007C61E1" w:rsidP="007C61E1">
            <w:pPr>
              <w:spacing w:before="120" w:after="0" w:line="240" w:lineRule="auto"/>
              <w:jc w:val="both"/>
              <w:rPr>
                <w:rFonts w:ascii="Times New Roman" w:hAnsi="Times New Roman"/>
                <w:color w:val="000000"/>
                <w:sz w:val="26"/>
                <w:szCs w:val="26"/>
              </w:rPr>
            </w:pPr>
            <w:r w:rsidRPr="0044571D">
              <w:rPr>
                <w:rFonts w:ascii="Times New Roman" w:hAnsi="Times New Roman"/>
                <w:color w:val="000000"/>
                <w:sz w:val="26"/>
                <w:szCs w:val="26"/>
              </w:rPr>
              <w:t>Dažādu statusu noliktavu apvienošana atvieglotu darbu tiem loģistikas uzņēmumiem, kuri apkalpo dažādu statusu preces vienā noliktavā, piemēram, reizē strādā gan ar akcīzes precēm, kuras atrodas muitas noliktavā, gan ar akcīzes precēm, kuras atrodas akcīzes preču noliktavā, gan ar akcīzes precēm, kuras atrodas vairumtirdzniecības vietā.</w:t>
            </w:r>
          </w:p>
          <w:p w14:paraId="2C88950E" w14:textId="77777777" w:rsidR="007C61E1" w:rsidRPr="0044571D" w:rsidRDefault="007C61E1" w:rsidP="007C61E1">
            <w:pPr>
              <w:spacing w:before="120" w:after="0" w:line="240" w:lineRule="auto"/>
              <w:jc w:val="both"/>
              <w:rPr>
                <w:rFonts w:ascii="Times New Roman" w:hAnsi="Times New Roman"/>
                <w:color w:val="000000"/>
                <w:sz w:val="26"/>
                <w:szCs w:val="26"/>
              </w:rPr>
            </w:pPr>
            <w:r w:rsidRPr="0044571D">
              <w:rPr>
                <w:rFonts w:ascii="Times New Roman" w:hAnsi="Times New Roman"/>
                <w:color w:val="000000"/>
                <w:sz w:val="26"/>
                <w:szCs w:val="26"/>
              </w:rPr>
              <w:t xml:space="preserve">Paredzot dažādu statusu noliktavu apvienošanu, vajadzētu būt nodrošinātam, ka noliktavā tiek ieviesta stingri kontrolēta preču uzskaites sistēma (piemēram, speciālas uzlīmes ar </w:t>
            </w:r>
            <w:r w:rsidRPr="0044571D">
              <w:rPr>
                <w:rFonts w:ascii="Times New Roman" w:hAnsi="Times New Roman"/>
                <w:color w:val="000000"/>
                <w:sz w:val="26"/>
                <w:szCs w:val="26"/>
              </w:rPr>
              <w:lastRenderedPageBreak/>
              <w:t xml:space="preserve">svītrkodu), kas viennozīmīgi un nepārprotami ļautu Valsts ieņēmumu dienestam pārliecināties par noliktavā fiziski esošo dažādu statusu preču atbilstību uzskaites sistēmas datiem. Bez uzskaites sistēmas šo noliktavu darbības administrēšanā ļoti svarīga ir konkrēto preču fiziskas identificēšanas iespējas. Tas nozīmē, ka pilnvērtīgas kontroles veikšanai nepietiek ar dokumentu un preču uzskaites pārbaudi, bet jāveic arī preču uzskaites salīdzināšana ar faktiskajiem preču krājumiem. Apvienotajā noliktavā nepieciešams ir nodrošināt atsevišķu preču uzskaiti par precēm, kas atrodas muitas režīmā, atliktajā akcīzes nodokļa maksāšanas režīmā un vairumtirdzniecības režīmā un šo preču statusa izmaiņas. </w:t>
            </w:r>
          </w:p>
          <w:p w14:paraId="0ECAFAFA" w14:textId="77777777" w:rsidR="007C61E1" w:rsidRPr="0044571D" w:rsidRDefault="007C61E1" w:rsidP="007C61E1">
            <w:pPr>
              <w:spacing w:before="120" w:after="0" w:line="240" w:lineRule="auto"/>
              <w:jc w:val="both"/>
              <w:rPr>
                <w:rFonts w:ascii="Times New Roman" w:hAnsi="Times New Roman"/>
                <w:color w:val="000000"/>
                <w:sz w:val="26"/>
                <w:szCs w:val="26"/>
              </w:rPr>
            </w:pPr>
            <w:r w:rsidRPr="0044571D">
              <w:rPr>
                <w:rFonts w:ascii="Times New Roman" w:hAnsi="Times New Roman"/>
                <w:color w:val="000000"/>
                <w:sz w:val="26"/>
                <w:szCs w:val="26"/>
              </w:rPr>
              <w:t>Vienīgi dažādu statusu noliktavu apvienošanu nevarētu attiecināt uz:</w:t>
            </w:r>
          </w:p>
          <w:p w14:paraId="1C0B07D6" w14:textId="77777777" w:rsidR="007C61E1" w:rsidRPr="0044571D" w:rsidRDefault="007C61E1" w:rsidP="001955E1">
            <w:pPr>
              <w:pStyle w:val="ListParagraph"/>
              <w:numPr>
                <w:ilvl w:val="0"/>
                <w:numId w:val="11"/>
              </w:numPr>
              <w:spacing w:before="120" w:after="0" w:line="240" w:lineRule="auto"/>
              <w:ind w:left="0" w:firstLine="360"/>
              <w:contextualSpacing w:val="0"/>
              <w:jc w:val="both"/>
              <w:rPr>
                <w:rFonts w:ascii="Times New Roman" w:hAnsi="Times New Roman"/>
                <w:color w:val="000000"/>
                <w:sz w:val="26"/>
                <w:szCs w:val="26"/>
              </w:rPr>
            </w:pPr>
            <w:r w:rsidRPr="0044571D">
              <w:rPr>
                <w:rFonts w:ascii="Times New Roman" w:hAnsi="Times New Roman"/>
                <w:color w:val="000000"/>
                <w:sz w:val="26"/>
                <w:szCs w:val="26"/>
              </w:rPr>
              <w:t>nefasēto preču – naftas produktu vai spirtu saturošu produktu – uzglabāšanu, jo nebūs iespējams nodalīt dažādu statusu preces, tādējādi radot būtiskas problēmas gan Valsts ieņēmumu dienestam, gan komersantam;</w:t>
            </w:r>
          </w:p>
          <w:p w14:paraId="6E386D5D" w14:textId="77777777" w:rsidR="007C61E1" w:rsidRPr="0044571D" w:rsidRDefault="007C61E1" w:rsidP="001955E1">
            <w:pPr>
              <w:pStyle w:val="ListParagraph"/>
              <w:numPr>
                <w:ilvl w:val="0"/>
                <w:numId w:val="11"/>
              </w:numPr>
              <w:spacing w:before="120" w:after="0" w:line="240" w:lineRule="auto"/>
              <w:ind w:left="0" w:firstLine="360"/>
              <w:contextualSpacing w:val="0"/>
              <w:jc w:val="both"/>
              <w:rPr>
                <w:rFonts w:ascii="Times New Roman" w:hAnsi="Times New Roman"/>
                <w:color w:val="000000"/>
                <w:sz w:val="26"/>
                <w:szCs w:val="26"/>
              </w:rPr>
            </w:pPr>
            <w:r w:rsidRPr="0044571D">
              <w:rPr>
                <w:rFonts w:ascii="Times New Roman" w:hAnsi="Times New Roman"/>
                <w:color w:val="000000"/>
                <w:sz w:val="26"/>
                <w:szCs w:val="26"/>
              </w:rPr>
              <w:t>atliktā akcīzes nodokļa maksāšanas režīmā esošo Kopienas statusa preču ražošanu.</w:t>
            </w:r>
          </w:p>
          <w:p w14:paraId="366ECF93" w14:textId="77777777" w:rsidR="007C61E1" w:rsidRDefault="007C61E1" w:rsidP="007C61E1">
            <w:pPr>
              <w:spacing w:before="120" w:after="0" w:line="240" w:lineRule="auto"/>
              <w:jc w:val="both"/>
              <w:rPr>
                <w:rFonts w:ascii="Times New Roman" w:hAnsi="Times New Roman"/>
                <w:sz w:val="26"/>
                <w:szCs w:val="26"/>
              </w:rPr>
            </w:pPr>
            <w:r w:rsidRPr="0044571D">
              <w:rPr>
                <w:rFonts w:ascii="Times New Roman" w:hAnsi="Times New Roman"/>
                <w:sz w:val="26"/>
                <w:szCs w:val="26"/>
              </w:rPr>
              <w:t xml:space="preserve">Lai atvieglotu komersantu uzņēmējdarbību, komersantiem, kuriem ir speciāla atļauja (licence) akcīzes preču noliktavas turētāja darbībai (izņemot naftas produktiem), speciāla </w:t>
            </w:r>
            <w:r w:rsidRPr="0044571D">
              <w:rPr>
                <w:rFonts w:ascii="Times New Roman" w:hAnsi="Times New Roman"/>
                <w:sz w:val="26"/>
                <w:szCs w:val="26"/>
              </w:rPr>
              <w:lastRenderedPageBreak/>
              <w:t>atļauja (licence) akcīzes preču vairumtirdzniecībai (izņemot naftas produktiem) un atļauja muitas noliktavas darbībai, un kuri atbilst noteiktajiem kritērijiem, varētu tikt piešķirtas tiesības izveidot apvienoto noliktavu</w:t>
            </w:r>
            <w:r>
              <w:rPr>
                <w:rFonts w:ascii="Times New Roman" w:hAnsi="Times New Roman"/>
                <w:sz w:val="26"/>
                <w:szCs w:val="26"/>
              </w:rPr>
              <w:t>.</w:t>
            </w:r>
          </w:p>
          <w:p w14:paraId="6D6E1433" w14:textId="544D597C" w:rsidR="007C61E1" w:rsidRPr="0044571D" w:rsidRDefault="007C61E1" w:rsidP="007C61E1">
            <w:pPr>
              <w:spacing w:before="120" w:after="0" w:line="240" w:lineRule="auto"/>
              <w:jc w:val="both"/>
              <w:rPr>
                <w:rFonts w:ascii="Times New Roman" w:hAnsi="Times New Roman"/>
                <w:sz w:val="26"/>
                <w:szCs w:val="26"/>
              </w:rPr>
            </w:pPr>
            <w:r w:rsidRPr="0044571D">
              <w:rPr>
                <w:rFonts w:ascii="Times New Roman" w:hAnsi="Times New Roman"/>
                <w:sz w:val="26"/>
                <w:szCs w:val="26"/>
              </w:rPr>
              <w:t>Nepieciešams:</w:t>
            </w:r>
          </w:p>
          <w:p w14:paraId="2C1BB30B" w14:textId="461F61B6" w:rsidR="007C61E1" w:rsidRPr="00EB25FE" w:rsidRDefault="007C61E1" w:rsidP="007C61E1">
            <w:pPr>
              <w:spacing w:before="120" w:after="0" w:line="240" w:lineRule="auto"/>
              <w:jc w:val="both"/>
              <w:rPr>
                <w:rFonts w:ascii="Times New Roman" w:hAnsi="Times New Roman"/>
                <w:b/>
                <w:color w:val="000000"/>
                <w:sz w:val="26"/>
                <w:szCs w:val="26"/>
              </w:rPr>
            </w:pPr>
            <w:r>
              <w:rPr>
                <w:rFonts w:ascii="Times New Roman" w:hAnsi="Times New Roman"/>
                <w:sz w:val="26"/>
                <w:szCs w:val="26"/>
                <w:lang w:eastAsia="lv-LV"/>
              </w:rPr>
              <w:t xml:space="preserve">1. izstrādāt </w:t>
            </w:r>
            <w:r w:rsidRPr="00EB25FE">
              <w:rPr>
                <w:rFonts w:ascii="Times New Roman" w:hAnsi="Times New Roman"/>
                <w:sz w:val="26"/>
                <w:szCs w:val="26"/>
                <w:lang w:eastAsia="lv-LV"/>
              </w:rPr>
              <w:t>normatīvā akta projekts, kas nosaka kritērijus apvienotās noliktavas statusa saņemšanai un nosaka apvienotās noliktavas darbības nosacījumus</w:t>
            </w:r>
            <w:r w:rsidRPr="00EB25FE">
              <w:rPr>
                <w:rFonts w:ascii="Times New Roman" w:hAnsi="Times New Roman"/>
                <w:sz w:val="26"/>
                <w:szCs w:val="26"/>
              </w:rPr>
              <w:t>.</w:t>
            </w:r>
          </w:p>
        </w:tc>
        <w:tc>
          <w:tcPr>
            <w:tcW w:w="3260" w:type="dxa"/>
            <w:gridSpan w:val="2"/>
          </w:tcPr>
          <w:p w14:paraId="3DB076A7" w14:textId="685A6C6D" w:rsidR="007C61E1" w:rsidRPr="0044571D"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44571D">
              <w:rPr>
                <w:rFonts w:ascii="Times New Roman" w:hAnsi="Times New Roman"/>
                <w:sz w:val="26"/>
                <w:szCs w:val="26"/>
                <w:lang w:eastAsia="lv-LV"/>
              </w:rPr>
              <w:lastRenderedPageBreak/>
              <w:t xml:space="preserve">Izstrādāts un noteiktā kārtībā iesniegts </w:t>
            </w:r>
            <w:r>
              <w:rPr>
                <w:rFonts w:ascii="Times New Roman" w:hAnsi="Times New Roman"/>
                <w:sz w:val="26"/>
                <w:szCs w:val="26"/>
                <w:lang w:eastAsia="lv-LV"/>
              </w:rPr>
              <w:t>MK attiecīgais normatīvā akta</w:t>
            </w:r>
            <w:r w:rsidRPr="0044571D">
              <w:rPr>
                <w:rFonts w:ascii="Times New Roman" w:hAnsi="Times New Roman"/>
                <w:sz w:val="26"/>
                <w:szCs w:val="26"/>
                <w:lang w:eastAsia="lv-LV"/>
              </w:rPr>
              <w:t xml:space="preserve"> projekts, kas nosaka kritērijus apvienotās noliktavas statusa saņemšanai un nosaka apvienotās noliktavas darbības nosacījumus.  </w:t>
            </w:r>
          </w:p>
        </w:tc>
        <w:tc>
          <w:tcPr>
            <w:tcW w:w="1701" w:type="dxa"/>
          </w:tcPr>
          <w:p w14:paraId="7921F366" w14:textId="208AE24B" w:rsidR="007C61E1" w:rsidRPr="0044571D"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44571D">
              <w:rPr>
                <w:rFonts w:ascii="Times New Roman" w:hAnsi="Times New Roman"/>
                <w:sz w:val="26"/>
                <w:szCs w:val="26"/>
                <w:lang w:eastAsia="lv-LV"/>
              </w:rPr>
              <w:t>Izstrādāti kritēriji apvienotā</w:t>
            </w:r>
            <w:r>
              <w:rPr>
                <w:rFonts w:ascii="Times New Roman" w:hAnsi="Times New Roman"/>
                <w:sz w:val="26"/>
                <w:szCs w:val="26"/>
                <w:lang w:eastAsia="lv-LV"/>
              </w:rPr>
              <w:t>s noliktavas statusa saņemšanai</w:t>
            </w:r>
          </w:p>
          <w:p w14:paraId="38BB1FD1" w14:textId="77777777" w:rsidR="007C61E1" w:rsidRPr="0044571D" w:rsidRDefault="007C61E1" w:rsidP="007C61E1">
            <w:pPr>
              <w:spacing w:before="120" w:after="0" w:line="240" w:lineRule="auto"/>
              <w:rPr>
                <w:rFonts w:ascii="Times New Roman" w:hAnsi="Times New Roman"/>
                <w:sz w:val="26"/>
                <w:szCs w:val="26"/>
              </w:rPr>
            </w:pPr>
          </w:p>
        </w:tc>
        <w:tc>
          <w:tcPr>
            <w:tcW w:w="1418" w:type="dxa"/>
            <w:shd w:val="clear" w:color="auto" w:fill="auto"/>
          </w:tcPr>
          <w:p w14:paraId="35C4AD59" w14:textId="20A4EAD8" w:rsidR="007C61E1" w:rsidRPr="0044571D"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44571D">
              <w:rPr>
                <w:rFonts w:ascii="Times New Roman" w:hAnsi="Times New Roman"/>
                <w:sz w:val="26"/>
                <w:szCs w:val="26"/>
              </w:rPr>
              <w:t>FM</w:t>
            </w:r>
          </w:p>
        </w:tc>
        <w:tc>
          <w:tcPr>
            <w:tcW w:w="1417" w:type="dxa"/>
          </w:tcPr>
          <w:p w14:paraId="6D7E2956" w14:textId="3D3FECF2" w:rsidR="007C61E1" w:rsidRPr="0044571D" w:rsidRDefault="007C61E1" w:rsidP="007C61E1">
            <w:pPr>
              <w:overflowPunct w:val="0"/>
              <w:autoSpaceDE w:val="0"/>
              <w:autoSpaceDN w:val="0"/>
              <w:adjustRightInd w:val="0"/>
              <w:spacing w:before="120" w:after="0" w:line="240" w:lineRule="auto"/>
              <w:jc w:val="both"/>
              <w:rPr>
                <w:rFonts w:ascii="Times New Roman" w:hAnsi="Times New Roman"/>
                <w:sz w:val="26"/>
                <w:szCs w:val="26"/>
              </w:rPr>
            </w:pPr>
            <w:r w:rsidRPr="0044571D">
              <w:rPr>
                <w:rFonts w:ascii="Times New Roman" w:hAnsi="Times New Roman"/>
                <w:sz w:val="26"/>
                <w:szCs w:val="26"/>
              </w:rPr>
              <w:t>VID</w:t>
            </w:r>
          </w:p>
        </w:tc>
        <w:tc>
          <w:tcPr>
            <w:tcW w:w="1559" w:type="dxa"/>
          </w:tcPr>
          <w:p w14:paraId="553B1083" w14:textId="41E0F0AE" w:rsidR="007C61E1" w:rsidRPr="0044571D" w:rsidRDefault="007C61E1" w:rsidP="007C61E1">
            <w:pPr>
              <w:overflowPunct w:val="0"/>
              <w:autoSpaceDE w:val="0"/>
              <w:autoSpaceDN w:val="0"/>
              <w:adjustRightInd w:val="0"/>
              <w:spacing w:before="120" w:after="0" w:line="240" w:lineRule="auto"/>
              <w:jc w:val="both"/>
              <w:rPr>
                <w:rFonts w:ascii="Times New Roman" w:hAnsi="Times New Roman"/>
                <w:sz w:val="26"/>
                <w:szCs w:val="26"/>
                <w:lang w:eastAsia="lv-LV"/>
              </w:rPr>
            </w:pPr>
            <w:r w:rsidRPr="0044571D">
              <w:rPr>
                <w:rFonts w:ascii="Times New Roman" w:hAnsi="Times New Roman"/>
                <w:sz w:val="26"/>
                <w:szCs w:val="26"/>
              </w:rPr>
              <w:t>01.07.2017</w:t>
            </w:r>
          </w:p>
        </w:tc>
      </w:tr>
      <w:tr w:rsidR="007C61E1" w:rsidRPr="0044571D" w14:paraId="6F886E34" w14:textId="59819A21" w:rsidTr="00983A59">
        <w:tc>
          <w:tcPr>
            <w:tcW w:w="6096" w:type="dxa"/>
            <w:gridSpan w:val="2"/>
            <w:shd w:val="clear" w:color="auto" w:fill="CCFFCC"/>
          </w:tcPr>
          <w:p w14:paraId="3DB10DC2" w14:textId="31C5C27C" w:rsidR="007C61E1" w:rsidRPr="0044571D" w:rsidRDefault="007C61E1" w:rsidP="007C61E1">
            <w:pPr>
              <w:overflowPunct w:val="0"/>
              <w:autoSpaceDE w:val="0"/>
              <w:autoSpaceDN w:val="0"/>
              <w:adjustRightInd w:val="0"/>
              <w:spacing w:before="120" w:after="0" w:line="240" w:lineRule="auto"/>
              <w:rPr>
                <w:rFonts w:ascii="Times New Roman" w:hAnsi="Times New Roman"/>
                <w:b/>
                <w:sz w:val="26"/>
                <w:szCs w:val="26"/>
              </w:rPr>
            </w:pPr>
            <w:r w:rsidRPr="0044571D">
              <w:rPr>
                <w:rFonts w:ascii="Times New Roman" w:hAnsi="Times New Roman"/>
                <w:b/>
                <w:color w:val="000000"/>
                <w:sz w:val="26"/>
                <w:szCs w:val="26"/>
              </w:rPr>
              <w:lastRenderedPageBreak/>
              <w:t>Rīcības virziens</w:t>
            </w:r>
          </w:p>
        </w:tc>
        <w:tc>
          <w:tcPr>
            <w:tcW w:w="9355" w:type="dxa"/>
            <w:gridSpan w:val="6"/>
            <w:shd w:val="clear" w:color="auto" w:fill="CCFFCC"/>
          </w:tcPr>
          <w:p w14:paraId="076A4BCF" w14:textId="7081F330" w:rsidR="007C61E1" w:rsidRPr="00136449" w:rsidRDefault="007C61E1" w:rsidP="007C61E1">
            <w:pPr>
              <w:pStyle w:val="Heading1"/>
              <w:rPr>
                <w:b/>
                <w:sz w:val="30"/>
                <w:szCs w:val="30"/>
                <w:lang w:eastAsia="lv-LV"/>
              </w:rPr>
            </w:pPr>
            <w:bookmarkStart w:id="25" w:name="_Toc459083510"/>
            <w:r w:rsidRPr="00136449">
              <w:rPr>
                <w:b/>
                <w:sz w:val="30"/>
                <w:szCs w:val="30"/>
              </w:rPr>
              <w:t>3.7. Līgumsaistību izpilde</w:t>
            </w:r>
            <w:bookmarkEnd w:id="25"/>
          </w:p>
        </w:tc>
      </w:tr>
      <w:tr w:rsidR="007C61E1" w:rsidRPr="0044571D" w14:paraId="48200838" w14:textId="77777777" w:rsidTr="00983A59">
        <w:tc>
          <w:tcPr>
            <w:tcW w:w="6096" w:type="dxa"/>
            <w:gridSpan w:val="2"/>
            <w:shd w:val="clear" w:color="auto" w:fill="CCFFCC"/>
          </w:tcPr>
          <w:p w14:paraId="0D26B27B" w14:textId="52A39E4A" w:rsidR="007C61E1" w:rsidRPr="00340EAE" w:rsidRDefault="007C61E1" w:rsidP="007C61E1">
            <w:pPr>
              <w:overflowPunct w:val="0"/>
              <w:autoSpaceDE w:val="0"/>
              <w:autoSpaceDN w:val="0"/>
              <w:adjustRightInd w:val="0"/>
              <w:spacing w:before="120" w:after="0" w:line="240" w:lineRule="auto"/>
              <w:rPr>
                <w:rFonts w:ascii="Times New Roman" w:hAnsi="Times New Roman"/>
                <w:color w:val="000000"/>
                <w:sz w:val="26"/>
                <w:szCs w:val="26"/>
              </w:rPr>
            </w:pPr>
            <w:r w:rsidRPr="00340EAE">
              <w:rPr>
                <w:rFonts w:ascii="Times New Roman" w:hAnsi="Times New Roman"/>
                <w:color w:val="000000"/>
                <w:sz w:val="26"/>
                <w:szCs w:val="26"/>
              </w:rPr>
              <w:t xml:space="preserve">Politikas </w:t>
            </w:r>
            <w:r>
              <w:rPr>
                <w:rFonts w:ascii="Times New Roman" w:hAnsi="Times New Roman"/>
                <w:color w:val="000000"/>
                <w:sz w:val="26"/>
                <w:szCs w:val="26"/>
              </w:rPr>
              <w:t>mērķis</w:t>
            </w:r>
            <w:r w:rsidRPr="00340EAE">
              <w:rPr>
                <w:rFonts w:ascii="Times New Roman" w:hAnsi="Times New Roman"/>
                <w:color w:val="000000"/>
                <w:sz w:val="26"/>
                <w:szCs w:val="26"/>
              </w:rPr>
              <w:t xml:space="preserve"> un rezultatīvie rādītāji</w:t>
            </w:r>
          </w:p>
        </w:tc>
        <w:tc>
          <w:tcPr>
            <w:tcW w:w="9355" w:type="dxa"/>
            <w:gridSpan w:val="6"/>
            <w:shd w:val="clear" w:color="auto" w:fill="CCFFCC"/>
          </w:tcPr>
          <w:p w14:paraId="13DD91B1" w14:textId="530FD702" w:rsidR="007C61E1" w:rsidRPr="006E333B" w:rsidRDefault="007C61E1" w:rsidP="007C61E1">
            <w:pPr>
              <w:tabs>
                <w:tab w:val="left" w:pos="2191"/>
              </w:tabs>
              <w:spacing w:before="120" w:after="0" w:line="240" w:lineRule="auto"/>
              <w:jc w:val="both"/>
              <w:rPr>
                <w:rFonts w:ascii="Times New Roman" w:hAnsi="Times New Roman"/>
                <w:sz w:val="26"/>
                <w:szCs w:val="26"/>
              </w:rPr>
            </w:pPr>
            <w:r w:rsidRPr="006E333B">
              <w:rPr>
                <w:rFonts w:ascii="Times New Roman" w:hAnsi="Times New Roman"/>
                <w:sz w:val="26"/>
                <w:szCs w:val="26"/>
                <w:u w:val="single"/>
              </w:rPr>
              <w:t>Politikas mērķis</w:t>
            </w:r>
            <w:r w:rsidRPr="006E333B">
              <w:rPr>
                <w:rFonts w:ascii="Times New Roman" w:hAnsi="Times New Roman"/>
                <w:sz w:val="26"/>
                <w:szCs w:val="26"/>
              </w:rPr>
              <w:t xml:space="preserve">: no 25.vietas uz 16.vietu </w:t>
            </w:r>
            <w:proofErr w:type="spellStart"/>
            <w:r w:rsidRPr="006E333B">
              <w:rPr>
                <w:rFonts w:ascii="Times New Roman" w:hAnsi="Times New Roman"/>
                <w:sz w:val="26"/>
                <w:szCs w:val="26"/>
              </w:rPr>
              <w:t>Doing</w:t>
            </w:r>
            <w:proofErr w:type="spellEnd"/>
            <w:r w:rsidRPr="006E333B">
              <w:rPr>
                <w:rFonts w:ascii="Times New Roman" w:hAnsi="Times New Roman"/>
                <w:sz w:val="26"/>
                <w:szCs w:val="26"/>
              </w:rPr>
              <w:t xml:space="preserve"> </w:t>
            </w:r>
            <w:proofErr w:type="spellStart"/>
            <w:r w:rsidRPr="006E333B">
              <w:rPr>
                <w:rFonts w:ascii="Times New Roman" w:hAnsi="Times New Roman"/>
                <w:sz w:val="26"/>
                <w:szCs w:val="26"/>
              </w:rPr>
              <w:t>Business</w:t>
            </w:r>
            <w:proofErr w:type="spellEnd"/>
            <w:r w:rsidRPr="006E333B">
              <w:rPr>
                <w:rFonts w:ascii="Times New Roman" w:hAnsi="Times New Roman"/>
                <w:sz w:val="26"/>
                <w:szCs w:val="26"/>
              </w:rPr>
              <w:t xml:space="preserve"> 2019 (pie citiem nemainīgiem rādītājiem), kā arī samazināts dienu skaits no 469 līdz 400 dienām.</w:t>
            </w:r>
          </w:p>
          <w:p w14:paraId="2AFA82E4" w14:textId="77777777" w:rsidR="007C61E1" w:rsidRPr="006E333B" w:rsidRDefault="007C61E1" w:rsidP="007C61E1">
            <w:pPr>
              <w:tabs>
                <w:tab w:val="left" w:pos="2191"/>
              </w:tabs>
              <w:spacing w:before="120" w:after="0" w:line="240" w:lineRule="auto"/>
              <w:jc w:val="both"/>
              <w:rPr>
                <w:rFonts w:ascii="Times New Roman" w:hAnsi="Times New Roman"/>
                <w:sz w:val="26"/>
                <w:szCs w:val="26"/>
              </w:rPr>
            </w:pPr>
            <w:r w:rsidRPr="006E333B">
              <w:rPr>
                <w:rFonts w:ascii="Times New Roman" w:hAnsi="Times New Roman"/>
                <w:sz w:val="26"/>
                <w:szCs w:val="26"/>
                <w:u w:val="single"/>
              </w:rPr>
              <w:t>Rezultatīvais rādītājs</w:t>
            </w:r>
            <w:r w:rsidRPr="006E333B">
              <w:rPr>
                <w:rFonts w:ascii="Times New Roman" w:hAnsi="Times New Roman"/>
                <w:sz w:val="26"/>
                <w:szCs w:val="26"/>
              </w:rPr>
              <w:t xml:space="preserve">: </w:t>
            </w:r>
          </w:p>
          <w:p w14:paraId="677C3A52" w14:textId="77777777" w:rsidR="007C61E1" w:rsidRPr="006E333B" w:rsidRDefault="007C61E1" w:rsidP="001955E1">
            <w:pPr>
              <w:pStyle w:val="ListParagraph"/>
              <w:numPr>
                <w:ilvl w:val="0"/>
                <w:numId w:val="14"/>
              </w:numPr>
              <w:spacing w:before="120" w:after="0" w:line="240" w:lineRule="auto"/>
              <w:ind w:left="600" w:hanging="425"/>
              <w:contextualSpacing w:val="0"/>
              <w:jc w:val="both"/>
              <w:rPr>
                <w:rFonts w:ascii="Times New Roman" w:hAnsi="Times New Roman"/>
                <w:sz w:val="26"/>
                <w:szCs w:val="26"/>
              </w:rPr>
            </w:pPr>
            <w:r w:rsidRPr="006E333B">
              <w:rPr>
                <w:rFonts w:ascii="Times New Roman" w:hAnsi="Times New Roman"/>
                <w:bCs/>
                <w:sz w:val="26"/>
                <w:szCs w:val="26"/>
              </w:rPr>
              <w:t>Nodrošināta elektronisko dokumentu aprite tiesu iestādēs</w:t>
            </w:r>
          </w:p>
          <w:p w14:paraId="23D63F4C" w14:textId="77777777" w:rsidR="007C61E1" w:rsidRPr="006E333B" w:rsidRDefault="007C61E1" w:rsidP="001955E1">
            <w:pPr>
              <w:pStyle w:val="ListParagraph"/>
              <w:numPr>
                <w:ilvl w:val="0"/>
                <w:numId w:val="14"/>
              </w:numPr>
              <w:spacing w:before="120" w:after="0" w:line="240" w:lineRule="auto"/>
              <w:ind w:left="600" w:hanging="425"/>
              <w:contextualSpacing w:val="0"/>
              <w:jc w:val="both"/>
              <w:rPr>
                <w:rFonts w:ascii="Times New Roman" w:hAnsi="Times New Roman"/>
                <w:sz w:val="26"/>
                <w:szCs w:val="26"/>
              </w:rPr>
            </w:pPr>
            <w:r w:rsidRPr="006E333B">
              <w:rPr>
                <w:rFonts w:ascii="Times New Roman" w:hAnsi="Times New Roman"/>
                <w:sz w:val="26"/>
                <w:szCs w:val="26"/>
              </w:rPr>
              <w:t>Veiktas izmaiņās tiesnešu specializācijas noteikšanai</w:t>
            </w:r>
          </w:p>
          <w:p w14:paraId="2099D228" w14:textId="1F468C52" w:rsidR="007C61E1" w:rsidRPr="00340EAE" w:rsidRDefault="007C61E1" w:rsidP="001955E1">
            <w:pPr>
              <w:pStyle w:val="ListParagraph"/>
              <w:numPr>
                <w:ilvl w:val="0"/>
                <w:numId w:val="14"/>
              </w:numPr>
              <w:spacing w:before="120" w:after="0" w:line="240" w:lineRule="auto"/>
              <w:ind w:left="600" w:hanging="425"/>
              <w:contextualSpacing w:val="0"/>
              <w:jc w:val="both"/>
              <w:rPr>
                <w:rFonts w:ascii="Times New Roman" w:hAnsi="Times New Roman"/>
                <w:sz w:val="26"/>
                <w:szCs w:val="26"/>
              </w:rPr>
            </w:pPr>
            <w:r w:rsidRPr="006E333B">
              <w:rPr>
                <w:rFonts w:ascii="Times New Roman" w:hAnsi="Times New Roman"/>
                <w:sz w:val="26"/>
                <w:szCs w:val="26"/>
              </w:rPr>
              <w:t>Ieviesti 4 uzlaboti e-pakalpojumi</w:t>
            </w:r>
          </w:p>
        </w:tc>
      </w:tr>
      <w:tr w:rsidR="007C61E1" w:rsidRPr="0044571D" w14:paraId="51399BF1" w14:textId="77777777" w:rsidTr="00983A59">
        <w:tc>
          <w:tcPr>
            <w:tcW w:w="851" w:type="dxa"/>
            <w:tcBorders>
              <w:bottom w:val="single" w:sz="4" w:space="0" w:color="auto"/>
            </w:tcBorders>
            <w:shd w:val="clear" w:color="auto" w:fill="CCFFCC"/>
          </w:tcPr>
          <w:p w14:paraId="16DE77FD" w14:textId="15896FF5" w:rsidR="007C61E1" w:rsidRPr="00340EAE" w:rsidRDefault="007C61E1" w:rsidP="007C61E1">
            <w:pPr>
              <w:spacing w:before="120" w:after="0" w:line="240" w:lineRule="auto"/>
              <w:jc w:val="center"/>
              <w:rPr>
                <w:rFonts w:ascii="Times New Roman" w:eastAsia="Times New Roman" w:hAnsi="Times New Roman"/>
                <w:bCs/>
                <w:i/>
                <w:color w:val="000000"/>
                <w:sz w:val="26"/>
                <w:szCs w:val="26"/>
                <w:lang w:eastAsia="lv-LV"/>
              </w:rPr>
            </w:pPr>
            <w:r w:rsidRPr="00340EAE">
              <w:rPr>
                <w:rFonts w:ascii="Times New Roman" w:eastAsia="Times New Roman" w:hAnsi="Times New Roman"/>
                <w:bCs/>
                <w:i/>
                <w:color w:val="000000"/>
                <w:sz w:val="26"/>
                <w:szCs w:val="26"/>
                <w:lang w:eastAsia="lv-LV"/>
              </w:rPr>
              <w:t>Nr. p. k.</w:t>
            </w:r>
          </w:p>
        </w:tc>
        <w:tc>
          <w:tcPr>
            <w:tcW w:w="5245" w:type="dxa"/>
            <w:tcBorders>
              <w:bottom w:val="single" w:sz="4" w:space="0" w:color="auto"/>
            </w:tcBorders>
            <w:shd w:val="clear" w:color="auto" w:fill="CCFFCC"/>
            <w:vAlign w:val="center"/>
          </w:tcPr>
          <w:p w14:paraId="6FADD9E2" w14:textId="59447192" w:rsidR="007C61E1" w:rsidRPr="00340EAE" w:rsidRDefault="007C61E1" w:rsidP="007C61E1">
            <w:pPr>
              <w:spacing w:before="120" w:after="0" w:line="240" w:lineRule="auto"/>
              <w:jc w:val="center"/>
              <w:rPr>
                <w:rFonts w:ascii="Times New Roman" w:eastAsia="Times New Roman" w:hAnsi="Times New Roman"/>
                <w:bCs/>
                <w:i/>
                <w:color w:val="000000"/>
                <w:sz w:val="26"/>
                <w:szCs w:val="26"/>
                <w:lang w:eastAsia="lv-LV"/>
              </w:rPr>
            </w:pPr>
            <w:r>
              <w:rPr>
                <w:rFonts w:ascii="Times New Roman" w:eastAsia="Times New Roman" w:hAnsi="Times New Roman"/>
                <w:bCs/>
                <w:i/>
                <w:color w:val="000000"/>
                <w:sz w:val="26"/>
                <w:szCs w:val="26"/>
                <w:lang w:eastAsia="lv-LV"/>
              </w:rPr>
              <w:t>Uzdevums</w:t>
            </w:r>
          </w:p>
        </w:tc>
        <w:tc>
          <w:tcPr>
            <w:tcW w:w="3260" w:type="dxa"/>
            <w:gridSpan w:val="2"/>
            <w:tcBorders>
              <w:bottom w:val="single" w:sz="4" w:space="0" w:color="auto"/>
            </w:tcBorders>
            <w:shd w:val="clear" w:color="auto" w:fill="CCFFCC"/>
          </w:tcPr>
          <w:p w14:paraId="7B8C9D0C" w14:textId="77777777" w:rsidR="007C61E1" w:rsidRPr="00340EAE" w:rsidRDefault="007C61E1" w:rsidP="007C61E1">
            <w:pPr>
              <w:pStyle w:val="SLONormal"/>
              <w:spacing w:after="0"/>
              <w:jc w:val="center"/>
              <w:rPr>
                <w:i/>
                <w:sz w:val="26"/>
                <w:szCs w:val="26"/>
                <w:lang w:val="lv-LV" w:eastAsia="lv-LV"/>
              </w:rPr>
            </w:pPr>
            <w:r w:rsidRPr="00340EAE">
              <w:rPr>
                <w:i/>
                <w:sz w:val="26"/>
                <w:szCs w:val="26"/>
                <w:lang w:val="lv-LV" w:eastAsia="lv-LV"/>
              </w:rPr>
              <w:t>Darbības rezultāts</w:t>
            </w:r>
          </w:p>
        </w:tc>
        <w:tc>
          <w:tcPr>
            <w:tcW w:w="1701" w:type="dxa"/>
            <w:tcBorders>
              <w:bottom w:val="single" w:sz="4" w:space="0" w:color="auto"/>
            </w:tcBorders>
            <w:shd w:val="clear" w:color="auto" w:fill="CCFFCC"/>
          </w:tcPr>
          <w:p w14:paraId="5C71CF91" w14:textId="77777777" w:rsidR="007C61E1" w:rsidRPr="00340EAE" w:rsidRDefault="007C61E1" w:rsidP="007C61E1">
            <w:pPr>
              <w:pStyle w:val="SLONormal"/>
              <w:spacing w:after="0"/>
              <w:jc w:val="center"/>
              <w:rPr>
                <w:i/>
                <w:sz w:val="26"/>
                <w:szCs w:val="26"/>
                <w:lang w:val="lv-LV" w:eastAsia="lv-LV"/>
              </w:rPr>
            </w:pPr>
            <w:r w:rsidRPr="00340EAE">
              <w:rPr>
                <w:i/>
                <w:sz w:val="26"/>
                <w:szCs w:val="26"/>
                <w:lang w:val="lv-LV" w:eastAsia="lv-LV"/>
              </w:rPr>
              <w:t>Rezultatīvais rādītājs</w:t>
            </w:r>
          </w:p>
        </w:tc>
        <w:tc>
          <w:tcPr>
            <w:tcW w:w="1418" w:type="dxa"/>
            <w:tcBorders>
              <w:bottom w:val="single" w:sz="4" w:space="0" w:color="auto"/>
            </w:tcBorders>
            <w:shd w:val="clear" w:color="auto" w:fill="CCFFCC"/>
          </w:tcPr>
          <w:p w14:paraId="1534D169" w14:textId="77777777" w:rsidR="007C61E1" w:rsidRPr="00340EAE" w:rsidRDefault="007C61E1" w:rsidP="007C61E1">
            <w:pPr>
              <w:pStyle w:val="SLONormal"/>
              <w:spacing w:after="0"/>
              <w:jc w:val="center"/>
              <w:rPr>
                <w:i/>
                <w:sz w:val="26"/>
                <w:szCs w:val="26"/>
                <w:lang w:val="lv-LV" w:eastAsia="lv-LV"/>
              </w:rPr>
            </w:pPr>
            <w:r w:rsidRPr="00340EAE">
              <w:rPr>
                <w:i/>
                <w:sz w:val="26"/>
                <w:szCs w:val="26"/>
                <w:lang w:val="lv-LV" w:eastAsia="lv-LV"/>
              </w:rPr>
              <w:t>Atbildīgā institūcija</w:t>
            </w:r>
          </w:p>
        </w:tc>
        <w:tc>
          <w:tcPr>
            <w:tcW w:w="1417" w:type="dxa"/>
            <w:tcBorders>
              <w:bottom w:val="single" w:sz="4" w:space="0" w:color="auto"/>
            </w:tcBorders>
            <w:shd w:val="clear" w:color="auto" w:fill="CCFFCC"/>
          </w:tcPr>
          <w:p w14:paraId="2652538E" w14:textId="77777777" w:rsidR="007C61E1" w:rsidRPr="00340EAE" w:rsidRDefault="007C61E1" w:rsidP="007C61E1">
            <w:pPr>
              <w:pStyle w:val="SLONormal"/>
              <w:spacing w:after="0"/>
              <w:jc w:val="center"/>
              <w:rPr>
                <w:i/>
                <w:sz w:val="26"/>
                <w:szCs w:val="26"/>
                <w:lang w:val="lv-LV" w:eastAsia="lv-LV"/>
              </w:rPr>
            </w:pPr>
            <w:r w:rsidRPr="00340EAE">
              <w:rPr>
                <w:i/>
                <w:sz w:val="26"/>
                <w:szCs w:val="26"/>
                <w:lang w:val="lv-LV" w:eastAsia="lv-LV"/>
              </w:rPr>
              <w:t>Līdzatbildīgās institūcijas</w:t>
            </w:r>
          </w:p>
        </w:tc>
        <w:tc>
          <w:tcPr>
            <w:tcW w:w="1559" w:type="dxa"/>
            <w:tcBorders>
              <w:bottom w:val="single" w:sz="4" w:space="0" w:color="auto"/>
            </w:tcBorders>
            <w:shd w:val="clear" w:color="auto" w:fill="CCFFCC"/>
          </w:tcPr>
          <w:p w14:paraId="3F5C4115" w14:textId="77777777" w:rsidR="007C61E1" w:rsidRPr="00340EAE" w:rsidRDefault="007C61E1" w:rsidP="007C61E1">
            <w:pPr>
              <w:pStyle w:val="SLONormal"/>
              <w:spacing w:after="0"/>
              <w:jc w:val="center"/>
              <w:rPr>
                <w:i/>
                <w:sz w:val="26"/>
                <w:szCs w:val="26"/>
                <w:lang w:val="lv-LV" w:eastAsia="lv-LV"/>
              </w:rPr>
            </w:pPr>
            <w:r w:rsidRPr="00340EAE">
              <w:rPr>
                <w:i/>
                <w:sz w:val="26"/>
                <w:szCs w:val="26"/>
                <w:lang w:val="lv-LV" w:eastAsia="lv-LV"/>
              </w:rPr>
              <w:t>Izpildes termiņš</w:t>
            </w:r>
          </w:p>
        </w:tc>
      </w:tr>
      <w:tr w:rsidR="007C61E1" w:rsidRPr="0044571D" w14:paraId="16DBB439" w14:textId="724FE7A1" w:rsidTr="00983A59">
        <w:tc>
          <w:tcPr>
            <w:tcW w:w="851" w:type="dxa"/>
          </w:tcPr>
          <w:p w14:paraId="2D854D0E" w14:textId="3FF53609" w:rsidR="007C61E1" w:rsidRPr="00514AE5" w:rsidRDefault="007C61E1" w:rsidP="007C61E1">
            <w:pPr>
              <w:spacing w:before="120" w:after="0" w:line="240" w:lineRule="auto"/>
              <w:jc w:val="both"/>
              <w:rPr>
                <w:rFonts w:ascii="Times New Roman" w:hAnsi="Times New Roman"/>
                <w:b/>
                <w:bCs/>
                <w:color w:val="000000"/>
                <w:sz w:val="26"/>
                <w:szCs w:val="26"/>
                <w:highlight w:val="green"/>
              </w:rPr>
            </w:pPr>
            <w:r w:rsidRPr="00136449">
              <w:rPr>
                <w:rFonts w:ascii="Times New Roman" w:hAnsi="Times New Roman"/>
                <w:b/>
                <w:bCs/>
                <w:color w:val="000000"/>
                <w:sz w:val="26"/>
                <w:szCs w:val="26"/>
              </w:rPr>
              <w:t>7.1.</w:t>
            </w:r>
          </w:p>
        </w:tc>
        <w:tc>
          <w:tcPr>
            <w:tcW w:w="5245" w:type="dxa"/>
            <w:shd w:val="clear" w:color="auto" w:fill="auto"/>
          </w:tcPr>
          <w:p w14:paraId="491ACF5E" w14:textId="5D491706" w:rsidR="007C61E1" w:rsidRPr="00136449" w:rsidRDefault="007C61E1" w:rsidP="007C61E1">
            <w:pPr>
              <w:spacing w:before="120" w:after="0" w:line="240" w:lineRule="auto"/>
              <w:jc w:val="both"/>
              <w:rPr>
                <w:rFonts w:ascii="Times New Roman" w:hAnsi="Times New Roman"/>
                <w:b/>
                <w:color w:val="000000"/>
                <w:sz w:val="26"/>
                <w:szCs w:val="26"/>
              </w:rPr>
            </w:pPr>
            <w:r w:rsidRPr="00136449">
              <w:rPr>
                <w:rFonts w:ascii="Times New Roman" w:hAnsi="Times New Roman"/>
                <w:b/>
                <w:color w:val="000000"/>
                <w:sz w:val="26"/>
                <w:szCs w:val="26"/>
              </w:rPr>
              <w:t xml:space="preserve">Normatīvā regulējuma sakārtošana elektronisko dokumentu aprites ieviešanai tiesu iestādēs </w:t>
            </w:r>
          </w:p>
          <w:p w14:paraId="14104433" w14:textId="77777777" w:rsidR="007C61E1" w:rsidRPr="00136449" w:rsidRDefault="007C61E1" w:rsidP="007C61E1">
            <w:pPr>
              <w:spacing w:before="120" w:after="0" w:line="240" w:lineRule="auto"/>
              <w:jc w:val="both"/>
              <w:rPr>
                <w:rFonts w:ascii="Times New Roman" w:hAnsi="Times New Roman"/>
                <w:bCs/>
                <w:color w:val="000000"/>
                <w:sz w:val="26"/>
                <w:szCs w:val="26"/>
              </w:rPr>
            </w:pPr>
            <w:r w:rsidRPr="00136449">
              <w:rPr>
                <w:rFonts w:ascii="Times New Roman" w:hAnsi="Times New Roman"/>
                <w:color w:val="000000"/>
                <w:sz w:val="26"/>
                <w:szCs w:val="26"/>
              </w:rPr>
              <w:t xml:space="preserve">Tiesu administrācija 2013.gadā īstenoja Latvijas un Šveices sadarbības programmas individuālo </w:t>
            </w:r>
            <w:r w:rsidRPr="00136449">
              <w:rPr>
                <w:rFonts w:ascii="Times New Roman" w:hAnsi="Times New Roman"/>
                <w:color w:val="000000"/>
                <w:sz w:val="26"/>
                <w:szCs w:val="26"/>
              </w:rPr>
              <w:lastRenderedPageBreak/>
              <w:t xml:space="preserve">projektu „Tiesu modernizācija Latvijā”, kura ietvaros tiek </w:t>
            </w:r>
            <w:r w:rsidRPr="00136449">
              <w:rPr>
                <w:rFonts w:ascii="Times New Roman" w:hAnsi="Times New Roman"/>
                <w:bCs/>
                <w:color w:val="000000"/>
                <w:sz w:val="26"/>
                <w:szCs w:val="26"/>
              </w:rPr>
              <w:t xml:space="preserve">izveidota elektroniska platforma (Datu izplatīšanas sistēma), lai būtu iespējama elektronisko dokumentu un elektronisko pakalpojumu ieviešana tiesu iestādēs, t.sk., iesniegt elektroniskos dokumentus – elektroniski izstrādātās un sistēmā pieejamās veidlapas, nodrošinot arī to apstrādi. </w:t>
            </w:r>
          </w:p>
          <w:p w14:paraId="4F1510DF" w14:textId="77777777" w:rsidR="007C61E1" w:rsidRPr="00136449" w:rsidRDefault="007C61E1" w:rsidP="007C61E1">
            <w:pPr>
              <w:spacing w:before="120" w:after="0" w:line="240" w:lineRule="auto"/>
              <w:jc w:val="both"/>
              <w:rPr>
                <w:rFonts w:ascii="Times New Roman" w:hAnsi="Times New Roman"/>
                <w:bCs/>
                <w:color w:val="000000"/>
                <w:sz w:val="26"/>
                <w:szCs w:val="26"/>
              </w:rPr>
            </w:pPr>
            <w:r w:rsidRPr="00136449">
              <w:rPr>
                <w:rFonts w:ascii="Times New Roman" w:eastAsia="Times New Roman" w:hAnsi="Times New Roman"/>
                <w:sz w:val="26"/>
                <w:szCs w:val="26"/>
                <w:lang w:eastAsia="lv-LV"/>
              </w:rPr>
              <w:t xml:space="preserve">Datu izplatīšanas sistēmas publiskā daļa produkcijas versijā jaunajā tiesu portālā </w:t>
            </w:r>
            <w:hyperlink r:id="rId21" w:history="1">
              <w:r w:rsidRPr="00136449">
                <w:rPr>
                  <w:rStyle w:val="Hyperlink"/>
                  <w:rFonts w:ascii="Times New Roman" w:hAnsi="Times New Roman"/>
                  <w:sz w:val="26"/>
                  <w:szCs w:val="26"/>
                  <w:lang w:eastAsia="lv-LV"/>
                </w:rPr>
                <w:t>www.tiesas.lv</w:t>
              </w:r>
            </w:hyperlink>
            <w:r w:rsidRPr="00136449">
              <w:rPr>
                <w:rFonts w:ascii="Times New Roman" w:eastAsia="Times New Roman" w:hAnsi="Times New Roman"/>
                <w:sz w:val="26"/>
                <w:szCs w:val="26"/>
                <w:lang w:eastAsia="lv-LV"/>
              </w:rPr>
              <w:t xml:space="preserve"> ir pieejama no 15.03.2013. Ir </w:t>
            </w:r>
            <w:r w:rsidRPr="00136449">
              <w:rPr>
                <w:rFonts w:ascii="Times New Roman" w:hAnsi="Times New Roman"/>
                <w:sz w:val="26"/>
                <w:szCs w:val="26"/>
              </w:rPr>
              <w:t xml:space="preserve">pabeigta elektroniskās platformas, kas nodrošinās elektronisko dokumentu apriti tiesu iestādēs, ieviešana, nodrošinot arī to apstrādi. Šobrīd elektroniski izstrādātās un sistēmā pieejamās veidlapas ir iespējams </w:t>
            </w:r>
            <w:proofErr w:type="spellStart"/>
            <w:r w:rsidRPr="00136449">
              <w:rPr>
                <w:rFonts w:ascii="Times New Roman" w:hAnsi="Times New Roman"/>
                <w:sz w:val="26"/>
                <w:szCs w:val="26"/>
              </w:rPr>
              <w:t>lejuplādēt</w:t>
            </w:r>
            <w:proofErr w:type="spellEnd"/>
            <w:r w:rsidRPr="00136449">
              <w:rPr>
                <w:rFonts w:ascii="Times New Roman" w:hAnsi="Times New Roman"/>
                <w:sz w:val="26"/>
                <w:szCs w:val="26"/>
              </w:rPr>
              <w:t xml:space="preserve"> un izdrukāt, iespēja aizpildīt veidlapas </w:t>
            </w:r>
            <w:proofErr w:type="spellStart"/>
            <w:r w:rsidRPr="00136449">
              <w:rPr>
                <w:rFonts w:ascii="Times New Roman" w:hAnsi="Times New Roman"/>
                <w:sz w:val="26"/>
                <w:szCs w:val="26"/>
              </w:rPr>
              <w:t>on-line</w:t>
            </w:r>
            <w:proofErr w:type="spellEnd"/>
            <w:r w:rsidRPr="00136449">
              <w:rPr>
                <w:rFonts w:ascii="Times New Roman" w:hAnsi="Times New Roman"/>
                <w:sz w:val="26"/>
                <w:szCs w:val="26"/>
              </w:rPr>
              <w:t xml:space="preserve"> ir atspējota, jo nav izsludināti nepieciešamie grozījumi normatīvajos aktos, lai nodrošinātu elektronisko dokumentu aprites ieviešanu tiesu iestādēs</w:t>
            </w:r>
            <w:r w:rsidRPr="00136449">
              <w:rPr>
                <w:rFonts w:ascii="Times New Roman" w:hAnsi="Times New Roman"/>
                <w:bCs/>
                <w:color w:val="000000"/>
                <w:sz w:val="26"/>
                <w:szCs w:val="26"/>
              </w:rPr>
              <w:t xml:space="preserve">. </w:t>
            </w:r>
          </w:p>
          <w:p w14:paraId="56EE1F73" w14:textId="77777777" w:rsidR="007C61E1" w:rsidRDefault="007C61E1" w:rsidP="007C61E1">
            <w:pPr>
              <w:spacing w:before="120" w:after="0" w:line="240" w:lineRule="auto"/>
              <w:jc w:val="both"/>
              <w:rPr>
                <w:rFonts w:ascii="Times New Roman" w:hAnsi="Times New Roman"/>
                <w:bCs/>
                <w:color w:val="000000"/>
                <w:sz w:val="26"/>
                <w:szCs w:val="26"/>
              </w:rPr>
            </w:pPr>
            <w:r w:rsidRPr="00136449">
              <w:rPr>
                <w:rFonts w:ascii="Times New Roman" w:hAnsi="Times New Roman"/>
                <w:bCs/>
                <w:color w:val="000000"/>
                <w:sz w:val="26"/>
                <w:szCs w:val="26"/>
              </w:rPr>
              <w:t xml:space="preserve">Pašlaik TM strādā pie normatīvo aktu grozījumiem, lai nodrošinātu elektronisko dokumentu aprites ieviešanu tiesu iestādēs, tajā skaitā, lai personas varētu dokumentus tiesā iesniegt elektroniskā formā. </w:t>
            </w:r>
          </w:p>
          <w:p w14:paraId="1BA1D038" w14:textId="603EE13C" w:rsidR="007C61E1" w:rsidRPr="000D319B" w:rsidRDefault="007C61E1" w:rsidP="007C61E1">
            <w:pPr>
              <w:spacing w:before="120" w:after="0" w:line="240" w:lineRule="auto"/>
              <w:jc w:val="both"/>
              <w:rPr>
                <w:rFonts w:ascii="Times New Roman" w:hAnsi="Times New Roman"/>
                <w:sz w:val="24"/>
                <w:szCs w:val="24"/>
              </w:rPr>
            </w:pPr>
            <w:r w:rsidRPr="000D319B">
              <w:rPr>
                <w:rFonts w:ascii="Times New Roman" w:hAnsi="Times New Roman"/>
                <w:sz w:val="24"/>
                <w:szCs w:val="24"/>
              </w:rPr>
              <w:t xml:space="preserve">Turpinās darbs pie grozījumu izstrādes Civilprocesa likumā, lai paplašinātu elektroniskās saziņas civilprocesā iespējas. Grozījumu izstrādes gaitā </w:t>
            </w:r>
            <w:r w:rsidRPr="000D319B">
              <w:rPr>
                <w:rFonts w:ascii="Times New Roman" w:hAnsi="Times New Roman"/>
                <w:sz w:val="24"/>
                <w:szCs w:val="24"/>
              </w:rPr>
              <w:lastRenderedPageBreak/>
              <w:t>būtiski paplašināts risinājumu koncepts, paredzot, ka tiesa ar advokātus sazinās, izmantojot tiešsaistes sistēmu (TIS datu izplatīšanas sistēmas risinājumu). Šāda sistēma jau šobrīd pastāv, taču tās izmantošana nav obligāta un ir atkarīga no advokāta ieskatiem. Plānots noteikt, ka līdz ar grozījumu spēkā stāšanos, tiesa dokumentus advokātam paziņo, tikai izmantojot šo sistēmu. Uzklausot darba grupā pārstāvēto advokātu lūgumu, tiks paredzēts laiks, lai visi advokāti, kas ved civillietas tiesās, varētu reģistrēties šajā sistēmā, kā arī TA varētu pārbaudīt funkcionalitātes pietiekamību.</w:t>
            </w:r>
          </w:p>
          <w:p w14:paraId="29BDB323" w14:textId="77777777" w:rsidR="007C61E1" w:rsidRDefault="007C61E1" w:rsidP="007C61E1">
            <w:pPr>
              <w:spacing w:before="120" w:after="0" w:line="240" w:lineRule="auto"/>
              <w:jc w:val="both"/>
              <w:rPr>
                <w:rFonts w:ascii="Times New Roman" w:hAnsi="Times New Roman"/>
                <w:sz w:val="24"/>
                <w:szCs w:val="24"/>
              </w:rPr>
            </w:pPr>
            <w:r w:rsidRPr="000D319B">
              <w:rPr>
                <w:rFonts w:ascii="Times New Roman" w:hAnsi="Times New Roman"/>
                <w:sz w:val="24"/>
                <w:szCs w:val="24"/>
              </w:rPr>
              <w:t xml:space="preserve">Grozījumi tiek apspriesti dažāda veida darba grupās, tika iegūta un pētīta citu valstu pieredze. </w:t>
            </w:r>
            <w:r>
              <w:rPr>
                <w:rFonts w:ascii="Times New Roman" w:hAnsi="Times New Roman"/>
                <w:sz w:val="24"/>
                <w:szCs w:val="24"/>
              </w:rPr>
              <w:t>01.10.2015.</w:t>
            </w:r>
            <w:r w:rsidRPr="000D319B">
              <w:rPr>
                <w:rFonts w:ascii="Times New Roman" w:hAnsi="Times New Roman"/>
                <w:sz w:val="24"/>
                <w:szCs w:val="24"/>
              </w:rPr>
              <w:t xml:space="preserve"> notika Baltijas valstu tiesnešu biedrības konference, kurā valstis dalījās ar normatīvā regulējuma virzību, piemērošanu un problemātiku. </w:t>
            </w:r>
            <w:r>
              <w:rPr>
                <w:rFonts w:ascii="Times New Roman" w:hAnsi="Times New Roman"/>
                <w:sz w:val="24"/>
                <w:szCs w:val="24"/>
              </w:rPr>
              <w:t>19.11.2015.</w:t>
            </w:r>
            <w:r w:rsidRPr="000D319B">
              <w:rPr>
                <w:rFonts w:ascii="Times New Roman" w:hAnsi="Times New Roman"/>
                <w:sz w:val="24"/>
                <w:szCs w:val="24"/>
              </w:rPr>
              <w:t xml:space="preserve"> grozījumi tika izskatīti TM pastāvīgajā darba grupā Civilprocesa likuma grozījumu izstrādei, kur darba grupa konceptuāli atbalstīja to virzību. </w:t>
            </w:r>
          </w:p>
          <w:p w14:paraId="6D8E016E" w14:textId="77777777" w:rsidR="007C61E1" w:rsidRPr="00B0760B" w:rsidRDefault="007C61E1" w:rsidP="007C61E1">
            <w:pPr>
              <w:spacing w:before="120" w:after="0" w:line="240" w:lineRule="auto"/>
              <w:jc w:val="both"/>
              <w:rPr>
                <w:rFonts w:ascii="Times New Roman" w:hAnsi="Times New Roman"/>
                <w:sz w:val="24"/>
                <w:szCs w:val="24"/>
              </w:rPr>
            </w:pPr>
            <w:r w:rsidRPr="00B0760B" w:rsidDel="008A529D">
              <w:rPr>
                <w:rFonts w:ascii="Times New Roman" w:hAnsi="Times New Roman"/>
                <w:sz w:val="24"/>
                <w:szCs w:val="24"/>
              </w:rPr>
              <w:t>Grozījumus plānots virzīt vienlaicīgi ar citiem apjomīgiem grozījumiem Civilprocesa likumā.</w:t>
            </w:r>
            <w:r>
              <w:rPr>
                <w:rFonts w:ascii="Times New Roman" w:hAnsi="Times New Roman"/>
                <w:sz w:val="24"/>
                <w:szCs w:val="24"/>
              </w:rPr>
              <w:t xml:space="preserve"> </w:t>
            </w:r>
            <w:r w:rsidRPr="00B0760B">
              <w:rPr>
                <w:rFonts w:ascii="Times New Roman" w:hAnsi="Times New Roman"/>
                <w:sz w:val="24"/>
                <w:szCs w:val="24"/>
              </w:rPr>
              <w:t xml:space="preserve">Ņemot vērā, elektronisko dokumentu aprites ieviešana, samazina ierakstīto vēstuļu skaitu, un projekts rada ietekmi uz budžetu, likumprojektu plānots virzīt likumprojekta „Par valsts budžetu 2017. gadam” paketē. </w:t>
            </w:r>
          </w:p>
          <w:p w14:paraId="70D7998D" w14:textId="4A395FF6" w:rsidR="007C61E1" w:rsidRPr="00136449" w:rsidRDefault="007C61E1" w:rsidP="007C61E1">
            <w:pPr>
              <w:spacing w:before="120" w:after="0" w:line="240" w:lineRule="auto"/>
              <w:jc w:val="both"/>
              <w:rPr>
                <w:rFonts w:ascii="Times New Roman" w:hAnsi="Times New Roman"/>
                <w:bCs/>
                <w:color w:val="000000"/>
                <w:sz w:val="26"/>
                <w:szCs w:val="26"/>
              </w:rPr>
            </w:pPr>
            <w:r w:rsidRPr="00136449">
              <w:rPr>
                <w:rFonts w:ascii="Times New Roman" w:hAnsi="Times New Roman"/>
                <w:bCs/>
                <w:color w:val="000000"/>
                <w:sz w:val="26"/>
                <w:szCs w:val="26"/>
              </w:rPr>
              <w:t>Nepieciešams:</w:t>
            </w:r>
          </w:p>
          <w:p w14:paraId="6FD3F150" w14:textId="2FCC259A" w:rsidR="007C61E1" w:rsidRPr="00136449" w:rsidRDefault="007C61E1" w:rsidP="007C61E1">
            <w:pPr>
              <w:spacing w:before="120" w:after="0" w:line="240" w:lineRule="auto"/>
              <w:jc w:val="both"/>
              <w:rPr>
                <w:rFonts w:ascii="Times New Roman" w:hAnsi="Times New Roman"/>
                <w:bCs/>
                <w:color w:val="000000"/>
                <w:sz w:val="26"/>
                <w:szCs w:val="26"/>
                <w:highlight w:val="green"/>
              </w:rPr>
            </w:pPr>
            <w:r>
              <w:rPr>
                <w:rFonts w:ascii="Times New Roman" w:hAnsi="Times New Roman"/>
                <w:color w:val="000000"/>
                <w:sz w:val="26"/>
                <w:szCs w:val="26"/>
              </w:rPr>
              <w:t xml:space="preserve">1. </w:t>
            </w:r>
            <w:r w:rsidRPr="00136449">
              <w:rPr>
                <w:rFonts w:ascii="Times New Roman" w:hAnsi="Times New Roman"/>
                <w:color w:val="000000"/>
                <w:sz w:val="26"/>
                <w:szCs w:val="26"/>
              </w:rPr>
              <w:t xml:space="preserve">sagatavot nepieciešamos grozījumus Civilprocesa likumā, lai nodrošinātu </w:t>
            </w:r>
            <w:r w:rsidRPr="00136449">
              <w:rPr>
                <w:rFonts w:ascii="Times New Roman" w:hAnsi="Times New Roman"/>
                <w:color w:val="000000"/>
                <w:sz w:val="26"/>
                <w:szCs w:val="26"/>
              </w:rPr>
              <w:lastRenderedPageBreak/>
              <w:t>elektronisko dokumentu aprites ieviešanu tiesu iestādēs</w:t>
            </w:r>
            <w:r w:rsidRPr="00136449">
              <w:rPr>
                <w:rFonts w:ascii="Times New Roman" w:hAnsi="Times New Roman"/>
                <w:color w:val="000000"/>
                <w:sz w:val="26"/>
                <w:szCs w:val="26"/>
                <w:lang w:eastAsia="lv-LV"/>
              </w:rPr>
              <w:t>.</w:t>
            </w:r>
          </w:p>
        </w:tc>
        <w:tc>
          <w:tcPr>
            <w:tcW w:w="3260" w:type="dxa"/>
            <w:gridSpan w:val="2"/>
          </w:tcPr>
          <w:p w14:paraId="00E5CFF3" w14:textId="77777777" w:rsidR="007C61E1" w:rsidRDefault="007C61E1" w:rsidP="007C61E1">
            <w:pPr>
              <w:pStyle w:val="normal0020table"/>
              <w:spacing w:before="120" w:beforeAutospacing="0" w:after="0" w:afterAutospacing="0"/>
              <w:jc w:val="both"/>
              <w:rPr>
                <w:color w:val="000000"/>
                <w:sz w:val="26"/>
                <w:szCs w:val="26"/>
              </w:rPr>
            </w:pPr>
            <w:r w:rsidRPr="0044571D">
              <w:rPr>
                <w:sz w:val="26"/>
                <w:szCs w:val="26"/>
              </w:rPr>
              <w:lastRenderedPageBreak/>
              <w:t>Izstrādāts un noteiktā kārtībā iesniegt</w:t>
            </w:r>
            <w:r>
              <w:rPr>
                <w:sz w:val="26"/>
                <w:szCs w:val="26"/>
              </w:rPr>
              <w:t>i</w:t>
            </w:r>
            <w:r w:rsidRPr="0044571D">
              <w:rPr>
                <w:sz w:val="26"/>
                <w:szCs w:val="26"/>
              </w:rPr>
              <w:t xml:space="preserve"> </w:t>
            </w:r>
            <w:r>
              <w:rPr>
                <w:sz w:val="26"/>
                <w:szCs w:val="26"/>
              </w:rPr>
              <w:t xml:space="preserve">MK </w:t>
            </w:r>
            <w:r w:rsidRPr="00136449">
              <w:rPr>
                <w:color w:val="000000"/>
                <w:sz w:val="26"/>
                <w:szCs w:val="26"/>
              </w:rPr>
              <w:t xml:space="preserve">grozījumi Civilprocesa likumā, lai nodrošinātu elektronisko </w:t>
            </w:r>
            <w:r w:rsidRPr="00136449">
              <w:rPr>
                <w:color w:val="000000"/>
                <w:sz w:val="26"/>
                <w:szCs w:val="26"/>
              </w:rPr>
              <w:lastRenderedPageBreak/>
              <w:t>dokumentu aprites ieviešanu tiesu iestādēs.</w:t>
            </w:r>
          </w:p>
          <w:p w14:paraId="719BD62E" w14:textId="00161A6B" w:rsidR="007C61E1" w:rsidRPr="00136449" w:rsidRDefault="007C61E1" w:rsidP="007C61E1">
            <w:pPr>
              <w:pStyle w:val="normal0020table"/>
              <w:spacing w:before="120" w:beforeAutospacing="0" w:after="0" w:afterAutospacing="0"/>
              <w:jc w:val="both"/>
              <w:rPr>
                <w:i/>
                <w:color w:val="000000"/>
                <w:sz w:val="26"/>
                <w:szCs w:val="26"/>
                <w:highlight w:val="green"/>
              </w:rPr>
            </w:pPr>
            <w:r w:rsidRPr="00136449">
              <w:rPr>
                <w:i/>
                <w:color w:val="000000"/>
                <w:sz w:val="26"/>
                <w:szCs w:val="26"/>
              </w:rPr>
              <w:t>(iekļauts Uzņēmējdarbības plāna 2014.-2015.gadam 7.2.uzdevums precizētā redakcijā)</w:t>
            </w:r>
          </w:p>
        </w:tc>
        <w:tc>
          <w:tcPr>
            <w:tcW w:w="1701" w:type="dxa"/>
          </w:tcPr>
          <w:p w14:paraId="3C83CB76" w14:textId="069974C4" w:rsidR="007C61E1" w:rsidRPr="00136449" w:rsidRDefault="007C61E1" w:rsidP="007C61E1">
            <w:pPr>
              <w:spacing w:before="120" w:after="0" w:line="240" w:lineRule="auto"/>
              <w:jc w:val="both"/>
              <w:rPr>
                <w:rFonts w:ascii="Times New Roman" w:hAnsi="Times New Roman"/>
                <w:color w:val="000000"/>
                <w:sz w:val="26"/>
                <w:szCs w:val="26"/>
              </w:rPr>
            </w:pPr>
            <w:r w:rsidRPr="006E333B">
              <w:rPr>
                <w:rFonts w:ascii="Times New Roman" w:hAnsi="Times New Roman"/>
                <w:bCs/>
                <w:sz w:val="26"/>
                <w:szCs w:val="26"/>
              </w:rPr>
              <w:lastRenderedPageBreak/>
              <w:t>Nodrošināta elektronisko dokumentu aprite tiesu iestādēs</w:t>
            </w:r>
          </w:p>
        </w:tc>
        <w:tc>
          <w:tcPr>
            <w:tcW w:w="1418" w:type="dxa"/>
            <w:shd w:val="clear" w:color="auto" w:fill="auto"/>
          </w:tcPr>
          <w:p w14:paraId="1E6D1F2D" w14:textId="3B0150C1" w:rsidR="007C61E1" w:rsidRPr="00136449" w:rsidRDefault="007C61E1" w:rsidP="007C61E1">
            <w:pPr>
              <w:spacing w:before="120" w:after="0" w:line="240" w:lineRule="auto"/>
              <w:jc w:val="both"/>
              <w:rPr>
                <w:rFonts w:ascii="Times New Roman" w:hAnsi="Times New Roman"/>
                <w:color w:val="000000"/>
                <w:sz w:val="26"/>
                <w:szCs w:val="26"/>
              </w:rPr>
            </w:pPr>
            <w:r w:rsidRPr="00136449">
              <w:rPr>
                <w:rFonts w:ascii="Times New Roman" w:hAnsi="Times New Roman"/>
                <w:color w:val="000000"/>
                <w:sz w:val="26"/>
                <w:szCs w:val="26"/>
              </w:rPr>
              <w:t>TM</w:t>
            </w:r>
          </w:p>
          <w:p w14:paraId="5B51B2E0" w14:textId="77777777" w:rsidR="007C61E1" w:rsidRPr="00136449" w:rsidRDefault="007C61E1" w:rsidP="007C61E1">
            <w:pPr>
              <w:spacing w:before="120" w:after="0" w:line="240" w:lineRule="auto"/>
              <w:jc w:val="both"/>
              <w:rPr>
                <w:rFonts w:ascii="Times New Roman" w:hAnsi="Times New Roman"/>
                <w:color w:val="000000"/>
                <w:sz w:val="26"/>
                <w:szCs w:val="26"/>
              </w:rPr>
            </w:pPr>
          </w:p>
        </w:tc>
        <w:tc>
          <w:tcPr>
            <w:tcW w:w="1417" w:type="dxa"/>
          </w:tcPr>
          <w:p w14:paraId="0B990A5E" w14:textId="77777777" w:rsidR="007C61E1" w:rsidRPr="00136449" w:rsidRDefault="007C61E1" w:rsidP="007C61E1">
            <w:pPr>
              <w:spacing w:before="120" w:after="0" w:line="240" w:lineRule="auto"/>
              <w:jc w:val="both"/>
              <w:rPr>
                <w:rFonts w:ascii="Times New Roman" w:hAnsi="Times New Roman"/>
                <w:bCs/>
                <w:color w:val="000000"/>
                <w:sz w:val="26"/>
                <w:szCs w:val="26"/>
              </w:rPr>
            </w:pPr>
          </w:p>
        </w:tc>
        <w:tc>
          <w:tcPr>
            <w:tcW w:w="1559" w:type="dxa"/>
          </w:tcPr>
          <w:p w14:paraId="3934ED9F" w14:textId="66503F37" w:rsidR="007C61E1" w:rsidRPr="00136449" w:rsidRDefault="007C61E1" w:rsidP="007C61E1">
            <w:pPr>
              <w:spacing w:before="120" w:after="0" w:line="240" w:lineRule="auto"/>
              <w:jc w:val="both"/>
              <w:rPr>
                <w:rFonts w:ascii="Times New Roman" w:hAnsi="Times New Roman"/>
                <w:color w:val="000000"/>
                <w:sz w:val="26"/>
                <w:szCs w:val="26"/>
              </w:rPr>
            </w:pPr>
            <w:r w:rsidRPr="00136449">
              <w:rPr>
                <w:rFonts w:ascii="Times New Roman" w:hAnsi="Times New Roman"/>
                <w:bCs/>
                <w:color w:val="000000"/>
                <w:sz w:val="26"/>
                <w:szCs w:val="26"/>
              </w:rPr>
              <w:t>01.01.2017</w:t>
            </w:r>
          </w:p>
        </w:tc>
      </w:tr>
      <w:tr w:rsidR="007C61E1" w:rsidRPr="0044571D" w14:paraId="65F5D4BA" w14:textId="11B6D689" w:rsidTr="00983A59">
        <w:tc>
          <w:tcPr>
            <w:tcW w:w="851" w:type="dxa"/>
          </w:tcPr>
          <w:p w14:paraId="3E07A312" w14:textId="2C1BBEEC" w:rsidR="007C61E1" w:rsidRPr="00136449" w:rsidRDefault="007C61E1" w:rsidP="007C61E1">
            <w:pPr>
              <w:spacing w:before="120" w:after="0" w:line="240" w:lineRule="auto"/>
              <w:jc w:val="both"/>
              <w:rPr>
                <w:rFonts w:ascii="Times New Roman" w:hAnsi="Times New Roman"/>
                <w:b/>
                <w:sz w:val="26"/>
                <w:szCs w:val="26"/>
              </w:rPr>
            </w:pPr>
            <w:r w:rsidRPr="00136449">
              <w:rPr>
                <w:rFonts w:ascii="Times New Roman" w:hAnsi="Times New Roman"/>
                <w:b/>
                <w:sz w:val="26"/>
                <w:szCs w:val="26"/>
              </w:rPr>
              <w:lastRenderedPageBreak/>
              <w:t>7.2.</w:t>
            </w:r>
          </w:p>
        </w:tc>
        <w:tc>
          <w:tcPr>
            <w:tcW w:w="5245" w:type="dxa"/>
            <w:shd w:val="clear" w:color="auto" w:fill="auto"/>
          </w:tcPr>
          <w:p w14:paraId="68F30AB5" w14:textId="5D000591" w:rsidR="007C61E1" w:rsidRPr="00136449" w:rsidRDefault="007C61E1" w:rsidP="007C61E1">
            <w:pPr>
              <w:spacing w:before="120" w:after="0" w:line="240" w:lineRule="auto"/>
              <w:jc w:val="both"/>
              <w:rPr>
                <w:rFonts w:ascii="Times New Roman" w:hAnsi="Times New Roman"/>
                <w:b/>
                <w:sz w:val="26"/>
                <w:szCs w:val="26"/>
              </w:rPr>
            </w:pPr>
            <w:r w:rsidRPr="00136449">
              <w:rPr>
                <w:rFonts w:ascii="Times New Roman" w:eastAsia="Times New Roman" w:hAnsi="Times New Roman"/>
                <w:b/>
                <w:sz w:val="26"/>
                <w:szCs w:val="26"/>
                <w:lang w:eastAsia="lv-LV"/>
              </w:rPr>
              <w:t>Tiesnešu specializācijas principu ieviešana un lietas slodzes rādītāju noteikšana - l</w:t>
            </w:r>
            <w:r w:rsidRPr="00136449">
              <w:rPr>
                <w:rFonts w:ascii="Times New Roman" w:hAnsi="Times New Roman"/>
                <w:b/>
                <w:bCs/>
                <w:color w:val="000000"/>
                <w:sz w:val="26"/>
                <w:szCs w:val="26"/>
              </w:rPr>
              <w:t xml:space="preserve">ietu izskatīšanas noslodzes tiesās mazināšana </w:t>
            </w:r>
          </w:p>
          <w:p w14:paraId="4EEEB6B7" w14:textId="77777777" w:rsidR="007C61E1" w:rsidRPr="00136449" w:rsidRDefault="007C61E1" w:rsidP="007C61E1">
            <w:pPr>
              <w:spacing w:before="120" w:after="0" w:line="240" w:lineRule="auto"/>
              <w:jc w:val="both"/>
              <w:rPr>
                <w:rFonts w:ascii="Times New Roman" w:hAnsi="Times New Roman"/>
                <w:color w:val="000000"/>
                <w:sz w:val="26"/>
                <w:szCs w:val="26"/>
              </w:rPr>
            </w:pPr>
            <w:r w:rsidRPr="00136449">
              <w:rPr>
                <w:rFonts w:ascii="Times New Roman" w:hAnsi="Times New Roman"/>
                <w:color w:val="000000"/>
                <w:sz w:val="26"/>
                <w:szCs w:val="26"/>
              </w:rPr>
              <w:t>Latvijas tiesas ir noslogotas, kas rada lietu uzkrājumu un ilgus lietu izskatīšanas termiņus. Ilgais laiks, kas uzņēmējiem jāgaida līdz tiesas spriedumam un strīda risinājumiem ietekmē biznesa attīstību un grauj Latvijas kā biznesam draudzīgas jurisdikcijas reputāciju.</w:t>
            </w:r>
          </w:p>
          <w:p w14:paraId="7605ABA2" w14:textId="77777777" w:rsidR="007C61E1" w:rsidRPr="00136449" w:rsidRDefault="007C61E1" w:rsidP="007C61E1">
            <w:pPr>
              <w:spacing w:before="120" w:after="0" w:line="240" w:lineRule="auto"/>
              <w:jc w:val="both"/>
              <w:rPr>
                <w:rStyle w:val="normal0020tablechar"/>
                <w:rFonts w:ascii="Times New Roman" w:eastAsia="Times New Roman" w:hAnsi="Times New Roman"/>
                <w:sz w:val="26"/>
                <w:szCs w:val="26"/>
                <w:lang w:eastAsia="lv-LV"/>
              </w:rPr>
            </w:pPr>
            <w:r w:rsidRPr="00136449">
              <w:rPr>
                <w:rFonts w:ascii="Times New Roman" w:eastAsia="Times New Roman" w:hAnsi="Times New Roman"/>
                <w:sz w:val="26"/>
                <w:szCs w:val="26"/>
                <w:lang w:eastAsia="lv-LV"/>
              </w:rPr>
              <w:t xml:space="preserve">Pamatojoties uz Tieslietu padomes nolemto, TA sagatavo Tiesnešu specializācijas principus un lietas slodzes rādītāju noteikšanas kārtību, kuru apstiprina Tieslietu padome. </w:t>
            </w:r>
            <w:r w:rsidRPr="00136449">
              <w:rPr>
                <w:rStyle w:val="normal0020tablechar"/>
                <w:rFonts w:ascii="Times New Roman" w:eastAsia="Times New Roman" w:hAnsi="Times New Roman"/>
                <w:sz w:val="26"/>
                <w:szCs w:val="26"/>
                <w:lang w:eastAsia="lv-LV"/>
              </w:rPr>
              <w:t xml:space="preserve">TA sagatavotā Tiesnešu specializācijas principu un lietas slodzes rādītāju noteikšanas kārtība (turpmāk – Kārtība) 13.05.2013. nosūtīta Tieslietu padomei jautājuma par tās apstiprināšanu izlemšanai. Kārtība pēc Tieslietu padomes ieskata nodota atkārtotai precizēšanai TA. </w:t>
            </w:r>
          </w:p>
          <w:p w14:paraId="533C1359" w14:textId="77777777" w:rsidR="007C61E1" w:rsidRPr="00136449" w:rsidRDefault="007C61E1" w:rsidP="007C61E1">
            <w:pPr>
              <w:spacing w:before="120" w:after="0" w:line="240" w:lineRule="auto"/>
              <w:jc w:val="both"/>
              <w:rPr>
                <w:rFonts w:ascii="Times New Roman" w:hAnsi="Times New Roman"/>
                <w:bCs/>
                <w:color w:val="000000"/>
                <w:sz w:val="26"/>
                <w:szCs w:val="26"/>
              </w:rPr>
            </w:pPr>
            <w:r w:rsidRPr="00136449">
              <w:rPr>
                <w:rFonts w:ascii="Times New Roman" w:hAnsi="Times New Roman"/>
                <w:bCs/>
                <w:color w:val="000000"/>
                <w:sz w:val="26"/>
                <w:szCs w:val="26"/>
              </w:rPr>
              <w:t xml:space="preserve">28.05.2014. notika sanāksme, kurā piedalījās apgabaltiesu, vairāku rajona (pilsētu) tiesu priekšsēdētāji, Tiesu administrācijas un Tieslietu ministrijas pārstāvji. Sanāksmē tika apspriesti tiesu priekšsēdētāju izteiktie iebildumi un priekšlikumi par Kārtības projektu, kā arī par pašiem specializācijas un lietu slodzes rādītāju noteikšanas principiem.  Sanāksmē akceptēts, ka </w:t>
            </w:r>
            <w:r w:rsidRPr="00136449">
              <w:rPr>
                <w:rFonts w:ascii="Times New Roman" w:hAnsi="Times New Roman"/>
                <w:bCs/>
                <w:color w:val="000000"/>
                <w:sz w:val="26"/>
                <w:szCs w:val="26"/>
              </w:rPr>
              <w:lastRenderedPageBreak/>
              <w:t xml:space="preserve">tiesu priekšsēdētāji sadarbībā ar Tiesu administrāciju un Tieslietu ministriju izstrādā jaunus tiesnešu specializācijas un lietu slodzes rādītāju noteikšanas principus. </w:t>
            </w:r>
          </w:p>
          <w:p w14:paraId="52966EF8" w14:textId="3E478A2A" w:rsidR="007C61E1" w:rsidRPr="00136449" w:rsidRDefault="007C61E1" w:rsidP="007C61E1">
            <w:pPr>
              <w:spacing w:before="120" w:after="0" w:line="240" w:lineRule="auto"/>
              <w:jc w:val="both"/>
              <w:rPr>
                <w:rFonts w:ascii="Times New Roman" w:hAnsi="Times New Roman"/>
                <w:bCs/>
                <w:color w:val="000000"/>
                <w:sz w:val="26"/>
                <w:szCs w:val="26"/>
              </w:rPr>
            </w:pPr>
            <w:r w:rsidRPr="00136449">
              <w:rPr>
                <w:rFonts w:ascii="Times New Roman" w:hAnsi="Times New Roman"/>
                <w:bCs/>
                <w:color w:val="000000"/>
                <w:sz w:val="26"/>
                <w:szCs w:val="26"/>
              </w:rPr>
              <w:t xml:space="preserve">2015.gadā </w:t>
            </w:r>
            <w:r w:rsidRPr="00B0760B">
              <w:rPr>
                <w:rFonts w:ascii="Times New Roman" w:hAnsi="Times New Roman"/>
                <w:sz w:val="24"/>
                <w:szCs w:val="24"/>
              </w:rPr>
              <w:t>TA ir precizējusi Tiesnešu specializācijas principu un lietas slodzes rādītāju noteikšanas kārtības redakcija, kurā iestrādāti jauni principi. Kārtību vēl jāapstiprina Tieslietu padomē</w:t>
            </w:r>
          </w:p>
          <w:p w14:paraId="3F93A8B9" w14:textId="3BB7F9DC" w:rsidR="007C61E1" w:rsidRPr="00136449" w:rsidRDefault="007C61E1" w:rsidP="007C61E1">
            <w:pPr>
              <w:spacing w:before="120" w:after="0" w:line="240" w:lineRule="auto"/>
              <w:jc w:val="both"/>
              <w:rPr>
                <w:rFonts w:ascii="Times New Roman" w:hAnsi="Times New Roman"/>
                <w:bCs/>
                <w:color w:val="000000"/>
                <w:sz w:val="26"/>
                <w:szCs w:val="26"/>
              </w:rPr>
            </w:pPr>
            <w:r w:rsidRPr="00136449">
              <w:rPr>
                <w:rFonts w:ascii="Times New Roman" w:hAnsi="Times New Roman"/>
                <w:bCs/>
                <w:color w:val="000000"/>
                <w:sz w:val="26"/>
                <w:szCs w:val="26"/>
              </w:rPr>
              <w:t>ĀIPL ir konstatējusi, ka nepieciešams palielināt vispārējo tiesnešu kompetenci ekonomiskos un komercdarbības jautājumos.</w:t>
            </w:r>
          </w:p>
          <w:p w14:paraId="702C0984" w14:textId="77777777" w:rsidR="007C61E1" w:rsidRPr="00136449" w:rsidRDefault="007C61E1" w:rsidP="007C61E1">
            <w:pPr>
              <w:spacing w:before="120" w:after="0" w:line="240" w:lineRule="auto"/>
              <w:jc w:val="both"/>
              <w:rPr>
                <w:rFonts w:ascii="Times New Roman" w:hAnsi="Times New Roman"/>
                <w:sz w:val="26"/>
                <w:szCs w:val="26"/>
              </w:rPr>
            </w:pPr>
            <w:r w:rsidRPr="00136449">
              <w:rPr>
                <w:rFonts w:ascii="Times New Roman" w:hAnsi="Times New Roman"/>
                <w:sz w:val="26"/>
                <w:szCs w:val="26"/>
              </w:rPr>
              <w:t>Nepieciešams:</w:t>
            </w:r>
          </w:p>
          <w:p w14:paraId="6475FC98" w14:textId="6CFA985C" w:rsidR="007C61E1" w:rsidRPr="00136449" w:rsidRDefault="007C61E1" w:rsidP="007C61E1">
            <w:pPr>
              <w:pStyle w:val="normal0020table"/>
              <w:spacing w:before="120" w:beforeAutospacing="0" w:after="0" w:afterAutospacing="0"/>
              <w:ind w:left="284" w:hanging="284"/>
              <w:jc w:val="both"/>
              <w:rPr>
                <w:rStyle w:val="normal0020tablechar"/>
                <w:sz w:val="26"/>
                <w:szCs w:val="26"/>
              </w:rPr>
            </w:pPr>
            <w:r w:rsidRPr="00136449">
              <w:rPr>
                <w:bCs/>
                <w:iCs/>
                <w:color w:val="000000"/>
                <w:sz w:val="26"/>
                <w:szCs w:val="26"/>
              </w:rPr>
              <w:t>1.</w:t>
            </w:r>
            <w:r w:rsidRPr="00136449">
              <w:rPr>
                <w:rStyle w:val="normal0020tablechar"/>
                <w:sz w:val="26"/>
                <w:szCs w:val="26"/>
              </w:rPr>
              <w:t xml:space="preserve"> </w:t>
            </w:r>
            <w:r w:rsidRPr="00136449">
              <w:rPr>
                <w:sz w:val="26"/>
                <w:szCs w:val="26"/>
              </w:rPr>
              <w:t>iesniegt saskaņošanai TM un tālākai iesniegšanai Tieslietu padomei apstiprināšanai precizētus Tiesnešu specializācijas principus un lietas slodzes rādītāju noteikšanas kārtību</w:t>
            </w:r>
            <w:r>
              <w:rPr>
                <w:rStyle w:val="normal0020tablechar"/>
                <w:sz w:val="26"/>
                <w:szCs w:val="26"/>
              </w:rPr>
              <w:t>;</w:t>
            </w:r>
          </w:p>
          <w:p w14:paraId="1D6845F0" w14:textId="69C55529" w:rsidR="007C61E1" w:rsidRPr="00136449" w:rsidRDefault="007C61E1" w:rsidP="007C61E1">
            <w:pPr>
              <w:pStyle w:val="normal0020table"/>
              <w:spacing w:before="120" w:beforeAutospacing="0" w:after="0" w:afterAutospacing="0"/>
              <w:ind w:left="284" w:hanging="284"/>
              <w:jc w:val="both"/>
              <w:rPr>
                <w:sz w:val="26"/>
                <w:szCs w:val="26"/>
              </w:rPr>
            </w:pPr>
            <w:r w:rsidRPr="00136449">
              <w:rPr>
                <w:rStyle w:val="normal0020tablechar"/>
                <w:sz w:val="26"/>
                <w:szCs w:val="26"/>
              </w:rPr>
              <w:t xml:space="preserve">2. </w:t>
            </w:r>
            <w:r>
              <w:rPr>
                <w:rStyle w:val="normal0020tablechar"/>
                <w:sz w:val="26"/>
                <w:szCs w:val="26"/>
              </w:rPr>
              <w:t>p</w:t>
            </w:r>
            <w:r w:rsidRPr="00136449">
              <w:rPr>
                <w:rStyle w:val="normal0020tablechar"/>
                <w:sz w:val="26"/>
                <w:szCs w:val="26"/>
              </w:rPr>
              <w:t>alielināt vispārējo tiesnešu kompetenci ekonomisko</w:t>
            </w:r>
            <w:r>
              <w:rPr>
                <w:rStyle w:val="normal0020tablechar"/>
                <w:sz w:val="26"/>
                <w:szCs w:val="26"/>
              </w:rPr>
              <w:t>s un komercdarbības jautājumos.</w:t>
            </w:r>
          </w:p>
        </w:tc>
        <w:tc>
          <w:tcPr>
            <w:tcW w:w="3260" w:type="dxa"/>
            <w:gridSpan w:val="2"/>
          </w:tcPr>
          <w:p w14:paraId="13E7ED7C" w14:textId="77777777" w:rsidR="007C61E1" w:rsidRPr="00136449" w:rsidRDefault="007C61E1" w:rsidP="007C61E1">
            <w:pPr>
              <w:pStyle w:val="normal0020table"/>
              <w:spacing w:before="120" w:beforeAutospacing="0" w:after="0" w:afterAutospacing="0"/>
              <w:jc w:val="both"/>
              <w:rPr>
                <w:sz w:val="26"/>
                <w:szCs w:val="26"/>
              </w:rPr>
            </w:pPr>
            <w:r w:rsidRPr="00136449">
              <w:rPr>
                <w:sz w:val="26"/>
                <w:szCs w:val="26"/>
              </w:rPr>
              <w:lastRenderedPageBreak/>
              <w:t>1. Iesniegta saskaņošanai TM un tālākai iesniegšanai Tieslietu padomei apstiprināšanai precizēta Tiesnešu specializācijas principus un lietas slodzes rādītāju noteikšanas kārtība.</w:t>
            </w:r>
          </w:p>
          <w:p w14:paraId="52E97508" w14:textId="5A867D5D" w:rsidR="007C61E1" w:rsidRPr="00136449" w:rsidRDefault="007C61E1" w:rsidP="007C61E1">
            <w:pPr>
              <w:pStyle w:val="normal0020table"/>
              <w:spacing w:before="120" w:beforeAutospacing="0" w:after="0" w:afterAutospacing="0"/>
              <w:jc w:val="both"/>
              <w:rPr>
                <w:rStyle w:val="normal0020tablechar"/>
                <w:sz w:val="26"/>
                <w:szCs w:val="26"/>
              </w:rPr>
            </w:pPr>
            <w:r w:rsidRPr="00136449">
              <w:rPr>
                <w:rStyle w:val="normal0020tablechar"/>
                <w:sz w:val="26"/>
                <w:szCs w:val="26"/>
              </w:rPr>
              <w:t>2. Palielināta vispārējā tiesnešu kompetence ekonomiskos un komercdarbības jautājumos.</w:t>
            </w:r>
          </w:p>
          <w:p w14:paraId="4E084EDC" w14:textId="4EADDE05" w:rsidR="007C61E1" w:rsidRPr="00136449" w:rsidRDefault="007C61E1" w:rsidP="007C61E1">
            <w:pPr>
              <w:spacing w:before="120" w:after="0" w:line="240" w:lineRule="auto"/>
              <w:jc w:val="both"/>
              <w:rPr>
                <w:rFonts w:ascii="Times New Roman" w:hAnsi="Times New Roman"/>
                <w:bCs/>
                <w:color w:val="000000"/>
                <w:sz w:val="26"/>
                <w:szCs w:val="26"/>
                <w:highlight w:val="green"/>
              </w:rPr>
            </w:pPr>
            <w:r w:rsidRPr="00136449">
              <w:rPr>
                <w:rFonts w:ascii="Times New Roman" w:hAnsi="Times New Roman"/>
                <w:i/>
                <w:color w:val="000000"/>
                <w:sz w:val="26"/>
                <w:szCs w:val="26"/>
              </w:rPr>
              <w:t>(iekļauts Uzņēmējdarbības plāna 2014.-2015.gadam 7.4.uzdevums precizētā redakcijā)</w:t>
            </w:r>
          </w:p>
        </w:tc>
        <w:tc>
          <w:tcPr>
            <w:tcW w:w="1701" w:type="dxa"/>
          </w:tcPr>
          <w:p w14:paraId="44D6C4C2" w14:textId="74842C2D" w:rsidR="007C61E1" w:rsidRPr="00136449" w:rsidRDefault="007C61E1" w:rsidP="007C61E1">
            <w:pPr>
              <w:spacing w:before="120" w:after="0" w:line="240" w:lineRule="auto"/>
              <w:jc w:val="both"/>
              <w:rPr>
                <w:rFonts w:ascii="Times New Roman" w:hAnsi="Times New Roman"/>
                <w:color w:val="000000"/>
                <w:sz w:val="26"/>
                <w:szCs w:val="26"/>
              </w:rPr>
            </w:pPr>
            <w:r w:rsidRPr="00136449">
              <w:rPr>
                <w:rFonts w:ascii="Times New Roman" w:hAnsi="Times New Roman"/>
                <w:color w:val="000000"/>
                <w:sz w:val="26"/>
                <w:szCs w:val="26"/>
              </w:rPr>
              <w:t>Veiktas izmaiņās tiesnešu specializācijas noteikšanai</w:t>
            </w:r>
          </w:p>
        </w:tc>
        <w:tc>
          <w:tcPr>
            <w:tcW w:w="1418" w:type="dxa"/>
            <w:shd w:val="clear" w:color="auto" w:fill="auto"/>
          </w:tcPr>
          <w:p w14:paraId="4266545A" w14:textId="2721556C" w:rsidR="007C61E1" w:rsidRPr="00136449" w:rsidRDefault="007C61E1" w:rsidP="007C61E1">
            <w:pPr>
              <w:spacing w:before="120" w:after="0" w:line="240" w:lineRule="auto"/>
              <w:jc w:val="both"/>
              <w:rPr>
                <w:rFonts w:ascii="Times New Roman" w:hAnsi="Times New Roman"/>
                <w:color w:val="000000"/>
                <w:sz w:val="26"/>
                <w:szCs w:val="26"/>
              </w:rPr>
            </w:pPr>
            <w:r w:rsidRPr="00136449">
              <w:rPr>
                <w:rFonts w:ascii="Times New Roman" w:hAnsi="Times New Roman"/>
                <w:color w:val="000000"/>
                <w:sz w:val="26"/>
                <w:szCs w:val="26"/>
              </w:rPr>
              <w:t>TA</w:t>
            </w:r>
          </w:p>
        </w:tc>
        <w:tc>
          <w:tcPr>
            <w:tcW w:w="1417" w:type="dxa"/>
          </w:tcPr>
          <w:p w14:paraId="7E51677D" w14:textId="77777777" w:rsidR="007C61E1" w:rsidRPr="00136449" w:rsidRDefault="007C61E1" w:rsidP="007C61E1">
            <w:pPr>
              <w:spacing w:before="120" w:after="0" w:line="240" w:lineRule="auto"/>
              <w:jc w:val="both"/>
              <w:rPr>
                <w:rFonts w:ascii="Times New Roman" w:hAnsi="Times New Roman"/>
                <w:bCs/>
                <w:color w:val="000000"/>
                <w:sz w:val="26"/>
                <w:szCs w:val="26"/>
              </w:rPr>
            </w:pPr>
          </w:p>
        </w:tc>
        <w:tc>
          <w:tcPr>
            <w:tcW w:w="1559" w:type="dxa"/>
          </w:tcPr>
          <w:p w14:paraId="3A470CA2" w14:textId="5A97A997" w:rsidR="007C61E1" w:rsidRPr="00136449" w:rsidRDefault="007C61E1" w:rsidP="007C61E1">
            <w:pPr>
              <w:spacing w:before="120" w:after="0" w:line="240" w:lineRule="auto"/>
              <w:jc w:val="both"/>
              <w:rPr>
                <w:rFonts w:ascii="Times New Roman" w:hAnsi="Times New Roman"/>
                <w:color w:val="000000"/>
                <w:sz w:val="26"/>
                <w:szCs w:val="26"/>
              </w:rPr>
            </w:pPr>
            <w:r w:rsidRPr="00136449">
              <w:rPr>
                <w:rFonts w:ascii="Times New Roman" w:hAnsi="Times New Roman"/>
                <w:bCs/>
                <w:color w:val="000000"/>
                <w:sz w:val="26"/>
                <w:szCs w:val="26"/>
              </w:rPr>
              <w:t>01.01.2017</w:t>
            </w:r>
          </w:p>
        </w:tc>
      </w:tr>
      <w:tr w:rsidR="007C61E1" w:rsidRPr="0044571D" w14:paraId="2A95FE0C" w14:textId="36BAE292" w:rsidTr="00983A59">
        <w:tc>
          <w:tcPr>
            <w:tcW w:w="851" w:type="dxa"/>
          </w:tcPr>
          <w:p w14:paraId="0182D861" w14:textId="0BFEE4D5" w:rsidR="007C61E1" w:rsidRPr="0044571D" w:rsidRDefault="007C61E1" w:rsidP="007C61E1">
            <w:pPr>
              <w:spacing w:before="120" w:after="0" w:line="240" w:lineRule="auto"/>
              <w:jc w:val="both"/>
              <w:rPr>
                <w:rFonts w:ascii="Times New Roman" w:hAnsi="Times New Roman"/>
                <w:b/>
                <w:sz w:val="26"/>
                <w:szCs w:val="26"/>
              </w:rPr>
            </w:pPr>
            <w:r w:rsidRPr="0044571D">
              <w:rPr>
                <w:rFonts w:ascii="Times New Roman" w:hAnsi="Times New Roman"/>
                <w:b/>
                <w:sz w:val="26"/>
                <w:szCs w:val="26"/>
              </w:rPr>
              <w:t>7.</w:t>
            </w:r>
            <w:r>
              <w:rPr>
                <w:rFonts w:ascii="Times New Roman" w:hAnsi="Times New Roman"/>
                <w:b/>
                <w:sz w:val="26"/>
                <w:szCs w:val="26"/>
              </w:rPr>
              <w:t>3</w:t>
            </w:r>
            <w:r w:rsidRPr="0044571D">
              <w:rPr>
                <w:rFonts w:ascii="Times New Roman" w:hAnsi="Times New Roman"/>
                <w:b/>
                <w:sz w:val="26"/>
                <w:szCs w:val="26"/>
              </w:rPr>
              <w:t>.</w:t>
            </w:r>
          </w:p>
        </w:tc>
        <w:tc>
          <w:tcPr>
            <w:tcW w:w="5245" w:type="dxa"/>
            <w:shd w:val="clear" w:color="auto" w:fill="auto"/>
          </w:tcPr>
          <w:p w14:paraId="5A2CA08B" w14:textId="4677EB18" w:rsidR="007C61E1" w:rsidRPr="00602117" w:rsidRDefault="007C61E1" w:rsidP="007C61E1">
            <w:pPr>
              <w:spacing w:before="120" w:after="0" w:line="240" w:lineRule="auto"/>
              <w:jc w:val="both"/>
              <w:rPr>
                <w:rFonts w:ascii="Times New Roman" w:hAnsi="Times New Roman"/>
                <w:b/>
                <w:sz w:val="26"/>
                <w:szCs w:val="26"/>
              </w:rPr>
            </w:pPr>
            <w:r w:rsidRPr="00602117">
              <w:rPr>
                <w:rFonts w:ascii="Times New Roman" w:hAnsi="Times New Roman"/>
                <w:b/>
                <w:sz w:val="26"/>
                <w:szCs w:val="26"/>
              </w:rPr>
              <w:t>Elektroniska datu apmaiņa starp zvērinātiem tiesu izpildītājiem un kredītiestādēm izpildes procesa ietvaros.</w:t>
            </w:r>
          </w:p>
          <w:p w14:paraId="7D17DB38" w14:textId="77777777" w:rsidR="007C61E1" w:rsidRPr="00602117" w:rsidRDefault="007C61E1" w:rsidP="007C61E1">
            <w:pPr>
              <w:spacing w:before="120" w:after="0" w:line="240" w:lineRule="auto"/>
              <w:jc w:val="both"/>
              <w:rPr>
                <w:rFonts w:ascii="Times New Roman" w:hAnsi="Times New Roman"/>
                <w:sz w:val="26"/>
                <w:szCs w:val="26"/>
              </w:rPr>
            </w:pPr>
            <w:r w:rsidRPr="00602117">
              <w:rPr>
                <w:rFonts w:ascii="Times New Roman" w:hAnsi="Times New Roman"/>
                <w:sz w:val="26"/>
                <w:szCs w:val="26"/>
              </w:rPr>
              <w:t xml:space="preserve">Tiesu un citu institūciju nolēmumu izpildes efektivitāte ir neatraujami saistīta ar ātru un ērtu minēto nolēmumu izpildei nepieciešamās informācijas iegūšanu. Proti, sekmīgas nolēmuma izpildes pamatnosacījums ir informācijas par parādnieka mantisko stāvokli </w:t>
            </w:r>
            <w:r w:rsidRPr="00602117">
              <w:rPr>
                <w:rFonts w:ascii="Times New Roman" w:hAnsi="Times New Roman"/>
                <w:sz w:val="26"/>
                <w:szCs w:val="26"/>
              </w:rPr>
              <w:lastRenderedPageBreak/>
              <w:t xml:space="preserve">ieguve. Jo ātrāka ir ziņu ieguves metode un pilnīgāka iegūtā informācija, jo lielāka iespēja nodrošināt izpildi. Šā brīža informācijas ieguves kārtība no kredītiestādēm ir laikietilpīga un finansiāli dārga, ņemot vērā apstākli, ka zvērinātu tiesu izpildītāju rīkojumi tiek gatavoti un apstrādāti manuāli, turklāt sarakste tiek organizēta </w:t>
            </w:r>
            <w:proofErr w:type="spellStart"/>
            <w:r w:rsidRPr="00602117">
              <w:rPr>
                <w:rFonts w:ascii="Times New Roman" w:hAnsi="Times New Roman"/>
                <w:sz w:val="26"/>
                <w:szCs w:val="26"/>
              </w:rPr>
              <w:t>rakstveidā</w:t>
            </w:r>
            <w:proofErr w:type="spellEnd"/>
            <w:r w:rsidRPr="00602117">
              <w:rPr>
                <w:rFonts w:ascii="Times New Roman" w:hAnsi="Times New Roman"/>
                <w:sz w:val="26"/>
                <w:szCs w:val="26"/>
              </w:rPr>
              <w:t xml:space="preserve">, izmantojot pasta pakalpojumus. </w:t>
            </w:r>
          </w:p>
          <w:p w14:paraId="1741F4AC" w14:textId="77777777" w:rsidR="007C61E1" w:rsidRPr="00602117" w:rsidRDefault="007C61E1" w:rsidP="007C61E1">
            <w:pPr>
              <w:spacing w:before="120" w:after="0" w:line="240" w:lineRule="auto"/>
              <w:jc w:val="both"/>
              <w:rPr>
                <w:rFonts w:ascii="Times New Roman" w:eastAsia="Times New Roman" w:hAnsi="Times New Roman"/>
                <w:sz w:val="26"/>
                <w:szCs w:val="26"/>
              </w:rPr>
            </w:pPr>
            <w:r w:rsidRPr="00602117">
              <w:rPr>
                <w:rFonts w:ascii="Times New Roman" w:eastAsia="Times New Roman" w:hAnsi="Times New Roman"/>
                <w:sz w:val="26"/>
                <w:szCs w:val="26"/>
              </w:rPr>
              <w:t xml:space="preserve">Civilprocesa likumā, kas regulē spriedumu izpildes procesu, veicami grozījumi, ieviešot no šobrīd spēkā esošās kārtības funkcionāli atšķirīgu datu apmaiņas modeli starp zvērinātiem tiesu izpildītājiem un kredītiestādēm. TM piedāvātais risinājums paredz noteikt iespēju sprieduma izpildes nodrošināšanai nepieciešamo datu apmaiņu organizēt elektroniski starp Izpildu lietu reģistra informācijas sistēmu un kredītiestāžu informācijas sistēmām. </w:t>
            </w:r>
          </w:p>
          <w:p w14:paraId="585431BD" w14:textId="77777777" w:rsidR="007C61E1" w:rsidRPr="00602117" w:rsidRDefault="007C61E1" w:rsidP="007C61E1">
            <w:pPr>
              <w:spacing w:before="120" w:after="0" w:line="240" w:lineRule="auto"/>
              <w:jc w:val="both"/>
              <w:rPr>
                <w:rFonts w:ascii="Times New Roman" w:eastAsia="Times New Roman" w:hAnsi="Times New Roman"/>
                <w:sz w:val="26"/>
                <w:szCs w:val="26"/>
              </w:rPr>
            </w:pPr>
            <w:r w:rsidRPr="00602117">
              <w:rPr>
                <w:rFonts w:ascii="Times New Roman" w:eastAsia="Times New Roman" w:hAnsi="Times New Roman"/>
                <w:sz w:val="26"/>
                <w:szCs w:val="26"/>
              </w:rPr>
              <w:t>Šāda sadarbības modeļa ieviešana paātrinātu informācijas apmaiņu un attiecīgi arī izpildes procesa gala rezultāta sasniegšanu. Kā arī nodrošinātu</w:t>
            </w:r>
            <w:r w:rsidRPr="00602117">
              <w:rPr>
                <w:rFonts w:ascii="Times New Roman" w:hAnsi="Times New Roman"/>
                <w:sz w:val="26"/>
                <w:szCs w:val="26"/>
              </w:rPr>
              <w:t xml:space="preserve"> ērtāku un ekonomiskāku informācijas ieguves veidu, ietaupot </w:t>
            </w:r>
            <w:r w:rsidRPr="00602117">
              <w:rPr>
                <w:rFonts w:ascii="Times New Roman" w:eastAsia="Times New Roman" w:hAnsi="Times New Roman"/>
                <w:sz w:val="26"/>
                <w:szCs w:val="26"/>
              </w:rPr>
              <w:t>gan zvērinātu tiesu izpildītāju un kredītiestāžu</w:t>
            </w:r>
            <w:r w:rsidRPr="00602117">
              <w:rPr>
                <w:rFonts w:ascii="Times New Roman" w:hAnsi="Times New Roman"/>
                <w:sz w:val="26"/>
                <w:szCs w:val="26"/>
              </w:rPr>
              <w:t xml:space="preserve"> cilvēka darba resursus</w:t>
            </w:r>
            <w:r w:rsidRPr="00602117">
              <w:rPr>
                <w:rFonts w:ascii="Times New Roman" w:eastAsia="Times New Roman" w:hAnsi="Times New Roman"/>
                <w:sz w:val="26"/>
                <w:szCs w:val="26"/>
              </w:rPr>
              <w:t xml:space="preserve"> </w:t>
            </w:r>
            <w:r w:rsidRPr="00602117">
              <w:rPr>
                <w:rFonts w:ascii="Times New Roman" w:hAnsi="Times New Roman"/>
                <w:sz w:val="26"/>
                <w:szCs w:val="26"/>
              </w:rPr>
              <w:t xml:space="preserve">(pieprasījumu sagatavošana, nosūtīšana, reģistra informācijas pārbaude, atbildes vēstules sagatavošana un </w:t>
            </w:r>
            <w:r w:rsidRPr="00602117">
              <w:rPr>
                <w:rFonts w:ascii="Times New Roman" w:hAnsi="Times New Roman"/>
                <w:sz w:val="26"/>
                <w:szCs w:val="26"/>
              </w:rPr>
              <w:lastRenderedPageBreak/>
              <w:t>nosūtīšana)</w:t>
            </w:r>
            <w:r w:rsidRPr="00602117">
              <w:rPr>
                <w:rFonts w:ascii="Times New Roman" w:eastAsia="Times New Roman" w:hAnsi="Times New Roman"/>
                <w:sz w:val="26"/>
                <w:szCs w:val="26"/>
              </w:rPr>
              <w:t xml:space="preserve">, gan </w:t>
            </w:r>
            <w:r w:rsidRPr="00602117">
              <w:rPr>
                <w:rFonts w:ascii="Times New Roman" w:hAnsi="Times New Roman"/>
                <w:sz w:val="26"/>
                <w:szCs w:val="26"/>
              </w:rPr>
              <w:t>naudas (kancelejas un pasta izdevumi) resursus,</w:t>
            </w:r>
            <w:r w:rsidRPr="00602117">
              <w:rPr>
                <w:rFonts w:ascii="Times New Roman" w:eastAsia="Times New Roman" w:hAnsi="Times New Roman"/>
                <w:sz w:val="26"/>
                <w:szCs w:val="26"/>
              </w:rPr>
              <w:t xml:space="preserve"> samazinātu manuālo kļūdu skaitu, kā arī nodrošinātu efektīvu rīku parādnieku noguldījumu nepamatotas apķīlāšanas novēršanai.</w:t>
            </w:r>
          </w:p>
          <w:p w14:paraId="09C82A17" w14:textId="711DD0FB" w:rsidR="007C61E1" w:rsidRPr="00602117" w:rsidRDefault="007C61E1" w:rsidP="007C61E1">
            <w:pPr>
              <w:spacing w:before="120" w:after="0" w:line="240" w:lineRule="auto"/>
              <w:jc w:val="both"/>
              <w:rPr>
                <w:rFonts w:ascii="Times New Roman" w:hAnsi="Times New Roman"/>
                <w:sz w:val="26"/>
                <w:szCs w:val="26"/>
              </w:rPr>
            </w:pPr>
            <w:r w:rsidRPr="00602117">
              <w:rPr>
                <w:rFonts w:ascii="Times New Roman" w:hAnsi="Times New Roman"/>
                <w:sz w:val="26"/>
                <w:szCs w:val="26"/>
              </w:rPr>
              <w:t xml:space="preserve">Ieceres īstenošanai vienlaikus veicami grozījumi arī Kredītiestāžu likumā, ļaujot datu izsniegšanai ieviest tiešsaistes risinājumu kredītiestādēm, kas ar Izpildu lietu reģistra turētāju, noslēgušas vienošanos par datu apmaiņu elektroniski. Minēto grozījumi izstrāde ir </w:t>
            </w:r>
            <w:r>
              <w:rPr>
                <w:rFonts w:ascii="Times New Roman" w:hAnsi="Times New Roman"/>
                <w:sz w:val="26"/>
                <w:szCs w:val="26"/>
              </w:rPr>
              <w:t>FM</w:t>
            </w:r>
            <w:r w:rsidRPr="00602117">
              <w:rPr>
                <w:rFonts w:ascii="Times New Roman" w:hAnsi="Times New Roman"/>
                <w:sz w:val="26"/>
                <w:szCs w:val="26"/>
              </w:rPr>
              <w:t xml:space="preserve"> kompetencē. </w:t>
            </w:r>
          </w:p>
          <w:p w14:paraId="23B2A586" w14:textId="77777777" w:rsidR="007C61E1" w:rsidRPr="00602117" w:rsidRDefault="007C61E1" w:rsidP="007C61E1">
            <w:pPr>
              <w:spacing w:before="120" w:after="0" w:line="240" w:lineRule="auto"/>
              <w:jc w:val="both"/>
              <w:rPr>
                <w:rFonts w:ascii="Times New Roman" w:hAnsi="Times New Roman"/>
                <w:sz w:val="26"/>
                <w:szCs w:val="26"/>
              </w:rPr>
            </w:pPr>
            <w:r w:rsidRPr="00602117">
              <w:rPr>
                <w:rFonts w:ascii="Times New Roman" w:hAnsi="Times New Roman"/>
                <w:sz w:val="26"/>
                <w:szCs w:val="26"/>
              </w:rPr>
              <w:t>Nepieciešams:</w:t>
            </w:r>
          </w:p>
          <w:p w14:paraId="310515E6" w14:textId="2626436C" w:rsidR="007C61E1" w:rsidRPr="00514AE5" w:rsidRDefault="007C61E1" w:rsidP="007C61E1">
            <w:pPr>
              <w:spacing w:before="120" w:after="0" w:line="240" w:lineRule="auto"/>
              <w:jc w:val="both"/>
              <w:rPr>
                <w:rFonts w:ascii="Times New Roman" w:hAnsi="Times New Roman"/>
                <w:b/>
                <w:color w:val="000000"/>
                <w:sz w:val="26"/>
                <w:szCs w:val="26"/>
                <w:highlight w:val="green"/>
              </w:rPr>
            </w:pPr>
            <w:r>
              <w:rPr>
                <w:rFonts w:ascii="Times New Roman" w:hAnsi="Times New Roman"/>
                <w:color w:val="000000"/>
                <w:sz w:val="26"/>
                <w:szCs w:val="26"/>
              </w:rPr>
              <w:t>1. i</w:t>
            </w:r>
            <w:r w:rsidRPr="00602117">
              <w:rPr>
                <w:rFonts w:ascii="Times New Roman" w:hAnsi="Times New Roman"/>
                <w:color w:val="000000"/>
                <w:sz w:val="26"/>
                <w:szCs w:val="26"/>
              </w:rPr>
              <w:t>zstrādāt grozījum</w:t>
            </w:r>
            <w:r>
              <w:rPr>
                <w:rFonts w:ascii="Times New Roman" w:hAnsi="Times New Roman"/>
                <w:color w:val="000000"/>
                <w:sz w:val="26"/>
                <w:szCs w:val="26"/>
              </w:rPr>
              <w:t>us</w:t>
            </w:r>
            <w:r w:rsidRPr="00602117">
              <w:rPr>
                <w:rFonts w:ascii="Times New Roman" w:hAnsi="Times New Roman"/>
                <w:color w:val="000000"/>
                <w:sz w:val="26"/>
                <w:szCs w:val="26"/>
              </w:rPr>
              <w:t xml:space="preserve"> Civilprocesa likumā un Kredītiestāžu likumā</w:t>
            </w:r>
            <w:r>
              <w:rPr>
                <w:rFonts w:ascii="Times New Roman" w:hAnsi="Times New Roman"/>
                <w:color w:val="000000"/>
                <w:sz w:val="26"/>
                <w:szCs w:val="26"/>
              </w:rPr>
              <w:t xml:space="preserve">, kas paredz </w:t>
            </w:r>
            <w:r w:rsidRPr="00602117">
              <w:rPr>
                <w:rFonts w:ascii="Times New Roman" w:hAnsi="Times New Roman"/>
                <w:sz w:val="26"/>
                <w:szCs w:val="26"/>
              </w:rPr>
              <w:t>elektronisku datu apmaiņu starp zvērinātiem tiesu izpildītājiem un kredītiestādēm izpildes procesa ietvaros.</w:t>
            </w:r>
          </w:p>
        </w:tc>
        <w:tc>
          <w:tcPr>
            <w:tcW w:w="3260" w:type="dxa"/>
            <w:gridSpan w:val="2"/>
          </w:tcPr>
          <w:p w14:paraId="4E07EFD1" w14:textId="45381A80" w:rsidR="007C61E1" w:rsidRDefault="007C61E1" w:rsidP="007C61E1">
            <w:pPr>
              <w:spacing w:before="120" w:after="0" w:line="240" w:lineRule="auto"/>
              <w:jc w:val="both"/>
              <w:rPr>
                <w:rFonts w:ascii="Times New Roman" w:hAnsi="Times New Roman"/>
                <w:sz w:val="26"/>
                <w:szCs w:val="26"/>
              </w:rPr>
            </w:pPr>
            <w:r>
              <w:rPr>
                <w:rFonts w:ascii="Times New Roman" w:hAnsi="Times New Roman"/>
                <w:color w:val="000000"/>
                <w:sz w:val="26"/>
                <w:szCs w:val="26"/>
              </w:rPr>
              <w:lastRenderedPageBreak/>
              <w:t xml:space="preserve">1. </w:t>
            </w:r>
            <w:r w:rsidRPr="00602117">
              <w:rPr>
                <w:rFonts w:ascii="Times New Roman" w:hAnsi="Times New Roman"/>
                <w:color w:val="000000"/>
                <w:sz w:val="26"/>
                <w:szCs w:val="26"/>
              </w:rPr>
              <w:t>Izstrādāti un noteiktā kārtībā iesniegti MK grozījumi Civilprocesa likumā</w:t>
            </w:r>
            <w:r>
              <w:rPr>
                <w:rFonts w:ascii="Times New Roman" w:hAnsi="Times New Roman"/>
                <w:color w:val="000000"/>
                <w:sz w:val="26"/>
                <w:szCs w:val="26"/>
              </w:rPr>
              <w:t xml:space="preserve">, kas paredz </w:t>
            </w:r>
            <w:r w:rsidRPr="00602117">
              <w:rPr>
                <w:rFonts w:ascii="Times New Roman" w:hAnsi="Times New Roman"/>
                <w:sz w:val="26"/>
                <w:szCs w:val="26"/>
              </w:rPr>
              <w:t>elektronisku datu apmaiņu starp zvērinātiem tiesu izpildītājiem un kredītiestādēm izpildes procesa ietvaros.</w:t>
            </w:r>
          </w:p>
          <w:p w14:paraId="5C2C35CD" w14:textId="66B83E3A" w:rsidR="007C61E1" w:rsidRPr="00602117" w:rsidRDefault="007C61E1" w:rsidP="007C61E1">
            <w:pPr>
              <w:spacing w:before="120" w:after="0" w:line="240" w:lineRule="auto"/>
              <w:jc w:val="both"/>
              <w:rPr>
                <w:rFonts w:ascii="Times New Roman" w:hAnsi="Times New Roman"/>
                <w:b/>
                <w:sz w:val="26"/>
                <w:szCs w:val="26"/>
              </w:rPr>
            </w:pPr>
            <w:r>
              <w:rPr>
                <w:rFonts w:ascii="Times New Roman" w:hAnsi="Times New Roman"/>
                <w:color w:val="000000"/>
                <w:sz w:val="26"/>
                <w:szCs w:val="26"/>
              </w:rPr>
              <w:lastRenderedPageBreak/>
              <w:t xml:space="preserve">2. </w:t>
            </w:r>
            <w:r w:rsidRPr="00602117">
              <w:rPr>
                <w:rFonts w:ascii="Times New Roman" w:hAnsi="Times New Roman"/>
                <w:color w:val="000000"/>
                <w:sz w:val="26"/>
                <w:szCs w:val="26"/>
              </w:rPr>
              <w:t>Izstrādāti un noteiktā kārtībā iesniegti MK grozījumi Kredītiestāžu likumā</w:t>
            </w:r>
            <w:r>
              <w:rPr>
                <w:rFonts w:ascii="Times New Roman" w:hAnsi="Times New Roman"/>
                <w:color w:val="000000"/>
                <w:sz w:val="26"/>
                <w:szCs w:val="26"/>
              </w:rPr>
              <w:t xml:space="preserve">, kas paredz </w:t>
            </w:r>
            <w:r w:rsidRPr="00602117">
              <w:rPr>
                <w:rFonts w:ascii="Times New Roman" w:hAnsi="Times New Roman"/>
                <w:sz w:val="26"/>
                <w:szCs w:val="26"/>
              </w:rPr>
              <w:t>elektronisku datu apmaiņu starp zvērinātiem tiesu izpildītājiem un kredītiestādēm izpildes procesa ietvaros</w:t>
            </w:r>
          </w:p>
        </w:tc>
        <w:tc>
          <w:tcPr>
            <w:tcW w:w="1701" w:type="dxa"/>
          </w:tcPr>
          <w:p w14:paraId="57D29733" w14:textId="016465CE" w:rsidR="007C61E1" w:rsidRPr="00602117" w:rsidRDefault="007C61E1" w:rsidP="007C61E1">
            <w:pPr>
              <w:spacing w:before="120" w:after="0" w:line="240" w:lineRule="auto"/>
              <w:jc w:val="both"/>
              <w:rPr>
                <w:rFonts w:ascii="Times New Roman" w:hAnsi="Times New Roman"/>
                <w:sz w:val="26"/>
                <w:szCs w:val="26"/>
              </w:rPr>
            </w:pPr>
            <w:r w:rsidRPr="00602117">
              <w:rPr>
                <w:rFonts w:ascii="Times New Roman" w:hAnsi="Times New Roman"/>
                <w:sz w:val="26"/>
                <w:szCs w:val="26"/>
                <w:lang w:eastAsia="lv-LV"/>
              </w:rPr>
              <w:lastRenderedPageBreak/>
              <w:t>Uzlabots e-pakalpojums</w:t>
            </w:r>
          </w:p>
        </w:tc>
        <w:tc>
          <w:tcPr>
            <w:tcW w:w="1418" w:type="dxa"/>
            <w:shd w:val="clear" w:color="auto" w:fill="auto"/>
          </w:tcPr>
          <w:p w14:paraId="106CC050" w14:textId="77777777" w:rsidR="007C61E1" w:rsidRDefault="007C61E1" w:rsidP="007C61E1">
            <w:pPr>
              <w:spacing w:before="120" w:after="0" w:line="240" w:lineRule="auto"/>
              <w:jc w:val="both"/>
              <w:rPr>
                <w:rFonts w:ascii="Times New Roman" w:hAnsi="Times New Roman"/>
                <w:sz w:val="26"/>
                <w:szCs w:val="26"/>
              </w:rPr>
            </w:pPr>
            <w:r>
              <w:rPr>
                <w:rFonts w:ascii="Times New Roman" w:hAnsi="Times New Roman"/>
                <w:sz w:val="26"/>
                <w:szCs w:val="26"/>
              </w:rPr>
              <w:t xml:space="preserve">1. </w:t>
            </w:r>
            <w:r w:rsidRPr="00602117">
              <w:rPr>
                <w:rFonts w:ascii="Times New Roman" w:hAnsi="Times New Roman"/>
                <w:sz w:val="26"/>
                <w:szCs w:val="26"/>
              </w:rPr>
              <w:t>TM</w:t>
            </w:r>
          </w:p>
          <w:p w14:paraId="67AEB6EF" w14:textId="0F6FCC5F" w:rsidR="007C61E1" w:rsidRPr="00602117" w:rsidRDefault="007C61E1" w:rsidP="007C61E1">
            <w:pPr>
              <w:spacing w:before="120" w:after="0" w:line="240" w:lineRule="auto"/>
              <w:jc w:val="both"/>
              <w:rPr>
                <w:rFonts w:ascii="Times New Roman" w:hAnsi="Times New Roman"/>
                <w:color w:val="000000"/>
                <w:sz w:val="26"/>
                <w:szCs w:val="26"/>
              </w:rPr>
            </w:pPr>
            <w:r>
              <w:rPr>
                <w:rFonts w:ascii="Times New Roman" w:hAnsi="Times New Roman"/>
                <w:sz w:val="26"/>
                <w:szCs w:val="26"/>
              </w:rPr>
              <w:t xml:space="preserve">2. </w:t>
            </w:r>
            <w:r w:rsidRPr="00602117">
              <w:rPr>
                <w:rFonts w:ascii="Times New Roman" w:hAnsi="Times New Roman"/>
                <w:sz w:val="26"/>
                <w:szCs w:val="26"/>
              </w:rPr>
              <w:t>FM</w:t>
            </w:r>
          </w:p>
        </w:tc>
        <w:tc>
          <w:tcPr>
            <w:tcW w:w="1417" w:type="dxa"/>
          </w:tcPr>
          <w:p w14:paraId="46037847" w14:textId="1E983878" w:rsidR="007C61E1" w:rsidRPr="00602117" w:rsidRDefault="007C61E1" w:rsidP="007C61E1">
            <w:pPr>
              <w:spacing w:before="120" w:after="0" w:line="240" w:lineRule="auto"/>
              <w:jc w:val="both"/>
              <w:rPr>
                <w:rFonts w:ascii="Times New Roman" w:hAnsi="Times New Roman"/>
                <w:sz w:val="26"/>
                <w:szCs w:val="26"/>
              </w:rPr>
            </w:pPr>
          </w:p>
        </w:tc>
        <w:tc>
          <w:tcPr>
            <w:tcW w:w="1559" w:type="dxa"/>
          </w:tcPr>
          <w:p w14:paraId="391477E3" w14:textId="530915DA" w:rsidR="007C61E1" w:rsidRPr="00602117" w:rsidRDefault="007C61E1" w:rsidP="007C61E1">
            <w:pPr>
              <w:spacing w:before="120" w:after="0" w:line="240" w:lineRule="auto"/>
              <w:jc w:val="both"/>
              <w:rPr>
                <w:rFonts w:ascii="Times New Roman" w:hAnsi="Times New Roman"/>
                <w:sz w:val="26"/>
                <w:szCs w:val="26"/>
              </w:rPr>
            </w:pPr>
            <w:r>
              <w:rPr>
                <w:rFonts w:ascii="Times New Roman" w:hAnsi="Times New Roman"/>
                <w:sz w:val="26"/>
                <w:szCs w:val="26"/>
              </w:rPr>
              <w:t>01</w:t>
            </w:r>
            <w:r w:rsidRPr="00602117">
              <w:rPr>
                <w:rFonts w:ascii="Times New Roman" w:hAnsi="Times New Roman"/>
                <w:sz w:val="26"/>
                <w:szCs w:val="26"/>
              </w:rPr>
              <w:t>.01.2017.</w:t>
            </w:r>
          </w:p>
        </w:tc>
      </w:tr>
      <w:tr w:rsidR="007C61E1" w:rsidRPr="0044571D" w14:paraId="2394043D" w14:textId="2C8ABE18" w:rsidTr="00983A59">
        <w:tc>
          <w:tcPr>
            <w:tcW w:w="851" w:type="dxa"/>
          </w:tcPr>
          <w:p w14:paraId="71FA4D33" w14:textId="6161CAD2" w:rsidR="007C61E1" w:rsidRPr="0044571D" w:rsidRDefault="007C61E1" w:rsidP="007C61E1">
            <w:pPr>
              <w:spacing w:before="120" w:after="0" w:line="240" w:lineRule="auto"/>
              <w:jc w:val="both"/>
              <w:rPr>
                <w:rFonts w:ascii="Times New Roman" w:hAnsi="Times New Roman"/>
                <w:b/>
                <w:sz w:val="26"/>
                <w:szCs w:val="26"/>
              </w:rPr>
            </w:pPr>
            <w:r w:rsidRPr="0044571D">
              <w:rPr>
                <w:rFonts w:ascii="Times New Roman" w:hAnsi="Times New Roman"/>
                <w:b/>
                <w:sz w:val="26"/>
                <w:szCs w:val="26"/>
              </w:rPr>
              <w:lastRenderedPageBreak/>
              <w:t>7.</w:t>
            </w:r>
            <w:r>
              <w:rPr>
                <w:rFonts w:ascii="Times New Roman" w:hAnsi="Times New Roman"/>
                <w:b/>
                <w:sz w:val="26"/>
                <w:szCs w:val="26"/>
              </w:rPr>
              <w:t>4</w:t>
            </w:r>
            <w:r w:rsidRPr="0044571D">
              <w:rPr>
                <w:rFonts w:ascii="Times New Roman" w:hAnsi="Times New Roman"/>
                <w:b/>
                <w:sz w:val="26"/>
                <w:szCs w:val="26"/>
              </w:rPr>
              <w:t>.</w:t>
            </w:r>
          </w:p>
        </w:tc>
        <w:tc>
          <w:tcPr>
            <w:tcW w:w="5245" w:type="dxa"/>
            <w:shd w:val="clear" w:color="auto" w:fill="auto"/>
          </w:tcPr>
          <w:p w14:paraId="573FE049" w14:textId="792E2CCF" w:rsidR="007C61E1" w:rsidRPr="00602117" w:rsidRDefault="007C61E1" w:rsidP="007C61E1">
            <w:pPr>
              <w:spacing w:before="120" w:after="0" w:line="240" w:lineRule="auto"/>
              <w:jc w:val="both"/>
              <w:rPr>
                <w:rFonts w:ascii="Times New Roman" w:hAnsi="Times New Roman"/>
                <w:b/>
                <w:sz w:val="26"/>
                <w:szCs w:val="26"/>
              </w:rPr>
            </w:pPr>
            <w:r w:rsidRPr="00602117">
              <w:rPr>
                <w:rFonts w:ascii="Times New Roman" w:hAnsi="Times New Roman"/>
                <w:b/>
                <w:sz w:val="26"/>
                <w:szCs w:val="26"/>
              </w:rPr>
              <w:t>Nozīmēto tiesas sēžu monitoringa uzlabošana</w:t>
            </w:r>
          </w:p>
          <w:p w14:paraId="488C26C3" w14:textId="77777777" w:rsidR="007C61E1" w:rsidRPr="00602117" w:rsidRDefault="007C61E1" w:rsidP="007C61E1">
            <w:pPr>
              <w:spacing w:before="120" w:after="0" w:line="240" w:lineRule="auto"/>
              <w:jc w:val="both"/>
              <w:rPr>
                <w:rFonts w:ascii="Times New Roman" w:hAnsi="Times New Roman"/>
                <w:sz w:val="26"/>
                <w:szCs w:val="26"/>
              </w:rPr>
            </w:pPr>
            <w:r w:rsidRPr="00602117">
              <w:rPr>
                <w:rFonts w:ascii="Times New Roman" w:hAnsi="Times New Roman"/>
                <w:sz w:val="26"/>
                <w:szCs w:val="26"/>
              </w:rPr>
              <w:t>TA ierosina izstrādāt jaunu e-pakalpojuma pieejamību juridisku personu pārstāvjiem, lai nodrošinātu atgādinājumu saņemšanu uz lietotāja reģistrēto e-pasta adresi par nozīmētajām tiesas sēdēm lietās, kurās pārstāvamā juridiskā persona Tiesu informatīvajā sistēmā reģistrēta kā lietas dalībnieks.</w:t>
            </w:r>
          </w:p>
          <w:p w14:paraId="43B7E34D" w14:textId="77777777" w:rsidR="007C61E1" w:rsidRPr="00602117" w:rsidRDefault="007C61E1" w:rsidP="007C61E1">
            <w:pPr>
              <w:spacing w:before="120" w:after="0" w:line="240" w:lineRule="auto"/>
              <w:jc w:val="both"/>
              <w:rPr>
                <w:rFonts w:ascii="Times New Roman" w:hAnsi="Times New Roman"/>
                <w:sz w:val="26"/>
                <w:szCs w:val="26"/>
              </w:rPr>
            </w:pPr>
            <w:r w:rsidRPr="00602117">
              <w:rPr>
                <w:rFonts w:ascii="Times New Roman" w:hAnsi="Times New Roman"/>
                <w:sz w:val="26"/>
                <w:szCs w:val="26"/>
              </w:rPr>
              <w:t xml:space="preserve">Atgādinājumā plānots norādīt tiesas nosaukumu, lietas numuru, tiesas sēdes vietu un laiku. </w:t>
            </w:r>
          </w:p>
          <w:p w14:paraId="0097E05C" w14:textId="77777777" w:rsidR="007C61E1" w:rsidRPr="00602117" w:rsidRDefault="007C61E1" w:rsidP="007C61E1">
            <w:pPr>
              <w:spacing w:before="120" w:after="0" w:line="240" w:lineRule="auto"/>
              <w:jc w:val="both"/>
              <w:rPr>
                <w:rFonts w:ascii="Times New Roman" w:hAnsi="Times New Roman"/>
                <w:sz w:val="26"/>
                <w:szCs w:val="26"/>
              </w:rPr>
            </w:pPr>
            <w:r w:rsidRPr="00602117">
              <w:rPr>
                <w:rFonts w:ascii="Times New Roman" w:hAnsi="Times New Roman"/>
                <w:sz w:val="26"/>
                <w:szCs w:val="26"/>
              </w:rPr>
              <w:lastRenderedPageBreak/>
              <w:t>Pakalpojumu plānots nodrošināt kā TA maksas pakalpojumu ar iespēju veikt pakalpojuma pieslēgšanas priekšapmaksu portālā manas.tiesas.lv, izmantojot latvija.lv maksājumu moduli.</w:t>
            </w:r>
          </w:p>
          <w:p w14:paraId="701295C7" w14:textId="77777777" w:rsidR="007C61E1" w:rsidRPr="00602117" w:rsidRDefault="007C61E1" w:rsidP="007C61E1">
            <w:pPr>
              <w:spacing w:before="120" w:after="0" w:line="240" w:lineRule="auto"/>
              <w:jc w:val="both"/>
              <w:rPr>
                <w:rFonts w:ascii="Times New Roman" w:hAnsi="Times New Roman"/>
                <w:sz w:val="26"/>
                <w:szCs w:val="26"/>
              </w:rPr>
            </w:pPr>
            <w:r w:rsidRPr="00602117">
              <w:rPr>
                <w:rFonts w:ascii="Times New Roman" w:hAnsi="Times New Roman"/>
                <w:sz w:val="26"/>
                <w:szCs w:val="26"/>
              </w:rPr>
              <w:t>Pakalpojums vērsts uz juridiskām personām, kuras vienlaikus iesaistītas vairāku tiesvedības procesu norisē.</w:t>
            </w:r>
          </w:p>
          <w:p w14:paraId="34DB6326" w14:textId="77777777" w:rsidR="007C61E1" w:rsidRPr="00602117" w:rsidRDefault="007C61E1" w:rsidP="007C61E1">
            <w:pPr>
              <w:spacing w:before="120" w:after="0" w:line="240" w:lineRule="auto"/>
              <w:jc w:val="both"/>
              <w:rPr>
                <w:rFonts w:ascii="Times New Roman" w:hAnsi="Times New Roman"/>
                <w:sz w:val="26"/>
                <w:szCs w:val="26"/>
              </w:rPr>
            </w:pPr>
            <w:r w:rsidRPr="00602117">
              <w:rPr>
                <w:rFonts w:ascii="Times New Roman" w:hAnsi="Times New Roman"/>
                <w:sz w:val="26"/>
                <w:szCs w:val="26"/>
              </w:rPr>
              <w:t>Nepieciešams:</w:t>
            </w:r>
          </w:p>
          <w:p w14:paraId="5D86E5AA" w14:textId="48901AF0" w:rsidR="007C61E1" w:rsidRPr="00602117" w:rsidRDefault="007C61E1" w:rsidP="007C61E1">
            <w:pPr>
              <w:pStyle w:val="CommentText"/>
              <w:tabs>
                <w:tab w:val="left" w:pos="305"/>
              </w:tabs>
              <w:spacing w:before="12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1. n</w:t>
            </w:r>
            <w:r w:rsidRPr="00602117">
              <w:rPr>
                <w:rFonts w:ascii="Times New Roman" w:hAnsi="Times New Roman" w:cs="Times New Roman"/>
                <w:color w:val="000000"/>
                <w:sz w:val="26"/>
                <w:szCs w:val="26"/>
              </w:rPr>
              <w:t>odrošināt e-pakalpojuma pieejamību un sasaisti ar maksājumu moduli, pakalpojuma apmaksas veikšanai.</w:t>
            </w:r>
          </w:p>
        </w:tc>
        <w:tc>
          <w:tcPr>
            <w:tcW w:w="3260" w:type="dxa"/>
            <w:gridSpan w:val="2"/>
          </w:tcPr>
          <w:p w14:paraId="7FEDF517" w14:textId="77777777" w:rsidR="007C61E1" w:rsidRPr="00602117" w:rsidRDefault="007C61E1" w:rsidP="007C61E1">
            <w:pPr>
              <w:pStyle w:val="CommentText"/>
              <w:tabs>
                <w:tab w:val="left" w:pos="305"/>
              </w:tabs>
              <w:spacing w:before="120" w:after="0" w:line="240" w:lineRule="auto"/>
              <w:ind w:left="57"/>
              <w:jc w:val="both"/>
              <w:rPr>
                <w:rFonts w:ascii="Times New Roman" w:hAnsi="Times New Roman" w:cs="Times New Roman"/>
                <w:color w:val="000000"/>
                <w:sz w:val="26"/>
                <w:szCs w:val="26"/>
              </w:rPr>
            </w:pPr>
            <w:r w:rsidRPr="00602117">
              <w:rPr>
                <w:rFonts w:ascii="Times New Roman" w:hAnsi="Times New Roman" w:cs="Times New Roman"/>
                <w:color w:val="000000"/>
                <w:sz w:val="26"/>
                <w:szCs w:val="26"/>
              </w:rPr>
              <w:lastRenderedPageBreak/>
              <w:t>Nodrošināta e-pakalpojuma pieejamība un sasaiste ar maksājumu moduli, pakalpojuma apmaksas veikšanai.</w:t>
            </w:r>
          </w:p>
          <w:p w14:paraId="01665399" w14:textId="77777777" w:rsidR="007C61E1" w:rsidRPr="00602117" w:rsidRDefault="007C61E1" w:rsidP="007C61E1">
            <w:pPr>
              <w:spacing w:before="120" w:after="0" w:line="240" w:lineRule="auto"/>
              <w:jc w:val="both"/>
              <w:rPr>
                <w:rFonts w:ascii="Times New Roman" w:hAnsi="Times New Roman"/>
                <w:sz w:val="26"/>
                <w:szCs w:val="26"/>
              </w:rPr>
            </w:pPr>
          </w:p>
        </w:tc>
        <w:tc>
          <w:tcPr>
            <w:tcW w:w="1701" w:type="dxa"/>
          </w:tcPr>
          <w:p w14:paraId="14E02822" w14:textId="10613784" w:rsidR="007C61E1" w:rsidRPr="00602117" w:rsidRDefault="007C61E1" w:rsidP="007C61E1">
            <w:pPr>
              <w:spacing w:before="120" w:after="0" w:line="240" w:lineRule="auto"/>
              <w:jc w:val="both"/>
              <w:rPr>
                <w:rFonts w:ascii="Times New Roman" w:hAnsi="Times New Roman"/>
                <w:sz w:val="26"/>
                <w:szCs w:val="26"/>
              </w:rPr>
            </w:pPr>
            <w:r w:rsidRPr="00602117">
              <w:rPr>
                <w:rFonts w:ascii="Times New Roman" w:hAnsi="Times New Roman"/>
                <w:sz w:val="26"/>
                <w:szCs w:val="26"/>
                <w:lang w:eastAsia="lv-LV"/>
              </w:rPr>
              <w:t>Uzlabots e-pakalpojums</w:t>
            </w:r>
          </w:p>
        </w:tc>
        <w:tc>
          <w:tcPr>
            <w:tcW w:w="1418" w:type="dxa"/>
            <w:shd w:val="clear" w:color="auto" w:fill="auto"/>
          </w:tcPr>
          <w:p w14:paraId="09963C23" w14:textId="44FF655B" w:rsidR="007C61E1" w:rsidRPr="00602117" w:rsidRDefault="007C61E1" w:rsidP="007C61E1">
            <w:pPr>
              <w:spacing w:before="120" w:after="0" w:line="240" w:lineRule="auto"/>
              <w:jc w:val="both"/>
              <w:rPr>
                <w:rFonts w:ascii="Times New Roman" w:hAnsi="Times New Roman"/>
                <w:color w:val="000000"/>
                <w:sz w:val="26"/>
                <w:szCs w:val="26"/>
              </w:rPr>
            </w:pPr>
            <w:r w:rsidRPr="00602117">
              <w:rPr>
                <w:rFonts w:ascii="Times New Roman" w:hAnsi="Times New Roman"/>
                <w:sz w:val="26"/>
                <w:szCs w:val="26"/>
              </w:rPr>
              <w:t>TA</w:t>
            </w:r>
          </w:p>
        </w:tc>
        <w:tc>
          <w:tcPr>
            <w:tcW w:w="1417" w:type="dxa"/>
          </w:tcPr>
          <w:p w14:paraId="7D9B6FE5" w14:textId="77777777" w:rsidR="007C61E1" w:rsidRPr="00602117" w:rsidRDefault="007C61E1" w:rsidP="007C61E1">
            <w:pPr>
              <w:spacing w:before="120" w:after="0" w:line="240" w:lineRule="auto"/>
              <w:jc w:val="both"/>
              <w:rPr>
                <w:rFonts w:ascii="Times New Roman" w:hAnsi="Times New Roman"/>
                <w:sz w:val="26"/>
                <w:szCs w:val="26"/>
              </w:rPr>
            </w:pPr>
          </w:p>
        </w:tc>
        <w:tc>
          <w:tcPr>
            <w:tcW w:w="1559" w:type="dxa"/>
          </w:tcPr>
          <w:p w14:paraId="2541DF8C" w14:textId="7D009315" w:rsidR="007C61E1" w:rsidRPr="00602117" w:rsidRDefault="007C61E1" w:rsidP="007C61E1">
            <w:pPr>
              <w:spacing w:before="120" w:after="0" w:line="240" w:lineRule="auto"/>
              <w:jc w:val="both"/>
              <w:rPr>
                <w:rFonts w:ascii="Times New Roman" w:hAnsi="Times New Roman"/>
                <w:sz w:val="26"/>
                <w:szCs w:val="26"/>
              </w:rPr>
            </w:pPr>
            <w:r w:rsidRPr="00602117">
              <w:rPr>
                <w:rFonts w:ascii="Times New Roman" w:hAnsi="Times New Roman"/>
                <w:sz w:val="26"/>
                <w:szCs w:val="26"/>
              </w:rPr>
              <w:t>01.01.2017</w:t>
            </w:r>
          </w:p>
        </w:tc>
      </w:tr>
      <w:tr w:rsidR="007C61E1" w:rsidRPr="0044571D" w14:paraId="6D40B29E" w14:textId="0959C1D7" w:rsidTr="00983A59">
        <w:tc>
          <w:tcPr>
            <w:tcW w:w="851" w:type="dxa"/>
          </w:tcPr>
          <w:p w14:paraId="3CB7B849" w14:textId="3CE82AF0" w:rsidR="007C61E1" w:rsidRPr="0044571D" w:rsidRDefault="007C61E1" w:rsidP="007C61E1">
            <w:pPr>
              <w:spacing w:before="120" w:after="0" w:line="240" w:lineRule="auto"/>
              <w:jc w:val="both"/>
              <w:rPr>
                <w:rFonts w:ascii="Times New Roman" w:hAnsi="Times New Roman"/>
                <w:b/>
                <w:sz w:val="26"/>
                <w:szCs w:val="26"/>
              </w:rPr>
            </w:pPr>
            <w:r w:rsidRPr="0044571D">
              <w:rPr>
                <w:rFonts w:ascii="Times New Roman" w:hAnsi="Times New Roman"/>
                <w:b/>
                <w:sz w:val="26"/>
                <w:szCs w:val="26"/>
              </w:rPr>
              <w:t>7.</w:t>
            </w:r>
            <w:r>
              <w:rPr>
                <w:rFonts w:ascii="Times New Roman" w:hAnsi="Times New Roman"/>
                <w:b/>
                <w:sz w:val="26"/>
                <w:szCs w:val="26"/>
              </w:rPr>
              <w:t>5</w:t>
            </w:r>
            <w:r w:rsidRPr="0044571D">
              <w:rPr>
                <w:rFonts w:ascii="Times New Roman" w:hAnsi="Times New Roman"/>
                <w:b/>
                <w:sz w:val="26"/>
                <w:szCs w:val="26"/>
              </w:rPr>
              <w:t>.</w:t>
            </w:r>
          </w:p>
        </w:tc>
        <w:tc>
          <w:tcPr>
            <w:tcW w:w="5245" w:type="dxa"/>
            <w:shd w:val="clear" w:color="auto" w:fill="auto"/>
          </w:tcPr>
          <w:p w14:paraId="00734AF7" w14:textId="5886F742" w:rsidR="007C61E1" w:rsidRPr="00602117" w:rsidRDefault="007C61E1" w:rsidP="007C61E1">
            <w:pPr>
              <w:spacing w:before="120" w:after="0" w:line="240" w:lineRule="auto"/>
              <w:jc w:val="both"/>
              <w:rPr>
                <w:rFonts w:ascii="Times New Roman" w:hAnsi="Times New Roman"/>
                <w:b/>
                <w:sz w:val="26"/>
                <w:szCs w:val="26"/>
              </w:rPr>
            </w:pPr>
            <w:r w:rsidRPr="00602117">
              <w:rPr>
                <w:rFonts w:ascii="Times New Roman" w:hAnsi="Times New Roman"/>
                <w:b/>
                <w:sz w:val="26"/>
                <w:szCs w:val="26"/>
              </w:rPr>
              <w:t>Tiesvedības datu monitoringa ieviešana, elektroniski saņemot paziņojumus par izmaiņām tiesvedības datos</w:t>
            </w:r>
          </w:p>
          <w:p w14:paraId="620F9F0D" w14:textId="77777777" w:rsidR="007C61E1" w:rsidRPr="00602117" w:rsidRDefault="007C61E1" w:rsidP="007C61E1">
            <w:pPr>
              <w:spacing w:before="120" w:after="0" w:line="240" w:lineRule="auto"/>
              <w:jc w:val="both"/>
              <w:rPr>
                <w:rFonts w:ascii="Times New Roman" w:hAnsi="Times New Roman"/>
                <w:sz w:val="26"/>
                <w:szCs w:val="26"/>
              </w:rPr>
            </w:pPr>
            <w:r w:rsidRPr="00602117">
              <w:rPr>
                <w:rFonts w:ascii="Times New Roman" w:hAnsi="Times New Roman"/>
                <w:sz w:val="26"/>
                <w:szCs w:val="26"/>
              </w:rPr>
              <w:t>Ieviests e-pakalpojums “Tiesvedības datu monitorings, elektroniski saņemot paziņojumus par izmaiņām tiesvedības datos”, lai lietas dalībnieks iegūtu informāciju par izmaiņām lietas tiesvedības datos. Informācija tiks nosūtīta uz lietotāja reģistrēto e-pasta adresi.</w:t>
            </w:r>
          </w:p>
          <w:p w14:paraId="0C558DD8" w14:textId="77777777" w:rsidR="007C61E1" w:rsidRPr="00602117" w:rsidRDefault="007C61E1" w:rsidP="007C61E1">
            <w:pPr>
              <w:spacing w:before="120" w:after="0" w:line="240" w:lineRule="auto"/>
              <w:jc w:val="both"/>
              <w:rPr>
                <w:rFonts w:ascii="Times New Roman" w:hAnsi="Times New Roman"/>
                <w:sz w:val="26"/>
                <w:szCs w:val="26"/>
              </w:rPr>
            </w:pPr>
            <w:r w:rsidRPr="00602117">
              <w:rPr>
                <w:rFonts w:ascii="Times New Roman" w:hAnsi="Times New Roman"/>
                <w:color w:val="000000"/>
                <w:sz w:val="26"/>
                <w:szCs w:val="26"/>
              </w:rPr>
              <w:t>Sistēma elektronisko paziņojumu sagatavos par informācijas izmaiņas faktu, norādot tā aplūkošanas iespējas portālā manas.tiesas.lv.</w:t>
            </w:r>
          </w:p>
          <w:p w14:paraId="6914AEDA" w14:textId="77777777" w:rsidR="007C61E1" w:rsidRPr="00602117" w:rsidRDefault="007C61E1" w:rsidP="007C61E1">
            <w:pPr>
              <w:spacing w:before="120" w:after="0" w:line="240" w:lineRule="auto"/>
              <w:jc w:val="both"/>
              <w:rPr>
                <w:rFonts w:ascii="Times New Roman" w:hAnsi="Times New Roman"/>
                <w:sz w:val="26"/>
                <w:szCs w:val="26"/>
              </w:rPr>
            </w:pPr>
            <w:r w:rsidRPr="00602117">
              <w:rPr>
                <w:rFonts w:ascii="Times New Roman" w:hAnsi="Times New Roman"/>
                <w:sz w:val="26"/>
                <w:szCs w:val="26"/>
              </w:rPr>
              <w:t xml:space="preserve">Papildus plānots ieviest papildinājumus, kas nodrošinās iespēju lietotājiem veikt pakalpojuma saņemšanas priekšapmaksu portālā </w:t>
            </w:r>
            <w:r w:rsidRPr="00602117">
              <w:rPr>
                <w:rFonts w:ascii="Times New Roman" w:hAnsi="Times New Roman"/>
                <w:sz w:val="26"/>
                <w:szCs w:val="26"/>
              </w:rPr>
              <w:lastRenderedPageBreak/>
              <w:t>manas.tiesas.lv, izmantojot latvija.lv maksājumu moduli.</w:t>
            </w:r>
          </w:p>
          <w:p w14:paraId="2253F377" w14:textId="77777777" w:rsidR="007C61E1" w:rsidRPr="00602117" w:rsidRDefault="007C61E1" w:rsidP="007C61E1">
            <w:pPr>
              <w:spacing w:before="120" w:after="0" w:line="240" w:lineRule="auto"/>
              <w:jc w:val="both"/>
              <w:rPr>
                <w:rFonts w:ascii="Times New Roman" w:hAnsi="Times New Roman"/>
                <w:sz w:val="26"/>
                <w:szCs w:val="26"/>
              </w:rPr>
            </w:pPr>
            <w:r w:rsidRPr="00602117">
              <w:rPr>
                <w:rFonts w:ascii="Times New Roman" w:hAnsi="Times New Roman"/>
                <w:sz w:val="26"/>
                <w:szCs w:val="26"/>
              </w:rPr>
              <w:t>Nepieciešams:</w:t>
            </w:r>
          </w:p>
          <w:p w14:paraId="492F476C" w14:textId="2FCBA371" w:rsidR="007C61E1" w:rsidRPr="00602117" w:rsidRDefault="007C61E1" w:rsidP="007C61E1">
            <w:pPr>
              <w:pStyle w:val="CommentText"/>
              <w:tabs>
                <w:tab w:val="left" w:pos="305"/>
              </w:tabs>
              <w:spacing w:before="120" w:after="0" w:line="240" w:lineRule="auto"/>
              <w:ind w:left="57"/>
              <w:jc w:val="both"/>
              <w:rPr>
                <w:rFonts w:ascii="Times New Roman" w:hAnsi="Times New Roman" w:cs="Times New Roman"/>
                <w:color w:val="000000"/>
                <w:sz w:val="26"/>
                <w:szCs w:val="26"/>
              </w:rPr>
            </w:pPr>
            <w:r>
              <w:rPr>
                <w:rFonts w:ascii="Times New Roman" w:hAnsi="Times New Roman" w:cs="Times New Roman"/>
                <w:color w:val="000000"/>
                <w:sz w:val="26"/>
                <w:szCs w:val="26"/>
              </w:rPr>
              <w:t>1. n</w:t>
            </w:r>
            <w:r w:rsidRPr="00602117">
              <w:rPr>
                <w:rFonts w:ascii="Times New Roman" w:hAnsi="Times New Roman" w:cs="Times New Roman"/>
                <w:color w:val="000000"/>
                <w:sz w:val="26"/>
                <w:szCs w:val="26"/>
              </w:rPr>
              <w:t>odrošināt e-pakalpojuma pieejamīb</w:t>
            </w:r>
            <w:r>
              <w:rPr>
                <w:rFonts w:ascii="Times New Roman" w:hAnsi="Times New Roman" w:cs="Times New Roman"/>
                <w:color w:val="000000"/>
                <w:sz w:val="26"/>
                <w:szCs w:val="26"/>
              </w:rPr>
              <w:t>u</w:t>
            </w:r>
            <w:r w:rsidRPr="00602117">
              <w:rPr>
                <w:rFonts w:ascii="Times New Roman" w:hAnsi="Times New Roman" w:cs="Times New Roman"/>
                <w:color w:val="000000"/>
                <w:sz w:val="26"/>
                <w:szCs w:val="26"/>
              </w:rPr>
              <w:t xml:space="preserve"> un sasaisti ar maksājumu moduli, pakalpojuma apmaksas veikšanai.</w:t>
            </w:r>
          </w:p>
        </w:tc>
        <w:tc>
          <w:tcPr>
            <w:tcW w:w="3260" w:type="dxa"/>
            <w:gridSpan w:val="2"/>
          </w:tcPr>
          <w:p w14:paraId="66E07175" w14:textId="77777777" w:rsidR="007C61E1" w:rsidRPr="00602117" w:rsidRDefault="007C61E1" w:rsidP="007C61E1">
            <w:pPr>
              <w:pStyle w:val="CommentText"/>
              <w:tabs>
                <w:tab w:val="left" w:pos="305"/>
              </w:tabs>
              <w:spacing w:before="120" w:after="0" w:line="240" w:lineRule="auto"/>
              <w:ind w:left="57"/>
              <w:jc w:val="both"/>
              <w:rPr>
                <w:rFonts w:ascii="Times New Roman" w:hAnsi="Times New Roman" w:cs="Times New Roman"/>
                <w:color w:val="000000"/>
                <w:sz w:val="26"/>
                <w:szCs w:val="26"/>
              </w:rPr>
            </w:pPr>
            <w:r w:rsidRPr="00602117">
              <w:rPr>
                <w:rFonts w:ascii="Times New Roman" w:hAnsi="Times New Roman" w:cs="Times New Roman"/>
                <w:color w:val="000000"/>
                <w:sz w:val="26"/>
                <w:szCs w:val="26"/>
              </w:rPr>
              <w:lastRenderedPageBreak/>
              <w:t>Nodrošināta e-pakalpojuma pieejamība un sasaiste ar maksājumu moduli, pakalpojuma apmaksas veikšanai.</w:t>
            </w:r>
          </w:p>
          <w:p w14:paraId="506291B2" w14:textId="77777777" w:rsidR="007C61E1" w:rsidRPr="00602117" w:rsidRDefault="007C61E1" w:rsidP="007C61E1">
            <w:pPr>
              <w:spacing w:before="120" w:after="0" w:line="240" w:lineRule="auto"/>
              <w:jc w:val="both"/>
              <w:rPr>
                <w:rFonts w:ascii="Times New Roman" w:hAnsi="Times New Roman"/>
                <w:sz w:val="26"/>
                <w:szCs w:val="26"/>
              </w:rPr>
            </w:pPr>
          </w:p>
        </w:tc>
        <w:tc>
          <w:tcPr>
            <w:tcW w:w="1701" w:type="dxa"/>
          </w:tcPr>
          <w:p w14:paraId="4D278AE1" w14:textId="4CC87D63" w:rsidR="007C61E1" w:rsidRPr="00602117" w:rsidRDefault="007C61E1" w:rsidP="007C61E1">
            <w:pPr>
              <w:spacing w:before="120" w:after="0" w:line="240" w:lineRule="auto"/>
              <w:jc w:val="both"/>
              <w:rPr>
                <w:rFonts w:ascii="Times New Roman" w:hAnsi="Times New Roman"/>
                <w:sz w:val="26"/>
                <w:szCs w:val="26"/>
              </w:rPr>
            </w:pPr>
            <w:r w:rsidRPr="00602117">
              <w:rPr>
                <w:rFonts w:ascii="Times New Roman" w:hAnsi="Times New Roman"/>
                <w:sz w:val="26"/>
                <w:szCs w:val="26"/>
                <w:lang w:eastAsia="lv-LV"/>
              </w:rPr>
              <w:t>Uzlabots e-pakalpojums</w:t>
            </w:r>
          </w:p>
        </w:tc>
        <w:tc>
          <w:tcPr>
            <w:tcW w:w="1418" w:type="dxa"/>
            <w:shd w:val="clear" w:color="auto" w:fill="auto"/>
          </w:tcPr>
          <w:p w14:paraId="1BEB9E06" w14:textId="76704C2E" w:rsidR="007C61E1" w:rsidRPr="00602117" w:rsidRDefault="007C61E1" w:rsidP="007C61E1">
            <w:pPr>
              <w:spacing w:before="120" w:after="0" w:line="240" w:lineRule="auto"/>
              <w:jc w:val="both"/>
              <w:rPr>
                <w:rFonts w:ascii="Times New Roman" w:hAnsi="Times New Roman"/>
                <w:sz w:val="26"/>
                <w:szCs w:val="26"/>
              </w:rPr>
            </w:pPr>
            <w:r w:rsidRPr="00602117">
              <w:rPr>
                <w:rFonts w:ascii="Times New Roman" w:hAnsi="Times New Roman"/>
                <w:sz w:val="26"/>
                <w:szCs w:val="26"/>
              </w:rPr>
              <w:t>TA</w:t>
            </w:r>
          </w:p>
        </w:tc>
        <w:tc>
          <w:tcPr>
            <w:tcW w:w="1417" w:type="dxa"/>
          </w:tcPr>
          <w:p w14:paraId="2FDA04B0" w14:textId="77777777" w:rsidR="007C61E1" w:rsidRPr="00514AE5" w:rsidRDefault="007C61E1" w:rsidP="007C61E1">
            <w:pPr>
              <w:spacing w:before="120" w:after="0" w:line="240" w:lineRule="auto"/>
              <w:jc w:val="both"/>
              <w:rPr>
                <w:rFonts w:ascii="Times New Roman" w:hAnsi="Times New Roman"/>
                <w:sz w:val="26"/>
                <w:szCs w:val="26"/>
                <w:highlight w:val="green"/>
              </w:rPr>
            </w:pPr>
          </w:p>
        </w:tc>
        <w:tc>
          <w:tcPr>
            <w:tcW w:w="1559" w:type="dxa"/>
          </w:tcPr>
          <w:p w14:paraId="39F7FCBE" w14:textId="278E59D6" w:rsidR="007C61E1" w:rsidRPr="00514AE5" w:rsidRDefault="007C61E1" w:rsidP="007C61E1">
            <w:pPr>
              <w:spacing w:before="120" w:after="0" w:line="240" w:lineRule="auto"/>
              <w:jc w:val="both"/>
              <w:rPr>
                <w:rFonts w:ascii="Times New Roman" w:hAnsi="Times New Roman"/>
                <w:sz w:val="26"/>
                <w:szCs w:val="26"/>
                <w:highlight w:val="green"/>
              </w:rPr>
            </w:pPr>
            <w:r w:rsidRPr="00602117">
              <w:rPr>
                <w:rFonts w:ascii="Times New Roman" w:hAnsi="Times New Roman"/>
                <w:sz w:val="26"/>
                <w:szCs w:val="26"/>
              </w:rPr>
              <w:t>01.01.2017</w:t>
            </w:r>
          </w:p>
        </w:tc>
      </w:tr>
      <w:tr w:rsidR="007C61E1" w:rsidRPr="0044571D" w14:paraId="3DF3F36D" w14:textId="42068E60" w:rsidTr="00983A59">
        <w:tc>
          <w:tcPr>
            <w:tcW w:w="851" w:type="dxa"/>
          </w:tcPr>
          <w:p w14:paraId="0F34B33B" w14:textId="5AA00E5F" w:rsidR="007C61E1" w:rsidRPr="0044571D" w:rsidRDefault="007C61E1" w:rsidP="007C61E1">
            <w:pPr>
              <w:spacing w:before="120" w:after="0" w:line="240" w:lineRule="auto"/>
              <w:jc w:val="both"/>
              <w:rPr>
                <w:rFonts w:ascii="Times New Roman" w:hAnsi="Times New Roman"/>
                <w:b/>
                <w:sz w:val="26"/>
                <w:szCs w:val="26"/>
              </w:rPr>
            </w:pPr>
            <w:r w:rsidRPr="0044571D">
              <w:rPr>
                <w:rFonts w:ascii="Times New Roman" w:hAnsi="Times New Roman"/>
                <w:b/>
                <w:sz w:val="26"/>
                <w:szCs w:val="26"/>
              </w:rPr>
              <w:t>7.</w:t>
            </w:r>
            <w:r>
              <w:rPr>
                <w:rFonts w:ascii="Times New Roman" w:hAnsi="Times New Roman"/>
                <w:b/>
                <w:sz w:val="26"/>
                <w:szCs w:val="26"/>
              </w:rPr>
              <w:t>6</w:t>
            </w:r>
            <w:r w:rsidRPr="0044571D">
              <w:rPr>
                <w:rFonts w:ascii="Times New Roman" w:hAnsi="Times New Roman"/>
                <w:b/>
                <w:sz w:val="26"/>
                <w:szCs w:val="26"/>
              </w:rPr>
              <w:t>.</w:t>
            </w:r>
          </w:p>
        </w:tc>
        <w:tc>
          <w:tcPr>
            <w:tcW w:w="5245" w:type="dxa"/>
            <w:shd w:val="clear" w:color="auto" w:fill="auto"/>
          </w:tcPr>
          <w:p w14:paraId="66114205" w14:textId="3F2D53BC" w:rsidR="007C61E1" w:rsidRPr="00602117" w:rsidRDefault="007C61E1" w:rsidP="007C61E1">
            <w:pPr>
              <w:spacing w:before="120" w:after="0" w:line="240" w:lineRule="auto"/>
              <w:jc w:val="both"/>
              <w:rPr>
                <w:rFonts w:ascii="Times New Roman" w:hAnsi="Times New Roman"/>
                <w:b/>
                <w:sz w:val="26"/>
                <w:szCs w:val="26"/>
              </w:rPr>
            </w:pPr>
            <w:r w:rsidRPr="00602117">
              <w:rPr>
                <w:rFonts w:ascii="Times New Roman" w:hAnsi="Times New Roman"/>
                <w:b/>
                <w:sz w:val="26"/>
                <w:szCs w:val="26"/>
              </w:rPr>
              <w:t>Elektroniska videokonferences pieteikšana, pakalpojuma “Videokonferences saslēguma nodibināšanas nodrošināšana” saņemšanai</w:t>
            </w:r>
          </w:p>
          <w:p w14:paraId="3F1EA5F0" w14:textId="77777777" w:rsidR="007C61E1" w:rsidRPr="00602117" w:rsidRDefault="007C61E1" w:rsidP="007C61E1">
            <w:pPr>
              <w:spacing w:before="120" w:after="0" w:line="240" w:lineRule="auto"/>
              <w:jc w:val="both"/>
              <w:rPr>
                <w:rFonts w:ascii="Times New Roman" w:hAnsi="Times New Roman"/>
                <w:sz w:val="26"/>
                <w:szCs w:val="26"/>
              </w:rPr>
            </w:pPr>
            <w:r w:rsidRPr="00602117">
              <w:rPr>
                <w:rFonts w:ascii="Times New Roman" w:hAnsi="Times New Roman"/>
                <w:sz w:val="26"/>
                <w:szCs w:val="26"/>
              </w:rPr>
              <w:t xml:space="preserve">Lai risinātu esošo situāciju, kad tiesu sēdes tiek pārceltas dažādu iemeslu dēļ, tai skaitā dalībnieku neierašanās dēļ, tādējādi pagarinot tiesvedības procesa pabeigšanas gaitu, ja juridiska persona ir izteikusi vēlmi izmantot TA esošo zāli, kas aprīkota ar videokonferences iekārtu, vai tās rīcībā esošo pārvietojamo videokonferences iekārtu, piesaistot TA resursu, ir iespēja kā maksas e-pakalpojumu nodrošināt videokonferences saslēguma nodibināšanas tehnisko atbalstu. </w:t>
            </w:r>
          </w:p>
          <w:p w14:paraId="584089A6" w14:textId="77777777" w:rsidR="007C61E1" w:rsidRPr="00602117" w:rsidRDefault="007C61E1" w:rsidP="007C61E1">
            <w:pPr>
              <w:spacing w:before="120" w:after="0" w:line="240" w:lineRule="auto"/>
              <w:jc w:val="both"/>
              <w:rPr>
                <w:rFonts w:ascii="Times New Roman" w:hAnsi="Times New Roman"/>
                <w:sz w:val="26"/>
                <w:szCs w:val="26"/>
              </w:rPr>
            </w:pPr>
            <w:r w:rsidRPr="00602117">
              <w:rPr>
                <w:rFonts w:ascii="Times New Roman" w:hAnsi="Times New Roman"/>
                <w:sz w:val="26"/>
                <w:szCs w:val="26"/>
              </w:rPr>
              <w:t>Lai atvieglotu pakalpojuma pieejamību TA ierosina izstrādāt papildinājumus portālā manas.tiesas.lv, nodrošinot iespēju elektroniski pieteikties videokonferences saslēguma nodibināšanas nodrošināšanai un veikt pakalpojuma priekšapmaksu portālā manas.tiesas.lv, izmantojot latvija.lv maksājumu moduli.</w:t>
            </w:r>
          </w:p>
          <w:p w14:paraId="3AF0E08F" w14:textId="77777777" w:rsidR="007C61E1" w:rsidRPr="00602117" w:rsidRDefault="007C61E1" w:rsidP="007C61E1">
            <w:pPr>
              <w:spacing w:before="120" w:after="0" w:line="240" w:lineRule="auto"/>
              <w:jc w:val="both"/>
              <w:rPr>
                <w:rFonts w:ascii="Times New Roman" w:hAnsi="Times New Roman"/>
                <w:sz w:val="26"/>
                <w:szCs w:val="26"/>
              </w:rPr>
            </w:pPr>
            <w:r w:rsidRPr="00602117">
              <w:rPr>
                <w:rFonts w:ascii="Times New Roman" w:hAnsi="Times New Roman"/>
                <w:sz w:val="26"/>
                <w:szCs w:val="26"/>
              </w:rPr>
              <w:lastRenderedPageBreak/>
              <w:t>Nepieciešams:</w:t>
            </w:r>
          </w:p>
          <w:p w14:paraId="15D0C627" w14:textId="4F2835E2" w:rsidR="007C61E1" w:rsidRPr="00514AE5" w:rsidRDefault="007C61E1" w:rsidP="007C61E1">
            <w:pPr>
              <w:pStyle w:val="CommentText"/>
              <w:tabs>
                <w:tab w:val="left" w:pos="305"/>
              </w:tabs>
              <w:spacing w:before="120" w:after="0" w:line="240" w:lineRule="auto"/>
              <w:ind w:left="57"/>
              <w:jc w:val="both"/>
              <w:rPr>
                <w:rFonts w:ascii="Times New Roman" w:hAnsi="Times New Roman" w:cs="Times New Roman"/>
                <w:color w:val="000000"/>
                <w:sz w:val="26"/>
                <w:szCs w:val="26"/>
                <w:highlight w:val="green"/>
              </w:rPr>
            </w:pPr>
            <w:r w:rsidRPr="00602117">
              <w:rPr>
                <w:rFonts w:ascii="Times New Roman" w:hAnsi="Times New Roman" w:cs="Times New Roman"/>
                <w:color w:val="000000"/>
                <w:sz w:val="26"/>
                <w:szCs w:val="26"/>
              </w:rPr>
              <w:t>1. nodrošināt e-pakalpojuma pieejamīb</w:t>
            </w:r>
            <w:r>
              <w:rPr>
                <w:rFonts w:ascii="Times New Roman" w:hAnsi="Times New Roman" w:cs="Times New Roman"/>
                <w:color w:val="000000"/>
                <w:sz w:val="26"/>
                <w:szCs w:val="26"/>
              </w:rPr>
              <w:t>u</w:t>
            </w:r>
            <w:r w:rsidRPr="00602117">
              <w:rPr>
                <w:rFonts w:ascii="Times New Roman" w:hAnsi="Times New Roman" w:cs="Times New Roman"/>
                <w:color w:val="000000"/>
                <w:sz w:val="26"/>
                <w:szCs w:val="26"/>
              </w:rPr>
              <w:t xml:space="preserve"> un sasaisti ar maksājumu moduli, pakalpojuma apmaksas veikšanai.</w:t>
            </w:r>
          </w:p>
        </w:tc>
        <w:tc>
          <w:tcPr>
            <w:tcW w:w="3260" w:type="dxa"/>
            <w:gridSpan w:val="2"/>
          </w:tcPr>
          <w:p w14:paraId="4B6D8A51" w14:textId="77777777" w:rsidR="007C61E1" w:rsidRPr="00602117" w:rsidRDefault="007C61E1" w:rsidP="007C61E1">
            <w:pPr>
              <w:pStyle w:val="CommentText"/>
              <w:tabs>
                <w:tab w:val="left" w:pos="305"/>
              </w:tabs>
              <w:spacing w:before="120" w:after="0" w:line="240" w:lineRule="auto"/>
              <w:ind w:left="57"/>
              <w:jc w:val="both"/>
              <w:rPr>
                <w:rFonts w:ascii="Times New Roman" w:hAnsi="Times New Roman" w:cs="Times New Roman"/>
                <w:color w:val="000000"/>
                <w:sz w:val="26"/>
                <w:szCs w:val="26"/>
              </w:rPr>
            </w:pPr>
            <w:r w:rsidRPr="00602117">
              <w:rPr>
                <w:rFonts w:ascii="Times New Roman" w:hAnsi="Times New Roman" w:cs="Times New Roman"/>
                <w:color w:val="000000"/>
                <w:sz w:val="26"/>
                <w:szCs w:val="26"/>
              </w:rPr>
              <w:lastRenderedPageBreak/>
              <w:t>Nodrošināta e-pakalpojuma pieejamība un sasaiste ar maksājumu moduli, pakalpojuma apmaksas veikšanai.</w:t>
            </w:r>
          </w:p>
          <w:p w14:paraId="66132194" w14:textId="77777777" w:rsidR="007C61E1" w:rsidRPr="00602117" w:rsidRDefault="007C61E1" w:rsidP="007C61E1">
            <w:pPr>
              <w:spacing w:before="120" w:after="0" w:line="240" w:lineRule="auto"/>
              <w:jc w:val="both"/>
              <w:rPr>
                <w:rFonts w:ascii="Times New Roman" w:hAnsi="Times New Roman"/>
                <w:sz w:val="26"/>
                <w:szCs w:val="26"/>
              </w:rPr>
            </w:pPr>
          </w:p>
        </w:tc>
        <w:tc>
          <w:tcPr>
            <w:tcW w:w="1701" w:type="dxa"/>
          </w:tcPr>
          <w:p w14:paraId="1F308A10" w14:textId="0B3E1AE4" w:rsidR="007C61E1" w:rsidRPr="00602117" w:rsidRDefault="007C61E1" w:rsidP="007C61E1">
            <w:pPr>
              <w:spacing w:before="120" w:after="0" w:line="240" w:lineRule="auto"/>
              <w:jc w:val="both"/>
              <w:rPr>
                <w:rFonts w:ascii="Times New Roman" w:hAnsi="Times New Roman"/>
                <w:sz w:val="26"/>
                <w:szCs w:val="26"/>
              </w:rPr>
            </w:pPr>
            <w:r w:rsidRPr="00602117">
              <w:rPr>
                <w:rFonts w:ascii="Times New Roman" w:hAnsi="Times New Roman"/>
                <w:sz w:val="26"/>
                <w:szCs w:val="26"/>
                <w:lang w:eastAsia="lv-LV"/>
              </w:rPr>
              <w:t>Uzlabots e-pakalpojums.</w:t>
            </w:r>
          </w:p>
        </w:tc>
        <w:tc>
          <w:tcPr>
            <w:tcW w:w="1418" w:type="dxa"/>
            <w:shd w:val="clear" w:color="auto" w:fill="auto"/>
          </w:tcPr>
          <w:p w14:paraId="2D55CF5C" w14:textId="0107B17C" w:rsidR="007C61E1" w:rsidRPr="00602117" w:rsidRDefault="007C61E1" w:rsidP="007C61E1">
            <w:pPr>
              <w:spacing w:before="120" w:after="0" w:line="240" w:lineRule="auto"/>
              <w:jc w:val="both"/>
              <w:rPr>
                <w:rFonts w:ascii="Times New Roman" w:hAnsi="Times New Roman"/>
                <w:sz w:val="26"/>
                <w:szCs w:val="26"/>
              </w:rPr>
            </w:pPr>
            <w:r w:rsidRPr="00602117">
              <w:rPr>
                <w:rFonts w:ascii="Times New Roman" w:hAnsi="Times New Roman"/>
                <w:sz w:val="26"/>
                <w:szCs w:val="26"/>
              </w:rPr>
              <w:t>TA</w:t>
            </w:r>
          </w:p>
        </w:tc>
        <w:tc>
          <w:tcPr>
            <w:tcW w:w="1417" w:type="dxa"/>
          </w:tcPr>
          <w:p w14:paraId="4B35BD2B" w14:textId="77777777" w:rsidR="007C61E1" w:rsidRPr="00602117" w:rsidRDefault="007C61E1" w:rsidP="007C61E1">
            <w:pPr>
              <w:spacing w:before="120" w:after="0" w:line="240" w:lineRule="auto"/>
              <w:jc w:val="both"/>
              <w:rPr>
                <w:rFonts w:ascii="Times New Roman" w:hAnsi="Times New Roman"/>
                <w:sz w:val="26"/>
                <w:szCs w:val="26"/>
              </w:rPr>
            </w:pPr>
          </w:p>
        </w:tc>
        <w:tc>
          <w:tcPr>
            <w:tcW w:w="1559" w:type="dxa"/>
          </w:tcPr>
          <w:p w14:paraId="365D2A22" w14:textId="1F05D811" w:rsidR="007C61E1" w:rsidRPr="00602117" w:rsidRDefault="007C61E1" w:rsidP="007C61E1">
            <w:pPr>
              <w:spacing w:before="120" w:after="0" w:line="240" w:lineRule="auto"/>
              <w:jc w:val="both"/>
              <w:rPr>
                <w:rFonts w:ascii="Times New Roman" w:hAnsi="Times New Roman"/>
                <w:sz w:val="26"/>
                <w:szCs w:val="26"/>
              </w:rPr>
            </w:pPr>
            <w:r w:rsidRPr="00602117">
              <w:rPr>
                <w:rFonts w:ascii="Times New Roman" w:hAnsi="Times New Roman"/>
                <w:sz w:val="26"/>
                <w:szCs w:val="26"/>
              </w:rPr>
              <w:t>01.07.2017</w:t>
            </w:r>
          </w:p>
        </w:tc>
      </w:tr>
      <w:tr w:rsidR="007C61E1" w:rsidRPr="0044571D" w14:paraId="0BA3A20A" w14:textId="77777777" w:rsidTr="00983A59">
        <w:tc>
          <w:tcPr>
            <w:tcW w:w="6096" w:type="dxa"/>
            <w:gridSpan w:val="2"/>
            <w:shd w:val="clear" w:color="auto" w:fill="CCFFCC"/>
          </w:tcPr>
          <w:p w14:paraId="082BF24B" w14:textId="2D99CFFF" w:rsidR="007C61E1" w:rsidRPr="00983A59" w:rsidRDefault="007C61E1" w:rsidP="007C61E1">
            <w:pPr>
              <w:spacing w:before="120" w:after="0" w:line="240" w:lineRule="auto"/>
              <w:jc w:val="both"/>
              <w:rPr>
                <w:rFonts w:ascii="Times New Roman" w:hAnsi="Times New Roman"/>
                <w:b/>
                <w:sz w:val="26"/>
                <w:szCs w:val="26"/>
              </w:rPr>
            </w:pPr>
            <w:r w:rsidRPr="00983A59">
              <w:rPr>
                <w:rFonts w:ascii="Times New Roman" w:hAnsi="Times New Roman"/>
                <w:b/>
                <w:color w:val="000000"/>
                <w:sz w:val="26"/>
                <w:szCs w:val="26"/>
              </w:rPr>
              <w:t>Rīcības virziens</w:t>
            </w:r>
          </w:p>
        </w:tc>
        <w:tc>
          <w:tcPr>
            <w:tcW w:w="9355" w:type="dxa"/>
            <w:gridSpan w:val="6"/>
            <w:shd w:val="clear" w:color="auto" w:fill="CCFFCC"/>
          </w:tcPr>
          <w:p w14:paraId="5F60477E" w14:textId="3054AD94" w:rsidR="007C61E1" w:rsidRPr="00983A59" w:rsidRDefault="007C61E1" w:rsidP="007C61E1">
            <w:pPr>
              <w:pStyle w:val="Heading1"/>
              <w:spacing w:before="120" w:after="0" w:line="240" w:lineRule="auto"/>
              <w:rPr>
                <w:b/>
                <w:sz w:val="30"/>
                <w:szCs w:val="30"/>
              </w:rPr>
            </w:pPr>
            <w:bookmarkStart w:id="26" w:name="_Toc459083511"/>
            <w:r w:rsidRPr="00983A59">
              <w:rPr>
                <w:b/>
                <w:sz w:val="30"/>
                <w:szCs w:val="30"/>
              </w:rPr>
              <w:t xml:space="preserve">3.8. Elektrības </w:t>
            </w:r>
            <w:proofErr w:type="spellStart"/>
            <w:r w:rsidRPr="00983A59">
              <w:rPr>
                <w:b/>
                <w:sz w:val="30"/>
                <w:szCs w:val="30"/>
              </w:rPr>
              <w:t>pieslēgums</w:t>
            </w:r>
            <w:bookmarkEnd w:id="26"/>
            <w:proofErr w:type="spellEnd"/>
          </w:p>
        </w:tc>
      </w:tr>
      <w:tr w:rsidR="007C61E1" w:rsidRPr="0044571D" w14:paraId="4412F6D2" w14:textId="77777777" w:rsidTr="00983A59">
        <w:tc>
          <w:tcPr>
            <w:tcW w:w="6096" w:type="dxa"/>
            <w:gridSpan w:val="2"/>
            <w:shd w:val="clear" w:color="auto" w:fill="CCFFCC"/>
          </w:tcPr>
          <w:p w14:paraId="6CA19D55" w14:textId="14481D54" w:rsidR="007C61E1" w:rsidRPr="00983A59" w:rsidRDefault="007C61E1" w:rsidP="007C61E1">
            <w:pPr>
              <w:spacing w:before="120" w:after="0" w:line="240" w:lineRule="auto"/>
              <w:jc w:val="both"/>
              <w:rPr>
                <w:rFonts w:ascii="Times New Roman" w:hAnsi="Times New Roman"/>
                <w:sz w:val="26"/>
                <w:szCs w:val="26"/>
              </w:rPr>
            </w:pPr>
            <w:r w:rsidRPr="00983A59">
              <w:rPr>
                <w:rFonts w:ascii="Times New Roman" w:hAnsi="Times New Roman"/>
                <w:color w:val="000000"/>
                <w:sz w:val="26"/>
                <w:szCs w:val="26"/>
              </w:rPr>
              <w:t xml:space="preserve">Politikas </w:t>
            </w:r>
            <w:r>
              <w:rPr>
                <w:rFonts w:ascii="Times New Roman" w:hAnsi="Times New Roman"/>
                <w:color w:val="000000"/>
                <w:sz w:val="26"/>
                <w:szCs w:val="26"/>
              </w:rPr>
              <w:t>mērķis</w:t>
            </w:r>
            <w:r w:rsidRPr="00983A59">
              <w:rPr>
                <w:rFonts w:ascii="Times New Roman" w:hAnsi="Times New Roman"/>
                <w:color w:val="000000"/>
                <w:sz w:val="26"/>
                <w:szCs w:val="26"/>
              </w:rPr>
              <w:t xml:space="preserve"> un rezultatīvie rādītāji</w:t>
            </w:r>
          </w:p>
        </w:tc>
        <w:tc>
          <w:tcPr>
            <w:tcW w:w="9355" w:type="dxa"/>
            <w:gridSpan w:val="6"/>
            <w:shd w:val="clear" w:color="auto" w:fill="CCFFCC"/>
          </w:tcPr>
          <w:p w14:paraId="16762BF7" w14:textId="77777777" w:rsidR="007C61E1" w:rsidRPr="006E333B" w:rsidRDefault="007C61E1" w:rsidP="007C61E1">
            <w:pPr>
              <w:tabs>
                <w:tab w:val="left" w:pos="2191"/>
              </w:tabs>
              <w:spacing w:before="120" w:after="0" w:line="240" w:lineRule="auto"/>
              <w:jc w:val="both"/>
              <w:rPr>
                <w:rFonts w:ascii="Times New Roman" w:hAnsi="Times New Roman"/>
                <w:sz w:val="26"/>
                <w:szCs w:val="26"/>
              </w:rPr>
            </w:pPr>
            <w:r w:rsidRPr="006E333B">
              <w:rPr>
                <w:rFonts w:ascii="Times New Roman" w:hAnsi="Times New Roman"/>
                <w:sz w:val="26"/>
                <w:szCs w:val="26"/>
                <w:u w:val="single"/>
              </w:rPr>
              <w:t>Politikas mērķis</w:t>
            </w:r>
            <w:r w:rsidRPr="006E333B">
              <w:rPr>
                <w:rFonts w:ascii="Times New Roman" w:hAnsi="Times New Roman"/>
                <w:sz w:val="26"/>
                <w:szCs w:val="26"/>
              </w:rPr>
              <w:t xml:space="preserve">: no 65.vietas uz 56.vietu </w:t>
            </w:r>
            <w:proofErr w:type="spellStart"/>
            <w:r w:rsidRPr="006E333B">
              <w:rPr>
                <w:rFonts w:ascii="Times New Roman" w:hAnsi="Times New Roman"/>
                <w:sz w:val="26"/>
                <w:szCs w:val="26"/>
              </w:rPr>
              <w:t>Doing</w:t>
            </w:r>
            <w:proofErr w:type="spellEnd"/>
            <w:r w:rsidRPr="006E333B">
              <w:rPr>
                <w:rFonts w:ascii="Times New Roman" w:hAnsi="Times New Roman"/>
                <w:sz w:val="26"/>
                <w:szCs w:val="26"/>
              </w:rPr>
              <w:t xml:space="preserve"> </w:t>
            </w:r>
            <w:proofErr w:type="spellStart"/>
            <w:r w:rsidRPr="006E333B">
              <w:rPr>
                <w:rFonts w:ascii="Times New Roman" w:hAnsi="Times New Roman"/>
                <w:sz w:val="26"/>
                <w:szCs w:val="26"/>
              </w:rPr>
              <w:t>Business</w:t>
            </w:r>
            <w:proofErr w:type="spellEnd"/>
            <w:r w:rsidRPr="006E333B">
              <w:rPr>
                <w:rFonts w:ascii="Times New Roman" w:hAnsi="Times New Roman"/>
                <w:sz w:val="26"/>
                <w:szCs w:val="26"/>
              </w:rPr>
              <w:t xml:space="preserve"> 2019 (pie citiem nemainīgiem rādītājiem), kā arī samazinātas elektroenerģijas </w:t>
            </w:r>
            <w:proofErr w:type="spellStart"/>
            <w:r w:rsidRPr="006E333B">
              <w:rPr>
                <w:rFonts w:ascii="Times New Roman" w:hAnsi="Times New Roman"/>
                <w:sz w:val="26"/>
                <w:szCs w:val="26"/>
              </w:rPr>
              <w:t>pieslēguma</w:t>
            </w:r>
            <w:proofErr w:type="spellEnd"/>
            <w:r w:rsidRPr="006E333B">
              <w:rPr>
                <w:rFonts w:ascii="Times New Roman" w:hAnsi="Times New Roman"/>
                <w:sz w:val="26"/>
                <w:szCs w:val="26"/>
              </w:rPr>
              <w:t xml:space="preserve"> nodrošināšanas izmaksas par 50% un dienu skaits no 107 līdz 90 dienām.</w:t>
            </w:r>
          </w:p>
          <w:p w14:paraId="560B1BF0" w14:textId="77777777" w:rsidR="007C61E1" w:rsidRPr="006E333B" w:rsidRDefault="007C61E1" w:rsidP="007C61E1">
            <w:pPr>
              <w:tabs>
                <w:tab w:val="left" w:pos="2191"/>
              </w:tabs>
              <w:spacing w:before="120" w:after="0" w:line="240" w:lineRule="auto"/>
              <w:jc w:val="both"/>
              <w:rPr>
                <w:rFonts w:ascii="Times New Roman" w:hAnsi="Times New Roman"/>
                <w:sz w:val="26"/>
                <w:szCs w:val="26"/>
              </w:rPr>
            </w:pPr>
            <w:r w:rsidRPr="006E333B">
              <w:rPr>
                <w:rFonts w:ascii="Times New Roman" w:hAnsi="Times New Roman"/>
                <w:sz w:val="26"/>
                <w:szCs w:val="26"/>
                <w:u w:val="single"/>
              </w:rPr>
              <w:t>Rezultatīvais rādītājs</w:t>
            </w:r>
            <w:r w:rsidRPr="006E333B">
              <w:rPr>
                <w:rFonts w:ascii="Times New Roman" w:hAnsi="Times New Roman"/>
                <w:sz w:val="26"/>
                <w:szCs w:val="26"/>
              </w:rPr>
              <w:t xml:space="preserve">: </w:t>
            </w:r>
          </w:p>
          <w:p w14:paraId="033BAA39" w14:textId="77777777" w:rsidR="007C61E1" w:rsidRPr="006E333B" w:rsidRDefault="007C61E1" w:rsidP="001955E1">
            <w:pPr>
              <w:pStyle w:val="ListParagraph"/>
              <w:numPr>
                <w:ilvl w:val="0"/>
                <w:numId w:val="40"/>
              </w:numPr>
              <w:tabs>
                <w:tab w:val="left" w:pos="2191"/>
              </w:tabs>
              <w:spacing w:before="120" w:after="0" w:line="240" w:lineRule="auto"/>
              <w:ind w:left="426"/>
              <w:contextualSpacing w:val="0"/>
              <w:jc w:val="both"/>
              <w:rPr>
                <w:rFonts w:ascii="Times New Roman" w:hAnsi="Times New Roman"/>
                <w:sz w:val="26"/>
                <w:szCs w:val="26"/>
              </w:rPr>
            </w:pPr>
            <w:r w:rsidRPr="006E333B">
              <w:rPr>
                <w:rFonts w:ascii="Times New Roman" w:hAnsi="Times New Roman"/>
                <w:bCs/>
                <w:sz w:val="26"/>
                <w:szCs w:val="26"/>
              </w:rPr>
              <w:t>Nodrošināta portāla e-st. elektronisko dokumentu aprite</w:t>
            </w:r>
          </w:p>
          <w:p w14:paraId="22FDECA1" w14:textId="013C5D7E" w:rsidR="007C61E1" w:rsidRPr="006E333B" w:rsidRDefault="007C61E1" w:rsidP="001955E1">
            <w:pPr>
              <w:pStyle w:val="ListParagraph"/>
              <w:numPr>
                <w:ilvl w:val="0"/>
                <w:numId w:val="40"/>
              </w:numPr>
              <w:tabs>
                <w:tab w:val="left" w:pos="2191"/>
              </w:tabs>
              <w:spacing w:before="120" w:after="0" w:line="240" w:lineRule="auto"/>
              <w:ind w:left="426"/>
              <w:contextualSpacing w:val="0"/>
              <w:jc w:val="both"/>
              <w:rPr>
                <w:rFonts w:ascii="Times New Roman" w:hAnsi="Times New Roman"/>
                <w:sz w:val="26"/>
                <w:szCs w:val="26"/>
              </w:rPr>
            </w:pPr>
            <w:r w:rsidRPr="006E333B">
              <w:rPr>
                <w:rFonts w:ascii="Times New Roman" w:hAnsi="Times New Roman"/>
                <w:bCs/>
                <w:sz w:val="26"/>
                <w:szCs w:val="26"/>
              </w:rPr>
              <w:t xml:space="preserve">Nodrošināta iespēja vienoties par </w:t>
            </w:r>
            <w:proofErr w:type="spellStart"/>
            <w:r w:rsidRPr="006E333B">
              <w:rPr>
                <w:rFonts w:ascii="Times New Roman" w:hAnsi="Times New Roman"/>
                <w:bCs/>
                <w:sz w:val="26"/>
                <w:szCs w:val="26"/>
              </w:rPr>
              <w:t>pieslēguma</w:t>
            </w:r>
            <w:proofErr w:type="spellEnd"/>
            <w:r w:rsidRPr="006E333B">
              <w:rPr>
                <w:rFonts w:ascii="Times New Roman" w:hAnsi="Times New Roman"/>
                <w:bCs/>
                <w:sz w:val="26"/>
                <w:szCs w:val="26"/>
              </w:rPr>
              <w:t xml:space="preserve"> maksas samaksu ar atlikto maksājumu</w:t>
            </w:r>
            <w:r>
              <w:rPr>
                <w:rFonts w:ascii="Times New Roman" w:hAnsi="Times New Roman"/>
                <w:bCs/>
                <w:sz w:val="26"/>
                <w:szCs w:val="26"/>
              </w:rPr>
              <w:t xml:space="preserve">, tādējādi mazinot </w:t>
            </w:r>
            <w:r w:rsidRPr="006E333B">
              <w:rPr>
                <w:rFonts w:ascii="Times New Roman" w:hAnsi="Times New Roman"/>
                <w:sz w:val="26"/>
                <w:szCs w:val="26"/>
              </w:rPr>
              <w:t xml:space="preserve">samazinātas elektroenerģijas </w:t>
            </w:r>
            <w:proofErr w:type="spellStart"/>
            <w:r w:rsidRPr="006E333B">
              <w:rPr>
                <w:rFonts w:ascii="Times New Roman" w:hAnsi="Times New Roman"/>
                <w:sz w:val="26"/>
                <w:szCs w:val="26"/>
              </w:rPr>
              <w:t>pieslēguma</w:t>
            </w:r>
            <w:proofErr w:type="spellEnd"/>
            <w:r w:rsidRPr="006E333B">
              <w:rPr>
                <w:rFonts w:ascii="Times New Roman" w:hAnsi="Times New Roman"/>
                <w:sz w:val="26"/>
                <w:szCs w:val="26"/>
              </w:rPr>
              <w:t xml:space="preserve"> nodrošināšanas izmaksas par 50%</w:t>
            </w:r>
          </w:p>
          <w:p w14:paraId="15555DA2" w14:textId="509EF3F5" w:rsidR="007C61E1" w:rsidRPr="00CD31ED" w:rsidRDefault="007C61E1" w:rsidP="001955E1">
            <w:pPr>
              <w:pStyle w:val="ListParagraph"/>
              <w:numPr>
                <w:ilvl w:val="0"/>
                <w:numId w:val="40"/>
              </w:numPr>
              <w:tabs>
                <w:tab w:val="left" w:pos="2191"/>
              </w:tabs>
              <w:spacing w:before="120" w:after="0" w:line="240" w:lineRule="auto"/>
              <w:ind w:left="426"/>
              <w:contextualSpacing w:val="0"/>
              <w:jc w:val="both"/>
              <w:rPr>
                <w:rFonts w:ascii="Times New Roman" w:hAnsi="Times New Roman"/>
                <w:sz w:val="26"/>
                <w:szCs w:val="26"/>
              </w:rPr>
            </w:pPr>
            <w:r w:rsidRPr="00CD31ED">
              <w:rPr>
                <w:rFonts w:ascii="Times New Roman" w:hAnsi="Times New Roman"/>
                <w:color w:val="000000" w:themeColor="text1"/>
                <w:sz w:val="26"/>
                <w:szCs w:val="26"/>
              </w:rPr>
              <w:t xml:space="preserve">Samazināts dienu skaits elektroenerģijas </w:t>
            </w:r>
            <w:proofErr w:type="spellStart"/>
            <w:r w:rsidRPr="00CD31ED">
              <w:rPr>
                <w:rFonts w:ascii="Times New Roman" w:hAnsi="Times New Roman"/>
                <w:color w:val="000000" w:themeColor="text1"/>
                <w:sz w:val="26"/>
                <w:szCs w:val="26"/>
              </w:rPr>
              <w:t>pieslēguma</w:t>
            </w:r>
            <w:proofErr w:type="spellEnd"/>
            <w:r w:rsidRPr="00CD31ED">
              <w:rPr>
                <w:rFonts w:ascii="Times New Roman" w:hAnsi="Times New Roman"/>
                <w:color w:val="000000" w:themeColor="text1"/>
                <w:sz w:val="26"/>
                <w:szCs w:val="26"/>
              </w:rPr>
              <w:t xml:space="preserve"> nodrošināšanas procesā par 1</w:t>
            </w:r>
            <w:r>
              <w:rPr>
                <w:rFonts w:ascii="Times New Roman" w:hAnsi="Times New Roman"/>
                <w:color w:val="000000" w:themeColor="text1"/>
                <w:sz w:val="26"/>
                <w:szCs w:val="26"/>
              </w:rPr>
              <w:t>7</w:t>
            </w:r>
            <w:r w:rsidRPr="00CD31ED">
              <w:rPr>
                <w:rFonts w:ascii="Times New Roman" w:hAnsi="Times New Roman"/>
                <w:color w:val="000000" w:themeColor="text1"/>
                <w:sz w:val="26"/>
                <w:szCs w:val="26"/>
              </w:rPr>
              <w:t xml:space="preserve"> dienām</w:t>
            </w:r>
          </w:p>
          <w:p w14:paraId="0EDCB4DB" w14:textId="6B1289F3" w:rsidR="007C61E1" w:rsidRPr="00983A59" w:rsidRDefault="007C61E1" w:rsidP="001955E1">
            <w:pPr>
              <w:pStyle w:val="ListParagraph"/>
              <w:numPr>
                <w:ilvl w:val="0"/>
                <w:numId w:val="40"/>
              </w:numPr>
              <w:tabs>
                <w:tab w:val="left" w:pos="2191"/>
              </w:tabs>
              <w:spacing w:before="120" w:after="0" w:line="240" w:lineRule="auto"/>
              <w:ind w:left="426"/>
              <w:contextualSpacing w:val="0"/>
              <w:jc w:val="both"/>
              <w:rPr>
                <w:rFonts w:ascii="Times New Roman" w:hAnsi="Times New Roman"/>
                <w:sz w:val="26"/>
                <w:szCs w:val="26"/>
              </w:rPr>
            </w:pPr>
            <w:r w:rsidRPr="006E333B">
              <w:rPr>
                <w:rFonts w:ascii="Times New Roman" w:hAnsi="Times New Roman"/>
                <w:bCs/>
                <w:sz w:val="26"/>
                <w:szCs w:val="26"/>
              </w:rPr>
              <w:t>Nodrošināta kompensācijas mehānismu sistēma elektroenerģijas pārrāvumu gadījumā</w:t>
            </w:r>
          </w:p>
        </w:tc>
      </w:tr>
      <w:tr w:rsidR="007C61E1" w:rsidRPr="0044571D" w14:paraId="6FC8D80D" w14:textId="39051CF1" w:rsidTr="00983A59">
        <w:tc>
          <w:tcPr>
            <w:tcW w:w="851" w:type="dxa"/>
            <w:shd w:val="clear" w:color="auto" w:fill="CCFFCC"/>
          </w:tcPr>
          <w:p w14:paraId="5077F5C1" w14:textId="70F97123" w:rsidR="007C61E1" w:rsidRPr="00983A59" w:rsidRDefault="007C61E1" w:rsidP="007C61E1">
            <w:pPr>
              <w:spacing w:before="120" w:after="0" w:line="240" w:lineRule="auto"/>
              <w:jc w:val="center"/>
              <w:rPr>
                <w:rFonts w:ascii="Times New Roman" w:hAnsi="Times New Roman"/>
                <w:i/>
                <w:sz w:val="26"/>
                <w:szCs w:val="26"/>
              </w:rPr>
            </w:pPr>
            <w:r w:rsidRPr="00983A59">
              <w:rPr>
                <w:rFonts w:ascii="Times New Roman" w:eastAsia="Times New Roman" w:hAnsi="Times New Roman"/>
                <w:bCs/>
                <w:i/>
                <w:color w:val="000000"/>
                <w:sz w:val="26"/>
                <w:szCs w:val="26"/>
                <w:lang w:eastAsia="lv-LV"/>
              </w:rPr>
              <w:t>Nr. p. k.</w:t>
            </w:r>
          </w:p>
        </w:tc>
        <w:tc>
          <w:tcPr>
            <w:tcW w:w="5245" w:type="dxa"/>
            <w:shd w:val="clear" w:color="auto" w:fill="CCFFCC"/>
            <w:vAlign w:val="center"/>
          </w:tcPr>
          <w:p w14:paraId="251BD770" w14:textId="2EAE8002" w:rsidR="007C61E1" w:rsidRPr="00983A59" w:rsidRDefault="007C61E1" w:rsidP="007C61E1">
            <w:pPr>
              <w:spacing w:before="120" w:after="0" w:line="240" w:lineRule="auto"/>
              <w:jc w:val="center"/>
              <w:rPr>
                <w:rFonts w:ascii="Times New Roman" w:hAnsi="Times New Roman"/>
                <w:i/>
                <w:sz w:val="26"/>
                <w:szCs w:val="26"/>
              </w:rPr>
            </w:pPr>
            <w:r>
              <w:rPr>
                <w:rFonts w:ascii="Times New Roman" w:eastAsia="Times New Roman" w:hAnsi="Times New Roman"/>
                <w:bCs/>
                <w:i/>
                <w:color w:val="000000"/>
                <w:sz w:val="26"/>
                <w:szCs w:val="26"/>
                <w:lang w:eastAsia="lv-LV"/>
              </w:rPr>
              <w:t>Uzdevums</w:t>
            </w:r>
          </w:p>
        </w:tc>
        <w:tc>
          <w:tcPr>
            <w:tcW w:w="3260" w:type="dxa"/>
            <w:gridSpan w:val="2"/>
            <w:shd w:val="clear" w:color="auto" w:fill="CCFFCC"/>
          </w:tcPr>
          <w:p w14:paraId="3824B3DD" w14:textId="2DC38793" w:rsidR="007C61E1" w:rsidRPr="00983A59" w:rsidRDefault="007C61E1" w:rsidP="007C61E1">
            <w:pPr>
              <w:pStyle w:val="CommentText"/>
              <w:tabs>
                <w:tab w:val="left" w:pos="305"/>
              </w:tabs>
              <w:spacing w:before="120" w:after="0" w:line="240" w:lineRule="auto"/>
              <w:ind w:left="57"/>
              <w:jc w:val="center"/>
              <w:rPr>
                <w:rFonts w:ascii="Times New Roman" w:hAnsi="Times New Roman" w:cs="Times New Roman"/>
                <w:i/>
                <w:color w:val="000000"/>
                <w:sz w:val="26"/>
                <w:szCs w:val="26"/>
              </w:rPr>
            </w:pPr>
            <w:r w:rsidRPr="00983A59">
              <w:rPr>
                <w:rFonts w:ascii="Times New Roman" w:hAnsi="Times New Roman" w:cs="Times New Roman"/>
                <w:i/>
                <w:sz w:val="26"/>
                <w:szCs w:val="26"/>
                <w:lang w:eastAsia="lv-LV"/>
              </w:rPr>
              <w:t>Darbības rezultāts</w:t>
            </w:r>
          </w:p>
        </w:tc>
        <w:tc>
          <w:tcPr>
            <w:tcW w:w="1701" w:type="dxa"/>
            <w:shd w:val="clear" w:color="auto" w:fill="CCFFCC"/>
          </w:tcPr>
          <w:p w14:paraId="7314E665" w14:textId="4134D5B0" w:rsidR="007C61E1" w:rsidRPr="00983A59" w:rsidRDefault="007C61E1" w:rsidP="007C61E1">
            <w:pPr>
              <w:spacing w:before="120" w:after="0" w:line="240" w:lineRule="auto"/>
              <w:jc w:val="center"/>
              <w:rPr>
                <w:rFonts w:ascii="Times New Roman" w:hAnsi="Times New Roman"/>
                <w:i/>
                <w:sz w:val="26"/>
                <w:szCs w:val="26"/>
                <w:lang w:eastAsia="lv-LV"/>
              </w:rPr>
            </w:pPr>
            <w:r w:rsidRPr="00983A59">
              <w:rPr>
                <w:rFonts w:ascii="Times New Roman" w:hAnsi="Times New Roman"/>
                <w:i/>
                <w:sz w:val="26"/>
                <w:szCs w:val="26"/>
                <w:lang w:eastAsia="lv-LV"/>
              </w:rPr>
              <w:t>Rezultatīvais rādītājs</w:t>
            </w:r>
          </w:p>
        </w:tc>
        <w:tc>
          <w:tcPr>
            <w:tcW w:w="1418" w:type="dxa"/>
            <w:shd w:val="clear" w:color="auto" w:fill="CCFFCC"/>
          </w:tcPr>
          <w:p w14:paraId="03D7AAFA" w14:textId="22F69F20" w:rsidR="007C61E1" w:rsidRPr="00983A59" w:rsidRDefault="007C61E1" w:rsidP="007C61E1">
            <w:pPr>
              <w:spacing w:before="120" w:after="0" w:line="240" w:lineRule="auto"/>
              <w:jc w:val="center"/>
              <w:rPr>
                <w:rFonts w:ascii="Times New Roman" w:hAnsi="Times New Roman"/>
                <w:i/>
                <w:sz w:val="26"/>
                <w:szCs w:val="26"/>
              </w:rPr>
            </w:pPr>
            <w:r w:rsidRPr="00983A59">
              <w:rPr>
                <w:rFonts w:ascii="Times New Roman" w:hAnsi="Times New Roman"/>
                <w:i/>
                <w:sz w:val="26"/>
                <w:szCs w:val="26"/>
                <w:lang w:eastAsia="lv-LV"/>
              </w:rPr>
              <w:t>Atbildīgā institūcija</w:t>
            </w:r>
          </w:p>
        </w:tc>
        <w:tc>
          <w:tcPr>
            <w:tcW w:w="1417" w:type="dxa"/>
            <w:shd w:val="clear" w:color="auto" w:fill="CCFFCC"/>
          </w:tcPr>
          <w:p w14:paraId="03C6FD16" w14:textId="1C30ADC5" w:rsidR="007C61E1" w:rsidRPr="00983A59" w:rsidRDefault="007C61E1" w:rsidP="007C61E1">
            <w:pPr>
              <w:spacing w:before="120" w:after="0" w:line="240" w:lineRule="auto"/>
              <w:jc w:val="center"/>
              <w:rPr>
                <w:rFonts w:ascii="Times New Roman" w:hAnsi="Times New Roman"/>
                <w:i/>
                <w:sz w:val="26"/>
                <w:szCs w:val="26"/>
              </w:rPr>
            </w:pPr>
            <w:r w:rsidRPr="00983A59">
              <w:rPr>
                <w:rFonts w:ascii="Times New Roman" w:hAnsi="Times New Roman"/>
                <w:i/>
                <w:sz w:val="26"/>
                <w:szCs w:val="26"/>
                <w:lang w:eastAsia="lv-LV"/>
              </w:rPr>
              <w:t>Līdzatbildīgās institūcijas</w:t>
            </w:r>
          </w:p>
        </w:tc>
        <w:tc>
          <w:tcPr>
            <w:tcW w:w="1559" w:type="dxa"/>
            <w:shd w:val="clear" w:color="auto" w:fill="CCFFCC"/>
          </w:tcPr>
          <w:p w14:paraId="03E7D451" w14:textId="12871FFB" w:rsidR="007C61E1" w:rsidRPr="00983A59" w:rsidRDefault="007C61E1" w:rsidP="007C61E1">
            <w:pPr>
              <w:spacing w:before="120" w:after="0" w:line="240" w:lineRule="auto"/>
              <w:jc w:val="center"/>
              <w:rPr>
                <w:rFonts w:ascii="Times New Roman" w:hAnsi="Times New Roman"/>
                <w:i/>
                <w:sz w:val="26"/>
                <w:szCs w:val="26"/>
              </w:rPr>
            </w:pPr>
            <w:r w:rsidRPr="00983A59">
              <w:rPr>
                <w:rFonts w:ascii="Times New Roman" w:hAnsi="Times New Roman"/>
                <w:i/>
                <w:sz w:val="26"/>
                <w:szCs w:val="26"/>
                <w:lang w:eastAsia="lv-LV"/>
              </w:rPr>
              <w:t>Izpildes termiņš</w:t>
            </w:r>
          </w:p>
        </w:tc>
      </w:tr>
      <w:tr w:rsidR="007C61E1" w:rsidRPr="0044571D" w14:paraId="29943B63" w14:textId="3756CDF3" w:rsidTr="00983A59">
        <w:tc>
          <w:tcPr>
            <w:tcW w:w="851" w:type="dxa"/>
          </w:tcPr>
          <w:p w14:paraId="07156682" w14:textId="55F7336C" w:rsidR="007C61E1" w:rsidRPr="00983A59" w:rsidRDefault="007C61E1" w:rsidP="007C61E1">
            <w:pPr>
              <w:spacing w:before="120" w:after="0" w:line="240" w:lineRule="auto"/>
              <w:jc w:val="both"/>
              <w:rPr>
                <w:rFonts w:ascii="Times New Roman" w:hAnsi="Times New Roman"/>
                <w:b/>
                <w:sz w:val="26"/>
                <w:szCs w:val="26"/>
              </w:rPr>
            </w:pPr>
            <w:r>
              <w:rPr>
                <w:rFonts w:ascii="Times New Roman" w:hAnsi="Times New Roman"/>
                <w:b/>
                <w:sz w:val="26"/>
                <w:szCs w:val="26"/>
              </w:rPr>
              <w:t>8</w:t>
            </w:r>
            <w:r w:rsidRPr="00983A59">
              <w:rPr>
                <w:rFonts w:ascii="Times New Roman" w:hAnsi="Times New Roman"/>
                <w:b/>
                <w:sz w:val="26"/>
                <w:szCs w:val="26"/>
              </w:rPr>
              <w:t>.1.</w:t>
            </w:r>
          </w:p>
        </w:tc>
        <w:tc>
          <w:tcPr>
            <w:tcW w:w="5245" w:type="dxa"/>
            <w:shd w:val="clear" w:color="auto" w:fill="auto"/>
          </w:tcPr>
          <w:p w14:paraId="38CB6210" w14:textId="5250C7D2" w:rsidR="007C61E1" w:rsidRPr="00983A59" w:rsidRDefault="007C61E1" w:rsidP="007C61E1">
            <w:pPr>
              <w:spacing w:before="120" w:after="0" w:line="240" w:lineRule="auto"/>
              <w:ind w:right="111"/>
              <w:jc w:val="both"/>
              <w:rPr>
                <w:rFonts w:ascii="Times New Roman" w:hAnsi="Times New Roman"/>
                <w:b/>
                <w:sz w:val="26"/>
                <w:szCs w:val="26"/>
              </w:rPr>
            </w:pPr>
            <w:r w:rsidRPr="00983A59">
              <w:rPr>
                <w:rFonts w:ascii="Times New Roman" w:hAnsi="Times New Roman"/>
                <w:b/>
                <w:sz w:val="26"/>
                <w:szCs w:val="26"/>
              </w:rPr>
              <w:t>Portāla e-st. elektron</w:t>
            </w:r>
            <w:r>
              <w:rPr>
                <w:rFonts w:ascii="Times New Roman" w:hAnsi="Times New Roman"/>
                <w:b/>
                <w:sz w:val="26"/>
                <w:szCs w:val="26"/>
              </w:rPr>
              <w:t>isko dokumentu aprites izstrāde</w:t>
            </w:r>
          </w:p>
          <w:p w14:paraId="6D7DD634" w14:textId="6FF78FB6" w:rsidR="007C61E1" w:rsidRPr="00983A59" w:rsidRDefault="007C61E1" w:rsidP="007C61E1">
            <w:pPr>
              <w:spacing w:before="120" w:after="0" w:line="240" w:lineRule="auto"/>
              <w:ind w:right="111"/>
              <w:jc w:val="both"/>
              <w:rPr>
                <w:rFonts w:ascii="Times New Roman" w:hAnsi="Times New Roman"/>
                <w:sz w:val="26"/>
                <w:szCs w:val="26"/>
              </w:rPr>
            </w:pPr>
            <w:r w:rsidRPr="00983A59">
              <w:rPr>
                <w:rFonts w:ascii="Times New Roman" w:hAnsi="Times New Roman"/>
                <w:sz w:val="26"/>
                <w:szCs w:val="26"/>
              </w:rPr>
              <w:t>Izveidotā AS “Sadales tīkls” e-st. portāla darbības pilnveidošanai jāparedz papildus funkcionalitāte:</w:t>
            </w:r>
          </w:p>
          <w:p w14:paraId="4BEC1CD4" w14:textId="77777777" w:rsidR="007C61E1" w:rsidRPr="00983A59" w:rsidRDefault="007C61E1" w:rsidP="001955E1">
            <w:pPr>
              <w:pStyle w:val="ListParagraph"/>
              <w:numPr>
                <w:ilvl w:val="0"/>
                <w:numId w:val="5"/>
              </w:numPr>
              <w:spacing w:before="120" w:after="0" w:line="240" w:lineRule="auto"/>
              <w:ind w:left="317" w:right="111"/>
              <w:contextualSpacing w:val="0"/>
              <w:jc w:val="both"/>
              <w:rPr>
                <w:rFonts w:ascii="Times New Roman" w:hAnsi="Times New Roman"/>
                <w:sz w:val="26"/>
                <w:szCs w:val="26"/>
              </w:rPr>
            </w:pPr>
            <w:r w:rsidRPr="00983A59">
              <w:rPr>
                <w:rFonts w:ascii="Times New Roman" w:hAnsi="Times New Roman"/>
                <w:sz w:val="26"/>
                <w:szCs w:val="26"/>
              </w:rPr>
              <w:lastRenderedPageBreak/>
              <w:t>pieteikuma un iesniegumu iesniegšanu;</w:t>
            </w:r>
          </w:p>
          <w:p w14:paraId="3C1ABE31" w14:textId="77777777" w:rsidR="007C61E1" w:rsidRPr="00983A59" w:rsidRDefault="007C61E1" w:rsidP="001955E1">
            <w:pPr>
              <w:pStyle w:val="ListParagraph"/>
              <w:numPr>
                <w:ilvl w:val="0"/>
                <w:numId w:val="5"/>
              </w:numPr>
              <w:spacing w:before="120" w:after="0" w:line="240" w:lineRule="auto"/>
              <w:ind w:left="317" w:right="111"/>
              <w:contextualSpacing w:val="0"/>
              <w:jc w:val="both"/>
              <w:rPr>
                <w:rFonts w:ascii="Times New Roman" w:hAnsi="Times New Roman"/>
                <w:sz w:val="26"/>
                <w:szCs w:val="26"/>
              </w:rPr>
            </w:pPr>
            <w:r w:rsidRPr="00983A59">
              <w:rPr>
                <w:rFonts w:ascii="Times New Roman" w:hAnsi="Times New Roman"/>
                <w:sz w:val="26"/>
                <w:szCs w:val="26"/>
              </w:rPr>
              <w:t>tehnisko noteikumu izsniegšana;</w:t>
            </w:r>
          </w:p>
          <w:p w14:paraId="68FF3B16" w14:textId="77777777" w:rsidR="007C61E1" w:rsidRPr="00983A59" w:rsidRDefault="007C61E1" w:rsidP="001955E1">
            <w:pPr>
              <w:pStyle w:val="ListParagraph"/>
              <w:numPr>
                <w:ilvl w:val="0"/>
                <w:numId w:val="5"/>
              </w:numPr>
              <w:spacing w:before="120" w:after="0" w:line="240" w:lineRule="auto"/>
              <w:ind w:left="317" w:right="111"/>
              <w:contextualSpacing w:val="0"/>
              <w:jc w:val="both"/>
              <w:rPr>
                <w:rFonts w:ascii="Times New Roman" w:hAnsi="Times New Roman"/>
                <w:sz w:val="26"/>
                <w:szCs w:val="26"/>
              </w:rPr>
            </w:pPr>
            <w:r w:rsidRPr="00983A59">
              <w:rPr>
                <w:rFonts w:ascii="Times New Roman" w:hAnsi="Times New Roman"/>
                <w:sz w:val="26"/>
                <w:szCs w:val="26"/>
              </w:rPr>
              <w:t>vienošanās par projektēšanu noslēgšanu;</w:t>
            </w:r>
          </w:p>
          <w:p w14:paraId="228A9A4E" w14:textId="77777777" w:rsidR="007C61E1" w:rsidRPr="00983A59" w:rsidRDefault="007C61E1" w:rsidP="001955E1">
            <w:pPr>
              <w:pStyle w:val="ListParagraph"/>
              <w:numPr>
                <w:ilvl w:val="0"/>
                <w:numId w:val="5"/>
              </w:numPr>
              <w:spacing w:before="120" w:after="0" w:line="240" w:lineRule="auto"/>
              <w:ind w:left="317" w:right="111"/>
              <w:contextualSpacing w:val="0"/>
              <w:jc w:val="both"/>
              <w:rPr>
                <w:rFonts w:ascii="Times New Roman" w:hAnsi="Times New Roman"/>
                <w:sz w:val="26"/>
                <w:szCs w:val="26"/>
              </w:rPr>
            </w:pPr>
            <w:proofErr w:type="spellStart"/>
            <w:r w:rsidRPr="00983A59">
              <w:rPr>
                <w:rFonts w:ascii="Times New Roman" w:hAnsi="Times New Roman"/>
                <w:sz w:val="26"/>
                <w:szCs w:val="26"/>
              </w:rPr>
              <w:t>pieslēguma</w:t>
            </w:r>
            <w:proofErr w:type="spellEnd"/>
            <w:r w:rsidRPr="00983A59">
              <w:rPr>
                <w:rFonts w:ascii="Times New Roman" w:hAnsi="Times New Roman"/>
                <w:sz w:val="26"/>
                <w:szCs w:val="26"/>
              </w:rPr>
              <w:t xml:space="preserve"> līgumu noslēgšanu (parakstīšana no klienta puses);</w:t>
            </w:r>
          </w:p>
          <w:p w14:paraId="41933F85" w14:textId="77777777" w:rsidR="007C61E1" w:rsidRDefault="007C61E1" w:rsidP="001955E1">
            <w:pPr>
              <w:pStyle w:val="ListParagraph"/>
              <w:numPr>
                <w:ilvl w:val="0"/>
                <w:numId w:val="5"/>
              </w:numPr>
              <w:spacing w:before="120" w:after="0" w:line="240" w:lineRule="auto"/>
              <w:ind w:left="317" w:right="111"/>
              <w:contextualSpacing w:val="0"/>
              <w:jc w:val="both"/>
              <w:rPr>
                <w:rFonts w:ascii="Times New Roman" w:hAnsi="Times New Roman"/>
                <w:sz w:val="26"/>
                <w:szCs w:val="26"/>
              </w:rPr>
            </w:pPr>
            <w:r w:rsidRPr="00983A59">
              <w:rPr>
                <w:rFonts w:ascii="Times New Roman" w:hAnsi="Times New Roman"/>
                <w:sz w:val="26"/>
                <w:szCs w:val="26"/>
              </w:rPr>
              <w:t>rēķina izsniegšanu un apmaksu;</w:t>
            </w:r>
          </w:p>
          <w:p w14:paraId="5F7A6A90" w14:textId="48F896ED" w:rsidR="007C61E1" w:rsidRPr="00983A59" w:rsidRDefault="007C61E1" w:rsidP="001955E1">
            <w:pPr>
              <w:pStyle w:val="ListParagraph"/>
              <w:numPr>
                <w:ilvl w:val="0"/>
                <w:numId w:val="5"/>
              </w:numPr>
              <w:spacing w:before="120" w:after="0" w:line="240" w:lineRule="auto"/>
              <w:ind w:left="317" w:right="111"/>
              <w:contextualSpacing w:val="0"/>
              <w:jc w:val="both"/>
              <w:rPr>
                <w:rFonts w:ascii="Times New Roman" w:hAnsi="Times New Roman"/>
                <w:sz w:val="26"/>
                <w:szCs w:val="26"/>
              </w:rPr>
            </w:pPr>
            <w:proofErr w:type="spellStart"/>
            <w:r w:rsidRPr="00983A59">
              <w:rPr>
                <w:rFonts w:ascii="Times New Roman" w:hAnsi="Times New Roman"/>
                <w:sz w:val="26"/>
                <w:szCs w:val="26"/>
              </w:rPr>
              <w:t>pēcuzskaites</w:t>
            </w:r>
            <w:proofErr w:type="spellEnd"/>
            <w:r w:rsidRPr="00983A59">
              <w:rPr>
                <w:rFonts w:ascii="Times New Roman" w:hAnsi="Times New Roman"/>
                <w:sz w:val="26"/>
                <w:szCs w:val="26"/>
              </w:rPr>
              <w:t xml:space="preserve"> kabeļu izbūves akta iesniegšanu.</w:t>
            </w:r>
          </w:p>
          <w:p w14:paraId="007F93F5" w14:textId="7656ED87" w:rsidR="007C61E1" w:rsidRPr="00983A59" w:rsidRDefault="007C61E1" w:rsidP="007C61E1">
            <w:pPr>
              <w:spacing w:before="120" w:after="0" w:line="240" w:lineRule="auto"/>
              <w:ind w:right="111"/>
              <w:jc w:val="both"/>
              <w:rPr>
                <w:rFonts w:ascii="Times New Roman" w:hAnsi="Times New Roman"/>
                <w:sz w:val="26"/>
                <w:szCs w:val="26"/>
              </w:rPr>
            </w:pPr>
            <w:r w:rsidRPr="00983A59">
              <w:rPr>
                <w:rFonts w:ascii="Times New Roman" w:hAnsi="Times New Roman"/>
                <w:sz w:val="26"/>
                <w:szCs w:val="26"/>
              </w:rPr>
              <w:t>Nepieciešams:</w:t>
            </w:r>
          </w:p>
          <w:p w14:paraId="5B0A3F66" w14:textId="07C19E14" w:rsidR="007C61E1" w:rsidRPr="00983A59" w:rsidRDefault="007C61E1" w:rsidP="007C61E1">
            <w:pPr>
              <w:spacing w:before="120" w:after="0" w:line="240" w:lineRule="auto"/>
              <w:jc w:val="both"/>
              <w:rPr>
                <w:rFonts w:ascii="Times New Roman" w:hAnsi="Times New Roman"/>
                <w:b/>
                <w:sz w:val="26"/>
                <w:szCs w:val="26"/>
              </w:rPr>
            </w:pPr>
            <w:r>
              <w:rPr>
                <w:rFonts w:ascii="Times New Roman" w:hAnsi="Times New Roman"/>
                <w:sz w:val="26"/>
                <w:szCs w:val="26"/>
              </w:rPr>
              <w:t>1. i</w:t>
            </w:r>
            <w:r w:rsidRPr="00983A59">
              <w:rPr>
                <w:rFonts w:ascii="Times New Roman" w:hAnsi="Times New Roman"/>
                <w:sz w:val="26"/>
                <w:szCs w:val="26"/>
              </w:rPr>
              <w:t>zstrādāt portāla e-st. elektronisko dokumentu apriti, paredzot augstāk minētās iespējas.</w:t>
            </w:r>
          </w:p>
        </w:tc>
        <w:tc>
          <w:tcPr>
            <w:tcW w:w="3260" w:type="dxa"/>
            <w:gridSpan w:val="2"/>
          </w:tcPr>
          <w:p w14:paraId="62DF2209" w14:textId="77777777" w:rsidR="007C61E1" w:rsidRPr="00983A59" w:rsidRDefault="007C61E1" w:rsidP="007C61E1">
            <w:pPr>
              <w:spacing w:before="120" w:after="0" w:line="240" w:lineRule="auto"/>
              <w:ind w:right="111"/>
              <w:jc w:val="both"/>
              <w:rPr>
                <w:rFonts w:ascii="Times New Roman" w:hAnsi="Times New Roman"/>
                <w:sz w:val="26"/>
                <w:szCs w:val="26"/>
              </w:rPr>
            </w:pPr>
            <w:r w:rsidRPr="00983A59">
              <w:rPr>
                <w:rFonts w:ascii="Times New Roman" w:hAnsi="Times New Roman"/>
                <w:sz w:val="26"/>
                <w:szCs w:val="26"/>
              </w:rPr>
              <w:lastRenderedPageBreak/>
              <w:t>Izstrādāta portāla e-st. elektronisko dokumentu aprite, paredzot:</w:t>
            </w:r>
          </w:p>
          <w:p w14:paraId="2529A83C" w14:textId="6E1BBEA3" w:rsidR="007C61E1" w:rsidRPr="00983A59" w:rsidRDefault="007C61E1" w:rsidP="001955E1">
            <w:pPr>
              <w:pStyle w:val="ListParagraph"/>
              <w:numPr>
                <w:ilvl w:val="0"/>
                <w:numId w:val="5"/>
              </w:numPr>
              <w:spacing w:before="120" w:after="0" w:line="240" w:lineRule="auto"/>
              <w:ind w:left="317" w:right="111"/>
              <w:contextualSpacing w:val="0"/>
              <w:jc w:val="both"/>
              <w:rPr>
                <w:rFonts w:ascii="Times New Roman" w:hAnsi="Times New Roman"/>
                <w:sz w:val="26"/>
                <w:szCs w:val="26"/>
              </w:rPr>
            </w:pPr>
            <w:r w:rsidRPr="00983A59">
              <w:rPr>
                <w:rFonts w:ascii="Times New Roman" w:hAnsi="Times New Roman"/>
                <w:sz w:val="26"/>
                <w:szCs w:val="26"/>
              </w:rPr>
              <w:t>pieteikuma un iesniegumu iesniegšanu;</w:t>
            </w:r>
          </w:p>
          <w:p w14:paraId="4A27CE07" w14:textId="5B0B8CCE" w:rsidR="007C61E1" w:rsidRPr="00983A59" w:rsidRDefault="007C61E1" w:rsidP="001955E1">
            <w:pPr>
              <w:pStyle w:val="ListParagraph"/>
              <w:numPr>
                <w:ilvl w:val="0"/>
                <w:numId w:val="5"/>
              </w:numPr>
              <w:spacing w:before="120" w:after="0" w:line="240" w:lineRule="auto"/>
              <w:ind w:left="317" w:right="111"/>
              <w:contextualSpacing w:val="0"/>
              <w:jc w:val="both"/>
              <w:rPr>
                <w:rFonts w:ascii="Times New Roman" w:hAnsi="Times New Roman"/>
                <w:sz w:val="26"/>
                <w:szCs w:val="26"/>
              </w:rPr>
            </w:pPr>
            <w:r w:rsidRPr="00983A59">
              <w:rPr>
                <w:rFonts w:ascii="Times New Roman" w:hAnsi="Times New Roman"/>
                <w:sz w:val="26"/>
                <w:szCs w:val="26"/>
              </w:rPr>
              <w:lastRenderedPageBreak/>
              <w:t>tehnisko noteikumu izsniegšana;</w:t>
            </w:r>
          </w:p>
          <w:p w14:paraId="7417C047" w14:textId="4B0B99EF" w:rsidR="007C61E1" w:rsidRPr="00983A59" w:rsidRDefault="007C61E1" w:rsidP="001955E1">
            <w:pPr>
              <w:pStyle w:val="ListParagraph"/>
              <w:numPr>
                <w:ilvl w:val="0"/>
                <w:numId w:val="5"/>
              </w:numPr>
              <w:spacing w:before="120" w:after="0" w:line="240" w:lineRule="auto"/>
              <w:ind w:left="317" w:right="111"/>
              <w:contextualSpacing w:val="0"/>
              <w:jc w:val="both"/>
              <w:rPr>
                <w:rFonts w:ascii="Times New Roman" w:hAnsi="Times New Roman"/>
                <w:sz w:val="26"/>
                <w:szCs w:val="26"/>
              </w:rPr>
            </w:pPr>
            <w:r w:rsidRPr="00983A59">
              <w:rPr>
                <w:rFonts w:ascii="Times New Roman" w:hAnsi="Times New Roman"/>
                <w:sz w:val="26"/>
                <w:szCs w:val="26"/>
              </w:rPr>
              <w:t>vienošanās par projektēšanu noslēgšanu;</w:t>
            </w:r>
          </w:p>
          <w:p w14:paraId="4E38468C" w14:textId="2CF752C3" w:rsidR="007C61E1" w:rsidRPr="00983A59" w:rsidRDefault="007C61E1" w:rsidP="001955E1">
            <w:pPr>
              <w:pStyle w:val="ListParagraph"/>
              <w:numPr>
                <w:ilvl w:val="0"/>
                <w:numId w:val="5"/>
              </w:numPr>
              <w:spacing w:before="120" w:after="0" w:line="240" w:lineRule="auto"/>
              <w:ind w:left="317" w:right="111"/>
              <w:contextualSpacing w:val="0"/>
              <w:jc w:val="both"/>
              <w:rPr>
                <w:rFonts w:ascii="Times New Roman" w:hAnsi="Times New Roman"/>
                <w:sz w:val="26"/>
                <w:szCs w:val="26"/>
              </w:rPr>
            </w:pPr>
            <w:proofErr w:type="spellStart"/>
            <w:r w:rsidRPr="00983A59">
              <w:rPr>
                <w:rFonts w:ascii="Times New Roman" w:hAnsi="Times New Roman"/>
                <w:sz w:val="26"/>
                <w:szCs w:val="26"/>
              </w:rPr>
              <w:t>pieslēguma</w:t>
            </w:r>
            <w:proofErr w:type="spellEnd"/>
            <w:r w:rsidRPr="00983A59">
              <w:rPr>
                <w:rFonts w:ascii="Times New Roman" w:hAnsi="Times New Roman"/>
                <w:sz w:val="26"/>
                <w:szCs w:val="26"/>
              </w:rPr>
              <w:t xml:space="preserve"> līgumu noslēgšanu (parakstīšana no klienta puses);</w:t>
            </w:r>
          </w:p>
          <w:p w14:paraId="46E1A440" w14:textId="77777777" w:rsidR="007C61E1" w:rsidRPr="00983A59" w:rsidRDefault="007C61E1" w:rsidP="001955E1">
            <w:pPr>
              <w:pStyle w:val="ListParagraph"/>
              <w:numPr>
                <w:ilvl w:val="0"/>
                <w:numId w:val="5"/>
              </w:numPr>
              <w:spacing w:before="120" w:after="0" w:line="240" w:lineRule="auto"/>
              <w:ind w:left="317" w:right="111"/>
              <w:contextualSpacing w:val="0"/>
              <w:jc w:val="both"/>
              <w:rPr>
                <w:rFonts w:ascii="Times New Roman" w:hAnsi="Times New Roman"/>
                <w:sz w:val="26"/>
                <w:szCs w:val="26"/>
              </w:rPr>
            </w:pPr>
            <w:r w:rsidRPr="00983A59">
              <w:rPr>
                <w:rFonts w:ascii="Times New Roman" w:hAnsi="Times New Roman"/>
                <w:sz w:val="26"/>
                <w:szCs w:val="26"/>
              </w:rPr>
              <w:t>rēķina izsniegšanu un apmaksu;</w:t>
            </w:r>
          </w:p>
          <w:p w14:paraId="332F1268" w14:textId="64F8C48C" w:rsidR="007C61E1" w:rsidRPr="00983A59" w:rsidRDefault="007C61E1" w:rsidP="001955E1">
            <w:pPr>
              <w:pStyle w:val="ListParagraph"/>
              <w:numPr>
                <w:ilvl w:val="0"/>
                <w:numId w:val="5"/>
              </w:numPr>
              <w:spacing w:before="120" w:after="0" w:line="240" w:lineRule="auto"/>
              <w:ind w:left="317" w:right="111"/>
              <w:contextualSpacing w:val="0"/>
              <w:jc w:val="both"/>
              <w:rPr>
                <w:rFonts w:ascii="Times New Roman" w:hAnsi="Times New Roman"/>
                <w:sz w:val="26"/>
                <w:szCs w:val="26"/>
              </w:rPr>
            </w:pPr>
            <w:proofErr w:type="spellStart"/>
            <w:r w:rsidRPr="00983A59">
              <w:rPr>
                <w:rFonts w:ascii="Times New Roman" w:hAnsi="Times New Roman"/>
                <w:sz w:val="26"/>
                <w:szCs w:val="26"/>
              </w:rPr>
              <w:t>pēcuzskaites</w:t>
            </w:r>
            <w:proofErr w:type="spellEnd"/>
            <w:r w:rsidRPr="00983A59">
              <w:rPr>
                <w:rFonts w:ascii="Times New Roman" w:hAnsi="Times New Roman"/>
                <w:sz w:val="26"/>
                <w:szCs w:val="26"/>
              </w:rPr>
              <w:t xml:space="preserve"> kabeļu izbūves akta iesniegšanu.</w:t>
            </w:r>
          </w:p>
        </w:tc>
        <w:tc>
          <w:tcPr>
            <w:tcW w:w="1701" w:type="dxa"/>
          </w:tcPr>
          <w:p w14:paraId="0B75ABC8" w14:textId="77777777" w:rsidR="007C61E1" w:rsidRDefault="007C61E1" w:rsidP="007C61E1">
            <w:pPr>
              <w:tabs>
                <w:tab w:val="left" w:pos="2191"/>
              </w:tabs>
              <w:spacing w:before="120" w:after="0" w:line="240" w:lineRule="auto"/>
              <w:jc w:val="both"/>
              <w:rPr>
                <w:rFonts w:ascii="Times New Roman" w:hAnsi="Times New Roman"/>
                <w:bCs/>
                <w:sz w:val="26"/>
                <w:szCs w:val="26"/>
              </w:rPr>
            </w:pPr>
            <w:r w:rsidRPr="00983A59">
              <w:rPr>
                <w:rFonts w:ascii="Times New Roman" w:hAnsi="Times New Roman"/>
                <w:bCs/>
                <w:sz w:val="26"/>
                <w:szCs w:val="26"/>
              </w:rPr>
              <w:lastRenderedPageBreak/>
              <w:t>Nodrošināta portāla e-st. elektronisko dokumentu aprite</w:t>
            </w:r>
          </w:p>
          <w:p w14:paraId="1D4D7F73" w14:textId="61370BD5" w:rsidR="007C61E1" w:rsidRPr="00983A59" w:rsidRDefault="007C61E1" w:rsidP="007C61E1">
            <w:pPr>
              <w:tabs>
                <w:tab w:val="left" w:pos="2191"/>
              </w:tabs>
              <w:spacing w:before="120" w:after="0" w:line="240" w:lineRule="auto"/>
              <w:jc w:val="both"/>
              <w:rPr>
                <w:rFonts w:ascii="Times New Roman" w:hAnsi="Times New Roman"/>
                <w:sz w:val="26"/>
                <w:szCs w:val="26"/>
              </w:rPr>
            </w:pPr>
            <w:r w:rsidRPr="00CD31ED">
              <w:rPr>
                <w:rFonts w:ascii="Times New Roman" w:hAnsi="Times New Roman"/>
                <w:color w:val="000000" w:themeColor="text1"/>
                <w:sz w:val="26"/>
                <w:szCs w:val="26"/>
              </w:rPr>
              <w:lastRenderedPageBreak/>
              <w:t xml:space="preserve">Samazināts dienu skaits elektroenerģijas </w:t>
            </w:r>
            <w:proofErr w:type="spellStart"/>
            <w:r w:rsidRPr="00CD31ED">
              <w:rPr>
                <w:rFonts w:ascii="Times New Roman" w:hAnsi="Times New Roman"/>
                <w:color w:val="000000" w:themeColor="text1"/>
                <w:sz w:val="26"/>
                <w:szCs w:val="26"/>
              </w:rPr>
              <w:t>pieslēguma</w:t>
            </w:r>
            <w:proofErr w:type="spellEnd"/>
            <w:r w:rsidRPr="00CD31ED">
              <w:rPr>
                <w:rFonts w:ascii="Times New Roman" w:hAnsi="Times New Roman"/>
                <w:color w:val="000000" w:themeColor="text1"/>
                <w:sz w:val="26"/>
                <w:szCs w:val="26"/>
              </w:rPr>
              <w:t xml:space="preserve"> nodrošināšanas procesā </w:t>
            </w:r>
          </w:p>
          <w:p w14:paraId="2FE1FE44" w14:textId="1EFA82B9" w:rsidR="007C61E1" w:rsidRPr="00983A59" w:rsidRDefault="007C61E1" w:rsidP="007C61E1">
            <w:pPr>
              <w:spacing w:before="120" w:after="0" w:line="240" w:lineRule="auto"/>
              <w:jc w:val="both"/>
              <w:rPr>
                <w:rFonts w:ascii="Times New Roman" w:hAnsi="Times New Roman"/>
                <w:sz w:val="26"/>
                <w:szCs w:val="26"/>
                <w:lang w:eastAsia="lv-LV"/>
              </w:rPr>
            </w:pPr>
          </w:p>
        </w:tc>
        <w:tc>
          <w:tcPr>
            <w:tcW w:w="1418" w:type="dxa"/>
            <w:shd w:val="clear" w:color="auto" w:fill="auto"/>
          </w:tcPr>
          <w:p w14:paraId="0BE4526B" w14:textId="6DA78B45" w:rsidR="007C61E1" w:rsidRPr="00983A59" w:rsidRDefault="007C61E1" w:rsidP="007C61E1">
            <w:pPr>
              <w:spacing w:before="120" w:after="0" w:line="240" w:lineRule="auto"/>
              <w:jc w:val="both"/>
              <w:rPr>
                <w:rFonts w:ascii="Times New Roman" w:hAnsi="Times New Roman"/>
                <w:sz w:val="26"/>
                <w:szCs w:val="26"/>
              </w:rPr>
            </w:pPr>
            <w:r w:rsidRPr="00983A59">
              <w:rPr>
                <w:rFonts w:ascii="Times New Roman" w:hAnsi="Times New Roman"/>
                <w:sz w:val="26"/>
                <w:szCs w:val="26"/>
              </w:rPr>
              <w:lastRenderedPageBreak/>
              <w:t>AS “Sadales tīkls”</w:t>
            </w:r>
          </w:p>
        </w:tc>
        <w:tc>
          <w:tcPr>
            <w:tcW w:w="1417" w:type="dxa"/>
          </w:tcPr>
          <w:p w14:paraId="513A92EF" w14:textId="56FD6393" w:rsidR="007C61E1" w:rsidRPr="00983A59" w:rsidRDefault="007C61E1" w:rsidP="007C61E1">
            <w:pPr>
              <w:spacing w:before="120" w:after="0" w:line="240" w:lineRule="auto"/>
              <w:jc w:val="both"/>
              <w:rPr>
                <w:rFonts w:ascii="Times New Roman" w:hAnsi="Times New Roman"/>
                <w:sz w:val="26"/>
                <w:szCs w:val="26"/>
              </w:rPr>
            </w:pPr>
          </w:p>
        </w:tc>
        <w:tc>
          <w:tcPr>
            <w:tcW w:w="1559" w:type="dxa"/>
          </w:tcPr>
          <w:p w14:paraId="4F23C047" w14:textId="3D45B070" w:rsidR="007C61E1" w:rsidRPr="00983A59" w:rsidRDefault="007C61E1" w:rsidP="007C61E1">
            <w:pPr>
              <w:spacing w:before="120" w:after="0" w:line="240" w:lineRule="auto"/>
              <w:jc w:val="both"/>
              <w:rPr>
                <w:rFonts w:ascii="Times New Roman" w:hAnsi="Times New Roman"/>
                <w:sz w:val="26"/>
                <w:szCs w:val="26"/>
              </w:rPr>
            </w:pPr>
            <w:r w:rsidRPr="00983A59">
              <w:rPr>
                <w:rFonts w:ascii="Times New Roman" w:hAnsi="Times New Roman"/>
                <w:sz w:val="26"/>
                <w:szCs w:val="26"/>
              </w:rPr>
              <w:t>01.01.2017.</w:t>
            </w:r>
          </w:p>
        </w:tc>
      </w:tr>
      <w:tr w:rsidR="007C61E1" w:rsidRPr="0044571D" w14:paraId="7658F94B" w14:textId="77777777" w:rsidTr="00983A59">
        <w:tc>
          <w:tcPr>
            <w:tcW w:w="851" w:type="dxa"/>
          </w:tcPr>
          <w:p w14:paraId="43CAB489" w14:textId="18A6E40C" w:rsidR="007C61E1" w:rsidRPr="00CD31ED" w:rsidRDefault="007C61E1" w:rsidP="007C61E1">
            <w:pPr>
              <w:spacing w:before="120" w:after="0" w:line="240" w:lineRule="auto"/>
              <w:jc w:val="both"/>
              <w:rPr>
                <w:rFonts w:ascii="Times New Roman" w:hAnsi="Times New Roman"/>
                <w:b/>
                <w:sz w:val="26"/>
                <w:szCs w:val="26"/>
              </w:rPr>
            </w:pPr>
            <w:r w:rsidRPr="00CD31ED">
              <w:rPr>
                <w:rFonts w:ascii="Times New Roman" w:hAnsi="Times New Roman"/>
                <w:b/>
                <w:sz w:val="26"/>
                <w:szCs w:val="26"/>
              </w:rPr>
              <w:t>8.2.</w:t>
            </w:r>
          </w:p>
        </w:tc>
        <w:tc>
          <w:tcPr>
            <w:tcW w:w="5245" w:type="dxa"/>
            <w:shd w:val="clear" w:color="auto" w:fill="auto"/>
          </w:tcPr>
          <w:p w14:paraId="2C3104F7" w14:textId="33C55215" w:rsidR="007C61E1" w:rsidRPr="00CD31ED" w:rsidRDefault="007C61E1" w:rsidP="007C61E1">
            <w:pPr>
              <w:spacing w:before="120" w:after="0" w:line="240" w:lineRule="auto"/>
              <w:ind w:right="111"/>
              <w:jc w:val="both"/>
              <w:rPr>
                <w:rFonts w:ascii="Times New Roman" w:hAnsi="Times New Roman"/>
                <w:sz w:val="26"/>
                <w:szCs w:val="26"/>
              </w:rPr>
            </w:pPr>
            <w:r w:rsidRPr="00CD31ED">
              <w:rPr>
                <w:rFonts w:ascii="Times New Roman" w:hAnsi="Times New Roman"/>
                <w:b/>
                <w:sz w:val="26"/>
                <w:szCs w:val="26"/>
              </w:rPr>
              <w:t>Kompensācijas mehānism</w:t>
            </w:r>
            <w:r>
              <w:rPr>
                <w:rFonts w:ascii="Times New Roman" w:hAnsi="Times New Roman"/>
                <w:b/>
                <w:sz w:val="26"/>
                <w:szCs w:val="26"/>
              </w:rPr>
              <w:t>a pārskatīšana</w:t>
            </w:r>
            <w:r w:rsidRPr="00CD31ED">
              <w:rPr>
                <w:rFonts w:ascii="Times New Roman" w:hAnsi="Times New Roman"/>
                <w:b/>
                <w:sz w:val="26"/>
                <w:szCs w:val="26"/>
              </w:rPr>
              <w:t xml:space="preserve"> elektroenerģijas pārrāvuma gadījumā</w:t>
            </w:r>
            <w:r w:rsidRPr="00CD31ED">
              <w:rPr>
                <w:rFonts w:ascii="Times New Roman" w:hAnsi="Times New Roman"/>
                <w:sz w:val="26"/>
                <w:szCs w:val="26"/>
              </w:rPr>
              <w:t xml:space="preserve"> </w:t>
            </w:r>
          </w:p>
          <w:p w14:paraId="6F984C66" w14:textId="77777777" w:rsidR="007C61E1" w:rsidRPr="00CD31ED" w:rsidRDefault="007C61E1" w:rsidP="007C61E1">
            <w:pPr>
              <w:spacing w:before="120" w:after="0" w:line="240" w:lineRule="auto"/>
              <w:ind w:right="111"/>
              <w:jc w:val="both"/>
              <w:rPr>
                <w:rFonts w:ascii="Times New Roman" w:hAnsi="Times New Roman"/>
                <w:sz w:val="26"/>
                <w:szCs w:val="26"/>
              </w:rPr>
            </w:pPr>
            <w:r w:rsidRPr="00CD31ED">
              <w:rPr>
                <w:rFonts w:ascii="Times New Roman" w:hAnsi="Times New Roman"/>
                <w:sz w:val="26"/>
                <w:szCs w:val="26"/>
              </w:rPr>
              <w:t>Attiecībā uz kompensācijām klientiem par elektroenerģijas pārrāvumiem Latvijā nav paredzēts mehānisms, kas nosaka kompensāciju klientiem par elektroenerģijas. Zaudējumi tiek kompensēti tikai par jau notikušu mantas samazinājumu (piemēram, bojātu sadzīves elektrotehniku), nevis par sagaidāmās peļņas atrāvumu.</w:t>
            </w:r>
          </w:p>
          <w:p w14:paraId="40B7C8A2" w14:textId="50E0F688" w:rsidR="007C61E1" w:rsidRPr="00CD31ED" w:rsidRDefault="007C61E1" w:rsidP="007C61E1">
            <w:pPr>
              <w:spacing w:before="120" w:after="0" w:line="240" w:lineRule="auto"/>
              <w:ind w:right="111"/>
              <w:jc w:val="both"/>
              <w:rPr>
                <w:rFonts w:ascii="Times New Roman" w:hAnsi="Times New Roman"/>
                <w:sz w:val="26"/>
                <w:szCs w:val="26"/>
              </w:rPr>
            </w:pPr>
            <w:r w:rsidRPr="00CD31ED">
              <w:rPr>
                <w:rFonts w:ascii="Times New Roman" w:hAnsi="Times New Roman"/>
                <w:sz w:val="26"/>
                <w:szCs w:val="26"/>
              </w:rPr>
              <w:t xml:space="preserve">Pašlaik </w:t>
            </w:r>
            <w:r>
              <w:rPr>
                <w:rFonts w:ascii="Times New Roman" w:hAnsi="Times New Roman"/>
                <w:sz w:val="26"/>
                <w:szCs w:val="26"/>
              </w:rPr>
              <w:t>SPRK</w:t>
            </w:r>
            <w:r w:rsidRPr="00CD31ED">
              <w:rPr>
                <w:rFonts w:ascii="Times New Roman" w:hAnsi="Times New Roman"/>
                <w:sz w:val="26"/>
                <w:szCs w:val="26"/>
              </w:rPr>
              <w:t xml:space="preserve"> apsver iespēju ieviest kompensācijas mehānismu, taču tas varētu notikt tikai gadījumā, ja komisija ievieš speciālus kvalitātes rādītājus un paredz kompensācijas mehānismam paredzētos </w:t>
            </w:r>
            <w:r w:rsidRPr="00CD31ED">
              <w:rPr>
                <w:rFonts w:ascii="Times New Roman" w:hAnsi="Times New Roman"/>
                <w:sz w:val="26"/>
                <w:szCs w:val="26"/>
              </w:rPr>
              <w:lastRenderedPageBreak/>
              <w:t xml:space="preserve">līdzekļus iekļaut nākošajā elektroenerģijas cenu aprēķinā. </w:t>
            </w:r>
          </w:p>
          <w:p w14:paraId="6598D820" w14:textId="6C0DF92F" w:rsidR="007C61E1" w:rsidRPr="00CD31ED" w:rsidRDefault="007C61E1" w:rsidP="007C61E1">
            <w:pPr>
              <w:spacing w:before="120" w:after="0" w:line="240" w:lineRule="auto"/>
              <w:ind w:right="111"/>
              <w:jc w:val="both"/>
              <w:rPr>
                <w:rFonts w:ascii="Times New Roman" w:hAnsi="Times New Roman"/>
                <w:sz w:val="26"/>
                <w:szCs w:val="26"/>
              </w:rPr>
            </w:pPr>
            <w:r w:rsidRPr="00CD31ED">
              <w:rPr>
                <w:rFonts w:ascii="Times New Roman" w:hAnsi="Times New Roman"/>
                <w:sz w:val="26"/>
                <w:szCs w:val="26"/>
              </w:rPr>
              <w:t xml:space="preserve">Ir izstrādāti </w:t>
            </w:r>
            <w:r>
              <w:rPr>
                <w:rFonts w:ascii="Times New Roman" w:hAnsi="Times New Roman"/>
                <w:sz w:val="26"/>
                <w:szCs w:val="26"/>
              </w:rPr>
              <w:t>21.01.2014.</w:t>
            </w:r>
            <w:r w:rsidRPr="00CD31ED">
              <w:rPr>
                <w:rFonts w:ascii="Times New Roman" w:hAnsi="Times New Roman"/>
                <w:sz w:val="26"/>
                <w:szCs w:val="26"/>
              </w:rPr>
              <w:t xml:space="preserve"> </w:t>
            </w:r>
            <w:r>
              <w:rPr>
                <w:rFonts w:ascii="Times New Roman" w:hAnsi="Times New Roman"/>
                <w:sz w:val="26"/>
                <w:szCs w:val="26"/>
              </w:rPr>
              <w:t>MK</w:t>
            </w:r>
            <w:r w:rsidRPr="00CD31ED">
              <w:rPr>
                <w:rFonts w:ascii="Times New Roman" w:hAnsi="Times New Roman"/>
                <w:sz w:val="26"/>
                <w:szCs w:val="26"/>
              </w:rPr>
              <w:t xml:space="preserve"> noteikumi Nr.50 “Elektroenerģijas tirdzniecības un lietošanas noteikumi”, kuru 92. punkts nosaka, ka sistēmas operatoram ir pienākums nodrošināt atbilstošu sistēmas pakalpojumu kvalitāti, un paredz elektroenerģijas maksas atlaidi.</w:t>
            </w:r>
          </w:p>
          <w:p w14:paraId="54AD0252" w14:textId="77777777" w:rsidR="007C61E1" w:rsidRPr="00CD31ED" w:rsidRDefault="007C61E1" w:rsidP="007C61E1">
            <w:pPr>
              <w:spacing w:before="120" w:after="0" w:line="240" w:lineRule="auto"/>
              <w:ind w:right="111"/>
              <w:jc w:val="both"/>
              <w:rPr>
                <w:rFonts w:ascii="Times New Roman" w:hAnsi="Times New Roman"/>
                <w:sz w:val="26"/>
                <w:szCs w:val="26"/>
              </w:rPr>
            </w:pPr>
            <w:r w:rsidRPr="00CD31ED">
              <w:rPr>
                <w:rFonts w:ascii="Times New Roman" w:hAnsi="Times New Roman"/>
                <w:sz w:val="26"/>
                <w:szCs w:val="26"/>
              </w:rPr>
              <w:t>Nepieciešams:</w:t>
            </w:r>
          </w:p>
          <w:p w14:paraId="527CB86C" w14:textId="7BCD2081" w:rsidR="007C61E1" w:rsidRPr="00CD31ED" w:rsidRDefault="007C61E1" w:rsidP="007C61E1">
            <w:pPr>
              <w:spacing w:before="120" w:after="0" w:line="240" w:lineRule="auto"/>
              <w:ind w:right="111"/>
              <w:jc w:val="both"/>
              <w:rPr>
                <w:rFonts w:ascii="Times New Roman" w:hAnsi="Times New Roman"/>
                <w:b/>
                <w:sz w:val="26"/>
                <w:szCs w:val="26"/>
              </w:rPr>
            </w:pPr>
            <w:r>
              <w:rPr>
                <w:rFonts w:ascii="Times New Roman" w:hAnsi="Times New Roman"/>
                <w:sz w:val="26"/>
                <w:szCs w:val="26"/>
              </w:rPr>
              <w:t>1. i</w:t>
            </w:r>
            <w:r w:rsidRPr="00CD31ED">
              <w:rPr>
                <w:rFonts w:ascii="Times New Roman" w:hAnsi="Times New Roman"/>
                <w:sz w:val="26"/>
                <w:szCs w:val="26"/>
              </w:rPr>
              <w:t xml:space="preserve">zvērtēt un sniegt kvalitātes rādītāju priekšlikumus </w:t>
            </w:r>
            <w:r>
              <w:rPr>
                <w:rFonts w:ascii="Times New Roman" w:hAnsi="Times New Roman"/>
                <w:sz w:val="26"/>
                <w:szCs w:val="26"/>
              </w:rPr>
              <w:t>SPRK</w:t>
            </w:r>
            <w:r w:rsidRPr="00CD31ED">
              <w:rPr>
                <w:rFonts w:ascii="Times New Roman" w:hAnsi="Times New Roman"/>
                <w:sz w:val="26"/>
                <w:szCs w:val="26"/>
              </w:rPr>
              <w:t xml:space="preserve"> par iespējamo kompensācijas mehānismu sistēmas lietotājiem par elektroenerģijas pārrāvuma gadījumiem.</w:t>
            </w:r>
          </w:p>
        </w:tc>
        <w:tc>
          <w:tcPr>
            <w:tcW w:w="3260" w:type="dxa"/>
            <w:gridSpan w:val="2"/>
          </w:tcPr>
          <w:p w14:paraId="15BBDA1C" w14:textId="2B95E55A" w:rsidR="007C61E1" w:rsidRPr="00CD31ED" w:rsidRDefault="007C61E1" w:rsidP="007C61E1">
            <w:pPr>
              <w:spacing w:before="120" w:after="0" w:line="240" w:lineRule="auto"/>
              <w:ind w:right="111"/>
              <w:jc w:val="both"/>
              <w:rPr>
                <w:rFonts w:ascii="Times New Roman" w:hAnsi="Times New Roman"/>
                <w:sz w:val="26"/>
                <w:szCs w:val="26"/>
              </w:rPr>
            </w:pPr>
            <w:r w:rsidRPr="00CD31ED">
              <w:rPr>
                <w:rFonts w:ascii="Times New Roman" w:hAnsi="Times New Roman"/>
                <w:sz w:val="26"/>
                <w:szCs w:val="26"/>
              </w:rPr>
              <w:lastRenderedPageBreak/>
              <w:t xml:space="preserve">Izvērtēti un sniegti </w:t>
            </w:r>
            <w:r>
              <w:rPr>
                <w:rFonts w:ascii="Times New Roman" w:hAnsi="Times New Roman"/>
                <w:sz w:val="26"/>
                <w:szCs w:val="26"/>
              </w:rPr>
              <w:t>SPRK</w:t>
            </w:r>
            <w:r w:rsidRPr="00CD31ED">
              <w:rPr>
                <w:rFonts w:ascii="Times New Roman" w:hAnsi="Times New Roman"/>
                <w:sz w:val="26"/>
                <w:szCs w:val="26"/>
              </w:rPr>
              <w:t xml:space="preserve"> kvalitātes rādītāju priekšlikumi un grozījumi </w:t>
            </w:r>
            <w:r>
              <w:rPr>
                <w:rFonts w:ascii="Times New Roman" w:hAnsi="Times New Roman"/>
                <w:sz w:val="26"/>
                <w:szCs w:val="26"/>
              </w:rPr>
              <w:t>22.02.2012.</w:t>
            </w:r>
            <w:r w:rsidRPr="00CD31ED">
              <w:rPr>
                <w:rFonts w:ascii="Times New Roman" w:hAnsi="Times New Roman"/>
                <w:sz w:val="26"/>
                <w:szCs w:val="26"/>
              </w:rPr>
              <w:t xml:space="preserve"> </w:t>
            </w:r>
            <w:r>
              <w:rPr>
                <w:rFonts w:ascii="Times New Roman" w:hAnsi="Times New Roman"/>
                <w:sz w:val="26"/>
                <w:szCs w:val="26"/>
              </w:rPr>
              <w:t>SPRK</w:t>
            </w:r>
            <w:r w:rsidRPr="00CD31ED">
              <w:rPr>
                <w:rFonts w:ascii="Times New Roman" w:hAnsi="Times New Roman"/>
                <w:sz w:val="26"/>
                <w:szCs w:val="26"/>
              </w:rPr>
              <w:t xml:space="preserve"> padomes lēmumā Nr.1/5 “Sistēmas </w:t>
            </w:r>
            <w:proofErr w:type="spellStart"/>
            <w:r w:rsidRPr="00CD31ED">
              <w:rPr>
                <w:rFonts w:ascii="Times New Roman" w:hAnsi="Times New Roman"/>
                <w:sz w:val="26"/>
                <w:szCs w:val="26"/>
              </w:rPr>
              <w:t>pieslēguma</w:t>
            </w:r>
            <w:proofErr w:type="spellEnd"/>
            <w:r w:rsidRPr="00CD31ED">
              <w:rPr>
                <w:rFonts w:ascii="Times New Roman" w:hAnsi="Times New Roman"/>
                <w:sz w:val="26"/>
                <w:szCs w:val="26"/>
              </w:rPr>
              <w:t xml:space="preserve"> noteikumi elektroenerģijas sistēmas dalībniekiem” un </w:t>
            </w:r>
            <w:r>
              <w:rPr>
                <w:rFonts w:ascii="Times New Roman" w:hAnsi="Times New Roman"/>
                <w:sz w:val="26"/>
                <w:szCs w:val="26"/>
              </w:rPr>
              <w:t>MK 21.01.2014.</w:t>
            </w:r>
            <w:r w:rsidRPr="00CD31ED">
              <w:rPr>
                <w:rFonts w:ascii="Times New Roman" w:hAnsi="Times New Roman"/>
                <w:sz w:val="26"/>
                <w:szCs w:val="26"/>
              </w:rPr>
              <w:t xml:space="preserve"> noteikumos Nr.50 “Elektroenerģijas tirdzniecības un lietošanas noteikumi” par iespējamo kompensācijas mehānismu sistēmas lietotājiem par elektroenerģijas pārrāvuma gadījumiem.</w:t>
            </w:r>
          </w:p>
        </w:tc>
        <w:tc>
          <w:tcPr>
            <w:tcW w:w="1701" w:type="dxa"/>
          </w:tcPr>
          <w:p w14:paraId="62AB139A" w14:textId="179C48A7" w:rsidR="007C61E1" w:rsidRPr="00CD31ED" w:rsidRDefault="007C61E1" w:rsidP="007C61E1">
            <w:pPr>
              <w:tabs>
                <w:tab w:val="left" w:pos="2191"/>
              </w:tabs>
              <w:spacing w:before="120" w:after="0" w:line="240" w:lineRule="auto"/>
              <w:jc w:val="both"/>
              <w:rPr>
                <w:rFonts w:ascii="Times New Roman" w:hAnsi="Times New Roman"/>
                <w:bCs/>
                <w:sz w:val="26"/>
                <w:szCs w:val="26"/>
              </w:rPr>
            </w:pPr>
            <w:r>
              <w:rPr>
                <w:rFonts w:ascii="Times New Roman" w:hAnsi="Times New Roman"/>
                <w:sz w:val="26"/>
                <w:szCs w:val="26"/>
              </w:rPr>
              <w:t xml:space="preserve">Pilnveidots kompensācijas mehānisms </w:t>
            </w:r>
            <w:r w:rsidRPr="00CD31ED">
              <w:rPr>
                <w:rFonts w:ascii="Times New Roman" w:hAnsi="Times New Roman"/>
                <w:sz w:val="26"/>
                <w:szCs w:val="26"/>
              </w:rPr>
              <w:t>elek</w:t>
            </w:r>
            <w:r>
              <w:rPr>
                <w:rFonts w:ascii="Times New Roman" w:hAnsi="Times New Roman"/>
                <w:sz w:val="26"/>
                <w:szCs w:val="26"/>
              </w:rPr>
              <w:t>troenerģijas pārrāvumu gadījumā</w:t>
            </w:r>
          </w:p>
        </w:tc>
        <w:tc>
          <w:tcPr>
            <w:tcW w:w="1418" w:type="dxa"/>
            <w:shd w:val="clear" w:color="auto" w:fill="auto"/>
          </w:tcPr>
          <w:p w14:paraId="581BD3F5" w14:textId="1576115A" w:rsidR="007C61E1" w:rsidRPr="00CD31ED" w:rsidRDefault="007C61E1" w:rsidP="007C61E1">
            <w:pPr>
              <w:spacing w:before="120" w:after="0" w:line="240" w:lineRule="auto"/>
              <w:jc w:val="both"/>
              <w:rPr>
                <w:rFonts w:ascii="Times New Roman" w:hAnsi="Times New Roman"/>
                <w:sz w:val="26"/>
                <w:szCs w:val="26"/>
              </w:rPr>
            </w:pPr>
            <w:r w:rsidRPr="00CD31ED">
              <w:rPr>
                <w:rFonts w:ascii="Times New Roman" w:hAnsi="Times New Roman"/>
                <w:sz w:val="26"/>
                <w:szCs w:val="26"/>
              </w:rPr>
              <w:t>AS “Sadales tīkls”</w:t>
            </w:r>
          </w:p>
        </w:tc>
        <w:tc>
          <w:tcPr>
            <w:tcW w:w="1417" w:type="dxa"/>
          </w:tcPr>
          <w:p w14:paraId="3E9F561D" w14:textId="6D846915" w:rsidR="007C61E1" w:rsidRPr="00CD31ED" w:rsidRDefault="007C61E1" w:rsidP="007C61E1">
            <w:pPr>
              <w:spacing w:before="120" w:after="0" w:line="240" w:lineRule="auto"/>
              <w:jc w:val="both"/>
              <w:rPr>
                <w:rFonts w:ascii="Times New Roman" w:hAnsi="Times New Roman"/>
                <w:sz w:val="26"/>
                <w:szCs w:val="26"/>
              </w:rPr>
            </w:pPr>
            <w:r w:rsidRPr="00CD31ED">
              <w:rPr>
                <w:rFonts w:ascii="Times New Roman" w:hAnsi="Times New Roman"/>
                <w:sz w:val="26"/>
                <w:szCs w:val="26"/>
              </w:rPr>
              <w:t>SPRK</w:t>
            </w:r>
          </w:p>
        </w:tc>
        <w:tc>
          <w:tcPr>
            <w:tcW w:w="1559" w:type="dxa"/>
          </w:tcPr>
          <w:p w14:paraId="01B776E6" w14:textId="3BA36EC9" w:rsidR="007C61E1" w:rsidRPr="00CD31ED" w:rsidRDefault="007C61E1" w:rsidP="007C61E1">
            <w:pPr>
              <w:spacing w:before="120" w:after="0" w:line="240" w:lineRule="auto"/>
              <w:jc w:val="both"/>
              <w:rPr>
                <w:rFonts w:ascii="Times New Roman" w:hAnsi="Times New Roman"/>
                <w:sz w:val="26"/>
                <w:szCs w:val="26"/>
              </w:rPr>
            </w:pPr>
            <w:r w:rsidRPr="00CD31ED">
              <w:rPr>
                <w:rFonts w:ascii="Times New Roman" w:hAnsi="Times New Roman"/>
                <w:sz w:val="26"/>
                <w:szCs w:val="26"/>
              </w:rPr>
              <w:t>01.</w:t>
            </w:r>
            <w:r>
              <w:rPr>
                <w:rFonts w:ascii="Times New Roman" w:hAnsi="Times New Roman"/>
                <w:sz w:val="26"/>
                <w:szCs w:val="26"/>
              </w:rPr>
              <w:t>07.</w:t>
            </w:r>
            <w:r w:rsidRPr="00CD31ED">
              <w:rPr>
                <w:rFonts w:ascii="Times New Roman" w:hAnsi="Times New Roman"/>
                <w:sz w:val="26"/>
                <w:szCs w:val="26"/>
              </w:rPr>
              <w:t>2017</w:t>
            </w:r>
          </w:p>
        </w:tc>
      </w:tr>
      <w:tr w:rsidR="007C61E1" w:rsidRPr="0044571D" w14:paraId="4A749727" w14:textId="77777777" w:rsidTr="00983A59">
        <w:tc>
          <w:tcPr>
            <w:tcW w:w="851" w:type="dxa"/>
          </w:tcPr>
          <w:p w14:paraId="3C06002C" w14:textId="4326B03C" w:rsidR="007C61E1" w:rsidRPr="00CD31ED" w:rsidRDefault="007C61E1" w:rsidP="007C61E1">
            <w:pPr>
              <w:spacing w:before="120" w:after="0" w:line="240" w:lineRule="auto"/>
              <w:jc w:val="both"/>
              <w:rPr>
                <w:rFonts w:ascii="Times New Roman" w:hAnsi="Times New Roman"/>
                <w:b/>
                <w:sz w:val="26"/>
                <w:szCs w:val="26"/>
              </w:rPr>
            </w:pPr>
            <w:r w:rsidRPr="00CD31ED">
              <w:rPr>
                <w:rFonts w:ascii="Times New Roman" w:hAnsi="Times New Roman"/>
                <w:b/>
                <w:sz w:val="26"/>
                <w:szCs w:val="26"/>
              </w:rPr>
              <w:t>8.3.</w:t>
            </w:r>
          </w:p>
        </w:tc>
        <w:tc>
          <w:tcPr>
            <w:tcW w:w="5245" w:type="dxa"/>
            <w:shd w:val="clear" w:color="auto" w:fill="auto"/>
          </w:tcPr>
          <w:p w14:paraId="4A3A1D92" w14:textId="44AB33A7" w:rsidR="007C61E1" w:rsidRPr="00CD31ED" w:rsidRDefault="007C61E1" w:rsidP="007C61E1">
            <w:pPr>
              <w:spacing w:before="120" w:after="0" w:line="240" w:lineRule="auto"/>
              <w:ind w:right="111"/>
              <w:jc w:val="both"/>
              <w:rPr>
                <w:rFonts w:ascii="Times New Roman" w:hAnsi="Times New Roman"/>
                <w:sz w:val="26"/>
                <w:szCs w:val="26"/>
              </w:rPr>
            </w:pPr>
            <w:r w:rsidRPr="00CD31ED">
              <w:rPr>
                <w:rFonts w:ascii="Times New Roman" w:hAnsi="Times New Roman"/>
                <w:b/>
                <w:bCs/>
                <w:sz w:val="26"/>
                <w:szCs w:val="26"/>
              </w:rPr>
              <w:t>Sistēmas operators un sistēmas lietotāj</w:t>
            </w:r>
            <w:r>
              <w:rPr>
                <w:rFonts w:ascii="Times New Roman" w:hAnsi="Times New Roman"/>
                <w:b/>
                <w:bCs/>
                <w:sz w:val="26"/>
                <w:szCs w:val="26"/>
              </w:rPr>
              <w:t>a iespēja</w:t>
            </w:r>
            <w:r w:rsidRPr="00CD31ED">
              <w:rPr>
                <w:rFonts w:ascii="Times New Roman" w:hAnsi="Times New Roman"/>
                <w:b/>
                <w:bCs/>
                <w:sz w:val="26"/>
                <w:szCs w:val="26"/>
              </w:rPr>
              <w:t xml:space="preserve"> vienoties par </w:t>
            </w:r>
            <w:proofErr w:type="spellStart"/>
            <w:r w:rsidRPr="00CD31ED">
              <w:rPr>
                <w:rFonts w:ascii="Times New Roman" w:hAnsi="Times New Roman"/>
                <w:b/>
                <w:bCs/>
                <w:sz w:val="26"/>
                <w:szCs w:val="26"/>
              </w:rPr>
              <w:t>pieslēguma</w:t>
            </w:r>
            <w:proofErr w:type="spellEnd"/>
            <w:r w:rsidRPr="00CD31ED">
              <w:rPr>
                <w:rFonts w:ascii="Times New Roman" w:hAnsi="Times New Roman"/>
                <w:b/>
                <w:bCs/>
                <w:sz w:val="26"/>
                <w:szCs w:val="26"/>
              </w:rPr>
              <w:t xml:space="preserve"> maksas samaksu ar atlikto maksājumu</w:t>
            </w:r>
            <w:r w:rsidRPr="00CD31ED">
              <w:rPr>
                <w:rFonts w:ascii="Times New Roman" w:hAnsi="Times New Roman"/>
                <w:sz w:val="26"/>
                <w:szCs w:val="26"/>
              </w:rPr>
              <w:t xml:space="preserve"> </w:t>
            </w:r>
          </w:p>
          <w:p w14:paraId="016431D3" w14:textId="77777777" w:rsidR="007C61E1" w:rsidRDefault="007C61E1" w:rsidP="007C61E1">
            <w:pPr>
              <w:spacing w:before="120" w:after="0" w:line="240" w:lineRule="auto"/>
              <w:ind w:right="111"/>
              <w:jc w:val="both"/>
              <w:rPr>
                <w:rFonts w:ascii="Times New Roman" w:hAnsi="Times New Roman"/>
                <w:sz w:val="26"/>
                <w:szCs w:val="26"/>
              </w:rPr>
            </w:pPr>
            <w:r w:rsidRPr="00CD31ED">
              <w:rPr>
                <w:rFonts w:ascii="Times New Roman" w:hAnsi="Times New Roman"/>
                <w:sz w:val="26"/>
                <w:szCs w:val="26"/>
              </w:rPr>
              <w:t xml:space="preserve">Lai samazinātu patērētājam izmaksu apjomu veicot elektroenerģijas </w:t>
            </w:r>
            <w:proofErr w:type="spellStart"/>
            <w:r w:rsidRPr="00CD31ED">
              <w:rPr>
                <w:rFonts w:ascii="Times New Roman" w:hAnsi="Times New Roman"/>
                <w:sz w:val="26"/>
                <w:szCs w:val="26"/>
              </w:rPr>
              <w:t>pieslēgumu</w:t>
            </w:r>
            <w:proofErr w:type="spellEnd"/>
            <w:r w:rsidRPr="00CD31ED">
              <w:rPr>
                <w:rFonts w:ascii="Times New Roman" w:hAnsi="Times New Roman"/>
                <w:sz w:val="26"/>
                <w:szCs w:val="26"/>
              </w:rPr>
              <w:t xml:space="preserve"> jāparedz iespēja sistēmas lietotājam vienoties ar sistēmas operatoru par </w:t>
            </w:r>
            <w:proofErr w:type="spellStart"/>
            <w:r w:rsidRPr="00CD31ED">
              <w:rPr>
                <w:rFonts w:ascii="Times New Roman" w:hAnsi="Times New Roman"/>
                <w:sz w:val="26"/>
                <w:szCs w:val="26"/>
              </w:rPr>
              <w:t>pieslēguma</w:t>
            </w:r>
            <w:proofErr w:type="spellEnd"/>
            <w:r w:rsidRPr="00CD31ED">
              <w:rPr>
                <w:rFonts w:ascii="Times New Roman" w:hAnsi="Times New Roman"/>
                <w:sz w:val="26"/>
                <w:szCs w:val="26"/>
              </w:rPr>
              <w:t xml:space="preserve"> maksas samaksu ar atlikto maksājumu. </w:t>
            </w:r>
          </w:p>
          <w:p w14:paraId="700A6510" w14:textId="55CE69C3" w:rsidR="007C61E1" w:rsidRPr="00CD31ED" w:rsidRDefault="007C61E1" w:rsidP="007C61E1">
            <w:pPr>
              <w:spacing w:before="120" w:after="0" w:line="240" w:lineRule="auto"/>
              <w:ind w:right="111"/>
              <w:jc w:val="both"/>
              <w:rPr>
                <w:rFonts w:ascii="Times New Roman" w:hAnsi="Times New Roman"/>
                <w:sz w:val="26"/>
                <w:szCs w:val="26"/>
              </w:rPr>
            </w:pPr>
            <w:r w:rsidRPr="00CD31ED">
              <w:rPr>
                <w:rFonts w:ascii="Times New Roman" w:hAnsi="Times New Roman"/>
                <w:sz w:val="26"/>
                <w:szCs w:val="26"/>
              </w:rPr>
              <w:t>Nosakot iespēju, ka patērētājs konkrētā laika periodā patērē konkrētu elektroenerģijas daudzumu</w:t>
            </w:r>
            <w:r>
              <w:rPr>
                <w:rFonts w:ascii="Times New Roman" w:hAnsi="Times New Roman"/>
                <w:sz w:val="26"/>
                <w:szCs w:val="26"/>
              </w:rPr>
              <w:t>,</w:t>
            </w:r>
            <w:r w:rsidRPr="00CD31ED">
              <w:rPr>
                <w:rFonts w:ascii="Times New Roman" w:hAnsi="Times New Roman"/>
                <w:sz w:val="26"/>
                <w:szCs w:val="26"/>
              </w:rPr>
              <w:t xml:space="preserve"> ar ko elektroenerģijas piegādes kompānija var rēķināties un vienoties par maksāšanas kārtību. Šāds uzlabojums atvieglotu patērētāja pieeju elektroenerģijas </w:t>
            </w:r>
            <w:proofErr w:type="spellStart"/>
            <w:r w:rsidRPr="00CD31ED">
              <w:rPr>
                <w:rFonts w:ascii="Times New Roman" w:hAnsi="Times New Roman"/>
                <w:sz w:val="26"/>
                <w:szCs w:val="26"/>
              </w:rPr>
              <w:t>pieslēgumam</w:t>
            </w:r>
            <w:proofErr w:type="spellEnd"/>
            <w:r w:rsidRPr="00CD31ED">
              <w:rPr>
                <w:rFonts w:ascii="Times New Roman" w:hAnsi="Times New Roman"/>
                <w:sz w:val="26"/>
                <w:szCs w:val="26"/>
              </w:rPr>
              <w:t xml:space="preserve">, kā arī uzlabotu </w:t>
            </w:r>
            <w:proofErr w:type="spellStart"/>
            <w:r w:rsidRPr="00CD31ED">
              <w:rPr>
                <w:rFonts w:ascii="Times New Roman" w:hAnsi="Times New Roman"/>
                <w:sz w:val="26"/>
                <w:szCs w:val="26"/>
              </w:rPr>
              <w:t>Doing</w:t>
            </w:r>
            <w:proofErr w:type="spellEnd"/>
            <w:r w:rsidRPr="00CD31ED">
              <w:rPr>
                <w:rFonts w:ascii="Times New Roman" w:hAnsi="Times New Roman"/>
                <w:sz w:val="26"/>
                <w:szCs w:val="26"/>
              </w:rPr>
              <w:t xml:space="preserve"> </w:t>
            </w:r>
            <w:proofErr w:type="spellStart"/>
            <w:r w:rsidRPr="00CD31ED">
              <w:rPr>
                <w:rFonts w:ascii="Times New Roman" w:hAnsi="Times New Roman"/>
                <w:sz w:val="26"/>
                <w:szCs w:val="26"/>
              </w:rPr>
              <w:t>Busi</w:t>
            </w:r>
            <w:r>
              <w:rPr>
                <w:rFonts w:ascii="Times New Roman" w:hAnsi="Times New Roman"/>
                <w:sz w:val="26"/>
                <w:szCs w:val="26"/>
              </w:rPr>
              <w:t>ness</w:t>
            </w:r>
            <w:proofErr w:type="spellEnd"/>
            <w:r>
              <w:rPr>
                <w:rFonts w:ascii="Times New Roman" w:hAnsi="Times New Roman"/>
                <w:sz w:val="26"/>
                <w:szCs w:val="26"/>
              </w:rPr>
              <w:t xml:space="preserve"> </w:t>
            </w:r>
            <w:r>
              <w:rPr>
                <w:rFonts w:ascii="Times New Roman" w:hAnsi="Times New Roman"/>
                <w:sz w:val="26"/>
                <w:szCs w:val="26"/>
              </w:rPr>
              <w:lastRenderedPageBreak/>
              <w:t xml:space="preserve">elektroenerģijas </w:t>
            </w:r>
            <w:proofErr w:type="spellStart"/>
            <w:r>
              <w:rPr>
                <w:rFonts w:ascii="Times New Roman" w:hAnsi="Times New Roman"/>
                <w:sz w:val="26"/>
                <w:szCs w:val="26"/>
              </w:rPr>
              <w:t>pieslēguma</w:t>
            </w:r>
            <w:proofErr w:type="spellEnd"/>
            <w:r w:rsidRPr="00CD31ED">
              <w:rPr>
                <w:rFonts w:ascii="Times New Roman" w:hAnsi="Times New Roman"/>
                <w:sz w:val="26"/>
                <w:szCs w:val="26"/>
              </w:rPr>
              <w:t xml:space="preserve"> </w:t>
            </w:r>
            <w:r>
              <w:rPr>
                <w:rFonts w:ascii="Times New Roman" w:hAnsi="Times New Roman"/>
                <w:sz w:val="26"/>
                <w:szCs w:val="26"/>
              </w:rPr>
              <w:t>vērtējumu</w:t>
            </w:r>
            <w:r w:rsidRPr="00CD31ED">
              <w:rPr>
                <w:rFonts w:ascii="Times New Roman" w:hAnsi="Times New Roman"/>
                <w:sz w:val="26"/>
                <w:szCs w:val="26"/>
              </w:rPr>
              <w:t xml:space="preserve"> par apmēram 8 pozīcijām.</w:t>
            </w:r>
          </w:p>
          <w:p w14:paraId="37AF0FC5" w14:textId="77777777" w:rsidR="007C61E1" w:rsidRPr="00CD31ED" w:rsidRDefault="007C61E1" w:rsidP="007C61E1">
            <w:pPr>
              <w:spacing w:before="120" w:after="0" w:line="240" w:lineRule="auto"/>
              <w:ind w:right="111"/>
              <w:jc w:val="both"/>
              <w:rPr>
                <w:rFonts w:ascii="Times New Roman" w:hAnsi="Times New Roman"/>
                <w:sz w:val="26"/>
                <w:szCs w:val="26"/>
              </w:rPr>
            </w:pPr>
            <w:r w:rsidRPr="00CD31ED">
              <w:rPr>
                <w:rFonts w:ascii="Times New Roman" w:hAnsi="Times New Roman"/>
                <w:sz w:val="26"/>
                <w:szCs w:val="26"/>
              </w:rPr>
              <w:t>Nepieciešams:</w:t>
            </w:r>
          </w:p>
          <w:p w14:paraId="4D415965" w14:textId="525A7840" w:rsidR="007C61E1" w:rsidRPr="00CD31ED" w:rsidRDefault="007C61E1" w:rsidP="007C61E1">
            <w:pPr>
              <w:spacing w:before="120" w:after="0" w:line="240" w:lineRule="auto"/>
              <w:ind w:right="111"/>
              <w:jc w:val="both"/>
              <w:rPr>
                <w:rFonts w:ascii="Times New Roman" w:hAnsi="Times New Roman"/>
                <w:b/>
                <w:sz w:val="26"/>
                <w:szCs w:val="26"/>
              </w:rPr>
            </w:pPr>
            <w:r w:rsidRPr="00CD31ED">
              <w:rPr>
                <w:rFonts w:ascii="Times New Roman" w:hAnsi="Times New Roman"/>
                <w:sz w:val="26"/>
                <w:szCs w:val="26"/>
              </w:rPr>
              <w:t xml:space="preserve"> 1. veikt izmaiņas </w:t>
            </w:r>
            <w:r>
              <w:rPr>
                <w:rFonts w:ascii="Times New Roman" w:hAnsi="Times New Roman"/>
                <w:sz w:val="26"/>
                <w:szCs w:val="26"/>
              </w:rPr>
              <w:t>22.02.2012.</w:t>
            </w:r>
            <w:r w:rsidRPr="00CD31ED">
              <w:rPr>
                <w:rFonts w:ascii="Times New Roman" w:hAnsi="Times New Roman"/>
                <w:sz w:val="26"/>
                <w:szCs w:val="26"/>
              </w:rPr>
              <w:t xml:space="preserve"> Sabiedrisko pakalpojumu regulēšanas komisijas padomes lēmumā Nr.1/5 “Sistēmas </w:t>
            </w:r>
            <w:proofErr w:type="spellStart"/>
            <w:r w:rsidRPr="00CD31ED">
              <w:rPr>
                <w:rFonts w:ascii="Times New Roman" w:hAnsi="Times New Roman"/>
                <w:sz w:val="26"/>
                <w:szCs w:val="26"/>
              </w:rPr>
              <w:t>pieslēguma</w:t>
            </w:r>
            <w:proofErr w:type="spellEnd"/>
            <w:r w:rsidRPr="00CD31ED">
              <w:rPr>
                <w:rFonts w:ascii="Times New Roman" w:hAnsi="Times New Roman"/>
                <w:sz w:val="26"/>
                <w:szCs w:val="26"/>
              </w:rPr>
              <w:t xml:space="preserve"> noteikumi elektroenerģijas sistēmas dalībniekiem”.</w:t>
            </w:r>
          </w:p>
        </w:tc>
        <w:tc>
          <w:tcPr>
            <w:tcW w:w="3260" w:type="dxa"/>
            <w:gridSpan w:val="2"/>
          </w:tcPr>
          <w:p w14:paraId="5F0F677C" w14:textId="1C579472" w:rsidR="007C61E1" w:rsidRPr="00CD31ED" w:rsidRDefault="007C61E1" w:rsidP="007C61E1">
            <w:pPr>
              <w:spacing w:before="120" w:after="0" w:line="240" w:lineRule="auto"/>
              <w:ind w:right="111"/>
              <w:jc w:val="both"/>
              <w:rPr>
                <w:rFonts w:ascii="Times New Roman" w:hAnsi="Times New Roman"/>
                <w:sz w:val="26"/>
                <w:szCs w:val="26"/>
              </w:rPr>
            </w:pPr>
            <w:r w:rsidRPr="00CD31ED">
              <w:rPr>
                <w:rFonts w:ascii="Times New Roman" w:hAnsi="Times New Roman"/>
                <w:color w:val="000000" w:themeColor="text1"/>
                <w:sz w:val="26"/>
                <w:szCs w:val="26"/>
                <w:lang w:eastAsia="lv-LV"/>
              </w:rPr>
              <w:lastRenderedPageBreak/>
              <w:t xml:space="preserve">Izstrādāts un noteiktā kārtībā veikti </w:t>
            </w:r>
            <w:r w:rsidRPr="00CD31ED">
              <w:rPr>
                <w:rFonts w:ascii="Times New Roman" w:hAnsi="Times New Roman"/>
                <w:sz w:val="26"/>
                <w:szCs w:val="26"/>
              </w:rPr>
              <w:t xml:space="preserve">grozījumi </w:t>
            </w:r>
            <w:r>
              <w:rPr>
                <w:rFonts w:ascii="Times New Roman" w:hAnsi="Times New Roman"/>
                <w:sz w:val="26"/>
                <w:szCs w:val="26"/>
              </w:rPr>
              <w:t>22.02.2012.</w:t>
            </w:r>
            <w:r w:rsidRPr="00CD31ED">
              <w:rPr>
                <w:rFonts w:ascii="Times New Roman" w:hAnsi="Times New Roman"/>
                <w:sz w:val="26"/>
                <w:szCs w:val="26"/>
              </w:rPr>
              <w:t xml:space="preserve"> Sabiedrisko pakalpojumu regulēšanas komisijas padomes lēmumā Nr.1/5 “Sistēmas </w:t>
            </w:r>
            <w:proofErr w:type="spellStart"/>
            <w:r w:rsidRPr="00CD31ED">
              <w:rPr>
                <w:rFonts w:ascii="Times New Roman" w:hAnsi="Times New Roman"/>
                <w:sz w:val="26"/>
                <w:szCs w:val="26"/>
              </w:rPr>
              <w:t>pieslēguma</w:t>
            </w:r>
            <w:proofErr w:type="spellEnd"/>
            <w:r w:rsidRPr="00CD31ED">
              <w:rPr>
                <w:rFonts w:ascii="Times New Roman" w:hAnsi="Times New Roman"/>
                <w:sz w:val="26"/>
                <w:szCs w:val="26"/>
              </w:rPr>
              <w:t xml:space="preserve"> noteikumi elektroenerģijas sistēmas dalībniekiem”.</w:t>
            </w:r>
          </w:p>
        </w:tc>
        <w:tc>
          <w:tcPr>
            <w:tcW w:w="1701" w:type="dxa"/>
          </w:tcPr>
          <w:p w14:paraId="4B9B3F00" w14:textId="77777777" w:rsidR="007C61E1" w:rsidRPr="00CD31ED" w:rsidRDefault="007C61E1" w:rsidP="007C61E1">
            <w:pPr>
              <w:tabs>
                <w:tab w:val="left" w:pos="2191"/>
              </w:tabs>
              <w:spacing w:before="120" w:after="0" w:line="240" w:lineRule="auto"/>
              <w:jc w:val="both"/>
              <w:rPr>
                <w:rFonts w:ascii="Times New Roman" w:hAnsi="Times New Roman"/>
                <w:sz w:val="26"/>
                <w:szCs w:val="26"/>
              </w:rPr>
            </w:pPr>
            <w:r w:rsidRPr="00CD31ED">
              <w:rPr>
                <w:rFonts w:ascii="Times New Roman" w:hAnsi="Times New Roman"/>
                <w:sz w:val="26"/>
                <w:szCs w:val="26"/>
              </w:rPr>
              <w:t>Ieviesta jauna sistēma elektroenerģijas apmaksas kārtībā</w:t>
            </w:r>
          </w:p>
          <w:p w14:paraId="6D01DA2F" w14:textId="1442A6B9" w:rsidR="007C61E1" w:rsidRPr="00CD31ED" w:rsidRDefault="007C61E1" w:rsidP="007C61E1">
            <w:pPr>
              <w:tabs>
                <w:tab w:val="left" w:pos="2191"/>
              </w:tabs>
              <w:spacing w:before="120" w:after="0" w:line="240" w:lineRule="auto"/>
              <w:jc w:val="both"/>
              <w:rPr>
                <w:rFonts w:ascii="Times New Roman" w:hAnsi="Times New Roman"/>
                <w:bCs/>
                <w:sz w:val="26"/>
                <w:szCs w:val="26"/>
              </w:rPr>
            </w:pPr>
            <w:r w:rsidRPr="00CD31ED">
              <w:rPr>
                <w:rFonts w:ascii="Times New Roman" w:hAnsi="Times New Roman"/>
                <w:sz w:val="26"/>
                <w:szCs w:val="26"/>
              </w:rPr>
              <w:t xml:space="preserve">Samazinātas elektroenerģijas </w:t>
            </w:r>
            <w:proofErr w:type="spellStart"/>
            <w:r w:rsidRPr="00CD31ED">
              <w:rPr>
                <w:rFonts w:ascii="Times New Roman" w:hAnsi="Times New Roman"/>
                <w:sz w:val="26"/>
                <w:szCs w:val="26"/>
              </w:rPr>
              <w:t>pieslēguma</w:t>
            </w:r>
            <w:proofErr w:type="spellEnd"/>
            <w:r w:rsidRPr="00CD31ED">
              <w:rPr>
                <w:rFonts w:ascii="Times New Roman" w:hAnsi="Times New Roman"/>
                <w:sz w:val="26"/>
                <w:szCs w:val="26"/>
              </w:rPr>
              <w:t xml:space="preserve"> nodrošināšanas izmaksas par 50%</w:t>
            </w:r>
          </w:p>
        </w:tc>
        <w:tc>
          <w:tcPr>
            <w:tcW w:w="1418" w:type="dxa"/>
            <w:shd w:val="clear" w:color="auto" w:fill="auto"/>
          </w:tcPr>
          <w:p w14:paraId="7B1C2A9E" w14:textId="0965B427" w:rsidR="007C61E1" w:rsidRPr="00CD31ED" w:rsidRDefault="007C61E1" w:rsidP="007C61E1">
            <w:pPr>
              <w:spacing w:before="120" w:after="0" w:line="240" w:lineRule="auto"/>
              <w:jc w:val="both"/>
              <w:rPr>
                <w:rFonts w:ascii="Times New Roman" w:hAnsi="Times New Roman"/>
                <w:sz w:val="26"/>
                <w:szCs w:val="26"/>
              </w:rPr>
            </w:pPr>
            <w:r w:rsidRPr="00CD31ED">
              <w:rPr>
                <w:rFonts w:ascii="Times New Roman" w:hAnsi="Times New Roman"/>
                <w:sz w:val="26"/>
                <w:szCs w:val="26"/>
              </w:rPr>
              <w:t>AS “Sadales tīkls”</w:t>
            </w:r>
          </w:p>
        </w:tc>
        <w:tc>
          <w:tcPr>
            <w:tcW w:w="1417" w:type="dxa"/>
          </w:tcPr>
          <w:p w14:paraId="029BDED2" w14:textId="1DBCFEDB" w:rsidR="007C61E1" w:rsidRPr="00CD31ED" w:rsidRDefault="007C61E1" w:rsidP="007C61E1">
            <w:pPr>
              <w:spacing w:before="120" w:after="0" w:line="240" w:lineRule="auto"/>
              <w:jc w:val="both"/>
              <w:rPr>
                <w:rFonts w:ascii="Times New Roman" w:hAnsi="Times New Roman"/>
                <w:sz w:val="26"/>
                <w:szCs w:val="26"/>
              </w:rPr>
            </w:pPr>
            <w:r w:rsidRPr="00CD31ED">
              <w:rPr>
                <w:rFonts w:ascii="Times New Roman" w:hAnsi="Times New Roman"/>
                <w:sz w:val="26"/>
                <w:szCs w:val="26"/>
              </w:rPr>
              <w:t>SPRK</w:t>
            </w:r>
          </w:p>
        </w:tc>
        <w:tc>
          <w:tcPr>
            <w:tcW w:w="1559" w:type="dxa"/>
          </w:tcPr>
          <w:p w14:paraId="30BFD5AA" w14:textId="14552633" w:rsidR="007C61E1" w:rsidRPr="00CD31ED" w:rsidRDefault="007C61E1" w:rsidP="007C61E1">
            <w:pPr>
              <w:spacing w:before="120" w:after="0" w:line="240" w:lineRule="auto"/>
              <w:jc w:val="both"/>
              <w:rPr>
                <w:rFonts w:ascii="Times New Roman" w:hAnsi="Times New Roman"/>
                <w:sz w:val="26"/>
                <w:szCs w:val="26"/>
              </w:rPr>
            </w:pPr>
            <w:r w:rsidRPr="00CD31ED">
              <w:rPr>
                <w:rFonts w:ascii="Times New Roman" w:hAnsi="Times New Roman"/>
                <w:sz w:val="26"/>
                <w:szCs w:val="26"/>
              </w:rPr>
              <w:t>01.07.2017</w:t>
            </w:r>
          </w:p>
        </w:tc>
      </w:tr>
      <w:tr w:rsidR="007C61E1" w:rsidRPr="0044571D" w14:paraId="0CF1FCC5" w14:textId="77777777" w:rsidTr="00983A59">
        <w:tc>
          <w:tcPr>
            <w:tcW w:w="851" w:type="dxa"/>
          </w:tcPr>
          <w:p w14:paraId="3D748F3A" w14:textId="4848F5A8" w:rsidR="007C61E1" w:rsidRPr="00CD31ED" w:rsidRDefault="007C61E1" w:rsidP="007C61E1">
            <w:pPr>
              <w:spacing w:before="120" w:after="0" w:line="240" w:lineRule="auto"/>
              <w:jc w:val="both"/>
              <w:rPr>
                <w:rFonts w:ascii="Times New Roman" w:hAnsi="Times New Roman"/>
                <w:b/>
                <w:sz w:val="26"/>
                <w:szCs w:val="26"/>
              </w:rPr>
            </w:pPr>
            <w:r w:rsidRPr="00CD31ED">
              <w:rPr>
                <w:rFonts w:ascii="Times New Roman" w:hAnsi="Times New Roman"/>
                <w:b/>
                <w:sz w:val="26"/>
                <w:szCs w:val="26"/>
              </w:rPr>
              <w:t>8.4.</w:t>
            </w:r>
          </w:p>
        </w:tc>
        <w:tc>
          <w:tcPr>
            <w:tcW w:w="5245" w:type="dxa"/>
            <w:shd w:val="clear" w:color="auto" w:fill="auto"/>
          </w:tcPr>
          <w:p w14:paraId="64996AFC" w14:textId="7EE6D7B7" w:rsidR="007C61E1" w:rsidRPr="00CD31ED" w:rsidRDefault="007C61E1" w:rsidP="007C61E1">
            <w:pPr>
              <w:spacing w:before="120" w:after="0" w:line="240" w:lineRule="auto"/>
              <w:ind w:right="111"/>
              <w:jc w:val="both"/>
              <w:rPr>
                <w:rFonts w:ascii="Times New Roman" w:hAnsi="Times New Roman"/>
                <w:b/>
                <w:bCs/>
                <w:color w:val="000000" w:themeColor="text1"/>
                <w:sz w:val="26"/>
                <w:szCs w:val="26"/>
              </w:rPr>
            </w:pPr>
            <w:r>
              <w:rPr>
                <w:rFonts w:ascii="Times New Roman" w:hAnsi="Times New Roman"/>
                <w:b/>
                <w:color w:val="000000" w:themeColor="text1"/>
                <w:sz w:val="26"/>
                <w:szCs w:val="26"/>
              </w:rPr>
              <w:t>Z</w:t>
            </w:r>
            <w:r w:rsidRPr="00CD31ED">
              <w:rPr>
                <w:rFonts w:ascii="Times New Roman" w:hAnsi="Times New Roman"/>
                <w:b/>
                <w:color w:val="000000" w:themeColor="text1"/>
                <w:sz w:val="26"/>
                <w:szCs w:val="26"/>
              </w:rPr>
              <w:t xml:space="preserve">emes īpašnieku brīdināšanas laika  </w:t>
            </w:r>
            <w:r w:rsidRPr="00CD31ED">
              <w:rPr>
                <w:rFonts w:ascii="Times New Roman" w:hAnsi="Times New Roman"/>
                <w:b/>
                <w:bCs/>
                <w:color w:val="000000" w:themeColor="text1"/>
                <w:sz w:val="26"/>
                <w:szCs w:val="26"/>
              </w:rPr>
              <w:t xml:space="preserve">par jauna objekta ierīkošanu vai esošā objekta paplašināšanu </w:t>
            </w:r>
            <w:r>
              <w:rPr>
                <w:rFonts w:ascii="Times New Roman" w:hAnsi="Times New Roman"/>
                <w:b/>
                <w:color w:val="000000" w:themeColor="text1"/>
                <w:sz w:val="26"/>
                <w:szCs w:val="26"/>
              </w:rPr>
              <w:t>mazināšana</w:t>
            </w:r>
            <w:r w:rsidRPr="00CD31ED">
              <w:rPr>
                <w:rFonts w:ascii="Times New Roman" w:hAnsi="Times New Roman"/>
                <w:b/>
                <w:color w:val="000000" w:themeColor="text1"/>
                <w:sz w:val="26"/>
                <w:szCs w:val="26"/>
              </w:rPr>
              <w:t xml:space="preserve"> no 30 dienām uz </w:t>
            </w:r>
            <w:r w:rsidRPr="00CD31ED">
              <w:rPr>
                <w:rFonts w:ascii="Times New Roman" w:hAnsi="Times New Roman"/>
                <w:b/>
                <w:bCs/>
                <w:color w:val="000000" w:themeColor="text1"/>
                <w:sz w:val="26"/>
                <w:szCs w:val="26"/>
              </w:rPr>
              <w:t>15</w:t>
            </w:r>
            <w:r w:rsidRPr="00CD31ED">
              <w:rPr>
                <w:rFonts w:ascii="Times New Roman" w:hAnsi="Times New Roman"/>
                <w:b/>
                <w:color w:val="000000" w:themeColor="text1"/>
                <w:sz w:val="26"/>
                <w:szCs w:val="26"/>
              </w:rPr>
              <w:t xml:space="preserve"> </w:t>
            </w:r>
            <w:r w:rsidRPr="00CD31ED">
              <w:rPr>
                <w:rFonts w:ascii="Times New Roman" w:hAnsi="Times New Roman"/>
                <w:b/>
                <w:bCs/>
                <w:color w:val="000000" w:themeColor="text1"/>
                <w:sz w:val="26"/>
                <w:szCs w:val="26"/>
              </w:rPr>
              <w:t>dienām</w:t>
            </w:r>
          </w:p>
          <w:p w14:paraId="6CAA1F4F" w14:textId="7D6BA2D3" w:rsidR="007C61E1" w:rsidRPr="00CD31ED" w:rsidRDefault="007C61E1" w:rsidP="007C61E1">
            <w:pPr>
              <w:spacing w:before="120" w:after="0" w:line="240" w:lineRule="auto"/>
              <w:ind w:right="111"/>
              <w:jc w:val="both"/>
              <w:rPr>
                <w:rFonts w:ascii="Times New Roman" w:hAnsi="Times New Roman"/>
                <w:bCs/>
                <w:color w:val="000000" w:themeColor="text1"/>
                <w:sz w:val="26"/>
                <w:szCs w:val="26"/>
              </w:rPr>
            </w:pPr>
            <w:r w:rsidRPr="00CD31ED">
              <w:rPr>
                <w:rFonts w:ascii="Times New Roman" w:hAnsi="Times New Roman"/>
                <w:bCs/>
                <w:color w:val="000000" w:themeColor="text1"/>
                <w:sz w:val="26"/>
                <w:szCs w:val="26"/>
              </w:rPr>
              <w:t>Enerģētikas likuma 19.panta trešā daļa nosaka, ka energoapgādes komersants par jauna objekta ierīkošanu vai esošā objekta paplašināšanu brīdina nekustamā īpašuma īpašnieku vismaz 30 dienas pirms darbu uzsākšanas.</w:t>
            </w:r>
          </w:p>
          <w:p w14:paraId="55800AC4" w14:textId="77777777" w:rsidR="007C61E1" w:rsidRPr="00CD31ED" w:rsidRDefault="007C61E1" w:rsidP="007C61E1">
            <w:pPr>
              <w:spacing w:before="120" w:after="0" w:line="240" w:lineRule="auto"/>
              <w:ind w:right="111"/>
              <w:jc w:val="both"/>
              <w:rPr>
                <w:rFonts w:ascii="Times New Roman" w:hAnsi="Times New Roman"/>
                <w:bCs/>
                <w:color w:val="000000" w:themeColor="text1"/>
                <w:sz w:val="26"/>
                <w:szCs w:val="26"/>
              </w:rPr>
            </w:pPr>
            <w:r w:rsidRPr="00CD31ED">
              <w:rPr>
                <w:rFonts w:ascii="Times New Roman" w:hAnsi="Times New Roman"/>
                <w:bCs/>
                <w:color w:val="000000" w:themeColor="text1"/>
                <w:sz w:val="26"/>
                <w:szCs w:val="26"/>
              </w:rPr>
              <w:t xml:space="preserve">Nepieciešams: </w:t>
            </w:r>
          </w:p>
          <w:p w14:paraId="3BA76AE1" w14:textId="696486DC" w:rsidR="007C61E1" w:rsidRPr="00CD31ED" w:rsidRDefault="007C61E1" w:rsidP="007C61E1">
            <w:pPr>
              <w:spacing w:before="120" w:after="0" w:line="240" w:lineRule="auto"/>
              <w:ind w:right="111"/>
              <w:jc w:val="both"/>
              <w:rPr>
                <w:rFonts w:ascii="Times New Roman" w:hAnsi="Times New Roman"/>
                <w:b/>
                <w:color w:val="000000" w:themeColor="text1"/>
                <w:sz w:val="26"/>
                <w:szCs w:val="26"/>
              </w:rPr>
            </w:pPr>
            <w:r w:rsidRPr="00CD31ED">
              <w:rPr>
                <w:rFonts w:ascii="Times New Roman" w:hAnsi="Times New Roman"/>
                <w:color w:val="000000" w:themeColor="text1"/>
                <w:sz w:val="26"/>
                <w:szCs w:val="26"/>
              </w:rPr>
              <w:t>1. izstrādāt grozījumus Enerģētikas likumā nosakot, ka zemes īpašnieka brīdināšanas laiks samazināms no 30 dienām uz 15 dienām.</w:t>
            </w:r>
          </w:p>
        </w:tc>
        <w:tc>
          <w:tcPr>
            <w:tcW w:w="3260" w:type="dxa"/>
            <w:gridSpan w:val="2"/>
          </w:tcPr>
          <w:p w14:paraId="20BC062B" w14:textId="431C8BA8" w:rsidR="007C61E1" w:rsidRPr="00CD31ED" w:rsidRDefault="007C61E1" w:rsidP="007C61E1">
            <w:pPr>
              <w:spacing w:before="120" w:after="0" w:line="240" w:lineRule="auto"/>
              <w:ind w:right="111"/>
              <w:jc w:val="both"/>
              <w:rPr>
                <w:rFonts w:ascii="Times New Roman" w:hAnsi="Times New Roman"/>
                <w:color w:val="000000" w:themeColor="text1"/>
                <w:sz w:val="26"/>
                <w:szCs w:val="26"/>
              </w:rPr>
            </w:pPr>
            <w:r w:rsidRPr="00CD31ED">
              <w:rPr>
                <w:rFonts w:ascii="Times New Roman" w:hAnsi="Times New Roman"/>
                <w:color w:val="000000" w:themeColor="text1"/>
                <w:sz w:val="26"/>
                <w:szCs w:val="26"/>
                <w:lang w:eastAsia="lv-LV"/>
              </w:rPr>
              <w:t xml:space="preserve">Izstrādāts un noteiktā kārtībā iesniegts MK grozījums </w:t>
            </w:r>
            <w:r w:rsidRPr="00CD31ED">
              <w:rPr>
                <w:rFonts w:ascii="Times New Roman" w:hAnsi="Times New Roman"/>
                <w:color w:val="000000" w:themeColor="text1"/>
                <w:sz w:val="26"/>
                <w:szCs w:val="26"/>
              </w:rPr>
              <w:t>Enerģētikas likuma 19.panta trešajā daļā, kas nosaka, ka energoapgādes komersants par jauna objekta ierīkošanu vai esošā objekta paplašināšanu brīdina nekustamā īpašuma īpašnieku vismaz 15 dienas pirms darbu uzsākšanas</w:t>
            </w:r>
          </w:p>
        </w:tc>
        <w:tc>
          <w:tcPr>
            <w:tcW w:w="1701" w:type="dxa"/>
          </w:tcPr>
          <w:p w14:paraId="68455D96" w14:textId="0CC56539" w:rsidR="007C61E1" w:rsidRPr="00CD31ED" w:rsidRDefault="007C61E1" w:rsidP="007C61E1">
            <w:pPr>
              <w:tabs>
                <w:tab w:val="left" w:pos="2191"/>
              </w:tabs>
              <w:spacing w:before="120" w:after="0" w:line="240" w:lineRule="auto"/>
              <w:jc w:val="both"/>
              <w:rPr>
                <w:rFonts w:ascii="Times New Roman" w:hAnsi="Times New Roman"/>
                <w:bCs/>
                <w:color w:val="000000" w:themeColor="text1"/>
                <w:sz w:val="26"/>
                <w:szCs w:val="26"/>
              </w:rPr>
            </w:pPr>
            <w:r w:rsidRPr="00CD31ED">
              <w:rPr>
                <w:rFonts w:ascii="Times New Roman" w:hAnsi="Times New Roman"/>
                <w:color w:val="000000" w:themeColor="text1"/>
                <w:sz w:val="26"/>
                <w:szCs w:val="26"/>
              </w:rPr>
              <w:t xml:space="preserve">Samazināts dienu skaits elektroenerģijas </w:t>
            </w:r>
            <w:proofErr w:type="spellStart"/>
            <w:r w:rsidRPr="00CD31ED">
              <w:rPr>
                <w:rFonts w:ascii="Times New Roman" w:hAnsi="Times New Roman"/>
                <w:color w:val="000000" w:themeColor="text1"/>
                <w:sz w:val="26"/>
                <w:szCs w:val="26"/>
              </w:rPr>
              <w:t>pieslēguma</w:t>
            </w:r>
            <w:proofErr w:type="spellEnd"/>
            <w:r w:rsidRPr="00CD31ED">
              <w:rPr>
                <w:rFonts w:ascii="Times New Roman" w:hAnsi="Times New Roman"/>
                <w:color w:val="000000" w:themeColor="text1"/>
                <w:sz w:val="26"/>
                <w:szCs w:val="26"/>
              </w:rPr>
              <w:t xml:space="preserve"> nodrošināšanas procesā par 15 dienām</w:t>
            </w:r>
          </w:p>
        </w:tc>
        <w:tc>
          <w:tcPr>
            <w:tcW w:w="1418" w:type="dxa"/>
            <w:shd w:val="clear" w:color="auto" w:fill="auto"/>
          </w:tcPr>
          <w:p w14:paraId="482425A6" w14:textId="1917C4F5" w:rsidR="007C61E1" w:rsidRPr="00CD31ED" w:rsidRDefault="007C61E1" w:rsidP="007C61E1">
            <w:pPr>
              <w:spacing w:before="120" w:after="0" w:line="240" w:lineRule="auto"/>
              <w:jc w:val="both"/>
              <w:rPr>
                <w:rFonts w:ascii="Times New Roman" w:hAnsi="Times New Roman"/>
                <w:color w:val="000000" w:themeColor="text1"/>
                <w:sz w:val="26"/>
                <w:szCs w:val="26"/>
              </w:rPr>
            </w:pPr>
            <w:r w:rsidRPr="00CD31ED">
              <w:rPr>
                <w:rFonts w:ascii="Times New Roman" w:hAnsi="Times New Roman"/>
                <w:color w:val="000000" w:themeColor="text1"/>
                <w:sz w:val="26"/>
                <w:szCs w:val="26"/>
              </w:rPr>
              <w:t>EM</w:t>
            </w:r>
          </w:p>
        </w:tc>
        <w:tc>
          <w:tcPr>
            <w:tcW w:w="1417" w:type="dxa"/>
          </w:tcPr>
          <w:p w14:paraId="2DC52932" w14:textId="77777777" w:rsidR="007C61E1" w:rsidRPr="00CD31ED" w:rsidRDefault="007C61E1" w:rsidP="007C61E1">
            <w:pPr>
              <w:spacing w:before="120" w:after="0" w:line="240" w:lineRule="auto"/>
              <w:jc w:val="both"/>
              <w:rPr>
                <w:rFonts w:ascii="Times New Roman" w:hAnsi="Times New Roman"/>
                <w:color w:val="000000" w:themeColor="text1"/>
                <w:sz w:val="26"/>
                <w:szCs w:val="26"/>
              </w:rPr>
            </w:pPr>
          </w:p>
        </w:tc>
        <w:tc>
          <w:tcPr>
            <w:tcW w:w="1559" w:type="dxa"/>
          </w:tcPr>
          <w:p w14:paraId="7FCA3F79" w14:textId="4B40C573" w:rsidR="007C61E1" w:rsidRPr="00CD31ED" w:rsidRDefault="007C61E1" w:rsidP="007C61E1">
            <w:pPr>
              <w:spacing w:before="120"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01.01.2017</w:t>
            </w:r>
          </w:p>
        </w:tc>
      </w:tr>
      <w:tr w:rsidR="007C61E1" w:rsidRPr="0044571D" w14:paraId="38CFEB03" w14:textId="77777777" w:rsidTr="00820C71">
        <w:tc>
          <w:tcPr>
            <w:tcW w:w="6096" w:type="dxa"/>
            <w:gridSpan w:val="2"/>
            <w:shd w:val="clear" w:color="auto" w:fill="CCFFCC"/>
          </w:tcPr>
          <w:p w14:paraId="5C436A0C" w14:textId="0D6610D2" w:rsidR="007C61E1" w:rsidRDefault="007C61E1" w:rsidP="007C61E1">
            <w:pPr>
              <w:spacing w:before="120" w:after="0" w:line="240" w:lineRule="auto"/>
              <w:ind w:right="111"/>
              <w:jc w:val="both"/>
              <w:rPr>
                <w:rFonts w:ascii="Times New Roman" w:hAnsi="Times New Roman"/>
                <w:b/>
                <w:color w:val="000000" w:themeColor="text1"/>
                <w:sz w:val="26"/>
                <w:szCs w:val="26"/>
              </w:rPr>
            </w:pPr>
            <w:r w:rsidRPr="0044571D">
              <w:rPr>
                <w:rFonts w:ascii="Times New Roman" w:hAnsi="Times New Roman"/>
                <w:b/>
                <w:color w:val="000000"/>
                <w:sz w:val="26"/>
                <w:szCs w:val="26"/>
              </w:rPr>
              <w:t>Rīcības virziens</w:t>
            </w:r>
          </w:p>
        </w:tc>
        <w:tc>
          <w:tcPr>
            <w:tcW w:w="9355" w:type="dxa"/>
            <w:gridSpan w:val="6"/>
            <w:shd w:val="clear" w:color="auto" w:fill="CCFFCC"/>
          </w:tcPr>
          <w:p w14:paraId="61E211C0" w14:textId="55DD292B" w:rsidR="007C61E1" w:rsidRPr="002130D6" w:rsidRDefault="007C61E1" w:rsidP="007C61E1">
            <w:pPr>
              <w:pStyle w:val="Heading1"/>
              <w:rPr>
                <w:b/>
                <w:color w:val="000000" w:themeColor="text1"/>
                <w:sz w:val="30"/>
                <w:szCs w:val="30"/>
              </w:rPr>
            </w:pPr>
            <w:bookmarkStart w:id="27" w:name="_Toc459083512"/>
            <w:r w:rsidRPr="002130D6">
              <w:rPr>
                <w:b/>
                <w:sz w:val="30"/>
                <w:szCs w:val="30"/>
              </w:rPr>
              <w:t>3.</w:t>
            </w:r>
            <w:r>
              <w:rPr>
                <w:b/>
                <w:sz w:val="30"/>
                <w:szCs w:val="30"/>
              </w:rPr>
              <w:t>9</w:t>
            </w:r>
            <w:r w:rsidRPr="002130D6">
              <w:rPr>
                <w:b/>
                <w:sz w:val="30"/>
                <w:szCs w:val="30"/>
              </w:rPr>
              <w:t>. Uzņēmējdarbības izbeigšana</w:t>
            </w:r>
            <w:bookmarkEnd w:id="27"/>
          </w:p>
        </w:tc>
      </w:tr>
      <w:tr w:rsidR="007C61E1" w:rsidRPr="0044571D" w14:paraId="0A2D4950" w14:textId="77777777" w:rsidTr="00820C71">
        <w:tc>
          <w:tcPr>
            <w:tcW w:w="6096" w:type="dxa"/>
            <w:gridSpan w:val="2"/>
            <w:shd w:val="clear" w:color="auto" w:fill="CCFFCC"/>
          </w:tcPr>
          <w:p w14:paraId="565C9A0A" w14:textId="646C26C4" w:rsidR="007C61E1" w:rsidRPr="00820C71" w:rsidRDefault="007C61E1" w:rsidP="007C61E1">
            <w:pPr>
              <w:spacing w:before="120" w:after="0" w:line="240" w:lineRule="auto"/>
              <w:ind w:right="111"/>
              <w:jc w:val="both"/>
              <w:rPr>
                <w:rFonts w:ascii="Times New Roman" w:hAnsi="Times New Roman"/>
                <w:color w:val="000000" w:themeColor="text1"/>
                <w:sz w:val="26"/>
                <w:szCs w:val="26"/>
              </w:rPr>
            </w:pPr>
            <w:r w:rsidRPr="00820C71">
              <w:rPr>
                <w:rFonts w:ascii="Times New Roman" w:hAnsi="Times New Roman"/>
                <w:color w:val="000000"/>
                <w:sz w:val="26"/>
                <w:szCs w:val="26"/>
              </w:rPr>
              <w:t xml:space="preserve">Politikas </w:t>
            </w:r>
            <w:r>
              <w:rPr>
                <w:rFonts w:ascii="Times New Roman" w:hAnsi="Times New Roman"/>
                <w:color w:val="000000"/>
                <w:sz w:val="26"/>
                <w:szCs w:val="26"/>
              </w:rPr>
              <w:t>mērķis</w:t>
            </w:r>
            <w:r w:rsidRPr="00820C71">
              <w:rPr>
                <w:rFonts w:ascii="Times New Roman" w:hAnsi="Times New Roman"/>
                <w:color w:val="000000"/>
                <w:sz w:val="26"/>
                <w:szCs w:val="26"/>
              </w:rPr>
              <w:t xml:space="preserve"> un rezultatīvie rādītāji</w:t>
            </w:r>
          </w:p>
        </w:tc>
        <w:tc>
          <w:tcPr>
            <w:tcW w:w="9355" w:type="dxa"/>
            <w:gridSpan w:val="6"/>
            <w:shd w:val="clear" w:color="auto" w:fill="CCFFCC"/>
          </w:tcPr>
          <w:p w14:paraId="531C122E" w14:textId="7626D45C" w:rsidR="007C61E1" w:rsidRPr="00820C71" w:rsidRDefault="007C61E1" w:rsidP="007C61E1">
            <w:pPr>
              <w:tabs>
                <w:tab w:val="left" w:pos="2191"/>
              </w:tabs>
              <w:spacing w:before="120" w:after="0" w:line="240" w:lineRule="auto"/>
              <w:jc w:val="both"/>
              <w:rPr>
                <w:rFonts w:ascii="Times New Roman" w:hAnsi="Times New Roman"/>
                <w:sz w:val="26"/>
                <w:szCs w:val="26"/>
              </w:rPr>
            </w:pPr>
            <w:r w:rsidRPr="006E333B">
              <w:rPr>
                <w:rFonts w:ascii="Times New Roman" w:hAnsi="Times New Roman"/>
                <w:sz w:val="26"/>
                <w:szCs w:val="26"/>
                <w:u w:val="single"/>
              </w:rPr>
              <w:t>Politikas mērķis</w:t>
            </w:r>
            <w:r w:rsidRPr="006E333B">
              <w:rPr>
                <w:rFonts w:ascii="Times New Roman" w:hAnsi="Times New Roman"/>
                <w:sz w:val="26"/>
                <w:szCs w:val="26"/>
              </w:rPr>
              <w:t xml:space="preserve">: no 43.vietas uz 34.vietu </w:t>
            </w:r>
            <w:proofErr w:type="spellStart"/>
            <w:r w:rsidRPr="006E333B">
              <w:rPr>
                <w:rFonts w:ascii="Times New Roman" w:hAnsi="Times New Roman"/>
                <w:sz w:val="26"/>
                <w:szCs w:val="26"/>
              </w:rPr>
              <w:t>Doing</w:t>
            </w:r>
            <w:proofErr w:type="spellEnd"/>
            <w:r w:rsidRPr="006E333B">
              <w:rPr>
                <w:rFonts w:ascii="Times New Roman" w:hAnsi="Times New Roman"/>
                <w:sz w:val="26"/>
                <w:szCs w:val="26"/>
              </w:rPr>
              <w:t xml:space="preserve"> </w:t>
            </w:r>
            <w:proofErr w:type="spellStart"/>
            <w:r w:rsidRPr="006E333B">
              <w:rPr>
                <w:rFonts w:ascii="Times New Roman" w:hAnsi="Times New Roman"/>
                <w:sz w:val="26"/>
                <w:szCs w:val="26"/>
              </w:rPr>
              <w:t>Business</w:t>
            </w:r>
            <w:proofErr w:type="spellEnd"/>
            <w:r w:rsidRPr="006E333B">
              <w:rPr>
                <w:rFonts w:ascii="Times New Roman" w:hAnsi="Times New Roman"/>
                <w:sz w:val="26"/>
                <w:szCs w:val="26"/>
              </w:rPr>
              <w:t xml:space="preserve"> 2019 (pie citiem nemainīgiem rādītājiem), nodrošinot atgūstamā īpašuma vērtību vismaz 60% apmērā.</w:t>
            </w:r>
          </w:p>
          <w:p w14:paraId="76F26279" w14:textId="77777777" w:rsidR="007C61E1" w:rsidRPr="006E333B" w:rsidRDefault="007C61E1" w:rsidP="007C61E1">
            <w:pPr>
              <w:tabs>
                <w:tab w:val="left" w:pos="2191"/>
              </w:tabs>
              <w:spacing w:before="120" w:after="0" w:line="240" w:lineRule="auto"/>
              <w:jc w:val="both"/>
              <w:rPr>
                <w:rFonts w:ascii="Times New Roman" w:hAnsi="Times New Roman"/>
                <w:sz w:val="26"/>
                <w:szCs w:val="26"/>
              </w:rPr>
            </w:pPr>
            <w:r w:rsidRPr="006E333B">
              <w:rPr>
                <w:rFonts w:ascii="Times New Roman" w:hAnsi="Times New Roman"/>
                <w:sz w:val="26"/>
                <w:szCs w:val="26"/>
                <w:u w:val="single"/>
              </w:rPr>
              <w:t>Rezultatīvais rādītājs</w:t>
            </w:r>
            <w:r w:rsidRPr="006E333B">
              <w:rPr>
                <w:rFonts w:ascii="Times New Roman" w:hAnsi="Times New Roman"/>
                <w:sz w:val="26"/>
                <w:szCs w:val="26"/>
              </w:rPr>
              <w:t xml:space="preserve">: </w:t>
            </w:r>
          </w:p>
          <w:p w14:paraId="47356A63" w14:textId="77777777" w:rsidR="007C61E1" w:rsidRPr="008C3345" w:rsidRDefault="007C61E1" w:rsidP="001955E1">
            <w:pPr>
              <w:pStyle w:val="ListParagraph"/>
              <w:numPr>
                <w:ilvl w:val="0"/>
                <w:numId w:val="41"/>
              </w:numPr>
              <w:tabs>
                <w:tab w:val="left" w:pos="2191"/>
              </w:tabs>
              <w:spacing w:before="120" w:after="0" w:line="240" w:lineRule="auto"/>
              <w:ind w:left="459"/>
              <w:contextualSpacing w:val="0"/>
              <w:jc w:val="both"/>
              <w:rPr>
                <w:rFonts w:ascii="Times New Roman" w:hAnsi="Times New Roman"/>
                <w:sz w:val="26"/>
                <w:szCs w:val="26"/>
              </w:rPr>
            </w:pPr>
            <w:r w:rsidRPr="00AD2BBD">
              <w:rPr>
                <w:rFonts w:ascii="Times New Roman" w:hAnsi="Times New Roman"/>
                <w:color w:val="000000"/>
                <w:sz w:val="26"/>
                <w:szCs w:val="26"/>
              </w:rPr>
              <w:lastRenderedPageBreak/>
              <w:t>Veikta sistemātiska datu ievākšana un analīze, kas ļauj novērtēt maksātnespējas sistēmu kopumā</w:t>
            </w:r>
          </w:p>
          <w:p w14:paraId="7DDC83B6" w14:textId="2C246EE3" w:rsidR="007C61E1" w:rsidRPr="008C3345" w:rsidRDefault="007C61E1" w:rsidP="001955E1">
            <w:pPr>
              <w:pStyle w:val="ListParagraph"/>
              <w:numPr>
                <w:ilvl w:val="0"/>
                <w:numId w:val="41"/>
              </w:numPr>
              <w:tabs>
                <w:tab w:val="left" w:pos="2191"/>
              </w:tabs>
              <w:spacing w:before="120" w:after="0" w:line="240" w:lineRule="auto"/>
              <w:ind w:left="459"/>
              <w:contextualSpacing w:val="0"/>
              <w:jc w:val="both"/>
              <w:rPr>
                <w:rFonts w:ascii="Times New Roman" w:hAnsi="Times New Roman"/>
                <w:sz w:val="26"/>
                <w:szCs w:val="26"/>
              </w:rPr>
            </w:pPr>
            <w:r w:rsidRPr="00A879F3">
              <w:rPr>
                <w:rFonts w:ascii="Times New Roman" w:hAnsi="Times New Roman"/>
                <w:color w:val="000000"/>
                <w:sz w:val="26"/>
                <w:szCs w:val="26"/>
              </w:rPr>
              <w:t xml:space="preserve">Administratīvās sodīšanas funkcija par savlaicīgu maksātnespējas procesa pieteikuma neiesniegšanu nodota </w:t>
            </w:r>
            <w:r>
              <w:rPr>
                <w:rFonts w:ascii="Times New Roman" w:hAnsi="Times New Roman"/>
                <w:color w:val="000000"/>
                <w:sz w:val="26"/>
                <w:szCs w:val="26"/>
              </w:rPr>
              <w:t>MNA</w:t>
            </w:r>
          </w:p>
          <w:p w14:paraId="1D1E12C8" w14:textId="77777777" w:rsidR="007C61E1" w:rsidRPr="00C4073E" w:rsidRDefault="007C61E1" w:rsidP="001955E1">
            <w:pPr>
              <w:pStyle w:val="ListParagraph"/>
              <w:numPr>
                <w:ilvl w:val="0"/>
                <w:numId w:val="41"/>
              </w:numPr>
              <w:tabs>
                <w:tab w:val="left" w:pos="2191"/>
              </w:tabs>
              <w:spacing w:before="120" w:after="0" w:line="240" w:lineRule="auto"/>
              <w:ind w:left="459"/>
              <w:contextualSpacing w:val="0"/>
              <w:jc w:val="both"/>
              <w:rPr>
                <w:rFonts w:ascii="Times New Roman" w:hAnsi="Times New Roman"/>
                <w:sz w:val="26"/>
                <w:szCs w:val="26"/>
              </w:rPr>
            </w:pPr>
            <w:r w:rsidRPr="008C3345">
              <w:rPr>
                <w:rFonts w:ascii="Times New Roman" w:hAnsi="Times New Roman"/>
                <w:color w:val="000000"/>
                <w:sz w:val="26"/>
                <w:szCs w:val="26"/>
              </w:rPr>
              <w:t xml:space="preserve">Maksātnespējas procesa administrators iekļauts </w:t>
            </w:r>
            <w:r w:rsidRPr="008C3345">
              <w:rPr>
                <w:rFonts w:ascii="Times New Roman" w:hAnsi="Times New Roman"/>
                <w:bCs/>
                <w:iCs/>
                <w:color w:val="000000"/>
                <w:sz w:val="26"/>
                <w:szCs w:val="26"/>
              </w:rPr>
              <w:t>Noziedzīgi iegūtu līdzekļu legalizācijas un terorisma finansēšanas novēršanas likuma regulējumā</w:t>
            </w:r>
          </w:p>
          <w:p w14:paraId="287ACD93" w14:textId="25C3517C" w:rsidR="007C61E1" w:rsidRPr="00AD2BBD" w:rsidRDefault="007C61E1" w:rsidP="001955E1">
            <w:pPr>
              <w:pStyle w:val="ListParagraph"/>
              <w:numPr>
                <w:ilvl w:val="0"/>
                <w:numId w:val="41"/>
              </w:numPr>
              <w:tabs>
                <w:tab w:val="left" w:pos="2191"/>
              </w:tabs>
              <w:spacing w:before="120" w:after="0" w:line="240" w:lineRule="auto"/>
              <w:ind w:left="459"/>
              <w:contextualSpacing w:val="0"/>
              <w:jc w:val="both"/>
              <w:rPr>
                <w:rFonts w:ascii="Times New Roman" w:hAnsi="Times New Roman"/>
                <w:sz w:val="26"/>
                <w:szCs w:val="26"/>
              </w:rPr>
            </w:pPr>
            <w:r>
              <w:rPr>
                <w:rFonts w:ascii="Times New Roman" w:hAnsi="Times New Roman"/>
                <w:color w:val="000000"/>
                <w:sz w:val="26"/>
                <w:szCs w:val="26"/>
              </w:rPr>
              <w:t>Uzlabota maksātnespējas administratoru darbības uzraudzība</w:t>
            </w:r>
          </w:p>
        </w:tc>
      </w:tr>
      <w:tr w:rsidR="007C61E1" w:rsidRPr="0044571D" w14:paraId="3DA3ED22" w14:textId="77777777" w:rsidTr="00D641F1">
        <w:tc>
          <w:tcPr>
            <w:tcW w:w="851" w:type="dxa"/>
            <w:shd w:val="clear" w:color="auto" w:fill="CCFFCC"/>
          </w:tcPr>
          <w:p w14:paraId="0581A5DA" w14:textId="16E25BCB" w:rsidR="007C61E1" w:rsidRPr="00AD6C74" w:rsidRDefault="007C61E1" w:rsidP="007C61E1">
            <w:pPr>
              <w:spacing w:before="120" w:after="0" w:line="240" w:lineRule="auto"/>
              <w:jc w:val="center"/>
              <w:rPr>
                <w:rFonts w:ascii="Times New Roman" w:hAnsi="Times New Roman"/>
                <w:i/>
                <w:sz w:val="26"/>
                <w:szCs w:val="26"/>
              </w:rPr>
            </w:pPr>
            <w:r w:rsidRPr="00AD6C74">
              <w:rPr>
                <w:rFonts w:ascii="Times New Roman" w:eastAsia="Times New Roman" w:hAnsi="Times New Roman"/>
                <w:bCs/>
                <w:i/>
                <w:color w:val="000000"/>
                <w:sz w:val="26"/>
                <w:szCs w:val="26"/>
                <w:lang w:eastAsia="lv-LV"/>
              </w:rPr>
              <w:lastRenderedPageBreak/>
              <w:t>Nr. p. k.</w:t>
            </w:r>
          </w:p>
        </w:tc>
        <w:tc>
          <w:tcPr>
            <w:tcW w:w="5245" w:type="dxa"/>
            <w:shd w:val="clear" w:color="auto" w:fill="CCFFCC"/>
            <w:vAlign w:val="center"/>
          </w:tcPr>
          <w:p w14:paraId="59C44E52" w14:textId="04FAB3EB" w:rsidR="007C61E1" w:rsidRPr="00AD6C74" w:rsidRDefault="007C61E1" w:rsidP="007C61E1">
            <w:pPr>
              <w:spacing w:before="120" w:after="0" w:line="240" w:lineRule="auto"/>
              <w:ind w:right="111"/>
              <w:jc w:val="center"/>
              <w:rPr>
                <w:rFonts w:ascii="Times New Roman" w:hAnsi="Times New Roman"/>
                <w:i/>
                <w:color w:val="000000" w:themeColor="text1"/>
                <w:sz w:val="26"/>
                <w:szCs w:val="26"/>
              </w:rPr>
            </w:pPr>
            <w:r>
              <w:rPr>
                <w:rFonts w:ascii="Times New Roman" w:eastAsia="Times New Roman" w:hAnsi="Times New Roman"/>
                <w:bCs/>
                <w:i/>
                <w:color w:val="000000"/>
                <w:sz w:val="26"/>
                <w:szCs w:val="26"/>
                <w:lang w:eastAsia="lv-LV"/>
              </w:rPr>
              <w:t>Uzdevums</w:t>
            </w:r>
          </w:p>
        </w:tc>
        <w:tc>
          <w:tcPr>
            <w:tcW w:w="3260" w:type="dxa"/>
            <w:gridSpan w:val="2"/>
            <w:shd w:val="clear" w:color="auto" w:fill="CCFFCC"/>
          </w:tcPr>
          <w:p w14:paraId="5AFD8D7C" w14:textId="5D38F03C" w:rsidR="007C61E1" w:rsidRPr="00AD6C74" w:rsidRDefault="007C61E1" w:rsidP="007C61E1">
            <w:pPr>
              <w:spacing w:before="120" w:after="0" w:line="240" w:lineRule="auto"/>
              <w:ind w:right="111"/>
              <w:jc w:val="center"/>
              <w:rPr>
                <w:rFonts w:ascii="Times New Roman" w:hAnsi="Times New Roman"/>
                <w:i/>
                <w:color w:val="000000" w:themeColor="text1"/>
                <w:sz w:val="26"/>
                <w:szCs w:val="26"/>
                <w:lang w:eastAsia="lv-LV"/>
              </w:rPr>
            </w:pPr>
            <w:r w:rsidRPr="00AD6C74">
              <w:rPr>
                <w:rFonts w:ascii="Times New Roman" w:hAnsi="Times New Roman"/>
                <w:i/>
                <w:sz w:val="26"/>
                <w:szCs w:val="26"/>
                <w:lang w:eastAsia="lv-LV"/>
              </w:rPr>
              <w:t>Darbības rezultāts</w:t>
            </w:r>
          </w:p>
        </w:tc>
        <w:tc>
          <w:tcPr>
            <w:tcW w:w="1701" w:type="dxa"/>
            <w:shd w:val="clear" w:color="auto" w:fill="CCFFCC"/>
          </w:tcPr>
          <w:p w14:paraId="4C29A4E3" w14:textId="6C651FC3" w:rsidR="007C61E1" w:rsidRPr="00AD6C74" w:rsidRDefault="007C61E1" w:rsidP="007C61E1">
            <w:pPr>
              <w:tabs>
                <w:tab w:val="left" w:pos="2191"/>
              </w:tabs>
              <w:spacing w:before="120" w:after="0" w:line="240" w:lineRule="auto"/>
              <w:jc w:val="center"/>
              <w:rPr>
                <w:rFonts w:ascii="Times New Roman" w:hAnsi="Times New Roman"/>
                <w:i/>
                <w:color w:val="000000" w:themeColor="text1"/>
                <w:sz w:val="26"/>
                <w:szCs w:val="26"/>
              </w:rPr>
            </w:pPr>
            <w:r w:rsidRPr="00AD6C74">
              <w:rPr>
                <w:rFonts w:ascii="Times New Roman" w:hAnsi="Times New Roman"/>
                <w:i/>
                <w:sz w:val="26"/>
                <w:szCs w:val="26"/>
                <w:lang w:eastAsia="lv-LV"/>
              </w:rPr>
              <w:t>Rezultatīvais rādītājs</w:t>
            </w:r>
          </w:p>
        </w:tc>
        <w:tc>
          <w:tcPr>
            <w:tcW w:w="1418" w:type="dxa"/>
            <w:shd w:val="clear" w:color="auto" w:fill="CCFFCC"/>
          </w:tcPr>
          <w:p w14:paraId="74A7864F" w14:textId="7E80603E" w:rsidR="007C61E1" w:rsidRPr="00AD6C74" w:rsidRDefault="007C61E1" w:rsidP="007C61E1">
            <w:pPr>
              <w:spacing w:before="120" w:after="0" w:line="240" w:lineRule="auto"/>
              <w:jc w:val="center"/>
              <w:rPr>
                <w:rFonts w:ascii="Times New Roman" w:hAnsi="Times New Roman"/>
                <w:i/>
                <w:color w:val="000000" w:themeColor="text1"/>
                <w:sz w:val="26"/>
                <w:szCs w:val="26"/>
              </w:rPr>
            </w:pPr>
            <w:r w:rsidRPr="00AD6C74">
              <w:rPr>
                <w:rFonts w:ascii="Times New Roman" w:hAnsi="Times New Roman"/>
                <w:i/>
                <w:sz w:val="26"/>
                <w:szCs w:val="26"/>
                <w:lang w:eastAsia="lv-LV"/>
              </w:rPr>
              <w:t>Atbildīgā institūcija</w:t>
            </w:r>
          </w:p>
        </w:tc>
        <w:tc>
          <w:tcPr>
            <w:tcW w:w="1417" w:type="dxa"/>
            <w:shd w:val="clear" w:color="auto" w:fill="CCFFCC"/>
          </w:tcPr>
          <w:p w14:paraId="59D8697A" w14:textId="1DF913A6" w:rsidR="007C61E1" w:rsidRPr="00AD6C74" w:rsidRDefault="007C61E1" w:rsidP="007C61E1">
            <w:pPr>
              <w:spacing w:before="120" w:after="0" w:line="240" w:lineRule="auto"/>
              <w:jc w:val="center"/>
              <w:rPr>
                <w:rFonts w:ascii="Times New Roman" w:hAnsi="Times New Roman"/>
                <w:i/>
                <w:color w:val="000000" w:themeColor="text1"/>
                <w:sz w:val="26"/>
                <w:szCs w:val="26"/>
              </w:rPr>
            </w:pPr>
            <w:r w:rsidRPr="00AD6C74">
              <w:rPr>
                <w:rFonts w:ascii="Times New Roman" w:hAnsi="Times New Roman"/>
                <w:i/>
                <w:sz w:val="26"/>
                <w:szCs w:val="26"/>
                <w:lang w:eastAsia="lv-LV"/>
              </w:rPr>
              <w:t>Līdzatbildīgās institūcijas</w:t>
            </w:r>
          </w:p>
        </w:tc>
        <w:tc>
          <w:tcPr>
            <w:tcW w:w="1559" w:type="dxa"/>
            <w:shd w:val="clear" w:color="auto" w:fill="CCFFCC"/>
          </w:tcPr>
          <w:p w14:paraId="5E5352FF" w14:textId="77739B25" w:rsidR="007C61E1" w:rsidRPr="00AD6C74" w:rsidRDefault="007C61E1" w:rsidP="007C61E1">
            <w:pPr>
              <w:spacing w:before="120" w:after="0" w:line="240" w:lineRule="auto"/>
              <w:jc w:val="center"/>
              <w:rPr>
                <w:rFonts w:ascii="Times New Roman" w:hAnsi="Times New Roman"/>
                <w:i/>
                <w:color w:val="000000" w:themeColor="text1"/>
                <w:sz w:val="26"/>
                <w:szCs w:val="26"/>
              </w:rPr>
            </w:pPr>
            <w:r w:rsidRPr="00AD6C74">
              <w:rPr>
                <w:rFonts w:ascii="Times New Roman" w:hAnsi="Times New Roman"/>
                <w:i/>
                <w:sz w:val="26"/>
                <w:szCs w:val="26"/>
                <w:lang w:eastAsia="lv-LV"/>
              </w:rPr>
              <w:t>Izpildes termiņš</w:t>
            </w:r>
          </w:p>
        </w:tc>
      </w:tr>
      <w:tr w:rsidR="007C61E1" w:rsidRPr="0044571D" w14:paraId="5F339ECF" w14:textId="77777777" w:rsidTr="00371D33">
        <w:tc>
          <w:tcPr>
            <w:tcW w:w="851" w:type="dxa"/>
          </w:tcPr>
          <w:p w14:paraId="54CD0BCA" w14:textId="1C4478CD" w:rsidR="007C61E1" w:rsidRPr="00A879F3" w:rsidRDefault="007C61E1" w:rsidP="007C61E1">
            <w:pPr>
              <w:spacing w:before="120" w:after="0" w:line="240" w:lineRule="auto"/>
              <w:jc w:val="both"/>
              <w:rPr>
                <w:rFonts w:ascii="Times New Roman" w:hAnsi="Times New Roman"/>
                <w:b/>
                <w:sz w:val="26"/>
                <w:szCs w:val="26"/>
              </w:rPr>
            </w:pPr>
            <w:r>
              <w:rPr>
                <w:rFonts w:ascii="Times New Roman" w:hAnsi="Times New Roman"/>
                <w:b/>
                <w:sz w:val="26"/>
                <w:szCs w:val="26"/>
              </w:rPr>
              <w:t>9.1.</w:t>
            </w:r>
          </w:p>
        </w:tc>
        <w:tc>
          <w:tcPr>
            <w:tcW w:w="5245" w:type="dxa"/>
            <w:shd w:val="clear" w:color="auto" w:fill="auto"/>
            <w:vAlign w:val="center"/>
          </w:tcPr>
          <w:p w14:paraId="150281A9" w14:textId="4E2C8057" w:rsidR="007C61E1" w:rsidRDefault="007C61E1" w:rsidP="007C61E1">
            <w:pPr>
              <w:pStyle w:val="ListParagraph"/>
              <w:spacing w:before="120" w:after="0" w:line="240" w:lineRule="auto"/>
              <w:ind w:left="0" w:right="111"/>
              <w:contextualSpacing w:val="0"/>
              <w:jc w:val="both"/>
              <w:rPr>
                <w:rFonts w:ascii="Times New Roman" w:eastAsia="Times New Roman" w:hAnsi="Times New Roman"/>
                <w:bCs/>
                <w:iCs/>
                <w:sz w:val="26"/>
                <w:szCs w:val="26"/>
                <w:lang w:eastAsia="lv-LV"/>
              </w:rPr>
            </w:pPr>
            <w:r w:rsidRPr="00A879F3">
              <w:rPr>
                <w:rFonts w:ascii="Times New Roman" w:eastAsia="Times New Roman" w:hAnsi="Times New Roman"/>
                <w:b/>
                <w:bCs/>
                <w:iCs/>
                <w:sz w:val="26"/>
                <w:szCs w:val="26"/>
                <w:lang w:eastAsia="lv-LV"/>
              </w:rPr>
              <w:t>Datu analizēšana, kas ļautu izdarīt secinājumus par maksātnespējas sistēmas efektivitāti kopumā</w:t>
            </w:r>
          </w:p>
          <w:p w14:paraId="0C27473E" w14:textId="1C34EA77" w:rsidR="007C61E1" w:rsidRPr="00A879F3" w:rsidRDefault="007C61E1" w:rsidP="007C61E1">
            <w:pPr>
              <w:pStyle w:val="ListParagraph"/>
              <w:spacing w:before="120" w:after="0" w:line="240" w:lineRule="auto"/>
              <w:ind w:left="0" w:right="111"/>
              <w:contextualSpacing w:val="0"/>
              <w:jc w:val="both"/>
              <w:rPr>
                <w:rFonts w:ascii="Times New Roman" w:eastAsia="Times New Roman" w:hAnsi="Times New Roman"/>
                <w:bCs/>
                <w:iCs/>
                <w:sz w:val="26"/>
                <w:szCs w:val="26"/>
                <w:lang w:eastAsia="lv-LV"/>
              </w:rPr>
            </w:pPr>
            <w:r w:rsidRPr="00A879F3">
              <w:rPr>
                <w:rFonts w:ascii="Times New Roman" w:eastAsia="Times New Roman" w:hAnsi="Times New Roman"/>
                <w:bCs/>
                <w:iCs/>
                <w:sz w:val="26"/>
                <w:szCs w:val="26"/>
                <w:lang w:eastAsia="lv-LV"/>
              </w:rPr>
              <w:t>Lai to nodrošinātu ir jāveic vismaz šādu galveno darbības rādītāju apkopošana:</w:t>
            </w:r>
          </w:p>
          <w:p w14:paraId="59E4C301" w14:textId="07A14A7A" w:rsidR="007C61E1" w:rsidRPr="00A879F3" w:rsidRDefault="007C61E1" w:rsidP="001955E1">
            <w:pPr>
              <w:pStyle w:val="ListParagraph"/>
              <w:numPr>
                <w:ilvl w:val="0"/>
                <w:numId w:val="6"/>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m</w:t>
            </w:r>
            <w:r w:rsidRPr="00A879F3">
              <w:rPr>
                <w:rFonts w:ascii="Times New Roman" w:eastAsia="Times New Roman" w:hAnsi="Times New Roman"/>
                <w:bCs/>
                <w:iCs/>
                <w:sz w:val="26"/>
                <w:szCs w:val="26"/>
                <w:lang w:eastAsia="lv-LV"/>
              </w:rPr>
              <w:t>aksātnespējas procesa ilgums;</w:t>
            </w:r>
          </w:p>
          <w:p w14:paraId="3819E105" w14:textId="5749BD64" w:rsidR="007C61E1" w:rsidRPr="00A879F3" w:rsidRDefault="007C61E1" w:rsidP="001955E1">
            <w:pPr>
              <w:pStyle w:val="ListParagraph"/>
              <w:numPr>
                <w:ilvl w:val="0"/>
                <w:numId w:val="6"/>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m</w:t>
            </w:r>
            <w:r w:rsidRPr="00A879F3">
              <w:rPr>
                <w:rFonts w:ascii="Times New Roman" w:eastAsia="Times New Roman" w:hAnsi="Times New Roman"/>
                <w:bCs/>
                <w:iCs/>
                <w:sz w:val="26"/>
                <w:szCs w:val="26"/>
                <w:lang w:eastAsia="lv-LV"/>
              </w:rPr>
              <w:t>aksātnespējas procesa izmaksas;</w:t>
            </w:r>
          </w:p>
          <w:p w14:paraId="53DA469F" w14:textId="139038B7" w:rsidR="007C61E1" w:rsidRPr="00A879F3" w:rsidRDefault="007C61E1" w:rsidP="001955E1">
            <w:pPr>
              <w:pStyle w:val="ListParagraph"/>
              <w:numPr>
                <w:ilvl w:val="0"/>
                <w:numId w:val="6"/>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p</w:t>
            </w:r>
            <w:r w:rsidRPr="00A879F3">
              <w:rPr>
                <w:rFonts w:ascii="Times New Roman" w:eastAsia="Times New Roman" w:hAnsi="Times New Roman"/>
                <w:bCs/>
                <w:iCs/>
                <w:sz w:val="26"/>
                <w:szCs w:val="26"/>
                <w:lang w:eastAsia="lv-LV"/>
              </w:rPr>
              <w:t>rasījumu atgūšanas apmērs gan nodrošinātajiem, gan nenodrošinātajiem kreditoriem;</w:t>
            </w:r>
          </w:p>
          <w:p w14:paraId="77D41860" w14:textId="0F0634BC" w:rsidR="007C61E1" w:rsidRPr="00A879F3" w:rsidRDefault="007C61E1" w:rsidP="001955E1">
            <w:pPr>
              <w:pStyle w:val="ListParagraph"/>
              <w:numPr>
                <w:ilvl w:val="0"/>
                <w:numId w:val="6"/>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v</w:t>
            </w:r>
            <w:r w:rsidRPr="00A879F3">
              <w:rPr>
                <w:rFonts w:ascii="Times New Roman" w:eastAsia="Times New Roman" w:hAnsi="Times New Roman"/>
                <w:bCs/>
                <w:iCs/>
                <w:sz w:val="26"/>
                <w:szCs w:val="26"/>
                <w:lang w:eastAsia="lv-LV"/>
              </w:rPr>
              <w:t>idējais parādsaistību apmērs maksātnespējas procesa pasludināšanas brīdī;</w:t>
            </w:r>
          </w:p>
          <w:p w14:paraId="1EB81A2E" w14:textId="3657B4FE" w:rsidR="007C61E1" w:rsidRPr="00A879F3" w:rsidRDefault="007C61E1" w:rsidP="001955E1">
            <w:pPr>
              <w:pStyle w:val="ListParagraph"/>
              <w:numPr>
                <w:ilvl w:val="0"/>
                <w:numId w:val="6"/>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m</w:t>
            </w:r>
            <w:r w:rsidRPr="00A879F3">
              <w:rPr>
                <w:rFonts w:ascii="Times New Roman" w:eastAsia="Times New Roman" w:hAnsi="Times New Roman"/>
                <w:bCs/>
                <w:iCs/>
                <w:sz w:val="26"/>
                <w:szCs w:val="26"/>
                <w:lang w:eastAsia="lv-LV"/>
              </w:rPr>
              <w:t>aksātnespējas procesu skaits;</w:t>
            </w:r>
          </w:p>
          <w:p w14:paraId="17D12191" w14:textId="3E18ADBB" w:rsidR="007C61E1" w:rsidRPr="00A879F3" w:rsidRDefault="007C61E1" w:rsidP="001955E1">
            <w:pPr>
              <w:pStyle w:val="ListParagraph"/>
              <w:numPr>
                <w:ilvl w:val="0"/>
                <w:numId w:val="6"/>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t</w:t>
            </w:r>
            <w:r w:rsidRPr="00A879F3">
              <w:rPr>
                <w:rFonts w:ascii="Times New Roman" w:eastAsia="Times New Roman" w:hAnsi="Times New Roman"/>
                <w:bCs/>
                <w:iCs/>
                <w:sz w:val="26"/>
                <w:szCs w:val="26"/>
                <w:lang w:eastAsia="lv-LV"/>
              </w:rPr>
              <w:t>iesiskās aizsardzības procesu skaits;</w:t>
            </w:r>
          </w:p>
          <w:p w14:paraId="4D017CC2" w14:textId="745692C8" w:rsidR="007C61E1" w:rsidRPr="00A879F3" w:rsidRDefault="007C61E1" w:rsidP="001955E1">
            <w:pPr>
              <w:pStyle w:val="ListParagraph"/>
              <w:numPr>
                <w:ilvl w:val="0"/>
                <w:numId w:val="6"/>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A879F3">
              <w:rPr>
                <w:rFonts w:ascii="Times New Roman" w:eastAsia="Times New Roman" w:hAnsi="Times New Roman"/>
                <w:bCs/>
                <w:iCs/>
                <w:sz w:val="26"/>
                <w:szCs w:val="26"/>
                <w:lang w:eastAsia="lv-LV"/>
              </w:rPr>
              <w:lastRenderedPageBreak/>
              <w:t>tiesiskās aizsardzības procesi pasludinā</w:t>
            </w:r>
            <w:r>
              <w:rPr>
                <w:rFonts w:ascii="Times New Roman" w:eastAsia="Times New Roman" w:hAnsi="Times New Roman"/>
                <w:bCs/>
                <w:iCs/>
                <w:sz w:val="26"/>
                <w:szCs w:val="26"/>
                <w:lang w:eastAsia="lv-LV"/>
              </w:rPr>
              <w:t>šanas skaits</w:t>
            </w:r>
            <w:r w:rsidRPr="00A879F3">
              <w:rPr>
                <w:rFonts w:ascii="Times New Roman" w:eastAsia="Times New Roman" w:hAnsi="Times New Roman"/>
                <w:bCs/>
                <w:iCs/>
                <w:sz w:val="26"/>
                <w:szCs w:val="26"/>
                <w:lang w:eastAsia="lv-LV"/>
              </w:rPr>
              <w:t>, vērtējot pret ierosināto procesu skaitu;</w:t>
            </w:r>
          </w:p>
          <w:p w14:paraId="4D1C0A73" w14:textId="0A56C3EE" w:rsidR="007C61E1" w:rsidRPr="00A879F3" w:rsidRDefault="007C61E1" w:rsidP="001955E1">
            <w:pPr>
              <w:pStyle w:val="ListParagraph"/>
              <w:numPr>
                <w:ilvl w:val="0"/>
                <w:numId w:val="6"/>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v</w:t>
            </w:r>
            <w:r w:rsidRPr="00A879F3">
              <w:rPr>
                <w:rFonts w:ascii="Times New Roman" w:eastAsia="Times New Roman" w:hAnsi="Times New Roman"/>
                <w:bCs/>
                <w:iCs/>
                <w:sz w:val="26"/>
                <w:szCs w:val="26"/>
                <w:lang w:eastAsia="lv-LV"/>
              </w:rPr>
              <w:t>idējais uzņēmumu lielums/tips/vecums, kuriem pasludināts maksātnespējas process;</w:t>
            </w:r>
          </w:p>
          <w:p w14:paraId="47C9ADCD" w14:textId="54DCF362" w:rsidR="007C61E1" w:rsidRPr="00A879F3" w:rsidRDefault="007C61E1" w:rsidP="001955E1">
            <w:pPr>
              <w:pStyle w:val="ListParagraph"/>
              <w:numPr>
                <w:ilvl w:val="0"/>
                <w:numId w:val="6"/>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k</w:t>
            </w:r>
            <w:r w:rsidRPr="00A879F3">
              <w:rPr>
                <w:rFonts w:ascii="Times New Roman" w:eastAsia="Times New Roman" w:hAnsi="Times New Roman"/>
                <w:bCs/>
                <w:iCs/>
                <w:sz w:val="26"/>
                <w:szCs w:val="26"/>
                <w:lang w:eastAsia="lv-LV"/>
              </w:rPr>
              <w:t>atram maksātnespējas administratoram: Vidējais procesa ilgums/izmaksas/apmierināto prasījumu apjoms/izmaksātā atlīdzība/vidējais procesu skaits gadā;</w:t>
            </w:r>
          </w:p>
          <w:p w14:paraId="1F1D6B04" w14:textId="17567C3C" w:rsidR="007C61E1" w:rsidRPr="00A879F3" w:rsidRDefault="007C61E1" w:rsidP="001955E1">
            <w:pPr>
              <w:pStyle w:val="ListParagraph"/>
              <w:numPr>
                <w:ilvl w:val="0"/>
                <w:numId w:val="6"/>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v</w:t>
            </w:r>
            <w:r w:rsidRPr="00A879F3">
              <w:rPr>
                <w:rFonts w:ascii="Times New Roman" w:eastAsia="Times New Roman" w:hAnsi="Times New Roman"/>
                <w:bCs/>
                <w:iCs/>
                <w:sz w:val="26"/>
                <w:szCs w:val="26"/>
                <w:lang w:eastAsia="lv-LV"/>
              </w:rPr>
              <w:t>idējais kreditoru skaits maksātnespējas procesā;</w:t>
            </w:r>
          </w:p>
          <w:p w14:paraId="469F2E40" w14:textId="5DD9B3C2" w:rsidR="007C61E1" w:rsidRPr="00A879F3" w:rsidRDefault="007C61E1" w:rsidP="001955E1">
            <w:pPr>
              <w:pStyle w:val="ListParagraph"/>
              <w:numPr>
                <w:ilvl w:val="0"/>
                <w:numId w:val="6"/>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p</w:t>
            </w:r>
            <w:r w:rsidRPr="00A879F3">
              <w:rPr>
                <w:rFonts w:ascii="Times New Roman" w:eastAsia="Times New Roman" w:hAnsi="Times New Roman"/>
                <w:bCs/>
                <w:iCs/>
                <w:sz w:val="26"/>
                <w:szCs w:val="26"/>
                <w:lang w:eastAsia="lv-LV"/>
              </w:rPr>
              <w:t>recīza statistika par “tukšajiem” uzņēmumiem, kuriem ir pasludināts maksātnespējas process un uzņēmumiem, kuriem ir aktīvi;</w:t>
            </w:r>
          </w:p>
          <w:p w14:paraId="63BE371F" w14:textId="2D1086D1" w:rsidR="007C61E1" w:rsidRPr="00A879F3" w:rsidRDefault="007C61E1" w:rsidP="001955E1">
            <w:pPr>
              <w:pStyle w:val="ListParagraph"/>
              <w:numPr>
                <w:ilvl w:val="0"/>
                <w:numId w:val="6"/>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s</w:t>
            </w:r>
            <w:r w:rsidRPr="00A879F3">
              <w:rPr>
                <w:rFonts w:ascii="Times New Roman" w:eastAsia="Times New Roman" w:hAnsi="Times New Roman"/>
                <w:bCs/>
                <w:iCs/>
                <w:sz w:val="26"/>
                <w:szCs w:val="26"/>
                <w:lang w:eastAsia="lv-LV"/>
              </w:rPr>
              <w:t>tatistika par gadījumiem, kad uzņēmums ir pārdots kā kopums, pret gadījumiem, kad notikusi aktīvu sadalīšana;</w:t>
            </w:r>
          </w:p>
          <w:p w14:paraId="1355935B" w14:textId="15F257BA" w:rsidR="007C61E1" w:rsidRPr="00A879F3" w:rsidRDefault="007C61E1" w:rsidP="001955E1">
            <w:pPr>
              <w:pStyle w:val="ListParagraph"/>
              <w:numPr>
                <w:ilvl w:val="0"/>
                <w:numId w:val="6"/>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i</w:t>
            </w:r>
            <w:r w:rsidRPr="00A879F3">
              <w:rPr>
                <w:rFonts w:ascii="Times New Roman" w:eastAsia="Times New Roman" w:hAnsi="Times New Roman"/>
                <w:bCs/>
                <w:iCs/>
                <w:sz w:val="26"/>
                <w:szCs w:val="26"/>
                <w:lang w:eastAsia="lv-LV"/>
              </w:rPr>
              <w:t>nformācijas par maksātnespējas procesa finansēšanas avotiem.</w:t>
            </w:r>
          </w:p>
          <w:p w14:paraId="31208271" w14:textId="248E0695" w:rsidR="007C61E1" w:rsidRPr="00A879F3" w:rsidRDefault="007C61E1" w:rsidP="007C61E1">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A879F3">
              <w:rPr>
                <w:rFonts w:ascii="Times New Roman" w:eastAsia="Times New Roman" w:hAnsi="Times New Roman"/>
                <w:bCs/>
                <w:iCs/>
                <w:sz w:val="26"/>
                <w:szCs w:val="26"/>
                <w:lang w:eastAsia="lv-LV"/>
              </w:rPr>
              <w:t xml:space="preserve">ĀIPL sadarbībā ar </w:t>
            </w:r>
            <w:proofErr w:type="spellStart"/>
            <w:r w:rsidRPr="00A879F3">
              <w:rPr>
                <w:rFonts w:ascii="Times New Roman" w:eastAsia="Times New Roman" w:hAnsi="Times New Roman"/>
                <w:bCs/>
                <w:iCs/>
                <w:sz w:val="26"/>
                <w:szCs w:val="26"/>
                <w:lang w:eastAsia="lv-LV"/>
              </w:rPr>
              <w:t>Deloitte</w:t>
            </w:r>
            <w:proofErr w:type="spellEnd"/>
            <w:r w:rsidRPr="00A879F3">
              <w:rPr>
                <w:rFonts w:ascii="Times New Roman" w:eastAsia="Times New Roman" w:hAnsi="Times New Roman"/>
                <w:bCs/>
                <w:iCs/>
                <w:sz w:val="26"/>
                <w:szCs w:val="26"/>
                <w:lang w:eastAsia="lv-LV"/>
              </w:rPr>
              <w:t xml:space="preserve"> Latvia, ir veikusi pētījumu par maksātnespējas sistēmas efektivitāti, kā arī maksātnespējas ļaunprātīgas izmantošanas apjomu un ietekmi uz ekonomiku Latvijā. Pētījumā tika analizēti dati </w:t>
            </w:r>
            <w:r w:rsidRPr="00A879F3">
              <w:rPr>
                <w:rFonts w:ascii="Times New Roman" w:eastAsia="Times New Roman" w:hAnsi="Times New Roman"/>
                <w:bCs/>
                <w:iCs/>
                <w:sz w:val="26"/>
                <w:szCs w:val="26"/>
                <w:lang w:eastAsia="lv-LV"/>
              </w:rPr>
              <w:lastRenderedPageBreak/>
              <w:t xml:space="preserve">par 9512 uzņēmumiem, kas, laikā no 2008. līdz 2014. gadam, tika atzīti par maksātnespējīgiem. Galvenie informācijas avoti ietver Uzņēmumu reģistru, </w:t>
            </w:r>
            <w:r>
              <w:rPr>
                <w:rFonts w:ascii="Times New Roman" w:eastAsia="Times New Roman" w:hAnsi="Times New Roman"/>
                <w:bCs/>
                <w:iCs/>
                <w:sz w:val="26"/>
                <w:szCs w:val="26"/>
                <w:lang w:eastAsia="lv-LV"/>
              </w:rPr>
              <w:t>MNA</w:t>
            </w:r>
            <w:r w:rsidRPr="00A879F3">
              <w:rPr>
                <w:rFonts w:ascii="Times New Roman" w:eastAsia="Times New Roman" w:hAnsi="Times New Roman"/>
                <w:bCs/>
                <w:iCs/>
                <w:sz w:val="26"/>
                <w:szCs w:val="26"/>
                <w:lang w:eastAsia="lv-LV"/>
              </w:rPr>
              <w:t xml:space="preserve">, </w:t>
            </w:r>
            <w:r>
              <w:rPr>
                <w:rFonts w:ascii="Times New Roman" w:eastAsia="Times New Roman" w:hAnsi="Times New Roman"/>
                <w:bCs/>
                <w:iCs/>
                <w:sz w:val="26"/>
                <w:szCs w:val="26"/>
                <w:lang w:eastAsia="lv-LV"/>
              </w:rPr>
              <w:t>VID</w:t>
            </w:r>
            <w:r w:rsidRPr="00A879F3">
              <w:rPr>
                <w:rFonts w:ascii="Times New Roman" w:eastAsia="Times New Roman" w:hAnsi="Times New Roman"/>
                <w:bCs/>
                <w:iCs/>
                <w:sz w:val="26"/>
                <w:szCs w:val="26"/>
                <w:lang w:eastAsia="lv-LV"/>
              </w:rPr>
              <w:t>, Valsts kontroli, Centrālās statistikas pārvaldi, finanšu institūcijas, privātos un valsts uzņēmumus un publiski pieejamus pētījumus.</w:t>
            </w:r>
          </w:p>
          <w:p w14:paraId="4738F747" w14:textId="77777777" w:rsidR="007C61E1" w:rsidRPr="00A879F3" w:rsidRDefault="007C61E1" w:rsidP="007C61E1">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A879F3">
              <w:rPr>
                <w:rFonts w:ascii="Times New Roman" w:eastAsia="Times New Roman" w:hAnsi="Times New Roman"/>
                <w:bCs/>
                <w:iCs/>
                <w:sz w:val="26"/>
                <w:szCs w:val="26"/>
                <w:lang w:eastAsia="lv-LV"/>
              </w:rPr>
              <w:t>Tādējādi nepastāv sistēma, kas ļautu novērtēt, vai pēdējo gadu maksātnespējas likumu reformas ir novedušas pie likumdevēja un iesaistīto pušu mērķu sasniegšanas, un kur ir nepieciešami citi uzlabojumi.</w:t>
            </w:r>
          </w:p>
          <w:p w14:paraId="303408D7" w14:textId="03F52C2F" w:rsidR="007C61E1" w:rsidRPr="00A879F3" w:rsidRDefault="007C61E1" w:rsidP="007C61E1">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A879F3">
              <w:rPr>
                <w:rFonts w:ascii="Times New Roman" w:eastAsia="Times New Roman" w:hAnsi="Times New Roman"/>
                <w:bCs/>
                <w:iCs/>
                <w:sz w:val="26"/>
                <w:szCs w:val="26"/>
                <w:lang w:eastAsia="lv-LV"/>
              </w:rPr>
              <w:t xml:space="preserve">Saskaņā ar </w:t>
            </w:r>
            <w:proofErr w:type="spellStart"/>
            <w:r w:rsidRPr="00A879F3">
              <w:rPr>
                <w:rFonts w:ascii="Times New Roman" w:eastAsia="Times New Roman" w:hAnsi="Times New Roman"/>
                <w:bCs/>
                <w:iCs/>
                <w:sz w:val="26"/>
                <w:szCs w:val="26"/>
                <w:lang w:eastAsia="lv-LV"/>
              </w:rPr>
              <w:t>Doing</w:t>
            </w:r>
            <w:proofErr w:type="spellEnd"/>
            <w:r w:rsidRPr="00A879F3">
              <w:rPr>
                <w:rFonts w:ascii="Times New Roman" w:eastAsia="Times New Roman" w:hAnsi="Times New Roman"/>
                <w:bCs/>
                <w:iCs/>
                <w:sz w:val="26"/>
                <w:szCs w:val="26"/>
                <w:lang w:eastAsia="lv-LV"/>
              </w:rPr>
              <w:t xml:space="preserve"> </w:t>
            </w:r>
            <w:proofErr w:type="spellStart"/>
            <w:r w:rsidRPr="00A879F3">
              <w:rPr>
                <w:rFonts w:ascii="Times New Roman" w:eastAsia="Times New Roman" w:hAnsi="Times New Roman"/>
                <w:bCs/>
                <w:iCs/>
                <w:sz w:val="26"/>
                <w:szCs w:val="26"/>
                <w:lang w:eastAsia="lv-LV"/>
              </w:rPr>
              <w:t>Business</w:t>
            </w:r>
            <w:proofErr w:type="spellEnd"/>
            <w:r w:rsidRPr="00A879F3">
              <w:rPr>
                <w:rFonts w:ascii="Times New Roman" w:eastAsia="Times New Roman" w:hAnsi="Times New Roman"/>
                <w:bCs/>
                <w:iCs/>
                <w:sz w:val="26"/>
                <w:szCs w:val="26"/>
                <w:lang w:eastAsia="lv-LV"/>
              </w:rPr>
              <w:t xml:space="preserve"> pētījumu Latvija ir ieguvusi 12 punktus par tās maksātnespējas regulējuma atbilstību starptautiskajai labajai praksei, kas ir gandrīz tikpat cik vidējais OECD valstu ar augstu ienākumu līmeni rādītājs: 12,5. Pamatojoties uz šiem rezultātiem, </w:t>
            </w:r>
            <w:proofErr w:type="spellStart"/>
            <w:r w:rsidRPr="00A879F3">
              <w:rPr>
                <w:rFonts w:ascii="Times New Roman" w:eastAsia="Times New Roman" w:hAnsi="Times New Roman"/>
                <w:bCs/>
                <w:iCs/>
                <w:sz w:val="26"/>
                <w:szCs w:val="26"/>
                <w:lang w:eastAsia="lv-LV"/>
              </w:rPr>
              <w:t>secinām</w:t>
            </w:r>
            <w:r>
              <w:rPr>
                <w:rFonts w:ascii="Times New Roman" w:eastAsia="Times New Roman" w:hAnsi="Times New Roman"/>
                <w:bCs/>
                <w:iCs/>
                <w:sz w:val="26"/>
                <w:szCs w:val="26"/>
                <w:lang w:eastAsia="lv-LV"/>
              </w:rPr>
              <w:t>d</w:t>
            </w:r>
            <w:proofErr w:type="spellEnd"/>
            <w:r w:rsidRPr="00A879F3">
              <w:rPr>
                <w:rFonts w:ascii="Times New Roman" w:eastAsia="Times New Roman" w:hAnsi="Times New Roman"/>
                <w:bCs/>
                <w:iCs/>
                <w:sz w:val="26"/>
                <w:szCs w:val="26"/>
                <w:lang w:eastAsia="lv-LV"/>
              </w:rPr>
              <w:t xml:space="preserve">, ka Latvijas Maksātnespējas likumā kopumā ir ieviesta labākā starptautiskā prakse. Taču, saskaņā ar </w:t>
            </w:r>
            <w:proofErr w:type="spellStart"/>
            <w:r w:rsidRPr="00A879F3">
              <w:rPr>
                <w:rFonts w:ascii="Times New Roman" w:eastAsia="Times New Roman" w:hAnsi="Times New Roman"/>
                <w:bCs/>
                <w:iCs/>
                <w:sz w:val="26"/>
                <w:szCs w:val="26"/>
                <w:lang w:eastAsia="lv-LV"/>
              </w:rPr>
              <w:t>Doing</w:t>
            </w:r>
            <w:proofErr w:type="spellEnd"/>
            <w:r w:rsidRPr="00A879F3">
              <w:rPr>
                <w:rFonts w:ascii="Times New Roman" w:eastAsia="Times New Roman" w:hAnsi="Times New Roman"/>
                <w:bCs/>
                <w:iCs/>
                <w:sz w:val="26"/>
                <w:szCs w:val="26"/>
                <w:lang w:eastAsia="lv-LV"/>
              </w:rPr>
              <w:t xml:space="preserve"> </w:t>
            </w:r>
            <w:proofErr w:type="spellStart"/>
            <w:r w:rsidRPr="00A879F3">
              <w:rPr>
                <w:rFonts w:ascii="Times New Roman" w:eastAsia="Times New Roman" w:hAnsi="Times New Roman"/>
                <w:bCs/>
                <w:iCs/>
                <w:sz w:val="26"/>
                <w:szCs w:val="26"/>
                <w:lang w:eastAsia="lv-LV"/>
              </w:rPr>
              <w:t>Business</w:t>
            </w:r>
            <w:proofErr w:type="spellEnd"/>
            <w:r w:rsidRPr="00A879F3">
              <w:rPr>
                <w:rFonts w:ascii="Times New Roman" w:eastAsia="Times New Roman" w:hAnsi="Times New Roman"/>
                <w:bCs/>
                <w:iCs/>
                <w:sz w:val="26"/>
                <w:szCs w:val="26"/>
                <w:lang w:eastAsia="lv-LV"/>
              </w:rPr>
              <w:t xml:space="preserve"> ir ievērojama atšķirība starp nodrošināto kreditoru prasījumu atgūšanas proporciju Latvijā (48%) un vidējiem atgūšanas rādītājiem OECD valstīs ar augstu ienākumu līmeni (72%). Kā redzams ĀIPL veiktajā pētījumā, šī atšķirība ir vēl lielāka – vidējie prasījumu atgūšanas rādītāji nodrošinātajiem kreditoriem Latvijā bija 42% </w:t>
            </w:r>
            <w:r w:rsidRPr="00A879F3">
              <w:rPr>
                <w:rFonts w:ascii="Times New Roman" w:eastAsia="Times New Roman" w:hAnsi="Times New Roman"/>
                <w:bCs/>
                <w:iCs/>
                <w:sz w:val="26"/>
                <w:szCs w:val="26"/>
                <w:lang w:eastAsia="lv-LV"/>
              </w:rPr>
              <w:lastRenderedPageBreak/>
              <w:t>pēdējo 3 gadu laikā. Vidējie prasījumu atgūšanas rādītāji nenodrošinātajiem kreditoriem (tai skaitā Valsts ieņēmumu dienestam) pēdējo 8 gadu laikā bija mazāki nekā 1%.</w:t>
            </w:r>
          </w:p>
          <w:p w14:paraId="612CC062" w14:textId="0C16616E" w:rsidR="007C61E1" w:rsidRPr="00A879F3" w:rsidRDefault="007C61E1" w:rsidP="007C61E1">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A879F3">
              <w:rPr>
                <w:rFonts w:ascii="Times New Roman" w:eastAsia="Times New Roman" w:hAnsi="Times New Roman"/>
                <w:bCs/>
                <w:iCs/>
                <w:sz w:val="26"/>
                <w:szCs w:val="26"/>
                <w:lang w:eastAsia="lv-LV"/>
              </w:rPr>
              <w:t>Atšķirība Latvijas maksātnespējas efektivitātes rādītājos un OECD rādītājos ir skaidrojama ar neatbilstošu un neattīstītu likuma piemērošanas praksi, nevis nepilnībām pašā Maksātnespējas likumā.</w:t>
            </w:r>
          </w:p>
          <w:p w14:paraId="2439D8FA" w14:textId="77777777" w:rsidR="007C61E1" w:rsidRPr="00A879F3" w:rsidRDefault="007C61E1" w:rsidP="007C61E1">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A879F3">
              <w:rPr>
                <w:rFonts w:ascii="Times New Roman" w:eastAsia="Times New Roman" w:hAnsi="Times New Roman"/>
                <w:bCs/>
                <w:iCs/>
                <w:sz w:val="26"/>
                <w:szCs w:val="26"/>
                <w:lang w:eastAsia="lv-LV"/>
              </w:rPr>
              <w:t>Likuma piemērošanas problēmas apstiprina Latvijas tirdzniecības un rūpniecības kameras veiktā aptauja. 80% uzņēmēju uzskata, ka maksātnespējas procesi netiek veikti caurskatāmi un godīgi, 56% paši ir saskarušies ar maksātnespējas ļaunprātīgu izmantošanu, 75% no tiem, kas ir cietuši no maksātnespējas sistēmas ļaunprātīgas izmantošanas, ziņoja, ka pārkāpējiem nebija nekādu negatīvu seku.</w:t>
            </w:r>
          </w:p>
          <w:p w14:paraId="412758F7" w14:textId="77777777" w:rsidR="007C61E1" w:rsidRPr="00A879F3" w:rsidRDefault="007C61E1" w:rsidP="007C61E1">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A879F3">
              <w:rPr>
                <w:rFonts w:ascii="Times New Roman" w:eastAsia="Times New Roman" w:hAnsi="Times New Roman"/>
                <w:bCs/>
                <w:iCs/>
                <w:sz w:val="26"/>
                <w:szCs w:val="26"/>
                <w:lang w:eastAsia="lv-LV"/>
              </w:rPr>
              <w:t>Būtiska problēma ir arī lielais skaits novēloto maksātnespējas procesu, kas lielā mērā ietekmē kreditoru prasījumu atgūšanas rādītājus. Vismaz 36% no visiem maksātnespējas procesiem, kas uzsākti laikā no 2008. līdz 2014. gadam bija novēloti.</w:t>
            </w:r>
          </w:p>
          <w:p w14:paraId="3E2C5C3F" w14:textId="67D9CA32" w:rsidR="007C61E1" w:rsidRPr="00A879F3" w:rsidRDefault="007C61E1" w:rsidP="007C61E1">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A879F3">
              <w:rPr>
                <w:rFonts w:ascii="Times New Roman" w:eastAsia="Times New Roman" w:hAnsi="Times New Roman"/>
                <w:bCs/>
                <w:iCs/>
                <w:sz w:val="26"/>
                <w:szCs w:val="26"/>
                <w:lang w:eastAsia="lv-LV"/>
              </w:rPr>
              <w:t xml:space="preserve">2016.gadā ir pabeigta maksātnespējas procesu administratoru uzraudzības elektroniskās sistēmas (turpmāk - sistēma) izstrāde. </w:t>
            </w:r>
            <w:r>
              <w:rPr>
                <w:rFonts w:ascii="Times New Roman" w:eastAsia="Times New Roman" w:hAnsi="Times New Roman"/>
                <w:bCs/>
                <w:iCs/>
                <w:sz w:val="26"/>
                <w:szCs w:val="26"/>
                <w:lang w:eastAsia="lv-LV"/>
              </w:rPr>
              <w:t>30.04.2016.</w:t>
            </w:r>
            <w:r w:rsidRPr="00A879F3">
              <w:rPr>
                <w:rFonts w:ascii="Times New Roman" w:eastAsia="Times New Roman" w:hAnsi="Times New Roman"/>
                <w:bCs/>
                <w:iCs/>
                <w:sz w:val="26"/>
                <w:szCs w:val="26"/>
                <w:lang w:eastAsia="lv-LV"/>
              </w:rPr>
              <w:t xml:space="preserve"> spēkā stājušies Ministru kabineta </w:t>
            </w:r>
            <w:r>
              <w:rPr>
                <w:rFonts w:ascii="Times New Roman" w:eastAsia="Times New Roman" w:hAnsi="Times New Roman"/>
                <w:bCs/>
                <w:iCs/>
                <w:sz w:val="26"/>
                <w:szCs w:val="26"/>
                <w:lang w:eastAsia="lv-LV"/>
              </w:rPr>
              <w:lastRenderedPageBreak/>
              <w:t>19.04.2016.</w:t>
            </w:r>
            <w:r w:rsidRPr="00A879F3">
              <w:rPr>
                <w:rFonts w:ascii="Times New Roman" w:eastAsia="Times New Roman" w:hAnsi="Times New Roman"/>
                <w:bCs/>
                <w:iCs/>
                <w:sz w:val="26"/>
                <w:szCs w:val="26"/>
                <w:lang w:eastAsia="lv-LV"/>
              </w:rPr>
              <w:t xml:space="preserve"> noteikumi Nr.247 “Noteikumi par maksātnespējas procesa administratora darbības pārskatu un tā aizpildīšanas kārtību”, kas paredz maksātnespējas procesa administratora darbības pārskatu iesniegšanu elektroniskā sistēmā, turpmāk nodrošinot efektīvāku maksātnespējas procesu uzraudzību.  </w:t>
            </w:r>
          </w:p>
          <w:p w14:paraId="7670CA11" w14:textId="77777777" w:rsidR="007C61E1" w:rsidRPr="00A879F3" w:rsidRDefault="007C61E1" w:rsidP="007C61E1">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A879F3">
              <w:rPr>
                <w:rFonts w:ascii="Times New Roman" w:eastAsia="Times New Roman" w:hAnsi="Times New Roman"/>
                <w:bCs/>
                <w:iCs/>
                <w:sz w:val="26"/>
                <w:szCs w:val="26"/>
                <w:lang w:eastAsia="lv-LV"/>
              </w:rPr>
              <w:t xml:space="preserve">Sistēma ļaus iegūt statistikas datus, to starpā par tiesiskās aizsardzības procesa un maksātnespējas procesu ilgumu, maksātnespējas procesa izmaksām, kreditoru prasījumu </w:t>
            </w:r>
            <w:proofErr w:type="spellStart"/>
            <w:r w:rsidRPr="00A879F3">
              <w:rPr>
                <w:rFonts w:ascii="Times New Roman" w:eastAsia="Times New Roman" w:hAnsi="Times New Roman"/>
                <w:bCs/>
                <w:iCs/>
                <w:sz w:val="26"/>
                <w:szCs w:val="26"/>
                <w:lang w:eastAsia="lv-LV"/>
              </w:rPr>
              <w:t>atgūstamību</w:t>
            </w:r>
            <w:proofErr w:type="spellEnd"/>
            <w:r w:rsidRPr="00A879F3">
              <w:rPr>
                <w:rFonts w:ascii="Times New Roman" w:eastAsia="Times New Roman" w:hAnsi="Times New Roman"/>
                <w:bCs/>
                <w:iCs/>
                <w:sz w:val="26"/>
                <w:szCs w:val="26"/>
                <w:lang w:eastAsia="lv-LV"/>
              </w:rPr>
              <w:t>, no kopējās mantas vērtības faktiski atgūtajiem naudas līdzekļiem, kā arī citus datus.</w:t>
            </w:r>
          </w:p>
          <w:p w14:paraId="3673A56B" w14:textId="77777777" w:rsidR="007C61E1" w:rsidRPr="00A879F3" w:rsidRDefault="007C61E1" w:rsidP="007C61E1">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A879F3">
              <w:rPr>
                <w:rFonts w:ascii="Times New Roman" w:eastAsia="Times New Roman" w:hAnsi="Times New Roman"/>
                <w:bCs/>
                <w:iCs/>
                <w:sz w:val="26"/>
                <w:szCs w:val="26"/>
                <w:lang w:eastAsia="lv-LV"/>
              </w:rPr>
              <w:t xml:space="preserve">Ņemot vērā to, ka šāda sistēma ir izstrādāta, ir ļoti būtiski nodrošināt nepieciešamo datu ievākšanu, taču vēl jo vairāk ir uzsverama ievākto datu analīze. </w:t>
            </w:r>
          </w:p>
          <w:p w14:paraId="7BA19558" w14:textId="35CD2227" w:rsidR="007C61E1" w:rsidRPr="00A879F3" w:rsidRDefault="007C61E1" w:rsidP="007C61E1">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N</w:t>
            </w:r>
            <w:r w:rsidRPr="00A879F3">
              <w:rPr>
                <w:rFonts w:ascii="Times New Roman" w:eastAsia="Times New Roman" w:hAnsi="Times New Roman"/>
                <w:bCs/>
                <w:iCs/>
                <w:sz w:val="26"/>
                <w:szCs w:val="26"/>
                <w:lang w:eastAsia="lv-LV"/>
              </w:rPr>
              <w:t>epieciešams:</w:t>
            </w:r>
          </w:p>
          <w:p w14:paraId="00EB56CB" w14:textId="23E7C4D5" w:rsidR="007C61E1" w:rsidRPr="00A879F3" w:rsidRDefault="007C61E1" w:rsidP="007C61E1">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A879F3">
              <w:rPr>
                <w:rFonts w:ascii="Times New Roman" w:eastAsia="Times New Roman" w:hAnsi="Times New Roman"/>
                <w:bCs/>
                <w:iCs/>
                <w:sz w:val="26"/>
                <w:szCs w:val="26"/>
                <w:lang w:eastAsia="lv-LV"/>
              </w:rPr>
              <w:t>1.</w:t>
            </w:r>
            <w:r>
              <w:rPr>
                <w:rFonts w:ascii="Times New Roman" w:eastAsia="Times New Roman" w:hAnsi="Times New Roman"/>
                <w:bCs/>
                <w:iCs/>
                <w:sz w:val="26"/>
                <w:szCs w:val="26"/>
                <w:lang w:eastAsia="lv-LV"/>
              </w:rPr>
              <w:t xml:space="preserve"> n</w:t>
            </w:r>
            <w:r w:rsidRPr="00A879F3">
              <w:rPr>
                <w:rFonts w:ascii="Times New Roman" w:eastAsia="Times New Roman" w:hAnsi="Times New Roman"/>
                <w:bCs/>
                <w:iCs/>
                <w:sz w:val="26"/>
                <w:szCs w:val="26"/>
                <w:lang w:eastAsia="lv-LV"/>
              </w:rPr>
              <w:t>odrošināt, ka administratoru uzraudzības elektroniskās sistēmas darbība tiek attīstīta un tiek ievākta informācija par šādiem datiem:</w:t>
            </w:r>
          </w:p>
          <w:p w14:paraId="03FF89F8" w14:textId="3118D3BB" w:rsidR="007C61E1" w:rsidRPr="00A879F3" w:rsidRDefault="007C61E1" w:rsidP="001955E1">
            <w:pPr>
              <w:pStyle w:val="ListParagraph"/>
              <w:numPr>
                <w:ilvl w:val="0"/>
                <w:numId w:val="6"/>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v</w:t>
            </w:r>
            <w:r w:rsidRPr="00A879F3">
              <w:rPr>
                <w:rFonts w:ascii="Times New Roman" w:eastAsia="Times New Roman" w:hAnsi="Times New Roman"/>
                <w:bCs/>
                <w:iCs/>
                <w:sz w:val="26"/>
                <w:szCs w:val="26"/>
                <w:lang w:eastAsia="lv-LV"/>
              </w:rPr>
              <w:t>idējais parādsaistību apmērs maksātnespējas procesa pasludināšanas brīdī;</w:t>
            </w:r>
          </w:p>
          <w:p w14:paraId="7D5C8FE9" w14:textId="5825A2CE" w:rsidR="007C61E1" w:rsidRPr="00A879F3" w:rsidRDefault="007C61E1" w:rsidP="001955E1">
            <w:pPr>
              <w:pStyle w:val="ListParagraph"/>
              <w:numPr>
                <w:ilvl w:val="0"/>
                <w:numId w:val="6"/>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m</w:t>
            </w:r>
            <w:r w:rsidRPr="00A879F3">
              <w:rPr>
                <w:rFonts w:ascii="Times New Roman" w:eastAsia="Times New Roman" w:hAnsi="Times New Roman"/>
                <w:bCs/>
                <w:iCs/>
                <w:sz w:val="26"/>
                <w:szCs w:val="26"/>
                <w:lang w:eastAsia="lv-LV"/>
              </w:rPr>
              <w:t>aksātnespējas procesu skaits;</w:t>
            </w:r>
          </w:p>
          <w:p w14:paraId="6309CCE9" w14:textId="576CDB41" w:rsidR="007C61E1" w:rsidRPr="00A879F3" w:rsidRDefault="007C61E1" w:rsidP="001955E1">
            <w:pPr>
              <w:pStyle w:val="ListParagraph"/>
              <w:numPr>
                <w:ilvl w:val="0"/>
                <w:numId w:val="6"/>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t</w:t>
            </w:r>
            <w:r w:rsidRPr="00A879F3">
              <w:rPr>
                <w:rFonts w:ascii="Times New Roman" w:eastAsia="Times New Roman" w:hAnsi="Times New Roman"/>
                <w:bCs/>
                <w:iCs/>
                <w:sz w:val="26"/>
                <w:szCs w:val="26"/>
                <w:lang w:eastAsia="lv-LV"/>
              </w:rPr>
              <w:t>iesiskās aizsardzības procesu skaits;</w:t>
            </w:r>
          </w:p>
          <w:p w14:paraId="0A06FCCF" w14:textId="3622E7F3" w:rsidR="007C61E1" w:rsidRPr="00A879F3" w:rsidRDefault="007C61E1" w:rsidP="001955E1">
            <w:pPr>
              <w:pStyle w:val="ListParagraph"/>
              <w:numPr>
                <w:ilvl w:val="0"/>
                <w:numId w:val="6"/>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lastRenderedPageBreak/>
              <w:t>c</w:t>
            </w:r>
            <w:r w:rsidRPr="00A879F3">
              <w:rPr>
                <w:rFonts w:ascii="Times New Roman" w:eastAsia="Times New Roman" w:hAnsi="Times New Roman"/>
                <w:bCs/>
                <w:iCs/>
                <w:sz w:val="26"/>
                <w:szCs w:val="26"/>
                <w:lang w:eastAsia="lv-LV"/>
              </w:rPr>
              <w:t>ik tiesiskās aizsardzības procesi ir pasludināti, vērtējot pret ierosināto procesu skaitu;</w:t>
            </w:r>
          </w:p>
          <w:p w14:paraId="491D55D5" w14:textId="6827446B" w:rsidR="007C61E1" w:rsidRPr="00A879F3" w:rsidRDefault="007C61E1" w:rsidP="001955E1">
            <w:pPr>
              <w:pStyle w:val="ListParagraph"/>
              <w:numPr>
                <w:ilvl w:val="0"/>
                <w:numId w:val="6"/>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v</w:t>
            </w:r>
            <w:r w:rsidRPr="00A879F3">
              <w:rPr>
                <w:rFonts w:ascii="Times New Roman" w:eastAsia="Times New Roman" w:hAnsi="Times New Roman"/>
                <w:bCs/>
                <w:iCs/>
                <w:sz w:val="26"/>
                <w:szCs w:val="26"/>
                <w:lang w:eastAsia="lv-LV"/>
              </w:rPr>
              <w:t>idējais uzņēmumu lielums/tips/vecums, kuriem pasludināts maksātnespējas process;</w:t>
            </w:r>
          </w:p>
          <w:p w14:paraId="0572B4E8" w14:textId="3FCD03AF" w:rsidR="007C61E1" w:rsidRPr="00A879F3" w:rsidRDefault="007C61E1" w:rsidP="001955E1">
            <w:pPr>
              <w:pStyle w:val="ListParagraph"/>
              <w:numPr>
                <w:ilvl w:val="0"/>
                <w:numId w:val="6"/>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k</w:t>
            </w:r>
            <w:r w:rsidRPr="00A879F3">
              <w:rPr>
                <w:rFonts w:ascii="Times New Roman" w:eastAsia="Times New Roman" w:hAnsi="Times New Roman"/>
                <w:bCs/>
                <w:iCs/>
                <w:sz w:val="26"/>
                <w:szCs w:val="26"/>
                <w:lang w:eastAsia="lv-LV"/>
              </w:rPr>
              <w:t>atram maksātnespējas administratoram: Vidējais procesa ilgums/izmaksas/apmierināto prasījumu apjoms/izmaksātā atlīdzība/vidējais procesu skaits gadā;</w:t>
            </w:r>
          </w:p>
          <w:p w14:paraId="1C92EAAC" w14:textId="7504398A" w:rsidR="007C61E1" w:rsidRPr="00A879F3" w:rsidRDefault="007C61E1" w:rsidP="001955E1">
            <w:pPr>
              <w:pStyle w:val="ListParagraph"/>
              <w:numPr>
                <w:ilvl w:val="0"/>
                <w:numId w:val="6"/>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v</w:t>
            </w:r>
            <w:r w:rsidRPr="00A879F3">
              <w:rPr>
                <w:rFonts w:ascii="Times New Roman" w:eastAsia="Times New Roman" w:hAnsi="Times New Roman"/>
                <w:bCs/>
                <w:iCs/>
                <w:sz w:val="26"/>
                <w:szCs w:val="26"/>
                <w:lang w:eastAsia="lv-LV"/>
              </w:rPr>
              <w:t>idējais kreditoru skaits maksātnespējas procesā;</w:t>
            </w:r>
          </w:p>
          <w:p w14:paraId="4B41796A" w14:textId="7A4DBA78" w:rsidR="007C61E1" w:rsidRPr="00A879F3" w:rsidRDefault="007C61E1" w:rsidP="001955E1">
            <w:pPr>
              <w:pStyle w:val="ListParagraph"/>
              <w:numPr>
                <w:ilvl w:val="0"/>
                <w:numId w:val="6"/>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p</w:t>
            </w:r>
            <w:r w:rsidRPr="00A879F3">
              <w:rPr>
                <w:rFonts w:ascii="Times New Roman" w:eastAsia="Times New Roman" w:hAnsi="Times New Roman"/>
                <w:bCs/>
                <w:iCs/>
                <w:sz w:val="26"/>
                <w:szCs w:val="26"/>
                <w:lang w:eastAsia="lv-LV"/>
              </w:rPr>
              <w:t>recīza statistika par “tukšajiem” uzņēmumiem, kuriem ir pasludināts maksātnespējas process un uzņēmumiem, kuriem ir aktīvi;</w:t>
            </w:r>
          </w:p>
          <w:p w14:paraId="29DBA270" w14:textId="3F2FAF9C" w:rsidR="007C61E1" w:rsidRPr="00A879F3" w:rsidRDefault="007C61E1" w:rsidP="001955E1">
            <w:pPr>
              <w:pStyle w:val="ListParagraph"/>
              <w:numPr>
                <w:ilvl w:val="0"/>
                <w:numId w:val="6"/>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s</w:t>
            </w:r>
            <w:r w:rsidRPr="00A879F3">
              <w:rPr>
                <w:rFonts w:ascii="Times New Roman" w:eastAsia="Times New Roman" w:hAnsi="Times New Roman"/>
                <w:bCs/>
                <w:iCs/>
                <w:sz w:val="26"/>
                <w:szCs w:val="26"/>
                <w:lang w:eastAsia="lv-LV"/>
              </w:rPr>
              <w:t>tatistika par gadījumiem, kad uzņēmums ir pārdots kā kopums, pret gadījumiem, kad notikusi aktīvu sadalīšana;</w:t>
            </w:r>
          </w:p>
          <w:p w14:paraId="69F36EBD" w14:textId="7A8CA4A3" w:rsidR="007C61E1" w:rsidRPr="00A879F3" w:rsidRDefault="007C61E1" w:rsidP="007C61E1">
            <w:pPr>
              <w:spacing w:before="120" w:after="0" w:line="240" w:lineRule="auto"/>
              <w:ind w:left="112" w:right="111"/>
              <w:jc w:val="both"/>
              <w:rPr>
                <w:rFonts w:ascii="Times New Roman" w:eastAsia="Times New Roman" w:hAnsi="Times New Roman"/>
                <w:bCs/>
                <w:iCs/>
                <w:sz w:val="26"/>
                <w:szCs w:val="26"/>
                <w:lang w:eastAsia="lv-LV"/>
              </w:rPr>
            </w:pPr>
            <w:r w:rsidRPr="00A879F3">
              <w:rPr>
                <w:rFonts w:ascii="Times New Roman" w:eastAsia="Times New Roman" w:hAnsi="Times New Roman"/>
                <w:bCs/>
                <w:iCs/>
                <w:sz w:val="26"/>
                <w:szCs w:val="26"/>
                <w:lang w:eastAsia="lv-LV"/>
              </w:rPr>
              <w:t>2.</w:t>
            </w:r>
            <w:r>
              <w:rPr>
                <w:rFonts w:ascii="Times New Roman" w:eastAsia="Times New Roman" w:hAnsi="Times New Roman"/>
                <w:bCs/>
                <w:iCs/>
                <w:sz w:val="26"/>
                <w:szCs w:val="26"/>
                <w:lang w:eastAsia="lv-LV"/>
              </w:rPr>
              <w:t xml:space="preserve"> n</w:t>
            </w:r>
            <w:r w:rsidRPr="00A879F3">
              <w:rPr>
                <w:rFonts w:ascii="Times New Roman" w:eastAsia="Times New Roman" w:hAnsi="Times New Roman"/>
                <w:bCs/>
                <w:iCs/>
                <w:sz w:val="26"/>
                <w:szCs w:val="26"/>
                <w:lang w:eastAsia="lv-LV"/>
              </w:rPr>
              <w:t>odrošināt, ka ievāktie dati tiek analizēti un attiecīgās analīzes dati tiek apkopoti un vadoties pēc tiem tiek veikti uzlabojumi turpmākajai jomas attīstībai;</w:t>
            </w:r>
          </w:p>
          <w:p w14:paraId="594A2770" w14:textId="15C2E4CF" w:rsidR="007C61E1" w:rsidRPr="00A879F3" w:rsidRDefault="007C61E1" w:rsidP="007C61E1">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A879F3">
              <w:rPr>
                <w:rFonts w:ascii="Times New Roman" w:eastAsia="Times New Roman" w:hAnsi="Times New Roman"/>
                <w:bCs/>
                <w:iCs/>
                <w:sz w:val="26"/>
                <w:szCs w:val="26"/>
                <w:lang w:eastAsia="lv-LV"/>
              </w:rPr>
              <w:t>3.</w:t>
            </w:r>
            <w:r>
              <w:rPr>
                <w:rFonts w:ascii="Times New Roman" w:eastAsia="Times New Roman" w:hAnsi="Times New Roman"/>
                <w:bCs/>
                <w:iCs/>
                <w:sz w:val="26"/>
                <w:szCs w:val="26"/>
                <w:lang w:eastAsia="lv-LV"/>
              </w:rPr>
              <w:t xml:space="preserve"> n</w:t>
            </w:r>
            <w:r w:rsidRPr="00A879F3">
              <w:rPr>
                <w:rFonts w:ascii="Times New Roman" w:eastAsia="Times New Roman" w:hAnsi="Times New Roman"/>
                <w:bCs/>
                <w:iCs/>
                <w:sz w:val="26"/>
                <w:szCs w:val="26"/>
                <w:lang w:eastAsia="lv-LV"/>
              </w:rPr>
              <w:t>odrošināt. ka ievākto datu analīze tiek publicēta, lai nodrošinātu sabiedrībai iespēju pārliecināties par jomas attīstības tendencēm.</w:t>
            </w:r>
          </w:p>
        </w:tc>
        <w:tc>
          <w:tcPr>
            <w:tcW w:w="3260" w:type="dxa"/>
            <w:gridSpan w:val="2"/>
          </w:tcPr>
          <w:p w14:paraId="0404531F" w14:textId="77777777" w:rsidR="007C61E1" w:rsidRPr="00A879F3" w:rsidRDefault="007C61E1" w:rsidP="007C61E1">
            <w:pPr>
              <w:spacing w:before="120" w:after="0" w:line="240" w:lineRule="auto"/>
              <w:jc w:val="both"/>
              <w:rPr>
                <w:rFonts w:ascii="Times New Roman" w:hAnsi="Times New Roman"/>
                <w:bCs/>
                <w:iCs/>
                <w:color w:val="000000"/>
                <w:sz w:val="26"/>
                <w:szCs w:val="26"/>
              </w:rPr>
            </w:pPr>
            <w:r w:rsidRPr="00A879F3">
              <w:rPr>
                <w:rFonts w:ascii="Times New Roman" w:hAnsi="Times New Roman"/>
                <w:color w:val="000000"/>
                <w:sz w:val="26"/>
                <w:szCs w:val="26"/>
              </w:rPr>
              <w:lastRenderedPageBreak/>
              <w:t xml:space="preserve">1. Attīstīta </w:t>
            </w:r>
            <w:r w:rsidRPr="00A879F3">
              <w:rPr>
                <w:rFonts w:ascii="Times New Roman" w:hAnsi="Times New Roman"/>
                <w:bCs/>
                <w:iCs/>
                <w:color w:val="000000"/>
                <w:sz w:val="26"/>
                <w:szCs w:val="26"/>
              </w:rPr>
              <w:t>administratoru uzraudzības elektroniskās sistēmas darbība, ievācot informācija par šādiem datiem:</w:t>
            </w:r>
          </w:p>
          <w:p w14:paraId="34F58A14" w14:textId="77777777" w:rsidR="007C61E1" w:rsidRPr="00A879F3" w:rsidRDefault="007C61E1" w:rsidP="001955E1">
            <w:pPr>
              <w:numPr>
                <w:ilvl w:val="0"/>
                <w:numId w:val="6"/>
              </w:numPr>
              <w:spacing w:before="120" w:after="0" w:line="240" w:lineRule="auto"/>
              <w:ind w:left="0" w:firstLine="0"/>
              <w:rPr>
                <w:rFonts w:ascii="Times New Roman" w:hAnsi="Times New Roman"/>
                <w:bCs/>
                <w:iCs/>
                <w:color w:val="000000"/>
                <w:sz w:val="26"/>
                <w:szCs w:val="26"/>
              </w:rPr>
            </w:pPr>
            <w:r w:rsidRPr="00A879F3">
              <w:rPr>
                <w:rFonts w:ascii="Times New Roman" w:hAnsi="Times New Roman"/>
                <w:bCs/>
                <w:iCs/>
                <w:color w:val="000000"/>
                <w:sz w:val="26"/>
                <w:szCs w:val="26"/>
              </w:rPr>
              <w:t>Vidējais parādsaistību apmērs maksātnespējas procesa pasludināšanas brīdī;</w:t>
            </w:r>
          </w:p>
          <w:p w14:paraId="4ABEF57C" w14:textId="4FF8AC8A" w:rsidR="007C61E1" w:rsidRPr="00A879F3" w:rsidRDefault="007C61E1" w:rsidP="001955E1">
            <w:pPr>
              <w:numPr>
                <w:ilvl w:val="0"/>
                <w:numId w:val="6"/>
              </w:numPr>
              <w:spacing w:before="120" w:after="0" w:line="240" w:lineRule="auto"/>
              <w:ind w:left="0" w:firstLine="0"/>
              <w:rPr>
                <w:rFonts w:ascii="Times New Roman" w:hAnsi="Times New Roman"/>
                <w:bCs/>
                <w:iCs/>
                <w:color w:val="000000"/>
                <w:sz w:val="26"/>
                <w:szCs w:val="26"/>
              </w:rPr>
            </w:pPr>
            <w:r>
              <w:rPr>
                <w:rFonts w:ascii="Times New Roman" w:hAnsi="Times New Roman"/>
                <w:bCs/>
                <w:iCs/>
                <w:color w:val="000000"/>
                <w:sz w:val="26"/>
                <w:szCs w:val="26"/>
              </w:rPr>
              <w:t>m</w:t>
            </w:r>
            <w:r w:rsidRPr="00A879F3">
              <w:rPr>
                <w:rFonts w:ascii="Times New Roman" w:hAnsi="Times New Roman"/>
                <w:bCs/>
                <w:iCs/>
                <w:color w:val="000000"/>
                <w:sz w:val="26"/>
                <w:szCs w:val="26"/>
              </w:rPr>
              <w:t>aksātnespējas procesu skaits;</w:t>
            </w:r>
          </w:p>
          <w:p w14:paraId="1ADC762F" w14:textId="274EA5FE" w:rsidR="007C61E1" w:rsidRPr="00A879F3" w:rsidRDefault="007C61E1" w:rsidP="001955E1">
            <w:pPr>
              <w:numPr>
                <w:ilvl w:val="0"/>
                <w:numId w:val="6"/>
              </w:numPr>
              <w:spacing w:before="120" w:after="0" w:line="240" w:lineRule="auto"/>
              <w:ind w:left="0" w:firstLine="0"/>
              <w:rPr>
                <w:rFonts w:ascii="Times New Roman" w:hAnsi="Times New Roman"/>
                <w:bCs/>
                <w:iCs/>
                <w:color w:val="000000"/>
                <w:sz w:val="26"/>
                <w:szCs w:val="26"/>
              </w:rPr>
            </w:pPr>
            <w:r>
              <w:rPr>
                <w:rFonts w:ascii="Times New Roman" w:hAnsi="Times New Roman"/>
                <w:bCs/>
                <w:iCs/>
                <w:color w:val="000000"/>
                <w:sz w:val="26"/>
                <w:szCs w:val="26"/>
              </w:rPr>
              <w:t>t</w:t>
            </w:r>
            <w:r w:rsidRPr="00A879F3">
              <w:rPr>
                <w:rFonts w:ascii="Times New Roman" w:hAnsi="Times New Roman"/>
                <w:bCs/>
                <w:iCs/>
                <w:color w:val="000000"/>
                <w:sz w:val="26"/>
                <w:szCs w:val="26"/>
              </w:rPr>
              <w:t>iesiskās aizsardzības procesu skaits;</w:t>
            </w:r>
          </w:p>
          <w:p w14:paraId="16AE9E47" w14:textId="51A72CAD" w:rsidR="007C61E1" w:rsidRPr="00A879F3" w:rsidRDefault="007C61E1" w:rsidP="001955E1">
            <w:pPr>
              <w:numPr>
                <w:ilvl w:val="0"/>
                <w:numId w:val="6"/>
              </w:numPr>
              <w:spacing w:before="120" w:after="0" w:line="240" w:lineRule="auto"/>
              <w:ind w:left="0" w:firstLine="0"/>
              <w:rPr>
                <w:rFonts w:ascii="Times New Roman" w:hAnsi="Times New Roman"/>
                <w:bCs/>
                <w:iCs/>
                <w:color w:val="000000"/>
                <w:sz w:val="26"/>
                <w:szCs w:val="26"/>
              </w:rPr>
            </w:pPr>
            <w:r w:rsidRPr="00A879F3">
              <w:rPr>
                <w:rFonts w:ascii="Times New Roman" w:eastAsia="Times New Roman" w:hAnsi="Times New Roman"/>
                <w:bCs/>
                <w:iCs/>
                <w:sz w:val="26"/>
                <w:szCs w:val="26"/>
                <w:lang w:eastAsia="lv-LV"/>
              </w:rPr>
              <w:t>tiesiskās aizsardzības procesi pasludinā</w:t>
            </w:r>
            <w:r>
              <w:rPr>
                <w:rFonts w:ascii="Times New Roman" w:eastAsia="Times New Roman" w:hAnsi="Times New Roman"/>
                <w:bCs/>
                <w:iCs/>
                <w:sz w:val="26"/>
                <w:szCs w:val="26"/>
                <w:lang w:eastAsia="lv-LV"/>
              </w:rPr>
              <w:t xml:space="preserve">šanas </w:t>
            </w:r>
            <w:r>
              <w:rPr>
                <w:rFonts w:ascii="Times New Roman" w:eastAsia="Times New Roman" w:hAnsi="Times New Roman"/>
                <w:bCs/>
                <w:iCs/>
                <w:sz w:val="26"/>
                <w:szCs w:val="26"/>
                <w:lang w:eastAsia="lv-LV"/>
              </w:rPr>
              <w:lastRenderedPageBreak/>
              <w:t>skaits</w:t>
            </w:r>
            <w:r w:rsidRPr="00A879F3">
              <w:rPr>
                <w:rFonts w:ascii="Times New Roman" w:eastAsia="Times New Roman" w:hAnsi="Times New Roman"/>
                <w:bCs/>
                <w:iCs/>
                <w:sz w:val="26"/>
                <w:szCs w:val="26"/>
                <w:lang w:eastAsia="lv-LV"/>
              </w:rPr>
              <w:t>, vērtējot pret ierosināto procesu skaitu</w:t>
            </w:r>
            <w:r w:rsidRPr="00A879F3">
              <w:rPr>
                <w:rFonts w:ascii="Times New Roman" w:hAnsi="Times New Roman"/>
                <w:bCs/>
                <w:iCs/>
                <w:color w:val="000000"/>
                <w:sz w:val="26"/>
                <w:szCs w:val="26"/>
              </w:rPr>
              <w:t>;</w:t>
            </w:r>
          </w:p>
          <w:p w14:paraId="43FABBEC" w14:textId="17C01032" w:rsidR="007C61E1" w:rsidRPr="00A879F3" w:rsidRDefault="007C61E1" w:rsidP="001955E1">
            <w:pPr>
              <w:numPr>
                <w:ilvl w:val="0"/>
                <w:numId w:val="6"/>
              </w:numPr>
              <w:spacing w:before="120" w:after="0" w:line="240" w:lineRule="auto"/>
              <w:ind w:left="0" w:firstLine="0"/>
              <w:rPr>
                <w:rFonts w:ascii="Times New Roman" w:hAnsi="Times New Roman"/>
                <w:bCs/>
                <w:iCs/>
                <w:color w:val="000000"/>
                <w:sz w:val="26"/>
                <w:szCs w:val="26"/>
              </w:rPr>
            </w:pPr>
            <w:r>
              <w:rPr>
                <w:rFonts w:ascii="Times New Roman" w:hAnsi="Times New Roman"/>
                <w:bCs/>
                <w:iCs/>
                <w:color w:val="000000"/>
                <w:sz w:val="26"/>
                <w:szCs w:val="26"/>
              </w:rPr>
              <w:t>v</w:t>
            </w:r>
            <w:r w:rsidRPr="00A879F3">
              <w:rPr>
                <w:rFonts w:ascii="Times New Roman" w:hAnsi="Times New Roman"/>
                <w:bCs/>
                <w:iCs/>
                <w:color w:val="000000"/>
                <w:sz w:val="26"/>
                <w:szCs w:val="26"/>
              </w:rPr>
              <w:t>idējais uzņēmumu lielums/tips/vecums, kuriem pasludināts maksātnespējas process;</w:t>
            </w:r>
          </w:p>
          <w:p w14:paraId="05081412" w14:textId="5399F406" w:rsidR="007C61E1" w:rsidRPr="00A879F3" w:rsidRDefault="007C61E1" w:rsidP="001955E1">
            <w:pPr>
              <w:numPr>
                <w:ilvl w:val="0"/>
                <w:numId w:val="6"/>
              </w:numPr>
              <w:spacing w:before="120" w:after="0" w:line="240" w:lineRule="auto"/>
              <w:ind w:left="0" w:firstLine="0"/>
              <w:rPr>
                <w:rFonts w:ascii="Times New Roman" w:hAnsi="Times New Roman"/>
                <w:bCs/>
                <w:iCs/>
                <w:color w:val="000000"/>
                <w:sz w:val="26"/>
                <w:szCs w:val="26"/>
              </w:rPr>
            </w:pPr>
            <w:r>
              <w:rPr>
                <w:rFonts w:ascii="Times New Roman" w:hAnsi="Times New Roman"/>
                <w:bCs/>
                <w:iCs/>
                <w:color w:val="000000"/>
                <w:sz w:val="26"/>
                <w:szCs w:val="26"/>
              </w:rPr>
              <w:t>k</w:t>
            </w:r>
            <w:r w:rsidRPr="00A879F3">
              <w:rPr>
                <w:rFonts w:ascii="Times New Roman" w:hAnsi="Times New Roman"/>
                <w:bCs/>
                <w:iCs/>
                <w:color w:val="000000"/>
                <w:sz w:val="26"/>
                <w:szCs w:val="26"/>
              </w:rPr>
              <w:t xml:space="preserve">atram maksātnespējas administratoram: </w:t>
            </w:r>
            <w:r>
              <w:rPr>
                <w:rFonts w:ascii="Times New Roman" w:hAnsi="Times New Roman"/>
                <w:bCs/>
                <w:iCs/>
                <w:color w:val="000000"/>
                <w:sz w:val="26"/>
                <w:szCs w:val="26"/>
              </w:rPr>
              <w:t>v</w:t>
            </w:r>
            <w:r w:rsidRPr="00A879F3">
              <w:rPr>
                <w:rFonts w:ascii="Times New Roman" w:hAnsi="Times New Roman"/>
                <w:bCs/>
                <w:iCs/>
                <w:color w:val="000000"/>
                <w:sz w:val="26"/>
                <w:szCs w:val="26"/>
              </w:rPr>
              <w:t>idējais procesa ilgums/izmaksas/apmierināto prasījumu apjoms/izmaksātā atlīdzība/vidējais procesu skaits gadā;</w:t>
            </w:r>
          </w:p>
          <w:p w14:paraId="21F6A705" w14:textId="0C0B6073" w:rsidR="007C61E1" w:rsidRPr="00A879F3" w:rsidRDefault="007C61E1" w:rsidP="001955E1">
            <w:pPr>
              <w:numPr>
                <w:ilvl w:val="0"/>
                <w:numId w:val="6"/>
              </w:numPr>
              <w:spacing w:before="120" w:after="0" w:line="240" w:lineRule="auto"/>
              <w:ind w:left="0" w:firstLine="0"/>
              <w:rPr>
                <w:rFonts w:ascii="Times New Roman" w:hAnsi="Times New Roman"/>
                <w:bCs/>
                <w:iCs/>
                <w:color w:val="000000"/>
                <w:sz w:val="26"/>
                <w:szCs w:val="26"/>
              </w:rPr>
            </w:pPr>
            <w:r>
              <w:rPr>
                <w:rFonts w:ascii="Times New Roman" w:hAnsi="Times New Roman"/>
                <w:bCs/>
                <w:iCs/>
                <w:color w:val="000000"/>
                <w:sz w:val="26"/>
                <w:szCs w:val="26"/>
              </w:rPr>
              <w:t>v</w:t>
            </w:r>
            <w:r w:rsidRPr="00A879F3">
              <w:rPr>
                <w:rFonts w:ascii="Times New Roman" w:hAnsi="Times New Roman"/>
                <w:bCs/>
                <w:iCs/>
                <w:color w:val="000000"/>
                <w:sz w:val="26"/>
                <w:szCs w:val="26"/>
              </w:rPr>
              <w:t>idējais kreditoru skaits maksātnespējas procesā;</w:t>
            </w:r>
          </w:p>
          <w:p w14:paraId="0E72324D" w14:textId="2D713897" w:rsidR="007C61E1" w:rsidRPr="00A879F3" w:rsidRDefault="007C61E1" w:rsidP="001955E1">
            <w:pPr>
              <w:numPr>
                <w:ilvl w:val="0"/>
                <w:numId w:val="6"/>
              </w:numPr>
              <w:spacing w:before="120" w:after="0" w:line="240" w:lineRule="auto"/>
              <w:ind w:left="0" w:firstLine="0"/>
              <w:rPr>
                <w:rFonts w:ascii="Times New Roman" w:hAnsi="Times New Roman"/>
                <w:bCs/>
                <w:iCs/>
                <w:color w:val="000000"/>
                <w:sz w:val="26"/>
                <w:szCs w:val="26"/>
              </w:rPr>
            </w:pPr>
            <w:r w:rsidRPr="00A879F3">
              <w:rPr>
                <w:rFonts w:ascii="Times New Roman" w:hAnsi="Times New Roman"/>
                <w:bCs/>
                <w:iCs/>
                <w:color w:val="000000"/>
                <w:sz w:val="26"/>
                <w:szCs w:val="26"/>
              </w:rPr>
              <w:t>statistika par “tukšajiem” uzņēmumiem, kuriem ir pasludināts maksātnespējas process un uzņēmumiem, kuriem ir aktīvi;</w:t>
            </w:r>
          </w:p>
          <w:p w14:paraId="4E007263" w14:textId="64124F18" w:rsidR="007C61E1" w:rsidRPr="00A879F3" w:rsidRDefault="007C61E1" w:rsidP="001955E1">
            <w:pPr>
              <w:numPr>
                <w:ilvl w:val="0"/>
                <w:numId w:val="6"/>
              </w:numPr>
              <w:spacing w:before="120" w:after="0" w:line="240" w:lineRule="auto"/>
              <w:ind w:left="0" w:firstLine="0"/>
              <w:rPr>
                <w:rFonts w:ascii="Times New Roman" w:hAnsi="Times New Roman"/>
                <w:bCs/>
                <w:iCs/>
                <w:color w:val="000000"/>
                <w:sz w:val="26"/>
                <w:szCs w:val="26"/>
              </w:rPr>
            </w:pPr>
            <w:r>
              <w:rPr>
                <w:rFonts w:ascii="Times New Roman" w:hAnsi="Times New Roman"/>
                <w:bCs/>
                <w:iCs/>
                <w:color w:val="000000"/>
                <w:sz w:val="26"/>
                <w:szCs w:val="26"/>
              </w:rPr>
              <w:t>s</w:t>
            </w:r>
            <w:r w:rsidRPr="00A879F3">
              <w:rPr>
                <w:rFonts w:ascii="Times New Roman" w:hAnsi="Times New Roman"/>
                <w:bCs/>
                <w:iCs/>
                <w:color w:val="000000"/>
                <w:sz w:val="26"/>
                <w:szCs w:val="26"/>
              </w:rPr>
              <w:t xml:space="preserve">tatistika par gadījumiem, kad uzņēmums ir pārdots kā kopums, pret </w:t>
            </w:r>
            <w:r w:rsidRPr="00A879F3">
              <w:rPr>
                <w:rFonts w:ascii="Times New Roman" w:hAnsi="Times New Roman"/>
                <w:bCs/>
                <w:iCs/>
                <w:color w:val="000000"/>
                <w:sz w:val="26"/>
                <w:szCs w:val="26"/>
              </w:rPr>
              <w:lastRenderedPageBreak/>
              <w:t>gadījumiem, kad notikusi aktīvu sadalīšana;</w:t>
            </w:r>
          </w:p>
          <w:p w14:paraId="02312592" w14:textId="0D4F42F9" w:rsidR="007C61E1" w:rsidRPr="00A879F3" w:rsidRDefault="007C61E1" w:rsidP="007C61E1">
            <w:pPr>
              <w:pStyle w:val="ListParagraph"/>
              <w:spacing w:before="120" w:after="0" w:line="240" w:lineRule="auto"/>
              <w:ind w:left="0"/>
              <w:contextualSpacing w:val="0"/>
              <w:jc w:val="both"/>
              <w:rPr>
                <w:rFonts w:ascii="Times New Roman" w:hAnsi="Times New Roman"/>
                <w:bCs/>
                <w:iCs/>
                <w:color w:val="000000"/>
                <w:sz w:val="26"/>
                <w:szCs w:val="26"/>
              </w:rPr>
            </w:pPr>
            <w:r>
              <w:rPr>
                <w:rFonts w:ascii="Times New Roman" w:eastAsia="Times New Roman" w:hAnsi="Times New Roman"/>
                <w:bCs/>
                <w:iCs/>
                <w:sz w:val="26"/>
                <w:szCs w:val="26"/>
                <w:lang w:eastAsia="lv-LV"/>
              </w:rPr>
              <w:t xml:space="preserve">2. </w:t>
            </w:r>
            <w:r w:rsidRPr="00A879F3">
              <w:rPr>
                <w:rFonts w:ascii="Times New Roman" w:eastAsia="Times New Roman" w:hAnsi="Times New Roman"/>
                <w:bCs/>
                <w:iCs/>
                <w:sz w:val="26"/>
                <w:szCs w:val="26"/>
                <w:lang w:eastAsia="lv-LV"/>
              </w:rPr>
              <w:t xml:space="preserve">Sistemātiski (reizi gadā) </w:t>
            </w:r>
            <w:r w:rsidRPr="00A879F3">
              <w:rPr>
                <w:rFonts w:ascii="Times New Roman" w:hAnsi="Times New Roman"/>
                <w:bCs/>
                <w:iCs/>
                <w:color w:val="000000"/>
                <w:sz w:val="26"/>
                <w:szCs w:val="26"/>
              </w:rPr>
              <w:t>veikta ievākto datu analīze un attiecīgās analīzes dati tiek apkopoti un vadoties pēc tiem tiek veikti uzlabojumi turpmākajai jomas attīstībai;</w:t>
            </w:r>
          </w:p>
          <w:p w14:paraId="0CD7D27A" w14:textId="772AF76D" w:rsidR="007C61E1" w:rsidRPr="00A879F3" w:rsidRDefault="007C61E1" w:rsidP="007C61E1">
            <w:pPr>
              <w:pStyle w:val="ListParagraph"/>
              <w:spacing w:before="120" w:after="0" w:line="240" w:lineRule="auto"/>
              <w:ind w:left="0"/>
              <w:contextualSpacing w:val="0"/>
              <w:jc w:val="both"/>
              <w:rPr>
                <w:rFonts w:ascii="Times New Roman" w:hAnsi="Times New Roman"/>
                <w:bCs/>
                <w:iCs/>
                <w:color w:val="000000"/>
                <w:sz w:val="26"/>
                <w:szCs w:val="26"/>
              </w:rPr>
            </w:pPr>
            <w:r>
              <w:rPr>
                <w:rFonts w:ascii="Times New Roman" w:hAnsi="Times New Roman"/>
                <w:bCs/>
                <w:iCs/>
                <w:color w:val="000000"/>
                <w:sz w:val="26"/>
                <w:szCs w:val="26"/>
              </w:rPr>
              <w:t xml:space="preserve">3. </w:t>
            </w:r>
            <w:r w:rsidRPr="00A879F3">
              <w:rPr>
                <w:rFonts w:ascii="Times New Roman" w:hAnsi="Times New Roman"/>
                <w:bCs/>
                <w:iCs/>
                <w:color w:val="000000"/>
                <w:sz w:val="26"/>
                <w:szCs w:val="26"/>
              </w:rPr>
              <w:t>Ievākto datu analīze tiek publicēta, lai nodrošinātu sabiedrībai iespēju pārliecināties par jomas attīstības tendencēm.</w:t>
            </w:r>
          </w:p>
        </w:tc>
        <w:tc>
          <w:tcPr>
            <w:tcW w:w="1701" w:type="dxa"/>
          </w:tcPr>
          <w:p w14:paraId="4EB23D2E" w14:textId="1B0A621C" w:rsidR="007C61E1" w:rsidRPr="00A879F3" w:rsidRDefault="007C61E1" w:rsidP="007C61E1">
            <w:pPr>
              <w:tabs>
                <w:tab w:val="left" w:pos="2191"/>
              </w:tabs>
              <w:spacing w:before="120" w:after="0" w:line="240" w:lineRule="auto"/>
              <w:jc w:val="both"/>
              <w:rPr>
                <w:rFonts w:ascii="Times New Roman" w:hAnsi="Times New Roman"/>
                <w:color w:val="000000" w:themeColor="text1"/>
                <w:sz w:val="26"/>
                <w:szCs w:val="26"/>
              </w:rPr>
            </w:pPr>
            <w:r w:rsidRPr="00A879F3">
              <w:rPr>
                <w:rFonts w:ascii="Times New Roman" w:hAnsi="Times New Roman"/>
                <w:color w:val="000000"/>
                <w:sz w:val="26"/>
                <w:szCs w:val="26"/>
              </w:rPr>
              <w:lastRenderedPageBreak/>
              <w:t>Veikta sistemātiska datu ievākšana un analīze, kas ļauj novērtēt maksātnespējas sistēmu kopumā</w:t>
            </w:r>
          </w:p>
        </w:tc>
        <w:tc>
          <w:tcPr>
            <w:tcW w:w="1418" w:type="dxa"/>
            <w:shd w:val="clear" w:color="auto" w:fill="auto"/>
          </w:tcPr>
          <w:p w14:paraId="26E1E3A8" w14:textId="33592B58" w:rsidR="007C61E1" w:rsidRPr="00A879F3" w:rsidRDefault="007C61E1" w:rsidP="007C61E1">
            <w:pPr>
              <w:spacing w:before="120"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MNA</w:t>
            </w:r>
          </w:p>
        </w:tc>
        <w:tc>
          <w:tcPr>
            <w:tcW w:w="1417" w:type="dxa"/>
          </w:tcPr>
          <w:p w14:paraId="42E7649F" w14:textId="77777777" w:rsidR="007C61E1" w:rsidRPr="00A879F3" w:rsidRDefault="007C61E1" w:rsidP="007C61E1">
            <w:pPr>
              <w:spacing w:before="120" w:after="0" w:line="240" w:lineRule="auto"/>
              <w:jc w:val="both"/>
              <w:rPr>
                <w:rFonts w:ascii="Times New Roman" w:hAnsi="Times New Roman"/>
                <w:color w:val="000000" w:themeColor="text1"/>
                <w:sz w:val="26"/>
                <w:szCs w:val="26"/>
              </w:rPr>
            </w:pPr>
          </w:p>
        </w:tc>
        <w:tc>
          <w:tcPr>
            <w:tcW w:w="1559" w:type="dxa"/>
          </w:tcPr>
          <w:p w14:paraId="0F6D3097" w14:textId="5AC354F0" w:rsidR="007C61E1" w:rsidRPr="00A879F3" w:rsidRDefault="007C61E1" w:rsidP="007C61E1">
            <w:pPr>
              <w:pStyle w:val="NormalWeb"/>
              <w:spacing w:before="120" w:beforeAutospacing="0" w:after="0" w:afterAutospacing="0"/>
              <w:jc w:val="both"/>
              <w:rPr>
                <w:bCs/>
                <w:color w:val="000000"/>
                <w:sz w:val="26"/>
                <w:szCs w:val="26"/>
              </w:rPr>
            </w:pPr>
            <w:r w:rsidRPr="00A879F3">
              <w:rPr>
                <w:bCs/>
                <w:color w:val="000000"/>
                <w:sz w:val="26"/>
                <w:szCs w:val="26"/>
              </w:rPr>
              <w:t>1.01.01.2017</w:t>
            </w:r>
          </w:p>
          <w:p w14:paraId="6AEDD962" w14:textId="77C67EFC" w:rsidR="007C61E1" w:rsidRPr="00A879F3" w:rsidRDefault="007C61E1" w:rsidP="007C61E1">
            <w:pPr>
              <w:pStyle w:val="NormalWeb"/>
              <w:spacing w:before="120" w:beforeAutospacing="0" w:after="0" w:afterAutospacing="0"/>
              <w:jc w:val="both"/>
              <w:rPr>
                <w:bCs/>
                <w:color w:val="000000"/>
                <w:sz w:val="26"/>
                <w:szCs w:val="26"/>
              </w:rPr>
            </w:pPr>
            <w:r w:rsidRPr="00A879F3">
              <w:rPr>
                <w:bCs/>
                <w:color w:val="000000"/>
                <w:sz w:val="26"/>
                <w:szCs w:val="26"/>
              </w:rPr>
              <w:t>2.</w:t>
            </w:r>
            <w:r>
              <w:rPr>
                <w:bCs/>
                <w:color w:val="000000"/>
                <w:sz w:val="26"/>
                <w:szCs w:val="26"/>
              </w:rPr>
              <w:t>01.07.2017</w:t>
            </w:r>
          </w:p>
          <w:p w14:paraId="420BF144" w14:textId="62E55489" w:rsidR="007C61E1" w:rsidRPr="00A879F3" w:rsidRDefault="007C61E1" w:rsidP="007C61E1">
            <w:pPr>
              <w:spacing w:before="120" w:after="0" w:line="240" w:lineRule="auto"/>
              <w:jc w:val="both"/>
              <w:rPr>
                <w:rFonts w:ascii="Times New Roman" w:hAnsi="Times New Roman"/>
                <w:color w:val="000000" w:themeColor="text1"/>
                <w:sz w:val="26"/>
                <w:szCs w:val="26"/>
              </w:rPr>
            </w:pPr>
            <w:r w:rsidRPr="00A879F3">
              <w:rPr>
                <w:rFonts w:ascii="Times New Roman" w:hAnsi="Times New Roman"/>
                <w:bCs/>
                <w:color w:val="000000"/>
                <w:sz w:val="26"/>
                <w:szCs w:val="26"/>
              </w:rPr>
              <w:t>3.01.07.2017.</w:t>
            </w:r>
          </w:p>
        </w:tc>
      </w:tr>
      <w:tr w:rsidR="007C61E1" w:rsidRPr="0044571D" w14:paraId="574177B4" w14:textId="77777777" w:rsidTr="00371D33">
        <w:tc>
          <w:tcPr>
            <w:tcW w:w="851" w:type="dxa"/>
          </w:tcPr>
          <w:p w14:paraId="0FB0E014" w14:textId="3DFC82AD" w:rsidR="007C61E1" w:rsidRPr="00CD31ED" w:rsidRDefault="007C61E1" w:rsidP="007C61E1">
            <w:pPr>
              <w:spacing w:before="120" w:after="0" w:line="240" w:lineRule="auto"/>
              <w:jc w:val="both"/>
              <w:rPr>
                <w:rFonts w:ascii="Times New Roman" w:hAnsi="Times New Roman"/>
                <w:b/>
                <w:sz w:val="26"/>
                <w:szCs w:val="26"/>
              </w:rPr>
            </w:pPr>
            <w:r>
              <w:rPr>
                <w:rFonts w:ascii="Times New Roman" w:hAnsi="Times New Roman"/>
                <w:b/>
                <w:sz w:val="26"/>
                <w:szCs w:val="26"/>
              </w:rPr>
              <w:lastRenderedPageBreak/>
              <w:t>9.2.</w:t>
            </w:r>
          </w:p>
        </w:tc>
        <w:tc>
          <w:tcPr>
            <w:tcW w:w="5245" w:type="dxa"/>
            <w:shd w:val="clear" w:color="auto" w:fill="auto"/>
            <w:vAlign w:val="center"/>
          </w:tcPr>
          <w:p w14:paraId="7E37FEEF" w14:textId="3F360B81" w:rsidR="007C61E1" w:rsidRDefault="007C61E1" w:rsidP="007C61E1">
            <w:pPr>
              <w:pStyle w:val="ListParagraph"/>
              <w:spacing w:before="120" w:after="0" w:line="240" w:lineRule="auto"/>
              <w:ind w:left="0" w:right="111"/>
              <w:contextualSpacing w:val="0"/>
              <w:jc w:val="both"/>
              <w:rPr>
                <w:rFonts w:ascii="Times New Roman" w:eastAsia="Times New Roman" w:hAnsi="Times New Roman"/>
                <w:b/>
                <w:bCs/>
                <w:iCs/>
                <w:sz w:val="26"/>
                <w:szCs w:val="26"/>
                <w:lang w:eastAsia="lv-LV"/>
              </w:rPr>
            </w:pPr>
            <w:r>
              <w:rPr>
                <w:rFonts w:ascii="Times New Roman" w:eastAsia="Times New Roman" w:hAnsi="Times New Roman"/>
                <w:b/>
                <w:bCs/>
                <w:iCs/>
                <w:sz w:val="26"/>
                <w:szCs w:val="26"/>
                <w:lang w:eastAsia="lv-LV"/>
              </w:rPr>
              <w:t>MNA</w:t>
            </w:r>
            <w:r w:rsidRPr="00A879F3">
              <w:rPr>
                <w:rFonts w:ascii="Times New Roman" w:eastAsia="Times New Roman" w:hAnsi="Times New Roman"/>
                <w:b/>
                <w:bCs/>
                <w:iCs/>
                <w:sz w:val="26"/>
                <w:szCs w:val="26"/>
                <w:lang w:eastAsia="lv-LV"/>
              </w:rPr>
              <w:t xml:space="preserve"> </w:t>
            </w:r>
            <w:r>
              <w:rPr>
                <w:rFonts w:ascii="Times New Roman" w:eastAsia="Times New Roman" w:hAnsi="Times New Roman"/>
                <w:b/>
                <w:bCs/>
                <w:iCs/>
                <w:sz w:val="26"/>
                <w:szCs w:val="26"/>
                <w:lang w:eastAsia="lv-LV"/>
              </w:rPr>
              <w:t>k</w:t>
            </w:r>
            <w:r w:rsidRPr="00A879F3">
              <w:rPr>
                <w:rFonts w:ascii="Times New Roman" w:eastAsia="Times New Roman" w:hAnsi="Times New Roman"/>
                <w:b/>
                <w:bCs/>
                <w:iCs/>
                <w:sz w:val="26"/>
                <w:szCs w:val="26"/>
                <w:lang w:eastAsia="lv-LV"/>
              </w:rPr>
              <w:t>ompetences stiprināšana par administratīvo sodu uzlikšanu par maksātnespējas procesa pieteikuma novēlotu iesniegšanu</w:t>
            </w:r>
          </w:p>
          <w:p w14:paraId="434B8B13" w14:textId="453C1C6C" w:rsidR="007C61E1" w:rsidRPr="00A879F3" w:rsidRDefault="007C61E1" w:rsidP="007C61E1">
            <w:pPr>
              <w:pStyle w:val="ListParagraph"/>
              <w:spacing w:before="120" w:after="0" w:line="240" w:lineRule="auto"/>
              <w:ind w:left="0" w:right="111"/>
              <w:contextualSpacing w:val="0"/>
              <w:jc w:val="both"/>
              <w:rPr>
                <w:rFonts w:ascii="Times New Roman" w:eastAsia="Times New Roman" w:hAnsi="Times New Roman"/>
                <w:bCs/>
                <w:iCs/>
                <w:sz w:val="26"/>
                <w:szCs w:val="26"/>
                <w:lang w:eastAsia="lv-LV"/>
              </w:rPr>
            </w:pPr>
            <w:r w:rsidRPr="00A879F3">
              <w:rPr>
                <w:rFonts w:ascii="Times New Roman" w:eastAsia="Times New Roman" w:hAnsi="Times New Roman"/>
                <w:bCs/>
                <w:iCs/>
                <w:sz w:val="26"/>
                <w:szCs w:val="26"/>
                <w:lang w:eastAsia="lv-LV"/>
              </w:rPr>
              <w:t>Praksē ir konstatēts, ka bieži vien maksātnespējas procesa pieteikums tiek iesniegts novēloti, kad uzņēmumā vairs nav aktīvu. Šādā situācija vislielākos zaudējumus cieš kreditori, kā arī valsts ekonomika kopumā. Attiecīgā prakse norāda uz to, ka neskatoties uz Maksātnespējas likumā noteikto parādnieka pienākumu pie noteiktiem apstākļiem iesniegt maksātnespējas procesa pieteikumu, nav radīta soda neizbēgamības sajūta. Tas ir izskaidrojams ar to, ka šobrīd Administratīvo pārkāpumu kodeksa 166.</w:t>
            </w:r>
            <w:r w:rsidRPr="00A879F3">
              <w:rPr>
                <w:rFonts w:ascii="Times New Roman" w:eastAsia="Times New Roman" w:hAnsi="Times New Roman"/>
                <w:bCs/>
                <w:iCs/>
                <w:sz w:val="26"/>
                <w:szCs w:val="26"/>
                <w:vertAlign w:val="superscript"/>
                <w:lang w:eastAsia="lv-LV"/>
              </w:rPr>
              <w:t>35</w:t>
            </w:r>
            <w:r w:rsidRPr="00A879F3">
              <w:rPr>
                <w:rFonts w:ascii="Times New Roman" w:eastAsia="Times New Roman" w:hAnsi="Times New Roman"/>
                <w:bCs/>
                <w:iCs/>
                <w:sz w:val="26"/>
                <w:szCs w:val="26"/>
                <w:lang w:eastAsia="lv-LV"/>
              </w:rPr>
              <w:t xml:space="preserve"> pantā paredzētās lietas par maksātnespējas pieteikuma savlaicīgu neiesniegšanu skata Valsts policija. Ir konstatēts, ka Valsts policijai nav ne resursu, ne specifisku zināšanu šādu lietu skatīšanai, līdz ar to līdz šim attiecīgā norma nav tikusi efektīvi piemērota.</w:t>
            </w:r>
          </w:p>
          <w:p w14:paraId="168588B2" w14:textId="342E3215" w:rsidR="007C61E1" w:rsidRPr="00A879F3" w:rsidRDefault="007C61E1" w:rsidP="007C61E1">
            <w:pPr>
              <w:pStyle w:val="ListParagraph"/>
              <w:spacing w:before="120" w:after="0" w:line="240" w:lineRule="auto"/>
              <w:ind w:left="0" w:right="111"/>
              <w:contextualSpacing w:val="0"/>
              <w:jc w:val="both"/>
              <w:rPr>
                <w:rFonts w:ascii="Times New Roman" w:eastAsia="Times New Roman" w:hAnsi="Times New Roman"/>
                <w:bCs/>
                <w:iCs/>
                <w:sz w:val="26"/>
                <w:szCs w:val="26"/>
                <w:lang w:eastAsia="lv-LV"/>
              </w:rPr>
            </w:pPr>
            <w:r w:rsidRPr="00A879F3">
              <w:rPr>
                <w:rFonts w:ascii="Times New Roman" w:eastAsia="Times New Roman" w:hAnsi="Times New Roman"/>
                <w:bCs/>
                <w:iCs/>
                <w:sz w:val="26"/>
                <w:szCs w:val="26"/>
                <w:lang w:eastAsia="lv-LV"/>
              </w:rPr>
              <w:t xml:space="preserve">ĀIPL ir izteikusi priekšlikumu kompetenci par administratīvo sodu uzlikšanu par maksātnespējas procesa pieteikuma novēlotu iesniegšanu no Valsts policijas nodot </w:t>
            </w:r>
            <w:r>
              <w:rPr>
                <w:rFonts w:ascii="Times New Roman" w:eastAsia="Times New Roman" w:hAnsi="Times New Roman"/>
                <w:bCs/>
                <w:iCs/>
                <w:sz w:val="26"/>
                <w:szCs w:val="26"/>
                <w:lang w:eastAsia="lv-LV"/>
              </w:rPr>
              <w:t>MNA</w:t>
            </w:r>
            <w:r w:rsidRPr="00A879F3">
              <w:rPr>
                <w:rFonts w:ascii="Times New Roman" w:eastAsia="Times New Roman" w:hAnsi="Times New Roman"/>
                <w:bCs/>
                <w:iCs/>
                <w:sz w:val="26"/>
                <w:szCs w:val="26"/>
                <w:lang w:eastAsia="lv-LV"/>
              </w:rPr>
              <w:t>.</w:t>
            </w:r>
          </w:p>
          <w:p w14:paraId="0FE7FBD6" w14:textId="35E43BB5" w:rsidR="007C61E1" w:rsidRPr="00A879F3" w:rsidRDefault="007C61E1" w:rsidP="007C61E1">
            <w:pPr>
              <w:pStyle w:val="ListParagraph"/>
              <w:spacing w:before="120" w:after="0" w:line="240" w:lineRule="auto"/>
              <w:ind w:left="0" w:right="111"/>
              <w:contextualSpacing w:val="0"/>
              <w:jc w:val="both"/>
              <w:rPr>
                <w:rFonts w:ascii="Times New Roman" w:eastAsia="Times New Roman" w:hAnsi="Times New Roman"/>
                <w:bCs/>
                <w:iCs/>
                <w:sz w:val="26"/>
                <w:szCs w:val="26"/>
                <w:lang w:eastAsia="lv-LV"/>
              </w:rPr>
            </w:pPr>
            <w:r w:rsidRPr="00A879F3">
              <w:rPr>
                <w:rFonts w:ascii="Times New Roman" w:eastAsia="Times New Roman" w:hAnsi="Times New Roman"/>
                <w:bCs/>
                <w:iCs/>
                <w:sz w:val="26"/>
                <w:szCs w:val="26"/>
                <w:lang w:eastAsia="lv-LV"/>
              </w:rPr>
              <w:t xml:space="preserve">Kopš </w:t>
            </w:r>
            <w:r>
              <w:rPr>
                <w:rFonts w:ascii="Times New Roman" w:eastAsia="Times New Roman" w:hAnsi="Times New Roman"/>
                <w:bCs/>
                <w:iCs/>
                <w:sz w:val="26"/>
                <w:szCs w:val="26"/>
                <w:lang w:eastAsia="lv-LV"/>
              </w:rPr>
              <w:t>01.01.2015.</w:t>
            </w:r>
            <w:r w:rsidRPr="00A879F3">
              <w:rPr>
                <w:rFonts w:ascii="Times New Roman" w:eastAsia="Times New Roman" w:hAnsi="Times New Roman"/>
                <w:bCs/>
                <w:iCs/>
                <w:sz w:val="26"/>
                <w:szCs w:val="26"/>
                <w:lang w:eastAsia="lv-LV"/>
              </w:rPr>
              <w:t xml:space="preserve"> </w:t>
            </w:r>
            <w:r>
              <w:rPr>
                <w:rFonts w:ascii="Times New Roman" w:eastAsia="Times New Roman" w:hAnsi="Times New Roman"/>
                <w:bCs/>
                <w:iCs/>
                <w:sz w:val="26"/>
                <w:szCs w:val="26"/>
                <w:lang w:eastAsia="lv-LV"/>
              </w:rPr>
              <w:t>MNA</w:t>
            </w:r>
            <w:r w:rsidRPr="00A879F3">
              <w:rPr>
                <w:rFonts w:ascii="Times New Roman" w:eastAsia="Times New Roman" w:hAnsi="Times New Roman"/>
                <w:bCs/>
                <w:iCs/>
                <w:sz w:val="26"/>
                <w:szCs w:val="26"/>
                <w:lang w:eastAsia="lv-LV"/>
              </w:rPr>
              <w:t xml:space="preserve"> nodota administratīvās sodīšanas funkcija  par Latvijas Administratīvo pārkāpuma kodeksa 166.</w:t>
            </w:r>
            <w:r w:rsidRPr="00A879F3">
              <w:rPr>
                <w:rFonts w:ascii="Times New Roman" w:eastAsia="Times New Roman" w:hAnsi="Times New Roman"/>
                <w:bCs/>
                <w:iCs/>
                <w:sz w:val="26"/>
                <w:szCs w:val="26"/>
                <w:vertAlign w:val="superscript"/>
                <w:lang w:eastAsia="lv-LV"/>
              </w:rPr>
              <w:t>36</w:t>
            </w:r>
            <w:r w:rsidRPr="00A879F3">
              <w:rPr>
                <w:rFonts w:ascii="Times New Roman" w:eastAsia="Times New Roman" w:hAnsi="Times New Roman"/>
                <w:bCs/>
                <w:iCs/>
                <w:sz w:val="26"/>
                <w:szCs w:val="26"/>
                <w:lang w:eastAsia="lv-LV"/>
              </w:rPr>
              <w:t xml:space="preserve"> pantā paredzētajiem </w:t>
            </w:r>
            <w:r w:rsidRPr="00A879F3">
              <w:rPr>
                <w:rFonts w:ascii="Times New Roman" w:eastAsia="Times New Roman" w:hAnsi="Times New Roman"/>
                <w:bCs/>
                <w:iCs/>
                <w:sz w:val="26"/>
                <w:szCs w:val="26"/>
                <w:lang w:eastAsia="lv-LV"/>
              </w:rPr>
              <w:lastRenderedPageBreak/>
              <w:t xml:space="preserve">pārkāpumiem – par maksātnespējas procesa un tiesiskās aizsardzības procesa noteikumu pārkāpšanu. Tādejādi panākts, ka šo administratīvo pārkāpumu lietas izskata speciālisti, kuri spēj kompetenti izvērtēt lietas apstākļus un pārkāpuma smagumu, un Valsts policija netiek noslogota ar šādu lietu izskatīšanu. 2015.gadā </w:t>
            </w:r>
            <w:r>
              <w:rPr>
                <w:rFonts w:ascii="Times New Roman" w:eastAsia="Times New Roman" w:hAnsi="Times New Roman"/>
                <w:bCs/>
                <w:iCs/>
                <w:sz w:val="26"/>
                <w:szCs w:val="26"/>
                <w:lang w:eastAsia="lv-LV"/>
              </w:rPr>
              <w:t>MNA</w:t>
            </w:r>
            <w:r w:rsidRPr="00A879F3">
              <w:rPr>
                <w:rFonts w:ascii="Times New Roman" w:eastAsia="Times New Roman" w:hAnsi="Times New Roman"/>
                <w:bCs/>
                <w:iCs/>
                <w:sz w:val="26"/>
                <w:szCs w:val="26"/>
                <w:lang w:eastAsia="lv-LV"/>
              </w:rPr>
              <w:t xml:space="preserve"> ir sastādījusi 68 administratīvo pārkāpumu protokolus, savukārt 2016.gada pirmajā ceturksnī </w:t>
            </w:r>
            <w:r>
              <w:rPr>
                <w:rFonts w:ascii="Times New Roman" w:hAnsi="Times New Roman"/>
                <w:color w:val="000000" w:themeColor="text1"/>
                <w:sz w:val="26"/>
                <w:szCs w:val="26"/>
              </w:rPr>
              <w:t>MNA</w:t>
            </w:r>
            <w:r w:rsidRPr="00A879F3">
              <w:rPr>
                <w:rFonts w:ascii="Times New Roman" w:eastAsia="Times New Roman" w:hAnsi="Times New Roman"/>
                <w:bCs/>
                <w:iCs/>
                <w:sz w:val="26"/>
                <w:szCs w:val="26"/>
                <w:lang w:eastAsia="lv-LV"/>
              </w:rPr>
              <w:t xml:space="preserve"> ir sastādījusi 26 administratīvo pārkāpumu protokolus.</w:t>
            </w:r>
          </w:p>
          <w:p w14:paraId="25F2DB0D" w14:textId="77777777" w:rsidR="007C61E1" w:rsidRPr="00A879F3" w:rsidRDefault="007C61E1" w:rsidP="007C61E1">
            <w:pPr>
              <w:pStyle w:val="ListParagraph"/>
              <w:spacing w:before="120" w:after="0" w:line="240" w:lineRule="auto"/>
              <w:ind w:left="0" w:right="111"/>
              <w:contextualSpacing w:val="0"/>
              <w:jc w:val="both"/>
              <w:rPr>
                <w:rFonts w:ascii="Times New Roman" w:eastAsia="Times New Roman" w:hAnsi="Times New Roman"/>
                <w:bCs/>
                <w:iCs/>
                <w:sz w:val="26"/>
                <w:szCs w:val="26"/>
                <w:lang w:eastAsia="lv-LV"/>
              </w:rPr>
            </w:pPr>
            <w:r w:rsidRPr="00A879F3">
              <w:rPr>
                <w:rFonts w:ascii="Times New Roman" w:eastAsia="Times New Roman" w:hAnsi="Times New Roman"/>
                <w:bCs/>
                <w:iCs/>
                <w:sz w:val="26"/>
                <w:szCs w:val="26"/>
                <w:lang w:eastAsia="lv-LV"/>
              </w:rPr>
              <w:t>Nepieciešams:</w:t>
            </w:r>
          </w:p>
          <w:p w14:paraId="0F911046" w14:textId="3966A32A" w:rsidR="007C61E1" w:rsidRPr="008C3345" w:rsidRDefault="007C61E1" w:rsidP="007C61E1">
            <w:pPr>
              <w:pStyle w:val="ListParagraph"/>
              <w:spacing w:before="120" w:after="0" w:line="240" w:lineRule="auto"/>
              <w:ind w:left="0" w:right="111"/>
              <w:contextualSpacing w:val="0"/>
              <w:jc w:val="both"/>
              <w:rPr>
                <w:rFonts w:ascii="Times New Roman" w:eastAsia="Times New Roman" w:hAnsi="Times New Roman"/>
                <w:bCs/>
                <w:iCs/>
                <w:sz w:val="26"/>
                <w:szCs w:val="26"/>
                <w:lang w:eastAsia="lv-LV"/>
              </w:rPr>
            </w:pPr>
            <w:r>
              <w:rPr>
                <w:rFonts w:ascii="Times New Roman" w:hAnsi="Times New Roman"/>
                <w:color w:val="000000"/>
                <w:sz w:val="26"/>
                <w:szCs w:val="26"/>
              </w:rPr>
              <w:t>1. i</w:t>
            </w:r>
            <w:r w:rsidRPr="00A879F3">
              <w:rPr>
                <w:rFonts w:ascii="Times New Roman" w:hAnsi="Times New Roman"/>
                <w:color w:val="000000"/>
                <w:sz w:val="26"/>
                <w:szCs w:val="26"/>
              </w:rPr>
              <w:t>zvērtēt iespēju</w:t>
            </w:r>
            <w:r w:rsidRPr="00A879F3">
              <w:rPr>
                <w:rFonts w:ascii="Times New Roman" w:eastAsia="Times New Roman" w:hAnsi="Times New Roman"/>
                <w:b/>
                <w:bCs/>
                <w:iCs/>
                <w:sz w:val="26"/>
                <w:szCs w:val="26"/>
                <w:lang w:eastAsia="lv-LV"/>
              </w:rPr>
              <w:t xml:space="preserve"> </w:t>
            </w:r>
            <w:r w:rsidRPr="00A879F3">
              <w:rPr>
                <w:rFonts w:ascii="Times New Roman" w:eastAsia="Times New Roman" w:hAnsi="Times New Roman"/>
                <w:bCs/>
                <w:iCs/>
                <w:sz w:val="26"/>
                <w:szCs w:val="26"/>
                <w:lang w:eastAsia="lv-LV"/>
              </w:rPr>
              <w:t xml:space="preserve">kompetenci par administratīvo sodu uzlikšanu par maksātnespējas procesa pieteikuma novēlotu iesniegšanu no Valsts policijas nodot </w:t>
            </w:r>
            <w:r>
              <w:rPr>
                <w:rFonts w:ascii="Times New Roman" w:eastAsia="Times New Roman" w:hAnsi="Times New Roman"/>
                <w:bCs/>
                <w:iCs/>
                <w:sz w:val="26"/>
                <w:szCs w:val="26"/>
                <w:lang w:eastAsia="lv-LV"/>
              </w:rPr>
              <w:t xml:space="preserve">MNA un veikt </w:t>
            </w:r>
            <w:r w:rsidRPr="00A879F3">
              <w:rPr>
                <w:rFonts w:ascii="Times New Roman" w:hAnsi="Times New Roman"/>
                <w:color w:val="000000"/>
                <w:sz w:val="26"/>
                <w:szCs w:val="26"/>
              </w:rPr>
              <w:t>grozījum</w:t>
            </w:r>
            <w:r>
              <w:rPr>
                <w:rFonts w:ascii="Times New Roman" w:hAnsi="Times New Roman"/>
                <w:color w:val="000000"/>
                <w:sz w:val="26"/>
                <w:szCs w:val="26"/>
              </w:rPr>
              <w:t>us</w:t>
            </w:r>
            <w:r w:rsidRPr="00A879F3">
              <w:rPr>
                <w:rFonts w:ascii="Times New Roman" w:hAnsi="Times New Roman"/>
                <w:color w:val="000000"/>
                <w:sz w:val="26"/>
                <w:szCs w:val="26"/>
              </w:rPr>
              <w:t xml:space="preserve"> Latvijas Administratīvo pārkāpumu kodeksā</w:t>
            </w:r>
            <w:r>
              <w:rPr>
                <w:rFonts w:ascii="Times New Roman" w:eastAsia="Times New Roman" w:hAnsi="Times New Roman"/>
                <w:bCs/>
                <w:iCs/>
                <w:sz w:val="26"/>
                <w:szCs w:val="26"/>
                <w:lang w:eastAsia="lv-LV"/>
              </w:rPr>
              <w:t>.</w:t>
            </w:r>
          </w:p>
        </w:tc>
        <w:tc>
          <w:tcPr>
            <w:tcW w:w="3260" w:type="dxa"/>
            <w:gridSpan w:val="2"/>
          </w:tcPr>
          <w:p w14:paraId="4B29F8F6" w14:textId="3A4E00D6" w:rsidR="007C61E1" w:rsidRPr="00A879F3" w:rsidRDefault="007C61E1" w:rsidP="007C61E1">
            <w:pPr>
              <w:spacing w:before="120" w:after="0" w:line="240" w:lineRule="auto"/>
              <w:ind w:right="111"/>
              <w:jc w:val="both"/>
              <w:rPr>
                <w:rFonts w:ascii="Times New Roman" w:hAnsi="Times New Roman"/>
                <w:color w:val="000000" w:themeColor="text1"/>
                <w:sz w:val="26"/>
                <w:szCs w:val="26"/>
                <w:lang w:eastAsia="lv-LV"/>
              </w:rPr>
            </w:pPr>
            <w:r w:rsidRPr="00A879F3">
              <w:rPr>
                <w:rFonts w:ascii="Times New Roman" w:hAnsi="Times New Roman"/>
                <w:color w:val="000000" w:themeColor="text1"/>
                <w:sz w:val="26"/>
                <w:szCs w:val="26"/>
                <w:lang w:eastAsia="lv-LV"/>
              </w:rPr>
              <w:lastRenderedPageBreak/>
              <w:t>Izstrādāts un noteiktā kārtībā iesniegt</w:t>
            </w:r>
            <w:r>
              <w:rPr>
                <w:rFonts w:ascii="Times New Roman" w:hAnsi="Times New Roman"/>
                <w:color w:val="000000" w:themeColor="text1"/>
                <w:sz w:val="26"/>
                <w:szCs w:val="26"/>
                <w:lang w:eastAsia="lv-LV"/>
              </w:rPr>
              <w:t>i</w:t>
            </w:r>
            <w:r w:rsidRPr="00A879F3">
              <w:rPr>
                <w:rFonts w:ascii="Times New Roman" w:hAnsi="Times New Roman"/>
                <w:color w:val="000000" w:themeColor="text1"/>
                <w:sz w:val="26"/>
                <w:szCs w:val="26"/>
                <w:lang w:eastAsia="lv-LV"/>
              </w:rPr>
              <w:t xml:space="preserve"> MK </w:t>
            </w:r>
            <w:r w:rsidRPr="00A879F3">
              <w:rPr>
                <w:rFonts w:ascii="Times New Roman" w:hAnsi="Times New Roman"/>
                <w:color w:val="000000"/>
                <w:sz w:val="26"/>
                <w:szCs w:val="26"/>
              </w:rPr>
              <w:t xml:space="preserve">grozījumi Latvijas Administratīvo pārkāpumu kodeksā, lai administratīvās sodīšanas funkciju par Latvijas Administratīvo pārkāpumu kodeksa </w:t>
            </w:r>
            <w:r w:rsidRPr="00A879F3">
              <w:rPr>
                <w:rFonts w:ascii="Times New Roman" w:hAnsi="Times New Roman"/>
                <w:bCs/>
                <w:iCs/>
                <w:color w:val="000000"/>
                <w:sz w:val="26"/>
                <w:szCs w:val="26"/>
              </w:rPr>
              <w:t>166.</w:t>
            </w:r>
            <w:r w:rsidRPr="00A879F3">
              <w:rPr>
                <w:rFonts w:ascii="Times New Roman" w:hAnsi="Times New Roman"/>
                <w:bCs/>
                <w:iCs/>
                <w:color w:val="000000"/>
                <w:sz w:val="26"/>
                <w:szCs w:val="26"/>
                <w:vertAlign w:val="superscript"/>
              </w:rPr>
              <w:t>35</w:t>
            </w:r>
            <w:r w:rsidRPr="00A879F3">
              <w:rPr>
                <w:rFonts w:ascii="Times New Roman" w:hAnsi="Times New Roman"/>
                <w:bCs/>
                <w:iCs/>
                <w:color w:val="000000"/>
                <w:sz w:val="26"/>
                <w:szCs w:val="26"/>
              </w:rPr>
              <w:t xml:space="preserve"> pantā paredzētajiem pārkāpumiem, nodotu </w:t>
            </w:r>
            <w:r>
              <w:rPr>
                <w:rFonts w:ascii="Times New Roman" w:hAnsi="Times New Roman"/>
                <w:bCs/>
                <w:iCs/>
                <w:color w:val="000000"/>
                <w:sz w:val="26"/>
                <w:szCs w:val="26"/>
              </w:rPr>
              <w:t>MNA</w:t>
            </w:r>
            <w:r w:rsidRPr="00A879F3">
              <w:rPr>
                <w:rFonts w:ascii="Times New Roman" w:hAnsi="Times New Roman"/>
                <w:bCs/>
                <w:iCs/>
                <w:color w:val="000000"/>
                <w:sz w:val="26"/>
                <w:szCs w:val="26"/>
              </w:rPr>
              <w:t>.</w:t>
            </w:r>
          </w:p>
        </w:tc>
        <w:tc>
          <w:tcPr>
            <w:tcW w:w="1701" w:type="dxa"/>
          </w:tcPr>
          <w:p w14:paraId="2440E3AA" w14:textId="0AF0D629" w:rsidR="007C61E1" w:rsidRPr="00A879F3" w:rsidRDefault="007C61E1" w:rsidP="007C61E1">
            <w:pPr>
              <w:tabs>
                <w:tab w:val="left" w:pos="2191"/>
              </w:tabs>
              <w:spacing w:before="120" w:after="0" w:line="240" w:lineRule="auto"/>
              <w:jc w:val="both"/>
              <w:rPr>
                <w:rFonts w:ascii="Times New Roman" w:hAnsi="Times New Roman"/>
                <w:color w:val="000000" w:themeColor="text1"/>
                <w:sz w:val="26"/>
                <w:szCs w:val="26"/>
              </w:rPr>
            </w:pPr>
            <w:r w:rsidRPr="00A879F3">
              <w:rPr>
                <w:rFonts w:ascii="Times New Roman" w:hAnsi="Times New Roman"/>
                <w:color w:val="000000"/>
                <w:sz w:val="26"/>
                <w:szCs w:val="26"/>
              </w:rPr>
              <w:t xml:space="preserve">Administratīvās sodīšanas funkcija par savlaicīgu maksātnespējas procesa pieteikuma neiesniegšanu nodota </w:t>
            </w:r>
            <w:r>
              <w:rPr>
                <w:rFonts w:ascii="Times New Roman" w:hAnsi="Times New Roman"/>
                <w:color w:val="000000"/>
                <w:sz w:val="26"/>
                <w:szCs w:val="26"/>
              </w:rPr>
              <w:t>MNA</w:t>
            </w:r>
          </w:p>
        </w:tc>
        <w:tc>
          <w:tcPr>
            <w:tcW w:w="1418" w:type="dxa"/>
            <w:shd w:val="clear" w:color="auto" w:fill="auto"/>
          </w:tcPr>
          <w:p w14:paraId="686AB29E" w14:textId="37E27E95" w:rsidR="007C61E1" w:rsidRPr="00A879F3" w:rsidRDefault="007C61E1" w:rsidP="007C61E1">
            <w:pPr>
              <w:spacing w:before="120"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TM</w:t>
            </w:r>
          </w:p>
        </w:tc>
        <w:tc>
          <w:tcPr>
            <w:tcW w:w="1417" w:type="dxa"/>
          </w:tcPr>
          <w:p w14:paraId="60534AA3" w14:textId="0FB5E2DE" w:rsidR="007C61E1" w:rsidRPr="00A879F3" w:rsidRDefault="007C61E1" w:rsidP="007C61E1">
            <w:pPr>
              <w:spacing w:before="120"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MNA</w:t>
            </w:r>
          </w:p>
        </w:tc>
        <w:tc>
          <w:tcPr>
            <w:tcW w:w="1559" w:type="dxa"/>
          </w:tcPr>
          <w:p w14:paraId="766336FD" w14:textId="6903CAF9" w:rsidR="007C61E1" w:rsidRPr="00A879F3" w:rsidRDefault="007C61E1" w:rsidP="007C61E1">
            <w:pPr>
              <w:spacing w:before="120" w:after="0" w:line="240" w:lineRule="auto"/>
              <w:jc w:val="both"/>
              <w:rPr>
                <w:rFonts w:ascii="Times New Roman" w:hAnsi="Times New Roman"/>
                <w:color w:val="000000" w:themeColor="text1"/>
                <w:sz w:val="26"/>
                <w:szCs w:val="26"/>
              </w:rPr>
            </w:pPr>
            <w:r w:rsidRPr="00A879F3">
              <w:rPr>
                <w:rFonts w:ascii="Times New Roman" w:hAnsi="Times New Roman"/>
                <w:bCs/>
                <w:color w:val="000000"/>
                <w:sz w:val="26"/>
                <w:szCs w:val="26"/>
              </w:rPr>
              <w:t>01.01.2017</w:t>
            </w:r>
          </w:p>
        </w:tc>
      </w:tr>
      <w:tr w:rsidR="007C61E1" w:rsidRPr="0044571D" w14:paraId="0E86BF78" w14:textId="77777777" w:rsidTr="00371D33">
        <w:tc>
          <w:tcPr>
            <w:tcW w:w="851" w:type="dxa"/>
          </w:tcPr>
          <w:p w14:paraId="059A0E89" w14:textId="3A86959A" w:rsidR="007C61E1" w:rsidRPr="008C3345" w:rsidRDefault="007C61E1" w:rsidP="007C61E1">
            <w:pPr>
              <w:spacing w:before="120" w:after="0" w:line="240" w:lineRule="auto"/>
              <w:jc w:val="both"/>
              <w:rPr>
                <w:rFonts w:ascii="Times New Roman" w:hAnsi="Times New Roman"/>
                <w:b/>
                <w:sz w:val="26"/>
                <w:szCs w:val="26"/>
              </w:rPr>
            </w:pPr>
            <w:r>
              <w:rPr>
                <w:rFonts w:ascii="Times New Roman" w:hAnsi="Times New Roman"/>
                <w:b/>
                <w:sz w:val="26"/>
                <w:szCs w:val="26"/>
              </w:rPr>
              <w:t>9.3.</w:t>
            </w:r>
          </w:p>
        </w:tc>
        <w:tc>
          <w:tcPr>
            <w:tcW w:w="5245" w:type="dxa"/>
            <w:shd w:val="clear" w:color="auto" w:fill="auto"/>
            <w:vAlign w:val="center"/>
          </w:tcPr>
          <w:p w14:paraId="2BE27632" w14:textId="17ECCD96" w:rsidR="007C61E1" w:rsidRPr="008C3345" w:rsidRDefault="007C61E1" w:rsidP="007C61E1">
            <w:pPr>
              <w:pStyle w:val="ListParagraph"/>
              <w:spacing w:before="120" w:after="0" w:line="240" w:lineRule="auto"/>
              <w:ind w:left="0" w:right="113"/>
              <w:contextualSpacing w:val="0"/>
              <w:jc w:val="both"/>
              <w:rPr>
                <w:rFonts w:ascii="Times New Roman" w:eastAsia="Times New Roman" w:hAnsi="Times New Roman"/>
                <w:b/>
                <w:bCs/>
                <w:iCs/>
                <w:sz w:val="26"/>
                <w:szCs w:val="26"/>
                <w:lang w:eastAsia="lv-LV"/>
              </w:rPr>
            </w:pPr>
            <w:r w:rsidRPr="008C3345">
              <w:rPr>
                <w:rFonts w:ascii="Times New Roman" w:eastAsia="Times New Roman" w:hAnsi="Times New Roman"/>
                <w:b/>
                <w:bCs/>
                <w:iCs/>
                <w:sz w:val="26"/>
                <w:szCs w:val="26"/>
                <w:lang w:eastAsia="lv-LV"/>
              </w:rPr>
              <w:t>Maksātnespējas procesa administratora noteikšana par Noziedzīgi iegūtu līdzekļu legalizācijas un terorisma finansēšanas novēršanas likuma subjektu</w:t>
            </w:r>
          </w:p>
          <w:p w14:paraId="29DD231F" w14:textId="77777777" w:rsidR="007C61E1" w:rsidRPr="008C3345" w:rsidRDefault="007C61E1" w:rsidP="007C61E1">
            <w:pPr>
              <w:spacing w:before="120" w:after="0" w:line="240" w:lineRule="auto"/>
              <w:ind w:right="111"/>
              <w:jc w:val="both"/>
              <w:rPr>
                <w:rFonts w:ascii="Times New Roman" w:eastAsia="Times New Roman" w:hAnsi="Times New Roman"/>
                <w:bCs/>
                <w:iCs/>
                <w:sz w:val="26"/>
                <w:szCs w:val="26"/>
                <w:lang w:eastAsia="lv-LV"/>
              </w:rPr>
            </w:pPr>
            <w:r w:rsidRPr="008C3345">
              <w:rPr>
                <w:rFonts w:ascii="Times New Roman" w:eastAsia="Times New Roman" w:hAnsi="Times New Roman"/>
                <w:bCs/>
                <w:iCs/>
                <w:sz w:val="26"/>
                <w:szCs w:val="26"/>
                <w:lang w:eastAsia="lv-LV"/>
              </w:rPr>
              <w:t>Noziedzīgi iegūtu līdzekļu legalizācijas un terorisma finansēšanas novēršanas likuma 3.pants noteic, ka šā likuma subjekti ir personas, kuras veic saimniecisko vai profesionālo darbību:</w:t>
            </w:r>
          </w:p>
          <w:p w14:paraId="239936A1" w14:textId="77777777" w:rsidR="007C61E1" w:rsidRPr="008C3345" w:rsidRDefault="007C61E1" w:rsidP="007C61E1">
            <w:pPr>
              <w:spacing w:before="120" w:after="0" w:line="240" w:lineRule="auto"/>
              <w:ind w:right="111"/>
              <w:jc w:val="both"/>
              <w:rPr>
                <w:rFonts w:ascii="Times New Roman" w:eastAsia="Times New Roman" w:hAnsi="Times New Roman"/>
                <w:bCs/>
                <w:iCs/>
                <w:sz w:val="26"/>
                <w:szCs w:val="26"/>
                <w:lang w:eastAsia="lv-LV"/>
              </w:rPr>
            </w:pPr>
            <w:r w:rsidRPr="008C3345">
              <w:rPr>
                <w:rFonts w:ascii="Times New Roman" w:eastAsia="Times New Roman" w:hAnsi="Times New Roman"/>
                <w:bCs/>
                <w:iCs/>
                <w:sz w:val="26"/>
                <w:szCs w:val="26"/>
                <w:lang w:eastAsia="lv-LV"/>
              </w:rPr>
              <w:t>1) kredītiestādes;</w:t>
            </w:r>
          </w:p>
          <w:p w14:paraId="47D17436" w14:textId="77777777" w:rsidR="007C61E1" w:rsidRPr="008C3345" w:rsidRDefault="007C61E1" w:rsidP="007C61E1">
            <w:pPr>
              <w:spacing w:before="120" w:after="0" w:line="240" w:lineRule="auto"/>
              <w:ind w:right="111"/>
              <w:jc w:val="both"/>
              <w:rPr>
                <w:rFonts w:ascii="Times New Roman" w:eastAsia="Times New Roman" w:hAnsi="Times New Roman"/>
                <w:bCs/>
                <w:iCs/>
                <w:sz w:val="26"/>
                <w:szCs w:val="26"/>
                <w:lang w:eastAsia="lv-LV"/>
              </w:rPr>
            </w:pPr>
            <w:r w:rsidRPr="008C3345">
              <w:rPr>
                <w:rFonts w:ascii="Times New Roman" w:eastAsia="Times New Roman" w:hAnsi="Times New Roman"/>
                <w:bCs/>
                <w:iCs/>
                <w:sz w:val="26"/>
                <w:szCs w:val="26"/>
                <w:lang w:eastAsia="lv-LV"/>
              </w:rPr>
              <w:lastRenderedPageBreak/>
              <w:t>2) finanšu iestādes;</w:t>
            </w:r>
          </w:p>
          <w:p w14:paraId="49641E86" w14:textId="77777777" w:rsidR="007C61E1" w:rsidRPr="008C3345" w:rsidRDefault="007C61E1" w:rsidP="007C61E1">
            <w:pPr>
              <w:spacing w:before="120" w:after="0" w:line="240" w:lineRule="auto"/>
              <w:ind w:right="111"/>
              <w:jc w:val="both"/>
              <w:rPr>
                <w:rFonts w:ascii="Times New Roman" w:eastAsia="Times New Roman" w:hAnsi="Times New Roman"/>
                <w:bCs/>
                <w:iCs/>
                <w:sz w:val="26"/>
                <w:szCs w:val="26"/>
                <w:lang w:eastAsia="lv-LV"/>
              </w:rPr>
            </w:pPr>
            <w:r w:rsidRPr="008C3345">
              <w:rPr>
                <w:rFonts w:ascii="Times New Roman" w:eastAsia="Times New Roman" w:hAnsi="Times New Roman"/>
                <w:bCs/>
                <w:iCs/>
                <w:sz w:val="26"/>
                <w:szCs w:val="26"/>
                <w:lang w:eastAsia="lv-LV"/>
              </w:rPr>
              <w:t>3) nodokļu konsultanti, ārpakalpojuma grāmatveži, zvērināti revidenti un zvērinātu revidentu komercsabiedrības;</w:t>
            </w:r>
          </w:p>
          <w:p w14:paraId="20F3CB88" w14:textId="77777777" w:rsidR="007C61E1" w:rsidRPr="008C3345" w:rsidRDefault="007C61E1" w:rsidP="007C61E1">
            <w:pPr>
              <w:spacing w:before="120" w:after="0" w:line="240" w:lineRule="auto"/>
              <w:ind w:right="111"/>
              <w:jc w:val="both"/>
              <w:rPr>
                <w:rFonts w:ascii="Times New Roman" w:eastAsia="Times New Roman" w:hAnsi="Times New Roman"/>
                <w:bCs/>
                <w:iCs/>
                <w:sz w:val="26"/>
                <w:szCs w:val="26"/>
                <w:lang w:eastAsia="lv-LV"/>
              </w:rPr>
            </w:pPr>
            <w:r w:rsidRPr="008C3345">
              <w:rPr>
                <w:rFonts w:ascii="Times New Roman" w:eastAsia="Times New Roman" w:hAnsi="Times New Roman"/>
                <w:bCs/>
                <w:iCs/>
                <w:sz w:val="26"/>
                <w:szCs w:val="26"/>
                <w:lang w:eastAsia="lv-LV"/>
              </w:rPr>
              <w:t>4) zvērināti notāri, zvērināti advokāti, citi neatkarīgi juridisko pakalpojumu sniedzēji, kad tie, darbojoties savu klientu vārdā un labā, sniedz palīdzību darījumu plānošanā vai veikšanā, piedalās tajos vai veic citas ar darījumiem saistītas profesionālas darbības sava klienta labā attiecībā uz:</w:t>
            </w:r>
          </w:p>
          <w:p w14:paraId="43D3D382" w14:textId="77777777" w:rsidR="007C61E1" w:rsidRPr="008C3345" w:rsidRDefault="007C61E1" w:rsidP="007C61E1">
            <w:pPr>
              <w:pStyle w:val="ListParagraph"/>
              <w:spacing w:before="120" w:after="0" w:line="240" w:lineRule="auto"/>
              <w:ind w:left="175" w:right="111"/>
              <w:contextualSpacing w:val="0"/>
              <w:jc w:val="both"/>
              <w:rPr>
                <w:rFonts w:ascii="Times New Roman" w:eastAsia="Times New Roman" w:hAnsi="Times New Roman"/>
                <w:bCs/>
                <w:iCs/>
                <w:sz w:val="26"/>
                <w:szCs w:val="26"/>
                <w:lang w:eastAsia="lv-LV"/>
              </w:rPr>
            </w:pPr>
            <w:r w:rsidRPr="008C3345">
              <w:rPr>
                <w:rFonts w:ascii="Times New Roman" w:eastAsia="Times New Roman" w:hAnsi="Times New Roman"/>
                <w:bCs/>
                <w:iCs/>
                <w:sz w:val="26"/>
                <w:szCs w:val="26"/>
                <w:lang w:eastAsia="lv-LV"/>
              </w:rPr>
              <w:t>a) nekustamā īpašuma, komercsabiedrības kapitāla daļu pirkšanu vai pārdošanu,</w:t>
            </w:r>
          </w:p>
          <w:p w14:paraId="3065F76C" w14:textId="77777777" w:rsidR="007C61E1" w:rsidRPr="008C3345" w:rsidRDefault="007C61E1" w:rsidP="007C61E1">
            <w:pPr>
              <w:pStyle w:val="ListParagraph"/>
              <w:spacing w:before="120" w:after="0" w:line="240" w:lineRule="auto"/>
              <w:ind w:left="175" w:right="111"/>
              <w:contextualSpacing w:val="0"/>
              <w:jc w:val="both"/>
              <w:rPr>
                <w:rFonts w:ascii="Times New Roman" w:eastAsia="Times New Roman" w:hAnsi="Times New Roman"/>
                <w:bCs/>
                <w:iCs/>
                <w:sz w:val="26"/>
                <w:szCs w:val="26"/>
                <w:lang w:eastAsia="lv-LV"/>
              </w:rPr>
            </w:pPr>
            <w:r w:rsidRPr="008C3345">
              <w:rPr>
                <w:rFonts w:ascii="Times New Roman" w:eastAsia="Times New Roman" w:hAnsi="Times New Roman"/>
                <w:bCs/>
                <w:iCs/>
                <w:sz w:val="26"/>
                <w:szCs w:val="26"/>
                <w:lang w:eastAsia="lv-LV"/>
              </w:rPr>
              <w:t>b) klienta naudas, finanšu instrumentu un citu līdzekļu pārvaldīšanu,</w:t>
            </w:r>
          </w:p>
          <w:p w14:paraId="52D1B1DD" w14:textId="77777777" w:rsidR="007C61E1" w:rsidRPr="008C3345" w:rsidRDefault="007C61E1" w:rsidP="007C61E1">
            <w:pPr>
              <w:pStyle w:val="ListParagraph"/>
              <w:spacing w:before="120" w:after="0" w:line="240" w:lineRule="auto"/>
              <w:ind w:left="175" w:right="111"/>
              <w:contextualSpacing w:val="0"/>
              <w:jc w:val="both"/>
              <w:rPr>
                <w:rFonts w:ascii="Times New Roman" w:eastAsia="Times New Roman" w:hAnsi="Times New Roman"/>
                <w:bCs/>
                <w:iCs/>
                <w:sz w:val="26"/>
                <w:szCs w:val="26"/>
                <w:lang w:eastAsia="lv-LV"/>
              </w:rPr>
            </w:pPr>
            <w:r w:rsidRPr="008C3345">
              <w:rPr>
                <w:rFonts w:ascii="Times New Roman" w:eastAsia="Times New Roman" w:hAnsi="Times New Roman"/>
                <w:bCs/>
                <w:iCs/>
                <w:sz w:val="26"/>
                <w:szCs w:val="26"/>
                <w:lang w:eastAsia="lv-LV"/>
              </w:rPr>
              <w:t>c) visu veidu kontu atvēršanu vai pārvaldīšanu kredītiestādēs vai finanšu iestādēs,</w:t>
            </w:r>
          </w:p>
          <w:p w14:paraId="51A15E00" w14:textId="77777777" w:rsidR="007C61E1" w:rsidRPr="008C3345" w:rsidRDefault="007C61E1" w:rsidP="007C61E1">
            <w:pPr>
              <w:pStyle w:val="ListParagraph"/>
              <w:spacing w:before="120" w:after="0" w:line="240" w:lineRule="auto"/>
              <w:ind w:left="175" w:right="111"/>
              <w:contextualSpacing w:val="0"/>
              <w:jc w:val="both"/>
              <w:rPr>
                <w:rFonts w:ascii="Times New Roman" w:eastAsia="Times New Roman" w:hAnsi="Times New Roman"/>
                <w:bCs/>
                <w:iCs/>
                <w:sz w:val="26"/>
                <w:szCs w:val="26"/>
                <w:lang w:eastAsia="lv-LV"/>
              </w:rPr>
            </w:pPr>
            <w:r w:rsidRPr="008C3345">
              <w:rPr>
                <w:rFonts w:ascii="Times New Roman" w:eastAsia="Times New Roman" w:hAnsi="Times New Roman"/>
                <w:bCs/>
                <w:iCs/>
                <w:sz w:val="26"/>
                <w:szCs w:val="26"/>
                <w:lang w:eastAsia="lv-LV"/>
              </w:rPr>
              <w:t>d) juridisku veidojumu dibināšanu, vadību vai darbības nodrošināšanu, kā arī attiecībā uz juridiska veidojuma dibināšanai, vadīšanai vai pārvaldīšanai nepieciešamu ieguldījumu veikšanu;</w:t>
            </w:r>
          </w:p>
          <w:p w14:paraId="36A0035D" w14:textId="77777777" w:rsidR="007C61E1" w:rsidRPr="008C3345" w:rsidRDefault="007C61E1" w:rsidP="007C61E1">
            <w:pPr>
              <w:spacing w:before="120" w:after="0" w:line="240" w:lineRule="auto"/>
              <w:ind w:right="111"/>
              <w:jc w:val="both"/>
              <w:rPr>
                <w:rFonts w:ascii="Times New Roman" w:eastAsia="Times New Roman" w:hAnsi="Times New Roman"/>
                <w:bCs/>
                <w:iCs/>
                <w:sz w:val="26"/>
                <w:szCs w:val="26"/>
                <w:lang w:eastAsia="lv-LV"/>
              </w:rPr>
            </w:pPr>
            <w:r w:rsidRPr="008C3345">
              <w:rPr>
                <w:rFonts w:ascii="Times New Roman" w:eastAsia="Times New Roman" w:hAnsi="Times New Roman"/>
                <w:bCs/>
                <w:iCs/>
                <w:sz w:val="26"/>
                <w:szCs w:val="26"/>
                <w:lang w:eastAsia="lv-LV"/>
              </w:rPr>
              <w:t>5) juridiska veidojuma dibināšanas un darbības nodrošināšanas pakalpojumu sniedzēji;</w:t>
            </w:r>
          </w:p>
          <w:p w14:paraId="33ADC6B3" w14:textId="77777777" w:rsidR="007C61E1" w:rsidRPr="008C3345" w:rsidRDefault="007C61E1" w:rsidP="007C61E1">
            <w:pPr>
              <w:spacing w:before="120" w:after="0" w:line="240" w:lineRule="auto"/>
              <w:ind w:right="111"/>
              <w:jc w:val="both"/>
              <w:rPr>
                <w:rFonts w:ascii="Times New Roman" w:eastAsia="Times New Roman" w:hAnsi="Times New Roman"/>
                <w:bCs/>
                <w:iCs/>
                <w:sz w:val="26"/>
                <w:szCs w:val="26"/>
                <w:lang w:eastAsia="lv-LV"/>
              </w:rPr>
            </w:pPr>
            <w:r w:rsidRPr="008C3345">
              <w:rPr>
                <w:rFonts w:ascii="Times New Roman" w:eastAsia="Times New Roman" w:hAnsi="Times New Roman"/>
                <w:bCs/>
                <w:iCs/>
                <w:sz w:val="26"/>
                <w:szCs w:val="26"/>
                <w:lang w:eastAsia="lv-LV"/>
              </w:rPr>
              <w:t>6) personas, kas darbojas kā aģenti vai starpnieki darījumos ar nekustamo īpašumu;</w:t>
            </w:r>
          </w:p>
          <w:p w14:paraId="2CAC988C" w14:textId="77777777" w:rsidR="007C61E1" w:rsidRPr="008C3345" w:rsidRDefault="007C61E1" w:rsidP="007C61E1">
            <w:pPr>
              <w:spacing w:before="120" w:after="0" w:line="240" w:lineRule="auto"/>
              <w:ind w:right="111"/>
              <w:jc w:val="both"/>
              <w:rPr>
                <w:rFonts w:ascii="Times New Roman" w:eastAsia="Times New Roman" w:hAnsi="Times New Roman"/>
                <w:bCs/>
                <w:iCs/>
                <w:sz w:val="26"/>
                <w:szCs w:val="26"/>
                <w:lang w:eastAsia="lv-LV"/>
              </w:rPr>
            </w:pPr>
            <w:r w:rsidRPr="008C3345">
              <w:rPr>
                <w:rFonts w:ascii="Times New Roman" w:eastAsia="Times New Roman" w:hAnsi="Times New Roman"/>
                <w:bCs/>
                <w:iCs/>
                <w:sz w:val="26"/>
                <w:szCs w:val="26"/>
                <w:lang w:eastAsia="lv-LV"/>
              </w:rPr>
              <w:lastRenderedPageBreak/>
              <w:t>7) izložu un azartspēļu organizētāji;</w:t>
            </w:r>
          </w:p>
          <w:p w14:paraId="7464EC54" w14:textId="77777777" w:rsidR="007C61E1" w:rsidRPr="008C3345" w:rsidRDefault="007C61E1" w:rsidP="007C61E1">
            <w:pPr>
              <w:spacing w:before="120" w:after="0" w:line="240" w:lineRule="auto"/>
              <w:ind w:right="111"/>
              <w:jc w:val="both"/>
              <w:rPr>
                <w:rFonts w:ascii="Times New Roman" w:eastAsia="Times New Roman" w:hAnsi="Times New Roman"/>
                <w:bCs/>
                <w:iCs/>
                <w:sz w:val="26"/>
                <w:szCs w:val="26"/>
                <w:lang w:eastAsia="lv-LV"/>
              </w:rPr>
            </w:pPr>
            <w:r w:rsidRPr="008C3345">
              <w:rPr>
                <w:rFonts w:ascii="Times New Roman" w:eastAsia="Times New Roman" w:hAnsi="Times New Roman"/>
                <w:bCs/>
                <w:iCs/>
                <w:sz w:val="26"/>
                <w:szCs w:val="26"/>
                <w:lang w:eastAsia="lv-LV"/>
              </w:rPr>
              <w:t>8) personas, kas sniedz inkasācijas pakalpojumus;</w:t>
            </w:r>
          </w:p>
          <w:p w14:paraId="5ECB3891" w14:textId="77777777" w:rsidR="007C61E1" w:rsidRPr="008C3345" w:rsidRDefault="007C61E1" w:rsidP="007C61E1">
            <w:pPr>
              <w:pStyle w:val="ListParagraph"/>
              <w:spacing w:before="120" w:after="0" w:line="240" w:lineRule="auto"/>
              <w:ind w:left="0" w:right="111"/>
              <w:contextualSpacing w:val="0"/>
              <w:jc w:val="both"/>
              <w:rPr>
                <w:rFonts w:ascii="Times New Roman" w:eastAsia="Times New Roman" w:hAnsi="Times New Roman"/>
                <w:bCs/>
                <w:iCs/>
                <w:sz w:val="26"/>
                <w:szCs w:val="26"/>
                <w:lang w:eastAsia="lv-LV"/>
              </w:rPr>
            </w:pPr>
            <w:r w:rsidRPr="008C3345">
              <w:rPr>
                <w:rFonts w:ascii="Times New Roman" w:eastAsia="Times New Roman" w:hAnsi="Times New Roman"/>
                <w:bCs/>
                <w:iCs/>
                <w:sz w:val="26"/>
                <w:szCs w:val="26"/>
                <w:lang w:eastAsia="lv-LV"/>
              </w:rPr>
              <w:t xml:space="preserve">9) citas juridiskās vai fiziskās personas, kas nodarbojas ar transportlīdzekļu, kultūras pieminekļu, dārgmetālu, dārgakmeņu, to izstrādājumu vai cita veida preču tirdzniecību, kā arī ar starpniecību minētajos darījumos vai cita veida pakalpojumu sniegšanu, ja maksājumu veic skaidrā naudā vai skaidru naudu par šo darījumu iemaksā kredītiestādē pārdevēja kontā 15 000 </w:t>
            </w:r>
            <w:proofErr w:type="spellStart"/>
            <w:r w:rsidRPr="008C3345">
              <w:rPr>
                <w:rFonts w:ascii="Times New Roman" w:eastAsia="Times New Roman" w:hAnsi="Times New Roman"/>
                <w:bCs/>
                <w:iCs/>
                <w:sz w:val="26"/>
                <w:szCs w:val="26"/>
                <w:lang w:eastAsia="lv-LV"/>
              </w:rPr>
              <w:t>euro</w:t>
            </w:r>
            <w:proofErr w:type="spellEnd"/>
            <w:r w:rsidRPr="008C3345">
              <w:rPr>
                <w:rFonts w:ascii="Times New Roman" w:eastAsia="Times New Roman" w:hAnsi="Times New Roman"/>
                <w:bCs/>
                <w:iCs/>
                <w:sz w:val="26"/>
                <w:szCs w:val="26"/>
                <w:lang w:eastAsia="lv-LV"/>
              </w:rPr>
              <w:t xml:space="preserve"> vai lielākā apmērā vai valūtā, kas saskaņā ar grāmatvedībā izmantojamo ārvalstu valūtas kursu darījuma veikšanas dienas sākumā ir ekvivalenta 15 000 </w:t>
            </w:r>
            <w:proofErr w:type="spellStart"/>
            <w:r w:rsidRPr="008C3345">
              <w:rPr>
                <w:rFonts w:ascii="Times New Roman" w:eastAsia="Times New Roman" w:hAnsi="Times New Roman"/>
                <w:bCs/>
                <w:iCs/>
                <w:sz w:val="26"/>
                <w:szCs w:val="26"/>
                <w:lang w:eastAsia="lv-LV"/>
              </w:rPr>
              <w:t>euro</w:t>
            </w:r>
            <w:proofErr w:type="spellEnd"/>
            <w:r w:rsidRPr="008C3345">
              <w:rPr>
                <w:rFonts w:ascii="Times New Roman" w:eastAsia="Times New Roman" w:hAnsi="Times New Roman"/>
                <w:bCs/>
                <w:iCs/>
                <w:sz w:val="26"/>
                <w:szCs w:val="26"/>
                <w:lang w:eastAsia="lv-LV"/>
              </w:rPr>
              <w:t xml:space="preserve"> vai pārsniedz šo summu, neatkarīgi no tā, vai šo darījumu veic kā vienu operāciju vai kā vairākas savstarpēji saistītas operācijas.</w:t>
            </w:r>
          </w:p>
          <w:p w14:paraId="3545FBCD" w14:textId="77777777" w:rsidR="007C61E1" w:rsidRPr="008C3345" w:rsidRDefault="007C61E1" w:rsidP="007C61E1">
            <w:pPr>
              <w:spacing w:before="120" w:after="0" w:line="240" w:lineRule="auto"/>
              <w:jc w:val="both"/>
              <w:rPr>
                <w:rFonts w:ascii="Times New Roman" w:eastAsia="Times New Roman" w:hAnsi="Times New Roman"/>
                <w:bCs/>
                <w:iCs/>
                <w:sz w:val="26"/>
                <w:szCs w:val="26"/>
                <w:lang w:eastAsia="lv-LV"/>
              </w:rPr>
            </w:pPr>
            <w:r w:rsidRPr="008C3345">
              <w:rPr>
                <w:rFonts w:ascii="Times New Roman" w:eastAsia="Times New Roman" w:hAnsi="Times New Roman"/>
                <w:bCs/>
                <w:iCs/>
                <w:sz w:val="26"/>
                <w:szCs w:val="26"/>
                <w:lang w:eastAsia="lv-LV"/>
              </w:rPr>
              <w:t>Ņemot vērā to, ka šā likuma subjekti ir nodokļu konsultanti, ārpakalpojuma grāmatveži, zvērināti revidenti un zvērinātu revidentu komercsabiedrības, zvērināti notāri, zvērināti advokāti, citi neatkarīgi juridisko pakalpojumu sniedzēji, būtu nepieciešams noteikt, ka arī maksātnespējas procesa administratori ir šī likuma subjekti, ņemot vērā to, ka administrators maksātnespējas procesa ietvaros pārņem uzņēmuma vadību un tam pastāv ļoti būtiski naudas atmazgāšanas riski.</w:t>
            </w:r>
          </w:p>
          <w:p w14:paraId="58D9BB3E" w14:textId="77777777" w:rsidR="007C61E1" w:rsidRPr="008C3345" w:rsidRDefault="007C61E1" w:rsidP="007C61E1">
            <w:pPr>
              <w:spacing w:before="120" w:after="0" w:line="240" w:lineRule="auto"/>
              <w:jc w:val="both"/>
              <w:rPr>
                <w:rFonts w:ascii="Times New Roman" w:eastAsia="Times New Roman" w:hAnsi="Times New Roman"/>
                <w:bCs/>
                <w:iCs/>
                <w:sz w:val="26"/>
                <w:szCs w:val="26"/>
                <w:lang w:eastAsia="lv-LV"/>
              </w:rPr>
            </w:pPr>
            <w:r w:rsidRPr="008C3345">
              <w:rPr>
                <w:rFonts w:ascii="Times New Roman" w:eastAsia="Times New Roman" w:hAnsi="Times New Roman"/>
                <w:bCs/>
                <w:iCs/>
                <w:sz w:val="26"/>
                <w:szCs w:val="26"/>
                <w:lang w:eastAsia="lv-LV"/>
              </w:rPr>
              <w:lastRenderedPageBreak/>
              <w:t>Nepieciešams:</w:t>
            </w:r>
          </w:p>
          <w:p w14:paraId="022C3E98" w14:textId="76F67AD2" w:rsidR="007C61E1" w:rsidRPr="008C3345" w:rsidRDefault="007C61E1" w:rsidP="007C61E1">
            <w:pPr>
              <w:spacing w:before="120" w:after="0" w:line="240" w:lineRule="auto"/>
              <w:jc w:val="both"/>
              <w:rPr>
                <w:rFonts w:ascii="Times New Roman" w:eastAsia="Times New Roman" w:hAnsi="Times New Roman"/>
                <w:bCs/>
                <w:iCs/>
                <w:sz w:val="26"/>
                <w:szCs w:val="26"/>
                <w:lang w:eastAsia="lv-LV"/>
              </w:rPr>
            </w:pPr>
            <w:r w:rsidRPr="008C3345">
              <w:rPr>
                <w:rFonts w:ascii="Times New Roman" w:eastAsia="Times New Roman" w:hAnsi="Times New Roman"/>
                <w:bCs/>
                <w:iCs/>
                <w:sz w:val="26"/>
                <w:szCs w:val="26"/>
                <w:lang w:eastAsia="lv-LV"/>
              </w:rPr>
              <w:t>1.veikt grozījumus Noziedzīgi iegūtu līdzekļu legalizācijas un terorisma finansēšanas novēršanas likuma 3.pantā papildinot to ar vēl vienu subjektu – maksātnespējas procesa administrators.</w:t>
            </w:r>
          </w:p>
        </w:tc>
        <w:tc>
          <w:tcPr>
            <w:tcW w:w="3260" w:type="dxa"/>
            <w:gridSpan w:val="2"/>
          </w:tcPr>
          <w:p w14:paraId="42EDE38B" w14:textId="3E630CC8" w:rsidR="007C61E1" w:rsidRPr="008C3345" w:rsidRDefault="007C61E1" w:rsidP="007C61E1">
            <w:pPr>
              <w:spacing w:before="120" w:after="0" w:line="240" w:lineRule="auto"/>
              <w:jc w:val="both"/>
              <w:rPr>
                <w:rFonts w:ascii="Times New Roman" w:hAnsi="Times New Roman"/>
                <w:bCs/>
                <w:iCs/>
                <w:color w:val="000000"/>
                <w:sz w:val="26"/>
                <w:szCs w:val="26"/>
              </w:rPr>
            </w:pPr>
            <w:r w:rsidRPr="00A879F3">
              <w:rPr>
                <w:rFonts w:ascii="Times New Roman" w:hAnsi="Times New Roman"/>
                <w:color w:val="000000" w:themeColor="text1"/>
                <w:sz w:val="26"/>
                <w:szCs w:val="26"/>
                <w:lang w:eastAsia="lv-LV"/>
              </w:rPr>
              <w:lastRenderedPageBreak/>
              <w:t>Izstrādāt</w:t>
            </w:r>
            <w:r>
              <w:rPr>
                <w:rFonts w:ascii="Times New Roman" w:hAnsi="Times New Roman"/>
                <w:color w:val="000000" w:themeColor="text1"/>
                <w:sz w:val="26"/>
                <w:szCs w:val="26"/>
                <w:lang w:eastAsia="lv-LV"/>
              </w:rPr>
              <w:t>i</w:t>
            </w:r>
            <w:r w:rsidRPr="00A879F3">
              <w:rPr>
                <w:rFonts w:ascii="Times New Roman" w:hAnsi="Times New Roman"/>
                <w:color w:val="000000" w:themeColor="text1"/>
                <w:sz w:val="26"/>
                <w:szCs w:val="26"/>
                <w:lang w:eastAsia="lv-LV"/>
              </w:rPr>
              <w:t xml:space="preserve"> un noteiktā kārtībā iesniegt</w:t>
            </w:r>
            <w:r>
              <w:rPr>
                <w:rFonts w:ascii="Times New Roman" w:hAnsi="Times New Roman"/>
                <w:color w:val="000000" w:themeColor="text1"/>
                <w:sz w:val="26"/>
                <w:szCs w:val="26"/>
                <w:lang w:eastAsia="lv-LV"/>
              </w:rPr>
              <w:t>i</w:t>
            </w:r>
            <w:r w:rsidRPr="00A879F3">
              <w:rPr>
                <w:rFonts w:ascii="Times New Roman" w:hAnsi="Times New Roman"/>
                <w:color w:val="000000" w:themeColor="text1"/>
                <w:sz w:val="26"/>
                <w:szCs w:val="26"/>
                <w:lang w:eastAsia="lv-LV"/>
              </w:rPr>
              <w:t xml:space="preserve"> MK </w:t>
            </w:r>
            <w:r w:rsidRPr="00A879F3">
              <w:rPr>
                <w:rFonts w:ascii="Times New Roman" w:hAnsi="Times New Roman"/>
                <w:color w:val="000000"/>
                <w:sz w:val="26"/>
                <w:szCs w:val="26"/>
              </w:rPr>
              <w:t xml:space="preserve">grozījumi </w:t>
            </w:r>
            <w:r w:rsidRPr="008C3345">
              <w:rPr>
                <w:rFonts w:ascii="Times New Roman" w:hAnsi="Times New Roman"/>
                <w:bCs/>
                <w:iCs/>
                <w:color w:val="000000"/>
                <w:sz w:val="26"/>
                <w:szCs w:val="26"/>
              </w:rPr>
              <w:t>Noziedzīgi iegūtu līdzekļu legalizācijas un terorisma finansēšanas novēršanas likuma 3.pantā</w:t>
            </w:r>
            <w:r>
              <w:rPr>
                <w:rFonts w:ascii="Times New Roman" w:hAnsi="Times New Roman"/>
                <w:bCs/>
                <w:iCs/>
                <w:color w:val="000000"/>
                <w:sz w:val="26"/>
                <w:szCs w:val="26"/>
              </w:rPr>
              <w:t>,</w:t>
            </w:r>
            <w:r w:rsidRPr="008C3345">
              <w:rPr>
                <w:rFonts w:ascii="Times New Roman" w:hAnsi="Times New Roman"/>
                <w:bCs/>
                <w:iCs/>
                <w:color w:val="000000"/>
                <w:sz w:val="26"/>
                <w:szCs w:val="26"/>
              </w:rPr>
              <w:t xml:space="preserve"> papildinot to ar vēl vienu subjektu – maksātnespējas procesa administrators.</w:t>
            </w:r>
          </w:p>
          <w:p w14:paraId="7669EFC2" w14:textId="77777777" w:rsidR="007C61E1" w:rsidRPr="008C3345" w:rsidRDefault="007C61E1" w:rsidP="007C61E1">
            <w:pPr>
              <w:spacing w:before="120" w:after="0" w:line="240" w:lineRule="auto"/>
              <w:ind w:right="111"/>
              <w:jc w:val="both"/>
              <w:rPr>
                <w:rFonts w:ascii="Times New Roman" w:hAnsi="Times New Roman"/>
                <w:color w:val="000000" w:themeColor="text1"/>
                <w:sz w:val="26"/>
                <w:szCs w:val="26"/>
                <w:lang w:eastAsia="lv-LV"/>
              </w:rPr>
            </w:pPr>
          </w:p>
        </w:tc>
        <w:tc>
          <w:tcPr>
            <w:tcW w:w="1701" w:type="dxa"/>
          </w:tcPr>
          <w:p w14:paraId="591FDB91" w14:textId="47735E4C" w:rsidR="007C61E1" w:rsidRPr="008C3345" w:rsidRDefault="007C61E1" w:rsidP="007C61E1">
            <w:pPr>
              <w:tabs>
                <w:tab w:val="left" w:pos="2191"/>
              </w:tabs>
              <w:spacing w:before="120" w:after="0" w:line="240" w:lineRule="auto"/>
              <w:jc w:val="both"/>
              <w:rPr>
                <w:rFonts w:ascii="Times New Roman" w:hAnsi="Times New Roman"/>
                <w:color w:val="000000" w:themeColor="text1"/>
                <w:sz w:val="26"/>
                <w:szCs w:val="26"/>
              </w:rPr>
            </w:pPr>
            <w:r w:rsidRPr="008C3345">
              <w:rPr>
                <w:rFonts w:ascii="Times New Roman" w:hAnsi="Times New Roman"/>
                <w:color w:val="000000"/>
                <w:sz w:val="26"/>
                <w:szCs w:val="26"/>
              </w:rPr>
              <w:t xml:space="preserve">Maksātnespējas procesa administrators iekļauts </w:t>
            </w:r>
            <w:r w:rsidRPr="008C3345">
              <w:rPr>
                <w:rFonts w:ascii="Times New Roman" w:hAnsi="Times New Roman"/>
                <w:bCs/>
                <w:iCs/>
                <w:color w:val="000000"/>
                <w:sz w:val="26"/>
                <w:szCs w:val="26"/>
              </w:rPr>
              <w:t xml:space="preserve">Noziedzīgi iegūtu līdzekļu legalizācijas un terorisma finansēšanas novēršanas </w:t>
            </w:r>
            <w:r w:rsidRPr="008C3345">
              <w:rPr>
                <w:rFonts w:ascii="Times New Roman" w:hAnsi="Times New Roman"/>
                <w:bCs/>
                <w:iCs/>
                <w:color w:val="000000"/>
                <w:sz w:val="26"/>
                <w:szCs w:val="26"/>
              </w:rPr>
              <w:lastRenderedPageBreak/>
              <w:t>likuma</w:t>
            </w:r>
            <w:r>
              <w:rPr>
                <w:rFonts w:ascii="Times New Roman" w:hAnsi="Times New Roman"/>
                <w:bCs/>
                <w:iCs/>
                <w:color w:val="000000"/>
                <w:sz w:val="26"/>
                <w:szCs w:val="26"/>
              </w:rPr>
              <w:t xml:space="preserve"> regulējumā</w:t>
            </w:r>
          </w:p>
        </w:tc>
        <w:tc>
          <w:tcPr>
            <w:tcW w:w="1418" w:type="dxa"/>
            <w:shd w:val="clear" w:color="auto" w:fill="auto"/>
          </w:tcPr>
          <w:p w14:paraId="36371E6C" w14:textId="11E01827" w:rsidR="007C61E1" w:rsidRPr="008C3345" w:rsidRDefault="007C61E1" w:rsidP="007C61E1">
            <w:pPr>
              <w:spacing w:before="120" w:after="0" w:line="240" w:lineRule="auto"/>
              <w:jc w:val="both"/>
              <w:rPr>
                <w:rFonts w:ascii="Times New Roman" w:hAnsi="Times New Roman"/>
                <w:color w:val="000000" w:themeColor="text1"/>
                <w:sz w:val="26"/>
                <w:szCs w:val="26"/>
              </w:rPr>
            </w:pPr>
            <w:r w:rsidRPr="008C3345">
              <w:rPr>
                <w:rFonts w:ascii="Times New Roman" w:hAnsi="Times New Roman"/>
                <w:color w:val="000000"/>
                <w:sz w:val="26"/>
                <w:szCs w:val="26"/>
              </w:rPr>
              <w:lastRenderedPageBreak/>
              <w:t>TM</w:t>
            </w:r>
          </w:p>
        </w:tc>
        <w:tc>
          <w:tcPr>
            <w:tcW w:w="1417" w:type="dxa"/>
          </w:tcPr>
          <w:p w14:paraId="7B96D96A" w14:textId="549BA5AD" w:rsidR="007C61E1" w:rsidRPr="008C3345" w:rsidRDefault="007C61E1" w:rsidP="007C61E1">
            <w:pPr>
              <w:spacing w:before="120" w:after="0" w:line="240" w:lineRule="auto"/>
              <w:jc w:val="both"/>
              <w:rPr>
                <w:rFonts w:ascii="Times New Roman" w:hAnsi="Times New Roman"/>
                <w:color w:val="000000" w:themeColor="text1"/>
                <w:sz w:val="26"/>
                <w:szCs w:val="26"/>
              </w:rPr>
            </w:pPr>
            <w:r w:rsidRPr="008C3345">
              <w:rPr>
                <w:rFonts w:ascii="Times New Roman" w:hAnsi="Times New Roman"/>
                <w:color w:val="000000"/>
                <w:sz w:val="26"/>
                <w:szCs w:val="26"/>
              </w:rPr>
              <w:t>Noziedzīgi iegūtu līdzekļu legalizācijas novēršanas dienests</w:t>
            </w:r>
          </w:p>
        </w:tc>
        <w:tc>
          <w:tcPr>
            <w:tcW w:w="1559" w:type="dxa"/>
          </w:tcPr>
          <w:p w14:paraId="651FC2F3" w14:textId="0E81E212" w:rsidR="007C61E1" w:rsidRPr="008C3345" w:rsidRDefault="007C61E1" w:rsidP="007C61E1">
            <w:pPr>
              <w:spacing w:before="120" w:after="0" w:line="240" w:lineRule="auto"/>
              <w:jc w:val="both"/>
              <w:rPr>
                <w:rFonts w:ascii="Times New Roman" w:hAnsi="Times New Roman"/>
                <w:color w:val="000000" w:themeColor="text1"/>
                <w:sz w:val="26"/>
                <w:szCs w:val="26"/>
              </w:rPr>
            </w:pPr>
            <w:r w:rsidRPr="008C3345">
              <w:rPr>
                <w:rFonts w:ascii="Times New Roman" w:hAnsi="Times New Roman"/>
                <w:bCs/>
                <w:color w:val="000000"/>
                <w:sz w:val="26"/>
                <w:szCs w:val="26"/>
              </w:rPr>
              <w:t>01.01.2017</w:t>
            </w:r>
          </w:p>
        </w:tc>
      </w:tr>
      <w:tr w:rsidR="007C61E1" w:rsidRPr="0044571D" w14:paraId="216826B7" w14:textId="77777777" w:rsidTr="00371D33">
        <w:tc>
          <w:tcPr>
            <w:tcW w:w="851" w:type="dxa"/>
          </w:tcPr>
          <w:p w14:paraId="3227CDA7" w14:textId="46F65A33" w:rsidR="007C61E1" w:rsidRPr="00CD31ED" w:rsidRDefault="007C61E1" w:rsidP="007C61E1">
            <w:pPr>
              <w:spacing w:before="120" w:after="0" w:line="240" w:lineRule="auto"/>
              <w:jc w:val="both"/>
              <w:rPr>
                <w:rFonts w:ascii="Times New Roman" w:hAnsi="Times New Roman"/>
                <w:b/>
                <w:sz w:val="26"/>
                <w:szCs w:val="26"/>
              </w:rPr>
            </w:pPr>
            <w:r>
              <w:rPr>
                <w:rFonts w:ascii="Times New Roman" w:hAnsi="Times New Roman"/>
                <w:b/>
                <w:sz w:val="26"/>
                <w:szCs w:val="26"/>
              </w:rPr>
              <w:lastRenderedPageBreak/>
              <w:t>9.4.</w:t>
            </w:r>
          </w:p>
        </w:tc>
        <w:tc>
          <w:tcPr>
            <w:tcW w:w="5245" w:type="dxa"/>
            <w:shd w:val="clear" w:color="auto" w:fill="auto"/>
            <w:vAlign w:val="center"/>
          </w:tcPr>
          <w:p w14:paraId="29C1F715" w14:textId="4EEE0296" w:rsidR="007C61E1" w:rsidRDefault="007C61E1" w:rsidP="007C61E1">
            <w:pPr>
              <w:pStyle w:val="ListParagraph"/>
              <w:spacing w:before="120" w:after="0" w:line="240" w:lineRule="auto"/>
              <w:ind w:left="0" w:right="113"/>
              <w:jc w:val="both"/>
              <w:rPr>
                <w:rFonts w:ascii="Times New Roman" w:eastAsia="Times New Roman" w:hAnsi="Times New Roman"/>
                <w:b/>
                <w:bCs/>
                <w:iCs/>
                <w:sz w:val="26"/>
                <w:szCs w:val="26"/>
                <w:lang w:eastAsia="lv-LV"/>
              </w:rPr>
            </w:pPr>
            <w:r w:rsidRPr="008C3345">
              <w:rPr>
                <w:rFonts w:ascii="Times New Roman" w:eastAsia="Times New Roman" w:hAnsi="Times New Roman"/>
                <w:b/>
                <w:bCs/>
                <w:iCs/>
                <w:sz w:val="26"/>
                <w:szCs w:val="26"/>
                <w:lang w:eastAsia="lv-LV"/>
              </w:rPr>
              <w:t xml:space="preserve">Maksātnespējas procesa administratoru ētikas kodeksa izstrādes un tā uzraudzības ievērošanas nodošana </w:t>
            </w:r>
            <w:r>
              <w:rPr>
                <w:rFonts w:ascii="Times New Roman" w:eastAsia="Times New Roman" w:hAnsi="Times New Roman"/>
                <w:b/>
                <w:bCs/>
                <w:iCs/>
                <w:sz w:val="26"/>
                <w:szCs w:val="26"/>
                <w:lang w:eastAsia="lv-LV"/>
              </w:rPr>
              <w:t>MNA</w:t>
            </w:r>
          </w:p>
          <w:p w14:paraId="726462DE" w14:textId="656171CC" w:rsidR="007C61E1" w:rsidRPr="008C3345" w:rsidRDefault="007C61E1" w:rsidP="007C61E1">
            <w:pPr>
              <w:pStyle w:val="ListParagraph"/>
              <w:spacing w:before="120" w:after="0" w:line="240" w:lineRule="auto"/>
              <w:ind w:left="0" w:right="113"/>
              <w:jc w:val="both"/>
              <w:rPr>
                <w:rFonts w:ascii="Times New Roman" w:eastAsia="Times New Roman" w:hAnsi="Times New Roman"/>
                <w:b/>
                <w:bCs/>
                <w:iCs/>
                <w:sz w:val="26"/>
                <w:szCs w:val="26"/>
                <w:lang w:eastAsia="lv-LV"/>
              </w:rPr>
            </w:pPr>
            <w:r w:rsidRPr="00F67E6A">
              <w:rPr>
                <w:rFonts w:ascii="Times New Roman" w:eastAsia="Times New Roman" w:hAnsi="Times New Roman"/>
                <w:bCs/>
                <w:iCs/>
                <w:sz w:val="26"/>
                <w:szCs w:val="26"/>
                <w:lang w:eastAsia="lv-LV"/>
              </w:rPr>
              <w:t>Ņemot</w:t>
            </w:r>
            <w:r>
              <w:rPr>
                <w:rFonts w:ascii="Times New Roman" w:eastAsia="Times New Roman" w:hAnsi="Times New Roman"/>
                <w:b/>
                <w:bCs/>
                <w:iCs/>
                <w:sz w:val="26"/>
                <w:szCs w:val="26"/>
                <w:lang w:eastAsia="lv-LV"/>
              </w:rPr>
              <w:t xml:space="preserve"> </w:t>
            </w:r>
            <w:r w:rsidRPr="008C3345">
              <w:rPr>
                <w:rFonts w:ascii="Times New Roman" w:eastAsia="Times New Roman" w:hAnsi="Times New Roman"/>
                <w:bCs/>
                <w:iCs/>
                <w:sz w:val="26"/>
                <w:szCs w:val="26"/>
                <w:lang w:eastAsia="lv-LV"/>
              </w:rPr>
              <w:t xml:space="preserve">vērā to, ka </w:t>
            </w:r>
            <w:r>
              <w:rPr>
                <w:rFonts w:ascii="Times New Roman" w:eastAsia="Times New Roman" w:hAnsi="Times New Roman"/>
                <w:bCs/>
                <w:iCs/>
                <w:sz w:val="26"/>
                <w:szCs w:val="26"/>
                <w:lang w:eastAsia="lv-LV"/>
              </w:rPr>
              <w:t>MNA</w:t>
            </w:r>
            <w:r w:rsidRPr="008C3345">
              <w:rPr>
                <w:rFonts w:ascii="Times New Roman" w:eastAsia="Times New Roman" w:hAnsi="Times New Roman"/>
                <w:bCs/>
                <w:iCs/>
                <w:sz w:val="26"/>
                <w:szCs w:val="26"/>
                <w:lang w:eastAsia="lv-LV"/>
              </w:rPr>
              <w:t xml:space="preserve"> turpmāk tiek nodota maksātnespējas procesa administratoru sertificēšanas funkcija, kā arī to, ka maksātnespējas administratoru disciplināro sodīšanu nodrošinās valsts institūcijas, būtu nepieciešams, ka arī maksātnespējas procesa administratoru ētikas kodeksu izstrādā organizācija, kas nodrošina attiecīgo personu iekļūšanu profesijā.</w:t>
            </w:r>
          </w:p>
          <w:p w14:paraId="1031D078" w14:textId="77777777" w:rsidR="007C61E1" w:rsidRPr="008C3345" w:rsidRDefault="007C61E1" w:rsidP="007C61E1">
            <w:pPr>
              <w:pStyle w:val="ListParagraph"/>
              <w:spacing w:before="120" w:after="0" w:line="240" w:lineRule="auto"/>
              <w:ind w:left="0" w:right="113"/>
              <w:jc w:val="both"/>
              <w:rPr>
                <w:rFonts w:ascii="Times New Roman" w:eastAsia="Times New Roman" w:hAnsi="Times New Roman"/>
                <w:bCs/>
                <w:iCs/>
                <w:sz w:val="26"/>
                <w:szCs w:val="26"/>
                <w:lang w:eastAsia="lv-LV"/>
              </w:rPr>
            </w:pPr>
          </w:p>
          <w:p w14:paraId="62173BC5" w14:textId="4D01ABFD" w:rsidR="007C61E1" w:rsidRPr="008C3345" w:rsidRDefault="007C61E1" w:rsidP="007C61E1">
            <w:pPr>
              <w:pStyle w:val="ListParagraph"/>
              <w:spacing w:before="120" w:after="0" w:line="240" w:lineRule="auto"/>
              <w:ind w:left="0" w:right="113"/>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N</w:t>
            </w:r>
            <w:r w:rsidRPr="008C3345">
              <w:rPr>
                <w:rFonts w:ascii="Times New Roman" w:eastAsia="Times New Roman" w:hAnsi="Times New Roman"/>
                <w:bCs/>
                <w:iCs/>
                <w:sz w:val="26"/>
                <w:szCs w:val="26"/>
                <w:lang w:eastAsia="lv-LV"/>
              </w:rPr>
              <w:t>epieciešams:</w:t>
            </w:r>
          </w:p>
          <w:p w14:paraId="3C0959E2" w14:textId="472658A9" w:rsidR="007C61E1" w:rsidRPr="008C3345" w:rsidRDefault="007C61E1" w:rsidP="007C61E1">
            <w:pPr>
              <w:spacing w:before="120" w:after="0" w:line="240" w:lineRule="auto"/>
              <w:ind w:right="113"/>
              <w:jc w:val="both"/>
              <w:rPr>
                <w:rFonts w:ascii="Times New Roman" w:hAnsi="Times New Roman"/>
                <w:b/>
                <w:color w:val="000000" w:themeColor="text1"/>
                <w:sz w:val="26"/>
                <w:szCs w:val="26"/>
              </w:rPr>
            </w:pPr>
            <w:r>
              <w:rPr>
                <w:rFonts w:ascii="Times New Roman" w:eastAsia="Times New Roman" w:hAnsi="Times New Roman"/>
                <w:bCs/>
                <w:iCs/>
                <w:sz w:val="26"/>
                <w:szCs w:val="26"/>
                <w:lang w:eastAsia="lv-LV"/>
              </w:rPr>
              <w:t>1. v</w:t>
            </w:r>
            <w:r w:rsidRPr="008C3345">
              <w:rPr>
                <w:rFonts w:ascii="Times New Roman" w:eastAsia="Times New Roman" w:hAnsi="Times New Roman"/>
                <w:bCs/>
                <w:iCs/>
                <w:sz w:val="26"/>
                <w:szCs w:val="26"/>
                <w:lang w:eastAsia="lv-LV"/>
              </w:rPr>
              <w:t xml:space="preserve">eikt grozījumus Maksātnespējas likumā, nosakot, ka maksātnespējas procesa administratoru ētikas kodeksu turpmāk izstrādā </w:t>
            </w:r>
            <w:r>
              <w:rPr>
                <w:rFonts w:ascii="Times New Roman" w:eastAsia="Times New Roman" w:hAnsi="Times New Roman"/>
                <w:bCs/>
                <w:iCs/>
                <w:sz w:val="26"/>
                <w:szCs w:val="26"/>
                <w:lang w:eastAsia="lv-LV"/>
              </w:rPr>
              <w:t>MNA</w:t>
            </w:r>
            <w:r w:rsidRPr="008C3345">
              <w:rPr>
                <w:rFonts w:ascii="Times New Roman" w:eastAsia="Times New Roman" w:hAnsi="Times New Roman"/>
                <w:bCs/>
                <w:iCs/>
                <w:sz w:val="26"/>
                <w:szCs w:val="26"/>
                <w:lang w:eastAsia="lv-LV"/>
              </w:rPr>
              <w:t xml:space="preserve">. </w:t>
            </w:r>
          </w:p>
        </w:tc>
        <w:tc>
          <w:tcPr>
            <w:tcW w:w="3260" w:type="dxa"/>
            <w:gridSpan w:val="2"/>
          </w:tcPr>
          <w:p w14:paraId="451FFEB3" w14:textId="788F8B20" w:rsidR="007C61E1" w:rsidRPr="008C3345" w:rsidRDefault="007C61E1" w:rsidP="007C61E1">
            <w:pPr>
              <w:spacing w:before="120" w:after="0" w:line="240" w:lineRule="auto"/>
              <w:ind w:right="111"/>
              <w:jc w:val="both"/>
              <w:rPr>
                <w:rFonts w:ascii="Times New Roman" w:hAnsi="Times New Roman"/>
                <w:bCs/>
                <w:iCs/>
                <w:color w:val="000000"/>
                <w:sz w:val="26"/>
                <w:szCs w:val="26"/>
              </w:rPr>
            </w:pPr>
            <w:r w:rsidRPr="008C3345">
              <w:rPr>
                <w:rFonts w:ascii="Times New Roman" w:hAnsi="Times New Roman"/>
                <w:color w:val="000000" w:themeColor="text1"/>
                <w:sz w:val="26"/>
                <w:szCs w:val="26"/>
                <w:lang w:eastAsia="lv-LV"/>
              </w:rPr>
              <w:t xml:space="preserve">Izstrādāti un noteiktā kārtībā iesniegti MK </w:t>
            </w:r>
            <w:r w:rsidRPr="008C3345">
              <w:rPr>
                <w:rFonts w:ascii="Times New Roman" w:hAnsi="Times New Roman"/>
                <w:color w:val="000000"/>
                <w:sz w:val="26"/>
                <w:szCs w:val="26"/>
              </w:rPr>
              <w:t xml:space="preserve">grozījumi </w:t>
            </w:r>
            <w:r w:rsidRPr="008C3345">
              <w:rPr>
                <w:rFonts w:ascii="Times New Roman" w:hAnsi="Times New Roman"/>
                <w:bCs/>
                <w:iCs/>
                <w:color w:val="000000"/>
                <w:sz w:val="26"/>
                <w:szCs w:val="26"/>
              </w:rPr>
              <w:t xml:space="preserve">Maksātnespējas likumā, kas noteic, ka maksātnespējas procesa administratoru ētikas kodeksu izstrādā </w:t>
            </w:r>
            <w:r>
              <w:rPr>
                <w:rFonts w:ascii="Times New Roman" w:hAnsi="Times New Roman"/>
                <w:bCs/>
                <w:iCs/>
                <w:color w:val="000000"/>
                <w:sz w:val="26"/>
                <w:szCs w:val="26"/>
              </w:rPr>
              <w:t>MNA</w:t>
            </w:r>
            <w:r w:rsidRPr="008C3345">
              <w:rPr>
                <w:rFonts w:ascii="Times New Roman" w:hAnsi="Times New Roman"/>
                <w:bCs/>
                <w:iCs/>
                <w:color w:val="000000"/>
                <w:sz w:val="26"/>
                <w:szCs w:val="26"/>
              </w:rPr>
              <w:t>.</w:t>
            </w:r>
          </w:p>
          <w:p w14:paraId="4DCA0140" w14:textId="643AF6EE" w:rsidR="007C61E1" w:rsidRPr="008C3345" w:rsidRDefault="007C61E1" w:rsidP="007C61E1">
            <w:pPr>
              <w:spacing w:before="120" w:after="0" w:line="240" w:lineRule="auto"/>
              <w:ind w:right="111"/>
              <w:jc w:val="both"/>
              <w:rPr>
                <w:rFonts w:ascii="Times New Roman" w:hAnsi="Times New Roman"/>
                <w:color w:val="000000" w:themeColor="text1"/>
                <w:sz w:val="26"/>
                <w:szCs w:val="26"/>
                <w:lang w:eastAsia="lv-LV"/>
              </w:rPr>
            </w:pPr>
          </w:p>
        </w:tc>
        <w:tc>
          <w:tcPr>
            <w:tcW w:w="1701" w:type="dxa"/>
          </w:tcPr>
          <w:p w14:paraId="599EDF65" w14:textId="096CCC19" w:rsidR="007C61E1" w:rsidRPr="008C3345" w:rsidRDefault="007C61E1" w:rsidP="007C61E1">
            <w:pPr>
              <w:tabs>
                <w:tab w:val="left" w:pos="2191"/>
              </w:tabs>
              <w:spacing w:before="120" w:after="0" w:line="240" w:lineRule="auto"/>
              <w:jc w:val="both"/>
              <w:rPr>
                <w:rFonts w:ascii="Times New Roman" w:hAnsi="Times New Roman"/>
                <w:color w:val="000000" w:themeColor="text1"/>
                <w:sz w:val="26"/>
                <w:szCs w:val="26"/>
              </w:rPr>
            </w:pPr>
            <w:r>
              <w:rPr>
                <w:rFonts w:ascii="Times New Roman" w:hAnsi="Times New Roman"/>
                <w:color w:val="000000"/>
                <w:sz w:val="26"/>
                <w:szCs w:val="26"/>
              </w:rPr>
              <w:t>Uzlabota maksātnespējas administratoru darbības uzraudzība</w:t>
            </w:r>
          </w:p>
        </w:tc>
        <w:tc>
          <w:tcPr>
            <w:tcW w:w="1418" w:type="dxa"/>
            <w:shd w:val="clear" w:color="auto" w:fill="auto"/>
          </w:tcPr>
          <w:p w14:paraId="3EED1C27" w14:textId="40A1D8E4" w:rsidR="007C61E1" w:rsidRPr="008C3345" w:rsidRDefault="007C61E1" w:rsidP="007C61E1">
            <w:pPr>
              <w:spacing w:before="120" w:after="0" w:line="240" w:lineRule="auto"/>
              <w:jc w:val="both"/>
              <w:rPr>
                <w:rFonts w:ascii="Times New Roman" w:hAnsi="Times New Roman"/>
                <w:color w:val="000000" w:themeColor="text1"/>
                <w:sz w:val="26"/>
                <w:szCs w:val="26"/>
              </w:rPr>
            </w:pPr>
            <w:r w:rsidRPr="008C3345">
              <w:rPr>
                <w:rFonts w:ascii="Times New Roman" w:hAnsi="Times New Roman"/>
                <w:color w:val="000000" w:themeColor="text1"/>
                <w:sz w:val="26"/>
                <w:szCs w:val="26"/>
              </w:rPr>
              <w:t>TM</w:t>
            </w:r>
          </w:p>
        </w:tc>
        <w:tc>
          <w:tcPr>
            <w:tcW w:w="1417" w:type="dxa"/>
          </w:tcPr>
          <w:p w14:paraId="295DE4AD" w14:textId="77777777" w:rsidR="007C61E1" w:rsidRPr="008C3345" w:rsidRDefault="007C61E1" w:rsidP="007C61E1">
            <w:pPr>
              <w:spacing w:before="120" w:after="0" w:line="240" w:lineRule="auto"/>
              <w:jc w:val="both"/>
              <w:rPr>
                <w:rFonts w:ascii="Times New Roman" w:hAnsi="Times New Roman"/>
                <w:color w:val="000000" w:themeColor="text1"/>
                <w:sz w:val="26"/>
                <w:szCs w:val="26"/>
              </w:rPr>
            </w:pPr>
          </w:p>
        </w:tc>
        <w:tc>
          <w:tcPr>
            <w:tcW w:w="1559" w:type="dxa"/>
          </w:tcPr>
          <w:p w14:paraId="121A98E4" w14:textId="1C0A8BF4" w:rsidR="007C61E1" w:rsidRPr="008C3345" w:rsidRDefault="007C61E1" w:rsidP="007C61E1">
            <w:pPr>
              <w:spacing w:before="120" w:after="0" w:line="240" w:lineRule="auto"/>
              <w:jc w:val="both"/>
              <w:rPr>
                <w:rFonts w:ascii="Times New Roman" w:hAnsi="Times New Roman"/>
                <w:color w:val="000000" w:themeColor="text1"/>
                <w:sz w:val="26"/>
                <w:szCs w:val="26"/>
              </w:rPr>
            </w:pPr>
            <w:r w:rsidRPr="008C3345">
              <w:rPr>
                <w:rFonts w:ascii="Times New Roman" w:hAnsi="Times New Roman"/>
                <w:color w:val="000000" w:themeColor="text1"/>
                <w:sz w:val="26"/>
                <w:szCs w:val="26"/>
              </w:rPr>
              <w:t>01.01.2017</w:t>
            </w:r>
          </w:p>
        </w:tc>
      </w:tr>
      <w:tr w:rsidR="007C61E1" w:rsidRPr="0044571D" w14:paraId="7F62A629" w14:textId="77777777" w:rsidTr="00AD2BBD">
        <w:tc>
          <w:tcPr>
            <w:tcW w:w="6096" w:type="dxa"/>
            <w:gridSpan w:val="2"/>
            <w:shd w:val="clear" w:color="auto" w:fill="CCFFCC"/>
          </w:tcPr>
          <w:p w14:paraId="4DE5DCDD" w14:textId="1130A9FD" w:rsidR="007C61E1" w:rsidRPr="00AD2BBD" w:rsidRDefault="007C61E1" w:rsidP="007C61E1">
            <w:pPr>
              <w:spacing w:before="120" w:after="0" w:line="240" w:lineRule="auto"/>
              <w:ind w:right="111"/>
              <w:jc w:val="both"/>
              <w:rPr>
                <w:rFonts w:ascii="Times New Roman" w:hAnsi="Times New Roman"/>
                <w:b/>
                <w:color w:val="000000" w:themeColor="text1"/>
                <w:sz w:val="26"/>
                <w:szCs w:val="26"/>
              </w:rPr>
            </w:pPr>
            <w:r w:rsidRPr="00AD2BBD">
              <w:rPr>
                <w:rFonts w:ascii="Times New Roman" w:hAnsi="Times New Roman"/>
                <w:b/>
                <w:color w:val="000000"/>
                <w:sz w:val="26"/>
                <w:szCs w:val="26"/>
              </w:rPr>
              <w:t>Rīcības virziens</w:t>
            </w:r>
          </w:p>
        </w:tc>
        <w:tc>
          <w:tcPr>
            <w:tcW w:w="9355" w:type="dxa"/>
            <w:gridSpan w:val="6"/>
            <w:shd w:val="clear" w:color="auto" w:fill="CCFFCC"/>
          </w:tcPr>
          <w:p w14:paraId="65A17DC4" w14:textId="332F4450" w:rsidR="007C61E1" w:rsidRPr="00AD2BBD" w:rsidRDefault="007C61E1" w:rsidP="007C61E1">
            <w:pPr>
              <w:pStyle w:val="Heading1"/>
              <w:rPr>
                <w:b/>
                <w:color w:val="000000" w:themeColor="text1"/>
                <w:sz w:val="30"/>
                <w:szCs w:val="30"/>
              </w:rPr>
            </w:pPr>
            <w:bookmarkStart w:id="28" w:name="_Toc459083513"/>
            <w:r w:rsidRPr="00AD2BBD">
              <w:rPr>
                <w:b/>
                <w:sz w:val="30"/>
                <w:szCs w:val="30"/>
              </w:rPr>
              <w:t>3.</w:t>
            </w:r>
            <w:r>
              <w:rPr>
                <w:b/>
                <w:sz w:val="30"/>
                <w:szCs w:val="30"/>
              </w:rPr>
              <w:t>10</w:t>
            </w:r>
            <w:r w:rsidRPr="00AD2BBD">
              <w:rPr>
                <w:b/>
                <w:sz w:val="30"/>
                <w:szCs w:val="30"/>
              </w:rPr>
              <w:t>. Darbinieku nodarbināšana</w:t>
            </w:r>
            <w:bookmarkEnd w:id="28"/>
          </w:p>
        </w:tc>
      </w:tr>
      <w:tr w:rsidR="007C61E1" w:rsidRPr="0044571D" w14:paraId="0235E82A" w14:textId="77777777" w:rsidTr="00AD2BBD">
        <w:tc>
          <w:tcPr>
            <w:tcW w:w="6096" w:type="dxa"/>
            <w:gridSpan w:val="2"/>
            <w:shd w:val="clear" w:color="auto" w:fill="CCFFCC"/>
          </w:tcPr>
          <w:p w14:paraId="7A3DA692" w14:textId="61D565AC" w:rsidR="007C61E1" w:rsidRPr="00AD2BBD" w:rsidRDefault="007C61E1" w:rsidP="007C61E1">
            <w:pPr>
              <w:spacing w:before="120" w:after="0" w:line="240" w:lineRule="auto"/>
              <w:ind w:right="111"/>
              <w:jc w:val="both"/>
              <w:rPr>
                <w:rFonts w:ascii="Times New Roman" w:hAnsi="Times New Roman"/>
                <w:b/>
                <w:color w:val="000000" w:themeColor="text1"/>
                <w:sz w:val="26"/>
                <w:szCs w:val="26"/>
              </w:rPr>
            </w:pPr>
            <w:r w:rsidRPr="00AD2BBD">
              <w:rPr>
                <w:rFonts w:ascii="Times New Roman" w:hAnsi="Times New Roman"/>
                <w:color w:val="000000"/>
                <w:sz w:val="26"/>
                <w:szCs w:val="26"/>
              </w:rPr>
              <w:t xml:space="preserve">Politikas </w:t>
            </w:r>
            <w:r>
              <w:rPr>
                <w:rFonts w:ascii="Times New Roman" w:hAnsi="Times New Roman"/>
                <w:color w:val="000000"/>
                <w:sz w:val="26"/>
                <w:szCs w:val="26"/>
              </w:rPr>
              <w:t>mērķis</w:t>
            </w:r>
            <w:r w:rsidRPr="00AD2BBD">
              <w:rPr>
                <w:rFonts w:ascii="Times New Roman" w:hAnsi="Times New Roman"/>
                <w:color w:val="000000"/>
                <w:sz w:val="26"/>
                <w:szCs w:val="26"/>
              </w:rPr>
              <w:t xml:space="preserve"> un rezultatīvie rādītāji</w:t>
            </w:r>
          </w:p>
        </w:tc>
        <w:tc>
          <w:tcPr>
            <w:tcW w:w="9355" w:type="dxa"/>
            <w:gridSpan w:val="6"/>
            <w:shd w:val="clear" w:color="auto" w:fill="CCFFCC"/>
          </w:tcPr>
          <w:p w14:paraId="0657DAB6" w14:textId="041E817A" w:rsidR="007C61E1" w:rsidRPr="00AD2BBD" w:rsidRDefault="007C61E1" w:rsidP="007C61E1">
            <w:pPr>
              <w:tabs>
                <w:tab w:val="left" w:pos="2191"/>
              </w:tabs>
              <w:spacing w:before="120" w:after="0" w:line="240" w:lineRule="auto"/>
              <w:jc w:val="both"/>
              <w:rPr>
                <w:rFonts w:ascii="Times New Roman" w:hAnsi="Times New Roman"/>
                <w:sz w:val="26"/>
                <w:szCs w:val="26"/>
              </w:rPr>
            </w:pPr>
            <w:r w:rsidRPr="00AD2BBD">
              <w:rPr>
                <w:rFonts w:ascii="Times New Roman" w:hAnsi="Times New Roman"/>
                <w:sz w:val="26"/>
                <w:szCs w:val="26"/>
                <w:u w:val="single"/>
              </w:rPr>
              <w:t>Politikas mērķis</w:t>
            </w:r>
            <w:r w:rsidRPr="00AD2BBD">
              <w:rPr>
                <w:rFonts w:ascii="Times New Roman" w:hAnsi="Times New Roman"/>
                <w:sz w:val="26"/>
                <w:szCs w:val="26"/>
              </w:rPr>
              <w:t xml:space="preserve">: stiprināt </w:t>
            </w:r>
            <w:proofErr w:type="spellStart"/>
            <w:r w:rsidRPr="00AD2BBD">
              <w:rPr>
                <w:rFonts w:ascii="Times New Roman" w:hAnsi="Times New Roman"/>
                <w:sz w:val="26"/>
                <w:szCs w:val="26"/>
              </w:rPr>
              <w:t>elastdrošības</w:t>
            </w:r>
            <w:proofErr w:type="spellEnd"/>
            <w:r w:rsidRPr="00AD2BBD">
              <w:rPr>
                <w:rFonts w:ascii="Times New Roman" w:hAnsi="Times New Roman"/>
                <w:sz w:val="26"/>
                <w:szCs w:val="26"/>
              </w:rPr>
              <w:t xml:space="preserve"> principu darbinieku nodarbināšanas jautājumos.</w:t>
            </w:r>
          </w:p>
          <w:p w14:paraId="736E2FA3" w14:textId="77777777" w:rsidR="007C61E1" w:rsidRPr="00AD2BBD" w:rsidRDefault="007C61E1" w:rsidP="007C61E1">
            <w:pPr>
              <w:tabs>
                <w:tab w:val="left" w:pos="2191"/>
              </w:tabs>
              <w:spacing w:before="120" w:after="0" w:line="240" w:lineRule="auto"/>
              <w:jc w:val="both"/>
              <w:rPr>
                <w:rFonts w:ascii="Times New Roman" w:hAnsi="Times New Roman"/>
                <w:sz w:val="26"/>
                <w:szCs w:val="26"/>
              </w:rPr>
            </w:pPr>
            <w:r w:rsidRPr="00AD2BBD">
              <w:rPr>
                <w:rFonts w:ascii="Times New Roman" w:hAnsi="Times New Roman"/>
                <w:sz w:val="26"/>
                <w:szCs w:val="26"/>
                <w:u w:val="single"/>
              </w:rPr>
              <w:lastRenderedPageBreak/>
              <w:t>Rezultatīvais rādītājs</w:t>
            </w:r>
            <w:r w:rsidRPr="00AD2BBD">
              <w:rPr>
                <w:rFonts w:ascii="Times New Roman" w:hAnsi="Times New Roman"/>
                <w:sz w:val="26"/>
                <w:szCs w:val="26"/>
              </w:rPr>
              <w:t xml:space="preserve">: </w:t>
            </w:r>
          </w:p>
          <w:p w14:paraId="6E5306B9" w14:textId="39C2534B" w:rsidR="007C61E1" w:rsidRPr="00AD2BBD" w:rsidRDefault="007C61E1" w:rsidP="007C61E1">
            <w:pPr>
              <w:spacing w:before="120" w:after="0" w:line="240" w:lineRule="auto"/>
              <w:jc w:val="both"/>
              <w:rPr>
                <w:rFonts w:ascii="Times New Roman" w:hAnsi="Times New Roman"/>
                <w:color w:val="000000" w:themeColor="text1"/>
                <w:sz w:val="26"/>
                <w:szCs w:val="26"/>
              </w:rPr>
            </w:pPr>
            <w:r w:rsidRPr="00AD2BBD">
              <w:rPr>
                <w:rFonts w:ascii="Times New Roman" w:hAnsi="Times New Roman"/>
                <w:bCs/>
                <w:sz w:val="26"/>
                <w:szCs w:val="26"/>
              </w:rPr>
              <w:t>1. Uzlabots Darba likums, ņemot vērā ĀIPL 2016.gada rekomendācijas</w:t>
            </w:r>
          </w:p>
        </w:tc>
      </w:tr>
      <w:tr w:rsidR="007C61E1" w:rsidRPr="0044571D" w14:paraId="0905C8A4" w14:textId="77777777" w:rsidTr="00371D33">
        <w:tc>
          <w:tcPr>
            <w:tcW w:w="851" w:type="dxa"/>
            <w:shd w:val="clear" w:color="auto" w:fill="CCFFCC"/>
          </w:tcPr>
          <w:p w14:paraId="69183799" w14:textId="3709CED1" w:rsidR="007C61E1" w:rsidRPr="00AD2BBD" w:rsidRDefault="007C61E1" w:rsidP="007C61E1">
            <w:pPr>
              <w:spacing w:before="120" w:after="0" w:line="240" w:lineRule="auto"/>
              <w:jc w:val="center"/>
              <w:rPr>
                <w:rFonts w:ascii="Times New Roman" w:hAnsi="Times New Roman"/>
                <w:b/>
                <w:sz w:val="26"/>
                <w:szCs w:val="26"/>
              </w:rPr>
            </w:pPr>
            <w:r w:rsidRPr="00AD6C74">
              <w:rPr>
                <w:rFonts w:ascii="Times New Roman" w:eastAsia="Times New Roman" w:hAnsi="Times New Roman"/>
                <w:bCs/>
                <w:i/>
                <w:color w:val="000000"/>
                <w:sz w:val="26"/>
                <w:szCs w:val="26"/>
                <w:lang w:eastAsia="lv-LV"/>
              </w:rPr>
              <w:lastRenderedPageBreak/>
              <w:t>Nr. p. k.</w:t>
            </w:r>
          </w:p>
        </w:tc>
        <w:tc>
          <w:tcPr>
            <w:tcW w:w="5245" w:type="dxa"/>
            <w:shd w:val="clear" w:color="auto" w:fill="CCFFCC"/>
            <w:vAlign w:val="center"/>
          </w:tcPr>
          <w:p w14:paraId="6119C618" w14:textId="2D131CE1" w:rsidR="007C61E1" w:rsidRPr="00AD2BBD" w:rsidRDefault="007C61E1" w:rsidP="007C61E1">
            <w:pPr>
              <w:spacing w:before="120" w:after="0" w:line="240" w:lineRule="auto"/>
              <w:ind w:right="111"/>
              <w:jc w:val="center"/>
              <w:rPr>
                <w:rFonts w:ascii="Times New Roman" w:hAnsi="Times New Roman"/>
                <w:b/>
                <w:color w:val="000000" w:themeColor="text1"/>
                <w:sz w:val="26"/>
                <w:szCs w:val="26"/>
              </w:rPr>
            </w:pPr>
            <w:r>
              <w:rPr>
                <w:rFonts w:ascii="Times New Roman" w:eastAsia="Times New Roman" w:hAnsi="Times New Roman"/>
                <w:bCs/>
                <w:i/>
                <w:color w:val="000000"/>
                <w:sz w:val="26"/>
                <w:szCs w:val="26"/>
                <w:lang w:eastAsia="lv-LV"/>
              </w:rPr>
              <w:t>Uzdevums</w:t>
            </w:r>
          </w:p>
        </w:tc>
        <w:tc>
          <w:tcPr>
            <w:tcW w:w="3260" w:type="dxa"/>
            <w:gridSpan w:val="2"/>
            <w:shd w:val="clear" w:color="auto" w:fill="CCFFCC"/>
          </w:tcPr>
          <w:p w14:paraId="34D16B93" w14:textId="45160CE8" w:rsidR="007C61E1" w:rsidRPr="00AD2BBD" w:rsidRDefault="007C61E1" w:rsidP="007C61E1">
            <w:pPr>
              <w:spacing w:before="120" w:after="0" w:line="240" w:lineRule="auto"/>
              <w:ind w:right="111"/>
              <w:jc w:val="center"/>
              <w:rPr>
                <w:rFonts w:ascii="Times New Roman" w:hAnsi="Times New Roman"/>
                <w:color w:val="000000" w:themeColor="text1"/>
                <w:sz w:val="26"/>
                <w:szCs w:val="26"/>
                <w:lang w:eastAsia="lv-LV"/>
              </w:rPr>
            </w:pPr>
            <w:r w:rsidRPr="00AD6C74">
              <w:rPr>
                <w:rFonts w:ascii="Times New Roman" w:hAnsi="Times New Roman"/>
                <w:i/>
                <w:sz w:val="26"/>
                <w:szCs w:val="26"/>
                <w:lang w:eastAsia="lv-LV"/>
              </w:rPr>
              <w:t>Darbības rezultāts</w:t>
            </w:r>
          </w:p>
        </w:tc>
        <w:tc>
          <w:tcPr>
            <w:tcW w:w="1701" w:type="dxa"/>
            <w:shd w:val="clear" w:color="auto" w:fill="CCFFCC"/>
          </w:tcPr>
          <w:p w14:paraId="6118AC9C" w14:textId="079B3650" w:rsidR="007C61E1" w:rsidRPr="00AD2BBD" w:rsidRDefault="007C61E1" w:rsidP="007C61E1">
            <w:pPr>
              <w:tabs>
                <w:tab w:val="left" w:pos="2191"/>
              </w:tabs>
              <w:spacing w:before="120" w:after="0" w:line="240" w:lineRule="auto"/>
              <w:jc w:val="center"/>
              <w:rPr>
                <w:rFonts w:ascii="Times New Roman" w:hAnsi="Times New Roman"/>
                <w:color w:val="000000" w:themeColor="text1"/>
                <w:sz w:val="26"/>
                <w:szCs w:val="26"/>
              </w:rPr>
            </w:pPr>
            <w:r w:rsidRPr="00AD6C74">
              <w:rPr>
                <w:rFonts w:ascii="Times New Roman" w:hAnsi="Times New Roman"/>
                <w:i/>
                <w:sz w:val="26"/>
                <w:szCs w:val="26"/>
                <w:lang w:eastAsia="lv-LV"/>
              </w:rPr>
              <w:t>Rezultatīvais rādītājs</w:t>
            </w:r>
          </w:p>
        </w:tc>
        <w:tc>
          <w:tcPr>
            <w:tcW w:w="1418" w:type="dxa"/>
            <w:shd w:val="clear" w:color="auto" w:fill="CCFFCC"/>
          </w:tcPr>
          <w:p w14:paraId="0AA2BE15" w14:textId="79F73324" w:rsidR="007C61E1" w:rsidRPr="00AD2BBD" w:rsidRDefault="007C61E1" w:rsidP="007C61E1">
            <w:pPr>
              <w:spacing w:before="120" w:after="0" w:line="240" w:lineRule="auto"/>
              <w:jc w:val="center"/>
              <w:rPr>
                <w:rFonts w:ascii="Times New Roman" w:hAnsi="Times New Roman"/>
                <w:color w:val="000000" w:themeColor="text1"/>
                <w:sz w:val="26"/>
                <w:szCs w:val="26"/>
              </w:rPr>
            </w:pPr>
            <w:r w:rsidRPr="00AD6C74">
              <w:rPr>
                <w:rFonts w:ascii="Times New Roman" w:hAnsi="Times New Roman"/>
                <w:i/>
                <w:sz w:val="26"/>
                <w:szCs w:val="26"/>
                <w:lang w:eastAsia="lv-LV"/>
              </w:rPr>
              <w:t>Atbildīgā institūcija</w:t>
            </w:r>
          </w:p>
        </w:tc>
        <w:tc>
          <w:tcPr>
            <w:tcW w:w="1417" w:type="dxa"/>
            <w:shd w:val="clear" w:color="auto" w:fill="CCFFCC"/>
          </w:tcPr>
          <w:p w14:paraId="2062E434" w14:textId="7DA78AB5" w:rsidR="007C61E1" w:rsidRPr="00AD2BBD" w:rsidRDefault="007C61E1" w:rsidP="007C61E1">
            <w:pPr>
              <w:spacing w:before="120" w:after="0" w:line="240" w:lineRule="auto"/>
              <w:jc w:val="center"/>
              <w:rPr>
                <w:rFonts w:ascii="Times New Roman" w:hAnsi="Times New Roman"/>
                <w:color w:val="000000" w:themeColor="text1"/>
                <w:sz w:val="26"/>
                <w:szCs w:val="26"/>
              </w:rPr>
            </w:pPr>
            <w:r w:rsidRPr="00AD6C74">
              <w:rPr>
                <w:rFonts w:ascii="Times New Roman" w:hAnsi="Times New Roman"/>
                <w:i/>
                <w:sz w:val="26"/>
                <w:szCs w:val="26"/>
                <w:lang w:eastAsia="lv-LV"/>
              </w:rPr>
              <w:t>Līdzatbildīgās institūcijas</w:t>
            </w:r>
          </w:p>
        </w:tc>
        <w:tc>
          <w:tcPr>
            <w:tcW w:w="1559" w:type="dxa"/>
            <w:shd w:val="clear" w:color="auto" w:fill="CCFFCC"/>
          </w:tcPr>
          <w:p w14:paraId="0CD957B1" w14:textId="3E057794" w:rsidR="007C61E1" w:rsidRPr="00AD2BBD" w:rsidRDefault="007C61E1" w:rsidP="007C61E1">
            <w:pPr>
              <w:spacing w:before="120" w:after="0" w:line="240" w:lineRule="auto"/>
              <w:jc w:val="center"/>
              <w:rPr>
                <w:rFonts w:ascii="Times New Roman" w:hAnsi="Times New Roman"/>
                <w:color w:val="000000" w:themeColor="text1"/>
                <w:sz w:val="26"/>
                <w:szCs w:val="26"/>
              </w:rPr>
            </w:pPr>
            <w:r w:rsidRPr="00AD6C74">
              <w:rPr>
                <w:rFonts w:ascii="Times New Roman" w:hAnsi="Times New Roman"/>
                <w:i/>
                <w:sz w:val="26"/>
                <w:szCs w:val="26"/>
                <w:lang w:eastAsia="lv-LV"/>
              </w:rPr>
              <w:t>Izpildes termiņš</w:t>
            </w:r>
          </w:p>
        </w:tc>
      </w:tr>
      <w:tr w:rsidR="007C61E1" w:rsidRPr="0044571D" w14:paraId="2DA31254" w14:textId="77777777" w:rsidTr="00983A59">
        <w:tc>
          <w:tcPr>
            <w:tcW w:w="851" w:type="dxa"/>
          </w:tcPr>
          <w:p w14:paraId="3DEEFCEB" w14:textId="0CA6D702" w:rsidR="007C61E1" w:rsidRPr="00CD31ED" w:rsidRDefault="007C61E1" w:rsidP="007C61E1">
            <w:pPr>
              <w:spacing w:before="120" w:after="0" w:line="240" w:lineRule="auto"/>
              <w:jc w:val="both"/>
              <w:rPr>
                <w:rFonts w:ascii="Times New Roman" w:hAnsi="Times New Roman"/>
                <w:b/>
                <w:sz w:val="26"/>
                <w:szCs w:val="26"/>
              </w:rPr>
            </w:pPr>
            <w:r>
              <w:rPr>
                <w:rFonts w:ascii="Times New Roman" w:hAnsi="Times New Roman"/>
                <w:b/>
                <w:sz w:val="26"/>
                <w:szCs w:val="26"/>
              </w:rPr>
              <w:t>10.1.</w:t>
            </w:r>
          </w:p>
        </w:tc>
        <w:tc>
          <w:tcPr>
            <w:tcW w:w="5245" w:type="dxa"/>
            <w:shd w:val="clear" w:color="auto" w:fill="auto"/>
          </w:tcPr>
          <w:p w14:paraId="699AA2EF" w14:textId="77777777" w:rsidR="007C61E1" w:rsidRDefault="007C61E1" w:rsidP="007C61E1">
            <w:pPr>
              <w:spacing w:before="120" w:after="0" w:line="240" w:lineRule="auto"/>
              <w:ind w:right="111"/>
              <w:jc w:val="both"/>
              <w:rPr>
                <w:rFonts w:ascii="Times New Roman" w:hAnsi="Times New Roman"/>
                <w:b/>
                <w:color w:val="000000" w:themeColor="text1"/>
                <w:sz w:val="26"/>
                <w:szCs w:val="26"/>
              </w:rPr>
            </w:pPr>
            <w:r>
              <w:rPr>
                <w:rFonts w:ascii="Times New Roman" w:hAnsi="Times New Roman"/>
                <w:b/>
                <w:color w:val="000000" w:themeColor="text1"/>
                <w:sz w:val="26"/>
                <w:szCs w:val="26"/>
              </w:rPr>
              <w:t xml:space="preserve">Darba likuma normu pārskatīšanu nodrošinot lielāku </w:t>
            </w:r>
            <w:proofErr w:type="spellStart"/>
            <w:r>
              <w:rPr>
                <w:rFonts w:ascii="Times New Roman" w:hAnsi="Times New Roman"/>
                <w:b/>
                <w:color w:val="000000" w:themeColor="text1"/>
                <w:sz w:val="26"/>
                <w:szCs w:val="26"/>
              </w:rPr>
              <w:t>elastdrošības</w:t>
            </w:r>
            <w:proofErr w:type="spellEnd"/>
            <w:r>
              <w:rPr>
                <w:rFonts w:ascii="Times New Roman" w:hAnsi="Times New Roman"/>
                <w:b/>
                <w:color w:val="000000" w:themeColor="text1"/>
                <w:sz w:val="26"/>
                <w:szCs w:val="26"/>
              </w:rPr>
              <w:t xml:space="preserve"> principu stiprināšanu darba tiesiskajās attiecībās</w:t>
            </w:r>
          </w:p>
          <w:p w14:paraId="6ECEF84A" w14:textId="77777777" w:rsidR="007C61E1" w:rsidRPr="00D641F1" w:rsidRDefault="007C61E1" w:rsidP="007C61E1">
            <w:pPr>
              <w:spacing w:before="120" w:after="0" w:line="240" w:lineRule="auto"/>
              <w:ind w:right="111"/>
              <w:jc w:val="both"/>
              <w:rPr>
                <w:rFonts w:ascii="Times New Roman" w:hAnsi="Times New Roman"/>
                <w:color w:val="000000" w:themeColor="text1"/>
                <w:sz w:val="26"/>
                <w:szCs w:val="26"/>
              </w:rPr>
            </w:pPr>
            <w:r w:rsidRPr="00D641F1">
              <w:rPr>
                <w:rFonts w:ascii="Times New Roman" w:hAnsi="Times New Roman"/>
                <w:color w:val="000000" w:themeColor="text1"/>
                <w:sz w:val="26"/>
                <w:szCs w:val="26"/>
              </w:rPr>
              <w:t>Ņemot vērā ĀIPL 2015.gada rekomendācijas, nepieciešams pārskatīt Darba likuma normas, kas saistītas ar:</w:t>
            </w:r>
          </w:p>
          <w:p w14:paraId="4C9D9005" w14:textId="5B5237E7" w:rsidR="007C61E1" w:rsidRPr="00C62CF7" w:rsidRDefault="007C61E1" w:rsidP="001955E1">
            <w:pPr>
              <w:pStyle w:val="ListParagraph"/>
              <w:numPr>
                <w:ilvl w:val="0"/>
                <w:numId w:val="42"/>
              </w:numPr>
              <w:spacing w:after="0" w:line="240" w:lineRule="auto"/>
              <w:ind w:left="459" w:right="111"/>
              <w:jc w:val="both"/>
              <w:rPr>
                <w:rFonts w:ascii="Times New Roman" w:hAnsi="Times New Roman"/>
                <w:bCs/>
                <w:color w:val="000000"/>
                <w:sz w:val="24"/>
                <w:szCs w:val="24"/>
              </w:rPr>
            </w:pPr>
            <w:r w:rsidRPr="00C62CF7">
              <w:rPr>
                <w:rFonts w:ascii="Times New Roman" w:hAnsi="Times New Roman"/>
                <w:bCs/>
                <w:color w:val="000000"/>
                <w:sz w:val="24"/>
                <w:szCs w:val="24"/>
              </w:rPr>
              <w:t>stundu vai dienas algas, vai akordalgas piemaksa par virsstundu darbu;</w:t>
            </w:r>
          </w:p>
          <w:p w14:paraId="0E9450E8" w14:textId="2310F298" w:rsidR="007C61E1" w:rsidRPr="00C62CF7" w:rsidRDefault="007C61E1" w:rsidP="001955E1">
            <w:pPr>
              <w:pStyle w:val="ListParagraph"/>
              <w:numPr>
                <w:ilvl w:val="0"/>
                <w:numId w:val="42"/>
              </w:numPr>
              <w:spacing w:after="0" w:line="240" w:lineRule="auto"/>
              <w:ind w:left="459" w:right="111"/>
              <w:jc w:val="both"/>
              <w:rPr>
                <w:rFonts w:ascii="Times New Roman" w:hAnsi="Times New Roman"/>
                <w:bCs/>
                <w:color w:val="000000"/>
                <w:sz w:val="24"/>
                <w:szCs w:val="24"/>
              </w:rPr>
            </w:pPr>
            <w:r w:rsidRPr="00C62CF7">
              <w:rPr>
                <w:rFonts w:ascii="Times New Roman" w:hAnsi="Times New Roman"/>
                <w:sz w:val="24"/>
                <w:szCs w:val="24"/>
              </w:rPr>
              <w:t>darba devēja apmācību izdevumu atlīdzināšanu;</w:t>
            </w:r>
          </w:p>
          <w:p w14:paraId="7E4C5B8E" w14:textId="2D87347E" w:rsidR="007C61E1" w:rsidRPr="00C62CF7" w:rsidRDefault="007C61E1" w:rsidP="001955E1">
            <w:pPr>
              <w:pStyle w:val="ListParagraph"/>
              <w:numPr>
                <w:ilvl w:val="0"/>
                <w:numId w:val="42"/>
              </w:numPr>
              <w:spacing w:after="0" w:line="240" w:lineRule="auto"/>
              <w:ind w:left="459" w:right="111"/>
              <w:jc w:val="both"/>
              <w:rPr>
                <w:rFonts w:ascii="Times New Roman" w:hAnsi="Times New Roman"/>
                <w:bCs/>
                <w:color w:val="000000"/>
                <w:sz w:val="24"/>
                <w:szCs w:val="24"/>
              </w:rPr>
            </w:pPr>
            <w:r w:rsidRPr="00C62CF7">
              <w:rPr>
                <w:rFonts w:ascii="Times New Roman" w:hAnsi="Times New Roman"/>
                <w:sz w:val="24"/>
                <w:szCs w:val="24"/>
              </w:rPr>
              <w:t>atlīdzības par neizmantoto ikgadējo apmaksāto atvaļinājumu ierobežošanu ar periodu, par kuru nav noilgusi tiesība uz ikgadējo apmaksāto atvaļinājumu;</w:t>
            </w:r>
          </w:p>
          <w:p w14:paraId="035C5E5D" w14:textId="4DF959AB" w:rsidR="007C61E1" w:rsidRPr="00C62CF7" w:rsidRDefault="007C61E1" w:rsidP="001955E1">
            <w:pPr>
              <w:pStyle w:val="ListParagraph"/>
              <w:numPr>
                <w:ilvl w:val="0"/>
                <w:numId w:val="42"/>
              </w:numPr>
              <w:spacing w:after="0" w:line="240" w:lineRule="auto"/>
              <w:ind w:left="459" w:right="111"/>
              <w:jc w:val="both"/>
              <w:rPr>
                <w:rFonts w:ascii="Times New Roman" w:hAnsi="Times New Roman"/>
                <w:bCs/>
                <w:color w:val="000000"/>
                <w:sz w:val="24"/>
                <w:szCs w:val="24"/>
              </w:rPr>
            </w:pPr>
            <w:r w:rsidRPr="00C62CF7">
              <w:rPr>
                <w:rFonts w:ascii="Times New Roman" w:hAnsi="Times New Roman"/>
                <w:sz w:val="24"/>
                <w:szCs w:val="24"/>
              </w:rPr>
              <w:t>papildatvaļinājuma pārcelšanu;</w:t>
            </w:r>
          </w:p>
          <w:p w14:paraId="15AD3C9F" w14:textId="2B5EAB8E" w:rsidR="007C61E1" w:rsidRPr="00C62CF7" w:rsidRDefault="007C61E1" w:rsidP="001955E1">
            <w:pPr>
              <w:pStyle w:val="ListParagraph"/>
              <w:numPr>
                <w:ilvl w:val="0"/>
                <w:numId w:val="42"/>
              </w:numPr>
              <w:spacing w:after="0" w:line="240" w:lineRule="auto"/>
              <w:ind w:left="459" w:right="111"/>
              <w:jc w:val="both"/>
              <w:rPr>
                <w:rFonts w:ascii="Times New Roman" w:hAnsi="Times New Roman"/>
                <w:bCs/>
                <w:color w:val="000000"/>
                <w:sz w:val="24"/>
                <w:szCs w:val="24"/>
              </w:rPr>
            </w:pPr>
            <w:r w:rsidRPr="00C62CF7">
              <w:rPr>
                <w:rFonts w:ascii="Times New Roman" w:hAnsi="Times New Roman"/>
                <w:sz w:val="24"/>
                <w:szCs w:val="24"/>
              </w:rPr>
              <w:t>darba līguma uzteikumu arodbiedrības biedram;</w:t>
            </w:r>
          </w:p>
          <w:p w14:paraId="52FB23AD" w14:textId="6A557030" w:rsidR="007C61E1" w:rsidRPr="00C62CF7" w:rsidRDefault="007C61E1" w:rsidP="001955E1">
            <w:pPr>
              <w:pStyle w:val="ListParagraph"/>
              <w:numPr>
                <w:ilvl w:val="0"/>
                <w:numId w:val="42"/>
              </w:numPr>
              <w:spacing w:after="0" w:line="240" w:lineRule="auto"/>
              <w:ind w:left="459" w:right="111"/>
              <w:jc w:val="both"/>
              <w:rPr>
                <w:rFonts w:ascii="Times New Roman" w:hAnsi="Times New Roman"/>
                <w:bCs/>
                <w:color w:val="000000"/>
                <w:sz w:val="24"/>
                <w:szCs w:val="24"/>
              </w:rPr>
            </w:pPr>
            <w:r w:rsidRPr="00C62CF7">
              <w:rPr>
                <w:rFonts w:ascii="Times New Roman" w:hAnsi="Times New Roman"/>
                <w:sz w:val="24"/>
                <w:szCs w:val="24"/>
              </w:rPr>
              <w:t>Pamatotas informācijas nesniegšanu par dalību arodbiedrībā;</w:t>
            </w:r>
          </w:p>
          <w:p w14:paraId="6ABDD832" w14:textId="43F2A7BE" w:rsidR="007C61E1" w:rsidRPr="00C62CF7" w:rsidRDefault="007C61E1" w:rsidP="001955E1">
            <w:pPr>
              <w:pStyle w:val="ListParagraph"/>
              <w:numPr>
                <w:ilvl w:val="0"/>
                <w:numId w:val="42"/>
              </w:numPr>
              <w:spacing w:after="0" w:line="240" w:lineRule="auto"/>
              <w:ind w:left="459" w:right="111"/>
              <w:jc w:val="both"/>
              <w:rPr>
                <w:rFonts w:ascii="Times New Roman" w:hAnsi="Times New Roman"/>
                <w:bCs/>
                <w:color w:val="000000"/>
                <w:sz w:val="24"/>
                <w:szCs w:val="24"/>
              </w:rPr>
            </w:pPr>
            <w:r w:rsidRPr="00C62CF7">
              <w:rPr>
                <w:rFonts w:ascii="Times New Roman" w:hAnsi="Times New Roman"/>
                <w:sz w:val="24"/>
                <w:szCs w:val="24"/>
              </w:rPr>
              <w:t>Konsultēšanās pienākuma ar arodbiedrībām sliekšņa noteikšanu;</w:t>
            </w:r>
          </w:p>
          <w:p w14:paraId="4F1A0488" w14:textId="636DE97E" w:rsidR="007C61E1" w:rsidRPr="00C62CF7" w:rsidRDefault="007C61E1" w:rsidP="001955E1">
            <w:pPr>
              <w:pStyle w:val="ListParagraph"/>
              <w:numPr>
                <w:ilvl w:val="0"/>
                <w:numId w:val="42"/>
              </w:numPr>
              <w:spacing w:after="0" w:line="240" w:lineRule="auto"/>
              <w:ind w:left="459" w:right="111"/>
              <w:jc w:val="both"/>
              <w:rPr>
                <w:rFonts w:ascii="Times New Roman" w:hAnsi="Times New Roman"/>
                <w:bCs/>
                <w:color w:val="000000"/>
                <w:sz w:val="24"/>
                <w:szCs w:val="24"/>
              </w:rPr>
            </w:pPr>
            <w:r w:rsidRPr="00C62CF7">
              <w:rPr>
                <w:rFonts w:ascii="Times New Roman" w:hAnsi="Times New Roman"/>
                <w:sz w:val="24"/>
                <w:szCs w:val="24"/>
              </w:rPr>
              <w:t>Ierobežojumu noteikšanu uz blakus darba veikšanu darba tiesisko attiecību ietvaros;</w:t>
            </w:r>
          </w:p>
          <w:p w14:paraId="137D0699" w14:textId="2F753863" w:rsidR="007C61E1" w:rsidRPr="00C62CF7" w:rsidRDefault="007C61E1" w:rsidP="001955E1">
            <w:pPr>
              <w:pStyle w:val="ListParagraph"/>
              <w:numPr>
                <w:ilvl w:val="0"/>
                <w:numId w:val="42"/>
              </w:numPr>
              <w:spacing w:after="0" w:line="240" w:lineRule="auto"/>
              <w:ind w:left="459" w:right="111"/>
              <w:jc w:val="both"/>
              <w:rPr>
                <w:rFonts w:ascii="Times New Roman" w:hAnsi="Times New Roman"/>
                <w:bCs/>
                <w:color w:val="000000"/>
                <w:sz w:val="24"/>
                <w:szCs w:val="24"/>
              </w:rPr>
            </w:pPr>
            <w:r w:rsidRPr="00C62CF7">
              <w:rPr>
                <w:rFonts w:ascii="Times New Roman" w:hAnsi="Times New Roman"/>
                <w:sz w:val="24"/>
                <w:szCs w:val="24"/>
              </w:rPr>
              <w:t>maksimālā termiņa pagarinājumu darbinieka atstādināšanai no darba;</w:t>
            </w:r>
          </w:p>
          <w:p w14:paraId="36111F91" w14:textId="52B5AE3B" w:rsidR="007C61E1" w:rsidRPr="00C62CF7" w:rsidRDefault="007C61E1" w:rsidP="001955E1">
            <w:pPr>
              <w:pStyle w:val="ListParagraph"/>
              <w:numPr>
                <w:ilvl w:val="0"/>
                <w:numId w:val="42"/>
              </w:numPr>
              <w:spacing w:after="0" w:line="240" w:lineRule="auto"/>
              <w:ind w:left="459" w:right="111"/>
              <w:jc w:val="both"/>
              <w:rPr>
                <w:rFonts w:ascii="Times New Roman" w:hAnsi="Times New Roman"/>
                <w:bCs/>
                <w:color w:val="000000"/>
                <w:sz w:val="24"/>
                <w:szCs w:val="24"/>
              </w:rPr>
            </w:pPr>
            <w:r w:rsidRPr="00C62CF7">
              <w:rPr>
                <w:rFonts w:ascii="Times New Roman" w:hAnsi="Times New Roman"/>
                <w:sz w:val="24"/>
                <w:szCs w:val="24"/>
              </w:rPr>
              <w:lastRenderedPageBreak/>
              <w:t>Konfidencialitātes pienākuma saglabāšana pēc darba līguma izbeigšanas, u.c.</w:t>
            </w:r>
          </w:p>
          <w:p w14:paraId="5B676932" w14:textId="77777777" w:rsidR="007C61E1" w:rsidRPr="00C62CF7" w:rsidRDefault="007C61E1" w:rsidP="007C61E1">
            <w:pPr>
              <w:spacing w:before="120" w:after="0" w:line="240" w:lineRule="auto"/>
              <w:ind w:right="111"/>
              <w:jc w:val="both"/>
              <w:rPr>
                <w:rFonts w:ascii="Times New Roman" w:hAnsi="Times New Roman"/>
                <w:color w:val="000000" w:themeColor="text1"/>
                <w:sz w:val="26"/>
                <w:szCs w:val="26"/>
              </w:rPr>
            </w:pPr>
            <w:r w:rsidRPr="00C62CF7">
              <w:rPr>
                <w:rFonts w:ascii="Times New Roman" w:hAnsi="Times New Roman"/>
                <w:color w:val="000000" w:themeColor="text1"/>
                <w:sz w:val="26"/>
                <w:szCs w:val="26"/>
              </w:rPr>
              <w:t>Nepieciešams:</w:t>
            </w:r>
          </w:p>
          <w:p w14:paraId="15F65BFA" w14:textId="77777777" w:rsidR="007C61E1" w:rsidRDefault="007C61E1" w:rsidP="007C61E1">
            <w:pPr>
              <w:spacing w:before="120" w:after="0" w:line="240" w:lineRule="auto"/>
              <w:ind w:right="111"/>
              <w:jc w:val="both"/>
              <w:rPr>
                <w:rFonts w:ascii="Times New Roman" w:hAnsi="Times New Roman"/>
                <w:color w:val="000000" w:themeColor="text1"/>
                <w:sz w:val="26"/>
                <w:szCs w:val="26"/>
              </w:rPr>
            </w:pPr>
            <w:r>
              <w:rPr>
                <w:rFonts w:ascii="Times New Roman" w:hAnsi="Times New Roman"/>
                <w:color w:val="000000" w:themeColor="text1"/>
                <w:sz w:val="26"/>
                <w:szCs w:val="26"/>
              </w:rPr>
              <w:t>1. s</w:t>
            </w:r>
            <w:r w:rsidRPr="00C62CF7">
              <w:rPr>
                <w:rFonts w:ascii="Times New Roman" w:hAnsi="Times New Roman"/>
                <w:color w:val="000000" w:themeColor="text1"/>
                <w:sz w:val="26"/>
                <w:szCs w:val="26"/>
              </w:rPr>
              <w:t xml:space="preserve">agatavot </w:t>
            </w:r>
            <w:proofErr w:type="spellStart"/>
            <w:r w:rsidRPr="00C62CF7">
              <w:rPr>
                <w:rFonts w:ascii="Times New Roman" w:hAnsi="Times New Roman"/>
                <w:color w:val="000000" w:themeColor="text1"/>
                <w:sz w:val="26"/>
                <w:szCs w:val="26"/>
              </w:rPr>
              <w:t>izvērtējumu</w:t>
            </w:r>
            <w:proofErr w:type="spellEnd"/>
            <w:r w:rsidRPr="00C62CF7">
              <w:rPr>
                <w:rFonts w:ascii="Times New Roman" w:hAnsi="Times New Roman"/>
                <w:color w:val="000000" w:themeColor="text1"/>
                <w:sz w:val="26"/>
                <w:szCs w:val="26"/>
              </w:rPr>
              <w:t xml:space="preserve"> par turpmāku rīcību saistībā ar ĀIPL sniegtajiem priekšlikumiem</w:t>
            </w:r>
            <w:r>
              <w:rPr>
                <w:rFonts w:ascii="Times New Roman" w:hAnsi="Times New Roman"/>
                <w:color w:val="000000" w:themeColor="text1"/>
                <w:sz w:val="26"/>
                <w:szCs w:val="26"/>
              </w:rPr>
              <w:t>;</w:t>
            </w:r>
          </w:p>
          <w:p w14:paraId="146985D6" w14:textId="580E07C0" w:rsidR="007C61E1" w:rsidRPr="00C62CF7" w:rsidRDefault="007C61E1" w:rsidP="007C61E1">
            <w:pPr>
              <w:spacing w:before="120" w:after="0" w:line="240" w:lineRule="auto"/>
              <w:ind w:right="111"/>
              <w:jc w:val="both"/>
              <w:rPr>
                <w:rFonts w:ascii="Times New Roman" w:hAnsi="Times New Roman"/>
                <w:color w:val="000000" w:themeColor="text1"/>
                <w:sz w:val="26"/>
                <w:szCs w:val="26"/>
              </w:rPr>
            </w:pPr>
            <w:r>
              <w:rPr>
                <w:rFonts w:ascii="Times New Roman" w:hAnsi="Times New Roman"/>
                <w:color w:val="000000" w:themeColor="text1"/>
                <w:sz w:val="26"/>
                <w:szCs w:val="26"/>
              </w:rPr>
              <w:t>2. ņemot vērā 1.punktā secināto, virzīt grozījumus Darba likumā par atbalstītajiem vai kompromisa rezultātā starp iesaistītajām pusēm rastajiem risinājumiem</w:t>
            </w:r>
          </w:p>
        </w:tc>
        <w:tc>
          <w:tcPr>
            <w:tcW w:w="3260" w:type="dxa"/>
            <w:gridSpan w:val="2"/>
          </w:tcPr>
          <w:p w14:paraId="5B307497" w14:textId="163117D3" w:rsidR="007C61E1" w:rsidRDefault="007C61E1" w:rsidP="007C61E1">
            <w:pPr>
              <w:spacing w:before="120" w:after="0" w:line="240" w:lineRule="auto"/>
              <w:ind w:right="111"/>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1. S</w:t>
            </w:r>
            <w:r w:rsidRPr="00C62CF7">
              <w:rPr>
                <w:rFonts w:ascii="Times New Roman" w:hAnsi="Times New Roman"/>
                <w:color w:val="000000" w:themeColor="text1"/>
                <w:sz w:val="26"/>
                <w:szCs w:val="26"/>
              </w:rPr>
              <w:t>agatavot</w:t>
            </w:r>
            <w:r>
              <w:rPr>
                <w:rFonts w:ascii="Times New Roman" w:hAnsi="Times New Roman"/>
                <w:color w:val="000000" w:themeColor="text1"/>
                <w:sz w:val="26"/>
                <w:szCs w:val="26"/>
              </w:rPr>
              <w:t>s</w:t>
            </w:r>
            <w:r w:rsidRPr="00C62CF7">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izvērtējums</w:t>
            </w:r>
            <w:proofErr w:type="spellEnd"/>
            <w:r w:rsidRPr="00C62CF7">
              <w:rPr>
                <w:rFonts w:ascii="Times New Roman" w:hAnsi="Times New Roman"/>
                <w:color w:val="000000" w:themeColor="text1"/>
                <w:sz w:val="26"/>
                <w:szCs w:val="26"/>
              </w:rPr>
              <w:t xml:space="preserve"> par turpmāku rīcību saistībā ar ĀIPL sniegtajiem priekšlikumiem</w:t>
            </w:r>
            <w:r>
              <w:rPr>
                <w:rFonts w:ascii="Times New Roman" w:hAnsi="Times New Roman"/>
                <w:color w:val="000000" w:themeColor="text1"/>
                <w:sz w:val="26"/>
                <w:szCs w:val="26"/>
              </w:rPr>
              <w:t>.</w:t>
            </w:r>
          </w:p>
          <w:p w14:paraId="2F401AA4" w14:textId="69FFD23B" w:rsidR="007C61E1" w:rsidRPr="00CD31ED" w:rsidRDefault="007C61E1" w:rsidP="007C61E1">
            <w:pPr>
              <w:spacing w:before="120" w:after="0" w:line="240" w:lineRule="auto"/>
              <w:ind w:right="111"/>
              <w:jc w:val="both"/>
              <w:rPr>
                <w:rFonts w:ascii="Times New Roman" w:hAnsi="Times New Roman"/>
                <w:color w:val="000000" w:themeColor="text1"/>
                <w:sz w:val="26"/>
                <w:szCs w:val="26"/>
                <w:lang w:eastAsia="lv-LV"/>
              </w:rPr>
            </w:pPr>
            <w:r>
              <w:rPr>
                <w:rFonts w:ascii="Times New Roman" w:hAnsi="Times New Roman"/>
                <w:color w:val="000000" w:themeColor="text1"/>
                <w:sz w:val="26"/>
                <w:szCs w:val="26"/>
              </w:rPr>
              <w:t xml:space="preserve">2. Ņemot vērā 1.punktā secināto, </w:t>
            </w:r>
            <w:r>
              <w:rPr>
                <w:rFonts w:ascii="Times New Roman" w:hAnsi="Times New Roman"/>
                <w:color w:val="000000" w:themeColor="text1"/>
                <w:sz w:val="26"/>
                <w:szCs w:val="26"/>
                <w:lang w:eastAsia="lv-LV"/>
              </w:rPr>
              <w:t>i</w:t>
            </w:r>
            <w:r w:rsidRPr="008C3345">
              <w:rPr>
                <w:rFonts w:ascii="Times New Roman" w:hAnsi="Times New Roman"/>
                <w:color w:val="000000" w:themeColor="text1"/>
                <w:sz w:val="26"/>
                <w:szCs w:val="26"/>
                <w:lang w:eastAsia="lv-LV"/>
              </w:rPr>
              <w:t xml:space="preserve">zstrādāti un noteiktā kārtībā iesniegti MK </w:t>
            </w:r>
            <w:r w:rsidRPr="008C3345">
              <w:rPr>
                <w:rFonts w:ascii="Times New Roman" w:hAnsi="Times New Roman"/>
                <w:color w:val="000000"/>
                <w:sz w:val="26"/>
                <w:szCs w:val="26"/>
              </w:rPr>
              <w:t xml:space="preserve">grozījumi </w:t>
            </w:r>
            <w:r>
              <w:rPr>
                <w:rFonts w:ascii="Times New Roman" w:hAnsi="Times New Roman"/>
                <w:color w:val="000000" w:themeColor="text1"/>
                <w:sz w:val="26"/>
                <w:szCs w:val="26"/>
              </w:rPr>
              <w:t>Darba likumā par atbalstītajiem vai kompromisa rezultātā starp iesaistītajām pusēm rastajiem risinājumiem.</w:t>
            </w:r>
          </w:p>
        </w:tc>
        <w:tc>
          <w:tcPr>
            <w:tcW w:w="1701" w:type="dxa"/>
          </w:tcPr>
          <w:p w14:paraId="494ACC63" w14:textId="261B7EF8" w:rsidR="007C61E1" w:rsidRPr="00CD31ED" w:rsidRDefault="007C61E1" w:rsidP="007C61E1">
            <w:pPr>
              <w:tabs>
                <w:tab w:val="left" w:pos="2191"/>
              </w:tabs>
              <w:spacing w:before="120" w:after="0" w:line="240" w:lineRule="auto"/>
              <w:jc w:val="both"/>
              <w:rPr>
                <w:rFonts w:ascii="Times New Roman" w:hAnsi="Times New Roman"/>
                <w:color w:val="000000" w:themeColor="text1"/>
                <w:sz w:val="26"/>
                <w:szCs w:val="26"/>
              </w:rPr>
            </w:pPr>
            <w:r w:rsidRPr="006E333B">
              <w:rPr>
                <w:rFonts w:ascii="Times New Roman" w:hAnsi="Times New Roman"/>
                <w:bCs/>
                <w:sz w:val="26"/>
                <w:szCs w:val="26"/>
              </w:rPr>
              <w:t>Uzlabot</w:t>
            </w:r>
            <w:r>
              <w:rPr>
                <w:rFonts w:ascii="Times New Roman" w:hAnsi="Times New Roman"/>
                <w:bCs/>
                <w:sz w:val="26"/>
                <w:szCs w:val="26"/>
              </w:rPr>
              <w:t>s</w:t>
            </w:r>
            <w:r w:rsidRPr="006E333B">
              <w:rPr>
                <w:rFonts w:ascii="Times New Roman" w:hAnsi="Times New Roman"/>
                <w:bCs/>
                <w:sz w:val="26"/>
                <w:szCs w:val="26"/>
              </w:rPr>
              <w:t xml:space="preserve"> </w:t>
            </w:r>
            <w:r>
              <w:rPr>
                <w:rFonts w:ascii="Times New Roman" w:hAnsi="Times New Roman"/>
                <w:bCs/>
                <w:sz w:val="26"/>
                <w:szCs w:val="26"/>
              </w:rPr>
              <w:t>Darba likums, ņemot vērā ĀIPL 2016.gada rekomendācijas</w:t>
            </w:r>
          </w:p>
        </w:tc>
        <w:tc>
          <w:tcPr>
            <w:tcW w:w="1418" w:type="dxa"/>
            <w:shd w:val="clear" w:color="auto" w:fill="auto"/>
          </w:tcPr>
          <w:p w14:paraId="558FBE64" w14:textId="039D8948" w:rsidR="007C61E1" w:rsidRPr="00CD31ED" w:rsidRDefault="007C61E1" w:rsidP="007C61E1">
            <w:pPr>
              <w:spacing w:before="120"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LM</w:t>
            </w:r>
          </w:p>
        </w:tc>
        <w:tc>
          <w:tcPr>
            <w:tcW w:w="1417" w:type="dxa"/>
          </w:tcPr>
          <w:p w14:paraId="0687E6A9" w14:textId="77777777" w:rsidR="007C61E1" w:rsidRPr="00CD31ED" w:rsidRDefault="007C61E1" w:rsidP="007C61E1">
            <w:pPr>
              <w:spacing w:before="120" w:after="0" w:line="240" w:lineRule="auto"/>
              <w:jc w:val="both"/>
              <w:rPr>
                <w:rFonts w:ascii="Times New Roman" w:hAnsi="Times New Roman"/>
                <w:color w:val="000000" w:themeColor="text1"/>
                <w:sz w:val="26"/>
                <w:szCs w:val="26"/>
              </w:rPr>
            </w:pPr>
          </w:p>
        </w:tc>
        <w:tc>
          <w:tcPr>
            <w:tcW w:w="1559" w:type="dxa"/>
          </w:tcPr>
          <w:p w14:paraId="26A89D30" w14:textId="18B6C86C" w:rsidR="007C61E1" w:rsidRDefault="007C61E1" w:rsidP="007C61E1">
            <w:pPr>
              <w:spacing w:before="120"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01.01.2017.</w:t>
            </w:r>
          </w:p>
        </w:tc>
      </w:tr>
      <w:tr w:rsidR="007C61E1" w:rsidRPr="0044571D" w14:paraId="22E1D02C" w14:textId="1E46EFC9" w:rsidTr="00AD2BBD">
        <w:tc>
          <w:tcPr>
            <w:tcW w:w="6096" w:type="dxa"/>
            <w:gridSpan w:val="2"/>
            <w:shd w:val="clear" w:color="auto" w:fill="CCFFCC"/>
          </w:tcPr>
          <w:p w14:paraId="09791600" w14:textId="27335386" w:rsidR="007C61E1" w:rsidRPr="0044571D" w:rsidRDefault="007C61E1" w:rsidP="007C61E1">
            <w:pPr>
              <w:spacing w:before="120" w:after="0" w:line="240" w:lineRule="auto"/>
              <w:rPr>
                <w:rFonts w:ascii="Times New Roman" w:hAnsi="Times New Roman"/>
                <w:b/>
                <w:sz w:val="26"/>
                <w:szCs w:val="26"/>
              </w:rPr>
            </w:pPr>
            <w:r w:rsidRPr="0044571D">
              <w:rPr>
                <w:rFonts w:ascii="Times New Roman" w:hAnsi="Times New Roman"/>
                <w:b/>
                <w:color w:val="000000"/>
                <w:sz w:val="26"/>
                <w:szCs w:val="26"/>
              </w:rPr>
              <w:t>Rīcības virziens</w:t>
            </w:r>
          </w:p>
        </w:tc>
        <w:tc>
          <w:tcPr>
            <w:tcW w:w="9355" w:type="dxa"/>
            <w:gridSpan w:val="6"/>
            <w:shd w:val="clear" w:color="auto" w:fill="CCFFCC"/>
          </w:tcPr>
          <w:p w14:paraId="663D1E06" w14:textId="720D8B53" w:rsidR="007C61E1" w:rsidRPr="00AD6C74" w:rsidRDefault="007C61E1" w:rsidP="007C61E1">
            <w:pPr>
              <w:pStyle w:val="Heading1"/>
              <w:rPr>
                <w:b/>
                <w:sz w:val="30"/>
                <w:szCs w:val="30"/>
              </w:rPr>
            </w:pPr>
            <w:bookmarkStart w:id="29" w:name="_Toc459083514"/>
            <w:r w:rsidRPr="00AD6C74">
              <w:rPr>
                <w:b/>
                <w:sz w:val="30"/>
                <w:szCs w:val="30"/>
              </w:rPr>
              <w:t>3.</w:t>
            </w:r>
            <w:r>
              <w:rPr>
                <w:b/>
                <w:sz w:val="30"/>
                <w:szCs w:val="30"/>
              </w:rPr>
              <w:t>11</w:t>
            </w:r>
            <w:r w:rsidRPr="00AD6C74">
              <w:rPr>
                <w:b/>
                <w:sz w:val="30"/>
                <w:szCs w:val="30"/>
              </w:rPr>
              <w:t xml:space="preserve">. </w:t>
            </w:r>
            <w:r>
              <w:rPr>
                <w:b/>
                <w:sz w:val="30"/>
                <w:szCs w:val="30"/>
              </w:rPr>
              <w:t>Lietpratīga valsts pārvalde un tās e-pakalpojumi</w:t>
            </w:r>
            <w:bookmarkEnd w:id="29"/>
          </w:p>
        </w:tc>
      </w:tr>
      <w:tr w:rsidR="007C61E1" w:rsidRPr="0044571D" w14:paraId="1C16335B" w14:textId="77777777" w:rsidTr="00AD2BBD">
        <w:tc>
          <w:tcPr>
            <w:tcW w:w="6096" w:type="dxa"/>
            <w:gridSpan w:val="2"/>
            <w:shd w:val="clear" w:color="auto" w:fill="CCFFCC"/>
          </w:tcPr>
          <w:p w14:paraId="27465147" w14:textId="0D0B7A8A" w:rsidR="007C61E1" w:rsidRPr="00B87098" w:rsidRDefault="007C61E1" w:rsidP="007C61E1">
            <w:pPr>
              <w:spacing w:before="120" w:after="0" w:line="240" w:lineRule="auto"/>
              <w:rPr>
                <w:rFonts w:ascii="Times New Roman" w:hAnsi="Times New Roman"/>
                <w:color w:val="000000"/>
                <w:sz w:val="26"/>
                <w:szCs w:val="26"/>
              </w:rPr>
            </w:pPr>
            <w:r w:rsidRPr="00B87098">
              <w:rPr>
                <w:rFonts w:ascii="Times New Roman" w:hAnsi="Times New Roman"/>
                <w:color w:val="000000"/>
                <w:sz w:val="26"/>
                <w:szCs w:val="26"/>
              </w:rPr>
              <w:t>Politikas mērķis un rezultatīvie rādītāji</w:t>
            </w:r>
          </w:p>
        </w:tc>
        <w:tc>
          <w:tcPr>
            <w:tcW w:w="9355" w:type="dxa"/>
            <w:gridSpan w:val="6"/>
            <w:shd w:val="clear" w:color="auto" w:fill="CCFFCC"/>
          </w:tcPr>
          <w:p w14:paraId="688B4F30" w14:textId="7AD7D9F5" w:rsidR="007C61E1" w:rsidRPr="006E333B" w:rsidRDefault="007C61E1" w:rsidP="007C61E1">
            <w:pPr>
              <w:tabs>
                <w:tab w:val="left" w:pos="2191"/>
              </w:tabs>
              <w:spacing w:before="120" w:after="0" w:line="240" w:lineRule="auto"/>
              <w:jc w:val="both"/>
              <w:rPr>
                <w:rFonts w:ascii="Times New Roman" w:hAnsi="Times New Roman"/>
                <w:sz w:val="26"/>
                <w:szCs w:val="26"/>
              </w:rPr>
            </w:pPr>
            <w:r w:rsidRPr="006E333B">
              <w:rPr>
                <w:rFonts w:ascii="Times New Roman" w:hAnsi="Times New Roman"/>
                <w:sz w:val="26"/>
                <w:szCs w:val="26"/>
                <w:u w:val="single"/>
              </w:rPr>
              <w:t>Politikas mērķis</w:t>
            </w:r>
            <w:r w:rsidRPr="006E333B">
              <w:rPr>
                <w:rFonts w:ascii="Times New Roman" w:hAnsi="Times New Roman"/>
                <w:sz w:val="26"/>
                <w:szCs w:val="26"/>
              </w:rPr>
              <w:t xml:space="preserve">: </w:t>
            </w:r>
            <w:r>
              <w:rPr>
                <w:rFonts w:ascii="Times New Roman" w:hAnsi="Times New Roman"/>
                <w:sz w:val="26"/>
                <w:szCs w:val="26"/>
              </w:rPr>
              <w:t>samazināts uzņēmēju laiks administratīvo procedūru veikšanai no 13% 2014.gadā uz 11% 2018.gadā, i</w:t>
            </w:r>
            <w:r w:rsidRPr="006E333B">
              <w:rPr>
                <w:rFonts w:ascii="Times New Roman" w:hAnsi="Times New Roman"/>
                <w:sz w:val="26"/>
                <w:szCs w:val="26"/>
              </w:rPr>
              <w:t xml:space="preserve">eviesti vismaz papildus 20 tiešsaistes e-pakalpojumi, kā arī paaugstināta </w:t>
            </w:r>
            <w:proofErr w:type="spellStart"/>
            <w:r w:rsidRPr="006E333B">
              <w:rPr>
                <w:rFonts w:ascii="Times New Roman" w:hAnsi="Times New Roman"/>
                <w:sz w:val="26"/>
                <w:szCs w:val="26"/>
              </w:rPr>
              <w:t>eID</w:t>
            </w:r>
            <w:proofErr w:type="spellEnd"/>
            <w:r w:rsidRPr="006E333B">
              <w:rPr>
                <w:rFonts w:ascii="Times New Roman" w:hAnsi="Times New Roman"/>
                <w:sz w:val="26"/>
                <w:szCs w:val="26"/>
              </w:rPr>
              <w:t xml:space="preserve"> kartē esošā e-paraksta izmantošanas par 25%</w:t>
            </w:r>
            <w:r>
              <w:rPr>
                <w:rFonts w:ascii="Times New Roman" w:hAnsi="Times New Roman"/>
                <w:sz w:val="26"/>
                <w:szCs w:val="26"/>
              </w:rPr>
              <w:t xml:space="preserve"> </w:t>
            </w:r>
          </w:p>
          <w:p w14:paraId="4EA68513" w14:textId="77777777" w:rsidR="007C61E1" w:rsidRPr="006E333B" w:rsidRDefault="007C61E1" w:rsidP="007C61E1">
            <w:pPr>
              <w:tabs>
                <w:tab w:val="left" w:pos="2191"/>
              </w:tabs>
              <w:spacing w:before="120" w:after="0" w:line="240" w:lineRule="auto"/>
              <w:jc w:val="both"/>
              <w:rPr>
                <w:rFonts w:ascii="Times New Roman" w:hAnsi="Times New Roman"/>
                <w:sz w:val="26"/>
                <w:szCs w:val="26"/>
              </w:rPr>
            </w:pPr>
            <w:r w:rsidRPr="006E333B">
              <w:rPr>
                <w:rFonts w:ascii="Times New Roman" w:hAnsi="Times New Roman"/>
                <w:sz w:val="26"/>
                <w:szCs w:val="26"/>
                <w:u w:val="single"/>
              </w:rPr>
              <w:t>Rezultatīvais rādītājs</w:t>
            </w:r>
            <w:r w:rsidRPr="006E333B">
              <w:rPr>
                <w:rFonts w:ascii="Times New Roman" w:hAnsi="Times New Roman"/>
                <w:sz w:val="26"/>
                <w:szCs w:val="26"/>
              </w:rPr>
              <w:t xml:space="preserve">: </w:t>
            </w:r>
          </w:p>
          <w:p w14:paraId="21BD16A2" w14:textId="317B08E8" w:rsidR="007175BC" w:rsidRDefault="007C61E1" w:rsidP="007C61E1">
            <w:pPr>
              <w:spacing w:before="120" w:after="0" w:line="240" w:lineRule="auto"/>
              <w:jc w:val="both"/>
              <w:rPr>
                <w:rFonts w:ascii="Times New Roman" w:hAnsi="Times New Roman"/>
                <w:sz w:val="26"/>
                <w:szCs w:val="26"/>
              </w:rPr>
            </w:pPr>
            <w:r w:rsidRPr="006E333B">
              <w:rPr>
                <w:rFonts w:ascii="Times New Roman" w:hAnsi="Times New Roman"/>
                <w:color w:val="000000"/>
                <w:sz w:val="26"/>
                <w:szCs w:val="26"/>
              </w:rPr>
              <w:t>1.</w:t>
            </w:r>
            <w:r w:rsidRPr="006E333B">
              <w:rPr>
                <w:rFonts w:ascii="Times New Roman" w:hAnsi="Times New Roman"/>
                <w:sz w:val="26"/>
                <w:szCs w:val="26"/>
              </w:rPr>
              <w:t xml:space="preserve"> </w:t>
            </w:r>
            <w:r w:rsidR="007175BC">
              <w:rPr>
                <w:rFonts w:ascii="Times New Roman" w:hAnsi="Times New Roman"/>
                <w:sz w:val="26"/>
                <w:szCs w:val="26"/>
              </w:rPr>
              <w:t>Ieviests konsultē vispirms princips valsts pārvaldes institūciju darbībā</w:t>
            </w:r>
          </w:p>
          <w:p w14:paraId="654C058A" w14:textId="7A12A9BD" w:rsidR="007C61E1" w:rsidRPr="006E333B" w:rsidRDefault="007175BC" w:rsidP="007C61E1">
            <w:pPr>
              <w:spacing w:before="120" w:after="0" w:line="240" w:lineRule="auto"/>
              <w:jc w:val="both"/>
              <w:rPr>
                <w:rFonts w:ascii="Times New Roman" w:hAnsi="Times New Roman"/>
                <w:sz w:val="26"/>
                <w:szCs w:val="26"/>
              </w:rPr>
            </w:pPr>
            <w:r>
              <w:rPr>
                <w:rFonts w:ascii="Times New Roman" w:hAnsi="Times New Roman"/>
                <w:sz w:val="26"/>
                <w:szCs w:val="26"/>
              </w:rPr>
              <w:t xml:space="preserve">2. </w:t>
            </w:r>
            <w:r w:rsidR="007C61E1" w:rsidRPr="006E333B">
              <w:rPr>
                <w:rFonts w:ascii="Times New Roman" w:hAnsi="Times New Roman"/>
                <w:sz w:val="26"/>
                <w:szCs w:val="26"/>
              </w:rPr>
              <w:t xml:space="preserve">Sakārtota portāla </w:t>
            </w:r>
            <w:hyperlink r:id="rId22" w:history="1">
              <w:r w:rsidR="007C61E1" w:rsidRPr="006E333B">
                <w:rPr>
                  <w:rStyle w:val="Hyperlink"/>
                  <w:rFonts w:ascii="Times New Roman" w:hAnsi="Times New Roman"/>
                  <w:sz w:val="26"/>
                  <w:szCs w:val="26"/>
                </w:rPr>
                <w:t>www.latvija.lv</w:t>
              </w:r>
            </w:hyperlink>
            <w:r w:rsidR="007C61E1" w:rsidRPr="006E333B">
              <w:rPr>
                <w:rFonts w:ascii="Times New Roman" w:hAnsi="Times New Roman"/>
                <w:sz w:val="26"/>
                <w:szCs w:val="26"/>
              </w:rPr>
              <w:t xml:space="preserve"> uzņēmējdarbības sadaļa</w:t>
            </w:r>
          </w:p>
          <w:p w14:paraId="307D5E98" w14:textId="506F7A8D" w:rsidR="007C61E1" w:rsidRPr="006E333B" w:rsidRDefault="007175BC" w:rsidP="007C61E1">
            <w:pPr>
              <w:tabs>
                <w:tab w:val="left" w:pos="2191"/>
              </w:tabs>
              <w:spacing w:before="120" w:after="0" w:line="240" w:lineRule="auto"/>
              <w:jc w:val="both"/>
              <w:rPr>
                <w:rFonts w:ascii="Times New Roman" w:hAnsi="Times New Roman"/>
                <w:sz w:val="26"/>
                <w:szCs w:val="26"/>
              </w:rPr>
            </w:pPr>
            <w:r>
              <w:rPr>
                <w:rFonts w:ascii="Times New Roman" w:hAnsi="Times New Roman"/>
                <w:sz w:val="26"/>
                <w:szCs w:val="26"/>
              </w:rPr>
              <w:t>3</w:t>
            </w:r>
            <w:r w:rsidR="007C61E1" w:rsidRPr="006E333B">
              <w:rPr>
                <w:rFonts w:ascii="Times New Roman" w:hAnsi="Times New Roman"/>
                <w:sz w:val="26"/>
                <w:szCs w:val="26"/>
              </w:rPr>
              <w:t xml:space="preserve">. Ieviesti vismaz papildus 20 tiešsaistes e-pakalpojumi portālā </w:t>
            </w:r>
            <w:hyperlink r:id="rId23" w:history="1">
              <w:r w:rsidR="007C61E1" w:rsidRPr="006E333B">
                <w:rPr>
                  <w:rStyle w:val="Hyperlink"/>
                  <w:rFonts w:ascii="Times New Roman" w:hAnsi="Times New Roman"/>
                  <w:sz w:val="26"/>
                  <w:szCs w:val="26"/>
                </w:rPr>
                <w:t>www.latvija.lv</w:t>
              </w:r>
            </w:hyperlink>
            <w:r w:rsidR="007C61E1" w:rsidRPr="006E333B">
              <w:rPr>
                <w:rFonts w:ascii="Times New Roman" w:hAnsi="Times New Roman"/>
                <w:sz w:val="26"/>
                <w:szCs w:val="26"/>
              </w:rPr>
              <w:t xml:space="preserve">, kuros izmanto </w:t>
            </w:r>
            <w:proofErr w:type="spellStart"/>
            <w:r w:rsidR="007C61E1" w:rsidRPr="006E333B">
              <w:rPr>
                <w:rFonts w:ascii="Times New Roman" w:hAnsi="Times New Roman"/>
                <w:sz w:val="26"/>
                <w:szCs w:val="26"/>
              </w:rPr>
              <w:t>eID</w:t>
            </w:r>
            <w:proofErr w:type="spellEnd"/>
            <w:r w:rsidR="007C61E1" w:rsidRPr="006E333B">
              <w:rPr>
                <w:rFonts w:ascii="Times New Roman" w:hAnsi="Times New Roman"/>
                <w:sz w:val="26"/>
                <w:szCs w:val="26"/>
              </w:rPr>
              <w:t xml:space="preserve"> kartē esošo e-parakstu</w:t>
            </w:r>
          </w:p>
          <w:p w14:paraId="54A2B06E" w14:textId="7C9B4C79" w:rsidR="007C61E1" w:rsidRPr="006E333B" w:rsidRDefault="007175BC" w:rsidP="007C61E1">
            <w:pPr>
              <w:spacing w:before="120" w:after="0" w:line="240" w:lineRule="auto"/>
              <w:jc w:val="both"/>
              <w:rPr>
                <w:rFonts w:ascii="Times New Roman" w:hAnsi="Times New Roman"/>
                <w:sz w:val="26"/>
                <w:szCs w:val="26"/>
              </w:rPr>
            </w:pPr>
            <w:r>
              <w:rPr>
                <w:rFonts w:ascii="Times New Roman" w:hAnsi="Times New Roman"/>
                <w:sz w:val="26"/>
                <w:szCs w:val="26"/>
              </w:rPr>
              <w:t>4</w:t>
            </w:r>
            <w:r w:rsidR="007C61E1" w:rsidRPr="006E333B">
              <w:rPr>
                <w:rFonts w:ascii="Times New Roman" w:hAnsi="Times New Roman"/>
                <w:sz w:val="26"/>
                <w:szCs w:val="26"/>
              </w:rPr>
              <w:t xml:space="preserve">. Ieviestas </w:t>
            </w:r>
            <w:r w:rsidR="007C61E1" w:rsidRPr="006E333B">
              <w:rPr>
                <w:rFonts w:ascii="Times New Roman" w:hAnsi="Times New Roman"/>
                <w:bCs/>
                <w:color w:val="000000"/>
                <w:sz w:val="26"/>
                <w:szCs w:val="26"/>
              </w:rPr>
              <w:t xml:space="preserve">nepieciešamās izmaiņas, lai Latvijas e-pakalpojumiem varētu izmantot ārvalstu </w:t>
            </w:r>
            <w:proofErr w:type="spellStart"/>
            <w:r w:rsidR="007C61E1" w:rsidRPr="006E333B">
              <w:rPr>
                <w:rFonts w:ascii="Times New Roman" w:hAnsi="Times New Roman"/>
                <w:bCs/>
                <w:color w:val="000000"/>
                <w:sz w:val="26"/>
                <w:szCs w:val="26"/>
              </w:rPr>
              <w:t>eID</w:t>
            </w:r>
            <w:proofErr w:type="spellEnd"/>
          </w:p>
          <w:p w14:paraId="126304EB" w14:textId="397906CA" w:rsidR="007C61E1" w:rsidRDefault="007175BC" w:rsidP="007C61E1">
            <w:pPr>
              <w:spacing w:before="120" w:after="0" w:line="240" w:lineRule="auto"/>
              <w:jc w:val="both"/>
              <w:rPr>
                <w:rFonts w:ascii="Times New Roman" w:hAnsi="Times New Roman"/>
                <w:sz w:val="26"/>
                <w:szCs w:val="26"/>
              </w:rPr>
            </w:pPr>
            <w:r>
              <w:rPr>
                <w:rFonts w:ascii="Times New Roman" w:hAnsi="Times New Roman"/>
                <w:sz w:val="26"/>
                <w:szCs w:val="26"/>
              </w:rPr>
              <w:t>5.</w:t>
            </w:r>
            <w:r w:rsidR="007C61E1" w:rsidRPr="006E333B">
              <w:rPr>
                <w:rFonts w:ascii="Times New Roman" w:hAnsi="Times New Roman"/>
                <w:sz w:val="26"/>
                <w:szCs w:val="26"/>
              </w:rPr>
              <w:t xml:space="preserve"> Ieviests</w:t>
            </w:r>
            <w:r w:rsidR="007C61E1" w:rsidRPr="006E333B">
              <w:rPr>
                <w:rFonts w:ascii="Times New Roman" w:hAnsi="Times New Roman"/>
                <w:bCs/>
                <w:sz w:val="26"/>
                <w:szCs w:val="26"/>
              </w:rPr>
              <w:t xml:space="preserve"> klusēšanas-piekrišanas principa</w:t>
            </w:r>
            <w:r w:rsidR="007C61E1" w:rsidRPr="006E333B">
              <w:rPr>
                <w:rFonts w:ascii="Times New Roman" w:hAnsi="Times New Roman"/>
                <w:sz w:val="26"/>
                <w:szCs w:val="26"/>
              </w:rPr>
              <w:t xml:space="preserve"> 8 valsts pārvaldes pakalpojumos</w:t>
            </w:r>
          </w:p>
          <w:p w14:paraId="4FA8DC3F" w14:textId="51777047" w:rsidR="007C61E1" w:rsidRPr="00371D33" w:rsidRDefault="007175BC" w:rsidP="007C61E1">
            <w:pPr>
              <w:spacing w:before="120" w:after="0" w:line="240" w:lineRule="auto"/>
              <w:jc w:val="both"/>
              <w:rPr>
                <w:rFonts w:ascii="Times New Roman" w:hAnsi="Times New Roman"/>
                <w:sz w:val="26"/>
                <w:szCs w:val="26"/>
              </w:rPr>
            </w:pPr>
            <w:r>
              <w:rPr>
                <w:rFonts w:ascii="Times New Roman" w:hAnsi="Times New Roman"/>
                <w:sz w:val="26"/>
                <w:szCs w:val="26"/>
              </w:rPr>
              <w:t>6</w:t>
            </w:r>
            <w:r w:rsidR="007C61E1">
              <w:rPr>
                <w:rFonts w:ascii="Times New Roman" w:hAnsi="Times New Roman"/>
                <w:sz w:val="26"/>
                <w:szCs w:val="26"/>
              </w:rPr>
              <w:t xml:space="preserve">. </w:t>
            </w:r>
            <w:r w:rsidR="007C61E1" w:rsidRPr="00A24741">
              <w:rPr>
                <w:rFonts w:ascii="Times New Roman" w:hAnsi="Times New Roman"/>
                <w:sz w:val="26"/>
                <w:szCs w:val="26"/>
              </w:rPr>
              <w:t>Ieviesta iepirkumu elektroniskās norises sistēma</w:t>
            </w:r>
          </w:p>
        </w:tc>
      </w:tr>
      <w:tr w:rsidR="007C61E1" w:rsidRPr="0044571D" w14:paraId="2C3263B5" w14:textId="77777777" w:rsidTr="00371D33">
        <w:tc>
          <w:tcPr>
            <w:tcW w:w="851" w:type="dxa"/>
            <w:tcBorders>
              <w:bottom w:val="single" w:sz="4" w:space="0" w:color="auto"/>
            </w:tcBorders>
            <w:shd w:val="clear" w:color="auto" w:fill="CCFFCC"/>
          </w:tcPr>
          <w:p w14:paraId="50BF8D59" w14:textId="19EE58EC" w:rsidR="007C61E1" w:rsidRPr="00371D33" w:rsidRDefault="007C61E1" w:rsidP="007C61E1">
            <w:pPr>
              <w:spacing w:before="120" w:after="0" w:line="240" w:lineRule="auto"/>
              <w:jc w:val="center"/>
              <w:rPr>
                <w:rFonts w:ascii="Times New Roman" w:eastAsia="Times New Roman" w:hAnsi="Times New Roman"/>
                <w:bCs/>
                <w:i/>
                <w:color w:val="000000"/>
                <w:sz w:val="26"/>
                <w:szCs w:val="26"/>
                <w:lang w:eastAsia="lv-LV"/>
              </w:rPr>
            </w:pPr>
            <w:r w:rsidRPr="00371D33">
              <w:rPr>
                <w:rFonts w:ascii="Times New Roman" w:eastAsia="Times New Roman" w:hAnsi="Times New Roman"/>
                <w:bCs/>
                <w:i/>
                <w:color w:val="000000"/>
                <w:sz w:val="26"/>
                <w:szCs w:val="26"/>
                <w:lang w:eastAsia="lv-LV"/>
              </w:rPr>
              <w:lastRenderedPageBreak/>
              <w:t>Nr. p. k.</w:t>
            </w:r>
          </w:p>
        </w:tc>
        <w:tc>
          <w:tcPr>
            <w:tcW w:w="5245" w:type="dxa"/>
            <w:tcBorders>
              <w:bottom w:val="single" w:sz="4" w:space="0" w:color="auto"/>
            </w:tcBorders>
            <w:shd w:val="clear" w:color="auto" w:fill="CCFFCC"/>
            <w:vAlign w:val="center"/>
          </w:tcPr>
          <w:p w14:paraId="5F9E73E2" w14:textId="0563F708" w:rsidR="007C61E1" w:rsidRPr="00371D33" w:rsidRDefault="007C61E1" w:rsidP="007C61E1">
            <w:pPr>
              <w:spacing w:before="120" w:after="0" w:line="240" w:lineRule="auto"/>
              <w:jc w:val="center"/>
              <w:rPr>
                <w:rFonts w:ascii="Times New Roman" w:eastAsia="Times New Roman" w:hAnsi="Times New Roman"/>
                <w:bCs/>
                <w:i/>
                <w:color w:val="000000"/>
                <w:sz w:val="26"/>
                <w:szCs w:val="26"/>
                <w:lang w:eastAsia="lv-LV"/>
              </w:rPr>
            </w:pPr>
            <w:r>
              <w:rPr>
                <w:rFonts w:ascii="Times New Roman" w:eastAsia="Times New Roman" w:hAnsi="Times New Roman"/>
                <w:bCs/>
                <w:i/>
                <w:color w:val="000000"/>
                <w:sz w:val="26"/>
                <w:szCs w:val="26"/>
                <w:lang w:eastAsia="lv-LV"/>
              </w:rPr>
              <w:t>Uzdevums</w:t>
            </w:r>
          </w:p>
        </w:tc>
        <w:tc>
          <w:tcPr>
            <w:tcW w:w="3260" w:type="dxa"/>
            <w:gridSpan w:val="2"/>
            <w:tcBorders>
              <w:bottom w:val="single" w:sz="4" w:space="0" w:color="auto"/>
            </w:tcBorders>
            <w:shd w:val="clear" w:color="auto" w:fill="CCFFCC"/>
          </w:tcPr>
          <w:p w14:paraId="5CD09C29" w14:textId="77777777" w:rsidR="007C61E1" w:rsidRPr="00371D33" w:rsidRDefault="007C61E1" w:rsidP="007C61E1">
            <w:pPr>
              <w:pStyle w:val="SLONormal"/>
              <w:spacing w:after="0"/>
              <w:jc w:val="center"/>
              <w:rPr>
                <w:i/>
                <w:sz w:val="26"/>
                <w:szCs w:val="26"/>
                <w:lang w:val="lv-LV" w:eastAsia="lv-LV"/>
              </w:rPr>
            </w:pPr>
            <w:r w:rsidRPr="00371D33">
              <w:rPr>
                <w:i/>
                <w:sz w:val="26"/>
                <w:szCs w:val="26"/>
                <w:lang w:val="lv-LV" w:eastAsia="lv-LV"/>
              </w:rPr>
              <w:t>Darbības rezultāts</w:t>
            </w:r>
          </w:p>
        </w:tc>
        <w:tc>
          <w:tcPr>
            <w:tcW w:w="1701" w:type="dxa"/>
            <w:tcBorders>
              <w:bottom w:val="single" w:sz="4" w:space="0" w:color="auto"/>
            </w:tcBorders>
            <w:shd w:val="clear" w:color="auto" w:fill="CCFFCC"/>
          </w:tcPr>
          <w:p w14:paraId="4A03C2C9" w14:textId="77777777" w:rsidR="007C61E1" w:rsidRPr="00371D33" w:rsidRDefault="007C61E1" w:rsidP="007C61E1">
            <w:pPr>
              <w:pStyle w:val="SLONormal"/>
              <w:spacing w:after="0"/>
              <w:jc w:val="center"/>
              <w:rPr>
                <w:i/>
                <w:sz w:val="26"/>
                <w:szCs w:val="26"/>
                <w:lang w:val="lv-LV" w:eastAsia="lv-LV"/>
              </w:rPr>
            </w:pPr>
            <w:r w:rsidRPr="00371D33">
              <w:rPr>
                <w:i/>
                <w:sz w:val="26"/>
                <w:szCs w:val="26"/>
                <w:lang w:val="lv-LV" w:eastAsia="lv-LV"/>
              </w:rPr>
              <w:t>Rezultatīvais rādītājs</w:t>
            </w:r>
          </w:p>
        </w:tc>
        <w:tc>
          <w:tcPr>
            <w:tcW w:w="1418" w:type="dxa"/>
            <w:tcBorders>
              <w:bottom w:val="single" w:sz="4" w:space="0" w:color="auto"/>
            </w:tcBorders>
            <w:shd w:val="clear" w:color="auto" w:fill="CCFFCC"/>
          </w:tcPr>
          <w:p w14:paraId="0D547675" w14:textId="77777777" w:rsidR="007C61E1" w:rsidRPr="00371D33" w:rsidRDefault="007C61E1" w:rsidP="007C61E1">
            <w:pPr>
              <w:pStyle w:val="SLONormal"/>
              <w:spacing w:after="0"/>
              <w:jc w:val="center"/>
              <w:rPr>
                <w:i/>
                <w:sz w:val="26"/>
                <w:szCs w:val="26"/>
                <w:lang w:val="lv-LV" w:eastAsia="lv-LV"/>
              </w:rPr>
            </w:pPr>
            <w:r w:rsidRPr="00371D33">
              <w:rPr>
                <w:i/>
                <w:sz w:val="26"/>
                <w:szCs w:val="26"/>
                <w:lang w:val="lv-LV" w:eastAsia="lv-LV"/>
              </w:rPr>
              <w:t>Atbildīgā institūcija</w:t>
            </w:r>
          </w:p>
        </w:tc>
        <w:tc>
          <w:tcPr>
            <w:tcW w:w="1417" w:type="dxa"/>
            <w:tcBorders>
              <w:bottom w:val="single" w:sz="4" w:space="0" w:color="auto"/>
            </w:tcBorders>
            <w:shd w:val="clear" w:color="auto" w:fill="CCFFCC"/>
          </w:tcPr>
          <w:p w14:paraId="7C512D62" w14:textId="77777777" w:rsidR="007C61E1" w:rsidRPr="00371D33" w:rsidRDefault="007C61E1" w:rsidP="007C61E1">
            <w:pPr>
              <w:pStyle w:val="SLONormal"/>
              <w:spacing w:after="0"/>
              <w:jc w:val="center"/>
              <w:rPr>
                <w:i/>
                <w:sz w:val="26"/>
                <w:szCs w:val="26"/>
                <w:lang w:val="lv-LV" w:eastAsia="lv-LV"/>
              </w:rPr>
            </w:pPr>
            <w:r w:rsidRPr="00371D33">
              <w:rPr>
                <w:i/>
                <w:sz w:val="26"/>
                <w:szCs w:val="26"/>
                <w:lang w:val="lv-LV" w:eastAsia="lv-LV"/>
              </w:rPr>
              <w:t>Līdzatbildīgās institūcijas</w:t>
            </w:r>
          </w:p>
        </w:tc>
        <w:tc>
          <w:tcPr>
            <w:tcW w:w="1559" w:type="dxa"/>
            <w:tcBorders>
              <w:bottom w:val="single" w:sz="4" w:space="0" w:color="auto"/>
            </w:tcBorders>
            <w:shd w:val="clear" w:color="auto" w:fill="CCFFCC"/>
          </w:tcPr>
          <w:p w14:paraId="5147025C" w14:textId="77777777" w:rsidR="007C61E1" w:rsidRPr="00371D33" w:rsidRDefault="007C61E1" w:rsidP="007C61E1">
            <w:pPr>
              <w:pStyle w:val="SLONormal"/>
              <w:spacing w:after="0"/>
              <w:jc w:val="center"/>
              <w:rPr>
                <w:i/>
                <w:sz w:val="26"/>
                <w:szCs w:val="26"/>
                <w:lang w:val="lv-LV" w:eastAsia="lv-LV"/>
              </w:rPr>
            </w:pPr>
            <w:r w:rsidRPr="00371D33">
              <w:rPr>
                <w:i/>
                <w:sz w:val="26"/>
                <w:szCs w:val="26"/>
                <w:lang w:val="lv-LV" w:eastAsia="lv-LV"/>
              </w:rPr>
              <w:t>Izpildes termiņš</w:t>
            </w:r>
          </w:p>
        </w:tc>
      </w:tr>
      <w:tr w:rsidR="007C61E1" w:rsidRPr="0044571D" w14:paraId="1A4F5C93" w14:textId="77777777" w:rsidTr="00983A59">
        <w:tc>
          <w:tcPr>
            <w:tcW w:w="851" w:type="dxa"/>
          </w:tcPr>
          <w:p w14:paraId="675D56E5" w14:textId="719F4645" w:rsidR="007C61E1" w:rsidRPr="0044571D" w:rsidRDefault="007C61E1" w:rsidP="007C61E1">
            <w:pPr>
              <w:spacing w:before="120" w:after="0" w:line="240" w:lineRule="auto"/>
              <w:jc w:val="both"/>
              <w:rPr>
                <w:rFonts w:ascii="Times New Roman" w:hAnsi="Times New Roman"/>
                <w:b/>
                <w:color w:val="000000"/>
                <w:sz w:val="26"/>
                <w:szCs w:val="26"/>
              </w:rPr>
            </w:pPr>
            <w:r>
              <w:rPr>
                <w:rFonts w:ascii="Times New Roman" w:hAnsi="Times New Roman"/>
                <w:b/>
                <w:color w:val="000000"/>
                <w:sz w:val="26"/>
                <w:szCs w:val="26"/>
              </w:rPr>
              <w:t>11.1.</w:t>
            </w:r>
          </w:p>
        </w:tc>
        <w:tc>
          <w:tcPr>
            <w:tcW w:w="5245" w:type="dxa"/>
            <w:shd w:val="clear" w:color="auto" w:fill="auto"/>
          </w:tcPr>
          <w:p w14:paraId="1371C04C" w14:textId="77777777" w:rsidR="007C61E1" w:rsidRPr="000B333F" w:rsidRDefault="007175BC" w:rsidP="000B333F">
            <w:pPr>
              <w:tabs>
                <w:tab w:val="left" w:pos="2191"/>
              </w:tabs>
              <w:spacing w:before="120" w:after="0" w:line="240" w:lineRule="auto"/>
              <w:jc w:val="both"/>
              <w:rPr>
                <w:rFonts w:ascii="Times New Roman" w:hAnsi="Times New Roman"/>
                <w:b/>
                <w:sz w:val="26"/>
                <w:szCs w:val="26"/>
              </w:rPr>
            </w:pPr>
            <w:r w:rsidRPr="000B333F">
              <w:rPr>
                <w:rFonts w:ascii="Times New Roman" w:hAnsi="Times New Roman"/>
                <w:b/>
                <w:sz w:val="26"/>
                <w:szCs w:val="26"/>
              </w:rPr>
              <w:t>Konsultē vispirms principa ieviešana valsts pārvaldes institūciju darbībā</w:t>
            </w:r>
          </w:p>
          <w:p w14:paraId="721B03DD" w14:textId="77777777" w:rsidR="00DF7147" w:rsidRDefault="000B333F" w:rsidP="000B333F">
            <w:pPr>
              <w:tabs>
                <w:tab w:val="left" w:pos="2191"/>
              </w:tabs>
              <w:spacing w:before="120" w:after="0" w:line="240" w:lineRule="auto"/>
              <w:jc w:val="both"/>
              <w:rPr>
                <w:rFonts w:ascii="Times New Roman" w:hAnsi="Times New Roman"/>
                <w:sz w:val="26"/>
                <w:szCs w:val="26"/>
              </w:rPr>
            </w:pPr>
            <w:r>
              <w:rPr>
                <w:rFonts w:ascii="Times New Roman" w:hAnsi="Times New Roman"/>
                <w:sz w:val="26"/>
                <w:szCs w:val="26"/>
              </w:rPr>
              <w:t xml:space="preserve">Šobrīd īpaši vērojams, ka sabiedrībā </w:t>
            </w:r>
            <w:r w:rsidR="00DF7147">
              <w:rPr>
                <w:rFonts w:ascii="Times New Roman" w:hAnsi="Times New Roman"/>
                <w:sz w:val="26"/>
                <w:szCs w:val="26"/>
              </w:rPr>
              <w:t>a</w:t>
            </w:r>
            <w:r>
              <w:rPr>
                <w:rFonts w:ascii="Times New Roman" w:hAnsi="Times New Roman"/>
                <w:sz w:val="26"/>
                <w:szCs w:val="26"/>
              </w:rPr>
              <w:t>rvien vairāk rodas neizpratne par kontrolējošo valsts pārvaldes institūciju darbu un pieeju normu skaidrošanā, kas nereti noslēdzas ar soda piemērošanu likuma normu nezināšanas dēļ.</w:t>
            </w:r>
          </w:p>
          <w:p w14:paraId="6DDA5BC6" w14:textId="11702382" w:rsidR="000B333F" w:rsidRDefault="000B333F" w:rsidP="000B333F">
            <w:pPr>
              <w:tabs>
                <w:tab w:val="left" w:pos="2191"/>
              </w:tabs>
              <w:spacing w:before="120" w:after="0" w:line="240" w:lineRule="auto"/>
              <w:jc w:val="both"/>
              <w:rPr>
                <w:rFonts w:ascii="Times New Roman" w:hAnsi="Times New Roman"/>
                <w:sz w:val="26"/>
                <w:szCs w:val="26"/>
              </w:rPr>
            </w:pPr>
            <w:r>
              <w:rPr>
                <w:rFonts w:ascii="Times New Roman" w:hAnsi="Times New Roman"/>
                <w:sz w:val="26"/>
                <w:szCs w:val="26"/>
              </w:rPr>
              <w:t xml:space="preserve"> Lai veidotu lietpratīgu valsts pārvaldi nepieciešams ieviest konsultē vispirms principa ieviešanu valsts pārvaldes uzraugošajās institūcijās.</w:t>
            </w:r>
          </w:p>
          <w:p w14:paraId="0388EF58" w14:textId="5A3B5646" w:rsidR="000B333F" w:rsidRPr="000B333F" w:rsidRDefault="000B333F" w:rsidP="000B333F">
            <w:pPr>
              <w:tabs>
                <w:tab w:val="left" w:pos="2191"/>
              </w:tabs>
              <w:spacing w:before="120" w:after="0" w:line="240" w:lineRule="auto"/>
              <w:jc w:val="both"/>
              <w:rPr>
                <w:rFonts w:ascii="Times New Roman" w:hAnsi="Times New Roman"/>
                <w:sz w:val="26"/>
                <w:szCs w:val="26"/>
              </w:rPr>
            </w:pPr>
            <w:r>
              <w:rPr>
                <w:rFonts w:ascii="Times New Roman" w:hAnsi="Times New Roman"/>
                <w:sz w:val="26"/>
                <w:szCs w:val="26"/>
              </w:rPr>
              <w:t>Konsultē vispirms princips paredz valsts pārv</w:t>
            </w:r>
            <w:r w:rsidR="00DF7147">
              <w:rPr>
                <w:rFonts w:ascii="Times New Roman" w:hAnsi="Times New Roman"/>
                <w:sz w:val="26"/>
                <w:szCs w:val="26"/>
              </w:rPr>
              <w:t>aldes uzraugošajās institūcijās pirmreizēju uzņēmuma apmeklēšanu un normu/prasību skaidrošanu, īpaši, ja acīm redzami tiek konstatēts pirmreizējs pārkāpums, dodot termiņu nepilnību novēršanai.</w:t>
            </w:r>
          </w:p>
          <w:p w14:paraId="6CFFA985" w14:textId="0FDE17A6" w:rsidR="000B333F" w:rsidRPr="000B333F" w:rsidRDefault="000B333F" w:rsidP="000B333F">
            <w:pPr>
              <w:tabs>
                <w:tab w:val="left" w:pos="2191"/>
              </w:tabs>
              <w:spacing w:before="120" w:after="0" w:line="240" w:lineRule="auto"/>
              <w:jc w:val="both"/>
              <w:rPr>
                <w:rFonts w:ascii="Times New Roman" w:hAnsi="Times New Roman"/>
                <w:sz w:val="26"/>
                <w:szCs w:val="26"/>
              </w:rPr>
            </w:pPr>
            <w:r w:rsidRPr="000B333F">
              <w:rPr>
                <w:rFonts w:ascii="Times New Roman" w:hAnsi="Times New Roman"/>
                <w:sz w:val="26"/>
                <w:szCs w:val="26"/>
              </w:rPr>
              <w:t>Nepieciešams konsultē vispirms principa ieviešanu šādās uzņēmumu darbību uzraugošajās iestādēs:</w:t>
            </w:r>
          </w:p>
          <w:p w14:paraId="1D085816" w14:textId="0C024B5F" w:rsidR="000B333F" w:rsidRPr="000B333F" w:rsidRDefault="000B333F" w:rsidP="001955E1">
            <w:pPr>
              <w:pStyle w:val="ListParagraph"/>
              <w:numPr>
                <w:ilvl w:val="0"/>
                <w:numId w:val="49"/>
              </w:numPr>
              <w:spacing w:before="120" w:after="0" w:line="240" w:lineRule="auto"/>
              <w:rPr>
                <w:rFonts w:ascii="Times New Roman" w:eastAsiaTheme="minorHAnsi" w:hAnsi="Times New Roman"/>
                <w:sz w:val="26"/>
                <w:szCs w:val="26"/>
              </w:rPr>
            </w:pPr>
            <w:r w:rsidRPr="000B333F">
              <w:rPr>
                <w:rFonts w:ascii="Times New Roman" w:hAnsi="Times New Roman"/>
                <w:sz w:val="26"/>
                <w:szCs w:val="26"/>
              </w:rPr>
              <w:t>Būvniecības valsts kontroles birojs;</w:t>
            </w:r>
          </w:p>
          <w:p w14:paraId="6427F3B8" w14:textId="4F122C70"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t>Dabas aizsardzības pārvalde;</w:t>
            </w:r>
          </w:p>
          <w:p w14:paraId="6BBDCEBB" w14:textId="073FB5FC"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t>Pārtikas un veterinārais dienests</w:t>
            </w:r>
            <w:r>
              <w:rPr>
                <w:rFonts w:ascii="Times New Roman" w:hAnsi="Times New Roman"/>
                <w:sz w:val="26"/>
                <w:szCs w:val="26"/>
              </w:rPr>
              <w:t>;</w:t>
            </w:r>
          </w:p>
          <w:p w14:paraId="6BB0C38F" w14:textId="32352A3D"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t>Tiesu administrācija</w:t>
            </w:r>
            <w:r>
              <w:rPr>
                <w:rFonts w:ascii="Times New Roman" w:hAnsi="Times New Roman"/>
                <w:sz w:val="26"/>
                <w:szCs w:val="26"/>
              </w:rPr>
              <w:t>;</w:t>
            </w:r>
          </w:p>
          <w:p w14:paraId="774B26E1" w14:textId="3CA227A6"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lastRenderedPageBreak/>
              <w:t>Valsts darba inspekcija</w:t>
            </w:r>
            <w:r>
              <w:rPr>
                <w:rFonts w:ascii="Times New Roman" w:hAnsi="Times New Roman"/>
                <w:sz w:val="26"/>
                <w:szCs w:val="26"/>
              </w:rPr>
              <w:t>;</w:t>
            </w:r>
          </w:p>
          <w:p w14:paraId="191F6F2A" w14:textId="33D7DBB4"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t>Valsts ieņēmumu dienests</w:t>
            </w:r>
            <w:r>
              <w:rPr>
                <w:rFonts w:ascii="Times New Roman" w:hAnsi="Times New Roman"/>
                <w:sz w:val="26"/>
                <w:szCs w:val="26"/>
              </w:rPr>
              <w:t>;</w:t>
            </w:r>
          </w:p>
          <w:p w14:paraId="65F8679C" w14:textId="7B145E68"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t>Valsts ugunsdzēsības un glābšanas dienests</w:t>
            </w:r>
            <w:r>
              <w:rPr>
                <w:rFonts w:ascii="Times New Roman" w:hAnsi="Times New Roman"/>
                <w:sz w:val="26"/>
                <w:szCs w:val="26"/>
              </w:rPr>
              <w:t>;</w:t>
            </w:r>
          </w:p>
          <w:p w14:paraId="05ABC536" w14:textId="5776A9B3"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t>Valsts vides dienests</w:t>
            </w:r>
            <w:r>
              <w:rPr>
                <w:rFonts w:ascii="Times New Roman" w:hAnsi="Times New Roman"/>
                <w:sz w:val="26"/>
                <w:szCs w:val="26"/>
              </w:rPr>
              <w:t>;</w:t>
            </w:r>
          </w:p>
          <w:p w14:paraId="29B94D8F" w14:textId="7E5923D8"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t>Valsts zemes dienests</w:t>
            </w:r>
            <w:r>
              <w:rPr>
                <w:rFonts w:ascii="Times New Roman" w:hAnsi="Times New Roman"/>
                <w:sz w:val="26"/>
                <w:szCs w:val="26"/>
              </w:rPr>
              <w:t>;</w:t>
            </w:r>
          </w:p>
          <w:p w14:paraId="44E12F7B" w14:textId="3CC12448"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t>Valsts augu aizsardzības dienests</w:t>
            </w:r>
            <w:r>
              <w:rPr>
                <w:rFonts w:ascii="Times New Roman" w:hAnsi="Times New Roman"/>
                <w:sz w:val="26"/>
                <w:szCs w:val="26"/>
              </w:rPr>
              <w:t>;</w:t>
            </w:r>
          </w:p>
          <w:p w14:paraId="0DE754EF" w14:textId="5899C016"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t xml:space="preserve">Valsts kultūras pieminekļu aizsardzības inspekcija </w:t>
            </w:r>
            <w:r>
              <w:rPr>
                <w:rFonts w:ascii="Times New Roman" w:hAnsi="Times New Roman"/>
                <w:sz w:val="26"/>
                <w:szCs w:val="26"/>
              </w:rPr>
              <w:t>;</w:t>
            </w:r>
          </w:p>
          <w:p w14:paraId="7EB200BB" w14:textId="1D6AF558"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t>Būvvaldes</w:t>
            </w:r>
            <w:r>
              <w:rPr>
                <w:rFonts w:ascii="Times New Roman" w:hAnsi="Times New Roman"/>
                <w:sz w:val="26"/>
                <w:szCs w:val="26"/>
              </w:rPr>
              <w:t>;</w:t>
            </w:r>
          </w:p>
          <w:p w14:paraId="0DD2F0B6" w14:textId="2B52F348"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t>Datu valsts inspekcija</w:t>
            </w:r>
            <w:r>
              <w:rPr>
                <w:rFonts w:ascii="Times New Roman" w:hAnsi="Times New Roman"/>
                <w:sz w:val="26"/>
                <w:szCs w:val="26"/>
              </w:rPr>
              <w:t>;</w:t>
            </w:r>
          </w:p>
          <w:p w14:paraId="70692372" w14:textId="284BE17B"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t>Iepirkumu uzraudzības birojs</w:t>
            </w:r>
            <w:r>
              <w:rPr>
                <w:rFonts w:ascii="Times New Roman" w:hAnsi="Times New Roman"/>
                <w:sz w:val="26"/>
                <w:szCs w:val="26"/>
              </w:rPr>
              <w:t>;</w:t>
            </w:r>
          </w:p>
          <w:p w14:paraId="0C81C880" w14:textId="0215FABD"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t>Izložu un azartspēļu uzraudzības inspekcija</w:t>
            </w:r>
            <w:r>
              <w:rPr>
                <w:rFonts w:ascii="Times New Roman" w:hAnsi="Times New Roman"/>
                <w:sz w:val="26"/>
                <w:szCs w:val="26"/>
              </w:rPr>
              <w:t>;</w:t>
            </w:r>
          </w:p>
          <w:p w14:paraId="69F5822E" w14:textId="2040C9FA"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t>Konkurences padome</w:t>
            </w:r>
            <w:r>
              <w:rPr>
                <w:rFonts w:ascii="Times New Roman" w:hAnsi="Times New Roman"/>
                <w:sz w:val="26"/>
                <w:szCs w:val="26"/>
              </w:rPr>
              <w:t>;</w:t>
            </w:r>
          </w:p>
          <w:p w14:paraId="0A901AF2" w14:textId="709140D4"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t>Patentu valde</w:t>
            </w:r>
            <w:r>
              <w:rPr>
                <w:rFonts w:ascii="Times New Roman" w:hAnsi="Times New Roman"/>
                <w:sz w:val="26"/>
                <w:szCs w:val="26"/>
              </w:rPr>
              <w:t>;</w:t>
            </w:r>
          </w:p>
          <w:p w14:paraId="55666F88" w14:textId="0F710106"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t>Patērētāju tiesību aizsardzības centrs</w:t>
            </w:r>
            <w:r>
              <w:rPr>
                <w:rFonts w:ascii="Times New Roman" w:hAnsi="Times New Roman"/>
                <w:sz w:val="26"/>
                <w:szCs w:val="26"/>
              </w:rPr>
              <w:t>;</w:t>
            </w:r>
          </w:p>
          <w:p w14:paraId="55D1A865" w14:textId="7D410E54"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t>Pilsonības un migrācijas lietu pārvalde</w:t>
            </w:r>
            <w:r>
              <w:rPr>
                <w:rFonts w:ascii="Times New Roman" w:hAnsi="Times New Roman"/>
                <w:sz w:val="26"/>
                <w:szCs w:val="26"/>
              </w:rPr>
              <w:t>;</w:t>
            </w:r>
          </w:p>
          <w:p w14:paraId="67360B6C" w14:textId="43CFB3D6"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t>Uzņēmumu reģistrs</w:t>
            </w:r>
            <w:r>
              <w:rPr>
                <w:rFonts w:ascii="Times New Roman" w:hAnsi="Times New Roman"/>
                <w:sz w:val="26"/>
                <w:szCs w:val="26"/>
              </w:rPr>
              <w:t>;</w:t>
            </w:r>
          </w:p>
          <w:p w14:paraId="1F611B2F" w14:textId="1232F462"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t>Valsts meža dienests</w:t>
            </w:r>
            <w:r>
              <w:rPr>
                <w:rFonts w:ascii="Times New Roman" w:hAnsi="Times New Roman"/>
                <w:sz w:val="26"/>
                <w:szCs w:val="26"/>
              </w:rPr>
              <w:t>;</w:t>
            </w:r>
          </w:p>
          <w:p w14:paraId="6B5C9198" w14:textId="47D60CB2"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t>Valsts valodas centrs</w:t>
            </w:r>
            <w:r>
              <w:rPr>
                <w:rFonts w:ascii="Times New Roman" w:hAnsi="Times New Roman"/>
                <w:sz w:val="26"/>
                <w:szCs w:val="26"/>
              </w:rPr>
              <w:t>;</w:t>
            </w:r>
          </w:p>
          <w:p w14:paraId="594A64E9" w14:textId="79B1F23C"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t>Veselības inspekcija</w:t>
            </w:r>
            <w:r>
              <w:rPr>
                <w:rFonts w:ascii="Times New Roman" w:hAnsi="Times New Roman"/>
                <w:sz w:val="26"/>
                <w:szCs w:val="26"/>
              </w:rPr>
              <w:t>;</w:t>
            </w:r>
          </w:p>
          <w:p w14:paraId="160E1FAE" w14:textId="3AA6E561"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t>Zāļu valsts aģentūra</w:t>
            </w:r>
            <w:r>
              <w:rPr>
                <w:rFonts w:ascii="Times New Roman" w:hAnsi="Times New Roman"/>
                <w:sz w:val="26"/>
                <w:szCs w:val="26"/>
              </w:rPr>
              <w:t>;</w:t>
            </w:r>
          </w:p>
          <w:p w14:paraId="36E2124E" w14:textId="2FBA7E33"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t>Centrālā statistikas pārvalde</w:t>
            </w:r>
            <w:r>
              <w:rPr>
                <w:rFonts w:ascii="Times New Roman" w:hAnsi="Times New Roman"/>
                <w:sz w:val="26"/>
                <w:szCs w:val="26"/>
              </w:rPr>
              <w:t>;</w:t>
            </w:r>
          </w:p>
          <w:p w14:paraId="563DE9C2" w14:textId="20883AB4" w:rsidR="000B333F" w:rsidRPr="000B333F" w:rsidRDefault="000B333F" w:rsidP="001955E1">
            <w:pPr>
              <w:pStyle w:val="ListParagraph"/>
              <w:numPr>
                <w:ilvl w:val="0"/>
                <w:numId w:val="48"/>
              </w:numPr>
              <w:spacing w:before="120" w:after="0" w:line="240" w:lineRule="auto"/>
              <w:rPr>
                <w:rFonts w:ascii="Times New Roman" w:hAnsi="Times New Roman"/>
                <w:sz w:val="26"/>
                <w:szCs w:val="26"/>
              </w:rPr>
            </w:pPr>
            <w:r w:rsidRPr="000B333F">
              <w:rPr>
                <w:rFonts w:ascii="Times New Roman" w:hAnsi="Times New Roman"/>
                <w:sz w:val="26"/>
                <w:szCs w:val="26"/>
              </w:rPr>
              <w:t>Nacionālais veselības dienests</w:t>
            </w:r>
            <w:r>
              <w:rPr>
                <w:rFonts w:ascii="Times New Roman" w:hAnsi="Times New Roman"/>
                <w:sz w:val="26"/>
                <w:szCs w:val="26"/>
              </w:rPr>
              <w:t>;</w:t>
            </w:r>
          </w:p>
          <w:p w14:paraId="4F0CDC68" w14:textId="77777777" w:rsidR="000B333F" w:rsidRPr="000B333F" w:rsidRDefault="000B333F" w:rsidP="000B333F">
            <w:pPr>
              <w:tabs>
                <w:tab w:val="left" w:pos="2191"/>
              </w:tabs>
              <w:spacing w:before="120" w:after="0" w:line="240" w:lineRule="auto"/>
              <w:jc w:val="both"/>
              <w:rPr>
                <w:rFonts w:ascii="Times New Roman" w:hAnsi="Times New Roman"/>
                <w:sz w:val="26"/>
                <w:szCs w:val="26"/>
              </w:rPr>
            </w:pPr>
            <w:r w:rsidRPr="000B333F">
              <w:rPr>
                <w:rFonts w:ascii="Times New Roman" w:hAnsi="Times New Roman"/>
                <w:sz w:val="26"/>
                <w:szCs w:val="26"/>
              </w:rPr>
              <w:t>Nepieciešams:</w:t>
            </w:r>
          </w:p>
          <w:p w14:paraId="5E44D665" w14:textId="6AACB67D" w:rsidR="000B333F" w:rsidRPr="000B333F" w:rsidRDefault="00DF7147" w:rsidP="001955E1">
            <w:pPr>
              <w:pStyle w:val="ListParagraph"/>
              <w:numPr>
                <w:ilvl w:val="3"/>
                <w:numId w:val="25"/>
              </w:numPr>
              <w:spacing w:before="120" w:after="0" w:line="240" w:lineRule="auto"/>
              <w:ind w:left="175" w:firstLine="0"/>
              <w:jc w:val="both"/>
              <w:rPr>
                <w:rFonts w:ascii="Times New Roman" w:hAnsi="Times New Roman"/>
                <w:sz w:val="26"/>
                <w:szCs w:val="26"/>
              </w:rPr>
            </w:pPr>
            <w:r>
              <w:rPr>
                <w:rFonts w:ascii="Times New Roman" w:hAnsi="Times New Roman"/>
                <w:sz w:val="26"/>
                <w:szCs w:val="26"/>
              </w:rPr>
              <w:t>i</w:t>
            </w:r>
            <w:r w:rsidR="000B333F" w:rsidRPr="000B333F">
              <w:rPr>
                <w:rFonts w:ascii="Times New Roman" w:hAnsi="Times New Roman"/>
                <w:sz w:val="26"/>
                <w:szCs w:val="26"/>
              </w:rPr>
              <w:t>zstrādāt g</w:t>
            </w:r>
            <w:r>
              <w:rPr>
                <w:rFonts w:ascii="Times New Roman" w:hAnsi="Times New Roman"/>
                <w:sz w:val="26"/>
                <w:szCs w:val="26"/>
              </w:rPr>
              <w:t>rozījumus Valts pārvaldes iekā</w:t>
            </w:r>
            <w:r w:rsidR="000B333F" w:rsidRPr="000B333F">
              <w:rPr>
                <w:rFonts w:ascii="Times New Roman" w:hAnsi="Times New Roman"/>
                <w:sz w:val="26"/>
                <w:szCs w:val="26"/>
              </w:rPr>
              <w:t>rtas likumā, kas paredz ieviest konsultē vispirms principu</w:t>
            </w:r>
          </w:p>
          <w:p w14:paraId="2ED2BCEE" w14:textId="3AA600F9" w:rsidR="000B333F" w:rsidRPr="000B333F" w:rsidRDefault="00DF7147" w:rsidP="001955E1">
            <w:pPr>
              <w:pStyle w:val="ListParagraph"/>
              <w:numPr>
                <w:ilvl w:val="3"/>
                <w:numId w:val="25"/>
              </w:numPr>
              <w:spacing w:before="120" w:after="0" w:line="240" w:lineRule="auto"/>
              <w:ind w:left="175" w:firstLine="0"/>
              <w:jc w:val="both"/>
              <w:rPr>
                <w:rFonts w:ascii="Times New Roman" w:hAnsi="Times New Roman"/>
                <w:sz w:val="26"/>
                <w:szCs w:val="26"/>
              </w:rPr>
            </w:pPr>
            <w:r>
              <w:rPr>
                <w:rFonts w:ascii="Times New Roman" w:hAnsi="Times New Roman"/>
                <w:sz w:val="26"/>
                <w:szCs w:val="26"/>
              </w:rPr>
              <w:lastRenderedPageBreak/>
              <w:t>v</w:t>
            </w:r>
            <w:r w:rsidR="000B333F" w:rsidRPr="000B333F">
              <w:rPr>
                <w:rFonts w:ascii="Times New Roman" w:hAnsi="Times New Roman"/>
                <w:sz w:val="26"/>
                <w:szCs w:val="26"/>
              </w:rPr>
              <w:t xml:space="preserve">eikt </w:t>
            </w:r>
            <w:proofErr w:type="spellStart"/>
            <w:r w:rsidR="000B333F" w:rsidRPr="000B333F">
              <w:rPr>
                <w:rFonts w:ascii="Times New Roman" w:hAnsi="Times New Roman"/>
                <w:sz w:val="26"/>
                <w:szCs w:val="26"/>
              </w:rPr>
              <w:t>grozījuus</w:t>
            </w:r>
            <w:proofErr w:type="spellEnd"/>
            <w:r w:rsidR="000B333F" w:rsidRPr="000B333F">
              <w:rPr>
                <w:rFonts w:ascii="Times New Roman" w:hAnsi="Times New Roman"/>
                <w:sz w:val="26"/>
                <w:szCs w:val="26"/>
              </w:rPr>
              <w:t xml:space="preserve"> iekšējos kārtības noteikumos, kas paredz konsultē vispirms principa integrēšanu uzdevumā uzskaitītajās institūcijās;</w:t>
            </w:r>
          </w:p>
          <w:p w14:paraId="02DB7AA5" w14:textId="7112E104" w:rsidR="000B333F" w:rsidRPr="000B333F" w:rsidRDefault="00DF7147" w:rsidP="001955E1">
            <w:pPr>
              <w:pStyle w:val="ListParagraph"/>
              <w:numPr>
                <w:ilvl w:val="3"/>
                <w:numId w:val="25"/>
              </w:numPr>
              <w:spacing w:before="120" w:after="0" w:line="240" w:lineRule="auto"/>
              <w:ind w:left="175" w:firstLine="0"/>
              <w:jc w:val="both"/>
              <w:rPr>
                <w:rFonts w:ascii="Times New Roman" w:hAnsi="Times New Roman"/>
                <w:b/>
                <w:sz w:val="26"/>
                <w:szCs w:val="26"/>
              </w:rPr>
            </w:pPr>
            <w:r>
              <w:rPr>
                <w:rFonts w:ascii="Times New Roman" w:hAnsi="Times New Roman"/>
                <w:sz w:val="26"/>
                <w:szCs w:val="26"/>
              </w:rPr>
              <w:t>i</w:t>
            </w:r>
            <w:r w:rsidR="000B333F" w:rsidRPr="000B333F">
              <w:rPr>
                <w:rFonts w:ascii="Times New Roman" w:hAnsi="Times New Roman"/>
                <w:sz w:val="26"/>
                <w:szCs w:val="26"/>
              </w:rPr>
              <w:t>eviest kontroles mehānismu, kas paredz uzraudzīt minētā principa īstenošanai</w:t>
            </w:r>
            <w:r>
              <w:rPr>
                <w:rFonts w:ascii="Times New Roman" w:hAnsi="Times New Roman"/>
                <w:sz w:val="26"/>
                <w:szCs w:val="26"/>
              </w:rPr>
              <w:t xml:space="preserve">, piemēram, </w:t>
            </w:r>
            <w:proofErr w:type="spellStart"/>
            <w:r>
              <w:rPr>
                <w:rFonts w:ascii="Times New Roman" w:hAnsi="Times New Roman"/>
                <w:sz w:val="26"/>
                <w:szCs w:val="26"/>
              </w:rPr>
              <w:t>Minsitru</w:t>
            </w:r>
            <w:proofErr w:type="spellEnd"/>
            <w:r>
              <w:rPr>
                <w:rFonts w:ascii="Times New Roman" w:hAnsi="Times New Roman"/>
                <w:sz w:val="26"/>
                <w:szCs w:val="26"/>
              </w:rPr>
              <w:t xml:space="preserve"> prezidenta rezolūcijas sagatavošana ar atskaiti reizi gadā.</w:t>
            </w:r>
          </w:p>
        </w:tc>
        <w:tc>
          <w:tcPr>
            <w:tcW w:w="3260" w:type="dxa"/>
            <w:gridSpan w:val="2"/>
          </w:tcPr>
          <w:p w14:paraId="39678FC4" w14:textId="3ABA9574" w:rsidR="00DF7147" w:rsidRPr="00DF7147" w:rsidRDefault="00DF7147" w:rsidP="00DF7147">
            <w:pPr>
              <w:spacing w:before="120" w:after="0" w:line="240" w:lineRule="auto"/>
              <w:ind w:firstLine="175"/>
              <w:jc w:val="both"/>
              <w:rPr>
                <w:rFonts w:ascii="Times New Roman" w:hAnsi="Times New Roman"/>
                <w:sz w:val="26"/>
                <w:szCs w:val="26"/>
              </w:rPr>
            </w:pPr>
            <w:r>
              <w:rPr>
                <w:rFonts w:ascii="Times New Roman" w:hAnsi="Times New Roman"/>
                <w:sz w:val="26"/>
                <w:szCs w:val="26"/>
              </w:rPr>
              <w:lastRenderedPageBreak/>
              <w:t xml:space="preserve">1. Izstrādāti </w:t>
            </w:r>
            <w:r w:rsidRPr="008C3345">
              <w:rPr>
                <w:rFonts w:ascii="Times New Roman" w:hAnsi="Times New Roman"/>
                <w:color w:val="000000" w:themeColor="text1"/>
                <w:sz w:val="26"/>
                <w:szCs w:val="26"/>
                <w:lang w:eastAsia="lv-LV"/>
              </w:rPr>
              <w:t xml:space="preserve">un noteiktā kārtībā iesniegti MK </w:t>
            </w:r>
            <w:r w:rsidRPr="008C3345">
              <w:rPr>
                <w:rFonts w:ascii="Times New Roman" w:hAnsi="Times New Roman"/>
                <w:color w:val="000000"/>
                <w:sz w:val="26"/>
                <w:szCs w:val="26"/>
              </w:rPr>
              <w:t xml:space="preserve">grozījumi </w:t>
            </w:r>
            <w:r w:rsidRPr="00DF7147">
              <w:rPr>
                <w:rFonts w:ascii="Times New Roman" w:hAnsi="Times New Roman"/>
                <w:sz w:val="26"/>
                <w:szCs w:val="26"/>
              </w:rPr>
              <w:t>Valts pārvaldes iekārtas likumā, kas paredz ieviest konsultē vispirms principu</w:t>
            </w:r>
            <w:r>
              <w:rPr>
                <w:rFonts w:ascii="Times New Roman" w:hAnsi="Times New Roman"/>
                <w:sz w:val="26"/>
                <w:szCs w:val="26"/>
              </w:rPr>
              <w:t>.</w:t>
            </w:r>
          </w:p>
          <w:p w14:paraId="736027BB" w14:textId="3D0E743E" w:rsidR="00DF7147" w:rsidRPr="00DF7147" w:rsidRDefault="00DF7147" w:rsidP="00DF7147">
            <w:pPr>
              <w:spacing w:before="120" w:after="0" w:line="240" w:lineRule="auto"/>
              <w:jc w:val="both"/>
              <w:rPr>
                <w:rFonts w:ascii="Times New Roman" w:hAnsi="Times New Roman"/>
                <w:sz w:val="26"/>
                <w:szCs w:val="26"/>
              </w:rPr>
            </w:pPr>
            <w:r>
              <w:rPr>
                <w:rFonts w:ascii="Times New Roman" w:hAnsi="Times New Roman"/>
                <w:sz w:val="26"/>
                <w:szCs w:val="26"/>
              </w:rPr>
              <w:t xml:space="preserve">2. </w:t>
            </w:r>
            <w:r w:rsidRPr="00DF7147">
              <w:rPr>
                <w:rFonts w:ascii="Times New Roman" w:hAnsi="Times New Roman"/>
                <w:sz w:val="26"/>
                <w:szCs w:val="26"/>
              </w:rPr>
              <w:t>Veikt grozījumus iekšējos kārtības noteikumos, kas paredz konsultē vispirms principa integrēšanu uzdevumā uzskaitītajās institūcijās.</w:t>
            </w:r>
          </w:p>
          <w:p w14:paraId="38FCAB30" w14:textId="7E1BA7E4" w:rsidR="007C61E1" w:rsidRPr="00DF7147" w:rsidRDefault="00DF7147" w:rsidP="00DF7147">
            <w:pPr>
              <w:spacing w:before="120" w:after="0" w:line="240" w:lineRule="auto"/>
              <w:jc w:val="both"/>
              <w:rPr>
                <w:rFonts w:ascii="Times New Roman" w:hAnsi="Times New Roman"/>
                <w:sz w:val="26"/>
                <w:szCs w:val="26"/>
              </w:rPr>
            </w:pPr>
            <w:r>
              <w:rPr>
                <w:rFonts w:ascii="Times New Roman" w:hAnsi="Times New Roman"/>
                <w:sz w:val="26"/>
                <w:szCs w:val="26"/>
              </w:rPr>
              <w:t>3. I</w:t>
            </w:r>
            <w:r w:rsidRPr="00DF7147">
              <w:rPr>
                <w:rFonts w:ascii="Times New Roman" w:hAnsi="Times New Roman"/>
                <w:sz w:val="26"/>
                <w:szCs w:val="26"/>
              </w:rPr>
              <w:t>eviest kontroles mehānismu, kas paredz uzraudzīt minētā principa īstenošanai, piemēram, Ministru prezidenta rezolūcijas sagatavošana ar atskaiti reizi gadā.</w:t>
            </w:r>
          </w:p>
        </w:tc>
        <w:tc>
          <w:tcPr>
            <w:tcW w:w="1701" w:type="dxa"/>
          </w:tcPr>
          <w:p w14:paraId="50402076" w14:textId="28E5BB5C" w:rsidR="007C61E1" w:rsidRPr="0044571D" w:rsidRDefault="000B333F" w:rsidP="000B333F">
            <w:pPr>
              <w:spacing w:before="120" w:after="0" w:line="240" w:lineRule="auto"/>
              <w:jc w:val="both"/>
              <w:rPr>
                <w:rFonts w:ascii="Times New Roman" w:hAnsi="Times New Roman"/>
                <w:color w:val="000000"/>
                <w:sz w:val="26"/>
                <w:szCs w:val="26"/>
              </w:rPr>
            </w:pPr>
            <w:r>
              <w:rPr>
                <w:rFonts w:ascii="Times New Roman" w:hAnsi="Times New Roman"/>
                <w:sz w:val="26"/>
                <w:szCs w:val="26"/>
              </w:rPr>
              <w:t>Ieviests konsultē vispirms princips valsts pārvaldes institūciju darbībā</w:t>
            </w:r>
          </w:p>
        </w:tc>
        <w:tc>
          <w:tcPr>
            <w:tcW w:w="1418" w:type="dxa"/>
            <w:shd w:val="clear" w:color="auto" w:fill="auto"/>
          </w:tcPr>
          <w:p w14:paraId="0644ABA3" w14:textId="77777777" w:rsidR="007C61E1" w:rsidRDefault="00DF7147" w:rsidP="000B333F">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 xml:space="preserve">1. </w:t>
            </w:r>
            <w:r w:rsidR="000B333F">
              <w:rPr>
                <w:rFonts w:ascii="Times New Roman" w:hAnsi="Times New Roman"/>
                <w:bCs/>
                <w:color w:val="000000"/>
                <w:sz w:val="26"/>
                <w:szCs w:val="26"/>
              </w:rPr>
              <w:t>Nozaru ministrijas</w:t>
            </w:r>
          </w:p>
          <w:p w14:paraId="2F30E818" w14:textId="565AB14F" w:rsidR="00DF7147" w:rsidRDefault="00DF7147" w:rsidP="000B333F">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2. Nozaru ministrijas</w:t>
            </w:r>
          </w:p>
          <w:p w14:paraId="472A3F69" w14:textId="6EA71F73" w:rsidR="00DF7147" w:rsidRPr="0044571D" w:rsidRDefault="00DF7147" w:rsidP="00DF7147">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3. VK</w:t>
            </w:r>
          </w:p>
        </w:tc>
        <w:tc>
          <w:tcPr>
            <w:tcW w:w="1417" w:type="dxa"/>
          </w:tcPr>
          <w:p w14:paraId="705103C1" w14:textId="77777777" w:rsidR="007C61E1" w:rsidRDefault="007C61E1" w:rsidP="000B333F">
            <w:pPr>
              <w:spacing w:before="120" w:after="0" w:line="240" w:lineRule="auto"/>
              <w:jc w:val="both"/>
              <w:rPr>
                <w:rFonts w:ascii="Times New Roman" w:hAnsi="Times New Roman"/>
                <w:bCs/>
                <w:color w:val="000000"/>
                <w:sz w:val="26"/>
                <w:szCs w:val="26"/>
              </w:rPr>
            </w:pPr>
          </w:p>
          <w:p w14:paraId="6F09FE11" w14:textId="77777777" w:rsidR="00DF7147" w:rsidRDefault="00DF7147" w:rsidP="000B333F">
            <w:pPr>
              <w:spacing w:before="120" w:after="0" w:line="240" w:lineRule="auto"/>
              <w:jc w:val="both"/>
              <w:rPr>
                <w:rFonts w:ascii="Times New Roman" w:hAnsi="Times New Roman"/>
                <w:bCs/>
                <w:color w:val="000000"/>
                <w:sz w:val="26"/>
                <w:szCs w:val="26"/>
              </w:rPr>
            </w:pPr>
          </w:p>
          <w:p w14:paraId="6D64D539" w14:textId="77777777" w:rsidR="00DF7147" w:rsidRDefault="00DF7147" w:rsidP="000B333F">
            <w:pPr>
              <w:spacing w:before="120" w:after="0" w:line="240" w:lineRule="auto"/>
              <w:jc w:val="both"/>
              <w:rPr>
                <w:rFonts w:ascii="Times New Roman" w:hAnsi="Times New Roman"/>
                <w:bCs/>
                <w:color w:val="000000"/>
                <w:sz w:val="26"/>
                <w:szCs w:val="26"/>
              </w:rPr>
            </w:pPr>
          </w:p>
          <w:p w14:paraId="3ACF723E" w14:textId="6324EFD3" w:rsidR="00DF7147" w:rsidRPr="0044571D" w:rsidRDefault="00DF7147" w:rsidP="000B333F">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3.PKC, EM</w:t>
            </w:r>
          </w:p>
        </w:tc>
        <w:tc>
          <w:tcPr>
            <w:tcW w:w="1559" w:type="dxa"/>
          </w:tcPr>
          <w:p w14:paraId="435E78DC" w14:textId="105191AA" w:rsidR="007C61E1" w:rsidRPr="0044571D" w:rsidRDefault="000B333F" w:rsidP="000B333F">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01.01.2018.</w:t>
            </w:r>
          </w:p>
        </w:tc>
      </w:tr>
      <w:tr w:rsidR="007C61E1" w:rsidRPr="005C272C" w14:paraId="381CD58F" w14:textId="0DFE00F2" w:rsidTr="00983A59">
        <w:tc>
          <w:tcPr>
            <w:tcW w:w="851" w:type="dxa"/>
          </w:tcPr>
          <w:p w14:paraId="7642D9C7" w14:textId="4AE1327C" w:rsidR="007C61E1" w:rsidRPr="005C272C" w:rsidRDefault="007175BC" w:rsidP="007175BC">
            <w:pPr>
              <w:spacing w:before="120" w:after="0" w:line="240" w:lineRule="auto"/>
              <w:jc w:val="both"/>
              <w:rPr>
                <w:rFonts w:ascii="Times New Roman" w:hAnsi="Times New Roman"/>
                <w:b/>
                <w:sz w:val="26"/>
                <w:szCs w:val="26"/>
                <w:highlight w:val="green"/>
              </w:rPr>
            </w:pPr>
            <w:r>
              <w:rPr>
                <w:rFonts w:ascii="Times New Roman" w:hAnsi="Times New Roman"/>
                <w:b/>
                <w:color w:val="000000"/>
                <w:sz w:val="26"/>
                <w:szCs w:val="26"/>
              </w:rPr>
              <w:lastRenderedPageBreak/>
              <w:t>11.2.</w:t>
            </w:r>
          </w:p>
        </w:tc>
        <w:tc>
          <w:tcPr>
            <w:tcW w:w="5245" w:type="dxa"/>
            <w:shd w:val="clear" w:color="auto" w:fill="auto"/>
          </w:tcPr>
          <w:p w14:paraId="660FFAD8" w14:textId="57E31DAF" w:rsidR="007C61E1" w:rsidRPr="007175BC" w:rsidRDefault="007C61E1" w:rsidP="007C61E1">
            <w:pPr>
              <w:spacing w:before="120" w:after="0" w:line="240" w:lineRule="auto"/>
              <w:jc w:val="both"/>
              <w:rPr>
                <w:rFonts w:ascii="Times New Roman" w:hAnsi="Times New Roman"/>
                <w:b/>
                <w:bCs/>
                <w:sz w:val="26"/>
                <w:szCs w:val="26"/>
              </w:rPr>
            </w:pPr>
            <w:r w:rsidRPr="007175BC">
              <w:rPr>
                <w:rFonts w:ascii="Times New Roman" w:hAnsi="Times New Roman"/>
                <w:b/>
                <w:bCs/>
                <w:sz w:val="26"/>
                <w:szCs w:val="26"/>
              </w:rPr>
              <w:t>E-risinājumu stiprināšana publiskajā pārvaldē uzņēmējdarbības aktivitātes veicināšanai, t.sk., uzņēmēju pārrobežu darbībā</w:t>
            </w:r>
            <w:r w:rsidR="007175BC" w:rsidRPr="007175BC">
              <w:rPr>
                <w:rFonts w:ascii="Times New Roman" w:hAnsi="Times New Roman"/>
                <w:b/>
                <w:bCs/>
                <w:sz w:val="26"/>
                <w:szCs w:val="26"/>
              </w:rPr>
              <w:t xml:space="preserve"> un</w:t>
            </w:r>
            <w:r w:rsidR="007175BC" w:rsidRPr="007175BC">
              <w:rPr>
                <w:rFonts w:ascii="Times New Roman" w:hAnsi="Times New Roman"/>
                <w:b/>
                <w:sz w:val="26"/>
                <w:szCs w:val="26"/>
              </w:rPr>
              <w:t xml:space="preserve"> </w:t>
            </w:r>
            <w:r w:rsidR="007175BC" w:rsidRPr="007175BC">
              <w:rPr>
                <w:rFonts w:ascii="Times New Roman" w:hAnsi="Times New Roman"/>
                <w:b/>
                <w:bCs/>
                <w:color w:val="000000"/>
                <w:sz w:val="26"/>
                <w:szCs w:val="26"/>
              </w:rPr>
              <w:t xml:space="preserve">ārvalstu </w:t>
            </w:r>
            <w:proofErr w:type="spellStart"/>
            <w:r w:rsidR="007175BC" w:rsidRPr="007175BC">
              <w:rPr>
                <w:rFonts w:ascii="Times New Roman" w:hAnsi="Times New Roman"/>
                <w:b/>
                <w:bCs/>
                <w:color w:val="000000"/>
                <w:sz w:val="26"/>
                <w:szCs w:val="26"/>
              </w:rPr>
              <w:t>eID</w:t>
            </w:r>
            <w:proofErr w:type="spellEnd"/>
            <w:r w:rsidR="007175BC" w:rsidRPr="007175BC">
              <w:rPr>
                <w:rFonts w:ascii="Times New Roman" w:hAnsi="Times New Roman"/>
                <w:b/>
                <w:bCs/>
                <w:color w:val="000000"/>
                <w:sz w:val="26"/>
                <w:szCs w:val="26"/>
              </w:rPr>
              <w:t xml:space="preserve"> izmantošana Latvijas e-pakalpojumos </w:t>
            </w:r>
          </w:p>
          <w:p w14:paraId="0E171B9F" w14:textId="77777777" w:rsidR="007C61E1" w:rsidRPr="007175BC" w:rsidRDefault="007C61E1" w:rsidP="007C61E1">
            <w:pPr>
              <w:spacing w:before="120" w:after="0" w:line="240" w:lineRule="auto"/>
              <w:jc w:val="both"/>
              <w:rPr>
                <w:rStyle w:val="emphasized"/>
                <w:rFonts w:ascii="Times New Roman" w:hAnsi="Times New Roman"/>
                <w:sz w:val="26"/>
                <w:szCs w:val="26"/>
              </w:rPr>
            </w:pPr>
            <w:r w:rsidRPr="007175BC">
              <w:rPr>
                <w:rStyle w:val="emphasized"/>
                <w:rFonts w:ascii="Times New Roman" w:hAnsi="Times New Roman"/>
                <w:sz w:val="26"/>
                <w:szCs w:val="26"/>
              </w:rPr>
              <w:t xml:space="preserve">Lai veicinātu ātrāku saziņu ar valsts iestādēm un pašvaldībām, elektronisko pakalpojumu lietojamību, Latvijā iedzīvotājiem un uzņēmējiem tiek nodrošināta iespēja rokas paraksta vietā izmantot drošu elektronisko parakstu (e-parakstu). </w:t>
            </w:r>
            <w:r w:rsidRPr="007175BC">
              <w:rPr>
                <w:rFonts w:ascii="Times New Roman" w:hAnsi="Times New Roman"/>
                <w:sz w:val="26"/>
                <w:szCs w:val="26"/>
              </w:rPr>
              <w:br/>
            </w:r>
            <w:r w:rsidRPr="007175BC">
              <w:rPr>
                <w:rStyle w:val="emphasized"/>
                <w:rFonts w:ascii="Times New Roman" w:hAnsi="Times New Roman"/>
                <w:sz w:val="26"/>
                <w:szCs w:val="26"/>
              </w:rPr>
              <w:t>Līdzīgi e-parakstu var izmantot:</w:t>
            </w:r>
          </w:p>
          <w:p w14:paraId="278B4C80" w14:textId="77777777" w:rsidR="007C61E1" w:rsidRPr="007175BC" w:rsidRDefault="007C61E1" w:rsidP="001955E1">
            <w:pPr>
              <w:numPr>
                <w:ilvl w:val="0"/>
                <w:numId w:val="3"/>
              </w:numPr>
              <w:spacing w:before="120" w:after="0" w:line="240" w:lineRule="auto"/>
              <w:ind w:left="284"/>
              <w:jc w:val="both"/>
              <w:rPr>
                <w:rFonts w:ascii="Times New Roman" w:hAnsi="Times New Roman"/>
                <w:sz w:val="26"/>
                <w:szCs w:val="26"/>
              </w:rPr>
            </w:pPr>
            <w:r w:rsidRPr="007175BC">
              <w:rPr>
                <w:rStyle w:val="accent"/>
                <w:rFonts w:ascii="Times New Roman" w:hAnsi="Times New Roman"/>
                <w:sz w:val="26"/>
                <w:szCs w:val="26"/>
              </w:rPr>
              <w:t>saziņai ar valsts un pašvaldību iestādēm</w:t>
            </w:r>
            <w:r w:rsidRPr="007175BC">
              <w:rPr>
                <w:rFonts w:ascii="Times New Roman" w:hAnsi="Times New Roman"/>
                <w:sz w:val="26"/>
                <w:szCs w:val="26"/>
              </w:rPr>
              <w:t xml:space="preserve">. Visa veida dokumentu parakstīšanai, kas paredzēti iesniegšanai valsts un pašvaldību iestādēs. </w:t>
            </w:r>
            <w:hyperlink r:id="rId24" w:tgtFrame="_blank" w:history="1">
              <w:r w:rsidRPr="007175BC">
                <w:rPr>
                  <w:rStyle w:val="Hyperlink"/>
                  <w:rFonts w:ascii="Times New Roman" w:hAnsi="Times New Roman"/>
                  <w:sz w:val="26"/>
                  <w:szCs w:val="26"/>
                </w:rPr>
                <w:t>Elektronisko dokumentu likumā</w:t>
              </w:r>
            </w:hyperlink>
            <w:r w:rsidRPr="007175BC">
              <w:rPr>
                <w:rFonts w:ascii="Times New Roman" w:hAnsi="Times New Roman"/>
                <w:sz w:val="26"/>
                <w:szCs w:val="26"/>
              </w:rPr>
              <w:t xml:space="preserve"> noteikts, ka visām valsts un pašvaldību iestādēm ir pienākums pieņemt ar drošu e-parakstu parakstītus dokumentus. Darījumiem juridisko personu starpā. Līgumu, rēķinu, iesniegumu un jebkura veida citu dokumentu </w:t>
            </w:r>
            <w:r w:rsidRPr="007175BC">
              <w:rPr>
                <w:rFonts w:ascii="Times New Roman" w:hAnsi="Times New Roman"/>
                <w:sz w:val="26"/>
                <w:szCs w:val="26"/>
              </w:rPr>
              <w:lastRenderedPageBreak/>
              <w:t>parakstīšanai atsevišķi vai, izmantojot lietvedības un grāmatvedības sistēmas, kur iestrādāta e-paraksta funkcionalitāte. E-parakstam ir līdzvērtīgs juridiskais spēks kā parakstam uz dokumentiem papīra formā;</w:t>
            </w:r>
          </w:p>
          <w:p w14:paraId="260284A5" w14:textId="77777777" w:rsidR="007C61E1" w:rsidRPr="007175BC" w:rsidRDefault="007C61E1" w:rsidP="001955E1">
            <w:pPr>
              <w:numPr>
                <w:ilvl w:val="0"/>
                <w:numId w:val="3"/>
              </w:numPr>
              <w:spacing w:before="120" w:after="0" w:line="240" w:lineRule="auto"/>
              <w:ind w:left="284"/>
              <w:jc w:val="both"/>
              <w:rPr>
                <w:rFonts w:ascii="Times New Roman" w:hAnsi="Times New Roman"/>
                <w:sz w:val="26"/>
                <w:szCs w:val="26"/>
              </w:rPr>
            </w:pPr>
            <w:r w:rsidRPr="007175BC">
              <w:rPr>
                <w:rFonts w:ascii="Times New Roman" w:hAnsi="Times New Roman"/>
                <w:sz w:val="26"/>
                <w:szCs w:val="26"/>
              </w:rPr>
              <w:t>t</w:t>
            </w:r>
            <w:r w:rsidRPr="007175BC">
              <w:rPr>
                <w:rStyle w:val="accent"/>
                <w:rFonts w:ascii="Times New Roman" w:hAnsi="Times New Roman"/>
                <w:sz w:val="26"/>
                <w:szCs w:val="26"/>
              </w:rPr>
              <w:t>rešo personu pilnvarošanai</w:t>
            </w:r>
            <w:r w:rsidRPr="007175BC">
              <w:rPr>
                <w:rFonts w:ascii="Times New Roman" w:hAnsi="Times New Roman"/>
                <w:sz w:val="26"/>
                <w:szCs w:val="26"/>
              </w:rPr>
              <w:t xml:space="preserve">. Ar e-parakstu, identiski kā ar rokas parakstu, var pilnvarot arī trešās personas. Piemēram, </w:t>
            </w:r>
            <w:r w:rsidRPr="007175BC">
              <w:rPr>
                <w:rFonts w:ascii="Times New Roman" w:hAnsi="Times New Roman"/>
                <w:color w:val="000000"/>
                <w:sz w:val="26"/>
                <w:szCs w:val="26"/>
              </w:rPr>
              <w:t>zvērināts notārs klienta uzdevumā var izsniegt elektronisku notariālo aktu grāmatas izrakstu arī par citiem notariālo aktu grāmatā ierakstītiem aktiem, piemēram, pirkuma līgumu, dāvinājuma līgumu, maiņas līgumu, uztura līgumu, galvojuma līgumu, īres vai nomas līgumu u.c. gadījumos, ja elektroniskā paraksta izmantošanu attiecīgajā gadījumā neierobežo Elektronisko dokumentu likuma 3.panta sestā daļa</w:t>
            </w:r>
            <w:r w:rsidRPr="007175BC">
              <w:rPr>
                <w:rFonts w:ascii="Times New Roman" w:hAnsi="Times New Roman"/>
                <w:sz w:val="26"/>
                <w:szCs w:val="26"/>
              </w:rPr>
              <w:t xml:space="preserve">.  </w:t>
            </w:r>
          </w:p>
          <w:p w14:paraId="49A785FB" w14:textId="77777777" w:rsidR="007C61E1" w:rsidRPr="007175BC" w:rsidRDefault="007C61E1" w:rsidP="001955E1">
            <w:pPr>
              <w:numPr>
                <w:ilvl w:val="0"/>
                <w:numId w:val="3"/>
              </w:numPr>
              <w:spacing w:before="120" w:after="0" w:line="240" w:lineRule="auto"/>
              <w:ind w:left="284"/>
              <w:jc w:val="both"/>
              <w:rPr>
                <w:rFonts w:ascii="Times New Roman" w:hAnsi="Times New Roman"/>
                <w:sz w:val="26"/>
                <w:szCs w:val="26"/>
              </w:rPr>
            </w:pPr>
            <w:r w:rsidRPr="007175BC">
              <w:rPr>
                <w:rFonts w:ascii="Times New Roman" w:hAnsi="Times New Roman"/>
                <w:sz w:val="26"/>
                <w:szCs w:val="26"/>
              </w:rPr>
              <w:t>a</w:t>
            </w:r>
            <w:r w:rsidRPr="007175BC">
              <w:rPr>
                <w:rStyle w:val="accent"/>
                <w:rFonts w:ascii="Times New Roman" w:hAnsi="Times New Roman"/>
                <w:sz w:val="26"/>
                <w:szCs w:val="26"/>
              </w:rPr>
              <w:t>utentifikācijai un autorizācijai</w:t>
            </w:r>
            <w:r w:rsidRPr="007175BC">
              <w:rPr>
                <w:rFonts w:ascii="Times New Roman" w:hAnsi="Times New Roman"/>
                <w:sz w:val="26"/>
                <w:szCs w:val="26"/>
              </w:rPr>
              <w:t xml:space="preserve"> (ar </w:t>
            </w:r>
            <w:hyperlink r:id="rId25" w:tgtFrame="_blank" w:history="1">
              <w:r w:rsidRPr="007175BC">
                <w:rPr>
                  <w:rStyle w:val="Hyperlink"/>
                  <w:rFonts w:ascii="Times New Roman" w:hAnsi="Times New Roman"/>
                  <w:sz w:val="26"/>
                  <w:szCs w:val="26"/>
                </w:rPr>
                <w:t>viedkartes e-parakstu</w:t>
              </w:r>
            </w:hyperlink>
            <w:r w:rsidRPr="007175BC">
              <w:rPr>
                <w:rFonts w:ascii="Times New Roman" w:hAnsi="Times New Roman"/>
                <w:sz w:val="26"/>
                <w:szCs w:val="26"/>
              </w:rPr>
              <w:t xml:space="preserve"> vai </w:t>
            </w:r>
            <w:hyperlink r:id="rId26" w:tgtFrame="_blank" w:history="1">
              <w:r w:rsidRPr="007175BC">
                <w:rPr>
                  <w:rStyle w:val="Hyperlink"/>
                  <w:rFonts w:ascii="Times New Roman" w:hAnsi="Times New Roman"/>
                  <w:sz w:val="26"/>
                  <w:szCs w:val="26"/>
                </w:rPr>
                <w:t>personas apliecību (eID)</w:t>
              </w:r>
            </w:hyperlink>
            <w:r w:rsidRPr="007175BC">
              <w:rPr>
                <w:rFonts w:ascii="Times New Roman" w:hAnsi="Times New Roman"/>
                <w:sz w:val="26"/>
                <w:szCs w:val="26"/>
              </w:rPr>
              <w:t xml:space="preserve">). Autentifikācijas un autorizācijas iespējas dažādos portālos iestāžu sniegto pakalpojumu saņemšanai, turklāt visur ar vienu un to pašu viedkartes e-paraksta vai </w:t>
            </w:r>
            <w:proofErr w:type="spellStart"/>
            <w:r w:rsidRPr="007175BC">
              <w:rPr>
                <w:rFonts w:ascii="Times New Roman" w:hAnsi="Times New Roman"/>
                <w:sz w:val="26"/>
                <w:szCs w:val="26"/>
              </w:rPr>
              <w:t>eID</w:t>
            </w:r>
            <w:proofErr w:type="spellEnd"/>
            <w:r w:rsidRPr="007175BC">
              <w:rPr>
                <w:rFonts w:ascii="Times New Roman" w:hAnsi="Times New Roman"/>
                <w:sz w:val="26"/>
                <w:szCs w:val="26"/>
              </w:rPr>
              <w:t xml:space="preserve"> kartes PIN kodu, nevis lai atcerētos un ievadītu katrā savu paroli, piemēram, portālā </w:t>
            </w:r>
            <w:hyperlink r:id="rId27" w:history="1">
              <w:r w:rsidRPr="007175BC">
                <w:rPr>
                  <w:rStyle w:val="Hyperlink"/>
                  <w:rFonts w:ascii="Times New Roman" w:hAnsi="Times New Roman"/>
                  <w:sz w:val="26"/>
                  <w:szCs w:val="26"/>
                </w:rPr>
                <w:t>www.latvija.lv</w:t>
              </w:r>
            </w:hyperlink>
            <w:r w:rsidRPr="007175BC">
              <w:rPr>
                <w:rFonts w:ascii="Times New Roman" w:hAnsi="Times New Roman"/>
                <w:sz w:val="26"/>
                <w:szCs w:val="26"/>
              </w:rPr>
              <w:t xml:space="preserve"> , kur apkopoti visi valsts un pašvaldību pakalpojumi, kā arī pieejami dažādi e-pakalpojumi; izmantojot VID EDS </w:t>
            </w:r>
            <w:r w:rsidRPr="007175BC">
              <w:rPr>
                <w:rFonts w:ascii="Times New Roman" w:hAnsi="Times New Roman"/>
                <w:sz w:val="26"/>
                <w:szCs w:val="26"/>
              </w:rPr>
              <w:lastRenderedPageBreak/>
              <w:t xml:space="preserve">grāmatvedības atskaišu, deklarāciju un citu dokumentu iesniegšanai; Ceļu satiksmes drošības direkcijas piedāvāto e-pakalpojumu izmantošanai u.c. </w:t>
            </w:r>
          </w:p>
          <w:p w14:paraId="3ACBD86F" w14:textId="77777777" w:rsidR="007C61E1" w:rsidRPr="007175BC" w:rsidRDefault="007C61E1" w:rsidP="001955E1">
            <w:pPr>
              <w:numPr>
                <w:ilvl w:val="0"/>
                <w:numId w:val="3"/>
              </w:numPr>
              <w:spacing w:before="120" w:after="0" w:line="240" w:lineRule="auto"/>
              <w:ind w:left="284"/>
              <w:jc w:val="both"/>
              <w:rPr>
                <w:rStyle w:val="emphasized"/>
                <w:rFonts w:ascii="Times New Roman" w:hAnsi="Times New Roman"/>
                <w:sz w:val="26"/>
                <w:szCs w:val="26"/>
              </w:rPr>
            </w:pPr>
            <w:r w:rsidRPr="007175BC">
              <w:rPr>
                <w:rFonts w:ascii="Times New Roman" w:hAnsi="Times New Roman"/>
                <w:sz w:val="26"/>
                <w:szCs w:val="26"/>
              </w:rPr>
              <w:t>a</w:t>
            </w:r>
            <w:r w:rsidRPr="007175BC">
              <w:rPr>
                <w:rStyle w:val="accent"/>
                <w:rFonts w:ascii="Times New Roman" w:hAnsi="Times New Roman"/>
                <w:sz w:val="26"/>
                <w:szCs w:val="26"/>
              </w:rPr>
              <w:t>ttālinātas oficiālas saziņas nodrošināšanai uzņēmējiem ar viņu klientiem</w:t>
            </w:r>
            <w:r w:rsidRPr="007175BC">
              <w:rPr>
                <w:rFonts w:ascii="Times New Roman" w:hAnsi="Times New Roman"/>
                <w:sz w:val="26"/>
                <w:szCs w:val="26"/>
              </w:rPr>
              <w:t>. Uzņēmēji, veidojot savus portālus un apkalpošanas vides, var veidot vienotu piekļuves rīku, vienlaikus radot iespēju klientiem dažādu uzņēmēju portālos izmantot vienotu autentifikācijas rīku un ietaupīt izmaksas uz jaunu autentifikācijas rīku iegādi. Uzņēmēji, kuru pakalpojumu saņemšanai nepieciešams iesniegums uz noteikta parauga veidlapas, var nodrošināt publisku pieeju attiecīgajām veidlapām rediģējamā formā un iespēju tās lejupielādēt, lai būtu iespējams tās aizpildīt elektroniski un parakstīt ar e-parakstu</w:t>
            </w:r>
            <w:r w:rsidRPr="007175BC">
              <w:rPr>
                <w:rStyle w:val="emphasized"/>
                <w:rFonts w:ascii="Times New Roman" w:hAnsi="Times New Roman"/>
                <w:sz w:val="26"/>
                <w:szCs w:val="26"/>
              </w:rPr>
              <w:t>.</w:t>
            </w:r>
          </w:p>
          <w:p w14:paraId="393AE388" w14:textId="77777777" w:rsidR="007C61E1" w:rsidRPr="007175BC" w:rsidRDefault="007C61E1" w:rsidP="007C61E1">
            <w:pPr>
              <w:spacing w:before="120" w:after="0" w:line="240" w:lineRule="auto"/>
              <w:jc w:val="both"/>
              <w:rPr>
                <w:rStyle w:val="emphasized"/>
                <w:rFonts w:ascii="Times New Roman" w:hAnsi="Times New Roman"/>
                <w:sz w:val="26"/>
                <w:szCs w:val="26"/>
              </w:rPr>
            </w:pPr>
            <w:r w:rsidRPr="007175BC">
              <w:rPr>
                <w:rFonts w:ascii="Times New Roman" w:hAnsi="Times New Roman"/>
                <w:sz w:val="26"/>
                <w:szCs w:val="26"/>
              </w:rPr>
              <w:t xml:space="preserve">Saskaņā ar 2014.gada uzņēmēju aptaujas datiem lielākā daļa (54%) uzņēmēju joprojām neredz vērtību e-pakalpojumu izmantošanā, savukārt 20% uzskata, ka pagaidām nav pietiekamu šo pakalpojumu izmantošanas iespēju. Turklāt jāatzīmē, ka uzņēmēji šobrīd </w:t>
            </w:r>
            <w:r w:rsidRPr="007175BC">
              <w:rPr>
                <w:rStyle w:val="emphasized"/>
                <w:rFonts w:ascii="Times New Roman" w:hAnsi="Times New Roman"/>
                <w:sz w:val="26"/>
                <w:szCs w:val="26"/>
              </w:rPr>
              <w:t xml:space="preserve">elektroniskās identifikācijas savstarpēju atzīšanas neesamību </w:t>
            </w:r>
            <w:r w:rsidRPr="007175BC">
              <w:rPr>
                <w:rFonts w:ascii="Times New Roman" w:hAnsi="Times New Roman"/>
                <w:sz w:val="26"/>
                <w:szCs w:val="26"/>
              </w:rPr>
              <w:t>saskata kā būtisku šķērsli pārrobežu uzņēmējdarbības veikšanā</w:t>
            </w:r>
          </w:p>
          <w:p w14:paraId="23379DA4" w14:textId="7FA3457C" w:rsidR="007C61E1" w:rsidRPr="007175BC" w:rsidRDefault="007C61E1" w:rsidP="007C61E1">
            <w:pPr>
              <w:spacing w:before="120" w:after="0" w:line="240" w:lineRule="auto"/>
              <w:jc w:val="both"/>
              <w:rPr>
                <w:rFonts w:ascii="Times New Roman" w:hAnsi="Times New Roman"/>
                <w:sz w:val="26"/>
                <w:szCs w:val="26"/>
              </w:rPr>
            </w:pPr>
            <w:r w:rsidRPr="007175BC">
              <w:rPr>
                <w:rStyle w:val="emphasized"/>
                <w:rFonts w:ascii="Times New Roman" w:hAnsi="Times New Roman"/>
                <w:sz w:val="26"/>
                <w:szCs w:val="26"/>
              </w:rPr>
              <w:t xml:space="preserve">Lai vienkāršotu un veicinātu tiešsaistes un </w:t>
            </w:r>
            <w:proofErr w:type="spellStart"/>
            <w:r w:rsidRPr="007175BC">
              <w:rPr>
                <w:rStyle w:val="emphasized"/>
                <w:rFonts w:ascii="Times New Roman" w:hAnsi="Times New Roman"/>
                <w:sz w:val="26"/>
                <w:szCs w:val="26"/>
              </w:rPr>
              <w:t>pārobežu</w:t>
            </w:r>
            <w:proofErr w:type="spellEnd"/>
            <w:r w:rsidRPr="007175BC">
              <w:rPr>
                <w:rStyle w:val="emphasized"/>
                <w:rFonts w:ascii="Times New Roman" w:hAnsi="Times New Roman"/>
                <w:sz w:val="26"/>
                <w:szCs w:val="26"/>
              </w:rPr>
              <w:t xml:space="preserve"> darījumus, un nodrošinātu pārrobežu </w:t>
            </w:r>
            <w:r w:rsidRPr="007175BC">
              <w:rPr>
                <w:rStyle w:val="emphasized"/>
                <w:rFonts w:ascii="Times New Roman" w:hAnsi="Times New Roman"/>
                <w:sz w:val="26"/>
                <w:szCs w:val="26"/>
              </w:rPr>
              <w:lastRenderedPageBreak/>
              <w:t xml:space="preserve">elektroniskās identifikācijas savstarpēju atzīšanu, šobrīd noris darbs pie Eiropas Parlamenta un Padomes regulas „Par elektronisko identifikāciju un uzticamības pakalpojumiem elektronisko darījumu veikšanai iekšējā tirgū” pieņemšanas. </w:t>
            </w:r>
            <w:r w:rsidRPr="007175BC">
              <w:rPr>
                <w:rFonts w:ascii="Times New Roman" w:hAnsi="Times New Roman"/>
                <w:sz w:val="26"/>
                <w:szCs w:val="26"/>
              </w:rPr>
              <w:t>Šīs regulas mērķis ir stiprināt elektronisko darījumu uzticamību iekšējā tirgū, nodrošinot vienotu pamatu drošai elektroniskai mijiedarbībai starp uzņēmumiem, iedzīvotājiem un publiskām iestādēm, tādējādi palielinot publisko un privāto tiešsaistes pakalpojumu, elektroniskās uzņēmējdarbības un elektroniskās tirdzniecības efektivitāti ES.</w:t>
            </w:r>
          </w:p>
          <w:p w14:paraId="27A77020" w14:textId="77777777" w:rsidR="007C61E1" w:rsidRPr="007175BC" w:rsidRDefault="007C61E1" w:rsidP="007C61E1">
            <w:pPr>
              <w:spacing w:before="120" w:after="0" w:line="240" w:lineRule="auto"/>
              <w:jc w:val="both"/>
              <w:rPr>
                <w:rFonts w:ascii="Times New Roman" w:hAnsi="Times New Roman"/>
                <w:i/>
                <w:iCs/>
                <w:sz w:val="26"/>
                <w:szCs w:val="26"/>
              </w:rPr>
            </w:pPr>
            <w:r w:rsidRPr="007175BC">
              <w:rPr>
                <w:rFonts w:ascii="Times New Roman" w:hAnsi="Times New Roman"/>
                <w:sz w:val="26"/>
                <w:szCs w:val="26"/>
              </w:rPr>
              <w:t>Eiropas Komisija ir izstrādājusi Elektroniskā paraksta programmatūru  (</w:t>
            </w:r>
            <w:proofErr w:type="spellStart"/>
            <w:r w:rsidRPr="007175BC">
              <w:rPr>
                <w:rFonts w:ascii="Times New Roman" w:hAnsi="Times New Roman"/>
                <w:i/>
                <w:iCs/>
                <w:sz w:val="26"/>
                <w:szCs w:val="26"/>
              </w:rPr>
              <w:t>Digital</w:t>
            </w:r>
            <w:proofErr w:type="spellEnd"/>
            <w:r w:rsidRPr="007175BC">
              <w:rPr>
                <w:rFonts w:ascii="Times New Roman" w:hAnsi="Times New Roman"/>
                <w:i/>
                <w:iCs/>
                <w:sz w:val="26"/>
                <w:szCs w:val="26"/>
              </w:rPr>
              <w:t xml:space="preserve"> </w:t>
            </w:r>
            <w:proofErr w:type="spellStart"/>
            <w:r w:rsidRPr="007175BC">
              <w:rPr>
                <w:rFonts w:ascii="Times New Roman" w:hAnsi="Times New Roman"/>
                <w:i/>
                <w:iCs/>
                <w:sz w:val="26"/>
                <w:szCs w:val="26"/>
              </w:rPr>
              <w:t>Signature</w:t>
            </w:r>
            <w:proofErr w:type="spellEnd"/>
            <w:r w:rsidRPr="007175BC">
              <w:rPr>
                <w:rFonts w:ascii="Times New Roman" w:hAnsi="Times New Roman"/>
                <w:i/>
                <w:iCs/>
                <w:sz w:val="26"/>
                <w:szCs w:val="26"/>
              </w:rPr>
              <w:t xml:space="preserve"> </w:t>
            </w:r>
            <w:proofErr w:type="spellStart"/>
            <w:r w:rsidRPr="007175BC">
              <w:rPr>
                <w:rFonts w:ascii="Times New Roman" w:hAnsi="Times New Roman"/>
                <w:i/>
                <w:iCs/>
                <w:sz w:val="26"/>
                <w:szCs w:val="26"/>
              </w:rPr>
              <w:t>Sofware</w:t>
            </w:r>
            <w:proofErr w:type="spellEnd"/>
            <w:r w:rsidRPr="007175BC">
              <w:rPr>
                <w:rFonts w:ascii="Times New Roman" w:hAnsi="Times New Roman"/>
                <w:i/>
                <w:iCs/>
                <w:sz w:val="26"/>
                <w:szCs w:val="26"/>
              </w:rPr>
              <w:t xml:space="preserve"> (DSS)), </w:t>
            </w:r>
            <w:r w:rsidRPr="007175BC">
              <w:rPr>
                <w:rFonts w:ascii="Times New Roman" w:hAnsi="Times New Roman"/>
                <w:sz w:val="26"/>
                <w:szCs w:val="26"/>
              </w:rPr>
              <w:t xml:space="preserve">kas nodrošina ES  dalībvalstīm kopēju vietni, kur būtu iespēja pārbaudīt elektroniskā paraksta autentiskumu attiecīgajai ES dalībvalstij. </w:t>
            </w:r>
            <w:r w:rsidRPr="007175BC">
              <w:rPr>
                <w:rFonts w:ascii="Times New Roman" w:hAnsi="Times New Roman"/>
                <w:iCs/>
                <w:sz w:val="26"/>
                <w:szCs w:val="26"/>
              </w:rPr>
              <w:t>Minētais DDS rīks pieejams Eiropas Komisijas mājas lapā:</w:t>
            </w:r>
            <w:r w:rsidRPr="007175BC">
              <w:rPr>
                <w:rFonts w:ascii="Times New Roman" w:hAnsi="Times New Roman"/>
                <w:i/>
                <w:iCs/>
                <w:sz w:val="26"/>
                <w:szCs w:val="26"/>
              </w:rPr>
              <w:t xml:space="preserve"> </w:t>
            </w:r>
            <w:hyperlink r:id="rId28" w:history="1">
              <w:r w:rsidRPr="007175BC">
                <w:rPr>
                  <w:rStyle w:val="Hyperlink"/>
                  <w:rFonts w:ascii="Times New Roman" w:hAnsi="Times New Roman"/>
                  <w:i/>
                  <w:iCs/>
                  <w:sz w:val="26"/>
                  <w:szCs w:val="26"/>
                </w:rPr>
                <w:t>https://joinup.ec.europa.eu/software/sd-dss/description</w:t>
              </w:r>
            </w:hyperlink>
            <w:r w:rsidRPr="007175BC">
              <w:rPr>
                <w:rFonts w:ascii="Times New Roman" w:hAnsi="Times New Roman"/>
                <w:i/>
                <w:iCs/>
                <w:sz w:val="26"/>
                <w:szCs w:val="26"/>
              </w:rPr>
              <w:t xml:space="preserve">. </w:t>
            </w:r>
          </w:p>
          <w:p w14:paraId="5D854368" w14:textId="77777777" w:rsidR="007C61E1" w:rsidRPr="007175BC" w:rsidRDefault="007C61E1" w:rsidP="007C61E1">
            <w:pPr>
              <w:spacing w:before="120" w:after="0" w:line="240" w:lineRule="auto"/>
              <w:jc w:val="both"/>
              <w:rPr>
                <w:rFonts w:ascii="Times New Roman" w:hAnsi="Times New Roman"/>
                <w:sz w:val="26"/>
                <w:szCs w:val="26"/>
              </w:rPr>
            </w:pPr>
            <w:r w:rsidRPr="007175BC">
              <w:rPr>
                <w:rFonts w:ascii="Times New Roman" w:hAnsi="Times New Roman"/>
                <w:i/>
                <w:iCs/>
                <w:sz w:val="26"/>
                <w:szCs w:val="26"/>
              </w:rPr>
              <w:t>DSS</w:t>
            </w:r>
            <w:r w:rsidRPr="007175BC">
              <w:rPr>
                <w:rFonts w:ascii="Times New Roman" w:hAnsi="Times New Roman"/>
                <w:sz w:val="26"/>
                <w:szCs w:val="26"/>
              </w:rPr>
              <w:t xml:space="preserve"> rīks ir atvērtā koda programma, ko iespējams integrēt WEB vietnē vai izmantot kā programmatūru. </w:t>
            </w:r>
            <w:r w:rsidRPr="007175BC">
              <w:rPr>
                <w:rFonts w:ascii="Times New Roman" w:hAnsi="Times New Roman"/>
                <w:i/>
                <w:iCs/>
                <w:sz w:val="26"/>
                <w:szCs w:val="26"/>
              </w:rPr>
              <w:t>DSS</w:t>
            </w:r>
            <w:r w:rsidRPr="007175BC">
              <w:rPr>
                <w:rFonts w:ascii="Times New Roman" w:hAnsi="Times New Roman"/>
                <w:sz w:val="26"/>
                <w:szCs w:val="26"/>
              </w:rPr>
              <w:t xml:space="preserve"> rīks pārbauda dokumenta autentiskumu pret publiski pieejamo uzticamo sertifikātu sarakstu, kuru ir norādījusi katra ES dalībvalsts. Līdz ar to nepieciešams nodrošināt Latvijā iespēju pārbaudīt ES dalībvalstu </w:t>
            </w:r>
            <w:r w:rsidRPr="007175BC">
              <w:rPr>
                <w:rFonts w:ascii="Times New Roman" w:hAnsi="Times New Roman"/>
                <w:sz w:val="26"/>
                <w:szCs w:val="26"/>
              </w:rPr>
              <w:lastRenderedPageBreak/>
              <w:t>elektroniskā paraksta atbilstību pret noteikto uzticamo sertifikātu sarakstu, izmantojot Eiropas Komisijas izstrādāto  atvērtā koda programmu (</w:t>
            </w:r>
            <w:r w:rsidRPr="007175BC">
              <w:rPr>
                <w:rFonts w:ascii="Times New Roman" w:hAnsi="Times New Roman"/>
                <w:i/>
                <w:iCs/>
                <w:sz w:val="26"/>
                <w:szCs w:val="26"/>
              </w:rPr>
              <w:t>DSS</w:t>
            </w:r>
            <w:r w:rsidRPr="007175BC">
              <w:rPr>
                <w:rFonts w:ascii="Times New Roman" w:hAnsi="Times New Roman"/>
                <w:sz w:val="26"/>
                <w:szCs w:val="26"/>
              </w:rPr>
              <w:t>).</w:t>
            </w:r>
          </w:p>
          <w:p w14:paraId="25AC4570" w14:textId="2A507CA6" w:rsidR="007C61E1" w:rsidRPr="007175BC" w:rsidRDefault="007175BC" w:rsidP="007C61E1">
            <w:pPr>
              <w:spacing w:before="120" w:after="0" w:line="240" w:lineRule="auto"/>
              <w:jc w:val="both"/>
              <w:rPr>
                <w:rFonts w:ascii="Times New Roman" w:hAnsi="Times New Roman"/>
                <w:sz w:val="26"/>
                <w:szCs w:val="26"/>
              </w:rPr>
            </w:pPr>
            <w:r w:rsidRPr="007175BC">
              <w:rPr>
                <w:rFonts w:ascii="Times New Roman" w:hAnsi="Times New Roman"/>
                <w:sz w:val="26"/>
                <w:szCs w:val="26"/>
              </w:rPr>
              <w:t>VARAM panākta konceptuāla vienošanās ar LVRTC par risinājuma izveidi esošā e-paraksta infrastruktūras ietvaros. Galvenais izpildītājs uzdevumam LVRTC/SM.</w:t>
            </w:r>
          </w:p>
          <w:p w14:paraId="7F720921" w14:textId="77777777" w:rsidR="007175BC" w:rsidRPr="007175BC" w:rsidRDefault="007175BC" w:rsidP="007175BC">
            <w:pPr>
              <w:spacing w:before="120" w:after="0" w:line="240" w:lineRule="auto"/>
              <w:jc w:val="both"/>
              <w:rPr>
                <w:rFonts w:ascii="Times New Roman" w:hAnsi="Times New Roman"/>
                <w:bCs/>
                <w:sz w:val="26"/>
                <w:szCs w:val="26"/>
              </w:rPr>
            </w:pPr>
            <w:r w:rsidRPr="007175BC">
              <w:rPr>
                <w:rFonts w:ascii="Times New Roman" w:hAnsi="Times New Roman"/>
                <w:bCs/>
                <w:sz w:val="26"/>
                <w:szCs w:val="26"/>
              </w:rPr>
              <w:t>28.01.2016. notika sanāksme ar ĀM, lai pārrunātu jautājumu. Rezultāts:</w:t>
            </w:r>
          </w:p>
          <w:p w14:paraId="54D54281" w14:textId="77777777" w:rsidR="007175BC" w:rsidRPr="007175BC" w:rsidRDefault="007175BC" w:rsidP="007175BC">
            <w:pPr>
              <w:spacing w:before="120" w:after="0" w:line="240" w:lineRule="auto"/>
              <w:jc w:val="both"/>
              <w:rPr>
                <w:rFonts w:ascii="Times New Roman" w:hAnsi="Times New Roman"/>
                <w:bCs/>
                <w:color w:val="000000"/>
                <w:sz w:val="26"/>
                <w:szCs w:val="26"/>
              </w:rPr>
            </w:pPr>
            <w:r w:rsidRPr="007175BC">
              <w:rPr>
                <w:rFonts w:ascii="Times New Roman" w:hAnsi="Times New Roman"/>
                <w:bCs/>
                <w:sz w:val="26"/>
                <w:szCs w:val="26"/>
              </w:rPr>
              <w:t xml:space="preserve">1) tiek veiktas darbības, lai Latvijas </w:t>
            </w:r>
            <w:proofErr w:type="spellStart"/>
            <w:r w:rsidRPr="007175BC">
              <w:rPr>
                <w:rFonts w:ascii="Times New Roman" w:hAnsi="Times New Roman"/>
                <w:bCs/>
                <w:sz w:val="26"/>
                <w:szCs w:val="26"/>
              </w:rPr>
              <w:t>eID</w:t>
            </w:r>
            <w:proofErr w:type="spellEnd"/>
            <w:r w:rsidRPr="007175BC">
              <w:rPr>
                <w:rFonts w:ascii="Times New Roman" w:hAnsi="Times New Roman"/>
                <w:bCs/>
                <w:sz w:val="26"/>
                <w:szCs w:val="26"/>
              </w:rPr>
              <w:t xml:space="preserve"> akceptētu citās valstīs. Lai nodrošinātu mehānismu kvalifikācijas piešķiršanai, kura atbilstu prasībām, kuras noteiktas Eiropas Parlamenta un Padomes regulā „Par</w:t>
            </w:r>
            <w:r w:rsidRPr="007175BC">
              <w:rPr>
                <w:rFonts w:ascii="Times New Roman" w:hAnsi="Times New Roman"/>
                <w:bCs/>
                <w:color w:val="000000"/>
                <w:sz w:val="26"/>
                <w:szCs w:val="26"/>
              </w:rPr>
              <w:t xml:space="preserve"> elektronisko identifikāciju un uzticamības pakalpojumiem elektronisko darījumu veikšanai iekšējā tirgū”, noteiktiem identifikācijas pakalpojumiem (tai skaitā arī tiem, kuru nodrošināšanai tiek izmantots </w:t>
            </w:r>
            <w:proofErr w:type="spellStart"/>
            <w:r w:rsidRPr="007175BC">
              <w:rPr>
                <w:rFonts w:ascii="Times New Roman" w:hAnsi="Times New Roman"/>
                <w:bCs/>
                <w:color w:val="000000"/>
                <w:sz w:val="26"/>
                <w:szCs w:val="26"/>
              </w:rPr>
              <w:t>eID</w:t>
            </w:r>
            <w:proofErr w:type="spellEnd"/>
            <w:r w:rsidRPr="007175BC">
              <w:rPr>
                <w:rFonts w:ascii="Times New Roman" w:hAnsi="Times New Roman"/>
                <w:bCs/>
                <w:color w:val="000000"/>
                <w:sz w:val="26"/>
                <w:szCs w:val="26"/>
              </w:rPr>
              <w:t xml:space="preserve">), ir izstrādāts un pieņemts Fizisko personu elektroniskās identifikācijas likums. Šobrīd, atbilstoši Fizisko personu identifikācijas likumā noteiktajam deleģējumam un informatīvajā ziņojumā “Par kompetento un atbildīgo iestādi, kura nodrošinās kvalificētu un kvalificētu paaugstinātas drošības elektroniskās identifikācijas pakalpojumu sniedzēju uzraudzību” noteiktajam, tiek veidots vienots IKT drošības kompetenču centrs (sertifikācijas </w:t>
            </w:r>
            <w:r w:rsidRPr="007175BC">
              <w:rPr>
                <w:rFonts w:ascii="Times New Roman" w:hAnsi="Times New Roman"/>
                <w:bCs/>
                <w:color w:val="000000"/>
                <w:sz w:val="26"/>
                <w:szCs w:val="26"/>
              </w:rPr>
              <w:lastRenderedPageBreak/>
              <w:t>institūcija) kā koleģiāla institūcija Aizsardzības ministra pakļautībā. Viena no šīs institūcijas funkcijām būs nodrošināt attiecīga kvalifikācijas statusa piešķiršanu identifikācijas pakalpojuma sniedzējam (</w:t>
            </w:r>
            <w:proofErr w:type="spellStart"/>
            <w:r w:rsidRPr="007175BC">
              <w:rPr>
                <w:rFonts w:ascii="Times New Roman" w:hAnsi="Times New Roman"/>
                <w:bCs/>
                <w:color w:val="000000"/>
                <w:sz w:val="26"/>
                <w:szCs w:val="26"/>
              </w:rPr>
              <w:t>tais</w:t>
            </w:r>
            <w:proofErr w:type="spellEnd"/>
            <w:r w:rsidRPr="007175BC">
              <w:rPr>
                <w:rFonts w:ascii="Times New Roman" w:hAnsi="Times New Roman"/>
                <w:bCs/>
                <w:color w:val="000000"/>
                <w:sz w:val="26"/>
                <w:szCs w:val="26"/>
              </w:rPr>
              <w:t xml:space="preserve"> skaitā arī attiecībā uz </w:t>
            </w:r>
            <w:proofErr w:type="spellStart"/>
            <w:r w:rsidRPr="007175BC">
              <w:rPr>
                <w:rFonts w:ascii="Times New Roman" w:hAnsi="Times New Roman"/>
                <w:bCs/>
                <w:color w:val="000000"/>
                <w:sz w:val="26"/>
                <w:szCs w:val="26"/>
              </w:rPr>
              <w:t>eID</w:t>
            </w:r>
            <w:proofErr w:type="spellEnd"/>
            <w:r w:rsidRPr="007175BC">
              <w:rPr>
                <w:rFonts w:ascii="Times New Roman" w:hAnsi="Times New Roman"/>
                <w:bCs/>
                <w:color w:val="000000"/>
                <w:sz w:val="26"/>
                <w:szCs w:val="26"/>
              </w:rPr>
              <w:t>) atbilstoši regulā noteiktajām prasībām.</w:t>
            </w:r>
          </w:p>
          <w:p w14:paraId="072DB47E" w14:textId="14653119" w:rsidR="007175BC" w:rsidRPr="007175BC" w:rsidRDefault="007175BC" w:rsidP="007175BC">
            <w:pPr>
              <w:spacing w:before="120" w:after="0" w:line="240" w:lineRule="auto"/>
              <w:jc w:val="both"/>
              <w:rPr>
                <w:rFonts w:ascii="Times New Roman" w:hAnsi="Times New Roman"/>
                <w:sz w:val="26"/>
                <w:szCs w:val="26"/>
              </w:rPr>
            </w:pPr>
            <w:r w:rsidRPr="007175BC">
              <w:rPr>
                <w:rFonts w:ascii="Times New Roman" w:hAnsi="Times New Roman"/>
                <w:bCs/>
                <w:color w:val="000000"/>
                <w:sz w:val="26"/>
                <w:szCs w:val="26"/>
              </w:rPr>
              <w:t xml:space="preserve">2) ir jāorganizē nepieciešamās izmaiņas, lai Latvijas e-pakalpojumiem varētu izmantot ārvalstu </w:t>
            </w:r>
            <w:proofErr w:type="spellStart"/>
            <w:r w:rsidRPr="007175BC">
              <w:rPr>
                <w:rFonts w:ascii="Times New Roman" w:hAnsi="Times New Roman"/>
                <w:bCs/>
                <w:color w:val="000000"/>
                <w:sz w:val="26"/>
                <w:szCs w:val="26"/>
              </w:rPr>
              <w:t>eID</w:t>
            </w:r>
            <w:proofErr w:type="spellEnd"/>
            <w:r w:rsidRPr="007175BC">
              <w:rPr>
                <w:rFonts w:ascii="Times New Roman" w:hAnsi="Times New Roman"/>
                <w:bCs/>
                <w:color w:val="000000"/>
                <w:sz w:val="26"/>
                <w:szCs w:val="26"/>
              </w:rPr>
              <w:t xml:space="preserve">. Prasība būs spēkā no 2017.gada novembra. Viena no šobrīd ieplānotajām aktivitātēm saistīta ar Fizisko personu reģistra izveidi. Fizisko personu reģistru tiek plānots veidot, uz pašreizējā Iedzīvotāju reģistra bāzes, papildinot to ar jaunu funkcionalitāti – ārvalstnieku datu apstrādi. Realizējot šo aktivitāti, tiks nodrošināta iespēja Latvijas e-pakalpojumu sniedzējiem, kuriem šobrīd e-pakalpojumu saņemšanai ir nepieciešama pārbaude pret Iedzīvotāju reģistru, nodrošināt šos pakalpojumus arī ārvalstniekiem, kuri izmantos ārvalstu </w:t>
            </w:r>
            <w:proofErr w:type="spellStart"/>
            <w:r w:rsidRPr="007175BC">
              <w:rPr>
                <w:rFonts w:ascii="Times New Roman" w:hAnsi="Times New Roman"/>
                <w:bCs/>
                <w:color w:val="000000"/>
                <w:sz w:val="26"/>
                <w:szCs w:val="26"/>
              </w:rPr>
              <w:t>eID</w:t>
            </w:r>
            <w:proofErr w:type="spellEnd"/>
            <w:r w:rsidRPr="007175BC">
              <w:rPr>
                <w:rFonts w:ascii="Times New Roman" w:hAnsi="Times New Roman"/>
                <w:bCs/>
                <w:color w:val="000000"/>
                <w:sz w:val="26"/>
                <w:szCs w:val="26"/>
              </w:rPr>
              <w:t xml:space="preserve"> (tam ir paredzēts ERAF 2014-2020 finansējums)</w:t>
            </w:r>
          </w:p>
          <w:p w14:paraId="7A1CD2A8" w14:textId="77777777" w:rsidR="007C61E1" w:rsidRPr="007175BC" w:rsidRDefault="007C61E1" w:rsidP="007C61E1">
            <w:pPr>
              <w:spacing w:before="120" w:after="0" w:line="240" w:lineRule="auto"/>
              <w:jc w:val="both"/>
              <w:rPr>
                <w:rFonts w:ascii="Times New Roman" w:hAnsi="Times New Roman"/>
                <w:sz w:val="26"/>
                <w:szCs w:val="26"/>
              </w:rPr>
            </w:pPr>
            <w:r w:rsidRPr="007175BC">
              <w:rPr>
                <w:rFonts w:ascii="Times New Roman" w:hAnsi="Times New Roman"/>
                <w:sz w:val="26"/>
                <w:szCs w:val="26"/>
              </w:rPr>
              <w:t>Nepieciešams:</w:t>
            </w:r>
          </w:p>
          <w:p w14:paraId="3ECA5E0F" w14:textId="77777777" w:rsidR="007C61E1" w:rsidRPr="007175BC" w:rsidRDefault="007C61E1" w:rsidP="001955E1">
            <w:pPr>
              <w:pStyle w:val="ListParagraph"/>
              <w:numPr>
                <w:ilvl w:val="0"/>
                <w:numId w:val="4"/>
              </w:numPr>
              <w:spacing w:before="120" w:after="0" w:line="240" w:lineRule="auto"/>
              <w:ind w:left="567"/>
              <w:contextualSpacing w:val="0"/>
              <w:jc w:val="both"/>
              <w:rPr>
                <w:rFonts w:ascii="Times New Roman" w:hAnsi="Times New Roman"/>
                <w:color w:val="000000"/>
                <w:sz w:val="26"/>
                <w:szCs w:val="26"/>
              </w:rPr>
            </w:pPr>
            <w:r w:rsidRPr="007175BC">
              <w:rPr>
                <w:rFonts w:ascii="Times New Roman" w:hAnsi="Times New Roman"/>
                <w:sz w:val="26"/>
                <w:szCs w:val="26"/>
              </w:rPr>
              <w:t xml:space="preserve">nodrošināt informāciju par </w:t>
            </w:r>
            <w:r w:rsidRPr="007175BC">
              <w:rPr>
                <w:rFonts w:ascii="Times New Roman" w:hAnsi="Times New Roman"/>
                <w:iCs/>
                <w:sz w:val="26"/>
                <w:szCs w:val="26"/>
              </w:rPr>
              <w:t xml:space="preserve">DDS rīka pieejamību portālā </w:t>
            </w:r>
            <w:hyperlink r:id="rId29" w:history="1">
              <w:r w:rsidRPr="007175BC">
                <w:rPr>
                  <w:rStyle w:val="Hyperlink"/>
                  <w:rFonts w:ascii="Times New Roman" w:hAnsi="Times New Roman"/>
                  <w:iCs/>
                  <w:sz w:val="26"/>
                  <w:szCs w:val="26"/>
                </w:rPr>
                <w:t>www.latvija.lv</w:t>
              </w:r>
            </w:hyperlink>
            <w:r w:rsidRPr="007175BC">
              <w:rPr>
                <w:rFonts w:ascii="Times New Roman" w:hAnsi="Times New Roman"/>
                <w:iCs/>
                <w:sz w:val="26"/>
                <w:szCs w:val="26"/>
              </w:rPr>
              <w:t xml:space="preserve"> un </w:t>
            </w:r>
            <w:r w:rsidRPr="007175BC">
              <w:rPr>
                <w:rFonts w:ascii="Times New Roman" w:hAnsi="Times New Roman"/>
                <w:color w:val="000000"/>
                <w:sz w:val="26"/>
                <w:szCs w:val="26"/>
              </w:rPr>
              <w:t xml:space="preserve">iespēju pārbaudīt ES dalībvalstu elektroniskā paraksta atbilstību pret noteikto uzticamo sertifikātu sarakstu, </w:t>
            </w:r>
            <w:r w:rsidRPr="007175BC">
              <w:rPr>
                <w:rFonts w:ascii="Times New Roman" w:hAnsi="Times New Roman"/>
                <w:color w:val="000000"/>
                <w:sz w:val="26"/>
                <w:szCs w:val="26"/>
              </w:rPr>
              <w:lastRenderedPageBreak/>
              <w:t>izmantojot Eiropas Komisijas izstrādāto  atvērtā koda programmu (</w:t>
            </w:r>
            <w:r w:rsidRPr="007175BC">
              <w:rPr>
                <w:rFonts w:ascii="Times New Roman" w:hAnsi="Times New Roman"/>
                <w:i/>
                <w:iCs/>
                <w:color w:val="000000"/>
                <w:sz w:val="26"/>
                <w:szCs w:val="26"/>
              </w:rPr>
              <w:t>DSS</w:t>
            </w:r>
            <w:r w:rsidRPr="007175BC">
              <w:rPr>
                <w:rFonts w:ascii="Times New Roman" w:hAnsi="Times New Roman"/>
                <w:color w:val="000000"/>
                <w:sz w:val="26"/>
                <w:szCs w:val="26"/>
              </w:rPr>
              <w:t>);</w:t>
            </w:r>
          </w:p>
          <w:p w14:paraId="022F5B98" w14:textId="1B5E460E" w:rsidR="007C61E1" w:rsidRPr="007175BC" w:rsidRDefault="007C61E1" w:rsidP="001955E1">
            <w:pPr>
              <w:pStyle w:val="ListParagraph"/>
              <w:numPr>
                <w:ilvl w:val="0"/>
                <w:numId w:val="4"/>
              </w:numPr>
              <w:spacing w:before="120" w:after="0" w:line="240" w:lineRule="auto"/>
              <w:ind w:left="567"/>
              <w:contextualSpacing w:val="0"/>
              <w:jc w:val="both"/>
              <w:rPr>
                <w:rFonts w:ascii="Times New Roman" w:hAnsi="Times New Roman"/>
                <w:sz w:val="26"/>
                <w:szCs w:val="26"/>
              </w:rPr>
            </w:pPr>
            <w:r w:rsidRPr="007175BC">
              <w:rPr>
                <w:rStyle w:val="emphasized"/>
                <w:rFonts w:ascii="Times New Roman" w:hAnsi="Times New Roman"/>
                <w:sz w:val="26"/>
                <w:szCs w:val="26"/>
              </w:rPr>
              <w:t>nodrošināt nepieciešamos pasākumus praktiskai Eiropas Parlamenta un Padomes regulas „Par elektronisko identifikāciju un uzticamības pakalpojumiem elektronisko darījumu veikšanai iekšējā tirgū” pārņemšanai</w:t>
            </w:r>
            <w:r w:rsidRPr="007175BC">
              <w:rPr>
                <w:rFonts w:ascii="Times New Roman" w:hAnsi="Times New Roman"/>
                <w:sz w:val="26"/>
                <w:szCs w:val="26"/>
              </w:rPr>
              <w:t>.</w:t>
            </w:r>
          </w:p>
        </w:tc>
        <w:tc>
          <w:tcPr>
            <w:tcW w:w="3260" w:type="dxa"/>
            <w:gridSpan w:val="2"/>
          </w:tcPr>
          <w:p w14:paraId="37A1D99B" w14:textId="77777777" w:rsidR="007C61E1" w:rsidRPr="007175BC" w:rsidRDefault="007C61E1" w:rsidP="007C61E1">
            <w:pPr>
              <w:spacing w:before="120" w:after="0" w:line="240" w:lineRule="auto"/>
              <w:jc w:val="both"/>
              <w:rPr>
                <w:rFonts w:ascii="Times New Roman" w:hAnsi="Times New Roman"/>
                <w:sz w:val="26"/>
                <w:szCs w:val="26"/>
              </w:rPr>
            </w:pPr>
            <w:r w:rsidRPr="007175BC">
              <w:rPr>
                <w:rFonts w:ascii="Times New Roman" w:hAnsi="Times New Roman"/>
                <w:sz w:val="26"/>
                <w:szCs w:val="26"/>
              </w:rPr>
              <w:lastRenderedPageBreak/>
              <w:t xml:space="preserve">1. Nodrošināta informācija par </w:t>
            </w:r>
            <w:r w:rsidRPr="007175BC">
              <w:rPr>
                <w:rFonts w:ascii="Times New Roman" w:hAnsi="Times New Roman"/>
                <w:iCs/>
                <w:sz w:val="26"/>
                <w:szCs w:val="26"/>
              </w:rPr>
              <w:t xml:space="preserve">DDS rīka pieejamību portālā </w:t>
            </w:r>
            <w:hyperlink r:id="rId30" w:history="1">
              <w:r w:rsidRPr="007175BC">
                <w:rPr>
                  <w:rStyle w:val="Hyperlink"/>
                  <w:rFonts w:ascii="Times New Roman" w:hAnsi="Times New Roman"/>
                  <w:iCs/>
                  <w:sz w:val="26"/>
                  <w:szCs w:val="26"/>
                </w:rPr>
                <w:t>www.latvija.lv</w:t>
              </w:r>
            </w:hyperlink>
            <w:r w:rsidRPr="007175BC">
              <w:rPr>
                <w:rFonts w:ascii="Times New Roman" w:hAnsi="Times New Roman"/>
                <w:i/>
                <w:iCs/>
                <w:sz w:val="26"/>
                <w:szCs w:val="26"/>
              </w:rPr>
              <w:t xml:space="preserve"> </w:t>
            </w:r>
            <w:r w:rsidRPr="007175BC">
              <w:rPr>
                <w:rFonts w:ascii="Times New Roman" w:hAnsi="Times New Roman"/>
                <w:iCs/>
                <w:sz w:val="26"/>
                <w:szCs w:val="26"/>
              </w:rPr>
              <w:t>un</w:t>
            </w:r>
            <w:r w:rsidRPr="007175BC">
              <w:rPr>
                <w:rFonts w:ascii="Times New Roman" w:hAnsi="Times New Roman"/>
                <w:i/>
                <w:iCs/>
                <w:sz w:val="26"/>
                <w:szCs w:val="26"/>
              </w:rPr>
              <w:t xml:space="preserve">  </w:t>
            </w:r>
            <w:r w:rsidRPr="007175BC">
              <w:rPr>
                <w:rFonts w:ascii="Times New Roman" w:hAnsi="Times New Roman"/>
                <w:sz w:val="26"/>
                <w:szCs w:val="26"/>
              </w:rPr>
              <w:t>iespēja pārbaudīt ES dalībvalstu elektroniskā paraksta atbilstību pret noteikto uzticamo sertifikātu sarakstu, izmantojot Eiropas Komisijas izstrādāto  atvērtā koda programmu (</w:t>
            </w:r>
            <w:r w:rsidRPr="007175BC">
              <w:rPr>
                <w:rFonts w:ascii="Times New Roman" w:hAnsi="Times New Roman"/>
                <w:i/>
                <w:iCs/>
                <w:sz w:val="26"/>
                <w:szCs w:val="26"/>
              </w:rPr>
              <w:t>DSS</w:t>
            </w:r>
            <w:r w:rsidRPr="007175BC">
              <w:rPr>
                <w:rFonts w:ascii="Times New Roman" w:hAnsi="Times New Roman"/>
                <w:sz w:val="26"/>
                <w:szCs w:val="26"/>
              </w:rPr>
              <w:t>).</w:t>
            </w:r>
          </w:p>
          <w:p w14:paraId="2FBE0110" w14:textId="77777777" w:rsidR="007C61E1" w:rsidRPr="007175BC" w:rsidRDefault="007C61E1" w:rsidP="007C61E1">
            <w:pPr>
              <w:spacing w:before="120" w:after="0" w:line="240" w:lineRule="auto"/>
              <w:jc w:val="both"/>
              <w:rPr>
                <w:rFonts w:ascii="Times New Roman" w:hAnsi="Times New Roman"/>
                <w:sz w:val="26"/>
                <w:szCs w:val="26"/>
              </w:rPr>
            </w:pPr>
          </w:p>
          <w:p w14:paraId="276DC5D1" w14:textId="5725F150" w:rsidR="007C61E1" w:rsidRPr="007175BC" w:rsidRDefault="007C61E1" w:rsidP="007C61E1">
            <w:pPr>
              <w:spacing w:before="120" w:after="0" w:line="240" w:lineRule="auto"/>
              <w:jc w:val="both"/>
              <w:rPr>
                <w:rFonts w:ascii="Times New Roman" w:hAnsi="Times New Roman"/>
                <w:sz w:val="26"/>
                <w:szCs w:val="26"/>
              </w:rPr>
            </w:pPr>
            <w:r w:rsidRPr="007175BC">
              <w:rPr>
                <w:rFonts w:ascii="Times New Roman" w:hAnsi="Times New Roman"/>
                <w:sz w:val="26"/>
                <w:szCs w:val="26"/>
              </w:rPr>
              <w:t xml:space="preserve">2. </w:t>
            </w:r>
            <w:r w:rsidRPr="007175BC">
              <w:rPr>
                <w:rStyle w:val="emphasized"/>
                <w:rFonts w:ascii="Times New Roman" w:hAnsi="Times New Roman"/>
                <w:sz w:val="26"/>
                <w:szCs w:val="26"/>
              </w:rPr>
              <w:t>Nodrošināti nepieciešamie pasākumi praktiskai Eiropas Parlamenta un Padomes regulas „Par elektronisko identifikāciju un uzticamības pakalpojumiem elektronisko darījumu veikšanai iekšējā tirgū” pārņemšanai.</w:t>
            </w:r>
          </w:p>
        </w:tc>
        <w:tc>
          <w:tcPr>
            <w:tcW w:w="1701" w:type="dxa"/>
          </w:tcPr>
          <w:p w14:paraId="31292EFB" w14:textId="77777777" w:rsidR="007C61E1" w:rsidRDefault="007C61E1" w:rsidP="007175BC">
            <w:pPr>
              <w:spacing w:before="120" w:after="0" w:line="240" w:lineRule="auto"/>
              <w:jc w:val="both"/>
              <w:rPr>
                <w:rFonts w:ascii="Times New Roman" w:hAnsi="Times New Roman"/>
                <w:sz w:val="26"/>
                <w:szCs w:val="26"/>
                <w:lang w:eastAsia="lv-LV"/>
              </w:rPr>
            </w:pPr>
            <w:r w:rsidRPr="007175BC">
              <w:rPr>
                <w:rFonts w:ascii="Times New Roman" w:hAnsi="Times New Roman"/>
                <w:sz w:val="26"/>
                <w:szCs w:val="26"/>
                <w:lang w:eastAsia="lv-LV"/>
              </w:rPr>
              <w:t>Uzlabots e-pakalpojums</w:t>
            </w:r>
          </w:p>
          <w:p w14:paraId="37234C8C" w14:textId="13FC192B" w:rsidR="007175BC" w:rsidRPr="007175BC" w:rsidRDefault="007175BC" w:rsidP="007175BC">
            <w:pPr>
              <w:spacing w:before="120" w:after="0" w:line="240" w:lineRule="auto"/>
              <w:jc w:val="both"/>
              <w:rPr>
                <w:rFonts w:ascii="Times New Roman" w:hAnsi="Times New Roman"/>
                <w:sz w:val="26"/>
                <w:szCs w:val="26"/>
              </w:rPr>
            </w:pPr>
            <w:r w:rsidRPr="006E333B">
              <w:rPr>
                <w:rFonts w:ascii="Times New Roman" w:hAnsi="Times New Roman"/>
                <w:sz w:val="26"/>
                <w:szCs w:val="26"/>
              </w:rPr>
              <w:t xml:space="preserve">Ieviestas </w:t>
            </w:r>
            <w:r w:rsidRPr="006E333B">
              <w:rPr>
                <w:rFonts w:ascii="Times New Roman" w:hAnsi="Times New Roman"/>
                <w:bCs/>
                <w:color w:val="000000"/>
                <w:sz w:val="26"/>
                <w:szCs w:val="26"/>
              </w:rPr>
              <w:t xml:space="preserve">nepieciešamās izmaiņas, lai Latvijas e-pakalpojumiem varētu izmantot ārvalstu </w:t>
            </w:r>
            <w:proofErr w:type="spellStart"/>
            <w:r w:rsidRPr="006E333B">
              <w:rPr>
                <w:rFonts w:ascii="Times New Roman" w:hAnsi="Times New Roman"/>
                <w:bCs/>
                <w:color w:val="000000"/>
                <w:sz w:val="26"/>
                <w:szCs w:val="26"/>
              </w:rPr>
              <w:t>eID</w:t>
            </w:r>
            <w:proofErr w:type="spellEnd"/>
          </w:p>
        </w:tc>
        <w:tc>
          <w:tcPr>
            <w:tcW w:w="1418" w:type="dxa"/>
            <w:shd w:val="clear" w:color="auto" w:fill="auto"/>
          </w:tcPr>
          <w:p w14:paraId="521A5937" w14:textId="31C9C11F" w:rsidR="007C61E1" w:rsidRPr="007175BC" w:rsidRDefault="007C61E1" w:rsidP="007C61E1">
            <w:pPr>
              <w:spacing w:before="120" w:after="0" w:line="240" w:lineRule="auto"/>
              <w:jc w:val="both"/>
              <w:rPr>
                <w:rFonts w:ascii="Times New Roman" w:hAnsi="Times New Roman"/>
                <w:sz w:val="26"/>
                <w:szCs w:val="26"/>
              </w:rPr>
            </w:pPr>
            <w:r w:rsidRPr="007175BC">
              <w:rPr>
                <w:rFonts w:ascii="Times New Roman" w:hAnsi="Times New Roman"/>
                <w:sz w:val="26"/>
                <w:szCs w:val="26"/>
              </w:rPr>
              <w:t>1. LVRTC</w:t>
            </w:r>
          </w:p>
          <w:p w14:paraId="273B7F82" w14:textId="77777777" w:rsidR="007C61E1" w:rsidRPr="007175BC" w:rsidRDefault="007C61E1" w:rsidP="007C61E1">
            <w:pPr>
              <w:spacing w:before="120" w:after="0" w:line="240" w:lineRule="auto"/>
              <w:jc w:val="both"/>
              <w:rPr>
                <w:rFonts w:ascii="Times New Roman" w:hAnsi="Times New Roman"/>
                <w:sz w:val="26"/>
                <w:szCs w:val="26"/>
              </w:rPr>
            </w:pPr>
          </w:p>
          <w:p w14:paraId="57DD74B0" w14:textId="7F931782" w:rsidR="007C61E1" w:rsidRPr="007175BC" w:rsidRDefault="007C61E1" w:rsidP="007C61E1">
            <w:pPr>
              <w:spacing w:before="120" w:after="0" w:line="240" w:lineRule="auto"/>
              <w:jc w:val="both"/>
              <w:rPr>
                <w:rFonts w:ascii="Times New Roman" w:hAnsi="Times New Roman"/>
                <w:color w:val="000000"/>
                <w:sz w:val="26"/>
                <w:szCs w:val="26"/>
              </w:rPr>
            </w:pPr>
            <w:r w:rsidRPr="007175BC">
              <w:rPr>
                <w:rFonts w:ascii="Times New Roman" w:hAnsi="Times New Roman"/>
                <w:sz w:val="26"/>
                <w:szCs w:val="26"/>
              </w:rPr>
              <w:t>2. VARAM</w:t>
            </w:r>
          </w:p>
        </w:tc>
        <w:tc>
          <w:tcPr>
            <w:tcW w:w="1417" w:type="dxa"/>
          </w:tcPr>
          <w:p w14:paraId="5AEAC018" w14:textId="77777777" w:rsidR="007C61E1" w:rsidRPr="007175BC" w:rsidRDefault="007C61E1" w:rsidP="007C61E1">
            <w:pPr>
              <w:spacing w:before="120" w:after="0" w:line="240" w:lineRule="auto"/>
              <w:jc w:val="both"/>
              <w:rPr>
                <w:rFonts w:ascii="Times New Roman" w:hAnsi="Times New Roman"/>
                <w:sz w:val="26"/>
                <w:szCs w:val="26"/>
              </w:rPr>
            </w:pPr>
            <w:r w:rsidRPr="007175BC">
              <w:rPr>
                <w:rFonts w:ascii="Times New Roman" w:hAnsi="Times New Roman"/>
                <w:sz w:val="26"/>
                <w:szCs w:val="26"/>
              </w:rPr>
              <w:t>1. VARAM, VRAA</w:t>
            </w:r>
          </w:p>
          <w:p w14:paraId="7234628E" w14:textId="77777777" w:rsidR="007C61E1" w:rsidRPr="007175BC" w:rsidRDefault="007C61E1" w:rsidP="007C61E1">
            <w:pPr>
              <w:spacing w:before="120" w:after="0" w:line="240" w:lineRule="auto"/>
              <w:jc w:val="both"/>
              <w:rPr>
                <w:rFonts w:ascii="Times New Roman" w:hAnsi="Times New Roman"/>
                <w:sz w:val="26"/>
                <w:szCs w:val="26"/>
              </w:rPr>
            </w:pPr>
          </w:p>
          <w:p w14:paraId="5EB9A5E0" w14:textId="54B656FF" w:rsidR="007C61E1" w:rsidRPr="007175BC" w:rsidRDefault="007C61E1" w:rsidP="007C61E1">
            <w:pPr>
              <w:spacing w:before="120" w:after="0" w:line="240" w:lineRule="auto"/>
              <w:jc w:val="both"/>
              <w:rPr>
                <w:rFonts w:ascii="Times New Roman" w:hAnsi="Times New Roman"/>
                <w:sz w:val="26"/>
                <w:szCs w:val="26"/>
              </w:rPr>
            </w:pPr>
            <w:r w:rsidRPr="007175BC">
              <w:rPr>
                <w:rFonts w:ascii="Times New Roman" w:hAnsi="Times New Roman"/>
                <w:sz w:val="26"/>
                <w:szCs w:val="26"/>
              </w:rPr>
              <w:t>2. VRAA</w:t>
            </w:r>
          </w:p>
        </w:tc>
        <w:tc>
          <w:tcPr>
            <w:tcW w:w="1559" w:type="dxa"/>
          </w:tcPr>
          <w:p w14:paraId="0593F365" w14:textId="57C22034" w:rsidR="007C61E1" w:rsidRPr="007175BC" w:rsidRDefault="007C61E1" w:rsidP="007C61E1">
            <w:pPr>
              <w:spacing w:before="120" w:after="0" w:line="240" w:lineRule="auto"/>
              <w:jc w:val="both"/>
              <w:rPr>
                <w:rFonts w:ascii="Times New Roman" w:hAnsi="Times New Roman"/>
                <w:sz w:val="26"/>
                <w:szCs w:val="26"/>
              </w:rPr>
            </w:pPr>
            <w:r w:rsidRPr="007175BC">
              <w:rPr>
                <w:rFonts w:ascii="Times New Roman" w:hAnsi="Times New Roman"/>
                <w:sz w:val="26"/>
                <w:szCs w:val="26"/>
              </w:rPr>
              <w:t>1. 01.0</w:t>
            </w:r>
            <w:r w:rsidR="007175BC" w:rsidRPr="007175BC">
              <w:rPr>
                <w:rFonts w:ascii="Times New Roman" w:hAnsi="Times New Roman"/>
                <w:sz w:val="26"/>
                <w:szCs w:val="26"/>
              </w:rPr>
              <w:t>1</w:t>
            </w:r>
            <w:r w:rsidRPr="007175BC">
              <w:rPr>
                <w:rFonts w:ascii="Times New Roman" w:hAnsi="Times New Roman"/>
                <w:sz w:val="26"/>
                <w:szCs w:val="26"/>
              </w:rPr>
              <w:t>.201</w:t>
            </w:r>
            <w:r w:rsidR="007175BC" w:rsidRPr="007175BC">
              <w:rPr>
                <w:rFonts w:ascii="Times New Roman" w:hAnsi="Times New Roman"/>
                <w:sz w:val="26"/>
                <w:szCs w:val="26"/>
              </w:rPr>
              <w:t>7</w:t>
            </w:r>
          </w:p>
          <w:p w14:paraId="493ACE58" w14:textId="1DC8EC0D" w:rsidR="007C61E1" w:rsidRPr="007175BC" w:rsidRDefault="007C61E1" w:rsidP="007175BC">
            <w:pPr>
              <w:spacing w:before="120" w:after="0" w:line="240" w:lineRule="auto"/>
              <w:jc w:val="both"/>
              <w:rPr>
                <w:rFonts w:ascii="Times New Roman" w:hAnsi="Times New Roman"/>
                <w:sz w:val="26"/>
                <w:szCs w:val="26"/>
              </w:rPr>
            </w:pPr>
            <w:r w:rsidRPr="007175BC">
              <w:rPr>
                <w:rFonts w:ascii="Times New Roman" w:hAnsi="Times New Roman"/>
                <w:sz w:val="26"/>
                <w:szCs w:val="26"/>
              </w:rPr>
              <w:t>2. 01.07.201</w:t>
            </w:r>
            <w:r w:rsidR="007175BC" w:rsidRPr="007175BC">
              <w:rPr>
                <w:rFonts w:ascii="Times New Roman" w:hAnsi="Times New Roman"/>
                <w:sz w:val="26"/>
                <w:szCs w:val="26"/>
              </w:rPr>
              <w:t>7</w:t>
            </w:r>
          </w:p>
        </w:tc>
      </w:tr>
      <w:tr w:rsidR="007C61E1" w:rsidRPr="0044571D" w14:paraId="5F1C39AB" w14:textId="44BB14F4" w:rsidTr="00983A59">
        <w:tc>
          <w:tcPr>
            <w:tcW w:w="851" w:type="dxa"/>
          </w:tcPr>
          <w:p w14:paraId="6D4CCA55" w14:textId="4C25FCEE" w:rsidR="007C61E1" w:rsidRPr="004F497D" w:rsidRDefault="007175BC" w:rsidP="007C61E1">
            <w:pPr>
              <w:spacing w:before="120" w:after="0" w:line="240" w:lineRule="auto"/>
              <w:jc w:val="both"/>
              <w:rPr>
                <w:rFonts w:ascii="Times New Roman" w:hAnsi="Times New Roman"/>
                <w:b/>
                <w:color w:val="000000"/>
                <w:sz w:val="26"/>
                <w:szCs w:val="26"/>
                <w:highlight w:val="green"/>
              </w:rPr>
            </w:pPr>
            <w:r>
              <w:rPr>
                <w:rFonts w:ascii="Times New Roman" w:hAnsi="Times New Roman"/>
                <w:b/>
                <w:color w:val="000000"/>
                <w:sz w:val="26"/>
                <w:szCs w:val="26"/>
              </w:rPr>
              <w:lastRenderedPageBreak/>
              <w:t>11.3.</w:t>
            </w:r>
          </w:p>
        </w:tc>
        <w:tc>
          <w:tcPr>
            <w:tcW w:w="5245" w:type="dxa"/>
            <w:shd w:val="clear" w:color="auto" w:fill="auto"/>
          </w:tcPr>
          <w:p w14:paraId="4539A544" w14:textId="04A1784A" w:rsidR="007C61E1" w:rsidRPr="007175BC" w:rsidRDefault="007C61E1" w:rsidP="007C61E1">
            <w:pPr>
              <w:spacing w:before="120" w:after="0" w:line="240" w:lineRule="auto"/>
              <w:jc w:val="both"/>
              <w:rPr>
                <w:rFonts w:ascii="Times New Roman" w:hAnsi="Times New Roman"/>
                <w:b/>
                <w:color w:val="000000"/>
                <w:sz w:val="26"/>
                <w:szCs w:val="26"/>
              </w:rPr>
            </w:pPr>
            <w:r w:rsidRPr="007175BC">
              <w:rPr>
                <w:rFonts w:ascii="Times New Roman" w:hAnsi="Times New Roman"/>
                <w:b/>
                <w:color w:val="000000"/>
                <w:sz w:val="26"/>
                <w:szCs w:val="26"/>
              </w:rPr>
              <w:t xml:space="preserve">Portāla </w:t>
            </w:r>
            <w:hyperlink r:id="rId31" w:history="1">
              <w:r w:rsidRPr="007175BC">
                <w:rPr>
                  <w:rFonts w:ascii="Times New Roman" w:hAnsi="Times New Roman"/>
                  <w:b/>
                  <w:sz w:val="26"/>
                  <w:szCs w:val="26"/>
                  <w:u w:val="single"/>
                </w:rPr>
                <w:t>www.latvija.lv</w:t>
              </w:r>
            </w:hyperlink>
            <w:r w:rsidRPr="007175BC">
              <w:rPr>
                <w:rFonts w:ascii="Times New Roman" w:hAnsi="Times New Roman"/>
                <w:b/>
                <w:color w:val="000000"/>
                <w:sz w:val="26"/>
                <w:szCs w:val="26"/>
              </w:rPr>
              <w:t xml:space="preserve"> </w:t>
            </w:r>
            <w:r w:rsidR="00E25C38" w:rsidRPr="007175BC">
              <w:rPr>
                <w:rFonts w:ascii="Times New Roman" w:hAnsi="Times New Roman"/>
                <w:b/>
                <w:color w:val="000000"/>
                <w:sz w:val="26"/>
                <w:szCs w:val="26"/>
              </w:rPr>
              <w:t>uzņēmējdarbības sadaļas pilnveidošana</w:t>
            </w:r>
            <w:r w:rsidRPr="007175BC">
              <w:rPr>
                <w:rFonts w:ascii="Times New Roman" w:hAnsi="Times New Roman"/>
                <w:b/>
                <w:color w:val="000000"/>
                <w:sz w:val="26"/>
                <w:szCs w:val="26"/>
              </w:rPr>
              <w:t xml:space="preserve"> ar informāciju par uzņēmējiem nepieciešamajām licencēm un atļaujām un citām prasībām pēc „ceļa kartes” principa</w:t>
            </w:r>
          </w:p>
          <w:p w14:paraId="637FC49D" w14:textId="77777777" w:rsidR="007C61E1" w:rsidRPr="00CA6DCA" w:rsidRDefault="007C61E1" w:rsidP="007C61E1">
            <w:pPr>
              <w:pStyle w:val="CommentText"/>
              <w:spacing w:before="120" w:after="0" w:line="240" w:lineRule="auto"/>
              <w:jc w:val="both"/>
              <w:rPr>
                <w:rFonts w:ascii="Times New Roman" w:hAnsi="Times New Roman" w:cs="Times New Roman"/>
                <w:color w:val="000000"/>
                <w:sz w:val="26"/>
                <w:szCs w:val="26"/>
              </w:rPr>
            </w:pPr>
            <w:r w:rsidRPr="00CA6DCA">
              <w:rPr>
                <w:rFonts w:ascii="Times New Roman" w:hAnsi="Times New Roman" w:cs="Times New Roman"/>
                <w:color w:val="000000"/>
                <w:sz w:val="26"/>
                <w:szCs w:val="26"/>
              </w:rPr>
              <w:t xml:space="preserve">Šobrīd informācija par visām uzņēmējdarbībai nepieciešamajām atļaujām un licencēm ir apkopota portālā </w:t>
            </w:r>
            <w:hyperlink r:id="rId32" w:history="1">
              <w:r w:rsidRPr="00CA6DCA">
                <w:rPr>
                  <w:rStyle w:val="Hyperlink"/>
                  <w:rFonts w:ascii="Times New Roman" w:hAnsi="Times New Roman" w:cs="Times New Roman"/>
                  <w:sz w:val="26"/>
                  <w:szCs w:val="26"/>
                </w:rPr>
                <w:t>www.latvja.lv</w:t>
              </w:r>
            </w:hyperlink>
            <w:r w:rsidRPr="00CA6DCA">
              <w:rPr>
                <w:rFonts w:ascii="Times New Roman" w:hAnsi="Times New Roman" w:cs="Times New Roman"/>
                <w:color w:val="000000"/>
                <w:sz w:val="26"/>
                <w:szCs w:val="26"/>
              </w:rPr>
              <w:t xml:space="preserve">, kur ir apkopota informācija par  administratīvajām procedūrām, kuras jāveic, lai iegūtu attiecīgo licenci vai atļauju. Jāatzīmē, ka portālā nav strukturēti pieejama visa minētā informācija. Tādēļ uzņēmējiem informācija ir jāmeklē vairākās vietnēs un jāliek kopā, kas ne visās situācijās ir skaidri un pašsaprotami izdarāms. </w:t>
            </w:r>
          </w:p>
          <w:p w14:paraId="6CFAC5D1" w14:textId="77777777" w:rsidR="0055013F" w:rsidRPr="00CA6DCA" w:rsidRDefault="0055013F" w:rsidP="0055013F">
            <w:pPr>
              <w:spacing w:after="0" w:line="240" w:lineRule="auto"/>
              <w:jc w:val="both"/>
              <w:rPr>
                <w:rFonts w:ascii="Times New Roman" w:eastAsiaTheme="minorHAnsi" w:hAnsi="Times New Roman"/>
                <w:bCs/>
                <w:sz w:val="26"/>
                <w:szCs w:val="26"/>
              </w:rPr>
            </w:pPr>
            <w:r w:rsidRPr="00CA6DCA">
              <w:rPr>
                <w:rFonts w:ascii="Times New Roman" w:hAnsi="Times New Roman"/>
                <w:bCs/>
                <w:sz w:val="26"/>
                <w:szCs w:val="26"/>
              </w:rPr>
              <w:t xml:space="preserve">Portāla latvija.lv uzņēmējdarbības sadaļas pilnveidošanas mērķis ir nodrošināt visaptverošu, skaidri strukturētu, aktuālu, viegli pieejamu informāciju par visiem uzņēmējdarbības dzīves cikla posmiem, nodrošinot iespēju, ka visas procedūras un </w:t>
            </w:r>
            <w:r w:rsidRPr="00CA6DCA">
              <w:rPr>
                <w:rFonts w:ascii="Times New Roman" w:hAnsi="Times New Roman"/>
                <w:bCs/>
                <w:sz w:val="26"/>
                <w:szCs w:val="26"/>
              </w:rPr>
              <w:lastRenderedPageBreak/>
              <w:t>pakalpojumi uzņēmējiem būtu pieejami elektroniski tiešsaistes režīmā, neatkarīgi no atbildīgo institūciju  lokācijas.</w:t>
            </w:r>
          </w:p>
          <w:p w14:paraId="6B83E034" w14:textId="3F74E606" w:rsidR="0055013F" w:rsidRPr="00CA6DCA" w:rsidRDefault="0055013F" w:rsidP="0055013F">
            <w:pPr>
              <w:spacing w:after="0" w:line="240" w:lineRule="auto"/>
              <w:jc w:val="both"/>
              <w:rPr>
                <w:rFonts w:ascii="Times New Roman" w:hAnsi="Times New Roman"/>
                <w:bCs/>
                <w:sz w:val="26"/>
                <w:szCs w:val="26"/>
              </w:rPr>
            </w:pPr>
            <w:r w:rsidRPr="00CA6DCA">
              <w:rPr>
                <w:rFonts w:ascii="Times New Roman" w:hAnsi="Times New Roman"/>
                <w:bCs/>
                <w:sz w:val="26"/>
                <w:szCs w:val="26"/>
              </w:rPr>
              <w:t>EM vairākkārt tiekoties ar VARAM un VRA</w:t>
            </w:r>
            <w:r w:rsidR="00E25C38" w:rsidRPr="00CA6DCA">
              <w:rPr>
                <w:rFonts w:ascii="Times New Roman" w:hAnsi="Times New Roman"/>
                <w:bCs/>
                <w:sz w:val="26"/>
                <w:szCs w:val="26"/>
              </w:rPr>
              <w:t>A</w:t>
            </w:r>
            <w:r w:rsidRPr="00CA6DCA">
              <w:rPr>
                <w:rFonts w:ascii="Times New Roman" w:hAnsi="Times New Roman"/>
                <w:bCs/>
                <w:sz w:val="26"/>
                <w:szCs w:val="26"/>
              </w:rPr>
              <w:t xml:space="preserve"> pārstāvjiem, izstrādāja struktūru, kā būtu jāizskatās portāla latvija.lv esošajai uzņēmējdarbības sadaļai, ņemot vērā līdzšinējo pieredzi un uzņēmumu jautājumus par izrietošajām administratīvajām prasībām (struktūra veidota pēc pieejas: 1) uzņēmējdarbības uzsākšana; 2) uzņēmējdarbības veikšana; 3) uzņēmējdarbības izbeigšana. </w:t>
            </w:r>
          </w:p>
          <w:p w14:paraId="3D3D1FB4" w14:textId="77777777" w:rsidR="0055013F" w:rsidRPr="00CA6DCA" w:rsidRDefault="0055013F" w:rsidP="001955E1">
            <w:pPr>
              <w:pStyle w:val="ListParagraph"/>
              <w:numPr>
                <w:ilvl w:val="0"/>
                <w:numId w:val="47"/>
              </w:numPr>
              <w:spacing w:after="0" w:line="240" w:lineRule="auto"/>
              <w:ind w:left="317"/>
              <w:jc w:val="both"/>
              <w:rPr>
                <w:rFonts w:ascii="Times New Roman" w:hAnsi="Times New Roman"/>
                <w:bCs/>
                <w:sz w:val="26"/>
                <w:szCs w:val="26"/>
              </w:rPr>
            </w:pPr>
            <w:r w:rsidRPr="00CA6DCA">
              <w:rPr>
                <w:rFonts w:ascii="Times New Roman" w:hAnsi="Times New Roman"/>
                <w:bCs/>
                <w:sz w:val="26"/>
                <w:szCs w:val="26"/>
              </w:rPr>
              <w:t xml:space="preserve">EM ir organizējis tikšanos ar kontrolējošo institūciju pārstāvjiem, lai pārrunātu šo institūciju noteiktās prasības uzņēmējiem, kā arī lai identificētu kontrolējošo institūciju izstrādātos materiālus un citus līdz šim veiktos pasākumus noteikto prasību izskaidrošanā uzņēmējiem. Kontrolējošās institūcijas ir iesniegušas informācijas apkopojumu par savu jomu pārraudzībā esošajām prasībām uzņēmējiem.  </w:t>
            </w:r>
          </w:p>
          <w:p w14:paraId="6CF61D1F" w14:textId="77777777" w:rsidR="0055013F" w:rsidRPr="00CA6DCA" w:rsidRDefault="0055013F" w:rsidP="001955E1">
            <w:pPr>
              <w:pStyle w:val="ListParagraph"/>
              <w:numPr>
                <w:ilvl w:val="0"/>
                <w:numId w:val="47"/>
              </w:numPr>
              <w:spacing w:after="0" w:line="240" w:lineRule="auto"/>
              <w:ind w:left="317"/>
              <w:jc w:val="both"/>
              <w:rPr>
                <w:rFonts w:ascii="Times New Roman" w:hAnsi="Times New Roman"/>
                <w:bCs/>
                <w:sz w:val="26"/>
                <w:szCs w:val="26"/>
              </w:rPr>
            </w:pPr>
            <w:r w:rsidRPr="00CA6DCA">
              <w:rPr>
                <w:rFonts w:ascii="Times New Roman" w:hAnsi="Times New Roman"/>
                <w:bCs/>
                <w:sz w:val="26"/>
                <w:szCs w:val="26"/>
              </w:rPr>
              <w:t xml:space="preserve">EM ir izveidota starpinstitūciju darba grupa portāla latvija.lv uzņēmējdarbības sadaļas uzlabošanai. Darba grupas locekļiem ir uzdots uzdevums atbilstoši savas nozares specifikai pārskatīt un nepieciešamības gadījumā iesniegt papildinātu uz uzņēmējdarbību  attiecināmo valsts un pašvaldību institūciju pakalpojumu sarakstu, </w:t>
            </w:r>
            <w:r w:rsidRPr="00CA6DCA">
              <w:rPr>
                <w:rFonts w:ascii="Times New Roman" w:hAnsi="Times New Roman"/>
                <w:bCs/>
                <w:sz w:val="26"/>
                <w:szCs w:val="26"/>
              </w:rPr>
              <w:lastRenderedPageBreak/>
              <w:t>lai konkrētos pakalpojumus varētu aprakstīt un integrēt vienotā valsts un pašvaldību portāla latvija.lv uzņēmējdarbības sadaļā. Šobrīd notiek informācijas apkopošana</w:t>
            </w:r>
          </w:p>
          <w:p w14:paraId="17FA493E" w14:textId="5A58C39C" w:rsidR="0055013F" w:rsidRPr="00CA6DCA" w:rsidRDefault="0055013F" w:rsidP="001955E1">
            <w:pPr>
              <w:pStyle w:val="NormalWeb"/>
              <w:numPr>
                <w:ilvl w:val="0"/>
                <w:numId w:val="47"/>
              </w:numPr>
              <w:shd w:val="clear" w:color="auto" w:fill="FFFFFF"/>
              <w:spacing w:before="0" w:beforeAutospacing="0" w:after="0" w:afterAutospacing="0" w:line="351" w:lineRule="atLeast"/>
              <w:ind w:left="317"/>
              <w:textAlignment w:val="baseline"/>
              <w:rPr>
                <w:color w:val="000000"/>
                <w:sz w:val="26"/>
                <w:szCs w:val="26"/>
              </w:rPr>
            </w:pPr>
            <w:r w:rsidRPr="00CA6DCA">
              <w:rPr>
                <w:sz w:val="26"/>
                <w:szCs w:val="26"/>
              </w:rPr>
              <w:t>Uz doto brīdi EM ir sagatavojusi:</w:t>
            </w:r>
            <w:r w:rsidR="00585A8A" w:rsidRPr="00CA6DCA">
              <w:rPr>
                <w:sz w:val="26"/>
                <w:szCs w:val="26"/>
              </w:rPr>
              <w:t xml:space="preserve"> U</w:t>
            </w:r>
            <w:r w:rsidRPr="00CA6DCA">
              <w:rPr>
                <w:sz w:val="26"/>
                <w:szCs w:val="26"/>
              </w:rPr>
              <w:t xml:space="preserve">zņēmējdarbības sadaļai uzņēmējdarbības uzsākšanas un izbeigšanas sadaļas. Tās plānots saskaņots darba grupas ietvaros un iesniegt VARAM.  </w:t>
            </w:r>
            <w:r w:rsidR="00585A8A" w:rsidRPr="00CA6DCA">
              <w:rPr>
                <w:sz w:val="26"/>
                <w:szCs w:val="26"/>
              </w:rPr>
              <w:t>Tāpat EM ir sagatavojusi s</w:t>
            </w:r>
            <w:r w:rsidRPr="00CA6DCA">
              <w:rPr>
                <w:sz w:val="26"/>
                <w:szCs w:val="26"/>
              </w:rPr>
              <w:t xml:space="preserve">adarbībā ar TSP Mikro un mazo uzņēmumu komiteju un nozaru ministrijām 2 ceļa kartes: </w:t>
            </w:r>
            <w:r w:rsidRPr="007175BC">
              <w:rPr>
                <w:rStyle w:val="Strong"/>
                <w:b w:val="0"/>
                <w:i/>
                <w:iCs/>
                <w:color w:val="000000" w:themeColor="text1"/>
                <w:sz w:val="26"/>
                <w:szCs w:val="26"/>
                <w:bdr w:val="none" w:sz="0" w:space="0" w:color="auto" w:frame="1"/>
              </w:rPr>
              <w:t>Kafejnīcas atvēršana</w:t>
            </w:r>
            <w:r w:rsidRPr="007175BC">
              <w:rPr>
                <w:b/>
                <w:i/>
                <w:color w:val="000000" w:themeColor="text1"/>
                <w:sz w:val="26"/>
                <w:szCs w:val="26"/>
              </w:rPr>
              <w:t xml:space="preserve"> un </w:t>
            </w:r>
            <w:hyperlink r:id="rId33" w:history="1">
              <w:r w:rsidRPr="007175BC">
                <w:rPr>
                  <w:rStyle w:val="Strong"/>
                  <w:b w:val="0"/>
                  <w:i/>
                  <w:iCs/>
                  <w:color w:val="000000" w:themeColor="text1"/>
                  <w:sz w:val="26"/>
                  <w:szCs w:val="26"/>
                  <w:bdr w:val="none" w:sz="0" w:space="0" w:color="auto" w:frame="1"/>
                </w:rPr>
                <w:t>Tekstilizstrādājumu ražošana - Rīgas, Jūrmalas un Salaspils pašvaldībās</w:t>
              </w:r>
            </w:hyperlink>
            <w:r w:rsidRPr="00CA6DCA">
              <w:rPr>
                <w:color w:val="000000"/>
                <w:sz w:val="26"/>
                <w:szCs w:val="26"/>
              </w:rPr>
              <w:t xml:space="preserve"> – publicētas EM lapā.</w:t>
            </w:r>
            <w:r w:rsidRPr="00CA6DCA">
              <w:rPr>
                <w:color w:val="000000"/>
                <w:sz w:val="26"/>
                <w:szCs w:val="26"/>
                <w:highlight w:val="green"/>
              </w:rPr>
              <w:t xml:space="preserve"> </w:t>
            </w:r>
          </w:p>
          <w:p w14:paraId="473F37CB" w14:textId="77D8949B" w:rsidR="007C61E1" w:rsidRPr="00CA6DCA" w:rsidRDefault="007C61E1" w:rsidP="0055013F">
            <w:pPr>
              <w:pStyle w:val="CommentText"/>
              <w:spacing w:before="120" w:after="0" w:line="240" w:lineRule="auto"/>
              <w:jc w:val="both"/>
              <w:rPr>
                <w:rFonts w:ascii="Times New Roman" w:hAnsi="Times New Roman" w:cs="Times New Roman"/>
                <w:color w:val="000000"/>
                <w:sz w:val="26"/>
                <w:szCs w:val="26"/>
              </w:rPr>
            </w:pPr>
            <w:r w:rsidRPr="00CA6DCA">
              <w:rPr>
                <w:rFonts w:ascii="Times New Roman" w:hAnsi="Times New Roman" w:cs="Times New Roman"/>
                <w:color w:val="000000"/>
                <w:sz w:val="26"/>
                <w:szCs w:val="26"/>
              </w:rPr>
              <w:t>Nepieciešams:</w:t>
            </w:r>
          </w:p>
          <w:p w14:paraId="01568352" w14:textId="639A8BD6" w:rsidR="00CA6DCA" w:rsidRPr="00CA6DCA" w:rsidRDefault="00585A8A" w:rsidP="00585A8A">
            <w:pPr>
              <w:pStyle w:val="CommentText"/>
              <w:spacing w:before="120" w:after="0" w:line="240" w:lineRule="auto"/>
              <w:jc w:val="both"/>
              <w:rPr>
                <w:rFonts w:ascii="Times New Roman" w:hAnsi="Times New Roman" w:cs="Times New Roman"/>
                <w:color w:val="000000"/>
                <w:sz w:val="26"/>
                <w:szCs w:val="26"/>
              </w:rPr>
            </w:pPr>
            <w:r w:rsidRPr="00CA6DCA">
              <w:rPr>
                <w:rFonts w:ascii="Times New Roman" w:hAnsi="Times New Roman" w:cs="Times New Roman"/>
                <w:color w:val="000000"/>
                <w:sz w:val="26"/>
                <w:szCs w:val="26"/>
              </w:rPr>
              <w:t xml:space="preserve">1. </w:t>
            </w:r>
            <w:r w:rsidR="00CA6DCA">
              <w:rPr>
                <w:rFonts w:ascii="Times New Roman" w:hAnsi="Times New Roman" w:cs="Times New Roman"/>
                <w:color w:val="000000"/>
                <w:sz w:val="26"/>
                <w:szCs w:val="26"/>
              </w:rPr>
              <w:t>i</w:t>
            </w:r>
            <w:r w:rsidR="00CA6DCA" w:rsidRPr="00CA6DCA">
              <w:rPr>
                <w:rFonts w:ascii="Times New Roman" w:hAnsi="Times New Roman" w:cs="Times New Roman"/>
                <w:color w:val="000000"/>
                <w:sz w:val="26"/>
                <w:szCs w:val="26"/>
              </w:rPr>
              <w:t xml:space="preserve">zstrādāts un noteiktā kārtībā iesniegts MK informatīvais ziņojums par </w:t>
            </w:r>
            <w:hyperlink r:id="rId34" w:history="1">
              <w:r w:rsidR="00CA6DCA" w:rsidRPr="00CA6DCA">
                <w:rPr>
                  <w:rStyle w:val="Hyperlink"/>
                  <w:rFonts w:ascii="Times New Roman" w:hAnsi="Times New Roman" w:cs="Times New Roman"/>
                  <w:sz w:val="26"/>
                  <w:szCs w:val="26"/>
                </w:rPr>
                <w:t>www.latvija.lv</w:t>
              </w:r>
            </w:hyperlink>
            <w:r w:rsidR="00CA6DCA" w:rsidRPr="00CA6DCA">
              <w:rPr>
                <w:rFonts w:ascii="Times New Roman" w:hAnsi="Times New Roman" w:cs="Times New Roman"/>
                <w:color w:val="000000"/>
                <w:sz w:val="26"/>
                <w:szCs w:val="26"/>
              </w:rPr>
              <w:t xml:space="preserve"> uzņēmējdarbības sadaļas īstenošanas gaitu;</w:t>
            </w:r>
          </w:p>
          <w:p w14:paraId="1FE6F0EC" w14:textId="4DF52753" w:rsidR="00585A8A" w:rsidRPr="00CA6DCA" w:rsidRDefault="00CA6DCA" w:rsidP="00585A8A">
            <w:pPr>
              <w:pStyle w:val="CommentText"/>
              <w:spacing w:before="120" w:after="0" w:line="240" w:lineRule="auto"/>
              <w:jc w:val="both"/>
              <w:rPr>
                <w:rFonts w:ascii="Times New Roman" w:hAnsi="Times New Roman" w:cs="Times New Roman"/>
                <w:color w:val="000000"/>
                <w:sz w:val="26"/>
                <w:szCs w:val="26"/>
              </w:rPr>
            </w:pPr>
            <w:r w:rsidRPr="00CA6DCA">
              <w:rPr>
                <w:rFonts w:ascii="Times New Roman" w:hAnsi="Times New Roman" w:cs="Times New Roman"/>
                <w:color w:val="000000"/>
                <w:sz w:val="26"/>
                <w:szCs w:val="26"/>
              </w:rPr>
              <w:t xml:space="preserve">2. </w:t>
            </w:r>
            <w:r w:rsidR="00585A8A" w:rsidRPr="00CA6DCA">
              <w:rPr>
                <w:rFonts w:ascii="Times New Roman" w:hAnsi="Times New Roman" w:cs="Times New Roman"/>
                <w:color w:val="000000"/>
                <w:sz w:val="26"/>
                <w:szCs w:val="26"/>
              </w:rPr>
              <w:t xml:space="preserve">sagatavot informāciju </w:t>
            </w:r>
            <w:hyperlink r:id="rId35" w:history="1">
              <w:r w:rsidR="00585A8A" w:rsidRPr="00CA6DCA">
                <w:rPr>
                  <w:rStyle w:val="Hyperlink"/>
                  <w:rFonts w:ascii="Times New Roman" w:hAnsi="Times New Roman" w:cs="Times New Roman"/>
                  <w:sz w:val="26"/>
                  <w:szCs w:val="26"/>
                </w:rPr>
                <w:t>www.latvija.lv</w:t>
              </w:r>
            </w:hyperlink>
            <w:r w:rsidR="00585A8A" w:rsidRPr="00CA6DCA">
              <w:rPr>
                <w:rFonts w:ascii="Times New Roman" w:hAnsi="Times New Roman" w:cs="Times New Roman"/>
                <w:color w:val="000000"/>
                <w:sz w:val="26"/>
                <w:szCs w:val="26"/>
              </w:rPr>
              <w:t xml:space="preserve"> uzņēmējdarbības sadaļā </w:t>
            </w:r>
            <w:r w:rsidR="00585A8A" w:rsidRPr="00CA6DCA">
              <w:rPr>
                <w:rFonts w:ascii="Times New Roman" w:hAnsi="Times New Roman" w:cs="Times New Roman"/>
                <w:bCs/>
                <w:sz w:val="26"/>
                <w:szCs w:val="26"/>
              </w:rPr>
              <w:t>pēc struktūras: 1) uzņēmējdarbības uzsākšana; 2) uzņēmējdarbības veikšana; 3) uzņēmējdarbības izbeigšana.</w:t>
            </w:r>
            <w:r w:rsidR="00585A8A" w:rsidRPr="00CA6DCA">
              <w:rPr>
                <w:rFonts w:ascii="Times New Roman" w:hAnsi="Times New Roman" w:cs="Times New Roman"/>
                <w:color w:val="000000"/>
                <w:sz w:val="26"/>
                <w:szCs w:val="26"/>
              </w:rPr>
              <w:t xml:space="preserve"> </w:t>
            </w:r>
          </w:p>
          <w:p w14:paraId="79B540C2" w14:textId="276C4661" w:rsidR="00585A8A" w:rsidRPr="00CA6DCA" w:rsidRDefault="00CA6DCA" w:rsidP="00585A8A">
            <w:pPr>
              <w:pStyle w:val="CommentText"/>
              <w:spacing w:before="12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585A8A" w:rsidRPr="00CA6DCA">
              <w:rPr>
                <w:rFonts w:ascii="Times New Roman" w:hAnsi="Times New Roman" w:cs="Times New Roman"/>
                <w:color w:val="000000"/>
                <w:sz w:val="26"/>
                <w:szCs w:val="26"/>
              </w:rPr>
              <w:t xml:space="preserve">. </w:t>
            </w:r>
            <w:r w:rsidRPr="00CA6DCA">
              <w:rPr>
                <w:rFonts w:ascii="Times New Roman" w:hAnsi="Times New Roman" w:cs="Times New Roman"/>
                <w:color w:val="000000"/>
                <w:sz w:val="26"/>
                <w:szCs w:val="26"/>
              </w:rPr>
              <w:t>i</w:t>
            </w:r>
            <w:r w:rsidR="00585A8A" w:rsidRPr="00CA6DCA">
              <w:rPr>
                <w:rFonts w:ascii="Times New Roman" w:hAnsi="Times New Roman" w:cs="Times New Roman"/>
                <w:color w:val="000000"/>
                <w:sz w:val="26"/>
                <w:szCs w:val="26"/>
              </w:rPr>
              <w:t xml:space="preserve">evietota </w:t>
            </w:r>
            <w:r w:rsidRPr="00CA6DCA">
              <w:rPr>
                <w:rFonts w:ascii="Times New Roman" w:hAnsi="Times New Roman" w:cs="Times New Roman"/>
                <w:color w:val="000000"/>
                <w:sz w:val="26"/>
                <w:szCs w:val="26"/>
              </w:rPr>
              <w:t>2</w:t>
            </w:r>
            <w:r w:rsidR="00585A8A" w:rsidRPr="00CA6DCA">
              <w:rPr>
                <w:rFonts w:ascii="Times New Roman" w:hAnsi="Times New Roman" w:cs="Times New Roman"/>
                <w:color w:val="000000"/>
                <w:sz w:val="26"/>
                <w:szCs w:val="26"/>
              </w:rPr>
              <w:t>.punktā minēt</w:t>
            </w:r>
            <w:r w:rsidRPr="00CA6DCA">
              <w:rPr>
                <w:rFonts w:ascii="Times New Roman" w:hAnsi="Times New Roman" w:cs="Times New Roman"/>
                <w:color w:val="000000"/>
                <w:sz w:val="26"/>
                <w:szCs w:val="26"/>
              </w:rPr>
              <w:t>o</w:t>
            </w:r>
            <w:r w:rsidR="00585A8A" w:rsidRPr="00CA6DCA">
              <w:rPr>
                <w:rFonts w:ascii="Times New Roman" w:hAnsi="Times New Roman" w:cs="Times New Roman"/>
                <w:color w:val="000000"/>
                <w:sz w:val="26"/>
                <w:szCs w:val="26"/>
              </w:rPr>
              <w:t xml:space="preserve"> informācij</w:t>
            </w:r>
            <w:r w:rsidRPr="00CA6DCA">
              <w:rPr>
                <w:rFonts w:ascii="Times New Roman" w:hAnsi="Times New Roman" w:cs="Times New Roman"/>
                <w:color w:val="000000"/>
                <w:sz w:val="26"/>
                <w:szCs w:val="26"/>
              </w:rPr>
              <w:t>u</w:t>
            </w:r>
            <w:r w:rsidR="00585A8A" w:rsidRPr="00CA6DCA">
              <w:rPr>
                <w:rFonts w:ascii="Times New Roman" w:hAnsi="Times New Roman" w:cs="Times New Roman"/>
                <w:color w:val="000000"/>
                <w:sz w:val="26"/>
                <w:szCs w:val="26"/>
              </w:rPr>
              <w:t xml:space="preserve"> www.latvija.lv. </w:t>
            </w:r>
          </w:p>
          <w:p w14:paraId="39824711" w14:textId="21492ABE" w:rsidR="00585A8A" w:rsidRPr="00CA6DCA" w:rsidRDefault="00CA6DCA" w:rsidP="00585A8A">
            <w:pPr>
              <w:pStyle w:val="CommentText"/>
              <w:spacing w:before="12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4</w:t>
            </w:r>
            <w:r w:rsidR="00585A8A" w:rsidRPr="00CA6DCA">
              <w:rPr>
                <w:rFonts w:ascii="Times New Roman" w:hAnsi="Times New Roman" w:cs="Times New Roman"/>
                <w:color w:val="000000"/>
                <w:sz w:val="26"/>
                <w:szCs w:val="26"/>
              </w:rPr>
              <w:t xml:space="preserve">. </w:t>
            </w:r>
            <w:r w:rsidRPr="00CA6DCA">
              <w:rPr>
                <w:rFonts w:ascii="Times New Roman" w:hAnsi="Times New Roman" w:cs="Times New Roman"/>
                <w:color w:val="000000"/>
                <w:sz w:val="26"/>
                <w:szCs w:val="26"/>
              </w:rPr>
              <w:t>i</w:t>
            </w:r>
            <w:r w:rsidR="00585A8A" w:rsidRPr="00CA6DCA">
              <w:rPr>
                <w:rFonts w:ascii="Times New Roman" w:hAnsi="Times New Roman" w:cs="Times New Roman"/>
                <w:color w:val="000000"/>
                <w:sz w:val="26"/>
                <w:szCs w:val="26"/>
              </w:rPr>
              <w:t>zstrādāt normatīvo aktu projektu, kas paredz noteikt katras nozaru institūcijas atbildību par www.latvija .lv atspoguļojamās inform</w:t>
            </w:r>
            <w:r w:rsidRPr="00CA6DCA">
              <w:rPr>
                <w:rFonts w:ascii="Times New Roman" w:hAnsi="Times New Roman" w:cs="Times New Roman"/>
                <w:color w:val="000000"/>
                <w:sz w:val="26"/>
                <w:szCs w:val="26"/>
              </w:rPr>
              <w:t>āc</w:t>
            </w:r>
            <w:r w:rsidR="00585A8A" w:rsidRPr="00CA6DCA">
              <w:rPr>
                <w:rFonts w:ascii="Times New Roman" w:hAnsi="Times New Roman" w:cs="Times New Roman"/>
                <w:color w:val="000000"/>
                <w:sz w:val="26"/>
                <w:szCs w:val="26"/>
              </w:rPr>
              <w:t>ijas aktualitāti.</w:t>
            </w:r>
          </w:p>
          <w:p w14:paraId="55ED22ED" w14:textId="15A8CCCA" w:rsidR="00585A8A" w:rsidRPr="00CA6DCA" w:rsidRDefault="00CA6DCA" w:rsidP="00585A8A">
            <w:pPr>
              <w:pStyle w:val="CommentText"/>
              <w:spacing w:before="12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585A8A" w:rsidRPr="00CA6DCA">
              <w:rPr>
                <w:rFonts w:ascii="Times New Roman" w:hAnsi="Times New Roman" w:cs="Times New Roman"/>
                <w:color w:val="000000"/>
                <w:sz w:val="26"/>
                <w:szCs w:val="26"/>
              </w:rPr>
              <w:t xml:space="preserve">. Sakārtot </w:t>
            </w:r>
            <w:hyperlink r:id="rId36" w:history="1">
              <w:r w:rsidR="00585A8A" w:rsidRPr="00CA6DCA">
                <w:rPr>
                  <w:rStyle w:val="Hyperlink"/>
                  <w:rFonts w:ascii="Times New Roman" w:hAnsi="Times New Roman" w:cs="Times New Roman"/>
                  <w:sz w:val="26"/>
                  <w:szCs w:val="26"/>
                </w:rPr>
                <w:t>www.latvija.lv</w:t>
              </w:r>
            </w:hyperlink>
            <w:r w:rsidR="00585A8A" w:rsidRPr="00CA6DCA">
              <w:rPr>
                <w:rStyle w:val="Hyperlink"/>
                <w:rFonts w:ascii="Times New Roman" w:hAnsi="Times New Roman" w:cs="Times New Roman"/>
                <w:sz w:val="26"/>
                <w:szCs w:val="26"/>
              </w:rPr>
              <w:t xml:space="preserve"> </w:t>
            </w:r>
            <w:r w:rsidR="00585A8A" w:rsidRPr="00CA6DCA">
              <w:rPr>
                <w:rFonts w:ascii="Times New Roman" w:hAnsi="Times New Roman" w:cs="Times New Roman"/>
                <w:color w:val="000000"/>
                <w:sz w:val="26"/>
                <w:szCs w:val="26"/>
              </w:rPr>
              <w:t>pieejamās atļaujas, licences un citas valsts institūciju izdotās apliecības un licences, atbilstoši NACE 2 klasifikācijai, tādējādi būtiski atvieglojot to meklēšanu.</w:t>
            </w:r>
          </w:p>
          <w:p w14:paraId="6BFCD0DA" w14:textId="3244A4FD" w:rsidR="007C61E1" w:rsidRPr="00CA6DCA" w:rsidRDefault="00CA6DCA" w:rsidP="00CA6DCA">
            <w:pPr>
              <w:pStyle w:val="CommentText"/>
              <w:spacing w:before="120" w:after="0" w:line="240" w:lineRule="auto"/>
              <w:jc w:val="both"/>
              <w:rPr>
                <w:rFonts w:ascii="Times New Roman" w:hAnsi="Times New Roman" w:cs="Times New Roman"/>
                <w:color w:val="000000"/>
                <w:sz w:val="26"/>
                <w:szCs w:val="26"/>
                <w:highlight w:val="green"/>
              </w:rPr>
            </w:pPr>
            <w:r>
              <w:rPr>
                <w:rFonts w:ascii="Times New Roman" w:hAnsi="Times New Roman" w:cs="Times New Roman"/>
                <w:sz w:val="26"/>
                <w:szCs w:val="26"/>
              </w:rPr>
              <w:t>6</w:t>
            </w:r>
            <w:r w:rsidR="00585A8A" w:rsidRPr="00CA6DCA">
              <w:rPr>
                <w:rFonts w:ascii="Times New Roman" w:hAnsi="Times New Roman" w:cs="Times New Roman"/>
                <w:sz w:val="26"/>
                <w:szCs w:val="26"/>
              </w:rPr>
              <w:t>.</w:t>
            </w:r>
            <w:r w:rsidR="00585A8A" w:rsidRPr="00CA6DCA">
              <w:rPr>
                <w:rFonts w:ascii="Times New Roman" w:hAnsi="Times New Roman" w:cs="Times New Roman"/>
                <w:color w:val="000000"/>
                <w:sz w:val="26"/>
                <w:szCs w:val="26"/>
              </w:rPr>
              <w:t>Ņemot vērā ES fondu plānošanas periodu 2014.-2020.gadam, izvērtēt iespēj</w:t>
            </w:r>
            <w:r w:rsidRPr="00CA6DCA">
              <w:rPr>
                <w:rFonts w:ascii="Times New Roman" w:hAnsi="Times New Roman" w:cs="Times New Roman"/>
                <w:color w:val="000000"/>
                <w:sz w:val="26"/>
                <w:szCs w:val="26"/>
              </w:rPr>
              <w:t>u</w:t>
            </w:r>
            <w:r w:rsidR="00585A8A" w:rsidRPr="00CA6DCA">
              <w:rPr>
                <w:rFonts w:ascii="Times New Roman" w:hAnsi="Times New Roman" w:cs="Times New Roman"/>
                <w:color w:val="000000"/>
                <w:sz w:val="26"/>
                <w:szCs w:val="26"/>
              </w:rPr>
              <w:t xml:space="preserve"> veikt iepirkumu </w:t>
            </w:r>
            <w:hyperlink r:id="rId37" w:history="1">
              <w:r w:rsidR="00585A8A" w:rsidRPr="00CA6DCA">
                <w:rPr>
                  <w:rStyle w:val="Hyperlink"/>
                  <w:rFonts w:ascii="Times New Roman" w:hAnsi="Times New Roman" w:cs="Times New Roman"/>
                  <w:sz w:val="26"/>
                  <w:szCs w:val="26"/>
                </w:rPr>
                <w:t>www.latvija.lv</w:t>
              </w:r>
            </w:hyperlink>
            <w:r w:rsidR="00585A8A" w:rsidRPr="00CA6DCA">
              <w:rPr>
                <w:rFonts w:ascii="Times New Roman" w:hAnsi="Times New Roman" w:cs="Times New Roman"/>
                <w:color w:val="000000"/>
                <w:sz w:val="26"/>
                <w:szCs w:val="26"/>
              </w:rPr>
              <w:t xml:space="preserve"> funkcionalitātes paplašināšanai, kas paredz iespēju, ka katrs uzņēmums reģistrējoties portālā redzētu savas aktīvās licences un to termiņus, uzņēmējiem tiktu izsūtīti atgādinājumi tās atjaunot (minētais saistāms ar oficiālās e-adreses iniciatīvas īstenošanu)</w:t>
            </w:r>
          </w:p>
        </w:tc>
        <w:tc>
          <w:tcPr>
            <w:tcW w:w="3260" w:type="dxa"/>
            <w:gridSpan w:val="2"/>
          </w:tcPr>
          <w:p w14:paraId="1DAF7995" w14:textId="0D54EA1B" w:rsidR="00585A8A" w:rsidRDefault="007C61E1" w:rsidP="007C61E1">
            <w:pPr>
              <w:pStyle w:val="CommentText"/>
              <w:spacing w:before="120" w:after="0" w:line="240" w:lineRule="auto"/>
              <w:jc w:val="both"/>
              <w:rPr>
                <w:rFonts w:ascii="Times New Roman" w:hAnsi="Times New Roman" w:cs="Times New Roman"/>
                <w:color w:val="000000"/>
                <w:sz w:val="26"/>
                <w:szCs w:val="26"/>
              </w:rPr>
            </w:pPr>
            <w:r w:rsidRPr="00585A8A">
              <w:rPr>
                <w:rFonts w:ascii="Times New Roman" w:hAnsi="Times New Roman" w:cs="Times New Roman"/>
                <w:color w:val="000000"/>
                <w:sz w:val="26"/>
                <w:szCs w:val="26"/>
              </w:rPr>
              <w:lastRenderedPageBreak/>
              <w:t xml:space="preserve">1. </w:t>
            </w:r>
            <w:r w:rsidR="00585A8A">
              <w:rPr>
                <w:rFonts w:ascii="Times New Roman" w:hAnsi="Times New Roman" w:cs="Times New Roman"/>
                <w:color w:val="000000"/>
                <w:sz w:val="26"/>
                <w:szCs w:val="26"/>
              </w:rPr>
              <w:t xml:space="preserve">Izstrādāts un noteiktā kārtībā iesniegts MK informatīvais ziņojums par </w:t>
            </w:r>
            <w:hyperlink r:id="rId38" w:history="1">
              <w:r w:rsidR="00585A8A" w:rsidRPr="009D7A78">
                <w:rPr>
                  <w:rStyle w:val="Hyperlink"/>
                  <w:rFonts w:ascii="Times New Roman" w:hAnsi="Times New Roman" w:cs="Times New Roman"/>
                  <w:sz w:val="26"/>
                  <w:szCs w:val="26"/>
                </w:rPr>
                <w:t>www.latvija.lv</w:t>
              </w:r>
            </w:hyperlink>
            <w:r w:rsidR="00585A8A">
              <w:rPr>
                <w:rFonts w:ascii="Times New Roman" w:hAnsi="Times New Roman" w:cs="Times New Roman"/>
                <w:color w:val="000000"/>
                <w:sz w:val="26"/>
                <w:szCs w:val="26"/>
              </w:rPr>
              <w:t xml:space="preserve"> uzņēmējdarbības sadaļas īstenošanas gaitu</w:t>
            </w:r>
            <w:r w:rsidR="00CA6DCA">
              <w:rPr>
                <w:rFonts w:ascii="Times New Roman" w:hAnsi="Times New Roman" w:cs="Times New Roman"/>
                <w:color w:val="000000"/>
                <w:sz w:val="26"/>
                <w:szCs w:val="26"/>
              </w:rPr>
              <w:t>.</w:t>
            </w:r>
          </w:p>
          <w:p w14:paraId="26DB3FD2" w14:textId="4D41A9A0" w:rsidR="00E25C38" w:rsidRPr="00585A8A" w:rsidRDefault="00585A8A" w:rsidP="007C61E1">
            <w:pPr>
              <w:pStyle w:val="CommentText"/>
              <w:spacing w:before="12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r w:rsidR="00E25C38" w:rsidRPr="00585A8A">
              <w:rPr>
                <w:rFonts w:ascii="Times New Roman" w:hAnsi="Times New Roman" w:cs="Times New Roman"/>
                <w:color w:val="000000"/>
                <w:sz w:val="26"/>
                <w:szCs w:val="26"/>
              </w:rPr>
              <w:t xml:space="preserve">Sagatavota informācija </w:t>
            </w:r>
            <w:hyperlink r:id="rId39" w:history="1">
              <w:r w:rsidR="00E25C38" w:rsidRPr="00585A8A">
                <w:rPr>
                  <w:rStyle w:val="Hyperlink"/>
                  <w:rFonts w:ascii="Times New Roman" w:hAnsi="Times New Roman" w:cs="Times New Roman"/>
                  <w:sz w:val="26"/>
                  <w:szCs w:val="26"/>
                </w:rPr>
                <w:t>www.latvija.lv</w:t>
              </w:r>
            </w:hyperlink>
            <w:r w:rsidR="00E25C38" w:rsidRPr="00585A8A">
              <w:rPr>
                <w:rFonts w:ascii="Times New Roman" w:hAnsi="Times New Roman" w:cs="Times New Roman"/>
                <w:color w:val="000000"/>
                <w:sz w:val="26"/>
                <w:szCs w:val="26"/>
              </w:rPr>
              <w:t xml:space="preserve"> </w:t>
            </w:r>
            <w:r w:rsidRPr="00585A8A">
              <w:rPr>
                <w:rFonts w:ascii="Times New Roman" w:hAnsi="Times New Roman" w:cs="Times New Roman"/>
                <w:color w:val="000000"/>
                <w:sz w:val="26"/>
                <w:szCs w:val="26"/>
              </w:rPr>
              <w:t xml:space="preserve">uzņēmējdarbības sadaļā </w:t>
            </w:r>
            <w:r w:rsidR="00E25C38" w:rsidRPr="00585A8A">
              <w:rPr>
                <w:rFonts w:ascii="Times New Roman" w:hAnsi="Times New Roman" w:cs="Times New Roman"/>
                <w:bCs/>
                <w:sz w:val="26"/>
                <w:szCs w:val="26"/>
              </w:rPr>
              <w:t>pēc struktūras: 1) uzņēmējdarbības uzsākšana; 2) uzņēmējdarbības veikšana; 3) uzņēmējdarbības izbeigšana.</w:t>
            </w:r>
            <w:r w:rsidR="00E25C38" w:rsidRPr="00585A8A">
              <w:rPr>
                <w:rFonts w:ascii="Times New Roman" w:hAnsi="Times New Roman" w:cs="Times New Roman"/>
                <w:color w:val="000000"/>
                <w:sz w:val="26"/>
                <w:szCs w:val="26"/>
              </w:rPr>
              <w:t xml:space="preserve"> </w:t>
            </w:r>
          </w:p>
          <w:p w14:paraId="3FCB140F" w14:textId="1AF83A16" w:rsidR="00E25C38" w:rsidRPr="00585A8A" w:rsidRDefault="00E25C38" w:rsidP="007C61E1">
            <w:pPr>
              <w:pStyle w:val="CommentText"/>
              <w:spacing w:before="120" w:after="0" w:line="240" w:lineRule="auto"/>
              <w:jc w:val="both"/>
              <w:rPr>
                <w:rFonts w:ascii="Times New Roman" w:hAnsi="Times New Roman" w:cs="Times New Roman"/>
                <w:color w:val="000000"/>
                <w:sz w:val="26"/>
                <w:szCs w:val="26"/>
              </w:rPr>
            </w:pPr>
            <w:r w:rsidRPr="00585A8A">
              <w:rPr>
                <w:rFonts w:ascii="Times New Roman" w:hAnsi="Times New Roman" w:cs="Times New Roman"/>
                <w:color w:val="000000"/>
                <w:sz w:val="26"/>
                <w:szCs w:val="26"/>
              </w:rPr>
              <w:t xml:space="preserve">2. Ievietota </w:t>
            </w:r>
            <w:r w:rsidR="00CA6DCA">
              <w:rPr>
                <w:rFonts w:ascii="Times New Roman" w:hAnsi="Times New Roman" w:cs="Times New Roman"/>
                <w:color w:val="000000"/>
                <w:sz w:val="26"/>
                <w:szCs w:val="26"/>
              </w:rPr>
              <w:t>2</w:t>
            </w:r>
            <w:r w:rsidRPr="00585A8A">
              <w:rPr>
                <w:rFonts w:ascii="Times New Roman" w:hAnsi="Times New Roman" w:cs="Times New Roman"/>
                <w:color w:val="000000"/>
                <w:sz w:val="26"/>
                <w:szCs w:val="26"/>
              </w:rPr>
              <w:t>.punktā</w:t>
            </w:r>
            <w:r w:rsidR="00585A8A" w:rsidRPr="00585A8A">
              <w:rPr>
                <w:rFonts w:ascii="Times New Roman" w:hAnsi="Times New Roman" w:cs="Times New Roman"/>
                <w:color w:val="000000"/>
                <w:sz w:val="26"/>
                <w:szCs w:val="26"/>
              </w:rPr>
              <w:t xml:space="preserve"> minēt</w:t>
            </w:r>
            <w:r w:rsidR="00CA6DCA">
              <w:rPr>
                <w:rFonts w:ascii="Times New Roman" w:hAnsi="Times New Roman" w:cs="Times New Roman"/>
                <w:color w:val="000000"/>
                <w:sz w:val="26"/>
                <w:szCs w:val="26"/>
              </w:rPr>
              <w:t>o</w:t>
            </w:r>
            <w:r w:rsidR="00585A8A" w:rsidRPr="00585A8A">
              <w:rPr>
                <w:rFonts w:ascii="Times New Roman" w:hAnsi="Times New Roman" w:cs="Times New Roman"/>
                <w:color w:val="000000"/>
                <w:sz w:val="26"/>
                <w:szCs w:val="26"/>
              </w:rPr>
              <w:t xml:space="preserve"> informācij</w:t>
            </w:r>
            <w:r w:rsidR="00CA6DCA">
              <w:rPr>
                <w:rFonts w:ascii="Times New Roman" w:hAnsi="Times New Roman" w:cs="Times New Roman"/>
                <w:color w:val="000000"/>
                <w:sz w:val="26"/>
                <w:szCs w:val="26"/>
              </w:rPr>
              <w:t>u</w:t>
            </w:r>
            <w:r w:rsidR="00585A8A" w:rsidRPr="00585A8A">
              <w:rPr>
                <w:rFonts w:ascii="Times New Roman" w:hAnsi="Times New Roman" w:cs="Times New Roman"/>
                <w:color w:val="000000"/>
                <w:sz w:val="26"/>
                <w:szCs w:val="26"/>
              </w:rPr>
              <w:t xml:space="preserve"> www.latvija</w:t>
            </w:r>
            <w:r w:rsidRPr="00585A8A">
              <w:rPr>
                <w:rFonts w:ascii="Times New Roman" w:hAnsi="Times New Roman" w:cs="Times New Roman"/>
                <w:color w:val="000000"/>
                <w:sz w:val="26"/>
                <w:szCs w:val="26"/>
              </w:rPr>
              <w:t xml:space="preserve">.lv. </w:t>
            </w:r>
          </w:p>
          <w:p w14:paraId="35A359FF" w14:textId="5A2A282C" w:rsidR="00585A8A" w:rsidRPr="00585A8A" w:rsidRDefault="00585A8A" w:rsidP="007C61E1">
            <w:pPr>
              <w:pStyle w:val="CommentText"/>
              <w:spacing w:before="120" w:after="0" w:line="240" w:lineRule="auto"/>
              <w:jc w:val="both"/>
              <w:rPr>
                <w:rFonts w:ascii="Times New Roman" w:hAnsi="Times New Roman" w:cs="Times New Roman"/>
                <w:color w:val="000000"/>
                <w:sz w:val="26"/>
                <w:szCs w:val="26"/>
              </w:rPr>
            </w:pPr>
            <w:r w:rsidRPr="00585A8A">
              <w:rPr>
                <w:rFonts w:ascii="Times New Roman" w:hAnsi="Times New Roman" w:cs="Times New Roman"/>
                <w:color w:val="000000"/>
                <w:sz w:val="26"/>
                <w:szCs w:val="26"/>
              </w:rPr>
              <w:t xml:space="preserve">3. Izstrādāt un noteiktā kārtībā iesniegt MK normatīvo aktu projektu, kas paredz noteikt katras nozaru </w:t>
            </w:r>
            <w:r w:rsidRPr="00585A8A">
              <w:rPr>
                <w:rFonts w:ascii="Times New Roman" w:hAnsi="Times New Roman" w:cs="Times New Roman"/>
                <w:color w:val="000000"/>
                <w:sz w:val="26"/>
                <w:szCs w:val="26"/>
              </w:rPr>
              <w:lastRenderedPageBreak/>
              <w:t xml:space="preserve">institūcijas atbildību par www.latvija .lv atspoguļojamās </w:t>
            </w:r>
            <w:r w:rsidR="00CA6DCA" w:rsidRPr="00585A8A">
              <w:rPr>
                <w:rFonts w:ascii="Times New Roman" w:hAnsi="Times New Roman" w:cs="Times New Roman"/>
                <w:color w:val="000000"/>
                <w:sz w:val="26"/>
                <w:szCs w:val="26"/>
              </w:rPr>
              <w:t>informācijas</w:t>
            </w:r>
            <w:r w:rsidRPr="00585A8A">
              <w:rPr>
                <w:rFonts w:ascii="Times New Roman" w:hAnsi="Times New Roman" w:cs="Times New Roman"/>
                <w:color w:val="000000"/>
                <w:sz w:val="26"/>
                <w:szCs w:val="26"/>
              </w:rPr>
              <w:t xml:space="preserve"> aktualitāti.</w:t>
            </w:r>
          </w:p>
          <w:p w14:paraId="65A77A61" w14:textId="5F3E19B2" w:rsidR="007C61E1" w:rsidRPr="00585A8A" w:rsidRDefault="00585A8A" w:rsidP="007C61E1">
            <w:pPr>
              <w:pStyle w:val="CommentText"/>
              <w:spacing w:before="120" w:after="0" w:line="240" w:lineRule="auto"/>
              <w:jc w:val="both"/>
              <w:rPr>
                <w:rFonts w:ascii="Times New Roman" w:hAnsi="Times New Roman" w:cs="Times New Roman"/>
                <w:color w:val="000000"/>
                <w:sz w:val="26"/>
                <w:szCs w:val="26"/>
              </w:rPr>
            </w:pPr>
            <w:r w:rsidRPr="00585A8A">
              <w:rPr>
                <w:rFonts w:ascii="Times New Roman" w:hAnsi="Times New Roman" w:cs="Times New Roman"/>
                <w:color w:val="000000"/>
                <w:sz w:val="26"/>
                <w:szCs w:val="26"/>
              </w:rPr>
              <w:t>4</w:t>
            </w:r>
            <w:r w:rsidR="00E25C38" w:rsidRPr="00585A8A">
              <w:rPr>
                <w:rFonts w:ascii="Times New Roman" w:hAnsi="Times New Roman" w:cs="Times New Roman"/>
                <w:color w:val="000000"/>
                <w:sz w:val="26"/>
                <w:szCs w:val="26"/>
              </w:rPr>
              <w:t xml:space="preserve">. </w:t>
            </w:r>
            <w:r w:rsidR="007C61E1" w:rsidRPr="00585A8A">
              <w:rPr>
                <w:rFonts w:ascii="Times New Roman" w:hAnsi="Times New Roman" w:cs="Times New Roman"/>
                <w:color w:val="000000"/>
                <w:sz w:val="26"/>
                <w:szCs w:val="26"/>
              </w:rPr>
              <w:t xml:space="preserve">Sakārtotas </w:t>
            </w:r>
            <w:hyperlink r:id="rId40" w:history="1">
              <w:r w:rsidR="007C61E1" w:rsidRPr="00585A8A">
                <w:rPr>
                  <w:rStyle w:val="Hyperlink"/>
                  <w:rFonts w:ascii="Times New Roman" w:hAnsi="Times New Roman" w:cs="Times New Roman"/>
                  <w:sz w:val="26"/>
                  <w:szCs w:val="26"/>
                </w:rPr>
                <w:t>www.latvija.lv</w:t>
              </w:r>
            </w:hyperlink>
            <w:r w:rsidR="007C61E1" w:rsidRPr="00585A8A">
              <w:rPr>
                <w:rStyle w:val="Hyperlink"/>
                <w:rFonts w:ascii="Times New Roman" w:hAnsi="Times New Roman" w:cs="Times New Roman"/>
                <w:sz w:val="26"/>
                <w:szCs w:val="26"/>
              </w:rPr>
              <w:t xml:space="preserve"> </w:t>
            </w:r>
            <w:r w:rsidR="007C61E1" w:rsidRPr="00585A8A">
              <w:rPr>
                <w:rFonts w:ascii="Times New Roman" w:hAnsi="Times New Roman" w:cs="Times New Roman"/>
                <w:color w:val="000000"/>
                <w:sz w:val="26"/>
                <w:szCs w:val="26"/>
              </w:rPr>
              <w:t>pieejamās atļaujas, licences un citas valsts institūciju izdotās apliecības un licences, atbilstoši NACE 2 klasifikācijai, tādējādi būtiski atvieglojot to meklēšanu.</w:t>
            </w:r>
          </w:p>
          <w:p w14:paraId="1D85B69F" w14:textId="2264BE30" w:rsidR="007C61E1" w:rsidRPr="00585A8A" w:rsidRDefault="00585A8A" w:rsidP="00585A8A">
            <w:pPr>
              <w:pStyle w:val="CommentText"/>
              <w:spacing w:before="120" w:after="0" w:line="240" w:lineRule="auto"/>
              <w:jc w:val="both"/>
              <w:rPr>
                <w:rFonts w:ascii="Times New Roman" w:hAnsi="Times New Roman" w:cs="Times New Roman"/>
                <w:color w:val="000000"/>
                <w:sz w:val="26"/>
                <w:szCs w:val="26"/>
              </w:rPr>
            </w:pPr>
            <w:r w:rsidRPr="00585A8A">
              <w:rPr>
                <w:rFonts w:ascii="Times New Roman" w:hAnsi="Times New Roman" w:cs="Times New Roman"/>
                <w:sz w:val="26"/>
                <w:szCs w:val="26"/>
              </w:rPr>
              <w:t>5.</w:t>
            </w:r>
            <w:r w:rsidR="007C61E1" w:rsidRPr="00585A8A">
              <w:rPr>
                <w:rFonts w:ascii="Times New Roman" w:hAnsi="Times New Roman" w:cs="Times New Roman"/>
                <w:color w:val="000000"/>
                <w:sz w:val="26"/>
                <w:szCs w:val="26"/>
              </w:rPr>
              <w:t xml:space="preserve">Ņemot vērā ES fondu plānošanas periodu 2014.-2020.gadam, izvērtēta iespēja veikt iepirkumu </w:t>
            </w:r>
            <w:hyperlink r:id="rId41" w:history="1">
              <w:r w:rsidR="007C61E1" w:rsidRPr="00585A8A">
                <w:rPr>
                  <w:rStyle w:val="Hyperlink"/>
                  <w:rFonts w:ascii="Times New Roman" w:hAnsi="Times New Roman" w:cs="Times New Roman"/>
                  <w:sz w:val="26"/>
                  <w:szCs w:val="26"/>
                </w:rPr>
                <w:t>www.latvija.lv</w:t>
              </w:r>
            </w:hyperlink>
            <w:r w:rsidR="007C61E1" w:rsidRPr="00585A8A">
              <w:rPr>
                <w:rFonts w:ascii="Times New Roman" w:hAnsi="Times New Roman" w:cs="Times New Roman"/>
                <w:color w:val="000000"/>
                <w:sz w:val="26"/>
                <w:szCs w:val="26"/>
              </w:rPr>
              <w:t xml:space="preserve"> funkcionalitātes paplašināšanai, kas paredz iespēju, ka katrs uzņēmums reģistrējoties portālā redzētu savas aktīvās licences un to termiņus, uzņēmējiem tiktu izsūtīti atgādinājumi tās atjaunot (minētais saistāms ar oficiālās e-adreses iniciatīvas īstenošanu).</w:t>
            </w:r>
          </w:p>
          <w:p w14:paraId="7E9DF1E5" w14:textId="54813055" w:rsidR="00E25C38" w:rsidRPr="00585A8A" w:rsidRDefault="00E25C38" w:rsidP="00E25C38">
            <w:pPr>
              <w:spacing w:before="120" w:after="0" w:line="240" w:lineRule="auto"/>
              <w:jc w:val="both"/>
              <w:rPr>
                <w:rFonts w:ascii="Times New Roman" w:hAnsi="Times New Roman"/>
                <w:sz w:val="26"/>
                <w:szCs w:val="26"/>
              </w:rPr>
            </w:pPr>
            <w:r w:rsidRPr="00585A8A">
              <w:rPr>
                <w:rFonts w:ascii="Times New Roman" w:hAnsi="Times New Roman"/>
                <w:i/>
                <w:sz w:val="26"/>
                <w:szCs w:val="26"/>
              </w:rPr>
              <w:t xml:space="preserve">(iekļauts Uzņēmējdarbības plāna 2014.-2015.gadam </w:t>
            </w:r>
            <w:r w:rsidRPr="00585A8A">
              <w:rPr>
                <w:rFonts w:ascii="Times New Roman" w:hAnsi="Times New Roman"/>
                <w:i/>
                <w:sz w:val="26"/>
                <w:szCs w:val="26"/>
              </w:rPr>
              <w:lastRenderedPageBreak/>
              <w:t>8.5.uzdevums precizētā redakcijā)</w:t>
            </w:r>
          </w:p>
        </w:tc>
        <w:tc>
          <w:tcPr>
            <w:tcW w:w="1701" w:type="dxa"/>
          </w:tcPr>
          <w:p w14:paraId="0A015199" w14:textId="1DA2E009" w:rsidR="007C61E1" w:rsidRPr="00585A8A" w:rsidRDefault="00E25C38" w:rsidP="007C61E1">
            <w:pPr>
              <w:spacing w:before="120" w:after="0" w:line="240" w:lineRule="auto"/>
              <w:rPr>
                <w:rFonts w:ascii="Times New Roman" w:hAnsi="Times New Roman"/>
                <w:color w:val="000000"/>
                <w:sz w:val="26"/>
                <w:szCs w:val="26"/>
              </w:rPr>
            </w:pPr>
            <w:r w:rsidRPr="00585A8A">
              <w:rPr>
                <w:rFonts w:ascii="Times New Roman" w:hAnsi="Times New Roman"/>
                <w:sz w:val="26"/>
                <w:szCs w:val="26"/>
              </w:rPr>
              <w:lastRenderedPageBreak/>
              <w:t xml:space="preserve">Sakārtota portāla </w:t>
            </w:r>
            <w:hyperlink r:id="rId42" w:history="1">
              <w:r w:rsidRPr="00585A8A">
                <w:rPr>
                  <w:rStyle w:val="Hyperlink"/>
                  <w:rFonts w:ascii="Times New Roman" w:hAnsi="Times New Roman"/>
                  <w:sz w:val="26"/>
                  <w:szCs w:val="26"/>
                </w:rPr>
                <w:t>www.latvija.lv</w:t>
              </w:r>
            </w:hyperlink>
            <w:r w:rsidRPr="00585A8A">
              <w:rPr>
                <w:rFonts w:ascii="Times New Roman" w:hAnsi="Times New Roman"/>
                <w:sz w:val="26"/>
                <w:szCs w:val="26"/>
              </w:rPr>
              <w:t xml:space="preserve"> uzņēmējdarbības sadaļa</w:t>
            </w:r>
          </w:p>
        </w:tc>
        <w:tc>
          <w:tcPr>
            <w:tcW w:w="1418" w:type="dxa"/>
            <w:shd w:val="clear" w:color="auto" w:fill="auto"/>
          </w:tcPr>
          <w:p w14:paraId="05AD3057" w14:textId="77777777" w:rsidR="00585A8A" w:rsidRDefault="007C61E1" w:rsidP="007C61E1">
            <w:pPr>
              <w:spacing w:before="120" w:after="0" w:line="240" w:lineRule="auto"/>
              <w:rPr>
                <w:rFonts w:ascii="Times New Roman" w:hAnsi="Times New Roman"/>
                <w:color w:val="000000"/>
                <w:sz w:val="26"/>
                <w:szCs w:val="26"/>
              </w:rPr>
            </w:pPr>
            <w:r w:rsidRPr="00585A8A">
              <w:rPr>
                <w:rFonts w:ascii="Times New Roman" w:hAnsi="Times New Roman"/>
                <w:color w:val="000000"/>
                <w:sz w:val="26"/>
                <w:szCs w:val="26"/>
              </w:rPr>
              <w:t xml:space="preserve">1. </w:t>
            </w:r>
            <w:r w:rsidR="00585A8A">
              <w:rPr>
                <w:rFonts w:ascii="Times New Roman" w:hAnsi="Times New Roman"/>
                <w:color w:val="000000"/>
                <w:sz w:val="26"/>
                <w:szCs w:val="26"/>
              </w:rPr>
              <w:t>EM</w:t>
            </w:r>
          </w:p>
          <w:p w14:paraId="19A44F9D" w14:textId="6704CEBF" w:rsidR="007C61E1" w:rsidRDefault="00585A8A" w:rsidP="007C61E1">
            <w:pPr>
              <w:spacing w:before="120" w:after="0" w:line="240" w:lineRule="auto"/>
              <w:rPr>
                <w:rFonts w:ascii="Times New Roman" w:hAnsi="Times New Roman"/>
                <w:color w:val="000000"/>
                <w:sz w:val="26"/>
                <w:szCs w:val="26"/>
              </w:rPr>
            </w:pPr>
            <w:r>
              <w:rPr>
                <w:rFonts w:ascii="Times New Roman" w:hAnsi="Times New Roman"/>
                <w:color w:val="000000"/>
                <w:sz w:val="26"/>
                <w:szCs w:val="26"/>
              </w:rPr>
              <w:t>2.E</w:t>
            </w:r>
            <w:r w:rsidR="00E25C38" w:rsidRPr="00585A8A">
              <w:rPr>
                <w:rFonts w:ascii="Times New Roman" w:hAnsi="Times New Roman"/>
                <w:color w:val="000000"/>
                <w:sz w:val="26"/>
                <w:szCs w:val="26"/>
              </w:rPr>
              <w:t>M</w:t>
            </w:r>
          </w:p>
          <w:p w14:paraId="25203144" w14:textId="77777777" w:rsidR="00585A8A" w:rsidRPr="00585A8A" w:rsidRDefault="00585A8A" w:rsidP="007C61E1">
            <w:pPr>
              <w:spacing w:before="120" w:after="0" w:line="240" w:lineRule="auto"/>
              <w:rPr>
                <w:rFonts w:ascii="Times New Roman" w:hAnsi="Times New Roman"/>
                <w:color w:val="000000"/>
                <w:sz w:val="26"/>
                <w:szCs w:val="26"/>
              </w:rPr>
            </w:pPr>
          </w:p>
          <w:p w14:paraId="2ED0A60A" w14:textId="45FD4772" w:rsidR="007C61E1" w:rsidRPr="00585A8A" w:rsidRDefault="00585A8A" w:rsidP="007C61E1">
            <w:pPr>
              <w:spacing w:before="120" w:after="0" w:line="240" w:lineRule="auto"/>
              <w:rPr>
                <w:rFonts w:ascii="Times New Roman" w:hAnsi="Times New Roman"/>
                <w:color w:val="000000"/>
                <w:sz w:val="26"/>
                <w:szCs w:val="26"/>
              </w:rPr>
            </w:pPr>
            <w:r>
              <w:rPr>
                <w:rFonts w:ascii="Times New Roman" w:hAnsi="Times New Roman"/>
                <w:color w:val="000000"/>
                <w:sz w:val="26"/>
                <w:szCs w:val="26"/>
              </w:rPr>
              <w:t>3</w:t>
            </w:r>
            <w:r w:rsidR="007C61E1" w:rsidRPr="00585A8A">
              <w:rPr>
                <w:rFonts w:ascii="Times New Roman" w:hAnsi="Times New Roman"/>
                <w:color w:val="000000"/>
                <w:sz w:val="26"/>
                <w:szCs w:val="26"/>
              </w:rPr>
              <w:t xml:space="preserve">. </w:t>
            </w:r>
            <w:r w:rsidR="00E25C38" w:rsidRPr="00585A8A">
              <w:rPr>
                <w:rFonts w:ascii="Times New Roman" w:hAnsi="Times New Roman"/>
                <w:color w:val="000000"/>
                <w:sz w:val="26"/>
                <w:szCs w:val="26"/>
              </w:rPr>
              <w:t>VRAA</w:t>
            </w:r>
            <w:r w:rsidR="007C61E1" w:rsidRPr="00585A8A">
              <w:rPr>
                <w:rFonts w:ascii="Times New Roman" w:hAnsi="Times New Roman"/>
                <w:color w:val="000000"/>
                <w:sz w:val="26"/>
                <w:szCs w:val="26"/>
              </w:rPr>
              <w:t xml:space="preserve"> </w:t>
            </w:r>
          </w:p>
          <w:p w14:paraId="36E0B7C3" w14:textId="4E064053" w:rsidR="00585A8A" w:rsidRPr="00585A8A" w:rsidRDefault="00585A8A" w:rsidP="007C61E1">
            <w:pPr>
              <w:spacing w:before="120" w:after="0" w:line="240" w:lineRule="auto"/>
              <w:rPr>
                <w:rFonts w:ascii="Times New Roman" w:hAnsi="Times New Roman"/>
                <w:color w:val="000000"/>
                <w:sz w:val="26"/>
                <w:szCs w:val="26"/>
              </w:rPr>
            </w:pPr>
            <w:r>
              <w:rPr>
                <w:rFonts w:ascii="Times New Roman" w:hAnsi="Times New Roman"/>
                <w:color w:val="000000"/>
                <w:sz w:val="26"/>
                <w:szCs w:val="26"/>
              </w:rPr>
              <w:t>4</w:t>
            </w:r>
            <w:r w:rsidR="007C61E1" w:rsidRPr="00585A8A">
              <w:rPr>
                <w:rFonts w:ascii="Times New Roman" w:hAnsi="Times New Roman"/>
                <w:color w:val="000000"/>
                <w:sz w:val="26"/>
                <w:szCs w:val="26"/>
              </w:rPr>
              <w:t xml:space="preserve">. </w:t>
            </w:r>
            <w:r w:rsidRPr="00585A8A">
              <w:rPr>
                <w:rFonts w:ascii="Times New Roman" w:hAnsi="Times New Roman"/>
                <w:color w:val="000000"/>
                <w:sz w:val="26"/>
                <w:szCs w:val="26"/>
              </w:rPr>
              <w:t>VARAM</w:t>
            </w:r>
          </w:p>
          <w:p w14:paraId="157EAA2C" w14:textId="530D7634" w:rsidR="007C61E1" w:rsidRPr="00585A8A" w:rsidRDefault="00585A8A" w:rsidP="007C61E1">
            <w:pPr>
              <w:spacing w:before="120" w:after="0" w:line="240" w:lineRule="auto"/>
              <w:rPr>
                <w:rFonts w:ascii="Times New Roman" w:hAnsi="Times New Roman"/>
                <w:color w:val="000000"/>
                <w:sz w:val="26"/>
                <w:szCs w:val="26"/>
              </w:rPr>
            </w:pPr>
            <w:r>
              <w:rPr>
                <w:rFonts w:ascii="Times New Roman" w:hAnsi="Times New Roman"/>
                <w:color w:val="000000"/>
                <w:sz w:val="26"/>
                <w:szCs w:val="26"/>
              </w:rPr>
              <w:t>5</w:t>
            </w:r>
            <w:r w:rsidRPr="00585A8A">
              <w:rPr>
                <w:rFonts w:ascii="Times New Roman" w:hAnsi="Times New Roman"/>
                <w:color w:val="000000"/>
                <w:sz w:val="26"/>
                <w:szCs w:val="26"/>
              </w:rPr>
              <w:t xml:space="preserve">. </w:t>
            </w:r>
            <w:r w:rsidR="00E25C38" w:rsidRPr="00585A8A">
              <w:rPr>
                <w:rFonts w:ascii="Times New Roman" w:hAnsi="Times New Roman"/>
                <w:color w:val="000000"/>
                <w:sz w:val="26"/>
                <w:szCs w:val="26"/>
              </w:rPr>
              <w:t>VRAA</w:t>
            </w:r>
          </w:p>
          <w:p w14:paraId="375319F9" w14:textId="358165A3" w:rsidR="007C61E1" w:rsidRPr="00585A8A" w:rsidRDefault="00585A8A" w:rsidP="007C61E1">
            <w:pPr>
              <w:spacing w:before="120" w:after="0" w:line="240" w:lineRule="auto"/>
              <w:rPr>
                <w:rFonts w:ascii="Times New Roman" w:hAnsi="Times New Roman"/>
                <w:color w:val="000000"/>
                <w:sz w:val="26"/>
                <w:szCs w:val="26"/>
              </w:rPr>
            </w:pPr>
            <w:r>
              <w:rPr>
                <w:rFonts w:ascii="Times New Roman" w:hAnsi="Times New Roman"/>
                <w:color w:val="000000"/>
                <w:sz w:val="26"/>
                <w:szCs w:val="26"/>
              </w:rPr>
              <w:t>6</w:t>
            </w:r>
            <w:r w:rsidR="007C61E1" w:rsidRPr="00585A8A">
              <w:rPr>
                <w:rFonts w:ascii="Times New Roman" w:hAnsi="Times New Roman"/>
                <w:color w:val="000000"/>
                <w:sz w:val="26"/>
                <w:szCs w:val="26"/>
              </w:rPr>
              <w:t xml:space="preserve">. VARAM </w:t>
            </w:r>
          </w:p>
        </w:tc>
        <w:tc>
          <w:tcPr>
            <w:tcW w:w="1417" w:type="dxa"/>
          </w:tcPr>
          <w:p w14:paraId="4120EB03" w14:textId="77777777" w:rsidR="00CA6DCA" w:rsidRDefault="00CA6DCA" w:rsidP="007C61E1">
            <w:pPr>
              <w:spacing w:before="120" w:after="0" w:line="240" w:lineRule="auto"/>
              <w:rPr>
                <w:rFonts w:ascii="Times New Roman" w:hAnsi="Times New Roman"/>
                <w:sz w:val="26"/>
                <w:szCs w:val="26"/>
              </w:rPr>
            </w:pPr>
          </w:p>
          <w:p w14:paraId="350543B1" w14:textId="54C1E9A2" w:rsidR="00E25C38" w:rsidRPr="00585A8A" w:rsidRDefault="00CA6DCA" w:rsidP="007C61E1">
            <w:pPr>
              <w:spacing w:before="120" w:after="0" w:line="240" w:lineRule="auto"/>
              <w:rPr>
                <w:rFonts w:ascii="Times New Roman" w:hAnsi="Times New Roman"/>
                <w:color w:val="000000"/>
                <w:sz w:val="26"/>
                <w:szCs w:val="26"/>
              </w:rPr>
            </w:pPr>
            <w:r>
              <w:rPr>
                <w:rFonts w:ascii="Times New Roman" w:hAnsi="Times New Roman"/>
                <w:sz w:val="26"/>
                <w:szCs w:val="26"/>
              </w:rPr>
              <w:t>2</w:t>
            </w:r>
            <w:r w:rsidR="007C61E1" w:rsidRPr="00585A8A">
              <w:rPr>
                <w:rFonts w:ascii="Times New Roman" w:hAnsi="Times New Roman"/>
                <w:sz w:val="26"/>
                <w:szCs w:val="26"/>
              </w:rPr>
              <w:t>.</w:t>
            </w:r>
            <w:r w:rsidR="007C61E1" w:rsidRPr="00585A8A">
              <w:rPr>
                <w:rFonts w:ascii="Times New Roman" w:hAnsi="Times New Roman"/>
                <w:color w:val="000000"/>
                <w:sz w:val="26"/>
                <w:szCs w:val="26"/>
              </w:rPr>
              <w:t xml:space="preserve"> </w:t>
            </w:r>
            <w:r w:rsidR="00E25C38" w:rsidRPr="00585A8A">
              <w:rPr>
                <w:rFonts w:ascii="Times New Roman" w:hAnsi="Times New Roman"/>
                <w:color w:val="000000"/>
                <w:sz w:val="26"/>
                <w:szCs w:val="26"/>
              </w:rPr>
              <w:t>Nozaru ministrijas</w:t>
            </w:r>
          </w:p>
          <w:p w14:paraId="02CC4E11" w14:textId="77777777" w:rsidR="00E25C38" w:rsidRPr="00585A8A" w:rsidRDefault="00E25C38" w:rsidP="007C61E1">
            <w:pPr>
              <w:spacing w:before="120" w:after="0" w:line="240" w:lineRule="auto"/>
              <w:rPr>
                <w:rFonts w:ascii="Times New Roman" w:hAnsi="Times New Roman"/>
                <w:sz w:val="26"/>
                <w:szCs w:val="26"/>
              </w:rPr>
            </w:pPr>
          </w:p>
          <w:p w14:paraId="3E754015" w14:textId="06FC453A" w:rsidR="00585A8A" w:rsidRPr="00585A8A" w:rsidRDefault="00CA6DCA" w:rsidP="007C61E1">
            <w:pPr>
              <w:spacing w:before="120" w:after="0" w:line="240" w:lineRule="auto"/>
              <w:rPr>
                <w:rFonts w:ascii="Times New Roman" w:hAnsi="Times New Roman"/>
                <w:sz w:val="26"/>
                <w:szCs w:val="26"/>
              </w:rPr>
            </w:pPr>
            <w:r>
              <w:rPr>
                <w:rFonts w:ascii="Times New Roman" w:hAnsi="Times New Roman"/>
                <w:sz w:val="26"/>
                <w:szCs w:val="26"/>
              </w:rPr>
              <w:t>4</w:t>
            </w:r>
            <w:r w:rsidR="007C61E1" w:rsidRPr="00585A8A">
              <w:rPr>
                <w:rFonts w:ascii="Times New Roman" w:hAnsi="Times New Roman"/>
                <w:sz w:val="26"/>
                <w:szCs w:val="26"/>
              </w:rPr>
              <w:t xml:space="preserve">. </w:t>
            </w:r>
            <w:r w:rsidR="00585A8A" w:rsidRPr="00585A8A">
              <w:rPr>
                <w:rFonts w:ascii="Times New Roman" w:hAnsi="Times New Roman"/>
                <w:color w:val="000000"/>
                <w:sz w:val="26"/>
                <w:szCs w:val="26"/>
              </w:rPr>
              <w:t>Nozaru ministrijas</w:t>
            </w:r>
          </w:p>
          <w:p w14:paraId="6F2E834B" w14:textId="540775F0" w:rsidR="007C61E1" w:rsidRPr="00585A8A" w:rsidRDefault="00CA6DCA" w:rsidP="007C61E1">
            <w:pPr>
              <w:spacing w:before="120" w:after="0" w:line="240" w:lineRule="auto"/>
              <w:rPr>
                <w:rFonts w:ascii="Times New Roman" w:hAnsi="Times New Roman"/>
                <w:sz w:val="26"/>
                <w:szCs w:val="26"/>
              </w:rPr>
            </w:pPr>
            <w:r>
              <w:rPr>
                <w:rFonts w:ascii="Times New Roman" w:hAnsi="Times New Roman"/>
                <w:sz w:val="26"/>
                <w:szCs w:val="26"/>
              </w:rPr>
              <w:t>5</w:t>
            </w:r>
            <w:r w:rsidR="00585A8A" w:rsidRPr="00585A8A">
              <w:rPr>
                <w:rFonts w:ascii="Times New Roman" w:hAnsi="Times New Roman"/>
                <w:sz w:val="26"/>
                <w:szCs w:val="26"/>
              </w:rPr>
              <w:t>.</w:t>
            </w:r>
            <w:r w:rsidR="00E25C38" w:rsidRPr="00585A8A">
              <w:rPr>
                <w:rFonts w:ascii="Times New Roman" w:hAnsi="Times New Roman"/>
                <w:color w:val="000000"/>
                <w:sz w:val="26"/>
                <w:szCs w:val="26"/>
              </w:rPr>
              <w:t xml:space="preserve">EM un </w:t>
            </w:r>
            <w:r w:rsidR="007C61E1" w:rsidRPr="00585A8A">
              <w:rPr>
                <w:rFonts w:ascii="Times New Roman" w:hAnsi="Times New Roman"/>
                <w:color w:val="000000"/>
                <w:sz w:val="26"/>
                <w:szCs w:val="26"/>
              </w:rPr>
              <w:t>nozaru ministrij</w:t>
            </w:r>
            <w:r w:rsidR="00E25C38" w:rsidRPr="00585A8A">
              <w:rPr>
                <w:rFonts w:ascii="Times New Roman" w:hAnsi="Times New Roman"/>
                <w:color w:val="000000"/>
                <w:sz w:val="26"/>
                <w:szCs w:val="26"/>
              </w:rPr>
              <w:t>as</w:t>
            </w:r>
          </w:p>
          <w:p w14:paraId="6BCE7477" w14:textId="00E08A29" w:rsidR="007C61E1" w:rsidRPr="00585A8A" w:rsidRDefault="00CA6DCA" w:rsidP="007C61E1">
            <w:pPr>
              <w:spacing w:before="120" w:after="0" w:line="240" w:lineRule="auto"/>
              <w:rPr>
                <w:rFonts w:ascii="Times New Roman" w:hAnsi="Times New Roman"/>
                <w:sz w:val="26"/>
                <w:szCs w:val="26"/>
              </w:rPr>
            </w:pPr>
            <w:r>
              <w:rPr>
                <w:rFonts w:ascii="Times New Roman" w:hAnsi="Times New Roman"/>
                <w:sz w:val="26"/>
                <w:szCs w:val="26"/>
              </w:rPr>
              <w:t>6</w:t>
            </w:r>
            <w:r w:rsidR="007C61E1" w:rsidRPr="00585A8A">
              <w:rPr>
                <w:rFonts w:ascii="Times New Roman" w:hAnsi="Times New Roman"/>
                <w:sz w:val="26"/>
                <w:szCs w:val="26"/>
              </w:rPr>
              <w:t xml:space="preserve">. </w:t>
            </w:r>
            <w:r w:rsidR="007C61E1" w:rsidRPr="00585A8A">
              <w:rPr>
                <w:rFonts w:ascii="Times New Roman" w:hAnsi="Times New Roman"/>
                <w:color w:val="000000"/>
                <w:sz w:val="26"/>
                <w:szCs w:val="26"/>
              </w:rPr>
              <w:t>VRAA</w:t>
            </w:r>
          </w:p>
        </w:tc>
        <w:tc>
          <w:tcPr>
            <w:tcW w:w="1559" w:type="dxa"/>
          </w:tcPr>
          <w:p w14:paraId="1D7865F5" w14:textId="26577E97" w:rsidR="00585A8A" w:rsidRDefault="00585A8A" w:rsidP="007C61E1">
            <w:pPr>
              <w:spacing w:before="120" w:after="0" w:line="240" w:lineRule="auto"/>
              <w:rPr>
                <w:rFonts w:ascii="Times New Roman" w:hAnsi="Times New Roman"/>
                <w:sz w:val="26"/>
                <w:szCs w:val="26"/>
              </w:rPr>
            </w:pPr>
            <w:r>
              <w:rPr>
                <w:rFonts w:ascii="Times New Roman" w:hAnsi="Times New Roman"/>
                <w:sz w:val="26"/>
                <w:szCs w:val="26"/>
              </w:rPr>
              <w:t>1</w:t>
            </w:r>
            <w:r w:rsidRPr="00585A8A">
              <w:rPr>
                <w:rFonts w:ascii="Times New Roman" w:hAnsi="Times New Roman"/>
                <w:sz w:val="26"/>
                <w:szCs w:val="26"/>
              </w:rPr>
              <w:t>. 01.01.2017</w:t>
            </w:r>
          </w:p>
          <w:p w14:paraId="6261C7C2" w14:textId="2EEC17F6" w:rsidR="007C61E1" w:rsidRPr="00585A8A" w:rsidRDefault="00585A8A" w:rsidP="007C61E1">
            <w:pPr>
              <w:spacing w:before="120" w:after="0" w:line="240" w:lineRule="auto"/>
              <w:rPr>
                <w:rFonts w:ascii="Times New Roman" w:hAnsi="Times New Roman"/>
                <w:sz w:val="26"/>
                <w:szCs w:val="26"/>
              </w:rPr>
            </w:pPr>
            <w:r>
              <w:rPr>
                <w:rFonts w:ascii="Times New Roman" w:hAnsi="Times New Roman"/>
                <w:sz w:val="26"/>
                <w:szCs w:val="26"/>
              </w:rPr>
              <w:t>2</w:t>
            </w:r>
            <w:r w:rsidR="007C61E1" w:rsidRPr="00585A8A">
              <w:rPr>
                <w:rFonts w:ascii="Times New Roman" w:hAnsi="Times New Roman"/>
                <w:sz w:val="26"/>
                <w:szCs w:val="26"/>
              </w:rPr>
              <w:t xml:space="preserve">. </w:t>
            </w:r>
            <w:r w:rsidR="00E25C38" w:rsidRPr="00585A8A">
              <w:rPr>
                <w:rFonts w:ascii="Times New Roman" w:hAnsi="Times New Roman"/>
                <w:sz w:val="26"/>
                <w:szCs w:val="26"/>
              </w:rPr>
              <w:t>01.01.2017</w:t>
            </w:r>
          </w:p>
          <w:p w14:paraId="5245C817" w14:textId="73BDC39F" w:rsidR="007C61E1" w:rsidRPr="00585A8A" w:rsidRDefault="00585A8A" w:rsidP="007C61E1">
            <w:pPr>
              <w:spacing w:before="120" w:after="0" w:line="240" w:lineRule="auto"/>
              <w:rPr>
                <w:rFonts w:ascii="Times New Roman" w:hAnsi="Times New Roman"/>
                <w:sz w:val="26"/>
                <w:szCs w:val="26"/>
              </w:rPr>
            </w:pPr>
            <w:r>
              <w:rPr>
                <w:rFonts w:ascii="Times New Roman" w:hAnsi="Times New Roman"/>
                <w:sz w:val="26"/>
                <w:szCs w:val="26"/>
              </w:rPr>
              <w:t>3</w:t>
            </w:r>
            <w:r w:rsidR="007C61E1" w:rsidRPr="00585A8A">
              <w:rPr>
                <w:rFonts w:ascii="Times New Roman" w:hAnsi="Times New Roman"/>
                <w:sz w:val="26"/>
                <w:szCs w:val="26"/>
              </w:rPr>
              <w:t xml:space="preserve">. </w:t>
            </w:r>
            <w:r w:rsidR="00E25C38" w:rsidRPr="00585A8A">
              <w:rPr>
                <w:rFonts w:ascii="Times New Roman" w:hAnsi="Times New Roman"/>
                <w:sz w:val="26"/>
                <w:szCs w:val="26"/>
              </w:rPr>
              <w:t>01.01.2017</w:t>
            </w:r>
          </w:p>
          <w:p w14:paraId="6EEF1F0A" w14:textId="0FD0459B" w:rsidR="00585A8A" w:rsidRPr="00585A8A" w:rsidRDefault="00585A8A" w:rsidP="007C61E1">
            <w:pPr>
              <w:spacing w:before="120" w:after="0" w:line="240" w:lineRule="auto"/>
              <w:rPr>
                <w:rFonts w:ascii="Times New Roman" w:hAnsi="Times New Roman"/>
                <w:sz w:val="26"/>
                <w:szCs w:val="26"/>
              </w:rPr>
            </w:pPr>
            <w:r>
              <w:rPr>
                <w:rFonts w:ascii="Times New Roman" w:hAnsi="Times New Roman"/>
                <w:sz w:val="26"/>
                <w:szCs w:val="26"/>
              </w:rPr>
              <w:t>4</w:t>
            </w:r>
            <w:r w:rsidR="007C61E1" w:rsidRPr="00585A8A">
              <w:rPr>
                <w:rFonts w:ascii="Times New Roman" w:hAnsi="Times New Roman"/>
                <w:sz w:val="26"/>
                <w:szCs w:val="26"/>
              </w:rPr>
              <w:t xml:space="preserve">. </w:t>
            </w:r>
            <w:r w:rsidRPr="00585A8A">
              <w:rPr>
                <w:rFonts w:ascii="Times New Roman" w:hAnsi="Times New Roman"/>
                <w:sz w:val="26"/>
                <w:szCs w:val="26"/>
              </w:rPr>
              <w:t>01.01.2017</w:t>
            </w:r>
          </w:p>
          <w:p w14:paraId="642A36AD" w14:textId="0C8D2C52" w:rsidR="007C61E1" w:rsidRPr="00585A8A" w:rsidRDefault="00585A8A" w:rsidP="007C61E1">
            <w:pPr>
              <w:spacing w:before="120" w:after="0" w:line="240" w:lineRule="auto"/>
              <w:rPr>
                <w:rFonts w:ascii="Times New Roman" w:hAnsi="Times New Roman"/>
                <w:sz w:val="26"/>
                <w:szCs w:val="26"/>
              </w:rPr>
            </w:pPr>
            <w:r>
              <w:rPr>
                <w:rFonts w:ascii="Times New Roman" w:hAnsi="Times New Roman"/>
                <w:sz w:val="26"/>
                <w:szCs w:val="26"/>
              </w:rPr>
              <w:t>5</w:t>
            </w:r>
            <w:r w:rsidRPr="00585A8A">
              <w:rPr>
                <w:rFonts w:ascii="Times New Roman" w:hAnsi="Times New Roman"/>
                <w:sz w:val="26"/>
                <w:szCs w:val="26"/>
              </w:rPr>
              <w:t xml:space="preserve">. </w:t>
            </w:r>
            <w:r w:rsidR="007C61E1" w:rsidRPr="00585A8A">
              <w:rPr>
                <w:rFonts w:ascii="Times New Roman" w:hAnsi="Times New Roman"/>
                <w:sz w:val="26"/>
                <w:szCs w:val="26"/>
              </w:rPr>
              <w:t>01.0</w:t>
            </w:r>
            <w:r w:rsidR="00E25C38" w:rsidRPr="00585A8A">
              <w:rPr>
                <w:rFonts w:ascii="Times New Roman" w:hAnsi="Times New Roman"/>
                <w:sz w:val="26"/>
                <w:szCs w:val="26"/>
              </w:rPr>
              <w:t>7</w:t>
            </w:r>
            <w:r w:rsidR="007C61E1" w:rsidRPr="00585A8A">
              <w:rPr>
                <w:rFonts w:ascii="Times New Roman" w:hAnsi="Times New Roman"/>
                <w:sz w:val="26"/>
                <w:szCs w:val="26"/>
              </w:rPr>
              <w:t>.201</w:t>
            </w:r>
            <w:r w:rsidR="00E25C38" w:rsidRPr="00585A8A">
              <w:rPr>
                <w:rFonts w:ascii="Times New Roman" w:hAnsi="Times New Roman"/>
                <w:sz w:val="26"/>
                <w:szCs w:val="26"/>
              </w:rPr>
              <w:t>7</w:t>
            </w:r>
          </w:p>
          <w:p w14:paraId="6BD71E44" w14:textId="62396631" w:rsidR="007C61E1" w:rsidRPr="00585A8A" w:rsidRDefault="00585A8A" w:rsidP="007C61E1">
            <w:pPr>
              <w:spacing w:before="120" w:after="0" w:line="240" w:lineRule="auto"/>
              <w:rPr>
                <w:rFonts w:ascii="Times New Roman" w:hAnsi="Times New Roman"/>
                <w:color w:val="000000"/>
                <w:sz w:val="26"/>
                <w:szCs w:val="26"/>
              </w:rPr>
            </w:pPr>
            <w:r>
              <w:rPr>
                <w:rFonts w:ascii="Times New Roman" w:hAnsi="Times New Roman"/>
                <w:sz w:val="26"/>
                <w:szCs w:val="26"/>
              </w:rPr>
              <w:t>6</w:t>
            </w:r>
            <w:r w:rsidR="007C61E1" w:rsidRPr="00585A8A">
              <w:rPr>
                <w:rFonts w:ascii="Times New Roman" w:hAnsi="Times New Roman"/>
                <w:sz w:val="26"/>
                <w:szCs w:val="26"/>
              </w:rPr>
              <w:t xml:space="preserve">. </w:t>
            </w:r>
            <w:r w:rsidRPr="00585A8A">
              <w:rPr>
                <w:rFonts w:ascii="Times New Roman" w:hAnsi="Times New Roman"/>
                <w:sz w:val="26"/>
                <w:szCs w:val="26"/>
              </w:rPr>
              <w:t>01.07.2017</w:t>
            </w:r>
          </w:p>
        </w:tc>
      </w:tr>
      <w:tr w:rsidR="00CA6DCA" w:rsidRPr="0044571D" w14:paraId="62C4B03C" w14:textId="77777777" w:rsidTr="00983A59">
        <w:tc>
          <w:tcPr>
            <w:tcW w:w="851" w:type="dxa"/>
          </w:tcPr>
          <w:p w14:paraId="218D67B6" w14:textId="00170178" w:rsidR="00CA6DCA" w:rsidRPr="004F497D" w:rsidRDefault="00E47EFA" w:rsidP="007C61E1">
            <w:pPr>
              <w:spacing w:before="120" w:after="0" w:line="240" w:lineRule="auto"/>
              <w:jc w:val="both"/>
              <w:rPr>
                <w:rFonts w:ascii="Times New Roman" w:hAnsi="Times New Roman"/>
                <w:b/>
                <w:color w:val="000000"/>
                <w:sz w:val="26"/>
                <w:szCs w:val="26"/>
                <w:highlight w:val="green"/>
              </w:rPr>
            </w:pPr>
            <w:r w:rsidRPr="00E47EFA">
              <w:rPr>
                <w:rFonts w:ascii="Times New Roman" w:hAnsi="Times New Roman"/>
                <w:b/>
                <w:color w:val="000000"/>
                <w:sz w:val="26"/>
                <w:szCs w:val="26"/>
              </w:rPr>
              <w:lastRenderedPageBreak/>
              <w:t>11.4.</w:t>
            </w:r>
          </w:p>
        </w:tc>
        <w:tc>
          <w:tcPr>
            <w:tcW w:w="5245" w:type="dxa"/>
            <w:shd w:val="clear" w:color="auto" w:fill="auto"/>
          </w:tcPr>
          <w:p w14:paraId="0AB00244" w14:textId="3CDDDCE0" w:rsidR="00CA6DCA" w:rsidRPr="00CA6DCA" w:rsidRDefault="00CA6DCA" w:rsidP="00CA6DCA">
            <w:pPr>
              <w:tabs>
                <w:tab w:val="left" w:pos="2191"/>
              </w:tabs>
              <w:spacing w:after="0" w:line="240" w:lineRule="auto"/>
              <w:jc w:val="both"/>
              <w:rPr>
                <w:rFonts w:ascii="Times New Roman" w:hAnsi="Times New Roman"/>
                <w:b/>
                <w:sz w:val="26"/>
                <w:szCs w:val="26"/>
              </w:rPr>
            </w:pPr>
            <w:r w:rsidRPr="00CA6DCA">
              <w:rPr>
                <w:rFonts w:ascii="Times New Roman" w:hAnsi="Times New Roman"/>
                <w:b/>
                <w:color w:val="000000"/>
                <w:sz w:val="26"/>
                <w:szCs w:val="26"/>
              </w:rPr>
              <w:t>Valsts pārvaldes institūciju t</w:t>
            </w:r>
            <w:r w:rsidRPr="00CA6DCA">
              <w:rPr>
                <w:rFonts w:ascii="Times New Roman" w:hAnsi="Times New Roman"/>
                <w:b/>
                <w:sz w:val="26"/>
                <w:szCs w:val="26"/>
              </w:rPr>
              <w:t xml:space="preserve">iešsaistes pakalpojumu ieviešana portālā </w:t>
            </w:r>
            <w:hyperlink r:id="rId43" w:history="1">
              <w:r w:rsidRPr="00CA6DCA">
                <w:rPr>
                  <w:rStyle w:val="Hyperlink"/>
                  <w:rFonts w:ascii="Times New Roman" w:hAnsi="Times New Roman"/>
                  <w:b/>
                  <w:sz w:val="26"/>
                  <w:szCs w:val="26"/>
                </w:rPr>
                <w:t>www.latvija.lv</w:t>
              </w:r>
            </w:hyperlink>
          </w:p>
          <w:p w14:paraId="266F6095" w14:textId="77777777" w:rsidR="00CA6DCA" w:rsidRDefault="00CA6DCA" w:rsidP="00CA6DCA">
            <w:pPr>
              <w:spacing w:before="120" w:after="0" w:line="240" w:lineRule="auto"/>
              <w:jc w:val="both"/>
              <w:rPr>
                <w:rFonts w:ascii="Times New Roman" w:hAnsi="Times New Roman"/>
                <w:color w:val="000000"/>
                <w:sz w:val="26"/>
                <w:szCs w:val="26"/>
              </w:rPr>
            </w:pPr>
            <w:r w:rsidRPr="00CA6DCA">
              <w:rPr>
                <w:rFonts w:ascii="Times New Roman" w:hAnsi="Times New Roman"/>
                <w:color w:val="000000"/>
                <w:sz w:val="26"/>
                <w:szCs w:val="26"/>
              </w:rPr>
              <w:t xml:space="preserve">Šobrīd </w:t>
            </w:r>
            <w:hyperlink r:id="rId44" w:history="1">
              <w:r w:rsidRPr="00CA6DCA">
                <w:rPr>
                  <w:rStyle w:val="Hyperlink"/>
                  <w:rFonts w:ascii="Times New Roman" w:hAnsi="Times New Roman"/>
                  <w:sz w:val="26"/>
                  <w:szCs w:val="26"/>
                </w:rPr>
                <w:t>www.latvija.lv</w:t>
              </w:r>
            </w:hyperlink>
            <w:r w:rsidRPr="00CA6DCA">
              <w:rPr>
                <w:rFonts w:ascii="Times New Roman" w:hAnsi="Times New Roman"/>
                <w:color w:val="000000"/>
                <w:sz w:val="26"/>
                <w:szCs w:val="26"/>
              </w:rPr>
              <w:t xml:space="preserve"> portāls piedāvā 120 tiešsaistes pakalpojumus. Ņemot vērā nepieciešamību arvien aktīvāk veicināt e-pārvaldību, nepieciešams </w:t>
            </w:r>
            <w:proofErr w:type="spellStart"/>
            <w:r w:rsidRPr="00CA6DCA">
              <w:rPr>
                <w:rFonts w:ascii="Times New Roman" w:hAnsi="Times New Roman"/>
                <w:color w:val="000000"/>
                <w:sz w:val="26"/>
                <w:szCs w:val="26"/>
              </w:rPr>
              <w:t>ieviet</w:t>
            </w:r>
            <w:proofErr w:type="spellEnd"/>
            <w:r w:rsidRPr="00CA6DCA">
              <w:rPr>
                <w:rFonts w:ascii="Times New Roman" w:hAnsi="Times New Roman"/>
                <w:color w:val="000000"/>
                <w:sz w:val="26"/>
                <w:szCs w:val="26"/>
              </w:rPr>
              <w:t xml:space="preserve"> papildus 20 e-pakalpojumus ko sniedz valsts pārvaldes institūcijas </w:t>
            </w:r>
            <w:hyperlink r:id="rId45" w:history="1">
              <w:r w:rsidRPr="00CA6DCA">
                <w:rPr>
                  <w:rStyle w:val="Hyperlink"/>
                  <w:rFonts w:ascii="Times New Roman" w:hAnsi="Times New Roman"/>
                  <w:sz w:val="26"/>
                  <w:szCs w:val="26"/>
                </w:rPr>
                <w:t>www.latvija.lv</w:t>
              </w:r>
            </w:hyperlink>
            <w:r w:rsidRPr="00CA6DCA">
              <w:rPr>
                <w:rFonts w:ascii="Times New Roman" w:hAnsi="Times New Roman"/>
                <w:color w:val="000000"/>
                <w:sz w:val="26"/>
                <w:szCs w:val="26"/>
              </w:rPr>
              <w:t xml:space="preserve"> portālā.</w:t>
            </w:r>
          </w:p>
          <w:p w14:paraId="340E5664" w14:textId="77777777" w:rsidR="00CA6DCA" w:rsidRDefault="00CA6DCA" w:rsidP="00CA6DCA">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Nepieciešams:</w:t>
            </w:r>
          </w:p>
          <w:p w14:paraId="48D066FE" w14:textId="35D8CFF7" w:rsidR="00CA6DCA" w:rsidRPr="00CA6DCA" w:rsidRDefault="00CA6DCA" w:rsidP="00CA6DCA">
            <w:pPr>
              <w:tabs>
                <w:tab w:val="left" w:pos="2191"/>
              </w:tabs>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 xml:space="preserve">1.izvērtēt, kuri valsts pārvaldes pakalpojumi būtu elektronizējami ar </w:t>
            </w:r>
            <w:hyperlink r:id="rId46" w:history="1">
              <w:r w:rsidRPr="009D7A78">
                <w:rPr>
                  <w:rStyle w:val="Hyperlink"/>
                  <w:rFonts w:ascii="Times New Roman" w:hAnsi="Times New Roman"/>
                  <w:sz w:val="26"/>
                  <w:szCs w:val="26"/>
                </w:rPr>
                <w:t>www.latvija</w:t>
              </w:r>
            </w:hyperlink>
            <w:r>
              <w:rPr>
                <w:rFonts w:ascii="Times New Roman" w:hAnsi="Times New Roman"/>
                <w:color w:val="000000"/>
                <w:sz w:val="26"/>
                <w:szCs w:val="26"/>
              </w:rPr>
              <w:t xml:space="preserve"> lv. Portāla starpniecību un nodrošināt </w:t>
            </w:r>
            <w:r w:rsidRPr="006E333B">
              <w:rPr>
                <w:rFonts w:ascii="Times New Roman" w:hAnsi="Times New Roman"/>
                <w:sz w:val="26"/>
                <w:szCs w:val="26"/>
              </w:rPr>
              <w:t xml:space="preserve">vismaz papildus 20 tiešsaistes e-pakalpojumi portālā </w:t>
            </w:r>
            <w:hyperlink r:id="rId47" w:history="1">
              <w:r w:rsidRPr="006E333B">
                <w:rPr>
                  <w:rStyle w:val="Hyperlink"/>
                  <w:rFonts w:ascii="Times New Roman" w:hAnsi="Times New Roman"/>
                  <w:sz w:val="26"/>
                  <w:szCs w:val="26"/>
                </w:rPr>
                <w:t>www.latvija.lv</w:t>
              </w:r>
            </w:hyperlink>
            <w:r>
              <w:rPr>
                <w:rStyle w:val="Hyperlink"/>
                <w:rFonts w:ascii="Times New Roman" w:hAnsi="Times New Roman"/>
                <w:sz w:val="26"/>
                <w:szCs w:val="26"/>
              </w:rPr>
              <w:t xml:space="preserve"> </w:t>
            </w:r>
            <w:r w:rsidRPr="00CA6DCA">
              <w:rPr>
                <w:rStyle w:val="Hyperlink"/>
                <w:rFonts w:ascii="Times New Roman" w:hAnsi="Times New Roman"/>
                <w:color w:val="000000" w:themeColor="text1"/>
                <w:sz w:val="26"/>
                <w:szCs w:val="26"/>
                <w:u w:val="none"/>
              </w:rPr>
              <w:t>līdz 2018.gada beigām</w:t>
            </w:r>
            <w:r>
              <w:rPr>
                <w:rFonts w:ascii="Times New Roman" w:hAnsi="Times New Roman"/>
                <w:sz w:val="26"/>
                <w:szCs w:val="26"/>
              </w:rPr>
              <w:t xml:space="preserve">, </w:t>
            </w:r>
            <w:r w:rsidRPr="006E333B">
              <w:rPr>
                <w:rFonts w:ascii="Times New Roman" w:hAnsi="Times New Roman"/>
                <w:sz w:val="26"/>
                <w:szCs w:val="26"/>
              </w:rPr>
              <w:t xml:space="preserve">kuros izmanto </w:t>
            </w:r>
            <w:r>
              <w:rPr>
                <w:rFonts w:ascii="Times New Roman" w:hAnsi="Times New Roman"/>
                <w:sz w:val="26"/>
                <w:szCs w:val="26"/>
              </w:rPr>
              <w:t xml:space="preserve">arī </w:t>
            </w:r>
            <w:proofErr w:type="spellStart"/>
            <w:r w:rsidRPr="006E333B">
              <w:rPr>
                <w:rFonts w:ascii="Times New Roman" w:hAnsi="Times New Roman"/>
                <w:sz w:val="26"/>
                <w:szCs w:val="26"/>
              </w:rPr>
              <w:t>eID</w:t>
            </w:r>
            <w:proofErr w:type="spellEnd"/>
            <w:r w:rsidRPr="006E333B">
              <w:rPr>
                <w:rFonts w:ascii="Times New Roman" w:hAnsi="Times New Roman"/>
                <w:sz w:val="26"/>
                <w:szCs w:val="26"/>
              </w:rPr>
              <w:t xml:space="preserve"> kartē esošo e-parakstu</w:t>
            </w:r>
            <w:r>
              <w:rPr>
                <w:rStyle w:val="Hyperlink"/>
                <w:rFonts w:ascii="Times New Roman" w:hAnsi="Times New Roman"/>
                <w:color w:val="000000" w:themeColor="text1"/>
                <w:sz w:val="26"/>
                <w:szCs w:val="26"/>
                <w:u w:val="none"/>
              </w:rPr>
              <w:t>.</w:t>
            </w:r>
          </w:p>
        </w:tc>
        <w:tc>
          <w:tcPr>
            <w:tcW w:w="3260" w:type="dxa"/>
            <w:gridSpan w:val="2"/>
          </w:tcPr>
          <w:p w14:paraId="7E0BE8C0" w14:textId="0FAEAEB2" w:rsidR="00CA6DCA" w:rsidRPr="00585A8A" w:rsidRDefault="00CA6DCA" w:rsidP="00CA6DCA">
            <w:pPr>
              <w:pStyle w:val="CommentText"/>
              <w:spacing w:before="120" w:after="0" w:line="240" w:lineRule="auto"/>
              <w:jc w:val="both"/>
              <w:rPr>
                <w:rFonts w:ascii="Times New Roman" w:hAnsi="Times New Roman" w:cs="Times New Roman"/>
                <w:color w:val="000000"/>
                <w:sz w:val="26"/>
                <w:szCs w:val="26"/>
              </w:rPr>
            </w:pPr>
            <w:r>
              <w:rPr>
                <w:rFonts w:ascii="Times New Roman" w:hAnsi="Times New Roman"/>
                <w:color w:val="000000"/>
                <w:sz w:val="26"/>
                <w:szCs w:val="26"/>
              </w:rPr>
              <w:lastRenderedPageBreak/>
              <w:t xml:space="preserve">Izvērtēts, kuri valsts pārvaldes pakalpojumi būtu elektronizējami ar </w:t>
            </w:r>
            <w:hyperlink r:id="rId48" w:history="1">
              <w:r w:rsidRPr="009D7A78">
                <w:rPr>
                  <w:rStyle w:val="Hyperlink"/>
                  <w:rFonts w:ascii="Times New Roman" w:hAnsi="Times New Roman"/>
                  <w:sz w:val="26"/>
                  <w:szCs w:val="26"/>
                </w:rPr>
                <w:t>www.latvija.lv</w:t>
              </w:r>
            </w:hyperlink>
            <w:r>
              <w:rPr>
                <w:rFonts w:ascii="Times New Roman" w:hAnsi="Times New Roman"/>
                <w:color w:val="000000"/>
                <w:sz w:val="26"/>
                <w:szCs w:val="26"/>
              </w:rPr>
              <w:t xml:space="preserve"> portāla starpniecību un nodrošināti </w:t>
            </w:r>
            <w:r w:rsidRPr="006E333B">
              <w:rPr>
                <w:rFonts w:ascii="Times New Roman" w:hAnsi="Times New Roman"/>
                <w:sz w:val="26"/>
                <w:szCs w:val="26"/>
              </w:rPr>
              <w:t xml:space="preserve">vismaz papildus 20 tiešsaistes e-pakalpojumi portālā </w:t>
            </w:r>
            <w:hyperlink r:id="rId49" w:history="1">
              <w:r w:rsidRPr="006E333B">
                <w:rPr>
                  <w:rStyle w:val="Hyperlink"/>
                  <w:rFonts w:ascii="Times New Roman" w:hAnsi="Times New Roman"/>
                  <w:sz w:val="26"/>
                  <w:szCs w:val="26"/>
                </w:rPr>
                <w:t>www.latvija.lv</w:t>
              </w:r>
            </w:hyperlink>
            <w:r>
              <w:rPr>
                <w:rStyle w:val="Hyperlink"/>
                <w:rFonts w:ascii="Times New Roman" w:hAnsi="Times New Roman"/>
                <w:sz w:val="26"/>
                <w:szCs w:val="26"/>
              </w:rPr>
              <w:t xml:space="preserve"> </w:t>
            </w:r>
            <w:r w:rsidRPr="00CA6DCA">
              <w:rPr>
                <w:rStyle w:val="Hyperlink"/>
                <w:rFonts w:ascii="Times New Roman" w:hAnsi="Times New Roman"/>
                <w:color w:val="000000" w:themeColor="text1"/>
                <w:sz w:val="26"/>
                <w:szCs w:val="26"/>
                <w:u w:val="none"/>
              </w:rPr>
              <w:t>līdz 2018.gada beigām</w:t>
            </w:r>
            <w:r>
              <w:rPr>
                <w:rStyle w:val="Hyperlink"/>
                <w:rFonts w:ascii="Times New Roman" w:hAnsi="Times New Roman"/>
                <w:color w:val="000000" w:themeColor="text1"/>
                <w:sz w:val="26"/>
                <w:szCs w:val="26"/>
                <w:u w:val="none"/>
              </w:rPr>
              <w:t>.</w:t>
            </w:r>
          </w:p>
        </w:tc>
        <w:tc>
          <w:tcPr>
            <w:tcW w:w="1701" w:type="dxa"/>
          </w:tcPr>
          <w:p w14:paraId="33B674FB" w14:textId="6DC1D5B1" w:rsidR="00CA6DCA" w:rsidRPr="006E333B" w:rsidRDefault="00CA6DCA" w:rsidP="00CA6DCA">
            <w:pPr>
              <w:tabs>
                <w:tab w:val="left" w:pos="2191"/>
              </w:tabs>
              <w:spacing w:after="0" w:line="240" w:lineRule="auto"/>
              <w:jc w:val="both"/>
              <w:rPr>
                <w:rFonts w:ascii="Times New Roman" w:hAnsi="Times New Roman"/>
                <w:sz w:val="26"/>
                <w:szCs w:val="26"/>
              </w:rPr>
            </w:pPr>
            <w:r w:rsidRPr="006E333B">
              <w:rPr>
                <w:rFonts w:ascii="Times New Roman" w:hAnsi="Times New Roman"/>
                <w:sz w:val="26"/>
                <w:szCs w:val="26"/>
              </w:rPr>
              <w:t xml:space="preserve">Ieviesti vismaz papildus 20 tiešsaistes e-pakalpojumi portālā </w:t>
            </w:r>
            <w:hyperlink r:id="rId50" w:history="1">
              <w:r w:rsidRPr="006E333B">
                <w:rPr>
                  <w:rStyle w:val="Hyperlink"/>
                  <w:rFonts w:ascii="Times New Roman" w:hAnsi="Times New Roman"/>
                  <w:sz w:val="26"/>
                  <w:szCs w:val="26"/>
                </w:rPr>
                <w:t>www.latvija.lv</w:t>
              </w:r>
            </w:hyperlink>
            <w:r w:rsidRPr="006E333B">
              <w:rPr>
                <w:rFonts w:ascii="Times New Roman" w:hAnsi="Times New Roman"/>
                <w:sz w:val="26"/>
                <w:szCs w:val="26"/>
              </w:rPr>
              <w:t xml:space="preserve"> kuros izmanto </w:t>
            </w:r>
            <w:r>
              <w:rPr>
                <w:rFonts w:ascii="Times New Roman" w:hAnsi="Times New Roman"/>
                <w:sz w:val="26"/>
                <w:szCs w:val="26"/>
              </w:rPr>
              <w:t xml:space="preserve">arī </w:t>
            </w:r>
            <w:proofErr w:type="spellStart"/>
            <w:r w:rsidRPr="006E333B">
              <w:rPr>
                <w:rFonts w:ascii="Times New Roman" w:hAnsi="Times New Roman"/>
                <w:sz w:val="26"/>
                <w:szCs w:val="26"/>
              </w:rPr>
              <w:t>eID</w:t>
            </w:r>
            <w:proofErr w:type="spellEnd"/>
            <w:r w:rsidRPr="006E333B">
              <w:rPr>
                <w:rFonts w:ascii="Times New Roman" w:hAnsi="Times New Roman"/>
                <w:sz w:val="26"/>
                <w:szCs w:val="26"/>
              </w:rPr>
              <w:t xml:space="preserve"> kartē </w:t>
            </w:r>
            <w:r w:rsidRPr="006E333B">
              <w:rPr>
                <w:rFonts w:ascii="Times New Roman" w:hAnsi="Times New Roman"/>
                <w:sz w:val="26"/>
                <w:szCs w:val="26"/>
              </w:rPr>
              <w:lastRenderedPageBreak/>
              <w:t>esošo e-parakstu</w:t>
            </w:r>
          </w:p>
          <w:p w14:paraId="29ECFCB8" w14:textId="77777777" w:rsidR="00CA6DCA" w:rsidRPr="00585A8A" w:rsidRDefault="00CA6DCA" w:rsidP="007C61E1">
            <w:pPr>
              <w:spacing w:before="120" w:after="0" w:line="240" w:lineRule="auto"/>
              <w:rPr>
                <w:rFonts w:ascii="Times New Roman" w:hAnsi="Times New Roman"/>
                <w:sz w:val="26"/>
                <w:szCs w:val="26"/>
              </w:rPr>
            </w:pPr>
          </w:p>
        </w:tc>
        <w:tc>
          <w:tcPr>
            <w:tcW w:w="1418" w:type="dxa"/>
            <w:shd w:val="clear" w:color="auto" w:fill="auto"/>
          </w:tcPr>
          <w:p w14:paraId="03A7F923" w14:textId="79B27DA6" w:rsidR="00CA6DCA" w:rsidRPr="00585A8A" w:rsidRDefault="00CA6DCA" w:rsidP="007C61E1">
            <w:pPr>
              <w:spacing w:before="120" w:after="0" w:line="240" w:lineRule="auto"/>
              <w:rPr>
                <w:rFonts w:ascii="Times New Roman" w:hAnsi="Times New Roman"/>
                <w:color w:val="000000"/>
                <w:sz w:val="26"/>
                <w:szCs w:val="26"/>
              </w:rPr>
            </w:pPr>
            <w:r>
              <w:rPr>
                <w:rFonts w:ascii="Times New Roman" w:hAnsi="Times New Roman"/>
                <w:color w:val="000000"/>
                <w:sz w:val="26"/>
                <w:szCs w:val="26"/>
              </w:rPr>
              <w:lastRenderedPageBreak/>
              <w:t>VARAM, VRAA</w:t>
            </w:r>
          </w:p>
        </w:tc>
        <w:tc>
          <w:tcPr>
            <w:tcW w:w="1417" w:type="dxa"/>
          </w:tcPr>
          <w:p w14:paraId="5E0D6278" w14:textId="4F8B398C" w:rsidR="00CA6DCA" w:rsidRDefault="00CA6DCA" w:rsidP="007C61E1">
            <w:pPr>
              <w:spacing w:before="120" w:after="0" w:line="240" w:lineRule="auto"/>
              <w:rPr>
                <w:rFonts w:ascii="Times New Roman" w:hAnsi="Times New Roman"/>
                <w:sz w:val="26"/>
                <w:szCs w:val="26"/>
              </w:rPr>
            </w:pPr>
            <w:r>
              <w:rPr>
                <w:rFonts w:ascii="Times New Roman" w:hAnsi="Times New Roman"/>
                <w:sz w:val="26"/>
                <w:szCs w:val="26"/>
              </w:rPr>
              <w:t>Nozaru ministrijas</w:t>
            </w:r>
          </w:p>
        </w:tc>
        <w:tc>
          <w:tcPr>
            <w:tcW w:w="1559" w:type="dxa"/>
          </w:tcPr>
          <w:p w14:paraId="42877C9F" w14:textId="2B2B8D99" w:rsidR="00CA6DCA" w:rsidRDefault="00CA6DCA" w:rsidP="007C61E1">
            <w:pPr>
              <w:spacing w:before="120" w:after="0" w:line="240" w:lineRule="auto"/>
              <w:rPr>
                <w:rFonts w:ascii="Times New Roman" w:hAnsi="Times New Roman"/>
                <w:sz w:val="26"/>
                <w:szCs w:val="26"/>
              </w:rPr>
            </w:pPr>
            <w:r>
              <w:rPr>
                <w:rFonts w:ascii="Times New Roman" w:hAnsi="Times New Roman"/>
                <w:sz w:val="26"/>
                <w:szCs w:val="26"/>
              </w:rPr>
              <w:t>01.01.2018.</w:t>
            </w:r>
          </w:p>
        </w:tc>
      </w:tr>
      <w:tr w:rsidR="007C61E1" w:rsidRPr="0044571D" w14:paraId="7A92CCCA" w14:textId="77777777" w:rsidTr="00983A59">
        <w:tc>
          <w:tcPr>
            <w:tcW w:w="851" w:type="dxa"/>
          </w:tcPr>
          <w:p w14:paraId="3F3DADBE" w14:textId="4E63B293" w:rsidR="007C61E1" w:rsidRPr="00D36841" w:rsidRDefault="007175BC" w:rsidP="00E47EFA">
            <w:pPr>
              <w:spacing w:before="120" w:after="0" w:line="240" w:lineRule="auto"/>
              <w:jc w:val="both"/>
              <w:rPr>
                <w:rFonts w:ascii="Times New Roman" w:hAnsi="Times New Roman"/>
                <w:b/>
                <w:bCs/>
                <w:color w:val="000000"/>
                <w:sz w:val="26"/>
                <w:szCs w:val="26"/>
                <w:highlight w:val="green"/>
              </w:rPr>
            </w:pPr>
            <w:r>
              <w:rPr>
                <w:rFonts w:ascii="Times New Roman" w:hAnsi="Times New Roman"/>
                <w:b/>
                <w:color w:val="000000"/>
                <w:sz w:val="26"/>
                <w:szCs w:val="26"/>
              </w:rPr>
              <w:t>11.</w:t>
            </w:r>
            <w:r w:rsidR="00E47EFA">
              <w:rPr>
                <w:rFonts w:ascii="Times New Roman" w:hAnsi="Times New Roman"/>
                <w:b/>
                <w:color w:val="000000"/>
                <w:sz w:val="26"/>
                <w:szCs w:val="26"/>
              </w:rPr>
              <w:t>5.</w:t>
            </w:r>
          </w:p>
        </w:tc>
        <w:tc>
          <w:tcPr>
            <w:tcW w:w="5245" w:type="dxa"/>
            <w:shd w:val="clear" w:color="auto" w:fill="auto"/>
          </w:tcPr>
          <w:p w14:paraId="694A3A0B" w14:textId="77777777" w:rsidR="007C61E1" w:rsidRPr="0055013F" w:rsidRDefault="007C61E1" w:rsidP="007C61E1">
            <w:pPr>
              <w:spacing w:before="120" w:after="0" w:line="240" w:lineRule="auto"/>
              <w:jc w:val="both"/>
              <w:rPr>
                <w:rFonts w:ascii="Times New Roman" w:hAnsi="Times New Roman"/>
                <w:b/>
                <w:color w:val="000000"/>
                <w:sz w:val="26"/>
                <w:szCs w:val="26"/>
              </w:rPr>
            </w:pPr>
            <w:r w:rsidRPr="0055013F">
              <w:rPr>
                <w:rFonts w:ascii="Times New Roman" w:hAnsi="Times New Roman"/>
                <w:b/>
                <w:color w:val="000000"/>
                <w:sz w:val="26"/>
                <w:szCs w:val="26"/>
              </w:rPr>
              <w:t>Paziņošanas likuma grozījumi paredzot primāri izmantot e-adreses</w:t>
            </w:r>
          </w:p>
          <w:p w14:paraId="03798277" w14:textId="67D6ADB2" w:rsidR="007C61E1" w:rsidRPr="0055013F" w:rsidRDefault="007C61E1" w:rsidP="007C61E1">
            <w:pPr>
              <w:spacing w:before="120" w:after="0" w:line="240" w:lineRule="auto"/>
              <w:jc w:val="both"/>
              <w:rPr>
                <w:rFonts w:ascii="Times New Roman" w:hAnsi="Times New Roman"/>
                <w:color w:val="000000"/>
                <w:sz w:val="26"/>
                <w:szCs w:val="26"/>
              </w:rPr>
            </w:pPr>
            <w:r w:rsidRPr="0055013F">
              <w:rPr>
                <w:rFonts w:ascii="Times New Roman" w:hAnsi="Times New Roman"/>
                <w:color w:val="000000"/>
                <w:sz w:val="26"/>
                <w:szCs w:val="26"/>
              </w:rPr>
              <w:t>Pašlaik saziņa starp privātpersonām un valsts iestādēm notiek uz vietas iestādē vai piegādājot ar tās norīkota darbinieka vai ziņneša starpniecību, izmantojot pasta pakalpojumus, izmantojot elektroniskos sakarus vai publiski. Turpmāk jāparedz arī e-adrešu izmantošanas iespējas.</w:t>
            </w:r>
          </w:p>
          <w:p w14:paraId="5FA1A311" w14:textId="68D926AE" w:rsidR="007C61E1" w:rsidRPr="0055013F" w:rsidRDefault="007C61E1" w:rsidP="007C61E1">
            <w:pPr>
              <w:spacing w:before="120" w:after="0" w:line="240" w:lineRule="auto"/>
              <w:jc w:val="both"/>
              <w:rPr>
                <w:rFonts w:ascii="Times New Roman" w:hAnsi="Times New Roman"/>
                <w:color w:val="000000"/>
                <w:sz w:val="26"/>
                <w:szCs w:val="26"/>
              </w:rPr>
            </w:pPr>
            <w:r w:rsidRPr="0055013F">
              <w:rPr>
                <w:rFonts w:ascii="Times New Roman" w:hAnsi="Times New Roman"/>
                <w:color w:val="000000"/>
                <w:sz w:val="26"/>
                <w:szCs w:val="26"/>
              </w:rPr>
              <w:t xml:space="preserve">Pārejai uz e-adrešu izmantošanu nepieciešams sagatavot un līdz 2017.gada 1.janvārim iesniegt noteiktā kārtībā Ministru kabinetā likumprojektu "Grozījumi Paziņošanas likumā", ietverot elektroniskās paziņošanas, izmantojot e-adresi, prioritātes principu, tai skaitā paredzot, ja normatīvajā aktā nav noteikts konkrēts dokumenta paziņošanas veids un persona nav izteikusi lūgumu atbildi saņemt papīra dokumenta formā, iestāde personai dokumentu paziņo uz e-adresi (ja ir aktivizēts e-adreses konts). Ja ir aktivizēts e-adreses konts, dokumenta paziņošanas adrese ir e-adrese, un dokuments, kas paziņots, izmantojot e-adresi, </w:t>
            </w:r>
            <w:r w:rsidRPr="0055013F">
              <w:rPr>
                <w:rFonts w:ascii="Times New Roman" w:hAnsi="Times New Roman"/>
                <w:color w:val="000000"/>
                <w:sz w:val="26"/>
                <w:szCs w:val="26"/>
              </w:rPr>
              <w:lastRenderedPageBreak/>
              <w:t>uzskatāms par paziņotu otrajā darba dienā pēc tā nosūtīšanas, kā arī papildināt pārejas noteikumus ar regulējumu, kas paredz, ka tiesa, kas izskata administratīvās lietas un administratīvo pārkāpumu lietas, un Satversmes tiesa e-adresi lieto ne vēlāk kā no 2020.gada 1.janvāra;</w:t>
            </w:r>
          </w:p>
          <w:p w14:paraId="56F9B2AB" w14:textId="56E216D5" w:rsidR="007C61E1" w:rsidRPr="0055013F" w:rsidRDefault="007C61E1" w:rsidP="007C61E1">
            <w:pPr>
              <w:spacing w:before="120" w:after="0" w:line="240" w:lineRule="auto"/>
              <w:jc w:val="both"/>
              <w:rPr>
                <w:rFonts w:ascii="Times New Roman" w:hAnsi="Times New Roman"/>
                <w:color w:val="000000"/>
                <w:sz w:val="26"/>
                <w:szCs w:val="26"/>
              </w:rPr>
            </w:pPr>
            <w:r w:rsidRPr="0055013F">
              <w:rPr>
                <w:rFonts w:ascii="Times New Roman" w:hAnsi="Times New Roman"/>
                <w:color w:val="000000"/>
                <w:sz w:val="26"/>
                <w:szCs w:val="26"/>
              </w:rPr>
              <w:t>Nepieciešams:</w:t>
            </w:r>
          </w:p>
          <w:p w14:paraId="3C3F37C7" w14:textId="1AC9B3C4" w:rsidR="007C61E1" w:rsidRPr="0055013F" w:rsidRDefault="0055013F" w:rsidP="0055013F">
            <w:pPr>
              <w:spacing w:before="120" w:after="0" w:line="240" w:lineRule="auto"/>
              <w:jc w:val="both"/>
              <w:rPr>
                <w:rFonts w:ascii="Times New Roman" w:hAnsi="Times New Roman"/>
                <w:b/>
                <w:bCs/>
                <w:color w:val="000000"/>
                <w:sz w:val="26"/>
                <w:szCs w:val="26"/>
              </w:rPr>
            </w:pPr>
            <w:r>
              <w:rPr>
                <w:rFonts w:ascii="Times New Roman" w:hAnsi="Times New Roman"/>
                <w:color w:val="000000"/>
                <w:sz w:val="26"/>
                <w:szCs w:val="26"/>
              </w:rPr>
              <w:t>1.s</w:t>
            </w:r>
            <w:r w:rsidR="007C61E1" w:rsidRPr="0055013F">
              <w:rPr>
                <w:rFonts w:ascii="Times New Roman" w:hAnsi="Times New Roman"/>
                <w:color w:val="000000"/>
                <w:sz w:val="26"/>
                <w:szCs w:val="26"/>
              </w:rPr>
              <w:t xml:space="preserve">agatavot </w:t>
            </w:r>
            <w:r>
              <w:rPr>
                <w:rFonts w:ascii="Times New Roman" w:hAnsi="Times New Roman"/>
                <w:color w:val="000000"/>
                <w:sz w:val="26"/>
                <w:szCs w:val="26"/>
              </w:rPr>
              <w:t>g</w:t>
            </w:r>
            <w:r w:rsidR="007C61E1" w:rsidRPr="0055013F">
              <w:rPr>
                <w:rFonts w:ascii="Times New Roman" w:hAnsi="Times New Roman"/>
                <w:color w:val="000000"/>
                <w:sz w:val="26"/>
                <w:szCs w:val="26"/>
              </w:rPr>
              <w:t>rozījum</w:t>
            </w:r>
            <w:r>
              <w:rPr>
                <w:rFonts w:ascii="Times New Roman" w:hAnsi="Times New Roman"/>
                <w:color w:val="000000"/>
                <w:sz w:val="26"/>
                <w:szCs w:val="26"/>
              </w:rPr>
              <w:t>us Paziņošanas likumā</w:t>
            </w:r>
            <w:r w:rsidR="007C61E1" w:rsidRPr="0055013F">
              <w:rPr>
                <w:rFonts w:ascii="Times New Roman" w:hAnsi="Times New Roman"/>
                <w:color w:val="000000"/>
                <w:sz w:val="26"/>
                <w:szCs w:val="26"/>
              </w:rPr>
              <w:t>, ietverot elektroniskās paziņošanas, izmantojot e-adresi, prioritātes principu, tai skaitā paredzot, ja normatīvajā aktā nav noteikts konkrēts dokumenta paziņošanas veids un persona nav izteikusi lūgumu atbildi saņemt papīra dokumenta formā, iestāde personai dokumentu paziņo uz e-adresi (ja ir aktivizēts e-adreses konts).</w:t>
            </w:r>
          </w:p>
        </w:tc>
        <w:tc>
          <w:tcPr>
            <w:tcW w:w="3260" w:type="dxa"/>
            <w:gridSpan w:val="2"/>
          </w:tcPr>
          <w:p w14:paraId="604B9A64" w14:textId="3B9023DA" w:rsidR="007C61E1" w:rsidRPr="0055013F" w:rsidRDefault="0055013F" w:rsidP="0055013F">
            <w:pPr>
              <w:spacing w:before="120" w:after="0" w:line="240" w:lineRule="auto"/>
              <w:jc w:val="both"/>
              <w:rPr>
                <w:rFonts w:ascii="Times New Roman" w:hAnsi="Times New Roman"/>
                <w:color w:val="000000"/>
                <w:sz w:val="26"/>
                <w:szCs w:val="26"/>
              </w:rPr>
            </w:pPr>
            <w:r w:rsidRPr="00041570">
              <w:rPr>
                <w:rFonts w:ascii="Times New Roman" w:hAnsi="Times New Roman"/>
                <w:color w:val="000000"/>
                <w:sz w:val="26"/>
                <w:szCs w:val="26"/>
              </w:rPr>
              <w:lastRenderedPageBreak/>
              <w:t>Izstrādāt</w:t>
            </w:r>
            <w:r>
              <w:rPr>
                <w:rFonts w:ascii="Times New Roman" w:hAnsi="Times New Roman"/>
                <w:color w:val="000000"/>
                <w:sz w:val="26"/>
                <w:szCs w:val="26"/>
              </w:rPr>
              <w:t>i</w:t>
            </w:r>
            <w:r w:rsidRPr="00041570">
              <w:rPr>
                <w:rFonts w:ascii="Times New Roman" w:hAnsi="Times New Roman"/>
                <w:color w:val="000000"/>
                <w:sz w:val="26"/>
                <w:szCs w:val="26"/>
              </w:rPr>
              <w:t xml:space="preserve"> un noteiktā kārtībā iesniegt</w:t>
            </w:r>
            <w:r>
              <w:rPr>
                <w:rFonts w:ascii="Times New Roman" w:hAnsi="Times New Roman"/>
                <w:color w:val="000000"/>
                <w:sz w:val="26"/>
                <w:szCs w:val="26"/>
              </w:rPr>
              <w:t>i MK</w:t>
            </w:r>
            <w:r w:rsidRPr="00041570">
              <w:rPr>
                <w:rFonts w:ascii="Times New Roman" w:hAnsi="Times New Roman"/>
                <w:color w:val="000000"/>
                <w:sz w:val="26"/>
                <w:szCs w:val="26"/>
              </w:rPr>
              <w:t xml:space="preserve"> </w:t>
            </w:r>
            <w:r>
              <w:rPr>
                <w:rFonts w:ascii="Times New Roman" w:hAnsi="Times New Roman"/>
                <w:color w:val="000000"/>
                <w:sz w:val="26"/>
                <w:szCs w:val="26"/>
              </w:rPr>
              <w:t xml:space="preserve">grozījumi </w:t>
            </w:r>
            <w:r w:rsidR="007C61E1" w:rsidRPr="0055013F">
              <w:rPr>
                <w:rFonts w:ascii="Times New Roman" w:hAnsi="Times New Roman"/>
                <w:color w:val="000000"/>
                <w:sz w:val="26"/>
                <w:szCs w:val="26"/>
              </w:rPr>
              <w:t>Paziņošanas likumā, paredzot kārtību par valsts iestāžu elektronisko saziņu ar personām prioritāri izmantojot e-adresi, gadījumos, ja normatīvajā aktā nav noteikts konkrēts dokumenta paziņošanas veids un persona nav izteikusi lūgumu atbildi saņemt papīra dokumenta formā (ja ir aktivizēts e-adreses konts).</w:t>
            </w:r>
          </w:p>
        </w:tc>
        <w:tc>
          <w:tcPr>
            <w:tcW w:w="1701" w:type="dxa"/>
          </w:tcPr>
          <w:p w14:paraId="73A4DF3E" w14:textId="11E14E69" w:rsidR="007C61E1" w:rsidRPr="0055013F" w:rsidRDefault="007C61E1" w:rsidP="007C61E1">
            <w:pPr>
              <w:spacing w:before="120" w:after="0" w:line="240" w:lineRule="auto"/>
              <w:rPr>
                <w:rFonts w:ascii="Times New Roman" w:hAnsi="Times New Roman"/>
                <w:bCs/>
                <w:color w:val="000000"/>
                <w:sz w:val="26"/>
                <w:szCs w:val="26"/>
              </w:rPr>
            </w:pPr>
            <w:r w:rsidRPr="0055013F">
              <w:rPr>
                <w:rFonts w:ascii="Times New Roman" w:hAnsi="Times New Roman"/>
                <w:sz w:val="26"/>
                <w:szCs w:val="26"/>
                <w:lang w:eastAsia="lv-LV"/>
              </w:rPr>
              <w:t>Uzlabots e-pakalpojums.</w:t>
            </w:r>
          </w:p>
        </w:tc>
        <w:tc>
          <w:tcPr>
            <w:tcW w:w="1418" w:type="dxa"/>
            <w:shd w:val="clear" w:color="auto" w:fill="auto"/>
          </w:tcPr>
          <w:p w14:paraId="4F6EEB02" w14:textId="683C7D6E" w:rsidR="007C61E1" w:rsidRPr="0055013F" w:rsidRDefault="007C61E1" w:rsidP="007C61E1">
            <w:pPr>
              <w:spacing w:before="120" w:after="0" w:line="240" w:lineRule="auto"/>
              <w:rPr>
                <w:rFonts w:ascii="Times New Roman" w:hAnsi="Times New Roman"/>
                <w:color w:val="000000"/>
                <w:sz w:val="26"/>
                <w:szCs w:val="26"/>
              </w:rPr>
            </w:pPr>
            <w:r w:rsidRPr="0055013F">
              <w:rPr>
                <w:rFonts w:ascii="Times New Roman" w:hAnsi="Times New Roman"/>
                <w:bCs/>
                <w:color w:val="000000"/>
                <w:sz w:val="26"/>
                <w:szCs w:val="26"/>
              </w:rPr>
              <w:t>TM</w:t>
            </w:r>
          </w:p>
        </w:tc>
        <w:tc>
          <w:tcPr>
            <w:tcW w:w="1417" w:type="dxa"/>
          </w:tcPr>
          <w:p w14:paraId="3CDB629E" w14:textId="77777777" w:rsidR="007C61E1" w:rsidRPr="0055013F" w:rsidRDefault="007C61E1" w:rsidP="007C61E1">
            <w:pPr>
              <w:spacing w:before="120" w:after="0" w:line="240" w:lineRule="auto"/>
              <w:rPr>
                <w:rFonts w:ascii="Times New Roman" w:hAnsi="Times New Roman"/>
                <w:color w:val="000000"/>
                <w:sz w:val="26"/>
                <w:szCs w:val="26"/>
              </w:rPr>
            </w:pPr>
          </w:p>
        </w:tc>
        <w:tc>
          <w:tcPr>
            <w:tcW w:w="1559" w:type="dxa"/>
          </w:tcPr>
          <w:p w14:paraId="6D3A8F27" w14:textId="2D0C98E1" w:rsidR="007C61E1" w:rsidRPr="0055013F" w:rsidRDefault="007C61E1" w:rsidP="0055013F">
            <w:pPr>
              <w:spacing w:before="120" w:after="0" w:line="240" w:lineRule="auto"/>
              <w:rPr>
                <w:rFonts w:ascii="Times New Roman" w:hAnsi="Times New Roman"/>
                <w:color w:val="000000"/>
                <w:sz w:val="26"/>
                <w:szCs w:val="26"/>
              </w:rPr>
            </w:pPr>
            <w:r w:rsidRPr="0055013F">
              <w:rPr>
                <w:rFonts w:ascii="Times New Roman" w:hAnsi="Times New Roman"/>
                <w:color w:val="000000"/>
                <w:sz w:val="26"/>
                <w:szCs w:val="26"/>
              </w:rPr>
              <w:t>01.0</w:t>
            </w:r>
            <w:r w:rsidR="0055013F">
              <w:rPr>
                <w:rFonts w:ascii="Times New Roman" w:hAnsi="Times New Roman"/>
                <w:color w:val="000000"/>
                <w:sz w:val="26"/>
                <w:szCs w:val="26"/>
              </w:rPr>
              <w:t>7</w:t>
            </w:r>
            <w:r w:rsidRPr="0055013F">
              <w:rPr>
                <w:rFonts w:ascii="Times New Roman" w:hAnsi="Times New Roman"/>
                <w:color w:val="000000"/>
                <w:sz w:val="26"/>
                <w:szCs w:val="26"/>
              </w:rPr>
              <w:t>.2017</w:t>
            </w:r>
          </w:p>
        </w:tc>
      </w:tr>
      <w:tr w:rsidR="007C61E1" w:rsidRPr="0044571D" w14:paraId="09DCAF27" w14:textId="77777777" w:rsidTr="00983A59">
        <w:tc>
          <w:tcPr>
            <w:tcW w:w="851" w:type="dxa"/>
          </w:tcPr>
          <w:p w14:paraId="05469081" w14:textId="1C48EB93" w:rsidR="007C61E1" w:rsidRPr="00D36841" w:rsidRDefault="007175BC" w:rsidP="00E47EFA">
            <w:pPr>
              <w:spacing w:before="120" w:after="0" w:line="240" w:lineRule="auto"/>
              <w:jc w:val="both"/>
              <w:rPr>
                <w:rFonts w:ascii="Times New Roman" w:hAnsi="Times New Roman"/>
                <w:b/>
                <w:bCs/>
                <w:color w:val="000000"/>
                <w:sz w:val="26"/>
                <w:szCs w:val="26"/>
                <w:highlight w:val="green"/>
              </w:rPr>
            </w:pPr>
            <w:r>
              <w:rPr>
                <w:rFonts w:ascii="Times New Roman" w:hAnsi="Times New Roman"/>
                <w:b/>
                <w:color w:val="000000"/>
                <w:sz w:val="26"/>
                <w:szCs w:val="26"/>
              </w:rPr>
              <w:t>11.</w:t>
            </w:r>
            <w:r w:rsidR="00E47EFA">
              <w:rPr>
                <w:rFonts w:ascii="Times New Roman" w:hAnsi="Times New Roman"/>
                <w:b/>
                <w:color w:val="000000"/>
                <w:sz w:val="26"/>
                <w:szCs w:val="26"/>
              </w:rPr>
              <w:t>6</w:t>
            </w:r>
            <w:r>
              <w:rPr>
                <w:rFonts w:ascii="Times New Roman" w:hAnsi="Times New Roman"/>
                <w:b/>
                <w:color w:val="000000"/>
                <w:sz w:val="26"/>
                <w:szCs w:val="26"/>
              </w:rPr>
              <w:t>.</w:t>
            </w:r>
          </w:p>
        </w:tc>
        <w:tc>
          <w:tcPr>
            <w:tcW w:w="5245" w:type="dxa"/>
            <w:shd w:val="clear" w:color="auto" w:fill="auto"/>
          </w:tcPr>
          <w:p w14:paraId="01ABEB0C" w14:textId="265D5F27" w:rsidR="007C61E1" w:rsidRPr="00041570" w:rsidRDefault="007C61E1" w:rsidP="007C61E1">
            <w:pPr>
              <w:spacing w:before="120" w:after="0" w:line="240" w:lineRule="auto"/>
              <w:jc w:val="both"/>
              <w:rPr>
                <w:rFonts w:ascii="Times New Roman" w:hAnsi="Times New Roman"/>
                <w:b/>
                <w:sz w:val="26"/>
                <w:szCs w:val="26"/>
              </w:rPr>
            </w:pPr>
            <w:r w:rsidRPr="00041570">
              <w:rPr>
                <w:rFonts w:ascii="Times New Roman" w:hAnsi="Times New Roman"/>
                <w:b/>
                <w:sz w:val="26"/>
                <w:szCs w:val="26"/>
              </w:rPr>
              <w:t>E-izziņas sist</w:t>
            </w:r>
            <w:r>
              <w:rPr>
                <w:rFonts w:ascii="Times New Roman" w:hAnsi="Times New Roman"/>
                <w:b/>
                <w:sz w:val="26"/>
                <w:szCs w:val="26"/>
              </w:rPr>
              <w:t>ēmas izmantošanas paplašināšana iepirkumos</w:t>
            </w:r>
          </w:p>
          <w:p w14:paraId="6D3A5181" w14:textId="77777777" w:rsidR="007C61E1" w:rsidRPr="00041570" w:rsidRDefault="007C61E1" w:rsidP="007C61E1">
            <w:pPr>
              <w:spacing w:before="120" w:after="0" w:line="240" w:lineRule="auto"/>
              <w:jc w:val="both"/>
              <w:rPr>
                <w:rFonts w:ascii="Times New Roman" w:hAnsi="Times New Roman"/>
                <w:sz w:val="26"/>
                <w:szCs w:val="26"/>
              </w:rPr>
            </w:pPr>
            <w:r w:rsidRPr="00041570">
              <w:rPr>
                <w:rFonts w:ascii="Times New Roman" w:hAnsi="Times New Roman"/>
                <w:sz w:val="26"/>
                <w:szCs w:val="26"/>
              </w:rPr>
              <w:t xml:space="preserve">Sabiedrisko pakalpojumu sniedzēju iepirkumu likumā un Aizsardzības un drošības jomas iepirkumu likumā ir uzskaitīta virkne nosacījumu, kas ir pamatā kandidātu vai pretendentu izslēgšanai no iepirkuma procedūras, vienlaikus ziņas, kuras ir katra attiecīgā izslēgšanas nosacījuma pamatā, ir izvietotas dažādās datu bāzēs un šobrīd nav vienotas vietnes, kurā sabiedrisko pakalpojuma sniedzēji un pasūtītāji var vienlaikus iegūt visu noteiktai pārbaudei nepieciešamo informāciju. </w:t>
            </w:r>
            <w:r w:rsidRPr="00041570">
              <w:rPr>
                <w:rFonts w:ascii="Times New Roman" w:hAnsi="Times New Roman"/>
                <w:sz w:val="26"/>
                <w:szCs w:val="26"/>
              </w:rPr>
              <w:lastRenderedPageBreak/>
              <w:t>Kandidātam vai pretendentam, lai apliecinātu savu neesamību izslēgšanas nosacījumiem iesniedz kompetento iestāžu izziņas par neatbilstību izslēgšanas nosacījumiem. Līdz ar to, lai samazinātu administratīvo slogu Latvijas piegādātājiem attiecībā uz izziņu iegūšanu un iesniegšanu, ir nepieciešams veikt grozījumus Sabiedrisko pakalpojumu sniedzēju iepirkumu likumā un Aizsardzības un drošības jomas iepirkumu likumā, paredzot, ka nepieciešamās izziņas par piegādātāju iegūst no e-izziņas sistēmas (šāda kārtība ir noteikta Publisko iepirkumu likumā).</w:t>
            </w:r>
          </w:p>
          <w:p w14:paraId="00E364DC" w14:textId="77777777" w:rsidR="007C61E1" w:rsidRPr="00041570" w:rsidRDefault="007C61E1" w:rsidP="007C61E1">
            <w:pPr>
              <w:spacing w:before="120" w:after="0" w:line="240" w:lineRule="auto"/>
              <w:jc w:val="both"/>
              <w:rPr>
                <w:rFonts w:ascii="Times New Roman" w:hAnsi="Times New Roman"/>
                <w:sz w:val="26"/>
                <w:szCs w:val="26"/>
              </w:rPr>
            </w:pPr>
            <w:r w:rsidRPr="00041570">
              <w:rPr>
                <w:rFonts w:ascii="Times New Roman" w:hAnsi="Times New Roman"/>
                <w:sz w:val="26"/>
                <w:szCs w:val="26"/>
              </w:rPr>
              <w:t>Nepieciešams:</w:t>
            </w:r>
          </w:p>
          <w:p w14:paraId="7F224587" w14:textId="5C662D21" w:rsidR="007C61E1" w:rsidRPr="00041570" w:rsidRDefault="007C61E1" w:rsidP="007C61E1">
            <w:pPr>
              <w:spacing w:before="120" w:after="0" w:line="240" w:lineRule="auto"/>
              <w:jc w:val="both"/>
              <w:rPr>
                <w:rFonts w:ascii="Times New Roman" w:hAnsi="Times New Roman"/>
                <w:b/>
                <w:sz w:val="26"/>
                <w:szCs w:val="26"/>
              </w:rPr>
            </w:pPr>
            <w:r>
              <w:rPr>
                <w:rFonts w:ascii="Times New Roman" w:hAnsi="Times New Roman"/>
                <w:color w:val="000000"/>
                <w:sz w:val="26"/>
                <w:szCs w:val="26"/>
              </w:rPr>
              <w:t>1.i</w:t>
            </w:r>
            <w:r w:rsidRPr="00041570">
              <w:rPr>
                <w:rFonts w:ascii="Times New Roman" w:hAnsi="Times New Roman"/>
                <w:color w:val="000000"/>
                <w:sz w:val="26"/>
                <w:szCs w:val="26"/>
              </w:rPr>
              <w:t xml:space="preserve">zstrādāt </w:t>
            </w:r>
            <w:r>
              <w:rPr>
                <w:rFonts w:ascii="Times New Roman" w:hAnsi="Times New Roman"/>
                <w:color w:val="000000"/>
                <w:sz w:val="26"/>
                <w:szCs w:val="26"/>
              </w:rPr>
              <w:t xml:space="preserve">grozījumus </w:t>
            </w:r>
            <w:r w:rsidRPr="00041570">
              <w:rPr>
                <w:rFonts w:ascii="Times New Roman" w:hAnsi="Times New Roman"/>
                <w:color w:val="000000"/>
                <w:sz w:val="26"/>
                <w:szCs w:val="26"/>
              </w:rPr>
              <w:t>Sabiedrisko pakalp</w:t>
            </w:r>
            <w:r>
              <w:rPr>
                <w:rFonts w:ascii="Times New Roman" w:hAnsi="Times New Roman"/>
                <w:color w:val="000000"/>
                <w:sz w:val="26"/>
                <w:szCs w:val="26"/>
              </w:rPr>
              <w:t>ojumu sniedzēju iepirkumu likumā</w:t>
            </w:r>
            <w:r w:rsidRPr="00041570">
              <w:rPr>
                <w:rFonts w:ascii="Times New Roman" w:hAnsi="Times New Roman"/>
                <w:color w:val="000000"/>
                <w:sz w:val="26"/>
                <w:szCs w:val="26"/>
              </w:rPr>
              <w:t>, Aizsardzības un drošības jomas iepirkumu l</w:t>
            </w:r>
            <w:r>
              <w:rPr>
                <w:rFonts w:ascii="Times New Roman" w:hAnsi="Times New Roman"/>
                <w:color w:val="000000"/>
                <w:sz w:val="26"/>
                <w:szCs w:val="26"/>
              </w:rPr>
              <w:t>ikumā</w:t>
            </w:r>
            <w:r w:rsidRPr="00041570">
              <w:rPr>
                <w:rFonts w:ascii="Times New Roman" w:hAnsi="Times New Roman"/>
                <w:color w:val="000000"/>
                <w:sz w:val="26"/>
                <w:szCs w:val="26"/>
              </w:rPr>
              <w:t xml:space="preserve">, kas nosaka e-izziņu izmantošanu sabiedrisko pakalpojumu sniedzēju veiktajos iepirkumos un iepirkumos aizsardzības un drošības jomā.  </w:t>
            </w:r>
          </w:p>
        </w:tc>
        <w:tc>
          <w:tcPr>
            <w:tcW w:w="3260" w:type="dxa"/>
            <w:gridSpan w:val="2"/>
          </w:tcPr>
          <w:p w14:paraId="60D253BD" w14:textId="5AD9D084" w:rsidR="007C61E1" w:rsidRPr="00041570" w:rsidRDefault="007C61E1" w:rsidP="007C61E1">
            <w:pPr>
              <w:spacing w:before="120" w:after="0" w:line="240" w:lineRule="auto"/>
              <w:jc w:val="both"/>
              <w:rPr>
                <w:rFonts w:ascii="Times New Roman" w:hAnsi="Times New Roman"/>
                <w:color w:val="000000"/>
                <w:sz w:val="26"/>
                <w:szCs w:val="26"/>
              </w:rPr>
            </w:pPr>
            <w:r w:rsidRPr="00041570">
              <w:rPr>
                <w:rFonts w:ascii="Times New Roman" w:hAnsi="Times New Roman"/>
                <w:color w:val="000000"/>
                <w:sz w:val="26"/>
                <w:szCs w:val="26"/>
              </w:rPr>
              <w:lastRenderedPageBreak/>
              <w:t>Izstrādāt</w:t>
            </w:r>
            <w:r>
              <w:rPr>
                <w:rFonts w:ascii="Times New Roman" w:hAnsi="Times New Roman"/>
                <w:color w:val="000000"/>
                <w:sz w:val="26"/>
                <w:szCs w:val="26"/>
              </w:rPr>
              <w:t>i</w:t>
            </w:r>
            <w:r w:rsidRPr="00041570">
              <w:rPr>
                <w:rFonts w:ascii="Times New Roman" w:hAnsi="Times New Roman"/>
                <w:color w:val="000000"/>
                <w:sz w:val="26"/>
                <w:szCs w:val="26"/>
              </w:rPr>
              <w:t xml:space="preserve"> un noteiktā kārtībā iesniegt</w:t>
            </w:r>
            <w:r>
              <w:rPr>
                <w:rFonts w:ascii="Times New Roman" w:hAnsi="Times New Roman"/>
                <w:color w:val="000000"/>
                <w:sz w:val="26"/>
                <w:szCs w:val="26"/>
              </w:rPr>
              <w:t>i MK</w:t>
            </w:r>
            <w:r w:rsidRPr="00041570">
              <w:rPr>
                <w:rFonts w:ascii="Times New Roman" w:hAnsi="Times New Roman"/>
                <w:color w:val="000000"/>
                <w:sz w:val="26"/>
                <w:szCs w:val="26"/>
              </w:rPr>
              <w:t xml:space="preserve"> </w:t>
            </w:r>
            <w:r>
              <w:rPr>
                <w:rFonts w:ascii="Times New Roman" w:hAnsi="Times New Roman"/>
                <w:color w:val="000000"/>
                <w:sz w:val="26"/>
                <w:szCs w:val="26"/>
              </w:rPr>
              <w:t xml:space="preserve">grozījumi </w:t>
            </w:r>
            <w:r w:rsidRPr="00041570">
              <w:rPr>
                <w:rFonts w:ascii="Times New Roman" w:hAnsi="Times New Roman"/>
                <w:color w:val="000000"/>
                <w:sz w:val="26"/>
                <w:szCs w:val="26"/>
              </w:rPr>
              <w:t>Sabiedrisko pakalpo</w:t>
            </w:r>
            <w:r>
              <w:rPr>
                <w:rFonts w:ascii="Times New Roman" w:hAnsi="Times New Roman"/>
                <w:color w:val="000000"/>
                <w:sz w:val="26"/>
                <w:szCs w:val="26"/>
              </w:rPr>
              <w:t>jumu sniedzēju iepirkumu likumā</w:t>
            </w:r>
            <w:r w:rsidRPr="00041570">
              <w:rPr>
                <w:rFonts w:ascii="Times New Roman" w:hAnsi="Times New Roman"/>
                <w:color w:val="000000"/>
                <w:sz w:val="26"/>
                <w:szCs w:val="26"/>
              </w:rPr>
              <w:t>, Aizsardzības un</w:t>
            </w:r>
            <w:r>
              <w:rPr>
                <w:rFonts w:ascii="Times New Roman" w:hAnsi="Times New Roman"/>
                <w:color w:val="000000"/>
                <w:sz w:val="26"/>
                <w:szCs w:val="26"/>
              </w:rPr>
              <w:t xml:space="preserve"> drošības jomas iepirkumu likumā</w:t>
            </w:r>
            <w:r w:rsidRPr="00041570">
              <w:rPr>
                <w:rFonts w:ascii="Times New Roman" w:hAnsi="Times New Roman"/>
                <w:color w:val="000000"/>
                <w:sz w:val="26"/>
                <w:szCs w:val="26"/>
              </w:rPr>
              <w:t xml:space="preserve">, kas nosaka e-izziņu izmantošanu sabiedrisko pakalpojumu sniedzēju veiktajos iepirkumos un iepirkumos aizsardzības un drošības jomā.  </w:t>
            </w:r>
          </w:p>
        </w:tc>
        <w:tc>
          <w:tcPr>
            <w:tcW w:w="1701" w:type="dxa"/>
          </w:tcPr>
          <w:p w14:paraId="032B1485" w14:textId="56DE3AC8" w:rsidR="007C61E1" w:rsidRPr="00041570" w:rsidRDefault="007C61E1" w:rsidP="007C61E1">
            <w:pPr>
              <w:spacing w:before="120" w:after="0" w:line="240" w:lineRule="auto"/>
              <w:rPr>
                <w:rFonts w:ascii="Times New Roman" w:hAnsi="Times New Roman"/>
                <w:sz w:val="26"/>
                <w:szCs w:val="26"/>
              </w:rPr>
            </w:pPr>
            <w:r w:rsidRPr="00041570">
              <w:rPr>
                <w:rFonts w:ascii="Times New Roman" w:hAnsi="Times New Roman"/>
                <w:bCs/>
                <w:color w:val="000000"/>
                <w:sz w:val="26"/>
                <w:szCs w:val="26"/>
              </w:rPr>
              <w:t>Normatīvā regulējuma izmaiņas e-pakalpojuma izmantošanai</w:t>
            </w:r>
          </w:p>
        </w:tc>
        <w:tc>
          <w:tcPr>
            <w:tcW w:w="1418" w:type="dxa"/>
            <w:shd w:val="clear" w:color="auto" w:fill="auto"/>
          </w:tcPr>
          <w:p w14:paraId="7FE351B3" w14:textId="4D5AC4D6" w:rsidR="007C61E1" w:rsidRPr="00041570" w:rsidRDefault="007C61E1" w:rsidP="007C61E1">
            <w:pPr>
              <w:spacing w:before="120" w:after="0" w:line="240" w:lineRule="auto"/>
              <w:rPr>
                <w:rFonts w:ascii="Times New Roman" w:hAnsi="Times New Roman"/>
                <w:color w:val="000000"/>
                <w:sz w:val="26"/>
                <w:szCs w:val="26"/>
              </w:rPr>
            </w:pPr>
            <w:r w:rsidRPr="00041570">
              <w:rPr>
                <w:rFonts w:ascii="Times New Roman" w:hAnsi="Times New Roman"/>
                <w:sz w:val="26"/>
                <w:szCs w:val="26"/>
              </w:rPr>
              <w:t xml:space="preserve">FM </w:t>
            </w:r>
          </w:p>
        </w:tc>
        <w:tc>
          <w:tcPr>
            <w:tcW w:w="1417" w:type="dxa"/>
          </w:tcPr>
          <w:p w14:paraId="6FC14356" w14:textId="79F5A858" w:rsidR="007C61E1" w:rsidRPr="00041570" w:rsidRDefault="007C61E1" w:rsidP="007C61E1">
            <w:pPr>
              <w:spacing w:before="120" w:after="0" w:line="240" w:lineRule="auto"/>
              <w:rPr>
                <w:rFonts w:ascii="Times New Roman" w:hAnsi="Times New Roman"/>
                <w:sz w:val="26"/>
                <w:szCs w:val="26"/>
              </w:rPr>
            </w:pPr>
            <w:r w:rsidRPr="00041570">
              <w:rPr>
                <w:rFonts w:ascii="Times New Roman" w:hAnsi="Times New Roman"/>
                <w:sz w:val="26"/>
                <w:szCs w:val="26"/>
              </w:rPr>
              <w:t>VRAA, VARAM, IUB</w:t>
            </w:r>
          </w:p>
        </w:tc>
        <w:tc>
          <w:tcPr>
            <w:tcW w:w="1559" w:type="dxa"/>
          </w:tcPr>
          <w:p w14:paraId="4EC22A46" w14:textId="096B2D9B" w:rsidR="007C61E1" w:rsidRPr="00041570" w:rsidRDefault="007C61E1" w:rsidP="007C61E1">
            <w:pPr>
              <w:spacing w:before="120" w:after="0" w:line="240" w:lineRule="auto"/>
              <w:rPr>
                <w:rFonts w:ascii="Times New Roman" w:hAnsi="Times New Roman"/>
                <w:color w:val="000000"/>
                <w:sz w:val="26"/>
                <w:szCs w:val="26"/>
              </w:rPr>
            </w:pPr>
            <w:r w:rsidRPr="00041570">
              <w:rPr>
                <w:rFonts w:ascii="Times New Roman" w:hAnsi="Times New Roman"/>
                <w:sz w:val="26"/>
                <w:szCs w:val="26"/>
              </w:rPr>
              <w:t>01.01.2017</w:t>
            </w:r>
          </w:p>
        </w:tc>
      </w:tr>
      <w:tr w:rsidR="007C61E1" w:rsidRPr="0044571D" w14:paraId="142C2CA4" w14:textId="77777777" w:rsidTr="00983A59">
        <w:tc>
          <w:tcPr>
            <w:tcW w:w="851" w:type="dxa"/>
          </w:tcPr>
          <w:p w14:paraId="3725A245" w14:textId="7E69BB6F" w:rsidR="007C61E1" w:rsidRPr="004D1B60" w:rsidRDefault="007175BC" w:rsidP="00E47EFA">
            <w:pPr>
              <w:spacing w:before="120" w:after="0" w:line="240" w:lineRule="auto"/>
              <w:jc w:val="both"/>
              <w:rPr>
                <w:rFonts w:ascii="Times New Roman" w:hAnsi="Times New Roman"/>
                <w:b/>
                <w:bCs/>
                <w:color w:val="000000"/>
                <w:sz w:val="26"/>
                <w:szCs w:val="26"/>
                <w:highlight w:val="green"/>
              </w:rPr>
            </w:pPr>
            <w:r>
              <w:rPr>
                <w:rFonts w:ascii="Times New Roman" w:hAnsi="Times New Roman"/>
                <w:b/>
                <w:color w:val="000000"/>
                <w:sz w:val="26"/>
                <w:szCs w:val="26"/>
              </w:rPr>
              <w:t>11.</w:t>
            </w:r>
            <w:r w:rsidR="00E47EFA">
              <w:rPr>
                <w:rFonts w:ascii="Times New Roman" w:hAnsi="Times New Roman"/>
                <w:b/>
                <w:color w:val="000000"/>
                <w:sz w:val="26"/>
                <w:szCs w:val="26"/>
              </w:rPr>
              <w:t>7</w:t>
            </w:r>
            <w:r>
              <w:rPr>
                <w:rFonts w:ascii="Times New Roman" w:hAnsi="Times New Roman"/>
                <w:b/>
                <w:color w:val="000000"/>
                <w:sz w:val="26"/>
                <w:szCs w:val="26"/>
              </w:rPr>
              <w:t>.</w:t>
            </w:r>
          </w:p>
        </w:tc>
        <w:tc>
          <w:tcPr>
            <w:tcW w:w="5245" w:type="dxa"/>
            <w:shd w:val="clear" w:color="auto" w:fill="auto"/>
          </w:tcPr>
          <w:p w14:paraId="58CAD323" w14:textId="67182AE4" w:rsidR="007C61E1" w:rsidRPr="00041570" w:rsidRDefault="007C61E1" w:rsidP="007C61E1">
            <w:pPr>
              <w:spacing w:before="120" w:after="0" w:line="240" w:lineRule="auto"/>
              <w:jc w:val="both"/>
              <w:rPr>
                <w:rFonts w:ascii="Times New Roman" w:hAnsi="Times New Roman"/>
                <w:b/>
                <w:sz w:val="26"/>
                <w:szCs w:val="26"/>
              </w:rPr>
            </w:pPr>
            <w:r w:rsidRPr="00041570">
              <w:rPr>
                <w:rFonts w:ascii="Times New Roman" w:hAnsi="Times New Roman"/>
                <w:b/>
                <w:sz w:val="26"/>
                <w:szCs w:val="26"/>
              </w:rPr>
              <w:t>Atvieglota sākotnējā piedāvājuma iesniegšana</w:t>
            </w:r>
            <w:r>
              <w:rPr>
                <w:rFonts w:ascii="Times New Roman" w:hAnsi="Times New Roman"/>
                <w:b/>
                <w:sz w:val="26"/>
                <w:szCs w:val="26"/>
              </w:rPr>
              <w:t xml:space="preserve"> iepirkumos</w:t>
            </w:r>
          </w:p>
          <w:p w14:paraId="4F85FBB4" w14:textId="77777777" w:rsidR="007C61E1" w:rsidRPr="00041570" w:rsidRDefault="007C61E1" w:rsidP="007C61E1">
            <w:pPr>
              <w:spacing w:before="120" w:after="0" w:line="240" w:lineRule="auto"/>
              <w:jc w:val="both"/>
              <w:rPr>
                <w:rFonts w:ascii="Times New Roman" w:hAnsi="Times New Roman"/>
                <w:sz w:val="26"/>
                <w:szCs w:val="26"/>
              </w:rPr>
            </w:pPr>
            <w:r w:rsidRPr="00041570">
              <w:rPr>
                <w:rFonts w:ascii="Times New Roman" w:hAnsi="Times New Roman"/>
                <w:sz w:val="26"/>
                <w:szCs w:val="26"/>
              </w:rPr>
              <w:t xml:space="preserve">Šobrīd Publisko iepirkumu likumā un Sabiedrisko pakalpojumu sniedzēju iepirkumu likumā ir paredzēts, ka piegādātājiem jau sākotnējā piedāvājuma iesniegšanā ir jāiesniedz visi nepieciešamie apliecinošie dokumenti, kas apliecina piegādātāja tehniskās un finansiālās spējas (sertifikāti, apliecinājumi, atsauksmes, </w:t>
            </w:r>
            <w:r w:rsidRPr="00041570">
              <w:rPr>
                <w:rFonts w:ascii="Times New Roman" w:hAnsi="Times New Roman"/>
                <w:sz w:val="26"/>
                <w:szCs w:val="26"/>
              </w:rPr>
              <w:lastRenderedPageBreak/>
              <w:t>personāla CV u.c. dokumenti). Attiecīgo dokumentu sagatavošana un iegūšana sarežģītos un lielos iepirkumos var aizņemt pat vairākas nedēļas katram no piegādātājiem, kas piedalās iepirkumā. Līdz ar to būtu nepieciešams noteikt, ka pasūtītājs un sabiedrisko pakalpojumu sniedzējs pieņem vienotu izstrādātu veidlapu, kurā  piegādātājs iesniedz kā sākotnējo pierādījumu atbilstībai paziņojumā par līgumu vai iepirkumu procedūras dokumentos noteiktajām pretendentu vai kandidātu atlases prasībām, sākotnēji neiesniedzot papildus pierādījumus tā norādītajām spējām. Savukārt apliecinošos dokumentus (sertifikāti, apliecinājumi, atsauksmes, personāla CV u.c. dokumenti) iesniegtu tikai uzvarējušais pretendents, lai pierādītu tā norādīto informāciju veidlapā.</w:t>
            </w:r>
          </w:p>
          <w:p w14:paraId="0154E3A0" w14:textId="77777777" w:rsidR="007C61E1" w:rsidRPr="00041570" w:rsidRDefault="007C61E1" w:rsidP="007C61E1">
            <w:pPr>
              <w:spacing w:before="120" w:after="0" w:line="240" w:lineRule="auto"/>
              <w:jc w:val="both"/>
              <w:rPr>
                <w:rFonts w:ascii="Times New Roman" w:hAnsi="Times New Roman"/>
                <w:sz w:val="26"/>
                <w:szCs w:val="26"/>
              </w:rPr>
            </w:pPr>
            <w:r w:rsidRPr="00041570">
              <w:rPr>
                <w:rFonts w:ascii="Times New Roman" w:hAnsi="Times New Roman"/>
                <w:sz w:val="26"/>
                <w:szCs w:val="26"/>
              </w:rPr>
              <w:t>Nepieciešams:</w:t>
            </w:r>
          </w:p>
          <w:p w14:paraId="39CF0C08" w14:textId="5C9D3BC4" w:rsidR="007C61E1" w:rsidRPr="00041570" w:rsidRDefault="007C61E1" w:rsidP="007C61E1">
            <w:pPr>
              <w:spacing w:before="120" w:after="0" w:line="240" w:lineRule="auto"/>
              <w:jc w:val="both"/>
              <w:rPr>
                <w:rFonts w:ascii="Times New Roman" w:hAnsi="Times New Roman"/>
                <w:b/>
                <w:sz w:val="26"/>
                <w:szCs w:val="26"/>
              </w:rPr>
            </w:pPr>
            <w:r w:rsidRPr="00041570">
              <w:rPr>
                <w:rFonts w:ascii="Times New Roman" w:hAnsi="Times New Roman"/>
                <w:color w:val="000000"/>
                <w:sz w:val="26"/>
                <w:szCs w:val="26"/>
              </w:rPr>
              <w:t xml:space="preserve">1.izstrādāt </w:t>
            </w:r>
            <w:r>
              <w:rPr>
                <w:rFonts w:ascii="Times New Roman" w:hAnsi="Times New Roman"/>
                <w:color w:val="000000"/>
                <w:sz w:val="26"/>
                <w:szCs w:val="26"/>
              </w:rPr>
              <w:t xml:space="preserve">grozījumus </w:t>
            </w:r>
            <w:r w:rsidRPr="00041570">
              <w:rPr>
                <w:rFonts w:ascii="Times New Roman" w:hAnsi="Times New Roman"/>
                <w:color w:val="000000"/>
                <w:sz w:val="26"/>
                <w:szCs w:val="26"/>
              </w:rPr>
              <w:t>Sabiedrisko pakalp</w:t>
            </w:r>
            <w:r>
              <w:rPr>
                <w:rFonts w:ascii="Times New Roman" w:hAnsi="Times New Roman"/>
                <w:color w:val="000000"/>
                <w:sz w:val="26"/>
                <w:szCs w:val="26"/>
              </w:rPr>
              <w:t>ojumu sniedzēju iepirkumu likumā</w:t>
            </w:r>
            <w:r w:rsidRPr="00041570">
              <w:rPr>
                <w:rFonts w:ascii="Times New Roman" w:hAnsi="Times New Roman"/>
                <w:color w:val="000000"/>
                <w:sz w:val="26"/>
                <w:szCs w:val="26"/>
              </w:rPr>
              <w:t xml:space="preserve"> un </w:t>
            </w:r>
            <w:r>
              <w:rPr>
                <w:rFonts w:ascii="Times New Roman" w:hAnsi="Times New Roman"/>
                <w:color w:val="000000"/>
                <w:sz w:val="26"/>
                <w:szCs w:val="26"/>
              </w:rPr>
              <w:t>Publisko iepirkumu likumā</w:t>
            </w:r>
            <w:r w:rsidRPr="00041570">
              <w:rPr>
                <w:rFonts w:ascii="Times New Roman" w:hAnsi="Times New Roman"/>
                <w:color w:val="000000"/>
                <w:sz w:val="26"/>
                <w:szCs w:val="26"/>
              </w:rPr>
              <w:t>, kas nosaka sākotnējā piedāvājuma iesniegšanas veidlapas izmantošanu.</w:t>
            </w:r>
          </w:p>
        </w:tc>
        <w:tc>
          <w:tcPr>
            <w:tcW w:w="3260" w:type="dxa"/>
            <w:gridSpan w:val="2"/>
          </w:tcPr>
          <w:p w14:paraId="570D5603" w14:textId="03B85BB8" w:rsidR="007C61E1" w:rsidRPr="00041570" w:rsidRDefault="007C61E1" w:rsidP="007C61E1">
            <w:pPr>
              <w:spacing w:before="120" w:after="0" w:line="240" w:lineRule="auto"/>
              <w:jc w:val="both"/>
              <w:rPr>
                <w:rFonts w:ascii="Times New Roman" w:hAnsi="Times New Roman"/>
                <w:color w:val="000000"/>
                <w:sz w:val="26"/>
                <w:szCs w:val="26"/>
              </w:rPr>
            </w:pPr>
            <w:r w:rsidRPr="00041570">
              <w:rPr>
                <w:rFonts w:ascii="Times New Roman" w:hAnsi="Times New Roman"/>
                <w:color w:val="000000"/>
                <w:sz w:val="26"/>
                <w:szCs w:val="26"/>
              </w:rPr>
              <w:lastRenderedPageBreak/>
              <w:t>Izstrādāt</w:t>
            </w:r>
            <w:r>
              <w:rPr>
                <w:rFonts w:ascii="Times New Roman" w:hAnsi="Times New Roman"/>
                <w:color w:val="000000"/>
                <w:sz w:val="26"/>
                <w:szCs w:val="26"/>
              </w:rPr>
              <w:t>i</w:t>
            </w:r>
            <w:r w:rsidRPr="00041570">
              <w:rPr>
                <w:rFonts w:ascii="Times New Roman" w:hAnsi="Times New Roman"/>
                <w:color w:val="000000"/>
                <w:sz w:val="26"/>
                <w:szCs w:val="26"/>
              </w:rPr>
              <w:t xml:space="preserve"> un noteiktā kārtībā iesniegt</w:t>
            </w:r>
            <w:r>
              <w:rPr>
                <w:rFonts w:ascii="Times New Roman" w:hAnsi="Times New Roman"/>
                <w:color w:val="000000"/>
                <w:sz w:val="26"/>
                <w:szCs w:val="26"/>
              </w:rPr>
              <w:t>i MK</w:t>
            </w:r>
            <w:r w:rsidRPr="00041570">
              <w:rPr>
                <w:rFonts w:ascii="Times New Roman" w:hAnsi="Times New Roman"/>
                <w:color w:val="000000"/>
                <w:sz w:val="26"/>
                <w:szCs w:val="26"/>
              </w:rPr>
              <w:t xml:space="preserve"> </w:t>
            </w:r>
            <w:r>
              <w:rPr>
                <w:rFonts w:ascii="Times New Roman" w:hAnsi="Times New Roman"/>
                <w:color w:val="000000"/>
                <w:sz w:val="26"/>
                <w:szCs w:val="26"/>
              </w:rPr>
              <w:t xml:space="preserve">grozījumi </w:t>
            </w:r>
            <w:r w:rsidRPr="00041570">
              <w:rPr>
                <w:rFonts w:ascii="Times New Roman" w:hAnsi="Times New Roman"/>
                <w:color w:val="000000"/>
                <w:sz w:val="26"/>
                <w:szCs w:val="26"/>
              </w:rPr>
              <w:t>Sabiedrisko pakalp</w:t>
            </w:r>
            <w:r>
              <w:rPr>
                <w:rFonts w:ascii="Times New Roman" w:hAnsi="Times New Roman"/>
                <w:color w:val="000000"/>
                <w:sz w:val="26"/>
                <w:szCs w:val="26"/>
              </w:rPr>
              <w:t>ojumu sniedzēju iepirkumu likumā</w:t>
            </w:r>
            <w:r w:rsidRPr="00041570">
              <w:rPr>
                <w:rFonts w:ascii="Times New Roman" w:hAnsi="Times New Roman"/>
                <w:color w:val="000000"/>
                <w:sz w:val="26"/>
                <w:szCs w:val="26"/>
              </w:rPr>
              <w:t xml:space="preserve"> un </w:t>
            </w:r>
            <w:r>
              <w:rPr>
                <w:rFonts w:ascii="Times New Roman" w:hAnsi="Times New Roman"/>
                <w:color w:val="000000"/>
                <w:sz w:val="26"/>
                <w:szCs w:val="26"/>
              </w:rPr>
              <w:t>Publisko iepirkumu likumā</w:t>
            </w:r>
            <w:r w:rsidRPr="00041570">
              <w:rPr>
                <w:rFonts w:ascii="Times New Roman" w:hAnsi="Times New Roman"/>
                <w:color w:val="000000"/>
                <w:sz w:val="26"/>
                <w:szCs w:val="26"/>
              </w:rPr>
              <w:t>, kas nosaka sākotnējā piedāvājuma iesniegšanas veidlapas izmantošanu.</w:t>
            </w:r>
          </w:p>
        </w:tc>
        <w:tc>
          <w:tcPr>
            <w:tcW w:w="1701" w:type="dxa"/>
          </w:tcPr>
          <w:p w14:paraId="021E29F9" w14:textId="4B8D0DEE" w:rsidR="007C61E1" w:rsidRPr="00041570" w:rsidRDefault="007C61E1" w:rsidP="007C61E1">
            <w:pPr>
              <w:spacing w:before="120" w:after="0" w:line="240" w:lineRule="auto"/>
              <w:rPr>
                <w:rFonts w:ascii="Times New Roman" w:hAnsi="Times New Roman"/>
                <w:sz w:val="26"/>
                <w:szCs w:val="26"/>
              </w:rPr>
            </w:pPr>
            <w:r w:rsidRPr="00041570">
              <w:rPr>
                <w:rFonts w:ascii="Times New Roman" w:hAnsi="Times New Roman"/>
                <w:sz w:val="26"/>
                <w:szCs w:val="26"/>
              </w:rPr>
              <w:t>Atvieglota administratīvā procedūra</w:t>
            </w:r>
          </w:p>
        </w:tc>
        <w:tc>
          <w:tcPr>
            <w:tcW w:w="1418" w:type="dxa"/>
            <w:shd w:val="clear" w:color="auto" w:fill="auto"/>
          </w:tcPr>
          <w:p w14:paraId="35A99964" w14:textId="1489343F" w:rsidR="007C61E1" w:rsidRPr="00041570" w:rsidRDefault="007C61E1" w:rsidP="007C61E1">
            <w:pPr>
              <w:spacing w:before="120" w:after="0" w:line="240" w:lineRule="auto"/>
              <w:rPr>
                <w:rFonts w:ascii="Times New Roman" w:hAnsi="Times New Roman"/>
                <w:color w:val="000000"/>
                <w:sz w:val="26"/>
                <w:szCs w:val="26"/>
              </w:rPr>
            </w:pPr>
            <w:r w:rsidRPr="00041570">
              <w:rPr>
                <w:rFonts w:ascii="Times New Roman" w:hAnsi="Times New Roman"/>
                <w:sz w:val="26"/>
                <w:szCs w:val="26"/>
              </w:rPr>
              <w:t>FM</w:t>
            </w:r>
          </w:p>
        </w:tc>
        <w:tc>
          <w:tcPr>
            <w:tcW w:w="1417" w:type="dxa"/>
          </w:tcPr>
          <w:p w14:paraId="32277EB9" w14:textId="70C7E8F5" w:rsidR="007C61E1" w:rsidRPr="00041570" w:rsidRDefault="007C61E1" w:rsidP="007C61E1">
            <w:pPr>
              <w:spacing w:before="120" w:after="0" w:line="240" w:lineRule="auto"/>
              <w:jc w:val="center"/>
              <w:rPr>
                <w:rFonts w:ascii="Times New Roman" w:hAnsi="Times New Roman"/>
                <w:sz w:val="26"/>
                <w:szCs w:val="26"/>
              </w:rPr>
            </w:pPr>
            <w:r w:rsidRPr="00041570">
              <w:rPr>
                <w:rFonts w:ascii="Times New Roman" w:hAnsi="Times New Roman"/>
                <w:sz w:val="26"/>
                <w:szCs w:val="26"/>
              </w:rPr>
              <w:t>IUB</w:t>
            </w:r>
          </w:p>
        </w:tc>
        <w:tc>
          <w:tcPr>
            <w:tcW w:w="1559" w:type="dxa"/>
          </w:tcPr>
          <w:p w14:paraId="466E652C" w14:textId="596BA4D4" w:rsidR="007C61E1" w:rsidRPr="00041570" w:rsidRDefault="007C61E1" w:rsidP="007C61E1">
            <w:pPr>
              <w:spacing w:before="120" w:after="0" w:line="240" w:lineRule="auto"/>
              <w:jc w:val="center"/>
              <w:rPr>
                <w:rFonts w:ascii="Times New Roman" w:hAnsi="Times New Roman"/>
                <w:color w:val="000000"/>
                <w:sz w:val="26"/>
                <w:szCs w:val="26"/>
              </w:rPr>
            </w:pPr>
            <w:r w:rsidRPr="00041570">
              <w:rPr>
                <w:rFonts w:ascii="Times New Roman" w:hAnsi="Times New Roman"/>
                <w:sz w:val="26"/>
                <w:szCs w:val="26"/>
              </w:rPr>
              <w:t>01.0</w:t>
            </w:r>
            <w:r>
              <w:rPr>
                <w:rFonts w:ascii="Times New Roman" w:hAnsi="Times New Roman"/>
                <w:sz w:val="26"/>
                <w:szCs w:val="26"/>
              </w:rPr>
              <w:t>7</w:t>
            </w:r>
            <w:r w:rsidRPr="00041570">
              <w:rPr>
                <w:rFonts w:ascii="Times New Roman" w:hAnsi="Times New Roman"/>
                <w:sz w:val="26"/>
                <w:szCs w:val="26"/>
              </w:rPr>
              <w:t>.2017</w:t>
            </w:r>
          </w:p>
        </w:tc>
      </w:tr>
      <w:tr w:rsidR="007C61E1" w:rsidRPr="0044571D" w14:paraId="62492A57" w14:textId="77777777" w:rsidTr="00983A59">
        <w:tc>
          <w:tcPr>
            <w:tcW w:w="851" w:type="dxa"/>
          </w:tcPr>
          <w:p w14:paraId="50FCF72E" w14:textId="2D3DB9A9" w:rsidR="007C61E1" w:rsidRPr="004D1B60" w:rsidRDefault="007175BC" w:rsidP="00E47EFA">
            <w:pPr>
              <w:spacing w:before="120" w:after="0" w:line="240" w:lineRule="auto"/>
              <w:jc w:val="both"/>
              <w:rPr>
                <w:rFonts w:ascii="Times New Roman" w:hAnsi="Times New Roman"/>
                <w:b/>
                <w:bCs/>
                <w:color w:val="000000"/>
                <w:sz w:val="26"/>
                <w:szCs w:val="26"/>
                <w:highlight w:val="green"/>
              </w:rPr>
            </w:pPr>
            <w:r>
              <w:rPr>
                <w:rFonts w:ascii="Times New Roman" w:hAnsi="Times New Roman"/>
                <w:b/>
                <w:color w:val="000000"/>
                <w:sz w:val="26"/>
                <w:szCs w:val="26"/>
              </w:rPr>
              <w:t>11.</w:t>
            </w:r>
            <w:r w:rsidR="00E47EFA">
              <w:rPr>
                <w:rFonts w:ascii="Times New Roman" w:hAnsi="Times New Roman"/>
                <w:b/>
                <w:color w:val="000000"/>
                <w:sz w:val="26"/>
                <w:szCs w:val="26"/>
              </w:rPr>
              <w:t>8</w:t>
            </w:r>
            <w:r>
              <w:rPr>
                <w:rFonts w:ascii="Times New Roman" w:hAnsi="Times New Roman"/>
                <w:b/>
                <w:color w:val="000000"/>
                <w:sz w:val="26"/>
                <w:szCs w:val="26"/>
              </w:rPr>
              <w:t>.</w:t>
            </w:r>
          </w:p>
        </w:tc>
        <w:tc>
          <w:tcPr>
            <w:tcW w:w="5245" w:type="dxa"/>
            <w:shd w:val="clear" w:color="auto" w:fill="auto"/>
          </w:tcPr>
          <w:p w14:paraId="333C4A75" w14:textId="1D672002" w:rsidR="007C61E1" w:rsidRPr="00A24741" w:rsidRDefault="007C61E1" w:rsidP="007C61E1">
            <w:pPr>
              <w:spacing w:before="120" w:after="0" w:line="240" w:lineRule="auto"/>
              <w:jc w:val="both"/>
              <w:rPr>
                <w:rFonts w:ascii="Times New Roman" w:hAnsi="Times New Roman"/>
                <w:b/>
                <w:sz w:val="26"/>
                <w:szCs w:val="26"/>
              </w:rPr>
            </w:pPr>
            <w:r w:rsidRPr="00A24741">
              <w:rPr>
                <w:rFonts w:ascii="Times New Roman" w:hAnsi="Times New Roman"/>
                <w:b/>
                <w:sz w:val="26"/>
                <w:szCs w:val="26"/>
              </w:rPr>
              <w:t>Iepirkumu elektroniskas norises sistēmas ieviešana</w:t>
            </w:r>
          </w:p>
          <w:p w14:paraId="687CEE99" w14:textId="77777777" w:rsidR="007C61E1" w:rsidRPr="00A24741" w:rsidRDefault="007C61E1" w:rsidP="007C61E1">
            <w:pPr>
              <w:spacing w:before="120" w:after="0" w:line="240" w:lineRule="auto"/>
              <w:jc w:val="both"/>
              <w:rPr>
                <w:rFonts w:ascii="Times New Roman" w:hAnsi="Times New Roman"/>
                <w:sz w:val="26"/>
                <w:szCs w:val="26"/>
              </w:rPr>
            </w:pPr>
            <w:r w:rsidRPr="00A24741">
              <w:rPr>
                <w:rFonts w:ascii="Times New Roman" w:hAnsi="Times New Roman"/>
                <w:sz w:val="26"/>
                <w:szCs w:val="26"/>
              </w:rPr>
              <w:t xml:space="preserve">Šobrīd pieteikumu un piedāvājumu iesniegšana publiskajos iepirkumus lielākoties notiek papīra veidā. Tas rada gan izdevumus pieteikumu un </w:t>
            </w:r>
            <w:r w:rsidRPr="00A24741">
              <w:rPr>
                <w:rFonts w:ascii="Times New Roman" w:hAnsi="Times New Roman"/>
                <w:sz w:val="26"/>
                <w:szCs w:val="26"/>
              </w:rPr>
              <w:lastRenderedPageBreak/>
              <w:t xml:space="preserve">piedāvājumu kopiju veidošanai, gan pieteikumu un piedāvājumu nogādāšanai uz to iesniegšanas vietu. Piegādātāju patērēto resursu apjomu pieteikumu un piedāvājumu sagatavošanai varētu samazināt paredzot piedāvājumu iesniegšanu un pieņemšanu elektroniskā veidā. </w:t>
            </w:r>
          </w:p>
          <w:p w14:paraId="2297DA30" w14:textId="77777777" w:rsidR="007C61E1" w:rsidRPr="00A24741" w:rsidRDefault="007C61E1" w:rsidP="007C61E1">
            <w:pPr>
              <w:spacing w:before="120" w:after="0" w:line="240" w:lineRule="auto"/>
              <w:jc w:val="both"/>
              <w:rPr>
                <w:rFonts w:ascii="Times New Roman" w:eastAsia="Times New Roman" w:hAnsi="Times New Roman"/>
                <w:color w:val="000000" w:themeColor="text1"/>
                <w:spacing w:val="-4"/>
                <w:sz w:val="26"/>
                <w:szCs w:val="26"/>
                <w:lang w:eastAsia="lv-LV"/>
              </w:rPr>
            </w:pPr>
            <w:r w:rsidRPr="00A24741">
              <w:rPr>
                <w:rFonts w:ascii="Times New Roman" w:hAnsi="Times New Roman"/>
                <w:sz w:val="26"/>
                <w:szCs w:val="26"/>
              </w:rPr>
              <w:t>Minēto atbalsta arī Eiropas Parlamenta un Padomes 2014.gada 26.februāra Direktīva 2014/24/ES par publisko iepirkumu un ar ko atceļ Direktīvu 2004/18/EK (turpmāk – Direktīva 2014/24/ES), kuras preambulas 52.apsvērumā ir norādīts, ka “</w:t>
            </w:r>
            <w:r w:rsidRPr="00A24741">
              <w:rPr>
                <w:rFonts w:ascii="Times New Roman" w:hAnsi="Times New Roman"/>
                <w:i/>
                <w:sz w:val="26"/>
                <w:szCs w:val="26"/>
              </w:rPr>
              <w:t xml:space="preserve">elektroniskie informācijas un saziņas līdzekļi var būtiski vienkāršot līgumu publicēšanu un palielināt iepirkuma procesu efektivitāti un </w:t>
            </w:r>
            <w:proofErr w:type="spellStart"/>
            <w:r w:rsidRPr="00A24741">
              <w:rPr>
                <w:rFonts w:ascii="Times New Roman" w:hAnsi="Times New Roman"/>
                <w:i/>
                <w:sz w:val="26"/>
                <w:szCs w:val="26"/>
              </w:rPr>
              <w:t>pārredzamību</w:t>
            </w:r>
            <w:proofErr w:type="spellEnd"/>
            <w:r w:rsidRPr="00A24741">
              <w:rPr>
                <w:rFonts w:ascii="Times New Roman" w:hAnsi="Times New Roman"/>
                <w:i/>
                <w:sz w:val="26"/>
                <w:szCs w:val="26"/>
              </w:rPr>
              <w:t>. Tiem vajadzētu kļūt par standarta līdzekļiem saziņai un informācijas apmaiņai iepirkuma procedūrās, jo tie ievērojami palielina ekonomikas dalībnieku iespējas piedalīties iepirkuma procedūrās visā iekšējā tirgū. Šim nolūkam būtu jāpadara obligāta paziņojumu nosūtīšana elektroniskā veidā, iepirkuma procedūras dokumentu elektroniska pieejamība un pilnībā elektroniska saziņa, proti, saziņa ar elektroniskajiem līdzekļiem visos procedūras posmos, ieskaitot dalības pieteikumu nosūtīšanu un jo īpaši piedāvājumu nosūtīšanu (elektroniska iesniegšana)”</w:t>
            </w:r>
            <w:r w:rsidRPr="00A24741">
              <w:rPr>
                <w:rFonts w:ascii="Times New Roman" w:hAnsi="Times New Roman"/>
                <w:sz w:val="26"/>
                <w:szCs w:val="26"/>
              </w:rPr>
              <w:t xml:space="preserve">. Direktīva 2014/24/ES dod iespēju dalībvalstīm elektronisko saziņu pilnībā ieviest līdz </w:t>
            </w:r>
            <w:r w:rsidRPr="00A24741">
              <w:rPr>
                <w:rFonts w:ascii="Times New Roman" w:hAnsi="Times New Roman"/>
                <w:sz w:val="26"/>
                <w:szCs w:val="26"/>
              </w:rPr>
              <w:lastRenderedPageBreak/>
              <w:t xml:space="preserve">2018.gada </w:t>
            </w:r>
            <w:r w:rsidRPr="00A24741">
              <w:rPr>
                <w:rFonts w:ascii="Times New Roman" w:eastAsia="Times New Roman" w:hAnsi="Times New Roman"/>
                <w:color w:val="000000" w:themeColor="text1"/>
                <w:spacing w:val="-4"/>
                <w:sz w:val="26"/>
                <w:szCs w:val="26"/>
                <w:lang w:eastAsia="lv-LV"/>
              </w:rPr>
              <w:t>18.oktobrim, taču, ņemot vērā to, ka Valsts reģionālās attīstības aģentūra (turpmāk – VRAA) projekta Nr. 3DP/3.2.2.1.1/12/IPIA/CFLA/009/005 “Elektronisko iepirkumu sistēmas e-konkursu un e-izsoļu funkcionalitātes attīstība” ietvaros jau ir izveidojusi publisko iepirkumu norisi atbalstošu valsts informācijas sistēmu, kur būs iespējams iepirkumu procedūras veikt elektroniskā vidē, pāreja uz iepirkumu elektronisku norisi attiecībā uz noteiktām iepirkumu procedūrām būtu iespējama jau pirms Direktīvas 2014/24/ES noteiktā termiņa.</w:t>
            </w:r>
          </w:p>
          <w:p w14:paraId="3D8D5708" w14:textId="77777777" w:rsidR="007C61E1" w:rsidRPr="00A24741" w:rsidRDefault="007C61E1" w:rsidP="007C61E1">
            <w:pPr>
              <w:spacing w:before="120" w:after="0" w:line="240" w:lineRule="auto"/>
              <w:jc w:val="both"/>
              <w:rPr>
                <w:rFonts w:ascii="Times New Roman" w:eastAsia="Times New Roman" w:hAnsi="Times New Roman"/>
                <w:color w:val="000000" w:themeColor="text1"/>
                <w:spacing w:val="-4"/>
                <w:sz w:val="26"/>
                <w:szCs w:val="26"/>
                <w:lang w:eastAsia="lv-LV"/>
              </w:rPr>
            </w:pPr>
            <w:r w:rsidRPr="00A24741">
              <w:rPr>
                <w:rFonts w:ascii="Times New Roman" w:eastAsia="Times New Roman" w:hAnsi="Times New Roman"/>
                <w:color w:val="000000" w:themeColor="text1"/>
                <w:spacing w:val="-4"/>
                <w:sz w:val="26"/>
                <w:szCs w:val="26"/>
                <w:lang w:eastAsia="lv-LV"/>
              </w:rPr>
              <w:t>Līdz ar to, lai ieviestu efektīvu iepirkumu elektronisko norisi, nepieciešams paredzēt attiecīgu regulējumu Publisko iepirkumu likumā, Sabiedrisko pakalpojumu sniedzēju iepirkumu likumā un izstrādāt attiecīgus Ministru kabineta noteikumus, lai pasūtītāji un sabiedrisko pakalpojumu sniedzēji var izmantot VRAA izveidoto sistēmu.</w:t>
            </w:r>
          </w:p>
          <w:p w14:paraId="180FC0CA" w14:textId="77777777" w:rsidR="007C61E1" w:rsidRPr="00A24741" w:rsidRDefault="007C61E1" w:rsidP="007C61E1">
            <w:pPr>
              <w:spacing w:before="120" w:after="0" w:line="240" w:lineRule="auto"/>
              <w:jc w:val="both"/>
              <w:rPr>
                <w:rFonts w:ascii="Times New Roman" w:eastAsia="Times New Roman" w:hAnsi="Times New Roman"/>
                <w:color w:val="000000" w:themeColor="text1"/>
                <w:spacing w:val="-4"/>
                <w:sz w:val="26"/>
                <w:szCs w:val="26"/>
                <w:lang w:eastAsia="lv-LV"/>
              </w:rPr>
            </w:pPr>
            <w:r w:rsidRPr="00A24741">
              <w:rPr>
                <w:rFonts w:ascii="Times New Roman" w:eastAsia="Times New Roman" w:hAnsi="Times New Roman"/>
                <w:color w:val="000000" w:themeColor="text1"/>
                <w:spacing w:val="-4"/>
                <w:sz w:val="26"/>
                <w:szCs w:val="26"/>
                <w:lang w:eastAsia="lv-LV"/>
              </w:rPr>
              <w:t>Nepieciešams:</w:t>
            </w:r>
          </w:p>
          <w:p w14:paraId="13A37030" w14:textId="537C6014" w:rsidR="007C61E1" w:rsidRPr="00A24741" w:rsidRDefault="007C61E1" w:rsidP="007C61E1">
            <w:pPr>
              <w:spacing w:before="120" w:after="0" w:line="240" w:lineRule="auto"/>
              <w:jc w:val="both"/>
              <w:rPr>
                <w:rFonts w:ascii="Times New Roman" w:hAnsi="Times New Roman"/>
                <w:b/>
                <w:sz w:val="26"/>
                <w:szCs w:val="26"/>
              </w:rPr>
            </w:pPr>
            <w:r w:rsidRPr="00A24741">
              <w:rPr>
                <w:rFonts w:ascii="Times New Roman" w:hAnsi="Times New Roman"/>
                <w:color w:val="000000"/>
                <w:sz w:val="26"/>
                <w:szCs w:val="26"/>
              </w:rPr>
              <w:t xml:space="preserve">1. izstrādāt </w:t>
            </w:r>
            <w:r>
              <w:rPr>
                <w:rFonts w:ascii="Times New Roman" w:hAnsi="Times New Roman"/>
                <w:color w:val="000000"/>
                <w:sz w:val="26"/>
                <w:szCs w:val="26"/>
              </w:rPr>
              <w:t>grozījumi</w:t>
            </w:r>
            <w:r w:rsidRPr="00A24741">
              <w:rPr>
                <w:rFonts w:ascii="Times New Roman" w:hAnsi="Times New Roman"/>
                <w:color w:val="000000"/>
                <w:sz w:val="26"/>
                <w:szCs w:val="26"/>
              </w:rPr>
              <w:t xml:space="preserve"> Publisko iepirkumu likum</w:t>
            </w:r>
            <w:r>
              <w:rPr>
                <w:rFonts w:ascii="Times New Roman" w:hAnsi="Times New Roman"/>
                <w:color w:val="000000"/>
                <w:sz w:val="26"/>
                <w:szCs w:val="26"/>
              </w:rPr>
              <w:t>ā</w:t>
            </w:r>
            <w:r w:rsidRPr="00A24741">
              <w:rPr>
                <w:rFonts w:ascii="Times New Roman" w:hAnsi="Times New Roman"/>
                <w:color w:val="000000"/>
                <w:sz w:val="26"/>
                <w:szCs w:val="26"/>
              </w:rPr>
              <w:t xml:space="preserve"> un Sabiedrisko pakalpojumu sniedzēju iepirkumu likum</w:t>
            </w:r>
            <w:r>
              <w:rPr>
                <w:rFonts w:ascii="Times New Roman" w:hAnsi="Times New Roman"/>
                <w:color w:val="000000"/>
                <w:sz w:val="26"/>
                <w:szCs w:val="26"/>
              </w:rPr>
              <w:t>ā</w:t>
            </w:r>
            <w:r w:rsidRPr="00A24741">
              <w:rPr>
                <w:rFonts w:ascii="Times New Roman" w:hAnsi="Times New Roman"/>
                <w:color w:val="000000"/>
                <w:sz w:val="26"/>
                <w:szCs w:val="26"/>
              </w:rPr>
              <w:t>, kuros paredzēts regulējums iepirkumu elektroniskai norisei.</w:t>
            </w:r>
          </w:p>
        </w:tc>
        <w:tc>
          <w:tcPr>
            <w:tcW w:w="3260" w:type="dxa"/>
            <w:gridSpan w:val="2"/>
          </w:tcPr>
          <w:p w14:paraId="00139811" w14:textId="61969F3B" w:rsidR="007C61E1" w:rsidRPr="00A24741" w:rsidRDefault="007C61E1" w:rsidP="007C61E1">
            <w:pPr>
              <w:spacing w:before="120" w:after="0" w:line="240" w:lineRule="auto"/>
              <w:jc w:val="both"/>
              <w:rPr>
                <w:rFonts w:ascii="Times New Roman" w:hAnsi="Times New Roman"/>
                <w:color w:val="000000"/>
                <w:sz w:val="26"/>
                <w:szCs w:val="26"/>
              </w:rPr>
            </w:pPr>
            <w:r w:rsidRPr="00041570">
              <w:rPr>
                <w:rFonts w:ascii="Times New Roman" w:hAnsi="Times New Roman"/>
                <w:color w:val="000000"/>
                <w:sz w:val="26"/>
                <w:szCs w:val="26"/>
              </w:rPr>
              <w:lastRenderedPageBreak/>
              <w:t>Izstrādāt</w:t>
            </w:r>
            <w:r>
              <w:rPr>
                <w:rFonts w:ascii="Times New Roman" w:hAnsi="Times New Roman"/>
                <w:color w:val="000000"/>
                <w:sz w:val="26"/>
                <w:szCs w:val="26"/>
              </w:rPr>
              <w:t>i</w:t>
            </w:r>
            <w:r w:rsidRPr="00041570">
              <w:rPr>
                <w:rFonts w:ascii="Times New Roman" w:hAnsi="Times New Roman"/>
                <w:color w:val="000000"/>
                <w:sz w:val="26"/>
                <w:szCs w:val="26"/>
              </w:rPr>
              <w:t xml:space="preserve"> un noteiktā kārtībā iesniegt</w:t>
            </w:r>
            <w:r>
              <w:rPr>
                <w:rFonts w:ascii="Times New Roman" w:hAnsi="Times New Roman"/>
                <w:color w:val="000000"/>
                <w:sz w:val="26"/>
                <w:szCs w:val="26"/>
              </w:rPr>
              <w:t>i MK</w:t>
            </w:r>
            <w:r w:rsidRPr="00041570">
              <w:rPr>
                <w:rFonts w:ascii="Times New Roman" w:hAnsi="Times New Roman"/>
                <w:color w:val="000000"/>
                <w:sz w:val="26"/>
                <w:szCs w:val="26"/>
              </w:rPr>
              <w:t xml:space="preserve"> </w:t>
            </w:r>
            <w:r>
              <w:rPr>
                <w:rFonts w:ascii="Times New Roman" w:hAnsi="Times New Roman"/>
                <w:color w:val="000000"/>
                <w:sz w:val="26"/>
                <w:szCs w:val="26"/>
              </w:rPr>
              <w:t xml:space="preserve">grozījumi </w:t>
            </w:r>
            <w:r w:rsidRPr="00A24741">
              <w:rPr>
                <w:rFonts w:ascii="Times New Roman" w:hAnsi="Times New Roman"/>
                <w:color w:val="000000"/>
                <w:sz w:val="26"/>
                <w:szCs w:val="26"/>
              </w:rPr>
              <w:t>Publisko iepirkumu likum</w:t>
            </w:r>
            <w:r>
              <w:rPr>
                <w:rFonts w:ascii="Times New Roman" w:hAnsi="Times New Roman"/>
                <w:color w:val="000000"/>
                <w:sz w:val="26"/>
                <w:szCs w:val="26"/>
              </w:rPr>
              <w:t>ā</w:t>
            </w:r>
            <w:r w:rsidRPr="00A24741">
              <w:rPr>
                <w:rFonts w:ascii="Times New Roman" w:hAnsi="Times New Roman"/>
                <w:color w:val="000000"/>
                <w:sz w:val="26"/>
                <w:szCs w:val="26"/>
              </w:rPr>
              <w:t xml:space="preserve"> un Sabiedrisko pakalpojumu sniedzēju iepirkumu likum</w:t>
            </w:r>
            <w:r>
              <w:rPr>
                <w:rFonts w:ascii="Times New Roman" w:hAnsi="Times New Roman"/>
                <w:color w:val="000000"/>
                <w:sz w:val="26"/>
                <w:szCs w:val="26"/>
              </w:rPr>
              <w:t>ā</w:t>
            </w:r>
            <w:r w:rsidRPr="00A24741">
              <w:rPr>
                <w:rFonts w:ascii="Times New Roman" w:hAnsi="Times New Roman"/>
                <w:color w:val="000000"/>
                <w:sz w:val="26"/>
                <w:szCs w:val="26"/>
              </w:rPr>
              <w:t xml:space="preserve">, </w:t>
            </w:r>
            <w:r w:rsidRPr="00A24741">
              <w:rPr>
                <w:rFonts w:ascii="Times New Roman" w:hAnsi="Times New Roman"/>
                <w:color w:val="000000"/>
                <w:sz w:val="26"/>
                <w:szCs w:val="26"/>
              </w:rPr>
              <w:lastRenderedPageBreak/>
              <w:t xml:space="preserve">kuros paredzēts regulējums iepirkumu elektroniskai norisei, kas paredz </w:t>
            </w:r>
            <w:r w:rsidRPr="00A24741">
              <w:rPr>
                <w:rFonts w:ascii="Times New Roman" w:hAnsi="Times New Roman"/>
                <w:sz w:val="26"/>
                <w:szCs w:val="26"/>
              </w:rPr>
              <w:t>iepirkumu elektroniskas norises sistēmas ieviešanu</w:t>
            </w:r>
            <w:r w:rsidRPr="00A24741">
              <w:rPr>
                <w:rFonts w:ascii="Times New Roman" w:hAnsi="Times New Roman"/>
                <w:color w:val="000000"/>
                <w:sz w:val="26"/>
                <w:szCs w:val="26"/>
              </w:rPr>
              <w:t>.</w:t>
            </w:r>
          </w:p>
        </w:tc>
        <w:tc>
          <w:tcPr>
            <w:tcW w:w="1701" w:type="dxa"/>
          </w:tcPr>
          <w:p w14:paraId="6AB30DAC" w14:textId="0BB7831A" w:rsidR="007C61E1" w:rsidRPr="00A24741" w:rsidRDefault="007C61E1" w:rsidP="007C61E1">
            <w:pPr>
              <w:spacing w:before="120" w:after="0" w:line="240" w:lineRule="auto"/>
              <w:rPr>
                <w:rFonts w:ascii="Times New Roman" w:hAnsi="Times New Roman"/>
                <w:sz w:val="26"/>
                <w:szCs w:val="26"/>
              </w:rPr>
            </w:pPr>
            <w:r w:rsidRPr="00A24741">
              <w:rPr>
                <w:rFonts w:ascii="Times New Roman" w:hAnsi="Times New Roman"/>
                <w:sz w:val="26"/>
                <w:szCs w:val="26"/>
              </w:rPr>
              <w:lastRenderedPageBreak/>
              <w:t>Ieviesta iepirkumu elektroniskās norises sistēma</w:t>
            </w:r>
          </w:p>
        </w:tc>
        <w:tc>
          <w:tcPr>
            <w:tcW w:w="1418" w:type="dxa"/>
            <w:shd w:val="clear" w:color="auto" w:fill="auto"/>
          </w:tcPr>
          <w:p w14:paraId="0ABD6140" w14:textId="65572D16" w:rsidR="007C61E1" w:rsidRPr="00A24741" w:rsidRDefault="007C61E1" w:rsidP="007C61E1">
            <w:pPr>
              <w:spacing w:before="120" w:after="0" w:line="240" w:lineRule="auto"/>
              <w:rPr>
                <w:rFonts w:ascii="Times New Roman" w:hAnsi="Times New Roman"/>
                <w:color w:val="000000"/>
                <w:sz w:val="26"/>
                <w:szCs w:val="26"/>
              </w:rPr>
            </w:pPr>
            <w:r w:rsidRPr="00A24741">
              <w:rPr>
                <w:rFonts w:ascii="Times New Roman" w:hAnsi="Times New Roman"/>
                <w:sz w:val="26"/>
                <w:szCs w:val="26"/>
              </w:rPr>
              <w:t>FM</w:t>
            </w:r>
          </w:p>
        </w:tc>
        <w:tc>
          <w:tcPr>
            <w:tcW w:w="1417" w:type="dxa"/>
          </w:tcPr>
          <w:p w14:paraId="055344D3" w14:textId="09786EE6" w:rsidR="007C61E1" w:rsidRPr="00A24741" w:rsidRDefault="007C61E1" w:rsidP="007C61E1">
            <w:pPr>
              <w:spacing w:before="120" w:after="0" w:line="240" w:lineRule="auto"/>
              <w:jc w:val="center"/>
              <w:rPr>
                <w:rFonts w:ascii="Times New Roman" w:hAnsi="Times New Roman"/>
                <w:sz w:val="26"/>
                <w:szCs w:val="26"/>
              </w:rPr>
            </w:pPr>
            <w:r w:rsidRPr="00A24741">
              <w:rPr>
                <w:rFonts w:ascii="Times New Roman" w:hAnsi="Times New Roman"/>
                <w:sz w:val="26"/>
                <w:szCs w:val="26"/>
              </w:rPr>
              <w:t>VRAA, VARAM, IUB</w:t>
            </w:r>
          </w:p>
        </w:tc>
        <w:tc>
          <w:tcPr>
            <w:tcW w:w="1559" w:type="dxa"/>
          </w:tcPr>
          <w:p w14:paraId="1E489A03" w14:textId="30353C33" w:rsidR="007C61E1" w:rsidRPr="00A24741" w:rsidRDefault="007C61E1" w:rsidP="007C61E1">
            <w:pPr>
              <w:spacing w:before="120" w:after="0" w:line="240" w:lineRule="auto"/>
              <w:jc w:val="center"/>
              <w:rPr>
                <w:rFonts w:ascii="Times New Roman" w:hAnsi="Times New Roman"/>
                <w:color w:val="000000"/>
                <w:sz w:val="26"/>
                <w:szCs w:val="26"/>
              </w:rPr>
            </w:pPr>
            <w:r w:rsidRPr="00A24741">
              <w:rPr>
                <w:rFonts w:ascii="Times New Roman" w:hAnsi="Times New Roman"/>
                <w:sz w:val="26"/>
                <w:szCs w:val="26"/>
              </w:rPr>
              <w:t>01.01.2018</w:t>
            </w:r>
          </w:p>
        </w:tc>
      </w:tr>
      <w:tr w:rsidR="007C61E1" w:rsidRPr="0044571D" w14:paraId="5C9FCE88" w14:textId="5BCE90C3" w:rsidTr="00983A5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rPr>
          <w:trHeight w:val="270"/>
        </w:trPr>
        <w:tc>
          <w:tcPr>
            <w:tcW w:w="851" w:type="dxa"/>
            <w:tcBorders>
              <w:top w:val="outset" w:sz="6" w:space="0" w:color="414142"/>
              <w:left w:val="outset" w:sz="6" w:space="0" w:color="414142"/>
              <w:bottom w:val="outset" w:sz="6" w:space="0" w:color="414142"/>
              <w:right w:val="outset" w:sz="6" w:space="0" w:color="414142"/>
            </w:tcBorders>
            <w:shd w:val="clear" w:color="auto" w:fill="FFFFFF"/>
          </w:tcPr>
          <w:p w14:paraId="60EC5D9C" w14:textId="3DED2927" w:rsidR="007C61E1" w:rsidRPr="004D1B60" w:rsidRDefault="007175BC" w:rsidP="00E47EFA">
            <w:pPr>
              <w:spacing w:before="120" w:after="0" w:line="240" w:lineRule="auto"/>
              <w:jc w:val="both"/>
              <w:rPr>
                <w:rFonts w:ascii="Times New Roman" w:hAnsi="Times New Roman"/>
                <w:b/>
                <w:bCs/>
                <w:color w:val="000000"/>
                <w:sz w:val="26"/>
                <w:szCs w:val="26"/>
                <w:highlight w:val="green"/>
              </w:rPr>
            </w:pPr>
            <w:r w:rsidRPr="007175BC">
              <w:rPr>
                <w:rFonts w:ascii="Times New Roman" w:hAnsi="Times New Roman"/>
                <w:b/>
                <w:bCs/>
                <w:color w:val="000000"/>
                <w:sz w:val="26"/>
                <w:szCs w:val="26"/>
              </w:rPr>
              <w:lastRenderedPageBreak/>
              <w:t>11.</w:t>
            </w:r>
            <w:r w:rsidR="00E47EFA">
              <w:rPr>
                <w:rFonts w:ascii="Times New Roman" w:hAnsi="Times New Roman"/>
                <w:b/>
                <w:bCs/>
                <w:color w:val="000000"/>
                <w:sz w:val="26"/>
                <w:szCs w:val="26"/>
              </w:rPr>
              <w:t>9</w:t>
            </w:r>
            <w:r w:rsidRPr="007175BC">
              <w:rPr>
                <w:rFonts w:ascii="Times New Roman" w:hAnsi="Times New Roman"/>
                <w:b/>
                <w:bCs/>
                <w:color w:val="000000"/>
                <w:sz w:val="26"/>
                <w:szCs w:val="26"/>
              </w:rPr>
              <w:t>.</w:t>
            </w:r>
          </w:p>
        </w:tc>
        <w:tc>
          <w:tcPr>
            <w:tcW w:w="5245" w:type="dxa"/>
            <w:tcBorders>
              <w:top w:val="outset" w:sz="6" w:space="0" w:color="414142"/>
              <w:left w:val="outset" w:sz="6" w:space="0" w:color="414142"/>
              <w:bottom w:val="outset" w:sz="6" w:space="0" w:color="414142"/>
              <w:right w:val="outset" w:sz="6" w:space="0" w:color="414142"/>
            </w:tcBorders>
            <w:shd w:val="clear" w:color="auto" w:fill="FFFFFF"/>
            <w:hideMark/>
          </w:tcPr>
          <w:p w14:paraId="1852A52D" w14:textId="32542D22" w:rsidR="007C61E1" w:rsidRPr="00EB667E" w:rsidRDefault="007C61E1" w:rsidP="007C61E1">
            <w:pPr>
              <w:spacing w:before="120" w:after="0" w:line="240" w:lineRule="auto"/>
              <w:ind w:right="111"/>
              <w:jc w:val="both"/>
              <w:rPr>
                <w:rFonts w:ascii="Times New Roman" w:hAnsi="Times New Roman"/>
                <w:color w:val="000000"/>
                <w:sz w:val="26"/>
                <w:szCs w:val="26"/>
              </w:rPr>
            </w:pPr>
            <w:r w:rsidRPr="00EB667E">
              <w:rPr>
                <w:rFonts w:ascii="Times New Roman" w:hAnsi="Times New Roman"/>
                <w:b/>
                <w:bCs/>
                <w:color w:val="000000"/>
                <w:sz w:val="26"/>
                <w:szCs w:val="26"/>
              </w:rPr>
              <w:t>Klusēšanas-piekrišanas principa ieviešana tiesu ekspertu sertifikācijā</w:t>
            </w:r>
          </w:p>
          <w:p w14:paraId="35976F90" w14:textId="6613296B" w:rsidR="007C61E1" w:rsidRPr="00EB667E" w:rsidRDefault="00186568" w:rsidP="007C61E1">
            <w:pPr>
              <w:pStyle w:val="NormalWeb"/>
              <w:spacing w:before="120" w:beforeAutospacing="0" w:after="0" w:afterAutospacing="0"/>
              <w:ind w:right="111"/>
              <w:jc w:val="both"/>
              <w:rPr>
                <w:color w:val="000000"/>
                <w:sz w:val="26"/>
                <w:szCs w:val="26"/>
              </w:rPr>
            </w:pPr>
            <w:hyperlink r:id="rId51" w:tgtFrame="_blank" w:history="1">
              <w:r w:rsidR="007C61E1" w:rsidRPr="00EB667E">
                <w:rPr>
                  <w:rStyle w:val="Hyperlink"/>
                  <w:color w:val="000000"/>
                  <w:sz w:val="26"/>
                  <w:szCs w:val="26"/>
                  <w:u w:val="none"/>
                </w:rPr>
                <w:t>Tiesu ekspertu likuma</w:t>
              </w:r>
            </w:hyperlink>
            <w:r w:rsidR="007C61E1" w:rsidRPr="00EB667E">
              <w:rPr>
                <w:rStyle w:val="apple-converted-space"/>
                <w:color w:val="000000"/>
                <w:sz w:val="26"/>
                <w:szCs w:val="26"/>
              </w:rPr>
              <w:t> </w:t>
            </w:r>
            <w:hyperlink r:id="rId52" w:anchor="p5" w:tgtFrame="_blank" w:history="1">
              <w:r w:rsidR="007C61E1" w:rsidRPr="00EB667E">
                <w:rPr>
                  <w:rStyle w:val="Hyperlink"/>
                  <w:color w:val="000000"/>
                  <w:sz w:val="26"/>
                  <w:szCs w:val="26"/>
                  <w:u w:val="none"/>
                </w:rPr>
                <w:t>5.pants</w:t>
              </w:r>
            </w:hyperlink>
            <w:r w:rsidR="007C61E1" w:rsidRPr="00EB667E">
              <w:rPr>
                <w:rStyle w:val="Hyperlink"/>
                <w:color w:val="000000"/>
                <w:sz w:val="26"/>
                <w:szCs w:val="26"/>
                <w:u w:val="none"/>
              </w:rPr>
              <w:t xml:space="preserve"> </w:t>
            </w:r>
            <w:r w:rsidR="007C61E1" w:rsidRPr="00EB667E">
              <w:rPr>
                <w:color w:val="000000"/>
                <w:sz w:val="26"/>
                <w:szCs w:val="26"/>
              </w:rPr>
              <w:t>nosaka pienākumu personai, kas vēlas veikt tiesu ekspertīzi, saņemt eksperta sertifikātu.</w:t>
            </w:r>
          </w:p>
          <w:p w14:paraId="0D9FB458" w14:textId="77777777" w:rsidR="007C61E1" w:rsidRPr="00EB667E" w:rsidRDefault="007C61E1" w:rsidP="007C61E1">
            <w:pPr>
              <w:pStyle w:val="NormalWeb"/>
              <w:spacing w:before="120" w:beforeAutospacing="0" w:after="0" w:afterAutospacing="0"/>
              <w:ind w:right="111"/>
              <w:jc w:val="both"/>
              <w:rPr>
                <w:color w:val="000000"/>
                <w:sz w:val="26"/>
                <w:szCs w:val="26"/>
              </w:rPr>
            </w:pPr>
            <w:r w:rsidRPr="00EB667E">
              <w:rPr>
                <w:color w:val="000000"/>
                <w:sz w:val="26"/>
                <w:szCs w:val="26"/>
              </w:rPr>
              <w:t>Atbilstoši MK 10.07.2008. noteikumos Nr. 427 "</w:t>
            </w:r>
            <w:hyperlink r:id="rId53" w:tgtFrame="_blank" w:history="1">
              <w:r w:rsidRPr="00EB667E">
                <w:rPr>
                  <w:rStyle w:val="Hyperlink"/>
                  <w:color w:val="000000"/>
                  <w:sz w:val="26"/>
                  <w:szCs w:val="26"/>
                  <w:u w:val="none"/>
                </w:rPr>
                <w:t xml:space="preserve">Tiesu eksperta sertifikācijas un </w:t>
              </w:r>
              <w:proofErr w:type="spellStart"/>
              <w:r w:rsidRPr="00EB667E">
                <w:rPr>
                  <w:rStyle w:val="Hyperlink"/>
                  <w:color w:val="000000"/>
                  <w:sz w:val="26"/>
                  <w:szCs w:val="26"/>
                  <w:u w:val="none"/>
                </w:rPr>
                <w:t>resertifikācijas</w:t>
              </w:r>
              <w:proofErr w:type="spellEnd"/>
              <w:r w:rsidRPr="00EB667E">
                <w:rPr>
                  <w:rStyle w:val="Hyperlink"/>
                  <w:color w:val="000000"/>
                  <w:sz w:val="26"/>
                  <w:szCs w:val="26"/>
                  <w:u w:val="none"/>
                </w:rPr>
                <w:t xml:space="preserve"> kārtība</w:t>
              </w:r>
            </w:hyperlink>
            <w:r w:rsidRPr="00EB667E">
              <w:rPr>
                <w:color w:val="000000"/>
                <w:sz w:val="26"/>
                <w:szCs w:val="26"/>
              </w:rPr>
              <w:t>" noteiktajai kārtībai tiesu eksperta kandidāts iesniedz noteiktus dokumentus pārbaudījuma kārtošanai, lai iegūtu tiesu eksperta sertifikātu.</w:t>
            </w:r>
          </w:p>
          <w:p w14:paraId="42D63CF4" w14:textId="073390EE" w:rsidR="007C61E1" w:rsidRPr="00EB667E" w:rsidRDefault="007C61E1" w:rsidP="007C61E1">
            <w:pPr>
              <w:pStyle w:val="NormalWeb"/>
              <w:spacing w:before="120" w:beforeAutospacing="0" w:after="0" w:afterAutospacing="0"/>
              <w:ind w:right="111"/>
              <w:jc w:val="both"/>
              <w:rPr>
                <w:color w:val="000000"/>
                <w:sz w:val="26"/>
                <w:szCs w:val="26"/>
              </w:rPr>
            </w:pPr>
            <w:r w:rsidRPr="00EB667E">
              <w:rPr>
                <w:color w:val="000000"/>
                <w:sz w:val="26"/>
                <w:szCs w:val="26"/>
              </w:rPr>
              <w:t xml:space="preserve">Tiesu ekspertu padome mēneša laikā informē kandidātu, vai viņš ir pielaists pārbaudījuma kārtošanai. Kandidāts kārto pārbaudījumu, pēc kura Tiesu ekspertu padome pieņem lēmumu par tiesu eksperta kvalifikācijas piešķiršanu kandidātam, pamatojoties uz pārbaudījuma vērtējumu. Ja lēmums ir pozitīvs, Tiesu ekspertu padome izsniedz sertifikātu. Tiesu ekspertu reģistrs ir pieejams arī TA mājaslapā </w:t>
            </w:r>
            <w:hyperlink r:id="rId54" w:history="1">
              <w:r w:rsidRPr="00EB667E">
                <w:rPr>
                  <w:rStyle w:val="Hyperlink"/>
                  <w:sz w:val="26"/>
                  <w:szCs w:val="26"/>
                </w:rPr>
                <w:t>www.ta.gov.lv</w:t>
              </w:r>
            </w:hyperlink>
            <w:r w:rsidRPr="00EB667E">
              <w:rPr>
                <w:color w:val="000000"/>
                <w:sz w:val="26"/>
                <w:szCs w:val="26"/>
              </w:rPr>
              <w:t>.</w:t>
            </w:r>
          </w:p>
          <w:p w14:paraId="223F10FD" w14:textId="4FC77F9B" w:rsidR="007C61E1" w:rsidRPr="00EB667E" w:rsidRDefault="007C61E1" w:rsidP="007C61E1">
            <w:pPr>
              <w:pStyle w:val="NormalWeb"/>
              <w:spacing w:before="120" w:beforeAutospacing="0" w:after="0" w:afterAutospacing="0"/>
              <w:ind w:right="111"/>
              <w:jc w:val="both"/>
              <w:rPr>
                <w:color w:val="000000"/>
                <w:sz w:val="26"/>
                <w:szCs w:val="26"/>
              </w:rPr>
            </w:pPr>
            <w:r w:rsidRPr="00EB667E">
              <w:rPr>
                <w:sz w:val="26"/>
                <w:szCs w:val="26"/>
              </w:rPr>
              <w:t xml:space="preserve">15.03.2016. stājās spēkā jaunais Tiesu ekspertu likums, kura Pārejas noteikumu 2.punkts noteic, ka MK 10.06.2008. noteikumi Nr.427 “Tiesu eksperta sertifikācijas un </w:t>
            </w:r>
            <w:proofErr w:type="spellStart"/>
            <w:r w:rsidRPr="00EB667E">
              <w:rPr>
                <w:sz w:val="26"/>
                <w:szCs w:val="26"/>
              </w:rPr>
              <w:t>resertifikācijas</w:t>
            </w:r>
            <w:proofErr w:type="spellEnd"/>
            <w:r w:rsidRPr="00EB667E">
              <w:rPr>
                <w:sz w:val="26"/>
                <w:szCs w:val="26"/>
              </w:rPr>
              <w:t xml:space="preserve"> kārtība” ir spēkā ne ilgāk kā līdz 31.07.2016., proti, līdz ar jaunā Tiesu eksperta likuma spēkā stāšanos ir jāizdod arī MK noteikumi, tajā skaitā par tiesu ekspertu sertifikāciju un </w:t>
            </w:r>
            <w:proofErr w:type="spellStart"/>
            <w:r w:rsidRPr="00EB667E">
              <w:rPr>
                <w:sz w:val="26"/>
                <w:szCs w:val="26"/>
              </w:rPr>
              <w:t>resertifikāciju</w:t>
            </w:r>
            <w:proofErr w:type="spellEnd"/>
            <w:r w:rsidRPr="00EB667E">
              <w:rPr>
                <w:sz w:val="26"/>
                <w:szCs w:val="26"/>
              </w:rPr>
              <w:t xml:space="preserve">. </w:t>
            </w:r>
          </w:p>
          <w:p w14:paraId="451DE25B" w14:textId="77777777" w:rsidR="007C61E1" w:rsidRPr="00EB667E" w:rsidRDefault="007C61E1" w:rsidP="007C61E1">
            <w:pPr>
              <w:pStyle w:val="NormalWeb"/>
              <w:spacing w:before="120" w:beforeAutospacing="0" w:after="0" w:afterAutospacing="0"/>
              <w:ind w:right="111"/>
              <w:jc w:val="both"/>
              <w:rPr>
                <w:color w:val="000000"/>
                <w:sz w:val="26"/>
                <w:szCs w:val="26"/>
              </w:rPr>
            </w:pPr>
            <w:r w:rsidRPr="00EB667E">
              <w:rPr>
                <w:color w:val="000000"/>
                <w:sz w:val="26"/>
                <w:szCs w:val="26"/>
              </w:rPr>
              <w:t>Nepieciešams:</w:t>
            </w:r>
          </w:p>
          <w:p w14:paraId="1F4DB91C" w14:textId="12EE6E76" w:rsidR="007C61E1" w:rsidRPr="00EB667E" w:rsidRDefault="007C61E1" w:rsidP="007C61E1">
            <w:pPr>
              <w:pStyle w:val="NormalWeb"/>
              <w:spacing w:before="120" w:beforeAutospacing="0" w:after="0" w:afterAutospacing="0"/>
              <w:ind w:right="111"/>
              <w:jc w:val="both"/>
              <w:rPr>
                <w:color w:val="000000"/>
                <w:sz w:val="26"/>
                <w:szCs w:val="26"/>
              </w:rPr>
            </w:pPr>
            <w:r w:rsidRPr="00EB667E">
              <w:rPr>
                <w:color w:val="000000"/>
                <w:sz w:val="26"/>
                <w:szCs w:val="26"/>
              </w:rPr>
              <w:lastRenderedPageBreak/>
              <w:t>1. izstrādāt grozījumus MK 10.07.2008. noteikumos Nr. 427 "</w:t>
            </w:r>
            <w:hyperlink r:id="rId55" w:tgtFrame="_blank" w:history="1">
              <w:r w:rsidRPr="00EB667E">
                <w:rPr>
                  <w:rStyle w:val="Hyperlink"/>
                  <w:color w:val="000000"/>
                  <w:sz w:val="26"/>
                  <w:szCs w:val="26"/>
                  <w:u w:val="none"/>
                </w:rPr>
                <w:t xml:space="preserve">Tiesu eksperta sertifikācijas un </w:t>
              </w:r>
              <w:proofErr w:type="spellStart"/>
              <w:r w:rsidRPr="00EB667E">
                <w:rPr>
                  <w:rStyle w:val="Hyperlink"/>
                  <w:color w:val="000000"/>
                  <w:sz w:val="26"/>
                  <w:szCs w:val="26"/>
                  <w:u w:val="none"/>
                </w:rPr>
                <w:t>resertifikācijas</w:t>
              </w:r>
              <w:proofErr w:type="spellEnd"/>
              <w:r w:rsidRPr="00EB667E">
                <w:rPr>
                  <w:rStyle w:val="Hyperlink"/>
                  <w:color w:val="000000"/>
                  <w:sz w:val="26"/>
                  <w:szCs w:val="26"/>
                  <w:u w:val="none"/>
                </w:rPr>
                <w:t xml:space="preserve"> kārtība</w:t>
              </w:r>
            </w:hyperlink>
            <w:r w:rsidRPr="00EB667E">
              <w:rPr>
                <w:color w:val="000000"/>
                <w:sz w:val="26"/>
                <w:szCs w:val="26"/>
              </w:rPr>
              <w:t>", kas paredz ieviest klusēšanas-piekrišanas principu tiesu ekspertu sertificēšanas procesā - Tiesu ekspertu padomes lēmuma paziņoša</w:t>
            </w:r>
            <w:r>
              <w:rPr>
                <w:color w:val="000000"/>
                <w:sz w:val="26"/>
                <w:szCs w:val="26"/>
              </w:rPr>
              <w:t>nā par sertifikāta izsniegšanu.</w:t>
            </w:r>
          </w:p>
        </w:tc>
        <w:tc>
          <w:tcPr>
            <w:tcW w:w="3260" w:type="dxa"/>
            <w:gridSpan w:val="2"/>
            <w:tcBorders>
              <w:top w:val="outset" w:sz="6" w:space="0" w:color="414142"/>
              <w:left w:val="outset" w:sz="6" w:space="0" w:color="414142"/>
              <w:bottom w:val="outset" w:sz="6" w:space="0" w:color="414142"/>
              <w:right w:val="outset" w:sz="6" w:space="0" w:color="414142"/>
            </w:tcBorders>
            <w:shd w:val="clear" w:color="auto" w:fill="FFFFFF"/>
          </w:tcPr>
          <w:p w14:paraId="73836824" w14:textId="6A678F8B" w:rsidR="007C61E1" w:rsidRDefault="007C61E1" w:rsidP="007C61E1">
            <w:pPr>
              <w:spacing w:before="120" w:after="0" w:line="240" w:lineRule="auto"/>
              <w:ind w:right="112"/>
              <w:jc w:val="both"/>
              <w:rPr>
                <w:rFonts w:ascii="Times New Roman" w:hAnsi="Times New Roman"/>
                <w:color w:val="000000"/>
                <w:sz w:val="26"/>
                <w:szCs w:val="26"/>
              </w:rPr>
            </w:pPr>
            <w:r w:rsidRPr="00EB667E">
              <w:rPr>
                <w:rFonts w:ascii="Times New Roman" w:hAnsi="Times New Roman"/>
                <w:color w:val="000000"/>
                <w:sz w:val="26"/>
                <w:szCs w:val="26"/>
              </w:rPr>
              <w:lastRenderedPageBreak/>
              <w:t xml:space="preserve">Izstrādāti un noteiktā kārtībā MK iesniegti grozījumi MK </w:t>
            </w:r>
            <w:r w:rsidRPr="00EB667E">
              <w:rPr>
                <w:rFonts w:ascii="Times New Roman" w:hAnsi="Times New Roman"/>
                <w:color w:val="000000"/>
                <w:sz w:val="26"/>
                <w:szCs w:val="26"/>
              </w:rPr>
              <w:lastRenderedPageBreak/>
              <w:t>10.07.2008. noteikumos Nr. 427 "</w:t>
            </w:r>
            <w:hyperlink r:id="rId56" w:tgtFrame="_blank" w:history="1">
              <w:r w:rsidRPr="00EB667E">
                <w:rPr>
                  <w:rStyle w:val="Hyperlink"/>
                  <w:rFonts w:ascii="Times New Roman" w:hAnsi="Times New Roman"/>
                  <w:color w:val="000000"/>
                  <w:sz w:val="26"/>
                  <w:szCs w:val="26"/>
                  <w:u w:val="none"/>
                </w:rPr>
                <w:t xml:space="preserve">Tiesu eksperta sertifikācijas un </w:t>
              </w:r>
              <w:proofErr w:type="spellStart"/>
              <w:r w:rsidRPr="00EB667E">
                <w:rPr>
                  <w:rStyle w:val="Hyperlink"/>
                  <w:rFonts w:ascii="Times New Roman" w:hAnsi="Times New Roman"/>
                  <w:color w:val="000000"/>
                  <w:sz w:val="26"/>
                  <w:szCs w:val="26"/>
                  <w:u w:val="none"/>
                </w:rPr>
                <w:t>resertifikācijas</w:t>
              </w:r>
              <w:proofErr w:type="spellEnd"/>
              <w:r w:rsidRPr="00EB667E">
                <w:rPr>
                  <w:rStyle w:val="Hyperlink"/>
                  <w:rFonts w:ascii="Times New Roman" w:hAnsi="Times New Roman"/>
                  <w:color w:val="000000"/>
                  <w:sz w:val="26"/>
                  <w:szCs w:val="26"/>
                  <w:u w:val="none"/>
                </w:rPr>
                <w:t xml:space="preserve"> kārtība</w:t>
              </w:r>
            </w:hyperlink>
            <w:r w:rsidRPr="00EB667E">
              <w:rPr>
                <w:rFonts w:ascii="Times New Roman" w:hAnsi="Times New Roman"/>
                <w:color w:val="000000"/>
                <w:sz w:val="26"/>
                <w:szCs w:val="26"/>
              </w:rPr>
              <w:t>", kas paredz ieviest klusēšanas-piekrišanas principu tiesu ekspertu sertificēšanas procesā - Tiesu ekspertu padomes lēmuma paziņošanā par sertifikāta izsniegšanu.</w:t>
            </w:r>
          </w:p>
          <w:p w14:paraId="5D489165" w14:textId="40570978" w:rsidR="007C61E1" w:rsidRPr="00EB667E" w:rsidRDefault="007C61E1" w:rsidP="007C61E1">
            <w:pPr>
              <w:spacing w:before="120" w:after="0" w:line="240" w:lineRule="auto"/>
              <w:ind w:right="112"/>
              <w:jc w:val="both"/>
              <w:rPr>
                <w:rFonts w:ascii="Times New Roman" w:hAnsi="Times New Roman"/>
                <w:color w:val="000000"/>
                <w:sz w:val="26"/>
                <w:szCs w:val="26"/>
              </w:rPr>
            </w:pPr>
            <w:r w:rsidRPr="00065ADC">
              <w:rPr>
                <w:rFonts w:ascii="Times New Roman" w:hAnsi="Times New Roman"/>
                <w:i/>
                <w:sz w:val="26"/>
                <w:szCs w:val="26"/>
              </w:rPr>
              <w:t xml:space="preserve">(iekļauts Uzņēmējdarbības plāna 2014.-2015.gadam </w:t>
            </w:r>
            <w:r>
              <w:rPr>
                <w:rFonts w:ascii="Times New Roman" w:hAnsi="Times New Roman"/>
                <w:i/>
                <w:sz w:val="26"/>
                <w:szCs w:val="26"/>
              </w:rPr>
              <w:t>9</w:t>
            </w:r>
            <w:r w:rsidRPr="00065ADC">
              <w:rPr>
                <w:rFonts w:ascii="Times New Roman" w:hAnsi="Times New Roman"/>
                <w:i/>
                <w:sz w:val="26"/>
                <w:szCs w:val="26"/>
              </w:rPr>
              <w:t>.1.uzdevums precizētā redakcijā)</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cPr>
          <w:p w14:paraId="2C2115D6" w14:textId="1F2DA0AE" w:rsidR="007C61E1" w:rsidRPr="00EB667E" w:rsidRDefault="007C61E1" w:rsidP="007C61E1">
            <w:pPr>
              <w:pStyle w:val="NormalWeb"/>
              <w:spacing w:before="120" w:beforeAutospacing="0" w:after="0" w:afterAutospacing="0"/>
              <w:rPr>
                <w:color w:val="000000"/>
                <w:sz w:val="26"/>
                <w:szCs w:val="26"/>
              </w:rPr>
            </w:pPr>
            <w:r w:rsidRPr="00EB667E">
              <w:rPr>
                <w:color w:val="000000"/>
                <w:sz w:val="26"/>
                <w:szCs w:val="26"/>
              </w:rPr>
              <w:lastRenderedPageBreak/>
              <w:t>Ieviests klusēšanas-</w:t>
            </w:r>
            <w:r w:rsidRPr="00EB667E">
              <w:rPr>
                <w:color w:val="000000"/>
                <w:sz w:val="26"/>
                <w:szCs w:val="26"/>
              </w:rPr>
              <w:lastRenderedPageBreak/>
              <w:t>piekrišanas princi</w:t>
            </w:r>
            <w:r>
              <w:rPr>
                <w:color w:val="000000"/>
                <w:sz w:val="26"/>
                <w:szCs w:val="26"/>
              </w:rPr>
              <w:t>ps tiesu ekspertu sertifikācijā</w:t>
            </w:r>
          </w:p>
        </w:tc>
        <w:tc>
          <w:tcPr>
            <w:tcW w:w="1418" w:type="dxa"/>
            <w:tcBorders>
              <w:top w:val="outset" w:sz="6" w:space="0" w:color="414142"/>
              <w:left w:val="outset" w:sz="6" w:space="0" w:color="414142"/>
              <w:bottom w:val="outset" w:sz="6" w:space="0" w:color="414142"/>
              <w:right w:val="outset" w:sz="6" w:space="0" w:color="414142"/>
            </w:tcBorders>
            <w:shd w:val="clear" w:color="auto" w:fill="FFFFFF"/>
            <w:hideMark/>
          </w:tcPr>
          <w:p w14:paraId="73B06C9F" w14:textId="7EB2CAF5" w:rsidR="007C61E1" w:rsidRPr="00EB667E" w:rsidRDefault="007C61E1" w:rsidP="007C61E1">
            <w:pPr>
              <w:pStyle w:val="NormalWeb"/>
              <w:spacing w:before="120" w:beforeAutospacing="0" w:after="0" w:afterAutospacing="0"/>
              <w:jc w:val="center"/>
              <w:rPr>
                <w:color w:val="000000"/>
                <w:sz w:val="26"/>
                <w:szCs w:val="26"/>
              </w:rPr>
            </w:pPr>
            <w:r w:rsidRPr="00EB667E">
              <w:rPr>
                <w:color w:val="000000"/>
                <w:sz w:val="26"/>
                <w:szCs w:val="26"/>
              </w:rPr>
              <w:lastRenderedPageBreak/>
              <w:t>TM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5C819648" w14:textId="77777777" w:rsidR="007C61E1" w:rsidRPr="00EB667E" w:rsidRDefault="007C61E1" w:rsidP="007C61E1">
            <w:pPr>
              <w:pStyle w:val="NormalWeb"/>
              <w:spacing w:before="120" w:beforeAutospacing="0" w:after="0" w:afterAutospacing="0"/>
              <w:jc w:val="center"/>
              <w:rPr>
                <w:color w:val="000000"/>
                <w:sz w:val="26"/>
                <w:szCs w:val="26"/>
              </w:rPr>
            </w:pPr>
          </w:p>
        </w:tc>
        <w:tc>
          <w:tcPr>
            <w:tcW w:w="1559" w:type="dxa"/>
            <w:tcBorders>
              <w:top w:val="outset" w:sz="6" w:space="0" w:color="414142"/>
              <w:left w:val="outset" w:sz="6" w:space="0" w:color="414142"/>
              <w:bottom w:val="outset" w:sz="6" w:space="0" w:color="414142"/>
              <w:right w:val="outset" w:sz="6" w:space="0" w:color="414142"/>
            </w:tcBorders>
            <w:shd w:val="clear" w:color="auto" w:fill="FFFFFF"/>
          </w:tcPr>
          <w:p w14:paraId="2FFCAA94" w14:textId="262F4253" w:rsidR="007C61E1" w:rsidRPr="00EB667E" w:rsidRDefault="007C61E1" w:rsidP="007C61E1">
            <w:pPr>
              <w:pStyle w:val="NormalWeb"/>
              <w:spacing w:before="120" w:beforeAutospacing="0" w:after="0" w:afterAutospacing="0"/>
              <w:rPr>
                <w:color w:val="000000"/>
                <w:sz w:val="26"/>
                <w:szCs w:val="26"/>
              </w:rPr>
            </w:pPr>
            <w:r w:rsidRPr="00EB667E">
              <w:rPr>
                <w:color w:val="000000"/>
                <w:sz w:val="26"/>
                <w:szCs w:val="26"/>
              </w:rPr>
              <w:t>01.01.2017</w:t>
            </w:r>
          </w:p>
        </w:tc>
      </w:tr>
      <w:tr w:rsidR="007C61E1" w:rsidRPr="0044571D" w14:paraId="2AF0E6B6" w14:textId="3D9D5EC1" w:rsidTr="00983A5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851" w:type="dxa"/>
            <w:tcBorders>
              <w:top w:val="outset" w:sz="6" w:space="0" w:color="414142"/>
              <w:left w:val="outset" w:sz="6" w:space="0" w:color="414142"/>
              <w:bottom w:val="outset" w:sz="6" w:space="0" w:color="414142"/>
              <w:right w:val="outset" w:sz="6" w:space="0" w:color="414142"/>
            </w:tcBorders>
            <w:shd w:val="clear" w:color="auto" w:fill="FFFFFF"/>
          </w:tcPr>
          <w:p w14:paraId="5617DF45" w14:textId="06814519" w:rsidR="007C61E1" w:rsidRPr="004D1B60" w:rsidRDefault="007175BC" w:rsidP="00E47EFA">
            <w:pPr>
              <w:spacing w:before="120" w:after="0" w:line="240" w:lineRule="auto"/>
              <w:jc w:val="both"/>
              <w:rPr>
                <w:rFonts w:ascii="Times New Roman" w:hAnsi="Times New Roman"/>
                <w:b/>
                <w:bCs/>
                <w:color w:val="000000"/>
                <w:sz w:val="26"/>
                <w:szCs w:val="26"/>
                <w:highlight w:val="green"/>
              </w:rPr>
            </w:pPr>
            <w:r w:rsidRPr="007175BC">
              <w:rPr>
                <w:rFonts w:ascii="Times New Roman" w:hAnsi="Times New Roman"/>
                <w:b/>
                <w:bCs/>
                <w:color w:val="000000"/>
                <w:sz w:val="26"/>
                <w:szCs w:val="26"/>
              </w:rPr>
              <w:lastRenderedPageBreak/>
              <w:t>11.</w:t>
            </w:r>
            <w:r w:rsidR="00E47EFA">
              <w:rPr>
                <w:rFonts w:ascii="Times New Roman" w:hAnsi="Times New Roman"/>
                <w:b/>
                <w:bCs/>
                <w:color w:val="000000"/>
                <w:sz w:val="26"/>
                <w:szCs w:val="26"/>
              </w:rPr>
              <w:t>10</w:t>
            </w:r>
            <w:r w:rsidRPr="007175BC">
              <w:rPr>
                <w:rFonts w:ascii="Times New Roman" w:hAnsi="Times New Roman"/>
                <w:b/>
                <w:bCs/>
                <w:color w:val="000000"/>
                <w:sz w:val="26"/>
                <w:szCs w:val="26"/>
              </w:rPr>
              <w:t>.</w:t>
            </w:r>
          </w:p>
        </w:tc>
        <w:tc>
          <w:tcPr>
            <w:tcW w:w="5245" w:type="dxa"/>
            <w:tcBorders>
              <w:top w:val="outset" w:sz="6" w:space="0" w:color="414142"/>
              <w:left w:val="outset" w:sz="6" w:space="0" w:color="414142"/>
              <w:bottom w:val="outset" w:sz="6" w:space="0" w:color="414142"/>
              <w:right w:val="outset" w:sz="6" w:space="0" w:color="414142"/>
            </w:tcBorders>
            <w:shd w:val="clear" w:color="auto" w:fill="FFFFFF"/>
            <w:hideMark/>
          </w:tcPr>
          <w:p w14:paraId="79C314D7" w14:textId="5A5D12C2" w:rsidR="007C61E1" w:rsidRPr="00EB667E" w:rsidRDefault="007C61E1" w:rsidP="007C61E1">
            <w:pPr>
              <w:spacing w:before="120" w:after="0" w:line="240" w:lineRule="auto"/>
              <w:ind w:right="111"/>
              <w:jc w:val="both"/>
              <w:rPr>
                <w:rFonts w:ascii="Times New Roman" w:hAnsi="Times New Roman"/>
                <w:color w:val="000000"/>
                <w:sz w:val="26"/>
                <w:szCs w:val="26"/>
              </w:rPr>
            </w:pPr>
            <w:r w:rsidRPr="00EB667E">
              <w:rPr>
                <w:rFonts w:ascii="Times New Roman" w:hAnsi="Times New Roman"/>
                <w:b/>
                <w:bCs/>
                <w:color w:val="000000"/>
                <w:sz w:val="26"/>
                <w:szCs w:val="26"/>
              </w:rPr>
              <w:t xml:space="preserve">Klusēšanas-piekrišanas principa ieviešana tiesu ekspertu </w:t>
            </w:r>
            <w:proofErr w:type="spellStart"/>
            <w:r>
              <w:rPr>
                <w:rFonts w:ascii="Times New Roman" w:hAnsi="Times New Roman"/>
                <w:b/>
                <w:bCs/>
                <w:color w:val="000000"/>
                <w:sz w:val="26"/>
                <w:szCs w:val="26"/>
              </w:rPr>
              <w:t>resertifikācijā</w:t>
            </w:r>
            <w:proofErr w:type="spellEnd"/>
          </w:p>
          <w:p w14:paraId="4C03695A" w14:textId="5A859FAE" w:rsidR="007C61E1" w:rsidRPr="00EB667E" w:rsidRDefault="00186568" w:rsidP="007C61E1">
            <w:pPr>
              <w:pStyle w:val="NormalWeb"/>
              <w:spacing w:before="120" w:beforeAutospacing="0" w:after="0" w:afterAutospacing="0"/>
              <w:ind w:right="111"/>
              <w:jc w:val="both"/>
              <w:rPr>
                <w:color w:val="000000"/>
                <w:sz w:val="26"/>
                <w:szCs w:val="26"/>
              </w:rPr>
            </w:pPr>
            <w:hyperlink r:id="rId57" w:tgtFrame="_blank" w:history="1">
              <w:r w:rsidR="007C61E1" w:rsidRPr="00EB667E">
                <w:rPr>
                  <w:rStyle w:val="Hyperlink"/>
                  <w:color w:val="000000"/>
                  <w:sz w:val="26"/>
                  <w:szCs w:val="26"/>
                  <w:u w:val="none"/>
                </w:rPr>
                <w:t>Tiesu ekspertu likuma</w:t>
              </w:r>
            </w:hyperlink>
            <w:r w:rsidR="007C61E1" w:rsidRPr="00EB667E">
              <w:rPr>
                <w:rStyle w:val="apple-converted-space"/>
                <w:color w:val="000000"/>
                <w:sz w:val="26"/>
                <w:szCs w:val="26"/>
              </w:rPr>
              <w:t> </w:t>
            </w:r>
            <w:hyperlink r:id="rId58" w:anchor="p7" w:tgtFrame="_blank" w:history="1">
              <w:r w:rsidR="007C61E1" w:rsidRPr="00EB667E">
                <w:rPr>
                  <w:rStyle w:val="Hyperlink"/>
                  <w:color w:val="000000"/>
                  <w:sz w:val="26"/>
                  <w:szCs w:val="26"/>
                  <w:u w:val="none"/>
                </w:rPr>
                <w:t>7. pants</w:t>
              </w:r>
            </w:hyperlink>
            <w:r w:rsidR="007C61E1" w:rsidRPr="00EB667E">
              <w:rPr>
                <w:rStyle w:val="Hyperlink"/>
                <w:color w:val="000000"/>
                <w:sz w:val="26"/>
                <w:szCs w:val="26"/>
                <w:u w:val="none"/>
              </w:rPr>
              <w:t xml:space="preserve"> </w:t>
            </w:r>
            <w:r w:rsidR="007C61E1" w:rsidRPr="00EB667E">
              <w:rPr>
                <w:color w:val="000000"/>
                <w:sz w:val="26"/>
                <w:szCs w:val="26"/>
              </w:rPr>
              <w:t xml:space="preserve">nosaka - lai atkārtoti saņemtu sertifikātu, tiesu eksperts iesniedz normatīvajos aktos noteiktos dokumentus </w:t>
            </w:r>
            <w:proofErr w:type="spellStart"/>
            <w:r w:rsidR="007C61E1" w:rsidRPr="00EB667E">
              <w:rPr>
                <w:color w:val="000000"/>
                <w:sz w:val="26"/>
                <w:szCs w:val="26"/>
              </w:rPr>
              <w:t>resertifikācijai</w:t>
            </w:r>
            <w:proofErr w:type="spellEnd"/>
            <w:r w:rsidR="007C61E1" w:rsidRPr="00EB667E">
              <w:rPr>
                <w:color w:val="000000"/>
                <w:sz w:val="26"/>
                <w:szCs w:val="26"/>
              </w:rPr>
              <w:t>. Atbilstoši MK 10.07.2008. noteikumos Nr. 427 "</w:t>
            </w:r>
            <w:hyperlink r:id="rId59" w:tgtFrame="_blank" w:history="1">
              <w:r w:rsidR="007C61E1" w:rsidRPr="00EB667E">
                <w:rPr>
                  <w:rStyle w:val="Hyperlink"/>
                  <w:color w:val="000000"/>
                  <w:sz w:val="26"/>
                  <w:szCs w:val="26"/>
                  <w:u w:val="none"/>
                </w:rPr>
                <w:t>Tiesu eksperta sertifikācijas un resertifikācijas kārtība</w:t>
              </w:r>
            </w:hyperlink>
            <w:r w:rsidR="007C61E1" w:rsidRPr="00EB667E">
              <w:rPr>
                <w:color w:val="000000"/>
                <w:sz w:val="26"/>
                <w:szCs w:val="26"/>
              </w:rPr>
              <w:t xml:space="preserve">" noteiktajai kārtībai Tiesu ekspertu padome mēneša laikā informē tiesu ekspertu, vai viņš ir </w:t>
            </w:r>
            <w:proofErr w:type="spellStart"/>
            <w:r w:rsidR="007C61E1" w:rsidRPr="00EB667E">
              <w:rPr>
                <w:color w:val="000000"/>
                <w:sz w:val="26"/>
                <w:szCs w:val="26"/>
              </w:rPr>
              <w:t>resertificēts</w:t>
            </w:r>
            <w:proofErr w:type="spellEnd"/>
            <w:r w:rsidR="007C61E1" w:rsidRPr="00EB667E">
              <w:rPr>
                <w:color w:val="000000"/>
                <w:sz w:val="26"/>
                <w:szCs w:val="26"/>
              </w:rPr>
              <w:t>, un izsniedz jaunu sertifikātu. Tiesu ekspertu reģistrs pieejams arī TA mājaslapā www.ta.gov.lv.</w:t>
            </w:r>
          </w:p>
          <w:p w14:paraId="534BC40E" w14:textId="7EF8169A" w:rsidR="007C61E1" w:rsidRPr="00EB667E" w:rsidRDefault="007C61E1" w:rsidP="007C61E1">
            <w:pPr>
              <w:pStyle w:val="NormalWeb"/>
              <w:spacing w:before="120" w:beforeAutospacing="0" w:after="0" w:afterAutospacing="0"/>
              <w:ind w:right="111"/>
              <w:jc w:val="both"/>
              <w:rPr>
                <w:color w:val="000000"/>
                <w:sz w:val="26"/>
                <w:szCs w:val="26"/>
              </w:rPr>
            </w:pPr>
            <w:r w:rsidRPr="00EB667E">
              <w:rPr>
                <w:sz w:val="26"/>
                <w:szCs w:val="26"/>
              </w:rPr>
              <w:t xml:space="preserve">15.03.2016. stājās spēkā jaunais Tiesu ekspertu likums, kura Pārejas noteikumu 2.punkts noteic, ka MK 10.06.2008. noteikumi Nr.427 “Tiesu eksperta sertifikācijas un </w:t>
            </w:r>
            <w:proofErr w:type="spellStart"/>
            <w:r w:rsidRPr="00EB667E">
              <w:rPr>
                <w:sz w:val="26"/>
                <w:szCs w:val="26"/>
              </w:rPr>
              <w:t>resertifikācijas</w:t>
            </w:r>
            <w:proofErr w:type="spellEnd"/>
            <w:r w:rsidRPr="00EB667E">
              <w:rPr>
                <w:sz w:val="26"/>
                <w:szCs w:val="26"/>
              </w:rPr>
              <w:t xml:space="preserve"> kārtība” ir spēkā ne ilgāk kā līdz 31.07.2016., proti, līdz ar jaunā Tiesu eksperta likuma spēkā stāšanos ir jāizdod arī MK noteikumi, tajā skaitā par tiesu ekspertu sertifikāciju un </w:t>
            </w:r>
            <w:proofErr w:type="spellStart"/>
            <w:r w:rsidRPr="00EB667E">
              <w:rPr>
                <w:sz w:val="26"/>
                <w:szCs w:val="26"/>
              </w:rPr>
              <w:t>resertifikāciju</w:t>
            </w:r>
            <w:proofErr w:type="spellEnd"/>
            <w:r w:rsidRPr="00EB667E">
              <w:rPr>
                <w:sz w:val="26"/>
                <w:szCs w:val="26"/>
              </w:rPr>
              <w:t>.</w:t>
            </w:r>
          </w:p>
          <w:p w14:paraId="08354510" w14:textId="77777777" w:rsidR="007C61E1" w:rsidRPr="00EB667E" w:rsidRDefault="007C61E1" w:rsidP="007C61E1">
            <w:pPr>
              <w:pStyle w:val="NormalWeb"/>
              <w:spacing w:before="120" w:beforeAutospacing="0" w:after="0" w:afterAutospacing="0"/>
              <w:ind w:right="111"/>
              <w:jc w:val="both"/>
              <w:rPr>
                <w:color w:val="000000"/>
                <w:sz w:val="26"/>
                <w:szCs w:val="26"/>
              </w:rPr>
            </w:pPr>
            <w:r w:rsidRPr="00EB667E">
              <w:rPr>
                <w:color w:val="000000"/>
                <w:sz w:val="26"/>
                <w:szCs w:val="26"/>
              </w:rPr>
              <w:t xml:space="preserve">Nepieciešams: </w:t>
            </w:r>
          </w:p>
          <w:p w14:paraId="4E9AF1A0" w14:textId="71DEEFE1" w:rsidR="007C61E1" w:rsidRPr="00EB667E" w:rsidRDefault="007C61E1" w:rsidP="007C61E1">
            <w:pPr>
              <w:pStyle w:val="NormalWeb"/>
              <w:spacing w:before="120" w:beforeAutospacing="0" w:after="0" w:afterAutospacing="0"/>
              <w:ind w:right="111"/>
              <w:jc w:val="both"/>
              <w:rPr>
                <w:color w:val="000000"/>
                <w:sz w:val="26"/>
                <w:szCs w:val="26"/>
              </w:rPr>
            </w:pPr>
            <w:r w:rsidRPr="00EB667E">
              <w:rPr>
                <w:color w:val="000000"/>
                <w:sz w:val="26"/>
                <w:szCs w:val="26"/>
              </w:rPr>
              <w:lastRenderedPageBreak/>
              <w:t>1. izstrādāt grozījumus MK 10.07.2008. noteikumos Nr. 427 "</w:t>
            </w:r>
            <w:hyperlink r:id="rId60" w:tgtFrame="_blank" w:history="1">
              <w:r w:rsidRPr="00EB667E">
                <w:rPr>
                  <w:rStyle w:val="Hyperlink"/>
                  <w:color w:val="000000"/>
                  <w:sz w:val="26"/>
                  <w:szCs w:val="26"/>
                  <w:u w:val="none"/>
                </w:rPr>
                <w:t xml:space="preserve">Tiesu eksperta sertifikācijas un </w:t>
              </w:r>
              <w:proofErr w:type="spellStart"/>
              <w:r w:rsidRPr="00EB667E">
                <w:rPr>
                  <w:rStyle w:val="Hyperlink"/>
                  <w:color w:val="000000"/>
                  <w:sz w:val="26"/>
                  <w:szCs w:val="26"/>
                  <w:u w:val="none"/>
                </w:rPr>
                <w:t>resertifikācijas</w:t>
              </w:r>
              <w:proofErr w:type="spellEnd"/>
              <w:r w:rsidRPr="00EB667E">
                <w:rPr>
                  <w:rStyle w:val="Hyperlink"/>
                  <w:color w:val="000000"/>
                  <w:sz w:val="26"/>
                  <w:szCs w:val="26"/>
                  <w:u w:val="none"/>
                </w:rPr>
                <w:t xml:space="preserve"> kārtība</w:t>
              </w:r>
            </w:hyperlink>
            <w:r w:rsidRPr="00EB667E">
              <w:rPr>
                <w:color w:val="000000"/>
                <w:sz w:val="26"/>
                <w:szCs w:val="26"/>
              </w:rPr>
              <w:t xml:space="preserve">", kas paredz ieviest klusēšanas-piekrišanas principu tiesu ekspertu </w:t>
            </w:r>
            <w:proofErr w:type="spellStart"/>
            <w:r w:rsidRPr="00EB667E">
              <w:rPr>
                <w:color w:val="000000"/>
                <w:sz w:val="26"/>
                <w:szCs w:val="26"/>
              </w:rPr>
              <w:t>resertificēšanā</w:t>
            </w:r>
            <w:proofErr w:type="spellEnd"/>
            <w:r w:rsidRPr="00EB667E">
              <w:rPr>
                <w:color w:val="000000"/>
                <w:sz w:val="26"/>
                <w:szCs w:val="26"/>
              </w:rPr>
              <w:t xml:space="preserve">, ja </w:t>
            </w:r>
            <w:proofErr w:type="spellStart"/>
            <w:r w:rsidRPr="00EB667E">
              <w:rPr>
                <w:color w:val="000000"/>
                <w:sz w:val="26"/>
                <w:szCs w:val="26"/>
              </w:rPr>
              <w:t>resertifikācijas</w:t>
            </w:r>
            <w:proofErr w:type="spellEnd"/>
            <w:r w:rsidRPr="00EB667E">
              <w:rPr>
                <w:color w:val="000000"/>
                <w:sz w:val="26"/>
                <w:szCs w:val="26"/>
              </w:rPr>
              <w:t xml:space="preserve"> dokumenti novērtēti atbilstoši normatīvo aktu prasībām un ir sasniegts pietiekams punktu skaits, nosakot, ka mēneša laikā pēc dokumentu iesniegšanas izsniedz sertifikātu.</w:t>
            </w:r>
          </w:p>
          <w:p w14:paraId="29345C3F" w14:textId="2891CB53" w:rsidR="007C61E1" w:rsidRPr="00EB667E" w:rsidRDefault="007C61E1" w:rsidP="007C61E1">
            <w:pPr>
              <w:pStyle w:val="NormalWeb"/>
              <w:spacing w:before="120" w:beforeAutospacing="0" w:after="0" w:afterAutospacing="0"/>
              <w:ind w:right="111"/>
              <w:jc w:val="both"/>
              <w:rPr>
                <w:color w:val="000000"/>
                <w:sz w:val="26"/>
                <w:szCs w:val="26"/>
              </w:rPr>
            </w:pPr>
          </w:p>
        </w:tc>
        <w:tc>
          <w:tcPr>
            <w:tcW w:w="3260" w:type="dxa"/>
            <w:gridSpan w:val="2"/>
            <w:tcBorders>
              <w:top w:val="outset" w:sz="6" w:space="0" w:color="414142"/>
              <w:left w:val="outset" w:sz="6" w:space="0" w:color="414142"/>
              <w:bottom w:val="outset" w:sz="6" w:space="0" w:color="414142"/>
              <w:right w:val="outset" w:sz="6" w:space="0" w:color="414142"/>
            </w:tcBorders>
            <w:shd w:val="clear" w:color="auto" w:fill="FFFFFF"/>
          </w:tcPr>
          <w:p w14:paraId="0828CC22" w14:textId="21FAC407" w:rsidR="007C61E1" w:rsidRPr="00EB667E" w:rsidRDefault="007C61E1" w:rsidP="007C61E1">
            <w:pPr>
              <w:spacing w:before="120" w:after="0" w:line="240" w:lineRule="auto"/>
              <w:ind w:right="111"/>
              <w:jc w:val="both"/>
              <w:rPr>
                <w:rFonts w:ascii="Times New Roman" w:hAnsi="Times New Roman"/>
                <w:color w:val="000000"/>
                <w:sz w:val="26"/>
                <w:szCs w:val="26"/>
              </w:rPr>
            </w:pPr>
            <w:r w:rsidRPr="00EB667E">
              <w:rPr>
                <w:rFonts w:ascii="Times New Roman" w:hAnsi="Times New Roman"/>
                <w:color w:val="000000"/>
                <w:sz w:val="26"/>
                <w:szCs w:val="26"/>
              </w:rPr>
              <w:lastRenderedPageBreak/>
              <w:t>Izstrādāti un noteiktā kārtībā MK iesniegti grozījumi MK 10.07.2008. noteikumos Nr. 427 "</w:t>
            </w:r>
            <w:hyperlink r:id="rId61" w:tgtFrame="_blank" w:history="1">
              <w:r w:rsidRPr="00EB667E">
                <w:rPr>
                  <w:rStyle w:val="Hyperlink"/>
                  <w:rFonts w:ascii="Times New Roman" w:hAnsi="Times New Roman"/>
                  <w:color w:val="000000"/>
                  <w:sz w:val="26"/>
                  <w:szCs w:val="26"/>
                  <w:u w:val="none"/>
                </w:rPr>
                <w:t xml:space="preserve">Tiesu eksperta sertifikācijas un </w:t>
              </w:r>
              <w:proofErr w:type="spellStart"/>
              <w:r w:rsidRPr="00EB667E">
                <w:rPr>
                  <w:rStyle w:val="Hyperlink"/>
                  <w:rFonts w:ascii="Times New Roman" w:hAnsi="Times New Roman"/>
                  <w:color w:val="000000"/>
                  <w:sz w:val="26"/>
                  <w:szCs w:val="26"/>
                  <w:u w:val="none"/>
                </w:rPr>
                <w:t>resertifikācijas</w:t>
              </w:r>
              <w:proofErr w:type="spellEnd"/>
              <w:r w:rsidRPr="00EB667E">
                <w:rPr>
                  <w:rStyle w:val="Hyperlink"/>
                  <w:rFonts w:ascii="Times New Roman" w:hAnsi="Times New Roman"/>
                  <w:color w:val="000000"/>
                  <w:sz w:val="26"/>
                  <w:szCs w:val="26"/>
                  <w:u w:val="none"/>
                </w:rPr>
                <w:t xml:space="preserve"> kārtība</w:t>
              </w:r>
            </w:hyperlink>
            <w:r w:rsidRPr="00EB667E">
              <w:rPr>
                <w:rFonts w:ascii="Times New Roman" w:hAnsi="Times New Roman"/>
                <w:color w:val="000000"/>
                <w:sz w:val="26"/>
                <w:szCs w:val="26"/>
              </w:rPr>
              <w:t xml:space="preserve">", kas paredz ieviest klusēšanas-piekrišanas principu tiesu ekspertu </w:t>
            </w:r>
            <w:proofErr w:type="spellStart"/>
            <w:r w:rsidRPr="00EB667E">
              <w:rPr>
                <w:rFonts w:ascii="Times New Roman" w:hAnsi="Times New Roman"/>
                <w:color w:val="000000"/>
                <w:sz w:val="26"/>
                <w:szCs w:val="26"/>
              </w:rPr>
              <w:t>resertifikācijā</w:t>
            </w:r>
            <w:proofErr w:type="spellEnd"/>
            <w:r w:rsidRPr="00EB667E">
              <w:rPr>
                <w:rFonts w:ascii="Times New Roman" w:hAnsi="Times New Roman"/>
                <w:color w:val="000000"/>
                <w:sz w:val="26"/>
                <w:szCs w:val="26"/>
              </w:rPr>
              <w:t xml:space="preserve">, ja </w:t>
            </w:r>
            <w:proofErr w:type="spellStart"/>
            <w:r w:rsidRPr="00EB667E">
              <w:rPr>
                <w:rFonts w:ascii="Times New Roman" w:hAnsi="Times New Roman"/>
                <w:color w:val="000000"/>
                <w:sz w:val="26"/>
                <w:szCs w:val="26"/>
              </w:rPr>
              <w:t>resertifikācijas</w:t>
            </w:r>
            <w:proofErr w:type="spellEnd"/>
            <w:r w:rsidRPr="00EB667E">
              <w:rPr>
                <w:rFonts w:ascii="Times New Roman" w:hAnsi="Times New Roman"/>
                <w:color w:val="000000"/>
                <w:sz w:val="26"/>
                <w:szCs w:val="26"/>
              </w:rPr>
              <w:t xml:space="preserve"> dokumenti novērtēti atbilstoši normatīvo aktu prasībām un ir sasniegts pietiekams punktu skaits, nosakot, ka mēneša laikā pēc dokumentu iesniegšanas izsniedz sertifikātu.</w:t>
            </w:r>
          </w:p>
          <w:p w14:paraId="1EC5A07F" w14:textId="7B4BDE08" w:rsidR="007C61E1" w:rsidRPr="00EB667E" w:rsidRDefault="007C61E1" w:rsidP="007C61E1">
            <w:pPr>
              <w:spacing w:before="120" w:after="0" w:line="240" w:lineRule="auto"/>
              <w:ind w:right="111"/>
              <w:jc w:val="both"/>
              <w:rPr>
                <w:rFonts w:ascii="Times New Roman" w:hAnsi="Times New Roman"/>
                <w:color w:val="000000"/>
                <w:sz w:val="26"/>
                <w:szCs w:val="26"/>
              </w:rPr>
            </w:pPr>
            <w:r w:rsidRPr="00EB667E">
              <w:rPr>
                <w:rFonts w:ascii="Times New Roman" w:hAnsi="Times New Roman"/>
                <w:i/>
                <w:sz w:val="26"/>
                <w:szCs w:val="26"/>
              </w:rPr>
              <w:t>(iekļauts Uzņēmējdarbības plāna 2014.-2015.gadam 9.2.uzdevums precizētā redakcijā)</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cPr>
          <w:p w14:paraId="609D9B26" w14:textId="7371D194" w:rsidR="007C61E1" w:rsidRPr="00EB667E" w:rsidRDefault="007C61E1" w:rsidP="007C61E1">
            <w:pPr>
              <w:pStyle w:val="NormalWeb"/>
              <w:spacing w:before="120" w:beforeAutospacing="0" w:after="0" w:afterAutospacing="0"/>
              <w:jc w:val="both"/>
              <w:rPr>
                <w:color w:val="000000"/>
                <w:sz w:val="26"/>
                <w:szCs w:val="26"/>
              </w:rPr>
            </w:pPr>
            <w:r w:rsidRPr="00EB667E">
              <w:rPr>
                <w:color w:val="000000"/>
                <w:sz w:val="26"/>
                <w:szCs w:val="26"/>
              </w:rPr>
              <w:t xml:space="preserve">Ieviests klusēšanas-piekrišanas princips tiesu ekspertu </w:t>
            </w:r>
            <w:proofErr w:type="spellStart"/>
            <w:r w:rsidRPr="00EB667E">
              <w:rPr>
                <w:color w:val="000000"/>
                <w:sz w:val="26"/>
                <w:szCs w:val="26"/>
              </w:rPr>
              <w:t>resertifikācijā</w:t>
            </w:r>
            <w:proofErr w:type="spellEnd"/>
            <w:r w:rsidRPr="00EB667E">
              <w:rPr>
                <w:color w:val="000000"/>
                <w:sz w:val="26"/>
                <w:szCs w:val="26"/>
              </w:rPr>
              <w:t>.</w:t>
            </w:r>
          </w:p>
        </w:tc>
        <w:tc>
          <w:tcPr>
            <w:tcW w:w="1418" w:type="dxa"/>
            <w:tcBorders>
              <w:top w:val="outset" w:sz="6" w:space="0" w:color="414142"/>
              <w:left w:val="outset" w:sz="6" w:space="0" w:color="414142"/>
              <w:bottom w:val="outset" w:sz="6" w:space="0" w:color="414142"/>
              <w:right w:val="outset" w:sz="6" w:space="0" w:color="414142"/>
            </w:tcBorders>
            <w:shd w:val="clear" w:color="auto" w:fill="FFFFFF"/>
            <w:hideMark/>
          </w:tcPr>
          <w:p w14:paraId="637FFAB2" w14:textId="0C4F7DE6" w:rsidR="007C61E1" w:rsidRPr="00EB667E" w:rsidRDefault="007C61E1" w:rsidP="007C61E1">
            <w:pPr>
              <w:pStyle w:val="NormalWeb"/>
              <w:spacing w:before="120" w:beforeAutospacing="0" w:after="0" w:afterAutospacing="0"/>
              <w:jc w:val="both"/>
              <w:rPr>
                <w:color w:val="000000"/>
                <w:sz w:val="26"/>
                <w:szCs w:val="26"/>
              </w:rPr>
            </w:pPr>
            <w:r w:rsidRPr="00EB667E">
              <w:rPr>
                <w:color w:val="000000"/>
                <w:sz w:val="26"/>
                <w:szCs w:val="26"/>
              </w:rPr>
              <w:t>TM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30C4F3C7" w14:textId="77777777" w:rsidR="007C61E1" w:rsidRPr="00EB667E" w:rsidRDefault="007C61E1" w:rsidP="007C61E1">
            <w:pPr>
              <w:pStyle w:val="NormalWeb"/>
              <w:spacing w:before="120" w:beforeAutospacing="0" w:after="0" w:afterAutospacing="0"/>
              <w:jc w:val="both"/>
              <w:rPr>
                <w:color w:val="000000"/>
                <w:sz w:val="26"/>
                <w:szCs w:val="26"/>
              </w:rPr>
            </w:pPr>
          </w:p>
        </w:tc>
        <w:tc>
          <w:tcPr>
            <w:tcW w:w="1559" w:type="dxa"/>
            <w:tcBorders>
              <w:top w:val="outset" w:sz="6" w:space="0" w:color="414142"/>
              <w:left w:val="outset" w:sz="6" w:space="0" w:color="414142"/>
              <w:bottom w:val="outset" w:sz="6" w:space="0" w:color="414142"/>
              <w:right w:val="outset" w:sz="6" w:space="0" w:color="414142"/>
            </w:tcBorders>
            <w:shd w:val="clear" w:color="auto" w:fill="FFFFFF"/>
          </w:tcPr>
          <w:p w14:paraId="341EEFC3" w14:textId="22612383" w:rsidR="007C61E1" w:rsidRPr="00EB667E" w:rsidRDefault="007C61E1" w:rsidP="007C61E1">
            <w:pPr>
              <w:pStyle w:val="NormalWeb"/>
              <w:spacing w:before="120" w:beforeAutospacing="0" w:after="0" w:afterAutospacing="0"/>
              <w:jc w:val="both"/>
              <w:rPr>
                <w:color w:val="000000"/>
                <w:sz w:val="26"/>
                <w:szCs w:val="26"/>
              </w:rPr>
            </w:pPr>
            <w:r>
              <w:rPr>
                <w:color w:val="000000"/>
                <w:sz w:val="26"/>
                <w:szCs w:val="26"/>
              </w:rPr>
              <w:t>01.01.2017</w:t>
            </w:r>
          </w:p>
        </w:tc>
      </w:tr>
      <w:tr w:rsidR="007C61E1" w:rsidRPr="0044571D" w14:paraId="4B20A095" w14:textId="2DDD5B00" w:rsidTr="00983A5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851" w:type="dxa"/>
            <w:tcBorders>
              <w:top w:val="outset" w:sz="6" w:space="0" w:color="414142"/>
              <w:left w:val="outset" w:sz="6" w:space="0" w:color="414142"/>
              <w:bottom w:val="outset" w:sz="6" w:space="0" w:color="414142"/>
              <w:right w:val="outset" w:sz="6" w:space="0" w:color="414142"/>
            </w:tcBorders>
            <w:shd w:val="clear" w:color="auto" w:fill="FFFFFF"/>
          </w:tcPr>
          <w:p w14:paraId="7E848046" w14:textId="682CEE79" w:rsidR="007C61E1" w:rsidRPr="004D1B60" w:rsidRDefault="007175BC" w:rsidP="00E47EFA">
            <w:pPr>
              <w:spacing w:before="120" w:after="0" w:line="240" w:lineRule="auto"/>
              <w:jc w:val="both"/>
              <w:rPr>
                <w:rFonts w:ascii="Times New Roman" w:hAnsi="Times New Roman"/>
                <w:b/>
                <w:bCs/>
                <w:color w:val="000000"/>
                <w:sz w:val="26"/>
                <w:szCs w:val="26"/>
                <w:highlight w:val="green"/>
              </w:rPr>
            </w:pPr>
            <w:r w:rsidRPr="007175BC">
              <w:rPr>
                <w:rFonts w:ascii="Times New Roman" w:hAnsi="Times New Roman"/>
                <w:b/>
                <w:bCs/>
                <w:color w:val="000000"/>
                <w:sz w:val="26"/>
                <w:szCs w:val="26"/>
              </w:rPr>
              <w:t>11.1</w:t>
            </w:r>
            <w:r w:rsidR="00E47EFA">
              <w:rPr>
                <w:rFonts w:ascii="Times New Roman" w:hAnsi="Times New Roman"/>
                <w:b/>
                <w:bCs/>
                <w:color w:val="000000"/>
                <w:sz w:val="26"/>
                <w:szCs w:val="26"/>
              </w:rPr>
              <w:t>1</w:t>
            </w:r>
            <w:r w:rsidRPr="007175BC">
              <w:rPr>
                <w:rFonts w:ascii="Times New Roman" w:hAnsi="Times New Roman"/>
                <w:b/>
                <w:bCs/>
                <w:color w:val="000000"/>
                <w:sz w:val="26"/>
                <w:szCs w:val="26"/>
              </w:rPr>
              <w:t>.</w:t>
            </w:r>
          </w:p>
        </w:tc>
        <w:tc>
          <w:tcPr>
            <w:tcW w:w="5245" w:type="dxa"/>
            <w:tcBorders>
              <w:top w:val="outset" w:sz="6" w:space="0" w:color="414142"/>
              <w:left w:val="outset" w:sz="6" w:space="0" w:color="414142"/>
              <w:bottom w:val="outset" w:sz="6" w:space="0" w:color="414142"/>
              <w:right w:val="outset" w:sz="6" w:space="0" w:color="414142"/>
            </w:tcBorders>
            <w:shd w:val="clear" w:color="auto" w:fill="FFFFFF"/>
            <w:hideMark/>
          </w:tcPr>
          <w:p w14:paraId="2DA677BB" w14:textId="0B86C110" w:rsidR="007C61E1" w:rsidRPr="00EB667E" w:rsidRDefault="007C61E1" w:rsidP="007C61E1">
            <w:pPr>
              <w:spacing w:before="120" w:after="0" w:line="240" w:lineRule="auto"/>
              <w:ind w:right="111"/>
              <w:jc w:val="both"/>
              <w:rPr>
                <w:rFonts w:ascii="Times New Roman" w:hAnsi="Times New Roman"/>
                <w:color w:val="000000"/>
                <w:sz w:val="26"/>
                <w:szCs w:val="26"/>
              </w:rPr>
            </w:pPr>
            <w:r w:rsidRPr="00EB667E">
              <w:rPr>
                <w:rFonts w:ascii="Times New Roman" w:hAnsi="Times New Roman"/>
                <w:b/>
                <w:bCs/>
                <w:color w:val="000000"/>
                <w:sz w:val="26"/>
                <w:szCs w:val="26"/>
              </w:rPr>
              <w:t>Klusēšanas-piekrišanas principa ieviešana sugu un biotopu aizsardzības jomas eksperta sertifikāta izsniegšanai</w:t>
            </w:r>
          </w:p>
          <w:p w14:paraId="664C032B" w14:textId="77777777" w:rsidR="007C61E1" w:rsidRPr="00EB667E" w:rsidRDefault="007C61E1" w:rsidP="007C61E1">
            <w:pPr>
              <w:pStyle w:val="NormalWeb"/>
              <w:spacing w:before="120" w:beforeAutospacing="0" w:after="0" w:afterAutospacing="0"/>
              <w:ind w:right="111"/>
              <w:jc w:val="both"/>
              <w:rPr>
                <w:color w:val="000000"/>
                <w:sz w:val="26"/>
                <w:szCs w:val="26"/>
              </w:rPr>
            </w:pPr>
            <w:r w:rsidRPr="00EB667E">
              <w:rPr>
                <w:color w:val="000000"/>
                <w:sz w:val="26"/>
                <w:szCs w:val="26"/>
              </w:rPr>
              <w:t>MK 16.03.2010. noteikumi Nr. 267 "</w:t>
            </w:r>
            <w:hyperlink r:id="rId62" w:tgtFrame="_blank" w:history="1">
              <w:r w:rsidRPr="00EB667E">
                <w:rPr>
                  <w:rStyle w:val="Hyperlink"/>
                  <w:color w:val="000000"/>
                  <w:sz w:val="26"/>
                  <w:szCs w:val="26"/>
                  <w:u w:val="none"/>
                </w:rPr>
                <w:t>Sugu un biotopu aizsardzības jomas ekspertu sertificēšanas un darbības uzraudzības kārtība</w:t>
              </w:r>
            </w:hyperlink>
            <w:r w:rsidRPr="00EB667E">
              <w:rPr>
                <w:color w:val="000000"/>
                <w:sz w:val="26"/>
                <w:szCs w:val="26"/>
              </w:rPr>
              <w:t xml:space="preserve">" nosaka, ka sugu un biotopu aizsardzības jomas ekspertu sertificēšanu veic DAP. DAP lēmumu par sertifikāta piešķiršanu, atkārtotu izsniegšanu, anulēšanu vai atteikumu piešķirt sertifikātu pieņem, konsultējoties ar nozares institūcijām, profesionālajām asociācijām, biedrībām, nodibinājumiem, izglītības vai zinātniskajām iestādēm vai sertificētiem ekspertiem. DAP lēmumu par sertifikāta izsniegšanu vai par atteikumu izsniegt sertifikātu pretendentam izsniedz rakstiski, kā arī pretendentam rakstiski izsniedz sertifikātu. DAP pieņem lēmumu par </w:t>
            </w:r>
            <w:r w:rsidRPr="00EB667E">
              <w:rPr>
                <w:color w:val="000000"/>
                <w:sz w:val="26"/>
                <w:szCs w:val="26"/>
              </w:rPr>
              <w:lastRenderedPageBreak/>
              <w:t>sertifikāta derīguma termiņa pagarināšanu vai atteikumu to pagarināt, norādot atteikuma pamatojumu, un par to rakstiski paziņo pretendentam.</w:t>
            </w:r>
          </w:p>
          <w:p w14:paraId="0D227858" w14:textId="58478888" w:rsidR="007C61E1" w:rsidRPr="00EB667E" w:rsidRDefault="007C61E1" w:rsidP="007C61E1">
            <w:pPr>
              <w:pStyle w:val="NormalWeb"/>
              <w:spacing w:before="120" w:beforeAutospacing="0" w:after="0" w:afterAutospacing="0"/>
              <w:ind w:right="111"/>
              <w:jc w:val="both"/>
              <w:rPr>
                <w:color w:val="000000"/>
                <w:sz w:val="26"/>
                <w:szCs w:val="26"/>
              </w:rPr>
            </w:pPr>
            <w:r w:rsidRPr="00EB667E">
              <w:rPr>
                <w:color w:val="000000"/>
                <w:sz w:val="26"/>
                <w:szCs w:val="26"/>
              </w:rPr>
              <w:t xml:space="preserve">DAP izveido un uztur sertificēto ekspertu reģistru un ievieto attiecīgu informāciju tīmekļa vietnē </w:t>
            </w:r>
            <w:hyperlink r:id="rId63" w:history="1">
              <w:r w:rsidRPr="00EB667E">
                <w:rPr>
                  <w:rStyle w:val="Hyperlink"/>
                  <w:sz w:val="26"/>
                  <w:szCs w:val="26"/>
                </w:rPr>
                <w:t>www.daba.gov.lv</w:t>
              </w:r>
            </w:hyperlink>
            <w:r w:rsidRPr="00EB667E">
              <w:rPr>
                <w:color w:val="000000"/>
                <w:sz w:val="26"/>
                <w:szCs w:val="26"/>
              </w:rPr>
              <w:t>.</w:t>
            </w:r>
          </w:p>
          <w:p w14:paraId="7E6F74C6" w14:textId="77777777" w:rsidR="007C61E1" w:rsidRPr="00EB667E" w:rsidRDefault="007C61E1" w:rsidP="007C61E1">
            <w:pPr>
              <w:pStyle w:val="NormalWeb"/>
              <w:spacing w:before="120" w:beforeAutospacing="0" w:after="0" w:afterAutospacing="0"/>
              <w:ind w:right="111"/>
              <w:jc w:val="both"/>
              <w:rPr>
                <w:color w:val="000000"/>
                <w:sz w:val="26"/>
                <w:szCs w:val="26"/>
              </w:rPr>
            </w:pPr>
            <w:r w:rsidRPr="00EB667E">
              <w:rPr>
                <w:color w:val="000000"/>
                <w:sz w:val="26"/>
                <w:szCs w:val="26"/>
              </w:rPr>
              <w:t>Nepieciešams:</w:t>
            </w:r>
          </w:p>
          <w:p w14:paraId="6712D32F" w14:textId="56D0B9C9" w:rsidR="007C61E1" w:rsidRPr="00EB667E" w:rsidRDefault="007C61E1" w:rsidP="007C61E1">
            <w:pPr>
              <w:pStyle w:val="NormalWeb"/>
              <w:spacing w:before="120" w:beforeAutospacing="0" w:after="0" w:afterAutospacing="0"/>
              <w:ind w:right="111"/>
              <w:jc w:val="both"/>
              <w:rPr>
                <w:color w:val="000000"/>
                <w:sz w:val="26"/>
                <w:szCs w:val="26"/>
              </w:rPr>
            </w:pPr>
            <w:r>
              <w:rPr>
                <w:color w:val="000000"/>
                <w:sz w:val="26"/>
                <w:szCs w:val="26"/>
              </w:rPr>
              <w:t>1.i</w:t>
            </w:r>
            <w:r w:rsidRPr="00EB667E">
              <w:rPr>
                <w:color w:val="000000"/>
                <w:sz w:val="26"/>
                <w:szCs w:val="26"/>
              </w:rPr>
              <w:t>zstrādāt grozījumus MK 16.03.2010. noteikumos Nr. 267 "</w:t>
            </w:r>
            <w:hyperlink r:id="rId64" w:tgtFrame="_blank" w:history="1">
              <w:r w:rsidRPr="00EB667E">
                <w:rPr>
                  <w:rStyle w:val="Hyperlink"/>
                  <w:color w:val="000000"/>
                  <w:sz w:val="26"/>
                  <w:szCs w:val="26"/>
                  <w:u w:val="none"/>
                </w:rPr>
                <w:t>Sugu un biotopu aizsardzības jomas ekspertu sertificēšanas un darbības uzraudzības kārtība</w:t>
              </w:r>
            </w:hyperlink>
            <w:r w:rsidRPr="00EB667E">
              <w:rPr>
                <w:color w:val="000000"/>
                <w:sz w:val="26"/>
                <w:szCs w:val="26"/>
              </w:rPr>
              <w:t>", kas paredz ieviest klusēšanas-piekrišanas principu sugu un biotopu aizsardzības jomas eksperta sertifikāta izsniegšanai, izvietojot informāciju par sertifikāta derīguma termiņu pagarināšanu DAP tīmekļa vietnē, bez pienāk</w:t>
            </w:r>
            <w:r>
              <w:rPr>
                <w:color w:val="000000"/>
                <w:sz w:val="26"/>
                <w:szCs w:val="26"/>
              </w:rPr>
              <w:t xml:space="preserve">uma par to informēt </w:t>
            </w:r>
            <w:proofErr w:type="spellStart"/>
            <w:r>
              <w:rPr>
                <w:color w:val="000000"/>
                <w:sz w:val="26"/>
                <w:szCs w:val="26"/>
              </w:rPr>
              <w:t>rakstveidā</w:t>
            </w:r>
            <w:proofErr w:type="spellEnd"/>
            <w:r>
              <w:rPr>
                <w:color w:val="000000"/>
                <w:sz w:val="26"/>
                <w:szCs w:val="26"/>
              </w:rPr>
              <w:t>.</w:t>
            </w:r>
          </w:p>
        </w:tc>
        <w:tc>
          <w:tcPr>
            <w:tcW w:w="3260" w:type="dxa"/>
            <w:gridSpan w:val="2"/>
            <w:tcBorders>
              <w:top w:val="outset" w:sz="6" w:space="0" w:color="414142"/>
              <w:left w:val="outset" w:sz="6" w:space="0" w:color="414142"/>
              <w:bottom w:val="outset" w:sz="6" w:space="0" w:color="414142"/>
              <w:right w:val="outset" w:sz="6" w:space="0" w:color="414142"/>
            </w:tcBorders>
            <w:shd w:val="clear" w:color="auto" w:fill="FFFFFF"/>
          </w:tcPr>
          <w:p w14:paraId="3FA57006" w14:textId="77777777" w:rsidR="007C61E1" w:rsidRPr="00EB667E" w:rsidRDefault="007C61E1" w:rsidP="007C61E1">
            <w:pPr>
              <w:spacing w:before="120" w:after="0" w:line="240" w:lineRule="auto"/>
              <w:ind w:right="111"/>
              <w:jc w:val="both"/>
              <w:rPr>
                <w:rFonts w:ascii="Times New Roman" w:hAnsi="Times New Roman"/>
                <w:color w:val="000000"/>
                <w:sz w:val="26"/>
                <w:szCs w:val="26"/>
              </w:rPr>
            </w:pPr>
            <w:r w:rsidRPr="00EB667E">
              <w:rPr>
                <w:rFonts w:ascii="Times New Roman" w:hAnsi="Times New Roman"/>
                <w:color w:val="000000"/>
                <w:sz w:val="26"/>
                <w:szCs w:val="26"/>
              </w:rPr>
              <w:lastRenderedPageBreak/>
              <w:t>Izstrādāti un noteiktā kārtībā MK iesniegti grozījumi MK 16.03.2010. noteikumos Nr. 267 "</w:t>
            </w:r>
            <w:hyperlink r:id="rId65" w:tgtFrame="_blank" w:history="1">
              <w:r w:rsidRPr="00EB667E">
                <w:rPr>
                  <w:rStyle w:val="Hyperlink"/>
                  <w:rFonts w:ascii="Times New Roman" w:hAnsi="Times New Roman"/>
                  <w:color w:val="000000"/>
                  <w:sz w:val="26"/>
                  <w:szCs w:val="26"/>
                  <w:u w:val="none"/>
                </w:rPr>
                <w:t>Sugu un biotopu aizsardzības jomas ekspertu sertificēšanas un darbības uzraudzības kārtība</w:t>
              </w:r>
            </w:hyperlink>
            <w:r w:rsidRPr="00EB667E">
              <w:rPr>
                <w:rFonts w:ascii="Times New Roman" w:hAnsi="Times New Roman"/>
                <w:color w:val="000000"/>
                <w:sz w:val="26"/>
                <w:szCs w:val="26"/>
              </w:rPr>
              <w:t xml:space="preserve">", kas paredz ieviest klusēšanas-piekrišanas principu sugu un biotopu aizsardzības jomas eksperta sertifikāta izsniegšanai, izvietojot informāciju par sertifikāta derīguma termiņu pagarināšanu DAP tīmekļa vietnē, bez pienākuma par to informēt </w:t>
            </w:r>
            <w:proofErr w:type="spellStart"/>
            <w:r w:rsidRPr="00EB667E">
              <w:rPr>
                <w:rFonts w:ascii="Times New Roman" w:hAnsi="Times New Roman"/>
                <w:color w:val="000000"/>
                <w:sz w:val="26"/>
                <w:szCs w:val="26"/>
              </w:rPr>
              <w:t>rakstveidā</w:t>
            </w:r>
            <w:proofErr w:type="spellEnd"/>
            <w:r w:rsidRPr="00EB667E">
              <w:rPr>
                <w:rFonts w:ascii="Times New Roman" w:hAnsi="Times New Roman"/>
                <w:color w:val="000000"/>
                <w:sz w:val="26"/>
                <w:szCs w:val="26"/>
              </w:rPr>
              <w:t>.</w:t>
            </w:r>
          </w:p>
          <w:p w14:paraId="31705304" w14:textId="14908227" w:rsidR="007C61E1" w:rsidRPr="00EB667E" w:rsidRDefault="007C61E1" w:rsidP="007C61E1">
            <w:pPr>
              <w:spacing w:before="120" w:after="0" w:line="240" w:lineRule="auto"/>
              <w:ind w:right="111"/>
              <w:jc w:val="both"/>
              <w:rPr>
                <w:rFonts w:ascii="Times New Roman" w:hAnsi="Times New Roman"/>
                <w:color w:val="000000"/>
                <w:sz w:val="26"/>
                <w:szCs w:val="26"/>
              </w:rPr>
            </w:pPr>
            <w:r w:rsidRPr="00EB667E">
              <w:rPr>
                <w:rFonts w:ascii="Times New Roman" w:hAnsi="Times New Roman"/>
                <w:i/>
                <w:sz w:val="26"/>
                <w:szCs w:val="26"/>
              </w:rPr>
              <w:lastRenderedPageBreak/>
              <w:t>(iekļauts Uzņēmējdarbības plāna 2014.-2015.gadam 9.4.uzdevums precizētā redakcijā)</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cPr>
          <w:p w14:paraId="22394D49" w14:textId="5E25923B" w:rsidR="007C61E1" w:rsidRPr="00EB667E" w:rsidRDefault="007C61E1" w:rsidP="007C61E1">
            <w:pPr>
              <w:pStyle w:val="NormalWeb"/>
              <w:spacing w:before="120" w:beforeAutospacing="0" w:after="0" w:afterAutospacing="0"/>
              <w:jc w:val="both"/>
              <w:rPr>
                <w:color w:val="000000"/>
                <w:sz w:val="26"/>
                <w:szCs w:val="26"/>
              </w:rPr>
            </w:pPr>
            <w:r w:rsidRPr="00EB667E">
              <w:rPr>
                <w:color w:val="000000"/>
                <w:sz w:val="26"/>
                <w:szCs w:val="26"/>
              </w:rPr>
              <w:lastRenderedPageBreak/>
              <w:t>Ieviests klusēšanas-piekrišanas principa ieviešana sugu un biotopu aizsardzības jomas eksperta sertifikāta izsniegšanai.</w:t>
            </w:r>
          </w:p>
        </w:tc>
        <w:tc>
          <w:tcPr>
            <w:tcW w:w="1418" w:type="dxa"/>
            <w:tcBorders>
              <w:top w:val="outset" w:sz="6" w:space="0" w:color="414142"/>
              <w:left w:val="outset" w:sz="6" w:space="0" w:color="414142"/>
              <w:bottom w:val="outset" w:sz="6" w:space="0" w:color="414142"/>
              <w:right w:val="outset" w:sz="6" w:space="0" w:color="414142"/>
            </w:tcBorders>
            <w:shd w:val="clear" w:color="auto" w:fill="FFFFFF"/>
            <w:hideMark/>
          </w:tcPr>
          <w:p w14:paraId="2B9E7ED2" w14:textId="70D12304" w:rsidR="007C61E1" w:rsidRPr="00EB667E" w:rsidRDefault="007C61E1" w:rsidP="007C61E1">
            <w:pPr>
              <w:pStyle w:val="NormalWeb"/>
              <w:spacing w:before="120" w:beforeAutospacing="0" w:after="0" w:afterAutospacing="0"/>
              <w:jc w:val="both"/>
              <w:rPr>
                <w:color w:val="000000"/>
                <w:sz w:val="26"/>
                <w:szCs w:val="26"/>
              </w:rPr>
            </w:pPr>
            <w:r w:rsidRPr="00EB667E">
              <w:rPr>
                <w:color w:val="000000"/>
                <w:sz w:val="26"/>
                <w:szCs w:val="26"/>
              </w:rPr>
              <w:t>VARAM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19D21B73" w14:textId="77777777" w:rsidR="007C61E1" w:rsidRPr="00EB667E" w:rsidRDefault="007C61E1" w:rsidP="007C61E1">
            <w:pPr>
              <w:pStyle w:val="NormalWeb"/>
              <w:spacing w:before="120" w:beforeAutospacing="0" w:after="0" w:afterAutospacing="0"/>
              <w:jc w:val="both"/>
              <w:rPr>
                <w:color w:val="000000"/>
                <w:sz w:val="26"/>
                <w:szCs w:val="26"/>
              </w:rPr>
            </w:pPr>
          </w:p>
        </w:tc>
        <w:tc>
          <w:tcPr>
            <w:tcW w:w="1559" w:type="dxa"/>
            <w:tcBorders>
              <w:top w:val="outset" w:sz="6" w:space="0" w:color="414142"/>
              <w:left w:val="outset" w:sz="6" w:space="0" w:color="414142"/>
              <w:bottom w:val="outset" w:sz="6" w:space="0" w:color="414142"/>
              <w:right w:val="outset" w:sz="6" w:space="0" w:color="414142"/>
            </w:tcBorders>
            <w:shd w:val="clear" w:color="auto" w:fill="FFFFFF"/>
          </w:tcPr>
          <w:p w14:paraId="397439C5" w14:textId="34663169" w:rsidR="007C61E1" w:rsidRPr="00EB667E" w:rsidRDefault="007C61E1" w:rsidP="007C61E1">
            <w:pPr>
              <w:pStyle w:val="NormalWeb"/>
              <w:spacing w:before="120" w:beforeAutospacing="0" w:after="0" w:afterAutospacing="0"/>
              <w:jc w:val="both"/>
              <w:rPr>
                <w:color w:val="000000"/>
                <w:sz w:val="26"/>
                <w:szCs w:val="26"/>
              </w:rPr>
            </w:pPr>
            <w:r>
              <w:rPr>
                <w:color w:val="000000"/>
                <w:sz w:val="26"/>
                <w:szCs w:val="26"/>
              </w:rPr>
              <w:t>01.01.2017</w:t>
            </w:r>
          </w:p>
        </w:tc>
      </w:tr>
      <w:tr w:rsidR="007C61E1" w:rsidRPr="0044571D" w14:paraId="2D02A04B" w14:textId="09F7C6D3" w:rsidTr="00983A5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851" w:type="dxa"/>
            <w:tcBorders>
              <w:top w:val="outset" w:sz="6" w:space="0" w:color="414142"/>
              <w:left w:val="outset" w:sz="6" w:space="0" w:color="414142"/>
              <w:bottom w:val="outset" w:sz="6" w:space="0" w:color="414142"/>
              <w:right w:val="outset" w:sz="6" w:space="0" w:color="414142"/>
            </w:tcBorders>
            <w:shd w:val="clear" w:color="auto" w:fill="FFFFFF"/>
          </w:tcPr>
          <w:p w14:paraId="01074034" w14:textId="18F0422C" w:rsidR="007C61E1" w:rsidRPr="004D1B60" w:rsidRDefault="007175BC" w:rsidP="00E47EFA">
            <w:pPr>
              <w:spacing w:before="120" w:after="0" w:line="240" w:lineRule="auto"/>
              <w:jc w:val="both"/>
              <w:rPr>
                <w:rFonts w:ascii="Times New Roman" w:hAnsi="Times New Roman"/>
                <w:b/>
                <w:bCs/>
                <w:color w:val="000000"/>
                <w:sz w:val="26"/>
                <w:szCs w:val="26"/>
                <w:highlight w:val="green"/>
              </w:rPr>
            </w:pPr>
            <w:r w:rsidRPr="007175BC">
              <w:rPr>
                <w:rFonts w:ascii="Times New Roman" w:hAnsi="Times New Roman"/>
                <w:b/>
                <w:bCs/>
                <w:color w:val="000000"/>
                <w:sz w:val="26"/>
                <w:szCs w:val="26"/>
              </w:rPr>
              <w:t>11.1</w:t>
            </w:r>
            <w:r w:rsidR="00E47EFA">
              <w:rPr>
                <w:rFonts w:ascii="Times New Roman" w:hAnsi="Times New Roman"/>
                <w:b/>
                <w:bCs/>
                <w:color w:val="000000"/>
                <w:sz w:val="26"/>
                <w:szCs w:val="26"/>
              </w:rPr>
              <w:t>2</w:t>
            </w:r>
            <w:r w:rsidRPr="007175BC">
              <w:rPr>
                <w:rFonts w:ascii="Times New Roman" w:hAnsi="Times New Roman"/>
                <w:b/>
                <w:bCs/>
                <w:color w:val="000000"/>
                <w:sz w:val="26"/>
                <w:szCs w:val="26"/>
              </w:rPr>
              <w:t>.</w:t>
            </w:r>
          </w:p>
        </w:tc>
        <w:tc>
          <w:tcPr>
            <w:tcW w:w="5245" w:type="dxa"/>
            <w:tcBorders>
              <w:top w:val="outset" w:sz="6" w:space="0" w:color="414142"/>
              <w:left w:val="outset" w:sz="6" w:space="0" w:color="414142"/>
              <w:bottom w:val="outset" w:sz="6" w:space="0" w:color="414142"/>
              <w:right w:val="outset" w:sz="6" w:space="0" w:color="414142"/>
            </w:tcBorders>
            <w:shd w:val="clear" w:color="auto" w:fill="FFFFFF"/>
            <w:hideMark/>
          </w:tcPr>
          <w:p w14:paraId="55BCFF0A" w14:textId="141617D1" w:rsidR="007C61E1" w:rsidRPr="00EB667E" w:rsidRDefault="007C61E1" w:rsidP="007C61E1">
            <w:pPr>
              <w:spacing w:before="120" w:after="0" w:line="240" w:lineRule="auto"/>
              <w:ind w:right="111"/>
              <w:jc w:val="both"/>
              <w:rPr>
                <w:rFonts w:ascii="Times New Roman" w:hAnsi="Times New Roman"/>
                <w:color w:val="000000"/>
                <w:sz w:val="26"/>
                <w:szCs w:val="26"/>
              </w:rPr>
            </w:pPr>
            <w:r w:rsidRPr="00EB667E">
              <w:rPr>
                <w:rFonts w:ascii="Times New Roman" w:hAnsi="Times New Roman"/>
                <w:b/>
                <w:bCs/>
                <w:color w:val="000000"/>
                <w:sz w:val="26"/>
                <w:szCs w:val="26"/>
              </w:rPr>
              <w:t>Klusēšanas-piekrišanas principa ieviešana to personu reģistrācijā Sēklaudzētāju un sēklu tirgotāju reģistrā, kuras nodarbojas ar lopbarības sēklu audzēšanu un tirdzniecību</w:t>
            </w:r>
          </w:p>
          <w:p w14:paraId="4E90F6A0" w14:textId="77777777" w:rsidR="007C61E1" w:rsidRPr="00EB667E" w:rsidRDefault="007C61E1" w:rsidP="007C61E1">
            <w:pPr>
              <w:pStyle w:val="NormalWeb"/>
              <w:spacing w:before="120" w:beforeAutospacing="0" w:after="0" w:afterAutospacing="0"/>
              <w:ind w:right="111"/>
              <w:jc w:val="both"/>
              <w:rPr>
                <w:color w:val="000000"/>
                <w:sz w:val="26"/>
                <w:szCs w:val="26"/>
              </w:rPr>
            </w:pPr>
            <w:r w:rsidRPr="00EB667E">
              <w:rPr>
                <w:color w:val="000000"/>
                <w:sz w:val="26"/>
                <w:szCs w:val="26"/>
              </w:rPr>
              <w:t>MK 17.02.2009. noteikumos Nr. 152 "</w:t>
            </w:r>
            <w:hyperlink r:id="rId66" w:tgtFrame="_blank" w:history="1">
              <w:r w:rsidRPr="00EB667E">
                <w:rPr>
                  <w:rStyle w:val="Hyperlink"/>
                  <w:color w:val="000000"/>
                  <w:sz w:val="26"/>
                  <w:szCs w:val="26"/>
                  <w:u w:val="none"/>
                </w:rPr>
                <w:t>Lopbarības augu sēklaudzēšanas un sēklu tirdzniecības noteikumi</w:t>
              </w:r>
            </w:hyperlink>
            <w:r w:rsidRPr="00EB667E">
              <w:rPr>
                <w:color w:val="000000"/>
                <w:sz w:val="26"/>
                <w:szCs w:val="26"/>
              </w:rPr>
              <w:t xml:space="preserve">" noteikts, ka, lai reģistrētos Sēklaudzētāju un sēklu tirgotāju reģistrā, persona iesniedz VAAD iesniegumu un nepieciešamos dokumentus reģistrācijai. </w:t>
            </w:r>
            <w:r w:rsidRPr="00EB667E">
              <w:rPr>
                <w:color w:val="000000"/>
                <w:sz w:val="26"/>
                <w:szCs w:val="26"/>
              </w:rPr>
              <w:lastRenderedPageBreak/>
              <w:t>Dienests izvērtē iesniegtos dokumentus un mēneša laikā pieņem lēmumu reģistrēt personu reģistrā vai atteikt reģistrāciju, par to informējot iesniedzēju. Reģistrs ir pieejams VAAD mājaslapā.</w:t>
            </w:r>
          </w:p>
          <w:p w14:paraId="2A5249B8" w14:textId="77777777" w:rsidR="007C61E1" w:rsidRPr="00EB667E" w:rsidRDefault="007C61E1" w:rsidP="007C61E1">
            <w:pPr>
              <w:pStyle w:val="NormalWeb"/>
              <w:spacing w:before="120" w:beforeAutospacing="0" w:after="0" w:afterAutospacing="0"/>
              <w:ind w:right="111"/>
              <w:jc w:val="both"/>
              <w:rPr>
                <w:color w:val="000000"/>
                <w:sz w:val="26"/>
                <w:szCs w:val="26"/>
              </w:rPr>
            </w:pPr>
            <w:r w:rsidRPr="00EB667E">
              <w:rPr>
                <w:color w:val="000000"/>
                <w:sz w:val="26"/>
                <w:szCs w:val="26"/>
              </w:rPr>
              <w:t>Nepieciešams:</w:t>
            </w:r>
          </w:p>
          <w:p w14:paraId="66BB4225" w14:textId="67D3C009" w:rsidR="007C61E1" w:rsidRPr="00EB667E" w:rsidRDefault="007C61E1" w:rsidP="007C61E1">
            <w:pPr>
              <w:pStyle w:val="NormalWeb"/>
              <w:spacing w:before="120" w:beforeAutospacing="0" w:after="0" w:afterAutospacing="0"/>
              <w:ind w:right="111"/>
              <w:jc w:val="both"/>
              <w:rPr>
                <w:color w:val="000000"/>
                <w:sz w:val="26"/>
                <w:szCs w:val="26"/>
              </w:rPr>
            </w:pPr>
            <w:r w:rsidRPr="00EB667E">
              <w:rPr>
                <w:color w:val="000000"/>
                <w:sz w:val="26"/>
                <w:szCs w:val="26"/>
              </w:rPr>
              <w:t>1.izstrādāt grozījumus MK 17.02.2009. noteikumos Nr. 152 "</w:t>
            </w:r>
            <w:hyperlink r:id="rId67" w:tgtFrame="_blank" w:history="1">
              <w:r w:rsidRPr="00EB667E">
                <w:rPr>
                  <w:rStyle w:val="Hyperlink"/>
                  <w:color w:val="000000"/>
                  <w:sz w:val="26"/>
                  <w:szCs w:val="26"/>
                  <w:u w:val="none"/>
                </w:rPr>
                <w:t>Lopbarības augu sēklaudzēšanas un sēklu tirdzniecības noteikumi</w:t>
              </w:r>
            </w:hyperlink>
            <w:r w:rsidRPr="00EB667E">
              <w:rPr>
                <w:color w:val="000000"/>
                <w:sz w:val="26"/>
                <w:szCs w:val="26"/>
              </w:rPr>
              <w:t>", kas paredz ieviest klusēšanas-piekrišanas principu to personu reģistrācijā Sēklaudzētāju un sēklu tirgotāju reģistrā, kuras nodarbojas ar lopbarības sēklu audzēšanu un tirdzniecību.</w:t>
            </w:r>
          </w:p>
        </w:tc>
        <w:tc>
          <w:tcPr>
            <w:tcW w:w="3260" w:type="dxa"/>
            <w:gridSpan w:val="2"/>
            <w:tcBorders>
              <w:top w:val="outset" w:sz="6" w:space="0" w:color="414142"/>
              <w:left w:val="outset" w:sz="6" w:space="0" w:color="414142"/>
              <w:bottom w:val="outset" w:sz="6" w:space="0" w:color="414142"/>
              <w:right w:val="outset" w:sz="6" w:space="0" w:color="414142"/>
            </w:tcBorders>
            <w:shd w:val="clear" w:color="auto" w:fill="FFFFFF"/>
          </w:tcPr>
          <w:p w14:paraId="0C6D9168" w14:textId="77777777" w:rsidR="007C61E1" w:rsidRPr="00EB667E" w:rsidRDefault="007C61E1" w:rsidP="007C61E1">
            <w:pPr>
              <w:spacing w:before="120" w:after="0" w:line="240" w:lineRule="auto"/>
              <w:ind w:right="111"/>
              <w:jc w:val="both"/>
              <w:rPr>
                <w:rFonts w:ascii="Times New Roman" w:hAnsi="Times New Roman"/>
                <w:color w:val="000000"/>
                <w:sz w:val="26"/>
                <w:szCs w:val="26"/>
              </w:rPr>
            </w:pPr>
            <w:r w:rsidRPr="00EB667E">
              <w:rPr>
                <w:rFonts w:ascii="Times New Roman" w:hAnsi="Times New Roman"/>
                <w:color w:val="000000"/>
                <w:sz w:val="26"/>
                <w:szCs w:val="26"/>
              </w:rPr>
              <w:lastRenderedPageBreak/>
              <w:t>Izstrādāti un noteiktā kārtībā MK iesniegti grozījumi MK 17.02.2009. noteikumos Nr. 152 "</w:t>
            </w:r>
            <w:hyperlink r:id="rId68" w:tgtFrame="_blank" w:history="1">
              <w:r w:rsidRPr="00EB667E">
                <w:rPr>
                  <w:rStyle w:val="Hyperlink"/>
                  <w:rFonts w:ascii="Times New Roman" w:hAnsi="Times New Roman"/>
                  <w:color w:val="000000"/>
                  <w:sz w:val="26"/>
                  <w:szCs w:val="26"/>
                  <w:u w:val="none"/>
                </w:rPr>
                <w:t>Lopbarības augu sēklaudzēšanas un sēklu tirdzniecības noteikumi</w:t>
              </w:r>
            </w:hyperlink>
            <w:r w:rsidRPr="00EB667E">
              <w:rPr>
                <w:rFonts w:ascii="Times New Roman" w:hAnsi="Times New Roman"/>
                <w:color w:val="000000"/>
                <w:sz w:val="26"/>
                <w:szCs w:val="26"/>
              </w:rPr>
              <w:t xml:space="preserve">", kas paredz ieviest klusēšanas-piekrišanas principu to personu reģistrācijā Sēklaudzētāju un sēklu </w:t>
            </w:r>
            <w:r w:rsidRPr="00EB667E">
              <w:rPr>
                <w:rFonts w:ascii="Times New Roman" w:hAnsi="Times New Roman"/>
                <w:color w:val="000000"/>
                <w:sz w:val="26"/>
                <w:szCs w:val="26"/>
              </w:rPr>
              <w:lastRenderedPageBreak/>
              <w:t>tirgotāju reģistrā, kuras nodarbojas ar lopbarības sēklu audzēšanu un tirdzniecību.</w:t>
            </w:r>
          </w:p>
          <w:p w14:paraId="0C9EB1E4" w14:textId="2A183A43" w:rsidR="007C61E1" w:rsidRPr="00EB667E" w:rsidRDefault="007C61E1" w:rsidP="007C61E1">
            <w:pPr>
              <w:spacing w:before="120" w:after="0" w:line="240" w:lineRule="auto"/>
              <w:ind w:right="111"/>
              <w:jc w:val="both"/>
              <w:rPr>
                <w:rFonts w:ascii="Times New Roman" w:hAnsi="Times New Roman"/>
                <w:color w:val="000000"/>
                <w:sz w:val="26"/>
                <w:szCs w:val="26"/>
              </w:rPr>
            </w:pPr>
            <w:r w:rsidRPr="00EB667E">
              <w:rPr>
                <w:rFonts w:ascii="Times New Roman" w:hAnsi="Times New Roman"/>
                <w:i/>
                <w:sz w:val="26"/>
                <w:szCs w:val="26"/>
              </w:rPr>
              <w:t>(iekļauts Uzņēmējdarbības plāna 2014.-2015.gadam 9.11.uzdevums precizētā redakcijā)</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cPr>
          <w:p w14:paraId="33BE6BD3" w14:textId="4C7F3437" w:rsidR="007C61E1" w:rsidRPr="00EB667E" w:rsidRDefault="007C61E1" w:rsidP="007C61E1">
            <w:pPr>
              <w:pStyle w:val="NormalWeb"/>
              <w:spacing w:before="120" w:beforeAutospacing="0" w:after="0" w:afterAutospacing="0"/>
              <w:jc w:val="both"/>
              <w:rPr>
                <w:color w:val="000000"/>
                <w:sz w:val="26"/>
                <w:szCs w:val="26"/>
              </w:rPr>
            </w:pPr>
            <w:r w:rsidRPr="00EB667E">
              <w:rPr>
                <w:color w:val="000000"/>
                <w:sz w:val="26"/>
                <w:szCs w:val="26"/>
              </w:rPr>
              <w:lastRenderedPageBreak/>
              <w:t xml:space="preserve">Ieviests klusēšanas-piekrišanas princips to personu reģistrācijā Sēklaudzētāju un sēklu tirgotāju reģistrā, kuras </w:t>
            </w:r>
            <w:r w:rsidRPr="00EB667E">
              <w:rPr>
                <w:color w:val="000000"/>
                <w:sz w:val="26"/>
                <w:szCs w:val="26"/>
              </w:rPr>
              <w:lastRenderedPageBreak/>
              <w:t>nodarbojas ar lopbarības sēklu audzēšanu un tirdzniecību.</w:t>
            </w:r>
          </w:p>
        </w:tc>
        <w:tc>
          <w:tcPr>
            <w:tcW w:w="1418" w:type="dxa"/>
            <w:tcBorders>
              <w:top w:val="outset" w:sz="6" w:space="0" w:color="414142"/>
              <w:left w:val="outset" w:sz="6" w:space="0" w:color="414142"/>
              <w:bottom w:val="outset" w:sz="6" w:space="0" w:color="414142"/>
              <w:right w:val="outset" w:sz="6" w:space="0" w:color="414142"/>
            </w:tcBorders>
            <w:shd w:val="clear" w:color="auto" w:fill="FFFFFF"/>
            <w:hideMark/>
          </w:tcPr>
          <w:p w14:paraId="57142A52" w14:textId="08DA24B2" w:rsidR="007C61E1" w:rsidRPr="00EB667E" w:rsidRDefault="007C61E1" w:rsidP="007C61E1">
            <w:pPr>
              <w:pStyle w:val="NormalWeb"/>
              <w:spacing w:before="120" w:beforeAutospacing="0" w:after="0" w:afterAutospacing="0"/>
              <w:jc w:val="both"/>
              <w:rPr>
                <w:color w:val="000000"/>
                <w:sz w:val="26"/>
                <w:szCs w:val="26"/>
              </w:rPr>
            </w:pPr>
            <w:r w:rsidRPr="00EB667E">
              <w:rPr>
                <w:color w:val="000000"/>
                <w:sz w:val="26"/>
                <w:szCs w:val="26"/>
              </w:rPr>
              <w:lastRenderedPageBreak/>
              <w:t>ZM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4D6F0631" w14:textId="77777777" w:rsidR="007C61E1" w:rsidRPr="00EB667E" w:rsidRDefault="007C61E1" w:rsidP="007C61E1">
            <w:pPr>
              <w:pStyle w:val="NormalWeb"/>
              <w:spacing w:before="120" w:beforeAutospacing="0" w:after="0" w:afterAutospacing="0"/>
              <w:jc w:val="both"/>
              <w:rPr>
                <w:color w:val="000000"/>
                <w:sz w:val="26"/>
                <w:szCs w:val="26"/>
              </w:rPr>
            </w:pPr>
          </w:p>
        </w:tc>
        <w:tc>
          <w:tcPr>
            <w:tcW w:w="1559" w:type="dxa"/>
            <w:tcBorders>
              <w:top w:val="outset" w:sz="6" w:space="0" w:color="414142"/>
              <w:left w:val="outset" w:sz="6" w:space="0" w:color="414142"/>
              <w:bottom w:val="outset" w:sz="6" w:space="0" w:color="414142"/>
              <w:right w:val="outset" w:sz="6" w:space="0" w:color="414142"/>
            </w:tcBorders>
            <w:shd w:val="clear" w:color="auto" w:fill="FFFFFF"/>
          </w:tcPr>
          <w:p w14:paraId="446020F7" w14:textId="2521364F" w:rsidR="007C61E1" w:rsidRPr="00EB667E" w:rsidRDefault="007C61E1" w:rsidP="007C61E1">
            <w:pPr>
              <w:pStyle w:val="NormalWeb"/>
              <w:spacing w:before="120" w:beforeAutospacing="0" w:after="0" w:afterAutospacing="0"/>
              <w:jc w:val="both"/>
              <w:rPr>
                <w:color w:val="000000"/>
                <w:sz w:val="26"/>
                <w:szCs w:val="26"/>
              </w:rPr>
            </w:pPr>
            <w:r w:rsidRPr="00EB667E">
              <w:rPr>
                <w:color w:val="000000"/>
                <w:sz w:val="26"/>
                <w:szCs w:val="26"/>
              </w:rPr>
              <w:t>01.01.2018</w:t>
            </w:r>
          </w:p>
        </w:tc>
      </w:tr>
      <w:tr w:rsidR="007C61E1" w:rsidRPr="0044571D" w14:paraId="31F45E4E" w14:textId="0888E9BE" w:rsidTr="00983A5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851" w:type="dxa"/>
            <w:tcBorders>
              <w:top w:val="outset" w:sz="6" w:space="0" w:color="414142"/>
              <w:left w:val="outset" w:sz="6" w:space="0" w:color="414142"/>
              <w:bottom w:val="outset" w:sz="6" w:space="0" w:color="414142"/>
              <w:right w:val="outset" w:sz="6" w:space="0" w:color="414142"/>
            </w:tcBorders>
            <w:shd w:val="clear" w:color="auto" w:fill="FFFFFF"/>
          </w:tcPr>
          <w:p w14:paraId="637461DD" w14:textId="00C33B80" w:rsidR="007C61E1" w:rsidRPr="004D1B60" w:rsidRDefault="007175BC" w:rsidP="00E47EFA">
            <w:pPr>
              <w:spacing w:before="120" w:after="0" w:line="240" w:lineRule="auto"/>
              <w:jc w:val="both"/>
              <w:rPr>
                <w:rFonts w:ascii="Times New Roman" w:hAnsi="Times New Roman"/>
                <w:b/>
                <w:bCs/>
                <w:color w:val="000000"/>
                <w:sz w:val="26"/>
                <w:szCs w:val="26"/>
                <w:highlight w:val="green"/>
              </w:rPr>
            </w:pPr>
            <w:r w:rsidRPr="007175BC">
              <w:rPr>
                <w:rFonts w:ascii="Times New Roman" w:hAnsi="Times New Roman"/>
                <w:b/>
                <w:bCs/>
                <w:color w:val="000000"/>
                <w:sz w:val="26"/>
                <w:szCs w:val="26"/>
              </w:rPr>
              <w:t>11.1</w:t>
            </w:r>
            <w:r w:rsidR="00E47EFA">
              <w:rPr>
                <w:rFonts w:ascii="Times New Roman" w:hAnsi="Times New Roman"/>
                <w:b/>
                <w:bCs/>
                <w:color w:val="000000"/>
                <w:sz w:val="26"/>
                <w:szCs w:val="26"/>
              </w:rPr>
              <w:t>3</w:t>
            </w:r>
            <w:r w:rsidRPr="007175BC">
              <w:rPr>
                <w:rFonts w:ascii="Times New Roman" w:hAnsi="Times New Roman"/>
                <w:b/>
                <w:bCs/>
                <w:color w:val="000000"/>
                <w:sz w:val="26"/>
                <w:szCs w:val="26"/>
              </w:rPr>
              <w:t>.</w:t>
            </w:r>
          </w:p>
        </w:tc>
        <w:tc>
          <w:tcPr>
            <w:tcW w:w="5245" w:type="dxa"/>
            <w:tcBorders>
              <w:top w:val="outset" w:sz="6" w:space="0" w:color="414142"/>
              <w:left w:val="outset" w:sz="6" w:space="0" w:color="414142"/>
              <w:bottom w:val="outset" w:sz="6" w:space="0" w:color="414142"/>
              <w:right w:val="outset" w:sz="6" w:space="0" w:color="414142"/>
            </w:tcBorders>
            <w:shd w:val="clear" w:color="auto" w:fill="FFFFFF"/>
            <w:hideMark/>
          </w:tcPr>
          <w:p w14:paraId="58CC26AD" w14:textId="2E9C765B" w:rsidR="007C61E1" w:rsidRPr="00EB667E" w:rsidRDefault="007C61E1" w:rsidP="007C61E1">
            <w:pPr>
              <w:spacing w:before="120" w:after="0" w:line="240" w:lineRule="auto"/>
              <w:ind w:right="111"/>
              <w:jc w:val="both"/>
              <w:rPr>
                <w:rFonts w:ascii="Times New Roman" w:hAnsi="Times New Roman"/>
                <w:color w:val="000000"/>
                <w:sz w:val="26"/>
                <w:szCs w:val="26"/>
              </w:rPr>
            </w:pPr>
            <w:r w:rsidRPr="00EB667E">
              <w:rPr>
                <w:rFonts w:ascii="Times New Roman" w:hAnsi="Times New Roman"/>
                <w:b/>
                <w:bCs/>
                <w:color w:val="000000"/>
                <w:sz w:val="26"/>
                <w:szCs w:val="26"/>
              </w:rPr>
              <w:t>Klusēšanas-piekrišanas principa ieviešana to personu reģistrācijā Sēklaudzētāju un sēklu tirgotāju reģistrā, kuras nodarbojas ar dārzeņu sēklu audzēšanu un tirdzniecību</w:t>
            </w:r>
          </w:p>
          <w:p w14:paraId="2AF494FD" w14:textId="77777777" w:rsidR="007C61E1" w:rsidRPr="00EB667E" w:rsidRDefault="007C61E1" w:rsidP="007C61E1">
            <w:pPr>
              <w:pStyle w:val="NormalWeb"/>
              <w:spacing w:before="120" w:beforeAutospacing="0" w:after="0" w:afterAutospacing="0"/>
              <w:ind w:right="111"/>
              <w:jc w:val="both"/>
              <w:rPr>
                <w:color w:val="000000"/>
                <w:sz w:val="26"/>
                <w:szCs w:val="26"/>
              </w:rPr>
            </w:pPr>
            <w:r w:rsidRPr="00EB667E">
              <w:rPr>
                <w:color w:val="000000"/>
                <w:sz w:val="26"/>
                <w:szCs w:val="26"/>
              </w:rPr>
              <w:t>MK 29.06.2010. noteikumos Nr. 592 "</w:t>
            </w:r>
            <w:hyperlink r:id="rId69" w:tgtFrame="_blank" w:history="1">
              <w:r w:rsidRPr="00EB667E">
                <w:rPr>
                  <w:rStyle w:val="Hyperlink"/>
                  <w:color w:val="000000"/>
                  <w:sz w:val="26"/>
                  <w:szCs w:val="26"/>
                  <w:u w:val="none"/>
                </w:rPr>
                <w:t>Dārzeņu sēklaudzēšanas un sēklu tirdzniecības noteikumi</w:t>
              </w:r>
            </w:hyperlink>
            <w:r w:rsidRPr="00EB667E">
              <w:rPr>
                <w:color w:val="000000"/>
                <w:sz w:val="26"/>
                <w:szCs w:val="26"/>
              </w:rPr>
              <w:t>" noteikts, ka, lai reģistrētos Sēklaudzētāju un sēklu tirgotāju reģistrā, persona iesniedz VAAD iesniegumu un nepieciešamos dokumentus reģistrācijai. Dienests izvērtē iesniegtos dokumentus un mēneša laikā pieņem lēmumu reģistrēt personu reģistrā vai atteikt reģistrāciju, par to informējot iesniedzēju. Reģistrs ir pieejams VAAD mājaslapā.</w:t>
            </w:r>
          </w:p>
          <w:p w14:paraId="04047519" w14:textId="77777777" w:rsidR="007C61E1" w:rsidRPr="00EB667E" w:rsidRDefault="007C61E1" w:rsidP="007C61E1">
            <w:pPr>
              <w:pStyle w:val="NormalWeb"/>
              <w:spacing w:before="120" w:beforeAutospacing="0" w:after="0" w:afterAutospacing="0"/>
              <w:ind w:right="111"/>
              <w:jc w:val="both"/>
              <w:rPr>
                <w:color w:val="000000"/>
                <w:sz w:val="26"/>
                <w:szCs w:val="26"/>
              </w:rPr>
            </w:pPr>
            <w:r w:rsidRPr="00EB667E">
              <w:rPr>
                <w:color w:val="000000"/>
                <w:sz w:val="26"/>
                <w:szCs w:val="26"/>
              </w:rPr>
              <w:lastRenderedPageBreak/>
              <w:t>Nepieciešams:</w:t>
            </w:r>
          </w:p>
          <w:p w14:paraId="1B5EE3DA" w14:textId="7B9470EE" w:rsidR="007C61E1" w:rsidRPr="00EB667E" w:rsidRDefault="007C61E1" w:rsidP="007C61E1">
            <w:pPr>
              <w:pStyle w:val="NormalWeb"/>
              <w:spacing w:before="120" w:beforeAutospacing="0" w:after="0" w:afterAutospacing="0"/>
              <w:ind w:right="111"/>
              <w:jc w:val="both"/>
              <w:rPr>
                <w:color w:val="000000"/>
                <w:sz w:val="26"/>
                <w:szCs w:val="26"/>
              </w:rPr>
            </w:pPr>
            <w:r>
              <w:rPr>
                <w:color w:val="000000"/>
                <w:sz w:val="26"/>
                <w:szCs w:val="26"/>
              </w:rPr>
              <w:t>1.i</w:t>
            </w:r>
            <w:r w:rsidRPr="00EB667E">
              <w:rPr>
                <w:color w:val="000000"/>
                <w:sz w:val="26"/>
                <w:szCs w:val="26"/>
              </w:rPr>
              <w:t>zstrādāt grozījumus MK 29.06.2010. noteikumos Nr. 592 "</w:t>
            </w:r>
            <w:hyperlink r:id="rId70" w:tgtFrame="_blank" w:history="1">
              <w:r w:rsidRPr="00EB667E">
                <w:rPr>
                  <w:rStyle w:val="Hyperlink"/>
                  <w:color w:val="000000"/>
                  <w:sz w:val="26"/>
                  <w:szCs w:val="26"/>
                  <w:u w:val="none"/>
                </w:rPr>
                <w:t>Dārzeņu sēklaudzēšanas un sēklu tirdzniecības noteikumi</w:t>
              </w:r>
            </w:hyperlink>
            <w:r w:rsidRPr="00EB667E">
              <w:rPr>
                <w:color w:val="000000"/>
                <w:sz w:val="26"/>
                <w:szCs w:val="26"/>
              </w:rPr>
              <w:t>", kas paredz ieviest klusēšanas-piekrišanas principu to personu reģistrācijā Sēklaudzētāju un sēklu tirgotāju reģistrā, kuras nodarbojas ar dārzeņu sēklu audzēš</w:t>
            </w:r>
            <w:r>
              <w:rPr>
                <w:color w:val="000000"/>
                <w:sz w:val="26"/>
                <w:szCs w:val="26"/>
              </w:rPr>
              <w:t>anu un tirdzniecību.</w:t>
            </w:r>
          </w:p>
        </w:tc>
        <w:tc>
          <w:tcPr>
            <w:tcW w:w="3260" w:type="dxa"/>
            <w:gridSpan w:val="2"/>
            <w:tcBorders>
              <w:top w:val="outset" w:sz="6" w:space="0" w:color="414142"/>
              <w:left w:val="outset" w:sz="6" w:space="0" w:color="414142"/>
              <w:bottom w:val="outset" w:sz="6" w:space="0" w:color="414142"/>
              <w:right w:val="outset" w:sz="6" w:space="0" w:color="414142"/>
            </w:tcBorders>
            <w:shd w:val="clear" w:color="auto" w:fill="FFFFFF"/>
          </w:tcPr>
          <w:p w14:paraId="417B1427" w14:textId="77777777" w:rsidR="007C61E1" w:rsidRPr="00EB667E" w:rsidRDefault="007C61E1" w:rsidP="007C61E1">
            <w:pPr>
              <w:spacing w:before="120" w:after="0" w:line="240" w:lineRule="auto"/>
              <w:ind w:right="111"/>
              <w:jc w:val="both"/>
              <w:rPr>
                <w:rFonts w:ascii="Times New Roman" w:hAnsi="Times New Roman"/>
                <w:color w:val="000000"/>
                <w:sz w:val="26"/>
                <w:szCs w:val="26"/>
              </w:rPr>
            </w:pPr>
            <w:r w:rsidRPr="00EB667E">
              <w:rPr>
                <w:rFonts w:ascii="Times New Roman" w:hAnsi="Times New Roman"/>
                <w:color w:val="000000"/>
                <w:sz w:val="26"/>
                <w:szCs w:val="26"/>
              </w:rPr>
              <w:lastRenderedPageBreak/>
              <w:t>Izstrādāti un noteiktā kārtībā MK iesniegti grozījumi MK 29.06.2010. noteikumos Nr. 592 "</w:t>
            </w:r>
            <w:hyperlink r:id="rId71" w:tgtFrame="_blank" w:history="1">
              <w:r w:rsidRPr="00EB667E">
                <w:rPr>
                  <w:rStyle w:val="Hyperlink"/>
                  <w:rFonts w:ascii="Times New Roman" w:hAnsi="Times New Roman"/>
                  <w:color w:val="000000"/>
                  <w:sz w:val="26"/>
                  <w:szCs w:val="26"/>
                  <w:u w:val="none"/>
                </w:rPr>
                <w:t>Dārzeņu sēklaudzēšanas un sēklu tirdzniecības noteikumi</w:t>
              </w:r>
            </w:hyperlink>
            <w:r w:rsidRPr="00EB667E">
              <w:rPr>
                <w:rFonts w:ascii="Times New Roman" w:hAnsi="Times New Roman"/>
                <w:color w:val="000000"/>
                <w:sz w:val="26"/>
                <w:szCs w:val="26"/>
              </w:rPr>
              <w:t>", kas paredz ieviest klusēšanas-piekrišanas principu to personu reģistrācijā Sēklaudzētāju un sēklu tirgotāju reģistrā, kuras nodarbojas ar dārzeņu sēklu audzēšanu un tirdzniecību.</w:t>
            </w:r>
          </w:p>
          <w:p w14:paraId="107B9F76" w14:textId="7056E701" w:rsidR="007C61E1" w:rsidRPr="00EB667E" w:rsidRDefault="007C61E1" w:rsidP="007C61E1">
            <w:pPr>
              <w:spacing w:before="120" w:after="0" w:line="240" w:lineRule="auto"/>
              <w:ind w:right="111"/>
              <w:jc w:val="both"/>
              <w:rPr>
                <w:rFonts w:ascii="Times New Roman" w:hAnsi="Times New Roman"/>
                <w:color w:val="000000"/>
                <w:sz w:val="26"/>
                <w:szCs w:val="26"/>
              </w:rPr>
            </w:pPr>
            <w:r w:rsidRPr="00EB667E">
              <w:rPr>
                <w:rFonts w:ascii="Times New Roman" w:hAnsi="Times New Roman"/>
                <w:i/>
                <w:sz w:val="26"/>
                <w:szCs w:val="26"/>
              </w:rPr>
              <w:lastRenderedPageBreak/>
              <w:t>(iekļauts Uzņēmējdarbības plāna 2014.-2015.gadam 9.</w:t>
            </w:r>
            <w:r>
              <w:rPr>
                <w:rFonts w:ascii="Times New Roman" w:hAnsi="Times New Roman"/>
                <w:i/>
                <w:sz w:val="26"/>
                <w:szCs w:val="26"/>
              </w:rPr>
              <w:t>12</w:t>
            </w:r>
            <w:r w:rsidRPr="00EB667E">
              <w:rPr>
                <w:rFonts w:ascii="Times New Roman" w:hAnsi="Times New Roman"/>
                <w:i/>
                <w:sz w:val="26"/>
                <w:szCs w:val="26"/>
              </w:rPr>
              <w:t>.uzdevums precizētā redakcijā)</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cPr>
          <w:p w14:paraId="1E97F279" w14:textId="1E5E7B3A" w:rsidR="007C61E1" w:rsidRPr="00EB667E" w:rsidRDefault="007C61E1" w:rsidP="007C61E1">
            <w:pPr>
              <w:pStyle w:val="NormalWeb"/>
              <w:spacing w:before="120" w:beforeAutospacing="0" w:after="0" w:afterAutospacing="0"/>
              <w:jc w:val="both"/>
              <w:rPr>
                <w:color w:val="000000"/>
                <w:sz w:val="26"/>
                <w:szCs w:val="26"/>
              </w:rPr>
            </w:pPr>
            <w:r w:rsidRPr="00EB667E">
              <w:rPr>
                <w:color w:val="000000"/>
                <w:sz w:val="26"/>
                <w:szCs w:val="26"/>
              </w:rPr>
              <w:lastRenderedPageBreak/>
              <w:t>Ieviests klusēšanas-piekrišanas princips to personu reģistrācijā Sēklaudzētāju un sēklu tirgotāju reģistrā, kuras nodarbojas ar dārzeņu sēklu audzēšanu un tirdzniecību.</w:t>
            </w:r>
          </w:p>
        </w:tc>
        <w:tc>
          <w:tcPr>
            <w:tcW w:w="1418" w:type="dxa"/>
            <w:tcBorders>
              <w:top w:val="outset" w:sz="6" w:space="0" w:color="414142"/>
              <w:left w:val="outset" w:sz="6" w:space="0" w:color="414142"/>
              <w:bottom w:val="outset" w:sz="6" w:space="0" w:color="414142"/>
              <w:right w:val="outset" w:sz="6" w:space="0" w:color="414142"/>
            </w:tcBorders>
            <w:shd w:val="clear" w:color="auto" w:fill="FFFFFF"/>
            <w:hideMark/>
          </w:tcPr>
          <w:p w14:paraId="2033E792" w14:textId="2B3B577C" w:rsidR="007C61E1" w:rsidRPr="00EB667E" w:rsidRDefault="007C61E1" w:rsidP="007C61E1">
            <w:pPr>
              <w:pStyle w:val="NormalWeb"/>
              <w:spacing w:before="120" w:beforeAutospacing="0" w:after="0" w:afterAutospacing="0"/>
              <w:jc w:val="both"/>
              <w:rPr>
                <w:color w:val="000000"/>
                <w:sz w:val="26"/>
                <w:szCs w:val="26"/>
              </w:rPr>
            </w:pPr>
            <w:r w:rsidRPr="00EB667E">
              <w:rPr>
                <w:color w:val="000000"/>
                <w:sz w:val="26"/>
                <w:szCs w:val="26"/>
              </w:rPr>
              <w:t>ZM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2D97710C" w14:textId="77777777" w:rsidR="007C61E1" w:rsidRPr="00EB667E" w:rsidRDefault="007C61E1" w:rsidP="007C61E1">
            <w:pPr>
              <w:pStyle w:val="NormalWeb"/>
              <w:spacing w:before="120" w:beforeAutospacing="0" w:after="0" w:afterAutospacing="0"/>
              <w:jc w:val="both"/>
              <w:rPr>
                <w:color w:val="000000"/>
                <w:sz w:val="26"/>
                <w:szCs w:val="26"/>
              </w:rPr>
            </w:pPr>
          </w:p>
        </w:tc>
        <w:tc>
          <w:tcPr>
            <w:tcW w:w="1559" w:type="dxa"/>
            <w:tcBorders>
              <w:top w:val="outset" w:sz="6" w:space="0" w:color="414142"/>
              <w:left w:val="outset" w:sz="6" w:space="0" w:color="414142"/>
              <w:bottom w:val="outset" w:sz="6" w:space="0" w:color="414142"/>
              <w:right w:val="outset" w:sz="6" w:space="0" w:color="414142"/>
            </w:tcBorders>
            <w:shd w:val="clear" w:color="auto" w:fill="FFFFFF"/>
          </w:tcPr>
          <w:p w14:paraId="6A8E970E" w14:textId="57E8D7AA" w:rsidR="007C61E1" w:rsidRPr="00EB667E" w:rsidRDefault="007C61E1" w:rsidP="007C61E1">
            <w:pPr>
              <w:pStyle w:val="NormalWeb"/>
              <w:spacing w:before="120" w:beforeAutospacing="0" w:after="0" w:afterAutospacing="0"/>
              <w:jc w:val="both"/>
              <w:rPr>
                <w:color w:val="000000"/>
                <w:sz w:val="26"/>
                <w:szCs w:val="26"/>
              </w:rPr>
            </w:pPr>
            <w:r w:rsidRPr="00EB667E">
              <w:rPr>
                <w:color w:val="000000"/>
                <w:sz w:val="26"/>
                <w:szCs w:val="26"/>
              </w:rPr>
              <w:t>01.01.2018</w:t>
            </w:r>
          </w:p>
        </w:tc>
      </w:tr>
      <w:tr w:rsidR="007C61E1" w:rsidRPr="0044571D" w14:paraId="0E6C5951" w14:textId="34579638" w:rsidTr="00983A5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851" w:type="dxa"/>
            <w:tcBorders>
              <w:top w:val="outset" w:sz="6" w:space="0" w:color="414142"/>
              <w:left w:val="outset" w:sz="6" w:space="0" w:color="414142"/>
              <w:bottom w:val="outset" w:sz="6" w:space="0" w:color="414142"/>
              <w:right w:val="outset" w:sz="6" w:space="0" w:color="414142"/>
            </w:tcBorders>
            <w:shd w:val="clear" w:color="auto" w:fill="FFFFFF"/>
          </w:tcPr>
          <w:p w14:paraId="33F7101F" w14:textId="7383A74A" w:rsidR="007C61E1" w:rsidRPr="004D1B60" w:rsidRDefault="007175BC" w:rsidP="00E47EFA">
            <w:pPr>
              <w:spacing w:before="120" w:after="0" w:line="240" w:lineRule="auto"/>
              <w:jc w:val="both"/>
              <w:rPr>
                <w:rFonts w:ascii="Times New Roman" w:hAnsi="Times New Roman"/>
                <w:b/>
                <w:bCs/>
                <w:color w:val="000000"/>
                <w:sz w:val="26"/>
                <w:szCs w:val="26"/>
                <w:highlight w:val="green"/>
              </w:rPr>
            </w:pPr>
            <w:r w:rsidRPr="007175BC">
              <w:rPr>
                <w:rFonts w:ascii="Times New Roman" w:hAnsi="Times New Roman"/>
                <w:b/>
                <w:bCs/>
                <w:color w:val="000000"/>
                <w:sz w:val="26"/>
                <w:szCs w:val="26"/>
              </w:rPr>
              <w:t>11.1</w:t>
            </w:r>
            <w:r w:rsidR="00E47EFA">
              <w:rPr>
                <w:rFonts w:ascii="Times New Roman" w:hAnsi="Times New Roman"/>
                <w:b/>
                <w:bCs/>
                <w:color w:val="000000"/>
                <w:sz w:val="26"/>
                <w:szCs w:val="26"/>
              </w:rPr>
              <w:t>4</w:t>
            </w:r>
            <w:r w:rsidRPr="007175BC">
              <w:rPr>
                <w:rFonts w:ascii="Times New Roman" w:hAnsi="Times New Roman"/>
                <w:b/>
                <w:bCs/>
                <w:color w:val="000000"/>
                <w:sz w:val="26"/>
                <w:szCs w:val="26"/>
              </w:rPr>
              <w:t>.</w:t>
            </w:r>
          </w:p>
        </w:tc>
        <w:tc>
          <w:tcPr>
            <w:tcW w:w="5245" w:type="dxa"/>
            <w:tcBorders>
              <w:top w:val="outset" w:sz="6" w:space="0" w:color="414142"/>
              <w:left w:val="outset" w:sz="6" w:space="0" w:color="414142"/>
              <w:bottom w:val="outset" w:sz="6" w:space="0" w:color="414142"/>
              <w:right w:val="outset" w:sz="6" w:space="0" w:color="414142"/>
            </w:tcBorders>
            <w:shd w:val="clear" w:color="auto" w:fill="FFFFFF"/>
            <w:hideMark/>
          </w:tcPr>
          <w:p w14:paraId="06D2B786" w14:textId="43755B33" w:rsidR="007C61E1" w:rsidRPr="00EB667E" w:rsidRDefault="007C61E1" w:rsidP="007C61E1">
            <w:pPr>
              <w:spacing w:before="120" w:after="0" w:line="240" w:lineRule="auto"/>
              <w:ind w:right="111"/>
              <w:jc w:val="both"/>
              <w:rPr>
                <w:rFonts w:ascii="Times New Roman" w:hAnsi="Times New Roman"/>
                <w:color w:val="000000"/>
                <w:sz w:val="26"/>
                <w:szCs w:val="26"/>
              </w:rPr>
            </w:pPr>
            <w:r w:rsidRPr="00EB667E">
              <w:rPr>
                <w:rFonts w:ascii="Times New Roman" w:hAnsi="Times New Roman"/>
                <w:b/>
                <w:bCs/>
                <w:color w:val="000000"/>
                <w:sz w:val="26"/>
                <w:szCs w:val="26"/>
              </w:rPr>
              <w:t>Klusēšanas-piekrišanas principa ieviešana to personu reģistrācijā Sēklaudzētāju un sēklu tirgotāju reģistrā, kuras nodarbojas ar biešu sēklu audzēšanu un tirdzniecību</w:t>
            </w:r>
          </w:p>
          <w:p w14:paraId="5CD73358" w14:textId="77777777" w:rsidR="007C61E1" w:rsidRPr="00EB667E" w:rsidRDefault="007C61E1" w:rsidP="007C61E1">
            <w:pPr>
              <w:pStyle w:val="NormalWeb"/>
              <w:spacing w:before="120" w:beforeAutospacing="0" w:after="0" w:afterAutospacing="0"/>
              <w:ind w:right="111"/>
              <w:jc w:val="both"/>
              <w:rPr>
                <w:color w:val="000000"/>
                <w:sz w:val="26"/>
                <w:szCs w:val="26"/>
              </w:rPr>
            </w:pPr>
            <w:r w:rsidRPr="00EB667E">
              <w:rPr>
                <w:color w:val="000000"/>
                <w:sz w:val="26"/>
                <w:szCs w:val="26"/>
              </w:rPr>
              <w:t>MK 14.08.2012. noteikumos Nr. 554 "</w:t>
            </w:r>
            <w:hyperlink r:id="rId72" w:tgtFrame="_blank" w:history="1">
              <w:r w:rsidRPr="00EB667E">
                <w:rPr>
                  <w:rStyle w:val="Hyperlink"/>
                  <w:color w:val="000000"/>
                  <w:sz w:val="26"/>
                  <w:szCs w:val="26"/>
                  <w:u w:val="none"/>
                </w:rPr>
                <w:t>Biešu sēklaudzēšanas un sēklu tirdzniecības noteikumi</w:t>
              </w:r>
            </w:hyperlink>
            <w:r w:rsidRPr="00EB667E">
              <w:rPr>
                <w:color w:val="000000"/>
                <w:sz w:val="26"/>
                <w:szCs w:val="26"/>
              </w:rPr>
              <w:t>" noteikts, ka, lai reģistrētos Sēklaudzētāju un sēklu tirgotāju reģistrā, persona iesniedz VAAD iesniegumu un nepieciešamos dokumentus reģistrācijai. Dienests izvērtē iesniegtos dokumentus un mēneša laikā pieņem lēmumu reģistrēt personu reģistrā vai atteikt reģistrāciju, par to informējot iesniedzēju. Reģistrs ir pieejams VAAD mājaslapā.</w:t>
            </w:r>
          </w:p>
          <w:p w14:paraId="46D9A27E" w14:textId="77777777" w:rsidR="007C61E1" w:rsidRPr="00EB667E" w:rsidRDefault="007C61E1" w:rsidP="007C61E1">
            <w:pPr>
              <w:pStyle w:val="NormalWeb"/>
              <w:spacing w:before="120" w:beforeAutospacing="0" w:after="0" w:afterAutospacing="0"/>
              <w:ind w:right="111"/>
              <w:jc w:val="both"/>
              <w:rPr>
                <w:color w:val="000000"/>
                <w:sz w:val="26"/>
                <w:szCs w:val="26"/>
              </w:rPr>
            </w:pPr>
            <w:r w:rsidRPr="00EB667E">
              <w:rPr>
                <w:color w:val="000000"/>
                <w:sz w:val="26"/>
                <w:szCs w:val="26"/>
              </w:rPr>
              <w:t>Nepieciešams:</w:t>
            </w:r>
          </w:p>
          <w:p w14:paraId="263B885A" w14:textId="711F4BE5" w:rsidR="007C61E1" w:rsidRPr="00EB667E" w:rsidRDefault="007C61E1" w:rsidP="007C61E1">
            <w:pPr>
              <w:pStyle w:val="NormalWeb"/>
              <w:spacing w:before="120" w:beforeAutospacing="0" w:after="0" w:afterAutospacing="0"/>
              <w:ind w:right="111"/>
              <w:jc w:val="both"/>
              <w:rPr>
                <w:color w:val="000000"/>
                <w:sz w:val="26"/>
                <w:szCs w:val="26"/>
              </w:rPr>
            </w:pPr>
            <w:r>
              <w:rPr>
                <w:color w:val="000000"/>
                <w:sz w:val="26"/>
                <w:szCs w:val="26"/>
              </w:rPr>
              <w:t>1.</w:t>
            </w:r>
            <w:r w:rsidRPr="00EB667E">
              <w:rPr>
                <w:color w:val="000000"/>
                <w:sz w:val="26"/>
                <w:szCs w:val="26"/>
              </w:rPr>
              <w:t>izstrādāt grozījumus MK 14.08.2012. noteikumos Nr. 554 "</w:t>
            </w:r>
            <w:hyperlink r:id="rId73" w:tgtFrame="_blank" w:history="1">
              <w:r w:rsidRPr="00EB667E">
                <w:rPr>
                  <w:rStyle w:val="Hyperlink"/>
                  <w:color w:val="000000"/>
                  <w:sz w:val="26"/>
                  <w:szCs w:val="26"/>
                  <w:u w:val="none"/>
                </w:rPr>
                <w:t>Biešu sēklaudzēšanas un sēklu tirdzniecības noteikumi</w:t>
              </w:r>
            </w:hyperlink>
            <w:r w:rsidRPr="00EB667E">
              <w:rPr>
                <w:color w:val="000000"/>
                <w:sz w:val="26"/>
                <w:szCs w:val="26"/>
              </w:rPr>
              <w:t xml:space="preserve">", kas paredz ieviest klusēšanas-piekrišanas principu to personu </w:t>
            </w:r>
            <w:r w:rsidRPr="00EB667E">
              <w:rPr>
                <w:color w:val="000000"/>
                <w:sz w:val="26"/>
                <w:szCs w:val="26"/>
              </w:rPr>
              <w:lastRenderedPageBreak/>
              <w:t>reģistrācijā Sēklaudzētāju un sēklu tirgotāju reģistrā, kuras nodarbojas ar biešu sēklu audzēšanu un tirdzniecību.</w:t>
            </w:r>
          </w:p>
          <w:p w14:paraId="54EAB099" w14:textId="77777777" w:rsidR="007C61E1" w:rsidRPr="00EB667E" w:rsidRDefault="007C61E1" w:rsidP="007C61E1">
            <w:pPr>
              <w:pStyle w:val="NormalWeb"/>
              <w:spacing w:before="120" w:beforeAutospacing="0" w:after="0" w:afterAutospacing="0"/>
              <w:ind w:right="111"/>
              <w:jc w:val="both"/>
              <w:rPr>
                <w:color w:val="000000"/>
                <w:sz w:val="26"/>
                <w:szCs w:val="26"/>
              </w:rPr>
            </w:pPr>
            <w:r w:rsidRPr="00EB667E">
              <w:rPr>
                <w:color w:val="000000"/>
                <w:sz w:val="26"/>
                <w:szCs w:val="26"/>
              </w:rPr>
              <w:t>Minētā pasākuma ieviešana mazinātu uzņēmējiem nepieciešamos resursus (laiks, izmaksas) administratīvo formalitāšu kārtošanā ar valsts pārvaldes iestādēm, tādējādi uzlabojot uzņēmēju vispārējo viedokli par saskarsmi ar valsts iestādēm.</w:t>
            </w:r>
          </w:p>
        </w:tc>
        <w:tc>
          <w:tcPr>
            <w:tcW w:w="3260" w:type="dxa"/>
            <w:gridSpan w:val="2"/>
            <w:tcBorders>
              <w:top w:val="outset" w:sz="6" w:space="0" w:color="414142"/>
              <w:left w:val="outset" w:sz="6" w:space="0" w:color="414142"/>
              <w:bottom w:val="outset" w:sz="6" w:space="0" w:color="414142"/>
              <w:right w:val="outset" w:sz="6" w:space="0" w:color="414142"/>
            </w:tcBorders>
            <w:shd w:val="clear" w:color="auto" w:fill="FFFFFF"/>
          </w:tcPr>
          <w:p w14:paraId="7643D7FA" w14:textId="77777777" w:rsidR="007C61E1" w:rsidRPr="00EB667E" w:rsidRDefault="007C61E1" w:rsidP="007C61E1">
            <w:pPr>
              <w:spacing w:before="120" w:after="0" w:line="240" w:lineRule="auto"/>
              <w:ind w:right="111"/>
              <w:jc w:val="both"/>
              <w:rPr>
                <w:rFonts w:ascii="Times New Roman" w:hAnsi="Times New Roman"/>
                <w:color w:val="000000"/>
                <w:sz w:val="26"/>
                <w:szCs w:val="26"/>
              </w:rPr>
            </w:pPr>
            <w:r w:rsidRPr="00EB667E">
              <w:rPr>
                <w:rFonts w:ascii="Times New Roman" w:hAnsi="Times New Roman"/>
                <w:color w:val="000000"/>
                <w:sz w:val="26"/>
                <w:szCs w:val="26"/>
              </w:rPr>
              <w:lastRenderedPageBreak/>
              <w:t>Izstrādāti un noteiktā kārtībā MK iesniegti grozījumi MK 14.08.2012. noteikumos Nr. 554 "</w:t>
            </w:r>
            <w:hyperlink r:id="rId74" w:tgtFrame="_blank" w:history="1">
              <w:r w:rsidRPr="00EB667E">
                <w:rPr>
                  <w:rStyle w:val="Hyperlink"/>
                  <w:rFonts w:ascii="Times New Roman" w:hAnsi="Times New Roman"/>
                  <w:color w:val="000000"/>
                  <w:sz w:val="26"/>
                  <w:szCs w:val="26"/>
                  <w:u w:val="none"/>
                </w:rPr>
                <w:t>Biešu sēklaudzēšanas un sēklu tirdzniecības noteikumi</w:t>
              </w:r>
            </w:hyperlink>
            <w:r w:rsidRPr="00EB667E">
              <w:rPr>
                <w:rFonts w:ascii="Times New Roman" w:hAnsi="Times New Roman"/>
                <w:color w:val="000000"/>
                <w:sz w:val="26"/>
                <w:szCs w:val="26"/>
              </w:rPr>
              <w:t>", kas paredz ieviest klusēšanas-piekrišanas principu to personu reģistrācijā Sēklaudzētāju un sēklu tirgotāju reģistrā, kuras nodarbojas ar biešu sēklu audzēšanu un tirdzniecību.</w:t>
            </w:r>
          </w:p>
          <w:p w14:paraId="4C67C68E" w14:textId="3EE68F73" w:rsidR="007C61E1" w:rsidRPr="00EB667E" w:rsidRDefault="007C61E1" w:rsidP="007C61E1">
            <w:pPr>
              <w:spacing w:before="120" w:after="0" w:line="240" w:lineRule="auto"/>
              <w:ind w:right="111"/>
              <w:jc w:val="both"/>
              <w:rPr>
                <w:rFonts w:ascii="Times New Roman" w:hAnsi="Times New Roman"/>
                <w:color w:val="000000"/>
                <w:sz w:val="26"/>
                <w:szCs w:val="26"/>
              </w:rPr>
            </w:pPr>
            <w:r w:rsidRPr="00EB667E">
              <w:rPr>
                <w:rFonts w:ascii="Times New Roman" w:hAnsi="Times New Roman"/>
                <w:i/>
                <w:sz w:val="26"/>
                <w:szCs w:val="26"/>
              </w:rPr>
              <w:t>(iekļauts Uzņēmējdarbības plāna 2014.-2015.gadam 9.13.uzdevums precizētā redakcijā)</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cPr>
          <w:p w14:paraId="4CE9A446" w14:textId="260A7AD0" w:rsidR="007C61E1" w:rsidRPr="00EB667E" w:rsidRDefault="007C61E1" w:rsidP="007C61E1">
            <w:pPr>
              <w:pStyle w:val="NormalWeb"/>
              <w:spacing w:before="120" w:beforeAutospacing="0" w:after="0" w:afterAutospacing="0"/>
              <w:jc w:val="both"/>
              <w:rPr>
                <w:color w:val="000000"/>
                <w:sz w:val="26"/>
                <w:szCs w:val="26"/>
              </w:rPr>
            </w:pPr>
            <w:r w:rsidRPr="00EB667E">
              <w:rPr>
                <w:color w:val="000000"/>
                <w:sz w:val="26"/>
                <w:szCs w:val="26"/>
              </w:rPr>
              <w:t>Ieviests klusēšanas-piekrišanas princips to personu reģistrācijā Sēklaudzētāju un sēklu tirgotāju reģistrā, kuras nodarbojas ar biešu sēklu audzēšanu un tirdzniecību.</w:t>
            </w:r>
          </w:p>
        </w:tc>
        <w:tc>
          <w:tcPr>
            <w:tcW w:w="1418" w:type="dxa"/>
            <w:tcBorders>
              <w:top w:val="outset" w:sz="6" w:space="0" w:color="414142"/>
              <w:left w:val="outset" w:sz="6" w:space="0" w:color="414142"/>
              <w:bottom w:val="outset" w:sz="6" w:space="0" w:color="414142"/>
              <w:right w:val="outset" w:sz="6" w:space="0" w:color="414142"/>
            </w:tcBorders>
            <w:shd w:val="clear" w:color="auto" w:fill="FFFFFF"/>
            <w:hideMark/>
          </w:tcPr>
          <w:p w14:paraId="06DD5BC8" w14:textId="463DD38D" w:rsidR="007C61E1" w:rsidRPr="00EB667E" w:rsidRDefault="007C61E1" w:rsidP="007C61E1">
            <w:pPr>
              <w:pStyle w:val="NormalWeb"/>
              <w:spacing w:before="120" w:beforeAutospacing="0" w:after="0" w:afterAutospacing="0"/>
              <w:jc w:val="both"/>
              <w:rPr>
                <w:color w:val="000000"/>
                <w:sz w:val="26"/>
                <w:szCs w:val="26"/>
              </w:rPr>
            </w:pPr>
            <w:r w:rsidRPr="00EB667E">
              <w:rPr>
                <w:color w:val="000000"/>
                <w:sz w:val="26"/>
                <w:szCs w:val="26"/>
              </w:rPr>
              <w:t>ZM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014EEC05" w14:textId="77777777" w:rsidR="007C61E1" w:rsidRPr="00EB667E" w:rsidRDefault="007C61E1" w:rsidP="007C61E1">
            <w:pPr>
              <w:pStyle w:val="NormalWeb"/>
              <w:spacing w:before="120" w:beforeAutospacing="0" w:after="0" w:afterAutospacing="0"/>
              <w:jc w:val="both"/>
              <w:rPr>
                <w:color w:val="000000"/>
                <w:sz w:val="26"/>
                <w:szCs w:val="26"/>
              </w:rPr>
            </w:pPr>
          </w:p>
        </w:tc>
        <w:tc>
          <w:tcPr>
            <w:tcW w:w="1559" w:type="dxa"/>
            <w:tcBorders>
              <w:top w:val="outset" w:sz="6" w:space="0" w:color="414142"/>
              <w:left w:val="outset" w:sz="6" w:space="0" w:color="414142"/>
              <w:bottom w:val="outset" w:sz="6" w:space="0" w:color="414142"/>
              <w:right w:val="outset" w:sz="6" w:space="0" w:color="414142"/>
            </w:tcBorders>
            <w:shd w:val="clear" w:color="auto" w:fill="FFFFFF"/>
          </w:tcPr>
          <w:p w14:paraId="40AC06C0" w14:textId="538359F7" w:rsidR="007C61E1" w:rsidRPr="00EB667E" w:rsidRDefault="007C61E1" w:rsidP="007C61E1">
            <w:pPr>
              <w:pStyle w:val="NormalWeb"/>
              <w:spacing w:before="120" w:beforeAutospacing="0" w:after="0" w:afterAutospacing="0"/>
              <w:jc w:val="both"/>
              <w:rPr>
                <w:color w:val="000000"/>
                <w:sz w:val="26"/>
                <w:szCs w:val="26"/>
              </w:rPr>
            </w:pPr>
            <w:r w:rsidRPr="00EB667E">
              <w:rPr>
                <w:color w:val="000000"/>
                <w:sz w:val="26"/>
                <w:szCs w:val="26"/>
              </w:rPr>
              <w:t>01.01.2018</w:t>
            </w:r>
          </w:p>
        </w:tc>
      </w:tr>
      <w:tr w:rsidR="007C61E1" w:rsidRPr="0044571D" w14:paraId="367F6A54" w14:textId="41A6C52B" w:rsidTr="00983A5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851" w:type="dxa"/>
            <w:tcBorders>
              <w:top w:val="outset" w:sz="6" w:space="0" w:color="414142"/>
              <w:left w:val="outset" w:sz="6" w:space="0" w:color="414142"/>
              <w:bottom w:val="outset" w:sz="6" w:space="0" w:color="414142"/>
              <w:right w:val="outset" w:sz="6" w:space="0" w:color="414142"/>
            </w:tcBorders>
            <w:shd w:val="clear" w:color="auto" w:fill="FFFFFF"/>
          </w:tcPr>
          <w:p w14:paraId="28EFB0B7" w14:textId="03E397BE" w:rsidR="007C61E1" w:rsidRPr="004D1B60" w:rsidRDefault="007175BC" w:rsidP="00E47EFA">
            <w:pPr>
              <w:spacing w:before="120" w:after="0" w:line="240" w:lineRule="auto"/>
              <w:jc w:val="both"/>
              <w:rPr>
                <w:rFonts w:ascii="Times New Roman" w:hAnsi="Times New Roman"/>
                <w:b/>
                <w:bCs/>
                <w:color w:val="000000"/>
                <w:sz w:val="26"/>
                <w:szCs w:val="26"/>
                <w:highlight w:val="green"/>
              </w:rPr>
            </w:pPr>
            <w:r w:rsidRPr="007175BC">
              <w:rPr>
                <w:rFonts w:ascii="Times New Roman" w:hAnsi="Times New Roman"/>
                <w:b/>
                <w:bCs/>
                <w:color w:val="000000"/>
                <w:sz w:val="26"/>
                <w:szCs w:val="26"/>
              </w:rPr>
              <w:t>11.1</w:t>
            </w:r>
            <w:r w:rsidR="00E47EFA">
              <w:rPr>
                <w:rFonts w:ascii="Times New Roman" w:hAnsi="Times New Roman"/>
                <w:b/>
                <w:bCs/>
                <w:color w:val="000000"/>
                <w:sz w:val="26"/>
                <w:szCs w:val="26"/>
              </w:rPr>
              <w:t>5</w:t>
            </w:r>
            <w:r w:rsidRPr="007175BC">
              <w:rPr>
                <w:rFonts w:ascii="Times New Roman" w:hAnsi="Times New Roman"/>
                <w:b/>
                <w:bCs/>
                <w:color w:val="000000"/>
                <w:sz w:val="26"/>
                <w:szCs w:val="26"/>
              </w:rPr>
              <w:t>.</w:t>
            </w:r>
          </w:p>
        </w:tc>
        <w:tc>
          <w:tcPr>
            <w:tcW w:w="5245" w:type="dxa"/>
            <w:tcBorders>
              <w:top w:val="outset" w:sz="6" w:space="0" w:color="414142"/>
              <w:left w:val="outset" w:sz="6" w:space="0" w:color="414142"/>
              <w:bottom w:val="outset" w:sz="6" w:space="0" w:color="414142"/>
              <w:right w:val="outset" w:sz="6" w:space="0" w:color="414142"/>
            </w:tcBorders>
            <w:shd w:val="clear" w:color="auto" w:fill="FFFFFF"/>
            <w:hideMark/>
          </w:tcPr>
          <w:p w14:paraId="6DAB36C3" w14:textId="08387AB7" w:rsidR="007C61E1" w:rsidRPr="006564E6" w:rsidRDefault="007C61E1" w:rsidP="007C61E1">
            <w:pPr>
              <w:spacing w:before="120" w:after="0" w:line="240" w:lineRule="auto"/>
              <w:ind w:right="111"/>
              <w:jc w:val="both"/>
              <w:rPr>
                <w:rFonts w:ascii="Times New Roman" w:hAnsi="Times New Roman"/>
                <w:color w:val="000000"/>
                <w:sz w:val="26"/>
                <w:szCs w:val="26"/>
              </w:rPr>
            </w:pPr>
            <w:r w:rsidRPr="006564E6">
              <w:rPr>
                <w:rFonts w:ascii="Times New Roman" w:hAnsi="Times New Roman"/>
                <w:b/>
                <w:bCs/>
                <w:color w:val="000000"/>
                <w:sz w:val="26"/>
                <w:szCs w:val="26"/>
              </w:rPr>
              <w:t>Klusēšanas-piekrišanas principa ieviešana to personu reģistrācijā Sēklaudzētāju un sēklu tirgotāju reģistrā, kuras nodarbojas ar eļļas un šķiedraugu sēklu audzēšanu un tirdzniecību</w:t>
            </w:r>
          </w:p>
          <w:p w14:paraId="5C60DBD6" w14:textId="77777777" w:rsidR="007C61E1" w:rsidRPr="006564E6" w:rsidRDefault="007C61E1" w:rsidP="007C61E1">
            <w:pPr>
              <w:pStyle w:val="NormalWeb"/>
              <w:spacing w:before="120" w:beforeAutospacing="0" w:after="0" w:afterAutospacing="0"/>
              <w:ind w:right="111"/>
              <w:jc w:val="both"/>
              <w:rPr>
                <w:color w:val="000000"/>
                <w:sz w:val="26"/>
                <w:szCs w:val="26"/>
              </w:rPr>
            </w:pPr>
            <w:r w:rsidRPr="006564E6">
              <w:rPr>
                <w:color w:val="000000"/>
                <w:sz w:val="26"/>
                <w:szCs w:val="26"/>
              </w:rPr>
              <w:t>MK 13.04.2010. noteikumos Nr. 352 "</w:t>
            </w:r>
            <w:hyperlink r:id="rId75" w:tgtFrame="_blank" w:history="1">
              <w:r w:rsidRPr="006564E6">
                <w:rPr>
                  <w:rStyle w:val="Hyperlink"/>
                  <w:color w:val="000000"/>
                  <w:sz w:val="26"/>
                  <w:szCs w:val="26"/>
                  <w:u w:val="none"/>
                </w:rPr>
                <w:t>Eļļas augu un šķiedraugu sēklaudzēšanas un sēklu tirdzniecības noteikumi</w:t>
              </w:r>
            </w:hyperlink>
            <w:r w:rsidRPr="006564E6">
              <w:rPr>
                <w:color w:val="000000"/>
                <w:sz w:val="26"/>
                <w:szCs w:val="26"/>
              </w:rPr>
              <w:t>" noteikts, ka, lai reģistrētos Sēklaudzētāju un sēklu tirgotāju reģistrā, persona iesniedz VAAD iesniegumu un nepieciešamos dokumentus reģistrācijai. Dienests izvērtē iesniegtos dokumentus un mēneša laikā pieņem lēmumu reģistrēt personu reģistrā vai atteikt reģistrāciju, par to informējot iesniedzēju. Reģistrs ir pieejams VAAD mājaslapā.</w:t>
            </w:r>
          </w:p>
          <w:p w14:paraId="0ADE8A78" w14:textId="77777777" w:rsidR="007C61E1" w:rsidRPr="006564E6" w:rsidRDefault="007C61E1" w:rsidP="007C61E1">
            <w:pPr>
              <w:pStyle w:val="NormalWeb"/>
              <w:spacing w:before="120" w:beforeAutospacing="0" w:after="0" w:afterAutospacing="0"/>
              <w:ind w:right="111"/>
              <w:jc w:val="both"/>
              <w:rPr>
                <w:color w:val="000000"/>
                <w:sz w:val="26"/>
                <w:szCs w:val="26"/>
              </w:rPr>
            </w:pPr>
            <w:r w:rsidRPr="006564E6">
              <w:rPr>
                <w:color w:val="000000"/>
                <w:sz w:val="26"/>
                <w:szCs w:val="26"/>
              </w:rPr>
              <w:t>Nepieciešams:</w:t>
            </w:r>
          </w:p>
          <w:p w14:paraId="4F7D7DAF" w14:textId="3A8DC41A" w:rsidR="007C61E1" w:rsidRPr="006564E6" w:rsidRDefault="007C61E1" w:rsidP="007C61E1">
            <w:pPr>
              <w:pStyle w:val="NormalWeb"/>
              <w:spacing w:before="120" w:beforeAutospacing="0" w:after="0" w:afterAutospacing="0"/>
              <w:ind w:right="111"/>
              <w:jc w:val="both"/>
              <w:rPr>
                <w:color w:val="000000"/>
                <w:sz w:val="26"/>
                <w:szCs w:val="26"/>
              </w:rPr>
            </w:pPr>
            <w:r w:rsidRPr="006564E6">
              <w:rPr>
                <w:color w:val="000000"/>
                <w:sz w:val="26"/>
                <w:szCs w:val="26"/>
              </w:rPr>
              <w:t>1.izstrādāt grozījumus MK 13.04.2010. noteikumos Nr. 352 "</w:t>
            </w:r>
            <w:hyperlink r:id="rId76" w:tgtFrame="_blank" w:history="1">
              <w:r w:rsidRPr="006564E6">
                <w:rPr>
                  <w:rStyle w:val="Hyperlink"/>
                  <w:color w:val="000000"/>
                  <w:sz w:val="26"/>
                  <w:szCs w:val="26"/>
                  <w:u w:val="none"/>
                </w:rPr>
                <w:t xml:space="preserve">Eļļas augu un šķiedraugu </w:t>
              </w:r>
              <w:r w:rsidRPr="006564E6">
                <w:rPr>
                  <w:rStyle w:val="Hyperlink"/>
                  <w:color w:val="000000"/>
                  <w:sz w:val="26"/>
                  <w:szCs w:val="26"/>
                  <w:u w:val="none"/>
                </w:rPr>
                <w:lastRenderedPageBreak/>
                <w:t>sēklaudzēšanas un sēklu tirdzniecības noteikumi</w:t>
              </w:r>
            </w:hyperlink>
            <w:r w:rsidRPr="006564E6">
              <w:rPr>
                <w:color w:val="000000"/>
                <w:sz w:val="26"/>
                <w:szCs w:val="26"/>
              </w:rPr>
              <w:t>", kas paredz ieviest klusēšanas-piekrišanas principu to personu reģistrācijā Sēklaudzētāju un sēklu tirgotāju reģistrā, kuras nodarbojas ar eļļas un šķiedraugu sēklu audzēšanu un tirdzniecību.</w:t>
            </w:r>
          </w:p>
        </w:tc>
        <w:tc>
          <w:tcPr>
            <w:tcW w:w="3260" w:type="dxa"/>
            <w:gridSpan w:val="2"/>
            <w:tcBorders>
              <w:top w:val="outset" w:sz="6" w:space="0" w:color="414142"/>
              <w:left w:val="outset" w:sz="6" w:space="0" w:color="414142"/>
              <w:bottom w:val="outset" w:sz="6" w:space="0" w:color="414142"/>
              <w:right w:val="outset" w:sz="6" w:space="0" w:color="414142"/>
            </w:tcBorders>
            <w:shd w:val="clear" w:color="auto" w:fill="FFFFFF"/>
          </w:tcPr>
          <w:p w14:paraId="0B35EB76" w14:textId="77777777" w:rsidR="007C61E1" w:rsidRPr="006564E6" w:rsidRDefault="007C61E1" w:rsidP="007C61E1">
            <w:pPr>
              <w:spacing w:before="120" w:after="0" w:line="240" w:lineRule="auto"/>
              <w:ind w:right="111"/>
              <w:jc w:val="both"/>
              <w:rPr>
                <w:rFonts w:ascii="Times New Roman" w:hAnsi="Times New Roman"/>
                <w:color w:val="000000"/>
                <w:sz w:val="26"/>
                <w:szCs w:val="26"/>
              </w:rPr>
            </w:pPr>
            <w:r w:rsidRPr="006564E6">
              <w:rPr>
                <w:rFonts w:ascii="Times New Roman" w:hAnsi="Times New Roman"/>
                <w:color w:val="000000"/>
                <w:sz w:val="26"/>
                <w:szCs w:val="26"/>
              </w:rPr>
              <w:lastRenderedPageBreak/>
              <w:t>Izstrādāti un noteiktā kārtībā MK iesniegti grozījumi MK 13.04.2010. noteikumos Nr. 352 "</w:t>
            </w:r>
            <w:hyperlink r:id="rId77" w:tgtFrame="_blank" w:history="1">
              <w:r w:rsidRPr="006564E6">
                <w:rPr>
                  <w:rStyle w:val="Hyperlink"/>
                  <w:rFonts w:ascii="Times New Roman" w:hAnsi="Times New Roman"/>
                  <w:color w:val="000000"/>
                  <w:sz w:val="26"/>
                  <w:szCs w:val="26"/>
                  <w:u w:val="none"/>
                </w:rPr>
                <w:t>Eļļas augu un šķiedraugu sēklaudzēšanas un sēklu tirdzniecības noteikumi</w:t>
              </w:r>
            </w:hyperlink>
            <w:r w:rsidRPr="006564E6">
              <w:rPr>
                <w:rFonts w:ascii="Times New Roman" w:hAnsi="Times New Roman"/>
                <w:color w:val="000000"/>
                <w:sz w:val="26"/>
                <w:szCs w:val="26"/>
              </w:rPr>
              <w:t>", kas paredz ieviest klusēšanas-piekrišanas principu to personu reģistrācijā Sēklaudzētāju un sēklu tirgotāju reģistrā, kuras nodarbojas ar eļļas un šķiedraugu sēklu audzēšanu un tirdzniecību.</w:t>
            </w:r>
          </w:p>
          <w:p w14:paraId="5F1F7717" w14:textId="0B9EB7F7" w:rsidR="007C61E1" w:rsidRPr="006564E6" w:rsidRDefault="007C61E1" w:rsidP="007C61E1">
            <w:pPr>
              <w:spacing w:before="120" w:after="0" w:line="240" w:lineRule="auto"/>
              <w:ind w:right="111"/>
              <w:jc w:val="both"/>
              <w:rPr>
                <w:rFonts w:ascii="Times New Roman" w:hAnsi="Times New Roman"/>
                <w:color w:val="000000"/>
                <w:sz w:val="26"/>
                <w:szCs w:val="26"/>
              </w:rPr>
            </w:pPr>
            <w:r w:rsidRPr="006564E6">
              <w:rPr>
                <w:rFonts w:ascii="Times New Roman" w:hAnsi="Times New Roman"/>
                <w:i/>
                <w:sz w:val="26"/>
                <w:szCs w:val="26"/>
              </w:rPr>
              <w:t>(iekļauts Uzņēmējdarbības plāna 2014.-2015.gadam 9.14.uzdevums precizētā redakcijā)</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cPr>
          <w:p w14:paraId="24F93F26" w14:textId="639B13DA" w:rsidR="007C61E1" w:rsidRPr="006564E6" w:rsidRDefault="007C61E1" w:rsidP="007C61E1">
            <w:pPr>
              <w:pStyle w:val="NormalWeb"/>
              <w:spacing w:before="120" w:beforeAutospacing="0" w:after="0" w:afterAutospacing="0"/>
              <w:jc w:val="both"/>
              <w:rPr>
                <w:color w:val="000000"/>
                <w:sz w:val="26"/>
                <w:szCs w:val="26"/>
              </w:rPr>
            </w:pPr>
            <w:r w:rsidRPr="006564E6">
              <w:rPr>
                <w:color w:val="000000"/>
                <w:sz w:val="26"/>
                <w:szCs w:val="26"/>
              </w:rPr>
              <w:t xml:space="preserve">Ieviests klusēšanas-piekrišanas princips to personu reģistrācijā Sēklaudzētāju un sēklu tirgotāju reģistrā, kuras nodarbojas ar eļļas un šķiedraugu sēklu audzēšanu un tirdzniecību.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hideMark/>
          </w:tcPr>
          <w:p w14:paraId="159AAF93" w14:textId="3A4FDDB5" w:rsidR="007C61E1" w:rsidRPr="006564E6" w:rsidRDefault="007C61E1" w:rsidP="007C61E1">
            <w:pPr>
              <w:pStyle w:val="NormalWeb"/>
              <w:spacing w:before="120" w:beforeAutospacing="0" w:after="0" w:afterAutospacing="0"/>
              <w:jc w:val="both"/>
              <w:rPr>
                <w:color w:val="000000"/>
                <w:sz w:val="26"/>
                <w:szCs w:val="26"/>
              </w:rPr>
            </w:pPr>
            <w:r w:rsidRPr="006564E6">
              <w:rPr>
                <w:color w:val="000000"/>
                <w:sz w:val="26"/>
                <w:szCs w:val="26"/>
              </w:rPr>
              <w:t>ZM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4C882A32" w14:textId="77777777" w:rsidR="007C61E1" w:rsidRPr="006564E6" w:rsidRDefault="007C61E1" w:rsidP="007C61E1">
            <w:pPr>
              <w:pStyle w:val="NormalWeb"/>
              <w:spacing w:before="120" w:beforeAutospacing="0" w:after="0" w:afterAutospacing="0"/>
              <w:jc w:val="both"/>
              <w:rPr>
                <w:color w:val="000000"/>
                <w:sz w:val="26"/>
                <w:szCs w:val="26"/>
              </w:rPr>
            </w:pPr>
          </w:p>
        </w:tc>
        <w:tc>
          <w:tcPr>
            <w:tcW w:w="1559" w:type="dxa"/>
            <w:tcBorders>
              <w:top w:val="outset" w:sz="6" w:space="0" w:color="414142"/>
              <w:left w:val="outset" w:sz="6" w:space="0" w:color="414142"/>
              <w:bottom w:val="outset" w:sz="6" w:space="0" w:color="414142"/>
              <w:right w:val="outset" w:sz="6" w:space="0" w:color="414142"/>
            </w:tcBorders>
            <w:shd w:val="clear" w:color="auto" w:fill="FFFFFF"/>
          </w:tcPr>
          <w:p w14:paraId="6A3DD5CC" w14:textId="5881F12A" w:rsidR="007C61E1" w:rsidRPr="006564E6" w:rsidRDefault="007C61E1" w:rsidP="007C61E1">
            <w:pPr>
              <w:pStyle w:val="NormalWeb"/>
              <w:spacing w:before="120" w:beforeAutospacing="0" w:after="0" w:afterAutospacing="0"/>
              <w:jc w:val="both"/>
              <w:rPr>
                <w:color w:val="000000"/>
                <w:sz w:val="26"/>
                <w:szCs w:val="26"/>
              </w:rPr>
            </w:pPr>
            <w:r w:rsidRPr="006564E6">
              <w:rPr>
                <w:color w:val="000000"/>
                <w:sz w:val="26"/>
                <w:szCs w:val="26"/>
              </w:rPr>
              <w:t>01.01.2018</w:t>
            </w:r>
          </w:p>
        </w:tc>
      </w:tr>
      <w:tr w:rsidR="007C61E1" w:rsidRPr="0044571D" w14:paraId="0960DA0F" w14:textId="14B6B549" w:rsidTr="00983A5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851" w:type="dxa"/>
            <w:tcBorders>
              <w:top w:val="outset" w:sz="6" w:space="0" w:color="414142"/>
              <w:left w:val="outset" w:sz="6" w:space="0" w:color="414142"/>
              <w:bottom w:val="outset" w:sz="6" w:space="0" w:color="414142"/>
              <w:right w:val="outset" w:sz="6" w:space="0" w:color="414142"/>
            </w:tcBorders>
            <w:shd w:val="clear" w:color="auto" w:fill="FFFFFF"/>
          </w:tcPr>
          <w:p w14:paraId="439460C9" w14:textId="53C39FEB" w:rsidR="007C61E1" w:rsidRPr="004D1B60" w:rsidRDefault="007175BC" w:rsidP="00E47EFA">
            <w:pPr>
              <w:spacing w:before="120" w:after="0" w:line="240" w:lineRule="auto"/>
              <w:jc w:val="both"/>
              <w:rPr>
                <w:rFonts w:ascii="Times New Roman" w:hAnsi="Times New Roman"/>
                <w:b/>
                <w:bCs/>
                <w:color w:val="000000"/>
                <w:sz w:val="26"/>
                <w:szCs w:val="26"/>
                <w:highlight w:val="green"/>
              </w:rPr>
            </w:pPr>
            <w:r w:rsidRPr="007175BC">
              <w:rPr>
                <w:rFonts w:ascii="Times New Roman" w:hAnsi="Times New Roman"/>
                <w:b/>
                <w:bCs/>
                <w:color w:val="000000"/>
                <w:sz w:val="26"/>
                <w:szCs w:val="26"/>
              </w:rPr>
              <w:t>11.1</w:t>
            </w:r>
            <w:r w:rsidR="00E47EFA">
              <w:rPr>
                <w:rFonts w:ascii="Times New Roman" w:hAnsi="Times New Roman"/>
                <w:b/>
                <w:bCs/>
                <w:color w:val="000000"/>
                <w:sz w:val="26"/>
                <w:szCs w:val="26"/>
              </w:rPr>
              <w:t>6</w:t>
            </w:r>
            <w:r w:rsidRPr="007175BC">
              <w:rPr>
                <w:rFonts w:ascii="Times New Roman" w:hAnsi="Times New Roman"/>
                <w:b/>
                <w:bCs/>
                <w:color w:val="000000"/>
                <w:sz w:val="26"/>
                <w:szCs w:val="26"/>
              </w:rPr>
              <w:t>.</w:t>
            </w:r>
          </w:p>
        </w:tc>
        <w:tc>
          <w:tcPr>
            <w:tcW w:w="5245" w:type="dxa"/>
            <w:tcBorders>
              <w:top w:val="outset" w:sz="6" w:space="0" w:color="414142"/>
              <w:left w:val="outset" w:sz="6" w:space="0" w:color="414142"/>
              <w:bottom w:val="outset" w:sz="6" w:space="0" w:color="414142"/>
              <w:right w:val="outset" w:sz="6" w:space="0" w:color="414142"/>
            </w:tcBorders>
            <w:shd w:val="clear" w:color="auto" w:fill="FFFFFF"/>
            <w:hideMark/>
          </w:tcPr>
          <w:p w14:paraId="0BB0ADA2" w14:textId="79C86105" w:rsidR="007C61E1" w:rsidRPr="006564E6" w:rsidRDefault="007C61E1" w:rsidP="007C61E1">
            <w:pPr>
              <w:spacing w:before="120" w:after="0" w:line="240" w:lineRule="auto"/>
              <w:ind w:right="111"/>
              <w:jc w:val="both"/>
              <w:rPr>
                <w:rFonts w:ascii="Times New Roman" w:hAnsi="Times New Roman"/>
                <w:color w:val="000000"/>
                <w:sz w:val="26"/>
                <w:szCs w:val="26"/>
              </w:rPr>
            </w:pPr>
            <w:r w:rsidRPr="006564E6">
              <w:rPr>
                <w:rFonts w:ascii="Times New Roman" w:hAnsi="Times New Roman"/>
                <w:b/>
                <w:bCs/>
                <w:color w:val="000000"/>
                <w:sz w:val="26"/>
                <w:szCs w:val="26"/>
              </w:rPr>
              <w:t>Klusēšanas-piekrišanas principa ieviešana atļaujas izsniegšanā sēklu maisījumu dabiskās vides saglabāšanai tirdzniecībai</w:t>
            </w:r>
          </w:p>
          <w:p w14:paraId="1401E90F" w14:textId="77777777" w:rsidR="007C61E1" w:rsidRPr="006564E6" w:rsidRDefault="007C61E1" w:rsidP="007C61E1">
            <w:pPr>
              <w:pStyle w:val="NormalWeb"/>
              <w:spacing w:before="120" w:beforeAutospacing="0" w:after="0" w:afterAutospacing="0"/>
              <w:ind w:right="111"/>
              <w:jc w:val="both"/>
              <w:rPr>
                <w:color w:val="000000"/>
                <w:sz w:val="26"/>
                <w:szCs w:val="26"/>
              </w:rPr>
            </w:pPr>
            <w:r w:rsidRPr="006564E6">
              <w:rPr>
                <w:color w:val="000000"/>
                <w:sz w:val="26"/>
                <w:szCs w:val="26"/>
              </w:rPr>
              <w:t>MK 22.11.2011. noteikumi Nr. 899 "</w:t>
            </w:r>
            <w:hyperlink r:id="rId78" w:tgtFrame="_blank" w:history="1">
              <w:r w:rsidRPr="006564E6">
                <w:rPr>
                  <w:rStyle w:val="Hyperlink"/>
                  <w:color w:val="000000"/>
                  <w:sz w:val="26"/>
                  <w:szCs w:val="26"/>
                  <w:u w:val="none"/>
                </w:rPr>
                <w:t>Noteikumi par lopbarības augu sēklu maisījumiem, kas paredzēti dabiskās vides saglabāšanai</w:t>
              </w:r>
            </w:hyperlink>
            <w:r w:rsidRPr="006564E6">
              <w:rPr>
                <w:color w:val="000000"/>
                <w:sz w:val="26"/>
                <w:szCs w:val="26"/>
              </w:rPr>
              <w:t>" nosaka, ka persona iesniedz VAAD iesniegumu un nepieciešamos dokumentus atļaujas saņemšanai. Dienests izvērtē iesniegtos dokumentus un 12 mēnešu laikā pēc noteikumos noteiktā iesnieguma iesniegšanas datuma, bet ne vēlāk kā piecu darbdienu laikā pēc visu sēklu kvalitāti apliecinošo dokumentu saņemšanas pieņem lēmumu par atļaujas izsniegšanu vai atteikumu izsniegt atļauju un par to informē iesniedzēju.</w:t>
            </w:r>
          </w:p>
          <w:p w14:paraId="2856A9AF" w14:textId="77777777" w:rsidR="007C61E1" w:rsidRPr="006564E6" w:rsidRDefault="007C61E1" w:rsidP="007C61E1">
            <w:pPr>
              <w:pStyle w:val="NormalWeb"/>
              <w:spacing w:before="120" w:beforeAutospacing="0" w:after="0" w:afterAutospacing="0"/>
              <w:ind w:right="111"/>
              <w:jc w:val="both"/>
              <w:rPr>
                <w:color w:val="000000"/>
                <w:sz w:val="26"/>
                <w:szCs w:val="26"/>
              </w:rPr>
            </w:pPr>
            <w:r w:rsidRPr="006564E6">
              <w:rPr>
                <w:color w:val="000000"/>
                <w:sz w:val="26"/>
                <w:szCs w:val="26"/>
              </w:rPr>
              <w:t>Nepieciešams:</w:t>
            </w:r>
          </w:p>
          <w:p w14:paraId="01FED70C" w14:textId="3DDBC4A7" w:rsidR="007C61E1" w:rsidRPr="006564E6" w:rsidRDefault="007C61E1" w:rsidP="007C61E1">
            <w:pPr>
              <w:pStyle w:val="NormalWeb"/>
              <w:spacing w:before="120" w:beforeAutospacing="0" w:after="0" w:afterAutospacing="0"/>
              <w:ind w:right="111"/>
              <w:jc w:val="both"/>
              <w:rPr>
                <w:color w:val="000000"/>
                <w:sz w:val="26"/>
                <w:szCs w:val="26"/>
              </w:rPr>
            </w:pPr>
            <w:r w:rsidRPr="006564E6">
              <w:rPr>
                <w:color w:val="000000"/>
                <w:sz w:val="26"/>
                <w:szCs w:val="26"/>
              </w:rPr>
              <w:t>1.izstrādāt grozījumus MK 22.11.2011. noteikumos Nr. 899 "</w:t>
            </w:r>
            <w:hyperlink r:id="rId79" w:tgtFrame="_blank" w:history="1">
              <w:r w:rsidRPr="006564E6">
                <w:rPr>
                  <w:rStyle w:val="Hyperlink"/>
                  <w:color w:val="000000"/>
                  <w:sz w:val="26"/>
                  <w:szCs w:val="26"/>
                  <w:u w:val="none"/>
                </w:rPr>
                <w:t>Noteikumi par lopbarības augu sēklu maisījumiem, kas paredzēti dabiskās vides saglabāšanai</w:t>
              </w:r>
            </w:hyperlink>
            <w:r w:rsidRPr="006564E6">
              <w:rPr>
                <w:color w:val="000000"/>
                <w:sz w:val="26"/>
                <w:szCs w:val="26"/>
              </w:rPr>
              <w:t xml:space="preserve">", kas paredz ieviest klusēšanas-piekrišanas principu atļaujas </w:t>
            </w:r>
            <w:r w:rsidRPr="006564E6">
              <w:rPr>
                <w:color w:val="000000"/>
                <w:sz w:val="26"/>
                <w:szCs w:val="26"/>
              </w:rPr>
              <w:lastRenderedPageBreak/>
              <w:t>izsniegšanā sēklu maisījumu dabiskās vi</w:t>
            </w:r>
            <w:r>
              <w:rPr>
                <w:color w:val="000000"/>
                <w:sz w:val="26"/>
                <w:szCs w:val="26"/>
              </w:rPr>
              <w:t>des saglabāšanai tirdzniecībai.</w:t>
            </w:r>
          </w:p>
        </w:tc>
        <w:tc>
          <w:tcPr>
            <w:tcW w:w="3260" w:type="dxa"/>
            <w:gridSpan w:val="2"/>
            <w:tcBorders>
              <w:top w:val="outset" w:sz="6" w:space="0" w:color="414142"/>
              <w:left w:val="outset" w:sz="6" w:space="0" w:color="414142"/>
              <w:bottom w:val="outset" w:sz="6" w:space="0" w:color="414142"/>
              <w:right w:val="outset" w:sz="6" w:space="0" w:color="414142"/>
            </w:tcBorders>
            <w:shd w:val="clear" w:color="auto" w:fill="FFFFFF"/>
          </w:tcPr>
          <w:p w14:paraId="14A89D6F" w14:textId="77777777" w:rsidR="007C61E1" w:rsidRDefault="007C61E1" w:rsidP="007C61E1">
            <w:pPr>
              <w:spacing w:before="120" w:after="0" w:line="240" w:lineRule="auto"/>
              <w:ind w:right="111"/>
              <w:jc w:val="both"/>
              <w:rPr>
                <w:rFonts w:ascii="Times New Roman" w:hAnsi="Times New Roman"/>
                <w:color w:val="000000"/>
                <w:sz w:val="26"/>
                <w:szCs w:val="26"/>
              </w:rPr>
            </w:pPr>
            <w:r w:rsidRPr="006564E6">
              <w:rPr>
                <w:rFonts w:ascii="Times New Roman" w:hAnsi="Times New Roman"/>
                <w:color w:val="000000"/>
                <w:sz w:val="26"/>
                <w:szCs w:val="26"/>
              </w:rPr>
              <w:lastRenderedPageBreak/>
              <w:t>Izstrādāti un noteiktā kārtībā MK iesniegti grozījumi MK 22.11.2011. noteikumos Nr. 899 "</w:t>
            </w:r>
            <w:hyperlink r:id="rId80" w:tgtFrame="_blank" w:history="1">
              <w:r w:rsidRPr="006564E6">
                <w:rPr>
                  <w:rStyle w:val="Hyperlink"/>
                  <w:rFonts w:ascii="Times New Roman" w:hAnsi="Times New Roman"/>
                  <w:color w:val="000000"/>
                  <w:sz w:val="26"/>
                  <w:szCs w:val="26"/>
                  <w:u w:val="none"/>
                </w:rPr>
                <w:t>Noteikumi par lopbarības augu sēklu maisījumiem, kas paredzēti dabiskās vides saglabāšanai</w:t>
              </w:r>
            </w:hyperlink>
            <w:r w:rsidRPr="006564E6">
              <w:rPr>
                <w:rFonts w:ascii="Times New Roman" w:hAnsi="Times New Roman"/>
                <w:color w:val="000000"/>
                <w:sz w:val="26"/>
                <w:szCs w:val="26"/>
              </w:rPr>
              <w:t>", kas paredz ieviest klusēšanas-piekrišanas principu atļaujas izsniegšanā sēklu maisījumu dabiskās vides saglabāšanai tirdzniecībai.</w:t>
            </w:r>
          </w:p>
          <w:p w14:paraId="03405F78" w14:textId="731F2637" w:rsidR="007C61E1" w:rsidRPr="006564E6" w:rsidRDefault="007C61E1" w:rsidP="007C61E1">
            <w:pPr>
              <w:spacing w:before="120" w:after="0" w:line="240" w:lineRule="auto"/>
              <w:ind w:right="111"/>
              <w:jc w:val="both"/>
              <w:rPr>
                <w:rFonts w:ascii="Times New Roman" w:hAnsi="Times New Roman"/>
                <w:color w:val="000000"/>
                <w:sz w:val="26"/>
                <w:szCs w:val="26"/>
              </w:rPr>
            </w:pPr>
            <w:r w:rsidRPr="006564E6">
              <w:rPr>
                <w:rFonts w:ascii="Times New Roman" w:hAnsi="Times New Roman"/>
                <w:i/>
                <w:sz w:val="26"/>
                <w:szCs w:val="26"/>
              </w:rPr>
              <w:t>(iekļauts Uzņēmējdarbības plāna 2014.-2015.gadam 9.1</w:t>
            </w:r>
            <w:r>
              <w:rPr>
                <w:rFonts w:ascii="Times New Roman" w:hAnsi="Times New Roman"/>
                <w:i/>
                <w:sz w:val="26"/>
                <w:szCs w:val="26"/>
              </w:rPr>
              <w:t>6</w:t>
            </w:r>
            <w:r w:rsidRPr="006564E6">
              <w:rPr>
                <w:rFonts w:ascii="Times New Roman" w:hAnsi="Times New Roman"/>
                <w:i/>
                <w:sz w:val="26"/>
                <w:szCs w:val="26"/>
              </w:rPr>
              <w:t>.uzdevums precizētā redakcijā)</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cPr>
          <w:p w14:paraId="3A75073F" w14:textId="50F066E3" w:rsidR="007C61E1" w:rsidRPr="006564E6" w:rsidRDefault="007C61E1" w:rsidP="007C61E1">
            <w:pPr>
              <w:pStyle w:val="NormalWeb"/>
              <w:spacing w:before="120" w:beforeAutospacing="0" w:after="0" w:afterAutospacing="0"/>
              <w:jc w:val="both"/>
              <w:rPr>
                <w:color w:val="000000"/>
                <w:sz w:val="26"/>
                <w:szCs w:val="26"/>
              </w:rPr>
            </w:pPr>
            <w:r w:rsidRPr="006564E6">
              <w:rPr>
                <w:color w:val="000000"/>
                <w:sz w:val="26"/>
                <w:szCs w:val="26"/>
              </w:rPr>
              <w:t>Ieviests klusēšanas-piekrišanas princips atļaujas izsniegšanā sēklu maisījumu dabiskās vides saglabāšanai tirdzniecībai.</w:t>
            </w:r>
          </w:p>
        </w:tc>
        <w:tc>
          <w:tcPr>
            <w:tcW w:w="1418" w:type="dxa"/>
            <w:tcBorders>
              <w:top w:val="outset" w:sz="6" w:space="0" w:color="414142"/>
              <w:left w:val="outset" w:sz="6" w:space="0" w:color="414142"/>
              <w:bottom w:val="outset" w:sz="6" w:space="0" w:color="414142"/>
              <w:right w:val="outset" w:sz="6" w:space="0" w:color="414142"/>
            </w:tcBorders>
            <w:shd w:val="clear" w:color="auto" w:fill="FFFFFF"/>
            <w:hideMark/>
          </w:tcPr>
          <w:p w14:paraId="352E14A4" w14:textId="08F858D8" w:rsidR="007C61E1" w:rsidRPr="006564E6" w:rsidRDefault="007C61E1" w:rsidP="007C61E1">
            <w:pPr>
              <w:pStyle w:val="NormalWeb"/>
              <w:spacing w:before="120" w:beforeAutospacing="0" w:after="0" w:afterAutospacing="0"/>
              <w:jc w:val="both"/>
              <w:rPr>
                <w:color w:val="000000"/>
                <w:sz w:val="26"/>
                <w:szCs w:val="26"/>
              </w:rPr>
            </w:pPr>
            <w:r w:rsidRPr="006564E6">
              <w:rPr>
                <w:color w:val="000000"/>
                <w:sz w:val="26"/>
                <w:szCs w:val="26"/>
              </w:rPr>
              <w:t>ZM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6B5A7F4C" w14:textId="77777777" w:rsidR="007C61E1" w:rsidRPr="006564E6" w:rsidRDefault="007C61E1" w:rsidP="007C61E1">
            <w:pPr>
              <w:pStyle w:val="NormalWeb"/>
              <w:spacing w:before="120" w:beforeAutospacing="0" w:after="0" w:afterAutospacing="0"/>
              <w:jc w:val="both"/>
              <w:rPr>
                <w:color w:val="000000"/>
                <w:sz w:val="26"/>
                <w:szCs w:val="26"/>
              </w:rPr>
            </w:pPr>
          </w:p>
        </w:tc>
        <w:tc>
          <w:tcPr>
            <w:tcW w:w="1559" w:type="dxa"/>
            <w:tcBorders>
              <w:top w:val="outset" w:sz="6" w:space="0" w:color="414142"/>
              <w:left w:val="outset" w:sz="6" w:space="0" w:color="414142"/>
              <w:bottom w:val="outset" w:sz="6" w:space="0" w:color="414142"/>
              <w:right w:val="outset" w:sz="6" w:space="0" w:color="414142"/>
            </w:tcBorders>
            <w:shd w:val="clear" w:color="auto" w:fill="FFFFFF"/>
          </w:tcPr>
          <w:p w14:paraId="1A821628" w14:textId="37AA92AA" w:rsidR="007C61E1" w:rsidRPr="006564E6" w:rsidRDefault="007C61E1" w:rsidP="007C61E1">
            <w:pPr>
              <w:pStyle w:val="NormalWeb"/>
              <w:spacing w:before="120" w:beforeAutospacing="0" w:after="0" w:afterAutospacing="0"/>
              <w:jc w:val="both"/>
              <w:rPr>
                <w:color w:val="000000"/>
                <w:sz w:val="26"/>
                <w:szCs w:val="26"/>
              </w:rPr>
            </w:pPr>
            <w:r w:rsidRPr="006564E6">
              <w:rPr>
                <w:color w:val="000000"/>
                <w:sz w:val="26"/>
                <w:szCs w:val="26"/>
              </w:rPr>
              <w:t>01.01.2018.</w:t>
            </w:r>
          </w:p>
        </w:tc>
      </w:tr>
      <w:tr w:rsidR="007C61E1" w:rsidRPr="0044571D" w14:paraId="292CFA57" w14:textId="77777777" w:rsidTr="00983A5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851" w:type="dxa"/>
            <w:tcBorders>
              <w:top w:val="outset" w:sz="6" w:space="0" w:color="414142"/>
              <w:left w:val="outset" w:sz="6" w:space="0" w:color="414142"/>
              <w:bottom w:val="outset" w:sz="6" w:space="0" w:color="414142"/>
              <w:right w:val="outset" w:sz="6" w:space="0" w:color="414142"/>
            </w:tcBorders>
            <w:shd w:val="clear" w:color="auto" w:fill="FFFFFF"/>
          </w:tcPr>
          <w:p w14:paraId="4C781517" w14:textId="73BDA2BD" w:rsidR="007C61E1" w:rsidRPr="004D1B60" w:rsidRDefault="007175BC" w:rsidP="00E47EFA">
            <w:pPr>
              <w:spacing w:before="120" w:after="0" w:line="240" w:lineRule="auto"/>
              <w:jc w:val="both"/>
              <w:rPr>
                <w:rFonts w:ascii="Times New Roman" w:hAnsi="Times New Roman"/>
                <w:b/>
                <w:sz w:val="26"/>
                <w:szCs w:val="26"/>
                <w:highlight w:val="green"/>
              </w:rPr>
            </w:pPr>
            <w:r w:rsidRPr="007175BC">
              <w:rPr>
                <w:rFonts w:ascii="Times New Roman" w:hAnsi="Times New Roman"/>
                <w:b/>
                <w:bCs/>
                <w:color w:val="000000"/>
                <w:sz w:val="26"/>
                <w:szCs w:val="26"/>
              </w:rPr>
              <w:t>11.1</w:t>
            </w:r>
            <w:r w:rsidR="00E47EFA">
              <w:rPr>
                <w:rFonts w:ascii="Times New Roman" w:hAnsi="Times New Roman"/>
                <w:b/>
                <w:bCs/>
                <w:color w:val="000000"/>
                <w:sz w:val="26"/>
                <w:szCs w:val="26"/>
              </w:rPr>
              <w:t>7</w:t>
            </w:r>
            <w:r w:rsidRPr="007175BC">
              <w:rPr>
                <w:rFonts w:ascii="Times New Roman" w:hAnsi="Times New Roman"/>
                <w:b/>
                <w:bCs/>
                <w:color w:val="000000"/>
                <w:sz w:val="26"/>
                <w:szCs w:val="26"/>
              </w:rPr>
              <w:t>.</w:t>
            </w:r>
          </w:p>
        </w:tc>
        <w:tc>
          <w:tcPr>
            <w:tcW w:w="5245" w:type="dxa"/>
            <w:tcBorders>
              <w:top w:val="outset" w:sz="6" w:space="0" w:color="414142"/>
              <w:left w:val="outset" w:sz="6" w:space="0" w:color="414142"/>
              <w:bottom w:val="outset" w:sz="6" w:space="0" w:color="414142"/>
              <w:right w:val="outset" w:sz="6" w:space="0" w:color="414142"/>
            </w:tcBorders>
            <w:shd w:val="clear" w:color="auto" w:fill="FFFFFF"/>
          </w:tcPr>
          <w:p w14:paraId="6392E88F" w14:textId="1BD46AA8" w:rsidR="007C61E1" w:rsidRPr="00627B3D" w:rsidRDefault="007C61E1" w:rsidP="007C61E1">
            <w:pPr>
              <w:spacing w:before="120" w:after="0" w:line="240" w:lineRule="auto"/>
              <w:ind w:right="111"/>
              <w:jc w:val="both"/>
              <w:rPr>
                <w:rFonts w:ascii="Times New Roman" w:hAnsi="Times New Roman"/>
                <w:b/>
                <w:sz w:val="26"/>
                <w:szCs w:val="26"/>
              </w:rPr>
            </w:pPr>
            <w:r w:rsidRPr="00627B3D">
              <w:rPr>
                <w:rFonts w:ascii="Times New Roman" w:hAnsi="Times New Roman"/>
                <w:b/>
                <w:sz w:val="26"/>
                <w:szCs w:val="26"/>
              </w:rPr>
              <w:t>Uzņēmuma īpašnieka pilnvarojums</w:t>
            </w:r>
            <w:r>
              <w:rPr>
                <w:rFonts w:ascii="Times New Roman" w:hAnsi="Times New Roman"/>
                <w:b/>
                <w:sz w:val="26"/>
                <w:szCs w:val="26"/>
              </w:rPr>
              <w:t>,</w:t>
            </w:r>
            <w:r w:rsidRPr="00627B3D">
              <w:rPr>
                <w:rFonts w:ascii="Times New Roman" w:hAnsi="Times New Roman"/>
                <w:b/>
                <w:sz w:val="26"/>
                <w:szCs w:val="26"/>
              </w:rPr>
              <w:t xml:space="preserve"> izņemot ierakstītas vēstules</w:t>
            </w:r>
          </w:p>
          <w:p w14:paraId="431224C3" w14:textId="47C53165" w:rsidR="007C61E1" w:rsidRPr="00627B3D" w:rsidRDefault="007C61E1" w:rsidP="007C61E1">
            <w:pPr>
              <w:spacing w:before="120" w:after="0" w:line="240" w:lineRule="auto"/>
              <w:ind w:right="111"/>
              <w:jc w:val="both"/>
              <w:rPr>
                <w:rFonts w:ascii="Times New Roman" w:hAnsi="Times New Roman"/>
                <w:sz w:val="26"/>
                <w:szCs w:val="26"/>
              </w:rPr>
            </w:pPr>
            <w:r w:rsidRPr="00627B3D">
              <w:rPr>
                <w:rFonts w:ascii="Times New Roman" w:hAnsi="Times New Roman"/>
                <w:sz w:val="26"/>
                <w:szCs w:val="26"/>
              </w:rPr>
              <w:t>Uzņēmēji norāda, ka, lai uz uzņēmumu adresētu ierakstītu vēstuli izņemtu ir nepieciešama pilnvara, kas ir pieļaujams. Taču papildus pasta darbinieces pieprasa, lai uz pilnvaras būtu uzņēmuma zīmogs. Kas ir nepareizi, jo zīmogs kā obligāts rekvizīts nav jau ilgāku laiku. Ir uzņēmumi, kam tāda nav. Maziem uzņēmumiem, kuriem nav sava sekretariāta, adresētās vēstules bieži vien dodas izņemt uzņēmuma vadītājs pats. Tātad pilnvara jāizraksta pašam sev. Taču pie šīs pilnvaras Latvijas pasts prasa iesniegt arī notariāli apstiprinātu UR apliecinājumu, ka uzņēmuma pārstāvis patiešām ir šī uzņēmuma rīcībspējīga persona un tā paraksts ir derīgs.</w:t>
            </w:r>
          </w:p>
          <w:p w14:paraId="19366D25" w14:textId="77777777" w:rsidR="007C61E1" w:rsidRPr="00627B3D" w:rsidRDefault="007C61E1" w:rsidP="007C61E1">
            <w:pPr>
              <w:spacing w:before="120" w:after="0" w:line="240" w:lineRule="auto"/>
              <w:ind w:right="111"/>
              <w:jc w:val="both"/>
              <w:rPr>
                <w:rFonts w:ascii="Times New Roman" w:hAnsi="Times New Roman"/>
                <w:sz w:val="26"/>
                <w:szCs w:val="26"/>
              </w:rPr>
            </w:pPr>
            <w:r w:rsidRPr="00627B3D">
              <w:rPr>
                <w:rFonts w:ascii="Times New Roman" w:hAnsi="Times New Roman"/>
                <w:sz w:val="26"/>
                <w:szCs w:val="26"/>
              </w:rPr>
              <w:t>Nepieciešams:</w:t>
            </w:r>
          </w:p>
          <w:p w14:paraId="35CDF104" w14:textId="1417C10C" w:rsidR="007C61E1" w:rsidRPr="00627B3D" w:rsidRDefault="007C61E1" w:rsidP="007C61E1">
            <w:pPr>
              <w:spacing w:before="120" w:after="0" w:line="240" w:lineRule="auto"/>
              <w:ind w:right="111"/>
              <w:jc w:val="both"/>
              <w:rPr>
                <w:rFonts w:ascii="Times New Roman" w:hAnsi="Times New Roman"/>
                <w:sz w:val="26"/>
                <w:szCs w:val="26"/>
              </w:rPr>
            </w:pPr>
            <w:r>
              <w:rPr>
                <w:rFonts w:ascii="Times New Roman" w:hAnsi="Times New Roman"/>
                <w:sz w:val="26"/>
                <w:szCs w:val="26"/>
              </w:rPr>
              <w:t>1.i</w:t>
            </w:r>
            <w:r w:rsidRPr="00627B3D">
              <w:rPr>
                <w:rFonts w:ascii="Times New Roman" w:hAnsi="Times New Roman"/>
                <w:sz w:val="26"/>
                <w:szCs w:val="26"/>
              </w:rPr>
              <w:t xml:space="preserve">zstrādāt grozījumus Pasta likumā paredzot, ka uzņēmuma īpašnieks var saņemt ierakstītu vēstuli uzrādot </w:t>
            </w:r>
            <w:r>
              <w:rPr>
                <w:rFonts w:ascii="Times New Roman" w:hAnsi="Times New Roman"/>
                <w:sz w:val="26"/>
                <w:szCs w:val="26"/>
              </w:rPr>
              <w:t xml:space="preserve">tikai uzņēmuma izrakstītu </w:t>
            </w:r>
            <w:r w:rsidRPr="00627B3D">
              <w:rPr>
                <w:rFonts w:ascii="Times New Roman" w:hAnsi="Times New Roman"/>
                <w:sz w:val="26"/>
                <w:szCs w:val="26"/>
              </w:rPr>
              <w:t>pilnvaru.</w:t>
            </w:r>
          </w:p>
        </w:tc>
        <w:tc>
          <w:tcPr>
            <w:tcW w:w="3260" w:type="dxa"/>
            <w:gridSpan w:val="2"/>
            <w:tcBorders>
              <w:top w:val="outset" w:sz="6" w:space="0" w:color="414142"/>
              <w:left w:val="outset" w:sz="6" w:space="0" w:color="414142"/>
              <w:bottom w:val="outset" w:sz="6" w:space="0" w:color="414142"/>
              <w:right w:val="outset" w:sz="6" w:space="0" w:color="414142"/>
            </w:tcBorders>
            <w:shd w:val="clear" w:color="auto" w:fill="FFFFFF"/>
          </w:tcPr>
          <w:p w14:paraId="38A4023E" w14:textId="2B820BF7" w:rsidR="007C61E1" w:rsidRPr="00627B3D" w:rsidRDefault="007C61E1" w:rsidP="007C61E1">
            <w:pPr>
              <w:spacing w:before="120" w:after="0" w:line="240" w:lineRule="auto"/>
              <w:ind w:right="111"/>
              <w:jc w:val="both"/>
              <w:rPr>
                <w:rFonts w:ascii="Times New Roman" w:hAnsi="Times New Roman"/>
                <w:sz w:val="26"/>
                <w:szCs w:val="26"/>
              </w:rPr>
            </w:pPr>
            <w:r w:rsidRPr="00627B3D">
              <w:rPr>
                <w:rFonts w:ascii="Times New Roman" w:hAnsi="Times New Roman"/>
                <w:color w:val="000000"/>
                <w:sz w:val="26"/>
                <w:szCs w:val="26"/>
              </w:rPr>
              <w:t xml:space="preserve">Izstrādāti un noteiktā kārtībā MK iesniegti grozījumi </w:t>
            </w:r>
            <w:r w:rsidRPr="00627B3D">
              <w:rPr>
                <w:rFonts w:ascii="Times New Roman" w:hAnsi="Times New Roman"/>
                <w:sz w:val="26"/>
                <w:szCs w:val="26"/>
              </w:rPr>
              <w:t xml:space="preserve">Pasta likumā aktos, paredzot, ka uzņēmuma īpašnieks var saņemt ierakstītu vēstuli uzrādot </w:t>
            </w:r>
            <w:r>
              <w:rPr>
                <w:rFonts w:ascii="Times New Roman" w:hAnsi="Times New Roman"/>
                <w:sz w:val="26"/>
                <w:szCs w:val="26"/>
              </w:rPr>
              <w:t xml:space="preserve">tikai uzņēmuma izrakstītu </w:t>
            </w:r>
            <w:r w:rsidRPr="00627B3D">
              <w:rPr>
                <w:rFonts w:ascii="Times New Roman" w:hAnsi="Times New Roman"/>
                <w:sz w:val="26"/>
                <w:szCs w:val="26"/>
              </w:rPr>
              <w:t>pilnvaru.</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cPr>
          <w:p w14:paraId="0001127F" w14:textId="2DDCBFBB" w:rsidR="007C61E1" w:rsidRPr="00627B3D" w:rsidRDefault="007C61E1" w:rsidP="007C61E1">
            <w:pPr>
              <w:pStyle w:val="NormalWeb"/>
              <w:spacing w:before="120" w:beforeAutospacing="0" w:after="0" w:afterAutospacing="0"/>
              <w:jc w:val="both"/>
              <w:rPr>
                <w:sz w:val="26"/>
                <w:szCs w:val="26"/>
              </w:rPr>
            </w:pPr>
            <w:r w:rsidRPr="00627B3D">
              <w:rPr>
                <w:sz w:val="26"/>
                <w:szCs w:val="26"/>
              </w:rPr>
              <w:t>Atvieglotas a</w:t>
            </w:r>
            <w:r>
              <w:rPr>
                <w:sz w:val="26"/>
                <w:szCs w:val="26"/>
              </w:rPr>
              <w:t>d</w:t>
            </w:r>
            <w:r w:rsidRPr="00627B3D">
              <w:rPr>
                <w:sz w:val="26"/>
                <w:szCs w:val="26"/>
              </w:rPr>
              <w:t>ministratīvās procedūras</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cPr>
          <w:p w14:paraId="06F6CB8F" w14:textId="7730BA41" w:rsidR="007C61E1" w:rsidRDefault="007C61E1" w:rsidP="007C61E1">
            <w:pPr>
              <w:pStyle w:val="NormalWeb"/>
              <w:spacing w:before="120" w:beforeAutospacing="0" w:after="0" w:afterAutospacing="0"/>
              <w:jc w:val="both"/>
              <w:rPr>
                <w:sz w:val="26"/>
                <w:szCs w:val="26"/>
              </w:rPr>
            </w:pPr>
            <w:r w:rsidRPr="00627B3D">
              <w:rPr>
                <w:sz w:val="26"/>
                <w:szCs w:val="26"/>
              </w:rPr>
              <w:t>SM</w:t>
            </w:r>
          </w:p>
          <w:p w14:paraId="740407D4" w14:textId="77777777" w:rsidR="007C61E1" w:rsidRPr="00627B3D" w:rsidRDefault="007C61E1" w:rsidP="007C61E1">
            <w:pPr>
              <w:rPr>
                <w:lang w:eastAsia="lv-LV"/>
              </w:rPr>
            </w:pPr>
          </w:p>
          <w:p w14:paraId="65D7A986" w14:textId="77777777" w:rsidR="007C61E1" w:rsidRPr="00627B3D" w:rsidRDefault="007C61E1" w:rsidP="007C61E1">
            <w:pPr>
              <w:rPr>
                <w:lang w:eastAsia="lv-LV"/>
              </w:rPr>
            </w:pPr>
          </w:p>
          <w:p w14:paraId="21FC1F07" w14:textId="77777777" w:rsidR="007C61E1" w:rsidRPr="00627B3D" w:rsidRDefault="007C61E1" w:rsidP="007C61E1">
            <w:pPr>
              <w:rPr>
                <w:lang w:eastAsia="lv-LV"/>
              </w:rPr>
            </w:pPr>
          </w:p>
          <w:p w14:paraId="70F593DA" w14:textId="77777777" w:rsidR="007C61E1" w:rsidRPr="00627B3D" w:rsidRDefault="007C61E1" w:rsidP="007C61E1">
            <w:pPr>
              <w:rPr>
                <w:lang w:eastAsia="lv-LV"/>
              </w:rPr>
            </w:pPr>
          </w:p>
          <w:p w14:paraId="6936B539" w14:textId="77777777" w:rsidR="007C61E1" w:rsidRPr="00627B3D" w:rsidRDefault="007C61E1" w:rsidP="007C61E1">
            <w:pPr>
              <w:rPr>
                <w:lang w:eastAsia="lv-LV"/>
              </w:rPr>
            </w:pPr>
          </w:p>
          <w:p w14:paraId="2AE3CB8E" w14:textId="77777777" w:rsidR="007C61E1" w:rsidRPr="00627B3D" w:rsidRDefault="007C61E1" w:rsidP="007C61E1">
            <w:pPr>
              <w:rPr>
                <w:lang w:eastAsia="lv-LV"/>
              </w:rPr>
            </w:pPr>
          </w:p>
          <w:p w14:paraId="236637D7" w14:textId="0004E2AD" w:rsidR="007C61E1" w:rsidRDefault="007C61E1" w:rsidP="007C61E1">
            <w:pPr>
              <w:rPr>
                <w:lang w:eastAsia="lv-LV"/>
              </w:rPr>
            </w:pPr>
          </w:p>
          <w:p w14:paraId="5678C364" w14:textId="77777777" w:rsidR="007C61E1" w:rsidRPr="00627B3D" w:rsidRDefault="007C61E1" w:rsidP="007C61E1">
            <w:pPr>
              <w:rPr>
                <w:lang w:eastAsia="lv-LV"/>
              </w:rPr>
            </w:pP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6102AC8E" w14:textId="097888B4" w:rsidR="007C61E1" w:rsidRPr="00627B3D" w:rsidRDefault="007C61E1" w:rsidP="007C61E1">
            <w:pPr>
              <w:pStyle w:val="NormalWeb"/>
              <w:spacing w:before="120" w:beforeAutospacing="0" w:after="0" w:afterAutospacing="0"/>
              <w:jc w:val="both"/>
              <w:rPr>
                <w:sz w:val="26"/>
                <w:szCs w:val="26"/>
              </w:rPr>
            </w:pPr>
            <w:r>
              <w:rPr>
                <w:sz w:val="26"/>
                <w:szCs w:val="26"/>
              </w:rPr>
              <w:t>EM</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cPr>
          <w:p w14:paraId="44EBE7EB" w14:textId="36B536C3" w:rsidR="007C61E1" w:rsidRPr="00627B3D" w:rsidRDefault="007C61E1" w:rsidP="007C61E1">
            <w:pPr>
              <w:pStyle w:val="NormalWeb"/>
              <w:spacing w:before="120" w:beforeAutospacing="0" w:after="0" w:afterAutospacing="0"/>
              <w:jc w:val="both"/>
              <w:rPr>
                <w:sz w:val="26"/>
                <w:szCs w:val="26"/>
              </w:rPr>
            </w:pPr>
            <w:r w:rsidRPr="00627B3D">
              <w:rPr>
                <w:sz w:val="26"/>
                <w:szCs w:val="26"/>
              </w:rPr>
              <w:t>01.01.2017</w:t>
            </w:r>
          </w:p>
        </w:tc>
      </w:tr>
    </w:tbl>
    <w:p w14:paraId="06CCC47D" w14:textId="5805E301" w:rsidR="00FE44C0" w:rsidRPr="0044571D" w:rsidRDefault="00FE44C0" w:rsidP="00DC6431">
      <w:pPr>
        <w:spacing w:after="160" w:line="259" w:lineRule="auto"/>
        <w:rPr>
          <w:rFonts w:ascii="Times New Roman" w:hAnsi="Times New Roman"/>
          <w:color w:val="000000"/>
          <w:sz w:val="26"/>
          <w:szCs w:val="26"/>
        </w:rPr>
      </w:pPr>
    </w:p>
    <w:p w14:paraId="6A4EB72B" w14:textId="1F0D195E" w:rsidR="00B52554" w:rsidRDefault="00B52554" w:rsidP="002D2E9F">
      <w:pPr>
        <w:tabs>
          <w:tab w:val="left" w:pos="6820"/>
        </w:tabs>
        <w:spacing w:before="120" w:after="0"/>
        <w:rPr>
          <w:rFonts w:ascii="Times New Roman" w:hAnsi="Times New Roman"/>
          <w:sz w:val="26"/>
          <w:szCs w:val="26"/>
        </w:rPr>
      </w:pPr>
      <w:r>
        <w:rPr>
          <w:rFonts w:ascii="Times New Roman" w:hAnsi="Times New Roman"/>
          <w:sz w:val="26"/>
          <w:szCs w:val="26"/>
        </w:rPr>
        <w:t>Ministru prezidenta biedrs,</w:t>
      </w:r>
    </w:p>
    <w:p w14:paraId="611C2334" w14:textId="3997196F" w:rsidR="002D2E9F" w:rsidRPr="0044571D" w:rsidRDefault="00B52554" w:rsidP="00B52554">
      <w:pPr>
        <w:tabs>
          <w:tab w:val="left" w:pos="6820"/>
        </w:tabs>
        <w:spacing w:after="0" w:line="240" w:lineRule="auto"/>
        <w:rPr>
          <w:rFonts w:ascii="Times New Roman" w:hAnsi="Times New Roman"/>
          <w:sz w:val="26"/>
          <w:szCs w:val="26"/>
        </w:rPr>
      </w:pPr>
      <w:r>
        <w:rPr>
          <w:rFonts w:ascii="Times New Roman" w:hAnsi="Times New Roman"/>
          <w:sz w:val="26"/>
          <w:szCs w:val="26"/>
        </w:rPr>
        <w:t>e</w:t>
      </w:r>
      <w:r w:rsidR="002D2E9F" w:rsidRPr="0044571D">
        <w:rPr>
          <w:rFonts w:ascii="Times New Roman" w:hAnsi="Times New Roman"/>
          <w:sz w:val="26"/>
          <w:szCs w:val="26"/>
        </w:rPr>
        <w:t xml:space="preserve">konomikas </w:t>
      </w:r>
      <w:r w:rsidR="002D2E9F" w:rsidRPr="0044571D">
        <w:rPr>
          <w:rFonts w:ascii="Times New Roman" w:hAnsi="Times New Roman"/>
          <w:bCs/>
          <w:iCs/>
          <w:sz w:val="26"/>
          <w:szCs w:val="26"/>
          <w:lang w:eastAsia="lv-LV"/>
        </w:rPr>
        <w:t xml:space="preserve">ministrs </w:t>
      </w:r>
      <w:r w:rsidR="002D2E9F" w:rsidRPr="0044571D">
        <w:rPr>
          <w:rFonts w:ascii="Times New Roman" w:hAnsi="Times New Roman"/>
          <w:bCs/>
          <w:iCs/>
          <w:sz w:val="26"/>
          <w:szCs w:val="26"/>
          <w:lang w:eastAsia="lv-LV"/>
        </w:rPr>
        <w:tab/>
      </w:r>
      <w:r w:rsidR="002D2E9F" w:rsidRPr="0044571D">
        <w:rPr>
          <w:rFonts w:ascii="Times New Roman" w:hAnsi="Times New Roman"/>
          <w:bCs/>
          <w:iCs/>
          <w:sz w:val="26"/>
          <w:szCs w:val="26"/>
          <w:lang w:eastAsia="lv-LV"/>
        </w:rPr>
        <w:tab/>
      </w:r>
      <w:r w:rsidR="002D2E9F" w:rsidRPr="0044571D">
        <w:rPr>
          <w:rFonts w:ascii="Times New Roman" w:hAnsi="Times New Roman"/>
          <w:bCs/>
          <w:iCs/>
          <w:sz w:val="26"/>
          <w:szCs w:val="26"/>
          <w:lang w:eastAsia="lv-LV"/>
        </w:rPr>
        <w:tab/>
      </w:r>
      <w:r w:rsidR="002D2E9F" w:rsidRPr="0044571D">
        <w:rPr>
          <w:rFonts w:ascii="Times New Roman" w:hAnsi="Times New Roman"/>
          <w:bCs/>
          <w:iCs/>
          <w:sz w:val="26"/>
          <w:szCs w:val="26"/>
          <w:lang w:eastAsia="lv-LV"/>
        </w:rPr>
        <w:tab/>
      </w:r>
      <w:r w:rsidR="002D2E9F" w:rsidRPr="0044571D">
        <w:rPr>
          <w:rFonts w:ascii="Times New Roman" w:hAnsi="Times New Roman"/>
          <w:bCs/>
          <w:iCs/>
          <w:sz w:val="26"/>
          <w:szCs w:val="26"/>
          <w:lang w:eastAsia="lv-LV"/>
        </w:rPr>
        <w:tab/>
      </w:r>
      <w:proofErr w:type="spellStart"/>
      <w:r w:rsidR="002D2E9F" w:rsidRPr="0044571D">
        <w:rPr>
          <w:rFonts w:ascii="Times New Roman" w:hAnsi="Times New Roman"/>
          <w:bCs/>
          <w:iCs/>
          <w:sz w:val="26"/>
          <w:szCs w:val="26"/>
          <w:lang w:eastAsia="lv-LV"/>
        </w:rPr>
        <w:t>A.Ašeradens</w:t>
      </w:r>
      <w:proofErr w:type="spellEnd"/>
    </w:p>
    <w:p w14:paraId="4E01ED45" w14:textId="77777777" w:rsidR="00F16E2C" w:rsidRDefault="00F16E2C" w:rsidP="002D2E9F">
      <w:pPr>
        <w:spacing w:before="60" w:after="0" w:line="240" w:lineRule="auto"/>
        <w:rPr>
          <w:rFonts w:ascii="Times New Roman" w:hAnsi="Times New Roman"/>
          <w:b/>
          <w:bCs/>
          <w:sz w:val="26"/>
          <w:szCs w:val="26"/>
        </w:rPr>
      </w:pPr>
    </w:p>
    <w:p w14:paraId="0F7F7CA0" w14:textId="77777777" w:rsidR="002D2E9F" w:rsidRPr="0044571D" w:rsidRDefault="002D2E9F" w:rsidP="002D2E9F">
      <w:pPr>
        <w:spacing w:before="60" w:after="0" w:line="240" w:lineRule="auto"/>
        <w:rPr>
          <w:rFonts w:ascii="Times New Roman" w:hAnsi="Times New Roman"/>
          <w:b/>
          <w:bCs/>
          <w:sz w:val="26"/>
          <w:szCs w:val="26"/>
        </w:rPr>
      </w:pPr>
      <w:r w:rsidRPr="0044571D">
        <w:rPr>
          <w:rFonts w:ascii="Times New Roman" w:hAnsi="Times New Roman"/>
          <w:b/>
          <w:bCs/>
          <w:sz w:val="26"/>
          <w:szCs w:val="26"/>
        </w:rPr>
        <w:lastRenderedPageBreak/>
        <w:t>Iesniedzējs:</w:t>
      </w:r>
    </w:p>
    <w:p w14:paraId="57C7D65D" w14:textId="77777777" w:rsidR="00B52554" w:rsidRDefault="00B52554" w:rsidP="00B52554">
      <w:pPr>
        <w:tabs>
          <w:tab w:val="left" w:pos="6820"/>
        </w:tabs>
        <w:spacing w:before="120" w:after="0"/>
        <w:rPr>
          <w:rFonts w:ascii="Times New Roman" w:hAnsi="Times New Roman"/>
          <w:sz w:val="26"/>
          <w:szCs w:val="26"/>
        </w:rPr>
      </w:pPr>
      <w:r>
        <w:rPr>
          <w:rFonts w:ascii="Times New Roman" w:hAnsi="Times New Roman"/>
          <w:sz w:val="26"/>
          <w:szCs w:val="26"/>
        </w:rPr>
        <w:t>Ministru prezidenta biedrs,</w:t>
      </w:r>
    </w:p>
    <w:p w14:paraId="28DCCDD5" w14:textId="2877A06D" w:rsidR="002D2E9F" w:rsidRPr="0044571D" w:rsidRDefault="00B52554" w:rsidP="00B52554">
      <w:pPr>
        <w:tabs>
          <w:tab w:val="left" w:pos="6820"/>
        </w:tabs>
        <w:spacing w:after="0" w:line="240" w:lineRule="auto"/>
        <w:rPr>
          <w:rFonts w:ascii="Times New Roman" w:hAnsi="Times New Roman"/>
          <w:sz w:val="26"/>
          <w:szCs w:val="26"/>
        </w:rPr>
      </w:pPr>
      <w:r>
        <w:rPr>
          <w:rFonts w:ascii="Times New Roman" w:hAnsi="Times New Roman"/>
          <w:sz w:val="26"/>
          <w:szCs w:val="26"/>
        </w:rPr>
        <w:t>e</w:t>
      </w:r>
      <w:r w:rsidRPr="0044571D">
        <w:rPr>
          <w:rFonts w:ascii="Times New Roman" w:hAnsi="Times New Roman"/>
          <w:sz w:val="26"/>
          <w:szCs w:val="26"/>
        </w:rPr>
        <w:t xml:space="preserve">konomikas </w:t>
      </w:r>
      <w:r w:rsidRPr="0044571D">
        <w:rPr>
          <w:rFonts w:ascii="Times New Roman" w:hAnsi="Times New Roman"/>
          <w:bCs/>
          <w:iCs/>
          <w:sz w:val="26"/>
          <w:szCs w:val="26"/>
          <w:lang w:eastAsia="lv-LV"/>
        </w:rPr>
        <w:t>ministrs</w:t>
      </w:r>
      <w:r w:rsidR="002D2E9F" w:rsidRPr="0044571D">
        <w:rPr>
          <w:rFonts w:ascii="Times New Roman" w:hAnsi="Times New Roman"/>
          <w:bCs/>
          <w:iCs/>
          <w:sz w:val="26"/>
          <w:szCs w:val="26"/>
          <w:lang w:eastAsia="lv-LV"/>
        </w:rPr>
        <w:tab/>
      </w:r>
      <w:r w:rsidR="002D2E9F" w:rsidRPr="0044571D">
        <w:rPr>
          <w:rFonts w:ascii="Times New Roman" w:hAnsi="Times New Roman"/>
          <w:bCs/>
          <w:iCs/>
          <w:sz w:val="26"/>
          <w:szCs w:val="26"/>
          <w:lang w:eastAsia="lv-LV"/>
        </w:rPr>
        <w:tab/>
      </w:r>
      <w:r w:rsidR="002D2E9F" w:rsidRPr="0044571D">
        <w:rPr>
          <w:rFonts w:ascii="Times New Roman" w:hAnsi="Times New Roman"/>
          <w:bCs/>
          <w:iCs/>
          <w:sz w:val="26"/>
          <w:szCs w:val="26"/>
          <w:lang w:eastAsia="lv-LV"/>
        </w:rPr>
        <w:tab/>
      </w:r>
      <w:r w:rsidR="002D2E9F" w:rsidRPr="0044571D">
        <w:rPr>
          <w:rFonts w:ascii="Times New Roman" w:hAnsi="Times New Roman"/>
          <w:bCs/>
          <w:iCs/>
          <w:sz w:val="26"/>
          <w:szCs w:val="26"/>
          <w:lang w:eastAsia="lv-LV"/>
        </w:rPr>
        <w:tab/>
      </w:r>
      <w:r w:rsidR="002D2E9F" w:rsidRPr="0044571D">
        <w:rPr>
          <w:rFonts w:ascii="Times New Roman" w:hAnsi="Times New Roman"/>
          <w:bCs/>
          <w:iCs/>
          <w:sz w:val="26"/>
          <w:szCs w:val="26"/>
          <w:lang w:eastAsia="lv-LV"/>
        </w:rPr>
        <w:tab/>
      </w:r>
      <w:proofErr w:type="spellStart"/>
      <w:r w:rsidR="002D2E9F" w:rsidRPr="0044571D">
        <w:rPr>
          <w:rFonts w:ascii="Times New Roman" w:hAnsi="Times New Roman"/>
          <w:bCs/>
          <w:iCs/>
          <w:sz w:val="26"/>
          <w:szCs w:val="26"/>
          <w:lang w:eastAsia="lv-LV"/>
        </w:rPr>
        <w:t>A.Ašeradens</w:t>
      </w:r>
      <w:proofErr w:type="spellEnd"/>
    </w:p>
    <w:p w14:paraId="79F4DEEB" w14:textId="77777777" w:rsidR="00F16E2C" w:rsidRDefault="00F16E2C" w:rsidP="002D2E9F">
      <w:pPr>
        <w:tabs>
          <w:tab w:val="center" w:pos="4535"/>
        </w:tabs>
        <w:spacing w:before="60" w:after="0" w:line="240" w:lineRule="auto"/>
        <w:rPr>
          <w:rFonts w:ascii="Times New Roman" w:hAnsi="Times New Roman"/>
          <w:b/>
          <w:bCs/>
          <w:sz w:val="26"/>
          <w:szCs w:val="26"/>
        </w:rPr>
      </w:pPr>
    </w:p>
    <w:p w14:paraId="39D137B3" w14:textId="77777777" w:rsidR="002D2E9F" w:rsidRPr="0044571D" w:rsidRDefault="002D2E9F" w:rsidP="002D2E9F">
      <w:pPr>
        <w:tabs>
          <w:tab w:val="center" w:pos="4535"/>
        </w:tabs>
        <w:spacing w:before="60" w:after="0" w:line="240" w:lineRule="auto"/>
        <w:rPr>
          <w:rFonts w:ascii="Times New Roman" w:hAnsi="Times New Roman"/>
          <w:bCs/>
          <w:sz w:val="26"/>
          <w:szCs w:val="26"/>
        </w:rPr>
      </w:pPr>
      <w:r w:rsidRPr="0044571D">
        <w:rPr>
          <w:rFonts w:ascii="Times New Roman" w:hAnsi="Times New Roman"/>
          <w:b/>
          <w:bCs/>
          <w:sz w:val="26"/>
          <w:szCs w:val="26"/>
        </w:rPr>
        <w:t>Vīza:</w:t>
      </w:r>
      <w:r w:rsidRPr="0044571D">
        <w:rPr>
          <w:rFonts w:ascii="Times New Roman" w:hAnsi="Times New Roman"/>
          <w:bCs/>
          <w:sz w:val="26"/>
          <w:szCs w:val="26"/>
        </w:rPr>
        <w:t xml:space="preserve"> </w:t>
      </w:r>
      <w:r w:rsidRPr="0044571D">
        <w:rPr>
          <w:rFonts w:ascii="Times New Roman" w:hAnsi="Times New Roman"/>
          <w:bCs/>
          <w:sz w:val="26"/>
          <w:szCs w:val="26"/>
        </w:rPr>
        <w:tab/>
      </w:r>
    </w:p>
    <w:p w14:paraId="3FE7C25B" w14:textId="155C0512" w:rsidR="002D2E9F" w:rsidRPr="0044571D" w:rsidRDefault="002D2E9F" w:rsidP="004D1B60">
      <w:pPr>
        <w:spacing w:before="120" w:after="0" w:line="240" w:lineRule="auto"/>
        <w:rPr>
          <w:rFonts w:ascii="Times New Roman" w:hAnsi="Times New Roman"/>
          <w:bCs/>
          <w:sz w:val="26"/>
          <w:szCs w:val="26"/>
        </w:rPr>
      </w:pPr>
      <w:r w:rsidRPr="0044571D">
        <w:rPr>
          <w:rFonts w:ascii="Times New Roman" w:hAnsi="Times New Roman"/>
          <w:bCs/>
          <w:sz w:val="26"/>
          <w:szCs w:val="26"/>
        </w:rPr>
        <w:t>Valsts sekretār</w:t>
      </w:r>
      <w:r w:rsidR="008A0537" w:rsidRPr="0044571D">
        <w:rPr>
          <w:rFonts w:ascii="Times New Roman" w:hAnsi="Times New Roman"/>
          <w:bCs/>
          <w:sz w:val="26"/>
          <w:szCs w:val="26"/>
        </w:rPr>
        <w:t>s</w:t>
      </w:r>
      <w:r w:rsidRPr="0044571D">
        <w:rPr>
          <w:rFonts w:ascii="Times New Roman" w:hAnsi="Times New Roman"/>
          <w:bCs/>
          <w:sz w:val="26"/>
          <w:szCs w:val="26"/>
        </w:rPr>
        <w:tab/>
      </w:r>
      <w:r w:rsidRPr="0044571D">
        <w:rPr>
          <w:rFonts w:ascii="Times New Roman" w:hAnsi="Times New Roman"/>
          <w:bCs/>
          <w:sz w:val="26"/>
          <w:szCs w:val="26"/>
        </w:rPr>
        <w:tab/>
      </w:r>
      <w:r w:rsidRPr="0044571D">
        <w:rPr>
          <w:rFonts w:ascii="Times New Roman" w:hAnsi="Times New Roman"/>
          <w:bCs/>
          <w:sz w:val="26"/>
          <w:szCs w:val="26"/>
        </w:rPr>
        <w:tab/>
      </w:r>
      <w:r w:rsidRPr="0044571D">
        <w:rPr>
          <w:rFonts w:ascii="Times New Roman" w:hAnsi="Times New Roman"/>
          <w:bCs/>
          <w:sz w:val="26"/>
          <w:szCs w:val="26"/>
        </w:rPr>
        <w:tab/>
      </w:r>
      <w:r w:rsidRPr="0044571D">
        <w:rPr>
          <w:rFonts w:ascii="Times New Roman" w:hAnsi="Times New Roman"/>
          <w:bCs/>
          <w:sz w:val="26"/>
          <w:szCs w:val="26"/>
        </w:rPr>
        <w:tab/>
      </w:r>
      <w:r w:rsidRPr="0044571D">
        <w:rPr>
          <w:rFonts w:ascii="Times New Roman" w:hAnsi="Times New Roman"/>
          <w:bCs/>
          <w:sz w:val="26"/>
          <w:szCs w:val="26"/>
        </w:rPr>
        <w:tab/>
      </w:r>
      <w:r w:rsidRPr="0044571D">
        <w:rPr>
          <w:rFonts w:ascii="Times New Roman" w:hAnsi="Times New Roman"/>
          <w:bCs/>
          <w:sz w:val="26"/>
          <w:szCs w:val="26"/>
        </w:rPr>
        <w:tab/>
      </w:r>
      <w:r w:rsidRPr="0044571D">
        <w:rPr>
          <w:rFonts w:ascii="Times New Roman" w:hAnsi="Times New Roman"/>
          <w:bCs/>
          <w:sz w:val="26"/>
          <w:szCs w:val="26"/>
        </w:rPr>
        <w:tab/>
      </w:r>
      <w:r w:rsidRPr="0044571D">
        <w:rPr>
          <w:rFonts w:ascii="Times New Roman" w:hAnsi="Times New Roman"/>
          <w:bCs/>
          <w:sz w:val="26"/>
          <w:szCs w:val="26"/>
        </w:rPr>
        <w:tab/>
      </w:r>
      <w:r w:rsidRPr="0044571D">
        <w:rPr>
          <w:rFonts w:ascii="Times New Roman" w:hAnsi="Times New Roman"/>
          <w:bCs/>
          <w:sz w:val="26"/>
          <w:szCs w:val="26"/>
        </w:rPr>
        <w:tab/>
      </w:r>
      <w:r w:rsidR="008A0537" w:rsidRPr="0044571D">
        <w:rPr>
          <w:rFonts w:ascii="Times New Roman" w:hAnsi="Times New Roman"/>
          <w:bCs/>
          <w:sz w:val="26"/>
          <w:szCs w:val="26"/>
        </w:rPr>
        <w:tab/>
      </w:r>
      <w:proofErr w:type="spellStart"/>
      <w:r w:rsidR="008A0537" w:rsidRPr="0044571D">
        <w:rPr>
          <w:rFonts w:ascii="Times New Roman" w:hAnsi="Times New Roman"/>
          <w:bCs/>
          <w:sz w:val="26"/>
          <w:szCs w:val="26"/>
        </w:rPr>
        <w:t>J.Stinka</w:t>
      </w:r>
      <w:proofErr w:type="spellEnd"/>
    </w:p>
    <w:p w14:paraId="3917F10E" w14:textId="77777777" w:rsidR="002D2E9F" w:rsidRPr="0044571D" w:rsidRDefault="002D2E9F" w:rsidP="002D2E9F">
      <w:pPr>
        <w:spacing w:after="0" w:line="240" w:lineRule="auto"/>
        <w:rPr>
          <w:rFonts w:ascii="Times New Roman" w:hAnsi="Times New Roman"/>
          <w:sz w:val="26"/>
          <w:szCs w:val="26"/>
        </w:rPr>
      </w:pPr>
    </w:p>
    <w:p w14:paraId="4218D721" w14:textId="77777777" w:rsidR="00F16E2C" w:rsidRDefault="00F16E2C" w:rsidP="002D2E9F">
      <w:pPr>
        <w:spacing w:after="0" w:line="240" w:lineRule="auto"/>
        <w:rPr>
          <w:rFonts w:ascii="Times New Roman" w:hAnsi="Times New Roman"/>
        </w:rPr>
      </w:pPr>
    </w:p>
    <w:p w14:paraId="3BF9CBD7" w14:textId="7BC7ADE2" w:rsidR="002D2E9F" w:rsidRPr="00065DD0" w:rsidRDefault="00B52554" w:rsidP="002D2E9F">
      <w:pPr>
        <w:spacing w:after="0" w:line="240" w:lineRule="auto"/>
        <w:rPr>
          <w:rFonts w:ascii="Times New Roman" w:hAnsi="Times New Roman"/>
        </w:rPr>
      </w:pPr>
      <w:r w:rsidRPr="00065DD0">
        <w:rPr>
          <w:rFonts w:ascii="Times New Roman" w:hAnsi="Times New Roman"/>
        </w:rPr>
        <w:t>15.08</w:t>
      </w:r>
      <w:r w:rsidR="002D2E9F" w:rsidRPr="00065DD0">
        <w:rPr>
          <w:rFonts w:ascii="Times New Roman" w:hAnsi="Times New Roman"/>
        </w:rPr>
        <w:t>.2016. plkst.</w:t>
      </w:r>
      <w:r w:rsidR="003C70D1" w:rsidRPr="00065DD0">
        <w:rPr>
          <w:rFonts w:ascii="Times New Roman" w:hAnsi="Times New Roman"/>
        </w:rPr>
        <w:t>11</w:t>
      </w:r>
      <w:r w:rsidR="002D2E9F" w:rsidRPr="00065DD0">
        <w:rPr>
          <w:rFonts w:ascii="Times New Roman" w:hAnsi="Times New Roman"/>
        </w:rPr>
        <w:t>:</w:t>
      </w:r>
      <w:r w:rsidR="003C70D1" w:rsidRPr="00065DD0">
        <w:rPr>
          <w:rFonts w:ascii="Times New Roman" w:hAnsi="Times New Roman"/>
        </w:rPr>
        <w:t>25</w:t>
      </w:r>
    </w:p>
    <w:p w14:paraId="790DCD0C" w14:textId="57D2A384" w:rsidR="002D2E9F" w:rsidRPr="00065DD0" w:rsidRDefault="003153C1" w:rsidP="002D2E9F">
      <w:pPr>
        <w:spacing w:after="0" w:line="240" w:lineRule="auto"/>
        <w:rPr>
          <w:rFonts w:ascii="Times New Roman" w:hAnsi="Times New Roman"/>
        </w:rPr>
      </w:pPr>
      <w:r>
        <w:rPr>
          <w:rFonts w:ascii="Times New Roman" w:hAnsi="Times New Roman"/>
        </w:rPr>
        <w:t>28</w:t>
      </w:r>
      <w:r w:rsidR="00E47EFA">
        <w:rPr>
          <w:rFonts w:ascii="Times New Roman" w:hAnsi="Times New Roman"/>
        </w:rPr>
        <w:t>347</w:t>
      </w:r>
    </w:p>
    <w:p w14:paraId="21802C50" w14:textId="101107E9" w:rsidR="002D2E9F" w:rsidRPr="00065DD0" w:rsidRDefault="003C70D1" w:rsidP="002D2E9F">
      <w:pPr>
        <w:spacing w:after="0" w:line="240" w:lineRule="auto"/>
        <w:rPr>
          <w:rFonts w:ascii="Times New Roman" w:hAnsi="Times New Roman"/>
        </w:rPr>
      </w:pPr>
      <w:proofErr w:type="spellStart"/>
      <w:r w:rsidRPr="00065DD0">
        <w:rPr>
          <w:rFonts w:ascii="Times New Roman" w:hAnsi="Times New Roman"/>
        </w:rPr>
        <w:t>A.Šķēle</w:t>
      </w:r>
      <w:proofErr w:type="spellEnd"/>
    </w:p>
    <w:p w14:paraId="4D30C2B7" w14:textId="1BE9903A" w:rsidR="002D2E9F" w:rsidRPr="00065DD0" w:rsidRDefault="003C70D1" w:rsidP="002D2E9F">
      <w:pPr>
        <w:spacing w:after="0" w:line="240" w:lineRule="auto"/>
        <w:rPr>
          <w:rFonts w:ascii="Times New Roman" w:hAnsi="Times New Roman"/>
        </w:rPr>
      </w:pPr>
      <w:r w:rsidRPr="00065DD0">
        <w:rPr>
          <w:rFonts w:ascii="Times New Roman" w:hAnsi="Times New Roman"/>
        </w:rPr>
        <w:t>67013228</w:t>
      </w:r>
      <w:r w:rsidR="002D2E9F" w:rsidRPr="00065DD0">
        <w:rPr>
          <w:rFonts w:ascii="Times New Roman" w:hAnsi="Times New Roman"/>
        </w:rPr>
        <w:t xml:space="preserve">, </w:t>
      </w:r>
      <w:hyperlink r:id="rId81" w:history="1">
        <w:r w:rsidRPr="00065DD0">
          <w:rPr>
            <w:rStyle w:val="Hyperlink"/>
            <w:rFonts w:ascii="Times New Roman" w:hAnsi="Times New Roman"/>
          </w:rPr>
          <w:t>Agnese.Skele@em.gov.lv</w:t>
        </w:r>
      </w:hyperlink>
      <w:r w:rsidR="002D2E9F" w:rsidRPr="00065DD0">
        <w:rPr>
          <w:rFonts w:ascii="Times New Roman" w:hAnsi="Times New Roman"/>
        </w:rPr>
        <w:t xml:space="preserve"> </w:t>
      </w:r>
    </w:p>
    <w:p w14:paraId="3710A90E" w14:textId="0CE67EB4" w:rsidR="00B52554" w:rsidRPr="00065DD0" w:rsidRDefault="00B52554" w:rsidP="00B52554">
      <w:pPr>
        <w:spacing w:after="0" w:line="240" w:lineRule="auto"/>
        <w:rPr>
          <w:rFonts w:ascii="Times New Roman" w:hAnsi="Times New Roman"/>
        </w:rPr>
      </w:pPr>
      <w:proofErr w:type="spellStart"/>
      <w:r w:rsidRPr="00065DD0">
        <w:rPr>
          <w:rFonts w:ascii="Times New Roman" w:hAnsi="Times New Roman"/>
        </w:rPr>
        <w:t>I.Baltābola</w:t>
      </w:r>
      <w:proofErr w:type="spellEnd"/>
    </w:p>
    <w:p w14:paraId="15325049" w14:textId="2158F451" w:rsidR="00B52554" w:rsidRPr="00065DD0" w:rsidRDefault="00B52554" w:rsidP="00B52554">
      <w:pPr>
        <w:spacing w:after="0" w:line="240" w:lineRule="auto"/>
        <w:rPr>
          <w:rFonts w:ascii="Times New Roman" w:hAnsi="Times New Roman"/>
        </w:rPr>
      </w:pPr>
      <w:r w:rsidRPr="00065DD0">
        <w:rPr>
          <w:rFonts w:ascii="Times New Roman" w:hAnsi="Times New Roman"/>
        </w:rPr>
        <w:t xml:space="preserve">67013272, </w:t>
      </w:r>
      <w:hyperlink r:id="rId82" w:history="1">
        <w:r w:rsidRPr="00065DD0">
          <w:rPr>
            <w:rStyle w:val="Hyperlink"/>
            <w:rFonts w:ascii="Times New Roman" w:hAnsi="Times New Roman"/>
          </w:rPr>
          <w:t>Ilze.Baltabola@em.gov.lv</w:t>
        </w:r>
      </w:hyperlink>
      <w:r w:rsidRPr="00065DD0">
        <w:rPr>
          <w:rFonts w:ascii="Times New Roman" w:hAnsi="Times New Roman"/>
        </w:rPr>
        <w:t xml:space="preserve"> </w:t>
      </w:r>
    </w:p>
    <w:p w14:paraId="5277B98F" w14:textId="64FAB072" w:rsidR="00B52554" w:rsidRPr="00065DD0" w:rsidRDefault="00B52554" w:rsidP="00B52554">
      <w:pPr>
        <w:spacing w:after="0" w:line="240" w:lineRule="auto"/>
        <w:rPr>
          <w:rFonts w:ascii="Times New Roman" w:hAnsi="Times New Roman"/>
        </w:rPr>
      </w:pPr>
      <w:proofErr w:type="spellStart"/>
      <w:r w:rsidRPr="00065DD0">
        <w:rPr>
          <w:rFonts w:ascii="Times New Roman" w:hAnsi="Times New Roman"/>
        </w:rPr>
        <w:t>I.Lore</w:t>
      </w:r>
      <w:proofErr w:type="spellEnd"/>
    </w:p>
    <w:p w14:paraId="5616803C" w14:textId="183479C7" w:rsidR="00B52554" w:rsidRPr="00065DD0" w:rsidRDefault="00B52554" w:rsidP="00B52554">
      <w:pPr>
        <w:spacing w:after="0" w:line="240" w:lineRule="auto"/>
        <w:rPr>
          <w:rFonts w:ascii="Times New Roman" w:hAnsi="Times New Roman"/>
        </w:rPr>
      </w:pPr>
      <w:r w:rsidRPr="00065DD0">
        <w:rPr>
          <w:rFonts w:ascii="Times New Roman" w:hAnsi="Times New Roman"/>
        </w:rPr>
        <w:t xml:space="preserve">67013099, </w:t>
      </w:r>
      <w:hyperlink r:id="rId83" w:history="1">
        <w:r w:rsidRPr="00065DD0">
          <w:rPr>
            <w:rStyle w:val="Hyperlink"/>
            <w:rFonts w:ascii="Times New Roman" w:hAnsi="Times New Roman"/>
          </w:rPr>
          <w:t>Ilze.Lore@em.gov.lv</w:t>
        </w:r>
      </w:hyperlink>
      <w:r w:rsidRPr="00065DD0">
        <w:rPr>
          <w:rFonts w:ascii="Times New Roman" w:hAnsi="Times New Roman"/>
        </w:rPr>
        <w:t xml:space="preserve"> </w:t>
      </w:r>
    </w:p>
    <w:p w14:paraId="267B3E92" w14:textId="77777777" w:rsidR="002D2E9F" w:rsidRPr="00065DD0" w:rsidRDefault="002D2E9F" w:rsidP="00DC6431">
      <w:pPr>
        <w:spacing w:after="160" w:line="259" w:lineRule="auto"/>
        <w:rPr>
          <w:rFonts w:ascii="Times New Roman" w:hAnsi="Times New Roman"/>
          <w:color w:val="000000"/>
        </w:rPr>
      </w:pPr>
    </w:p>
    <w:sectPr w:rsidR="002D2E9F" w:rsidRPr="00065DD0" w:rsidSect="00F16E2C">
      <w:pgSz w:w="16838" w:h="11906" w:orient="landscape"/>
      <w:pgMar w:top="1560"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3261C" w14:textId="77777777" w:rsidR="00186568" w:rsidRDefault="00186568" w:rsidP="00793CD4">
      <w:pPr>
        <w:spacing w:after="0" w:line="240" w:lineRule="auto"/>
      </w:pPr>
      <w:r>
        <w:separator/>
      </w:r>
    </w:p>
  </w:endnote>
  <w:endnote w:type="continuationSeparator" w:id="0">
    <w:p w14:paraId="110C20D6" w14:textId="77777777" w:rsidR="00186568" w:rsidRDefault="00186568" w:rsidP="0079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0A350" w14:textId="77777777" w:rsidR="00670D2D" w:rsidRDefault="00670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73CA" w14:textId="17E5E4BF" w:rsidR="00CA6DCA" w:rsidRPr="00627B3D" w:rsidRDefault="00CA6DCA" w:rsidP="00627B3D">
    <w:pPr>
      <w:pStyle w:val="PPStils"/>
      <w:jc w:val="both"/>
      <w:outlineLvl w:val="0"/>
      <w:rPr>
        <w:b w:val="0"/>
        <w:sz w:val="20"/>
        <w:szCs w:val="20"/>
      </w:rPr>
    </w:pPr>
    <w:r w:rsidRPr="00C72370">
      <w:rPr>
        <w:b w:val="0"/>
        <w:sz w:val="20"/>
        <w:szCs w:val="20"/>
      </w:rPr>
      <w:t>EMPl_</w:t>
    </w:r>
    <w:r>
      <w:rPr>
        <w:b w:val="0"/>
        <w:sz w:val="20"/>
        <w:szCs w:val="20"/>
      </w:rPr>
      <w:t>1</w:t>
    </w:r>
    <w:r w:rsidR="00670D2D">
      <w:rPr>
        <w:b w:val="0"/>
        <w:sz w:val="20"/>
        <w:szCs w:val="20"/>
      </w:rPr>
      <w:t>5</w:t>
    </w:r>
    <w:bookmarkStart w:id="17" w:name="_GoBack"/>
    <w:bookmarkEnd w:id="17"/>
    <w:r>
      <w:rPr>
        <w:b w:val="0"/>
        <w:sz w:val="20"/>
        <w:szCs w:val="20"/>
      </w:rPr>
      <w:t>0816</w:t>
    </w:r>
    <w:r w:rsidRPr="00C72370">
      <w:rPr>
        <w:b w:val="0"/>
        <w:sz w:val="20"/>
        <w:szCs w:val="20"/>
      </w:rPr>
      <w:t>_Pl1</w:t>
    </w:r>
    <w:r>
      <w:rPr>
        <w:b w:val="0"/>
        <w:sz w:val="20"/>
        <w:szCs w:val="20"/>
      </w:rPr>
      <w:t>6</w:t>
    </w:r>
    <w:r w:rsidRPr="00050C26">
      <w:rPr>
        <w:b w:val="0"/>
        <w:sz w:val="20"/>
        <w:szCs w:val="20"/>
      </w:rPr>
      <w:t xml:space="preserve">; Uzņēmējdarbības vides uzlabošanas pasākumu plāns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E0A05" w14:textId="77777777" w:rsidR="00670D2D" w:rsidRDefault="00670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B5A90" w14:textId="77777777" w:rsidR="00186568" w:rsidRDefault="00186568" w:rsidP="00793CD4">
      <w:pPr>
        <w:spacing w:after="0" w:line="240" w:lineRule="auto"/>
      </w:pPr>
      <w:r>
        <w:separator/>
      </w:r>
    </w:p>
  </w:footnote>
  <w:footnote w:type="continuationSeparator" w:id="0">
    <w:p w14:paraId="33A1D18B" w14:textId="77777777" w:rsidR="00186568" w:rsidRDefault="00186568" w:rsidP="00793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6760B" w14:textId="77777777" w:rsidR="00670D2D" w:rsidRDefault="00670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732499"/>
      <w:docPartObj>
        <w:docPartGallery w:val="Page Numbers (Top of Page)"/>
        <w:docPartUnique/>
      </w:docPartObj>
    </w:sdtPr>
    <w:sdtEndPr>
      <w:rPr>
        <w:rFonts w:ascii="Times New Roman" w:hAnsi="Times New Roman"/>
        <w:noProof/>
      </w:rPr>
    </w:sdtEndPr>
    <w:sdtContent>
      <w:p w14:paraId="2BF52118" w14:textId="7971B9EF" w:rsidR="00F16E2C" w:rsidRPr="003D6AE2" w:rsidRDefault="00F16E2C">
        <w:pPr>
          <w:pStyle w:val="Header"/>
          <w:jc w:val="center"/>
          <w:rPr>
            <w:rFonts w:ascii="Times New Roman" w:hAnsi="Times New Roman"/>
          </w:rPr>
        </w:pPr>
        <w:r w:rsidRPr="003D6AE2">
          <w:rPr>
            <w:rFonts w:ascii="Times New Roman" w:hAnsi="Times New Roman"/>
          </w:rPr>
          <w:fldChar w:fldCharType="begin"/>
        </w:r>
        <w:r w:rsidRPr="003D6AE2">
          <w:rPr>
            <w:rFonts w:ascii="Times New Roman" w:hAnsi="Times New Roman"/>
          </w:rPr>
          <w:instrText xml:space="preserve"> PAGE   \* MERGEFORMAT </w:instrText>
        </w:r>
        <w:r w:rsidRPr="003D6AE2">
          <w:rPr>
            <w:rFonts w:ascii="Times New Roman" w:hAnsi="Times New Roman"/>
          </w:rPr>
          <w:fldChar w:fldCharType="separate"/>
        </w:r>
        <w:r w:rsidR="00670D2D">
          <w:rPr>
            <w:rFonts w:ascii="Times New Roman" w:hAnsi="Times New Roman"/>
            <w:noProof/>
          </w:rPr>
          <w:t>164</w:t>
        </w:r>
        <w:r w:rsidRPr="003D6AE2">
          <w:rPr>
            <w:rFonts w:ascii="Times New Roman" w:hAnsi="Times New Roman"/>
            <w:noProof/>
          </w:rPr>
          <w:fldChar w:fldCharType="end"/>
        </w:r>
      </w:p>
    </w:sdtContent>
  </w:sdt>
  <w:p w14:paraId="5CC1360F" w14:textId="77777777" w:rsidR="00F16E2C" w:rsidRDefault="00F16E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C053F" w14:textId="77777777" w:rsidR="00670D2D" w:rsidRDefault="00670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6500"/>
    <w:multiLevelType w:val="hybridMultilevel"/>
    <w:tmpl w:val="D7185E08"/>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11559B"/>
    <w:multiLevelType w:val="hybridMultilevel"/>
    <w:tmpl w:val="AB986A82"/>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3412D8"/>
    <w:multiLevelType w:val="hybridMultilevel"/>
    <w:tmpl w:val="534AD4CA"/>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FF5647B"/>
    <w:multiLevelType w:val="hybridMultilevel"/>
    <w:tmpl w:val="3EF23B4E"/>
    <w:lvl w:ilvl="0" w:tplc="3EA0F22A">
      <w:start w:val="1"/>
      <w:numFmt w:val="bullet"/>
      <w:lvlText w:val="-"/>
      <w:lvlJc w:val="left"/>
      <w:pPr>
        <w:ind w:left="1080" w:hanging="360"/>
      </w:pPr>
      <w:rPr>
        <w:rFonts w:ascii="Courier New" w:hAnsi="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246363F"/>
    <w:multiLevelType w:val="hybridMultilevel"/>
    <w:tmpl w:val="B3843D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F01F6F"/>
    <w:multiLevelType w:val="hybridMultilevel"/>
    <w:tmpl w:val="626A0D3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7ED1B24"/>
    <w:multiLevelType w:val="hybridMultilevel"/>
    <w:tmpl w:val="D9C881C0"/>
    <w:lvl w:ilvl="0" w:tplc="3EA0F22A">
      <w:start w:val="1"/>
      <w:numFmt w:val="bullet"/>
      <w:lvlText w:val="-"/>
      <w:lvlJc w:val="left"/>
      <w:pPr>
        <w:ind w:left="720" w:hanging="360"/>
      </w:pPr>
      <w:rPr>
        <w:rFonts w:ascii="Courier New" w:hAnsi="Courier New"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C970D9"/>
    <w:multiLevelType w:val="hybridMultilevel"/>
    <w:tmpl w:val="E528D858"/>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D537F6"/>
    <w:multiLevelType w:val="hybridMultilevel"/>
    <w:tmpl w:val="30F81E46"/>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AE379B"/>
    <w:multiLevelType w:val="hybridMultilevel"/>
    <w:tmpl w:val="CCE04844"/>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EC654F6"/>
    <w:multiLevelType w:val="hybridMultilevel"/>
    <w:tmpl w:val="49F249E6"/>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E47B03"/>
    <w:multiLevelType w:val="hybridMultilevel"/>
    <w:tmpl w:val="E34A3F5E"/>
    <w:lvl w:ilvl="0" w:tplc="3EA0F22A">
      <w:start w:val="1"/>
      <w:numFmt w:val="bullet"/>
      <w:lvlText w:val="-"/>
      <w:lvlJc w:val="left"/>
      <w:pPr>
        <w:ind w:left="720" w:hanging="360"/>
      </w:pPr>
      <w:rPr>
        <w:rFonts w:ascii="Courier New" w:hAnsi="Courier New"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1105AB"/>
    <w:multiLevelType w:val="hybridMultilevel"/>
    <w:tmpl w:val="7B5287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AF2897"/>
    <w:multiLevelType w:val="hybridMultilevel"/>
    <w:tmpl w:val="4198DA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7B3460F"/>
    <w:multiLevelType w:val="hybridMultilevel"/>
    <w:tmpl w:val="E5CC46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7EF2BAA"/>
    <w:multiLevelType w:val="hybridMultilevel"/>
    <w:tmpl w:val="8EB8BDC6"/>
    <w:lvl w:ilvl="0" w:tplc="3EA0F22A">
      <w:start w:val="1"/>
      <w:numFmt w:val="bullet"/>
      <w:lvlText w:val="-"/>
      <w:lvlJc w:val="left"/>
      <w:pPr>
        <w:ind w:left="720" w:hanging="360"/>
      </w:pPr>
      <w:rPr>
        <w:rFonts w:ascii="Courier New" w:hAnsi="Courier New"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1E3CD4"/>
    <w:multiLevelType w:val="hybridMultilevel"/>
    <w:tmpl w:val="730616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815F4E"/>
    <w:multiLevelType w:val="hybridMultilevel"/>
    <w:tmpl w:val="FC26FC34"/>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D3049ED"/>
    <w:multiLevelType w:val="hybridMultilevel"/>
    <w:tmpl w:val="B5C837EA"/>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DAB466F"/>
    <w:multiLevelType w:val="hybridMultilevel"/>
    <w:tmpl w:val="FEC22274"/>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1FA6AC12">
      <w:start w:val="1"/>
      <w:numFmt w:val="decimal"/>
      <w:lvlText w:val="%4."/>
      <w:lvlJc w:val="left"/>
      <w:pPr>
        <w:ind w:left="2880" w:hanging="360"/>
      </w:pPr>
      <w:rPr>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2DBE16BF"/>
    <w:multiLevelType w:val="hybridMultilevel"/>
    <w:tmpl w:val="8FC045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DD15A49"/>
    <w:multiLevelType w:val="hybridMultilevel"/>
    <w:tmpl w:val="B6BE28FC"/>
    <w:lvl w:ilvl="0" w:tplc="3EA0F22A">
      <w:start w:val="1"/>
      <w:numFmt w:val="bullet"/>
      <w:lvlText w:val="-"/>
      <w:lvlJc w:val="left"/>
      <w:pPr>
        <w:ind w:left="360" w:hanging="360"/>
      </w:pPr>
      <w:rPr>
        <w:rFonts w:ascii="Courier New" w:hAnsi="Courier New"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316F3BF3"/>
    <w:multiLevelType w:val="hybridMultilevel"/>
    <w:tmpl w:val="51F8EAE4"/>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24075F3"/>
    <w:multiLevelType w:val="hybridMultilevel"/>
    <w:tmpl w:val="928218A8"/>
    <w:lvl w:ilvl="0" w:tplc="3EA0F22A">
      <w:start w:val="1"/>
      <w:numFmt w:val="bullet"/>
      <w:lvlText w:val="-"/>
      <w:lvlJc w:val="left"/>
      <w:pPr>
        <w:ind w:left="1080" w:hanging="360"/>
      </w:pPr>
      <w:rPr>
        <w:rFonts w:ascii="Courier New" w:hAnsi="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33ED5382"/>
    <w:multiLevelType w:val="hybridMultilevel"/>
    <w:tmpl w:val="55AC3D4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83B79FF"/>
    <w:multiLevelType w:val="hybridMultilevel"/>
    <w:tmpl w:val="A1F84D3E"/>
    <w:lvl w:ilvl="0" w:tplc="D3DC2A0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BC539EE"/>
    <w:multiLevelType w:val="hybridMultilevel"/>
    <w:tmpl w:val="E5CC46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3D0C34C8"/>
    <w:multiLevelType w:val="hybridMultilevel"/>
    <w:tmpl w:val="408A7470"/>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13C4F19"/>
    <w:multiLevelType w:val="hybridMultilevel"/>
    <w:tmpl w:val="D1F0A5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23642E6"/>
    <w:multiLevelType w:val="hybridMultilevel"/>
    <w:tmpl w:val="797ACE2A"/>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25B515B"/>
    <w:multiLevelType w:val="hybridMultilevel"/>
    <w:tmpl w:val="A178FF1A"/>
    <w:lvl w:ilvl="0" w:tplc="E4DEBB98">
      <w:start w:val="1"/>
      <w:numFmt w:val="decimal"/>
      <w:suff w:val="space"/>
      <w:lvlText w:val="%1."/>
      <w:lvlJc w:val="right"/>
      <w:pPr>
        <w:ind w:left="-360" w:firstLine="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1C2C5D"/>
    <w:multiLevelType w:val="hybridMultilevel"/>
    <w:tmpl w:val="F65476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D7579C"/>
    <w:multiLevelType w:val="hybridMultilevel"/>
    <w:tmpl w:val="1278C8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B375070"/>
    <w:multiLevelType w:val="hybridMultilevel"/>
    <w:tmpl w:val="3EB62124"/>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CCE4FE2"/>
    <w:multiLevelType w:val="hybridMultilevel"/>
    <w:tmpl w:val="9352380A"/>
    <w:lvl w:ilvl="0" w:tplc="3EA0F22A">
      <w:start w:val="1"/>
      <w:numFmt w:val="bullet"/>
      <w:lvlText w:val="-"/>
      <w:lvlJc w:val="left"/>
      <w:pPr>
        <w:ind w:left="360" w:hanging="360"/>
      </w:pPr>
      <w:rPr>
        <w:rFonts w:ascii="Courier New" w:hAnsi="Courier New"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4E636A8A"/>
    <w:multiLevelType w:val="multilevel"/>
    <w:tmpl w:val="F0FEFC72"/>
    <w:lvl w:ilvl="0">
      <w:start w:val="1"/>
      <w:numFmt w:val="decimal"/>
      <w:lvlText w:val="%1."/>
      <w:lvlJc w:val="left"/>
      <w:pPr>
        <w:ind w:left="720" w:hanging="360"/>
      </w:pPr>
      <w:rPr>
        <w:rFonts w:hint="default"/>
      </w:rPr>
    </w:lvl>
    <w:lvl w:ilvl="1">
      <w:start w:val="1"/>
      <w:numFmt w:val="bullet"/>
      <w:lvlText w:val="-"/>
      <w:lvlJc w:val="left"/>
      <w:pPr>
        <w:ind w:left="360" w:hanging="360"/>
      </w:pPr>
      <w:rPr>
        <w:rFonts w:ascii="Courier New" w:hAnsi="Courier New"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E7238A7"/>
    <w:multiLevelType w:val="hybridMultilevel"/>
    <w:tmpl w:val="4838DEA8"/>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53174E0F"/>
    <w:multiLevelType w:val="hybridMultilevel"/>
    <w:tmpl w:val="D7BE568A"/>
    <w:lvl w:ilvl="0" w:tplc="97401404">
      <w:numFmt w:val="bullet"/>
      <w:lvlText w:val=""/>
      <w:lvlJc w:val="left"/>
      <w:pPr>
        <w:ind w:left="753" w:hanging="360"/>
      </w:pPr>
      <w:rPr>
        <w:rFonts w:ascii="Symbol" w:eastAsiaTheme="minorHAnsi" w:hAnsi="Symbol" w:cs="Times New Roman"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38" w15:restartNumberingAfterBreak="0">
    <w:nsid w:val="559159B3"/>
    <w:multiLevelType w:val="hybridMultilevel"/>
    <w:tmpl w:val="D51AC952"/>
    <w:lvl w:ilvl="0" w:tplc="9C5CE114">
      <w:start w:val="12"/>
      <w:numFmt w:val="bullet"/>
      <w:lvlText w:val="-"/>
      <w:lvlJc w:val="left"/>
      <w:pPr>
        <w:ind w:left="650" w:hanging="360"/>
      </w:pPr>
      <w:rPr>
        <w:rFonts w:ascii="Times New Roman" w:eastAsia="Calibri" w:hAnsi="Times New Roman" w:cs="Times New Roman" w:hint="default"/>
        <w:b w:val="0"/>
        <w:color w:val="auto"/>
      </w:rPr>
    </w:lvl>
    <w:lvl w:ilvl="1" w:tplc="04260003" w:tentative="1">
      <w:start w:val="1"/>
      <w:numFmt w:val="bullet"/>
      <w:lvlText w:val="o"/>
      <w:lvlJc w:val="left"/>
      <w:pPr>
        <w:ind w:left="1476" w:hanging="360"/>
      </w:pPr>
      <w:rPr>
        <w:rFonts w:ascii="Courier New" w:hAnsi="Courier New" w:cs="Courier New" w:hint="default"/>
      </w:rPr>
    </w:lvl>
    <w:lvl w:ilvl="2" w:tplc="04260005" w:tentative="1">
      <w:start w:val="1"/>
      <w:numFmt w:val="bullet"/>
      <w:lvlText w:val=""/>
      <w:lvlJc w:val="left"/>
      <w:pPr>
        <w:ind w:left="2196" w:hanging="360"/>
      </w:pPr>
      <w:rPr>
        <w:rFonts w:ascii="Wingdings" w:hAnsi="Wingdings" w:hint="default"/>
      </w:rPr>
    </w:lvl>
    <w:lvl w:ilvl="3" w:tplc="04260001" w:tentative="1">
      <w:start w:val="1"/>
      <w:numFmt w:val="bullet"/>
      <w:lvlText w:val=""/>
      <w:lvlJc w:val="left"/>
      <w:pPr>
        <w:ind w:left="2916" w:hanging="360"/>
      </w:pPr>
      <w:rPr>
        <w:rFonts w:ascii="Symbol" w:hAnsi="Symbol" w:hint="default"/>
      </w:rPr>
    </w:lvl>
    <w:lvl w:ilvl="4" w:tplc="04260003" w:tentative="1">
      <w:start w:val="1"/>
      <w:numFmt w:val="bullet"/>
      <w:lvlText w:val="o"/>
      <w:lvlJc w:val="left"/>
      <w:pPr>
        <w:ind w:left="3636" w:hanging="360"/>
      </w:pPr>
      <w:rPr>
        <w:rFonts w:ascii="Courier New" w:hAnsi="Courier New" w:cs="Courier New" w:hint="default"/>
      </w:rPr>
    </w:lvl>
    <w:lvl w:ilvl="5" w:tplc="04260005" w:tentative="1">
      <w:start w:val="1"/>
      <w:numFmt w:val="bullet"/>
      <w:lvlText w:val=""/>
      <w:lvlJc w:val="left"/>
      <w:pPr>
        <w:ind w:left="4356" w:hanging="360"/>
      </w:pPr>
      <w:rPr>
        <w:rFonts w:ascii="Wingdings" w:hAnsi="Wingdings" w:hint="default"/>
      </w:rPr>
    </w:lvl>
    <w:lvl w:ilvl="6" w:tplc="04260001" w:tentative="1">
      <w:start w:val="1"/>
      <w:numFmt w:val="bullet"/>
      <w:lvlText w:val=""/>
      <w:lvlJc w:val="left"/>
      <w:pPr>
        <w:ind w:left="5076" w:hanging="360"/>
      </w:pPr>
      <w:rPr>
        <w:rFonts w:ascii="Symbol" w:hAnsi="Symbol" w:hint="default"/>
      </w:rPr>
    </w:lvl>
    <w:lvl w:ilvl="7" w:tplc="04260003" w:tentative="1">
      <w:start w:val="1"/>
      <w:numFmt w:val="bullet"/>
      <w:lvlText w:val="o"/>
      <w:lvlJc w:val="left"/>
      <w:pPr>
        <w:ind w:left="5796" w:hanging="360"/>
      </w:pPr>
      <w:rPr>
        <w:rFonts w:ascii="Courier New" w:hAnsi="Courier New" w:cs="Courier New" w:hint="default"/>
      </w:rPr>
    </w:lvl>
    <w:lvl w:ilvl="8" w:tplc="04260005" w:tentative="1">
      <w:start w:val="1"/>
      <w:numFmt w:val="bullet"/>
      <w:lvlText w:val=""/>
      <w:lvlJc w:val="left"/>
      <w:pPr>
        <w:ind w:left="6516" w:hanging="360"/>
      </w:pPr>
      <w:rPr>
        <w:rFonts w:ascii="Wingdings" w:hAnsi="Wingdings" w:hint="default"/>
      </w:rPr>
    </w:lvl>
  </w:abstractNum>
  <w:abstractNum w:abstractNumId="39" w15:restartNumberingAfterBreak="0">
    <w:nsid w:val="57E00098"/>
    <w:multiLevelType w:val="hybridMultilevel"/>
    <w:tmpl w:val="EBBAF462"/>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59E56282"/>
    <w:multiLevelType w:val="hybridMultilevel"/>
    <w:tmpl w:val="9C8E7190"/>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A0F22A">
      <w:start w:val="1"/>
      <w:numFmt w:val="bullet"/>
      <w:lvlText w:val="-"/>
      <w:lvlJc w:val="left"/>
      <w:pPr>
        <w:ind w:left="2880" w:hanging="360"/>
      </w:pPr>
      <w:rPr>
        <w:rFonts w:ascii="Courier New" w:hAnsi="Courier New"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9FF43AF"/>
    <w:multiLevelType w:val="hybridMultilevel"/>
    <w:tmpl w:val="79460D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1942907"/>
    <w:multiLevelType w:val="hybridMultilevel"/>
    <w:tmpl w:val="BBFC2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1D56432"/>
    <w:multiLevelType w:val="hybridMultilevel"/>
    <w:tmpl w:val="4B960FB6"/>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6D82764"/>
    <w:multiLevelType w:val="hybridMultilevel"/>
    <w:tmpl w:val="E55EE07E"/>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D8B3169"/>
    <w:multiLevelType w:val="hybridMultilevel"/>
    <w:tmpl w:val="10201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E79752E"/>
    <w:multiLevelType w:val="hybridMultilevel"/>
    <w:tmpl w:val="78CEE236"/>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788699C"/>
    <w:multiLevelType w:val="multilevel"/>
    <w:tmpl w:val="B98E07A2"/>
    <w:lvl w:ilvl="0">
      <w:start w:val="1"/>
      <w:numFmt w:val="decimal"/>
      <w:lvlText w:val="%1."/>
      <w:lvlJc w:val="left"/>
      <w:pPr>
        <w:ind w:left="720" w:hanging="360"/>
      </w:pPr>
      <w:rPr>
        <w:rFonts w:hint="default"/>
      </w:rPr>
    </w:lvl>
    <w:lvl w:ilvl="1">
      <w:start w:val="1"/>
      <w:numFmt w:val="bullet"/>
      <w:lvlText w:val="-"/>
      <w:lvlJc w:val="left"/>
      <w:pPr>
        <w:ind w:left="360" w:hanging="360"/>
      </w:pPr>
      <w:rPr>
        <w:rFonts w:ascii="Courier New" w:hAnsi="Courier New"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F6F0FB4"/>
    <w:multiLevelType w:val="hybridMultilevel"/>
    <w:tmpl w:val="75FE34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8"/>
  </w:num>
  <w:num w:numId="6">
    <w:abstractNumId w:val="29"/>
  </w:num>
  <w:num w:numId="7">
    <w:abstractNumId w:val="30"/>
    <w:lvlOverride w:ilvl="0">
      <w:startOverride w:val="1"/>
    </w:lvlOverride>
  </w:num>
  <w:num w:numId="8">
    <w:abstractNumId w:val="45"/>
  </w:num>
  <w:num w:numId="9">
    <w:abstractNumId w:val="32"/>
  </w:num>
  <w:num w:numId="10">
    <w:abstractNumId w:val="28"/>
  </w:num>
  <w:num w:numId="11">
    <w:abstractNumId w:val="31"/>
  </w:num>
  <w:num w:numId="12">
    <w:abstractNumId w:val="41"/>
  </w:num>
  <w:num w:numId="13">
    <w:abstractNumId w:val="42"/>
  </w:num>
  <w:num w:numId="14">
    <w:abstractNumId w:val="4"/>
  </w:num>
  <w:num w:numId="15">
    <w:abstractNumId w:val="24"/>
  </w:num>
  <w:num w:numId="16">
    <w:abstractNumId w:val="47"/>
  </w:num>
  <w:num w:numId="17">
    <w:abstractNumId w:val="20"/>
  </w:num>
  <w:num w:numId="18">
    <w:abstractNumId w:val="35"/>
  </w:num>
  <w:num w:numId="19">
    <w:abstractNumId w:val="39"/>
  </w:num>
  <w:num w:numId="20">
    <w:abstractNumId w:val="11"/>
  </w:num>
  <w:num w:numId="21">
    <w:abstractNumId w:val="40"/>
  </w:num>
  <w:num w:numId="22">
    <w:abstractNumId w:val="2"/>
  </w:num>
  <w:num w:numId="23">
    <w:abstractNumId w:val="36"/>
  </w:num>
  <w:num w:numId="24">
    <w:abstractNumId w:val="22"/>
  </w:num>
  <w:num w:numId="25">
    <w:abstractNumId w:val="19"/>
  </w:num>
  <w:num w:numId="26">
    <w:abstractNumId w:val="6"/>
  </w:num>
  <w:num w:numId="27">
    <w:abstractNumId w:val="15"/>
  </w:num>
  <w:num w:numId="28">
    <w:abstractNumId w:val="33"/>
  </w:num>
  <w:num w:numId="29">
    <w:abstractNumId w:val="13"/>
  </w:num>
  <w:num w:numId="30">
    <w:abstractNumId w:val="17"/>
  </w:num>
  <w:num w:numId="31">
    <w:abstractNumId w:val="0"/>
  </w:num>
  <w:num w:numId="32">
    <w:abstractNumId w:val="23"/>
  </w:num>
  <w:num w:numId="33">
    <w:abstractNumId w:val="9"/>
  </w:num>
  <w:num w:numId="34">
    <w:abstractNumId w:val="46"/>
  </w:num>
  <w:num w:numId="35">
    <w:abstractNumId w:val="3"/>
  </w:num>
  <w:num w:numId="36">
    <w:abstractNumId w:val="43"/>
  </w:num>
  <w:num w:numId="37">
    <w:abstractNumId w:val="8"/>
  </w:num>
  <w:num w:numId="38">
    <w:abstractNumId w:val="10"/>
  </w:num>
  <w:num w:numId="39">
    <w:abstractNumId w:val="7"/>
  </w:num>
  <w:num w:numId="40">
    <w:abstractNumId w:val="14"/>
  </w:num>
  <w:num w:numId="41">
    <w:abstractNumId w:val="26"/>
  </w:num>
  <w:num w:numId="42">
    <w:abstractNumId w:val="48"/>
  </w:num>
  <w:num w:numId="43">
    <w:abstractNumId w:val="34"/>
  </w:num>
  <w:num w:numId="44">
    <w:abstractNumId w:val="21"/>
  </w:num>
  <w:num w:numId="45">
    <w:abstractNumId w:val="37"/>
  </w:num>
  <w:num w:numId="46">
    <w:abstractNumId w:val="1"/>
  </w:num>
  <w:num w:numId="47">
    <w:abstractNumId w:val="27"/>
  </w:num>
  <w:num w:numId="48">
    <w:abstractNumId w:val="44"/>
  </w:num>
  <w:num w:numId="49">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4C"/>
    <w:rsid w:val="00003BD1"/>
    <w:rsid w:val="00007928"/>
    <w:rsid w:val="0001068E"/>
    <w:rsid w:val="00012553"/>
    <w:rsid w:val="0001493E"/>
    <w:rsid w:val="00014FA8"/>
    <w:rsid w:val="00016070"/>
    <w:rsid w:val="00016259"/>
    <w:rsid w:val="00020C0B"/>
    <w:rsid w:val="00030CE3"/>
    <w:rsid w:val="00030EB9"/>
    <w:rsid w:val="00035D8B"/>
    <w:rsid w:val="0004009F"/>
    <w:rsid w:val="00041570"/>
    <w:rsid w:val="00041B9A"/>
    <w:rsid w:val="00045EFC"/>
    <w:rsid w:val="000466B3"/>
    <w:rsid w:val="00047EB0"/>
    <w:rsid w:val="00052AFF"/>
    <w:rsid w:val="00054C89"/>
    <w:rsid w:val="000554B6"/>
    <w:rsid w:val="00056804"/>
    <w:rsid w:val="00056B22"/>
    <w:rsid w:val="0005731B"/>
    <w:rsid w:val="0006380C"/>
    <w:rsid w:val="000648A9"/>
    <w:rsid w:val="00065ADC"/>
    <w:rsid w:val="00065DD0"/>
    <w:rsid w:val="000662B0"/>
    <w:rsid w:val="00073840"/>
    <w:rsid w:val="00075056"/>
    <w:rsid w:val="00075A23"/>
    <w:rsid w:val="0008012F"/>
    <w:rsid w:val="000817B7"/>
    <w:rsid w:val="000847F7"/>
    <w:rsid w:val="00084A30"/>
    <w:rsid w:val="00091EB5"/>
    <w:rsid w:val="000938D9"/>
    <w:rsid w:val="000A0F21"/>
    <w:rsid w:val="000A393C"/>
    <w:rsid w:val="000A512C"/>
    <w:rsid w:val="000B04F1"/>
    <w:rsid w:val="000B333F"/>
    <w:rsid w:val="000B549B"/>
    <w:rsid w:val="000C2F32"/>
    <w:rsid w:val="000C3238"/>
    <w:rsid w:val="000C7B5C"/>
    <w:rsid w:val="000D0D3D"/>
    <w:rsid w:val="000D56E7"/>
    <w:rsid w:val="000E33B0"/>
    <w:rsid w:val="000E40B0"/>
    <w:rsid w:val="000E4486"/>
    <w:rsid w:val="000E528B"/>
    <w:rsid w:val="000E5B59"/>
    <w:rsid w:val="000F6679"/>
    <w:rsid w:val="00101BB4"/>
    <w:rsid w:val="00101D9D"/>
    <w:rsid w:val="00102C81"/>
    <w:rsid w:val="00104844"/>
    <w:rsid w:val="001069BD"/>
    <w:rsid w:val="00107F65"/>
    <w:rsid w:val="00110387"/>
    <w:rsid w:val="00110CE7"/>
    <w:rsid w:val="00120C47"/>
    <w:rsid w:val="00121D24"/>
    <w:rsid w:val="00122D4C"/>
    <w:rsid w:val="00127C9D"/>
    <w:rsid w:val="00130B1B"/>
    <w:rsid w:val="00130EA6"/>
    <w:rsid w:val="001324FC"/>
    <w:rsid w:val="001326BB"/>
    <w:rsid w:val="001348F7"/>
    <w:rsid w:val="00136449"/>
    <w:rsid w:val="00136DDB"/>
    <w:rsid w:val="0013745F"/>
    <w:rsid w:val="00144A54"/>
    <w:rsid w:val="001502ED"/>
    <w:rsid w:val="00151296"/>
    <w:rsid w:val="0015320E"/>
    <w:rsid w:val="001560B3"/>
    <w:rsid w:val="0016109D"/>
    <w:rsid w:val="0016388A"/>
    <w:rsid w:val="00167483"/>
    <w:rsid w:val="001710C0"/>
    <w:rsid w:val="0017483B"/>
    <w:rsid w:val="0017637F"/>
    <w:rsid w:val="001824CA"/>
    <w:rsid w:val="00182770"/>
    <w:rsid w:val="00182856"/>
    <w:rsid w:val="00183EBF"/>
    <w:rsid w:val="00186568"/>
    <w:rsid w:val="00187573"/>
    <w:rsid w:val="00192ECE"/>
    <w:rsid w:val="00195204"/>
    <w:rsid w:val="001955E1"/>
    <w:rsid w:val="001A2210"/>
    <w:rsid w:val="001A2D50"/>
    <w:rsid w:val="001A2E36"/>
    <w:rsid w:val="001A4B55"/>
    <w:rsid w:val="001A5FCD"/>
    <w:rsid w:val="001B1328"/>
    <w:rsid w:val="001B23B3"/>
    <w:rsid w:val="001B4F32"/>
    <w:rsid w:val="001B5A74"/>
    <w:rsid w:val="001C2339"/>
    <w:rsid w:val="001D2090"/>
    <w:rsid w:val="001D4D06"/>
    <w:rsid w:val="001D4E29"/>
    <w:rsid w:val="001D5328"/>
    <w:rsid w:val="001D7177"/>
    <w:rsid w:val="001D71A8"/>
    <w:rsid w:val="001E0159"/>
    <w:rsid w:val="001E1E25"/>
    <w:rsid w:val="001E5CAB"/>
    <w:rsid w:val="001E5D5F"/>
    <w:rsid w:val="001E6A5D"/>
    <w:rsid w:val="001F09C7"/>
    <w:rsid w:val="001F19E7"/>
    <w:rsid w:val="001F2E6E"/>
    <w:rsid w:val="001F33B1"/>
    <w:rsid w:val="001F3D90"/>
    <w:rsid w:val="001F5F6D"/>
    <w:rsid w:val="00200E4D"/>
    <w:rsid w:val="00201C80"/>
    <w:rsid w:val="00201FD5"/>
    <w:rsid w:val="00203AC8"/>
    <w:rsid w:val="002130D6"/>
    <w:rsid w:val="002149C5"/>
    <w:rsid w:val="002156AF"/>
    <w:rsid w:val="00223103"/>
    <w:rsid w:val="00225D34"/>
    <w:rsid w:val="00231714"/>
    <w:rsid w:val="00231CD4"/>
    <w:rsid w:val="00236A5A"/>
    <w:rsid w:val="0024241A"/>
    <w:rsid w:val="0024390D"/>
    <w:rsid w:val="002445C7"/>
    <w:rsid w:val="0024708B"/>
    <w:rsid w:val="002475E4"/>
    <w:rsid w:val="0025159D"/>
    <w:rsid w:val="00254B1E"/>
    <w:rsid w:val="00254C93"/>
    <w:rsid w:val="00254EEA"/>
    <w:rsid w:val="00257E03"/>
    <w:rsid w:val="00260415"/>
    <w:rsid w:val="002628EB"/>
    <w:rsid w:val="00262FE8"/>
    <w:rsid w:val="002645D1"/>
    <w:rsid w:val="00264C07"/>
    <w:rsid w:val="00264FE7"/>
    <w:rsid w:val="0026753E"/>
    <w:rsid w:val="002742CC"/>
    <w:rsid w:val="00276E7E"/>
    <w:rsid w:val="00277E98"/>
    <w:rsid w:val="00280A54"/>
    <w:rsid w:val="00281D8F"/>
    <w:rsid w:val="002829C6"/>
    <w:rsid w:val="0029288F"/>
    <w:rsid w:val="00293207"/>
    <w:rsid w:val="002944E1"/>
    <w:rsid w:val="00296A28"/>
    <w:rsid w:val="002A00FE"/>
    <w:rsid w:val="002A171D"/>
    <w:rsid w:val="002A2D15"/>
    <w:rsid w:val="002A34E4"/>
    <w:rsid w:val="002A7B36"/>
    <w:rsid w:val="002B2011"/>
    <w:rsid w:val="002B342B"/>
    <w:rsid w:val="002B3E28"/>
    <w:rsid w:val="002B6DD9"/>
    <w:rsid w:val="002B7044"/>
    <w:rsid w:val="002C13F2"/>
    <w:rsid w:val="002C70A9"/>
    <w:rsid w:val="002D2837"/>
    <w:rsid w:val="002D2E9F"/>
    <w:rsid w:val="002E1A4A"/>
    <w:rsid w:val="002E2458"/>
    <w:rsid w:val="002E54C7"/>
    <w:rsid w:val="002E5E9F"/>
    <w:rsid w:val="002F71CA"/>
    <w:rsid w:val="00300D15"/>
    <w:rsid w:val="00301FD6"/>
    <w:rsid w:val="00302E6A"/>
    <w:rsid w:val="00303D2A"/>
    <w:rsid w:val="003055FD"/>
    <w:rsid w:val="00310290"/>
    <w:rsid w:val="00311C56"/>
    <w:rsid w:val="00312F9A"/>
    <w:rsid w:val="0031369C"/>
    <w:rsid w:val="003153C1"/>
    <w:rsid w:val="00320E52"/>
    <w:rsid w:val="0032163E"/>
    <w:rsid w:val="0032456B"/>
    <w:rsid w:val="0033026B"/>
    <w:rsid w:val="003319AC"/>
    <w:rsid w:val="0033360C"/>
    <w:rsid w:val="003348F3"/>
    <w:rsid w:val="00336AAC"/>
    <w:rsid w:val="0034065B"/>
    <w:rsid w:val="00340EAE"/>
    <w:rsid w:val="00343252"/>
    <w:rsid w:val="003451F7"/>
    <w:rsid w:val="00345C52"/>
    <w:rsid w:val="00351660"/>
    <w:rsid w:val="0035640F"/>
    <w:rsid w:val="003645ED"/>
    <w:rsid w:val="00371418"/>
    <w:rsid w:val="00371D33"/>
    <w:rsid w:val="00374092"/>
    <w:rsid w:val="0038511D"/>
    <w:rsid w:val="0038609D"/>
    <w:rsid w:val="003955E4"/>
    <w:rsid w:val="00397C33"/>
    <w:rsid w:val="003A2522"/>
    <w:rsid w:val="003A5A3A"/>
    <w:rsid w:val="003A7E15"/>
    <w:rsid w:val="003B3D18"/>
    <w:rsid w:val="003B52B9"/>
    <w:rsid w:val="003C1813"/>
    <w:rsid w:val="003C4EAF"/>
    <w:rsid w:val="003C5326"/>
    <w:rsid w:val="003C70D1"/>
    <w:rsid w:val="003D21E3"/>
    <w:rsid w:val="003D6AE2"/>
    <w:rsid w:val="003E6856"/>
    <w:rsid w:val="003E735E"/>
    <w:rsid w:val="003F73BC"/>
    <w:rsid w:val="003F7441"/>
    <w:rsid w:val="0040037C"/>
    <w:rsid w:val="004022D0"/>
    <w:rsid w:val="0040420D"/>
    <w:rsid w:val="00414EA8"/>
    <w:rsid w:val="00420AF3"/>
    <w:rsid w:val="00420EF9"/>
    <w:rsid w:val="00422A35"/>
    <w:rsid w:val="00424523"/>
    <w:rsid w:val="004260F2"/>
    <w:rsid w:val="0042782A"/>
    <w:rsid w:val="0043078E"/>
    <w:rsid w:val="00430CE6"/>
    <w:rsid w:val="00432E16"/>
    <w:rsid w:val="00432EDC"/>
    <w:rsid w:val="00433190"/>
    <w:rsid w:val="00433D40"/>
    <w:rsid w:val="004367EF"/>
    <w:rsid w:val="00443704"/>
    <w:rsid w:val="0044571D"/>
    <w:rsid w:val="004470D0"/>
    <w:rsid w:val="00447487"/>
    <w:rsid w:val="00450178"/>
    <w:rsid w:val="004525B0"/>
    <w:rsid w:val="00453BC7"/>
    <w:rsid w:val="0045462D"/>
    <w:rsid w:val="004728EE"/>
    <w:rsid w:val="0047547A"/>
    <w:rsid w:val="00476985"/>
    <w:rsid w:val="004834E0"/>
    <w:rsid w:val="004857CB"/>
    <w:rsid w:val="0048648D"/>
    <w:rsid w:val="004879DF"/>
    <w:rsid w:val="004911EC"/>
    <w:rsid w:val="00494876"/>
    <w:rsid w:val="00495C0C"/>
    <w:rsid w:val="004A02F3"/>
    <w:rsid w:val="004A0E0F"/>
    <w:rsid w:val="004A4D7A"/>
    <w:rsid w:val="004A6FEA"/>
    <w:rsid w:val="004A79E5"/>
    <w:rsid w:val="004B61CF"/>
    <w:rsid w:val="004C571C"/>
    <w:rsid w:val="004C7B16"/>
    <w:rsid w:val="004D1396"/>
    <w:rsid w:val="004D1B60"/>
    <w:rsid w:val="004D42DF"/>
    <w:rsid w:val="004D4925"/>
    <w:rsid w:val="004E154D"/>
    <w:rsid w:val="004E3D57"/>
    <w:rsid w:val="004E48AD"/>
    <w:rsid w:val="004E4B08"/>
    <w:rsid w:val="004F0160"/>
    <w:rsid w:val="004F09EB"/>
    <w:rsid w:val="004F497D"/>
    <w:rsid w:val="004F64B7"/>
    <w:rsid w:val="005009B8"/>
    <w:rsid w:val="00500DB3"/>
    <w:rsid w:val="00506A90"/>
    <w:rsid w:val="00512B19"/>
    <w:rsid w:val="00512F03"/>
    <w:rsid w:val="00514AE5"/>
    <w:rsid w:val="00515B01"/>
    <w:rsid w:val="00516322"/>
    <w:rsid w:val="00516B75"/>
    <w:rsid w:val="00522209"/>
    <w:rsid w:val="00524585"/>
    <w:rsid w:val="005323EE"/>
    <w:rsid w:val="0053291B"/>
    <w:rsid w:val="005333CF"/>
    <w:rsid w:val="005356B8"/>
    <w:rsid w:val="00540B05"/>
    <w:rsid w:val="005432A5"/>
    <w:rsid w:val="00543AE7"/>
    <w:rsid w:val="0055013F"/>
    <w:rsid w:val="005510C9"/>
    <w:rsid w:val="005531ED"/>
    <w:rsid w:val="00555284"/>
    <w:rsid w:val="00560466"/>
    <w:rsid w:val="0056156B"/>
    <w:rsid w:val="00561B55"/>
    <w:rsid w:val="00562576"/>
    <w:rsid w:val="005707CC"/>
    <w:rsid w:val="0057098A"/>
    <w:rsid w:val="00570D03"/>
    <w:rsid w:val="00576E9D"/>
    <w:rsid w:val="00585A8A"/>
    <w:rsid w:val="005949F3"/>
    <w:rsid w:val="00595C40"/>
    <w:rsid w:val="00596668"/>
    <w:rsid w:val="005B2866"/>
    <w:rsid w:val="005B3128"/>
    <w:rsid w:val="005C0F49"/>
    <w:rsid w:val="005C272C"/>
    <w:rsid w:val="005C3431"/>
    <w:rsid w:val="005D0DB9"/>
    <w:rsid w:val="005D4258"/>
    <w:rsid w:val="005E3E76"/>
    <w:rsid w:val="005F4F66"/>
    <w:rsid w:val="00600C57"/>
    <w:rsid w:val="00601E8E"/>
    <w:rsid w:val="00602117"/>
    <w:rsid w:val="00603B86"/>
    <w:rsid w:val="00605A95"/>
    <w:rsid w:val="00605B4D"/>
    <w:rsid w:val="00607FF8"/>
    <w:rsid w:val="00611BCD"/>
    <w:rsid w:val="00613F83"/>
    <w:rsid w:val="0062023E"/>
    <w:rsid w:val="00621E5D"/>
    <w:rsid w:val="0062206E"/>
    <w:rsid w:val="00622E5A"/>
    <w:rsid w:val="006249B0"/>
    <w:rsid w:val="00625237"/>
    <w:rsid w:val="006264C7"/>
    <w:rsid w:val="00627B3D"/>
    <w:rsid w:val="00630BE4"/>
    <w:rsid w:val="00632B7B"/>
    <w:rsid w:val="0063595E"/>
    <w:rsid w:val="00636ADC"/>
    <w:rsid w:val="0063754B"/>
    <w:rsid w:val="00642985"/>
    <w:rsid w:val="00654DB7"/>
    <w:rsid w:val="006564E6"/>
    <w:rsid w:val="00662807"/>
    <w:rsid w:val="00663E31"/>
    <w:rsid w:val="006667AB"/>
    <w:rsid w:val="00670D2D"/>
    <w:rsid w:val="006778B5"/>
    <w:rsid w:val="00681117"/>
    <w:rsid w:val="00681ACF"/>
    <w:rsid w:val="00681F23"/>
    <w:rsid w:val="00682094"/>
    <w:rsid w:val="006862E1"/>
    <w:rsid w:val="00691E21"/>
    <w:rsid w:val="006927A3"/>
    <w:rsid w:val="00693845"/>
    <w:rsid w:val="006A5BF2"/>
    <w:rsid w:val="006B02AE"/>
    <w:rsid w:val="006B0309"/>
    <w:rsid w:val="006C4D5D"/>
    <w:rsid w:val="006D149F"/>
    <w:rsid w:val="006D3954"/>
    <w:rsid w:val="006D4C56"/>
    <w:rsid w:val="006D7425"/>
    <w:rsid w:val="006E0349"/>
    <w:rsid w:val="006E35F9"/>
    <w:rsid w:val="006E47CF"/>
    <w:rsid w:val="006E5A90"/>
    <w:rsid w:val="006F244C"/>
    <w:rsid w:val="006F2C1E"/>
    <w:rsid w:val="006F379B"/>
    <w:rsid w:val="006F4958"/>
    <w:rsid w:val="006F4B50"/>
    <w:rsid w:val="006F5033"/>
    <w:rsid w:val="006F6BB7"/>
    <w:rsid w:val="0070057C"/>
    <w:rsid w:val="007016C4"/>
    <w:rsid w:val="0070272F"/>
    <w:rsid w:val="00703809"/>
    <w:rsid w:val="007038AE"/>
    <w:rsid w:val="00703F43"/>
    <w:rsid w:val="00704578"/>
    <w:rsid w:val="007069E5"/>
    <w:rsid w:val="00707EEA"/>
    <w:rsid w:val="00710C31"/>
    <w:rsid w:val="00710E4C"/>
    <w:rsid w:val="00714147"/>
    <w:rsid w:val="0071570A"/>
    <w:rsid w:val="00717472"/>
    <w:rsid w:val="007175BC"/>
    <w:rsid w:val="007272AF"/>
    <w:rsid w:val="00730F00"/>
    <w:rsid w:val="00736728"/>
    <w:rsid w:val="00736C40"/>
    <w:rsid w:val="00741E12"/>
    <w:rsid w:val="00744E8E"/>
    <w:rsid w:val="0074609A"/>
    <w:rsid w:val="00746139"/>
    <w:rsid w:val="007463B1"/>
    <w:rsid w:val="00747F05"/>
    <w:rsid w:val="00751A2D"/>
    <w:rsid w:val="0075410A"/>
    <w:rsid w:val="00767F35"/>
    <w:rsid w:val="00776089"/>
    <w:rsid w:val="00780F77"/>
    <w:rsid w:val="007902E2"/>
    <w:rsid w:val="00792126"/>
    <w:rsid w:val="00793CD4"/>
    <w:rsid w:val="00796965"/>
    <w:rsid w:val="007A1AE7"/>
    <w:rsid w:val="007B2CBC"/>
    <w:rsid w:val="007B5F07"/>
    <w:rsid w:val="007C0F07"/>
    <w:rsid w:val="007C3207"/>
    <w:rsid w:val="007C462B"/>
    <w:rsid w:val="007C5AD4"/>
    <w:rsid w:val="007C61E1"/>
    <w:rsid w:val="007D4A7E"/>
    <w:rsid w:val="007D5BDE"/>
    <w:rsid w:val="007D62C8"/>
    <w:rsid w:val="007D7EC4"/>
    <w:rsid w:val="007E0891"/>
    <w:rsid w:val="007E6D98"/>
    <w:rsid w:val="007F1C61"/>
    <w:rsid w:val="007F2E3F"/>
    <w:rsid w:val="007F4DFC"/>
    <w:rsid w:val="00800D3E"/>
    <w:rsid w:val="008039B4"/>
    <w:rsid w:val="00805CBC"/>
    <w:rsid w:val="008060AB"/>
    <w:rsid w:val="00807533"/>
    <w:rsid w:val="00811445"/>
    <w:rsid w:val="0081204C"/>
    <w:rsid w:val="00817298"/>
    <w:rsid w:val="00820C71"/>
    <w:rsid w:val="0082276D"/>
    <w:rsid w:val="00823A6B"/>
    <w:rsid w:val="00824241"/>
    <w:rsid w:val="0082689B"/>
    <w:rsid w:val="0083522D"/>
    <w:rsid w:val="008375AA"/>
    <w:rsid w:val="00842019"/>
    <w:rsid w:val="00842CE7"/>
    <w:rsid w:val="00842E42"/>
    <w:rsid w:val="00847BA7"/>
    <w:rsid w:val="00847F5D"/>
    <w:rsid w:val="00856432"/>
    <w:rsid w:val="00860A63"/>
    <w:rsid w:val="00860E14"/>
    <w:rsid w:val="00862F58"/>
    <w:rsid w:val="00864EAF"/>
    <w:rsid w:val="00865F02"/>
    <w:rsid w:val="00866766"/>
    <w:rsid w:val="00870797"/>
    <w:rsid w:val="00874870"/>
    <w:rsid w:val="008819B7"/>
    <w:rsid w:val="00881C69"/>
    <w:rsid w:val="00882C04"/>
    <w:rsid w:val="008842D8"/>
    <w:rsid w:val="00890B59"/>
    <w:rsid w:val="008912FA"/>
    <w:rsid w:val="00892233"/>
    <w:rsid w:val="008958C5"/>
    <w:rsid w:val="008A0537"/>
    <w:rsid w:val="008A3CBD"/>
    <w:rsid w:val="008A7443"/>
    <w:rsid w:val="008B141F"/>
    <w:rsid w:val="008B1547"/>
    <w:rsid w:val="008B535C"/>
    <w:rsid w:val="008B5EE7"/>
    <w:rsid w:val="008B6994"/>
    <w:rsid w:val="008C19E2"/>
    <w:rsid w:val="008C2D76"/>
    <w:rsid w:val="008C3345"/>
    <w:rsid w:val="008C337D"/>
    <w:rsid w:val="008C3F7A"/>
    <w:rsid w:val="008D1F24"/>
    <w:rsid w:val="008D2A2C"/>
    <w:rsid w:val="008D4145"/>
    <w:rsid w:val="008D54D9"/>
    <w:rsid w:val="008D70C4"/>
    <w:rsid w:val="008D7A4D"/>
    <w:rsid w:val="008E002B"/>
    <w:rsid w:val="008E09D8"/>
    <w:rsid w:val="008E0BA1"/>
    <w:rsid w:val="008E1E0F"/>
    <w:rsid w:val="008E3272"/>
    <w:rsid w:val="008E77A4"/>
    <w:rsid w:val="008E7EDC"/>
    <w:rsid w:val="008F13F4"/>
    <w:rsid w:val="008F1DFF"/>
    <w:rsid w:val="008F23DA"/>
    <w:rsid w:val="008F471C"/>
    <w:rsid w:val="008F5399"/>
    <w:rsid w:val="008F570C"/>
    <w:rsid w:val="008F5C1B"/>
    <w:rsid w:val="008F759E"/>
    <w:rsid w:val="009033DC"/>
    <w:rsid w:val="009077A1"/>
    <w:rsid w:val="0091390C"/>
    <w:rsid w:val="00913CDE"/>
    <w:rsid w:val="00914595"/>
    <w:rsid w:val="0091481E"/>
    <w:rsid w:val="009206E2"/>
    <w:rsid w:val="00922F59"/>
    <w:rsid w:val="0093040C"/>
    <w:rsid w:val="0093061C"/>
    <w:rsid w:val="00952C75"/>
    <w:rsid w:val="00955DCB"/>
    <w:rsid w:val="0095651C"/>
    <w:rsid w:val="00957382"/>
    <w:rsid w:val="0095782C"/>
    <w:rsid w:val="00957906"/>
    <w:rsid w:val="00957C6F"/>
    <w:rsid w:val="00961E33"/>
    <w:rsid w:val="00965C53"/>
    <w:rsid w:val="0097414B"/>
    <w:rsid w:val="009759EB"/>
    <w:rsid w:val="009817DE"/>
    <w:rsid w:val="009831F2"/>
    <w:rsid w:val="0098364E"/>
    <w:rsid w:val="00983A59"/>
    <w:rsid w:val="00984D1B"/>
    <w:rsid w:val="00986D40"/>
    <w:rsid w:val="009906A6"/>
    <w:rsid w:val="009912B7"/>
    <w:rsid w:val="009A05BE"/>
    <w:rsid w:val="009A1BF7"/>
    <w:rsid w:val="009A3473"/>
    <w:rsid w:val="009A6C74"/>
    <w:rsid w:val="009B4B62"/>
    <w:rsid w:val="009B6A14"/>
    <w:rsid w:val="009C1FDB"/>
    <w:rsid w:val="009C3BD9"/>
    <w:rsid w:val="009D02A6"/>
    <w:rsid w:val="009D6575"/>
    <w:rsid w:val="009D7045"/>
    <w:rsid w:val="009D74EB"/>
    <w:rsid w:val="009E336E"/>
    <w:rsid w:val="009E6470"/>
    <w:rsid w:val="009E6A32"/>
    <w:rsid w:val="009F3336"/>
    <w:rsid w:val="00A018A3"/>
    <w:rsid w:val="00A04852"/>
    <w:rsid w:val="00A118C0"/>
    <w:rsid w:val="00A122F2"/>
    <w:rsid w:val="00A12DA9"/>
    <w:rsid w:val="00A13CB8"/>
    <w:rsid w:val="00A14C58"/>
    <w:rsid w:val="00A158C8"/>
    <w:rsid w:val="00A21807"/>
    <w:rsid w:val="00A24741"/>
    <w:rsid w:val="00A33AB8"/>
    <w:rsid w:val="00A33D48"/>
    <w:rsid w:val="00A42BF7"/>
    <w:rsid w:val="00A44D3C"/>
    <w:rsid w:val="00A46B9C"/>
    <w:rsid w:val="00A519ED"/>
    <w:rsid w:val="00A52E0A"/>
    <w:rsid w:val="00A52EAE"/>
    <w:rsid w:val="00A57777"/>
    <w:rsid w:val="00A60C93"/>
    <w:rsid w:val="00A63F48"/>
    <w:rsid w:val="00A670E0"/>
    <w:rsid w:val="00A67689"/>
    <w:rsid w:val="00A743BB"/>
    <w:rsid w:val="00A81F6D"/>
    <w:rsid w:val="00A827C7"/>
    <w:rsid w:val="00A82DA2"/>
    <w:rsid w:val="00A86F76"/>
    <w:rsid w:val="00A87174"/>
    <w:rsid w:val="00A879F3"/>
    <w:rsid w:val="00A927F0"/>
    <w:rsid w:val="00A93306"/>
    <w:rsid w:val="00A94705"/>
    <w:rsid w:val="00AA697B"/>
    <w:rsid w:val="00AA7366"/>
    <w:rsid w:val="00AB28F0"/>
    <w:rsid w:val="00AB440C"/>
    <w:rsid w:val="00AC091C"/>
    <w:rsid w:val="00AC12D6"/>
    <w:rsid w:val="00AC7A22"/>
    <w:rsid w:val="00AD2BBD"/>
    <w:rsid w:val="00AD2FF2"/>
    <w:rsid w:val="00AD4380"/>
    <w:rsid w:val="00AD6C74"/>
    <w:rsid w:val="00AD7D71"/>
    <w:rsid w:val="00AE262E"/>
    <w:rsid w:val="00AE64AE"/>
    <w:rsid w:val="00AE7C30"/>
    <w:rsid w:val="00AF1CB6"/>
    <w:rsid w:val="00AF2007"/>
    <w:rsid w:val="00AF346E"/>
    <w:rsid w:val="00AF575D"/>
    <w:rsid w:val="00AF5FDB"/>
    <w:rsid w:val="00B00D27"/>
    <w:rsid w:val="00B03F89"/>
    <w:rsid w:val="00B04E06"/>
    <w:rsid w:val="00B0773E"/>
    <w:rsid w:val="00B07974"/>
    <w:rsid w:val="00B07F9F"/>
    <w:rsid w:val="00B14D1C"/>
    <w:rsid w:val="00B2387E"/>
    <w:rsid w:val="00B2501F"/>
    <w:rsid w:val="00B25883"/>
    <w:rsid w:val="00B30D84"/>
    <w:rsid w:val="00B33257"/>
    <w:rsid w:val="00B3336D"/>
    <w:rsid w:val="00B3593F"/>
    <w:rsid w:val="00B42530"/>
    <w:rsid w:val="00B47525"/>
    <w:rsid w:val="00B522E4"/>
    <w:rsid w:val="00B52554"/>
    <w:rsid w:val="00B550A6"/>
    <w:rsid w:val="00B574C8"/>
    <w:rsid w:val="00B65BFB"/>
    <w:rsid w:val="00B669F9"/>
    <w:rsid w:val="00B671A2"/>
    <w:rsid w:val="00B70EB3"/>
    <w:rsid w:val="00B7340E"/>
    <w:rsid w:val="00B73BD5"/>
    <w:rsid w:val="00B80124"/>
    <w:rsid w:val="00B81750"/>
    <w:rsid w:val="00B87098"/>
    <w:rsid w:val="00B910E1"/>
    <w:rsid w:val="00B917C7"/>
    <w:rsid w:val="00B917DA"/>
    <w:rsid w:val="00B959D8"/>
    <w:rsid w:val="00BA3AE5"/>
    <w:rsid w:val="00BA526F"/>
    <w:rsid w:val="00BA6225"/>
    <w:rsid w:val="00BA6CAD"/>
    <w:rsid w:val="00BB05C6"/>
    <w:rsid w:val="00BD1C01"/>
    <w:rsid w:val="00BD51EE"/>
    <w:rsid w:val="00BE1F5C"/>
    <w:rsid w:val="00BE3574"/>
    <w:rsid w:val="00BE5E79"/>
    <w:rsid w:val="00BE736F"/>
    <w:rsid w:val="00BF2461"/>
    <w:rsid w:val="00BF2755"/>
    <w:rsid w:val="00BF4822"/>
    <w:rsid w:val="00BF56D9"/>
    <w:rsid w:val="00BF64A3"/>
    <w:rsid w:val="00C02A1E"/>
    <w:rsid w:val="00C0478B"/>
    <w:rsid w:val="00C05784"/>
    <w:rsid w:val="00C0587C"/>
    <w:rsid w:val="00C17BE6"/>
    <w:rsid w:val="00C23A3F"/>
    <w:rsid w:val="00C24088"/>
    <w:rsid w:val="00C242EE"/>
    <w:rsid w:val="00C25117"/>
    <w:rsid w:val="00C25FB4"/>
    <w:rsid w:val="00C26B5C"/>
    <w:rsid w:val="00C4073E"/>
    <w:rsid w:val="00C409A8"/>
    <w:rsid w:val="00C4116D"/>
    <w:rsid w:val="00C43098"/>
    <w:rsid w:val="00C456E3"/>
    <w:rsid w:val="00C46859"/>
    <w:rsid w:val="00C53639"/>
    <w:rsid w:val="00C53C92"/>
    <w:rsid w:val="00C6160B"/>
    <w:rsid w:val="00C61970"/>
    <w:rsid w:val="00C62CF7"/>
    <w:rsid w:val="00C65440"/>
    <w:rsid w:val="00C70812"/>
    <w:rsid w:val="00C70CFB"/>
    <w:rsid w:val="00C77FF8"/>
    <w:rsid w:val="00C809AD"/>
    <w:rsid w:val="00C962AD"/>
    <w:rsid w:val="00C96989"/>
    <w:rsid w:val="00C9770F"/>
    <w:rsid w:val="00CA06BF"/>
    <w:rsid w:val="00CA29C5"/>
    <w:rsid w:val="00CA5804"/>
    <w:rsid w:val="00CA60B2"/>
    <w:rsid w:val="00CA6DCA"/>
    <w:rsid w:val="00CB0E79"/>
    <w:rsid w:val="00CB1523"/>
    <w:rsid w:val="00CB2A1B"/>
    <w:rsid w:val="00CC0321"/>
    <w:rsid w:val="00CC0502"/>
    <w:rsid w:val="00CC20E8"/>
    <w:rsid w:val="00CC38AC"/>
    <w:rsid w:val="00CC3F4E"/>
    <w:rsid w:val="00CC6382"/>
    <w:rsid w:val="00CC6CFF"/>
    <w:rsid w:val="00CD0FCE"/>
    <w:rsid w:val="00CD31ED"/>
    <w:rsid w:val="00CD4640"/>
    <w:rsid w:val="00CD727B"/>
    <w:rsid w:val="00CD786E"/>
    <w:rsid w:val="00CE03F7"/>
    <w:rsid w:val="00CE30D6"/>
    <w:rsid w:val="00CF3EE3"/>
    <w:rsid w:val="00CF7E90"/>
    <w:rsid w:val="00D03D6E"/>
    <w:rsid w:val="00D04438"/>
    <w:rsid w:val="00D120E3"/>
    <w:rsid w:val="00D15985"/>
    <w:rsid w:val="00D16E6A"/>
    <w:rsid w:val="00D1764D"/>
    <w:rsid w:val="00D1795C"/>
    <w:rsid w:val="00D20F59"/>
    <w:rsid w:val="00D21406"/>
    <w:rsid w:val="00D21723"/>
    <w:rsid w:val="00D26875"/>
    <w:rsid w:val="00D34824"/>
    <w:rsid w:val="00D36841"/>
    <w:rsid w:val="00D37D5A"/>
    <w:rsid w:val="00D40204"/>
    <w:rsid w:val="00D40D6F"/>
    <w:rsid w:val="00D45E5B"/>
    <w:rsid w:val="00D47CD7"/>
    <w:rsid w:val="00D5063D"/>
    <w:rsid w:val="00D52076"/>
    <w:rsid w:val="00D52259"/>
    <w:rsid w:val="00D52FC5"/>
    <w:rsid w:val="00D5312F"/>
    <w:rsid w:val="00D5769A"/>
    <w:rsid w:val="00D62780"/>
    <w:rsid w:val="00D62C7A"/>
    <w:rsid w:val="00D63E25"/>
    <w:rsid w:val="00D641F1"/>
    <w:rsid w:val="00D64A6E"/>
    <w:rsid w:val="00D656F3"/>
    <w:rsid w:val="00D73260"/>
    <w:rsid w:val="00D747DC"/>
    <w:rsid w:val="00D76A7B"/>
    <w:rsid w:val="00D820A8"/>
    <w:rsid w:val="00D82331"/>
    <w:rsid w:val="00D867EE"/>
    <w:rsid w:val="00D87272"/>
    <w:rsid w:val="00D910EE"/>
    <w:rsid w:val="00D94D08"/>
    <w:rsid w:val="00D97432"/>
    <w:rsid w:val="00D97C89"/>
    <w:rsid w:val="00DA00A6"/>
    <w:rsid w:val="00DA3FB1"/>
    <w:rsid w:val="00DB1C8D"/>
    <w:rsid w:val="00DB36DB"/>
    <w:rsid w:val="00DC4FB8"/>
    <w:rsid w:val="00DC6431"/>
    <w:rsid w:val="00DD1FF2"/>
    <w:rsid w:val="00DD5FF8"/>
    <w:rsid w:val="00DE064E"/>
    <w:rsid w:val="00DE3A6D"/>
    <w:rsid w:val="00DE4CD1"/>
    <w:rsid w:val="00DE4F4D"/>
    <w:rsid w:val="00DF55C8"/>
    <w:rsid w:val="00DF7147"/>
    <w:rsid w:val="00DF7A87"/>
    <w:rsid w:val="00E02788"/>
    <w:rsid w:val="00E05BFE"/>
    <w:rsid w:val="00E072E5"/>
    <w:rsid w:val="00E113D0"/>
    <w:rsid w:val="00E11E67"/>
    <w:rsid w:val="00E1549A"/>
    <w:rsid w:val="00E16498"/>
    <w:rsid w:val="00E226C9"/>
    <w:rsid w:val="00E23171"/>
    <w:rsid w:val="00E25C38"/>
    <w:rsid w:val="00E26288"/>
    <w:rsid w:val="00E31E1A"/>
    <w:rsid w:val="00E3254D"/>
    <w:rsid w:val="00E32A75"/>
    <w:rsid w:val="00E32D4D"/>
    <w:rsid w:val="00E36BC2"/>
    <w:rsid w:val="00E36F3B"/>
    <w:rsid w:val="00E42769"/>
    <w:rsid w:val="00E42FB2"/>
    <w:rsid w:val="00E47EFA"/>
    <w:rsid w:val="00E53D5D"/>
    <w:rsid w:val="00E543BD"/>
    <w:rsid w:val="00E565A5"/>
    <w:rsid w:val="00E576F7"/>
    <w:rsid w:val="00E578B8"/>
    <w:rsid w:val="00E60374"/>
    <w:rsid w:val="00E657D8"/>
    <w:rsid w:val="00E66CD5"/>
    <w:rsid w:val="00E678A7"/>
    <w:rsid w:val="00E6795D"/>
    <w:rsid w:val="00E864BD"/>
    <w:rsid w:val="00E92D83"/>
    <w:rsid w:val="00E94734"/>
    <w:rsid w:val="00E94AF5"/>
    <w:rsid w:val="00EA095D"/>
    <w:rsid w:val="00EA208A"/>
    <w:rsid w:val="00EA2895"/>
    <w:rsid w:val="00EA3C93"/>
    <w:rsid w:val="00EB0573"/>
    <w:rsid w:val="00EB25FE"/>
    <w:rsid w:val="00EB5DFD"/>
    <w:rsid w:val="00EB667E"/>
    <w:rsid w:val="00EB6E9A"/>
    <w:rsid w:val="00EC5615"/>
    <w:rsid w:val="00EC773E"/>
    <w:rsid w:val="00EC7CB4"/>
    <w:rsid w:val="00ED34EF"/>
    <w:rsid w:val="00ED3DE6"/>
    <w:rsid w:val="00EE1C97"/>
    <w:rsid w:val="00EE2784"/>
    <w:rsid w:val="00EE29E4"/>
    <w:rsid w:val="00EE3894"/>
    <w:rsid w:val="00EE40B2"/>
    <w:rsid w:val="00EE580E"/>
    <w:rsid w:val="00EE7003"/>
    <w:rsid w:val="00EF056C"/>
    <w:rsid w:val="00EF159D"/>
    <w:rsid w:val="00EF177A"/>
    <w:rsid w:val="00EF1DBF"/>
    <w:rsid w:val="00EF1F10"/>
    <w:rsid w:val="00F0042D"/>
    <w:rsid w:val="00F02076"/>
    <w:rsid w:val="00F0290C"/>
    <w:rsid w:val="00F1224F"/>
    <w:rsid w:val="00F16ACD"/>
    <w:rsid w:val="00F16E2C"/>
    <w:rsid w:val="00F24104"/>
    <w:rsid w:val="00F24EF1"/>
    <w:rsid w:val="00F25842"/>
    <w:rsid w:val="00F25D0F"/>
    <w:rsid w:val="00F3029E"/>
    <w:rsid w:val="00F3348B"/>
    <w:rsid w:val="00F3501D"/>
    <w:rsid w:val="00F427E2"/>
    <w:rsid w:val="00F45172"/>
    <w:rsid w:val="00F4669C"/>
    <w:rsid w:val="00F5170F"/>
    <w:rsid w:val="00F55A24"/>
    <w:rsid w:val="00F5774E"/>
    <w:rsid w:val="00F64524"/>
    <w:rsid w:val="00F67E6A"/>
    <w:rsid w:val="00F67F11"/>
    <w:rsid w:val="00F700AF"/>
    <w:rsid w:val="00F727AF"/>
    <w:rsid w:val="00F74628"/>
    <w:rsid w:val="00F74A21"/>
    <w:rsid w:val="00F82D69"/>
    <w:rsid w:val="00F844C8"/>
    <w:rsid w:val="00F847B8"/>
    <w:rsid w:val="00F8587A"/>
    <w:rsid w:val="00F936D0"/>
    <w:rsid w:val="00F95560"/>
    <w:rsid w:val="00F979E4"/>
    <w:rsid w:val="00FA165D"/>
    <w:rsid w:val="00FA6D42"/>
    <w:rsid w:val="00FA6EA4"/>
    <w:rsid w:val="00FA7845"/>
    <w:rsid w:val="00FB05AC"/>
    <w:rsid w:val="00FB08C4"/>
    <w:rsid w:val="00FB3DCC"/>
    <w:rsid w:val="00FB3EE8"/>
    <w:rsid w:val="00FB7A6A"/>
    <w:rsid w:val="00FC0347"/>
    <w:rsid w:val="00FC41AF"/>
    <w:rsid w:val="00FC4D5F"/>
    <w:rsid w:val="00FC7E1C"/>
    <w:rsid w:val="00FD7730"/>
    <w:rsid w:val="00FE06DD"/>
    <w:rsid w:val="00FE1136"/>
    <w:rsid w:val="00FE2845"/>
    <w:rsid w:val="00FE44C0"/>
    <w:rsid w:val="00FF359A"/>
    <w:rsid w:val="00FF3DB4"/>
    <w:rsid w:val="00FF52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38647"/>
  <w15:chartTrackingRefBased/>
  <w15:docId w15:val="{0BF07498-82A9-4468-A87C-C064E39F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09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82094"/>
    <w:pPr>
      <w:keepNext/>
      <w:spacing w:before="240" w:after="60"/>
      <w:outlineLvl w:val="0"/>
    </w:pPr>
    <w:rPr>
      <w:rFonts w:ascii="Times New Roman" w:eastAsia="Times New Roman" w:hAnsi="Times New Roman"/>
      <w:bCs/>
      <w:kern w:val="32"/>
      <w:sz w:val="32"/>
      <w:szCs w:val="32"/>
    </w:rPr>
  </w:style>
  <w:style w:type="paragraph" w:styleId="Heading2">
    <w:name w:val="heading 2"/>
    <w:basedOn w:val="Normal"/>
    <w:next w:val="Normal"/>
    <w:link w:val="Heading2Char"/>
    <w:uiPriority w:val="9"/>
    <w:qFormat/>
    <w:rsid w:val="0068209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FE44C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8958C5"/>
    <w:pPr>
      <w:tabs>
        <w:tab w:val="left" w:pos="284"/>
        <w:tab w:val="right" w:leader="dot" w:pos="9062"/>
      </w:tabs>
      <w:spacing w:after="0" w:line="240" w:lineRule="auto"/>
      <w:jc w:val="center"/>
    </w:pPr>
    <w:rPr>
      <w:rFonts w:ascii="Times New Roman" w:hAnsi="Times New Roman"/>
      <w:b/>
      <w:noProof/>
      <w:color w:val="000000"/>
      <w:sz w:val="28"/>
      <w:szCs w:val="28"/>
    </w:rPr>
  </w:style>
  <w:style w:type="character" w:customStyle="1" w:styleId="Heading1Char">
    <w:name w:val="Heading 1 Char"/>
    <w:basedOn w:val="DefaultParagraphFont"/>
    <w:link w:val="Heading1"/>
    <w:uiPriority w:val="9"/>
    <w:rsid w:val="00682094"/>
    <w:rPr>
      <w:rFonts w:ascii="Times New Roman" w:eastAsia="Times New Roman" w:hAnsi="Times New Roman" w:cs="Times New Roman"/>
      <w:bCs/>
      <w:kern w:val="32"/>
      <w:sz w:val="32"/>
      <w:szCs w:val="32"/>
    </w:rPr>
  </w:style>
  <w:style w:type="character" w:customStyle="1" w:styleId="Heading2Char">
    <w:name w:val="Heading 2 Char"/>
    <w:basedOn w:val="DefaultParagraphFont"/>
    <w:link w:val="Heading2"/>
    <w:uiPriority w:val="9"/>
    <w:rsid w:val="00682094"/>
    <w:rPr>
      <w:rFonts w:ascii="Cambria" w:eastAsia="Times New Roman" w:hAnsi="Cambria" w:cs="Times New Roman"/>
      <w:b/>
      <w:bCs/>
      <w:i/>
      <w:iCs/>
      <w:sz w:val="28"/>
      <w:szCs w:val="28"/>
    </w:rPr>
  </w:style>
  <w:style w:type="paragraph" w:styleId="ListParagraph">
    <w:name w:val="List Paragraph"/>
    <w:aliases w:val="2,Strip"/>
    <w:basedOn w:val="Normal"/>
    <w:link w:val="ListParagraphChar"/>
    <w:uiPriority w:val="34"/>
    <w:qFormat/>
    <w:rsid w:val="00F936D0"/>
    <w:pPr>
      <w:ind w:left="720"/>
      <w:contextualSpacing/>
    </w:pPr>
  </w:style>
  <w:style w:type="table" w:styleId="TableGrid">
    <w:name w:val="Table Grid"/>
    <w:basedOn w:val="TableNormal"/>
    <w:uiPriority w:val="39"/>
    <w:rsid w:val="00C05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93CD4"/>
    <w:rPr>
      <w:color w:val="0000FF"/>
      <w:u w:val="single"/>
    </w:rPr>
  </w:style>
  <w:style w:type="character" w:customStyle="1" w:styleId="t35">
    <w:name w:val="t35"/>
    <w:rsid w:val="00793CD4"/>
  </w:style>
  <w:style w:type="paragraph" w:styleId="FootnoteText">
    <w:name w:val="footnote text"/>
    <w:aliases w:val="Footnote,Fußnote"/>
    <w:basedOn w:val="Normal"/>
    <w:link w:val="FootnoteTextChar"/>
    <w:uiPriority w:val="99"/>
    <w:unhideWhenUsed/>
    <w:rsid w:val="00793CD4"/>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uiPriority w:val="99"/>
    <w:rsid w:val="00793CD4"/>
    <w:rPr>
      <w:rFonts w:ascii="Calibri" w:eastAsia="Calibri" w:hAnsi="Calibri" w:cs="Times New Roman"/>
      <w:sz w:val="20"/>
      <w:szCs w:val="20"/>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basedOn w:val="DefaultParagraphFont"/>
    <w:uiPriority w:val="99"/>
    <w:unhideWhenUsed/>
    <w:rsid w:val="00793CD4"/>
    <w:rPr>
      <w:vertAlign w:val="superscript"/>
    </w:rPr>
  </w:style>
  <w:style w:type="character" w:styleId="Strong">
    <w:name w:val="Strong"/>
    <w:uiPriority w:val="22"/>
    <w:qFormat/>
    <w:rsid w:val="008958C5"/>
    <w:rPr>
      <w:b/>
      <w:bCs/>
    </w:rPr>
  </w:style>
  <w:style w:type="character" w:customStyle="1" w:styleId="hps">
    <w:name w:val="hps"/>
    <w:basedOn w:val="DefaultParagraphFont"/>
    <w:rsid w:val="008958C5"/>
  </w:style>
  <w:style w:type="character" w:customStyle="1" w:styleId="ListParagraphChar">
    <w:name w:val="List Paragraph Char"/>
    <w:aliases w:val="2 Char,Strip Char"/>
    <w:link w:val="ListParagraph"/>
    <w:uiPriority w:val="34"/>
    <w:locked/>
    <w:rsid w:val="008958C5"/>
    <w:rPr>
      <w:rFonts w:ascii="Calibri" w:eastAsia="Calibri" w:hAnsi="Calibri" w:cs="Times New Roman"/>
    </w:rPr>
  </w:style>
  <w:style w:type="character" w:customStyle="1" w:styleId="Heading3Char">
    <w:name w:val="Heading 3 Char"/>
    <w:basedOn w:val="DefaultParagraphFont"/>
    <w:link w:val="Heading3"/>
    <w:uiPriority w:val="9"/>
    <w:rsid w:val="00FE44C0"/>
    <w:rPr>
      <w:rFonts w:ascii="Cambria" w:eastAsia="Times New Roman" w:hAnsi="Cambria" w:cs="Times New Roman"/>
      <w:b/>
      <w:bCs/>
      <w:color w:val="4F81BD"/>
    </w:rPr>
  </w:style>
  <w:style w:type="paragraph" w:styleId="TOC2">
    <w:name w:val="toc 2"/>
    <w:basedOn w:val="Normal"/>
    <w:next w:val="Normal"/>
    <w:autoRedefine/>
    <w:uiPriority w:val="39"/>
    <w:unhideWhenUsed/>
    <w:rsid w:val="00FE44C0"/>
    <w:pPr>
      <w:tabs>
        <w:tab w:val="left" w:pos="0"/>
        <w:tab w:val="right" w:leader="dot" w:pos="9061"/>
      </w:tabs>
    </w:pPr>
    <w:rPr>
      <w:rFonts w:ascii="Times New Roman" w:hAnsi="Times New Roman"/>
      <w:b/>
      <w:noProof/>
      <w:sz w:val="28"/>
      <w:szCs w:val="28"/>
    </w:rPr>
  </w:style>
  <w:style w:type="paragraph" w:styleId="Header">
    <w:name w:val="header"/>
    <w:basedOn w:val="Normal"/>
    <w:link w:val="HeaderChar"/>
    <w:uiPriority w:val="99"/>
    <w:unhideWhenUsed/>
    <w:rsid w:val="00FE44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44C0"/>
    <w:rPr>
      <w:rFonts w:ascii="Calibri" w:eastAsia="Calibri" w:hAnsi="Calibri" w:cs="Times New Roman"/>
    </w:rPr>
  </w:style>
  <w:style w:type="paragraph" w:customStyle="1" w:styleId="PPStils">
    <w:name w:val="PP Stils"/>
    <w:basedOn w:val="Normal"/>
    <w:rsid w:val="00FE44C0"/>
    <w:pPr>
      <w:spacing w:after="0" w:line="240" w:lineRule="auto"/>
    </w:pPr>
    <w:rPr>
      <w:rFonts w:ascii="Times New Roman" w:eastAsia="Times New Roman" w:hAnsi="Times New Roman"/>
      <w:b/>
      <w:sz w:val="24"/>
      <w:szCs w:val="28"/>
      <w:lang w:eastAsia="lv-LV"/>
    </w:rPr>
  </w:style>
  <w:style w:type="paragraph" w:styleId="Title">
    <w:name w:val="Title"/>
    <w:basedOn w:val="Normal"/>
    <w:link w:val="TitleChar"/>
    <w:uiPriority w:val="10"/>
    <w:qFormat/>
    <w:rsid w:val="00FE44C0"/>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FE44C0"/>
    <w:rPr>
      <w:rFonts w:ascii="Times New Roman" w:eastAsia="Times New Roman" w:hAnsi="Times New Roman" w:cs="Times New Roman"/>
      <w:b/>
      <w:bCs/>
      <w:sz w:val="24"/>
      <w:szCs w:val="24"/>
    </w:rPr>
  </w:style>
  <w:style w:type="paragraph" w:styleId="NormalWeb">
    <w:name w:val="Normal (Web)"/>
    <w:aliases w:val="sākums"/>
    <w:basedOn w:val="Normal"/>
    <w:link w:val="NormalWebChar"/>
    <w:uiPriority w:val="99"/>
    <w:unhideWhenUsed/>
    <w:qFormat/>
    <w:rsid w:val="00FE44C0"/>
    <w:pPr>
      <w:spacing w:before="100" w:beforeAutospacing="1" w:after="100" w:afterAutospacing="1" w:line="240" w:lineRule="auto"/>
    </w:pPr>
    <w:rPr>
      <w:rFonts w:ascii="Times New Roman" w:hAnsi="Times New Roman"/>
      <w:sz w:val="24"/>
      <w:szCs w:val="24"/>
      <w:lang w:eastAsia="lv-LV"/>
    </w:rPr>
  </w:style>
  <w:style w:type="paragraph" w:styleId="BalloonText">
    <w:name w:val="Balloon Text"/>
    <w:basedOn w:val="Normal"/>
    <w:link w:val="BalloonTextChar"/>
    <w:uiPriority w:val="99"/>
    <w:semiHidden/>
    <w:unhideWhenUsed/>
    <w:rsid w:val="00FE4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C0"/>
    <w:rPr>
      <w:rFonts w:ascii="Tahoma" w:eastAsia="Calibri" w:hAnsi="Tahoma" w:cs="Tahoma"/>
      <w:sz w:val="16"/>
      <w:szCs w:val="16"/>
    </w:rPr>
  </w:style>
  <w:style w:type="paragraph" w:styleId="Footer">
    <w:name w:val="footer"/>
    <w:basedOn w:val="Normal"/>
    <w:link w:val="FooterChar"/>
    <w:uiPriority w:val="99"/>
    <w:unhideWhenUsed/>
    <w:rsid w:val="00FE44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44C0"/>
    <w:rPr>
      <w:rFonts w:ascii="Calibri" w:eastAsia="Calibri" w:hAnsi="Calibri" w:cs="Times New Roman"/>
    </w:rPr>
  </w:style>
  <w:style w:type="paragraph" w:styleId="CommentText">
    <w:name w:val="annotation text"/>
    <w:aliases w:val=" Char3,Char3"/>
    <w:basedOn w:val="Normal"/>
    <w:link w:val="CommentTextChar"/>
    <w:uiPriority w:val="99"/>
    <w:rsid w:val="00FE44C0"/>
    <w:rPr>
      <w:rFonts w:cs="Calibri"/>
      <w:sz w:val="20"/>
      <w:szCs w:val="20"/>
    </w:rPr>
  </w:style>
  <w:style w:type="character" w:customStyle="1" w:styleId="CommentTextChar">
    <w:name w:val="Comment Text Char"/>
    <w:aliases w:val=" Char3 Char,Char3 Char"/>
    <w:basedOn w:val="DefaultParagraphFont"/>
    <w:link w:val="CommentText"/>
    <w:uiPriority w:val="99"/>
    <w:rsid w:val="00FE44C0"/>
    <w:rPr>
      <w:rFonts w:ascii="Calibri" w:eastAsia="Calibri" w:hAnsi="Calibri" w:cs="Calibri"/>
      <w:sz w:val="20"/>
      <w:szCs w:val="20"/>
    </w:rPr>
  </w:style>
  <w:style w:type="character" w:styleId="FollowedHyperlink">
    <w:name w:val="FollowedHyperlink"/>
    <w:uiPriority w:val="99"/>
    <w:semiHidden/>
    <w:unhideWhenUsed/>
    <w:rsid w:val="00FE44C0"/>
    <w:rPr>
      <w:color w:val="800080"/>
      <w:u w:val="single"/>
    </w:rPr>
  </w:style>
  <w:style w:type="paragraph" w:styleId="TOC3">
    <w:name w:val="toc 3"/>
    <w:basedOn w:val="Normal"/>
    <w:next w:val="Normal"/>
    <w:autoRedefine/>
    <w:uiPriority w:val="39"/>
    <w:unhideWhenUsed/>
    <w:rsid w:val="00FE44C0"/>
    <w:pPr>
      <w:ind w:left="440"/>
    </w:pPr>
  </w:style>
  <w:style w:type="character" w:styleId="CommentReference">
    <w:name w:val="annotation reference"/>
    <w:uiPriority w:val="99"/>
    <w:semiHidden/>
    <w:unhideWhenUsed/>
    <w:rsid w:val="00FE44C0"/>
    <w:rPr>
      <w:sz w:val="16"/>
      <w:szCs w:val="16"/>
    </w:rPr>
  </w:style>
  <w:style w:type="paragraph" w:customStyle="1" w:styleId="naisf">
    <w:name w:val="naisf"/>
    <w:basedOn w:val="Normal"/>
    <w:rsid w:val="00FE44C0"/>
    <w:pPr>
      <w:spacing w:before="100" w:beforeAutospacing="1" w:after="100" w:afterAutospacing="1" w:line="240" w:lineRule="auto"/>
    </w:pPr>
    <w:rPr>
      <w:rFonts w:ascii="Times New Roman" w:eastAsia="Times New Roman" w:hAnsi="Times New Roman"/>
      <w:sz w:val="24"/>
      <w:szCs w:val="24"/>
      <w:lang w:eastAsia="lv-LV"/>
    </w:rPr>
  </w:style>
  <w:style w:type="paragraph" w:styleId="EndnoteText">
    <w:name w:val="endnote text"/>
    <w:basedOn w:val="Normal"/>
    <w:link w:val="EndnoteTextChar"/>
    <w:semiHidden/>
    <w:rsid w:val="00FE44C0"/>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FE44C0"/>
    <w:rPr>
      <w:rFonts w:ascii="Times New Roman" w:eastAsia="Times New Roman" w:hAnsi="Times New Roman" w:cs="Times New Roman"/>
      <w:sz w:val="20"/>
      <w:szCs w:val="20"/>
    </w:rPr>
  </w:style>
  <w:style w:type="paragraph" w:styleId="BodyText">
    <w:name w:val="Body Text"/>
    <w:basedOn w:val="Normal"/>
    <w:link w:val="BodyTextChar"/>
    <w:rsid w:val="00FE44C0"/>
    <w:pPr>
      <w:spacing w:after="0" w:line="240" w:lineRule="auto"/>
    </w:pPr>
    <w:rPr>
      <w:rFonts w:ascii="Times New Roman" w:eastAsia="Times New Roman" w:hAnsi="Times New Roman"/>
      <w:sz w:val="28"/>
      <w:szCs w:val="20"/>
    </w:rPr>
  </w:style>
  <w:style w:type="character" w:customStyle="1" w:styleId="BodyTextChar">
    <w:name w:val="Body Text Char"/>
    <w:basedOn w:val="DefaultParagraphFont"/>
    <w:link w:val="BodyText"/>
    <w:rsid w:val="00FE44C0"/>
    <w:rPr>
      <w:rFonts w:ascii="Times New Roman" w:eastAsia="Times New Roman" w:hAnsi="Times New Roman" w:cs="Times New Roman"/>
      <w:sz w:val="28"/>
      <w:szCs w:val="20"/>
    </w:rPr>
  </w:style>
  <w:style w:type="character" w:customStyle="1" w:styleId="sadalasnosaukums1">
    <w:name w:val="sadalasnosaukums1"/>
    <w:rsid w:val="00FE44C0"/>
    <w:rPr>
      <w:color w:val="840017"/>
      <w:sz w:val="30"/>
      <w:szCs w:val="30"/>
    </w:rPr>
  </w:style>
  <w:style w:type="table" w:styleId="ColorfulList-Accent1">
    <w:name w:val="Colorful List Accent 1"/>
    <w:basedOn w:val="TableNormal"/>
    <w:uiPriority w:val="72"/>
    <w:rsid w:val="00FE44C0"/>
    <w:pPr>
      <w:spacing w:after="0" w:line="240" w:lineRule="auto"/>
    </w:pPr>
    <w:rPr>
      <w:rFonts w:ascii="Calibri" w:eastAsia="Calibri" w:hAnsi="Calibri" w:cs="Times New Roman"/>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1">
    <w:name w:val="Colorful List1"/>
    <w:basedOn w:val="TableNormal"/>
    <w:uiPriority w:val="72"/>
    <w:rsid w:val="00FE44C0"/>
    <w:pPr>
      <w:spacing w:after="0" w:line="240" w:lineRule="auto"/>
    </w:pPr>
    <w:rPr>
      <w:rFonts w:ascii="Calibri" w:eastAsia="Calibri" w:hAnsi="Calibri" w:cs="Times New Roman"/>
      <w:color w:val="000000"/>
      <w:sz w:val="20"/>
      <w:szCs w:val="20"/>
      <w:lang w:eastAsia="lv-LV"/>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styleId="Emphasis">
    <w:name w:val="Emphasis"/>
    <w:uiPriority w:val="20"/>
    <w:qFormat/>
    <w:rsid w:val="00FE44C0"/>
    <w:rPr>
      <w:i/>
      <w:iCs/>
    </w:rPr>
  </w:style>
  <w:style w:type="paragraph" w:customStyle="1" w:styleId="ColorfulList-Accent11">
    <w:name w:val="Colorful List - Accent 11"/>
    <w:basedOn w:val="Normal"/>
    <w:uiPriority w:val="34"/>
    <w:qFormat/>
    <w:rsid w:val="00FE44C0"/>
    <w:pPr>
      <w:spacing w:line="240" w:lineRule="auto"/>
      <w:ind w:left="-360" w:firstLine="360"/>
      <w:contextualSpacing/>
      <w:jc w:val="both"/>
    </w:pPr>
    <w:rPr>
      <w:rFonts w:ascii="Cambria" w:hAnsi="Cambria"/>
      <w:bCs/>
      <w:sz w:val="24"/>
      <w:szCs w:val="24"/>
    </w:rPr>
  </w:style>
  <w:style w:type="paragraph" w:styleId="CommentSubject">
    <w:name w:val="annotation subject"/>
    <w:basedOn w:val="CommentText"/>
    <w:next w:val="CommentText"/>
    <w:link w:val="CommentSubjectChar"/>
    <w:unhideWhenUsed/>
    <w:rsid w:val="00FE44C0"/>
    <w:rPr>
      <w:rFonts w:cs="Times New Roman"/>
      <w:b/>
      <w:bCs/>
    </w:rPr>
  </w:style>
  <w:style w:type="character" w:customStyle="1" w:styleId="CommentSubjectChar">
    <w:name w:val="Comment Subject Char"/>
    <w:basedOn w:val="CommentTextChar"/>
    <w:link w:val="CommentSubject"/>
    <w:rsid w:val="00FE44C0"/>
    <w:rPr>
      <w:rFonts w:ascii="Calibri" w:eastAsia="Calibri" w:hAnsi="Calibri" w:cs="Times New Roman"/>
      <w:b/>
      <w:bCs/>
      <w:sz w:val="20"/>
      <w:szCs w:val="20"/>
    </w:rPr>
  </w:style>
  <w:style w:type="paragraph" w:styleId="Revision">
    <w:name w:val="Revision"/>
    <w:hidden/>
    <w:uiPriority w:val="99"/>
    <w:semiHidden/>
    <w:rsid w:val="00FE44C0"/>
    <w:pPr>
      <w:spacing w:after="0" w:line="240" w:lineRule="auto"/>
    </w:pPr>
    <w:rPr>
      <w:rFonts w:ascii="Calibri" w:eastAsia="Calibri" w:hAnsi="Calibri" w:cs="Times New Roman"/>
    </w:rPr>
  </w:style>
  <w:style w:type="character" w:customStyle="1" w:styleId="normal0020tablechar">
    <w:name w:val="normal_0020table__char"/>
    <w:basedOn w:val="DefaultParagraphFont"/>
    <w:rsid w:val="00FE44C0"/>
  </w:style>
  <w:style w:type="paragraph" w:customStyle="1" w:styleId="normal0020table">
    <w:name w:val="normal_0020table"/>
    <w:basedOn w:val="Normal"/>
    <w:rsid w:val="00FE44C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FE44C0"/>
  </w:style>
  <w:style w:type="paragraph" w:styleId="BodyTextIndent">
    <w:name w:val="Body Text Indent"/>
    <w:basedOn w:val="Normal"/>
    <w:link w:val="BodyTextIndentChar"/>
    <w:rsid w:val="00FE44C0"/>
    <w:pPr>
      <w:suppressAutoHyphens/>
      <w:spacing w:after="0" w:line="240" w:lineRule="auto"/>
      <w:ind w:firstLine="720"/>
      <w:jc w:val="both"/>
    </w:pPr>
    <w:rPr>
      <w:rFonts w:ascii="Times New Roman" w:eastAsia="Times New Roman" w:hAnsi="Times New Roman"/>
      <w:sz w:val="24"/>
      <w:szCs w:val="20"/>
      <w:lang w:eastAsia="ar-SA"/>
    </w:rPr>
  </w:style>
  <w:style w:type="character" w:customStyle="1" w:styleId="BodyTextIndentChar">
    <w:name w:val="Body Text Indent Char"/>
    <w:basedOn w:val="DefaultParagraphFont"/>
    <w:link w:val="BodyTextIndent"/>
    <w:rsid w:val="00FE44C0"/>
    <w:rPr>
      <w:rFonts w:ascii="Times New Roman" w:eastAsia="Times New Roman" w:hAnsi="Times New Roman" w:cs="Times New Roman"/>
      <w:sz w:val="24"/>
      <w:szCs w:val="20"/>
      <w:lang w:eastAsia="ar-SA"/>
    </w:rPr>
  </w:style>
  <w:style w:type="table" w:styleId="LightShading-Accent1">
    <w:name w:val="Light Shading Accent 1"/>
    <w:basedOn w:val="TableNormal"/>
    <w:uiPriority w:val="60"/>
    <w:rsid w:val="00FE44C0"/>
    <w:pPr>
      <w:spacing w:after="0" w:line="240" w:lineRule="auto"/>
    </w:pPr>
    <w:rPr>
      <w:rFonts w:ascii="Calibri" w:eastAsia="Calibri" w:hAnsi="Calibri" w:cs="Times New Roman"/>
      <w:color w:val="365F91"/>
      <w:sz w:val="20"/>
      <w:szCs w:val="20"/>
      <w:lang w:eastAsia="lv-LV"/>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1">
    <w:name w:val="Medium Shading 2 Accent 1"/>
    <w:basedOn w:val="TableNormal"/>
    <w:uiPriority w:val="64"/>
    <w:rsid w:val="00FE44C0"/>
    <w:pPr>
      <w:spacing w:after="0" w:line="240" w:lineRule="auto"/>
    </w:pPr>
    <w:rPr>
      <w:rFonts w:ascii="Calibri" w:eastAsia="Calibri" w:hAnsi="Calibri" w:cs="Times New Roman"/>
      <w:sz w:val="20"/>
      <w:szCs w:val="20"/>
      <w:lang w:eastAsia="lv-LV"/>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FE44C0"/>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aislab">
    <w:name w:val="naislab"/>
    <w:basedOn w:val="Normal"/>
    <w:rsid w:val="00FE44C0"/>
    <w:pPr>
      <w:spacing w:before="75" w:after="75" w:line="240" w:lineRule="auto"/>
      <w:jc w:val="right"/>
    </w:pPr>
    <w:rPr>
      <w:rFonts w:ascii="Times New Roman" w:eastAsia="Times New Roman" w:hAnsi="Times New Roman"/>
      <w:sz w:val="24"/>
      <w:szCs w:val="24"/>
      <w:lang w:eastAsia="lv-LV"/>
    </w:rPr>
  </w:style>
  <w:style w:type="paragraph" w:customStyle="1" w:styleId="SLONormal">
    <w:name w:val="SLO Normal"/>
    <w:link w:val="SLONormalChar"/>
    <w:qFormat/>
    <w:rsid w:val="00FE44C0"/>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link w:val="SLONormal"/>
    <w:locked/>
    <w:rsid w:val="00FE44C0"/>
    <w:rPr>
      <w:rFonts w:ascii="Times New Roman" w:eastAsia="Times New Roman" w:hAnsi="Times New Roman" w:cs="Times New Roman"/>
      <w:kern w:val="24"/>
      <w:szCs w:val="24"/>
      <w:lang w:val="en-GB"/>
    </w:rPr>
  </w:style>
  <w:style w:type="character" w:customStyle="1" w:styleId="iubsearch-contractname">
    <w:name w:val="iubsearch-contractname"/>
    <w:rsid w:val="00FE44C0"/>
  </w:style>
  <w:style w:type="character" w:customStyle="1" w:styleId="spelle">
    <w:name w:val="spelle"/>
    <w:rsid w:val="00FE44C0"/>
    <w:rPr>
      <w:rFonts w:cs="Times New Roman"/>
    </w:rPr>
  </w:style>
  <w:style w:type="table" w:styleId="LightShading-Accent2">
    <w:name w:val="Light Shading Accent 2"/>
    <w:basedOn w:val="TableNormal"/>
    <w:uiPriority w:val="60"/>
    <w:rsid w:val="00FE44C0"/>
    <w:pPr>
      <w:spacing w:after="0" w:line="240" w:lineRule="auto"/>
    </w:pPr>
    <w:rPr>
      <w:rFonts w:ascii="Calibri" w:eastAsia="Calibri" w:hAnsi="Calibri" w:cs="Times New Roman"/>
      <w:color w:val="943634"/>
      <w:sz w:val="20"/>
      <w:szCs w:val="20"/>
      <w:lang w:eastAsia="lv-LV"/>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c20">
    <w:name w:val="c20"/>
    <w:rsid w:val="00FE44C0"/>
  </w:style>
  <w:style w:type="paragraph" w:customStyle="1" w:styleId="tv2068792">
    <w:name w:val="tv206_87_92"/>
    <w:basedOn w:val="Normal"/>
    <w:uiPriority w:val="34"/>
    <w:qFormat/>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2078792">
    <w:name w:val="tv207_87_92"/>
    <w:basedOn w:val="Normal"/>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9008792">
    <w:name w:val="tv900_87_92"/>
    <w:basedOn w:val="Normal"/>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212">
    <w:name w:val="tv212"/>
    <w:basedOn w:val="Normal"/>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213">
    <w:name w:val="tv213"/>
    <w:basedOn w:val="Normal"/>
    <w:qFormat/>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headcol">
    <w:name w:val="headcol"/>
    <w:basedOn w:val="Normal"/>
    <w:uiPriority w:val="99"/>
    <w:rsid w:val="00FE44C0"/>
    <w:pPr>
      <w:spacing w:before="100" w:beforeAutospacing="1" w:after="100" w:afterAutospacing="1" w:line="240" w:lineRule="auto"/>
    </w:pPr>
    <w:rPr>
      <w:rFonts w:ascii="Times New Roman" w:eastAsia="Times New Roman" w:hAnsi="Times New Roman"/>
      <w:color w:val="F0F8F8"/>
      <w:sz w:val="24"/>
      <w:szCs w:val="24"/>
      <w:lang w:eastAsia="lv-LV"/>
    </w:rPr>
  </w:style>
  <w:style w:type="paragraph" w:customStyle="1" w:styleId="Default">
    <w:name w:val="Default"/>
    <w:rsid w:val="00FE44C0"/>
    <w:pPr>
      <w:autoSpaceDE w:val="0"/>
      <w:autoSpaceDN w:val="0"/>
      <w:adjustRightInd w:val="0"/>
      <w:spacing w:after="0" w:line="240" w:lineRule="auto"/>
    </w:pPr>
    <w:rPr>
      <w:rFonts w:ascii="Arial" w:eastAsia="Calibri" w:hAnsi="Arial" w:cs="Arial"/>
      <w:color w:val="000000"/>
      <w:sz w:val="24"/>
      <w:szCs w:val="24"/>
      <w:lang w:eastAsia="lv-LV"/>
    </w:rPr>
  </w:style>
  <w:style w:type="paragraph" w:styleId="NoSpacing">
    <w:name w:val="No Spacing"/>
    <w:uiPriority w:val="1"/>
    <w:qFormat/>
    <w:rsid w:val="00FE44C0"/>
    <w:pPr>
      <w:spacing w:after="0" w:line="240" w:lineRule="auto"/>
    </w:pPr>
    <w:rPr>
      <w:rFonts w:ascii="Calibri" w:eastAsia="Calibri" w:hAnsi="Calibri" w:cs="Times New Roman"/>
    </w:rPr>
  </w:style>
  <w:style w:type="character" w:customStyle="1" w:styleId="emphasized">
    <w:name w:val="emphasized"/>
    <w:rsid w:val="00FE44C0"/>
  </w:style>
  <w:style w:type="character" w:customStyle="1" w:styleId="accent">
    <w:name w:val="accent"/>
    <w:rsid w:val="00FE44C0"/>
  </w:style>
  <w:style w:type="paragraph" w:customStyle="1" w:styleId="lvsubnew">
    <w:name w:val="lv_sub_new"/>
    <w:basedOn w:val="Normal"/>
    <w:rsid w:val="00FE44C0"/>
    <w:pPr>
      <w:spacing w:before="100" w:beforeAutospacing="1" w:after="100" w:afterAutospacing="1" w:line="240" w:lineRule="auto"/>
    </w:pPr>
    <w:rPr>
      <w:rFonts w:ascii="Times New Roman" w:eastAsia="Times New Roman" w:hAnsi="Times New Roman"/>
      <w:sz w:val="24"/>
      <w:szCs w:val="24"/>
      <w:lang w:eastAsia="lv-LV"/>
    </w:rPr>
  </w:style>
  <w:style w:type="paragraph" w:styleId="Caption">
    <w:name w:val="caption"/>
    <w:basedOn w:val="Normal"/>
    <w:next w:val="Normal"/>
    <w:link w:val="CaptionChar"/>
    <w:uiPriority w:val="99"/>
    <w:unhideWhenUsed/>
    <w:qFormat/>
    <w:rsid w:val="00FE44C0"/>
    <w:pPr>
      <w:spacing w:after="240" w:line="240" w:lineRule="atLeast"/>
    </w:pPr>
    <w:rPr>
      <w:rFonts w:ascii="Georgia" w:eastAsia="Arial" w:hAnsi="Georgia"/>
      <w:b/>
      <w:bCs/>
      <w:sz w:val="20"/>
      <w:szCs w:val="20"/>
      <w:lang w:val="en-GB"/>
    </w:rPr>
  </w:style>
  <w:style w:type="character" w:customStyle="1" w:styleId="CaptionChar">
    <w:name w:val="Caption Char"/>
    <w:link w:val="Caption"/>
    <w:uiPriority w:val="99"/>
    <w:locked/>
    <w:rsid w:val="00FE44C0"/>
    <w:rPr>
      <w:rFonts w:ascii="Georgia" w:eastAsia="Arial" w:hAnsi="Georgia" w:cs="Times New Roman"/>
      <w:b/>
      <w:bCs/>
      <w:sz w:val="20"/>
      <w:szCs w:val="20"/>
      <w:lang w:val="en-GB"/>
    </w:rPr>
  </w:style>
  <w:style w:type="paragraph" w:customStyle="1" w:styleId="th">
    <w:name w:val="th"/>
    <w:basedOn w:val="Normal"/>
    <w:uiPriority w:val="99"/>
    <w:rsid w:val="00FE44C0"/>
    <w:pPr>
      <w:spacing w:before="100" w:beforeAutospacing="1" w:after="100" w:afterAutospacing="1" w:line="240" w:lineRule="auto"/>
    </w:pPr>
    <w:rPr>
      <w:rFonts w:ascii="Times New Roman" w:eastAsia="Times New Roman" w:hAnsi="Times New Roman"/>
      <w:b/>
      <w:bCs/>
      <w:color w:val="333333"/>
      <w:sz w:val="24"/>
      <w:szCs w:val="24"/>
      <w:lang w:eastAsia="lv-LV"/>
    </w:rPr>
  </w:style>
  <w:style w:type="paragraph" w:styleId="PlainText">
    <w:name w:val="Plain Text"/>
    <w:basedOn w:val="Normal"/>
    <w:link w:val="PlainTextChar"/>
    <w:uiPriority w:val="99"/>
    <w:unhideWhenUsed/>
    <w:rsid w:val="00FE44C0"/>
    <w:pPr>
      <w:spacing w:after="0" w:line="240" w:lineRule="auto"/>
    </w:pPr>
    <w:rPr>
      <w:rFonts w:ascii="Consolas" w:hAnsi="Consolas" w:cs="Consolas"/>
      <w:sz w:val="21"/>
      <w:szCs w:val="21"/>
      <w:lang w:eastAsia="zh-CN"/>
    </w:rPr>
  </w:style>
  <w:style w:type="character" w:customStyle="1" w:styleId="PlainTextChar">
    <w:name w:val="Plain Text Char"/>
    <w:basedOn w:val="DefaultParagraphFont"/>
    <w:link w:val="PlainText"/>
    <w:uiPriority w:val="99"/>
    <w:rsid w:val="00FE44C0"/>
    <w:rPr>
      <w:rFonts w:ascii="Consolas" w:eastAsia="Calibri" w:hAnsi="Consolas" w:cs="Consolas"/>
      <w:sz w:val="21"/>
      <w:szCs w:val="21"/>
      <w:lang w:eastAsia="zh-CN"/>
    </w:rPr>
  </w:style>
  <w:style w:type="paragraph" w:customStyle="1" w:styleId="top1">
    <w:name w:val="top1"/>
    <w:basedOn w:val="Normal"/>
    <w:uiPriority w:val="99"/>
    <w:rsid w:val="00FE44C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FE44C0"/>
    <w:pPr>
      <w:spacing w:before="75" w:after="75" w:line="240" w:lineRule="auto"/>
      <w:jc w:val="center"/>
    </w:pPr>
    <w:rPr>
      <w:rFonts w:ascii="Times New Roman" w:eastAsia="Times New Roman" w:hAnsi="Times New Roman"/>
      <w:sz w:val="24"/>
      <w:szCs w:val="24"/>
      <w:lang w:eastAsia="lv-LV"/>
    </w:rPr>
  </w:style>
  <w:style w:type="paragraph" w:customStyle="1" w:styleId="tv2131">
    <w:name w:val="tv2131"/>
    <w:basedOn w:val="Normal"/>
    <w:rsid w:val="00FE44C0"/>
    <w:pPr>
      <w:spacing w:after="0" w:line="360" w:lineRule="auto"/>
      <w:ind w:firstLine="300"/>
    </w:pPr>
    <w:rPr>
      <w:rFonts w:ascii="Times New Roman" w:hAnsi="Times New Roman"/>
      <w:color w:val="414142"/>
      <w:sz w:val="20"/>
      <w:szCs w:val="20"/>
      <w:lang w:eastAsia="lv-LV"/>
    </w:rPr>
  </w:style>
  <w:style w:type="paragraph" w:styleId="TOCHeading">
    <w:name w:val="TOC Heading"/>
    <w:basedOn w:val="Heading1"/>
    <w:next w:val="Normal"/>
    <w:uiPriority w:val="39"/>
    <w:unhideWhenUsed/>
    <w:qFormat/>
    <w:rsid w:val="00540B05"/>
    <w:pPr>
      <w:keepLines/>
      <w:spacing w:after="0" w:line="259" w:lineRule="auto"/>
      <w:outlineLvl w:val="9"/>
    </w:pPr>
    <w:rPr>
      <w:rFonts w:asciiTheme="majorHAnsi" w:eastAsiaTheme="majorEastAsia" w:hAnsiTheme="majorHAnsi" w:cstheme="majorBidi"/>
      <w:bCs w:val="0"/>
      <w:color w:val="2E74B5" w:themeColor="accent1" w:themeShade="BF"/>
      <w:kern w:val="0"/>
      <w:lang w:val="en-US"/>
    </w:rPr>
  </w:style>
  <w:style w:type="character" w:customStyle="1" w:styleId="tvhtml">
    <w:name w:val="tv_html"/>
    <w:basedOn w:val="DefaultParagraphFont"/>
    <w:rsid w:val="00433190"/>
  </w:style>
  <w:style w:type="character" w:customStyle="1" w:styleId="NormalWebChar">
    <w:name w:val="Normal (Web) Char"/>
    <w:aliases w:val="sākums Char"/>
    <w:link w:val="NormalWeb"/>
    <w:uiPriority w:val="99"/>
    <w:locked/>
    <w:rsid w:val="0044571D"/>
    <w:rPr>
      <w:rFonts w:ascii="Times New Roman" w:eastAsia="Calibri" w:hAnsi="Times New Roman" w:cs="Times New Roman"/>
      <w:sz w:val="24"/>
      <w:szCs w:val="24"/>
      <w:lang w:eastAsia="lv-LV"/>
    </w:rPr>
  </w:style>
  <w:style w:type="table" w:styleId="ListTable7Colorful-Accent6">
    <w:name w:val="List Table 7 Colorful Accent 6"/>
    <w:basedOn w:val="TableNormal"/>
    <w:uiPriority w:val="52"/>
    <w:rsid w:val="0074613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6">
    <w:name w:val="Grid Table 3 Accent 6"/>
    <w:basedOn w:val="TableNormal"/>
    <w:uiPriority w:val="48"/>
    <w:rsid w:val="00311C5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274">
      <w:bodyDiv w:val="1"/>
      <w:marLeft w:val="0"/>
      <w:marRight w:val="0"/>
      <w:marTop w:val="0"/>
      <w:marBottom w:val="0"/>
      <w:divBdr>
        <w:top w:val="none" w:sz="0" w:space="0" w:color="auto"/>
        <w:left w:val="none" w:sz="0" w:space="0" w:color="auto"/>
        <w:bottom w:val="none" w:sz="0" w:space="0" w:color="auto"/>
        <w:right w:val="none" w:sz="0" w:space="0" w:color="auto"/>
      </w:divBdr>
    </w:div>
    <w:div w:id="100611380">
      <w:bodyDiv w:val="1"/>
      <w:marLeft w:val="0"/>
      <w:marRight w:val="0"/>
      <w:marTop w:val="0"/>
      <w:marBottom w:val="0"/>
      <w:divBdr>
        <w:top w:val="none" w:sz="0" w:space="0" w:color="auto"/>
        <w:left w:val="none" w:sz="0" w:space="0" w:color="auto"/>
        <w:bottom w:val="none" w:sz="0" w:space="0" w:color="auto"/>
        <w:right w:val="none" w:sz="0" w:space="0" w:color="auto"/>
      </w:divBdr>
      <w:divsChild>
        <w:div w:id="2006665611">
          <w:marLeft w:val="0"/>
          <w:marRight w:val="0"/>
          <w:marTop w:val="0"/>
          <w:marBottom w:val="0"/>
          <w:divBdr>
            <w:top w:val="none" w:sz="0" w:space="0" w:color="auto"/>
            <w:left w:val="none" w:sz="0" w:space="0" w:color="auto"/>
            <w:bottom w:val="none" w:sz="0" w:space="0" w:color="auto"/>
            <w:right w:val="none" w:sz="0" w:space="0" w:color="auto"/>
          </w:divBdr>
          <w:divsChild>
            <w:div w:id="1910339532">
              <w:marLeft w:val="0"/>
              <w:marRight w:val="0"/>
              <w:marTop w:val="0"/>
              <w:marBottom w:val="0"/>
              <w:divBdr>
                <w:top w:val="none" w:sz="0" w:space="0" w:color="auto"/>
                <w:left w:val="none" w:sz="0" w:space="0" w:color="auto"/>
                <w:bottom w:val="none" w:sz="0" w:space="0" w:color="auto"/>
                <w:right w:val="none" w:sz="0" w:space="0" w:color="auto"/>
              </w:divBdr>
              <w:divsChild>
                <w:div w:id="1453674278">
                  <w:marLeft w:val="0"/>
                  <w:marRight w:val="0"/>
                  <w:marTop w:val="0"/>
                  <w:marBottom w:val="0"/>
                  <w:divBdr>
                    <w:top w:val="none" w:sz="0" w:space="0" w:color="auto"/>
                    <w:left w:val="none" w:sz="0" w:space="0" w:color="auto"/>
                    <w:bottom w:val="none" w:sz="0" w:space="0" w:color="auto"/>
                    <w:right w:val="none" w:sz="0" w:space="0" w:color="auto"/>
                  </w:divBdr>
                  <w:divsChild>
                    <w:div w:id="163121049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31336365">
      <w:bodyDiv w:val="1"/>
      <w:marLeft w:val="0"/>
      <w:marRight w:val="0"/>
      <w:marTop w:val="0"/>
      <w:marBottom w:val="0"/>
      <w:divBdr>
        <w:top w:val="none" w:sz="0" w:space="0" w:color="auto"/>
        <w:left w:val="none" w:sz="0" w:space="0" w:color="auto"/>
        <w:bottom w:val="none" w:sz="0" w:space="0" w:color="auto"/>
        <w:right w:val="none" w:sz="0" w:space="0" w:color="auto"/>
      </w:divBdr>
    </w:div>
    <w:div w:id="140461064">
      <w:bodyDiv w:val="1"/>
      <w:marLeft w:val="0"/>
      <w:marRight w:val="0"/>
      <w:marTop w:val="0"/>
      <w:marBottom w:val="0"/>
      <w:divBdr>
        <w:top w:val="none" w:sz="0" w:space="0" w:color="auto"/>
        <w:left w:val="none" w:sz="0" w:space="0" w:color="auto"/>
        <w:bottom w:val="none" w:sz="0" w:space="0" w:color="auto"/>
        <w:right w:val="none" w:sz="0" w:space="0" w:color="auto"/>
      </w:divBdr>
      <w:divsChild>
        <w:div w:id="1360011783">
          <w:marLeft w:val="0"/>
          <w:marRight w:val="0"/>
          <w:marTop w:val="0"/>
          <w:marBottom w:val="0"/>
          <w:divBdr>
            <w:top w:val="none" w:sz="0" w:space="0" w:color="auto"/>
            <w:left w:val="none" w:sz="0" w:space="0" w:color="auto"/>
            <w:bottom w:val="none" w:sz="0" w:space="0" w:color="auto"/>
            <w:right w:val="none" w:sz="0" w:space="0" w:color="auto"/>
          </w:divBdr>
          <w:divsChild>
            <w:div w:id="789469125">
              <w:marLeft w:val="0"/>
              <w:marRight w:val="0"/>
              <w:marTop w:val="0"/>
              <w:marBottom w:val="0"/>
              <w:divBdr>
                <w:top w:val="none" w:sz="0" w:space="0" w:color="auto"/>
                <w:left w:val="none" w:sz="0" w:space="0" w:color="auto"/>
                <w:bottom w:val="none" w:sz="0" w:space="0" w:color="auto"/>
                <w:right w:val="none" w:sz="0" w:space="0" w:color="auto"/>
              </w:divBdr>
              <w:divsChild>
                <w:div w:id="579606304">
                  <w:marLeft w:val="0"/>
                  <w:marRight w:val="0"/>
                  <w:marTop w:val="0"/>
                  <w:marBottom w:val="0"/>
                  <w:divBdr>
                    <w:top w:val="none" w:sz="0" w:space="0" w:color="auto"/>
                    <w:left w:val="none" w:sz="0" w:space="0" w:color="auto"/>
                    <w:bottom w:val="none" w:sz="0" w:space="0" w:color="auto"/>
                    <w:right w:val="none" w:sz="0" w:space="0" w:color="auto"/>
                  </w:divBdr>
                  <w:divsChild>
                    <w:div w:id="159732015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67059163">
      <w:bodyDiv w:val="1"/>
      <w:marLeft w:val="0"/>
      <w:marRight w:val="0"/>
      <w:marTop w:val="0"/>
      <w:marBottom w:val="0"/>
      <w:divBdr>
        <w:top w:val="none" w:sz="0" w:space="0" w:color="auto"/>
        <w:left w:val="none" w:sz="0" w:space="0" w:color="auto"/>
        <w:bottom w:val="none" w:sz="0" w:space="0" w:color="auto"/>
        <w:right w:val="none" w:sz="0" w:space="0" w:color="auto"/>
      </w:divBdr>
    </w:div>
    <w:div w:id="177159339">
      <w:bodyDiv w:val="1"/>
      <w:marLeft w:val="0"/>
      <w:marRight w:val="0"/>
      <w:marTop w:val="0"/>
      <w:marBottom w:val="0"/>
      <w:divBdr>
        <w:top w:val="none" w:sz="0" w:space="0" w:color="auto"/>
        <w:left w:val="none" w:sz="0" w:space="0" w:color="auto"/>
        <w:bottom w:val="none" w:sz="0" w:space="0" w:color="auto"/>
        <w:right w:val="none" w:sz="0" w:space="0" w:color="auto"/>
      </w:divBdr>
      <w:divsChild>
        <w:div w:id="1303927558">
          <w:marLeft w:val="0"/>
          <w:marRight w:val="0"/>
          <w:marTop w:val="0"/>
          <w:marBottom w:val="0"/>
          <w:divBdr>
            <w:top w:val="none" w:sz="0" w:space="0" w:color="auto"/>
            <w:left w:val="none" w:sz="0" w:space="0" w:color="auto"/>
            <w:bottom w:val="none" w:sz="0" w:space="0" w:color="auto"/>
            <w:right w:val="none" w:sz="0" w:space="0" w:color="auto"/>
          </w:divBdr>
          <w:divsChild>
            <w:div w:id="886336728">
              <w:marLeft w:val="0"/>
              <w:marRight w:val="0"/>
              <w:marTop w:val="0"/>
              <w:marBottom w:val="0"/>
              <w:divBdr>
                <w:top w:val="none" w:sz="0" w:space="0" w:color="auto"/>
                <w:left w:val="none" w:sz="0" w:space="0" w:color="auto"/>
                <w:bottom w:val="none" w:sz="0" w:space="0" w:color="auto"/>
                <w:right w:val="none" w:sz="0" w:space="0" w:color="auto"/>
              </w:divBdr>
              <w:divsChild>
                <w:div w:id="625508009">
                  <w:marLeft w:val="0"/>
                  <w:marRight w:val="0"/>
                  <w:marTop w:val="0"/>
                  <w:marBottom w:val="0"/>
                  <w:divBdr>
                    <w:top w:val="none" w:sz="0" w:space="0" w:color="auto"/>
                    <w:left w:val="none" w:sz="0" w:space="0" w:color="auto"/>
                    <w:bottom w:val="none" w:sz="0" w:space="0" w:color="auto"/>
                    <w:right w:val="none" w:sz="0" w:space="0" w:color="auto"/>
                  </w:divBdr>
                  <w:divsChild>
                    <w:div w:id="18032325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60376113">
      <w:bodyDiv w:val="1"/>
      <w:marLeft w:val="0"/>
      <w:marRight w:val="0"/>
      <w:marTop w:val="0"/>
      <w:marBottom w:val="0"/>
      <w:divBdr>
        <w:top w:val="none" w:sz="0" w:space="0" w:color="auto"/>
        <w:left w:val="none" w:sz="0" w:space="0" w:color="auto"/>
        <w:bottom w:val="none" w:sz="0" w:space="0" w:color="auto"/>
        <w:right w:val="none" w:sz="0" w:space="0" w:color="auto"/>
      </w:divBdr>
    </w:div>
    <w:div w:id="317808184">
      <w:bodyDiv w:val="1"/>
      <w:marLeft w:val="0"/>
      <w:marRight w:val="0"/>
      <w:marTop w:val="0"/>
      <w:marBottom w:val="0"/>
      <w:divBdr>
        <w:top w:val="none" w:sz="0" w:space="0" w:color="auto"/>
        <w:left w:val="none" w:sz="0" w:space="0" w:color="auto"/>
        <w:bottom w:val="none" w:sz="0" w:space="0" w:color="auto"/>
        <w:right w:val="none" w:sz="0" w:space="0" w:color="auto"/>
      </w:divBdr>
      <w:divsChild>
        <w:div w:id="217399167">
          <w:marLeft w:val="0"/>
          <w:marRight w:val="0"/>
          <w:marTop w:val="0"/>
          <w:marBottom w:val="0"/>
          <w:divBdr>
            <w:top w:val="none" w:sz="0" w:space="0" w:color="auto"/>
            <w:left w:val="none" w:sz="0" w:space="0" w:color="auto"/>
            <w:bottom w:val="none" w:sz="0" w:space="0" w:color="auto"/>
            <w:right w:val="none" w:sz="0" w:space="0" w:color="auto"/>
          </w:divBdr>
          <w:divsChild>
            <w:div w:id="1465808010">
              <w:marLeft w:val="0"/>
              <w:marRight w:val="0"/>
              <w:marTop w:val="0"/>
              <w:marBottom w:val="0"/>
              <w:divBdr>
                <w:top w:val="none" w:sz="0" w:space="0" w:color="auto"/>
                <w:left w:val="none" w:sz="0" w:space="0" w:color="auto"/>
                <w:bottom w:val="none" w:sz="0" w:space="0" w:color="auto"/>
                <w:right w:val="none" w:sz="0" w:space="0" w:color="auto"/>
              </w:divBdr>
              <w:divsChild>
                <w:div w:id="230967223">
                  <w:marLeft w:val="0"/>
                  <w:marRight w:val="0"/>
                  <w:marTop w:val="0"/>
                  <w:marBottom w:val="0"/>
                  <w:divBdr>
                    <w:top w:val="none" w:sz="0" w:space="0" w:color="auto"/>
                    <w:left w:val="none" w:sz="0" w:space="0" w:color="auto"/>
                    <w:bottom w:val="none" w:sz="0" w:space="0" w:color="auto"/>
                    <w:right w:val="none" w:sz="0" w:space="0" w:color="auto"/>
                  </w:divBdr>
                  <w:divsChild>
                    <w:div w:id="41602290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17854731">
      <w:bodyDiv w:val="1"/>
      <w:marLeft w:val="0"/>
      <w:marRight w:val="0"/>
      <w:marTop w:val="0"/>
      <w:marBottom w:val="0"/>
      <w:divBdr>
        <w:top w:val="none" w:sz="0" w:space="0" w:color="auto"/>
        <w:left w:val="none" w:sz="0" w:space="0" w:color="auto"/>
        <w:bottom w:val="none" w:sz="0" w:space="0" w:color="auto"/>
        <w:right w:val="none" w:sz="0" w:space="0" w:color="auto"/>
      </w:divBdr>
    </w:div>
    <w:div w:id="331177767">
      <w:bodyDiv w:val="1"/>
      <w:marLeft w:val="0"/>
      <w:marRight w:val="0"/>
      <w:marTop w:val="0"/>
      <w:marBottom w:val="0"/>
      <w:divBdr>
        <w:top w:val="none" w:sz="0" w:space="0" w:color="auto"/>
        <w:left w:val="none" w:sz="0" w:space="0" w:color="auto"/>
        <w:bottom w:val="none" w:sz="0" w:space="0" w:color="auto"/>
        <w:right w:val="none" w:sz="0" w:space="0" w:color="auto"/>
      </w:divBdr>
    </w:div>
    <w:div w:id="350113510">
      <w:bodyDiv w:val="1"/>
      <w:marLeft w:val="0"/>
      <w:marRight w:val="0"/>
      <w:marTop w:val="0"/>
      <w:marBottom w:val="0"/>
      <w:divBdr>
        <w:top w:val="none" w:sz="0" w:space="0" w:color="auto"/>
        <w:left w:val="none" w:sz="0" w:space="0" w:color="auto"/>
        <w:bottom w:val="none" w:sz="0" w:space="0" w:color="auto"/>
        <w:right w:val="none" w:sz="0" w:space="0" w:color="auto"/>
      </w:divBdr>
    </w:div>
    <w:div w:id="364789244">
      <w:bodyDiv w:val="1"/>
      <w:marLeft w:val="0"/>
      <w:marRight w:val="0"/>
      <w:marTop w:val="0"/>
      <w:marBottom w:val="0"/>
      <w:divBdr>
        <w:top w:val="none" w:sz="0" w:space="0" w:color="auto"/>
        <w:left w:val="none" w:sz="0" w:space="0" w:color="auto"/>
        <w:bottom w:val="none" w:sz="0" w:space="0" w:color="auto"/>
        <w:right w:val="none" w:sz="0" w:space="0" w:color="auto"/>
      </w:divBdr>
    </w:div>
    <w:div w:id="418018938">
      <w:bodyDiv w:val="1"/>
      <w:marLeft w:val="0"/>
      <w:marRight w:val="0"/>
      <w:marTop w:val="0"/>
      <w:marBottom w:val="0"/>
      <w:divBdr>
        <w:top w:val="none" w:sz="0" w:space="0" w:color="auto"/>
        <w:left w:val="none" w:sz="0" w:space="0" w:color="auto"/>
        <w:bottom w:val="none" w:sz="0" w:space="0" w:color="auto"/>
        <w:right w:val="none" w:sz="0" w:space="0" w:color="auto"/>
      </w:divBdr>
      <w:divsChild>
        <w:div w:id="189799513">
          <w:marLeft w:val="0"/>
          <w:marRight w:val="0"/>
          <w:marTop w:val="0"/>
          <w:marBottom w:val="0"/>
          <w:divBdr>
            <w:top w:val="none" w:sz="0" w:space="0" w:color="auto"/>
            <w:left w:val="none" w:sz="0" w:space="0" w:color="auto"/>
            <w:bottom w:val="none" w:sz="0" w:space="0" w:color="auto"/>
            <w:right w:val="none" w:sz="0" w:space="0" w:color="auto"/>
          </w:divBdr>
          <w:divsChild>
            <w:div w:id="1650284053">
              <w:marLeft w:val="0"/>
              <w:marRight w:val="0"/>
              <w:marTop w:val="0"/>
              <w:marBottom w:val="0"/>
              <w:divBdr>
                <w:top w:val="none" w:sz="0" w:space="0" w:color="auto"/>
                <w:left w:val="none" w:sz="0" w:space="0" w:color="auto"/>
                <w:bottom w:val="none" w:sz="0" w:space="0" w:color="auto"/>
                <w:right w:val="none" w:sz="0" w:space="0" w:color="auto"/>
              </w:divBdr>
              <w:divsChild>
                <w:div w:id="1316028992">
                  <w:marLeft w:val="0"/>
                  <w:marRight w:val="0"/>
                  <w:marTop w:val="0"/>
                  <w:marBottom w:val="0"/>
                  <w:divBdr>
                    <w:top w:val="none" w:sz="0" w:space="0" w:color="auto"/>
                    <w:left w:val="none" w:sz="0" w:space="0" w:color="auto"/>
                    <w:bottom w:val="none" w:sz="0" w:space="0" w:color="auto"/>
                    <w:right w:val="none" w:sz="0" w:space="0" w:color="auto"/>
                  </w:divBdr>
                  <w:divsChild>
                    <w:div w:id="1131821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23498669">
      <w:bodyDiv w:val="1"/>
      <w:marLeft w:val="0"/>
      <w:marRight w:val="0"/>
      <w:marTop w:val="0"/>
      <w:marBottom w:val="0"/>
      <w:divBdr>
        <w:top w:val="none" w:sz="0" w:space="0" w:color="auto"/>
        <w:left w:val="none" w:sz="0" w:space="0" w:color="auto"/>
        <w:bottom w:val="none" w:sz="0" w:space="0" w:color="auto"/>
        <w:right w:val="none" w:sz="0" w:space="0" w:color="auto"/>
      </w:divBdr>
      <w:divsChild>
        <w:div w:id="1182816620">
          <w:marLeft w:val="0"/>
          <w:marRight w:val="0"/>
          <w:marTop w:val="0"/>
          <w:marBottom w:val="567"/>
          <w:divBdr>
            <w:top w:val="none" w:sz="0" w:space="0" w:color="auto"/>
            <w:left w:val="none" w:sz="0" w:space="0" w:color="auto"/>
            <w:bottom w:val="none" w:sz="0" w:space="0" w:color="auto"/>
            <w:right w:val="none" w:sz="0" w:space="0" w:color="auto"/>
          </w:divBdr>
        </w:div>
      </w:divsChild>
    </w:div>
    <w:div w:id="463543451">
      <w:bodyDiv w:val="1"/>
      <w:marLeft w:val="0"/>
      <w:marRight w:val="0"/>
      <w:marTop w:val="0"/>
      <w:marBottom w:val="0"/>
      <w:divBdr>
        <w:top w:val="none" w:sz="0" w:space="0" w:color="auto"/>
        <w:left w:val="none" w:sz="0" w:space="0" w:color="auto"/>
        <w:bottom w:val="none" w:sz="0" w:space="0" w:color="auto"/>
        <w:right w:val="none" w:sz="0" w:space="0" w:color="auto"/>
      </w:divBdr>
    </w:div>
    <w:div w:id="484785579">
      <w:bodyDiv w:val="1"/>
      <w:marLeft w:val="0"/>
      <w:marRight w:val="0"/>
      <w:marTop w:val="0"/>
      <w:marBottom w:val="0"/>
      <w:divBdr>
        <w:top w:val="none" w:sz="0" w:space="0" w:color="auto"/>
        <w:left w:val="none" w:sz="0" w:space="0" w:color="auto"/>
        <w:bottom w:val="none" w:sz="0" w:space="0" w:color="auto"/>
        <w:right w:val="none" w:sz="0" w:space="0" w:color="auto"/>
      </w:divBdr>
      <w:divsChild>
        <w:div w:id="972561627">
          <w:marLeft w:val="0"/>
          <w:marRight w:val="0"/>
          <w:marTop w:val="0"/>
          <w:marBottom w:val="0"/>
          <w:divBdr>
            <w:top w:val="none" w:sz="0" w:space="0" w:color="auto"/>
            <w:left w:val="none" w:sz="0" w:space="0" w:color="auto"/>
            <w:bottom w:val="none" w:sz="0" w:space="0" w:color="auto"/>
            <w:right w:val="none" w:sz="0" w:space="0" w:color="auto"/>
          </w:divBdr>
          <w:divsChild>
            <w:div w:id="716592159">
              <w:marLeft w:val="0"/>
              <w:marRight w:val="0"/>
              <w:marTop w:val="0"/>
              <w:marBottom w:val="0"/>
              <w:divBdr>
                <w:top w:val="none" w:sz="0" w:space="0" w:color="auto"/>
                <w:left w:val="none" w:sz="0" w:space="0" w:color="auto"/>
                <w:bottom w:val="none" w:sz="0" w:space="0" w:color="auto"/>
                <w:right w:val="none" w:sz="0" w:space="0" w:color="auto"/>
              </w:divBdr>
              <w:divsChild>
                <w:div w:id="1761677040">
                  <w:marLeft w:val="0"/>
                  <w:marRight w:val="0"/>
                  <w:marTop w:val="0"/>
                  <w:marBottom w:val="0"/>
                  <w:divBdr>
                    <w:top w:val="none" w:sz="0" w:space="0" w:color="auto"/>
                    <w:left w:val="none" w:sz="0" w:space="0" w:color="auto"/>
                    <w:bottom w:val="none" w:sz="0" w:space="0" w:color="auto"/>
                    <w:right w:val="none" w:sz="0" w:space="0" w:color="auto"/>
                  </w:divBdr>
                  <w:divsChild>
                    <w:div w:id="12244836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09949200">
      <w:bodyDiv w:val="1"/>
      <w:marLeft w:val="0"/>
      <w:marRight w:val="0"/>
      <w:marTop w:val="0"/>
      <w:marBottom w:val="0"/>
      <w:divBdr>
        <w:top w:val="none" w:sz="0" w:space="0" w:color="auto"/>
        <w:left w:val="none" w:sz="0" w:space="0" w:color="auto"/>
        <w:bottom w:val="none" w:sz="0" w:space="0" w:color="auto"/>
        <w:right w:val="none" w:sz="0" w:space="0" w:color="auto"/>
      </w:divBdr>
    </w:div>
    <w:div w:id="570506985">
      <w:bodyDiv w:val="1"/>
      <w:marLeft w:val="0"/>
      <w:marRight w:val="0"/>
      <w:marTop w:val="0"/>
      <w:marBottom w:val="0"/>
      <w:divBdr>
        <w:top w:val="none" w:sz="0" w:space="0" w:color="auto"/>
        <w:left w:val="none" w:sz="0" w:space="0" w:color="auto"/>
        <w:bottom w:val="none" w:sz="0" w:space="0" w:color="auto"/>
        <w:right w:val="none" w:sz="0" w:space="0" w:color="auto"/>
      </w:divBdr>
    </w:div>
    <w:div w:id="612565456">
      <w:bodyDiv w:val="1"/>
      <w:marLeft w:val="0"/>
      <w:marRight w:val="0"/>
      <w:marTop w:val="0"/>
      <w:marBottom w:val="0"/>
      <w:divBdr>
        <w:top w:val="none" w:sz="0" w:space="0" w:color="auto"/>
        <w:left w:val="none" w:sz="0" w:space="0" w:color="auto"/>
        <w:bottom w:val="none" w:sz="0" w:space="0" w:color="auto"/>
        <w:right w:val="none" w:sz="0" w:space="0" w:color="auto"/>
      </w:divBdr>
    </w:div>
    <w:div w:id="646280101">
      <w:bodyDiv w:val="1"/>
      <w:marLeft w:val="0"/>
      <w:marRight w:val="0"/>
      <w:marTop w:val="0"/>
      <w:marBottom w:val="0"/>
      <w:divBdr>
        <w:top w:val="none" w:sz="0" w:space="0" w:color="auto"/>
        <w:left w:val="none" w:sz="0" w:space="0" w:color="auto"/>
        <w:bottom w:val="none" w:sz="0" w:space="0" w:color="auto"/>
        <w:right w:val="none" w:sz="0" w:space="0" w:color="auto"/>
      </w:divBdr>
    </w:div>
    <w:div w:id="717824392">
      <w:bodyDiv w:val="1"/>
      <w:marLeft w:val="0"/>
      <w:marRight w:val="0"/>
      <w:marTop w:val="0"/>
      <w:marBottom w:val="0"/>
      <w:divBdr>
        <w:top w:val="none" w:sz="0" w:space="0" w:color="auto"/>
        <w:left w:val="none" w:sz="0" w:space="0" w:color="auto"/>
        <w:bottom w:val="none" w:sz="0" w:space="0" w:color="auto"/>
        <w:right w:val="none" w:sz="0" w:space="0" w:color="auto"/>
      </w:divBdr>
      <w:divsChild>
        <w:div w:id="2056268190">
          <w:marLeft w:val="0"/>
          <w:marRight w:val="0"/>
          <w:marTop w:val="0"/>
          <w:marBottom w:val="0"/>
          <w:divBdr>
            <w:top w:val="none" w:sz="0" w:space="0" w:color="auto"/>
            <w:left w:val="none" w:sz="0" w:space="0" w:color="auto"/>
            <w:bottom w:val="none" w:sz="0" w:space="0" w:color="auto"/>
            <w:right w:val="none" w:sz="0" w:space="0" w:color="auto"/>
          </w:divBdr>
          <w:divsChild>
            <w:div w:id="328751410">
              <w:marLeft w:val="0"/>
              <w:marRight w:val="0"/>
              <w:marTop w:val="0"/>
              <w:marBottom w:val="0"/>
              <w:divBdr>
                <w:top w:val="none" w:sz="0" w:space="0" w:color="auto"/>
                <w:left w:val="none" w:sz="0" w:space="0" w:color="auto"/>
                <w:bottom w:val="none" w:sz="0" w:space="0" w:color="auto"/>
                <w:right w:val="none" w:sz="0" w:space="0" w:color="auto"/>
              </w:divBdr>
              <w:divsChild>
                <w:div w:id="1495293078">
                  <w:marLeft w:val="0"/>
                  <w:marRight w:val="0"/>
                  <w:marTop w:val="0"/>
                  <w:marBottom w:val="0"/>
                  <w:divBdr>
                    <w:top w:val="none" w:sz="0" w:space="0" w:color="auto"/>
                    <w:left w:val="none" w:sz="0" w:space="0" w:color="auto"/>
                    <w:bottom w:val="none" w:sz="0" w:space="0" w:color="auto"/>
                    <w:right w:val="none" w:sz="0" w:space="0" w:color="auto"/>
                  </w:divBdr>
                  <w:divsChild>
                    <w:div w:id="209238841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736707274">
      <w:bodyDiv w:val="1"/>
      <w:marLeft w:val="0"/>
      <w:marRight w:val="0"/>
      <w:marTop w:val="0"/>
      <w:marBottom w:val="0"/>
      <w:divBdr>
        <w:top w:val="none" w:sz="0" w:space="0" w:color="auto"/>
        <w:left w:val="none" w:sz="0" w:space="0" w:color="auto"/>
        <w:bottom w:val="none" w:sz="0" w:space="0" w:color="auto"/>
        <w:right w:val="none" w:sz="0" w:space="0" w:color="auto"/>
      </w:divBdr>
    </w:div>
    <w:div w:id="807360336">
      <w:bodyDiv w:val="1"/>
      <w:marLeft w:val="0"/>
      <w:marRight w:val="0"/>
      <w:marTop w:val="0"/>
      <w:marBottom w:val="0"/>
      <w:divBdr>
        <w:top w:val="none" w:sz="0" w:space="0" w:color="auto"/>
        <w:left w:val="none" w:sz="0" w:space="0" w:color="auto"/>
        <w:bottom w:val="none" w:sz="0" w:space="0" w:color="auto"/>
        <w:right w:val="none" w:sz="0" w:space="0" w:color="auto"/>
      </w:divBdr>
    </w:div>
    <w:div w:id="866528957">
      <w:bodyDiv w:val="1"/>
      <w:marLeft w:val="0"/>
      <w:marRight w:val="0"/>
      <w:marTop w:val="0"/>
      <w:marBottom w:val="0"/>
      <w:divBdr>
        <w:top w:val="none" w:sz="0" w:space="0" w:color="auto"/>
        <w:left w:val="none" w:sz="0" w:space="0" w:color="auto"/>
        <w:bottom w:val="none" w:sz="0" w:space="0" w:color="auto"/>
        <w:right w:val="none" w:sz="0" w:space="0" w:color="auto"/>
      </w:divBdr>
    </w:div>
    <w:div w:id="886919484">
      <w:bodyDiv w:val="1"/>
      <w:marLeft w:val="0"/>
      <w:marRight w:val="0"/>
      <w:marTop w:val="0"/>
      <w:marBottom w:val="0"/>
      <w:divBdr>
        <w:top w:val="none" w:sz="0" w:space="0" w:color="auto"/>
        <w:left w:val="none" w:sz="0" w:space="0" w:color="auto"/>
        <w:bottom w:val="none" w:sz="0" w:space="0" w:color="auto"/>
        <w:right w:val="none" w:sz="0" w:space="0" w:color="auto"/>
      </w:divBdr>
    </w:div>
    <w:div w:id="1016346895">
      <w:bodyDiv w:val="1"/>
      <w:marLeft w:val="0"/>
      <w:marRight w:val="0"/>
      <w:marTop w:val="0"/>
      <w:marBottom w:val="0"/>
      <w:divBdr>
        <w:top w:val="none" w:sz="0" w:space="0" w:color="auto"/>
        <w:left w:val="none" w:sz="0" w:space="0" w:color="auto"/>
        <w:bottom w:val="none" w:sz="0" w:space="0" w:color="auto"/>
        <w:right w:val="none" w:sz="0" w:space="0" w:color="auto"/>
      </w:divBdr>
    </w:div>
    <w:div w:id="1095517858">
      <w:bodyDiv w:val="1"/>
      <w:marLeft w:val="0"/>
      <w:marRight w:val="0"/>
      <w:marTop w:val="0"/>
      <w:marBottom w:val="0"/>
      <w:divBdr>
        <w:top w:val="none" w:sz="0" w:space="0" w:color="auto"/>
        <w:left w:val="none" w:sz="0" w:space="0" w:color="auto"/>
        <w:bottom w:val="none" w:sz="0" w:space="0" w:color="auto"/>
        <w:right w:val="none" w:sz="0" w:space="0" w:color="auto"/>
      </w:divBdr>
    </w:div>
    <w:div w:id="1123382927">
      <w:bodyDiv w:val="1"/>
      <w:marLeft w:val="0"/>
      <w:marRight w:val="0"/>
      <w:marTop w:val="0"/>
      <w:marBottom w:val="0"/>
      <w:divBdr>
        <w:top w:val="none" w:sz="0" w:space="0" w:color="auto"/>
        <w:left w:val="none" w:sz="0" w:space="0" w:color="auto"/>
        <w:bottom w:val="none" w:sz="0" w:space="0" w:color="auto"/>
        <w:right w:val="none" w:sz="0" w:space="0" w:color="auto"/>
      </w:divBdr>
      <w:divsChild>
        <w:div w:id="323819613">
          <w:marLeft w:val="0"/>
          <w:marRight w:val="0"/>
          <w:marTop w:val="0"/>
          <w:marBottom w:val="0"/>
          <w:divBdr>
            <w:top w:val="none" w:sz="0" w:space="0" w:color="auto"/>
            <w:left w:val="none" w:sz="0" w:space="0" w:color="auto"/>
            <w:bottom w:val="none" w:sz="0" w:space="0" w:color="auto"/>
            <w:right w:val="none" w:sz="0" w:space="0" w:color="auto"/>
          </w:divBdr>
          <w:divsChild>
            <w:div w:id="1078788206">
              <w:marLeft w:val="0"/>
              <w:marRight w:val="0"/>
              <w:marTop w:val="0"/>
              <w:marBottom w:val="0"/>
              <w:divBdr>
                <w:top w:val="none" w:sz="0" w:space="0" w:color="auto"/>
                <w:left w:val="none" w:sz="0" w:space="0" w:color="auto"/>
                <w:bottom w:val="none" w:sz="0" w:space="0" w:color="auto"/>
                <w:right w:val="none" w:sz="0" w:space="0" w:color="auto"/>
              </w:divBdr>
              <w:divsChild>
                <w:div w:id="2065903941">
                  <w:marLeft w:val="0"/>
                  <w:marRight w:val="0"/>
                  <w:marTop w:val="0"/>
                  <w:marBottom w:val="0"/>
                  <w:divBdr>
                    <w:top w:val="none" w:sz="0" w:space="0" w:color="auto"/>
                    <w:left w:val="none" w:sz="0" w:space="0" w:color="auto"/>
                    <w:bottom w:val="none" w:sz="0" w:space="0" w:color="auto"/>
                    <w:right w:val="none" w:sz="0" w:space="0" w:color="auto"/>
                  </w:divBdr>
                  <w:divsChild>
                    <w:div w:id="1126435851">
                      <w:marLeft w:val="0"/>
                      <w:marRight w:val="0"/>
                      <w:marTop w:val="225"/>
                      <w:marBottom w:val="0"/>
                      <w:divBdr>
                        <w:top w:val="none" w:sz="0" w:space="0" w:color="auto"/>
                        <w:left w:val="none" w:sz="0" w:space="0" w:color="auto"/>
                        <w:bottom w:val="none" w:sz="0" w:space="0" w:color="auto"/>
                        <w:right w:val="none" w:sz="0" w:space="0" w:color="auto"/>
                      </w:divBdr>
                      <w:divsChild>
                        <w:div w:id="604777320">
                          <w:marLeft w:val="0"/>
                          <w:marRight w:val="0"/>
                          <w:marTop w:val="0"/>
                          <w:marBottom w:val="0"/>
                          <w:divBdr>
                            <w:top w:val="none" w:sz="0" w:space="0" w:color="auto"/>
                            <w:left w:val="none" w:sz="0" w:space="0" w:color="auto"/>
                            <w:bottom w:val="none" w:sz="0" w:space="0" w:color="auto"/>
                            <w:right w:val="none" w:sz="0" w:space="0" w:color="auto"/>
                          </w:divBdr>
                          <w:divsChild>
                            <w:div w:id="1547795662">
                              <w:marLeft w:val="0"/>
                              <w:marRight w:val="0"/>
                              <w:marTop w:val="0"/>
                              <w:marBottom w:val="0"/>
                              <w:divBdr>
                                <w:top w:val="none" w:sz="0" w:space="0" w:color="auto"/>
                                <w:left w:val="none" w:sz="0" w:space="0" w:color="auto"/>
                                <w:bottom w:val="none" w:sz="0" w:space="0" w:color="auto"/>
                                <w:right w:val="none" w:sz="0" w:space="0" w:color="auto"/>
                              </w:divBdr>
                              <w:divsChild>
                                <w:div w:id="405499294">
                                  <w:marLeft w:val="0"/>
                                  <w:marRight w:val="0"/>
                                  <w:marTop w:val="0"/>
                                  <w:marBottom w:val="0"/>
                                  <w:divBdr>
                                    <w:top w:val="none" w:sz="0" w:space="0" w:color="auto"/>
                                    <w:left w:val="none" w:sz="0" w:space="0" w:color="auto"/>
                                    <w:bottom w:val="none" w:sz="0" w:space="0" w:color="auto"/>
                                    <w:right w:val="none" w:sz="0" w:space="0" w:color="auto"/>
                                  </w:divBdr>
                                  <w:divsChild>
                                    <w:div w:id="1054309455">
                                      <w:marLeft w:val="0"/>
                                      <w:marRight w:val="0"/>
                                      <w:marTop w:val="0"/>
                                      <w:marBottom w:val="150"/>
                                      <w:divBdr>
                                        <w:top w:val="none" w:sz="0" w:space="0" w:color="auto"/>
                                        <w:left w:val="none" w:sz="0" w:space="0" w:color="auto"/>
                                        <w:bottom w:val="none" w:sz="0" w:space="0" w:color="auto"/>
                                        <w:right w:val="none" w:sz="0" w:space="0" w:color="auto"/>
                                      </w:divBdr>
                                      <w:divsChild>
                                        <w:div w:id="1065034826">
                                          <w:marLeft w:val="0"/>
                                          <w:marRight w:val="0"/>
                                          <w:marTop w:val="0"/>
                                          <w:marBottom w:val="0"/>
                                          <w:divBdr>
                                            <w:top w:val="none" w:sz="0" w:space="0" w:color="auto"/>
                                            <w:left w:val="none" w:sz="0" w:space="0" w:color="auto"/>
                                            <w:bottom w:val="none" w:sz="0" w:space="0" w:color="auto"/>
                                            <w:right w:val="none" w:sz="0" w:space="0" w:color="auto"/>
                                          </w:divBdr>
                                          <w:divsChild>
                                            <w:div w:id="492307017">
                                              <w:marLeft w:val="0"/>
                                              <w:marRight w:val="0"/>
                                              <w:marTop w:val="0"/>
                                              <w:marBottom w:val="120"/>
                                              <w:divBdr>
                                                <w:top w:val="none" w:sz="0" w:space="0" w:color="auto"/>
                                                <w:left w:val="none" w:sz="0" w:space="0" w:color="auto"/>
                                                <w:bottom w:val="none" w:sz="0" w:space="0" w:color="auto"/>
                                                <w:right w:val="none" w:sz="0" w:space="0" w:color="auto"/>
                                              </w:divBdr>
                                              <w:divsChild>
                                                <w:div w:id="437531352">
                                                  <w:marLeft w:val="0"/>
                                                  <w:marRight w:val="0"/>
                                                  <w:marTop w:val="0"/>
                                                  <w:marBottom w:val="0"/>
                                                  <w:divBdr>
                                                    <w:top w:val="none" w:sz="0" w:space="0" w:color="auto"/>
                                                    <w:left w:val="none" w:sz="0" w:space="0" w:color="auto"/>
                                                    <w:bottom w:val="none" w:sz="0" w:space="0" w:color="auto"/>
                                                    <w:right w:val="none" w:sz="0" w:space="0" w:color="auto"/>
                                                  </w:divBdr>
                                                </w:div>
                                                <w:div w:id="639304557">
                                                  <w:marLeft w:val="0"/>
                                                  <w:marRight w:val="0"/>
                                                  <w:marTop w:val="0"/>
                                                  <w:marBottom w:val="0"/>
                                                  <w:divBdr>
                                                    <w:top w:val="none" w:sz="0" w:space="0" w:color="auto"/>
                                                    <w:left w:val="none" w:sz="0" w:space="0" w:color="auto"/>
                                                    <w:bottom w:val="none" w:sz="0" w:space="0" w:color="auto"/>
                                                    <w:right w:val="none" w:sz="0" w:space="0" w:color="auto"/>
                                                  </w:divBdr>
                                                </w:div>
                                                <w:div w:id="30887273">
                                                  <w:marLeft w:val="0"/>
                                                  <w:marRight w:val="0"/>
                                                  <w:marTop w:val="0"/>
                                                  <w:marBottom w:val="0"/>
                                                  <w:divBdr>
                                                    <w:top w:val="none" w:sz="0" w:space="0" w:color="auto"/>
                                                    <w:left w:val="none" w:sz="0" w:space="0" w:color="auto"/>
                                                    <w:bottom w:val="none" w:sz="0" w:space="0" w:color="auto"/>
                                                    <w:right w:val="none" w:sz="0" w:space="0" w:color="auto"/>
                                                  </w:divBdr>
                                                </w:div>
                                                <w:div w:id="1410886380">
                                                  <w:marLeft w:val="0"/>
                                                  <w:marRight w:val="0"/>
                                                  <w:marTop w:val="0"/>
                                                  <w:marBottom w:val="0"/>
                                                  <w:divBdr>
                                                    <w:top w:val="none" w:sz="0" w:space="0" w:color="auto"/>
                                                    <w:left w:val="none" w:sz="0" w:space="0" w:color="auto"/>
                                                    <w:bottom w:val="none" w:sz="0" w:space="0" w:color="auto"/>
                                                    <w:right w:val="none" w:sz="0" w:space="0" w:color="auto"/>
                                                  </w:divBdr>
                                                </w:div>
                                                <w:div w:id="1968581964">
                                                  <w:marLeft w:val="0"/>
                                                  <w:marRight w:val="0"/>
                                                  <w:marTop w:val="0"/>
                                                  <w:marBottom w:val="0"/>
                                                  <w:divBdr>
                                                    <w:top w:val="none" w:sz="0" w:space="0" w:color="auto"/>
                                                    <w:left w:val="none" w:sz="0" w:space="0" w:color="auto"/>
                                                    <w:bottom w:val="none" w:sz="0" w:space="0" w:color="auto"/>
                                                    <w:right w:val="none" w:sz="0" w:space="0" w:color="auto"/>
                                                  </w:divBdr>
                                                </w:div>
                                                <w:div w:id="1587496161">
                                                  <w:marLeft w:val="0"/>
                                                  <w:marRight w:val="0"/>
                                                  <w:marTop w:val="0"/>
                                                  <w:marBottom w:val="0"/>
                                                  <w:divBdr>
                                                    <w:top w:val="none" w:sz="0" w:space="0" w:color="auto"/>
                                                    <w:left w:val="none" w:sz="0" w:space="0" w:color="auto"/>
                                                    <w:bottom w:val="none" w:sz="0" w:space="0" w:color="auto"/>
                                                    <w:right w:val="none" w:sz="0" w:space="0" w:color="auto"/>
                                                  </w:divBdr>
                                                </w:div>
                                                <w:div w:id="259727901">
                                                  <w:marLeft w:val="0"/>
                                                  <w:marRight w:val="0"/>
                                                  <w:marTop w:val="0"/>
                                                  <w:marBottom w:val="0"/>
                                                  <w:divBdr>
                                                    <w:top w:val="none" w:sz="0" w:space="0" w:color="auto"/>
                                                    <w:left w:val="none" w:sz="0" w:space="0" w:color="auto"/>
                                                    <w:bottom w:val="none" w:sz="0" w:space="0" w:color="auto"/>
                                                    <w:right w:val="none" w:sz="0" w:space="0" w:color="auto"/>
                                                  </w:divBdr>
                                                </w:div>
                                                <w:div w:id="1199733912">
                                                  <w:marLeft w:val="0"/>
                                                  <w:marRight w:val="0"/>
                                                  <w:marTop w:val="0"/>
                                                  <w:marBottom w:val="0"/>
                                                  <w:divBdr>
                                                    <w:top w:val="none" w:sz="0" w:space="0" w:color="auto"/>
                                                    <w:left w:val="none" w:sz="0" w:space="0" w:color="auto"/>
                                                    <w:bottom w:val="none" w:sz="0" w:space="0" w:color="auto"/>
                                                    <w:right w:val="none" w:sz="0" w:space="0" w:color="auto"/>
                                                  </w:divBdr>
                                                </w:div>
                                                <w:div w:id="18709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826616">
      <w:bodyDiv w:val="1"/>
      <w:marLeft w:val="0"/>
      <w:marRight w:val="0"/>
      <w:marTop w:val="0"/>
      <w:marBottom w:val="0"/>
      <w:divBdr>
        <w:top w:val="none" w:sz="0" w:space="0" w:color="auto"/>
        <w:left w:val="none" w:sz="0" w:space="0" w:color="auto"/>
        <w:bottom w:val="none" w:sz="0" w:space="0" w:color="auto"/>
        <w:right w:val="none" w:sz="0" w:space="0" w:color="auto"/>
      </w:divBdr>
    </w:div>
    <w:div w:id="1204707409">
      <w:bodyDiv w:val="1"/>
      <w:marLeft w:val="0"/>
      <w:marRight w:val="0"/>
      <w:marTop w:val="0"/>
      <w:marBottom w:val="0"/>
      <w:divBdr>
        <w:top w:val="none" w:sz="0" w:space="0" w:color="auto"/>
        <w:left w:val="none" w:sz="0" w:space="0" w:color="auto"/>
        <w:bottom w:val="none" w:sz="0" w:space="0" w:color="auto"/>
        <w:right w:val="none" w:sz="0" w:space="0" w:color="auto"/>
      </w:divBdr>
    </w:div>
    <w:div w:id="1327897619">
      <w:bodyDiv w:val="1"/>
      <w:marLeft w:val="0"/>
      <w:marRight w:val="0"/>
      <w:marTop w:val="0"/>
      <w:marBottom w:val="0"/>
      <w:divBdr>
        <w:top w:val="none" w:sz="0" w:space="0" w:color="auto"/>
        <w:left w:val="none" w:sz="0" w:space="0" w:color="auto"/>
        <w:bottom w:val="none" w:sz="0" w:space="0" w:color="auto"/>
        <w:right w:val="none" w:sz="0" w:space="0" w:color="auto"/>
      </w:divBdr>
    </w:div>
    <w:div w:id="1366784560">
      <w:bodyDiv w:val="1"/>
      <w:marLeft w:val="0"/>
      <w:marRight w:val="0"/>
      <w:marTop w:val="0"/>
      <w:marBottom w:val="0"/>
      <w:divBdr>
        <w:top w:val="none" w:sz="0" w:space="0" w:color="auto"/>
        <w:left w:val="none" w:sz="0" w:space="0" w:color="auto"/>
        <w:bottom w:val="none" w:sz="0" w:space="0" w:color="auto"/>
        <w:right w:val="none" w:sz="0" w:space="0" w:color="auto"/>
      </w:divBdr>
    </w:div>
    <w:div w:id="1430348441">
      <w:bodyDiv w:val="1"/>
      <w:marLeft w:val="0"/>
      <w:marRight w:val="0"/>
      <w:marTop w:val="0"/>
      <w:marBottom w:val="0"/>
      <w:divBdr>
        <w:top w:val="none" w:sz="0" w:space="0" w:color="auto"/>
        <w:left w:val="none" w:sz="0" w:space="0" w:color="auto"/>
        <w:bottom w:val="none" w:sz="0" w:space="0" w:color="auto"/>
        <w:right w:val="none" w:sz="0" w:space="0" w:color="auto"/>
      </w:divBdr>
    </w:div>
    <w:div w:id="1443259203">
      <w:bodyDiv w:val="1"/>
      <w:marLeft w:val="0"/>
      <w:marRight w:val="0"/>
      <w:marTop w:val="0"/>
      <w:marBottom w:val="0"/>
      <w:divBdr>
        <w:top w:val="none" w:sz="0" w:space="0" w:color="auto"/>
        <w:left w:val="none" w:sz="0" w:space="0" w:color="auto"/>
        <w:bottom w:val="none" w:sz="0" w:space="0" w:color="auto"/>
        <w:right w:val="none" w:sz="0" w:space="0" w:color="auto"/>
      </w:divBdr>
    </w:div>
    <w:div w:id="1560826556">
      <w:bodyDiv w:val="1"/>
      <w:marLeft w:val="0"/>
      <w:marRight w:val="0"/>
      <w:marTop w:val="0"/>
      <w:marBottom w:val="0"/>
      <w:divBdr>
        <w:top w:val="none" w:sz="0" w:space="0" w:color="auto"/>
        <w:left w:val="none" w:sz="0" w:space="0" w:color="auto"/>
        <w:bottom w:val="none" w:sz="0" w:space="0" w:color="auto"/>
        <w:right w:val="none" w:sz="0" w:space="0" w:color="auto"/>
      </w:divBdr>
    </w:div>
    <w:div w:id="1587686407">
      <w:bodyDiv w:val="1"/>
      <w:marLeft w:val="0"/>
      <w:marRight w:val="0"/>
      <w:marTop w:val="0"/>
      <w:marBottom w:val="0"/>
      <w:divBdr>
        <w:top w:val="none" w:sz="0" w:space="0" w:color="auto"/>
        <w:left w:val="none" w:sz="0" w:space="0" w:color="auto"/>
        <w:bottom w:val="none" w:sz="0" w:space="0" w:color="auto"/>
        <w:right w:val="none" w:sz="0" w:space="0" w:color="auto"/>
      </w:divBdr>
    </w:div>
    <w:div w:id="1618684172">
      <w:bodyDiv w:val="1"/>
      <w:marLeft w:val="0"/>
      <w:marRight w:val="0"/>
      <w:marTop w:val="0"/>
      <w:marBottom w:val="0"/>
      <w:divBdr>
        <w:top w:val="none" w:sz="0" w:space="0" w:color="auto"/>
        <w:left w:val="none" w:sz="0" w:space="0" w:color="auto"/>
        <w:bottom w:val="none" w:sz="0" w:space="0" w:color="auto"/>
        <w:right w:val="none" w:sz="0" w:space="0" w:color="auto"/>
      </w:divBdr>
    </w:div>
    <w:div w:id="1654749645">
      <w:bodyDiv w:val="1"/>
      <w:marLeft w:val="0"/>
      <w:marRight w:val="0"/>
      <w:marTop w:val="0"/>
      <w:marBottom w:val="0"/>
      <w:divBdr>
        <w:top w:val="none" w:sz="0" w:space="0" w:color="auto"/>
        <w:left w:val="none" w:sz="0" w:space="0" w:color="auto"/>
        <w:bottom w:val="none" w:sz="0" w:space="0" w:color="auto"/>
        <w:right w:val="none" w:sz="0" w:space="0" w:color="auto"/>
      </w:divBdr>
    </w:div>
    <w:div w:id="1739787133">
      <w:bodyDiv w:val="1"/>
      <w:marLeft w:val="0"/>
      <w:marRight w:val="0"/>
      <w:marTop w:val="0"/>
      <w:marBottom w:val="0"/>
      <w:divBdr>
        <w:top w:val="none" w:sz="0" w:space="0" w:color="auto"/>
        <w:left w:val="none" w:sz="0" w:space="0" w:color="auto"/>
        <w:bottom w:val="none" w:sz="0" w:space="0" w:color="auto"/>
        <w:right w:val="none" w:sz="0" w:space="0" w:color="auto"/>
      </w:divBdr>
    </w:div>
    <w:div w:id="1769933496">
      <w:bodyDiv w:val="1"/>
      <w:marLeft w:val="0"/>
      <w:marRight w:val="0"/>
      <w:marTop w:val="0"/>
      <w:marBottom w:val="0"/>
      <w:divBdr>
        <w:top w:val="none" w:sz="0" w:space="0" w:color="auto"/>
        <w:left w:val="none" w:sz="0" w:space="0" w:color="auto"/>
        <w:bottom w:val="none" w:sz="0" w:space="0" w:color="auto"/>
        <w:right w:val="none" w:sz="0" w:space="0" w:color="auto"/>
      </w:divBdr>
    </w:div>
    <w:div w:id="1895462952">
      <w:bodyDiv w:val="1"/>
      <w:marLeft w:val="0"/>
      <w:marRight w:val="0"/>
      <w:marTop w:val="0"/>
      <w:marBottom w:val="0"/>
      <w:divBdr>
        <w:top w:val="none" w:sz="0" w:space="0" w:color="auto"/>
        <w:left w:val="none" w:sz="0" w:space="0" w:color="auto"/>
        <w:bottom w:val="none" w:sz="0" w:space="0" w:color="auto"/>
        <w:right w:val="none" w:sz="0" w:space="0" w:color="auto"/>
      </w:divBdr>
    </w:div>
    <w:div w:id="1904484357">
      <w:bodyDiv w:val="1"/>
      <w:marLeft w:val="0"/>
      <w:marRight w:val="0"/>
      <w:marTop w:val="0"/>
      <w:marBottom w:val="0"/>
      <w:divBdr>
        <w:top w:val="none" w:sz="0" w:space="0" w:color="auto"/>
        <w:left w:val="none" w:sz="0" w:space="0" w:color="auto"/>
        <w:bottom w:val="none" w:sz="0" w:space="0" w:color="auto"/>
        <w:right w:val="none" w:sz="0" w:space="0" w:color="auto"/>
      </w:divBdr>
      <w:divsChild>
        <w:div w:id="165286516">
          <w:marLeft w:val="0"/>
          <w:marRight w:val="0"/>
          <w:marTop w:val="0"/>
          <w:marBottom w:val="0"/>
          <w:divBdr>
            <w:top w:val="none" w:sz="0" w:space="0" w:color="auto"/>
            <w:left w:val="none" w:sz="0" w:space="0" w:color="auto"/>
            <w:bottom w:val="none" w:sz="0" w:space="0" w:color="auto"/>
            <w:right w:val="none" w:sz="0" w:space="0" w:color="auto"/>
          </w:divBdr>
          <w:divsChild>
            <w:div w:id="996346407">
              <w:marLeft w:val="0"/>
              <w:marRight w:val="0"/>
              <w:marTop w:val="0"/>
              <w:marBottom w:val="0"/>
              <w:divBdr>
                <w:top w:val="none" w:sz="0" w:space="0" w:color="auto"/>
                <w:left w:val="none" w:sz="0" w:space="0" w:color="auto"/>
                <w:bottom w:val="none" w:sz="0" w:space="0" w:color="auto"/>
                <w:right w:val="none" w:sz="0" w:space="0" w:color="auto"/>
              </w:divBdr>
              <w:divsChild>
                <w:div w:id="1850216667">
                  <w:marLeft w:val="0"/>
                  <w:marRight w:val="0"/>
                  <w:marTop w:val="0"/>
                  <w:marBottom w:val="0"/>
                  <w:divBdr>
                    <w:top w:val="none" w:sz="0" w:space="0" w:color="auto"/>
                    <w:left w:val="none" w:sz="0" w:space="0" w:color="auto"/>
                    <w:bottom w:val="none" w:sz="0" w:space="0" w:color="auto"/>
                    <w:right w:val="none" w:sz="0" w:space="0" w:color="auto"/>
                  </w:divBdr>
                  <w:divsChild>
                    <w:div w:id="1545750245">
                      <w:marLeft w:val="0"/>
                      <w:marRight w:val="0"/>
                      <w:marTop w:val="225"/>
                      <w:marBottom w:val="0"/>
                      <w:divBdr>
                        <w:top w:val="none" w:sz="0" w:space="0" w:color="auto"/>
                        <w:left w:val="none" w:sz="0" w:space="0" w:color="auto"/>
                        <w:bottom w:val="none" w:sz="0" w:space="0" w:color="auto"/>
                        <w:right w:val="none" w:sz="0" w:space="0" w:color="auto"/>
                      </w:divBdr>
                      <w:divsChild>
                        <w:div w:id="662244058">
                          <w:marLeft w:val="0"/>
                          <w:marRight w:val="0"/>
                          <w:marTop w:val="0"/>
                          <w:marBottom w:val="0"/>
                          <w:divBdr>
                            <w:top w:val="none" w:sz="0" w:space="0" w:color="auto"/>
                            <w:left w:val="none" w:sz="0" w:space="0" w:color="auto"/>
                            <w:bottom w:val="none" w:sz="0" w:space="0" w:color="auto"/>
                            <w:right w:val="none" w:sz="0" w:space="0" w:color="auto"/>
                          </w:divBdr>
                          <w:divsChild>
                            <w:div w:id="376903125">
                              <w:marLeft w:val="0"/>
                              <w:marRight w:val="0"/>
                              <w:marTop w:val="0"/>
                              <w:marBottom w:val="0"/>
                              <w:divBdr>
                                <w:top w:val="none" w:sz="0" w:space="0" w:color="auto"/>
                                <w:left w:val="none" w:sz="0" w:space="0" w:color="auto"/>
                                <w:bottom w:val="none" w:sz="0" w:space="0" w:color="auto"/>
                                <w:right w:val="none" w:sz="0" w:space="0" w:color="auto"/>
                              </w:divBdr>
                              <w:divsChild>
                                <w:div w:id="2078898305">
                                  <w:marLeft w:val="0"/>
                                  <w:marRight w:val="0"/>
                                  <w:marTop w:val="0"/>
                                  <w:marBottom w:val="0"/>
                                  <w:divBdr>
                                    <w:top w:val="none" w:sz="0" w:space="0" w:color="auto"/>
                                    <w:left w:val="none" w:sz="0" w:space="0" w:color="auto"/>
                                    <w:bottom w:val="none" w:sz="0" w:space="0" w:color="auto"/>
                                    <w:right w:val="none" w:sz="0" w:space="0" w:color="auto"/>
                                  </w:divBdr>
                                  <w:divsChild>
                                    <w:div w:id="1643264971">
                                      <w:marLeft w:val="0"/>
                                      <w:marRight w:val="0"/>
                                      <w:marTop w:val="0"/>
                                      <w:marBottom w:val="150"/>
                                      <w:divBdr>
                                        <w:top w:val="none" w:sz="0" w:space="0" w:color="auto"/>
                                        <w:left w:val="none" w:sz="0" w:space="0" w:color="auto"/>
                                        <w:bottom w:val="none" w:sz="0" w:space="0" w:color="auto"/>
                                        <w:right w:val="none" w:sz="0" w:space="0" w:color="auto"/>
                                      </w:divBdr>
                                      <w:divsChild>
                                        <w:div w:id="1346175796">
                                          <w:marLeft w:val="0"/>
                                          <w:marRight w:val="0"/>
                                          <w:marTop w:val="0"/>
                                          <w:marBottom w:val="0"/>
                                          <w:divBdr>
                                            <w:top w:val="none" w:sz="0" w:space="0" w:color="auto"/>
                                            <w:left w:val="none" w:sz="0" w:space="0" w:color="auto"/>
                                            <w:bottom w:val="none" w:sz="0" w:space="0" w:color="auto"/>
                                            <w:right w:val="none" w:sz="0" w:space="0" w:color="auto"/>
                                          </w:divBdr>
                                          <w:divsChild>
                                            <w:div w:id="1772623635">
                                              <w:marLeft w:val="0"/>
                                              <w:marRight w:val="0"/>
                                              <w:marTop w:val="0"/>
                                              <w:marBottom w:val="120"/>
                                              <w:divBdr>
                                                <w:top w:val="none" w:sz="0" w:space="0" w:color="auto"/>
                                                <w:left w:val="none" w:sz="0" w:space="0" w:color="auto"/>
                                                <w:bottom w:val="none" w:sz="0" w:space="0" w:color="auto"/>
                                                <w:right w:val="none" w:sz="0" w:space="0" w:color="auto"/>
                                              </w:divBdr>
                                              <w:divsChild>
                                                <w:div w:id="305937054">
                                                  <w:marLeft w:val="0"/>
                                                  <w:marRight w:val="0"/>
                                                  <w:marTop w:val="0"/>
                                                  <w:marBottom w:val="0"/>
                                                  <w:divBdr>
                                                    <w:top w:val="none" w:sz="0" w:space="0" w:color="auto"/>
                                                    <w:left w:val="none" w:sz="0" w:space="0" w:color="auto"/>
                                                    <w:bottom w:val="none" w:sz="0" w:space="0" w:color="auto"/>
                                                    <w:right w:val="none" w:sz="0" w:space="0" w:color="auto"/>
                                                  </w:divBdr>
                                                </w:div>
                                                <w:div w:id="1640500771">
                                                  <w:marLeft w:val="0"/>
                                                  <w:marRight w:val="0"/>
                                                  <w:marTop w:val="0"/>
                                                  <w:marBottom w:val="0"/>
                                                  <w:divBdr>
                                                    <w:top w:val="none" w:sz="0" w:space="0" w:color="auto"/>
                                                    <w:left w:val="none" w:sz="0" w:space="0" w:color="auto"/>
                                                    <w:bottom w:val="none" w:sz="0" w:space="0" w:color="auto"/>
                                                    <w:right w:val="none" w:sz="0" w:space="0" w:color="auto"/>
                                                  </w:divBdr>
                                                </w:div>
                                                <w:div w:id="1734044623">
                                                  <w:marLeft w:val="0"/>
                                                  <w:marRight w:val="0"/>
                                                  <w:marTop w:val="0"/>
                                                  <w:marBottom w:val="0"/>
                                                  <w:divBdr>
                                                    <w:top w:val="none" w:sz="0" w:space="0" w:color="auto"/>
                                                    <w:left w:val="none" w:sz="0" w:space="0" w:color="auto"/>
                                                    <w:bottom w:val="none" w:sz="0" w:space="0" w:color="auto"/>
                                                    <w:right w:val="none" w:sz="0" w:space="0" w:color="auto"/>
                                                  </w:divBdr>
                                                </w:div>
                                                <w:div w:id="22754296">
                                                  <w:marLeft w:val="0"/>
                                                  <w:marRight w:val="0"/>
                                                  <w:marTop w:val="0"/>
                                                  <w:marBottom w:val="0"/>
                                                  <w:divBdr>
                                                    <w:top w:val="none" w:sz="0" w:space="0" w:color="auto"/>
                                                    <w:left w:val="none" w:sz="0" w:space="0" w:color="auto"/>
                                                    <w:bottom w:val="none" w:sz="0" w:space="0" w:color="auto"/>
                                                    <w:right w:val="none" w:sz="0" w:space="0" w:color="auto"/>
                                                  </w:divBdr>
                                                </w:div>
                                                <w:div w:id="1476021590">
                                                  <w:marLeft w:val="0"/>
                                                  <w:marRight w:val="0"/>
                                                  <w:marTop w:val="0"/>
                                                  <w:marBottom w:val="0"/>
                                                  <w:divBdr>
                                                    <w:top w:val="none" w:sz="0" w:space="0" w:color="auto"/>
                                                    <w:left w:val="none" w:sz="0" w:space="0" w:color="auto"/>
                                                    <w:bottom w:val="none" w:sz="0" w:space="0" w:color="auto"/>
                                                    <w:right w:val="none" w:sz="0" w:space="0" w:color="auto"/>
                                                  </w:divBdr>
                                                </w:div>
                                                <w:div w:id="1861312672">
                                                  <w:marLeft w:val="0"/>
                                                  <w:marRight w:val="0"/>
                                                  <w:marTop w:val="0"/>
                                                  <w:marBottom w:val="0"/>
                                                  <w:divBdr>
                                                    <w:top w:val="none" w:sz="0" w:space="0" w:color="auto"/>
                                                    <w:left w:val="none" w:sz="0" w:space="0" w:color="auto"/>
                                                    <w:bottom w:val="none" w:sz="0" w:space="0" w:color="auto"/>
                                                    <w:right w:val="none" w:sz="0" w:space="0" w:color="auto"/>
                                                  </w:divBdr>
                                                </w:div>
                                                <w:div w:id="85618740">
                                                  <w:marLeft w:val="0"/>
                                                  <w:marRight w:val="0"/>
                                                  <w:marTop w:val="0"/>
                                                  <w:marBottom w:val="0"/>
                                                  <w:divBdr>
                                                    <w:top w:val="none" w:sz="0" w:space="0" w:color="auto"/>
                                                    <w:left w:val="none" w:sz="0" w:space="0" w:color="auto"/>
                                                    <w:bottom w:val="none" w:sz="0" w:space="0" w:color="auto"/>
                                                    <w:right w:val="none" w:sz="0" w:space="0" w:color="auto"/>
                                                  </w:divBdr>
                                                </w:div>
                                                <w:div w:id="914052790">
                                                  <w:marLeft w:val="0"/>
                                                  <w:marRight w:val="0"/>
                                                  <w:marTop w:val="0"/>
                                                  <w:marBottom w:val="0"/>
                                                  <w:divBdr>
                                                    <w:top w:val="none" w:sz="0" w:space="0" w:color="auto"/>
                                                    <w:left w:val="none" w:sz="0" w:space="0" w:color="auto"/>
                                                    <w:bottom w:val="none" w:sz="0" w:space="0" w:color="auto"/>
                                                    <w:right w:val="none" w:sz="0" w:space="0" w:color="auto"/>
                                                  </w:divBdr>
                                                </w:div>
                                                <w:div w:id="6571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2130285">
      <w:bodyDiv w:val="1"/>
      <w:marLeft w:val="0"/>
      <w:marRight w:val="0"/>
      <w:marTop w:val="0"/>
      <w:marBottom w:val="0"/>
      <w:divBdr>
        <w:top w:val="none" w:sz="0" w:space="0" w:color="auto"/>
        <w:left w:val="none" w:sz="0" w:space="0" w:color="auto"/>
        <w:bottom w:val="none" w:sz="0" w:space="0" w:color="auto"/>
        <w:right w:val="none" w:sz="0" w:space="0" w:color="auto"/>
      </w:divBdr>
      <w:divsChild>
        <w:div w:id="1508059382">
          <w:marLeft w:val="0"/>
          <w:marRight w:val="0"/>
          <w:marTop w:val="0"/>
          <w:marBottom w:val="0"/>
          <w:divBdr>
            <w:top w:val="none" w:sz="0" w:space="0" w:color="auto"/>
            <w:left w:val="none" w:sz="0" w:space="0" w:color="auto"/>
            <w:bottom w:val="none" w:sz="0" w:space="0" w:color="auto"/>
            <w:right w:val="none" w:sz="0" w:space="0" w:color="auto"/>
          </w:divBdr>
          <w:divsChild>
            <w:div w:id="1378582109">
              <w:marLeft w:val="0"/>
              <w:marRight w:val="0"/>
              <w:marTop w:val="0"/>
              <w:marBottom w:val="0"/>
              <w:divBdr>
                <w:top w:val="none" w:sz="0" w:space="0" w:color="auto"/>
                <w:left w:val="none" w:sz="0" w:space="0" w:color="auto"/>
                <w:bottom w:val="none" w:sz="0" w:space="0" w:color="auto"/>
                <w:right w:val="none" w:sz="0" w:space="0" w:color="auto"/>
              </w:divBdr>
              <w:divsChild>
                <w:div w:id="1370957161">
                  <w:marLeft w:val="0"/>
                  <w:marRight w:val="0"/>
                  <w:marTop w:val="0"/>
                  <w:marBottom w:val="0"/>
                  <w:divBdr>
                    <w:top w:val="none" w:sz="0" w:space="0" w:color="auto"/>
                    <w:left w:val="none" w:sz="0" w:space="0" w:color="auto"/>
                    <w:bottom w:val="none" w:sz="0" w:space="0" w:color="auto"/>
                    <w:right w:val="none" w:sz="0" w:space="0" w:color="auto"/>
                  </w:divBdr>
                  <w:divsChild>
                    <w:div w:id="20876789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16423191">
      <w:bodyDiv w:val="1"/>
      <w:marLeft w:val="0"/>
      <w:marRight w:val="0"/>
      <w:marTop w:val="0"/>
      <w:marBottom w:val="0"/>
      <w:divBdr>
        <w:top w:val="none" w:sz="0" w:space="0" w:color="auto"/>
        <w:left w:val="none" w:sz="0" w:space="0" w:color="auto"/>
        <w:bottom w:val="none" w:sz="0" w:space="0" w:color="auto"/>
        <w:right w:val="none" w:sz="0" w:space="0" w:color="auto"/>
      </w:divBdr>
    </w:div>
    <w:div w:id="2085031724">
      <w:bodyDiv w:val="1"/>
      <w:marLeft w:val="0"/>
      <w:marRight w:val="0"/>
      <w:marTop w:val="0"/>
      <w:marBottom w:val="0"/>
      <w:divBdr>
        <w:top w:val="none" w:sz="0" w:space="0" w:color="auto"/>
        <w:left w:val="none" w:sz="0" w:space="0" w:color="auto"/>
        <w:bottom w:val="none" w:sz="0" w:space="0" w:color="auto"/>
        <w:right w:val="none" w:sz="0" w:space="0" w:color="auto"/>
      </w:divBdr>
    </w:div>
    <w:div w:id="2099405861">
      <w:bodyDiv w:val="1"/>
      <w:marLeft w:val="0"/>
      <w:marRight w:val="0"/>
      <w:marTop w:val="0"/>
      <w:marBottom w:val="0"/>
      <w:divBdr>
        <w:top w:val="none" w:sz="0" w:space="0" w:color="auto"/>
        <w:left w:val="none" w:sz="0" w:space="0" w:color="auto"/>
        <w:bottom w:val="none" w:sz="0" w:space="0" w:color="auto"/>
        <w:right w:val="none" w:sz="0" w:space="0" w:color="auto"/>
      </w:divBdr>
    </w:div>
    <w:div w:id="213945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atvija.lv" TargetMode="External"/><Relationship Id="rId26" Type="http://schemas.openxmlformats.org/officeDocument/2006/relationships/hyperlink" Target="https://www.eparaksts.lv/lv/eid/sakt-lietot/" TargetMode="External"/><Relationship Id="rId39" Type="http://schemas.openxmlformats.org/officeDocument/2006/relationships/hyperlink" Target="http://www.latvija.lv" TargetMode="External"/><Relationship Id="rId21" Type="http://schemas.openxmlformats.org/officeDocument/2006/relationships/hyperlink" Target="http://www.tiesas.lv" TargetMode="External"/><Relationship Id="rId34" Type="http://schemas.openxmlformats.org/officeDocument/2006/relationships/hyperlink" Target="http://www.latvija.lv" TargetMode="External"/><Relationship Id="rId42" Type="http://schemas.openxmlformats.org/officeDocument/2006/relationships/hyperlink" Target="http://www.latvija.lv" TargetMode="External"/><Relationship Id="rId47" Type="http://schemas.openxmlformats.org/officeDocument/2006/relationships/hyperlink" Target="http://www.latvija.lv" TargetMode="External"/><Relationship Id="rId50" Type="http://schemas.openxmlformats.org/officeDocument/2006/relationships/hyperlink" Target="http://www.latvija.lv" TargetMode="External"/><Relationship Id="rId55" Type="http://schemas.openxmlformats.org/officeDocument/2006/relationships/hyperlink" Target="http://likumi.lv/ta/id/176963-tiesu-eksperta-sertifikacijas-un-resertifikacijas-kartiba" TargetMode="External"/><Relationship Id="rId63" Type="http://schemas.openxmlformats.org/officeDocument/2006/relationships/hyperlink" Target="http://www.daba.gov.lv" TargetMode="External"/><Relationship Id="rId68" Type="http://schemas.openxmlformats.org/officeDocument/2006/relationships/hyperlink" Target="http://likumi.lv/ta/id/188343-lopbaribas-augu-seklaudzesanas-un-seklu-tirdzniecibas-noteikumi" TargetMode="External"/><Relationship Id="rId76" Type="http://schemas.openxmlformats.org/officeDocument/2006/relationships/hyperlink" Target="http://likumi.lv/ta/id/208157-ellas-augu-un-skiedraugu-seklaudzesanas-un-seklu-tirdzniecibas-noteikumi"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likumi.lv/ta/id/213160-darzenu-seklaudzesanas-un-seklu-tirdzniecibas-noteikumi" TargetMode="External"/><Relationship Id="rId2" Type="http://schemas.openxmlformats.org/officeDocument/2006/relationships/numbering" Target="numbering.xml"/><Relationship Id="rId16" Type="http://schemas.openxmlformats.org/officeDocument/2006/relationships/hyperlink" Target="http://www.latvija.lv" TargetMode="External"/><Relationship Id="rId29" Type="http://schemas.openxmlformats.org/officeDocument/2006/relationships/hyperlink" Target="http://www.latvija.lv" TargetMode="External"/><Relationship Id="rId11" Type="http://schemas.openxmlformats.org/officeDocument/2006/relationships/header" Target="header2.xml"/><Relationship Id="rId24" Type="http://schemas.openxmlformats.org/officeDocument/2006/relationships/hyperlink" Target="http://www.likumi.lv/doc.php?id=68521" TargetMode="External"/><Relationship Id="rId32" Type="http://schemas.openxmlformats.org/officeDocument/2006/relationships/hyperlink" Target="http://www.latvja.lv" TargetMode="External"/><Relationship Id="rId37" Type="http://schemas.openxmlformats.org/officeDocument/2006/relationships/hyperlink" Target="http://www.latvija.lv" TargetMode="External"/><Relationship Id="rId40" Type="http://schemas.openxmlformats.org/officeDocument/2006/relationships/hyperlink" Target="http://www.latvija.lv" TargetMode="External"/><Relationship Id="rId45" Type="http://schemas.openxmlformats.org/officeDocument/2006/relationships/hyperlink" Target="http://www.latvija.lv" TargetMode="External"/><Relationship Id="rId53" Type="http://schemas.openxmlformats.org/officeDocument/2006/relationships/hyperlink" Target="http://likumi.lv/ta/id/176963-tiesu-eksperta-sertifikacijas-un-resertifikacijas-kartiba" TargetMode="External"/><Relationship Id="rId58" Type="http://schemas.openxmlformats.org/officeDocument/2006/relationships/hyperlink" Target="http://likumi.lv/ta/id/144788-tiesu-ekspertu-likums" TargetMode="External"/><Relationship Id="rId66" Type="http://schemas.openxmlformats.org/officeDocument/2006/relationships/hyperlink" Target="http://likumi.lv/ta/id/188343-lopbaribas-augu-seklaudzesanas-un-seklu-tirdzniecibas-noteikumi" TargetMode="External"/><Relationship Id="rId74" Type="http://schemas.openxmlformats.org/officeDocument/2006/relationships/hyperlink" Target="http://likumi.lv/ta/id/250853-biesu-seklaudzesanas-un-seklu-tirdzniecibas-noteikumi" TargetMode="External"/><Relationship Id="rId79" Type="http://schemas.openxmlformats.org/officeDocument/2006/relationships/hyperlink" Target="http://likumi.lv/ta/id/240468-noteikumi-par-lopbaribas-augu-seklu-maisijumiem-kas-paredzeti-dabiskas-vides-saglabasanai" TargetMode="External"/><Relationship Id="rId5" Type="http://schemas.openxmlformats.org/officeDocument/2006/relationships/webSettings" Target="webSettings.xml"/><Relationship Id="rId61" Type="http://schemas.openxmlformats.org/officeDocument/2006/relationships/hyperlink" Target="http://likumi.lv/ta/id/176963-tiesu-eksperta-sertifikacijas-un-resertifikacijas-kartiba" TargetMode="External"/><Relationship Id="rId82" Type="http://schemas.openxmlformats.org/officeDocument/2006/relationships/hyperlink" Target="mailto:Ilze.Baltabola@em.gov.lv" TargetMode="External"/><Relationship Id="rId19"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eader" Target="header3.xml"/><Relationship Id="rId22" Type="http://schemas.openxmlformats.org/officeDocument/2006/relationships/hyperlink" Target="http://www.latvija.lv" TargetMode="External"/><Relationship Id="rId27" Type="http://schemas.openxmlformats.org/officeDocument/2006/relationships/hyperlink" Target="https://www.latvija.lv/lv" TargetMode="External"/><Relationship Id="rId30" Type="http://schemas.openxmlformats.org/officeDocument/2006/relationships/hyperlink" Target="http://www.latvija.lv" TargetMode="External"/><Relationship Id="rId35" Type="http://schemas.openxmlformats.org/officeDocument/2006/relationships/hyperlink" Target="http://www.latvija.lv" TargetMode="External"/><Relationship Id="rId43" Type="http://schemas.openxmlformats.org/officeDocument/2006/relationships/hyperlink" Target="http://www.latvija.lv" TargetMode="External"/><Relationship Id="rId48" Type="http://schemas.openxmlformats.org/officeDocument/2006/relationships/hyperlink" Target="http://www.latvija.lv" TargetMode="External"/><Relationship Id="rId56" Type="http://schemas.openxmlformats.org/officeDocument/2006/relationships/hyperlink" Target="http://likumi.lv/ta/id/176963-tiesu-eksperta-sertifikacijas-un-resertifikacijas-kartiba" TargetMode="External"/><Relationship Id="rId64" Type="http://schemas.openxmlformats.org/officeDocument/2006/relationships/hyperlink" Target="http://likumi.lv/ta/id/207284-sugu-un-biotopu-aizsardzibas-jomas-ekspertu-sertificesanas-un-darbibas-uzraudzibas-kartiba" TargetMode="External"/><Relationship Id="rId69" Type="http://schemas.openxmlformats.org/officeDocument/2006/relationships/hyperlink" Target="http://likumi.lv/ta/id/213160-darzenu-seklaudzesanas-un-seklu-tirdzniecibas-noteikumi" TargetMode="External"/><Relationship Id="rId77" Type="http://schemas.openxmlformats.org/officeDocument/2006/relationships/hyperlink" Target="http://likumi.lv/ta/id/208157-ellas-augu-un-skiedraugu-seklaudzesanas-un-seklu-tirdzniecibas-noteikumi" TargetMode="External"/><Relationship Id="rId8" Type="http://schemas.openxmlformats.org/officeDocument/2006/relationships/hyperlink" Target="http://www.latvija.lv" TargetMode="External"/><Relationship Id="rId51" Type="http://schemas.openxmlformats.org/officeDocument/2006/relationships/hyperlink" Target="http://likumi.lv/ta/id/144788-tiesu-ekspertu-likums" TargetMode="External"/><Relationship Id="rId72" Type="http://schemas.openxmlformats.org/officeDocument/2006/relationships/hyperlink" Target="http://likumi.lv/ta/id/250853-biesu-seklaudzesanas-un-seklu-tirdzniecibas-noteikumi" TargetMode="External"/><Relationship Id="rId80" Type="http://schemas.openxmlformats.org/officeDocument/2006/relationships/hyperlink" Target="http://likumi.lv/ta/id/240468-noteikumi-par-lopbaribas-augu-seklu-maisijumiem-kas-paredzeti-dabiskas-vides-saglabasanai"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latvija.lv" TargetMode="External"/><Relationship Id="rId25" Type="http://schemas.openxmlformats.org/officeDocument/2006/relationships/hyperlink" Target="https://www.eparaksts.lv/lv/viedkartes-eparaksts/viedkartes-eparaksts/" TargetMode="External"/><Relationship Id="rId33" Type="http://schemas.openxmlformats.org/officeDocument/2006/relationships/hyperlink" Target="https://em.gov.lv/files/attachments/Tekstil_razosana_.docx" TargetMode="External"/><Relationship Id="rId38" Type="http://schemas.openxmlformats.org/officeDocument/2006/relationships/hyperlink" Target="http://www.latvija.lv" TargetMode="External"/><Relationship Id="rId46" Type="http://schemas.openxmlformats.org/officeDocument/2006/relationships/hyperlink" Target="http://www.latvija" TargetMode="External"/><Relationship Id="rId59" Type="http://schemas.openxmlformats.org/officeDocument/2006/relationships/hyperlink" Target="http://likumi.lv/ta/id/176963-tiesu-eksperta-sertifikacijas-un-resertifikacijas-kartiba" TargetMode="External"/><Relationship Id="rId67" Type="http://schemas.openxmlformats.org/officeDocument/2006/relationships/hyperlink" Target="http://likumi.lv/ta/id/188343-lopbaribas-augu-seklaudzesanas-un-seklu-tirdzniecibas-noteikumi" TargetMode="External"/><Relationship Id="rId20" Type="http://schemas.openxmlformats.org/officeDocument/2006/relationships/hyperlink" Target="http://www.bis.gov.lv" TargetMode="External"/><Relationship Id="rId41" Type="http://schemas.openxmlformats.org/officeDocument/2006/relationships/hyperlink" Target="http://www.latvija.lv" TargetMode="External"/><Relationship Id="rId54" Type="http://schemas.openxmlformats.org/officeDocument/2006/relationships/hyperlink" Target="http://www.ta.gov.lv" TargetMode="External"/><Relationship Id="rId62" Type="http://schemas.openxmlformats.org/officeDocument/2006/relationships/hyperlink" Target="http://likumi.lv/ta/id/207284-sugu-un-biotopu-aizsardzibas-jomas-ekspertu-sertificesanas-un-darbibas-uzraudzibas-kartiba" TargetMode="External"/><Relationship Id="rId70" Type="http://schemas.openxmlformats.org/officeDocument/2006/relationships/hyperlink" Target="http://likumi.lv/ta/id/213160-darzenu-seklaudzesanas-un-seklu-tirdzniecibas-noteikumi" TargetMode="External"/><Relationship Id="rId75" Type="http://schemas.openxmlformats.org/officeDocument/2006/relationships/hyperlink" Target="http://likumi.lv/ta/id/208157-ellas-augu-un-skiedraugu-seklaudzesanas-un-seklu-tirdzniecibas-noteikumi" TargetMode="External"/><Relationship Id="rId83" Type="http://schemas.openxmlformats.org/officeDocument/2006/relationships/hyperlink" Target="mailto:Ilze.Lore@em.gov.l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latvija.lv" TargetMode="External"/><Relationship Id="rId28" Type="http://schemas.openxmlformats.org/officeDocument/2006/relationships/hyperlink" Target="https://joinup.ec.europa.eu/software/sd-dss/description" TargetMode="External"/><Relationship Id="rId36" Type="http://schemas.openxmlformats.org/officeDocument/2006/relationships/hyperlink" Target="http://www.latvija.lv" TargetMode="External"/><Relationship Id="rId49" Type="http://schemas.openxmlformats.org/officeDocument/2006/relationships/hyperlink" Target="http://www.latvija.lv" TargetMode="External"/><Relationship Id="rId57" Type="http://schemas.openxmlformats.org/officeDocument/2006/relationships/hyperlink" Target="http://likumi.lv/ta/id/144788-tiesu-ekspertu-likums" TargetMode="External"/><Relationship Id="rId10" Type="http://schemas.openxmlformats.org/officeDocument/2006/relationships/header" Target="header1.xml"/><Relationship Id="rId31" Type="http://schemas.openxmlformats.org/officeDocument/2006/relationships/hyperlink" Target="http://www.latvija.lv" TargetMode="External"/><Relationship Id="rId44" Type="http://schemas.openxmlformats.org/officeDocument/2006/relationships/hyperlink" Target="http://www.latvija.lv" TargetMode="External"/><Relationship Id="rId52" Type="http://schemas.openxmlformats.org/officeDocument/2006/relationships/hyperlink" Target="http://likumi.lv/ta/id/144788-tiesu-ekspertu-likums" TargetMode="External"/><Relationship Id="rId60" Type="http://schemas.openxmlformats.org/officeDocument/2006/relationships/hyperlink" Target="http://likumi.lv/ta/id/176963-tiesu-eksperta-sertifikacijas-un-resertifikacijas-kartiba" TargetMode="External"/><Relationship Id="rId65" Type="http://schemas.openxmlformats.org/officeDocument/2006/relationships/hyperlink" Target="http://likumi.lv/ta/id/207284-sugu-un-biotopu-aizsardzibas-jomas-ekspertu-sertificesanas-un-darbibas-uzraudzibas-kartiba" TargetMode="External"/><Relationship Id="rId73" Type="http://schemas.openxmlformats.org/officeDocument/2006/relationships/hyperlink" Target="http://likumi.lv/ta/id/250853-biesu-seklaudzesanas-un-seklu-tirdzniecibas-noteikumi" TargetMode="External"/><Relationship Id="rId78" Type="http://schemas.openxmlformats.org/officeDocument/2006/relationships/hyperlink" Target="http://likumi.lv/ta/id/240468-noteikumi-par-lopbaribas-augu-seklu-maisijumiem-kas-paredzeti-dabiskas-vides-saglabasanai" TargetMode="External"/><Relationship Id="rId81" Type="http://schemas.openxmlformats.org/officeDocument/2006/relationships/hyperlink" Target="mailto:M&#257;rti&#326;&#353;.Jaku&#353;enoks@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59E88-42D6-4DF9-BD07-3DB82E8D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164</Pages>
  <Words>155064</Words>
  <Characters>88387</Characters>
  <Application>Microsoft Office Word</Application>
  <DocSecurity>0</DocSecurity>
  <Lines>736</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Lore</dc:creator>
  <cp:keywords/>
  <dc:description/>
  <cp:lastModifiedBy>Agnese Šķēle</cp:lastModifiedBy>
  <cp:revision>59</cp:revision>
  <cp:lastPrinted>2016-08-16T06:15:00Z</cp:lastPrinted>
  <dcterms:created xsi:type="dcterms:W3CDTF">2016-08-15T19:27:00Z</dcterms:created>
  <dcterms:modified xsi:type="dcterms:W3CDTF">2016-08-16T06:31:00Z</dcterms:modified>
</cp:coreProperties>
</file>