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C8" w:rsidRPr="00625C97" w:rsidRDefault="00612731" w:rsidP="00612731">
      <w:pPr>
        <w:spacing w:after="0"/>
        <w:jc w:val="center"/>
        <w:rPr>
          <w:rFonts w:ascii="Times New Roman" w:hAnsi="Times New Roman" w:cs="Times New Roman"/>
          <w:b/>
          <w:sz w:val="28"/>
          <w:szCs w:val="28"/>
        </w:rPr>
      </w:pPr>
      <w:r w:rsidRPr="00625C97">
        <w:rPr>
          <w:rFonts w:ascii="Times New Roman" w:hAnsi="Times New Roman" w:cs="Times New Roman"/>
          <w:b/>
          <w:sz w:val="28"/>
          <w:szCs w:val="28"/>
        </w:rPr>
        <w:t xml:space="preserve">Informatīvais ziņojums par </w:t>
      </w:r>
      <w:r w:rsidR="00E76F06" w:rsidRPr="00625C97">
        <w:rPr>
          <w:rFonts w:ascii="Times New Roman" w:hAnsi="Times New Roman" w:cs="Times New Roman"/>
          <w:b/>
          <w:sz w:val="28"/>
          <w:szCs w:val="28"/>
        </w:rPr>
        <w:t xml:space="preserve">Ministru kabineta </w:t>
      </w:r>
      <w:r w:rsidR="00646551">
        <w:rPr>
          <w:rFonts w:ascii="Times New Roman" w:hAnsi="Times New Roman" w:cs="Times New Roman"/>
          <w:b/>
          <w:sz w:val="28"/>
          <w:szCs w:val="28"/>
        </w:rPr>
        <w:t xml:space="preserve">2015.gada 20.oktobra </w:t>
      </w:r>
      <w:r w:rsidR="00E76F06" w:rsidRPr="00625C97">
        <w:rPr>
          <w:rFonts w:ascii="Times New Roman" w:hAnsi="Times New Roman" w:cs="Times New Roman"/>
          <w:b/>
          <w:sz w:val="28"/>
          <w:szCs w:val="28"/>
        </w:rPr>
        <w:t xml:space="preserve">sēdes </w:t>
      </w:r>
      <w:proofErr w:type="spellStart"/>
      <w:r w:rsidR="00E76F06" w:rsidRPr="00625C97">
        <w:rPr>
          <w:rFonts w:ascii="Times New Roman" w:hAnsi="Times New Roman" w:cs="Times New Roman"/>
          <w:b/>
          <w:sz w:val="28"/>
          <w:szCs w:val="28"/>
        </w:rPr>
        <w:t>protokollēmumā</w:t>
      </w:r>
      <w:proofErr w:type="spellEnd"/>
      <w:r w:rsidR="00E76F06" w:rsidRPr="00625C97">
        <w:rPr>
          <w:rFonts w:ascii="Times New Roman" w:hAnsi="Times New Roman" w:cs="Times New Roman"/>
          <w:b/>
          <w:sz w:val="28"/>
          <w:szCs w:val="28"/>
        </w:rPr>
        <w:t xml:space="preserve"> “</w:t>
      </w:r>
      <w:proofErr w:type="spellStart"/>
      <w:r w:rsidR="00E76F06" w:rsidRPr="00625C97">
        <w:rPr>
          <w:rFonts w:ascii="Times New Roman" w:hAnsi="Times New Roman" w:cs="Times New Roman"/>
          <w:b/>
          <w:bCs/>
          <w:sz w:val="28"/>
          <w:szCs w:val="28"/>
        </w:rPr>
        <w:t>Protokollēmuma</w:t>
      </w:r>
      <w:proofErr w:type="spellEnd"/>
      <w:r w:rsidR="00E76F06" w:rsidRPr="00625C97">
        <w:rPr>
          <w:rFonts w:ascii="Times New Roman" w:hAnsi="Times New Roman" w:cs="Times New Roman"/>
          <w:b/>
          <w:bCs/>
          <w:sz w:val="28"/>
          <w:szCs w:val="28"/>
        </w:rPr>
        <w:t xml:space="preserve"> projekts </w:t>
      </w:r>
      <w:r w:rsidR="00542724" w:rsidRPr="00625C97">
        <w:rPr>
          <w:rFonts w:ascii="Times New Roman" w:hAnsi="Times New Roman" w:cs="Times New Roman"/>
          <w:b/>
          <w:sz w:val="28"/>
          <w:szCs w:val="28"/>
        </w:rPr>
        <w:t xml:space="preserve">“Par </w:t>
      </w:r>
      <w:r w:rsidRPr="00625C97">
        <w:rPr>
          <w:rFonts w:ascii="Times New Roman" w:hAnsi="Times New Roman" w:cs="Times New Roman"/>
          <w:b/>
          <w:sz w:val="28"/>
          <w:szCs w:val="28"/>
        </w:rPr>
        <w:t>Valsts kontroles revīzijas lietā Nr.5.1-2-17/2012 konstatēto problēmu novēršanu</w:t>
      </w:r>
      <w:r w:rsidR="00542724" w:rsidRPr="00625C97">
        <w:rPr>
          <w:rFonts w:ascii="Times New Roman" w:hAnsi="Times New Roman" w:cs="Times New Roman"/>
          <w:b/>
          <w:sz w:val="28"/>
          <w:szCs w:val="28"/>
        </w:rPr>
        <w:t>”</w:t>
      </w:r>
      <w:r w:rsidR="00E76F06" w:rsidRPr="00625C97">
        <w:rPr>
          <w:rFonts w:ascii="Times New Roman" w:hAnsi="Times New Roman" w:cs="Times New Roman"/>
          <w:b/>
          <w:sz w:val="28"/>
          <w:szCs w:val="28"/>
        </w:rPr>
        <w:t>” dotā uzdevuma izpildi</w:t>
      </w:r>
    </w:p>
    <w:p w:rsidR="00612731" w:rsidRDefault="00612731" w:rsidP="00612731">
      <w:pPr>
        <w:spacing w:after="0"/>
        <w:rPr>
          <w:rFonts w:ascii="Times New Roman" w:hAnsi="Times New Roman" w:cs="Times New Roman"/>
          <w:sz w:val="28"/>
          <w:szCs w:val="28"/>
        </w:rPr>
      </w:pPr>
    </w:p>
    <w:p w:rsidR="00542724" w:rsidRDefault="00612731" w:rsidP="006F2BEC">
      <w:pPr>
        <w:spacing w:after="0"/>
        <w:ind w:firstLine="720"/>
        <w:jc w:val="both"/>
        <w:rPr>
          <w:rFonts w:ascii="Times New Roman" w:hAnsi="Times New Roman" w:cs="Times New Roman"/>
          <w:sz w:val="28"/>
          <w:szCs w:val="28"/>
        </w:rPr>
      </w:pPr>
      <w:r w:rsidRPr="00612731">
        <w:rPr>
          <w:rFonts w:ascii="Times New Roman" w:hAnsi="Times New Roman" w:cs="Times New Roman"/>
          <w:sz w:val="28"/>
          <w:szCs w:val="28"/>
        </w:rPr>
        <w:t>Informatīvais ziņojums sagatavots</w:t>
      </w:r>
      <w:r w:rsidR="00542724">
        <w:rPr>
          <w:rFonts w:ascii="Times New Roman" w:hAnsi="Times New Roman" w:cs="Times New Roman"/>
          <w:sz w:val="28"/>
          <w:szCs w:val="28"/>
        </w:rPr>
        <w:t xml:space="preserve"> izpildot </w:t>
      </w:r>
      <w:r w:rsidRPr="00612731">
        <w:rPr>
          <w:rFonts w:ascii="Times New Roman" w:hAnsi="Times New Roman" w:cs="Times New Roman"/>
          <w:sz w:val="28"/>
          <w:szCs w:val="28"/>
        </w:rPr>
        <w:t>Ministru kabineta</w:t>
      </w:r>
      <w:r w:rsidR="00542724">
        <w:rPr>
          <w:rFonts w:ascii="Times New Roman" w:hAnsi="Times New Roman" w:cs="Times New Roman"/>
          <w:sz w:val="28"/>
          <w:szCs w:val="28"/>
        </w:rPr>
        <w:t xml:space="preserve"> 2015.gada 20.oktobra sēdes protokola Nr.55 19</w:t>
      </w:r>
      <w:r w:rsidR="00542724" w:rsidRPr="00542724">
        <w:rPr>
          <w:rFonts w:ascii="Times New Roman" w:hAnsi="Times New Roman" w:cs="Times New Roman"/>
          <w:sz w:val="28"/>
          <w:szCs w:val="28"/>
        </w:rPr>
        <w:t xml:space="preserve">.§ </w:t>
      </w:r>
      <w:r w:rsidR="00542724">
        <w:rPr>
          <w:rFonts w:ascii="Times New Roman" w:hAnsi="Times New Roman" w:cs="Times New Roman"/>
          <w:bCs/>
          <w:sz w:val="28"/>
          <w:szCs w:val="28"/>
        </w:rPr>
        <w:t>“</w:t>
      </w:r>
      <w:proofErr w:type="spellStart"/>
      <w:r w:rsidR="00E76F06">
        <w:rPr>
          <w:rFonts w:ascii="Times New Roman" w:hAnsi="Times New Roman" w:cs="Times New Roman"/>
          <w:bCs/>
          <w:sz w:val="28"/>
          <w:szCs w:val="28"/>
        </w:rPr>
        <w:t>Protokollēmuma</w:t>
      </w:r>
      <w:proofErr w:type="spellEnd"/>
      <w:r w:rsidR="00E76F06">
        <w:rPr>
          <w:rFonts w:ascii="Times New Roman" w:hAnsi="Times New Roman" w:cs="Times New Roman"/>
          <w:bCs/>
          <w:sz w:val="28"/>
          <w:szCs w:val="28"/>
        </w:rPr>
        <w:t xml:space="preserve"> projekts “</w:t>
      </w:r>
      <w:r w:rsidR="00542724" w:rsidRPr="00542724">
        <w:rPr>
          <w:rFonts w:ascii="Times New Roman" w:hAnsi="Times New Roman" w:cs="Times New Roman"/>
          <w:bCs/>
          <w:sz w:val="28"/>
          <w:szCs w:val="28"/>
        </w:rPr>
        <w:t>Par Valsts kontroles revīzijas lietā Nr.5.1-2-17/2012 konstatēto problēmu novēršanu</w:t>
      </w:r>
      <w:r w:rsidR="00E76F06">
        <w:rPr>
          <w:rFonts w:ascii="Times New Roman" w:hAnsi="Times New Roman" w:cs="Times New Roman"/>
          <w:bCs/>
          <w:sz w:val="28"/>
          <w:szCs w:val="28"/>
        </w:rPr>
        <w:t>”</w:t>
      </w:r>
      <w:r w:rsidR="00542724" w:rsidRPr="00542724">
        <w:rPr>
          <w:rFonts w:ascii="Times New Roman" w:hAnsi="Times New Roman" w:cs="Times New Roman"/>
          <w:sz w:val="28"/>
          <w:szCs w:val="28"/>
        </w:rPr>
        <w:t>”</w:t>
      </w:r>
      <w:r w:rsidR="00F37B78">
        <w:rPr>
          <w:rFonts w:ascii="Times New Roman" w:hAnsi="Times New Roman" w:cs="Times New Roman"/>
          <w:sz w:val="28"/>
          <w:szCs w:val="28"/>
        </w:rPr>
        <w:t xml:space="preserve"> (TA-2124)</w:t>
      </w:r>
      <w:r w:rsidR="00542724" w:rsidRPr="00542724">
        <w:rPr>
          <w:rFonts w:ascii="Times New Roman" w:hAnsi="Times New Roman" w:cs="Times New Roman"/>
          <w:sz w:val="28"/>
          <w:szCs w:val="28"/>
        </w:rPr>
        <w:t xml:space="preserve"> </w:t>
      </w:r>
      <w:r w:rsidR="002804B0">
        <w:rPr>
          <w:rFonts w:ascii="Times New Roman" w:hAnsi="Times New Roman" w:cs="Times New Roman"/>
          <w:sz w:val="28"/>
          <w:szCs w:val="28"/>
        </w:rPr>
        <w:t>1.pun</w:t>
      </w:r>
      <w:r w:rsidR="00245F50">
        <w:rPr>
          <w:rFonts w:ascii="Times New Roman" w:hAnsi="Times New Roman" w:cs="Times New Roman"/>
          <w:sz w:val="28"/>
          <w:szCs w:val="28"/>
        </w:rPr>
        <w:t>ktā</w:t>
      </w:r>
      <w:r w:rsidR="002804B0">
        <w:rPr>
          <w:rFonts w:ascii="Times New Roman" w:hAnsi="Times New Roman" w:cs="Times New Roman"/>
          <w:sz w:val="28"/>
          <w:szCs w:val="28"/>
        </w:rPr>
        <w:t xml:space="preserve"> </w:t>
      </w:r>
      <w:r w:rsidR="00542724" w:rsidRPr="00542724">
        <w:rPr>
          <w:rFonts w:ascii="Times New Roman" w:hAnsi="Times New Roman" w:cs="Times New Roman"/>
          <w:sz w:val="28"/>
          <w:szCs w:val="28"/>
        </w:rPr>
        <w:t>doto uzdevumu</w:t>
      </w:r>
      <w:r w:rsidR="00542724">
        <w:rPr>
          <w:rFonts w:ascii="Times New Roman" w:hAnsi="Times New Roman" w:cs="Times New Roman"/>
          <w:sz w:val="28"/>
          <w:szCs w:val="28"/>
        </w:rPr>
        <w:t xml:space="preserve"> – m</w:t>
      </w:r>
      <w:r w:rsidR="00542724" w:rsidRPr="00542724">
        <w:rPr>
          <w:rFonts w:ascii="Times New Roman" w:hAnsi="Times New Roman" w:cs="Times New Roman"/>
          <w:sz w:val="28"/>
          <w:szCs w:val="28"/>
        </w:rPr>
        <w:t xml:space="preserve">inistrijām līdz 2016.gada 1.augustam izvērtēt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(tai skaitā lietošanas veidu) un noteiktā kārtībā iesniegt Ministru kabinetā attiecīgu </w:t>
      </w:r>
      <w:proofErr w:type="spellStart"/>
      <w:r w:rsidR="00542724" w:rsidRPr="00542724">
        <w:rPr>
          <w:rFonts w:ascii="Times New Roman" w:hAnsi="Times New Roman" w:cs="Times New Roman"/>
          <w:sz w:val="28"/>
          <w:szCs w:val="28"/>
        </w:rPr>
        <w:t>izvērtējumu</w:t>
      </w:r>
      <w:proofErr w:type="spellEnd"/>
      <w:r w:rsidR="00542724" w:rsidRPr="00542724">
        <w:rPr>
          <w:rFonts w:ascii="Times New Roman" w:hAnsi="Times New Roman" w:cs="Times New Roman"/>
          <w:sz w:val="28"/>
          <w:szCs w:val="28"/>
        </w:rPr>
        <w:t>, informāciju par izmaiņu ieviešanai nepieciešamo finansējumu un sagatavotos normatīvo aktu projektus.</w:t>
      </w:r>
    </w:p>
    <w:p w:rsidR="00E76F06" w:rsidRPr="00E76F06" w:rsidRDefault="00E76F06" w:rsidP="006F2BE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00542724">
        <w:rPr>
          <w:rFonts w:ascii="Times New Roman" w:hAnsi="Times New Roman" w:cs="Times New Roman"/>
          <w:sz w:val="28"/>
          <w:szCs w:val="28"/>
        </w:rPr>
        <w:t>dot</w:t>
      </w:r>
      <w:r>
        <w:rPr>
          <w:rFonts w:ascii="Times New Roman" w:hAnsi="Times New Roman" w:cs="Times New Roman"/>
          <w:sz w:val="28"/>
          <w:szCs w:val="28"/>
        </w:rPr>
        <w:t>ajam uzdevumam</w:t>
      </w:r>
      <w:r w:rsidR="002804B0">
        <w:rPr>
          <w:rFonts w:ascii="Times New Roman" w:hAnsi="Times New Roman" w:cs="Times New Roman"/>
          <w:sz w:val="28"/>
          <w:szCs w:val="28"/>
        </w:rPr>
        <w:t xml:space="preserve"> Ekonomikas ministrija</w:t>
      </w:r>
      <w:r w:rsidR="00542724">
        <w:rPr>
          <w:rFonts w:ascii="Times New Roman" w:hAnsi="Times New Roman" w:cs="Times New Roman"/>
          <w:sz w:val="28"/>
          <w:szCs w:val="28"/>
        </w:rPr>
        <w:t xml:space="preserve"> izvērtēja savas kompetences esošos normatīvos aktu</w:t>
      </w:r>
      <w:r>
        <w:rPr>
          <w:rFonts w:ascii="Times New Roman" w:hAnsi="Times New Roman" w:cs="Times New Roman"/>
          <w:sz w:val="28"/>
          <w:szCs w:val="28"/>
        </w:rPr>
        <w:t xml:space="preserve">s un </w:t>
      </w:r>
      <w:r w:rsidRPr="00E76F06">
        <w:rPr>
          <w:rFonts w:ascii="Times New Roman" w:hAnsi="Times New Roman" w:cs="Times New Roman"/>
          <w:sz w:val="28"/>
          <w:szCs w:val="28"/>
        </w:rPr>
        <w:t>informē, ka Ministru kabineta 2010.gada 28.decembra noteikumi Nr.1219 “Noteikumi par patērētāju kreditēšanu” (turpmāk</w:t>
      </w:r>
      <w:r>
        <w:rPr>
          <w:rFonts w:ascii="Times New Roman" w:hAnsi="Times New Roman" w:cs="Times New Roman"/>
          <w:sz w:val="28"/>
          <w:szCs w:val="28"/>
        </w:rPr>
        <w:t xml:space="preserve"> </w:t>
      </w:r>
      <w:r w:rsidRPr="00E76F06">
        <w:rPr>
          <w:rFonts w:ascii="Times New Roman" w:hAnsi="Times New Roman" w:cs="Times New Roman"/>
          <w:sz w:val="28"/>
          <w:szCs w:val="28"/>
        </w:rPr>
        <w:t>-</w:t>
      </w:r>
      <w:r>
        <w:rPr>
          <w:rFonts w:ascii="Times New Roman" w:hAnsi="Times New Roman" w:cs="Times New Roman"/>
          <w:sz w:val="28"/>
          <w:szCs w:val="28"/>
        </w:rPr>
        <w:t xml:space="preserve"> </w:t>
      </w:r>
      <w:r w:rsidRPr="00E76F06">
        <w:rPr>
          <w:rFonts w:ascii="Times New Roman" w:hAnsi="Times New Roman" w:cs="Times New Roman"/>
          <w:sz w:val="28"/>
          <w:szCs w:val="28"/>
        </w:rPr>
        <w:t>Noteikumi Nr.1219) cita starpā nosaka prasības patērētāja kreditēšanai pret kustamas lietas ķīlu, nosakot prasības arī ēkām vai ēkas daļām, kurās tiek organizēta patērētāja kreditēšana pret ķīlu, piemēram, Noteikumu Nr.1219 4</w:t>
      </w:r>
      <w:r w:rsidR="00E172FE">
        <w:rPr>
          <w:rFonts w:ascii="Times New Roman" w:hAnsi="Times New Roman" w:cs="Times New Roman"/>
          <w:sz w:val="28"/>
          <w:szCs w:val="28"/>
        </w:rPr>
        <w:t>9</w:t>
      </w:r>
      <w:r w:rsidRPr="00E76F06">
        <w:rPr>
          <w:rFonts w:ascii="Times New Roman" w:hAnsi="Times New Roman" w:cs="Times New Roman"/>
          <w:sz w:val="28"/>
          <w:szCs w:val="28"/>
        </w:rPr>
        <w:t xml:space="preserve">.punkts paredz, ka patērētāja kreditēšanu pret ķīlu ir aizliegts organizēt īslaicīgas lietošanas, pagaidu un sezonas būvēs, savukārt Noteikumu </w:t>
      </w:r>
      <w:r>
        <w:rPr>
          <w:rFonts w:ascii="Times New Roman" w:hAnsi="Times New Roman" w:cs="Times New Roman"/>
          <w:sz w:val="28"/>
          <w:szCs w:val="28"/>
        </w:rPr>
        <w:t xml:space="preserve">Nr.1219 </w:t>
      </w:r>
      <w:r w:rsidRPr="00E76F06">
        <w:rPr>
          <w:rFonts w:ascii="Times New Roman" w:hAnsi="Times New Roman" w:cs="Times New Roman"/>
          <w:sz w:val="28"/>
          <w:szCs w:val="28"/>
        </w:rPr>
        <w:t>50. un 51.punkts paredz prasības ķīlas glabātavām. Licences patērētāju kreditēšanai pret kustamas lietas ķīlu (turpmāk- lombardi) izsniedz Patērētāju tiesību aizsardzības centrs (turpmāk</w:t>
      </w:r>
      <w:r>
        <w:rPr>
          <w:rFonts w:ascii="Times New Roman" w:hAnsi="Times New Roman" w:cs="Times New Roman"/>
          <w:sz w:val="28"/>
          <w:szCs w:val="28"/>
        </w:rPr>
        <w:t xml:space="preserve"> </w:t>
      </w:r>
      <w:r w:rsidRPr="00E76F06">
        <w:rPr>
          <w:rFonts w:ascii="Times New Roman" w:hAnsi="Times New Roman" w:cs="Times New Roman"/>
          <w:sz w:val="28"/>
          <w:szCs w:val="28"/>
        </w:rPr>
        <w:t>-</w:t>
      </w:r>
      <w:r>
        <w:rPr>
          <w:rFonts w:ascii="Times New Roman" w:hAnsi="Times New Roman" w:cs="Times New Roman"/>
          <w:sz w:val="28"/>
          <w:szCs w:val="28"/>
        </w:rPr>
        <w:t xml:space="preserve"> </w:t>
      </w:r>
      <w:r w:rsidRPr="00E76F06">
        <w:rPr>
          <w:rFonts w:ascii="Times New Roman" w:hAnsi="Times New Roman" w:cs="Times New Roman"/>
          <w:sz w:val="28"/>
          <w:szCs w:val="28"/>
        </w:rPr>
        <w:t>PTAC).</w:t>
      </w:r>
      <w:r w:rsidR="000A2877" w:rsidRPr="000A2877">
        <w:rPr>
          <w:rFonts w:ascii="Times New Roman" w:hAnsi="Times New Roman" w:cs="Times New Roman"/>
          <w:sz w:val="28"/>
          <w:szCs w:val="28"/>
        </w:rPr>
        <w:t xml:space="preserve"> </w:t>
      </w:r>
      <w:r w:rsidR="000A2877" w:rsidRPr="00E76F06">
        <w:rPr>
          <w:rFonts w:ascii="Times New Roman" w:hAnsi="Times New Roman" w:cs="Times New Roman"/>
          <w:sz w:val="28"/>
          <w:szCs w:val="28"/>
        </w:rPr>
        <w:t xml:space="preserve">Latvijā pašlaik </w:t>
      </w:r>
      <w:r w:rsidR="000A2877">
        <w:rPr>
          <w:rFonts w:ascii="Times New Roman" w:hAnsi="Times New Roman" w:cs="Times New Roman"/>
          <w:sz w:val="28"/>
          <w:szCs w:val="28"/>
        </w:rPr>
        <w:t>darbojas</w:t>
      </w:r>
      <w:r w:rsidR="000A2877" w:rsidRPr="00E76F06">
        <w:rPr>
          <w:rFonts w:ascii="Times New Roman" w:hAnsi="Times New Roman" w:cs="Times New Roman"/>
          <w:sz w:val="28"/>
          <w:szCs w:val="28"/>
        </w:rPr>
        <w:t xml:space="preserve"> 338 lombardi</w:t>
      </w:r>
      <w:r w:rsidR="000A2877">
        <w:rPr>
          <w:rFonts w:ascii="Times New Roman" w:hAnsi="Times New Roman" w:cs="Times New Roman"/>
          <w:sz w:val="28"/>
          <w:szCs w:val="28"/>
        </w:rPr>
        <w:t>.</w:t>
      </w:r>
    </w:p>
    <w:p w:rsidR="00E76F06" w:rsidRDefault="00E76F06" w:rsidP="000A2877">
      <w:pPr>
        <w:spacing w:after="0"/>
        <w:ind w:firstLine="720"/>
        <w:jc w:val="both"/>
        <w:rPr>
          <w:rFonts w:ascii="Times New Roman" w:hAnsi="Times New Roman" w:cs="Times New Roman"/>
          <w:sz w:val="28"/>
          <w:szCs w:val="28"/>
        </w:rPr>
      </w:pPr>
      <w:r w:rsidRPr="00E76F06">
        <w:rPr>
          <w:rFonts w:ascii="Times New Roman" w:hAnsi="Times New Roman" w:cs="Times New Roman"/>
          <w:sz w:val="28"/>
          <w:szCs w:val="28"/>
        </w:rPr>
        <w:t xml:space="preserve">Būtiski ņemt vērā, ka daudzām ēkām, kas projektētas un celtas pagājušajā gadsimtā, bieži trūkst informācijas/dokumentācijas, kāda noteikta saskaņā ar Noteikumiem Nr.1219. Lielai daļai ēku, kuru telpās norādīta lombarda adrese, kadastra informācijas sistēmā nav pieejama informācija par tās statusu atbilstoši Noteikumos Nr.1219 noteiktajam kā rezultātā PTAC lūdz informāciju attiecīgajai būvvaldei. 2011. un 2012.gadā PTAC izlases kārtībā veica komersantu norādīto lombardu pārbaudes un attiecīgi pārliecinājās par šo ēku atbilstību Noteikumos Nr.1219 noteiktajām prasībām, tomēr vairākos gadījumos PTAC atsevišķi pieprasīja konkrētajai būvvaldei atzinumu par to atbilstību. Attiecīgi būvvaldes </w:t>
      </w:r>
      <w:r w:rsidRPr="00E76F06">
        <w:rPr>
          <w:rFonts w:ascii="Times New Roman" w:hAnsi="Times New Roman" w:cs="Times New Roman"/>
          <w:sz w:val="28"/>
          <w:szCs w:val="28"/>
        </w:rPr>
        <w:lastRenderedPageBreak/>
        <w:t xml:space="preserve">veica objektu apsekošanu un ēkas atbilstību vairākos gadījumos pamatoja ar “vizuālu atbilstību”, nevis konkrētiem, ar ēku saistītiem dokumentiem. </w:t>
      </w:r>
    </w:p>
    <w:p w:rsidR="00E76F06" w:rsidRPr="00E76F06" w:rsidRDefault="000A2877" w:rsidP="00E76F0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w:t>
      </w:r>
      <w:r w:rsidRPr="000A2877">
        <w:rPr>
          <w:rFonts w:ascii="Times New Roman" w:hAnsi="Times New Roman" w:cs="Times New Roman"/>
          <w:sz w:val="28"/>
          <w:szCs w:val="28"/>
        </w:rPr>
        <w:t xml:space="preserve">Ministru </w:t>
      </w:r>
      <w:r>
        <w:rPr>
          <w:rFonts w:ascii="Times New Roman" w:hAnsi="Times New Roman" w:cs="Times New Roman"/>
          <w:sz w:val="28"/>
          <w:szCs w:val="28"/>
        </w:rPr>
        <w:t>k</w:t>
      </w:r>
      <w:r w:rsidRPr="000A2877">
        <w:rPr>
          <w:rFonts w:ascii="Times New Roman" w:hAnsi="Times New Roman" w:cs="Times New Roman"/>
          <w:sz w:val="28"/>
          <w:szCs w:val="28"/>
        </w:rPr>
        <w:t>abineta 2016.gada 5.janvāra noteikumi</w:t>
      </w:r>
      <w:r>
        <w:rPr>
          <w:rFonts w:ascii="Times New Roman" w:hAnsi="Times New Roman" w:cs="Times New Roman"/>
          <w:sz w:val="28"/>
          <w:szCs w:val="28"/>
        </w:rPr>
        <w:t>em</w:t>
      </w:r>
      <w:r w:rsidRPr="000A2877">
        <w:rPr>
          <w:rFonts w:ascii="Times New Roman" w:hAnsi="Times New Roman" w:cs="Times New Roman"/>
          <w:sz w:val="28"/>
          <w:szCs w:val="28"/>
        </w:rPr>
        <w:t xml:space="preserve"> Nr.18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Pr="000A2877">
        <w:rPr>
          <w:rFonts w:ascii="Times New Roman" w:hAnsi="Times New Roman" w:cs="Times New Roman"/>
          <w:sz w:val="28"/>
          <w:szCs w:val="28"/>
        </w:rPr>
        <w:t>pārreģistrāciju</w:t>
      </w:r>
      <w:proofErr w:type="spellEnd"/>
      <w:r w:rsidRPr="000A2877">
        <w:rPr>
          <w:rFonts w:ascii="Times New Roman" w:hAnsi="Times New Roman" w:cs="Times New Roman"/>
          <w:sz w:val="28"/>
          <w:szCs w:val="28"/>
        </w:rPr>
        <w:t>, kā arī prasībām kapitālsabiedrībai speciālās at</w:t>
      </w:r>
      <w:r w:rsidR="00BC3CDD">
        <w:rPr>
          <w:rFonts w:ascii="Times New Roman" w:hAnsi="Times New Roman" w:cs="Times New Roman"/>
          <w:sz w:val="28"/>
          <w:szCs w:val="28"/>
        </w:rPr>
        <w:t xml:space="preserve">ļaujas (licences) saņemšanai”” </w:t>
      </w:r>
      <w:r w:rsidR="008C30E7">
        <w:rPr>
          <w:rFonts w:ascii="Times New Roman" w:hAnsi="Times New Roman" w:cs="Times New Roman"/>
          <w:sz w:val="28"/>
          <w:szCs w:val="28"/>
        </w:rPr>
        <w:t xml:space="preserve">no š.g. 1.janvāra </w:t>
      </w:r>
      <w:r w:rsidR="008C30E7" w:rsidRPr="008C30E7">
        <w:rPr>
          <w:rFonts w:ascii="Times New Roman" w:hAnsi="Times New Roman" w:cs="Times New Roman"/>
          <w:sz w:val="28"/>
          <w:szCs w:val="28"/>
        </w:rPr>
        <w:t>li</w:t>
      </w:r>
      <w:r w:rsidR="008C30E7">
        <w:rPr>
          <w:rFonts w:ascii="Times New Roman" w:hAnsi="Times New Roman" w:cs="Times New Roman"/>
          <w:sz w:val="28"/>
          <w:szCs w:val="28"/>
        </w:rPr>
        <w:t xml:space="preserve">cences </w:t>
      </w:r>
      <w:r w:rsidR="008C30E7" w:rsidRPr="008C30E7">
        <w:rPr>
          <w:rFonts w:ascii="Times New Roman" w:hAnsi="Times New Roman" w:cs="Times New Roman"/>
          <w:sz w:val="28"/>
          <w:szCs w:val="28"/>
        </w:rPr>
        <w:t>patērētāju kreditēšanas pakalpojumu sniegšanai ti</w:t>
      </w:r>
      <w:r w:rsidR="00BC3CDD">
        <w:rPr>
          <w:rFonts w:ascii="Times New Roman" w:hAnsi="Times New Roman" w:cs="Times New Roman"/>
          <w:sz w:val="28"/>
          <w:szCs w:val="28"/>
        </w:rPr>
        <w:t>ek</w:t>
      </w:r>
      <w:r w:rsidR="008C30E7" w:rsidRPr="008C30E7">
        <w:rPr>
          <w:rFonts w:ascii="Times New Roman" w:hAnsi="Times New Roman" w:cs="Times New Roman"/>
          <w:sz w:val="28"/>
          <w:szCs w:val="28"/>
        </w:rPr>
        <w:t xml:space="preserve"> izsniegtas uz nenoteiktu laiku</w:t>
      </w:r>
      <w:r w:rsidR="008C30E7">
        <w:rPr>
          <w:rFonts w:ascii="Times New Roman" w:hAnsi="Times New Roman" w:cs="Times New Roman"/>
          <w:sz w:val="28"/>
          <w:szCs w:val="28"/>
        </w:rPr>
        <w:t xml:space="preserve">, attiecīgi arī lombardu licenču ikgadēja </w:t>
      </w:r>
      <w:proofErr w:type="spellStart"/>
      <w:r w:rsidR="008C30E7">
        <w:rPr>
          <w:rFonts w:ascii="Times New Roman" w:hAnsi="Times New Roman" w:cs="Times New Roman"/>
          <w:sz w:val="28"/>
          <w:szCs w:val="28"/>
        </w:rPr>
        <w:t>pārreģistrācija</w:t>
      </w:r>
      <w:proofErr w:type="spellEnd"/>
      <w:r w:rsidR="008C30E7">
        <w:rPr>
          <w:rFonts w:ascii="Times New Roman" w:hAnsi="Times New Roman" w:cs="Times New Roman"/>
          <w:sz w:val="28"/>
          <w:szCs w:val="28"/>
        </w:rPr>
        <w:t xml:space="preserve"> netiks veikta. Ņemot vērā iepriekšminēto, </w:t>
      </w:r>
      <w:r w:rsidR="003D2513">
        <w:rPr>
          <w:rFonts w:ascii="Times New Roman" w:hAnsi="Times New Roman" w:cs="Times New Roman"/>
          <w:sz w:val="28"/>
          <w:szCs w:val="28"/>
        </w:rPr>
        <w:t>PTAC</w:t>
      </w:r>
      <w:r w:rsidR="008C30E7">
        <w:rPr>
          <w:rFonts w:ascii="Times New Roman" w:hAnsi="Times New Roman" w:cs="Times New Roman"/>
          <w:sz w:val="28"/>
          <w:szCs w:val="28"/>
        </w:rPr>
        <w:t xml:space="preserve"> veiks informācijas pārbaudi atbilstoši kadastrā norādītajam tikai attiecībā uz lombardiem, k</w:t>
      </w:r>
      <w:r w:rsidR="006F2BEC">
        <w:rPr>
          <w:rFonts w:ascii="Times New Roman" w:hAnsi="Times New Roman" w:cs="Times New Roman"/>
          <w:sz w:val="28"/>
          <w:szCs w:val="28"/>
        </w:rPr>
        <w:t>uri</w:t>
      </w:r>
      <w:r w:rsidR="008C30E7">
        <w:rPr>
          <w:rFonts w:ascii="Times New Roman" w:hAnsi="Times New Roman" w:cs="Times New Roman"/>
          <w:sz w:val="28"/>
          <w:szCs w:val="28"/>
        </w:rPr>
        <w:t xml:space="preserve"> </w:t>
      </w:r>
      <w:r w:rsidR="00BC3CDD">
        <w:rPr>
          <w:rFonts w:ascii="Times New Roman" w:hAnsi="Times New Roman" w:cs="Times New Roman"/>
          <w:sz w:val="28"/>
          <w:szCs w:val="28"/>
        </w:rPr>
        <w:t>pieteiks</w:t>
      </w:r>
      <w:r w:rsidR="003D2513">
        <w:rPr>
          <w:rFonts w:ascii="Times New Roman" w:hAnsi="Times New Roman" w:cs="Times New Roman"/>
          <w:sz w:val="28"/>
          <w:szCs w:val="28"/>
        </w:rPr>
        <w:t xml:space="preserve"> jaun</w:t>
      </w:r>
      <w:r w:rsidR="008C05DB">
        <w:rPr>
          <w:rFonts w:ascii="Times New Roman" w:hAnsi="Times New Roman" w:cs="Times New Roman"/>
          <w:sz w:val="28"/>
          <w:szCs w:val="28"/>
        </w:rPr>
        <w:t>u</w:t>
      </w:r>
      <w:r w:rsidR="00BC3CDD">
        <w:rPr>
          <w:rFonts w:ascii="Times New Roman" w:hAnsi="Times New Roman" w:cs="Times New Roman"/>
          <w:sz w:val="28"/>
          <w:szCs w:val="28"/>
        </w:rPr>
        <w:t xml:space="preserve"> licen</w:t>
      </w:r>
      <w:r w:rsidR="008C05DB">
        <w:rPr>
          <w:rFonts w:ascii="Times New Roman" w:hAnsi="Times New Roman" w:cs="Times New Roman"/>
          <w:sz w:val="28"/>
          <w:szCs w:val="28"/>
        </w:rPr>
        <w:t>ču</w:t>
      </w:r>
      <w:r w:rsidR="00BC3CDD">
        <w:rPr>
          <w:rFonts w:ascii="Times New Roman" w:hAnsi="Times New Roman" w:cs="Times New Roman"/>
          <w:sz w:val="28"/>
          <w:szCs w:val="28"/>
        </w:rPr>
        <w:t xml:space="preserve"> saņemšanu</w:t>
      </w:r>
      <w:r w:rsidR="008C30E7">
        <w:rPr>
          <w:rFonts w:ascii="Times New Roman" w:hAnsi="Times New Roman" w:cs="Times New Roman"/>
          <w:sz w:val="28"/>
          <w:szCs w:val="28"/>
        </w:rPr>
        <w:t>.</w:t>
      </w:r>
      <w:r w:rsidR="00BC3CDD">
        <w:rPr>
          <w:rFonts w:ascii="Times New Roman" w:hAnsi="Times New Roman" w:cs="Times New Roman"/>
          <w:sz w:val="28"/>
          <w:szCs w:val="28"/>
        </w:rPr>
        <w:t xml:space="preserve"> Attiecībā uz tiem lombardiem, kam jau izsniegtas licences, </w:t>
      </w:r>
      <w:r w:rsidR="003A3CAB">
        <w:rPr>
          <w:rFonts w:ascii="Times New Roman" w:hAnsi="Times New Roman" w:cs="Times New Roman"/>
          <w:sz w:val="28"/>
          <w:szCs w:val="28"/>
        </w:rPr>
        <w:t>PTAC</w:t>
      </w:r>
      <w:r w:rsidR="00BC3CDD">
        <w:rPr>
          <w:rFonts w:ascii="Times New Roman" w:hAnsi="Times New Roman" w:cs="Times New Roman"/>
          <w:sz w:val="28"/>
          <w:szCs w:val="28"/>
        </w:rPr>
        <w:t xml:space="preserve"> veiks pārbaudes tikai tad, ja šādas pārbaudes tiks noteiktas Patērētāju tiesību aizsardzības centra prioritātēs </w:t>
      </w:r>
      <w:r w:rsidR="001F5A68">
        <w:rPr>
          <w:rFonts w:ascii="Times New Roman" w:hAnsi="Times New Roman" w:cs="Times New Roman"/>
          <w:sz w:val="28"/>
          <w:szCs w:val="28"/>
        </w:rPr>
        <w:t xml:space="preserve">nākamajam gadam. </w:t>
      </w:r>
      <w:r w:rsidR="00216ED5">
        <w:rPr>
          <w:rFonts w:ascii="Times New Roman" w:hAnsi="Times New Roman" w:cs="Times New Roman"/>
          <w:sz w:val="28"/>
          <w:szCs w:val="28"/>
        </w:rPr>
        <w:t>J</w:t>
      </w:r>
      <w:r w:rsidR="00E76F06" w:rsidRPr="00E76F06">
        <w:rPr>
          <w:rFonts w:ascii="Times New Roman" w:hAnsi="Times New Roman" w:cs="Times New Roman"/>
          <w:sz w:val="28"/>
          <w:szCs w:val="28"/>
        </w:rPr>
        <w:t>a PTAC bū</w:t>
      </w:r>
      <w:r w:rsidR="00216ED5">
        <w:rPr>
          <w:rFonts w:ascii="Times New Roman" w:hAnsi="Times New Roman" w:cs="Times New Roman"/>
          <w:sz w:val="28"/>
          <w:szCs w:val="28"/>
        </w:rPr>
        <w:t>s</w:t>
      </w:r>
      <w:r w:rsidR="00E76F06" w:rsidRPr="00E76F06">
        <w:rPr>
          <w:rFonts w:ascii="Times New Roman" w:hAnsi="Times New Roman" w:cs="Times New Roman"/>
          <w:sz w:val="28"/>
          <w:szCs w:val="28"/>
        </w:rPr>
        <w:t xml:space="preserve"> iespējams slēgt līgumu ar Valsts zemes dienestu par datu iegūšanu no nekustamā īpašuma valsts kadastra informācijas sistēmas bez maksas, tad izmaksas par informācijas pārbaudi saskaņā ar kadastrā norādīto būtu saistāma ar papildus noslodzi PTAC darbiniekiem. </w:t>
      </w:r>
      <w:r w:rsidR="009646A8">
        <w:rPr>
          <w:rFonts w:ascii="Times New Roman" w:hAnsi="Times New Roman" w:cs="Times New Roman"/>
          <w:sz w:val="28"/>
          <w:szCs w:val="28"/>
        </w:rPr>
        <w:t>I</w:t>
      </w:r>
      <w:r w:rsidR="00E76F06" w:rsidRPr="00E76F06">
        <w:rPr>
          <w:rFonts w:ascii="Times New Roman" w:hAnsi="Times New Roman" w:cs="Times New Roman"/>
          <w:sz w:val="28"/>
          <w:szCs w:val="28"/>
        </w:rPr>
        <w:t>nformācijas pārbaude kadastrā un, ja tajā nav ievietota visa PTAC nepieciešamā informācija, prasa laika resursus, t.sk., papildinformācijas pieprasīšana būvvaldēm, kas palielina PTAC darbinieku noslodzi</w:t>
      </w:r>
      <w:r w:rsidR="009646A8">
        <w:rPr>
          <w:rFonts w:ascii="Times New Roman" w:hAnsi="Times New Roman" w:cs="Times New Roman"/>
          <w:sz w:val="28"/>
          <w:szCs w:val="28"/>
        </w:rPr>
        <w:t>.</w:t>
      </w:r>
    </w:p>
    <w:p w:rsidR="00F37B78" w:rsidRDefault="00625C97" w:rsidP="000C29F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Lai nodrošinātu, ka PTAC ir tiesības </w:t>
      </w:r>
      <w:r w:rsidRPr="00E76F06">
        <w:rPr>
          <w:rFonts w:ascii="Times New Roman" w:hAnsi="Times New Roman" w:cs="Times New Roman"/>
          <w:sz w:val="28"/>
          <w:szCs w:val="28"/>
        </w:rPr>
        <w:t>pieprasīt lombard</w:t>
      </w:r>
      <w:r w:rsidR="003D2513">
        <w:rPr>
          <w:rFonts w:ascii="Times New Roman" w:hAnsi="Times New Roman" w:cs="Times New Roman"/>
          <w:sz w:val="28"/>
          <w:szCs w:val="28"/>
        </w:rPr>
        <w:t>iem</w:t>
      </w:r>
      <w:r w:rsidRPr="00E76F06">
        <w:rPr>
          <w:rFonts w:ascii="Times New Roman" w:hAnsi="Times New Roman" w:cs="Times New Roman"/>
          <w:sz w:val="28"/>
          <w:szCs w:val="28"/>
        </w:rPr>
        <w:t xml:space="preserve"> nodrošināt, </w:t>
      </w:r>
      <w:r w:rsidR="00646551">
        <w:rPr>
          <w:rFonts w:ascii="Times New Roman" w:hAnsi="Times New Roman" w:cs="Times New Roman"/>
          <w:sz w:val="28"/>
          <w:szCs w:val="28"/>
        </w:rPr>
        <w:t>ka</w:t>
      </w:r>
      <w:r>
        <w:rPr>
          <w:rFonts w:ascii="Times New Roman" w:hAnsi="Times New Roman" w:cs="Times New Roman"/>
          <w:sz w:val="28"/>
          <w:szCs w:val="28"/>
        </w:rPr>
        <w:t xml:space="preserve"> pakalpojumu</w:t>
      </w:r>
      <w:r w:rsidRPr="00E76F06">
        <w:rPr>
          <w:rFonts w:ascii="Times New Roman" w:hAnsi="Times New Roman" w:cs="Times New Roman"/>
          <w:sz w:val="28"/>
          <w:szCs w:val="28"/>
        </w:rPr>
        <w:t xml:space="preserve"> sniegšanas vieta atbilst nekustamā īpašuma valsts kadastra informācijas sistēmā norādītajam būves vai</w:t>
      </w:r>
      <w:r>
        <w:rPr>
          <w:rFonts w:ascii="Times New Roman" w:hAnsi="Times New Roman" w:cs="Times New Roman"/>
          <w:sz w:val="28"/>
          <w:szCs w:val="28"/>
        </w:rPr>
        <w:t xml:space="preserve"> telpu grupas lietošanas veidam, </w:t>
      </w:r>
      <w:r w:rsidR="003D2513">
        <w:rPr>
          <w:rFonts w:ascii="Times New Roman" w:hAnsi="Times New Roman" w:cs="Times New Roman"/>
          <w:sz w:val="28"/>
          <w:szCs w:val="28"/>
        </w:rPr>
        <w:t>Ekonomikas ministrija līdz 2017.gada 1.decembrim veiks</w:t>
      </w:r>
      <w:r>
        <w:rPr>
          <w:rFonts w:ascii="Times New Roman" w:hAnsi="Times New Roman" w:cs="Times New Roman"/>
          <w:sz w:val="28"/>
          <w:szCs w:val="28"/>
        </w:rPr>
        <w:t xml:space="preserve"> attiecīgus grozījumus</w:t>
      </w:r>
      <w:r w:rsidR="00E76F06" w:rsidRPr="00E76F06">
        <w:rPr>
          <w:rFonts w:ascii="Times New Roman" w:hAnsi="Times New Roman" w:cs="Times New Roman"/>
          <w:sz w:val="28"/>
          <w:szCs w:val="28"/>
        </w:rPr>
        <w:t xml:space="preserve"> </w:t>
      </w:r>
      <w:r w:rsidR="000C29F3" w:rsidRPr="000C29F3">
        <w:rPr>
          <w:rFonts w:ascii="Times New Roman" w:hAnsi="Times New Roman" w:cs="Times New Roman"/>
          <w:sz w:val="28"/>
          <w:szCs w:val="28"/>
        </w:rPr>
        <w:t xml:space="preserve">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000C29F3" w:rsidRPr="000C29F3">
        <w:rPr>
          <w:rFonts w:ascii="Times New Roman" w:hAnsi="Times New Roman" w:cs="Times New Roman"/>
          <w:sz w:val="28"/>
          <w:szCs w:val="28"/>
        </w:rPr>
        <w:t>pārreģistrāciju</w:t>
      </w:r>
      <w:proofErr w:type="spellEnd"/>
      <w:r w:rsidR="000C29F3" w:rsidRPr="000C29F3">
        <w:rPr>
          <w:rFonts w:ascii="Times New Roman" w:hAnsi="Times New Roman" w:cs="Times New Roman"/>
          <w:sz w:val="28"/>
          <w:szCs w:val="28"/>
        </w:rPr>
        <w:t>, kā arī prasībām kapitālsabiedrībai speciālās atļaujas (licences) saņemšanai”</w:t>
      </w:r>
      <w:r w:rsidR="000C29F3">
        <w:rPr>
          <w:rFonts w:ascii="Times New Roman" w:hAnsi="Times New Roman" w:cs="Times New Roman"/>
          <w:sz w:val="28"/>
          <w:szCs w:val="28"/>
        </w:rPr>
        <w:t>.</w:t>
      </w:r>
    </w:p>
    <w:p w:rsidR="00625C97" w:rsidRDefault="00625C97" w:rsidP="00F37B78">
      <w:pPr>
        <w:spacing w:after="0"/>
        <w:jc w:val="both"/>
        <w:rPr>
          <w:rFonts w:ascii="Times New Roman" w:hAnsi="Times New Roman" w:cs="Times New Roman"/>
          <w:sz w:val="28"/>
          <w:szCs w:val="28"/>
        </w:rPr>
      </w:pPr>
    </w:p>
    <w:p w:rsidR="00625C97" w:rsidRPr="00625C97" w:rsidRDefault="00625C97" w:rsidP="00625C97">
      <w:pPr>
        <w:tabs>
          <w:tab w:val="right" w:pos="8222"/>
        </w:tabs>
        <w:spacing w:after="0" w:line="240" w:lineRule="auto"/>
        <w:rPr>
          <w:rFonts w:ascii="Times New Roman" w:eastAsia="Times New Roman" w:hAnsi="Times New Roman" w:cs="Times New Roman"/>
          <w:bCs/>
          <w:sz w:val="28"/>
          <w:szCs w:val="28"/>
        </w:rPr>
      </w:pPr>
      <w:r w:rsidRPr="00625C97">
        <w:rPr>
          <w:rFonts w:ascii="Times New Roman" w:eastAsia="Times New Roman" w:hAnsi="Times New Roman" w:cs="Times New Roman"/>
          <w:bCs/>
          <w:sz w:val="28"/>
          <w:szCs w:val="28"/>
        </w:rPr>
        <w:t>Ministru prezidenta biedrs,</w:t>
      </w:r>
    </w:p>
    <w:p w:rsidR="00625C97" w:rsidRPr="00625C97" w:rsidRDefault="00625C97" w:rsidP="00625C97">
      <w:pPr>
        <w:tabs>
          <w:tab w:val="right" w:pos="8931"/>
        </w:tabs>
        <w:spacing w:after="0" w:line="240" w:lineRule="auto"/>
        <w:rPr>
          <w:rFonts w:ascii="Times New Roman" w:eastAsia="Times New Roman" w:hAnsi="Times New Roman" w:cs="Times New Roman"/>
          <w:sz w:val="28"/>
          <w:szCs w:val="24"/>
        </w:rPr>
      </w:pPr>
      <w:r w:rsidRPr="00625C97">
        <w:rPr>
          <w:rFonts w:ascii="Times New Roman" w:eastAsia="Times New Roman" w:hAnsi="Times New Roman" w:cs="Times New Roman"/>
          <w:sz w:val="28"/>
          <w:szCs w:val="24"/>
        </w:rPr>
        <w:t xml:space="preserve">ekonomikas ministrs </w:t>
      </w:r>
      <w:r w:rsidRPr="00625C97">
        <w:rPr>
          <w:rFonts w:ascii="Times New Roman" w:eastAsia="Times New Roman" w:hAnsi="Times New Roman" w:cs="Times New Roman"/>
          <w:sz w:val="28"/>
          <w:szCs w:val="24"/>
        </w:rPr>
        <w:tab/>
      </w:r>
      <w:proofErr w:type="spellStart"/>
      <w:r w:rsidRPr="00625C97">
        <w:rPr>
          <w:rFonts w:ascii="Times New Roman" w:eastAsia="Times New Roman" w:hAnsi="Times New Roman" w:cs="Times New Roman"/>
          <w:sz w:val="28"/>
          <w:szCs w:val="24"/>
        </w:rPr>
        <w:t>A.Ašeradens</w:t>
      </w:r>
      <w:proofErr w:type="spellEnd"/>
    </w:p>
    <w:p w:rsidR="00625C97" w:rsidRPr="00625C97" w:rsidRDefault="00625C97" w:rsidP="00625C97">
      <w:pPr>
        <w:tabs>
          <w:tab w:val="right" w:pos="8222"/>
        </w:tabs>
        <w:spacing w:after="0" w:line="240" w:lineRule="auto"/>
        <w:rPr>
          <w:rFonts w:ascii="Times New Roman" w:eastAsia="Times New Roman" w:hAnsi="Times New Roman" w:cs="Times New Roman"/>
          <w:sz w:val="28"/>
          <w:szCs w:val="24"/>
        </w:rPr>
      </w:pPr>
    </w:p>
    <w:p w:rsidR="00F37B78" w:rsidRPr="008C05DB" w:rsidRDefault="00625C97" w:rsidP="008C05DB">
      <w:pPr>
        <w:tabs>
          <w:tab w:val="right" w:pos="8931"/>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Vīza: Valsts sekretārs</w:t>
      </w:r>
      <w:r w:rsidRPr="00625C97">
        <w:rPr>
          <w:rFonts w:ascii="Times New Roman" w:eastAsia="Times New Roman" w:hAnsi="Times New Roman" w:cs="Times New Roman"/>
          <w:sz w:val="28"/>
          <w:szCs w:val="24"/>
        </w:rPr>
        <w:tab/>
      </w:r>
      <w:proofErr w:type="spellStart"/>
      <w:r>
        <w:rPr>
          <w:rFonts w:ascii="Times New Roman" w:eastAsia="Times New Roman" w:hAnsi="Times New Roman" w:cs="Times New Roman"/>
          <w:sz w:val="28"/>
          <w:szCs w:val="24"/>
        </w:rPr>
        <w:t>J</w:t>
      </w:r>
      <w:r w:rsidRPr="00625C97">
        <w:rPr>
          <w:rFonts w:ascii="Times New Roman" w:eastAsia="Times New Roman" w:hAnsi="Times New Roman" w:cs="Times New Roman"/>
          <w:sz w:val="28"/>
          <w:szCs w:val="24"/>
        </w:rPr>
        <w:t>.</w:t>
      </w:r>
      <w:r>
        <w:rPr>
          <w:rFonts w:ascii="Times New Roman" w:eastAsia="Times New Roman" w:hAnsi="Times New Roman" w:cs="Times New Roman"/>
          <w:sz w:val="28"/>
          <w:szCs w:val="24"/>
        </w:rPr>
        <w:t>Stinka</w:t>
      </w:r>
      <w:proofErr w:type="spellEnd"/>
    </w:p>
    <w:p w:rsidR="00625C97" w:rsidRDefault="00625C97" w:rsidP="00F37B78">
      <w:pPr>
        <w:spacing w:after="0"/>
        <w:jc w:val="both"/>
        <w:rPr>
          <w:rFonts w:ascii="Times New Roman" w:hAnsi="Times New Roman" w:cs="Times New Roman"/>
          <w:sz w:val="28"/>
          <w:szCs w:val="28"/>
        </w:rPr>
      </w:pPr>
    </w:p>
    <w:p w:rsidR="003A3CAB" w:rsidRDefault="003A3CAB" w:rsidP="00F37B78">
      <w:pPr>
        <w:spacing w:after="0"/>
        <w:jc w:val="both"/>
        <w:rPr>
          <w:rFonts w:ascii="Times New Roman" w:hAnsi="Times New Roman" w:cs="Times New Roman"/>
          <w:sz w:val="28"/>
          <w:szCs w:val="28"/>
        </w:rPr>
      </w:pPr>
    </w:p>
    <w:p w:rsidR="002804B0" w:rsidRPr="002804B0" w:rsidRDefault="003A3CAB" w:rsidP="00F37B78">
      <w:pPr>
        <w:spacing w:after="0"/>
        <w:jc w:val="both"/>
        <w:rPr>
          <w:rFonts w:ascii="Times New Roman" w:hAnsi="Times New Roman" w:cs="Times New Roman"/>
          <w:sz w:val="20"/>
          <w:szCs w:val="20"/>
        </w:rPr>
      </w:pPr>
      <w:r>
        <w:rPr>
          <w:rFonts w:ascii="Times New Roman" w:hAnsi="Times New Roman" w:cs="Times New Roman"/>
          <w:sz w:val="20"/>
          <w:szCs w:val="20"/>
        </w:rPr>
        <w:t>04</w:t>
      </w:r>
      <w:r w:rsidR="002804B0" w:rsidRPr="002804B0">
        <w:rPr>
          <w:rFonts w:ascii="Times New Roman" w:hAnsi="Times New Roman" w:cs="Times New Roman"/>
          <w:sz w:val="20"/>
          <w:szCs w:val="20"/>
        </w:rPr>
        <w:t>.08.2016.</w:t>
      </w:r>
    </w:p>
    <w:p w:rsidR="002804B0" w:rsidRPr="002804B0" w:rsidRDefault="002804B0" w:rsidP="00F37B78">
      <w:pPr>
        <w:spacing w:after="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0C6E77">
        <w:rPr>
          <w:rFonts w:ascii="Times New Roman" w:hAnsi="Times New Roman" w:cs="Times New Roman"/>
          <w:noProof/>
          <w:sz w:val="20"/>
          <w:szCs w:val="20"/>
        </w:rPr>
        <w:t>609</w:t>
      </w:r>
      <w:r>
        <w:rPr>
          <w:rFonts w:ascii="Times New Roman" w:hAnsi="Times New Roman" w:cs="Times New Roman"/>
          <w:sz w:val="20"/>
          <w:szCs w:val="20"/>
        </w:rPr>
        <w:fldChar w:fldCharType="end"/>
      </w:r>
      <w:bookmarkStart w:id="0" w:name="_GoBack"/>
      <w:bookmarkEnd w:id="0"/>
    </w:p>
    <w:p w:rsidR="00625C97" w:rsidRPr="00625C97" w:rsidRDefault="00625C97" w:rsidP="00F37B78">
      <w:pPr>
        <w:spacing w:after="0"/>
        <w:jc w:val="both"/>
        <w:rPr>
          <w:rFonts w:ascii="Times New Roman" w:hAnsi="Times New Roman" w:cs="Times New Roman"/>
          <w:sz w:val="20"/>
          <w:szCs w:val="20"/>
        </w:rPr>
      </w:pPr>
      <w:r w:rsidRPr="00625C97">
        <w:rPr>
          <w:rFonts w:ascii="Times New Roman" w:hAnsi="Times New Roman" w:cs="Times New Roman"/>
          <w:sz w:val="20"/>
          <w:szCs w:val="20"/>
        </w:rPr>
        <w:t>Avota, 67013262</w:t>
      </w:r>
      <w:r w:rsidR="003A3CAB">
        <w:rPr>
          <w:rFonts w:ascii="Times New Roman" w:hAnsi="Times New Roman" w:cs="Times New Roman"/>
          <w:sz w:val="20"/>
          <w:szCs w:val="20"/>
        </w:rPr>
        <w:t xml:space="preserve">, </w:t>
      </w:r>
      <w:hyperlink r:id="rId7" w:history="1">
        <w:r w:rsidRPr="00625C97">
          <w:rPr>
            <w:rStyle w:val="Hyperlink"/>
            <w:rFonts w:ascii="Times New Roman" w:hAnsi="Times New Roman" w:cs="Times New Roman"/>
            <w:sz w:val="20"/>
            <w:szCs w:val="20"/>
          </w:rPr>
          <w:t>Evija.Avota@em.gov.lv</w:t>
        </w:r>
      </w:hyperlink>
    </w:p>
    <w:p w:rsidR="00625C97" w:rsidRPr="003A3CAB" w:rsidRDefault="00625C97" w:rsidP="00F37B78">
      <w:pPr>
        <w:spacing w:after="0"/>
        <w:jc w:val="both"/>
        <w:rPr>
          <w:rFonts w:ascii="Times New Roman" w:hAnsi="Times New Roman" w:cs="Times New Roman"/>
          <w:sz w:val="16"/>
          <w:szCs w:val="16"/>
        </w:rPr>
      </w:pPr>
    </w:p>
    <w:p w:rsidR="00625C97" w:rsidRPr="00612731" w:rsidRDefault="00625C97" w:rsidP="00625C97">
      <w:pPr>
        <w:widowControl w:val="0"/>
        <w:spacing w:after="0" w:line="240" w:lineRule="auto"/>
        <w:rPr>
          <w:rFonts w:ascii="Times New Roman" w:hAnsi="Times New Roman" w:cs="Times New Roman"/>
          <w:sz w:val="28"/>
          <w:szCs w:val="28"/>
        </w:rPr>
      </w:pPr>
      <w:r w:rsidRPr="00625C97">
        <w:rPr>
          <w:rFonts w:ascii="Times New Roman" w:eastAsia="Times New Roman" w:hAnsi="Times New Roman" w:cs="Times New Roman"/>
          <w:sz w:val="20"/>
          <w:szCs w:val="20"/>
          <w:lang w:eastAsia="lv-LV"/>
        </w:rPr>
        <w:t>Ločmele, 67013107</w:t>
      </w:r>
      <w:r w:rsidR="003A3CAB">
        <w:rPr>
          <w:rFonts w:ascii="Times New Roman" w:eastAsia="Times New Roman" w:hAnsi="Times New Roman" w:cs="Times New Roman"/>
          <w:sz w:val="20"/>
          <w:szCs w:val="20"/>
          <w:lang w:eastAsia="lv-LV"/>
        </w:rPr>
        <w:t xml:space="preserve">, </w:t>
      </w:r>
      <w:hyperlink r:id="rId8" w:history="1">
        <w:r w:rsidRPr="0086420A">
          <w:rPr>
            <w:rStyle w:val="Hyperlink"/>
            <w:rFonts w:ascii="Times New Roman" w:eastAsia="Times New Roman" w:hAnsi="Times New Roman" w:cs="Times New Roman"/>
            <w:sz w:val="20"/>
            <w:szCs w:val="20"/>
            <w:lang w:eastAsia="lv-LV"/>
          </w:rPr>
          <w:t>Dana.Locmele@em.gov.lv</w:t>
        </w:r>
      </w:hyperlink>
    </w:p>
    <w:sectPr w:rsidR="00625C97" w:rsidRPr="00612731" w:rsidSect="00646551">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7B" w:rsidRDefault="00864B7B" w:rsidP="00646551">
      <w:pPr>
        <w:spacing w:after="0" w:line="240" w:lineRule="auto"/>
      </w:pPr>
      <w:r>
        <w:separator/>
      </w:r>
    </w:p>
  </w:endnote>
  <w:endnote w:type="continuationSeparator" w:id="0">
    <w:p w:rsidR="00864B7B" w:rsidRDefault="00864B7B" w:rsidP="0064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51" w:rsidRPr="00646551" w:rsidRDefault="003A3CAB" w:rsidP="00646551">
    <w:pPr>
      <w:pStyle w:val="Footer"/>
      <w:jc w:val="both"/>
      <w:rPr>
        <w:rFonts w:ascii="Times New Roman" w:hAnsi="Times New Roman" w:cs="Times New Roman"/>
        <w:sz w:val="20"/>
        <w:szCs w:val="20"/>
      </w:rPr>
    </w:pPr>
    <w:r>
      <w:rPr>
        <w:rFonts w:ascii="Times New Roman" w:hAnsi="Times New Roman" w:cs="Times New Roman"/>
        <w:sz w:val="20"/>
        <w:szCs w:val="20"/>
      </w:rPr>
      <w:t>EMzino_04</w:t>
    </w:r>
    <w:r w:rsidR="00960969">
      <w:rPr>
        <w:rFonts w:ascii="Times New Roman" w:hAnsi="Times New Roman" w:cs="Times New Roman"/>
        <w:sz w:val="20"/>
        <w:szCs w:val="20"/>
      </w:rPr>
      <w:t>08</w:t>
    </w:r>
    <w:r w:rsidR="00646551" w:rsidRPr="00646551">
      <w:rPr>
        <w:rFonts w:ascii="Times New Roman" w:hAnsi="Times New Roman" w:cs="Times New Roman"/>
        <w:sz w:val="20"/>
        <w:szCs w:val="20"/>
      </w:rPr>
      <w:t xml:space="preserve">16; Informatīvais ziņojums par Ministru kabineta 2015.gada 20.oktobra sēdes </w:t>
    </w:r>
    <w:proofErr w:type="spellStart"/>
    <w:r w:rsidR="00646551" w:rsidRPr="00646551">
      <w:rPr>
        <w:rFonts w:ascii="Times New Roman" w:hAnsi="Times New Roman" w:cs="Times New Roman"/>
        <w:sz w:val="20"/>
        <w:szCs w:val="20"/>
      </w:rPr>
      <w:t>protokollēmumā</w:t>
    </w:r>
    <w:proofErr w:type="spellEnd"/>
    <w:r w:rsidR="00646551" w:rsidRPr="00646551">
      <w:rPr>
        <w:rFonts w:ascii="Times New Roman" w:hAnsi="Times New Roman" w:cs="Times New Roman"/>
        <w:sz w:val="20"/>
        <w:szCs w:val="20"/>
      </w:rPr>
      <w:t xml:space="preserve"> “</w:t>
    </w:r>
    <w:proofErr w:type="spellStart"/>
    <w:r w:rsidR="00646551" w:rsidRPr="00646551">
      <w:rPr>
        <w:rFonts w:ascii="Times New Roman" w:hAnsi="Times New Roman" w:cs="Times New Roman"/>
        <w:bCs/>
        <w:sz w:val="20"/>
        <w:szCs w:val="20"/>
      </w:rPr>
      <w:t>Protokollēmuma</w:t>
    </w:r>
    <w:proofErr w:type="spellEnd"/>
    <w:r w:rsidR="00646551" w:rsidRPr="00646551">
      <w:rPr>
        <w:rFonts w:ascii="Times New Roman" w:hAnsi="Times New Roman" w:cs="Times New Roman"/>
        <w:bCs/>
        <w:sz w:val="20"/>
        <w:szCs w:val="20"/>
      </w:rPr>
      <w:t xml:space="preserve"> projekts </w:t>
    </w:r>
    <w:r w:rsidR="00646551" w:rsidRPr="00646551">
      <w:rPr>
        <w:rFonts w:ascii="Times New Roman" w:hAnsi="Times New Roman" w:cs="Times New Roman"/>
        <w:sz w:val="20"/>
        <w:szCs w:val="20"/>
      </w:rPr>
      <w:t>“Par Valsts kontroles revīzijas lietā Nr.5.1-2-17/2012 konstatēto problēmu novēršanu””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51" w:rsidRDefault="003A3CAB" w:rsidP="00646551">
    <w:pPr>
      <w:pStyle w:val="Footer"/>
      <w:jc w:val="both"/>
    </w:pPr>
    <w:r>
      <w:rPr>
        <w:rFonts w:ascii="Times New Roman" w:hAnsi="Times New Roman" w:cs="Times New Roman"/>
        <w:sz w:val="20"/>
        <w:szCs w:val="20"/>
      </w:rPr>
      <w:t>EMzino_04</w:t>
    </w:r>
    <w:r w:rsidR="00960969">
      <w:rPr>
        <w:rFonts w:ascii="Times New Roman" w:hAnsi="Times New Roman" w:cs="Times New Roman"/>
        <w:sz w:val="20"/>
        <w:szCs w:val="20"/>
      </w:rPr>
      <w:t>08</w:t>
    </w:r>
    <w:r w:rsidR="00646551" w:rsidRPr="00646551">
      <w:rPr>
        <w:rFonts w:ascii="Times New Roman" w:hAnsi="Times New Roman" w:cs="Times New Roman"/>
        <w:sz w:val="20"/>
        <w:szCs w:val="20"/>
      </w:rPr>
      <w:t xml:space="preserve">16; Informatīvais ziņojums par Ministru kabineta 2015.gada 20.oktobra sēdes </w:t>
    </w:r>
    <w:proofErr w:type="spellStart"/>
    <w:r w:rsidR="00646551" w:rsidRPr="00646551">
      <w:rPr>
        <w:rFonts w:ascii="Times New Roman" w:hAnsi="Times New Roman" w:cs="Times New Roman"/>
        <w:sz w:val="20"/>
        <w:szCs w:val="20"/>
      </w:rPr>
      <w:t>protokollēmumā</w:t>
    </w:r>
    <w:proofErr w:type="spellEnd"/>
    <w:r w:rsidR="00646551" w:rsidRPr="00646551">
      <w:rPr>
        <w:rFonts w:ascii="Times New Roman" w:hAnsi="Times New Roman" w:cs="Times New Roman"/>
        <w:sz w:val="20"/>
        <w:szCs w:val="20"/>
      </w:rPr>
      <w:t xml:space="preserve"> “</w:t>
    </w:r>
    <w:proofErr w:type="spellStart"/>
    <w:r w:rsidR="00646551" w:rsidRPr="00646551">
      <w:rPr>
        <w:rFonts w:ascii="Times New Roman" w:hAnsi="Times New Roman" w:cs="Times New Roman"/>
        <w:bCs/>
        <w:sz w:val="20"/>
        <w:szCs w:val="20"/>
      </w:rPr>
      <w:t>Protokollēmuma</w:t>
    </w:r>
    <w:proofErr w:type="spellEnd"/>
    <w:r w:rsidR="00646551" w:rsidRPr="00646551">
      <w:rPr>
        <w:rFonts w:ascii="Times New Roman" w:hAnsi="Times New Roman" w:cs="Times New Roman"/>
        <w:bCs/>
        <w:sz w:val="20"/>
        <w:szCs w:val="20"/>
      </w:rPr>
      <w:t xml:space="preserve"> projekts </w:t>
    </w:r>
    <w:r w:rsidR="00646551" w:rsidRPr="00646551">
      <w:rPr>
        <w:rFonts w:ascii="Times New Roman" w:hAnsi="Times New Roman" w:cs="Times New Roman"/>
        <w:sz w:val="20"/>
        <w:szCs w:val="20"/>
      </w:rPr>
      <w:t>“Par Valsts kontroles revīzijas lietā Nr.5.1-2-17/2012 konstatēto problēmu novēršanu””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7B" w:rsidRDefault="00864B7B" w:rsidP="00646551">
      <w:pPr>
        <w:spacing w:after="0" w:line="240" w:lineRule="auto"/>
      </w:pPr>
      <w:r>
        <w:separator/>
      </w:r>
    </w:p>
  </w:footnote>
  <w:footnote w:type="continuationSeparator" w:id="0">
    <w:p w:rsidR="00864B7B" w:rsidRDefault="00864B7B" w:rsidP="00646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24659"/>
      <w:docPartObj>
        <w:docPartGallery w:val="Page Numbers (Top of Page)"/>
        <w:docPartUnique/>
      </w:docPartObj>
    </w:sdtPr>
    <w:sdtEndPr>
      <w:rPr>
        <w:rFonts w:ascii="Times New Roman" w:hAnsi="Times New Roman" w:cs="Times New Roman"/>
        <w:noProof/>
        <w:sz w:val="20"/>
        <w:szCs w:val="20"/>
      </w:rPr>
    </w:sdtEndPr>
    <w:sdtContent>
      <w:p w:rsidR="00646551" w:rsidRPr="00646551" w:rsidRDefault="00646551">
        <w:pPr>
          <w:pStyle w:val="Header"/>
          <w:jc w:val="center"/>
          <w:rPr>
            <w:rFonts w:ascii="Times New Roman" w:hAnsi="Times New Roman" w:cs="Times New Roman"/>
            <w:sz w:val="20"/>
            <w:szCs w:val="20"/>
          </w:rPr>
        </w:pPr>
        <w:r w:rsidRPr="00646551">
          <w:rPr>
            <w:rFonts w:ascii="Times New Roman" w:hAnsi="Times New Roman" w:cs="Times New Roman"/>
            <w:sz w:val="20"/>
            <w:szCs w:val="20"/>
          </w:rPr>
          <w:fldChar w:fldCharType="begin"/>
        </w:r>
        <w:r w:rsidRPr="00646551">
          <w:rPr>
            <w:rFonts w:ascii="Times New Roman" w:hAnsi="Times New Roman" w:cs="Times New Roman"/>
            <w:sz w:val="20"/>
            <w:szCs w:val="20"/>
          </w:rPr>
          <w:instrText xml:space="preserve"> PAGE   \* MERGEFORMAT </w:instrText>
        </w:r>
        <w:r w:rsidRPr="00646551">
          <w:rPr>
            <w:rFonts w:ascii="Times New Roman" w:hAnsi="Times New Roman" w:cs="Times New Roman"/>
            <w:sz w:val="20"/>
            <w:szCs w:val="20"/>
          </w:rPr>
          <w:fldChar w:fldCharType="separate"/>
        </w:r>
        <w:r w:rsidR="000C6E77">
          <w:rPr>
            <w:rFonts w:ascii="Times New Roman" w:hAnsi="Times New Roman" w:cs="Times New Roman"/>
            <w:noProof/>
            <w:sz w:val="20"/>
            <w:szCs w:val="20"/>
          </w:rPr>
          <w:t>2</w:t>
        </w:r>
        <w:r w:rsidRPr="00646551">
          <w:rPr>
            <w:rFonts w:ascii="Times New Roman" w:hAnsi="Times New Roman" w:cs="Times New Roman"/>
            <w:noProof/>
            <w:sz w:val="20"/>
            <w:szCs w:val="20"/>
          </w:rPr>
          <w:fldChar w:fldCharType="end"/>
        </w:r>
      </w:p>
    </w:sdtContent>
  </w:sdt>
  <w:p w:rsidR="00646551" w:rsidRDefault="00646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31"/>
    <w:rsid w:val="000A2877"/>
    <w:rsid w:val="000C29F3"/>
    <w:rsid w:val="000C6E77"/>
    <w:rsid w:val="00176A92"/>
    <w:rsid w:val="001F5A68"/>
    <w:rsid w:val="00216ED5"/>
    <w:rsid w:val="00245F50"/>
    <w:rsid w:val="002804B0"/>
    <w:rsid w:val="00333C5F"/>
    <w:rsid w:val="003A3CAB"/>
    <w:rsid w:val="003D2513"/>
    <w:rsid w:val="00542724"/>
    <w:rsid w:val="005B1D43"/>
    <w:rsid w:val="00612731"/>
    <w:rsid w:val="00625C97"/>
    <w:rsid w:val="00646551"/>
    <w:rsid w:val="006C6D50"/>
    <w:rsid w:val="006F2BEC"/>
    <w:rsid w:val="00864B7B"/>
    <w:rsid w:val="008C05DB"/>
    <w:rsid w:val="008C30E7"/>
    <w:rsid w:val="008F14CC"/>
    <w:rsid w:val="00960969"/>
    <w:rsid w:val="009646A8"/>
    <w:rsid w:val="00964CD1"/>
    <w:rsid w:val="00A473BF"/>
    <w:rsid w:val="00BC3CDD"/>
    <w:rsid w:val="00E172FE"/>
    <w:rsid w:val="00E76F06"/>
    <w:rsid w:val="00ED7F9E"/>
    <w:rsid w:val="00F37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26E9-C842-4C85-8B04-8852D4E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C97"/>
    <w:rPr>
      <w:color w:val="0563C1" w:themeColor="hyperlink"/>
      <w:u w:val="single"/>
    </w:rPr>
  </w:style>
  <w:style w:type="paragraph" w:styleId="Header">
    <w:name w:val="header"/>
    <w:basedOn w:val="Normal"/>
    <w:link w:val="HeaderChar"/>
    <w:uiPriority w:val="99"/>
    <w:unhideWhenUsed/>
    <w:rsid w:val="006465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6551"/>
  </w:style>
  <w:style w:type="paragraph" w:styleId="Footer">
    <w:name w:val="footer"/>
    <w:basedOn w:val="Normal"/>
    <w:link w:val="FooterChar"/>
    <w:uiPriority w:val="99"/>
    <w:unhideWhenUsed/>
    <w:rsid w:val="006465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6551"/>
  </w:style>
  <w:style w:type="paragraph" w:styleId="BalloonText">
    <w:name w:val="Balloon Text"/>
    <w:basedOn w:val="Normal"/>
    <w:link w:val="BalloonTextChar"/>
    <w:uiPriority w:val="99"/>
    <w:semiHidden/>
    <w:unhideWhenUsed/>
    <w:rsid w:val="00E1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FE"/>
    <w:rPr>
      <w:rFonts w:ascii="Segoe UI" w:hAnsi="Segoe UI" w:cs="Segoe UI"/>
      <w:sz w:val="18"/>
      <w:szCs w:val="18"/>
    </w:rPr>
  </w:style>
  <w:style w:type="paragraph" w:styleId="FootnoteText">
    <w:name w:val="footnote text"/>
    <w:basedOn w:val="Normal"/>
    <w:link w:val="FootnoteTextChar"/>
    <w:uiPriority w:val="99"/>
    <w:semiHidden/>
    <w:unhideWhenUsed/>
    <w:rsid w:val="003D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513"/>
    <w:rPr>
      <w:sz w:val="20"/>
      <w:szCs w:val="20"/>
    </w:rPr>
  </w:style>
  <w:style w:type="character" w:styleId="FootnoteReference">
    <w:name w:val="footnote reference"/>
    <w:basedOn w:val="DefaultParagraphFont"/>
    <w:uiPriority w:val="99"/>
    <w:semiHidden/>
    <w:unhideWhenUsed/>
    <w:rsid w:val="003D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2090">
      <w:bodyDiv w:val="1"/>
      <w:marLeft w:val="0"/>
      <w:marRight w:val="0"/>
      <w:marTop w:val="0"/>
      <w:marBottom w:val="0"/>
      <w:divBdr>
        <w:top w:val="none" w:sz="0" w:space="0" w:color="auto"/>
        <w:left w:val="none" w:sz="0" w:space="0" w:color="auto"/>
        <w:bottom w:val="none" w:sz="0" w:space="0" w:color="auto"/>
        <w:right w:val="none" w:sz="0" w:space="0" w:color="auto"/>
      </w:divBdr>
    </w:div>
    <w:div w:id="20743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Locmele@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8B13-251B-4B61-B923-9DB3D22E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4673</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3</cp:revision>
  <cp:lastPrinted>2016-08-02T09:22:00Z</cp:lastPrinted>
  <dcterms:created xsi:type="dcterms:W3CDTF">2016-08-04T13:44:00Z</dcterms:created>
  <dcterms:modified xsi:type="dcterms:W3CDTF">2016-08-04T13:52:00Z</dcterms:modified>
</cp:coreProperties>
</file>