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E499A" w14:textId="424F2E39" w:rsidR="00951A3D" w:rsidRPr="00631C98" w:rsidRDefault="00951A3D" w:rsidP="00631C98">
      <w:pPr>
        <w:jc w:val="both"/>
        <w:rPr>
          <w:bCs/>
          <w:color w:val="000000" w:themeColor="text1"/>
          <w:sz w:val="28"/>
          <w:szCs w:val="28"/>
        </w:rPr>
      </w:pPr>
    </w:p>
    <w:p w14:paraId="199D4AE7" w14:textId="77777777" w:rsidR="00951A3D" w:rsidRDefault="00951A3D" w:rsidP="00631C98">
      <w:pPr>
        <w:jc w:val="both"/>
        <w:rPr>
          <w:bCs/>
          <w:color w:val="000000" w:themeColor="text1"/>
          <w:sz w:val="28"/>
          <w:szCs w:val="28"/>
        </w:rPr>
      </w:pPr>
    </w:p>
    <w:p w14:paraId="383BE80E" w14:textId="77777777" w:rsidR="00631C98" w:rsidRPr="00631C98" w:rsidRDefault="00631C98" w:rsidP="00631C98">
      <w:pPr>
        <w:jc w:val="both"/>
        <w:rPr>
          <w:bCs/>
          <w:color w:val="000000" w:themeColor="text1"/>
          <w:sz w:val="28"/>
          <w:szCs w:val="28"/>
        </w:rPr>
      </w:pPr>
    </w:p>
    <w:p w14:paraId="603FC685" w14:textId="6A3B2B46" w:rsidR="00631C98" w:rsidRPr="00693240" w:rsidRDefault="00631C98" w:rsidP="00693240">
      <w:pPr>
        <w:tabs>
          <w:tab w:val="left" w:pos="6804"/>
        </w:tabs>
        <w:rPr>
          <w:sz w:val="28"/>
          <w:szCs w:val="28"/>
        </w:rPr>
      </w:pPr>
      <w:r w:rsidRPr="00693240">
        <w:rPr>
          <w:sz w:val="28"/>
          <w:szCs w:val="28"/>
        </w:rPr>
        <w:t xml:space="preserve">2016. gada </w:t>
      </w:r>
      <w:r w:rsidR="00B70655">
        <w:rPr>
          <w:sz w:val="28"/>
          <w:szCs w:val="28"/>
        </w:rPr>
        <w:t>15. jūlijā</w:t>
      </w:r>
      <w:r w:rsidRPr="00693240">
        <w:rPr>
          <w:sz w:val="28"/>
          <w:szCs w:val="28"/>
        </w:rPr>
        <w:tab/>
        <w:t>Noteikumi Nr.</w:t>
      </w:r>
      <w:r w:rsidR="00B70655">
        <w:rPr>
          <w:sz w:val="28"/>
          <w:szCs w:val="28"/>
        </w:rPr>
        <w:t> 463</w:t>
      </w:r>
    </w:p>
    <w:p w14:paraId="09AFCC43" w14:textId="0A434FF3" w:rsidR="00631C98" w:rsidRPr="00693240" w:rsidRDefault="00631C98" w:rsidP="00693240">
      <w:pPr>
        <w:tabs>
          <w:tab w:val="left" w:pos="6804"/>
        </w:tabs>
        <w:rPr>
          <w:sz w:val="28"/>
          <w:szCs w:val="28"/>
        </w:rPr>
      </w:pPr>
      <w:r w:rsidRPr="00693240">
        <w:rPr>
          <w:sz w:val="28"/>
          <w:szCs w:val="28"/>
        </w:rPr>
        <w:t>Rīgā</w:t>
      </w:r>
      <w:r w:rsidRPr="00693240">
        <w:rPr>
          <w:sz w:val="28"/>
          <w:szCs w:val="28"/>
        </w:rPr>
        <w:tab/>
        <w:t>(prot. Nr. </w:t>
      </w:r>
      <w:r w:rsidR="00B70655">
        <w:rPr>
          <w:sz w:val="28"/>
          <w:szCs w:val="28"/>
        </w:rPr>
        <w:t>36</w:t>
      </w:r>
      <w:r w:rsidRPr="00693240">
        <w:rPr>
          <w:sz w:val="28"/>
          <w:szCs w:val="28"/>
        </w:rPr>
        <w:t>  </w:t>
      </w:r>
      <w:r w:rsidR="00B70655">
        <w:rPr>
          <w:sz w:val="28"/>
          <w:szCs w:val="28"/>
        </w:rPr>
        <w:t>12</w:t>
      </w:r>
      <w:bookmarkStart w:id="0" w:name="_GoBack"/>
      <w:bookmarkEnd w:id="0"/>
      <w:r w:rsidRPr="00693240">
        <w:rPr>
          <w:sz w:val="28"/>
          <w:szCs w:val="28"/>
        </w:rPr>
        <w:t>. §)</w:t>
      </w:r>
    </w:p>
    <w:p w14:paraId="2DAC2463" w14:textId="77777777" w:rsidR="001553EA" w:rsidRPr="00631C98" w:rsidRDefault="001553EA" w:rsidP="00631C98">
      <w:pPr>
        <w:jc w:val="both"/>
        <w:rPr>
          <w:b/>
          <w:bCs/>
          <w:color w:val="000000" w:themeColor="text1"/>
          <w:sz w:val="28"/>
          <w:szCs w:val="28"/>
        </w:rPr>
      </w:pPr>
    </w:p>
    <w:p w14:paraId="008E3AAC" w14:textId="015D42FA" w:rsidR="00E350B8" w:rsidRPr="00631C98" w:rsidRDefault="00CC7901" w:rsidP="00631C98">
      <w:pPr>
        <w:jc w:val="center"/>
        <w:rPr>
          <w:b/>
          <w:bCs/>
          <w:color w:val="000000" w:themeColor="text1"/>
          <w:sz w:val="28"/>
          <w:szCs w:val="28"/>
        </w:rPr>
      </w:pPr>
      <w:r w:rsidRPr="00631C98">
        <w:rPr>
          <w:b/>
          <w:bCs/>
          <w:color w:val="000000" w:themeColor="text1"/>
          <w:sz w:val="28"/>
          <w:szCs w:val="28"/>
        </w:rPr>
        <w:t>Grozījumi Ministru kabineta 201</w:t>
      </w:r>
      <w:r w:rsidR="004C4D57" w:rsidRPr="00631C98">
        <w:rPr>
          <w:b/>
          <w:bCs/>
          <w:color w:val="000000" w:themeColor="text1"/>
          <w:sz w:val="28"/>
          <w:szCs w:val="28"/>
        </w:rPr>
        <w:t>5</w:t>
      </w:r>
      <w:r w:rsidR="00631C98">
        <w:rPr>
          <w:b/>
          <w:bCs/>
          <w:color w:val="000000" w:themeColor="text1"/>
          <w:sz w:val="28"/>
          <w:szCs w:val="28"/>
        </w:rPr>
        <w:t>. g</w:t>
      </w:r>
      <w:r w:rsidRPr="00631C98">
        <w:rPr>
          <w:b/>
          <w:bCs/>
          <w:color w:val="000000" w:themeColor="text1"/>
          <w:sz w:val="28"/>
          <w:szCs w:val="28"/>
        </w:rPr>
        <w:t>ada 2</w:t>
      </w:r>
      <w:r w:rsidR="004C4D57" w:rsidRPr="00631C98">
        <w:rPr>
          <w:b/>
          <w:bCs/>
          <w:color w:val="000000" w:themeColor="text1"/>
          <w:sz w:val="28"/>
          <w:szCs w:val="28"/>
        </w:rPr>
        <w:t>8</w:t>
      </w:r>
      <w:r w:rsidR="00631C98">
        <w:rPr>
          <w:b/>
          <w:bCs/>
          <w:color w:val="000000" w:themeColor="text1"/>
          <w:sz w:val="28"/>
          <w:szCs w:val="28"/>
        </w:rPr>
        <w:t>. a</w:t>
      </w:r>
      <w:r w:rsidR="004C4D57" w:rsidRPr="00631C98">
        <w:rPr>
          <w:b/>
          <w:bCs/>
          <w:color w:val="000000" w:themeColor="text1"/>
          <w:sz w:val="28"/>
          <w:szCs w:val="28"/>
        </w:rPr>
        <w:t>prīļa</w:t>
      </w:r>
      <w:r w:rsidRPr="00631C98">
        <w:rPr>
          <w:b/>
          <w:bCs/>
          <w:color w:val="000000" w:themeColor="text1"/>
          <w:sz w:val="28"/>
          <w:szCs w:val="28"/>
        </w:rPr>
        <w:t xml:space="preserve"> noteikumos Nr.</w:t>
      </w:r>
      <w:r w:rsidR="00864C2F">
        <w:rPr>
          <w:b/>
          <w:bCs/>
          <w:color w:val="000000" w:themeColor="text1"/>
          <w:sz w:val="28"/>
          <w:szCs w:val="28"/>
        </w:rPr>
        <w:t> </w:t>
      </w:r>
      <w:r w:rsidR="004C4D57" w:rsidRPr="00631C98">
        <w:rPr>
          <w:b/>
          <w:bCs/>
          <w:color w:val="000000" w:themeColor="text1"/>
          <w:sz w:val="28"/>
          <w:szCs w:val="28"/>
        </w:rPr>
        <w:t>207</w:t>
      </w:r>
      <w:r w:rsidRPr="00631C98">
        <w:rPr>
          <w:b/>
          <w:bCs/>
          <w:color w:val="000000" w:themeColor="text1"/>
          <w:sz w:val="28"/>
          <w:szCs w:val="28"/>
        </w:rPr>
        <w:t xml:space="preserve"> </w:t>
      </w:r>
      <w:r w:rsidR="00631C98">
        <w:rPr>
          <w:b/>
          <w:bCs/>
          <w:color w:val="000000" w:themeColor="text1"/>
          <w:sz w:val="28"/>
          <w:szCs w:val="28"/>
        </w:rPr>
        <w:t>"</w:t>
      </w:r>
      <w:r w:rsidR="004C4D57" w:rsidRPr="00631C98">
        <w:rPr>
          <w:b/>
          <w:bCs/>
          <w:color w:val="000000" w:themeColor="text1"/>
          <w:sz w:val="28"/>
          <w:szCs w:val="28"/>
        </w:rPr>
        <w:t xml:space="preserve">Darbības programmas </w:t>
      </w:r>
      <w:r w:rsidR="00631C98">
        <w:rPr>
          <w:b/>
          <w:bCs/>
          <w:color w:val="000000" w:themeColor="text1"/>
          <w:sz w:val="28"/>
          <w:szCs w:val="28"/>
        </w:rPr>
        <w:t>"</w:t>
      </w:r>
      <w:r w:rsidR="004C4D57" w:rsidRPr="00631C98">
        <w:rPr>
          <w:b/>
          <w:bCs/>
          <w:color w:val="000000" w:themeColor="text1"/>
          <w:sz w:val="28"/>
          <w:szCs w:val="28"/>
        </w:rPr>
        <w:t>Izaugsme un nodarbinātība</w:t>
      </w:r>
      <w:r w:rsidR="00631C98">
        <w:rPr>
          <w:b/>
          <w:bCs/>
          <w:color w:val="000000" w:themeColor="text1"/>
          <w:sz w:val="28"/>
          <w:szCs w:val="28"/>
        </w:rPr>
        <w:t>"</w:t>
      </w:r>
      <w:r w:rsidR="004C4D57" w:rsidRPr="00631C98">
        <w:rPr>
          <w:b/>
          <w:bCs/>
          <w:color w:val="000000" w:themeColor="text1"/>
          <w:sz w:val="28"/>
          <w:szCs w:val="28"/>
        </w:rPr>
        <w:t xml:space="preserve"> 7.2.1</w:t>
      </w:r>
      <w:r w:rsidR="00631C98">
        <w:rPr>
          <w:b/>
          <w:bCs/>
          <w:color w:val="000000" w:themeColor="text1"/>
          <w:sz w:val="28"/>
          <w:szCs w:val="28"/>
        </w:rPr>
        <w:t>. s</w:t>
      </w:r>
      <w:r w:rsidR="004C4D57" w:rsidRPr="00631C98">
        <w:rPr>
          <w:b/>
          <w:bCs/>
          <w:color w:val="000000" w:themeColor="text1"/>
          <w:sz w:val="28"/>
          <w:szCs w:val="28"/>
        </w:rPr>
        <w:t xml:space="preserve">pecifiskā atbalsta mērķa </w:t>
      </w:r>
      <w:r w:rsidR="00631C98">
        <w:rPr>
          <w:b/>
          <w:bCs/>
          <w:color w:val="000000" w:themeColor="text1"/>
          <w:sz w:val="28"/>
          <w:szCs w:val="28"/>
        </w:rPr>
        <w:t>"</w:t>
      </w:r>
      <w:r w:rsidR="004C4D57" w:rsidRPr="00631C98">
        <w:rPr>
          <w:b/>
          <w:bCs/>
          <w:color w:val="000000" w:themeColor="text1"/>
          <w:sz w:val="28"/>
          <w:szCs w:val="28"/>
        </w:rPr>
        <w:t>Palielināt nodarbinātībā, izglītībā vai apmācībās neiesaistītu jauniešu nodarbinātību un izglītības ieguvi Jauniešu garantijas ietvaros</w:t>
      </w:r>
      <w:r w:rsidR="00631C98">
        <w:rPr>
          <w:b/>
          <w:bCs/>
          <w:color w:val="000000" w:themeColor="text1"/>
          <w:sz w:val="28"/>
          <w:szCs w:val="28"/>
        </w:rPr>
        <w:t>"</w:t>
      </w:r>
      <w:r w:rsidR="004C4D57" w:rsidRPr="00631C98">
        <w:rPr>
          <w:b/>
          <w:bCs/>
          <w:color w:val="000000" w:themeColor="text1"/>
          <w:sz w:val="28"/>
          <w:szCs w:val="28"/>
        </w:rPr>
        <w:t xml:space="preserve"> pasākumu </w:t>
      </w:r>
      <w:r w:rsidR="00631C98">
        <w:rPr>
          <w:b/>
          <w:bCs/>
          <w:color w:val="000000" w:themeColor="text1"/>
          <w:sz w:val="28"/>
          <w:szCs w:val="28"/>
        </w:rPr>
        <w:t>"</w:t>
      </w:r>
      <w:r w:rsidR="004C4D57" w:rsidRPr="00631C98">
        <w:rPr>
          <w:b/>
          <w:bCs/>
          <w:color w:val="000000" w:themeColor="text1"/>
          <w:sz w:val="28"/>
          <w:szCs w:val="28"/>
        </w:rPr>
        <w:t>Aktīvās darba tirgus politikas pasākumu īstenošana jauniešu bezdarbnieku nodarbinātības veicināšanai</w:t>
      </w:r>
      <w:r w:rsidR="00631C98">
        <w:rPr>
          <w:b/>
          <w:bCs/>
          <w:color w:val="000000" w:themeColor="text1"/>
          <w:sz w:val="28"/>
          <w:szCs w:val="28"/>
        </w:rPr>
        <w:t>"</w:t>
      </w:r>
      <w:r w:rsidR="004C4D57" w:rsidRPr="00631C98">
        <w:rPr>
          <w:b/>
          <w:bCs/>
          <w:color w:val="000000" w:themeColor="text1"/>
          <w:sz w:val="28"/>
          <w:szCs w:val="28"/>
        </w:rPr>
        <w:t xml:space="preserve"> un </w:t>
      </w:r>
      <w:r w:rsidR="00631C98">
        <w:rPr>
          <w:b/>
          <w:bCs/>
          <w:color w:val="000000" w:themeColor="text1"/>
          <w:sz w:val="28"/>
          <w:szCs w:val="28"/>
        </w:rPr>
        <w:t>"</w:t>
      </w:r>
      <w:r w:rsidR="004C4D57" w:rsidRPr="00631C98">
        <w:rPr>
          <w:b/>
          <w:bCs/>
          <w:color w:val="000000" w:themeColor="text1"/>
          <w:sz w:val="28"/>
          <w:szCs w:val="28"/>
        </w:rPr>
        <w:t>Sākotnējās profesionālās izglītības programmu īstenošana Jauniešu garantijas ietvaros</w:t>
      </w:r>
      <w:r w:rsidR="00631C98">
        <w:rPr>
          <w:b/>
          <w:bCs/>
          <w:color w:val="000000" w:themeColor="text1"/>
          <w:sz w:val="28"/>
          <w:szCs w:val="28"/>
        </w:rPr>
        <w:t>"</w:t>
      </w:r>
      <w:r w:rsidR="004C4D57" w:rsidRPr="00631C98">
        <w:rPr>
          <w:b/>
          <w:bCs/>
          <w:color w:val="000000" w:themeColor="text1"/>
          <w:sz w:val="28"/>
          <w:szCs w:val="28"/>
        </w:rPr>
        <w:t xml:space="preserve"> īstenošanas noteikumi</w:t>
      </w:r>
      <w:r w:rsidR="00631C98">
        <w:rPr>
          <w:b/>
          <w:bCs/>
          <w:color w:val="000000" w:themeColor="text1"/>
          <w:sz w:val="28"/>
          <w:szCs w:val="28"/>
        </w:rPr>
        <w:t>"</w:t>
      </w:r>
    </w:p>
    <w:p w14:paraId="1163F3BB" w14:textId="77777777" w:rsidR="0057518B" w:rsidRPr="00631C98" w:rsidRDefault="0057518B" w:rsidP="00631C98">
      <w:pPr>
        <w:jc w:val="both"/>
        <w:rPr>
          <w:i/>
          <w:iCs/>
          <w:color w:val="000000" w:themeColor="text1"/>
          <w:sz w:val="28"/>
          <w:szCs w:val="28"/>
        </w:rPr>
      </w:pPr>
    </w:p>
    <w:p w14:paraId="71DF1143" w14:textId="1CB817CD" w:rsidR="00864C2F" w:rsidRDefault="002D55D7" w:rsidP="00864C2F">
      <w:pPr>
        <w:jc w:val="right"/>
        <w:rPr>
          <w:iCs/>
          <w:color w:val="000000" w:themeColor="text1"/>
          <w:sz w:val="28"/>
          <w:szCs w:val="28"/>
        </w:rPr>
      </w:pPr>
      <w:r w:rsidRPr="00631C98">
        <w:rPr>
          <w:iCs/>
          <w:color w:val="000000" w:themeColor="text1"/>
          <w:sz w:val="28"/>
          <w:szCs w:val="28"/>
        </w:rPr>
        <w:t xml:space="preserve">Izdoti saskaņā ar </w:t>
      </w:r>
    </w:p>
    <w:p w14:paraId="7161882E" w14:textId="5102BEF2" w:rsidR="00864C2F" w:rsidRDefault="00864C2F" w:rsidP="00864C2F">
      <w:pPr>
        <w:jc w:val="right"/>
        <w:rPr>
          <w:iCs/>
          <w:color w:val="000000" w:themeColor="text1"/>
          <w:sz w:val="28"/>
          <w:szCs w:val="28"/>
        </w:rPr>
      </w:pPr>
      <w:r w:rsidRPr="00631C98">
        <w:rPr>
          <w:iCs/>
          <w:color w:val="000000" w:themeColor="text1"/>
          <w:sz w:val="28"/>
          <w:szCs w:val="28"/>
        </w:rPr>
        <w:t xml:space="preserve">Eiropas Savienības </w:t>
      </w:r>
      <w:r w:rsidR="002D55D7" w:rsidRPr="00631C98">
        <w:rPr>
          <w:iCs/>
          <w:color w:val="000000" w:themeColor="text1"/>
          <w:sz w:val="28"/>
          <w:szCs w:val="28"/>
        </w:rPr>
        <w:t xml:space="preserve">struktūrfondu un Kohēzijas </w:t>
      </w:r>
    </w:p>
    <w:p w14:paraId="61C23B69" w14:textId="71643AC1" w:rsidR="00864C2F" w:rsidRDefault="00864C2F" w:rsidP="00864C2F">
      <w:pPr>
        <w:jc w:val="right"/>
        <w:rPr>
          <w:iCs/>
          <w:color w:val="000000" w:themeColor="text1"/>
          <w:sz w:val="28"/>
          <w:szCs w:val="28"/>
        </w:rPr>
      </w:pPr>
      <w:r w:rsidRPr="00631C98">
        <w:rPr>
          <w:iCs/>
          <w:color w:val="000000" w:themeColor="text1"/>
          <w:sz w:val="28"/>
          <w:szCs w:val="28"/>
        </w:rPr>
        <w:t xml:space="preserve">fonda </w:t>
      </w:r>
      <w:r w:rsidR="002D55D7" w:rsidRPr="00631C98">
        <w:rPr>
          <w:iCs/>
          <w:color w:val="000000" w:themeColor="text1"/>
          <w:sz w:val="28"/>
          <w:szCs w:val="28"/>
        </w:rPr>
        <w:t>2014.</w:t>
      </w:r>
      <w:r w:rsidR="005F4E8F" w:rsidRPr="00631C98">
        <w:rPr>
          <w:color w:val="000000" w:themeColor="text1"/>
          <w:sz w:val="28"/>
          <w:szCs w:val="28"/>
        </w:rPr>
        <w:t>–</w:t>
      </w:r>
      <w:r w:rsidR="002D55D7" w:rsidRPr="00631C98">
        <w:rPr>
          <w:iCs/>
          <w:color w:val="000000" w:themeColor="text1"/>
          <w:sz w:val="28"/>
          <w:szCs w:val="28"/>
        </w:rPr>
        <w:t>2020</w:t>
      </w:r>
      <w:r w:rsidR="00631C98">
        <w:rPr>
          <w:iCs/>
          <w:color w:val="000000" w:themeColor="text1"/>
          <w:sz w:val="28"/>
          <w:szCs w:val="28"/>
        </w:rPr>
        <w:t>. g</w:t>
      </w:r>
      <w:r w:rsidR="002D55D7" w:rsidRPr="00631C98">
        <w:rPr>
          <w:iCs/>
          <w:color w:val="000000" w:themeColor="text1"/>
          <w:sz w:val="28"/>
          <w:szCs w:val="28"/>
        </w:rPr>
        <w:t xml:space="preserve">ada plānošanas perioda </w:t>
      </w:r>
    </w:p>
    <w:p w14:paraId="5322521F" w14:textId="77777777" w:rsidR="00864C2F" w:rsidRPr="00631C98" w:rsidRDefault="002D55D7" w:rsidP="00864C2F">
      <w:pPr>
        <w:jc w:val="right"/>
        <w:rPr>
          <w:iCs/>
          <w:color w:val="000000" w:themeColor="text1"/>
          <w:sz w:val="28"/>
          <w:szCs w:val="28"/>
        </w:rPr>
      </w:pPr>
      <w:r w:rsidRPr="00631C98">
        <w:rPr>
          <w:iCs/>
          <w:color w:val="000000" w:themeColor="text1"/>
          <w:sz w:val="28"/>
          <w:szCs w:val="28"/>
        </w:rPr>
        <w:t>vadības likuma 2</w:t>
      </w:r>
      <w:r w:rsidR="0079012B" w:rsidRPr="00631C98">
        <w:rPr>
          <w:iCs/>
          <w:color w:val="000000" w:themeColor="text1"/>
          <w:sz w:val="28"/>
          <w:szCs w:val="28"/>
        </w:rPr>
        <w:t>0</w:t>
      </w:r>
      <w:r w:rsidRPr="00631C98">
        <w:rPr>
          <w:iCs/>
          <w:color w:val="000000" w:themeColor="text1"/>
          <w:sz w:val="28"/>
          <w:szCs w:val="28"/>
        </w:rPr>
        <w:t>.</w:t>
      </w:r>
      <w:r w:rsidR="00C9696A" w:rsidRPr="00631C98">
        <w:rPr>
          <w:iCs/>
          <w:color w:val="000000" w:themeColor="text1"/>
          <w:sz w:val="28"/>
          <w:szCs w:val="28"/>
        </w:rPr>
        <w:t xml:space="preserve"> </w:t>
      </w:r>
      <w:r w:rsidRPr="00631C98">
        <w:rPr>
          <w:iCs/>
          <w:color w:val="000000" w:themeColor="text1"/>
          <w:sz w:val="28"/>
          <w:szCs w:val="28"/>
        </w:rPr>
        <w:t xml:space="preserve">panta </w:t>
      </w:r>
      <w:r w:rsidR="00864C2F" w:rsidRPr="00631C98">
        <w:rPr>
          <w:iCs/>
          <w:color w:val="000000" w:themeColor="text1"/>
          <w:sz w:val="28"/>
          <w:szCs w:val="28"/>
        </w:rPr>
        <w:t>6. un 13</w:t>
      </w:r>
      <w:r w:rsidR="00864C2F">
        <w:rPr>
          <w:iCs/>
          <w:color w:val="000000" w:themeColor="text1"/>
          <w:sz w:val="28"/>
          <w:szCs w:val="28"/>
        </w:rPr>
        <w:t>. p</w:t>
      </w:r>
      <w:r w:rsidR="00864C2F" w:rsidRPr="00631C98">
        <w:rPr>
          <w:iCs/>
          <w:color w:val="000000" w:themeColor="text1"/>
          <w:sz w:val="28"/>
          <w:szCs w:val="28"/>
        </w:rPr>
        <w:t>unktu</w:t>
      </w:r>
    </w:p>
    <w:p w14:paraId="5FB9ED4D" w14:textId="77777777" w:rsidR="00FF5BBC" w:rsidRPr="00631C98" w:rsidRDefault="00FF5BBC" w:rsidP="00864C2F">
      <w:pPr>
        <w:rPr>
          <w:iCs/>
          <w:color w:val="000000" w:themeColor="text1"/>
          <w:sz w:val="28"/>
          <w:szCs w:val="28"/>
        </w:rPr>
      </w:pPr>
    </w:p>
    <w:p w14:paraId="56D8406E" w14:textId="7A9DB5B7" w:rsidR="00CC7901" w:rsidRPr="00631C98" w:rsidRDefault="00CC7901" w:rsidP="00631C98">
      <w:pPr>
        <w:ind w:firstLine="709"/>
        <w:jc w:val="both"/>
        <w:rPr>
          <w:color w:val="000000" w:themeColor="text1"/>
          <w:sz w:val="28"/>
          <w:szCs w:val="28"/>
        </w:rPr>
      </w:pPr>
      <w:bookmarkStart w:id="1" w:name="294706"/>
      <w:bookmarkEnd w:id="1"/>
      <w:r w:rsidRPr="00631C98">
        <w:rPr>
          <w:color w:val="000000" w:themeColor="text1"/>
          <w:sz w:val="28"/>
          <w:szCs w:val="28"/>
        </w:rPr>
        <w:t xml:space="preserve">Izdarīt </w:t>
      </w:r>
      <w:r w:rsidR="004C4D57" w:rsidRPr="00631C98">
        <w:rPr>
          <w:bCs/>
          <w:color w:val="000000" w:themeColor="text1"/>
          <w:sz w:val="28"/>
          <w:szCs w:val="28"/>
        </w:rPr>
        <w:t>Ministru kabineta 2015</w:t>
      </w:r>
      <w:r w:rsidR="00864C2F">
        <w:rPr>
          <w:bCs/>
          <w:color w:val="000000" w:themeColor="text1"/>
          <w:sz w:val="28"/>
          <w:szCs w:val="28"/>
        </w:rPr>
        <w:t>. </w:t>
      </w:r>
      <w:r w:rsidR="00631C98">
        <w:rPr>
          <w:bCs/>
          <w:color w:val="000000" w:themeColor="text1"/>
          <w:sz w:val="28"/>
          <w:szCs w:val="28"/>
        </w:rPr>
        <w:t>g</w:t>
      </w:r>
      <w:r w:rsidR="004C4D57" w:rsidRPr="00631C98">
        <w:rPr>
          <w:bCs/>
          <w:color w:val="000000" w:themeColor="text1"/>
          <w:sz w:val="28"/>
          <w:szCs w:val="28"/>
        </w:rPr>
        <w:t>ada 28</w:t>
      </w:r>
      <w:r w:rsidR="00864C2F">
        <w:rPr>
          <w:bCs/>
          <w:color w:val="000000" w:themeColor="text1"/>
          <w:sz w:val="28"/>
          <w:szCs w:val="28"/>
        </w:rPr>
        <w:t>. </w:t>
      </w:r>
      <w:r w:rsidR="00631C98">
        <w:rPr>
          <w:bCs/>
          <w:color w:val="000000" w:themeColor="text1"/>
          <w:sz w:val="28"/>
          <w:szCs w:val="28"/>
        </w:rPr>
        <w:t>a</w:t>
      </w:r>
      <w:r w:rsidR="004C4D57" w:rsidRPr="00631C98">
        <w:rPr>
          <w:bCs/>
          <w:color w:val="000000" w:themeColor="text1"/>
          <w:sz w:val="28"/>
          <w:szCs w:val="28"/>
        </w:rPr>
        <w:t>prīļa noteikumos Nr.</w:t>
      </w:r>
      <w:r w:rsidR="00864C2F">
        <w:rPr>
          <w:bCs/>
          <w:color w:val="000000" w:themeColor="text1"/>
          <w:sz w:val="28"/>
          <w:szCs w:val="28"/>
        </w:rPr>
        <w:t> </w:t>
      </w:r>
      <w:r w:rsidR="004C4D57" w:rsidRPr="00631C98">
        <w:rPr>
          <w:bCs/>
          <w:color w:val="000000" w:themeColor="text1"/>
          <w:sz w:val="28"/>
          <w:szCs w:val="28"/>
        </w:rPr>
        <w:t xml:space="preserve">207 </w:t>
      </w:r>
      <w:r w:rsidR="00631C98">
        <w:rPr>
          <w:bCs/>
          <w:color w:val="000000" w:themeColor="text1"/>
          <w:sz w:val="28"/>
          <w:szCs w:val="28"/>
        </w:rPr>
        <w:t>"</w:t>
      </w:r>
      <w:r w:rsidR="004C4D57" w:rsidRPr="00631C98">
        <w:rPr>
          <w:bCs/>
          <w:color w:val="000000" w:themeColor="text1"/>
          <w:sz w:val="28"/>
          <w:szCs w:val="28"/>
        </w:rPr>
        <w:t xml:space="preserve">Darbības programmas </w:t>
      </w:r>
      <w:r w:rsidR="00631C98">
        <w:rPr>
          <w:bCs/>
          <w:color w:val="000000" w:themeColor="text1"/>
          <w:sz w:val="28"/>
          <w:szCs w:val="28"/>
        </w:rPr>
        <w:t>"</w:t>
      </w:r>
      <w:r w:rsidR="004C4D57" w:rsidRPr="00631C98">
        <w:rPr>
          <w:bCs/>
          <w:color w:val="000000" w:themeColor="text1"/>
          <w:sz w:val="28"/>
          <w:szCs w:val="28"/>
        </w:rPr>
        <w:t>Izaugsme un nodarbinātība</w:t>
      </w:r>
      <w:r w:rsidR="00631C98">
        <w:rPr>
          <w:bCs/>
          <w:color w:val="000000" w:themeColor="text1"/>
          <w:sz w:val="28"/>
          <w:szCs w:val="28"/>
        </w:rPr>
        <w:t>"</w:t>
      </w:r>
      <w:r w:rsidR="004C4D57" w:rsidRPr="00631C98">
        <w:rPr>
          <w:bCs/>
          <w:color w:val="000000" w:themeColor="text1"/>
          <w:sz w:val="28"/>
          <w:szCs w:val="28"/>
        </w:rPr>
        <w:t xml:space="preserve"> 7.2.1</w:t>
      </w:r>
      <w:r w:rsidR="00631C98">
        <w:rPr>
          <w:bCs/>
          <w:color w:val="000000" w:themeColor="text1"/>
          <w:sz w:val="28"/>
          <w:szCs w:val="28"/>
        </w:rPr>
        <w:t>. s</w:t>
      </w:r>
      <w:r w:rsidR="004C4D57" w:rsidRPr="00631C98">
        <w:rPr>
          <w:bCs/>
          <w:color w:val="000000" w:themeColor="text1"/>
          <w:sz w:val="28"/>
          <w:szCs w:val="28"/>
        </w:rPr>
        <w:t xml:space="preserve">pecifiskā atbalsta mērķa </w:t>
      </w:r>
      <w:r w:rsidR="00631C98">
        <w:rPr>
          <w:bCs/>
          <w:color w:val="000000" w:themeColor="text1"/>
          <w:sz w:val="28"/>
          <w:szCs w:val="28"/>
        </w:rPr>
        <w:t>"</w:t>
      </w:r>
      <w:r w:rsidR="004C4D57" w:rsidRPr="00631C98">
        <w:rPr>
          <w:bCs/>
          <w:color w:val="000000" w:themeColor="text1"/>
          <w:sz w:val="28"/>
          <w:szCs w:val="28"/>
        </w:rPr>
        <w:t>Palielināt nodarbinātībā, izglītībā vai apmācībās neiesaistītu jauniešu nodarbinātību un izglītības ieguvi Jauniešu garantijas ietvaros</w:t>
      </w:r>
      <w:r w:rsidR="00631C98">
        <w:rPr>
          <w:bCs/>
          <w:color w:val="000000" w:themeColor="text1"/>
          <w:sz w:val="28"/>
          <w:szCs w:val="28"/>
        </w:rPr>
        <w:t>"</w:t>
      </w:r>
      <w:r w:rsidR="004C4D57" w:rsidRPr="00631C98">
        <w:rPr>
          <w:bCs/>
          <w:color w:val="000000" w:themeColor="text1"/>
          <w:sz w:val="28"/>
          <w:szCs w:val="28"/>
        </w:rPr>
        <w:t xml:space="preserve"> pasākumu </w:t>
      </w:r>
      <w:r w:rsidR="00631C98">
        <w:rPr>
          <w:bCs/>
          <w:color w:val="000000" w:themeColor="text1"/>
          <w:sz w:val="28"/>
          <w:szCs w:val="28"/>
        </w:rPr>
        <w:t>"</w:t>
      </w:r>
      <w:r w:rsidR="004C4D57" w:rsidRPr="00631C98">
        <w:rPr>
          <w:bCs/>
          <w:color w:val="000000" w:themeColor="text1"/>
          <w:sz w:val="28"/>
          <w:szCs w:val="28"/>
        </w:rPr>
        <w:t>Aktīvās darba tirgus politikas pasākumu īstenošana jauniešu bezdarbnieku nodarbinātības veicināšanai</w:t>
      </w:r>
      <w:r w:rsidR="00631C98">
        <w:rPr>
          <w:bCs/>
          <w:color w:val="000000" w:themeColor="text1"/>
          <w:sz w:val="28"/>
          <w:szCs w:val="28"/>
        </w:rPr>
        <w:t>"</w:t>
      </w:r>
      <w:r w:rsidR="004C4D57" w:rsidRPr="00631C98">
        <w:rPr>
          <w:bCs/>
          <w:color w:val="000000" w:themeColor="text1"/>
          <w:sz w:val="28"/>
          <w:szCs w:val="28"/>
        </w:rPr>
        <w:t xml:space="preserve"> un </w:t>
      </w:r>
      <w:r w:rsidR="00631C98">
        <w:rPr>
          <w:bCs/>
          <w:color w:val="000000" w:themeColor="text1"/>
          <w:sz w:val="28"/>
          <w:szCs w:val="28"/>
        </w:rPr>
        <w:t>"</w:t>
      </w:r>
      <w:r w:rsidR="004C4D57" w:rsidRPr="00631C98">
        <w:rPr>
          <w:bCs/>
          <w:color w:val="000000" w:themeColor="text1"/>
          <w:sz w:val="28"/>
          <w:szCs w:val="28"/>
        </w:rPr>
        <w:t>Sākotnējās profesionālās izglītības programmu īstenošana Jauniešu garantijas ietvaros</w:t>
      </w:r>
      <w:r w:rsidR="00631C98">
        <w:rPr>
          <w:bCs/>
          <w:color w:val="000000" w:themeColor="text1"/>
          <w:sz w:val="28"/>
          <w:szCs w:val="28"/>
        </w:rPr>
        <w:t>"</w:t>
      </w:r>
      <w:r w:rsidR="004C4D57" w:rsidRPr="00631C98">
        <w:rPr>
          <w:bCs/>
          <w:color w:val="000000" w:themeColor="text1"/>
          <w:sz w:val="28"/>
          <w:szCs w:val="28"/>
        </w:rPr>
        <w:t xml:space="preserve"> īstenošanas noteikumi</w:t>
      </w:r>
      <w:r w:rsidR="00631C98">
        <w:rPr>
          <w:color w:val="000000" w:themeColor="text1"/>
          <w:sz w:val="28"/>
          <w:szCs w:val="28"/>
        </w:rPr>
        <w:t>"</w:t>
      </w:r>
      <w:r w:rsidRPr="00631C98">
        <w:rPr>
          <w:color w:val="000000" w:themeColor="text1"/>
          <w:sz w:val="28"/>
          <w:szCs w:val="28"/>
        </w:rPr>
        <w:t xml:space="preserve"> (Latvijas Vēstnesis, 2015, </w:t>
      </w:r>
      <w:r w:rsidR="004C4D57" w:rsidRPr="00631C98">
        <w:rPr>
          <w:color w:val="000000" w:themeColor="text1"/>
          <w:sz w:val="28"/>
          <w:szCs w:val="28"/>
        </w:rPr>
        <w:t>96</w:t>
      </w:r>
      <w:r w:rsidRPr="00631C98">
        <w:rPr>
          <w:color w:val="000000" w:themeColor="text1"/>
          <w:sz w:val="28"/>
          <w:szCs w:val="28"/>
        </w:rPr>
        <w:t>.</w:t>
      </w:r>
      <w:r w:rsidR="00CA5FEE" w:rsidRPr="00631C98">
        <w:rPr>
          <w:color w:val="000000" w:themeColor="text1"/>
          <w:sz w:val="28"/>
          <w:szCs w:val="28"/>
        </w:rPr>
        <w:t>, 202</w:t>
      </w:r>
      <w:r w:rsidR="00631C98">
        <w:rPr>
          <w:color w:val="000000" w:themeColor="text1"/>
          <w:sz w:val="28"/>
          <w:szCs w:val="28"/>
        </w:rPr>
        <w:t>. n</w:t>
      </w:r>
      <w:r w:rsidRPr="00631C98">
        <w:rPr>
          <w:color w:val="000000" w:themeColor="text1"/>
          <w:sz w:val="28"/>
          <w:szCs w:val="28"/>
        </w:rPr>
        <w:t>r.</w:t>
      </w:r>
      <w:r w:rsidR="00864C2F">
        <w:rPr>
          <w:color w:val="000000" w:themeColor="text1"/>
          <w:sz w:val="28"/>
          <w:szCs w:val="28"/>
        </w:rPr>
        <w:t>;</w:t>
      </w:r>
      <w:r w:rsidR="00514440" w:rsidRPr="00631C98">
        <w:rPr>
          <w:color w:val="000000" w:themeColor="text1"/>
          <w:sz w:val="28"/>
          <w:szCs w:val="28"/>
        </w:rPr>
        <w:t xml:space="preserve"> 2016, </w:t>
      </w:r>
      <w:r w:rsidR="009D558B" w:rsidRPr="00631C98">
        <w:rPr>
          <w:color w:val="000000" w:themeColor="text1"/>
          <w:sz w:val="28"/>
          <w:szCs w:val="28"/>
        </w:rPr>
        <w:t>7</w:t>
      </w:r>
      <w:r w:rsidR="00514440" w:rsidRPr="00631C98">
        <w:rPr>
          <w:color w:val="000000" w:themeColor="text1"/>
          <w:sz w:val="28"/>
          <w:szCs w:val="28"/>
        </w:rPr>
        <w:t>.</w:t>
      </w:r>
      <w:r w:rsidR="003C34DD" w:rsidRPr="00631C98">
        <w:rPr>
          <w:color w:val="000000" w:themeColor="text1"/>
          <w:sz w:val="28"/>
          <w:szCs w:val="28"/>
        </w:rPr>
        <w:t>, 62</w:t>
      </w:r>
      <w:r w:rsidR="00631C98">
        <w:rPr>
          <w:color w:val="000000" w:themeColor="text1"/>
          <w:sz w:val="28"/>
          <w:szCs w:val="28"/>
        </w:rPr>
        <w:t>. n</w:t>
      </w:r>
      <w:r w:rsidR="00514440" w:rsidRPr="00631C98">
        <w:rPr>
          <w:color w:val="000000" w:themeColor="text1"/>
          <w:sz w:val="28"/>
          <w:szCs w:val="28"/>
        </w:rPr>
        <w:t>r.</w:t>
      </w:r>
      <w:r w:rsidRPr="00631C98">
        <w:rPr>
          <w:color w:val="000000" w:themeColor="text1"/>
          <w:sz w:val="28"/>
          <w:szCs w:val="28"/>
        </w:rPr>
        <w:t>) šādus grozījumus:</w:t>
      </w:r>
    </w:p>
    <w:p w14:paraId="73F3DF95" w14:textId="6DD55F92" w:rsidR="00A513A1" w:rsidRPr="00631C98" w:rsidRDefault="00A513A1" w:rsidP="00631C98">
      <w:pPr>
        <w:ind w:firstLine="709"/>
        <w:jc w:val="both"/>
        <w:rPr>
          <w:color w:val="000000" w:themeColor="text1"/>
          <w:sz w:val="28"/>
          <w:szCs w:val="28"/>
        </w:rPr>
      </w:pPr>
    </w:p>
    <w:p w14:paraId="512A0435" w14:textId="17D60FFD" w:rsidR="0037634E" w:rsidRPr="00631C98" w:rsidRDefault="00265B58" w:rsidP="00631C98">
      <w:pPr>
        <w:ind w:firstLine="709"/>
        <w:jc w:val="both"/>
        <w:rPr>
          <w:color w:val="000000" w:themeColor="text1"/>
          <w:sz w:val="28"/>
          <w:szCs w:val="28"/>
        </w:rPr>
      </w:pPr>
      <w:r w:rsidRPr="00631C98">
        <w:rPr>
          <w:color w:val="000000" w:themeColor="text1"/>
          <w:sz w:val="28"/>
          <w:szCs w:val="28"/>
        </w:rPr>
        <w:t>1. Izteikt 8. un 9</w:t>
      </w:r>
      <w:r w:rsidR="00631C98">
        <w:rPr>
          <w:color w:val="000000" w:themeColor="text1"/>
          <w:sz w:val="28"/>
          <w:szCs w:val="28"/>
        </w:rPr>
        <w:t>. p</w:t>
      </w:r>
      <w:r w:rsidRPr="00631C98">
        <w:rPr>
          <w:color w:val="000000" w:themeColor="text1"/>
          <w:sz w:val="28"/>
          <w:szCs w:val="28"/>
        </w:rPr>
        <w:t>unktu šādā redakcijā:</w:t>
      </w:r>
    </w:p>
    <w:p w14:paraId="0F5126CB" w14:textId="77777777" w:rsidR="00864C2F" w:rsidRDefault="00864C2F" w:rsidP="00631C98">
      <w:pPr>
        <w:ind w:firstLine="709"/>
        <w:jc w:val="both"/>
        <w:rPr>
          <w:color w:val="000000" w:themeColor="text1"/>
          <w:sz w:val="28"/>
          <w:szCs w:val="28"/>
        </w:rPr>
      </w:pPr>
    </w:p>
    <w:p w14:paraId="6A2998DD" w14:textId="3868CC5E" w:rsidR="00265B58" w:rsidRPr="00631C98" w:rsidRDefault="00631C98" w:rsidP="00631C98">
      <w:pPr>
        <w:ind w:firstLine="709"/>
        <w:jc w:val="both"/>
        <w:rPr>
          <w:color w:val="000000" w:themeColor="text1"/>
          <w:sz w:val="28"/>
          <w:szCs w:val="28"/>
        </w:rPr>
      </w:pPr>
      <w:r>
        <w:rPr>
          <w:color w:val="000000" w:themeColor="text1"/>
          <w:sz w:val="28"/>
          <w:szCs w:val="28"/>
        </w:rPr>
        <w:t>"</w:t>
      </w:r>
      <w:r w:rsidR="00265B58" w:rsidRPr="00631C98">
        <w:rPr>
          <w:color w:val="000000" w:themeColor="text1"/>
          <w:sz w:val="28"/>
          <w:szCs w:val="28"/>
        </w:rPr>
        <w:t>8. Pasākumiem pieejamais kopējais attiecināmais finansējums ir ne mazāk kā 70 161 381 </w:t>
      </w:r>
      <w:proofErr w:type="spellStart"/>
      <w:r w:rsidR="00265B58" w:rsidRPr="00631C98">
        <w:rPr>
          <w:i/>
          <w:iCs/>
          <w:color w:val="000000" w:themeColor="text1"/>
          <w:sz w:val="28"/>
          <w:szCs w:val="28"/>
        </w:rPr>
        <w:t>euro</w:t>
      </w:r>
      <w:proofErr w:type="spellEnd"/>
      <w:r w:rsidR="00265B58" w:rsidRPr="00631C98">
        <w:rPr>
          <w:color w:val="000000" w:themeColor="text1"/>
          <w:sz w:val="28"/>
          <w:szCs w:val="28"/>
        </w:rPr>
        <w:t>, tai skaitā Eiropas Savienības budžeta speciālais piešķīrums Jauniešu nodarbinātības iniciatīvas finansēšanai – 29 010 639 </w:t>
      </w:r>
      <w:proofErr w:type="spellStart"/>
      <w:r w:rsidR="00265B58" w:rsidRPr="00631C98">
        <w:rPr>
          <w:i/>
          <w:iCs/>
          <w:color w:val="000000" w:themeColor="text1"/>
          <w:sz w:val="28"/>
          <w:szCs w:val="28"/>
        </w:rPr>
        <w:t>euro</w:t>
      </w:r>
      <w:proofErr w:type="spellEnd"/>
      <w:r w:rsidR="00265B58" w:rsidRPr="00631C98">
        <w:rPr>
          <w:color w:val="000000" w:themeColor="text1"/>
          <w:sz w:val="28"/>
          <w:szCs w:val="28"/>
        </w:rPr>
        <w:t>, Eiropas Sociālā fonda finansējums – 34 978 130 </w:t>
      </w:r>
      <w:proofErr w:type="spellStart"/>
      <w:r w:rsidR="00265B58" w:rsidRPr="00631C98">
        <w:rPr>
          <w:i/>
          <w:iCs/>
          <w:color w:val="000000" w:themeColor="text1"/>
          <w:sz w:val="28"/>
          <w:szCs w:val="28"/>
        </w:rPr>
        <w:t>euro</w:t>
      </w:r>
      <w:proofErr w:type="spellEnd"/>
      <w:r w:rsidR="00265B58" w:rsidRPr="00631C98">
        <w:rPr>
          <w:color w:val="000000" w:themeColor="text1"/>
          <w:sz w:val="28"/>
          <w:szCs w:val="28"/>
        </w:rPr>
        <w:t>, valsts budžeta līdzfinansējums – 5 029 039 </w:t>
      </w:r>
      <w:proofErr w:type="spellStart"/>
      <w:r w:rsidR="00265B58" w:rsidRPr="00631C98">
        <w:rPr>
          <w:i/>
          <w:iCs/>
          <w:color w:val="000000" w:themeColor="text1"/>
          <w:sz w:val="28"/>
          <w:szCs w:val="28"/>
        </w:rPr>
        <w:t>euro</w:t>
      </w:r>
      <w:proofErr w:type="spellEnd"/>
      <w:r w:rsidR="00265B58" w:rsidRPr="00631C98">
        <w:rPr>
          <w:color w:val="000000" w:themeColor="text1"/>
          <w:sz w:val="28"/>
          <w:szCs w:val="28"/>
        </w:rPr>
        <w:t xml:space="preserve"> un privātais </w:t>
      </w:r>
      <w:r w:rsidR="00A56883">
        <w:rPr>
          <w:color w:val="000000" w:themeColor="text1"/>
          <w:sz w:val="28"/>
          <w:szCs w:val="28"/>
        </w:rPr>
        <w:t>līdzfinansējums – ne mazāk kā 1 </w:t>
      </w:r>
      <w:r w:rsidR="00265B58" w:rsidRPr="00631C98">
        <w:rPr>
          <w:color w:val="000000" w:themeColor="text1"/>
          <w:sz w:val="28"/>
          <w:szCs w:val="28"/>
        </w:rPr>
        <w:t>143 573 </w:t>
      </w:r>
      <w:proofErr w:type="spellStart"/>
      <w:r w:rsidR="00265B58" w:rsidRPr="00631C98">
        <w:rPr>
          <w:i/>
          <w:iCs/>
          <w:color w:val="000000" w:themeColor="text1"/>
          <w:sz w:val="28"/>
          <w:szCs w:val="28"/>
        </w:rPr>
        <w:t>euro</w:t>
      </w:r>
      <w:proofErr w:type="spellEnd"/>
      <w:r w:rsidR="00265B58" w:rsidRPr="00631C98">
        <w:rPr>
          <w:color w:val="000000" w:themeColor="text1"/>
          <w:sz w:val="28"/>
          <w:szCs w:val="28"/>
        </w:rPr>
        <w:t>, tai skaitā:</w:t>
      </w:r>
    </w:p>
    <w:p w14:paraId="58DA5789" w14:textId="5DCD23AE" w:rsidR="00265B58" w:rsidRPr="00631C98" w:rsidRDefault="00265B58" w:rsidP="00631C98">
      <w:pPr>
        <w:ind w:firstLine="709"/>
        <w:jc w:val="both"/>
        <w:rPr>
          <w:color w:val="000000" w:themeColor="text1"/>
          <w:sz w:val="28"/>
          <w:szCs w:val="28"/>
        </w:rPr>
      </w:pPr>
      <w:r w:rsidRPr="00631C98">
        <w:rPr>
          <w:color w:val="000000" w:themeColor="text1"/>
          <w:sz w:val="28"/>
          <w:szCs w:val="28"/>
        </w:rPr>
        <w:t xml:space="preserve">8.1. pasākumam </w:t>
      </w:r>
      <w:r w:rsidR="00631C98">
        <w:rPr>
          <w:color w:val="000000" w:themeColor="text1"/>
          <w:sz w:val="28"/>
          <w:szCs w:val="28"/>
        </w:rPr>
        <w:t>"</w:t>
      </w:r>
      <w:r w:rsidRPr="00631C98">
        <w:rPr>
          <w:color w:val="000000" w:themeColor="text1"/>
          <w:sz w:val="28"/>
          <w:szCs w:val="28"/>
        </w:rPr>
        <w:t>Aktīvās darba tirgus politikas pasākumu īstenošana jauniešu bezdarbnieku nodarbinātības veicināšanai</w:t>
      </w:r>
      <w:r w:rsidR="00631C98">
        <w:rPr>
          <w:color w:val="000000" w:themeColor="text1"/>
          <w:sz w:val="28"/>
          <w:szCs w:val="28"/>
        </w:rPr>
        <w:t>"</w:t>
      </w:r>
      <w:r w:rsidRPr="00631C98">
        <w:rPr>
          <w:color w:val="000000" w:themeColor="text1"/>
          <w:sz w:val="28"/>
          <w:szCs w:val="28"/>
        </w:rPr>
        <w:t xml:space="preserve"> pieejamais kopējais attiecināmais finansējums ir ne mazāk kā 33 977 162 </w:t>
      </w:r>
      <w:proofErr w:type="spellStart"/>
      <w:r w:rsidRPr="00631C98">
        <w:rPr>
          <w:i/>
          <w:iCs/>
          <w:color w:val="000000" w:themeColor="text1"/>
          <w:sz w:val="28"/>
          <w:szCs w:val="28"/>
        </w:rPr>
        <w:t>euro</w:t>
      </w:r>
      <w:proofErr w:type="spellEnd"/>
      <w:r w:rsidRPr="00631C98">
        <w:rPr>
          <w:color w:val="000000" w:themeColor="text1"/>
          <w:sz w:val="28"/>
          <w:szCs w:val="28"/>
        </w:rPr>
        <w:t xml:space="preserve">, tai skaitā Eiropas </w:t>
      </w:r>
      <w:r w:rsidRPr="00631C98">
        <w:rPr>
          <w:color w:val="000000" w:themeColor="text1"/>
          <w:sz w:val="28"/>
          <w:szCs w:val="28"/>
        </w:rPr>
        <w:lastRenderedPageBreak/>
        <w:t>Savienības budžeta speciālais piešķīrums Jauniešu nodarbinātības iniciatīvas finansēšanai – 15 515 561 </w:t>
      </w:r>
      <w:proofErr w:type="spellStart"/>
      <w:r w:rsidRPr="00631C98">
        <w:rPr>
          <w:i/>
          <w:iCs/>
          <w:color w:val="000000" w:themeColor="text1"/>
          <w:sz w:val="28"/>
          <w:szCs w:val="28"/>
        </w:rPr>
        <w:t>euro</w:t>
      </w:r>
      <w:proofErr w:type="spellEnd"/>
      <w:r w:rsidRPr="00631C98">
        <w:rPr>
          <w:color w:val="000000" w:themeColor="text1"/>
          <w:sz w:val="28"/>
          <w:szCs w:val="28"/>
        </w:rPr>
        <w:t>, Eiropas Soc</w:t>
      </w:r>
      <w:r w:rsidR="00A56883">
        <w:rPr>
          <w:color w:val="000000" w:themeColor="text1"/>
          <w:sz w:val="28"/>
          <w:szCs w:val="28"/>
        </w:rPr>
        <w:t>iālā fonda finansējums – 15 692 </w:t>
      </w:r>
      <w:r w:rsidRPr="00631C98">
        <w:rPr>
          <w:color w:val="000000" w:themeColor="text1"/>
          <w:sz w:val="28"/>
          <w:szCs w:val="28"/>
        </w:rPr>
        <w:t>361 </w:t>
      </w:r>
      <w:proofErr w:type="spellStart"/>
      <w:r w:rsidRPr="00631C98">
        <w:rPr>
          <w:i/>
          <w:iCs/>
          <w:color w:val="000000" w:themeColor="text1"/>
          <w:sz w:val="28"/>
          <w:szCs w:val="28"/>
        </w:rPr>
        <w:t>euro</w:t>
      </w:r>
      <w:proofErr w:type="spellEnd"/>
      <w:r w:rsidRPr="00631C98">
        <w:rPr>
          <w:color w:val="000000" w:themeColor="text1"/>
          <w:sz w:val="28"/>
          <w:szCs w:val="28"/>
        </w:rPr>
        <w:t>, valsts budžeta līdzfinansējums – 1 625 667 </w:t>
      </w:r>
      <w:proofErr w:type="spellStart"/>
      <w:r w:rsidRPr="00631C98">
        <w:rPr>
          <w:i/>
          <w:iCs/>
          <w:color w:val="000000" w:themeColor="text1"/>
          <w:sz w:val="28"/>
          <w:szCs w:val="28"/>
        </w:rPr>
        <w:t>euro</w:t>
      </w:r>
      <w:proofErr w:type="spellEnd"/>
      <w:r w:rsidRPr="00631C98">
        <w:rPr>
          <w:color w:val="000000" w:themeColor="text1"/>
          <w:sz w:val="28"/>
          <w:szCs w:val="28"/>
        </w:rPr>
        <w:t> un privātais līdzfinansējums, ko veido šo noteikumu 22.3.2. un 22.6.2</w:t>
      </w:r>
      <w:r w:rsidR="00631C98">
        <w:rPr>
          <w:color w:val="000000" w:themeColor="text1"/>
          <w:sz w:val="28"/>
          <w:szCs w:val="28"/>
        </w:rPr>
        <w:t>. a</w:t>
      </w:r>
      <w:r w:rsidRPr="00631C98">
        <w:rPr>
          <w:color w:val="000000" w:themeColor="text1"/>
          <w:sz w:val="28"/>
          <w:szCs w:val="28"/>
        </w:rPr>
        <w:t>pakšpunktā minētās izmaksas, – ne mazāk kā 1 143 573 </w:t>
      </w:r>
      <w:proofErr w:type="spellStart"/>
      <w:r w:rsidRPr="00631C98">
        <w:rPr>
          <w:i/>
          <w:iCs/>
          <w:color w:val="000000" w:themeColor="text1"/>
          <w:sz w:val="28"/>
          <w:szCs w:val="28"/>
        </w:rPr>
        <w:t>euro</w:t>
      </w:r>
      <w:proofErr w:type="spellEnd"/>
      <w:r w:rsidRPr="00631C98">
        <w:rPr>
          <w:color w:val="000000" w:themeColor="text1"/>
          <w:sz w:val="28"/>
          <w:szCs w:val="28"/>
        </w:rPr>
        <w:t>;</w:t>
      </w:r>
    </w:p>
    <w:p w14:paraId="4B5D0945" w14:textId="2AAE917A" w:rsidR="00265B58" w:rsidRPr="00631C98" w:rsidRDefault="00265B58" w:rsidP="00631C98">
      <w:pPr>
        <w:ind w:firstLine="709"/>
        <w:jc w:val="both"/>
        <w:rPr>
          <w:color w:val="000000" w:themeColor="text1"/>
          <w:sz w:val="28"/>
          <w:szCs w:val="28"/>
        </w:rPr>
      </w:pPr>
      <w:r w:rsidRPr="00631C98">
        <w:rPr>
          <w:color w:val="000000" w:themeColor="text1"/>
          <w:sz w:val="28"/>
          <w:szCs w:val="28"/>
        </w:rPr>
        <w:t xml:space="preserve">8.2. pasākumam </w:t>
      </w:r>
      <w:r w:rsidR="00631C98">
        <w:rPr>
          <w:color w:val="000000" w:themeColor="text1"/>
          <w:sz w:val="28"/>
          <w:szCs w:val="28"/>
        </w:rPr>
        <w:t>"</w:t>
      </w:r>
      <w:r w:rsidRPr="00631C98">
        <w:rPr>
          <w:color w:val="000000" w:themeColor="text1"/>
          <w:sz w:val="28"/>
          <w:szCs w:val="28"/>
        </w:rPr>
        <w:t>Sākotnējās profesionālās izglītības programmu īstenošana Jauniešu garantijas ietvaros</w:t>
      </w:r>
      <w:r w:rsidR="00631C98">
        <w:rPr>
          <w:color w:val="000000" w:themeColor="text1"/>
          <w:sz w:val="28"/>
          <w:szCs w:val="28"/>
        </w:rPr>
        <w:t>"</w:t>
      </w:r>
      <w:r w:rsidRPr="00631C98">
        <w:rPr>
          <w:color w:val="000000" w:themeColor="text1"/>
          <w:sz w:val="28"/>
          <w:szCs w:val="28"/>
        </w:rPr>
        <w:t xml:space="preserve"> pieejamais kopējais attiecināmais finansējums ir 36 184 219 </w:t>
      </w:r>
      <w:proofErr w:type="spellStart"/>
      <w:r w:rsidRPr="00631C98">
        <w:rPr>
          <w:i/>
          <w:iCs/>
          <w:color w:val="000000" w:themeColor="text1"/>
          <w:sz w:val="28"/>
          <w:szCs w:val="28"/>
        </w:rPr>
        <w:t>euro</w:t>
      </w:r>
      <w:proofErr w:type="spellEnd"/>
      <w:r w:rsidRPr="00631C98">
        <w:rPr>
          <w:color w:val="000000" w:themeColor="text1"/>
          <w:sz w:val="28"/>
          <w:szCs w:val="28"/>
        </w:rPr>
        <w:t>, tai skaitā Eiropas Savienības budžeta speciālais piešķīrums Jauniešu nodarbinātības iniciatīvas finansēšanai – 13 495 078 </w:t>
      </w:r>
      <w:proofErr w:type="spellStart"/>
      <w:r w:rsidRPr="00631C98">
        <w:rPr>
          <w:i/>
          <w:iCs/>
          <w:color w:val="000000" w:themeColor="text1"/>
          <w:sz w:val="28"/>
          <w:szCs w:val="28"/>
        </w:rPr>
        <w:t>euro</w:t>
      </w:r>
      <w:proofErr w:type="spellEnd"/>
      <w:r w:rsidRPr="00631C98">
        <w:rPr>
          <w:color w:val="000000" w:themeColor="text1"/>
          <w:sz w:val="28"/>
          <w:szCs w:val="28"/>
        </w:rPr>
        <w:t>, Eiropas Sociālā fonda finansējums – 19 285 769 </w:t>
      </w:r>
      <w:proofErr w:type="spellStart"/>
      <w:r w:rsidRPr="00631C98">
        <w:rPr>
          <w:i/>
          <w:iCs/>
          <w:color w:val="000000" w:themeColor="text1"/>
          <w:sz w:val="28"/>
          <w:szCs w:val="28"/>
        </w:rPr>
        <w:t>euro</w:t>
      </w:r>
      <w:proofErr w:type="spellEnd"/>
      <w:r w:rsidRPr="00631C98">
        <w:rPr>
          <w:color w:val="000000" w:themeColor="text1"/>
          <w:sz w:val="28"/>
          <w:szCs w:val="28"/>
        </w:rPr>
        <w:t> un valsts budžeta līdzfinansējums – 3 403 372 </w:t>
      </w:r>
      <w:proofErr w:type="spellStart"/>
      <w:r w:rsidRPr="00631C98">
        <w:rPr>
          <w:i/>
          <w:iCs/>
          <w:color w:val="000000" w:themeColor="text1"/>
          <w:sz w:val="28"/>
          <w:szCs w:val="28"/>
        </w:rPr>
        <w:t>euro</w:t>
      </w:r>
      <w:proofErr w:type="spellEnd"/>
      <w:r w:rsidRPr="00631C98">
        <w:rPr>
          <w:color w:val="000000" w:themeColor="text1"/>
          <w:sz w:val="28"/>
          <w:szCs w:val="28"/>
        </w:rPr>
        <w:t>.</w:t>
      </w:r>
    </w:p>
    <w:p w14:paraId="42436187" w14:textId="77777777" w:rsidR="00265B58" w:rsidRPr="00631C98" w:rsidRDefault="00265B58" w:rsidP="00631C98">
      <w:pPr>
        <w:ind w:firstLine="709"/>
        <w:jc w:val="both"/>
        <w:rPr>
          <w:color w:val="000000" w:themeColor="text1"/>
          <w:sz w:val="28"/>
          <w:szCs w:val="28"/>
        </w:rPr>
      </w:pPr>
      <w:bookmarkStart w:id="2" w:name="p9"/>
      <w:bookmarkStart w:id="3" w:name="p-577155"/>
      <w:bookmarkEnd w:id="2"/>
      <w:bookmarkEnd w:id="3"/>
    </w:p>
    <w:p w14:paraId="7935F6E1" w14:textId="2E939CD1" w:rsidR="00265B58" w:rsidRPr="00631C98" w:rsidRDefault="00265B58" w:rsidP="00631C98">
      <w:pPr>
        <w:ind w:firstLine="709"/>
        <w:jc w:val="both"/>
        <w:rPr>
          <w:color w:val="000000" w:themeColor="text1"/>
          <w:sz w:val="28"/>
          <w:szCs w:val="28"/>
        </w:rPr>
      </w:pPr>
      <w:r w:rsidRPr="00631C98">
        <w:rPr>
          <w:color w:val="000000" w:themeColor="text1"/>
          <w:sz w:val="28"/>
          <w:szCs w:val="28"/>
        </w:rPr>
        <w:t xml:space="preserve">9. Maksimālais attiecināmais Eiropas Savienības budžeta speciālais piešķīrums Jauniešu nodarbinātības iniciatīvas finansēšanai nepārsniedz </w:t>
      </w:r>
      <w:r w:rsidR="00A56883">
        <w:rPr>
          <w:color w:val="000000" w:themeColor="text1"/>
          <w:sz w:val="28"/>
          <w:szCs w:val="28"/>
        </w:rPr>
        <w:t>41,35 </w:t>
      </w:r>
      <w:r w:rsidR="00CD2256" w:rsidRPr="00631C98">
        <w:rPr>
          <w:color w:val="000000" w:themeColor="text1"/>
          <w:sz w:val="28"/>
          <w:szCs w:val="28"/>
        </w:rPr>
        <w:t>procentus no specifiskajam</w:t>
      </w:r>
      <w:r w:rsidRPr="00631C98">
        <w:rPr>
          <w:color w:val="000000" w:themeColor="text1"/>
          <w:sz w:val="28"/>
          <w:szCs w:val="28"/>
        </w:rPr>
        <w:t xml:space="preserve"> atbalsta</w:t>
      </w:r>
      <w:r w:rsidR="00CD2256" w:rsidRPr="00631C98">
        <w:rPr>
          <w:color w:val="000000" w:themeColor="text1"/>
          <w:sz w:val="28"/>
          <w:szCs w:val="28"/>
        </w:rPr>
        <w:t>m pieejamā</w:t>
      </w:r>
      <w:r w:rsidRPr="00631C98">
        <w:rPr>
          <w:color w:val="000000" w:themeColor="text1"/>
          <w:sz w:val="28"/>
          <w:szCs w:val="28"/>
        </w:rPr>
        <w:t xml:space="preserve"> kopējā </w:t>
      </w:r>
      <w:r w:rsidR="00CD2256" w:rsidRPr="00631C98">
        <w:rPr>
          <w:color w:val="000000" w:themeColor="text1"/>
          <w:sz w:val="28"/>
          <w:szCs w:val="28"/>
        </w:rPr>
        <w:t>a</w:t>
      </w:r>
      <w:r w:rsidRPr="00631C98">
        <w:rPr>
          <w:color w:val="000000" w:themeColor="text1"/>
          <w:sz w:val="28"/>
          <w:szCs w:val="28"/>
        </w:rPr>
        <w:t>ttiecināmā finansējuma</w:t>
      </w:r>
      <w:r w:rsidR="00CD2256" w:rsidRPr="00631C98">
        <w:rPr>
          <w:color w:val="000000" w:themeColor="text1"/>
          <w:sz w:val="28"/>
          <w:szCs w:val="28"/>
        </w:rPr>
        <w:t xml:space="preserve"> un 42,03 procentus no specifiskajam atbalstam pieejamā publiskā attiecināmā finansējuma</w:t>
      </w:r>
      <w:r w:rsidRPr="00631C98">
        <w:rPr>
          <w:color w:val="000000" w:themeColor="text1"/>
          <w:sz w:val="28"/>
          <w:szCs w:val="28"/>
        </w:rPr>
        <w:t>, un maksimālais attiecināmais Eiropas Sociālā fonda finansējuma apmērs nepārsnie</w:t>
      </w:r>
      <w:r w:rsidR="00CD2256" w:rsidRPr="00631C98">
        <w:rPr>
          <w:color w:val="000000" w:themeColor="text1"/>
          <w:sz w:val="28"/>
          <w:szCs w:val="28"/>
        </w:rPr>
        <w:t>dz 49,85 procentus no specifiskajam</w:t>
      </w:r>
      <w:r w:rsidRPr="00631C98">
        <w:rPr>
          <w:color w:val="000000" w:themeColor="text1"/>
          <w:sz w:val="28"/>
          <w:szCs w:val="28"/>
        </w:rPr>
        <w:t xml:space="preserve"> atbalsta</w:t>
      </w:r>
      <w:r w:rsidR="00CD2256" w:rsidRPr="00631C98">
        <w:rPr>
          <w:color w:val="000000" w:themeColor="text1"/>
          <w:sz w:val="28"/>
          <w:szCs w:val="28"/>
        </w:rPr>
        <w:t>m pieejamā</w:t>
      </w:r>
      <w:r w:rsidRPr="00631C98">
        <w:rPr>
          <w:color w:val="000000" w:themeColor="text1"/>
          <w:sz w:val="28"/>
          <w:szCs w:val="28"/>
        </w:rPr>
        <w:t xml:space="preserve"> kopējā attiecināmā finansējuma</w:t>
      </w:r>
      <w:r w:rsidR="00CD2256" w:rsidRPr="00631C98">
        <w:rPr>
          <w:color w:val="000000" w:themeColor="text1"/>
          <w:sz w:val="28"/>
          <w:szCs w:val="28"/>
        </w:rPr>
        <w:t xml:space="preserve"> un 50,68 procentus no specifiskajam atbalstam pieejamā publiskā attiecināmā finansējuma</w:t>
      </w:r>
      <w:r w:rsidR="00F65945" w:rsidRPr="00631C98">
        <w:rPr>
          <w:color w:val="000000" w:themeColor="text1"/>
          <w:sz w:val="28"/>
          <w:szCs w:val="28"/>
        </w:rPr>
        <w:t xml:space="preserve"> (</w:t>
      </w:r>
      <w:r w:rsidR="00A75799" w:rsidRPr="00631C98">
        <w:rPr>
          <w:color w:val="000000" w:themeColor="text1"/>
          <w:sz w:val="28"/>
          <w:szCs w:val="28"/>
        </w:rPr>
        <w:t>bet nepārsniedzot</w:t>
      </w:r>
      <w:r w:rsidR="00F65945" w:rsidRPr="00631C98">
        <w:rPr>
          <w:color w:val="000000" w:themeColor="text1"/>
          <w:sz w:val="28"/>
          <w:szCs w:val="28"/>
        </w:rPr>
        <w:t xml:space="preserve"> specifiskajam atbalstam </w:t>
      </w:r>
      <w:r w:rsidR="00A75799" w:rsidRPr="00631C98">
        <w:rPr>
          <w:color w:val="000000" w:themeColor="text1"/>
          <w:sz w:val="28"/>
          <w:szCs w:val="28"/>
        </w:rPr>
        <w:t>un tā pasākumiem šo noteikumu 8</w:t>
      </w:r>
      <w:r w:rsidR="00631C98">
        <w:rPr>
          <w:color w:val="000000" w:themeColor="text1"/>
          <w:sz w:val="28"/>
          <w:szCs w:val="28"/>
        </w:rPr>
        <w:t>. p</w:t>
      </w:r>
      <w:r w:rsidR="00A75799" w:rsidRPr="00631C98">
        <w:rPr>
          <w:color w:val="000000" w:themeColor="text1"/>
          <w:sz w:val="28"/>
          <w:szCs w:val="28"/>
        </w:rPr>
        <w:t xml:space="preserve">unktā noteiktos </w:t>
      </w:r>
      <w:r w:rsidR="00F65945" w:rsidRPr="00631C98">
        <w:rPr>
          <w:color w:val="000000" w:themeColor="text1"/>
          <w:sz w:val="28"/>
          <w:szCs w:val="28"/>
        </w:rPr>
        <w:t xml:space="preserve">pieejamā </w:t>
      </w:r>
      <w:r w:rsidR="00EB2DB0" w:rsidRPr="00631C98">
        <w:rPr>
          <w:color w:val="000000" w:themeColor="text1"/>
          <w:sz w:val="28"/>
          <w:szCs w:val="28"/>
        </w:rPr>
        <w:t>Eiropas Savienības budžeta speciālā piešķīruma Jauniešu nodarbinātības iniciatīvas finansēšanai un Eiropas Sociālā fonda finansējuma maksimālos apmērus</w:t>
      </w:r>
      <w:r w:rsidR="00F65945" w:rsidRPr="00631C98">
        <w:rPr>
          <w:color w:val="000000" w:themeColor="text1"/>
          <w:sz w:val="28"/>
          <w:szCs w:val="28"/>
        </w:rPr>
        <w:t>)</w:t>
      </w:r>
      <w:r w:rsidRPr="00631C98">
        <w:rPr>
          <w:color w:val="000000" w:themeColor="text1"/>
          <w:sz w:val="28"/>
          <w:szCs w:val="28"/>
        </w:rPr>
        <w:t>, tai skaitā:</w:t>
      </w:r>
    </w:p>
    <w:p w14:paraId="264CFCEB" w14:textId="54553CAE" w:rsidR="00265B58" w:rsidRPr="00631C98" w:rsidRDefault="00265B58" w:rsidP="00631C98">
      <w:pPr>
        <w:ind w:firstLine="709"/>
        <w:jc w:val="both"/>
        <w:rPr>
          <w:color w:val="000000" w:themeColor="text1"/>
          <w:sz w:val="28"/>
          <w:szCs w:val="28"/>
        </w:rPr>
      </w:pPr>
      <w:r w:rsidRPr="00631C98">
        <w:rPr>
          <w:color w:val="000000" w:themeColor="text1"/>
          <w:sz w:val="28"/>
          <w:szCs w:val="28"/>
        </w:rPr>
        <w:t>9.1. pasākum</w:t>
      </w:r>
      <w:r w:rsidR="00CD2256" w:rsidRPr="00631C98">
        <w:rPr>
          <w:color w:val="000000" w:themeColor="text1"/>
          <w:sz w:val="28"/>
          <w:szCs w:val="28"/>
        </w:rPr>
        <w:t>ā</w:t>
      </w:r>
      <w:r w:rsidRPr="00631C98">
        <w:rPr>
          <w:color w:val="000000" w:themeColor="text1"/>
          <w:sz w:val="28"/>
          <w:szCs w:val="28"/>
        </w:rPr>
        <w:t xml:space="preserve"> </w:t>
      </w:r>
      <w:r w:rsidR="00631C98">
        <w:rPr>
          <w:color w:val="000000" w:themeColor="text1"/>
          <w:sz w:val="28"/>
          <w:szCs w:val="28"/>
        </w:rPr>
        <w:t>"</w:t>
      </w:r>
      <w:r w:rsidRPr="00631C98">
        <w:rPr>
          <w:color w:val="000000" w:themeColor="text1"/>
          <w:sz w:val="28"/>
          <w:szCs w:val="28"/>
        </w:rPr>
        <w:t>Aktīvās darba tirgus politikas pasākumu īstenošana jauniešu bezdarbnieku nodarbinātības veicināšanai</w:t>
      </w:r>
      <w:r w:rsidR="00631C98">
        <w:rPr>
          <w:color w:val="000000" w:themeColor="text1"/>
          <w:sz w:val="28"/>
          <w:szCs w:val="28"/>
        </w:rPr>
        <w:t>"</w:t>
      </w:r>
      <w:r w:rsidRPr="00631C98">
        <w:rPr>
          <w:color w:val="000000" w:themeColor="text1"/>
          <w:sz w:val="28"/>
          <w:szCs w:val="28"/>
        </w:rPr>
        <w:t xml:space="preserve"> maksimālais attiecināmais Eiropas Savienības budžeta speciālais piešķīrums Jauniešu nodarbinātības iniciatīvas finansēšanai nepārsniedz 45,66 procentus no projekta </w:t>
      </w:r>
      <w:r w:rsidR="00CD2256" w:rsidRPr="00631C98">
        <w:rPr>
          <w:color w:val="000000" w:themeColor="text1"/>
          <w:sz w:val="28"/>
          <w:szCs w:val="28"/>
        </w:rPr>
        <w:t xml:space="preserve">kopējo </w:t>
      </w:r>
      <w:r w:rsidRPr="00631C98">
        <w:rPr>
          <w:color w:val="000000" w:themeColor="text1"/>
          <w:sz w:val="28"/>
          <w:szCs w:val="28"/>
        </w:rPr>
        <w:t>attiecināmo izmaksu kopsummas</w:t>
      </w:r>
      <w:r w:rsidR="00CD2256" w:rsidRPr="00631C98">
        <w:rPr>
          <w:color w:val="000000" w:themeColor="text1"/>
          <w:sz w:val="28"/>
          <w:szCs w:val="28"/>
        </w:rPr>
        <w:t xml:space="preserve"> un 47,26 procentus no projekta attiecināmo publisko izmaksu kopsummas</w:t>
      </w:r>
      <w:r w:rsidRPr="00631C98">
        <w:rPr>
          <w:color w:val="000000" w:themeColor="text1"/>
          <w:sz w:val="28"/>
          <w:szCs w:val="28"/>
        </w:rPr>
        <w:t xml:space="preserve">, </w:t>
      </w:r>
      <w:r w:rsidR="00CD2256" w:rsidRPr="00631C98">
        <w:rPr>
          <w:color w:val="000000" w:themeColor="text1"/>
          <w:sz w:val="28"/>
          <w:szCs w:val="28"/>
        </w:rPr>
        <w:t xml:space="preserve">un </w:t>
      </w:r>
      <w:r w:rsidRPr="00631C98">
        <w:rPr>
          <w:color w:val="000000" w:themeColor="text1"/>
          <w:sz w:val="28"/>
          <w:szCs w:val="28"/>
        </w:rPr>
        <w:t xml:space="preserve">maksimālais attiecināmais Eiropas Sociālā fonda finansējuma apmērs minētā pasākuma </w:t>
      </w:r>
      <w:r w:rsidR="00CD2256" w:rsidRPr="00631C98">
        <w:rPr>
          <w:color w:val="000000" w:themeColor="text1"/>
          <w:sz w:val="28"/>
          <w:szCs w:val="28"/>
        </w:rPr>
        <w:t>projektam nepārsniedz 46,19</w:t>
      </w:r>
      <w:r w:rsidR="00A56883">
        <w:rPr>
          <w:color w:val="000000" w:themeColor="text1"/>
          <w:sz w:val="28"/>
          <w:szCs w:val="28"/>
        </w:rPr>
        <w:t> </w:t>
      </w:r>
      <w:r w:rsidRPr="00631C98">
        <w:rPr>
          <w:color w:val="000000" w:themeColor="text1"/>
          <w:sz w:val="28"/>
          <w:szCs w:val="28"/>
        </w:rPr>
        <w:t>procentus no projekta</w:t>
      </w:r>
      <w:r w:rsidR="00CD2256" w:rsidRPr="00631C98">
        <w:rPr>
          <w:color w:val="000000" w:themeColor="text1"/>
          <w:sz w:val="28"/>
          <w:szCs w:val="28"/>
        </w:rPr>
        <w:t xml:space="preserve"> kopējo</w:t>
      </w:r>
      <w:r w:rsidRPr="00631C98">
        <w:rPr>
          <w:color w:val="000000" w:themeColor="text1"/>
          <w:sz w:val="28"/>
          <w:szCs w:val="28"/>
        </w:rPr>
        <w:t xml:space="preserve"> attiecināmo izmaksu kopsummas</w:t>
      </w:r>
      <w:r w:rsidR="00A56883">
        <w:rPr>
          <w:color w:val="000000" w:themeColor="text1"/>
          <w:sz w:val="28"/>
          <w:szCs w:val="28"/>
        </w:rPr>
        <w:t xml:space="preserve"> un 47,79 </w:t>
      </w:r>
      <w:r w:rsidR="00CD2256" w:rsidRPr="00631C98">
        <w:rPr>
          <w:color w:val="000000" w:themeColor="text1"/>
          <w:sz w:val="28"/>
          <w:szCs w:val="28"/>
        </w:rPr>
        <w:t>procentus no projekta publisko attiecināmo izmaksu kopsummas</w:t>
      </w:r>
      <w:r w:rsidRPr="00631C98">
        <w:rPr>
          <w:color w:val="000000" w:themeColor="text1"/>
          <w:sz w:val="28"/>
          <w:szCs w:val="28"/>
        </w:rPr>
        <w:t xml:space="preserve"> (tai skaitā ievērojot šo noteikumu 41.</w:t>
      </w:r>
      <w:r w:rsidR="00CD2256" w:rsidRPr="00631C98">
        <w:rPr>
          <w:color w:val="000000" w:themeColor="text1"/>
          <w:sz w:val="28"/>
          <w:szCs w:val="28"/>
        </w:rPr>
        <w:t xml:space="preserve">, </w:t>
      </w:r>
      <w:r w:rsidR="00CD2256" w:rsidRPr="00631C98">
        <w:rPr>
          <w:bCs/>
          <w:color w:val="000000" w:themeColor="text1"/>
          <w:sz w:val="28"/>
          <w:szCs w:val="28"/>
        </w:rPr>
        <w:t>41.</w:t>
      </w:r>
      <w:r w:rsidR="00CD2256" w:rsidRPr="00631C98">
        <w:rPr>
          <w:bCs/>
          <w:color w:val="000000" w:themeColor="text1"/>
          <w:sz w:val="28"/>
          <w:szCs w:val="28"/>
          <w:vertAlign w:val="superscript"/>
        </w:rPr>
        <w:t xml:space="preserve">1 </w:t>
      </w:r>
      <w:r w:rsidR="00CD2256" w:rsidRPr="00631C98">
        <w:rPr>
          <w:bCs/>
          <w:color w:val="000000" w:themeColor="text1"/>
          <w:sz w:val="28"/>
          <w:szCs w:val="28"/>
        </w:rPr>
        <w:t>un 41.</w:t>
      </w:r>
      <w:r w:rsidR="00CD2256" w:rsidRPr="00631C98">
        <w:rPr>
          <w:bCs/>
          <w:color w:val="000000" w:themeColor="text1"/>
          <w:sz w:val="28"/>
          <w:szCs w:val="28"/>
          <w:vertAlign w:val="superscript"/>
        </w:rPr>
        <w:t>2</w:t>
      </w:r>
      <w:r w:rsidR="00A56883">
        <w:rPr>
          <w:bCs/>
          <w:color w:val="000000" w:themeColor="text1"/>
          <w:sz w:val="28"/>
          <w:szCs w:val="28"/>
          <w:vertAlign w:val="superscript"/>
        </w:rPr>
        <w:t> </w:t>
      </w:r>
      <w:r w:rsidR="00A56883">
        <w:rPr>
          <w:color w:val="000000" w:themeColor="text1"/>
          <w:sz w:val="28"/>
          <w:szCs w:val="28"/>
        </w:rPr>
        <w:t>punktu</w:t>
      </w:r>
      <w:r w:rsidRPr="00631C98">
        <w:rPr>
          <w:color w:val="000000" w:themeColor="text1"/>
          <w:sz w:val="28"/>
          <w:szCs w:val="28"/>
        </w:rPr>
        <w:t>);</w:t>
      </w:r>
    </w:p>
    <w:p w14:paraId="564E20DB" w14:textId="467CD956" w:rsidR="00265B58" w:rsidRPr="00631C98" w:rsidRDefault="00265B58" w:rsidP="00631C98">
      <w:pPr>
        <w:ind w:firstLine="709"/>
        <w:jc w:val="both"/>
        <w:rPr>
          <w:color w:val="000000" w:themeColor="text1"/>
          <w:sz w:val="28"/>
          <w:szCs w:val="28"/>
        </w:rPr>
      </w:pPr>
      <w:r w:rsidRPr="00631C98">
        <w:rPr>
          <w:color w:val="000000" w:themeColor="text1"/>
          <w:sz w:val="28"/>
          <w:szCs w:val="28"/>
        </w:rPr>
        <w:t xml:space="preserve">9.2. pasākumā </w:t>
      </w:r>
      <w:r w:rsidR="00631C98">
        <w:rPr>
          <w:color w:val="000000" w:themeColor="text1"/>
          <w:sz w:val="28"/>
          <w:szCs w:val="28"/>
        </w:rPr>
        <w:t>"</w:t>
      </w:r>
      <w:r w:rsidRPr="00631C98">
        <w:rPr>
          <w:color w:val="000000" w:themeColor="text1"/>
          <w:sz w:val="28"/>
          <w:szCs w:val="28"/>
        </w:rPr>
        <w:t>Sākotnējās profesionālās izglītības programmu īstenošana Jauniešu garantijas ietvaros</w:t>
      </w:r>
      <w:r w:rsidR="00631C98">
        <w:rPr>
          <w:color w:val="000000" w:themeColor="text1"/>
          <w:sz w:val="28"/>
          <w:szCs w:val="28"/>
        </w:rPr>
        <w:t>"</w:t>
      </w:r>
      <w:r w:rsidRPr="00631C98">
        <w:rPr>
          <w:color w:val="000000" w:themeColor="text1"/>
          <w:sz w:val="28"/>
          <w:szCs w:val="28"/>
        </w:rPr>
        <w:t xml:space="preserve"> maksimālais attiecināmais Eiropas Savienības budžeta speciālais piešķīrums Jauniešu nodarbinātības iniciatīvas finansēšanai nepārsniedz 37,30 procentus no projekta </w:t>
      </w:r>
      <w:r w:rsidR="00CD2256" w:rsidRPr="00631C98">
        <w:rPr>
          <w:color w:val="000000" w:themeColor="text1"/>
          <w:sz w:val="28"/>
          <w:szCs w:val="28"/>
        </w:rPr>
        <w:t xml:space="preserve">kopējo un publisko </w:t>
      </w:r>
      <w:r w:rsidRPr="00631C98">
        <w:rPr>
          <w:color w:val="000000" w:themeColor="text1"/>
          <w:sz w:val="28"/>
          <w:szCs w:val="28"/>
        </w:rPr>
        <w:t xml:space="preserve">attiecināmo izmaksu kopsummas, maksimālais attiecināmais Eiropas Sociālā fonda finansējuma apmērs minētā pasākuma projektam nepārsniedz 53,30 procentus no projekta </w:t>
      </w:r>
      <w:r w:rsidR="00CD2256" w:rsidRPr="00631C98">
        <w:rPr>
          <w:color w:val="000000" w:themeColor="text1"/>
          <w:sz w:val="28"/>
          <w:szCs w:val="28"/>
        </w:rPr>
        <w:t xml:space="preserve">kopējo un publisko </w:t>
      </w:r>
      <w:r w:rsidRPr="00631C98">
        <w:rPr>
          <w:color w:val="000000" w:themeColor="text1"/>
          <w:sz w:val="28"/>
          <w:szCs w:val="28"/>
        </w:rPr>
        <w:t>attiecināmo izmaksu kopsummas (tai skaitā ievērojot šo noteikumu 41.</w:t>
      </w:r>
      <w:r w:rsidR="00CD2256" w:rsidRPr="00631C98">
        <w:rPr>
          <w:color w:val="000000" w:themeColor="text1"/>
          <w:sz w:val="28"/>
          <w:szCs w:val="28"/>
        </w:rPr>
        <w:t xml:space="preserve">, </w:t>
      </w:r>
      <w:r w:rsidR="00CD2256" w:rsidRPr="00631C98">
        <w:rPr>
          <w:bCs/>
          <w:color w:val="000000" w:themeColor="text1"/>
          <w:sz w:val="28"/>
          <w:szCs w:val="28"/>
        </w:rPr>
        <w:t>41.</w:t>
      </w:r>
      <w:r w:rsidR="00CD2256" w:rsidRPr="00631C98">
        <w:rPr>
          <w:bCs/>
          <w:color w:val="000000" w:themeColor="text1"/>
          <w:sz w:val="28"/>
          <w:szCs w:val="28"/>
          <w:vertAlign w:val="superscript"/>
        </w:rPr>
        <w:t xml:space="preserve">1 </w:t>
      </w:r>
      <w:r w:rsidR="00CD2256" w:rsidRPr="00631C98">
        <w:rPr>
          <w:bCs/>
          <w:color w:val="000000" w:themeColor="text1"/>
          <w:sz w:val="28"/>
          <w:szCs w:val="28"/>
        </w:rPr>
        <w:t>un 41.</w:t>
      </w:r>
      <w:r w:rsidR="00CD2256" w:rsidRPr="00631C98">
        <w:rPr>
          <w:bCs/>
          <w:color w:val="000000" w:themeColor="text1"/>
          <w:sz w:val="28"/>
          <w:szCs w:val="28"/>
          <w:vertAlign w:val="superscript"/>
        </w:rPr>
        <w:t>2</w:t>
      </w:r>
      <w:r w:rsidR="00A56883">
        <w:rPr>
          <w:bCs/>
          <w:color w:val="000000" w:themeColor="text1"/>
          <w:sz w:val="28"/>
          <w:szCs w:val="28"/>
          <w:vertAlign w:val="superscript"/>
        </w:rPr>
        <w:t> </w:t>
      </w:r>
      <w:r w:rsidR="00A56883">
        <w:rPr>
          <w:color w:val="000000" w:themeColor="text1"/>
          <w:sz w:val="28"/>
          <w:szCs w:val="28"/>
        </w:rPr>
        <w:t>punktu</w:t>
      </w:r>
      <w:r w:rsidRPr="00631C98">
        <w:rPr>
          <w:color w:val="000000" w:themeColor="text1"/>
          <w:sz w:val="28"/>
          <w:szCs w:val="28"/>
        </w:rPr>
        <w:t>).</w:t>
      </w:r>
      <w:r w:rsidR="00631C98">
        <w:rPr>
          <w:color w:val="000000" w:themeColor="text1"/>
          <w:sz w:val="28"/>
          <w:szCs w:val="28"/>
        </w:rPr>
        <w:t>"</w:t>
      </w:r>
    </w:p>
    <w:p w14:paraId="1338831F" w14:textId="77777777" w:rsidR="0037634E" w:rsidRPr="00631C98" w:rsidRDefault="0037634E" w:rsidP="00631C98">
      <w:pPr>
        <w:ind w:firstLine="709"/>
        <w:jc w:val="both"/>
        <w:rPr>
          <w:color w:val="000000" w:themeColor="text1"/>
          <w:sz w:val="28"/>
          <w:szCs w:val="28"/>
        </w:rPr>
      </w:pPr>
    </w:p>
    <w:p w14:paraId="2DC05B67" w14:textId="162714A1" w:rsidR="00A513A1" w:rsidRPr="00631C98" w:rsidRDefault="0037634E" w:rsidP="00631C98">
      <w:pPr>
        <w:ind w:firstLine="709"/>
        <w:jc w:val="both"/>
        <w:rPr>
          <w:color w:val="000000" w:themeColor="text1"/>
          <w:sz w:val="28"/>
          <w:szCs w:val="28"/>
        </w:rPr>
      </w:pPr>
      <w:r w:rsidRPr="00631C98">
        <w:rPr>
          <w:color w:val="000000" w:themeColor="text1"/>
          <w:sz w:val="28"/>
          <w:szCs w:val="28"/>
        </w:rPr>
        <w:lastRenderedPageBreak/>
        <w:t>2</w:t>
      </w:r>
      <w:r w:rsidR="00A513A1" w:rsidRPr="00631C98">
        <w:rPr>
          <w:color w:val="000000" w:themeColor="text1"/>
          <w:sz w:val="28"/>
          <w:szCs w:val="28"/>
        </w:rPr>
        <w:t>. Papildināt 22.1.1</w:t>
      </w:r>
      <w:r w:rsidR="00A56883">
        <w:rPr>
          <w:color w:val="000000" w:themeColor="text1"/>
          <w:sz w:val="28"/>
          <w:szCs w:val="28"/>
        </w:rPr>
        <w:t>. </w:t>
      </w:r>
      <w:r w:rsidR="00631C98">
        <w:rPr>
          <w:color w:val="000000" w:themeColor="text1"/>
          <w:sz w:val="28"/>
          <w:szCs w:val="28"/>
        </w:rPr>
        <w:t>a</w:t>
      </w:r>
      <w:r w:rsidR="00A513A1" w:rsidRPr="00631C98">
        <w:rPr>
          <w:color w:val="000000" w:themeColor="text1"/>
          <w:sz w:val="28"/>
          <w:szCs w:val="28"/>
        </w:rPr>
        <w:t xml:space="preserve">pakšpunktu aiz vārdiem </w:t>
      </w:r>
      <w:r w:rsidR="00631C98">
        <w:rPr>
          <w:color w:val="000000" w:themeColor="text1"/>
          <w:sz w:val="28"/>
          <w:szCs w:val="28"/>
        </w:rPr>
        <w:t>"</w:t>
      </w:r>
      <w:r w:rsidR="00A513A1" w:rsidRPr="00631C98">
        <w:rPr>
          <w:color w:val="000000" w:themeColor="text1"/>
          <w:sz w:val="28"/>
          <w:szCs w:val="28"/>
        </w:rPr>
        <w:t>konkurētspējas paaugstināšanas pasākumu</w:t>
      </w:r>
      <w:r w:rsidR="00631C98">
        <w:rPr>
          <w:color w:val="000000" w:themeColor="text1"/>
          <w:sz w:val="28"/>
          <w:szCs w:val="28"/>
        </w:rPr>
        <w:t>"</w:t>
      </w:r>
      <w:r w:rsidR="00C87A72" w:rsidRPr="00631C98">
        <w:rPr>
          <w:color w:val="000000" w:themeColor="text1"/>
          <w:sz w:val="28"/>
          <w:szCs w:val="28"/>
        </w:rPr>
        <w:t xml:space="preserve"> ar vārdiem </w:t>
      </w:r>
      <w:r w:rsidR="00631C98">
        <w:rPr>
          <w:color w:val="000000" w:themeColor="text1"/>
          <w:sz w:val="28"/>
          <w:szCs w:val="28"/>
        </w:rPr>
        <w:t>"</w:t>
      </w:r>
      <w:r w:rsidR="00C87A72" w:rsidRPr="00631C98">
        <w:rPr>
          <w:color w:val="000000" w:themeColor="text1"/>
          <w:sz w:val="28"/>
          <w:szCs w:val="28"/>
        </w:rPr>
        <w:t>un karjeras konsultāciju</w:t>
      </w:r>
      <w:r w:rsidR="00631C98">
        <w:rPr>
          <w:color w:val="000000" w:themeColor="text1"/>
          <w:sz w:val="28"/>
          <w:szCs w:val="28"/>
        </w:rPr>
        <w:t>"</w:t>
      </w:r>
      <w:r w:rsidR="00A56883">
        <w:rPr>
          <w:color w:val="000000" w:themeColor="text1"/>
          <w:sz w:val="28"/>
          <w:szCs w:val="28"/>
        </w:rPr>
        <w:t>.</w:t>
      </w:r>
    </w:p>
    <w:p w14:paraId="1AA7E4D9" w14:textId="3B725028" w:rsidR="00A513A1" w:rsidRPr="00631C98" w:rsidRDefault="00A513A1" w:rsidP="00631C98">
      <w:pPr>
        <w:ind w:firstLine="709"/>
        <w:jc w:val="both"/>
        <w:rPr>
          <w:color w:val="000000" w:themeColor="text1"/>
          <w:sz w:val="28"/>
          <w:szCs w:val="28"/>
        </w:rPr>
      </w:pPr>
    </w:p>
    <w:p w14:paraId="338DBBFE" w14:textId="177913FB" w:rsidR="00377C29" w:rsidRPr="00631C98" w:rsidRDefault="0037634E" w:rsidP="00631C98">
      <w:pPr>
        <w:ind w:firstLine="709"/>
        <w:jc w:val="both"/>
        <w:rPr>
          <w:color w:val="000000" w:themeColor="text1"/>
          <w:sz w:val="28"/>
          <w:szCs w:val="28"/>
        </w:rPr>
      </w:pPr>
      <w:r w:rsidRPr="00631C98">
        <w:rPr>
          <w:color w:val="000000" w:themeColor="text1"/>
          <w:sz w:val="28"/>
          <w:szCs w:val="28"/>
        </w:rPr>
        <w:t>3</w:t>
      </w:r>
      <w:r w:rsidR="00A513A1" w:rsidRPr="00631C98">
        <w:rPr>
          <w:color w:val="000000" w:themeColor="text1"/>
          <w:sz w:val="28"/>
          <w:szCs w:val="28"/>
        </w:rPr>
        <w:t>.</w:t>
      </w:r>
      <w:r w:rsidR="00094DFC" w:rsidRPr="00631C98">
        <w:rPr>
          <w:color w:val="000000" w:themeColor="text1"/>
          <w:sz w:val="28"/>
          <w:szCs w:val="28"/>
        </w:rPr>
        <w:t xml:space="preserve"> </w:t>
      </w:r>
      <w:r w:rsidR="00377C29" w:rsidRPr="00631C98">
        <w:rPr>
          <w:color w:val="000000" w:themeColor="text1"/>
          <w:sz w:val="28"/>
          <w:szCs w:val="28"/>
        </w:rPr>
        <w:t>Izteikt</w:t>
      </w:r>
      <w:r w:rsidR="00094DFC" w:rsidRPr="00631C98">
        <w:rPr>
          <w:color w:val="000000" w:themeColor="text1"/>
          <w:sz w:val="28"/>
          <w:szCs w:val="28"/>
        </w:rPr>
        <w:t xml:space="preserve"> 22.6.1.</w:t>
      </w:r>
      <w:r w:rsidR="009D179F" w:rsidRPr="00631C98">
        <w:rPr>
          <w:color w:val="000000" w:themeColor="text1"/>
          <w:sz w:val="28"/>
          <w:szCs w:val="28"/>
        </w:rPr>
        <w:t>2</w:t>
      </w:r>
      <w:r w:rsidR="00631C98">
        <w:rPr>
          <w:color w:val="000000" w:themeColor="text1"/>
          <w:sz w:val="28"/>
          <w:szCs w:val="28"/>
        </w:rPr>
        <w:t>. a</w:t>
      </w:r>
      <w:r w:rsidR="00377C29" w:rsidRPr="00631C98">
        <w:rPr>
          <w:color w:val="000000" w:themeColor="text1"/>
          <w:sz w:val="28"/>
          <w:szCs w:val="28"/>
        </w:rPr>
        <w:t>pakšpunktu šādā redakcijā:</w:t>
      </w:r>
    </w:p>
    <w:p w14:paraId="2A917035" w14:textId="77777777" w:rsidR="00864C2F" w:rsidRDefault="00864C2F" w:rsidP="00631C98">
      <w:pPr>
        <w:ind w:firstLine="709"/>
        <w:jc w:val="both"/>
        <w:rPr>
          <w:color w:val="000000" w:themeColor="text1"/>
          <w:sz w:val="28"/>
          <w:szCs w:val="28"/>
        </w:rPr>
      </w:pPr>
    </w:p>
    <w:p w14:paraId="577C1769" w14:textId="0496AF89" w:rsidR="00094DFC" w:rsidRPr="00631C98" w:rsidRDefault="00631C98" w:rsidP="00631C98">
      <w:pPr>
        <w:ind w:firstLine="709"/>
        <w:jc w:val="both"/>
        <w:rPr>
          <w:color w:val="000000" w:themeColor="text1"/>
          <w:sz w:val="28"/>
          <w:szCs w:val="28"/>
        </w:rPr>
      </w:pPr>
      <w:r>
        <w:rPr>
          <w:color w:val="000000" w:themeColor="text1"/>
          <w:sz w:val="28"/>
          <w:szCs w:val="28"/>
        </w:rPr>
        <w:t>"</w:t>
      </w:r>
      <w:r w:rsidR="00D37006" w:rsidRPr="00631C98">
        <w:rPr>
          <w:bCs/>
          <w:color w:val="000000" w:themeColor="text1"/>
          <w:sz w:val="28"/>
          <w:szCs w:val="28"/>
        </w:rPr>
        <w:t>22.6.1.2. atlīdzības (ikmēneša darba alga) izmaksas, nodarbinot šo noteikumu 3.1.7.1</w:t>
      </w:r>
      <w:r>
        <w:rPr>
          <w:bCs/>
          <w:color w:val="000000" w:themeColor="text1"/>
          <w:sz w:val="28"/>
          <w:szCs w:val="28"/>
        </w:rPr>
        <w:t>. a</w:t>
      </w:r>
      <w:r w:rsidR="00D37006" w:rsidRPr="00631C98">
        <w:rPr>
          <w:bCs/>
          <w:color w:val="000000" w:themeColor="text1"/>
          <w:sz w:val="28"/>
          <w:szCs w:val="28"/>
        </w:rPr>
        <w:t>pakšpunktā minēto jaunieti ar invaliditāti, par laiku, kas nepārsniedz 24 mēnešus pēc jaunieša pieņemšanas darbā. Nodarbinot jaunieti normālo darba laiku, dotācija nav lielāka par valstī noteiktās pusotras minimālās mēneša darba algas apmēru vai tā ir valstī noteiktās minimālās mēneša darba algas apmērā, ja jaunieti plānots nodarbināt mazkvalificētos darbos (vienkāršo profesiju darbi atbilstoši Profesiju klasifikatora devītajai pamatgrupai). Ja darba devējs jaunieti ar invaliditāti nodarbina nepilnu darba laiku, proporcionāli tiek samazināts darba devējam piešķirtās dotācijas apmērs</w:t>
      </w:r>
      <w:r w:rsidR="00FA1816">
        <w:rPr>
          <w:bCs/>
          <w:color w:val="000000" w:themeColor="text1"/>
          <w:sz w:val="28"/>
          <w:szCs w:val="28"/>
        </w:rPr>
        <w:t>;</w:t>
      </w:r>
      <w:r>
        <w:rPr>
          <w:color w:val="000000" w:themeColor="text1"/>
          <w:sz w:val="28"/>
          <w:szCs w:val="28"/>
        </w:rPr>
        <w:t>"</w:t>
      </w:r>
      <w:r w:rsidR="00FA1816" w:rsidRPr="00631C98">
        <w:rPr>
          <w:bCs/>
          <w:color w:val="000000" w:themeColor="text1"/>
          <w:sz w:val="28"/>
          <w:szCs w:val="28"/>
        </w:rPr>
        <w:t>.</w:t>
      </w:r>
    </w:p>
    <w:p w14:paraId="4E085CF1" w14:textId="763503CE" w:rsidR="0037634E" w:rsidRPr="00631C98" w:rsidRDefault="0037634E" w:rsidP="00631C98">
      <w:pPr>
        <w:ind w:firstLine="709"/>
        <w:jc w:val="both"/>
        <w:rPr>
          <w:color w:val="000000" w:themeColor="text1"/>
          <w:sz w:val="28"/>
          <w:szCs w:val="28"/>
        </w:rPr>
      </w:pPr>
    </w:p>
    <w:p w14:paraId="6ADFE939" w14:textId="6AEFE7D2" w:rsidR="0037634E" w:rsidRPr="00631C98" w:rsidRDefault="0037634E" w:rsidP="00631C98">
      <w:pPr>
        <w:ind w:firstLine="709"/>
        <w:jc w:val="both"/>
        <w:rPr>
          <w:color w:val="000000" w:themeColor="text1"/>
          <w:sz w:val="28"/>
          <w:szCs w:val="28"/>
        </w:rPr>
      </w:pPr>
      <w:r w:rsidRPr="00631C98">
        <w:rPr>
          <w:color w:val="000000" w:themeColor="text1"/>
          <w:sz w:val="28"/>
          <w:szCs w:val="28"/>
        </w:rPr>
        <w:t>4. Izteikt 40.9</w:t>
      </w:r>
      <w:r w:rsidR="00631C98">
        <w:rPr>
          <w:color w:val="000000" w:themeColor="text1"/>
          <w:sz w:val="28"/>
          <w:szCs w:val="28"/>
        </w:rPr>
        <w:t>. a</w:t>
      </w:r>
      <w:r w:rsidR="00FA1816">
        <w:rPr>
          <w:color w:val="000000" w:themeColor="text1"/>
          <w:sz w:val="28"/>
          <w:szCs w:val="28"/>
        </w:rPr>
        <w:t>pakšpunkt</w:t>
      </w:r>
      <w:r w:rsidRPr="00631C98">
        <w:rPr>
          <w:color w:val="000000" w:themeColor="text1"/>
          <w:sz w:val="28"/>
          <w:szCs w:val="28"/>
        </w:rPr>
        <w:t>u šādā redakcijā:</w:t>
      </w:r>
    </w:p>
    <w:p w14:paraId="61DAEDD3" w14:textId="77777777" w:rsidR="00864C2F" w:rsidRDefault="00864C2F" w:rsidP="00631C98">
      <w:pPr>
        <w:ind w:firstLine="709"/>
        <w:jc w:val="both"/>
        <w:rPr>
          <w:color w:val="000000" w:themeColor="text1"/>
          <w:sz w:val="28"/>
          <w:szCs w:val="28"/>
        </w:rPr>
      </w:pPr>
    </w:p>
    <w:p w14:paraId="494D1BDE" w14:textId="7A3BD9CF" w:rsidR="0037634E" w:rsidRPr="00631C98" w:rsidRDefault="00631C98" w:rsidP="00631C98">
      <w:pPr>
        <w:ind w:firstLine="709"/>
        <w:jc w:val="both"/>
        <w:rPr>
          <w:color w:val="000000" w:themeColor="text1"/>
          <w:sz w:val="28"/>
          <w:szCs w:val="28"/>
        </w:rPr>
      </w:pPr>
      <w:r>
        <w:rPr>
          <w:color w:val="000000" w:themeColor="text1"/>
          <w:sz w:val="28"/>
          <w:szCs w:val="28"/>
        </w:rPr>
        <w:t>"</w:t>
      </w:r>
      <w:r w:rsidR="00FA1816" w:rsidRPr="00FA1816">
        <w:rPr>
          <w:sz w:val="28"/>
          <w:szCs w:val="28"/>
          <w:shd w:val="clear" w:color="auto" w:fill="FFFFFF"/>
        </w:rPr>
        <w:t>40.9. nodrošina ar projekta īstenošanu saistītā finansējuma uzskaiti, tai skaitā šo noteikumu 22.3.2. un 22.6.2. apakšpunktā minētā privātā līdzfinansējuma uzskaiti.</w:t>
      </w:r>
      <w:r w:rsidR="00FA1816" w:rsidRPr="00FA1816">
        <w:rPr>
          <w:rStyle w:val="apple-converted-space"/>
          <w:rFonts w:ascii="Arial" w:hAnsi="Arial" w:cs="Arial"/>
          <w:sz w:val="20"/>
          <w:szCs w:val="20"/>
          <w:shd w:val="clear" w:color="auto" w:fill="FFFFFF"/>
        </w:rPr>
        <w:t> </w:t>
      </w:r>
      <w:r w:rsidR="0037634E" w:rsidRPr="00631C98">
        <w:rPr>
          <w:color w:val="000000" w:themeColor="text1"/>
          <w:sz w:val="28"/>
          <w:szCs w:val="28"/>
          <w14:cntxtAlts/>
        </w:rPr>
        <w:t>Privāto līdzfinansējumu, kas pārsniedz šo noteikumu 8</w:t>
      </w:r>
      <w:r w:rsidR="00FA1816">
        <w:rPr>
          <w:color w:val="000000" w:themeColor="text1"/>
          <w:sz w:val="28"/>
          <w:szCs w:val="28"/>
          <w14:cntxtAlts/>
        </w:rPr>
        <w:t>. </w:t>
      </w:r>
      <w:r>
        <w:rPr>
          <w:color w:val="000000" w:themeColor="text1"/>
          <w:sz w:val="28"/>
          <w:szCs w:val="28"/>
          <w14:cntxtAlts/>
        </w:rPr>
        <w:t>p</w:t>
      </w:r>
      <w:r w:rsidR="0037634E" w:rsidRPr="00631C98">
        <w:rPr>
          <w:color w:val="000000" w:themeColor="text1"/>
          <w:sz w:val="28"/>
          <w:szCs w:val="28"/>
          <w14:cntxtAlts/>
        </w:rPr>
        <w:t xml:space="preserve">unktā noteikto privātā līdzfinansējuma minimālo apmēru, uzskaita pasākuma </w:t>
      </w:r>
      <w:r>
        <w:rPr>
          <w:color w:val="000000" w:themeColor="text1"/>
          <w:sz w:val="28"/>
          <w:szCs w:val="28"/>
          <w14:cntxtAlts/>
        </w:rPr>
        <w:t>"</w:t>
      </w:r>
      <w:r w:rsidR="0037634E" w:rsidRPr="00631C98">
        <w:rPr>
          <w:color w:val="000000" w:themeColor="text1"/>
          <w:sz w:val="28"/>
          <w:szCs w:val="28"/>
          <w14:cntxtAlts/>
        </w:rPr>
        <w:t>Aktīvās darba tirgus politikas pasākumu īstenošana jauniešu bezdarbnieku nodarbinātības veicināšanai</w:t>
      </w:r>
      <w:r>
        <w:rPr>
          <w:color w:val="000000" w:themeColor="text1"/>
          <w:sz w:val="28"/>
          <w:szCs w:val="28"/>
          <w14:cntxtAlts/>
        </w:rPr>
        <w:t>"</w:t>
      </w:r>
      <w:r w:rsidR="0037634E" w:rsidRPr="00631C98">
        <w:rPr>
          <w:color w:val="000000" w:themeColor="text1"/>
          <w:sz w:val="28"/>
          <w:szCs w:val="28"/>
          <w14:cntxtAlts/>
        </w:rPr>
        <w:t xml:space="preserve"> projektā kā tiešās attiecināmās izmaksas un atbilstoši normatīvaj</w:t>
      </w:r>
      <w:r w:rsidR="003D4AB0" w:rsidRPr="00631C98">
        <w:rPr>
          <w:color w:val="000000" w:themeColor="text1"/>
          <w:sz w:val="28"/>
          <w:szCs w:val="28"/>
          <w14:cntxtAlts/>
        </w:rPr>
        <w:t>os aktos</w:t>
      </w:r>
      <w:r w:rsidR="0037634E" w:rsidRPr="00631C98">
        <w:rPr>
          <w:color w:val="000000" w:themeColor="text1"/>
          <w:sz w:val="28"/>
          <w:szCs w:val="28"/>
          <w14:cntxtAlts/>
        </w:rPr>
        <w:t>, kas nosaka E</w:t>
      </w:r>
      <w:r w:rsidR="00552B05" w:rsidRPr="00631C98">
        <w:rPr>
          <w:color w:val="000000" w:themeColor="text1"/>
          <w:sz w:val="28"/>
          <w:szCs w:val="28"/>
          <w14:cntxtAlts/>
        </w:rPr>
        <w:t xml:space="preserve">iropas </w:t>
      </w:r>
      <w:r w:rsidR="0037634E" w:rsidRPr="00631C98">
        <w:rPr>
          <w:color w:val="000000" w:themeColor="text1"/>
          <w:sz w:val="28"/>
          <w:szCs w:val="28"/>
          <w14:cntxtAlts/>
        </w:rPr>
        <w:t>S</w:t>
      </w:r>
      <w:r w:rsidR="00552B05" w:rsidRPr="00631C98">
        <w:rPr>
          <w:color w:val="000000" w:themeColor="text1"/>
          <w:sz w:val="28"/>
          <w:szCs w:val="28"/>
          <w14:cntxtAlts/>
        </w:rPr>
        <w:t>avienības</w:t>
      </w:r>
      <w:r w:rsidR="0037634E" w:rsidRPr="00631C98">
        <w:rPr>
          <w:color w:val="000000" w:themeColor="text1"/>
          <w:sz w:val="28"/>
          <w:szCs w:val="28"/>
          <w14:cntxtAlts/>
        </w:rPr>
        <w:t xml:space="preserve"> struktūrfondu un Kohēzijas fonda projektu pārbaužu veikšanas kārtību 2014.–2020</w:t>
      </w:r>
      <w:r>
        <w:rPr>
          <w:color w:val="000000" w:themeColor="text1"/>
          <w:sz w:val="28"/>
          <w:szCs w:val="28"/>
          <w14:cntxtAlts/>
        </w:rPr>
        <w:t>. g</w:t>
      </w:r>
      <w:r w:rsidR="0037634E" w:rsidRPr="00631C98">
        <w:rPr>
          <w:color w:val="000000" w:themeColor="text1"/>
          <w:sz w:val="28"/>
          <w:szCs w:val="28"/>
          <w14:cntxtAlts/>
        </w:rPr>
        <w:t xml:space="preserve">ada plānošanas periodā, </w:t>
      </w:r>
      <w:r w:rsidR="004C3363" w:rsidRPr="00631C98">
        <w:rPr>
          <w:color w:val="000000" w:themeColor="text1"/>
          <w:sz w:val="28"/>
          <w:szCs w:val="28"/>
          <w14:cntxtAlts/>
        </w:rPr>
        <w:t xml:space="preserve">un </w:t>
      </w:r>
      <w:r w:rsidR="003D4AB0" w:rsidRPr="00631C98">
        <w:rPr>
          <w:color w:val="000000" w:themeColor="text1"/>
          <w:sz w:val="28"/>
          <w:szCs w:val="28"/>
          <w14:cntxtAlts/>
        </w:rPr>
        <w:t xml:space="preserve">maksājuma pieprasījuma veidlapā noteiktajam </w:t>
      </w:r>
      <w:r w:rsidR="0037634E" w:rsidRPr="00631C98">
        <w:rPr>
          <w:color w:val="000000" w:themeColor="text1"/>
          <w:sz w:val="28"/>
          <w:szCs w:val="28"/>
          <w14:cntxtAlts/>
        </w:rPr>
        <w:t xml:space="preserve">iekļauj </w:t>
      </w:r>
      <w:r w:rsidR="004C3363" w:rsidRPr="00631C98">
        <w:rPr>
          <w:color w:val="000000" w:themeColor="text1"/>
          <w:sz w:val="28"/>
          <w:szCs w:val="28"/>
          <w14:cntxtAlts/>
        </w:rPr>
        <w:t xml:space="preserve">maksājuma pieprasījumā </w:t>
      </w:r>
      <w:r w:rsidR="0037634E" w:rsidRPr="00631C98">
        <w:rPr>
          <w:color w:val="000000" w:themeColor="text1"/>
          <w:sz w:val="28"/>
          <w:szCs w:val="28"/>
          <w14:cntxtAlts/>
        </w:rPr>
        <w:t>pilnā apmērā</w:t>
      </w:r>
      <w:r w:rsidR="00FA1816">
        <w:rPr>
          <w:color w:val="000000" w:themeColor="text1"/>
          <w:sz w:val="28"/>
          <w:szCs w:val="28"/>
          <w14:cntxtAlts/>
        </w:rPr>
        <w:t>;</w:t>
      </w:r>
      <w:r>
        <w:rPr>
          <w:color w:val="000000" w:themeColor="text1"/>
          <w:sz w:val="28"/>
          <w:szCs w:val="28"/>
        </w:rPr>
        <w:t>"</w:t>
      </w:r>
      <w:r w:rsidR="00FA1816" w:rsidRPr="00631C98">
        <w:rPr>
          <w:color w:val="000000" w:themeColor="text1"/>
          <w:sz w:val="28"/>
          <w:szCs w:val="28"/>
          <w14:cntxtAlts/>
        </w:rPr>
        <w:t>.</w:t>
      </w:r>
    </w:p>
    <w:p w14:paraId="701B51D9" w14:textId="1E97C58C" w:rsidR="003C34DD" w:rsidRPr="00631C98" w:rsidRDefault="003C34DD" w:rsidP="00631C98">
      <w:pPr>
        <w:ind w:firstLine="709"/>
        <w:jc w:val="both"/>
        <w:rPr>
          <w:color w:val="000000" w:themeColor="text1"/>
          <w:sz w:val="28"/>
          <w:szCs w:val="28"/>
        </w:rPr>
      </w:pPr>
    </w:p>
    <w:p w14:paraId="38157737" w14:textId="0AD309AC" w:rsidR="00D032A8" w:rsidRDefault="0037634E" w:rsidP="00631C98">
      <w:pPr>
        <w:ind w:firstLine="709"/>
        <w:jc w:val="both"/>
        <w:rPr>
          <w:color w:val="000000" w:themeColor="text1"/>
          <w:sz w:val="28"/>
          <w:szCs w:val="28"/>
        </w:rPr>
      </w:pPr>
      <w:r w:rsidRPr="00631C98">
        <w:rPr>
          <w:color w:val="000000" w:themeColor="text1"/>
          <w:sz w:val="28"/>
          <w:szCs w:val="28"/>
        </w:rPr>
        <w:t>5</w:t>
      </w:r>
      <w:r w:rsidR="00D032A8" w:rsidRPr="00631C98">
        <w:rPr>
          <w:color w:val="000000" w:themeColor="text1"/>
          <w:sz w:val="28"/>
          <w:szCs w:val="28"/>
        </w:rPr>
        <w:t xml:space="preserve">. </w:t>
      </w:r>
      <w:r w:rsidR="00FA1816">
        <w:rPr>
          <w:color w:val="000000" w:themeColor="text1"/>
          <w:sz w:val="28"/>
          <w:szCs w:val="28"/>
        </w:rPr>
        <w:t xml:space="preserve">Aizstāt </w:t>
      </w:r>
      <w:r w:rsidR="00D032A8" w:rsidRPr="00631C98">
        <w:rPr>
          <w:color w:val="000000" w:themeColor="text1"/>
          <w:sz w:val="28"/>
          <w:szCs w:val="28"/>
        </w:rPr>
        <w:t>41</w:t>
      </w:r>
      <w:r w:rsidR="00FA1816">
        <w:rPr>
          <w:color w:val="000000" w:themeColor="text1"/>
          <w:sz w:val="28"/>
          <w:szCs w:val="28"/>
        </w:rPr>
        <w:t>. </w:t>
      </w:r>
      <w:r w:rsidR="00631C98">
        <w:rPr>
          <w:color w:val="000000" w:themeColor="text1"/>
          <w:sz w:val="28"/>
          <w:szCs w:val="28"/>
        </w:rPr>
        <w:t>p</w:t>
      </w:r>
      <w:r w:rsidR="00D032A8" w:rsidRPr="00631C98">
        <w:rPr>
          <w:color w:val="000000" w:themeColor="text1"/>
          <w:sz w:val="28"/>
          <w:szCs w:val="28"/>
        </w:rPr>
        <w:t xml:space="preserve">unkta </w:t>
      </w:r>
      <w:r w:rsidR="00C87A72" w:rsidRPr="00631C98">
        <w:rPr>
          <w:color w:val="000000" w:themeColor="text1"/>
          <w:sz w:val="28"/>
          <w:szCs w:val="28"/>
        </w:rPr>
        <w:t>ievaddaļ</w:t>
      </w:r>
      <w:r w:rsidR="00FA1816">
        <w:rPr>
          <w:color w:val="000000" w:themeColor="text1"/>
          <w:sz w:val="28"/>
          <w:szCs w:val="28"/>
        </w:rPr>
        <w:t>ā vārdus un skaitli "Minēto izmaksu apmērs ir 7 020 578 </w:t>
      </w:r>
      <w:proofErr w:type="spellStart"/>
      <w:r w:rsidR="00FA1816" w:rsidRPr="00FA1816">
        <w:rPr>
          <w:i/>
          <w:color w:val="000000" w:themeColor="text1"/>
          <w:sz w:val="28"/>
          <w:szCs w:val="28"/>
        </w:rPr>
        <w:t>euro</w:t>
      </w:r>
      <w:proofErr w:type="spellEnd"/>
      <w:r w:rsidR="00FA1816">
        <w:rPr>
          <w:color w:val="000000" w:themeColor="text1"/>
          <w:sz w:val="28"/>
          <w:szCs w:val="28"/>
        </w:rPr>
        <w:t xml:space="preserve">, tai skaitā" ar vārdiem un skaitļiem </w:t>
      </w:r>
      <w:r w:rsidR="00631C98">
        <w:rPr>
          <w:color w:val="000000" w:themeColor="text1"/>
          <w:sz w:val="28"/>
          <w:szCs w:val="28"/>
        </w:rPr>
        <w:t>"</w:t>
      </w:r>
      <w:r w:rsidR="00D032A8" w:rsidRPr="00631C98">
        <w:rPr>
          <w:color w:val="000000" w:themeColor="text1"/>
          <w:sz w:val="28"/>
          <w:szCs w:val="28"/>
        </w:rPr>
        <w:t>Minēto izmaksu apmērs ir 7 020 578 </w:t>
      </w:r>
      <w:proofErr w:type="spellStart"/>
      <w:r w:rsidR="00D032A8" w:rsidRPr="00631C98">
        <w:rPr>
          <w:i/>
          <w:iCs/>
          <w:color w:val="000000" w:themeColor="text1"/>
          <w:sz w:val="28"/>
          <w:szCs w:val="28"/>
        </w:rPr>
        <w:t>euro</w:t>
      </w:r>
      <w:proofErr w:type="spellEnd"/>
      <w:r w:rsidR="00D032A8" w:rsidRPr="00631C98">
        <w:rPr>
          <w:color w:val="000000" w:themeColor="text1"/>
          <w:sz w:val="28"/>
          <w:szCs w:val="28"/>
        </w:rPr>
        <w:t xml:space="preserve">, tai skaitā Eiropas Sociālā fonda finansējums – 5 967 491 </w:t>
      </w:r>
      <w:proofErr w:type="spellStart"/>
      <w:r w:rsidR="00D032A8" w:rsidRPr="00631C98">
        <w:rPr>
          <w:i/>
          <w:iCs/>
          <w:color w:val="000000" w:themeColor="text1"/>
          <w:sz w:val="28"/>
          <w:szCs w:val="28"/>
        </w:rPr>
        <w:t>euro</w:t>
      </w:r>
      <w:proofErr w:type="spellEnd"/>
      <w:r w:rsidR="00D032A8" w:rsidRPr="00631C98">
        <w:rPr>
          <w:color w:val="000000" w:themeColor="text1"/>
          <w:sz w:val="28"/>
          <w:szCs w:val="28"/>
        </w:rPr>
        <w:t xml:space="preserve"> un valsts budžeta līdzfinansējums – 1 053 087 </w:t>
      </w:r>
      <w:proofErr w:type="spellStart"/>
      <w:r w:rsidR="00D032A8" w:rsidRPr="00631C98">
        <w:rPr>
          <w:i/>
          <w:iCs/>
          <w:color w:val="000000" w:themeColor="text1"/>
          <w:sz w:val="28"/>
          <w:szCs w:val="28"/>
        </w:rPr>
        <w:t>euro</w:t>
      </w:r>
      <w:proofErr w:type="spellEnd"/>
      <w:r w:rsidR="00895FFE" w:rsidRPr="00631C98">
        <w:rPr>
          <w:color w:val="000000" w:themeColor="text1"/>
          <w:sz w:val="28"/>
          <w:szCs w:val="28"/>
        </w:rPr>
        <w:t xml:space="preserve">, un to var </w:t>
      </w:r>
      <w:r w:rsidR="00AC5E38" w:rsidRPr="00631C98">
        <w:rPr>
          <w:color w:val="000000" w:themeColor="text1"/>
          <w:sz w:val="28"/>
          <w:szCs w:val="28"/>
        </w:rPr>
        <w:t>izlietot</w:t>
      </w:r>
      <w:r w:rsidR="00FA1816">
        <w:rPr>
          <w:color w:val="000000" w:themeColor="text1"/>
          <w:sz w:val="28"/>
          <w:szCs w:val="28"/>
        </w:rPr>
        <w:t>".</w:t>
      </w:r>
    </w:p>
    <w:p w14:paraId="03C07EF4" w14:textId="77777777" w:rsidR="00FA1816" w:rsidRPr="00631C98" w:rsidRDefault="00FA1816" w:rsidP="00631C98">
      <w:pPr>
        <w:ind w:firstLine="709"/>
        <w:jc w:val="both"/>
        <w:rPr>
          <w:color w:val="000000" w:themeColor="text1"/>
          <w:sz w:val="28"/>
          <w:szCs w:val="28"/>
        </w:rPr>
      </w:pPr>
    </w:p>
    <w:p w14:paraId="30BB2916" w14:textId="77777777" w:rsidR="00FA1816" w:rsidRDefault="00FA1816" w:rsidP="00631C98">
      <w:pPr>
        <w:ind w:firstLine="709"/>
        <w:jc w:val="both"/>
        <w:rPr>
          <w:color w:val="000000" w:themeColor="text1"/>
          <w:sz w:val="28"/>
          <w:szCs w:val="28"/>
        </w:rPr>
      </w:pPr>
      <w:r>
        <w:rPr>
          <w:color w:val="000000" w:themeColor="text1"/>
          <w:sz w:val="28"/>
          <w:szCs w:val="28"/>
        </w:rPr>
        <w:t xml:space="preserve">6. </w:t>
      </w:r>
      <w:r w:rsidRPr="00631C98">
        <w:rPr>
          <w:color w:val="000000" w:themeColor="text1"/>
          <w:sz w:val="28"/>
          <w:szCs w:val="28"/>
        </w:rPr>
        <w:t>Izteikt un 41.1. un 41.2</w:t>
      </w:r>
      <w:r>
        <w:rPr>
          <w:color w:val="000000" w:themeColor="text1"/>
          <w:sz w:val="28"/>
          <w:szCs w:val="28"/>
        </w:rPr>
        <w:t>. a</w:t>
      </w:r>
      <w:r w:rsidRPr="00631C98">
        <w:rPr>
          <w:color w:val="000000" w:themeColor="text1"/>
          <w:sz w:val="28"/>
          <w:szCs w:val="28"/>
        </w:rPr>
        <w:t>pakšpunktu šādā redakcijā:</w:t>
      </w:r>
    </w:p>
    <w:p w14:paraId="5AAC96FA" w14:textId="77777777" w:rsidR="00FA1816" w:rsidRDefault="00FA1816" w:rsidP="00631C98">
      <w:pPr>
        <w:ind w:firstLine="709"/>
        <w:jc w:val="both"/>
        <w:rPr>
          <w:color w:val="000000" w:themeColor="text1"/>
          <w:sz w:val="28"/>
          <w:szCs w:val="28"/>
        </w:rPr>
      </w:pPr>
    </w:p>
    <w:p w14:paraId="2A8B4196" w14:textId="2A28C957" w:rsidR="00D032A8" w:rsidRPr="00631C98" w:rsidRDefault="00FA1816" w:rsidP="00631C98">
      <w:pPr>
        <w:ind w:firstLine="709"/>
        <w:jc w:val="both"/>
        <w:rPr>
          <w:color w:val="000000" w:themeColor="text1"/>
          <w:sz w:val="28"/>
          <w:szCs w:val="28"/>
        </w:rPr>
      </w:pPr>
      <w:r>
        <w:rPr>
          <w:color w:val="000000" w:themeColor="text1"/>
          <w:sz w:val="28"/>
          <w:szCs w:val="28"/>
        </w:rPr>
        <w:t>"</w:t>
      </w:r>
      <w:r w:rsidR="00D032A8" w:rsidRPr="00631C98">
        <w:rPr>
          <w:color w:val="000000" w:themeColor="text1"/>
          <w:sz w:val="28"/>
          <w:szCs w:val="28"/>
        </w:rPr>
        <w:t xml:space="preserve">41.1. pasākumam </w:t>
      </w:r>
      <w:r w:rsidR="00631C98">
        <w:rPr>
          <w:color w:val="000000" w:themeColor="text1"/>
          <w:sz w:val="28"/>
          <w:szCs w:val="28"/>
        </w:rPr>
        <w:t>"</w:t>
      </w:r>
      <w:r w:rsidR="00D032A8" w:rsidRPr="00631C98">
        <w:rPr>
          <w:color w:val="000000" w:themeColor="text1"/>
          <w:sz w:val="28"/>
          <w:szCs w:val="28"/>
        </w:rPr>
        <w:t>Aktīvās darba tirgus politikas pasākumu īstenošana jauniešu bezdarbni</w:t>
      </w:r>
      <w:r w:rsidR="00895FFE" w:rsidRPr="00631C98">
        <w:rPr>
          <w:color w:val="000000" w:themeColor="text1"/>
          <w:sz w:val="28"/>
          <w:szCs w:val="28"/>
        </w:rPr>
        <w:t>eku nodarbinātības veicināšanai</w:t>
      </w:r>
      <w:r w:rsidR="00631C98">
        <w:rPr>
          <w:color w:val="000000" w:themeColor="text1"/>
          <w:sz w:val="28"/>
          <w:szCs w:val="28"/>
        </w:rPr>
        <w:t>"</w:t>
      </w:r>
      <w:r w:rsidR="00D032A8" w:rsidRPr="00631C98">
        <w:rPr>
          <w:color w:val="000000" w:themeColor="text1"/>
          <w:sz w:val="28"/>
          <w:szCs w:val="28"/>
        </w:rPr>
        <w:t xml:space="preserve"> 208 000 </w:t>
      </w:r>
      <w:proofErr w:type="spellStart"/>
      <w:r w:rsidR="00D032A8" w:rsidRPr="00631C98">
        <w:rPr>
          <w:i/>
          <w:iCs/>
          <w:color w:val="000000" w:themeColor="text1"/>
          <w:sz w:val="28"/>
          <w:szCs w:val="28"/>
        </w:rPr>
        <w:t>euro</w:t>
      </w:r>
      <w:proofErr w:type="spellEnd"/>
      <w:r w:rsidR="00895FFE" w:rsidRPr="00631C98">
        <w:rPr>
          <w:i/>
          <w:iCs/>
          <w:color w:val="000000" w:themeColor="text1"/>
          <w:sz w:val="28"/>
          <w:szCs w:val="28"/>
        </w:rPr>
        <w:t xml:space="preserve"> </w:t>
      </w:r>
      <w:r w:rsidR="00895FFE" w:rsidRPr="00631C98">
        <w:rPr>
          <w:iCs/>
          <w:color w:val="000000" w:themeColor="text1"/>
          <w:sz w:val="28"/>
          <w:szCs w:val="28"/>
        </w:rPr>
        <w:t>apmērā</w:t>
      </w:r>
      <w:r w:rsidR="00895FFE" w:rsidRPr="00554B31">
        <w:rPr>
          <w:iCs/>
          <w:color w:val="000000" w:themeColor="text1"/>
          <w:sz w:val="28"/>
          <w:szCs w:val="28"/>
        </w:rPr>
        <w:t>,</w:t>
      </w:r>
      <w:r w:rsidR="00895FFE" w:rsidRPr="00631C98">
        <w:rPr>
          <w:i/>
          <w:iCs/>
          <w:color w:val="000000" w:themeColor="text1"/>
          <w:sz w:val="28"/>
          <w:szCs w:val="28"/>
        </w:rPr>
        <w:t xml:space="preserve"> </w:t>
      </w:r>
      <w:r w:rsidR="00895FFE" w:rsidRPr="00631C98">
        <w:rPr>
          <w:iCs/>
          <w:color w:val="000000" w:themeColor="text1"/>
          <w:sz w:val="28"/>
          <w:szCs w:val="28"/>
        </w:rPr>
        <w:t>tai skaitā</w:t>
      </w:r>
      <w:r w:rsidR="00895FFE" w:rsidRPr="00631C98">
        <w:rPr>
          <w:i/>
          <w:iCs/>
          <w:color w:val="000000" w:themeColor="text1"/>
          <w:sz w:val="28"/>
          <w:szCs w:val="28"/>
        </w:rPr>
        <w:t xml:space="preserve"> </w:t>
      </w:r>
      <w:r w:rsidR="00895FFE" w:rsidRPr="00631C98">
        <w:rPr>
          <w:color w:val="000000" w:themeColor="text1"/>
          <w:sz w:val="28"/>
          <w:szCs w:val="28"/>
        </w:rPr>
        <w:t xml:space="preserve">Eiropas Sociālā fonda finansējums – 176 800 </w:t>
      </w:r>
      <w:proofErr w:type="spellStart"/>
      <w:r w:rsidR="00895FFE" w:rsidRPr="00631C98">
        <w:rPr>
          <w:i/>
          <w:iCs/>
          <w:color w:val="000000" w:themeColor="text1"/>
          <w:sz w:val="28"/>
          <w:szCs w:val="28"/>
        </w:rPr>
        <w:t>euro</w:t>
      </w:r>
      <w:proofErr w:type="spellEnd"/>
      <w:r w:rsidR="00895FFE" w:rsidRPr="00631C98">
        <w:rPr>
          <w:color w:val="000000" w:themeColor="text1"/>
          <w:sz w:val="28"/>
          <w:szCs w:val="28"/>
        </w:rPr>
        <w:t xml:space="preserve"> un valsts budžeta līdzfinansējums – 31 200 </w:t>
      </w:r>
      <w:proofErr w:type="spellStart"/>
      <w:r w:rsidR="00895FFE" w:rsidRPr="00631C98">
        <w:rPr>
          <w:i/>
          <w:iCs/>
          <w:color w:val="000000" w:themeColor="text1"/>
          <w:sz w:val="28"/>
          <w:szCs w:val="28"/>
        </w:rPr>
        <w:t>euro</w:t>
      </w:r>
      <w:proofErr w:type="spellEnd"/>
      <w:r w:rsidR="00D032A8" w:rsidRPr="00631C98">
        <w:rPr>
          <w:color w:val="000000" w:themeColor="text1"/>
          <w:sz w:val="28"/>
          <w:szCs w:val="28"/>
        </w:rPr>
        <w:t>;</w:t>
      </w:r>
    </w:p>
    <w:p w14:paraId="0CA779D4" w14:textId="618E0EA7" w:rsidR="00D032A8" w:rsidRPr="00631C98" w:rsidRDefault="00D032A8" w:rsidP="00631C98">
      <w:pPr>
        <w:ind w:firstLine="709"/>
        <w:jc w:val="both"/>
        <w:rPr>
          <w:color w:val="000000" w:themeColor="text1"/>
          <w:sz w:val="28"/>
          <w:szCs w:val="28"/>
        </w:rPr>
      </w:pPr>
      <w:r w:rsidRPr="00631C98">
        <w:rPr>
          <w:color w:val="000000" w:themeColor="text1"/>
          <w:sz w:val="28"/>
          <w:szCs w:val="28"/>
        </w:rPr>
        <w:t xml:space="preserve">41.2. pasākumam </w:t>
      </w:r>
      <w:r w:rsidR="00631C98">
        <w:rPr>
          <w:color w:val="000000" w:themeColor="text1"/>
          <w:sz w:val="28"/>
          <w:szCs w:val="28"/>
        </w:rPr>
        <w:t>"</w:t>
      </w:r>
      <w:r w:rsidRPr="00631C98">
        <w:rPr>
          <w:color w:val="000000" w:themeColor="text1"/>
          <w:sz w:val="28"/>
          <w:szCs w:val="28"/>
        </w:rPr>
        <w:t>Sākotnējās profesionālās izglītības programmu īstenoša</w:t>
      </w:r>
      <w:r w:rsidR="00895FFE" w:rsidRPr="00631C98">
        <w:rPr>
          <w:color w:val="000000" w:themeColor="text1"/>
          <w:sz w:val="28"/>
          <w:szCs w:val="28"/>
        </w:rPr>
        <w:t>na Jauniešu garantijas ietvaros</w:t>
      </w:r>
      <w:r w:rsidR="00631C98">
        <w:rPr>
          <w:color w:val="000000" w:themeColor="text1"/>
          <w:sz w:val="28"/>
          <w:szCs w:val="28"/>
        </w:rPr>
        <w:t>"</w:t>
      </w:r>
      <w:r w:rsidR="00895FFE" w:rsidRPr="00631C98">
        <w:rPr>
          <w:color w:val="000000" w:themeColor="text1"/>
          <w:sz w:val="28"/>
          <w:szCs w:val="28"/>
        </w:rPr>
        <w:t xml:space="preserve"> </w:t>
      </w:r>
      <w:r w:rsidRPr="00631C98">
        <w:rPr>
          <w:color w:val="000000" w:themeColor="text1"/>
          <w:sz w:val="28"/>
          <w:szCs w:val="28"/>
        </w:rPr>
        <w:t>6 812 578 </w:t>
      </w:r>
      <w:proofErr w:type="spellStart"/>
      <w:r w:rsidRPr="00631C98">
        <w:rPr>
          <w:i/>
          <w:iCs/>
          <w:color w:val="000000" w:themeColor="text1"/>
          <w:sz w:val="28"/>
          <w:szCs w:val="28"/>
        </w:rPr>
        <w:t>euro</w:t>
      </w:r>
      <w:proofErr w:type="spellEnd"/>
      <w:r w:rsidR="00895FFE" w:rsidRPr="00631C98">
        <w:rPr>
          <w:i/>
          <w:iCs/>
          <w:color w:val="000000" w:themeColor="text1"/>
          <w:sz w:val="28"/>
          <w:szCs w:val="28"/>
        </w:rPr>
        <w:t xml:space="preserve"> </w:t>
      </w:r>
      <w:r w:rsidR="00895FFE" w:rsidRPr="00631C98">
        <w:rPr>
          <w:iCs/>
          <w:color w:val="000000" w:themeColor="text1"/>
          <w:sz w:val="28"/>
          <w:szCs w:val="28"/>
        </w:rPr>
        <w:t>apmērā</w:t>
      </w:r>
      <w:r w:rsidR="00895FFE" w:rsidRPr="00631C98">
        <w:rPr>
          <w:color w:val="000000" w:themeColor="text1"/>
          <w:sz w:val="28"/>
          <w:szCs w:val="28"/>
        </w:rPr>
        <w:t xml:space="preserve">, tai skaitā Eiropas Sociālā fonda finansējums – 5 790 691 </w:t>
      </w:r>
      <w:proofErr w:type="spellStart"/>
      <w:r w:rsidR="00895FFE" w:rsidRPr="00631C98">
        <w:rPr>
          <w:i/>
          <w:iCs/>
          <w:color w:val="000000" w:themeColor="text1"/>
          <w:sz w:val="28"/>
          <w:szCs w:val="28"/>
        </w:rPr>
        <w:t>euro</w:t>
      </w:r>
      <w:proofErr w:type="spellEnd"/>
      <w:r w:rsidR="00895FFE" w:rsidRPr="00631C98">
        <w:rPr>
          <w:color w:val="000000" w:themeColor="text1"/>
          <w:sz w:val="28"/>
          <w:szCs w:val="28"/>
        </w:rPr>
        <w:t xml:space="preserve"> un valsts budžeta līdzfinansējums – 1 021 887 </w:t>
      </w:r>
      <w:proofErr w:type="spellStart"/>
      <w:r w:rsidR="00895FFE" w:rsidRPr="00631C98">
        <w:rPr>
          <w:i/>
          <w:iCs/>
          <w:color w:val="000000" w:themeColor="text1"/>
          <w:sz w:val="28"/>
          <w:szCs w:val="28"/>
        </w:rPr>
        <w:t>euro</w:t>
      </w:r>
      <w:proofErr w:type="spellEnd"/>
      <w:r w:rsidR="00895FFE" w:rsidRPr="00631C98">
        <w:rPr>
          <w:i/>
          <w:iCs/>
          <w:color w:val="000000" w:themeColor="text1"/>
          <w:sz w:val="28"/>
          <w:szCs w:val="28"/>
        </w:rPr>
        <w:t>.</w:t>
      </w:r>
      <w:r w:rsidR="00631C98">
        <w:rPr>
          <w:color w:val="000000" w:themeColor="text1"/>
          <w:sz w:val="28"/>
          <w:szCs w:val="28"/>
        </w:rPr>
        <w:t>"</w:t>
      </w:r>
    </w:p>
    <w:p w14:paraId="714366B3" w14:textId="77777777" w:rsidR="00094DFC" w:rsidRPr="00631C98" w:rsidRDefault="00094DFC" w:rsidP="00631C98">
      <w:pPr>
        <w:ind w:firstLine="709"/>
        <w:jc w:val="both"/>
        <w:rPr>
          <w:bCs/>
          <w:color w:val="000000" w:themeColor="text1"/>
          <w:sz w:val="28"/>
          <w:szCs w:val="28"/>
        </w:rPr>
      </w:pPr>
    </w:p>
    <w:p w14:paraId="58F43C98" w14:textId="78013653" w:rsidR="003C34DD" w:rsidRPr="00631C98" w:rsidRDefault="00FA1816" w:rsidP="00631C98">
      <w:pPr>
        <w:ind w:firstLine="709"/>
        <w:jc w:val="both"/>
        <w:rPr>
          <w:rFonts w:eastAsiaTheme="minorHAnsi"/>
          <w:bCs/>
          <w:color w:val="000000" w:themeColor="text1"/>
          <w:sz w:val="28"/>
          <w:szCs w:val="28"/>
        </w:rPr>
      </w:pPr>
      <w:r>
        <w:rPr>
          <w:bCs/>
          <w:color w:val="000000" w:themeColor="text1"/>
          <w:sz w:val="28"/>
          <w:szCs w:val="28"/>
        </w:rPr>
        <w:lastRenderedPageBreak/>
        <w:t>7</w:t>
      </w:r>
      <w:r w:rsidR="003C34DD" w:rsidRPr="00631C98">
        <w:rPr>
          <w:bCs/>
          <w:color w:val="000000" w:themeColor="text1"/>
          <w:sz w:val="28"/>
          <w:szCs w:val="28"/>
        </w:rPr>
        <w:t xml:space="preserve">. </w:t>
      </w:r>
      <w:r w:rsidR="003C34DD" w:rsidRPr="00631C98">
        <w:rPr>
          <w:rFonts w:eastAsiaTheme="minorHAnsi"/>
          <w:bCs/>
          <w:color w:val="000000" w:themeColor="text1"/>
          <w:sz w:val="28"/>
          <w:szCs w:val="28"/>
        </w:rPr>
        <w:t xml:space="preserve">Papildināt noteikumus ar </w:t>
      </w:r>
      <w:r w:rsidR="00795507" w:rsidRPr="00631C98">
        <w:rPr>
          <w:bCs/>
          <w:color w:val="000000" w:themeColor="text1"/>
          <w:sz w:val="28"/>
          <w:szCs w:val="28"/>
        </w:rPr>
        <w:t>41</w:t>
      </w:r>
      <w:r w:rsidR="003C34DD" w:rsidRPr="00631C98">
        <w:rPr>
          <w:bCs/>
          <w:color w:val="000000" w:themeColor="text1"/>
          <w:sz w:val="28"/>
          <w:szCs w:val="28"/>
        </w:rPr>
        <w:t>.</w:t>
      </w:r>
      <w:r w:rsidR="003C34DD" w:rsidRPr="00631C98">
        <w:rPr>
          <w:bCs/>
          <w:color w:val="000000" w:themeColor="text1"/>
          <w:sz w:val="28"/>
          <w:szCs w:val="28"/>
          <w:vertAlign w:val="superscript"/>
        </w:rPr>
        <w:t>1</w:t>
      </w:r>
      <w:r w:rsidR="00795507" w:rsidRPr="00631C98">
        <w:rPr>
          <w:bCs/>
          <w:color w:val="000000" w:themeColor="text1"/>
          <w:sz w:val="28"/>
          <w:szCs w:val="28"/>
          <w:vertAlign w:val="superscript"/>
        </w:rPr>
        <w:t xml:space="preserve"> </w:t>
      </w:r>
      <w:r w:rsidR="00795507" w:rsidRPr="00631C98">
        <w:rPr>
          <w:bCs/>
          <w:color w:val="000000" w:themeColor="text1"/>
          <w:sz w:val="28"/>
          <w:szCs w:val="28"/>
        </w:rPr>
        <w:t>un 41.</w:t>
      </w:r>
      <w:r w:rsidR="00795507" w:rsidRPr="00631C98">
        <w:rPr>
          <w:bCs/>
          <w:color w:val="000000" w:themeColor="text1"/>
          <w:sz w:val="28"/>
          <w:szCs w:val="28"/>
          <w:vertAlign w:val="superscript"/>
        </w:rPr>
        <w:t xml:space="preserve">2 </w:t>
      </w:r>
      <w:r w:rsidR="003C34DD" w:rsidRPr="00631C98">
        <w:rPr>
          <w:rFonts w:eastAsiaTheme="minorHAnsi"/>
          <w:bCs/>
          <w:color w:val="000000" w:themeColor="text1"/>
          <w:sz w:val="28"/>
          <w:szCs w:val="28"/>
        </w:rPr>
        <w:t>punktu šādā redakcijā:</w:t>
      </w:r>
    </w:p>
    <w:p w14:paraId="08A488FE" w14:textId="77777777" w:rsidR="00864C2F" w:rsidRDefault="00864C2F" w:rsidP="00631C98">
      <w:pPr>
        <w:ind w:firstLine="709"/>
        <w:jc w:val="both"/>
        <w:rPr>
          <w:bCs/>
          <w:color w:val="000000" w:themeColor="text1"/>
          <w:sz w:val="28"/>
          <w:szCs w:val="28"/>
        </w:rPr>
      </w:pPr>
    </w:p>
    <w:p w14:paraId="567562CE" w14:textId="4FEBFE8E" w:rsidR="000F0D19" w:rsidRPr="00631C98" w:rsidRDefault="00631C98" w:rsidP="00631C98">
      <w:pPr>
        <w:ind w:firstLine="709"/>
        <w:jc w:val="both"/>
        <w:rPr>
          <w:color w:val="000000" w:themeColor="text1"/>
          <w:sz w:val="28"/>
          <w:szCs w:val="28"/>
        </w:rPr>
      </w:pPr>
      <w:r>
        <w:rPr>
          <w:bCs/>
          <w:color w:val="000000" w:themeColor="text1"/>
          <w:sz w:val="28"/>
          <w:szCs w:val="28"/>
        </w:rPr>
        <w:t>"</w:t>
      </w:r>
      <w:r w:rsidR="00795507" w:rsidRPr="00631C98">
        <w:rPr>
          <w:bCs/>
          <w:color w:val="000000" w:themeColor="text1"/>
          <w:sz w:val="28"/>
          <w:szCs w:val="28"/>
        </w:rPr>
        <w:t>41</w:t>
      </w:r>
      <w:r w:rsidR="003C34DD" w:rsidRPr="00631C98">
        <w:rPr>
          <w:bCs/>
          <w:color w:val="000000" w:themeColor="text1"/>
          <w:sz w:val="28"/>
          <w:szCs w:val="28"/>
        </w:rPr>
        <w:t>.</w:t>
      </w:r>
      <w:r w:rsidR="003C34DD" w:rsidRPr="00631C98">
        <w:rPr>
          <w:bCs/>
          <w:color w:val="000000" w:themeColor="text1"/>
          <w:sz w:val="28"/>
          <w:szCs w:val="28"/>
          <w:vertAlign w:val="superscript"/>
        </w:rPr>
        <w:t xml:space="preserve">1 </w:t>
      </w:r>
      <w:r w:rsidR="00AC5E38" w:rsidRPr="00631C98">
        <w:rPr>
          <w:bCs/>
          <w:color w:val="000000" w:themeColor="text1"/>
          <w:sz w:val="28"/>
          <w:szCs w:val="28"/>
        </w:rPr>
        <w:t>P</w:t>
      </w:r>
      <w:r w:rsidR="00AC5E38" w:rsidRPr="00631C98">
        <w:rPr>
          <w:color w:val="000000" w:themeColor="text1"/>
          <w:sz w:val="28"/>
          <w:szCs w:val="28"/>
        </w:rPr>
        <w:t>asākumiem pieejamo finansējumu, ko veido starpība starp šo noteikumu 8. un 41</w:t>
      </w:r>
      <w:r>
        <w:rPr>
          <w:color w:val="000000" w:themeColor="text1"/>
          <w:sz w:val="28"/>
          <w:szCs w:val="28"/>
        </w:rPr>
        <w:t>. p</w:t>
      </w:r>
      <w:r w:rsidR="00AC5E38" w:rsidRPr="00631C98">
        <w:rPr>
          <w:color w:val="000000" w:themeColor="text1"/>
          <w:sz w:val="28"/>
          <w:szCs w:val="28"/>
        </w:rPr>
        <w:t>unktā noteikto</w:t>
      </w:r>
      <w:r w:rsidR="008B45E2">
        <w:rPr>
          <w:color w:val="000000" w:themeColor="text1"/>
          <w:sz w:val="28"/>
          <w:szCs w:val="28"/>
        </w:rPr>
        <w:t xml:space="preserve"> finansējumu</w:t>
      </w:r>
      <w:r w:rsidR="00AC5E38" w:rsidRPr="00631C98">
        <w:rPr>
          <w:color w:val="000000" w:themeColor="text1"/>
          <w:sz w:val="28"/>
          <w:szCs w:val="28"/>
        </w:rPr>
        <w:t>,</w:t>
      </w:r>
      <w:r w:rsidR="000F0D19" w:rsidRPr="00631C98">
        <w:rPr>
          <w:color w:val="000000" w:themeColor="text1"/>
          <w:sz w:val="28"/>
          <w:szCs w:val="28"/>
        </w:rPr>
        <w:t xml:space="preserve"> </w:t>
      </w:r>
      <w:r w:rsidR="00F65945" w:rsidRPr="00631C98">
        <w:rPr>
          <w:color w:val="000000" w:themeColor="text1"/>
          <w:sz w:val="28"/>
          <w:szCs w:val="28"/>
        </w:rPr>
        <w:t xml:space="preserve">ne mazāk kā </w:t>
      </w:r>
      <w:r w:rsidR="00AC1628" w:rsidRPr="00631C98">
        <w:rPr>
          <w:color w:val="000000" w:themeColor="text1"/>
          <w:sz w:val="28"/>
          <w:szCs w:val="28"/>
        </w:rPr>
        <w:t>63 140 803</w:t>
      </w:r>
      <w:r w:rsidR="000F0D19" w:rsidRPr="00631C98">
        <w:rPr>
          <w:color w:val="000000" w:themeColor="text1"/>
          <w:sz w:val="28"/>
          <w:szCs w:val="28"/>
        </w:rPr>
        <w:t> </w:t>
      </w:r>
      <w:proofErr w:type="spellStart"/>
      <w:r w:rsidR="000F0D19" w:rsidRPr="00631C98">
        <w:rPr>
          <w:i/>
          <w:iCs/>
          <w:color w:val="000000" w:themeColor="text1"/>
          <w:sz w:val="28"/>
          <w:szCs w:val="28"/>
        </w:rPr>
        <w:t>euro</w:t>
      </w:r>
      <w:proofErr w:type="spellEnd"/>
      <w:r w:rsidR="000F0D19" w:rsidRPr="00631C98">
        <w:rPr>
          <w:i/>
          <w:iCs/>
          <w:color w:val="000000" w:themeColor="text1"/>
          <w:sz w:val="28"/>
          <w:szCs w:val="28"/>
        </w:rPr>
        <w:t xml:space="preserve"> </w:t>
      </w:r>
      <w:r w:rsidR="000F0D19" w:rsidRPr="00631C98">
        <w:rPr>
          <w:iCs/>
          <w:color w:val="000000" w:themeColor="text1"/>
          <w:sz w:val="28"/>
          <w:szCs w:val="28"/>
        </w:rPr>
        <w:t>apmērā</w:t>
      </w:r>
      <w:r w:rsidR="000F0D19" w:rsidRPr="00631C98">
        <w:rPr>
          <w:color w:val="000000" w:themeColor="text1"/>
          <w:sz w:val="28"/>
          <w:szCs w:val="28"/>
        </w:rPr>
        <w:t>, tai skaitā Eiropas Savienības budžeta speciāl</w:t>
      </w:r>
      <w:r w:rsidR="00145E1B" w:rsidRPr="00631C98">
        <w:rPr>
          <w:color w:val="000000" w:themeColor="text1"/>
          <w:sz w:val="28"/>
          <w:szCs w:val="28"/>
        </w:rPr>
        <w:t>o</w:t>
      </w:r>
      <w:r w:rsidR="000F0D19" w:rsidRPr="00631C98">
        <w:rPr>
          <w:color w:val="000000" w:themeColor="text1"/>
          <w:sz w:val="28"/>
          <w:szCs w:val="28"/>
        </w:rPr>
        <w:t xml:space="preserve"> piešķīrum</w:t>
      </w:r>
      <w:r w:rsidR="00145E1B" w:rsidRPr="00631C98">
        <w:rPr>
          <w:color w:val="000000" w:themeColor="text1"/>
          <w:sz w:val="28"/>
          <w:szCs w:val="28"/>
        </w:rPr>
        <w:t>u</w:t>
      </w:r>
      <w:r w:rsidR="000F0D19" w:rsidRPr="00631C98">
        <w:rPr>
          <w:color w:val="000000" w:themeColor="text1"/>
          <w:sz w:val="28"/>
          <w:szCs w:val="28"/>
        </w:rPr>
        <w:t xml:space="preserve"> Jauniešu nodarbinātības iniciatīvas finansēšanai </w:t>
      </w:r>
      <w:r w:rsidR="00D032A8" w:rsidRPr="00631C98">
        <w:rPr>
          <w:color w:val="000000" w:themeColor="text1"/>
          <w:sz w:val="28"/>
          <w:szCs w:val="28"/>
        </w:rPr>
        <w:t>–</w:t>
      </w:r>
      <w:r w:rsidR="000F0D19" w:rsidRPr="00631C98">
        <w:rPr>
          <w:color w:val="000000" w:themeColor="text1"/>
          <w:sz w:val="28"/>
          <w:szCs w:val="28"/>
        </w:rPr>
        <w:t xml:space="preserve"> 29</w:t>
      </w:r>
      <w:r w:rsidR="00D032A8" w:rsidRPr="00631C98">
        <w:rPr>
          <w:color w:val="000000" w:themeColor="text1"/>
          <w:sz w:val="28"/>
          <w:szCs w:val="28"/>
        </w:rPr>
        <w:t xml:space="preserve"> </w:t>
      </w:r>
      <w:r w:rsidR="000F0D19" w:rsidRPr="00631C98">
        <w:rPr>
          <w:color w:val="000000" w:themeColor="text1"/>
          <w:sz w:val="28"/>
          <w:szCs w:val="28"/>
        </w:rPr>
        <w:t xml:space="preserve">010 639 </w:t>
      </w:r>
      <w:proofErr w:type="spellStart"/>
      <w:r w:rsidR="000F0D19" w:rsidRPr="00631C98">
        <w:rPr>
          <w:i/>
          <w:iCs/>
          <w:color w:val="000000" w:themeColor="text1"/>
          <w:sz w:val="28"/>
          <w:szCs w:val="28"/>
        </w:rPr>
        <w:t>euro</w:t>
      </w:r>
      <w:proofErr w:type="spellEnd"/>
      <w:r w:rsidR="000F0D19" w:rsidRPr="00631C98">
        <w:rPr>
          <w:color w:val="000000" w:themeColor="text1"/>
          <w:sz w:val="28"/>
          <w:szCs w:val="28"/>
        </w:rPr>
        <w:t>, Eiropas Sociālā fonda finansējum</w:t>
      </w:r>
      <w:r w:rsidR="00145E1B" w:rsidRPr="00631C98">
        <w:rPr>
          <w:color w:val="000000" w:themeColor="text1"/>
          <w:sz w:val="28"/>
          <w:szCs w:val="28"/>
        </w:rPr>
        <w:t>u</w:t>
      </w:r>
      <w:r w:rsidR="000F0D19" w:rsidRPr="00631C98">
        <w:rPr>
          <w:color w:val="000000" w:themeColor="text1"/>
          <w:sz w:val="28"/>
          <w:szCs w:val="28"/>
        </w:rPr>
        <w:t xml:space="preserve"> </w:t>
      </w:r>
      <w:r w:rsidR="00C64E69" w:rsidRPr="00631C98">
        <w:rPr>
          <w:color w:val="000000" w:themeColor="text1"/>
          <w:sz w:val="28"/>
          <w:szCs w:val="28"/>
        </w:rPr>
        <w:t>–</w:t>
      </w:r>
      <w:r w:rsidR="000F0D19" w:rsidRPr="00631C98">
        <w:rPr>
          <w:color w:val="000000" w:themeColor="text1"/>
          <w:sz w:val="28"/>
          <w:szCs w:val="28"/>
        </w:rPr>
        <w:t xml:space="preserve"> </w:t>
      </w:r>
      <w:r w:rsidR="00AC1628" w:rsidRPr="00631C98">
        <w:rPr>
          <w:color w:val="000000" w:themeColor="text1"/>
          <w:sz w:val="28"/>
          <w:szCs w:val="28"/>
        </w:rPr>
        <w:t>29 010 639</w:t>
      </w:r>
      <w:r w:rsidR="00C64E69" w:rsidRPr="00631C98">
        <w:rPr>
          <w:color w:val="000000" w:themeColor="text1"/>
          <w:sz w:val="28"/>
          <w:szCs w:val="28"/>
        </w:rPr>
        <w:t xml:space="preserve"> </w:t>
      </w:r>
      <w:proofErr w:type="spellStart"/>
      <w:r w:rsidR="000F0D19" w:rsidRPr="00631C98">
        <w:rPr>
          <w:i/>
          <w:iCs/>
          <w:color w:val="000000" w:themeColor="text1"/>
          <w:sz w:val="28"/>
          <w:szCs w:val="28"/>
        </w:rPr>
        <w:t>euro</w:t>
      </w:r>
      <w:proofErr w:type="spellEnd"/>
      <w:r w:rsidR="000F0D19" w:rsidRPr="00631C98">
        <w:rPr>
          <w:color w:val="000000" w:themeColor="text1"/>
          <w:sz w:val="28"/>
          <w:szCs w:val="28"/>
        </w:rPr>
        <w:t>, valsts budžeta līdzfinansējum</w:t>
      </w:r>
      <w:r w:rsidR="00145E1B" w:rsidRPr="00631C98">
        <w:rPr>
          <w:color w:val="000000" w:themeColor="text1"/>
          <w:sz w:val="28"/>
          <w:szCs w:val="28"/>
        </w:rPr>
        <w:t>u</w:t>
      </w:r>
      <w:r w:rsidR="000F0D19" w:rsidRPr="00631C98">
        <w:rPr>
          <w:color w:val="000000" w:themeColor="text1"/>
          <w:sz w:val="28"/>
          <w:szCs w:val="28"/>
        </w:rPr>
        <w:t xml:space="preserve"> </w:t>
      </w:r>
      <w:r w:rsidR="00C64E69" w:rsidRPr="00631C98">
        <w:rPr>
          <w:color w:val="000000" w:themeColor="text1"/>
          <w:sz w:val="28"/>
          <w:szCs w:val="28"/>
        </w:rPr>
        <w:t>–</w:t>
      </w:r>
      <w:r w:rsidR="000F0D19" w:rsidRPr="00631C98">
        <w:rPr>
          <w:color w:val="000000" w:themeColor="text1"/>
          <w:sz w:val="28"/>
          <w:szCs w:val="28"/>
        </w:rPr>
        <w:t xml:space="preserve"> </w:t>
      </w:r>
      <w:r w:rsidR="00554B31">
        <w:rPr>
          <w:color w:val="000000" w:themeColor="text1"/>
          <w:sz w:val="28"/>
          <w:szCs w:val="28"/>
        </w:rPr>
        <w:t>3 975 </w:t>
      </w:r>
      <w:r w:rsidR="00AC1628" w:rsidRPr="00631C98">
        <w:rPr>
          <w:color w:val="000000" w:themeColor="text1"/>
          <w:sz w:val="28"/>
          <w:szCs w:val="28"/>
        </w:rPr>
        <w:t>952</w:t>
      </w:r>
      <w:r w:rsidR="00554B31">
        <w:rPr>
          <w:color w:val="000000" w:themeColor="text1"/>
          <w:sz w:val="28"/>
          <w:szCs w:val="28"/>
        </w:rPr>
        <w:t> </w:t>
      </w:r>
      <w:proofErr w:type="spellStart"/>
      <w:r w:rsidR="000F0D19" w:rsidRPr="00631C98">
        <w:rPr>
          <w:i/>
          <w:iCs/>
          <w:color w:val="000000" w:themeColor="text1"/>
          <w:sz w:val="28"/>
          <w:szCs w:val="28"/>
        </w:rPr>
        <w:t>euro</w:t>
      </w:r>
      <w:proofErr w:type="spellEnd"/>
      <w:r w:rsidR="000F0D19" w:rsidRPr="00631C98">
        <w:rPr>
          <w:color w:val="000000" w:themeColor="text1"/>
          <w:sz w:val="28"/>
          <w:szCs w:val="28"/>
        </w:rPr>
        <w:t> un privāt</w:t>
      </w:r>
      <w:r w:rsidR="00145E1B" w:rsidRPr="00631C98">
        <w:rPr>
          <w:color w:val="000000" w:themeColor="text1"/>
          <w:sz w:val="28"/>
          <w:szCs w:val="28"/>
        </w:rPr>
        <w:t>o</w:t>
      </w:r>
      <w:r w:rsidR="000F0D19" w:rsidRPr="00631C98">
        <w:rPr>
          <w:color w:val="000000" w:themeColor="text1"/>
          <w:sz w:val="28"/>
          <w:szCs w:val="28"/>
        </w:rPr>
        <w:t xml:space="preserve"> līdzfinansējum</w:t>
      </w:r>
      <w:r w:rsidR="00145E1B" w:rsidRPr="00631C98">
        <w:rPr>
          <w:color w:val="000000" w:themeColor="text1"/>
          <w:sz w:val="28"/>
          <w:szCs w:val="28"/>
        </w:rPr>
        <w:t>u</w:t>
      </w:r>
      <w:r w:rsidR="000F0D19" w:rsidRPr="00631C98">
        <w:rPr>
          <w:color w:val="000000" w:themeColor="text1"/>
          <w:sz w:val="28"/>
          <w:szCs w:val="28"/>
        </w:rPr>
        <w:t xml:space="preserve"> </w:t>
      </w:r>
      <w:r w:rsidR="00895FFE" w:rsidRPr="00631C98">
        <w:rPr>
          <w:color w:val="000000" w:themeColor="text1"/>
          <w:sz w:val="28"/>
          <w:szCs w:val="28"/>
        </w:rPr>
        <w:t>–</w:t>
      </w:r>
      <w:r w:rsidR="000F0D19" w:rsidRPr="00631C98">
        <w:rPr>
          <w:color w:val="000000" w:themeColor="text1"/>
          <w:sz w:val="28"/>
          <w:szCs w:val="28"/>
        </w:rPr>
        <w:t xml:space="preserve"> ne</w:t>
      </w:r>
      <w:r w:rsidR="00895FFE" w:rsidRPr="00631C98">
        <w:rPr>
          <w:color w:val="000000" w:themeColor="text1"/>
          <w:sz w:val="28"/>
          <w:szCs w:val="28"/>
        </w:rPr>
        <w:t xml:space="preserve"> </w:t>
      </w:r>
      <w:r w:rsidR="008B45E2">
        <w:rPr>
          <w:color w:val="000000" w:themeColor="text1"/>
          <w:sz w:val="28"/>
          <w:szCs w:val="28"/>
        </w:rPr>
        <w:t>mazāk kā 1 </w:t>
      </w:r>
      <w:r w:rsidR="000F0D19" w:rsidRPr="00631C98">
        <w:rPr>
          <w:color w:val="000000" w:themeColor="text1"/>
          <w:sz w:val="28"/>
          <w:szCs w:val="28"/>
        </w:rPr>
        <w:t>143 573 </w:t>
      </w:r>
      <w:proofErr w:type="spellStart"/>
      <w:r w:rsidR="000F0D19" w:rsidRPr="00631C98">
        <w:rPr>
          <w:i/>
          <w:iCs/>
          <w:color w:val="000000" w:themeColor="text1"/>
          <w:sz w:val="28"/>
          <w:szCs w:val="28"/>
        </w:rPr>
        <w:t>euro</w:t>
      </w:r>
      <w:proofErr w:type="spellEnd"/>
      <w:r w:rsidR="000F0D19" w:rsidRPr="00631C98">
        <w:rPr>
          <w:color w:val="000000" w:themeColor="text1"/>
          <w:sz w:val="28"/>
          <w:szCs w:val="28"/>
        </w:rPr>
        <w:t xml:space="preserve">, </w:t>
      </w:r>
      <w:r w:rsidR="0040778A" w:rsidRPr="00631C98">
        <w:rPr>
          <w:color w:val="000000" w:themeColor="text1"/>
          <w:sz w:val="28"/>
          <w:szCs w:val="28"/>
        </w:rPr>
        <w:t xml:space="preserve">var </w:t>
      </w:r>
      <w:r w:rsidR="00AC5E38" w:rsidRPr="00631C98">
        <w:rPr>
          <w:color w:val="000000" w:themeColor="text1"/>
          <w:sz w:val="28"/>
          <w:szCs w:val="28"/>
        </w:rPr>
        <w:t>izlietot</w:t>
      </w:r>
      <w:r w:rsidR="000F0D19" w:rsidRPr="00631C98">
        <w:rPr>
          <w:color w:val="000000" w:themeColor="text1"/>
          <w:sz w:val="28"/>
          <w:szCs w:val="28"/>
        </w:rPr>
        <w:t>:</w:t>
      </w:r>
    </w:p>
    <w:p w14:paraId="705C4B54" w14:textId="6374F84B" w:rsidR="000F0D19" w:rsidRPr="00631C98" w:rsidRDefault="000F0D19" w:rsidP="00631C98">
      <w:pPr>
        <w:ind w:firstLine="709"/>
        <w:jc w:val="both"/>
        <w:rPr>
          <w:color w:val="000000" w:themeColor="text1"/>
          <w:sz w:val="28"/>
          <w:szCs w:val="28"/>
        </w:rPr>
      </w:pPr>
      <w:r w:rsidRPr="00631C98">
        <w:rPr>
          <w:bCs/>
          <w:color w:val="000000" w:themeColor="text1"/>
          <w:sz w:val="28"/>
          <w:szCs w:val="28"/>
        </w:rPr>
        <w:t>41.</w:t>
      </w:r>
      <w:r w:rsidRPr="00631C98">
        <w:rPr>
          <w:bCs/>
          <w:color w:val="000000" w:themeColor="text1"/>
          <w:sz w:val="28"/>
          <w:szCs w:val="28"/>
          <w:vertAlign w:val="superscript"/>
        </w:rPr>
        <w:t>1</w:t>
      </w:r>
      <w:r w:rsidR="008B45E2">
        <w:rPr>
          <w:bCs/>
          <w:color w:val="000000" w:themeColor="text1"/>
          <w:sz w:val="28"/>
          <w:szCs w:val="28"/>
          <w:vertAlign w:val="superscript"/>
        </w:rPr>
        <w:t> </w:t>
      </w:r>
      <w:r w:rsidR="008B45E2">
        <w:rPr>
          <w:color w:val="000000" w:themeColor="text1"/>
          <w:sz w:val="28"/>
          <w:szCs w:val="28"/>
        </w:rPr>
        <w:t>1. </w:t>
      </w:r>
      <w:r w:rsidRPr="00631C98">
        <w:rPr>
          <w:color w:val="000000" w:themeColor="text1"/>
          <w:sz w:val="28"/>
          <w:szCs w:val="28"/>
        </w:rPr>
        <w:t xml:space="preserve">pasākumam </w:t>
      </w:r>
      <w:r w:rsidR="00631C98">
        <w:rPr>
          <w:color w:val="000000" w:themeColor="text1"/>
          <w:sz w:val="28"/>
          <w:szCs w:val="28"/>
        </w:rPr>
        <w:t>"</w:t>
      </w:r>
      <w:r w:rsidRPr="00631C98">
        <w:rPr>
          <w:color w:val="000000" w:themeColor="text1"/>
          <w:sz w:val="28"/>
          <w:szCs w:val="28"/>
        </w:rPr>
        <w:t>Aktīvās darba tirgus politikas pasākumu īstenošana jauniešu bezdarbnieku nodarbinātības veicināšanai</w:t>
      </w:r>
      <w:r w:rsidR="00631C98">
        <w:rPr>
          <w:color w:val="000000" w:themeColor="text1"/>
          <w:sz w:val="28"/>
          <w:szCs w:val="28"/>
        </w:rPr>
        <w:t>"</w:t>
      </w:r>
      <w:r w:rsidRPr="00631C98">
        <w:rPr>
          <w:color w:val="000000" w:themeColor="text1"/>
          <w:sz w:val="28"/>
          <w:szCs w:val="28"/>
        </w:rPr>
        <w:t xml:space="preserve"> </w:t>
      </w:r>
      <w:r w:rsidR="00F65945" w:rsidRPr="00631C98">
        <w:rPr>
          <w:color w:val="000000" w:themeColor="text1"/>
          <w:sz w:val="28"/>
          <w:szCs w:val="28"/>
        </w:rPr>
        <w:t xml:space="preserve">ne mazāk kā </w:t>
      </w:r>
      <w:r w:rsidR="008B45E2">
        <w:rPr>
          <w:color w:val="000000" w:themeColor="text1"/>
          <w:sz w:val="28"/>
          <w:szCs w:val="28"/>
        </w:rPr>
        <w:t>33 769 </w:t>
      </w:r>
      <w:r w:rsidR="00AC1628" w:rsidRPr="00631C98">
        <w:rPr>
          <w:color w:val="000000" w:themeColor="text1"/>
          <w:sz w:val="28"/>
          <w:szCs w:val="28"/>
        </w:rPr>
        <w:t>162</w:t>
      </w:r>
      <w:r w:rsidRPr="00631C98">
        <w:rPr>
          <w:color w:val="000000" w:themeColor="text1"/>
          <w:sz w:val="28"/>
          <w:szCs w:val="28"/>
        </w:rPr>
        <w:t> </w:t>
      </w:r>
      <w:proofErr w:type="spellStart"/>
      <w:r w:rsidRPr="00631C98">
        <w:rPr>
          <w:i/>
          <w:iCs/>
          <w:color w:val="000000" w:themeColor="text1"/>
          <w:sz w:val="28"/>
          <w:szCs w:val="28"/>
        </w:rPr>
        <w:t>euro</w:t>
      </w:r>
      <w:proofErr w:type="spellEnd"/>
      <w:r w:rsidR="0040778A" w:rsidRPr="00631C98">
        <w:rPr>
          <w:i/>
          <w:iCs/>
          <w:color w:val="000000" w:themeColor="text1"/>
          <w:sz w:val="28"/>
          <w:szCs w:val="28"/>
        </w:rPr>
        <w:t xml:space="preserve"> </w:t>
      </w:r>
      <w:r w:rsidR="0040778A" w:rsidRPr="00631C98">
        <w:rPr>
          <w:iCs/>
          <w:color w:val="000000" w:themeColor="text1"/>
          <w:sz w:val="28"/>
          <w:szCs w:val="28"/>
        </w:rPr>
        <w:t>apmērā</w:t>
      </w:r>
      <w:r w:rsidRPr="00631C98">
        <w:rPr>
          <w:color w:val="000000" w:themeColor="text1"/>
          <w:sz w:val="28"/>
          <w:szCs w:val="28"/>
        </w:rPr>
        <w:t xml:space="preserve">, tai skaitā Eiropas Savienības budžeta speciālais piešķīrums Jauniešu nodarbinātības iniciatīvas finansēšanai </w:t>
      </w:r>
      <w:r w:rsidR="00D032A8" w:rsidRPr="00631C98">
        <w:rPr>
          <w:color w:val="000000" w:themeColor="text1"/>
          <w:sz w:val="28"/>
          <w:szCs w:val="28"/>
        </w:rPr>
        <w:t>–</w:t>
      </w:r>
      <w:r w:rsidRPr="00631C98">
        <w:rPr>
          <w:color w:val="000000" w:themeColor="text1"/>
          <w:sz w:val="28"/>
          <w:szCs w:val="28"/>
        </w:rPr>
        <w:t xml:space="preserve"> 15</w:t>
      </w:r>
      <w:r w:rsidR="00D032A8" w:rsidRPr="00631C98">
        <w:rPr>
          <w:color w:val="000000" w:themeColor="text1"/>
          <w:sz w:val="28"/>
          <w:szCs w:val="28"/>
        </w:rPr>
        <w:t xml:space="preserve"> </w:t>
      </w:r>
      <w:r w:rsidRPr="00631C98">
        <w:rPr>
          <w:color w:val="000000" w:themeColor="text1"/>
          <w:sz w:val="28"/>
          <w:szCs w:val="28"/>
        </w:rPr>
        <w:t>515 561 </w:t>
      </w:r>
      <w:proofErr w:type="spellStart"/>
      <w:r w:rsidRPr="00631C98">
        <w:rPr>
          <w:i/>
          <w:iCs/>
          <w:color w:val="000000" w:themeColor="text1"/>
          <w:sz w:val="28"/>
          <w:szCs w:val="28"/>
        </w:rPr>
        <w:t>euro</w:t>
      </w:r>
      <w:proofErr w:type="spellEnd"/>
      <w:r w:rsidRPr="00631C98">
        <w:rPr>
          <w:color w:val="000000" w:themeColor="text1"/>
          <w:sz w:val="28"/>
          <w:szCs w:val="28"/>
        </w:rPr>
        <w:t xml:space="preserve">, Eiropas Sociālā fonda finansējums </w:t>
      </w:r>
      <w:r w:rsidR="00D032A8" w:rsidRPr="00631C98">
        <w:rPr>
          <w:color w:val="000000" w:themeColor="text1"/>
          <w:sz w:val="28"/>
          <w:szCs w:val="28"/>
        </w:rPr>
        <w:t>–</w:t>
      </w:r>
      <w:r w:rsidRPr="00631C98">
        <w:rPr>
          <w:color w:val="000000" w:themeColor="text1"/>
          <w:sz w:val="28"/>
          <w:szCs w:val="28"/>
        </w:rPr>
        <w:t xml:space="preserve"> 15</w:t>
      </w:r>
      <w:r w:rsidR="00D032A8" w:rsidRPr="00631C98">
        <w:rPr>
          <w:color w:val="000000" w:themeColor="text1"/>
          <w:sz w:val="28"/>
          <w:szCs w:val="28"/>
        </w:rPr>
        <w:t xml:space="preserve"> </w:t>
      </w:r>
      <w:r w:rsidR="00AC1628" w:rsidRPr="00631C98">
        <w:rPr>
          <w:color w:val="000000" w:themeColor="text1"/>
          <w:sz w:val="28"/>
          <w:szCs w:val="28"/>
        </w:rPr>
        <w:t>515 561</w:t>
      </w:r>
      <w:r w:rsidRPr="00631C98">
        <w:rPr>
          <w:color w:val="000000" w:themeColor="text1"/>
          <w:sz w:val="28"/>
          <w:szCs w:val="28"/>
        </w:rPr>
        <w:t> </w:t>
      </w:r>
      <w:proofErr w:type="spellStart"/>
      <w:r w:rsidRPr="00631C98">
        <w:rPr>
          <w:i/>
          <w:iCs/>
          <w:color w:val="000000" w:themeColor="text1"/>
          <w:sz w:val="28"/>
          <w:szCs w:val="28"/>
        </w:rPr>
        <w:t>euro</w:t>
      </w:r>
      <w:proofErr w:type="spellEnd"/>
      <w:r w:rsidRPr="00631C98">
        <w:rPr>
          <w:color w:val="000000" w:themeColor="text1"/>
          <w:sz w:val="28"/>
          <w:szCs w:val="28"/>
        </w:rPr>
        <w:t xml:space="preserve">, valsts budžeta līdzfinansējums </w:t>
      </w:r>
      <w:r w:rsidR="00D032A8" w:rsidRPr="00631C98">
        <w:rPr>
          <w:color w:val="000000" w:themeColor="text1"/>
          <w:sz w:val="28"/>
          <w:szCs w:val="28"/>
        </w:rPr>
        <w:t>–</w:t>
      </w:r>
      <w:r w:rsidRPr="00631C98">
        <w:rPr>
          <w:color w:val="000000" w:themeColor="text1"/>
          <w:sz w:val="28"/>
          <w:szCs w:val="28"/>
        </w:rPr>
        <w:t xml:space="preserve"> 1</w:t>
      </w:r>
      <w:r w:rsidR="00D032A8" w:rsidRPr="00631C98">
        <w:rPr>
          <w:color w:val="000000" w:themeColor="text1"/>
          <w:sz w:val="28"/>
          <w:szCs w:val="28"/>
        </w:rPr>
        <w:t xml:space="preserve"> </w:t>
      </w:r>
      <w:r w:rsidR="00AC1628" w:rsidRPr="00631C98">
        <w:rPr>
          <w:color w:val="000000" w:themeColor="text1"/>
          <w:sz w:val="28"/>
          <w:szCs w:val="28"/>
        </w:rPr>
        <w:t>594 467</w:t>
      </w:r>
      <w:r w:rsidRPr="00631C98">
        <w:rPr>
          <w:color w:val="000000" w:themeColor="text1"/>
          <w:sz w:val="28"/>
          <w:szCs w:val="28"/>
        </w:rPr>
        <w:t> </w:t>
      </w:r>
      <w:proofErr w:type="spellStart"/>
      <w:r w:rsidRPr="00631C98">
        <w:rPr>
          <w:i/>
          <w:iCs/>
          <w:color w:val="000000" w:themeColor="text1"/>
          <w:sz w:val="28"/>
          <w:szCs w:val="28"/>
        </w:rPr>
        <w:t>euro</w:t>
      </w:r>
      <w:proofErr w:type="spellEnd"/>
      <w:r w:rsidRPr="00631C98">
        <w:rPr>
          <w:color w:val="000000" w:themeColor="text1"/>
          <w:sz w:val="28"/>
          <w:szCs w:val="28"/>
        </w:rPr>
        <w:t xml:space="preserve"> un privātais līdzfinansējums </w:t>
      </w:r>
      <w:r w:rsidR="00D032A8" w:rsidRPr="00631C98">
        <w:rPr>
          <w:color w:val="000000" w:themeColor="text1"/>
          <w:sz w:val="28"/>
          <w:szCs w:val="28"/>
        </w:rPr>
        <w:t>–</w:t>
      </w:r>
      <w:r w:rsidRPr="00631C98">
        <w:rPr>
          <w:color w:val="000000" w:themeColor="text1"/>
          <w:sz w:val="28"/>
          <w:szCs w:val="28"/>
        </w:rPr>
        <w:t xml:space="preserve"> ne</w:t>
      </w:r>
      <w:r w:rsidR="00D032A8" w:rsidRPr="00631C98">
        <w:rPr>
          <w:color w:val="000000" w:themeColor="text1"/>
          <w:sz w:val="28"/>
          <w:szCs w:val="28"/>
        </w:rPr>
        <w:t xml:space="preserve"> </w:t>
      </w:r>
      <w:r w:rsidR="008B45E2">
        <w:rPr>
          <w:color w:val="000000" w:themeColor="text1"/>
          <w:sz w:val="28"/>
          <w:szCs w:val="28"/>
        </w:rPr>
        <w:t>mazāk kā 1 </w:t>
      </w:r>
      <w:r w:rsidRPr="00631C98">
        <w:rPr>
          <w:color w:val="000000" w:themeColor="text1"/>
          <w:sz w:val="28"/>
          <w:szCs w:val="28"/>
        </w:rPr>
        <w:t>143 573 </w:t>
      </w:r>
      <w:proofErr w:type="spellStart"/>
      <w:r w:rsidRPr="00631C98">
        <w:rPr>
          <w:i/>
          <w:iCs/>
          <w:color w:val="000000" w:themeColor="text1"/>
          <w:sz w:val="28"/>
          <w:szCs w:val="28"/>
        </w:rPr>
        <w:t>euro</w:t>
      </w:r>
      <w:proofErr w:type="spellEnd"/>
      <w:r w:rsidRPr="00631C98">
        <w:rPr>
          <w:color w:val="000000" w:themeColor="text1"/>
          <w:sz w:val="28"/>
          <w:szCs w:val="28"/>
        </w:rPr>
        <w:t>;</w:t>
      </w:r>
    </w:p>
    <w:p w14:paraId="1FC2D532" w14:textId="0644BABC" w:rsidR="000F0D19" w:rsidRPr="00631C98" w:rsidRDefault="000F0D19" w:rsidP="00631C98">
      <w:pPr>
        <w:ind w:firstLine="709"/>
        <w:jc w:val="both"/>
        <w:rPr>
          <w:color w:val="000000" w:themeColor="text1"/>
          <w:sz w:val="28"/>
          <w:szCs w:val="28"/>
        </w:rPr>
      </w:pPr>
      <w:r w:rsidRPr="00631C98">
        <w:rPr>
          <w:bCs/>
          <w:color w:val="000000" w:themeColor="text1"/>
          <w:sz w:val="28"/>
          <w:szCs w:val="28"/>
        </w:rPr>
        <w:t>41.</w:t>
      </w:r>
      <w:r w:rsidRPr="00631C98">
        <w:rPr>
          <w:bCs/>
          <w:color w:val="000000" w:themeColor="text1"/>
          <w:sz w:val="28"/>
          <w:szCs w:val="28"/>
          <w:vertAlign w:val="superscript"/>
        </w:rPr>
        <w:t>1</w:t>
      </w:r>
      <w:r w:rsidR="00554B31">
        <w:rPr>
          <w:bCs/>
          <w:color w:val="000000" w:themeColor="text1"/>
          <w:sz w:val="28"/>
          <w:szCs w:val="28"/>
          <w:vertAlign w:val="superscript"/>
        </w:rPr>
        <w:t> </w:t>
      </w:r>
      <w:r w:rsidRPr="00631C98">
        <w:rPr>
          <w:color w:val="000000" w:themeColor="text1"/>
          <w:sz w:val="28"/>
          <w:szCs w:val="28"/>
        </w:rPr>
        <w:t xml:space="preserve">2. pasākumam </w:t>
      </w:r>
      <w:r w:rsidR="00631C98">
        <w:rPr>
          <w:color w:val="000000" w:themeColor="text1"/>
          <w:sz w:val="28"/>
          <w:szCs w:val="28"/>
        </w:rPr>
        <w:t>"</w:t>
      </w:r>
      <w:r w:rsidRPr="00631C98">
        <w:rPr>
          <w:color w:val="000000" w:themeColor="text1"/>
          <w:sz w:val="28"/>
          <w:szCs w:val="28"/>
        </w:rPr>
        <w:t>Sākotnējās profesionālās izglītības programmu īstenošana Jauniešu garantijas ietvaros</w:t>
      </w:r>
      <w:r w:rsidR="00631C98">
        <w:rPr>
          <w:color w:val="000000" w:themeColor="text1"/>
          <w:sz w:val="28"/>
          <w:szCs w:val="28"/>
        </w:rPr>
        <w:t>"</w:t>
      </w:r>
      <w:r w:rsidRPr="00631C98">
        <w:rPr>
          <w:color w:val="000000" w:themeColor="text1"/>
          <w:sz w:val="28"/>
          <w:szCs w:val="28"/>
        </w:rPr>
        <w:t xml:space="preserve"> </w:t>
      </w:r>
      <w:r w:rsidR="00AC1628" w:rsidRPr="00631C98">
        <w:rPr>
          <w:color w:val="000000" w:themeColor="text1"/>
          <w:sz w:val="28"/>
          <w:szCs w:val="28"/>
        </w:rPr>
        <w:t>29 371 641</w:t>
      </w:r>
      <w:r w:rsidR="00FD483C" w:rsidRPr="00631C98">
        <w:rPr>
          <w:color w:val="000000" w:themeColor="text1"/>
          <w:sz w:val="28"/>
          <w:szCs w:val="28"/>
        </w:rPr>
        <w:t> </w:t>
      </w:r>
      <w:proofErr w:type="spellStart"/>
      <w:r w:rsidR="00FD483C" w:rsidRPr="00631C98">
        <w:rPr>
          <w:i/>
          <w:iCs/>
          <w:color w:val="000000" w:themeColor="text1"/>
          <w:sz w:val="28"/>
          <w:szCs w:val="28"/>
        </w:rPr>
        <w:t>euro</w:t>
      </w:r>
      <w:proofErr w:type="spellEnd"/>
      <w:r w:rsidR="00D032A8" w:rsidRPr="00631C98">
        <w:rPr>
          <w:i/>
          <w:iCs/>
          <w:color w:val="000000" w:themeColor="text1"/>
          <w:sz w:val="28"/>
          <w:szCs w:val="28"/>
        </w:rPr>
        <w:t xml:space="preserve"> </w:t>
      </w:r>
      <w:r w:rsidR="00D032A8" w:rsidRPr="00631C98">
        <w:rPr>
          <w:iCs/>
          <w:color w:val="000000" w:themeColor="text1"/>
          <w:sz w:val="28"/>
          <w:szCs w:val="28"/>
        </w:rPr>
        <w:t>apmērā</w:t>
      </w:r>
      <w:r w:rsidR="00FD483C" w:rsidRPr="00631C98">
        <w:rPr>
          <w:color w:val="000000" w:themeColor="text1"/>
          <w:sz w:val="28"/>
          <w:szCs w:val="28"/>
        </w:rPr>
        <w:t>, tai skaitā Eiropas Savienības budžeta speciālais piešķīrums Jauniešu nodarbinātības iniciatīvas finansēšanai – 13 495 078 </w:t>
      </w:r>
      <w:proofErr w:type="spellStart"/>
      <w:r w:rsidR="00FD483C" w:rsidRPr="00631C98">
        <w:rPr>
          <w:i/>
          <w:iCs/>
          <w:color w:val="000000" w:themeColor="text1"/>
          <w:sz w:val="28"/>
          <w:szCs w:val="28"/>
        </w:rPr>
        <w:t>euro</w:t>
      </w:r>
      <w:proofErr w:type="spellEnd"/>
      <w:r w:rsidR="00FD483C" w:rsidRPr="00631C98">
        <w:rPr>
          <w:color w:val="000000" w:themeColor="text1"/>
          <w:sz w:val="28"/>
          <w:szCs w:val="28"/>
        </w:rPr>
        <w:t>, Eiropas Sociālā fonda finansējums – 13</w:t>
      </w:r>
      <w:r w:rsidR="00AC1628" w:rsidRPr="00631C98">
        <w:rPr>
          <w:color w:val="000000" w:themeColor="text1"/>
          <w:sz w:val="28"/>
          <w:szCs w:val="28"/>
        </w:rPr>
        <w:t> 495 078</w:t>
      </w:r>
      <w:r w:rsidR="00FD483C" w:rsidRPr="00631C98">
        <w:rPr>
          <w:color w:val="000000" w:themeColor="text1"/>
          <w:sz w:val="28"/>
          <w:szCs w:val="28"/>
        </w:rPr>
        <w:t> </w:t>
      </w:r>
      <w:proofErr w:type="spellStart"/>
      <w:r w:rsidR="00FD483C" w:rsidRPr="00631C98">
        <w:rPr>
          <w:i/>
          <w:iCs/>
          <w:color w:val="000000" w:themeColor="text1"/>
          <w:sz w:val="28"/>
          <w:szCs w:val="28"/>
        </w:rPr>
        <w:t>euro</w:t>
      </w:r>
      <w:proofErr w:type="spellEnd"/>
      <w:r w:rsidR="00FD483C" w:rsidRPr="00631C98">
        <w:rPr>
          <w:color w:val="000000" w:themeColor="text1"/>
          <w:sz w:val="28"/>
          <w:szCs w:val="28"/>
        </w:rPr>
        <w:t> un valsts budžeta līdzfinansējums – 2</w:t>
      </w:r>
      <w:r w:rsidR="00AC1628" w:rsidRPr="00631C98">
        <w:rPr>
          <w:color w:val="000000" w:themeColor="text1"/>
          <w:sz w:val="28"/>
          <w:szCs w:val="28"/>
        </w:rPr>
        <w:t> 381 485</w:t>
      </w:r>
      <w:r w:rsidR="00FD483C" w:rsidRPr="00631C98">
        <w:rPr>
          <w:color w:val="000000" w:themeColor="text1"/>
          <w:sz w:val="28"/>
          <w:szCs w:val="28"/>
        </w:rPr>
        <w:t> </w:t>
      </w:r>
      <w:proofErr w:type="spellStart"/>
      <w:r w:rsidR="00FD483C" w:rsidRPr="00631C98">
        <w:rPr>
          <w:i/>
          <w:iCs/>
          <w:color w:val="000000" w:themeColor="text1"/>
          <w:sz w:val="28"/>
          <w:szCs w:val="28"/>
        </w:rPr>
        <w:t>euro</w:t>
      </w:r>
      <w:proofErr w:type="spellEnd"/>
      <w:r w:rsidRPr="00631C98">
        <w:rPr>
          <w:color w:val="000000" w:themeColor="text1"/>
          <w:sz w:val="28"/>
          <w:szCs w:val="28"/>
        </w:rPr>
        <w:t>.</w:t>
      </w:r>
    </w:p>
    <w:p w14:paraId="3F05E5B9" w14:textId="77777777" w:rsidR="000F0D19" w:rsidRPr="00631C98" w:rsidRDefault="000F0D19" w:rsidP="00631C98">
      <w:pPr>
        <w:ind w:firstLine="709"/>
        <w:jc w:val="both"/>
        <w:rPr>
          <w:bCs/>
          <w:color w:val="000000" w:themeColor="text1"/>
          <w:sz w:val="28"/>
          <w:szCs w:val="28"/>
        </w:rPr>
      </w:pPr>
    </w:p>
    <w:p w14:paraId="6C28610A" w14:textId="1D553DC4" w:rsidR="00BB021D" w:rsidRPr="00631C98" w:rsidRDefault="00795507" w:rsidP="00631C98">
      <w:pPr>
        <w:ind w:firstLine="709"/>
        <w:jc w:val="both"/>
        <w:rPr>
          <w:color w:val="000000" w:themeColor="text1"/>
          <w:sz w:val="28"/>
          <w:szCs w:val="28"/>
        </w:rPr>
      </w:pPr>
      <w:r w:rsidRPr="00631C98">
        <w:rPr>
          <w:bCs/>
          <w:color w:val="000000" w:themeColor="text1"/>
          <w:sz w:val="28"/>
          <w:szCs w:val="28"/>
        </w:rPr>
        <w:t>41.</w:t>
      </w:r>
      <w:r w:rsidRPr="00631C98">
        <w:rPr>
          <w:bCs/>
          <w:color w:val="000000" w:themeColor="text1"/>
          <w:sz w:val="28"/>
          <w:szCs w:val="28"/>
          <w:vertAlign w:val="superscript"/>
        </w:rPr>
        <w:t>2</w:t>
      </w:r>
      <w:r w:rsidR="008B45E2">
        <w:rPr>
          <w:bCs/>
          <w:color w:val="000000" w:themeColor="text1"/>
          <w:sz w:val="28"/>
          <w:szCs w:val="28"/>
          <w:vertAlign w:val="superscript"/>
        </w:rPr>
        <w:t> </w:t>
      </w:r>
      <w:r w:rsidRPr="00631C98">
        <w:rPr>
          <w:bCs/>
          <w:color w:val="000000" w:themeColor="text1"/>
          <w:sz w:val="28"/>
          <w:szCs w:val="28"/>
        </w:rPr>
        <w:t>Šo noteikumu</w:t>
      </w:r>
      <w:r w:rsidRPr="00631C98">
        <w:rPr>
          <w:bCs/>
          <w:color w:val="000000" w:themeColor="text1"/>
          <w:sz w:val="28"/>
          <w:szCs w:val="28"/>
          <w:vertAlign w:val="superscript"/>
        </w:rPr>
        <w:t xml:space="preserve"> </w:t>
      </w:r>
      <w:r w:rsidRPr="00631C98">
        <w:rPr>
          <w:bCs/>
          <w:color w:val="000000" w:themeColor="text1"/>
          <w:sz w:val="28"/>
          <w:szCs w:val="28"/>
        </w:rPr>
        <w:t>41.</w:t>
      </w:r>
      <w:r w:rsidRPr="00631C98">
        <w:rPr>
          <w:bCs/>
          <w:color w:val="000000" w:themeColor="text1"/>
          <w:sz w:val="28"/>
          <w:szCs w:val="28"/>
          <w:vertAlign w:val="superscript"/>
        </w:rPr>
        <w:t>1</w:t>
      </w:r>
      <w:r w:rsidR="008B65BE">
        <w:rPr>
          <w:bCs/>
          <w:color w:val="000000" w:themeColor="text1"/>
          <w:sz w:val="28"/>
          <w:szCs w:val="28"/>
          <w:vertAlign w:val="superscript"/>
        </w:rPr>
        <w:t> </w:t>
      </w:r>
      <w:r w:rsidRPr="00631C98">
        <w:rPr>
          <w:bCs/>
          <w:color w:val="000000" w:themeColor="text1"/>
          <w:sz w:val="28"/>
          <w:szCs w:val="28"/>
        </w:rPr>
        <w:t>punktā m</w:t>
      </w:r>
      <w:r w:rsidRPr="00631C98">
        <w:rPr>
          <w:color w:val="000000" w:themeColor="text1"/>
          <w:sz w:val="28"/>
          <w:szCs w:val="28"/>
        </w:rPr>
        <w:t xml:space="preserve">inēto izmaksu </w:t>
      </w:r>
      <w:r w:rsidR="00BB021D" w:rsidRPr="00631C98">
        <w:rPr>
          <w:color w:val="000000" w:themeColor="text1"/>
          <w:sz w:val="28"/>
          <w:szCs w:val="28"/>
        </w:rPr>
        <w:t xml:space="preserve">maksimālais attiecināmais Eiropas Savienības budžeta speciālais piešķīrums Jauniešu nodarbinātības iniciatīvas finansēšanai nepārsniedz </w:t>
      </w:r>
      <w:r w:rsidR="008B65BE">
        <w:rPr>
          <w:color w:val="000000" w:themeColor="text1"/>
          <w:sz w:val="28"/>
          <w:szCs w:val="28"/>
        </w:rPr>
        <w:t>45,95 </w:t>
      </w:r>
      <w:r w:rsidR="00A75799"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65BE">
        <w:rPr>
          <w:color w:val="000000" w:themeColor="text1"/>
          <w:sz w:val="28"/>
          <w:szCs w:val="28"/>
          <w:vertAlign w:val="superscript"/>
        </w:rPr>
        <w:t> </w:t>
      </w:r>
      <w:r w:rsidR="005D6817" w:rsidRPr="00631C98">
        <w:rPr>
          <w:color w:val="000000" w:themeColor="text1"/>
          <w:sz w:val="28"/>
          <w:szCs w:val="28"/>
        </w:rPr>
        <w:t xml:space="preserve">punktā minētā </w:t>
      </w:r>
      <w:r w:rsidR="00A75799" w:rsidRPr="00631C98">
        <w:rPr>
          <w:color w:val="000000" w:themeColor="text1"/>
          <w:sz w:val="28"/>
          <w:szCs w:val="28"/>
        </w:rPr>
        <w:t>specifiskajam</w:t>
      </w:r>
      <w:r w:rsidR="00BB021D" w:rsidRPr="00631C98">
        <w:rPr>
          <w:color w:val="000000" w:themeColor="text1"/>
          <w:sz w:val="28"/>
          <w:szCs w:val="28"/>
        </w:rPr>
        <w:t xml:space="preserve"> atbalsta</w:t>
      </w:r>
      <w:r w:rsidR="00A75799" w:rsidRPr="00631C98">
        <w:rPr>
          <w:color w:val="000000" w:themeColor="text1"/>
          <w:sz w:val="28"/>
          <w:szCs w:val="28"/>
        </w:rPr>
        <w:t>m</w:t>
      </w:r>
      <w:r w:rsidR="00BB021D" w:rsidRPr="00631C98">
        <w:rPr>
          <w:color w:val="000000" w:themeColor="text1"/>
          <w:sz w:val="28"/>
          <w:szCs w:val="28"/>
        </w:rPr>
        <w:t xml:space="preserve"> </w:t>
      </w:r>
      <w:r w:rsidR="00A75799" w:rsidRPr="00631C98">
        <w:rPr>
          <w:color w:val="000000" w:themeColor="text1"/>
          <w:sz w:val="28"/>
          <w:szCs w:val="28"/>
        </w:rPr>
        <w:t xml:space="preserve">pieejamā </w:t>
      </w:r>
      <w:r w:rsidR="005D6817" w:rsidRPr="00631C98">
        <w:rPr>
          <w:color w:val="000000" w:themeColor="text1"/>
          <w:sz w:val="28"/>
          <w:szCs w:val="28"/>
        </w:rPr>
        <w:t xml:space="preserve">kopējā </w:t>
      </w:r>
      <w:r w:rsidR="00BB021D" w:rsidRPr="00631C98">
        <w:rPr>
          <w:color w:val="000000" w:themeColor="text1"/>
          <w:sz w:val="28"/>
          <w:szCs w:val="28"/>
        </w:rPr>
        <w:t>attiecināmā finansējuma</w:t>
      </w:r>
      <w:r w:rsidR="00A75799" w:rsidRPr="00631C98">
        <w:rPr>
          <w:color w:val="000000" w:themeColor="text1"/>
          <w:sz w:val="28"/>
          <w:szCs w:val="28"/>
        </w:rPr>
        <w:t xml:space="preserve"> un 46,79 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65BE">
        <w:rPr>
          <w:color w:val="000000" w:themeColor="text1"/>
          <w:sz w:val="28"/>
          <w:szCs w:val="28"/>
          <w:vertAlign w:val="superscript"/>
        </w:rPr>
        <w:t> </w:t>
      </w:r>
      <w:r w:rsidR="005D6817" w:rsidRPr="00631C98">
        <w:rPr>
          <w:color w:val="000000" w:themeColor="text1"/>
          <w:sz w:val="28"/>
          <w:szCs w:val="28"/>
        </w:rPr>
        <w:t xml:space="preserve">punktā minētā </w:t>
      </w:r>
      <w:r w:rsidR="00A75799" w:rsidRPr="00631C98">
        <w:rPr>
          <w:color w:val="000000" w:themeColor="text1"/>
          <w:sz w:val="28"/>
          <w:szCs w:val="28"/>
        </w:rPr>
        <w:t>specifiskajam atbalstam pieejamā publiskā attiecināmā finansējuma</w:t>
      </w:r>
      <w:r w:rsidR="00BB021D" w:rsidRPr="00631C98">
        <w:rPr>
          <w:color w:val="000000" w:themeColor="text1"/>
          <w:sz w:val="28"/>
          <w:szCs w:val="28"/>
        </w:rPr>
        <w:t xml:space="preserve">, un maksimālais attiecināmais Eiropas Sociālā fonda finansējuma apmērs nepārsniedz </w:t>
      </w:r>
      <w:r w:rsidR="00C3715D" w:rsidRPr="00631C98">
        <w:rPr>
          <w:color w:val="000000" w:themeColor="text1"/>
          <w:sz w:val="28"/>
          <w:szCs w:val="28"/>
        </w:rPr>
        <w:t>45,95</w:t>
      </w:r>
      <w:r w:rsidR="008B65BE">
        <w:rPr>
          <w:color w:val="000000" w:themeColor="text1"/>
          <w:sz w:val="28"/>
          <w:szCs w:val="28"/>
        </w:rPr>
        <w:t> </w:t>
      </w:r>
      <w:r w:rsidR="00C3715D"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65BE">
        <w:rPr>
          <w:color w:val="000000" w:themeColor="text1"/>
          <w:sz w:val="28"/>
          <w:szCs w:val="28"/>
          <w:vertAlign w:val="superscript"/>
        </w:rPr>
        <w:t> </w:t>
      </w:r>
      <w:r w:rsidR="005D6817" w:rsidRPr="00631C98">
        <w:rPr>
          <w:color w:val="000000" w:themeColor="text1"/>
          <w:sz w:val="28"/>
          <w:szCs w:val="28"/>
        </w:rPr>
        <w:t xml:space="preserve">punktā minētā </w:t>
      </w:r>
      <w:r w:rsidR="00C3715D" w:rsidRPr="00631C98">
        <w:rPr>
          <w:color w:val="000000" w:themeColor="text1"/>
          <w:sz w:val="28"/>
          <w:szCs w:val="28"/>
        </w:rPr>
        <w:t>specifiskajam</w:t>
      </w:r>
      <w:r w:rsidR="00BB021D" w:rsidRPr="00631C98">
        <w:rPr>
          <w:color w:val="000000" w:themeColor="text1"/>
          <w:sz w:val="28"/>
          <w:szCs w:val="28"/>
        </w:rPr>
        <w:t xml:space="preserve"> atbalsta</w:t>
      </w:r>
      <w:r w:rsidR="00C3715D" w:rsidRPr="00631C98">
        <w:rPr>
          <w:color w:val="000000" w:themeColor="text1"/>
          <w:sz w:val="28"/>
          <w:szCs w:val="28"/>
        </w:rPr>
        <w:t>m pieejamā</w:t>
      </w:r>
      <w:r w:rsidR="00BB021D" w:rsidRPr="00631C98">
        <w:rPr>
          <w:color w:val="000000" w:themeColor="text1"/>
          <w:sz w:val="28"/>
          <w:szCs w:val="28"/>
        </w:rPr>
        <w:t xml:space="preserve"> kopējā attiecināmā finansējuma</w:t>
      </w:r>
      <w:r w:rsidR="008B65BE">
        <w:rPr>
          <w:color w:val="000000" w:themeColor="text1"/>
          <w:sz w:val="28"/>
          <w:szCs w:val="28"/>
        </w:rPr>
        <w:t xml:space="preserve"> un 46,79 </w:t>
      </w:r>
      <w:r w:rsidR="00C3715D"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65BE">
        <w:rPr>
          <w:color w:val="000000" w:themeColor="text1"/>
          <w:sz w:val="28"/>
          <w:szCs w:val="28"/>
          <w:vertAlign w:val="superscript"/>
        </w:rPr>
        <w:t> </w:t>
      </w:r>
      <w:r w:rsidR="005D6817" w:rsidRPr="00631C98">
        <w:rPr>
          <w:color w:val="000000" w:themeColor="text1"/>
          <w:sz w:val="28"/>
          <w:szCs w:val="28"/>
        </w:rPr>
        <w:t xml:space="preserve">punktā minētā </w:t>
      </w:r>
      <w:r w:rsidR="00C3715D" w:rsidRPr="00631C98">
        <w:rPr>
          <w:color w:val="000000" w:themeColor="text1"/>
          <w:sz w:val="28"/>
          <w:szCs w:val="28"/>
        </w:rPr>
        <w:t>specifiskajam atbalstam pieejamā publiskā attiecināmā finansējuma</w:t>
      </w:r>
      <w:r w:rsidR="00A75799" w:rsidRPr="00631C98">
        <w:rPr>
          <w:color w:val="000000" w:themeColor="text1"/>
          <w:sz w:val="28"/>
          <w:szCs w:val="28"/>
        </w:rPr>
        <w:t xml:space="preserve"> (bet nepārsniedzot </w:t>
      </w:r>
      <w:r w:rsidR="008B65BE" w:rsidRPr="00631C98">
        <w:rPr>
          <w:color w:val="000000" w:themeColor="text1"/>
          <w:sz w:val="28"/>
          <w:szCs w:val="28"/>
        </w:rPr>
        <w:t>šo noteikumu 41.</w:t>
      </w:r>
      <w:r w:rsidR="008B65BE" w:rsidRPr="00631C98">
        <w:rPr>
          <w:color w:val="000000" w:themeColor="text1"/>
          <w:sz w:val="28"/>
          <w:szCs w:val="28"/>
          <w:vertAlign w:val="superscript"/>
        </w:rPr>
        <w:t>1</w:t>
      </w:r>
      <w:r w:rsidR="008B65BE">
        <w:rPr>
          <w:color w:val="000000" w:themeColor="text1"/>
          <w:sz w:val="28"/>
          <w:szCs w:val="28"/>
          <w:vertAlign w:val="superscript"/>
        </w:rPr>
        <w:t> </w:t>
      </w:r>
      <w:r w:rsidR="008B65BE" w:rsidRPr="00631C98">
        <w:rPr>
          <w:color w:val="000000" w:themeColor="text1"/>
          <w:sz w:val="28"/>
          <w:szCs w:val="28"/>
        </w:rPr>
        <w:t xml:space="preserve">punktā noteiktos </w:t>
      </w:r>
      <w:r w:rsidR="00A75799" w:rsidRPr="00631C98">
        <w:rPr>
          <w:color w:val="000000" w:themeColor="text1"/>
          <w:sz w:val="28"/>
          <w:szCs w:val="28"/>
        </w:rPr>
        <w:t xml:space="preserve">specifiskajam atbalstam un tā pasākumiem </w:t>
      </w:r>
      <w:r w:rsidR="00EB2DB0" w:rsidRPr="00631C98">
        <w:rPr>
          <w:color w:val="000000" w:themeColor="text1"/>
          <w:sz w:val="28"/>
          <w:szCs w:val="28"/>
        </w:rPr>
        <w:t>pieejamā Eiropas Savienības budžeta speciālā piešķīruma Jauniešu nodarbinātības iniciatīvas finansēšanai un Eiropas Sociālā fonda finansējuma maksimālos apmērus</w:t>
      </w:r>
      <w:r w:rsidR="00A75799" w:rsidRPr="00631C98">
        <w:rPr>
          <w:color w:val="000000" w:themeColor="text1"/>
          <w:sz w:val="28"/>
          <w:szCs w:val="28"/>
        </w:rPr>
        <w:t>)</w:t>
      </w:r>
      <w:r w:rsidR="00BB021D" w:rsidRPr="00631C98">
        <w:rPr>
          <w:color w:val="000000" w:themeColor="text1"/>
          <w:sz w:val="28"/>
          <w:szCs w:val="28"/>
        </w:rPr>
        <w:t>, tai skaitā:</w:t>
      </w:r>
    </w:p>
    <w:p w14:paraId="641F9C3D" w14:textId="762C3C82" w:rsidR="00BB021D" w:rsidRPr="00631C98" w:rsidRDefault="00BB021D" w:rsidP="00631C98">
      <w:pPr>
        <w:ind w:firstLine="709"/>
        <w:jc w:val="both"/>
        <w:rPr>
          <w:color w:val="000000" w:themeColor="text1"/>
          <w:sz w:val="28"/>
          <w:szCs w:val="28"/>
        </w:rPr>
      </w:pPr>
      <w:r w:rsidRPr="00631C98">
        <w:rPr>
          <w:bCs/>
          <w:color w:val="000000" w:themeColor="text1"/>
          <w:sz w:val="28"/>
          <w:szCs w:val="28"/>
        </w:rPr>
        <w:t>41.</w:t>
      </w:r>
      <w:r w:rsidRPr="00631C98">
        <w:rPr>
          <w:bCs/>
          <w:color w:val="000000" w:themeColor="text1"/>
          <w:sz w:val="28"/>
          <w:szCs w:val="28"/>
          <w:vertAlign w:val="superscript"/>
        </w:rPr>
        <w:t>2</w:t>
      </w:r>
      <w:r w:rsidR="008B45E2">
        <w:rPr>
          <w:bCs/>
          <w:color w:val="000000" w:themeColor="text1"/>
          <w:sz w:val="28"/>
          <w:szCs w:val="28"/>
          <w:vertAlign w:val="superscript"/>
        </w:rPr>
        <w:t> </w:t>
      </w:r>
      <w:r w:rsidRPr="00631C98">
        <w:rPr>
          <w:color w:val="000000" w:themeColor="text1"/>
          <w:sz w:val="28"/>
          <w:szCs w:val="28"/>
        </w:rPr>
        <w:t xml:space="preserve">1. pasākumā </w:t>
      </w:r>
      <w:r w:rsidR="00631C98">
        <w:rPr>
          <w:color w:val="000000" w:themeColor="text1"/>
          <w:sz w:val="28"/>
          <w:szCs w:val="28"/>
        </w:rPr>
        <w:t>"</w:t>
      </w:r>
      <w:r w:rsidRPr="00631C98">
        <w:rPr>
          <w:color w:val="000000" w:themeColor="text1"/>
          <w:sz w:val="28"/>
          <w:szCs w:val="28"/>
        </w:rPr>
        <w:t>Aktīvās darba tirgus politikas pasākumu īstenošana jauniešu bezdarbnieku nodarbinātības veicināšanai</w:t>
      </w:r>
      <w:r w:rsidR="00631C98">
        <w:rPr>
          <w:color w:val="000000" w:themeColor="text1"/>
          <w:sz w:val="28"/>
          <w:szCs w:val="28"/>
        </w:rPr>
        <w:t>"</w:t>
      </w:r>
      <w:r w:rsidRPr="00631C98">
        <w:rPr>
          <w:color w:val="000000" w:themeColor="text1"/>
          <w:sz w:val="28"/>
          <w:szCs w:val="28"/>
        </w:rPr>
        <w:t xml:space="preserve"> maksimālais attiecināmais Eiropas Savienības budžeta speciālais piešķīrums Jauniešu nodarbinātības iniciatīvas finansēšanai nepārsniedz </w:t>
      </w:r>
      <w:r w:rsidR="00C3715D" w:rsidRPr="00631C98">
        <w:rPr>
          <w:color w:val="000000" w:themeColor="text1"/>
          <w:sz w:val="28"/>
          <w:szCs w:val="28"/>
        </w:rPr>
        <w:t>45,95</w:t>
      </w:r>
      <w:r w:rsidRPr="00631C98">
        <w:rPr>
          <w:color w:val="000000" w:themeColor="text1"/>
          <w:sz w:val="28"/>
          <w:szCs w:val="28"/>
        </w:rPr>
        <w:t xml:space="preserve"> 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45E2">
        <w:rPr>
          <w:color w:val="000000" w:themeColor="text1"/>
          <w:sz w:val="28"/>
          <w:szCs w:val="28"/>
          <w:vertAlign w:val="superscript"/>
        </w:rPr>
        <w:t> </w:t>
      </w:r>
      <w:r w:rsidR="003D4AB0" w:rsidRPr="00631C98">
        <w:rPr>
          <w:color w:val="000000" w:themeColor="text1"/>
          <w:sz w:val="28"/>
          <w:szCs w:val="28"/>
        </w:rPr>
        <w:t>1</w:t>
      </w:r>
      <w:r w:rsidR="008B45E2">
        <w:rPr>
          <w:color w:val="000000" w:themeColor="text1"/>
          <w:sz w:val="28"/>
          <w:szCs w:val="28"/>
        </w:rPr>
        <w:t>. </w:t>
      </w:r>
      <w:r w:rsidR="00631C98">
        <w:rPr>
          <w:color w:val="000000" w:themeColor="text1"/>
          <w:sz w:val="28"/>
          <w:szCs w:val="28"/>
        </w:rPr>
        <w:t>a</w:t>
      </w:r>
      <w:r w:rsidR="003D4AB0" w:rsidRPr="00631C98">
        <w:rPr>
          <w:color w:val="000000" w:themeColor="text1"/>
          <w:sz w:val="28"/>
          <w:szCs w:val="28"/>
        </w:rPr>
        <w:t>pakš</w:t>
      </w:r>
      <w:r w:rsidR="005D6817" w:rsidRPr="00631C98">
        <w:rPr>
          <w:color w:val="000000" w:themeColor="text1"/>
          <w:sz w:val="28"/>
          <w:szCs w:val="28"/>
        </w:rPr>
        <w:t xml:space="preserve">punktā minētās </w:t>
      </w:r>
      <w:r w:rsidRPr="00631C98">
        <w:rPr>
          <w:color w:val="000000" w:themeColor="text1"/>
          <w:sz w:val="28"/>
          <w:szCs w:val="28"/>
        </w:rPr>
        <w:t xml:space="preserve">projekta </w:t>
      </w:r>
      <w:r w:rsidR="00C3715D" w:rsidRPr="00631C98">
        <w:rPr>
          <w:color w:val="000000" w:themeColor="text1"/>
          <w:sz w:val="28"/>
          <w:szCs w:val="28"/>
        </w:rPr>
        <w:t>kopējo</w:t>
      </w:r>
      <w:r w:rsidRPr="00631C98">
        <w:rPr>
          <w:color w:val="000000" w:themeColor="text1"/>
          <w:sz w:val="28"/>
          <w:szCs w:val="28"/>
        </w:rPr>
        <w:t xml:space="preserve"> attiecināmo izmaksu kopsummas</w:t>
      </w:r>
      <w:r w:rsidR="008B45E2">
        <w:rPr>
          <w:color w:val="000000" w:themeColor="text1"/>
          <w:sz w:val="28"/>
          <w:szCs w:val="28"/>
        </w:rPr>
        <w:t xml:space="preserve"> un 47,56 </w:t>
      </w:r>
      <w:r w:rsidR="00C3715D"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45E2">
        <w:rPr>
          <w:color w:val="000000" w:themeColor="text1"/>
          <w:sz w:val="28"/>
          <w:szCs w:val="28"/>
          <w:vertAlign w:val="superscript"/>
        </w:rPr>
        <w:t> </w:t>
      </w:r>
      <w:r w:rsidR="003D4AB0" w:rsidRPr="00631C98">
        <w:rPr>
          <w:color w:val="000000" w:themeColor="text1"/>
          <w:sz w:val="28"/>
          <w:szCs w:val="28"/>
        </w:rPr>
        <w:t>1</w:t>
      </w:r>
      <w:r w:rsidR="008B45E2">
        <w:rPr>
          <w:color w:val="000000" w:themeColor="text1"/>
          <w:sz w:val="28"/>
          <w:szCs w:val="28"/>
        </w:rPr>
        <w:t>. </w:t>
      </w:r>
      <w:r w:rsidR="00631C98">
        <w:rPr>
          <w:color w:val="000000" w:themeColor="text1"/>
          <w:sz w:val="28"/>
          <w:szCs w:val="28"/>
        </w:rPr>
        <w:t>a</w:t>
      </w:r>
      <w:r w:rsidR="003D4AB0" w:rsidRPr="00631C98">
        <w:rPr>
          <w:color w:val="000000" w:themeColor="text1"/>
          <w:sz w:val="28"/>
          <w:szCs w:val="28"/>
        </w:rPr>
        <w:t>pakš</w:t>
      </w:r>
      <w:r w:rsidR="005D6817" w:rsidRPr="00631C98">
        <w:rPr>
          <w:color w:val="000000" w:themeColor="text1"/>
          <w:sz w:val="28"/>
          <w:szCs w:val="28"/>
        </w:rPr>
        <w:t xml:space="preserve">punktā minētās </w:t>
      </w:r>
      <w:r w:rsidR="00C3715D" w:rsidRPr="00631C98">
        <w:rPr>
          <w:color w:val="000000" w:themeColor="text1"/>
          <w:sz w:val="28"/>
          <w:szCs w:val="28"/>
        </w:rPr>
        <w:t>projekta publisko attiecināmo izmaksu kopsummas</w:t>
      </w:r>
      <w:r w:rsidRPr="00631C98">
        <w:rPr>
          <w:color w:val="000000" w:themeColor="text1"/>
          <w:sz w:val="28"/>
          <w:szCs w:val="28"/>
        </w:rPr>
        <w:t xml:space="preserve">, maksimālais attiecināmais Eiropas Sociālā fonda finansējuma apmērs minētā pasākuma projektam nepārsniedz </w:t>
      </w:r>
      <w:r w:rsidR="00C3715D" w:rsidRPr="00631C98">
        <w:rPr>
          <w:color w:val="000000" w:themeColor="text1"/>
          <w:sz w:val="28"/>
          <w:szCs w:val="28"/>
        </w:rPr>
        <w:lastRenderedPageBreak/>
        <w:t>45,95</w:t>
      </w:r>
      <w:r w:rsidR="008B45E2">
        <w:rPr>
          <w:color w:val="000000" w:themeColor="text1"/>
          <w:sz w:val="28"/>
          <w:szCs w:val="28"/>
        </w:rPr>
        <w:t> </w:t>
      </w:r>
      <w:r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45E2">
        <w:rPr>
          <w:color w:val="000000" w:themeColor="text1"/>
          <w:sz w:val="28"/>
          <w:szCs w:val="28"/>
          <w:vertAlign w:val="superscript"/>
        </w:rPr>
        <w:t> </w:t>
      </w:r>
      <w:r w:rsidR="003D4AB0" w:rsidRPr="00631C98">
        <w:rPr>
          <w:color w:val="000000" w:themeColor="text1"/>
          <w:sz w:val="28"/>
          <w:szCs w:val="28"/>
        </w:rPr>
        <w:t>1</w:t>
      </w:r>
      <w:r w:rsidR="008B45E2">
        <w:rPr>
          <w:color w:val="000000" w:themeColor="text1"/>
          <w:sz w:val="28"/>
          <w:szCs w:val="28"/>
        </w:rPr>
        <w:t>. </w:t>
      </w:r>
      <w:r w:rsidR="00631C98">
        <w:rPr>
          <w:color w:val="000000" w:themeColor="text1"/>
          <w:sz w:val="28"/>
          <w:szCs w:val="28"/>
        </w:rPr>
        <w:t>a</w:t>
      </w:r>
      <w:r w:rsidR="003D4AB0" w:rsidRPr="00631C98">
        <w:rPr>
          <w:color w:val="000000" w:themeColor="text1"/>
          <w:sz w:val="28"/>
          <w:szCs w:val="28"/>
        </w:rPr>
        <w:t>pakš</w:t>
      </w:r>
      <w:r w:rsidR="005D6817" w:rsidRPr="00631C98">
        <w:rPr>
          <w:color w:val="000000" w:themeColor="text1"/>
          <w:sz w:val="28"/>
          <w:szCs w:val="28"/>
        </w:rPr>
        <w:t xml:space="preserve">punktā minētās </w:t>
      </w:r>
      <w:r w:rsidRPr="00631C98">
        <w:rPr>
          <w:color w:val="000000" w:themeColor="text1"/>
          <w:sz w:val="28"/>
          <w:szCs w:val="28"/>
        </w:rPr>
        <w:t xml:space="preserve">projekta </w:t>
      </w:r>
      <w:r w:rsidR="00C3715D" w:rsidRPr="00631C98">
        <w:rPr>
          <w:color w:val="000000" w:themeColor="text1"/>
          <w:sz w:val="28"/>
          <w:szCs w:val="28"/>
        </w:rPr>
        <w:t>kopējo</w:t>
      </w:r>
      <w:r w:rsidRPr="00631C98">
        <w:rPr>
          <w:color w:val="000000" w:themeColor="text1"/>
          <w:sz w:val="28"/>
          <w:szCs w:val="28"/>
        </w:rPr>
        <w:t xml:space="preserve"> attiecināmo izmaksu kopsummas</w:t>
      </w:r>
      <w:r w:rsidR="008B45E2">
        <w:rPr>
          <w:color w:val="000000" w:themeColor="text1"/>
          <w:sz w:val="28"/>
          <w:szCs w:val="28"/>
        </w:rPr>
        <w:t xml:space="preserve"> un 47,56 </w:t>
      </w:r>
      <w:r w:rsidR="00C3715D"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45E2">
        <w:rPr>
          <w:color w:val="000000" w:themeColor="text1"/>
          <w:sz w:val="28"/>
          <w:szCs w:val="28"/>
          <w:vertAlign w:val="superscript"/>
        </w:rPr>
        <w:t> </w:t>
      </w:r>
      <w:r w:rsidR="003D4AB0" w:rsidRPr="00631C98">
        <w:rPr>
          <w:color w:val="000000" w:themeColor="text1"/>
          <w:sz w:val="28"/>
          <w:szCs w:val="28"/>
        </w:rPr>
        <w:t>1</w:t>
      </w:r>
      <w:r w:rsidR="008B45E2">
        <w:rPr>
          <w:color w:val="000000" w:themeColor="text1"/>
          <w:sz w:val="28"/>
          <w:szCs w:val="28"/>
        </w:rPr>
        <w:t>. </w:t>
      </w:r>
      <w:r w:rsidR="00631C98">
        <w:rPr>
          <w:color w:val="000000" w:themeColor="text1"/>
          <w:sz w:val="28"/>
          <w:szCs w:val="28"/>
        </w:rPr>
        <w:t>a</w:t>
      </w:r>
      <w:r w:rsidR="003D4AB0" w:rsidRPr="00631C98">
        <w:rPr>
          <w:color w:val="000000" w:themeColor="text1"/>
          <w:sz w:val="28"/>
          <w:szCs w:val="28"/>
        </w:rPr>
        <w:t>pakš</w:t>
      </w:r>
      <w:r w:rsidR="005D6817" w:rsidRPr="00631C98">
        <w:rPr>
          <w:color w:val="000000" w:themeColor="text1"/>
          <w:sz w:val="28"/>
          <w:szCs w:val="28"/>
        </w:rPr>
        <w:t xml:space="preserve">punktā minētās </w:t>
      </w:r>
      <w:r w:rsidR="00C3715D" w:rsidRPr="00631C98">
        <w:rPr>
          <w:color w:val="000000" w:themeColor="text1"/>
          <w:sz w:val="28"/>
          <w:szCs w:val="28"/>
        </w:rPr>
        <w:t>projekta publisko attiecināmo izmaksu kopsummas</w:t>
      </w:r>
      <w:r w:rsidRPr="00631C98">
        <w:rPr>
          <w:color w:val="000000" w:themeColor="text1"/>
          <w:sz w:val="28"/>
          <w:szCs w:val="28"/>
        </w:rPr>
        <w:t>;</w:t>
      </w:r>
    </w:p>
    <w:p w14:paraId="634375DA" w14:textId="42D331E7" w:rsidR="00BE79F3" w:rsidRPr="00631C98" w:rsidRDefault="00BB021D" w:rsidP="00631C98">
      <w:pPr>
        <w:ind w:firstLine="709"/>
        <w:jc w:val="both"/>
        <w:rPr>
          <w:bCs/>
          <w:color w:val="000000" w:themeColor="text1"/>
          <w:sz w:val="28"/>
          <w:szCs w:val="28"/>
        </w:rPr>
      </w:pPr>
      <w:r w:rsidRPr="00631C98">
        <w:rPr>
          <w:bCs/>
          <w:color w:val="000000" w:themeColor="text1"/>
          <w:sz w:val="28"/>
          <w:szCs w:val="28"/>
        </w:rPr>
        <w:t>41.</w:t>
      </w:r>
      <w:r w:rsidRPr="00631C98">
        <w:rPr>
          <w:bCs/>
          <w:color w:val="000000" w:themeColor="text1"/>
          <w:sz w:val="28"/>
          <w:szCs w:val="28"/>
          <w:vertAlign w:val="superscript"/>
        </w:rPr>
        <w:t>2</w:t>
      </w:r>
      <w:r w:rsidR="008B45E2">
        <w:rPr>
          <w:bCs/>
          <w:color w:val="000000" w:themeColor="text1"/>
          <w:sz w:val="28"/>
          <w:szCs w:val="28"/>
          <w:vertAlign w:val="superscript"/>
        </w:rPr>
        <w:t> </w:t>
      </w:r>
      <w:r w:rsidR="008B45E2">
        <w:rPr>
          <w:color w:val="000000" w:themeColor="text1"/>
          <w:sz w:val="28"/>
          <w:szCs w:val="28"/>
        </w:rPr>
        <w:t>2. </w:t>
      </w:r>
      <w:r w:rsidRPr="00631C98">
        <w:rPr>
          <w:color w:val="000000" w:themeColor="text1"/>
          <w:sz w:val="28"/>
          <w:szCs w:val="28"/>
        </w:rPr>
        <w:t xml:space="preserve">pasākumā </w:t>
      </w:r>
      <w:r w:rsidR="00631C98">
        <w:rPr>
          <w:color w:val="000000" w:themeColor="text1"/>
          <w:sz w:val="28"/>
          <w:szCs w:val="28"/>
        </w:rPr>
        <w:t>"</w:t>
      </w:r>
      <w:r w:rsidRPr="00631C98">
        <w:rPr>
          <w:color w:val="000000" w:themeColor="text1"/>
          <w:sz w:val="28"/>
          <w:szCs w:val="28"/>
        </w:rPr>
        <w:t>Sākotnējās profesionālās izglītības programmu īstenošana Jauniešu garantijas ietvaros</w:t>
      </w:r>
      <w:r w:rsidR="00631C98">
        <w:rPr>
          <w:color w:val="000000" w:themeColor="text1"/>
          <w:sz w:val="28"/>
          <w:szCs w:val="28"/>
        </w:rPr>
        <w:t>"</w:t>
      </w:r>
      <w:r w:rsidRPr="00631C98">
        <w:rPr>
          <w:color w:val="000000" w:themeColor="text1"/>
          <w:sz w:val="28"/>
          <w:szCs w:val="28"/>
        </w:rPr>
        <w:t xml:space="preserve"> maksimālais attiecināmais Eiropas Savienības budžeta speciālais piešķīrums Jauniešu nodarbinātības iniciatīvas</w:t>
      </w:r>
      <w:r w:rsidR="008B45E2">
        <w:rPr>
          <w:color w:val="000000" w:themeColor="text1"/>
          <w:sz w:val="28"/>
          <w:szCs w:val="28"/>
        </w:rPr>
        <w:t xml:space="preserve"> finansēšanai nepārsniedz 45,95 </w:t>
      </w:r>
      <w:r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45E2">
        <w:rPr>
          <w:color w:val="000000" w:themeColor="text1"/>
          <w:sz w:val="28"/>
          <w:szCs w:val="28"/>
          <w:vertAlign w:val="superscript"/>
        </w:rPr>
        <w:t> </w:t>
      </w:r>
      <w:r w:rsidR="003D4AB0" w:rsidRPr="00631C98">
        <w:rPr>
          <w:color w:val="000000" w:themeColor="text1"/>
          <w:sz w:val="28"/>
          <w:szCs w:val="28"/>
        </w:rPr>
        <w:t>2</w:t>
      </w:r>
      <w:r w:rsidR="008B45E2">
        <w:rPr>
          <w:color w:val="000000" w:themeColor="text1"/>
          <w:sz w:val="28"/>
          <w:szCs w:val="28"/>
        </w:rPr>
        <w:t>. </w:t>
      </w:r>
      <w:r w:rsidR="00631C98">
        <w:rPr>
          <w:color w:val="000000" w:themeColor="text1"/>
          <w:sz w:val="28"/>
          <w:szCs w:val="28"/>
        </w:rPr>
        <w:t>a</w:t>
      </w:r>
      <w:r w:rsidR="003D4AB0" w:rsidRPr="00631C98">
        <w:rPr>
          <w:color w:val="000000" w:themeColor="text1"/>
          <w:sz w:val="28"/>
          <w:szCs w:val="28"/>
        </w:rPr>
        <w:t>pakš</w:t>
      </w:r>
      <w:r w:rsidR="005D6817" w:rsidRPr="00631C98">
        <w:rPr>
          <w:color w:val="000000" w:themeColor="text1"/>
          <w:sz w:val="28"/>
          <w:szCs w:val="28"/>
        </w:rPr>
        <w:t xml:space="preserve">punktā minētās </w:t>
      </w:r>
      <w:r w:rsidRPr="00631C98">
        <w:rPr>
          <w:color w:val="000000" w:themeColor="text1"/>
          <w:sz w:val="28"/>
          <w:szCs w:val="28"/>
        </w:rPr>
        <w:t xml:space="preserve">projekta </w:t>
      </w:r>
      <w:r w:rsidR="00C3715D" w:rsidRPr="00631C98">
        <w:rPr>
          <w:color w:val="000000" w:themeColor="text1"/>
          <w:sz w:val="28"/>
          <w:szCs w:val="28"/>
        </w:rPr>
        <w:t xml:space="preserve">kopējo un publisko </w:t>
      </w:r>
      <w:r w:rsidRPr="00631C98">
        <w:rPr>
          <w:color w:val="000000" w:themeColor="text1"/>
          <w:sz w:val="28"/>
          <w:szCs w:val="28"/>
        </w:rPr>
        <w:t xml:space="preserve">attiecināmo izmaksu kopsummas, maksimālais attiecināmais Eiropas Sociālā fonda finansējuma apmērs minētā pasākuma projektam nepārsniedz </w:t>
      </w:r>
      <w:r w:rsidR="00D82CC1" w:rsidRPr="00631C98">
        <w:rPr>
          <w:color w:val="000000" w:themeColor="text1"/>
          <w:sz w:val="28"/>
          <w:szCs w:val="28"/>
        </w:rPr>
        <w:t>45,95</w:t>
      </w:r>
      <w:r w:rsidR="008B45E2">
        <w:rPr>
          <w:color w:val="000000" w:themeColor="text1"/>
          <w:sz w:val="28"/>
          <w:szCs w:val="28"/>
        </w:rPr>
        <w:t> </w:t>
      </w:r>
      <w:r w:rsidRPr="00631C98">
        <w:rPr>
          <w:color w:val="000000" w:themeColor="text1"/>
          <w:sz w:val="28"/>
          <w:szCs w:val="28"/>
        </w:rPr>
        <w:t xml:space="preserve">procentus no </w:t>
      </w:r>
      <w:r w:rsidR="005D6817" w:rsidRPr="00631C98">
        <w:rPr>
          <w:color w:val="000000" w:themeColor="text1"/>
          <w:sz w:val="28"/>
          <w:szCs w:val="28"/>
        </w:rPr>
        <w:t>šo noteikumu 41.</w:t>
      </w:r>
      <w:r w:rsidR="005D6817" w:rsidRPr="00631C98">
        <w:rPr>
          <w:color w:val="000000" w:themeColor="text1"/>
          <w:sz w:val="28"/>
          <w:szCs w:val="28"/>
          <w:vertAlign w:val="superscript"/>
        </w:rPr>
        <w:t>1</w:t>
      </w:r>
      <w:r w:rsidR="008B45E2">
        <w:rPr>
          <w:color w:val="000000" w:themeColor="text1"/>
          <w:sz w:val="28"/>
          <w:szCs w:val="28"/>
          <w:vertAlign w:val="superscript"/>
        </w:rPr>
        <w:t> </w:t>
      </w:r>
      <w:r w:rsidR="003D4AB0" w:rsidRPr="00631C98">
        <w:rPr>
          <w:color w:val="000000" w:themeColor="text1"/>
          <w:sz w:val="28"/>
          <w:szCs w:val="28"/>
        </w:rPr>
        <w:t>2</w:t>
      </w:r>
      <w:r w:rsidR="008B45E2">
        <w:rPr>
          <w:color w:val="000000" w:themeColor="text1"/>
          <w:sz w:val="28"/>
          <w:szCs w:val="28"/>
        </w:rPr>
        <w:t>. </w:t>
      </w:r>
      <w:r w:rsidR="00631C98">
        <w:rPr>
          <w:color w:val="000000" w:themeColor="text1"/>
          <w:sz w:val="28"/>
          <w:szCs w:val="28"/>
        </w:rPr>
        <w:t>a</w:t>
      </w:r>
      <w:r w:rsidR="003D4AB0" w:rsidRPr="00631C98">
        <w:rPr>
          <w:color w:val="000000" w:themeColor="text1"/>
          <w:sz w:val="28"/>
          <w:szCs w:val="28"/>
        </w:rPr>
        <w:t>pakš</w:t>
      </w:r>
      <w:r w:rsidR="005D6817" w:rsidRPr="00631C98">
        <w:rPr>
          <w:color w:val="000000" w:themeColor="text1"/>
          <w:sz w:val="28"/>
          <w:szCs w:val="28"/>
        </w:rPr>
        <w:t xml:space="preserve">punktā minētās </w:t>
      </w:r>
      <w:r w:rsidRPr="00631C98">
        <w:rPr>
          <w:color w:val="000000" w:themeColor="text1"/>
          <w:sz w:val="28"/>
          <w:szCs w:val="28"/>
        </w:rPr>
        <w:t xml:space="preserve">projekta </w:t>
      </w:r>
      <w:r w:rsidR="00C3715D" w:rsidRPr="00631C98">
        <w:rPr>
          <w:color w:val="000000" w:themeColor="text1"/>
          <w:sz w:val="28"/>
          <w:szCs w:val="28"/>
        </w:rPr>
        <w:t xml:space="preserve">kopējo un publisko </w:t>
      </w:r>
      <w:r w:rsidRPr="00631C98">
        <w:rPr>
          <w:color w:val="000000" w:themeColor="text1"/>
          <w:sz w:val="28"/>
          <w:szCs w:val="28"/>
        </w:rPr>
        <w:t>attiecināmo izmaksu kopsummas</w:t>
      </w:r>
      <w:r w:rsidR="00B62E57" w:rsidRPr="00631C98">
        <w:rPr>
          <w:color w:val="000000" w:themeColor="text1"/>
          <w:sz w:val="28"/>
          <w:szCs w:val="28"/>
        </w:rPr>
        <w:t>.</w:t>
      </w:r>
      <w:r w:rsidR="00631C98">
        <w:rPr>
          <w:bCs/>
          <w:color w:val="000000" w:themeColor="text1"/>
          <w:sz w:val="28"/>
          <w:szCs w:val="28"/>
        </w:rPr>
        <w:t>"</w:t>
      </w:r>
    </w:p>
    <w:p w14:paraId="68A96A6B" w14:textId="77777777" w:rsidR="00895FFE" w:rsidRDefault="00895FFE" w:rsidP="00631C98">
      <w:pPr>
        <w:jc w:val="both"/>
        <w:rPr>
          <w:color w:val="000000" w:themeColor="text1"/>
          <w:sz w:val="28"/>
          <w:szCs w:val="28"/>
        </w:rPr>
      </w:pPr>
    </w:p>
    <w:p w14:paraId="5B34C0A6" w14:textId="77777777" w:rsidR="00631C98" w:rsidRPr="00631C98" w:rsidRDefault="00631C98" w:rsidP="00631C98">
      <w:pPr>
        <w:jc w:val="both"/>
        <w:rPr>
          <w:color w:val="000000" w:themeColor="text1"/>
          <w:sz w:val="28"/>
          <w:szCs w:val="28"/>
        </w:rPr>
      </w:pPr>
    </w:p>
    <w:p w14:paraId="7306686A" w14:textId="3755A2F7" w:rsidR="00531282" w:rsidRPr="00631C98" w:rsidRDefault="00531282" w:rsidP="00631C98">
      <w:pPr>
        <w:jc w:val="both"/>
        <w:rPr>
          <w:color w:val="000000" w:themeColor="text1"/>
          <w:sz w:val="28"/>
          <w:szCs w:val="28"/>
        </w:rPr>
      </w:pPr>
    </w:p>
    <w:p w14:paraId="776A4B48" w14:textId="77777777" w:rsidR="00631C98" w:rsidRPr="00640887" w:rsidRDefault="00631C98"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43D6F14F" w14:textId="77777777" w:rsidR="00631C98" w:rsidRPr="00640887" w:rsidRDefault="00631C98" w:rsidP="00331ED4">
      <w:pPr>
        <w:tabs>
          <w:tab w:val="left" w:pos="4678"/>
        </w:tabs>
        <w:rPr>
          <w:sz w:val="28"/>
        </w:rPr>
      </w:pPr>
    </w:p>
    <w:p w14:paraId="27F4299C" w14:textId="77777777" w:rsidR="00631C98" w:rsidRPr="00640887" w:rsidRDefault="00631C98" w:rsidP="00331ED4">
      <w:pPr>
        <w:tabs>
          <w:tab w:val="left" w:pos="4678"/>
        </w:tabs>
        <w:rPr>
          <w:sz w:val="28"/>
        </w:rPr>
      </w:pPr>
    </w:p>
    <w:p w14:paraId="5CED0B34" w14:textId="77777777" w:rsidR="00631C98" w:rsidRPr="00640887" w:rsidRDefault="00631C98" w:rsidP="00331ED4">
      <w:pPr>
        <w:tabs>
          <w:tab w:val="left" w:pos="4678"/>
        </w:tabs>
        <w:rPr>
          <w:sz w:val="28"/>
        </w:rPr>
      </w:pPr>
    </w:p>
    <w:p w14:paraId="2B31AF84" w14:textId="77777777" w:rsidR="004B2627" w:rsidRDefault="004B2627" w:rsidP="004B2627">
      <w:pPr>
        <w:tabs>
          <w:tab w:val="left" w:pos="6237"/>
          <w:tab w:val="left" w:pos="6663"/>
        </w:tabs>
        <w:ind w:firstLine="709"/>
        <w:rPr>
          <w:sz w:val="28"/>
        </w:rPr>
      </w:pPr>
      <w:r>
        <w:rPr>
          <w:sz w:val="28"/>
        </w:rPr>
        <w:t>Labklājības ministra vietā –</w:t>
      </w:r>
    </w:p>
    <w:p w14:paraId="2FD95A26" w14:textId="4861E118" w:rsidR="004B2627" w:rsidRPr="00640887" w:rsidRDefault="004B2627" w:rsidP="004B2627">
      <w:pPr>
        <w:tabs>
          <w:tab w:val="left" w:pos="6237"/>
          <w:tab w:val="left" w:pos="6663"/>
        </w:tabs>
        <w:ind w:firstLine="709"/>
        <w:rPr>
          <w:sz w:val="28"/>
        </w:rPr>
      </w:pPr>
      <w:r w:rsidRPr="00640887">
        <w:rPr>
          <w:sz w:val="28"/>
        </w:rPr>
        <w:t xml:space="preserve">izglītības un zinātnes ministrs </w:t>
      </w:r>
      <w:r w:rsidRPr="00640887">
        <w:rPr>
          <w:sz w:val="28"/>
        </w:rPr>
        <w:tab/>
        <w:t>Kārlis Šadurskis</w:t>
      </w:r>
    </w:p>
    <w:p w14:paraId="6B59AB34" w14:textId="7363EC7B" w:rsidR="00531282" w:rsidRPr="00631C98" w:rsidRDefault="00631C98" w:rsidP="004B2627">
      <w:pPr>
        <w:tabs>
          <w:tab w:val="left" w:pos="6237"/>
          <w:tab w:val="left" w:pos="6663"/>
        </w:tabs>
        <w:rPr>
          <w:color w:val="000000" w:themeColor="text1"/>
          <w:sz w:val="28"/>
          <w:szCs w:val="28"/>
        </w:rPr>
      </w:pPr>
      <w:r w:rsidRPr="00640887">
        <w:rPr>
          <w:sz w:val="28"/>
        </w:rPr>
        <w:tab/>
      </w:r>
    </w:p>
    <w:sectPr w:rsidR="00531282" w:rsidRPr="00631C98" w:rsidSect="00631C98">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DF40C" w14:textId="77777777" w:rsidR="00811C68" w:rsidRDefault="00811C68">
      <w:r>
        <w:separator/>
      </w:r>
    </w:p>
  </w:endnote>
  <w:endnote w:type="continuationSeparator" w:id="0">
    <w:p w14:paraId="3AE3C41A" w14:textId="77777777" w:rsidR="00811C68" w:rsidRDefault="0081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4471" w14:textId="204D1468" w:rsidR="00631C98" w:rsidRPr="00631C98" w:rsidRDefault="00631C98">
    <w:pPr>
      <w:pStyle w:val="Footer"/>
      <w:rPr>
        <w:sz w:val="16"/>
        <w:szCs w:val="16"/>
      </w:rPr>
    </w:pPr>
    <w:r w:rsidRPr="00631C98">
      <w:rPr>
        <w:sz w:val="16"/>
        <w:szCs w:val="16"/>
      </w:rPr>
      <w:t>N1442_6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BED1" w14:textId="068135D1" w:rsidR="00631C98" w:rsidRPr="00631C98" w:rsidRDefault="00631C98">
    <w:pPr>
      <w:pStyle w:val="Footer"/>
      <w:rPr>
        <w:sz w:val="16"/>
        <w:szCs w:val="16"/>
      </w:rPr>
    </w:pPr>
    <w:r w:rsidRPr="00631C98">
      <w:rPr>
        <w:sz w:val="16"/>
        <w:szCs w:val="16"/>
      </w:rPr>
      <w:t>N1442_6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DF725" w14:textId="77777777" w:rsidR="00811C68" w:rsidRDefault="00811C68">
      <w:r>
        <w:separator/>
      </w:r>
    </w:p>
  </w:footnote>
  <w:footnote w:type="continuationSeparator" w:id="0">
    <w:p w14:paraId="18A72E70" w14:textId="77777777" w:rsidR="00811C68" w:rsidRDefault="0081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677" w14:textId="373FD24A"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655">
      <w:rPr>
        <w:rStyle w:val="PageNumber"/>
        <w:noProof/>
      </w:rPr>
      <w:t>2</w:t>
    </w:r>
    <w:r>
      <w:rPr>
        <w:rStyle w:val="PageNumber"/>
      </w:rPr>
      <w:fldChar w:fldCharType="end"/>
    </w:r>
  </w:p>
  <w:p w14:paraId="42B238FD" w14:textId="25FBB9F6" w:rsidR="00A96BD5" w:rsidRDefault="00A96BD5">
    <w:pPr>
      <w:pStyle w:val="Header"/>
    </w:pPr>
  </w:p>
  <w:p w14:paraId="4519DE45" w14:textId="77777777" w:rsidR="00631C98" w:rsidRDefault="00631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E171" w14:textId="77777777" w:rsidR="00631C98" w:rsidRDefault="00631C98">
    <w:pPr>
      <w:pStyle w:val="Header"/>
    </w:pPr>
  </w:p>
  <w:p w14:paraId="0C70D6FC" w14:textId="2B3371A4" w:rsidR="00631C98" w:rsidRDefault="00631C98">
    <w:pPr>
      <w:pStyle w:val="Header"/>
    </w:pPr>
    <w:r>
      <w:rPr>
        <w:noProof/>
        <w:sz w:val="28"/>
        <w:szCs w:val="28"/>
      </w:rPr>
      <w:drawing>
        <wp:inline distT="0" distB="0" distL="0" distR="0" wp14:anchorId="550E71AF" wp14:editId="2F354F64">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EF3"/>
    <w:multiLevelType w:val="hybridMultilevel"/>
    <w:tmpl w:val="BA689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FD55881"/>
    <w:multiLevelType w:val="hybridMultilevel"/>
    <w:tmpl w:val="4574E7F2"/>
    <w:lvl w:ilvl="0" w:tplc="B80AC9B4">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A1927E6"/>
    <w:multiLevelType w:val="multilevel"/>
    <w:tmpl w:val="AA82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D12CFD"/>
    <w:multiLevelType w:val="hybridMultilevel"/>
    <w:tmpl w:val="5D18F94C"/>
    <w:lvl w:ilvl="0" w:tplc="FA6EE3D4">
      <w:start w:val="5"/>
      <w:numFmt w:val="decimal"/>
      <w:lvlText w:val="%1."/>
      <w:lvlJc w:val="left"/>
      <w:pPr>
        <w:ind w:left="108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6EE927EE"/>
    <w:multiLevelType w:val="hybridMultilevel"/>
    <w:tmpl w:val="A80080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3102C5"/>
    <w:multiLevelType w:val="hybridMultilevel"/>
    <w:tmpl w:val="286AB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4"/>
  </w:num>
  <w:num w:numId="6">
    <w:abstractNumId w:val="7"/>
  </w:num>
  <w:num w:numId="7">
    <w:abstractNumId w:val="12"/>
  </w:num>
  <w:num w:numId="8">
    <w:abstractNumId w:val="2"/>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E7D"/>
    <w:rsid w:val="00002DFB"/>
    <w:rsid w:val="0000496F"/>
    <w:rsid w:val="000059F5"/>
    <w:rsid w:val="00013352"/>
    <w:rsid w:val="000147D0"/>
    <w:rsid w:val="00015BD3"/>
    <w:rsid w:val="000167CC"/>
    <w:rsid w:val="00017455"/>
    <w:rsid w:val="00017F02"/>
    <w:rsid w:val="00020749"/>
    <w:rsid w:val="00023513"/>
    <w:rsid w:val="000247CD"/>
    <w:rsid w:val="000264E1"/>
    <w:rsid w:val="0002662E"/>
    <w:rsid w:val="000326E6"/>
    <w:rsid w:val="00032F5B"/>
    <w:rsid w:val="0003533C"/>
    <w:rsid w:val="000357A3"/>
    <w:rsid w:val="0003631A"/>
    <w:rsid w:val="00040585"/>
    <w:rsid w:val="00041F01"/>
    <w:rsid w:val="00042BCD"/>
    <w:rsid w:val="00043159"/>
    <w:rsid w:val="00043E25"/>
    <w:rsid w:val="0004481D"/>
    <w:rsid w:val="0004576A"/>
    <w:rsid w:val="00045C3B"/>
    <w:rsid w:val="00050DA8"/>
    <w:rsid w:val="00051F4D"/>
    <w:rsid w:val="00052537"/>
    <w:rsid w:val="0005284D"/>
    <w:rsid w:val="00052CE9"/>
    <w:rsid w:val="00054C45"/>
    <w:rsid w:val="00055AE9"/>
    <w:rsid w:val="00061D69"/>
    <w:rsid w:val="00064207"/>
    <w:rsid w:val="00064822"/>
    <w:rsid w:val="00064AAA"/>
    <w:rsid w:val="00065F05"/>
    <w:rsid w:val="00066ED8"/>
    <w:rsid w:val="00067DCC"/>
    <w:rsid w:val="00070003"/>
    <w:rsid w:val="000714BD"/>
    <w:rsid w:val="000714EB"/>
    <w:rsid w:val="00072BBB"/>
    <w:rsid w:val="000730A0"/>
    <w:rsid w:val="00075B67"/>
    <w:rsid w:val="0007602E"/>
    <w:rsid w:val="00076574"/>
    <w:rsid w:val="000778F2"/>
    <w:rsid w:val="00080119"/>
    <w:rsid w:val="00080D79"/>
    <w:rsid w:val="00082987"/>
    <w:rsid w:val="000853F4"/>
    <w:rsid w:val="00085C10"/>
    <w:rsid w:val="0008623D"/>
    <w:rsid w:val="00086B4F"/>
    <w:rsid w:val="00087189"/>
    <w:rsid w:val="00087365"/>
    <w:rsid w:val="00087CB0"/>
    <w:rsid w:val="000900EF"/>
    <w:rsid w:val="00090A65"/>
    <w:rsid w:val="000910ED"/>
    <w:rsid w:val="000922C9"/>
    <w:rsid w:val="00093CDD"/>
    <w:rsid w:val="00093E84"/>
    <w:rsid w:val="00094DFC"/>
    <w:rsid w:val="00097DC7"/>
    <w:rsid w:val="000A04E8"/>
    <w:rsid w:val="000A28D4"/>
    <w:rsid w:val="000A3CDD"/>
    <w:rsid w:val="000A3DD2"/>
    <w:rsid w:val="000A4604"/>
    <w:rsid w:val="000A47FF"/>
    <w:rsid w:val="000A68BE"/>
    <w:rsid w:val="000A74C1"/>
    <w:rsid w:val="000A7F89"/>
    <w:rsid w:val="000B03D7"/>
    <w:rsid w:val="000B0923"/>
    <w:rsid w:val="000B2BD4"/>
    <w:rsid w:val="000B36A4"/>
    <w:rsid w:val="000B6591"/>
    <w:rsid w:val="000C0794"/>
    <w:rsid w:val="000C07CD"/>
    <w:rsid w:val="000C09AB"/>
    <w:rsid w:val="000C14FB"/>
    <w:rsid w:val="000C2E59"/>
    <w:rsid w:val="000C39B1"/>
    <w:rsid w:val="000C4FB4"/>
    <w:rsid w:val="000C5E57"/>
    <w:rsid w:val="000C6813"/>
    <w:rsid w:val="000C6FCE"/>
    <w:rsid w:val="000D004C"/>
    <w:rsid w:val="000D0527"/>
    <w:rsid w:val="000D4317"/>
    <w:rsid w:val="000D63D7"/>
    <w:rsid w:val="000D6F44"/>
    <w:rsid w:val="000D7C59"/>
    <w:rsid w:val="000E0144"/>
    <w:rsid w:val="000E321B"/>
    <w:rsid w:val="000E325E"/>
    <w:rsid w:val="000E331B"/>
    <w:rsid w:val="000E3377"/>
    <w:rsid w:val="000E6604"/>
    <w:rsid w:val="000E6EB6"/>
    <w:rsid w:val="000E6EB8"/>
    <w:rsid w:val="000E73CF"/>
    <w:rsid w:val="000F0D19"/>
    <w:rsid w:val="000F256B"/>
    <w:rsid w:val="000F3764"/>
    <w:rsid w:val="000F441A"/>
    <w:rsid w:val="000F468C"/>
    <w:rsid w:val="000F7CAA"/>
    <w:rsid w:val="001003F9"/>
    <w:rsid w:val="0010089A"/>
    <w:rsid w:val="00106297"/>
    <w:rsid w:val="0010710B"/>
    <w:rsid w:val="00107576"/>
    <w:rsid w:val="00107C71"/>
    <w:rsid w:val="00115747"/>
    <w:rsid w:val="00116640"/>
    <w:rsid w:val="00117648"/>
    <w:rsid w:val="001179D7"/>
    <w:rsid w:val="00117CC2"/>
    <w:rsid w:val="00122EFB"/>
    <w:rsid w:val="00123B77"/>
    <w:rsid w:val="00126D9B"/>
    <w:rsid w:val="00127583"/>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5E1B"/>
    <w:rsid w:val="00146558"/>
    <w:rsid w:val="00146E3A"/>
    <w:rsid w:val="00147144"/>
    <w:rsid w:val="00147FC3"/>
    <w:rsid w:val="00151D6F"/>
    <w:rsid w:val="001553EA"/>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4E50"/>
    <w:rsid w:val="00175A14"/>
    <w:rsid w:val="00177183"/>
    <w:rsid w:val="00177476"/>
    <w:rsid w:val="00182011"/>
    <w:rsid w:val="001854B6"/>
    <w:rsid w:val="0018583B"/>
    <w:rsid w:val="0018605B"/>
    <w:rsid w:val="00187714"/>
    <w:rsid w:val="00190312"/>
    <w:rsid w:val="00190AD8"/>
    <w:rsid w:val="0019183D"/>
    <w:rsid w:val="00191C3D"/>
    <w:rsid w:val="00191CF9"/>
    <w:rsid w:val="00193464"/>
    <w:rsid w:val="001936FB"/>
    <w:rsid w:val="00194E14"/>
    <w:rsid w:val="001959D8"/>
    <w:rsid w:val="00195C9A"/>
    <w:rsid w:val="001A07B5"/>
    <w:rsid w:val="001A36A4"/>
    <w:rsid w:val="001A4EC6"/>
    <w:rsid w:val="001A5354"/>
    <w:rsid w:val="001A5911"/>
    <w:rsid w:val="001A767B"/>
    <w:rsid w:val="001A7762"/>
    <w:rsid w:val="001B0CA6"/>
    <w:rsid w:val="001B303F"/>
    <w:rsid w:val="001B37F7"/>
    <w:rsid w:val="001B3816"/>
    <w:rsid w:val="001B3865"/>
    <w:rsid w:val="001B4D30"/>
    <w:rsid w:val="001B4ECC"/>
    <w:rsid w:val="001B5CE6"/>
    <w:rsid w:val="001B7201"/>
    <w:rsid w:val="001C1955"/>
    <w:rsid w:val="001C2911"/>
    <w:rsid w:val="001C59ED"/>
    <w:rsid w:val="001C7476"/>
    <w:rsid w:val="001C758E"/>
    <w:rsid w:val="001D2F83"/>
    <w:rsid w:val="001D5A7D"/>
    <w:rsid w:val="001D7995"/>
    <w:rsid w:val="001E0502"/>
    <w:rsid w:val="001E436A"/>
    <w:rsid w:val="001E68D7"/>
    <w:rsid w:val="001F0C1C"/>
    <w:rsid w:val="001F11E1"/>
    <w:rsid w:val="001F7166"/>
    <w:rsid w:val="001F779C"/>
    <w:rsid w:val="002005C7"/>
    <w:rsid w:val="002009EE"/>
    <w:rsid w:val="00201852"/>
    <w:rsid w:val="00201D6C"/>
    <w:rsid w:val="0020384D"/>
    <w:rsid w:val="0020435E"/>
    <w:rsid w:val="002076A1"/>
    <w:rsid w:val="00210428"/>
    <w:rsid w:val="00210793"/>
    <w:rsid w:val="00210E2A"/>
    <w:rsid w:val="002123AB"/>
    <w:rsid w:val="00212BE0"/>
    <w:rsid w:val="0021319C"/>
    <w:rsid w:val="0021464E"/>
    <w:rsid w:val="00215092"/>
    <w:rsid w:val="002155C2"/>
    <w:rsid w:val="00217C44"/>
    <w:rsid w:val="00217D31"/>
    <w:rsid w:val="002227ED"/>
    <w:rsid w:val="002238A5"/>
    <w:rsid w:val="00223B6C"/>
    <w:rsid w:val="002279B4"/>
    <w:rsid w:val="00230898"/>
    <w:rsid w:val="00231F73"/>
    <w:rsid w:val="00232D11"/>
    <w:rsid w:val="002354F3"/>
    <w:rsid w:val="0023659F"/>
    <w:rsid w:val="002415E5"/>
    <w:rsid w:val="00242697"/>
    <w:rsid w:val="00242898"/>
    <w:rsid w:val="00242FDC"/>
    <w:rsid w:val="0024326C"/>
    <w:rsid w:val="00243DED"/>
    <w:rsid w:val="00244650"/>
    <w:rsid w:val="00246873"/>
    <w:rsid w:val="00250076"/>
    <w:rsid w:val="00251C8D"/>
    <w:rsid w:val="00252414"/>
    <w:rsid w:val="0025347F"/>
    <w:rsid w:val="00256259"/>
    <w:rsid w:val="00257D1B"/>
    <w:rsid w:val="00257F44"/>
    <w:rsid w:val="00260F53"/>
    <w:rsid w:val="00261129"/>
    <w:rsid w:val="00265B58"/>
    <w:rsid w:val="00267A47"/>
    <w:rsid w:val="002702B0"/>
    <w:rsid w:val="002715CF"/>
    <w:rsid w:val="00271CB0"/>
    <w:rsid w:val="002727C0"/>
    <w:rsid w:val="00272A30"/>
    <w:rsid w:val="0027553D"/>
    <w:rsid w:val="0027700B"/>
    <w:rsid w:val="00277294"/>
    <w:rsid w:val="002778F1"/>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91A"/>
    <w:rsid w:val="002A2EBF"/>
    <w:rsid w:val="002A39BA"/>
    <w:rsid w:val="002A4039"/>
    <w:rsid w:val="002A4A01"/>
    <w:rsid w:val="002A4B72"/>
    <w:rsid w:val="002A549B"/>
    <w:rsid w:val="002B2263"/>
    <w:rsid w:val="002B249C"/>
    <w:rsid w:val="002B2734"/>
    <w:rsid w:val="002B2902"/>
    <w:rsid w:val="002B3855"/>
    <w:rsid w:val="002B3A90"/>
    <w:rsid w:val="002B776F"/>
    <w:rsid w:val="002C0622"/>
    <w:rsid w:val="002C0C94"/>
    <w:rsid w:val="002C0D4A"/>
    <w:rsid w:val="002C29EA"/>
    <w:rsid w:val="002C364D"/>
    <w:rsid w:val="002C4C61"/>
    <w:rsid w:val="002C5165"/>
    <w:rsid w:val="002C56BF"/>
    <w:rsid w:val="002C60AF"/>
    <w:rsid w:val="002D1C84"/>
    <w:rsid w:val="002D28CB"/>
    <w:rsid w:val="002D2F1E"/>
    <w:rsid w:val="002D39C2"/>
    <w:rsid w:val="002D3EF3"/>
    <w:rsid w:val="002D3FB2"/>
    <w:rsid w:val="002D4CC5"/>
    <w:rsid w:val="002D4DC0"/>
    <w:rsid w:val="002D4EC5"/>
    <w:rsid w:val="002D55D7"/>
    <w:rsid w:val="002D5C77"/>
    <w:rsid w:val="002D6F9C"/>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175"/>
    <w:rsid w:val="00302CE4"/>
    <w:rsid w:val="00304A58"/>
    <w:rsid w:val="0030527B"/>
    <w:rsid w:val="003056CB"/>
    <w:rsid w:val="00305CAB"/>
    <w:rsid w:val="003071D1"/>
    <w:rsid w:val="00307262"/>
    <w:rsid w:val="00307DFC"/>
    <w:rsid w:val="00313499"/>
    <w:rsid w:val="0031411B"/>
    <w:rsid w:val="003177B9"/>
    <w:rsid w:val="00320BB3"/>
    <w:rsid w:val="00322D73"/>
    <w:rsid w:val="003234E0"/>
    <w:rsid w:val="00323615"/>
    <w:rsid w:val="00324973"/>
    <w:rsid w:val="00325C06"/>
    <w:rsid w:val="0032753D"/>
    <w:rsid w:val="00327C42"/>
    <w:rsid w:val="0033036D"/>
    <w:rsid w:val="0033050B"/>
    <w:rsid w:val="003306B3"/>
    <w:rsid w:val="00332EBD"/>
    <w:rsid w:val="00333142"/>
    <w:rsid w:val="00333EBF"/>
    <w:rsid w:val="00334345"/>
    <w:rsid w:val="0033513F"/>
    <w:rsid w:val="003356E4"/>
    <w:rsid w:val="0033598F"/>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4842"/>
    <w:rsid w:val="00365003"/>
    <w:rsid w:val="0036520F"/>
    <w:rsid w:val="00365594"/>
    <w:rsid w:val="003678E6"/>
    <w:rsid w:val="003709AE"/>
    <w:rsid w:val="00371DC9"/>
    <w:rsid w:val="0037604A"/>
    <w:rsid w:val="0037634E"/>
    <w:rsid w:val="00377C29"/>
    <w:rsid w:val="003811D1"/>
    <w:rsid w:val="00382011"/>
    <w:rsid w:val="003832F4"/>
    <w:rsid w:val="00383AB8"/>
    <w:rsid w:val="003872B9"/>
    <w:rsid w:val="003873D5"/>
    <w:rsid w:val="00387BD5"/>
    <w:rsid w:val="00387EBE"/>
    <w:rsid w:val="00390801"/>
    <w:rsid w:val="00391DBF"/>
    <w:rsid w:val="00392693"/>
    <w:rsid w:val="0039394B"/>
    <w:rsid w:val="0039493F"/>
    <w:rsid w:val="00395016"/>
    <w:rsid w:val="003962D2"/>
    <w:rsid w:val="003962E0"/>
    <w:rsid w:val="00397D56"/>
    <w:rsid w:val="003A02DF"/>
    <w:rsid w:val="003A1313"/>
    <w:rsid w:val="003A30E9"/>
    <w:rsid w:val="003A4075"/>
    <w:rsid w:val="003A5EB6"/>
    <w:rsid w:val="003A717B"/>
    <w:rsid w:val="003B0225"/>
    <w:rsid w:val="003B058C"/>
    <w:rsid w:val="003B08B1"/>
    <w:rsid w:val="003B2296"/>
    <w:rsid w:val="003B3D23"/>
    <w:rsid w:val="003B3ED7"/>
    <w:rsid w:val="003B4067"/>
    <w:rsid w:val="003B572E"/>
    <w:rsid w:val="003B7590"/>
    <w:rsid w:val="003C0181"/>
    <w:rsid w:val="003C10B2"/>
    <w:rsid w:val="003C212A"/>
    <w:rsid w:val="003C34DD"/>
    <w:rsid w:val="003C3746"/>
    <w:rsid w:val="003C3EDE"/>
    <w:rsid w:val="003C3FC5"/>
    <w:rsid w:val="003C5243"/>
    <w:rsid w:val="003C58B9"/>
    <w:rsid w:val="003C6628"/>
    <w:rsid w:val="003D0229"/>
    <w:rsid w:val="003D1061"/>
    <w:rsid w:val="003D26B0"/>
    <w:rsid w:val="003D30BD"/>
    <w:rsid w:val="003D44B8"/>
    <w:rsid w:val="003D46FC"/>
    <w:rsid w:val="003D4AB0"/>
    <w:rsid w:val="003D4BCA"/>
    <w:rsid w:val="003D59E5"/>
    <w:rsid w:val="003D5BEE"/>
    <w:rsid w:val="003D5C41"/>
    <w:rsid w:val="003D642B"/>
    <w:rsid w:val="003D6834"/>
    <w:rsid w:val="003D6BF3"/>
    <w:rsid w:val="003E07BC"/>
    <w:rsid w:val="003E344F"/>
    <w:rsid w:val="003E3762"/>
    <w:rsid w:val="003E5014"/>
    <w:rsid w:val="003E56C9"/>
    <w:rsid w:val="003E5ABA"/>
    <w:rsid w:val="003E7D4A"/>
    <w:rsid w:val="003F10BF"/>
    <w:rsid w:val="003F114C"/>
    <w:rsid w:val="003F1295"/>
    <w:rsid w:val="003F2110"/>
    <w:rsid w:val="003F2A16"/>
    <w:rsid w:val="003F3053"/>
    <w:rsid w:val="003F5CEF"/>
    <w:rsid w:val="00400A62"/>
    <w:rsid w:val="00400F0E"/>
    <w:rsid w:val="00402171"/>
    <w:rsid w:val="004021E2"/>
    <w:rsid w:val="00403498"/>
    <w:rsid w:val="004042C5"/>
    <w:rsid w:val="004048D7"/>
    <w:rsid w:val="00404DFB"/>
    <w:rsid w:val="0040598C"/>
    <w:rsid w:val="004066CE"/>
    <w:rsid w:val="0040778A"/>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432"/>
    <w:rsid w:val="00425FAE"/>
    <w:rsid w:val="00426B56"/>
    <w:rsid w:val="0043143A"/>
    <w:rsid w:val="00431BD7"/>
    <w:rsid w:val="0043324C"/>
    <w:rsid w:val="00434EFE"/>
    <w:rsid w:val="00435170"/>
    <w:rsid w:val="0043792B"/>
    <w:rsid w:val="0044027D"/>
    <w:rsid w:val="0044099F"/>
    <w:rsid w:val="00441D36"/>
    <w:rsid w:val="0044245D"/>
    <w:rsid w:val="00446DF9"/>
    <w:rsid w:val="004508C8"/>
    <w:rsid w:val="00451983"/>
    <w:rsid w:val="004523FA"/>
    <w:rsid w:val="004526C5"/>
    <w:rsid w:val="004534B8"/>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1F04"/>
    <w:rsid w:val="004822F3"/>
    <w:rsid w:val="004838FF"/>
    <w:rsid w:val="0048529F"/>
    <w:rsid w:val="004857E9"/>
    <w:rsid w:val="00490874"/>
    <w:rsid w:val="00490EB1"/>
    <w:rsid w:val="00492463"/>
    <w:rsid w:val="00492DFC"/>
    <w:rsid w:val="004931CB"/>
    <w:rsid w:val="00496FE8"/>
    <w:rsid w:val="00497855"/>
    <w:rsid w:val="004A0DBC"/>
    <w:rsid w:val="004A202F"/>
    <w:rsid w:val="004A2B54"/>
    <w:rsid w:val="004A4A2F"/>
    <w:rsid w:val="004A5AC5"/>
    <w:rsid w:val="004A61B1"/>
    <w:rsid w:val="004B1E6C"/>
    <w:rsid w:val="004B2627"/>
    <w:rsid w:val="004B44D5"/>
    <w:rsid w:val="004B5157"/>
    <w:rsid w:val="004B5861"/>
    <w:rsid w:val="004B5BDC"/>
    <w:rsid w:val="004B732A"/>
    <w:rsid w:val="004C00FB"/>
    <w:rsid w:val="004C24EE"/>
    <w:rsid w:val="004C3363"/>
    <w:rsid w:val="004C4608"/>
    <w:rsid w:val="004C4B1B"/>
    <w:rsid w:val="004C4D57"/>
    <w:rsid w:val="004D0B09"/>
    <w:rsid w:val="004D2714"/>
    <w:rsid w:val="004D3608"/>
    <w:rsid w:val="004D7C62"/>
    <w:rsid w:val="004D7F49"/>
    <w:rsid w:val="004E05DB"/>
    <w:rsid w:val="004E2A33"/>
    <w:rsid w:val="004E377F"/>
    <w:rsid w:val="004E4809"/>
    <w:rsid w:val="004E5BFC"/>
    <w:rsid w:val="004E657E"/>
    <w:rsid w:val="004E688A"/>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4440"/>
    <w:rsid w:val="00515077"/>
    <w:rsid w:val="005168E8"/>
    <w:rsid w:val="00516D80"/>
    <w:rsid w:val="00517623"/>
    <w:rsid w:val="0052009B"/>
    <w:rsid w:val="00522361"/>
    <w:rsid w:val="005236AA"/>
    <w:rsid w:val="00526F3B"/>
    <w:rsid w:val="00530198"/>
    <w:rsid w:val="005310F7"/>
    <w:rsid w:val="00531282"/>
    <w:rsid w:val="005315CA"/>
    <w:rsid w:val="00533139"/>
    <w:rsid w:val="0053523C"/>
    <w:rsid w:val="0053526C"/>
    <w:rsid w:val="005355EE"/>
    <w:rsid w:val="00535672"/>
    <w:rsid w:val="00536EF1"/>
    <w:rsid w:val="0053739D"/>
    <w:rsid w:val="0054129A"/>
    <w:rsid w:val="00543601"/>
    <w:rsid w:val="00547166"/>
    <w:rsid w:val="00547E71"/>
    <w:rsid w:val="00550224"/>
    <w:rsid w:val="00551F2D"/>
    <w:rsid w:val="00551F4F"/>
    <w:rsid w:val="0055265E"/>
    <w:rsid w:val="0055293B"/>
    <w:rsid w:val="00552B05"/>
    <w:rsid w:val="00554B31"/>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18B"/>
    <w:rsid w:val="005752CA"/>
    <w:rsid w:val="00575375"/>
    <w:rsid w:val="00576350"/>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978"/>
    <w:rsid w:val="005A1D61"/>
    <w:rsid w:val="005A1DB4"/>
    <w:rsid w:val="005A206F"/>
    <w:rsid w:val="005A3062"/>
    <w:rsid w:val="005A6AA1"/>
    <w:rsid w:val="005A6ECE"/>
    <w:rsid w:val="005B18B6"/>
    <w:rsid w:val="005B3B6A"/>
    <w:rsid w:val="005B500B"/>
    <w:rsid w:val="005B5F23"/>
    <w:rsid w:val="005B6CE0"/>
    <w:rsid w:val="005C0FB1"/>
    <w:rsid w:val="005C4655"/>
    <w:rsid w:val="005C56D6"/>
    <w:rsid w:val="005D2C0F"/>
    <w:rsid w:val="005D35D9"/>
    <w:rsid w:val="005D4A84"/>
    <w:rsid w:val="005D4F67"/>
    <w:rsid w:val="005D6817"/>
    <w:rsid w:val="005D753E"/>
    <w:rsid w:val="005D7646"/>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0BFD"/>
    <w:rsid w:val="00622D58"/>
    <w:rsid w:val="00624EBF"/>
    <w:rsid w:val="00627182"/>
    <w:rsid w:val="00627E04"/>
    <w:rsid w:val="006304A2"/>
    <w:rsid w:val="00630795"/>
    <w:rsid w:val="00630E9E"/>
    <w:rsid w:val="00631500"/>
    <w:rsid w:val="00631ADA"/>
    <w:rsid w:val="00631C98"/>
    <w:rsid w:val="00632B3E"/>
    <w:rsid w:val="00633AEB"/>
    <w:rsid w:val="006376BB"/>
    <w:rsid w:val="006409C4"/>
    <w:rsid w:val="00642CF8"/>
    <w:rsid w:val="00645A44"/>
    <w:rsid w:val="00650DBA"/>
    <w:rsid w:val="00654BA5"/>
    <w:rsid w:val="00657A8C"/>
    <w:rsid w:val="00661AA0"/>
    <w:rsid w:val="0066398F"/>
    <w:rsid w:val="00666836"/>
    <w:rsid w:val="00667461"/>
    <w:rsid w:val="006677C8"/>
    <w:rsid w:val="0067239F"/>
    <w:rsid w:val="0067346B"/>
    <w:rsid w:val="00673C50"/>
    <w:rsid w:val="00674507"/>
    <w:rsid w:val="00675BC8"/>
    <w:rsid w:val="00675D4C"/>
    <w:rsid w:val="00676380"/>
    <w:rsid w:val="006763AC"/>
    <w:rsid w:val="006770C8"/>
    <w:rsid w:val="00677F58"/>
    <w:rsid w:val="006801B1"/>
    <w:rsid w:val="00680FFA"/>
    <w:rsid w:val="00683D20"/>
    <w:rsid w:val="006840FE"/>
    <w:rsid w:val="0068478B"/>
    <w:rsid w:val="00684CAA"/>
    <w:rsid w:val="00686AD8"/>
    <w:rsid w:val="0068753E"/>
    <w:rsid w:val="00687D67"/>
    <w:rsid w:val="00687E74"/>
    <w:rsid w:val="00691159"/>
    <w:rsid w:val="00691EE6"/>
    <w:rsid w:val="006920F3"/>
    <w:rsid w:val="0069399D"/>
    <w:rsid w:val="00693D97"/>
    <w:rsid w:val="00694134"/>
    <w:rsid w:val="00695875"/>
    <w:rsid w:val="00696943"/>
    <w:rsid w:val="006977BC"/>
    <w:rsid w:val="006A0253"/>
    <w:rsid w:val="006A154B"/>
    <w:rsid w:val="006A2B91"/>
    <w:rsid w:val="006A3EAA"/>
    <w:rsid w:val="006A4FF8"/>
    <w:rsid w:val="006A5F89"/>
    <w:rsid w:val="006A66EA"/>
    <w:rsid w:val="006A7310"/>
    <w:rsid w:val="006B02D8"/>
    <w:rsid w:val="006B2586"/>
    <w:rsid w:val="006B36D8"/>
    <w:rsid w:val="006B3B81"/>
    <w:rsid w:val="006B4158"/>
    <w:rsid w:val="006B4EC0"/>
    <w:rsid w:val="006B56B7"/>
    <w:rsid w:val="006C0576"/>
    <w:rsid w:val="006C2125"/>
    <w:rsid w:val="006C4488"/>
    <w:rsid w:val="006D0D29"/>
    <w:rsid w:val="006D315E"/>
    <w:rsid w:val="006D344A"/>
    <w:rsid w:val="006D4EB3"/>
    <w:rsid w:val="006D5FDD"/>
    <w:rsid w:val="006D726B"/>
    <w:rsid w:val="006D7B36"/>
    <w:rsid w:val="006D7E20"/>
    <w:rsid w:val="006E2FAA"/>
    <w:rsid w:val="006E3458"/>
    <w:rsid w:val="006E4A46"/>
    <w:rsid w:val="006E5543"/>
    <w:rsid w:val="006E5CF9"/>
    <w:rsid w:val="006E6693"/>
    <w:rsid w:val="006F1B7D"/>
    <w:rsid w:val="006F24D1"/>
    <w:rsid w:val="006F44F6"/>
    <w:rsid w:val="006F52C1"/>
    <w:rsid w:val="006F62B2"/>
    <w:rsid w:val="00701A4B"/>
    <w:rsid w:val="007021F5"/>
    <w:rsid w:val="00702408"/>
    <w:rsid w:val="00702F24"/>
    <w:rsid w:val="0070375F"/>
    <w:rsid w:val="00703DFC"/>
    <w:rsid w:val="00705524"/>
    <w:rsid w:val="00705F86"/>
    <w:rsid w:val="007072F2"/>
    <w:rsid w:val="0071041C"/>
    <w:rsid w:val="00710697"/>
    <w:rsid w:val="007111EF"/>
    <w:rsid w:val="0071315E"/>
    <w:rsid w:val="00713661"/>
    <w:rsid w:val="0071386A"/>
    <w:rsid w:val="00715737"/>
    <w:rsid w:val="007161AB"/>
    <w:rsid w:val="00720CC6"/>
    <w:rsid w:val="00721145"/>
    <w:rsid w:val="0072177D"/>
    <w:rsid w:val="00723B67"/>
    <w:rsid w:val="00724D55"/>
    <w:rsid w:val="00725CC0"/>
    <w:rsid w:val="00725E70"/>
    <w:rsid w:val="00726D04"/>
    <w:rsid w:val="007276FB"/>
    <w:rsid w:val="00727DF7"/>
    <w:rsid w:val="007304F4"/>
    <w:rsid w:val="007308B2"/>
    <w:rsid w:val="00730A14"/>
    <w:rsid w:val="00730FC8"/>
    <w:rsid w:val="0073155D"/>
    <w:rsid w:val="007322A6"/>
    <w:rsid w:val="007335F9"/>
    <w:rsid w:val="007367C4"/>
    <w:rsid w:val="00741238"/>
    <w:rsid w:val="0074280C"/>
    <w:rsid w:val="00743CC7"/>
    <w:rsid w:val="007453B9"/>
    <w:rsid w:val="007515F3"/>
    <w:rsid w:val="007527F0"/>
    <w:rsid w:val="007560ED"/>
    <w:rsid w:val="00756F4D"/>
    <w:rsid w:val="00762657"/>
    <w:rsid w:val="0076501C"/>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5507"/>
    <w:rsid w:val="00797C7D"/>
    <w:rsid w:val="007A169D"/>
    <w:rsid w:val="007A2C3C"/>
    <w:rsid w:val="007A3236"/>
    <w:rsid w:val="007A3C18"/>
    <w:rsid w:val="007A4A15"/>
    <w:rsid w:val="007A5E44"/>
    <w:rsid w:val="007A6911"/>
    <w:rsid w:val="007A7A5C"/>
    <w:rsid w:val="007B344D"/>
    <w:rsid w:val="007B6166"/>
    <w:rsid w:val="007B6742"/>
    <w:rsid w:val="007C429B"/>
    <w:rsid w:val="007C4ADB"/>
    <w:rsid w:val="007C5D23"/>
    <w:rsid w:val="007C614F"/>
    <w:rsid w:val="007C7B1C"/>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1C68"/>
    <w:rsid w:val="00812B38"/>
    <w:rsid w:val="00814A85"/>
    <w:rsid w:val="00816836"/>
    <w:rsid w:val="008179B5"/>
    <w:rsid w:val="00820427"/>
    <w:rsid w:val="00820DB8"/>
    <w:rsid w:val="0082457E"/>
    <w:rsid w:val="00824A61"/>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515F"/>
    <w:rsid w:val="008463DC"/>
    <w:rsid w:val="008468B3"/>
    <w:rsid w:val="00850068"/>
    <w:rsid w:val="008525AE"/>
    <w:rsid w:val="008526D6"/>
    <w:rsid w:val="00853C99"/>
    <w:rsid w:val="00855455"/>
    <w:rsid w:val="00856BAC"/>
    <w:rsid w:val="00856E8F"/>
    <w:rsid w:val="00860BFD"/>
    <w:rsid w:val="00862672"/>
    <w:rsid w:val="00862ADD"/>
    <w:rsid w:val="008639A7"/>
    <w:rsid w:val="008642F5"/>
    <w:rsid w:val="00864C2F"/>
    <w:rsid w:val="00865F68"/>
    <w:rsid w:val="00867ED1"/>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2F1"/>
    <w:rsid w:val="00894E37"/>
    <w:rsid w:val="00894F17"/>
    <w:rsid w:val="00895F78"/>
    <w:rsid w:val="00895FFE"/>
    <w:rsid w:val="00896789"/>
    <w:rsid w:val="008979AF"/>
    <w:rsid w:val="008A0952"/>
    <w:rsid w:val="008A0EA5"/>
    <w:rsid w:val="008A12F2"/>
    <w:rsid w:val="008A23F9"/>
    <w:rsid w:val="008A40F1"/>
    <w:rsid w:val="008A7495"/>
    <w:rsid w:val="008A763C"/>
    <w:rsid w:val="008B0D36"/>
    <w:rsid w:val="008B1BA8"/>
    <w:rsid w:val="008B3630"/>
    <w:rsid w:val="008B3914"/>
    <w:rsid w:val="008B4272"/>
    <w:rsid w:val="008B45E2"/>
    <w:rsid w:val="008B6006"/>
    <w:rsid w:val="008B633D"/>
    <w:rsid w:val="008B65BE"/>
    <w:rsid w:val="008C128B"/>
    <w:rsid w:val="008C2FD2"/>
    <w:rsid w:val="008C31D6"/>
    <w:rsid w:val="008C3426"/>
    <w:rsid w:val="008C5A0D"/>
    <w:rsid w:val="008C6FC3"/>
    <w:rsid w:val="008D2905"/>
    <w:rsid w:val="008D335D"/>
    <w:rsid w:val="008D758A"/>
    <w:rsid w:val="008D7B28"/>
    <w:rsid w:val="008E3F8C"/>
    <w:rsid w:val="008E502B"/>
    <w:rsid w:val="008E5AFE"/>
    <w:rsid w:val="008E7371"/>
    <w:rsid w:val="008E78CA"/>
    <w:rsid w:val="008E7E21"/>
    <w:rsid w:val="008F014D"/>
    <w:rsid w:val="008F21B2"/>
    <w:rsid w:val="008F2B12"/>
    <w:rsid w:val="008F6528"/>
    <w:rsid w:val="00903FB4"/>
    <w:rsid w:val="00906AE2"/>
    <w:rsid w:val="00910E65"/>
    <w:rsid w:val="009114E2"/>
    <w:rsid w:val="00911BAE"/>
    <w:rsid w:val="009121C2"/>
    <w:rsid w:val="009122E1"/>
    <w:rsid w:val="00912F0A"/>
    <w:rsid w:val="00913938"/>
    <w:rsid w:val="00913A73"/>
    <w:rsid w:val="00913DCB"/>
    <w:rsid w:val="009144B4"/>
    <w:rsid w:val="009157FD"/>
    <w:rsid w:val="00916290"/>
    <w:rsid w:val="00917262"/>
    <w:rsid w:val="0092015E"/>
    <w:rsid w:val="0092062E"/>
    <w:rsid w:val="00921601"/>
    <w:rsid w:val="009248D7"/>
    <w:rsid w:val="00924A1A"/>
    <w:rsid w:val="00924BDC"/>
    <w:rsid w:val="00930882"/>
    <w:rsid w:val="00932E2E"/>
    <w:rsid w:val="00932F4B"/>
    <w:rsid w:val="009356E5"/>
    <w:rsid w:val="00935CDA"/>
    <w:rsid w:val="0093641F"/>
    <w:rsid w:val="0094056D"/>
    <w:rsid w:val="0094286F"/>
    <w:rsid w:val="00945C40"/>
    <w:rsid w:val="009519E5"/>
    <w:rsid w:val="00951A3D"/>
    <w:rsid w:val="0095284F"/>
    <w:rsid w:val="00954435"/>
    <w:rsid w:val="00955032"/>
    <w:rsid w:val="00955DC0"/>
    <w:rsid w:val="00955F98"/>
    <w:rsid w:val="009615C9"/>
    <w:rsid w:val="00961DF0"/>
    <w:rsid w:val="00961F4A"/>
    <w:rsid w:val="00963ADF"/>
    <w:rsid w:val="00970261"/>
    <w:rsid w:val="00970CCC"/>
    <w:rsid w:val="00972369"/>
    <w:rsid w:val="00974280"/>
    <w:rsid w:val="009752A9"/>
    <w:rsid w:val="00975A95"/>
    <w:rsid w:val="0098082B"/>
    <w:rsid w:val="00981023"/>
    <w:rsid w:val="0098225E"/>
    <w:rsid w:val="0098328F"/>
    <w:rsid w:val="0098427E"/>
    <w:rsid w:val="00984AD3"/>
    <w:rsid w:val="00985052"/>
    <w:rsid w:val="00993AF3"/>
    <w:rsid w:val="009A038D"/>
    <w:rsid w:val="009A1E70"/>
    <w:rsid w:val="009A31F0"/>
    <w:rsid w:val="009A46FA"/>
    <w:rsid w:val="009A4EF6"/>
    <w:rsid w:val="009A515F"/>
    <w:rsid w:val="009A74C1"/>
    <w:rsid w:val="009B0CF4"/>
    <w:rsid w:val="009B1008"/>
    <w:rsid w:val="009B1B91"/>
    <w:rsid w:val="009B2241"/>
    <w:rsid w:val="009B2695"/>
    <w:rsid w:val="009B3B16"/>
    <w:rsid w:val="009B3E44"/>
    <w:rsid w:val="009B4358"/>
    <w:rsid w:val="009B5E9A"/>
    <w:rsid w:val="009B6E6E"/>
    <w:rsid w:val="009B720C"/>
    <w:rsid w:val="009B7BC7"/>
    <w:rsid w:val="009C2A99"/>
    <w:rsid w:val="009C5290"/>
    <w:rsid w:val="009C6C2B"/>
    <w:rsid w:val="009C7FB6"/>
    <w:rsid w:val="009D179F"/>
    <w:rsid w:val="009D2BF9"/>
    <w:rsid w:val="009D3162"/>
    <w:rsid w:val="009D558B"/>
    <w:rsid w:val="009E0356"/>
    <w:rsid w:val="009E0B86"/>
    <w:rsid w:val="009E14A1"/>
    <w:rsid w:val="009E176A"/>
    <w:rsid w:val="009E773F"/>
    <w:rsid w:val="009F099F"/>
    <w:rsid w:val="009F11CD"/>
    <w:rsid w:val="009F11F2"/>
    <w:rsid w:val="009F1AA6"/>
    <w:rsid w:val="009F1FC2"/>
    <w:rsid w:val="009F2791"/>
    <w:rsid w:val="009F2E56"/>
    <w:rsid w:val="009F3060"/>
    <w:rsid w:val="009F3C7C"/>
    <w:rsid w:val="009F40FC"/>
    <w:rsid w:val="009F47F6"/>
    <w:rsid w:val="009F66BD"/>
    <w:rsid w:val="009F760C"/>
    <w:rsid w:val="009F77F3"/>
    <w:rsid w:val="00A00083"/>
    <w:rsid w:val="00A00134"/>
    <w:rsid w:val="00A0060D"/>
    <w:rsid w:val="00A00AD9"/>
    <w:rsid w:val="00A031F2"/>
    <w:rsid w:val="00A03498"/>
    <w:rsid w:val="00A043E7"/>
    <w:rsid w:val="00A058D7"/>
    <w:rsid w:val="00A07045"/>
    <w:rsid w:val="00A0798B"/>
    <w:rsid w:val="00A07D1C"/>
    <w:rsid w:val="00A103BE"/>
    <w:rsid w:val="00A10AD9"/>
    <w:rsid w:val="00A10EE0"/>
    <w:rsid w:val="00A11827"/>
    <w:rsid w:val="00A11EA8"/>
    <w:rsid w:val="00A142BD"/>
    <w:rsid w:val="00A149E9"/>
    <w:rsid w:val="00A21559"/>
    <w:rsid w:val="00A21710"/>
    <w:rsid w:val="00A21800"/>
    <w:rsid w:val="00A21C6F"/>
    <w:rsid w:val="00A238F0"/>
    <w:rsid w:val="00A24175"/>
    <w:rsid w:val="00A2424D"/>
    <w:rsid w:val="00A26775"/>
    <w:rsid w:val="00A27AC7"/>
    <w:rsid w:val="00A32A2C"/>
    <w:rsid w:val="00A3318A"/>
    <w:rsid w:val="00A33CA9"/>
    <w:rsid w:val="00A34F23"/>
    <w:rsid w:val="00A35376"/>
    <w:rsid w:val="00A36183"/>
    <w:rsid w:val="00A361F5"/>
    <w:rsid w:val="00A3671E"/>
    <w:rsid w:val="00A36780"/>
    <w:rsid w:val="00A3752A"/>
    <w:rsid w:val="00A40498"/>
    <w:rsid w:val="00A4099B"/>
    <w:rsid w:val="00A42F5B"/>
    <w:rsid w:val="00A43C74"/>
    <w:rsid w:val="00A43FD1"/>
    <w:rsid w:val="00A46F31"/>
    <w:rsid w:val="00A50B5F"/>
    <w:rsid w:val="00A513A1"/>
    <w:rsid w:val="00A5174B"/>
    <w:rsid w:val="00A51E53"/>
    <w:rsid w:val="00A5426E"/>
    <w:rsid w:val="00A550A8"/>
    <w:rsid w:val="00A554BB"/>
    <w:rsid w:val="00A56883"/>
    <w:rsid w:val="00A56B4B"/>
    <w:rsid w:val="00A57234"/>
    <w:rsid w:val="00A57B71"/>
    <w:rsid w:val="00A57DA3"/>
    <w:rsid w:val="00A60167"/>
    <w:rsid w:val="00A619C9"/>
    <w:rsid w:val="00A63EFF"/>
    <w:rsid w:val="00A6615D"/>
    <w:rsid w:val="00A67464"/>
    <w:rsid w:val="00A677B0"/>
    <w:rsid w:val="00A70D43"/>
    <w:rsid w:val="00A721D7"/>
    <w:rsid w:val="00A727B8"/>
    <w:rsid w:val="00A752D4"/>
    <w:rsid w:val="00A75799"/>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3223"/>
    <w:rsid w:val="00AA4BEF"/>
    <w:rsid w:val="00AB0004"/>
    <w:rsid w:val="00AB1EF1"/>
    <w:rsid w:val="00AB2AD8"/>
    <w:rsid w:val="00AB38C3"/>
    <w:rsid w:val="00AB3DDB"/>
    <w:rsid w:val="00AB5281"/>
    <w:rsid w:val="00AB67EE"/>
    <w:rsid w:val="00AC035E"/>
    <w:rsid w:val="00AC0C50"/>
    <w:rsid w:val="00AC0FB3"/>
    <w:rsid w:val="00AC11E9"/>
    <w:rsid w:val="00AC1628"/>
    <w:rsid w:val="00AC1B10"/>
    <w:rsid w:val="00AC20FB"/>
    <w:rsid w:val="00AC39DA"/>
    <w:rsid w:val="00AC402A"/>
    <w:rsid w:val="00AC4456"/>
    <w:rsid w:val="00AC4EE0"/>
    <w:rsid w:val="00AC5E38"/>
    <w:rsid w:val="00AC65A5"/>
    <w:rsid w:val="00AD07EA"/>
    <w:rsid w:val="00AD20A1"/>
    <w:rsid w:val="00AD2B4C"/>
    <w:rsid w:val="00AD3336"/>
    <w:rsid w:val="00AD4367"/>
    <w:rsid w:val="00AD51E2"/>
    <w:rsid w:val="00AD5576"/>
    <w:rsid w:val="00AD7100"/>
    <w:rsid w:val="00AD72F4"/>
    <w:rsid w:val="00AD74D3"/>
    <w:rsid w:val="00AE25C0"/>
    <w:rsid w:val="00AE25C4"/>
    <w:rsid w:val="00AE2F59"/>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BF1"/>
    <w:rsid w:val="00B11CE3"/>
    <w:rsid w:val="00B12808"/>
    <w:rsid w:val="00B14C0F"/>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738"/>
    <w:rsid w:val="00B43ACC"/>
    <w:rsid w:val="00B45418"/>
    <w:rsid w:val="00B45C84"/>
    <w:rsid w:val="00B45FEB"/>
    <w:rsid w:val="00B47934"/>
    <w:rsid w:val="00B5566C"/>
    <w:rsid w:val="00B62BB0"/>
    <w:rsid w:val="00B62E57"/>
    <w:rsid w:val="00B645F8"/>
    <w:rsid w:val="00B6479F"/>
    <w:rsid w:val="00B647E2"/>
    <w:rsid w:val="00B64998"/>
    <w:rsid w:val="00B65F36"/>
    <w:rsid w:val="00B660B3"/>
    <w:rsid w:val="00B669B8"/>
    <w:rsid w:val="00B6763A"/>
    <w:rsid w:val="00B70655"/>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CAF"/>
    <w:rsid w:val="00B92F12"/>
    <w:rsid w:val="00B93593"/>
    <w:rsid w:val="00B9406B"/>
    <w:rsid w:val="00B9559A"/>
    <w:rsid w:val="00BA28B4"/>
    <w:rsid w:val="00BA3F19"/>
    <w:rsid w:val="00BA5F4D"/>
    <w:rsid w:val="00BA627C"/>
    <w:rsid w:val="00BA63C6"/>
    <w:rsid w:val="00BB021D"/>
    <w:rsid w:val="00BB134B"/>
    <w:rsid w:val="00BB18DA"/>
    <w:rsid w:val="00BB1B50"/>
    <w:rsid w:val="00BB31EB"/>
    <w:rsid w:val="00BB42E6"/>
    <w:rsid w:val="00BB43C3"/>
    <w:rsid w:val="00BB53AD"/>
    <w:rsid w:val="00BB572E"/>
    <w:rsid w:val="00BB6ADC"/>
    <w:rsid w:val="00BC4973"/>
    <w:rsid w:val="00BC5614"/>
    <w:rsid w:val="00BC6809"/>
    <w:rsid w:val="00BC68A6"/>
    <w:rsid w:val="00BC7156"/>
    <w:rsid w:val="00BD09DD"/>
    <w:rsid w:val="00BD1CB0"/>
    <w:rsid w:val="00BD527F"/>
    <w:rsid w:val="00BE0674"/>
    <w:rsid w:val="00BE0FD0"/>
    <w:rsid w:val="00BE10DC"/>
    <w:rsid w:val="00BE1BF5"/>
    <w:rsid w:val="00BE1D76"/>
    <w:rsid w:val="00BE65AA"/>
    <w:rsid w:val="00BE6C9E"/>
    <w:rsid w:val="00BE79F3"/>
    <w:rsid w:val="00BE7C81"/>
    <w:rsid w:val="00BF0969"/>
    <w:rsid w:val="00BF2312"/>
    <w:rsid w:val="00BF2ADE"/>
    <w:rsid w:val="00BF5F94"/>
    <w:rsid w:val="00BF6B6E"/>
    <w:rsid w:val="00BF6F53"/>
    <w:rsid w:val="00BF7163"/>
    <w:rsid w:val="00BF775B"/>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024"/>
    <w:rsid w:val="00C23DFC"/>
    <w:rsid w:val="00C25D1C"/>
    <w:rsid w:val="00C26E5B"/>
    <w:rsid w:val="00C3165B"/>
    <w:rsid w:val="00C31C99"/>
    <w:rsid w:val="00C32EF7"/>
    <w:rsid w:val="00C347C5"/>
    <w:rsid w:val="00C34E17"/>
    <w:rsid w:val="00C35123"/>
    <w:rsid w:val="00C3715D"/>
    <w:rsid w:val="00C41EA8"/>
    <w:rsid w:val="00C4284E"/>
    <w:rsid w:val="00C42889"/>
    <w:rsid w:val="00C440E3"/>
    <w:rsid w:val="00C45B3E"/>
    <w:rsid w:val="00C47E8F"/>
    <w:rsid w:val="00C51080"/>
    <w:rsid w:val="00C51BBC"/>
    <w:rsid w:val="00C51FC2"/>
    <w:rsid w:val="00C54FA1"/>
    <w:rsid w:val="00C55215"/>
    <w:rsid w:val="00C5570F"/>
    <w:rsid w:val="00C55C8A"/>
    <w:rsid w:val="00C56B80"/>
    <w:rsid w:val="00C57651"/>
    <w:rsid w:val="00C60107"/>
    <w:rsid w:val="00C62799"/>
    <w:rsid w:val="00C633A6"/>
    <w:rsid w:val="00C64E69"/>
    <w:rsid w:val="00C678FD"/>
    <w:rsid w:val="00C71307"/>
    <w:rsid w:val="00C71F64"/>
    <w:rsid w:val="00C722AF"/>
    <w:rsid w:val="00C72F3F"/>
    <w:rsid w:val="00C73453"/>
    <w:rsid w:val="00C73516"/>
    <w:rsid w:val="00C769A1"/>
    <w:rsid w:val="00C777FA"/>
    <w:rsid w:val="00C81925"/>
    <w:rsid w:val="00C81F96"/>
    <w:rsid w:val="00C82119"/>
    <w:rsid w:val="00C843C6"/>
    <w:rsid w:val="00C84AE3"/>
    <w:rsid w:val="00C87A72"/>
    <w:rsid w:val="00C90202"/>
    <w:rsid w:val="00C9055F"/>
    <w:rsid w:val="00C91936"/>
    <w:rsid w:val="00C91C77"/>
    <w:rsid w:val="00C91D59"/>
    <w:rsid w:val="00C921A9"/>
    <w:rsid w:val="00C924AE"/>
    <w:rsid w:val="00C94088"/>
    <w:rsid w:val="00C94350"/>
    <w:rsid w:val="00C94692"/>
    <w:rsid w:val="00C94D1E"/>
    <w:rsid w:val="00C9644D"/>
    <w:rsid w:val="00C9696A"/>
    <w:rsid w:val="00CA0254"/>
    <w:rsid w:val="00CA044A"/>
    <w:rsid w:val="00CA09F4"/>
    <w:rsid w:val="00CA2E1C"/>
    <w:rsid w:val="00CA3AD0"/>
    <w:rsid w:val="00CA482A"/>
    <w:rsid w:val="00CA5972"/>
    <w:rsid w:val="00CA5F3E"/>
    <w:rsid w:val="00CA5FEE"/>
    <w:rsid w:val="00CB04DB"/>
    <w:rsid w:val="00CB13FB"/>
    <w:rsid w:val="00CB1A05"/>
    <w:rsid w:val="00CB53CB"/>
    <w:rsid w:val="00CB5D52"/>
    <w:rsid w:val="00CB7ABA"/>
    <w:rsid w:val="00CB7C3E"/>
    <w:rsid w:val="00CC05BA"/>
    <w:rsid w:val="00CC08A5"/>
    <w:rsid w:val="00CC4625"/>
    <w:rsid w:val="00CC59D4"/>
    <w:rsid w:val="00CC71C0"/>
    <w:rsid w:val="00CC7341"/>
    <w:rsid w:val="00CC7901"/>
    <w:rsid w:val="00CD2256"/>
    <w:rsid w:val="00CD2336"/>
    <w:rsid w:val="00CD2AB8"/>
    <w:rsid w:val="00CD3E10"/>
    <w:rsid w:val="00CD63B5"/>
    <w:rsid w:val="00CD6E08"/>
    <w:rsid w:val="00CE0302"/>
    <w:rsid w:val="00CE0761"/>
    <w:rsid w:val="00CE1BB2"/>
    <w:rsid w:val="00CE1F9C"/>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8"/>
    <w:rsid w:val="00D032AE"/>
    <w:rsid w:val="00D04046"/>
    <w:rsid w:val="00D049E8"/>
    <w:rsid w:val="00D0511F"/>
    <w:rsid w:val="00D06168"/>
    <w:rsid w:val="00D07300"/>
    <w:rsid w:val="00D079B4"/>
    <w:rsid w:val="00D11E37"/>
    <w:rsid w:val="00D1286F"/>
    <w:rsid w:val="00D14469"/>
    <w:rsid w:val="00D25944"/>
    <w:rsid w:val="00D26388"/>
    <w:rsid w:val="00D27662"/>
    <w:rsid w:val="00D30826"/>
    <w:rsid w:val="00D31C42"/>
    <w:rsid w:val="00D337F4"/>
    <w:rsid w:val="00D3447B"/>
    <w:rsid w:val="00D34B2D"/>
    <w:rsid w:val="00D35EF8"/>
    <w:rsid w:val="00D37006"/>
    <w:rsid w:val="00D411F8"/>
    <w:rsid w:val="00D429FD"/>
    <w:rsid w:val="00D43CE2"/>
    <w:rsid w:val="00D4433E"/>
    <w:rsid w:val="00D44A95"/>
    <w:rsid w:val="00D44E19"/>
    <w:rsid w:val="00D451F5"/>
    <w:rsid w:val="00D46F8D"/>
    <w:rsid w:val="00D47B8C"/>
    <w:rsid w:val="00D500D1"/>
    <w:rsid w:val="00D52B6B"/>
    <w:rsid w:val="00D539C2"/>
    <w:rsid w:val="00D55D36"/>
    <w:rsid w:val="00D563C6"/>
    <w:rsid w:val="00D5672C"/>
    <w:rsid w:val="00D6082B"/>
    <w:rsid w:val="00D60A2D"/>
    <w:rsid w:val="00D64D63"/>
    <w:rsid w:val="00D65211"/>
    <w:rsid w:val="00D65AF2"/>
    <w:rsid w:val="00D729C3"/>
    <w:rsid w:val="00D72D20"/>
    <w:rsid w:val="00D75067"/>
    <w:rsid w:val="00D76325"/>
    <w:rsid w:val="00D80715"/>
    <w:rsid w:val="00D808CD"/>
    <w:rsid w:val="00D82CC1"/>
    <w:rsid w:val="00D834E8"/>
    <w:rsid w:val="00D85BA7"/>
    <w:rsid w:val="00D86346"/>
    <w:rsid w:val="00D869C4"/>
    <w:rsid w:val="00D86E85"/>
    <w:rsid w:val="00D87962"/>
    <w:rsid w:val="00D87F86"/>
    <w:rsid w:val="00D90B47"/>
    <w:rsid w:val="00D920B5"/>
    <w:rsid w:val="00D92751"/>
    <w:rsid w:val="00D92E33"/>
    <w:rsid w:val="00D95198"/>
    <w:rsid w:val="00D95792"/>
    <w:rsid w:val="00D95970"/>
    <w:rsid w:val="00D9782D"/>
    <w:rsid w:val="00D97D7E"/>
    <w:rsid w:val="00DA18EF"/>
    <w:rsid w:val="00DA221D"/>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2E64"/>
    <w:rsid w:val="00DC3221"/>
    <w:rsid w:val="00DC6A8F"/>
    <w:rsid w:val="00DC6DDD"/>
    <w:rsid w:val="00DC72A3"/>
    <w:rsid w:val="00DD0756"/>
    <w:rsid w:val="00DD09BE"/>
    <w:rsid w:val="00DD26AD"/>
    <w:rsid w:val="00DD3177"/>
    <w:rsid w:val="00DD3F57"/>
    <w:rsid w:val="00DD4B64"/>
    <w:rsid w:val="00DD5C22"/>
    <w:rsid w:val="00DD5D02"/>
    <w:rsid w:val="00DE4073"/>
    <w:rsid w:val="00DE6F60"/>
    <w:rsid w:val="00DE7CB6"/>
    <w:rsid w:val="00DF2492"/>
    <w:rsid w:val="00DF33D6"/>
    <w:rsid w:val="00DF4094"/>
    <w:rsid w:val="00DF4B89"/>
    <w:rsid w:val="00DF526C"/>
    <w:rsid w:val="00DF5EDA"/>
    <w:rsid w:val="00DF7CE3"/>
    <w:rsid w:val="00E00351"/>
    <w:rsid w:val="00E01B7C"/>
    <w:rsid w:val="00E038C2"/>
    <w:rsid w:val="00E0796F"/>
    <w:rsid w:val="00E07BCA"/>
    <w:rsid w:val="00E12253"/>
    <w:rsid w:val="00E138B8"/>
    <w:rsid w:val="00E15BC9"/>
    <w:rsid w:val="00E171F1"/>
    <w:rsid w:val="00E1786D"/>
    <w:rsid w:val="00E20002"/>
    <w:rsid w:val="00E2178A"/>
    <w:rsid w:val="00E21ADE"/>
    <w:rsid w:val="00E22FBC"/>
    <w:rsid w:val="00E24D82"/>
    <w:rsid w:val="00E255D2"/>
    <w:rsid w:val="00E25A26"/>
    <w:rsid w:val="00E30E83"/>
    <w:rsid w:val="00E31F64"/>
    <w:rsid w:val="00E3311A"/>
    <w:rsid w:val="00E350B8"/>
    <w:rsid w:val="00E35218"/>
    <w:rsid w:val="00E35994"/>
    <w:rsid w:val="00E35FD2"/>
    <w:rsid w:val="00E36A86"/>
    <w:rsid w:val="00E373DF"/>
    <w:rsid w:val="00E37F1A"/>
    <w:rsid w:val="00E40759"/>
    <w:rsid w:val="00E41B9E"/>
    <w:rsid w:val="00E42D7C"/>
    <w:rsid w:val="00E4334B"/>
    <w:rsid w:val="00E45F14"/>
    <w:rsid w:val="00E53609"/>
    <w:rsid w:val="00E53994"/>
    <w:rsid w:val="00E5685B"/>
    <w:rsid w:val="00E579F4"/>
    <w:rsid w:val="00E6087D"/>
    <w:rsid w:val="00E60AE5"/>
    <w:rsid w:val="00E610F8"/>
    <w:rsid w:val="00E61933"/>
    <w:rsid w:val="00E61FD2"/>
    <w:rsid w:val="00E62854"/>
    <w:rsid w:val="00E66E26"/>
    <w:rsid w:val="00E6712E"/>
    <w:rsid w:val="00E70C77"/>
    <w:rsid w:val="00E7274F"/>
    <w:rsid w:val="00E73B95"/>
    <w:rsid w:val="00E74583"/>
    <w:rsid w:val="00E75D6F"/>
    <w:rsid w:val="00E80815"/>
    <w:rsid w:val="00E808E7"/>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84E"/>
    <w:rsid w:val="00EA3D8F"/>
    <w:rsid w:val="00EA5DF0"/>
    <w:rsid w:val="00EA681B"/>
    <w:rsid w:val="00EB14E5"/>
    <w:rsid w:val="00EB1A51"/>
    <w:rsid w:val="00EB1FD5"/>
    <w:rsid w:val="00EB2D16"/>
    <w:rsid w:val="00EB2DB0"/>
    <w:rsid w:val="00EB3892"/>
    <w:rsid w:val="00EB67CB"/>
    <w:rsid w:val="00EB6F26"/>
    <w:rsid w:val="00EC0245"/>
    <w:rsid w:val="00EC0B0E"/>
    <w:rsid w:val="00EC1789"/>
    <w:rsid w:val="00EC578E"/>
    <w:rsid w:val="00EC5B7A"/>
    <w:rsid w:val="00EC68B4"/>
    <w:rsid w:val="00ED0A88"/>
    <w:rsid w:val="00ED2017"/>
    <w:rsid w:val="00ED3359"/>
    <w:rsid w:val="00ED409F"/>
    <w:rsid w:val="00ED463B"/>
    <w:rsid w:val="00ED4AD6"/>
    <w:rsid w:val="00ED634A"/>
    <w:rsid w:val="00ED73DF"/>
    <w:rsid w:val="00ED7B83"/>
    <w:rsid w:val="00EE0947"/>
    <w:rsid w:val="00EE1DC1"/>
    <w:rsid w:val="00EE2175"/>
    <w:rsid w:val="00EE31C5"/>
    <w:rsid w:val="00EE3371"/>
    <w:rsid w:val="00EE3675"/>
    <w:rsid w:val="00EE3EF7"/>
    <w:rsid w:val="00EE4C23"/>
    <w:rsid w:val="00EE52B6"/>
    <w:rsid w:val="00EF15F3"/>
    <w:rsid w:val="00EF3297"/>
    <w:rsid w:val="00EF75DC"/>
    <w:rsid w:val="00F005F6"/>
    <w:rsid w:val="00F0078A"/>
    <w:rsid w:val="00F00B59"/>
    <w:rsid w:val="00F01D1F"/>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3D72"/>
    <w:rsid w:val="00F25FE4"/>
    <w:rsid w:val="00F27053"/>
    <w:rsid w:val="00F27875"/>
    <w:rsid w:val="00F30315"/>
    <w:rsid w:val="00F324E7"/>
    <w:rsid w:val="00F328DE"/>
    <w:rsid w:val="00F32B4C"/>
    <w:rsid w:val="00F331EC"/>
    <w:rsid w:val="00F36C18"/>
    <w:rsid w:val="00F37AAC"/>
    <w:rsid w:val="00F408F7"/>
    <w:rsid w:val="00F4109E"/>
    <w:rsid w:val="00F41703"/>
    <w:rsid w:val="00F436B3"/>
    <w:rsid w:val="00F43A87"/>
    <w:rsid w:val="00F4634B"/>
    <w:rsid w:val="00F46E0C"/>
    <w:rsid w:val="00F51280"/>
    <w:rsid w:val="00F524BA"/>
    <w:rsid w:val="00F5284F"/>
    <w:rsid w:val="00F533AA"/>
    <w:rsid w:val="00F534F4"/>
    <w:rsid w:val="00F535B0"/>
    <w:rsid w:val="00F53A14"/>
    <w:rsid w:val="00F554FA"/>
    <w:rsid w:val="00F564CC"/>
    <w:rsid w:val="00F56FE2"/>
    <w:rsid w:val="00F57438"/>
    <w:rsid w:val="00F575C0"/>
    <w:rsid w:val="00F575D4"/>
    <w:rsid w:val="00F61BF9"/>
    <w:rsid w:val="00F61F2A"/>
    <w:rsid w:val="00F63638"/>
    <w:rsid w:val="00F644DE"/>
    <w:rsid w:val="00F6532F"/>
    <w:rsid w:val="00F65945"/>
    <w:rsid w:val="00F66A01"/>
    <w:rsid w:val="00F704A0"/>
    <w:rsid w:val="00F707FB"/>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1816"/>
    <w:rsid w:val="00FA3051"/>
    <w:rsid w:val="00FA3B19"/>
    <w:rsid w:val="00FA42DA"/>
    <w:rsid w:val="00FA49E5"/>
    <w:rsid w:val="00FA656E"/>
    <w:rsid w:val="00FA6772"/>
    <w:rsid w:val="00FA787C"/>
    <w:rsid w:val="00FB089E"/>
    <w:rsid w:val="00FB2A67"/>
    <w:rsid w:val="00FB33BF"/>
    <w:rsid w:val="00FB3CC8"/>
    <w:rsid w:val="00FB43C2"/>
    <w:rsid w:val="00FB5927"/>
    <w:rsid w:val="00FC2AB2"/>
    <w:rsid w:val="00FC5760"/>
    <w:rsid w:val="00FD0511"/>
    <w:rsid w:val="00FD0619"/>
    <w:rsid w:val="00FD1287"/>
    <w:rsid w:val="00FD13B7"/>
    <w:rsid w:val="00FD24B5"/>
    <w:rsid w:val="00FD388C"/>
    <w:rsid w:val="00FD417C"/>
    <w:rsid w:val="00FD4270"/>
    <w:rsid w:val="00FD483C"/>
    <w:rsid w:val="00FD4D9D"/>
    <w:rsid w:val="00FD5233"/>
    <w:rsid w:val="00FD5466"/>
    <w:rsid w:val="00FD7D7C"/>
    <w:rsid w:val="00FE00CA"/>
    <w:rsid w:val="00FE04CE"/>
    <w:rsid w:val="00FE4F3B"/>
    <w:rsid w:val="00FF0A55"/>
    <w:rsid w:val="00FF0CF0"/>
    <w:rsid w:val="00FF0EBD"/>
    <w:rsid w:val="00FF2BB7"/>
    <w:rsid w:val="00FF32AE"/>
    <w:rsid w:val="00FF571F"/>
    <w:rsid w:val="00FF5BBC"/>
    <w:rsid w:val="00FF6330"/>
    <w:rsid w:val="00FF7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21C9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 w:type="table" w:styleId="TableGrid">
    <w:name w:val="Table Grid"/>
    <w:basedOn w:val="TableNormal"/>
    <w:uiPriority w:val="39"/>
    <w:rsid w:val="00D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0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 w:type="table" w:styleId="TableGrid">
    <w:name w:val="Table Grid"/>
    <w:basedOn w:val="TableNormal"/>
    <w:uiPriority w:val="39"/>
    <w:rsid w:val="00D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4656">
      <w:bodyDiv w:val="1"/>
      <w:marLeft w:val="0"/>
      <w:marRight w:val="0"/>
      <w:marTop w:val="0"/>
      <w:marBottom w:val="0"/>
      <w:divBdr>
        <w:top w:val="none" w:sz="0" w:space="0" w:color="auto"/>
        <w:left w:val="none" w:sz="0" w:space="0" w:color="auto"/>
        <w:bottom w:val="none" w:sz="0" w:space="0" w:color="auto"/>
        <w:right w:val="none" w:sz="0" w:space="0" w:color="auto"/>
      </w:divBdr>
    </w:div>
    <w:div w:id="241333726">
      <w:bodyDiv w:val="1"/>
      <w:marLeft w:val="0"/>
      <w:marRight w:val="0"/>
      <w:marTop w:val="0"/>
      <w:marBottom w:val="0"/>
      <w:divBdr>
        <w:top w:val="none" w:sz="0" w:space="0" w:color="auto"/>
        <w:left w:val="none" w:sz="0" w:space="0" w:color="auto"/>
        <w:bottom w:val="none" w:sz="0" w:space="0" w:color="auto"/>
        <w:right w:val="none" w:sz="0" w:space="0" w:color="auto"/>
      </w:divBdr>
    </w:div>
    <w:div w:id="294331988">
      <w:bodyDiv w:val="1"/>
      <w:marLeft w:val="0"/>
      <w:marRight w:val="0"/>
      <w:marTop w:val="0"/>
      <w:marBottom w:val="0"/>
      <w:divBdr>
        <w:top w:val="none" w:sz="0" w:space="0" w:color="auto"/>
        <w:left w:val="none" w:sz="0" w:space="0" w:color="auto"/>
        <w:bottom w:val="none" w:sz="0" w:space="0" w:color="auto"/>
        <w:right w:val="none" w:sz="0" w:space="0" w:color="auto"/>
      </w:divBdr>
    </w:div>
    <w:div w:id="440153155">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21669565">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617954547">
      <w:bodyDiv w:val="1"/>
      <w:marLeft w:val="0"/>
      <w:marRight w:val="0"/>
      <w:marTop w:val="0"/>
      <w:marBottom w:val="0"/>
      <w:divBdr>
        <w:top w:val="none" w:sz="0" w:space="0" w:color="auto"/>
        <w:left w:val="none" w:sz="0" w:space="0" w:color="auto"/>
        <w:bottom w:val="none" w:sz="0" w:space="0" w:color="auto"/>
        <w:right w:val="none" w:sz="0" w:space="0" w:color="auto"/>
      </w:divBdr>
    </w:div>
    <w:div w:id="957562278">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073545930">
      <w:bodyDiv w:val="1"/>
      <w:marLeft w:val="0"/>
      <w:marRight w:val="0"/>
      <w:marTop w:val="0"/>
      <w:marBottom w:val="0"/>
      <w:divBdr>
        <w:top w:val="none" w:sz="0" w:space="0" w:color="auto"/>
        <w:left w:val="none" w:sz="0" w:space="0" w:color="auto"/>
        <w:bottom w:val="none" w:sz="0" w:space="0" w:color="auto"/>
        <w:right w:val="none" w:sz="0" w:space="0" w:color="auto"/>
      </w:divBdr>
    </w:div>
    <w:div w:id="1162086491">
      <w:bodyDiv w:val="1"/>
      <w:marLeft w:val="0"/>
      <w:marRight w:val="0"/>
      <w:marTop w:val="0"/>
      <w:marBottom w:val="0"/>
      <w:divBdr>
        <w:top w:val="none" w:sz="0" w:space="0" w:color="auto"/>
        <w:left w:val="none" w:sz="0" w:space="0" w:color="auto"/>
        <w:bottom w:val="none" w:sz="0" w:space="0" w:color="auto"/>
        <w:right w:val="none" w:sz="0" w:space="0" w:color="auto"/>
      </w:divBdr>
      <w:divsChild>
        <w:div w:id="39670859">
          <w:marLeft w:val="0"/>
          <w:marRight w:val="0"/>
          <w:marTop w:val="0"/>
          <w:marBottom w:val="0"/>
          <w:divBdr>
            <w:top w:val="none" w:sz="0" w:space="0" w:color="auto"/>
            <w:left w:val="none" w:sz="0" w:space="0" w:color="auto"/>
            <w:bottom w:val="none" w:sz="0" w:space="0" w:color="auto"/>
            <w:right w:val="none" w:sz="0" w:space="0" w:color="auto"/>
          </w:divBdr>
        </w:div>
        <w:div w:id="1812746027">
          <w:marLeft w:val="0"/>
          <w:marRight w:val="0"/>
          <w:marTop w:val="0"/>
          <w:marBottom w:val="0"/>
          <w:divBdr>
            <w:top w:val="none" w:sz="0" w:space="0" w:color="auto"/>
            <w:left w:val="none" w:sz="0" w:space="0" w:color="auto"/>
            <w:bottom w:val="none" w:sz="0" w:space="0" w:color="auto"/>
            <w:right w:val="none" w:sz="0" w:space="0" w:color="auto"/>
          </w:divBdr>
        </w:div>
      </w:divsChild>
    </w:div>
    <w:div w:id="1291282349">
      <w:bodyDiv w:val="1"/>
      <w:marLeft w:val="0"/>
      <w:marRight w:val="0"/>
      <w:marTop w:val="0"/>
      <w:marBottom w:val="0"/>
      <w:divBdr>
        <w:top w:val="none" w:sz="0" w:space="0" w:color="auto"/>
        <w:left w:val="none" w:sz="0" w:space="0" w:color="auto"/>
        <w:bottom w:val="none" w:sz="0" w:space="0" w:color="auto"/>
        <w:right w:val="none" w:sz="0" w:space="0" w:color="auto"/>
      </w:divBdr>
    </w:div>
    <w:div w:id="1309431521">
      <w:bodyDiv w:val="1"/>
      <w:marLeft w:val="0"/>
      <w:marRight w:val="0"/>
      <w:marTop w:val="0"/>
      <w:marBottom w:val="0"/>
      <w:divBdr>
        <w:top w:val="none" w:sz="0" w:space="0" w:color="auto"/>
        <w:left w:val="none" w:sz="0" w:space="0" w:color="auto"/>
        <w:bottom w:val="none" w:sz="0" w:space="0" w:color="auto"/>
        <w:right w:val="none" w:sz="0" w:space="0" w:color="auto"/>
      </w:divBdr>
    </w:div>
    <w:div w:id="1374959274">
      <w:bodyDiv w:val="1"/>
      <w:marLeft w:val="0"/>
      <w:marRight w:val="0"/>
      <w:marTop w:val="0"/>
      <w:marBottom w:val="0"/>
      <w:divBdr>
        <w:top w:val="none" w:sz="0" w:space="0" w:color="auto"/>
        <w:left w:val="none" w:sz="0" w:space="0" w:color="auto"/>
        <w:bottom w:val="none" w:sz="0" w:space="0" w:color="auto"/>
        <w:right w:val="none" w:sz="0" w:space="0" w:color="auto"/>
      </w:divBdr>
    </w:div>
    <w:div w:id="1400321473">
      <w:bodyDiv w:val="1"/>
      <w:marLeft w:val="0"/>
      <w:marRight w:val="0"/>
      <w:marTop w:val="0"/>
      <w:marBottom w:val="0"/>
      <w:divBdr>
        <w:top w:val="none" w:sz="0" w:space="0" w:color="auto"/>
        <w:left w:val="none" w:sz="0" w:space="0" w:color="auto"/>
        <w:bottom w:val="none" w:sz="0" w:space="0" w:color="auto"/>
        <w:right w:val="none" w:sz="0" w:space="0" w:color="auto"/>
      </w:divBdr>
    </w:div>
    <w:div w:id="1502966536">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57561540">
      <w:bodyDiv w:val="1"/>
      <w:marLeft w:val="0"/>
      <w:marRight w:val="0"/>
      <w:marTop w:val="0"/>
      <w:marBottom w:val="0"/>
      <w:divBdr>
        <w:top w:val="none" w:sz="0" w:space="0" w:color="auto"/>
        <w:left w:val="none" w:sz="0" w:space="0" w:color="auto"/>
        <w:bottom w:val="none" w:sz="0" w:space="0" w:color="auto"/>
        <w:right w:val="none" w:sz="0" w:space="0" w:color="auto"/>
      </w:divBdr>
    </w:div>
    <w:div w:id="2066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8130-BF67-4875-A884-6138DEC8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1370</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Grozījumi “Ministru kabineta 2015.gada 28.aprīļa noteikumos Nr.207 “Darbības programmas “Izaugsme un nodarbinātība” 7.2.1.specifiskā atbalsta mērķa “Palielināt nodarbinātībā, izglītībā vai apmācībās neiesaistītu jauniešu nodarbinātību un izglītības ieguvi</vt:lpstr>
    </vt:vector>
  </TitlesOfParts>
  <Company>Labklājības ministrija</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dc:title>
  <dc:subject>MK noteikumi</dc:subject>
  <dc:creator>Anna Vībe</dc:creator>
  <dc:description>E-pasts: Anna.Vibe@lm.gov.lv_x000d_
Tālr.: 67021648</dc:description>
  <cp:lastModifiedBy>Leontīne Babkina</cp:lastModifiedBy>
  <cp:revision>15</cp:revision>
  <cp:lastPrinted>2016-07-13T12:43:00Z</cp:lastPrinted>
  <dcterms:created xsi:type="dcterms:W3CDTF">2016-06-03T11:17:00Z</dcterms:created>
  <dcterms:modified xsi:type="dcterms:W3CDTF">2016-07-18T07:49:00Z</dcterms:modified>
</cp:coreProperties>
</file>