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D8" w:rsidRDefault="00050AD8" w:rsidP="00CB6C33">
      <w:pPr>
        <w:tabs>
          <w:tab w:val="left" w:pos="6663"/>
        </w:tabs>
        <w:jc w:val="right"/>
        <w:rPr>
          <w:szCs w:val="28"/>
        </w:rPr>
      </w:pPr>
    </w:p>
    <w:p w:rsidR="00CB6C33" w:rsidRPr="00EE0847" w:rsidRDefault="00CB6C33" w:rsidP="00CB6C33">
      <w:pPr>
        <w:tabs>
          <w:tab w:val="left" w:pos="6663"/>
        </w:tabs>
        <w:jc w:val="right"/>
        <w:rPr>
          <w:sz w:val="28"/>
          <w:szCs w:val="28"/>
        </w:rPr>
      </w:pPr>
      <w:r w:rsidRPr="00EE0847">
        <w:rPr>
          <w:sz w:val="28"/>
          <w:szCs w:val="28"/>
        </w:rPr>
        <w:t>PROJEKTS</w:t>
      </w:r>
    </w:p>
    <w:p w:rsidR="00CB6C33" w:rsidRPr="00EE0847" w:rsidRDefault="00CB6C33" w:rsidP="00315408">
      <w:pPr>
        <w:jc w:val="center"/>
        <w:rPr>
          <w:b/>
          <w:sz w:val="28"/>
          <w:szCs w:val="28"/>
        </w:rPr>
      </w:pPr>
    </w:p>
    <w:p w:rsidR="00050AD8" w:rsidRPr="00EE0847" w:rsidRDefault="00050AD8" w:rsidP="00315408">
      <w:pPr>
        <w:jc w:val="center"/>
        <w:rPr>
          <w:b/>
          <w:sz w:val="28"/>
          <w:szCs w:val="28"/>
        </w:rPr>
      </w:pPr>
    </w:p>
    <w:p w:rsidR="00315408" w:rsidRPr="00EE0847" w:rsidRDefault="00315408" w:rsidP="00315408">
      <w:pPr>
        <w:jc w:val="center"/>
        <w:rPr>
          <w:b/>
          <w:sz w:val="28"/>
          <w:szCs w:val="28"/>
        </w:rPr>
      </w:pPr>
      <w:r w:rsidRPr="00EE0847">
        <w:rPr>
          <w:b/>
          <w:sz w:val="28"/>
          <w:szCs w:val="28"/>
        </w:rPr>
        <w:t xml:space="preserve">LATVIJAS REPUBLIKAS MINISTRU KABINETA </w:t>
      </w:r>
    </w:p>
    <w:p w:rsidR="00050AD8" w:rsidRPr="00EE0847" w:rsidRDefault="00315408" w:rsidP="00834313">
      <w:pPr>
        <w:jc w:val="center"/>
        <w:rPr>
          <w:b/>
          <w:sz w:val="28"/>
          <w:szCs w:val="28"/>
        </w:rPr>
      </w:pPr>
      <w:r w:rsidRPr="00EE0847">
        <w:rPr>
          <w:b/>
          <w:sz w:val="28"/>
          <w:szCs w:val="28"/>
        </w:rPr>
        <w:t>SĒDES PROTOKOLLĒMUMS</w:t>
      </w:r>
    </w:p>
    <w:p w:rsidR="00315408" w:rsidRDefault="00315408" w:rsidP="00315408">
      <w:pPr>
        <w:rPr>
          <w:sz w:val="28"/>
          <w:szCs w:val="28"/>
        </w:rPr>
      </w:pPr>
    </w:p>
    <w:p w:rsidR="00834313" w:rsidRPr="00EE0847" w:rsidRDefault="00834313" w:rsidP="00315408">
      <w:pPr>
        <w:rPr>
          <w:sz w:val="28"/>
          <w:szCs w:val="28"/>
        </w:rPr>
      </w:pPr>
    </w:p>
    <w:p w:rsidR="00315408" w:rsidRPr="00EE0847" w:rsidRDefault="00315408" w:rsidP="00315408">
      <w:pPr>
        <w:jc w:val="right"/>
        <w:rPr>
          <w:sz w:val="28"/>
          <w:szCs w:val="28"/>
        </w:rPr>
      </w:pPr>
      <w:r w:rsidRPr="00EE0847">
        <w:rPr>
          <w:sz w:val="28"/>
          <w:szCs w:val="28"/>
        </w:rPr>
        <w:t>Rīgā</w:t>
      </w:r>
      <w:r w:rsidRPr="00EE0847">
        <w:rPr>
          <w:sz w:val="28"/>
          <w:szCs w:val="28"/>
        </w:rPr>
        <w:tab/>
      </w:r>
      <w:r w:rsidRPr="00EE0847">
        <w:rPr>
          <w:sz w:val="28"/>
          <w:szCs w:val="28"/>
        </w:rPr>
        <w:tab/>
      </w:r>
      <w:r w:rsidRPr="00EE0847">
        <w:rPr>
          <w:sz w:val="28"/>
          <w:szCs w:val="28"/>
        </w:rPr>
        <w:tab/>
      </w:r>
      <w:r w:rsidRPr="00EE0847">
        <w:rPr>
          <w:sz w:val="28"/>
          <w:szCs w:val="28"/>
        </w:rPr>
        <w:tab/>
      </w:r>
      <w:r w:rsidRPr="00EE0847">
        <w:rPr>
          <w:sz w:val="28"/>
          <w:szCs w:val="28"/>
        </w:rPr>
        <w:tab/>
        <w:t>Nr.</w:t>
      </w:r>
      <w:r w:rsidRPr="00EE0847">
        <w:rPr>
          <w:sz w:val="28"/>
          <w:szCs w:val="28"/>
        </w:rPr>
        <w:tab/>
      </w:r>
      <w:r w:rsidRPr="00EE0847">
        <w:rPr>
          <w:sz w:val="28"/>
          <w:szCs w:val="28"/>
        </w:rPr>
        <w:tab/>
      </w:r>
      <w:r w:rsidRPr="00EE0847">
        <w:rPr>
          <w:sz w:val="28"/>
          <w:szCs w:val="28"/>
        </w:rPr>
        <w:tab/>
        <w:t>201</w:t>
      </w:r>
      <w:r w:rsidR="0035285B">
        <w:rPr>
          <w:sz w:val="28"/>
          <w:szCs w:val="28"/>
        </w:rPr>
        <w:t>6</w:t>
      </w:r>
      <w:r w:rsidRPr="00EE0847">
        <w:rPr>
          <w:sz w:val="28"/>
          <w:szCs w:val="28"/>
        </w:rPr>
        <w:t>.gada __.______</w:t>
      </w:r>
    </w:p>
    <w:p w:rsidR="00050AD8" w:rsidRDefault="00315408" w:rsidP="00315408">
      <w:pPr>
        <w:rPr>
          <w:sz w:val="28"/>
          <w:szCs w:val="28"/>
        </w:rPr>
      </w:pPr>
      <w:r w:rsidRPr="00EE0847">
        <w:rPr>
          <w:sz w:val="28"/>
          <w:szCs w:val="28"/>
        </w:rPr>
        <w:t xml:space="preserve"> </w:t>
      </w:r>
    </w:p>
    <w:p w:rsidR="00834313" w:rsidRPr="00EE0847" w:rsidRDefault="00834313" w:rsidP="00315408">
      <w:pPr>
        <w:rPr>
          <w:sz w:val="28"/>
          <w:szCs w:val="28"/>
        </w:rPr>
      </w:pPr>
    </w:p>
    <w:p w:rsidR="00315408" w:rsidRPr="00EE0847" w:rsidRDefault="00315408" w:rsidP="00050AD8">
      <w:pPr>
        <w:jc w:val="center"/>
        <w:rPr>
          <w:sz w:val="28"/>
          <w:szCs w:val="28"/>
        </w:rPr>
      </w:pPr>
      <w:r w:rsidRPr="00EE0847">
        <w:rPr>
          <w:sz w:val="28"/>
          <w:szCs w:val="28"/>
        </w:rPr>
        <w:t>.§</w:t>
      </w:r>
    </w:p>
    <w:p w:rsidR="00315408" w:rsidRPr="00EE0847" w:rsidRDefault="00315408" w:rsidP="00DC3419">
      <w:pPr>
        <w:jc w:val="center"/>
        <w:rPr>
          <w:b/>
          <w:sz w:val="28"/>
          <w:szCs w:val="28"/>
        </w:rPr>
      </w:pPr>
      <w:r w:rsidRPr="00EE0847">
        <w:rPr>
          <w:b/>
          <w:sz w:val="28"/>
          <w:szCs w:val="28"/>
        </w:rPr>
        <w:t>Par Informatīvo ziņojumu</w:t>
      </w:r>
    </w:p>
    <w:p w:rsidR="001F6C64" w:rsidRPr="001F6C64" w:rsidRDefault="00A547ED" w:rsidP="001F6C64">
      <w:pPr>
        <w:jc w:val="center"/>
        <w:rPr>
          <w:b/>
          <w:sz w:val="28"/>
          <w:szCs w:val="28"/>
        </w:rPr>
      </w:pPr>
      <w:r w:rsidRPr="00EE0847">
        <w:rPr>
          <w:b/>
          <w:sz w:val="28"/>
          <w:szCs w:val="28"/>
        </w:rPr>
        <w:t xml:space="preserve"> „</w:t>
      </w:r>
      <w:r w:rsidR="001F6C64" w:rsidRPr="001F6C64">
        <w:rPr>
          <w:b/>
          <w:sz w:val="28"/>
          <w:szCs w:val="28"/>
        </w:rPr>
        <w:t>Pasažieru pārvadājumu ar taksometriem jomas tiesiskais regulējums</w:t>
      </w:r>
    </w:p>
    <w:p w:rsidR="00A547ED" w:rsidRPr="00EE0847" w:rsidRDefault="001F6C64" w:rsidP="00A547ED">
      <w:pPr>
        <w:jc w:val="center"/>
        <w:rPr>
          <w:b/>
          <w:sz w:val="28"/>
          <w:szCs w:val="28"/>
        </w:rPr>
      </w:pPr>
      <w:r w:rsidRPr="001F6C64">
        <w:rPr>
          <w:b/>
          <w:sz w:val="28"/>
          <w:szCs w:val="28"/>
        </w:rPr>
        <w:t xml:space="preserve"> un priekšlikumi tās pilnveidošanai</w:t>
      </w:r>
      <w:r w:rsidR="00A547ED" w:rsidRPr="00EE0847">
        <w:rPr>
          <w:b/>
          <w:sz w:val="28"/>
          <w:szCs w:val="28"/>
        </w:rPr>
        <w:t xml:space="preserve">” </w:t>
      </w:r>
    </w:p>
    <w:p w:rsidR="00834313" w:rsidRDefault="00834313" w:rsidP="00834313">
      <w:pPr>
        <w:rPr>
          <w:sz w:val="28"/>
          <w:szCs w:val="28"/>
        </w:rPr>
      </w:pPr>
    </w:p>
    <w:p w:rsidR="00834313" w:rsidRPr="00EE0847" w:rsidRDefault="00834313" w:rsidP="00834313">
      <w:pPr>
        <w:rPr>
          <w:sz w:val="28"/>
          <w:szCs w:val="28"/>
        </w:rPr>
      </w:pPr>
    </w:p>
    <w:p w:rsidR="00315408" w:rsidRPr="00EE0847" w:rsidRDefault="00315408" w:rsidP="00315408">
      <w:pPr>
        <w:rPr>
          <w:sz w:val="28"/>
          <w:szCs w:val="28"/>
          <w:u w:val="single"/>
        </w:rPr>
      </w:pPr>
      <w:r w:rsidRPr="00EE0847">
        <w:rPr>
          <w:sz w:val="28"/>
          <w:szCs w:val="28"/>
          <w:u w:val="single"/>
        </w:rPr>
        <w:tab/>
        <w:t>TA-</w:t>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r w:rsidRPr="00EE0847">
        <w:rPr>
          <w:sz w:val="28"/>
          <w:szCs w:val="28"/>
          <w:u w:val="single"/>
        </w:rPr>
        <w:tab/>
      </w:r>
    </w:p>
    <w:p w:rsidR="00050AD8" w:rsidRDefault="00315408" w:rsidP="00834313">
      <w:pPr>
        <w:jc w:val="center"/>
        <w:rPr>
          <w:sz w:val="28"/>
          <w:szCs w:val="28"/>
        </w:rPr>
      </w:pPr>
      <w:r w:rsidRPr="00EE0847">
        <w:rPr>
          <w:sz w:val="28"/>
          <w:szCs w:val="28"/>
        </w:rPr>
        <w:t>(…)</w:t>
      </w:r>
    </w:p>
    <w:p w:rsidR="00834313" w:rsidRPr="00EE0847" w:rsidRDefault="00834313" w:rsidP="00F73CAC">
      <w:pPr>
        <w:rPr>
          <w:sz w:val="28"/>
          <w:szCs w:val="28"/>
        </w:rPr>
      </w:pPr>
    </w:p>
    <w:p w:rsidR="00E61A1B" w:rsidRPr="00834313" w:rsidRDefault="00315408"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Pieņemt zināšanai</w:t>
      </w:r>
      <w:r w:rsidR="00E714BB" w:rsidRPr="007434FC">
        <w:rPr>
          <w:rFonts w:ascii="Times New Roman" w:hAnsi="Times New Roman"/>
          <w:sz w:val="28"/>
          <w:szCs w:val="28"/>
        </w:rPr>
        <w:t xml:space="preserve"> </w:t>
      </w:r>
      <w:r w:rsidR="00965801" w:rsidRPr="007434FC">
        <w:rPr>
          <w:rFonts w:ascii="Times New Roman" w:hAnsi="Times New Roman"/>
          <w:sz w:val="28"/>
          <w:szCs w:val="28"/>
        </w:rPr>
        <w:t xml:space="preserve">iesniegto ziņojuma projektu. </w:t>
      </w:r>
    </w:p>
    <w:p w:rsidR="00050AD8" w:rsidRPr="00834313" w:rsidRDefault="00662983" w:rsidP="00E61A1B">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 xml:space="preserve">Satiksmes ministrijai </w:t>
      </w:r>
      <w:r w:rsidR="00E714BB" w:rsidRPr="007434FC">
        <w:rPr>
          <w:rFonts w:ascii="Times New Roman" w:hAnsi="Times New Roman"/>
          <w:sz w:val="28"/>
          <w:szCs w:val="28"/>
        </w:rPr>
        <w:t>izstrādāt un</w:t>
      </w:r>
      <w:r w:rsidR="008969E0" w:rsidRPr="007434FC">
        <w:rPr>
          <w:rFonts w:ascii="Times New Roman" w:hAnsi="Times New Roman"/>
          <w:sz w:val="28"/>
          <w:szCs w:val="28"/>
        </w:rPr>
        <w:t xml:space="preserve"> Satiksmes ministram</w:t>
      </w:r>
      <w:r w:rsidR="00E714BB" w:rsidRPr="007434FC">
        <w:rPr>
          <w:rFonts w:ascii="Times New Roman" w:hAnsi="Times New Roman"/>
          <w:sz w:val="28"/>
          <w:szCs w:val="28"/>
        </w:rPr>
        <w:t xml:space="preserve"> noteiktā kārtībā </w:t>
      </w:r>
      <w:r w:rsidR="000634BE" w:rsidRPr="007434FC">
        <w:rPr>
          <w:rFonts w:ascii="Times New Roman" w:hAnsi="Times New Roman"/>
          <w:sz w:val="28"/>
          <w:szCs w:val="28"/>
        </w:rPr>
        <w:t>līdz 2016.gada 1.septembrim</w:t>
      </w:r>
      <w:r w:rsidR="00542B76" w:rsidRPr="007434FC">
        <w:rPr>
          <w:rFonts w:ascii="Times New Roman" w:hAnsi="Times New Roman"/>
          <w:sz w:val="28"/>
          <w:szCs w:val="28"/>
        </w:rPr>
        <w:t xml:space="preserve"> </w:t>
      </w:r>
      <w:r w:rsidR="008969E0" w:rsidRPr="007434FC">
        <w:rPr>
          <w:rFonts w:ascii="Times New Roman" w:hAnsi="Times New Roman"/>
          <w:sz w:val="28"/>
          <w:szCs w:val="28"/>
        </w:rPr>
        <w:t xml:space="preserve">iesniegt </w:t>
      </w:r>
      <w:r w:rsidR="00542B76" w:rsidRPr="007434FC">
        <w:rPr>
          <w:rFonts w:ascii="Times New Roman" w:hAnsi="Times New Roman"/>
          <w:sz w:val="28"/>
          <w:szCs w:val="28"/>
        </w:rPr>
        <w:t>izskatīšanai</w:t>
      </w:r>
      <w:r w:rsidR="00E714BB" w:rsidRPr="007434FC">
        <w:rPr>
          <w:rFonts w:ascii="Times New Roman" w:hAnsi="Times New Roman"/>
          <w:sz w:val="28"/>
          <w:szCs w:val="28"/>
        </w:rPr>
        <w:t xml:space="preserve"> Ministru kabinetā</w:t>
      </w:r>
      <w:r w:rsidR="00A603B6" w:rsidRPr="007434FC">
        <w:rPr>
          <w:rFonts w:ascii="Times New Roman" w:hAnsi="Times New Roman"/>
          <w:sz w:val="28"/>
          <w:szCs w:val="28"/>
        </w:rPr>
        <w:t xml:space="preserve"> informatīvajā ziņojumā „Pasažieru pārvadājumu ar taksometriem jomas tiesiskais regulējums un priekšlikumi tās pilnveidošanai” paredzētos</w:t>
      </w:r>
      <w:r w:rsidR="00E714BB" w:rsidRPr="007434FC">
        <w:rPr>
          <w:rFonts w:ascii="Times New Roman" w:hAnsi="Times New Roman"/>
          <w:sz w:val="28"/>
          <w:szCs w:val="28"/>
        </w:rPr>
        <w:t xml:space="preserve"> </w:t>
      </w:r>
      <w:r w:rsidR="00A547ED" w:rsidRPr="007434FC">
        <w:rPr>
          <w:rFonts w:ascii="Times New Roman" w:hAnsi="Times New Roman"/>
          <w:sz w:val="28"/>
          <w:szCs w:val="28"/>
        </w:rPr>
        <w:t>g</w:t>
      </w:r>
      <w:r w:rsidR="008969E0" w:rsidRPr="007434FC">
        <w:rPr>
          <w:rFonts w:ascii="Times New Roman" w:hAnsi="Times New Roman"/>
          <w:sz w:val="28"/>
          <w:szCs w:val="28"/>
        </w:rPr>
        <w:t>rozījumus Autopārvadājumu likuma 35.pant</w:t>
      </w:r>
      <w:r w:rsidR="0021590A" w:rsidRPr="007434FC">
        <w:rPr>
          <w:rFonts w:ascii="Times New Roman" w:hAnsi="Times New Roman"/>
          <w:sz w:val="28"/>
          <w:szCs w:val="28"/>
        </w:rPr>
        <w:t>ā</w:t>
      </w:r>
      <w:r w:rsidR="00E61A1B" w:rsidRPr="007434FC">
        <w:rPr>
          <w:rFonts w:ascii="Times New Roman" w:hAnsi="Times New Roman"/>
          <w:sz w:val="28"/>
          <w:szCs w:val="28"/>
        </w:rPr>
        <w:t xml:space="preserve"> un p</w:t>
      </w:r>
      <w:r w:rsidR="0021590A" w:rsidRPr="007434FC">
        <w:rPr>
          <w:rFonts w:ascii="Times New Roman" w:hAnsi="Times New Roman"/>
          <w:sz w:val="28"/>
          <w:szCs w:val="28"/>
        </w:rPr>
        <w:t>apildināt Autopārvadājumu likuma 35.pantu ar deleģējumu Ministru kabinetam noteikt taksometru vadītāju sertificēšanas kārtību</w:t>
      </w:r>
      <w:r w:rsidR="00E61A1B" w:rsidRPr="007434FC">
        <w:rPr>
          <w:rFonts w:ascii="Times New Roman" w:hAnsi="Times New Roman"/>
          <w:sz w:val="28"/>
          <w:szCs w:val="28"/>
        </w:rPr>
        <w:t xml:space="preserve"> un </w:t>
      </w:r>
      <w:r w:rsidR="00F65EA7" w:rsidRPr="007434FC">
        <w:rPr>
          <w:rFonts w:ascii="Times New Roman" w:hAnsi="Times New Roman"/>
          <w:sz w:val="28"/>
          <w:szCs w:val="28"/>
        </w:rPr>
        <w:t>Autopārvadājuma likuma 5.</w:t>
      </w:r>
      <w:r w:rsidR="00F65EA7" w:rsidRPr="007434FC">
        <w:rPr>
          <w:rFonts w:ascii="Times New Roman" w:hAnsi="Times New Roman"/>
          <w:sz w:val="28"/>
          <w:szCs w:val="28"/>
          <w:vertAlign w:val="superscript"/>
        </w:rPr>
        <w:t>1</w:t>
      </w:r>
      <w:r w:rsidR="00F65EA7" w:rsidRPr="007434FC">
        <w:rPr>
          <w:rFonts w:ascii="Times New Roman" w:hAnsi="Times New Roman"/>
          <w:sz w:val="28"/>
          <w:szCs w:val="28"/>
        </w:rPr>
        <w:t xml:space="preserve"> pantu papildināt ar deleģējumu VSIA “Autotransporta direkcija” veikt taksometru vadītāju sertificēšanu</w:t>
      </w:r>
      <w:r w:rsidR="007B67F6" w:rsidRPr="007434FC">
        <w:rPr>
          <w:rFonts w:ascii="Times New Roman" w:hAnsi="Times New Roman"/>
          <w:sz w:val="28"/>
          <w:szCs w:val="28"/>
        </w:rPr>
        <w:t xml:space="preserve"> vai tai līdzīgu pasākumu</w:t>
      </w:r>
      <w:r w:rsidR="00F65EA7" w:rsidRPr="007434FC">
        <w:rPr>
          <w:rFonts w:ascii="Times New Roman" w:hAnsi="Times New Roman"/>
          <w:sz w:val="28"/>
          <w:szCs w:val="28"/>
        </w:rPr>
        <w:t>.</w:t>
      </w:r>
    </w:p>
    <w:p w:rsidR="00050AD8" w:rsidRPr="00834313" w:rsidRDefault="001B4BF9"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izstrādāt un</w:t>
      </w:r>
      <w:r w:rsidR="00381199" w:rsidRPr="007434FC">
        <w:rPr>
          <w:rFonts w:ascii="Times New Roman" w:hAnsi="Times New Roman"/>
          <w:sz w:val="28"/>
          <w:szCs w:val="28"/>
        </w:rPr>
        <w:t xml:space="preserve"> Satiksmes ministram noteiktā kārtībā</w:t>
      </w:r>
      <w:r w:rsidRPr="007434FC">
        <w:rPr>
          <w:rFonts w:ascii="Times New Roman" w:hAnsi="Times New Roman"/>
          <w:sz w:val="28"/>
          <w:szCs w:val="28"/>
        </w:rPr>
        <w:t xml:space="preserve"> </w:t>
      </w:r>
      <w:r w:rsidR="00F73CAC">
        <w:rPr>
          <w:rFonts w:ascii="Times New Roman" w:hAnsi="Times New Roman"/>
          <w:sz w:val="28"/>
          <w:szCs w:val="28"/>
        </w:rPr>
        <w:t>līdz 2017.gada 1.martam</w:t>
      </w:r>
      <w:r w:rsidR="00542B76" w:rsidRPr="007434FC">
        <w:rPr>
          <w:rFonts w:ascii="Times New Roman" w:hAnsi="Times New Roman"/>
          <w:sz w:val="28"/>
          <w:szCs w:val="28"/>
        </w:rPr>
        <w:t xml:space="preserve"> </w:t>
      </w:r>
      <w:r w:rsidRPr="007434FC">
        <w:rPr>
          <w:rFonts w:ascii="Times New Roman" w:hAnsi="Times New Roman"/>
          <w:sz w:val="28"/>
          <w:szCs w:val="28"/>
        </w:rPr>
        <w:t>iesniegt</w:t>
      </w:r>
      <w:r w:rsidR="00542B76" w:rsidRPr="007434FC">
        <w:rPr>
          <w:rFonts w:ascii="Times New Roman" w:hAnsi="Times New Roman"/>
          <w:sz w:val="28"/>
          <w:szCs w:val="28"/>
        </w:rPr>
        <w:t xml:space="preserve"> izskatīšanai</w:t>
      </w:r>
      <w:r w:rsidRPr="007434FC">
        <w:rPr>
          <w:rFonts w:ascii="Times New Roman" w:hAnsi="Times New Roman"/>
          <w:sz w:val="28"/>
          <w:szCs w:val="28"/>
        </w:rPr>
        <w:t xml:space="preserve"> Ministru kabinetā grozījumus Latvijas Administratīvo pārkāpumu kodeksā</w:t>
      </w:r>
      <w:r w:rsidR="004A3C96" w:rsidRPr="007434FC">
        <w:rPr>
          <w:rFonts w:ascii="Times New Roman" w:hAnsi="Times New Roman"/>
          <w:sz w:val="28"/>
          <w:szCs w:val="28"/>
        </w:rPr>
        <w:t>.</w:t>
      </w:r>
    </w:p>
    <w:p w:rsidR="005B6452" w:rsidRPr="00834313" w:rsidRDefault="00A547ED"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w:t>
      </w:r>
      <w:r w:rsidR="00E714BB" w:rsidRPr="007434FC">
        <w:rPr>
          <w:rFonts w:ascii="Times New Roman" w:hAnsi="Times New Roman"/>
          <w:sz w:val="28"/>
          <w:szCs w:val="28"/>
        </w:rPr>
        <w:t xml:space="preserve"> sadarbībā ar Finanšu ministriju</w:t>
      </w:r>
      <w:r w:rsidRPr="007434FC">
        <w:rPr>
          <w:rFonts w:ascii="Times New Roman" w:hAnsi="Times New Roman"/>
          <w:sz w:val="28"/>
          <w:szCs w:val="28"/>
        </w:rPr>
        <w:t xml:space="preserve"> </w:t>
      </w:r>
      <w:r w:rsidR="00381199" w:rsidRPr="007434FC">
        <w:rPr>
          <w:rFonts w:ascii="Times New Roman" w:hAnsi="Times New Roman"/>
          <w:sz w:val="28"/>
          <w:szCs w:val="28"/>
        </w:rPr>
        <w:t>izstrādāt un Satiksmes ministram noteiktā kārtībā</w:t>
      </w:r>
      <w:r w:rsidR="00E714BB" w:rsidRPr="007434FC">
        <w:rPr>
          <w:rFonts w:ascii="Times New Roman" w:hAnsi="Times New Roman"/>
          <w:sz w:val="28"/>
          <w:szCs w:val="28"/>
        </w:rPr>
        <w:t xml:space="preserve"> </w:t>
      </w:r>
      <w:r w:rsidR="00F73CAC">
        <w:rPr>
          <w:rFonts w:ascii="Times New Roman" w:hAnsi="Times New Roman"/>
          <w:sz w:val="28"/>
          <w:szCs w:val="28"/>
        </w:rPr>
        <w:t>līdz 2017.gada 30</w:t>
      </w:r>
      <w:r w:rsidR="00542B76" w:rsidRPr="007434FC">
        <w:rPr>
          <w:rFonts w:ascii="Times New Roman" w:hAnsi="Times New Roman"/>
          <w:sz w:val="28"/>
          <w:szCs w:val="28"/>
        </w:rPr>
        <w:t>.</w:t>
      </w:r>
      <w:r w:rsidR="00F73CAC">
        <w:rPr>
          <w:rFonts w:ascii="Times New Roman" w:hAnsi="Times New Roman"/>
          <w:sz w:val="28"/>
          <w:szCs w:val="28"/>
        </w:rPr>
        <w:t xml:space="preserve">jūnijam </w:t>
      </w:r>
      <w:r w:rsidR="00E714BB" w:rsidRPr="007434FC">
        <w:rPr>
          <w:rFonts w:ascii="Times New Roman" w:hAnsi="Times New Roman"/>
          <w:sz w:val="28"/>
          <w:szCs w:val="28"/>
        </w:rPr>
        <w:t xml:space="preserve">iesniegt </w:t>
      </w:r>
      <w:r w:rsidR="00542B76" w:rsidRPr="007434FC">
        <w:rPr>
          <w:rFonts w:ascii="Times New Roman" w:hAnsi="Times New Roman"/>
          <w:sz w:val="28"/>
          <w:szCs w:val="28"/>
        </w:rPr>
        <w:t xml:space="preserve">izskatīšanai </w:t>
      </w:r>
      <w:r w:rsidR="00E714BB" w:rsidRPr="007434FC">
        <w:rPr>
          <w:rFonts w:ascii="Times New Roman" w:hAnsi="Times New Roman"/>
          <w:sz w:val="28"/>
          <w:szCs w:val="28"/>
        </w:rPr>
        <w:t xml:space="preserve">Ministru kabinetā </w:t>
      </w:r>
      <w:r w:rsidRPr="007434FC">
        <w:rPr>
          <w:rFonts w:ascii="Times New Roman" w:hAnsi="Times New Roman"/>
          <w:sz w:val="28"/>
          <w:szCs w:val="28"/>
        </w:rPr>
        <w:t>grozījumus</w:t>
      </w:r>
      <w:r w:rsidR="00662983" w:rsidRPr="007434FC">
        <w:rPr>
          <w:rFonts w:ascii="Times New Roman" w:hAnsi="Times New Roman"/>
          <w:sz w:val="28"/>
          <w:szCs w:val="28"/>
        </w:rPr>
        <w:t xml:space="preserve"> Ministru kabineta 2012.gada 3.jūlija noteikumos Nr.468 „Noteikumi par pasažieru pārvadāšanu ar vieglajiem taksometriem”</w:t>
      </w:r>
      <w:r w:rsidR="00965801" w:rsidRPr="007434FC">
        <w:rPr>
          <w:rFonts w:ascii="Times New Roman" w:hAnsi="Times New Roman"/>
          <w:sz w:val="28"/>
          <w:szCs w:val="28"/>
        </w:rPr>
        <w:t>,</w:t>
      </w:r>
      <w:r w:rsidR="00662983" w:rsidRPr="007434FC">
        <w:rPr>
          <w:rFonts w:ascii="Times New Roman" w:hAnsi="Times New Roman"/>
          <w:sz w:val="28"/>
          <w:szCs w:val="28"/>
        </w:rPr>
        <w:t xml:space="preserve"> nosakot minimālās prasības speciālās atļaujas (licences) saņemšanai un kārtību, kādā veicama pasažieru pārvadāšana ar taksometriem</w:t>
      </w:r>
      <w:r w:rsidR="00AC35BA" w:rsidRPr="007434FC">
        <w:rPr>
          <w:rFonts w:ascii="Times New Roman" w:hAnsi="Times New Roman"/>
          <w:sz w:val="28"/>
          <w:szCs w:val="28"/>
        </w:rPr>
        <w:t xml:space="preserve">. </w:t>
      </w:r>
    </w:p>
    <w:p w:rsidR="00480BAA" w:rsidRPr="00834313" w:rsidRDefault="005B6452"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 xml:space="preserve">Satiksmes ministrijai izstrādāt un Satiksmes ministram noteiktā kārtībā līdz 2016.gada 1.novembrim iesniegt izskatīšanai Ministru kabinetā grozījumus Ministru kabineta 2005.gada 17.maija noteikumos Nr.339 </w:t>
      </w:r>
      <w:r w:rsidRPr="007434FC">
        <w:rPr>
          <w:rFonts w:ascii="Times New Roman" w:hAnsi="Times New Roman"/>
          <w:sz w:val="28"/>
          <w:szCs w:val="28"/>
        </w:rPr>
        <w:lastRenderedPageBreak/>
        <w:t>“Kārtība, kādā atļauts veikt pasažieru un kravas komercpārvadājumus ar citu personu īpašumā esošiem autotransporta līdzekļiem”,</w:t>
      </w:r>
      <w:r w:rsidR="00000695" w:rsidRPr="007434FC">
        <w:rPr>
          <w:rFonts w:ascii="Times New Roman" w:hAnsi="Times New Roman"/>
          <w:sz w:val="28"/>
          <w:szCs w:val="28"/>
        </w:rPr>
        <w:t xml:space="preserve"> paredzot pasažieru komercpārvadājumu veikšanu tikai uz nomas līguma pamata.</w:t>
      </w:r>
    </w:p>
    <w:p w:rsidR="00834313" w:rsidRPr="00834313" w:rsidRDefault="00480BAA"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izstrādāt un Satiksmes ministram noteiktā kārtībā līdz 2016.gada 1.novembrim iesniegt izskatīšanai Ministru kabinetā g</w:t>
      </w:r>
      <w:r w:rsidR="00DD3863" w:rsidRPr="007434FC">
        <w:rPr>
          <w:rFonts w:ascii="Times New Roman" w:hAnsi="Times New Roman"/>
          <w:sz w:val="28"/>
          <w:szCs w:val="28"/>
        </w:rPr>
        <w:t>rozījumus Ministru kabineta 2011.gada 24.maija noteikumos Nr.411</w:t>
      </w:r>
      <w:r w:rsidRPr="007434FC">
        <w:rPr>
          <w:rFonts w:ascii="Times New Roman" w:hAnsi="Times New Roman"/>
          <w:sz w:val="28"/>
          <w:szCs w:val="28"/>
        </w:rPr>
        <w:t xml:space="preserve"> “</w:t>
      </w:r>
      <w:r w:rsidR="00DD3863" w:rsidRPr="007434FC">
        <w:rPr>
          <w:rFonts w:ascii="Times New Roman" w:hAnsi="Times New Roman"/>
          <w:sz w:val="28"/>
          <w:szCs w:val="28"/>
        </w:rPr>
        <w:t>Autopārvadājumu kontroles organizēšanas un īstenošanas kārtība”</w:t>
      </w:r>
      <w:r w:rsidR="00000695" w:rsidRPr="007434FC">
        <w:rPr>
          <w:rFonts w:ascii="Times New Roman" w:hAnsi="Times New Roman"/>
          <w:sz w:val="28"/>
          <w:szCs w:val="28"/>
        </w:rPr>
        <w:t xml:space="preserve"> paredzot tiesības pašvaldību un plānošanas reģionu kontroles dienestiem </w:t>
      </w:r>
      <w:r w:rsidR="002954BA" w:rsidRPr="007434FC">
        <w:rPr>
          <w:rFonts w:ascii="Times New Roman" w:hAnsi="Times New Roman"/>
          <w:sz w:val="28"/>
          <w:szCs w:val="28"/>
        </w:rPr>
        <w:t xml:space="preserve">veikt </w:t>
      </w:r>
      <w:proofErr w:type="spellStart"/>
      <w:r w:rsidR="002954BA" w:rsidRPr="007434FC">
        <w:rPr>
          <w:rFonts w:ascii="Times New Roman" w:hAnsi="Times New Roman"/>
          <w:sz w:val="28"/>
          <w:szCs w:val="28"/>
        </w:rPr>
        <w:t>kontrolpirkumus</w:t>
      </w:r>
      <w:proofErr w:type="spellEnd"/>
      <w:r w:rsidR="002954BA" w:rsidRPr="007434FC">
        <w:rPr>
          <w:rFonts w:ascii="Times New Roman" w:hAnsi="Times New Roman"/>
          <w:sz w:val="28"/>
          <w:szCs w:val="28"/>
        </w:rPr>
        <w:t xml:space="preserve"> bez policijas klātbūtnes</w:t>
      </w:r>
      <w:r w:rsidR="00DD3863" w:rsidRPr="007434FC">
        <w:rPr>
          <w:rFonts w:ascii="Times New Roman" w:hAnsi="Times New Roman"/>
          <w:sz w:val="28"/>
          <w:szCs w:val="28"/>
        </w:rPr>
        <w:t>.</w:t>
      </w:r>
    </w:p>
    <w:p w:rsidR="0065304C" w:rsidRPr="00834313" w:rsidRDefault="00834313" w:rsidP="00000695">
      <w:pPr>
        <w:pStyle w:val="ListParagraph"/>
        <w:numPr>
          <w:ilvl w:val="0"/>
          <w:numId w:val="2"/>
        </w:numPr>
        <w:jc w:val="both"/>
        <w:rPr>
          <w:rFonts w:ascii="Times New Roman" w:hAnsi="Times New Roman"/>
          <w:sz w:val="28"/>
          <w:szCs w:val="28"/>
        </w:rPr>
      </w:pPr>
      <w:r w:rsidRPr="00834313">
        <w:rPr>
          <w:rFonts w:ascii="Times New Roman" w:hAnsi="Times New Roman"/>
          <w:sz w:val="28"/>
          <w:szCs w:val="28"/>
        </w:rPr>
        <w:t xml:space="preserve">Satiksmes ministrijai sadarbībā ar Finanšu ministriju, Vides aizsardzības un reģionālās attīstības ministriju, Latvijas Darba devēju konfederāciju un Latvijas Pašvaldību savienību izstrādāt un Satiksmes ministram noteiktā kārtībā līdz 2017.gada 30.aprīlim iesniegt izskatīšanai Ministru kabinetā normatīvo aktu projektus, kas paredz no 2018.gada 1.janvāra ieviest pašvaldību budžetā iemaksājamu valsts nodevu par licences izsniegšanu pasažieru pārvadājumu ar vieglo taksometru veikšanai. </w:t>
      </w:r>
    </w:p>
    <w:p w:rsidR="00EE0847" w:rsidRPr="00834313" w:rsidRDefault="0065304C" w:rsidP="0035285B">
      <w:pPr>
        <w:pStyle w:val="ListParagraph"/>
        <w:numPr>
          <w:ilvl w:val="0"/>
          <w:numId w:val="2"/>
        </w:numPr>
        <w:jc w:val="both"/>
        <w:rPr>
          <w:rFonts w:ascii="Times New Roman" w:hAnsi="Times New Roman"/>
          <w:sz w:val="28"/>
          <w:szCs w:val="28"/>
        </w:rPr>
      </w:pPr>
      <w:r w:rsidRPr="007434FC">
        <w:rPr>
          <w:rFonts w:ascii="Times New Roman" w:hAnsi="Times New Roman"/>
          <w:sz w:val="28"/>
          <w:szCs w:val="28"/>
        </w:rPr>
        <w:t>Satiksmes ministrijai izstrādā</w:t>
      </w:r>
      <w:r w:rsidR="005B6452" w:rsidRPr="007434FC">
        <w:rPr>
          <w:rFonts w:ascii="Times New Roman" w:hAnsi="Times New Roman"/>
          <w:sz w:val="28"/>
          <w:szCs w:val="28"/>
        </w:rPr>
        <w:t>t</w:t>
      </w:r>
      <w:r w:rsidRPr="007434FC">
        <w:rPr>
          <w:rFonts w:ascii="Times New Roman" w:hAnsi="Times New Roman"/>
          <w:sz w:val="28"/>
          <w:szCs w:val="28"/>
        </w:rPr>
        <w:t xml:space="preserve"> un Satiksmes ministram noteiktā kārtībā </w:t>
      </w:r>
      <w:r w:rsidR="00F73CAC">
        <w:rPr>
          <w:rFonts w:ascii="Times New Roman" w:hAnsi="Times New Roman"/>
          <w:sz w:val="28"/>
          <w:szCs w:val="28"/>
        </w:rPr>
        <w:t>līdz 2017</w:t>
      </w:r>
      <w:r w:rsidR="0035285B" w:rsidRPr="007434FC">
        <w:rPr>
          <w:rFonts w:ascii="Times New Roman" w:hAnsi="Times New Roman"/>
          <w:sz w:val="28"/>
          <w:szCs w:val="28"/>
        </w:rPr>
        <w:t xml:space="preserve">.gada </w:t>
      </w:r>
      <w:r w:rsidR="00F73CAC">
        <w:rPr>
          <w:rFonts w:ascii="Times New Roman" w:hAnsi="Times New Roman"/>
          <w:sz w:val="28"/>
          <w:szCs w:val="28"/>
        </w:rPr>
        <w:t>30</w:t>
      </w:r>
      <w:r w:rsidR="0035285B" w:rsidRPr="007434FC">
        <w:rPr>
          <w:rFonts w:ascii="Times New Roman" w:hAnsi="Times New Roman"/>
          <w:sz w:val="28"/>
          <w:szCs w:val="28"/>
        </w:rPr>
        <w:t>.</w:t>
      </w:r>
      <w:r w:rsidR="00F73CAC">
        <w:rPr>
          <w:rFonts w:ascii="Times New Roman" w:hAnsi="Times New Roman"/>
          <w:sz w:val="28"/>
          <w:szCs w:val="28"/>
        </w:rPr>
        <w:t>jūnijam</w:t>
      </w:r>
      <w:r w:rsidR="0035285B" w:rsidRPr="007434FC">
        <w:rPr>
          <w:rFonts w:ascii="Times New Roman" w:hAnsi="Times New Roman"/>
          <w:sz w:val="28"/>
          <w:szCs w:val="28"/>
        </w:rPr>
        <w:t xml:space="preserve"> iesniegt izskatīšanai Ministru kabinetā grozījumus</w:t>
      </w:r>
      <w:r w:rsidR="002A28C1" w:rsidRPr="007434FC">
        <w:rPr>
          <w:rFonts w:ascii="Times New Roman" w:hAnsi="Times New Roman"/>
          <w:sz w:val="28"/>
          <w:szCs w:val="28"/>
        </w:rPr>
        <w:t xml:space="preserve"> 2013.gada 3.septembra Ministru kabineta noteikumos Nr.732  “Valsts sabiedrības ar ierobežotu atbildību "Autotransporta direkcija" maksas pakalpojumu cenrādis”</w:t>
      </w:r>
      <w:r w:rsidR="0035285B" w:rsidRPr="007434FC">
        <w:rPr>
          <w:rFonts w:ascii="Times New Roman" w:hAnsi="Times New Roman"/>
          <w:sz w:val="28"/>
          <w:szCs w:val="28"/>
        </w:rPr>
        <w:t>.</w:t>
      </w:r>
    </w:p>
    <w:p w:rsidR="00F73CAC" w:rsidRPr="00834313" w:rsidRDefault="0065304C" w:rsidP="00834313">
      <w:pPr>
        <w:pStyle w:val="ListParagraph"/>
        <w:numPr>
          <w:ilvl w:val="0"/>
          <w:numId w:val="2"/>
        </w:numPr>
        <w:ind w:left="714" w:hanging="357"/>
        <w:jc w:val="both"/>
        <w:rPr>
          <w:rFonts w:ascii="Times New Roman" w:hAnsi="Times New Roman"/>
          <w:sz w:val="28"/>
          <w:szCs w:val="28"/>
        </w:rPr>
      </w:pPr>
      <w:r w:rsidRPr="007434FC">
        <w:rPr>
          <w:rFonts w:ascii="Times New Roman" w:hAnsi="Times New Roman"/>
          <w:sz w:val="28"/>
          <w:szCs w:val="28"/>
        </w:rPr>
        <w:t>Satiksmes ministrijai izstrādā</w:t>
      </w:r>
      <w:r w:rsidR="005B6452" w:rsidRPr="007434FC">
        <w:rPr>
          <w:rFonts w:ascii="Times New Roman" w:hAnsi="Times New Roman"/>
          <w:sz w:val="28"/>
          <w:szCs w:val="28"/>
        </w:rPr>
        <w:t>t</w:t>
      </w:r>
      <w:r w:rsidRPr="007434FC">
        <w:rPr>
          <w:rFonts w:ascii="Times New Roman" w:hAnsi="Times New Roman"/>
          <w:sz w:val="28"/>
          <w:szCs w:val="28"/>
        </w:rPr>
        <w:t xml:space="preserve"> un Satiksmes ministram noteiktā kārtībā </w:t>
      </w:r>
      <w:r w:rsidR="007434FC" w:rsidRPr="008E55BC">
        <w:rPr>
          <w:rFonts w:ascii="Times New Roman" w:hAnsi="Times New Roman"/>
          <w:sz w:val="28"/>
          <w:szCs w:val="28"/>
        </w:rPr>
        <w:t>līdz 2017.gada 30.jūnijam</w:t>
      </w:r>
      <w:r w:rsidR="00542B76" w:rsidRPr="008E55BC">
        <w:rPr>
          <w:rFonts w:ascii="Times New Roman" w:hAnsi="Times New Roman"/>
          <w:sz w:val="28"/>
          <w:szCs w:val="28"/>
        </w:rPr>
        <w:t xml:space="preserve"> </w:t>
      </w:r>
      <w:r w:rsidR="00E714BB" w:rsidRPr="008E55BC">
        <w:rPr>
          <w:rFonts w:ascii="Times New Roman" w:hAnsi="Times New Roman"/>
          <w:sz w:val="28"/>
          <w:szCs w:val="28"/>
        </w:rPr>
        <w:t>iesniegt</w:t>
      </w:r>
      <w:r w:rsidR="00E714BB" w:rsidRPr="007434FC">
        <w:rPr>
          <w:rFonts w:ascii="Times New Roman" w:hAnsi="Times New Roman"/>
          <w:sz w:val="28"/>
          <w:szCs w:val="28"/>
        </w:rPr>
        <w:t xml:space="preserve"> </w:t>
      </w:r>
      <w:r w:rsidR="00542B76" w:rsidRPr="007434FC">
        <w:rPr>
          <w:rFonts w:ascii="Times New Roman" w:hAnsi="Times New Roman"/>
          <w:sz w:val="28"/>
          <w:szCs w:val="28"/>
        </w:rPr>
        <w:t xml:space="preserve">izskatīšanai </w:t>
      </w:r>
      <w:r w:rsidR="00E714BB" w:rsidRPr="007434FC">
        <w:rPr>
          <w:rFonts w:ascii="Times New Roman" w:hAnsi="Times New Roman"/>
          <w:sz w:val="28"/>
          <w:szCs w:val="28"/>
        </w:rPr>
        <w:t>Ministru kabinetā noteikumu projektu par taksometru vadītāju sertificēšanu</w:t>
      </w:r>
      <w:r w:rsidR="007B67F6" w:rsidRPr="007434FC">
        <w:rPr>
          <w:rFonts w:ascii="Times New Roman" w:hAnsi="Times New Roman"/>
          <w:sz w:val="28"/>
          <w:szCs w:val="28"/>
        </w:rPr>
        <w:t xml:space="preserve"> vai tai līdzīgu pasākumu</w:t>
      </w:r>
      <w:r w:rsidR="007434FC">
        <w:rPr>
          <w:rFonts w:ascii="Times New Roman" w:hAnsi="Times New Roman"/>
          <w:sz w:val="28"/>
          <w:szCs w:val="28"/>
        </w:rPr>
        <w:t>.</w:t>
      </w:r>
    </w:p>
    <w:p w:rsidR="00F73CAC" w:rsidRPr="00F73CAC" w:rsidRDefault="00F73CAC" w:rsidP="00F73CAC">
      <w:pPr>
        <w:pStyle w:val="ListParagraph"/>
        <w:numPr>
          <w:ilvl w:val="0"/>
          <w:numId w:val="2"/>
        </w:numPr>
        <w:ind w:left="714" w:hanging="357"/>
        <w:jc w:val="both"/>
        <w:rPr>
          <w:rFonts w:ascii="Times New Roman" w:hAnsi="Times New Roman"/>
          <w:sz w:val="28"/>
          <w:szCs w:val="28"/>
        </w:rPr>
      </w:pPr>
      <w:r w:rsidRPr="00F73CAC">
        <w:rPr>
          <w:rFonts w:ascii="Times New Roman" w:hAnsi="Times New Roman"/>
          <w:sz w:val="28"/>
          <w:szCs w:val="28"/>
        </w:rPr>
        <w:t>Atzīt par aktualitāti zaudējušu Ministru kabineta komitejas 2013.gada 23.septembra sēdes protokola Nr.35 2.§ 2.punktā doto uzdevumu.</w:t>
      </w:r>
    </w:p>
    <w:p w:rsidR="0083353E" w:rsidRPr="007434FC" w:rsidRDefault="0083353E" w:rsidP="00834313">
      <w:pPr>
        <w:jc w:val="both"/>
        <w:rPr>
          <w:sz w:val="28"/>
          <w:szCs w:val="28"/>
        </w:rPr>
      </w:pPr>
    </w:p>
    <w:p w:rsidR="0065304C" w:rsidRPr="007434FC" w:rsidRDefault="0065304C" w:rsidP="00834313">
      <w:pPr>
        <w:jc w:val="both"/>
        <w:rPr>
          <w:sz w:val="28"/>
          <w:szCs w:val="28"/>
        </w:rPr>
      </w:pPr>
    </w:p>
    <w:p w:rsidR="00315408" w:rsidRPr="007434FC" w:rsidRDefault="00315408" w:rsidP="00834313">
      <w:pPr>
        <w:jc w:val="both"/>
        <w:rPr>
          <w:sz w:val="28"/>
          <w:szCs w:val="28"/>
        </w:rPr>
      </w:pPr>
      <w:r w:rsidRPr="007434FC">
        <w:rPr>
          <w:sz w:val="28"/>
          <w:szCs w:val="28"/>
        </w:rPr>
        <w:t>Ministru prezident</w:t>
      </w:r>
      <w:r w:rsidR="00AD50C1" w:rsidRPr="007434FC">
        <w:rPr>
          <w:sz w:val="28"/>
          <w:szCs w:val="28"/>
        </w:rPr>
        <w:t>s</w:t>
      </w:r>
      <w:r w:rsidRPr="007434FC">
        <w:rPr>
          <w:sz w:val="28"/>
          <w:szCs w:val="28"/>
        </w:rPr>
        <w:tab/>
      </w:r>
      <w:r w:rsidRPr="007434FC">
        <w:rPr>
          <w:sz w:val="28"/>
          <w:szCs w:val="28"/>
        </w:rPr>
        <w:tab/>
      </w:r>
      <w:r w:rsidRPr="007434FC">
        <w:rPr>
          <w:sz w:val="28"/>
          <w:szCs w:val="28"/>
        </w:rPr>
        <w:tab/>
      </w:r>
      <w:r w:rsidRPr="007434FC">
        <w:rPr>
          <w:sz w:val="28"/>
          <w:szCs w:val="28"/>
        </w:rPr>
        <w:tab/>
      </w:r>
      <w:r w:rsidRPr="007434FC">
        <w:rPr>
          <w:sz w:val="28"/>
          <w:szCs w:val="28"/>
        </w:rPr>
        <w:tab/>
      </w:r>
      <w:r w:rsidR="00AD50C1" w:rsidRPr="007434FC">
        <w:rPr>
          <w:sz w:val="28"/>
          <w:szCs w:val="28"/>
        </w:rPr>
        <w:tab/>
      </w:r>
      <w:proofErr w:type="spellStart"/>
      <w:r w:rsidR="00AD50C1" w:rsidRPr="007434FC">
        <w:rPr>
          <w:sz w:val="28"/>
          <w:szCs w:val="28"/>
        </w:rPr>
        <w:t>M</w:t>
      </w:r>
      <w:r w:rsidR="00DC3419" w:rsidRPr="007434FC">
        <w:rPr>
          <w:sz w:val="28"/>
          <w:szCs w:val="28"/>
        </w:rPr>
        <w:t>.</w:t>
      </w:r>
      <w:r w:rsidR="00AD50C1" w:rsidRPr="007434FC">
        <w:rPr>
          <w:sz w:val="28"/>
          <w:szCs w:val="28"/>
        </w:rPr>
        <w:t>Kučinskis</w:t>
      </w:r>
      <w:proofErr w:type="spellEnd"/>
    </w:p>
    <w:p w:rsidR="00315408" w:rsidRPr="007434FC" w:rsidRDefault="00315408" w:rsidP="00834313">
      <w:pPr>
        <w:ind w:firstLine="720"/>
        <w:jc w:val="both"/>
        <w:rPr>
          <w:sz w:val="28"/>
          <w:szCs w:val="28"/>
        </w:rPr>
      </w:pPr>
    </w:p>
    <w:p w:rsidR="00AA0E16" w:rsidRPr="007434FC" w:rsidRDefault="00AA0E16" w:rsidP="00834313">
      <w:pPr>
        <w:jc w:val="both"/>
        <w:rPr>
          <w:rFonts w:eastAsia="Times New Roman"/>
          <w:sz w:val="28"/>
          <w:szCs w:val="28"/>
          <w:lang w:val="de-DE"/>
        </w:rPr>
      </w:pPr>
    </w:p>
    <w:p w:rsidR="00AA0E16" w:rsidRPr="007434FC" w:rsidRDefault="00AA0E16" w:rsidP="00834313">
      <w:pPr>
        <w:jc w:val="both"/>
        <w:rPr>
          <w:rFonts w:eastAsia="Times New Roman"/>
          <w:sz w:val="28"/>
          <w:szCs w:val="28"/>
          <w:lang w:val="de-DE"/>
        </w:rPr>
      </w:pPr>
      <w:proofErr w:type="spellStart"/>
      <w:r w:rsidRPr="007434FC">
        <w:rPr>
          <w:rFonts w:eastAsia="Times New Roman"/>
          <w:sz w:val="28"/>
          <w:szCs w:val="28"/>
          <w:lang w:val="de-DE"/>
        </w:rPr>
        <w:t>Valsts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kancelejas</w:t>
      </w:r>
      <w:proofErr w:type="spellEnd"/>
      <w:r w:rsidRPr="007434FC">
        <w:rPr>
          <w:rFonts w:eastAsia="Times New Roman"/>
          <w:sz w:val="28"/>
          <w:szCs w:val="28"/>
          <w:lang w:val="de-DE"/>
        </w:rPr>
        <w:t xml:space="preserve"> </w:t>
      </w:r>
      <w:proofErr w:type="spellStart"/>
      <w:r w:rsidRPr="007434FC">
        <w:rPr>
          <w:rFonts w:eastAsia="Times New Roman"/>
          <w:sz w:val="28"/>
          <w:szCs w:val="28"/>
          <w:lang w:val="de-DE"/>
        </w:rPr>
        <w:t>direktor</w:t>
      </w:r>
      <w:r w:rsidR="00563E2D" w:rsidRPr="007434FC">
        <w:rPr>
          <w:rFonts w:eastAsia="Times New Roman"/>
          <w:sz w:val="28"/>
          <w:szCs w:val="28"/>
          <w:lang w:val="de-DE"/>
        </w:rPr>
        <w:t>s</w:t>
      </w:r>
      <w:proofErr w:type="spellEnd"/>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r w:rsidR="008860F6">
        <w:rPr>
          <w:rFonts w:eastAsia="Times New Roman"/>
          <w:sz w:val="28"/>
          <w:szCs w:val="28"/>
          <w:lang w:val="de-DE"/>
        </w:rPr>
        <w:tab/>
      </w:r>
      <w:proofErr w:type="spellStart"/>
      <w:r w:rsidR="00563E2D" w:rsidRPr="007434FC">
        <w:rPr>
          <w:rFonts w:eastAsia="Times New Roman"/>
          <w:sz w:val="28"/>
          <w:szCs w:val="28"/>
          <w:lang w:val="de-DE"/>
        </w:rPr>
        <w:t>M.Krieviņš</w:t>
      </w:r>
      <w:proofErr w:type="spellEnd"/>
    </w:p>
    <w:p w:rsidR="00315408" w:rsidRPr="007434FC" w:rsidRDefault="00315408" w:rsidP="00834313">
      <w:pPr>
        <w:rPr>
          <w:sz w:val="28"/>
          <w:szCs w:val="28"/>
        </w:rPr>
      </w:pPr>
    </w:p>
    <w:p w:rsidR="00E76699" w:rsidRPr="007434FC" w:rsidRDefault="00E76699" w:rsidP="00834313">
      <w:pPr>
        <w:rPr>
          <w:sz w:val="28"/>
          <w:szCs w:val="28"/>
        </w:rPr>
      </w:pPr>
    </w:p>
    <w:p w:rsidR="00BC2D71" w:rsidRPr="007434FC" w:rsidRDefault="00315408" w:rsidP="00834313">
      <w:pPr>
        <w:rPr>
          <w:sz w:val="28"/>
          <w:szCs w:val="28"/>
          <w:lang w:val="cs-CZ"/>
        </w:rPr>
      </w:pPr>
      <w:r w:rsidRPr="007434FC">
        <w:rPr>
          <w:sz w:val="28"/>
          <w:szCs w:val="28"/>
          <w:lang w:val="cs-CZ"/>
        </w:rPr>
        <w:t>Iesniedzējs: Satiksmes ministr</w:t>
      </w:r>
      <w:r w:rsidR="00AD50C1" w:rsidRPr="007434FC">
        <w:rPr>
          <w:sz w:val="28"/>
          <w:szCs w:val="28"/>
          <w:lang w:val="cs-CZ"/>
        </w:rPr>
        <w:t>s</w:t>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4B1A1A" w:rsidRPr="007434FC">
        <w:rPr>
          <w:sz w:val="28"/>
          <w:szCs w:val="28"/>
          <w:lang w:val="cs-CZ"/>
        </w:rPr>
        <w:tab/>
      </w:r>
      <w:r w:rsidR="00AD50C1" w:rsidRPr="007434FC">
        <w:rPr>
          <w:sz w:val="28"/>
          <w:szCs w:val="28"/>
          <w:lang w:val="cs-CZ"/>
        </w:rPr>
        <w:t>U.Augulis</w:t>
      </w:r>
    </w:p>
    <w:p w:rsidR="00315408" w:rsidRPr="007434FC" w:rsidRDefault="00315408" w:rsidP="00834313">
      <w:pPr>
        <w:rPr>
          <w:sz w:val="28"/>
          <w:szCs w:val="28"/>
          <w:lang w:val="cs-CZ"/>
        </w:rPr>
      </w:pPr>
    </w:p>
    <w:p w:rsidR="00E76699" w:rsidRPr="007434FC" w:rsidRDefault="00E76699" w:rsidP="00834313">
      <w:pPr>
        <w:rPr>
          <w:sz w:val="28"/>
          <w:szCs w:val="28"/>
          <w:lang w:val="cs-CZ"/>
        </w:rPr>
      </w:pPr>
    </w:p>
    <w:p w:rsidR="000D1F7C" w:rsidRDefault="009E6554" w:rsidP="00834313">
      <w:pPr>
        <w:jc w:val="both"/>
        <w:rPr>
          <w:sz w:val="28"/>
          <w:szCs w:val="28"/>
        </w:rPr>
      </w:pPr>
      <w:r w:rsidRPr="007434FC">
        <w:rPr>
          <w:sz w:val="28"/>
          <w:szCs w:val="28"/>
        </w:rPr>
        <w:t xml:space="preserve">Vīza: </w:t>
      </w:r>
      <w:r w:rsidR="001F4E6F" w:rsidRPr="007434FC">
        <w:rPr>
          <w:sz w:val="28"/>
          <w:szCs w:val="28"/>
        </w:rPr>
        <w:t>V</w:t>
      </w:r>
      <w:r w:rsidRPr="007434FC">
        <w:rPr>
          <w:sz w:val="28"/>
          <w:szCs w:val="28"/>
        </w:rPr>
        <w:t>alsts sekretār</w:t>
      </w:r>
      <w:r w:rsidR="000D1F7C">
        <w:rPr>
          <w:sz w:val="28"/>
          <w:szCs w:val="28"/>
        </w:rPr>
        <w:t>a vietā</w:t>
      </w:r>
      <w:r w:rsidR="002E54A5">
        <w:rPr>
          <w:sz w:val="28"/>
          <w:szCs w:val="28"/>
        </w:rPr>
        <w:t xml:space="preserve"> -</w:t>
      </w:r>
    </w:p>
    <w:p w:rsidR="00A73142" w:rsidRPr="007434FC" w:rsidRDefault="000D1F7C" w:rsidP="00834313">
      <w:pPr>
        <w:jc w:val="both"/>
        <w:rPr>
          <w:sz w:val="28"/>
          <w:szCs w:val="28"/>
        </w:rPr>
      </w:pPr>
      <w:r>
        <w:rPr>
          <w:sz w:val="28"/>
          <w:szCs w:val="28"/>
        </w:rPr>
        <w:t>valsts sekretāra vietniece</w:t>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r w:rsidR="009E6554" w:rsidRPr="007434FC">
        <w:rPr>
          <w:sz w:val="28"/>
          <w:szCs w:val="28"/>
        </w:rPr>
        <w:tab/>
      </w:r>
      <w:bookmarkStart w:id="0" w:name="_GoBack"/>
      <w:bookmarkEnd w:id="0"/>
      <w:r>
        <w:rPr>
          <w:sz w:val="28"/>
          <w:szCs w:val="28"/>
        </w:rPr>
        <w:t>I.Aleksandroviča</w:t>
      </w:r>
    </w:p>
    <w:p w:rsidR="00563E2D" w:rsidRPr="004B1A1A" w:rsidRDefault="00563E2D" w:rsidP="00834313">
      <w:pPr>
        <w:jc w:val="both"/>
      </w:pPr>
    </w:p>
    <w:p w:rsidR="00EE0847" w:rsidRPr="004B1A1A" w:rsidRDefault="00EE0847" w:rsidP="00834313">
      <w:pPr>
        <w:jc w:val="both"/>
      </w:pPr>
    </w:p>
    <w:p w:rsidR="00315408" w:rsidRPr="00796668" w:rsidRDefault="009D64C2" w:rsidP="00834313">
      <w:pPr>
        <w:jc w:val="both"/>
        <w:rPr>
          <w:sz w:val="18"/>
          <w:szCs w:val="18"/>
        </w:rPr>
      </w:pPr>
      <w:r>
        <w:rPr>
          <w:sz w:val="18"/>
          <w:szCs w:val="18"/>
        </w:rPr>
        <w:t>15.08</w:t>
      </w:r>
      <w:r w:rsidR="00315408">
        <w:rPr>
          <w:sz w:val="18"/>
          <w:szCs w:val="18"/>
        </w:rPr>
        <w:t>.201</w:t>
      </w:r>
      <w:r w:rsidR="0035285B">
        <w:rPr>
          <w:sz w:val="18"/>
          <w:szCs w:val="18"/>
        </w:rPr>
        <w:t>6</w:t>
      </w:r>
      <w:r w:rsidR="00315408">
        <w:rPr>
          <w:sz w:val="18"/>
          <w:szCs w:val="18"/>
        </w:rPr>
        <w:t>.</w:t>
      </w:r>
    </w:p>
    <w:p w:rsidR="00315408" w:rsidRPr="00796668" w:rsidRDefault="00834313" w:rsidP="00834313">
      <w:pPr>
        <w:jc w:val="both"/>
        <w:rPr>
          <w:sz w:val="18"/>
          <w:szCs w:val="18"/>
        </w:rPr>
      </w:pPr>
      <w:r>
        <w:rPr>
          <w:sz w:val="18"/>
          <w:szCs w:val="18"/>
        </w:rPr>
        <w:t>41</w:t>
      </w:r>
      <w:r w:rsidR="002E54A5">
        <w:rPr>
          <w:sz w:val="18"/>
          <w:szCs w:val="18"/>
        </w:rPr>
        <w:t>8</w:t>
      </w:r>
    </w:p>
    <w:p w:rsidR="008F723A" w:rsidRDefault="000634BE" w:rsidP="00834313">
      <w:pPr>
        <w:jc w:val="both"/>
        <w:rPr>
          <w:sz w:val="18"/>
          <w:szCs w:val="18"/>
        </w:rPr>
      </w:pPr>
      <w:r>
        <w:rPr>
          <w:sz w:val="18"/>
          <w:szCs w:val="18"/>
        </w:rPr>
        <w:t>Ž.Butāns 67028326</w:t>
      </w:r>
    </w:p>
    <w:p w:rsidR="00AD1267" w:rsidRPr="00315408" w:rsidRDefault="008860F6" w:rsidP="00834313">
      <w:pPr>
        <w:jc w:val="both"/>
        <w:rPr>
          <w:lang w:val="cs-CZ"/>
        </w:rPr>
      </w:pPr>
      <w:hyperlink r:id="rId9" w:history="1">
        <w:r w:rsidR="00834313" w:rsidRPr="00BD12AC">
          <w:rPr>
            <w:rStyle w:val="Hyperlink"/>
            <w:sz w:val="18"/>
            <w:szCs w:val="18"/>
          </w:rPr>
          <w:t>Zans.Butans@sam.gov.lv</w:t>
        </w:r>
      </w:hyperlink>
      <w:r w:rsidR="00834313">
        <w:rPr>
          <w:sz w:val="18"/>
          <w:szCs w:val="18"/>
        </w:rPr>
        <w:t xml:space="preserve"> </w:t>
      </w:r>
    </w:p>
    <w:sectPr w:rsidR="00AD1267" w:rsidRPr="00315408" w:rsidSect="00E714BB">
      <w:headerReference w:type="default" r:id="rId10"/>
      <w:footerReference w:type="even" r:id="rId11"/>
      <w:footerReference w:type="default" r:id="rId12"/>
      <w:footerReference w:type="first" r:id="rId13"/>
      <w:pgSz w:w="11906" w:h="16838"/>
      <w:pgMar w:top="1134" w:right="1134" w:bottom="1134" w:left="1701" w:header="53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CF" w:rsidRDefault="005A6CCF" w:rsidP="00315408">
      <w:r>
        <w:separator/>
      </w:r>
    </w:p>
  </w:endnote>
  <w:endnote w:type="continuationSeparator" w:id="0">
    <w:p w:rsidR="005A6CCF" w:rsidRDefault="005A6CCF"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rsidR="00271118" w:rsidRDefault="008860F6" w:rsidP="006F66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8860F6" w:rsidP="006F66B5">
    <w:pPr>
      <w:pStyle w:val="Footer"/>
      <w:framePr w:wrap="around" w:vAnchor="text" w:hAnchor="margin" w:xAlign="right" w:y="1"/>
      <w:rPr>
        <w:rStyle w:val="PageNumber"/>
      </w:rPr>
    </w:pPr>
  </w:p>
  <w:p w:rsidR="00271118" w:rsidRPr="001016D0" w:rsidRDefault="00050AD8" w:rsidP="007439AB">
    <w:pPr>
      <w:jc w:val="both"/>
    </w:pPr>
    <w:r w:rsidRPr="00DC3419">
      <w:rPr>
        <w:sz w:val="20"/>
        <w:szCs w:val="20"/>
      </w:rPr>
      <w:t>SAMProt_</w:t>
    </w:r>
    <w:r w:rsidR="009D64C2">
      <w:rPr>
        <w:sz w:val="20"/>
        <w:szCs w:val="20"/>
      </w:rPr>
      <w:t>1508</w:t>
    </w:r>
    <w:r w:rsidR="0035285B">
      <w:rPr>
        <w:sz w:val="20"/>
        <w:szCs w:val="20"/>
      </w:rPr>
      <w:t>16</w:t>
    </w:r>
    <w:r w:rsidRPr="00DC3419">
      <w:rPr>
        <w:sz w:val="20"/>
        <w:szCs w:val="20"/>
      </w:rPr>
      <w:t>_</w:t>
    </w:r>
    <w:r>
      <w:rPr>
        <w:sz w:val="20"/>
        <w:szCs w:val="20"/>
      </w:rPr>
      <w:t>taksometri</w:t>
    </w:r>
    <w:r w:rsidRPr="00DC3419">
      <w:rPr>
        <w:sz w:val="20"/>
        <w:szCs w:val="20"/>
      </w:rPr>
      <w:t>; Par Informatīvo ziņojumu</w:t>
    </w:r>
    <w:r>
      <w:rPr>
        <w:sz w:val="20"/>
        <w:szCs w:val="20"/>
      </w:rPr>
      <w:t xml:space="preserve"> </w:t>
    </w:r>
    <w:r w:rsidR="003B4692" w:rsidRPr="002E08E3">
      <w:rPr>
        <w:sz w:val="20"/>
        <w:szCs w:val="20"/>
      </w:rPr>
      <w:t>„</w:t>
    </w:r>
    <w:r w:rsidR="003B4692">
      <w:rPr>
        <w:sz w:val="20"/>
        <w:szCs w:val="20"/>
      </w:rPr>
      <w:t>Pasažieru pārvadājumu ar taksometriem</w:t>
    </w:r>
    <w:r w:rsidR="003B4692" w:rsidRPr="002E08E3">
      <w:rPr>
        <w:sz w:val="20"/>
        <w:szCs w:val="20"/>
      </w:rPr>
      <w:t xml:space="preserve"> jomas tiesiskais regulējums un priekšlikumi tās pilnveidošanai</w:t>
    </w:r>
    <w:r w:rsidR="003B4692">
      <w:rPr>
        <w:sz w:val="20"/>
        <w:szCs w:val="20"/>
      </w:rPr>
      <w:t>”</w:t>
    </w:r>
  </w:p>
  <w:p w:rsidR="00271118" w:rsidRDefault="008860F6" w:rsidP="006F66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315408" w:rsidP="00E714BB">
    <w:pPr>
      <w:jc w:val="both"/>
      <w:rPr>
        <w:sz w:val="20"/>
        <w:szCs w:val="20"/>
      </w:rPr>
    </w:pPr>
    <w:r w:rsidRPr="00DC3419">
      <w:rPr>
        <w:sz w:val="20"/>
        <w:szCs w:val="20"/>
      </w:rPr>
      <w:t>SAMProt_</w:t>
    </w:r>
    <w:r w:rsidR="009D64C2">
      <w:rPr>
        <w:sz w:val="20"/>
        <w:szCs w:val="20"/>
      </w:rPr>
      <w:t>1508</w:t>
    </w:r>
    <w:r w:rsidR="0035285B">
      <w:rPr>
        <w:sz w:val="20"/>
        <w:szCs w:val="20"/>
      </w:rPr>
      <w:t>16</w:t>
    </w:r>
    <w:r w:rsidRPr="00DC3419">
      <w:rPr>
        <w:sz w:val="20"/>
        <w:szCs w:val="20"/>
      </w:rPr>
      <w:t>_</w:t>
    </w:r>
    <w:r w:rsidR="00E714BB">
      <w:rPr>
        <w:sz w:val="20"/>
        <w:szCs w:val="20"/>
      </w:rPr>
      <w:t>taksometri</w:t>
    </w:r>
    <w:r w:rsidRPr="00DC3419">
      <w:rPr>
        <w:sz w:val="20"/>
        <w:szCs w:val="20"/>
      </w:rPr>
      <w:t>;</w:t>
    </w:r>
    <w:r w:rsidR="003B4692">
      <w:rPr>
        <w:sz w:val="20"/>
        <w:szCs w:val="20"/>
      </w:rPr>
      <w:t xml:space="preserve"> </w:t>
    </w:r>
    <w:r w:rsidR="00C11F71">
      <w:rPr>
        <w:sz w:val="20"/>
        <w:szCs w:val="20"/>
      </w:rPr>
      <w:t xml:space="preserve">Par informatīvo ziņojumu </w:t>
    </w:r>
    <w:r w:rsidR="003B4692" w:rsidRPr="002E08E3">
      <w:rPr>
        <w:sz w:val="20"/>
        <w:szCs w:val="20"/>
      </w:rPr>
      <w:t>„</w:t>
    </w:r>
    <w:r w:rsidR="003B4692">
      <w:rPr>
        <w:sz w:val="20"/>
        <w:szCs w:val="20"/>
      </w:rPr>
      <w:t>Pasažieru pārvadājumu ar taksometriem</w:t>
    </w:r>
    <w:r w:rsidR="003B4692" w:rsidRPr="002E08E3">
      <w:rPr>
        <w:sz w:val="20"/>
        <w:szCs w:val="20"/>
      </w:rPr>
      <w:t xml:space="preserve"> jomas tiesiskais regulējums un priekšlikumi tās pilnveidošanai</w:t>
    </w:r>
    <w:r w:rsidR="003B4692">
      <w:rPr>
        <w:sz w:val="20"/>
        <w:szCs w:val="20"/>
      </w:rPr>
      <w:t>”</w:t>
    </w:r>
    <w:r w:rsidRPr="00DC3419">
      <w:rPr>
        <w:sz w:val="20"/>
        <w:szCs w:val="20"/>
      </w:rPr>
      <w:tab/>
    </w:r>
  </w:p>
  <w:p w:rsidR="00E76699" w:rsidRDefault="00E76699" w:rsidP="006F66B5">
    <w:pPr>
      <w:jc w:val="both"/>
      <w:rPr>
        <w:sz w:val="20"/>
        <w:szCs w:val="20"/>
      </w:rPr>
    </w:pPr>
  </w:p>
  <w:p w:rsidR="00050AD8" w:rsidRPr="00DC3419" w:rsidRDefault="00050AD8" w:rsidP="006F66B5">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CF" w:rsidRDefault="005A6CCF" w:rsidP="00315408">
      <w:r>
        <w:separator/>
      </w:r>
    </w:p>
  </w:footnote>
  <w:footnote w:type="continuationSeparator" w:id="0">
    <w:p w:rsidR="005A6CCF" w:rsidRDefault="005A6CCF" w:rsidP="0031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18" w:rsidRDefault="00F54EEA">
    <w:pPr>
      <w:pStyle w:val="Header"/>
      <w:jc w:val="center"/>
    </w:pPr>
    <w:r>
      <w:fldChar w:fldCharType="begin"/>
    </w:r>
    <w:r w:rsidR="00315408">
      <w:instrText xml:space="preserve"> PAGE   \* MERGEFORMAT </w:instrText>
    </w:r>
    <w:r>
      <w:fldChar w:fldCharType="separate"/>
    </w:r>
    <w:r w:rsidR="008860F6">
      <w:rPr>
        <w:noProof/>
      </w:rPr>
      <w:t>2</w:t>
    </w:r>
    <w:r>
      <w:fldChar w:fldCharType="end"/>
    </w:r>
  </w:p>
  <w:p w:rsidR="00271118" w:rsidRDefault="008860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08"/>
    <w:rsid w:val="00000695"/>
    <w:rsid w:val="000040A1"/>
    <w:rsid w:val="00037438"/>
    <w:rsid w:val="00045067"/>
    <w:rsid w:val="00050AD8"/>
    <w:rsid w:val="0005209F"/>
    <w:rsid w:val="000634BE"/>
    <w:rsid w:val="000941C7"/>
    <w:rsid w:val="000969D6"/>
    <w:rsid w:val="000D1F7C"/>
    <w:rsid w:val="000D4AD8"/>
    <w:rsid w:val="000E039F"/>
    <w:rsid w:val="00142123"/>
    <w:rsid w:val="00145AEA"/>
    <w:rsid w:val="001666E5"/>
    <w:rsid w:val="001766D0"/>
    <w:rsid w:val="001A78ED"/>
    <w:rsid w:val="001B4BF9"/>
    <w:rsid w:val="001B76EB"/>
    <w:rsid w:val="001E55DC"/>
    <w:rsid w:val="001F4E6F"/>
    <w:rsid w:val="001F6C64"/>
    <w:rsid w:val="0021590A"/>
    <w:rsid w:val="00223758"/>
    <w:rsid w:val="00234DC3"/>
    <w:rsid w:val="00254A74"/>
    <w:rsid w:val="002666A0"/>
    <w:rsid w:val="00276275"/>
    <w:rsid w:val="002954BA"/>
    <w:rsid w:val="002A28C1"/>
    <w:rsid w:val="002C08BF"/>
    <w:rsid w:val="002E2EB8"/>
    <w:rsid w:val="002E54A5"/>
    <w:rsid w:val="00315408"/>
    <w:rsid w:val="0035285B"/>
    <w:rsid w:val="00356048"/>
    <w:rsid w:val="00381199"/>
    <w:rsid w:val="003B1B94"/>
    <w:rsid w:val="003B4692"/>
    <w:rsid w:val="003D0366"/>
    <w:rsid w:val="003F2EAB"/>
    <w:rsid w:val="003F305F"/>
    <w:rsid w:val="00401DE4"/>
    <w:rsid w:val="0040508F"/>
    <w:rsid w:val="00424F6B"/>
    <w:rsid w:val="00464241"/>
    <w:rsid w:val="00466CE2"/>
    <w:rsid w:val="0047157B"/>
    <w:rsid w:val="00480BAA"/>
    <w:rsid w:val="004909A8"/>
    <w:rsid w:val="004A2B7F"/>
    <w:rsid w:val="004A3C96"/>
    <w:rsid w:val="004B1A1A"/>
    <w:rsid w:val="004E7021"/>
    <w:rsid w:val="004E7896"/>
    <w:rsid w:val="004F0BCB"/>
    <w:rsid w:val="00504EA6"/>
    <w:rsid w:val="00542B76"/>
    <w:rsid w:val="00542F72"/>
    <w:rsid w:val="00556E8D"/>
    <w:rsid w:val="00563E2D"/>
    <w:rsid w:val="00565FD7"/>
    <w:rsid w:val="005661E9"/>
    <w:rsid w:val="00570CA1"/>
    <w:rsid w:val="00585360"/>
    <w:rsid w:val="005859CA"/>
    <w:rsid w:val="00587325"/>
    <w:rsid w:val="005A574A"/>
    <w:rsid w:val="005A6CCF"/>
    <w:rsid w:val="005B6452"/>
    <w:rsid w:val="005D523D"/>
    <w:rsid w:val="00600AB6"/>
    <w:rsid w:val="006421B9"/>
    <w:rsid w:val="0065304C"/>
    <w:rsid w:val="00662983"/>
    <w:rsid w:val="006A443F"/>
    <w:rsid w:val="006B7C08"/>
    <w:rsid w:val="006C454F"/>
    <w:rsid w:val="006E4BF8"/>
    <w:rsid w:val="006E7902"/>
    <w:rsid w:val="00701714"/>
    <w:rsid w:val="00742F3C"/>
    <w:rsid w:val="007434FC"/>
    <w:rsid w:val="00743FFD"/>
    <w:rsid w:val="00745F52"/>
    <w:rsid w:val="00760A8E"/>
    <w:rsid w:val="007642FA"/>
    <w:rsid w:val="00780C24"/>
    <w:rsid w:val="00791DCE"/>
    <w:rsid w:val="007B67F6"/>
    <w:rsid w:val="007C448D"/>
    <w:rsid w:val="008044A2"/>
    <w:rsid w:val="0083353E"/>
    <w:rsid w:val="00834313"/>
    <w:rsid w:val="00882AA2"/>
    <w:rsid w:val="008860F6"/>
    <w:rsid w:val="008931BE"/>
    <w:rsid w:val="008969E0"/>
    <w:rsid w:val="008B4CAD"/>
    <w:rsid w:val="008C47D4"/>
    <w:rsid w:val="008E55BC"/>
    <w:rsid w:val="008E7C62"/>
    <w:rsid w:val="008F2796"/>
    <w:rsid w:val="008F723A"/>
    <w:rsid w:val="009003DA"/>
    <w:rsid w:val="00914E93"/>
    <w:rsid w:val="009461BB"/>
    <w:rsid w:val="00965801"/>
    <w:rsid w:val="00971EB5"/>
    <w:rsid w:val="00972A93"/>
    <w:rsid w:val="00977D56"/>
    <w:rsid w:val="00990CCE"/>
    <w:rsid w:val="009B2905"/>
    <w:rsid w:val="009C0DFA"/>
    <w:rsid w:val="009D64C2"/>
    <w:rsid w:val="009E6554"/>
    <w:rsid w:val="009E7D1D"/>
    <w:rsid w:val="009F0832"/>
    <w:rsid w:val="00A24D55"/>
    <w:rsid w:val="00A31E7F"/>
    <w:rsid w:val="00A40351"/>
    <w:rsid w:val="00A547ED"/>
    <w:rsid w:val="00A603B6"/>
    <w:rsid w:val="00A715D6"/>
    <w:rsid w:val="00A73142"/>
    <w:rsid w:val="00A742BE"/>
    <w:rsid w:val="00A74A00"/>
    <w:rsid w:val="00A827F8"/>
    <w:rsid w:val="00A921FD"/>
    <w:rsid w:val="00AA0E16"/>
    <w:rsid w:val="00AC35BA"/>
    <w:rsid w:val="00AC608D"/>
    <w:rsid w:val="00AD1267"/>
    <w:rsid w:val="00AD201B"/>
    <w:rsid w:val="00AD50C1"/>
    <w:rsid w:val="00B27F25"/>
    <w:rsid w:val="00B3423A"/>
    <w:rsid w:val="00B429CA"/>
    <w:rsid w:val="00B45795"/>
    <w:rsid w:val="00B82FC3"/>
    <w:rsid w:val="00BB56C7"/>
    <w:rsid w:val="00BC2D71"/>
    <w:rsid w:val="00BF4AE8"/>
    <w:rsid w:val="00C03063"/>
    <w:rsid w:val="00C11F71"/>
    <w:rsid w:val="00C14E00"/>
    <w:rsid w:val="00C31A17"/>
    <w:rsid w:val="00C57DCB"/>
    <w:rsid w:val="00C803CD"/>
    <w:rsid w:val="00C91594"/>
    <w:rsid w:val="00CB6C33"/>
    <w:rsid w:val="00CD078A"/>
    <w:rsid w:val="00CE3122"/>
    <w:rsid w:val="00CE6C97"/>
    <w:rsid w:val="00CE7E8D"/>
    <w:rsid w:val="00D31249"/>
    <w:rsid w:val="00D34926"/>
    <w:rsid w:val="00D355AA"/>
    <w:rsid w:val="00D66484"/>
    <w:rsid w:val="00D70F93"/>
    <w:rsid w:val="00D7315C"/>
    <w:rsid w:val="00D91152"/>
    <w:rsid w:val="00DA70D0"/>
    <w:rsid w:val="00DB7AD8"/>
    <w:rsid w:val="00DC3419"/>
    <w:rsid w:val="00DD3863"/>
    <w:rsid w:val="00DF3595"/>
    <w:rsid w:val="00E15E27"/>
    <w:rsid w:val="00E32E4D"/>
    <w:rsid w:val="00E4475D"/>
    <w:rsid w:val="00E45954"/>
    <w:rsid w:val="00E51560"/>
    <w:rsid w:val="00E61A1B"/>
    <w:rsid w:val="00E714BB"/>
    <w:rsid w:val="00E716B4"/>
    <w:rsid w:val="00E76699"/>
    <w:rsid w:val="00EA01DC"/>
    <w:rsid w:val="00EA1BD1"/>
    <w:rsid w:val="00EA7FAD"/>
    <w:rsid w:val="00ED2D52"/>
    <w:rsid w:val="00EE0847"/>
    <w:rsid w:val="00EF6AA3"/>
    <w:rsid w:val="00F27467"/>
    <w:rsid w:val="00F41424"/>
    <w:rsid w:val="00F54EEA"/>
    <w:rsid w:val="00F65EA7"/>
    <w:rsid w:val="00F73CAC"/>
    <w:rsid w:val="00FC2008"/>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5408"/>
    <w:pPr>
      <w:tabs>
        <w:tab w:val="center" w:pos="4153"/>
        <w:tab w:val="right" w:pos="8306"/>
      </w:tabs>
    </w:pPr>
  </w:style>
  <w:style w:type="character" w:customStyle="1" w:styleId="FooterChar">
    <w:name w:val="Footer Char"/>
    <w:basedOn w:val="DefaultParagraphFont"/>
    <w:link w:val="Footer"/>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uiPriority w:val="99"/>
    <w:qFormat/>
    <w:rsid w:val="00315408"/>
    <w:pPr>
      <w:ind w:left="720"/>
    </w:pPr>
    <w:rPr>
      <w:rFonts w:ascii="Calibri" w:hAnsi="Calibri"/>
      <w:sz w:val="22"/>
      <w:szCs w:val="22"/>
    </w:rPr>
  </w:style>
  <w:style w:type="paragraph" w:styleId="Header">
    <w:name w:val="header"/>
    <w:basedOn w:val="Normal"/>
    <w:link w:val="HeaderChar"/>
    <w:rsid w:val="00315408"/>
    <w:pPr>
      <w:tabs>
        <w:tab w:val="center" w:pos="4153"/>
        <w:tab w:val="right" w:pos="8306"/>
      </w:tabs>
    </w:pPr>
  </w:style>
  <w:style w:type="character" w:customStyle="1" w:styleId="HeaderChar">
    <w:name w:val="Header Char"/>
    <w:basedOn w:val="DefaultParagraphFont"/>
    <w:link w:val="Header"/>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970331353">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s.Butans@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FAAF-BAF3-4EDE-A687-0C93B463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2434</Words>
  <Characters>1388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Informatīvo ziņojumu „Pasažieru pārvadājumu ar taksometriem jomas tiesiskais regulējums un priekšlikumi tās pilnveidošanai”</vt:lpstr>
    </vt:vector>
  </TitlesOfParts>
  <Company>Satiksmes ministrija</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„Pasažieru pārvadājumu ar taksometriem jomas tiesiskais regulējums un priekšlikumi tās pilnveidošanai”</dc:title>
  <dc:subject>protokollēmuma projekts</dc:subject>
  <dc:creator>Zans.Butans@sam.gov.lv</dc:creator>
  <cp:lastModifiedBy>Žans Butāns</cp:lastModifiedBy>
  <cp:revision>3</cp:revision>
  <cp:lastPrinted>2016-02-10T13:23:00Z</cp:lastPrinted>
  <dcterms:created xsi:type="dcterms:W3CDTF">2016-08-16T12:38:00Z</dcterms:created>
  <dcterms:modified xsi:type="dcterms:W3CDTF">2016-08-16T13:16:00Z</dcterms:modified>
</cp:coreProperties>
</file>