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6D" w:rsidRDefault="00C2708B" w:rsidP="00EB5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2708B">
        <w:rPr>
          <w:rFonts w:ascii="Times New Roman" w:hAnsi="Times New Roman" w:cs="Times New Roman"/>
          <w:b/>
          <w:sz w:val="24"/>
          <w:szCs w:val="28"/>
        </w:rPr>
        <w:t>Ministru kabineta rīkojuma projekta „Grozījums Ministru kabineta 2013.</w:t>
      </w:r>
      <w:r w:rsidR="001916F8">
        <w:rPr>
          <w:rFonts w:ascii="Times New Roman" w:hAnsi="Times New Roman" w:cs="Times New Roman"/>
          <w:b/>
          <w:sz w:val="24"/>
          <w:szCs w:val="28"/>
        </w:rPr>
        <w:t> </w:t>
      </w:r>
      <w:r w:rsidRPr="00C2708B">
        <w:rPr>
          <w:rFonts w:ascii="Times New Roman" w:hAnsi="Times New Roman" w:cs="Times New Roman"/>
          <w:b/>
          <w:sz w:val="24"/>
          <w:szCs w:val="28"/>
        </w:rPr>
        <w:t>gada 4.</w:t>
      </w:r>
      <w:r w:rsidR="001916F8">
        <w:rPr>
          <w:rFonts w:ascii="Times New Roman" w:hAnsi="Times New Roman" w:cs="Times New Roman"/>
          <w:b/>
          <w:sz w:val="24"/>
          <w:szCs w:val="28"/>
        </w:rPr>
        <w:t> </w:t>
      </w:r>
      <w:r w:rsidRPr="00C2708B">
        <w:rPr>
          <w:rFonts w:ascii="Times New Roman" w:hAnsi="Times New Roman" w:cs="Times New Roman"/>
          <w:b/>
          <w:sz w:val="24"/>
          <w:szCs w:val="28"/>
        </w:rPr>
        <w:t>jūnija rīkojumā Nr.</w:t>
      </w:r>
      <w:r w:rsidR="001916F8">
        <w:rPr>
          <w:rFonts w:ascii="Times New Roman" w:hAnsi="Times New Roman" w:cs="Times New Roman"/>
          <w:b/>
          <w:sz w:val="24"/>
          <w:szCs w:val="28"/>
        </w:rPr>
        <w:t> </w:t>
      </w:r>
      <w:r w:rsidRPr="00C2708B">
        <w:rPr>
          <w:rFonts w:ascii="Times New Roman" w:hAnsi="Times New Roman" w:cs="Times New Roman"/>
          <w:b/>
          <w:sz w:val="24"/>
          <w:szCs w:val="28"/>
        </w:rPr>
        <w:t>232 „Par Preventīvo piespiedu līdzekļu koncepciju”” sākotnējās ietekmes novērtējuma ziņojums (anotācija)</w:t>
      </w:r>
    </w:p>
    <w:p w:rsidR="00EB5150" w:rsidRPr="004D15A9" w:rsidRDefault="00EB5150" w:rsidP="00EB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1"/>
        <w:gridCol w:w="5844"/>
      </w:tblGrid>
      <w:tr w:rsidR="004D15A9" w:rsidRPr="004D15A9" w:rsidTr="004D15A9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4D15A9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582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4D15A9" w:rsidRPr="004D15A9" w:rsidTr="004D15A9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82D59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2D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82D59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2D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0233" w:rsidRPr="00530233" w:rsidRDefault="00210A9F" w:rsidP="00AF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4B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Valdības rīcības plāna</w:t>
            </w:r>
            <w:r w:rsidR="00AF55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Deklarācijas par Māra Kučinska vadītā Ministru kabineta iecerēto darbību īstenošanai</w:t>
            </w:r>
            <w:r w:rsidRPr="00094B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F5563" w:rsidRPr="00094B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AF55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apstiprināts ar </w:t>
            </w:r>
            <w:r w:rsidR="00AF5563" w:rsidRPr="00094B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AF55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inistru kabineta</w:t>
            </w:r>
            <w:r w:rsidR="00AF5563" w:rsidRPr="00094B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03.05.2016. rīkojum</w:t>
            </w:r>
            <w:r w:rsidR="00AF55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AF5563" w:rsidRPr="00094B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</w:t>
            </w:r>
            <w:r w:rsidR="00AF55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F5563" w:rsidRPr="00094B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275)</w:t>
            </w:r>
            <w:r w:rsidR="00AF55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405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(turpmāk – Valdības rīcības plāns) </w:t>
            </w:r>
            <w:r w:rsidRPr="00094B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46.4.</w:t>
            </w:r>
            <w:r w:rsidR="00AF55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94B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pasākums par Preventīvo piespiedu līdzekļu likum</w:t>
            </w:r>
            <w:r w:rsidR="00AF55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</w:t>
            </w:r>
            <w:r w:rsidRPr="00094B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izstrādi.</w:t>
            </w:r>
          </w:p>
        </w:tc>
      </w:tr>
      <w:tr w:rsidR="004D15A9" w:rsidRPr="004D15A9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82D59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2D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82D59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2D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094B76" w:rsidRDefault="009F3350" w:rsidP="00210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41F63">
              <w:rPr>
                <w:rFonts w:ascii="Times New Roman" w:hAnsi="Times New Roman" w:cs="Times New Roman"/>
                <w:sz w:val="24"/>
                <w:szCs w:val="24"/>
              </w:rPr>
              <w:t>īkojuma projekts</w:t>
            </w:r>
            <w:r w:rsidR="00210A9F" w:rsidRPr="00094B76">
              <w:rPr>
                <w:rFonts w:ascii="Times New Roman" w:hAnsi="Times New Roman" w:cs="Times New Roman"/>
                <w:sz w:val="24"/>
                <w:szCs w:val="24"/>
              </w:rPr>
              <w:t xml:space="preserve"> izstrādāts, lai saskaņotu </w:t>
            </w:r>
            <w:r w:rsidR="00AF5563">
              <w:rPr>
                <w:rFonts w:ascii="Times New Roman" w:hAnsi="Times New Roman" w:cs="Times New Roman"/>
                <w:sz w:val="24"/>
                <w:szCs w:val="24"/>
              </w:rPr>
              <w:t>Ministru kabineta 2013.</w:t>
            </w:r>
            <w:r w:rsidR="00141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F5563">
              <w:rPr>
                <w:rFonts w:ascii="Times New Roman" w:hAnsi="Times New Roman" w:cs="Times New Roman"/>
                <w:sz w:val="24"/>
                <w:szCs w:val="24"/>
              </w:rPr>
              <w:t>gada 4.</w:t>
            </w:r>
            <w:r w:rsidR="00141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F5563">
              <w:rPr>
                <w:rFonts w:ascii="Times New Roman" w:hAnsi="Times New Roman" w:cs="Times New Roman"/>
                <w:sz w:val="24"/>
                <w:szCs w:val="24"/>
              </w:rPr>
              <w:t>jūnija r</w:t>
            </w:r>
            <w:r w:rsidR="00141F63">
              <w:rPr>
                <w:rFonts w:ascii="Times New Roman" w:hAnsi="Times New Roman" w:cs="Times New Roman"/>
                <w:sz w:val="24"/>
                <w:szCs w:val="24"/>
              </w:rPr>
              <w:t>īkojuma</w:t>
            </w:r>
            <w:r w:rsidR="00AF5563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141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F5563">
              <w:rPr>
                <w:rFonts w:ascii="Times New Roman" w:hAnsi="Times New Roman" w:cs="Times New Roman"/>
                <w:sz w:val="24"/>
                <w:szCs w:val="24"/>
              </w:rPr>
              <w:t xml:space="preserve">232 </w:t>
            </w:r>
            <w:r w:rsidR="001916F8" w:rsidRPr="001916F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F5563">
              <w:rPr>
                <w:rFonts w:ascii="Times New Roman" w:hAnsi="Times New Roman" w:cs="Times New Roman"/>
                <w:sz w:val="24"/>
                <w:szCs w:val="24"/>
              </w:rPr>
              <w:t>Par Preventīvo piespiedu līdzekļu koncepciju” (turpmāk – Rīkojums Nr.</w:t>
            </w:r>
            <w:r w:rsidR="00141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F5563">
              <w:rPr>
                <w:rFonts w:ascii="Times New Roman" w:hAnsi="Times New Roman" w:cs="Times New Roman"/>
                <w:sz w:val="24"/>
                <w:szCs w:val="24"/>
              </w:rPr>
              <w:t xml:space="preserve">232) </w:t>
            </w:r>
            <w:r w:rsidR="00210A9F" w:rsidRPr="00094B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41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0A9F" w:rsidRPr="00094B76">
              <w:rPr>
                <w:rFonts w:ascii="Times New Roman" w:hAnsi="Times New Roman" w:cs="Times New Roman"/>
                <w:sz w:val="24"/>
                <w:szCs w:val="24"/>
              </w:rPr>
              <w:t xml:space="preserve">punktā noteikto termiņu ar </w:t>
            </w:r>
            <w:r w:rsidR="00210A9F" w:rsidRPr="00094B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Valdības rīcības plāna 46.4.pasākumā par Preventīvo piespiedu līdzekļu likum</w:t>
            </w:r>
            <w:r w:rsidR="00E966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</w:t>
            </w:r>
            <w:r w:rsidR="00210A9F" w:rsidRPr="00094B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izstrādi noteikto termiņu.</w:t>
            </w:r>
          </w:p>
          <w:p w:rsidR="00210A9F" w:rsidRPr="00094B76" w:rsidRDefault="00210A9F" w:rsidP="00210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10A9F" w:rsidRDefault="00FC5A85" w:rsidP="00210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210A9F" w:rsidRPr="00094B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 Rīkojuma Nr.</w:t>
            </w:r>
            <w:r w:rsidR="0014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210A9F" w:rsidRPr="00094B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232 6.</w:t>
            </w:r>
            <w:r w:rsidR="0014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210A9F" w:rsidRPr="00094B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punktu Tieslietu ministrijai dots uzdevums izstrādāt </w:t>
            </w:r>
            <w:r w:rsidR="00210A9F" w:rsidRPr="00094B76">
              <w:rPr>
                <w:rFonts w:ascii="Times New Roman" w:hAnsi="Times New Roman" w:cs="Times New Roman"/>
                <w:sz w:val="24"/>
                <w:szCs w:val="24"/>
              </w:rPr>
              <w:t>likumprojektu par preventīvaj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 piespiedu līdzekļiem un citus</w:t>
            </w:r>
            <w:r w:rsidR="00210A9F" w:rsidRPr="00094B76">
              <w:rPr>
                <w:rFonts w:ascii="Times New Roman" w:hAnsi="Times New Roman" w:cs="Times New Roman"/>
                <w:sz w:val="24"/>
                <w:szCs w:val="24"/>
              </w:rPr>
              <w:t xml:space="preserve"> ar koncepcijas īstenošanu saistīto</w:t>
            </w:r>
            <w:r w:rsidR="00E9666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10A9F" w:rsidRPr="00094B76">
              <w:rPr>
                <w:rFonts w:ascii="Times New Roman" w:hAnsi="Times New Roman" w:cs="Times New Roman"/>
                <w:sz w:val="24"/>
                <w:szCs w:val="24"/>
              </w:rPr>
              <w:t xml:space="preserve"> normatīvo aktu projektus un tieslietu ministram līdz 2016.</w:t>
            </w:r>
            <w:r w:rsidR="00141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0A9F" w:rsidRPr="00094B76">
              <w:rPr>
                <w:rFonts w:ascii="Times New Roman" w:hAnsi="Times New Roman" w:cs="Times New Roman"/>
                <w:sz w:val="24"/>
                <w:szCs w:val="24"/>
              </w:rPr>
              <w:t>gada 1.</w:t>
            </w:r>
            <w:r w:rsidR="00141F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0A9F" w:rsidRPr="00094B76">
              <w:rPr>
                <w:rFonts w:ascii="Times New Roman" w:hAnsi="Times New Roman" w:cs="Times New Roman"/>
                <w:sz w:val="24"/>
                <w:szCs w:val="24"/>
              </w:rPr>
              <w:t xml:space="preserve">februārim iesniegt tos noteiktā kārtībā Ministru kabinetā. Savukārt Valdības rīcības plānā </w:t>
            </w:r>
            <w:r w:rsidR="00210A9F" w:rsidRPr="00094B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Preventīvo piespiedu līdzekļu likumprojekta izstrādei noteiktais izpildes termiņš ir 2017.</w:t>
            </w:r>
            <w:r w:rsidR="0014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210A9F" w:rsidRPr="00094B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30.</w:t>
            </w:r>
            <w:r w:rsidR="0014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210A9F" w:rsidRPr="00094B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jūnijs. </w:t>
            </w:r>
          </w:p>
          <w:p w:rsidR="00094B76" w:rsidRDefault="00094B76" w:rsidP="00210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094B76" w:rsidRPr="00094B76" w:rsidRDefault="00094B76" w:rsidP="00210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Ievērojot </w:t>
            </w:r>
            <w:r w:rsidR="00522F8C" w:rsidRPr="0014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minēto, ir nepieciešamas izdarīt grozījumu Rīkojumā Nr.</w:t>
            </w:r>
            <w:r w:rsidR="0014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22F8C" w:rsidRPr="0014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232, lai t</w:t>
            </w:r>
            <w:r w:rsidR="00141F63" w:rsidRPr="00582D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 6.</w:t>
            </w:r>
            <w:r w:rsidR="0014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41F63" w:rsidRPr="00582D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punktā</w:t>
            </w:r>
            <w:r w:rsidR="00522F8C" w:rsidRPr="0014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noteikto </w:t>
            </w:r>
            <w:r w:rsidR="00FC5A85" w:rsidRPr="0014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uzdevuma izpildes </w:t>
            </w:r>
            <w:r w:rsidR="00522F8C" w:rsidRPr="0014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termiņu saskaņotu ar Val</w:t>
            </w:r>
            <w:r w:rsidR="00522F8C" w:rsidRPr="001A6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dības rīcības plānā noteikto </w:t>
            </w:r>
            <w:r w:rsidR="00FC5A85" w:rsidRPr="001A6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uzdevuma izpildes </w:t>
            </w:r>
            <w:r w:rsidR="00522F8C" w:rsidRPr="001A6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termiņu.</w:t>
            </w:r>
            <w:r w:rsidR="00522F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4D15A9" w:rsidRPr="004D15A9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82D59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2D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82D59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2D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82D59" w:rsidRDefault="00530233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2D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ministrija.</w:t>
            </w:r>
          </w:p>
        </w:tc>
      </w:tr>
      <w:tr w:rsidR="004D15A9" w:rsidRPr="004D15A9" w:rsidTr="004D15A9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82D59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2D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82D59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2D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82D59" w:rsidRDefault="00530233" w:rsidP="0051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2D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1916F8" w:rsidRPr="004D15A9" w:rsidRDefault="001916F8" w:rsidP="00DA59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4D15A9" w:rsidRPr="004D15A9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4D15A9" w:rsidRPr="004D15A9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30233" w:rsidRPr="00D71363" w:rsidRDefault="00530233" w:rsidP="00530233">
      <w:pPr>
        <w:pStyle w:val="naisf"/>
        <w:spacing w:before="0" w:beforeAutospacing="0" w:after="0" w:afterAutospacing="0"/>
        <w:rPr>
          <w:i/>
        </w:rPr>
      </w:pPr>
      <w:r w:rsidRPr="00D71363">
        <w:rPr>
          <w:i/>
        </w:rPr>
        <w:t xml:space="preserve">Anotācijas </w:t>
      </w:r>
      <w:r>
        <w:rPr>
          <w:i/>
        </w:rPr>
        <w:t xml:space="preserve">II, </w:t>
      </w:r>
      <w:r w:rsidRPr="00D71363">
        <w:rPr>
          <w:i/>
        </w:rPr>
        <w:t>II</w:t>
      </w:r>
      <w:r>
        <w:rPr>
          <w:i/>
        </w:rPr>
        <w:t>I</w:t>
      </w:r>
      <w:r w:rsidRPr="00D71363">
        <w:rPr>
          <w:i/>
        </w:rPr>
        <w:t xml:space="preserve">, </w:t>
      </w:r>
      <w:r>
        <w:rPr>
          <w:i/>
        </w:rPr>
        <w:t xml:space="preserve">IV, </w:t>
      </w:r>
      <w:r w:rsidRPr="00D71363">
        <w:rPr>
          <w:i/>
        </w:rPr>
        <w:t>V, VI</w:t>
      </w:r>
      <w:r w:rsidR="00AF5563">
        <w:rPr>
          <w:i/>
        </w:rPr>
        <w:t xml:space="preserve"> un</w:t>
      </w:r>
      <w:r>
        <w:rPr>
          <w:i/>
        </w:rPr>
        <w:t xml:space="preserve"> VII</w:t>
      </w:r>
      <w:r w:rsidRPr="00D71363">
        <w:rPr>
          <w:i/>
        </w:rPr>
        <w:t xml:space="preserve"> sadaļa –</w:t>
      </w:r>
      <w:r w:rsidR="00141F63">
        <w:rPr>
          <w:i/>
        </w:rPr>
        <w:t xml:space="preserve"> rīkojuma </w:t>
      </w:r>
      <w:r w:rsidRPr="00D71363">
        <w:rPr>
          <w:i/>
        </w:rPr>
        <w:t>projekts šīs jomas neskar.</w:t>
      </w:r>
    </w:p>
    <w:p w:rsidR="00141F63" w:rsidRDefault="00141F63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82D59" w:rsidRDefault="00582D5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03C8E" w:rsidRDefault="001916F8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Iesniedzējs: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582D59" w:rsidRPr="00582D59" w:rsidTr="00582D59">
        <w:tc>
          <w:tcPr>
            <w:tcW w:w="4643" w:type="dxa"/>
          </w:tcPr>
          <w:p w:rsidR="00582D59" w:rsidRPr="00582D59" w:rsidRDefault="001916F8" w:rsidP="00903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03C8E">
              <w:rPr>
                <w:rFonts w:ascii="Times New Roman" w:hAnsi="Times New Roman" w:cs="Times New Roman"/>
                <w:sz w:val="24"/>
                <w:szCs w:val="24"/>
              </w:rPr>
              <w:t>ieslietu ministrs</w:t>
            </w:r>
          </w:p>
        </w:tc>
        <w:tc>
          <w:tcPr>
            <w:tcW w:w="4644" w:type="dxa"/>
          </w:tcPr>
          <w:p w:rsidR="00582D59" w:rsidRPr="00582D59" w:rsidRDefault="00903C8E" w:rsidP="00582D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Dzintars Rasnačs </w:t>
            </w:r>
          </w:p>
        </w:tc>
      </w:tr>
    </w:tbl>
    <w:p w:rsidR="00582D59" w:rsidRPr="004D15A9" w:rsidRDefault="00582D5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15A9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82D59" w:rsidRPr="004D15A9" w:rsidRDefault="00582D59" w:rsidP="00DA59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4D15A9" w:rsidRPr="003A2A0B" w:rsidRDefault="00582D59" w:rsidP="006B7134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 w:rsidR="006B7134">
        <w:rPr>
          <w:rFonts w:ascii="Times New Roman" w:hAnsi="Times New Roman" w:cs="Times New Roman"/>
          <w:color w:val="000000"/>
          <w:sz w:val="20"/>
          <w:szCs w:val="20"/>
        </w:rPr>
        <w:t>.08</w:t>
      </w:r>
      <w:r w:rsidR="00530233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6B7134">
        <w:rPr>
          <w:rFonts w:ascii="Times New Roman" w:hAnsi="Times New Roman" w:cs="Times New Roman"/>
          <w:color w:val="000000"/>
          <w:sz w:val="20"/>
          <w:szCs w:val="20"/>
        </w:rPr>
        <w:t>201</w:t>
      </w:r>
      <w:r w:rsidR="00530233">
        <w:rPr>
          <w:rFonts w:ascii="Times New Roman" w:hAnsi="Times New Roman" w:cs="Times New Roman"/>
          <w:color w:val="000000"/>
          <w:sz w:val="20"/>
          <w:szCs w:val="20"/>
        </w:rPr>
        <w:t xml:space="preserve">6., </w:t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140714">
        <w:rPr>
          <w:rFonts w:ascii="Times New Roman" w:hAnsi="Times New Roman" w:cs="Times New Roman"/>
          <w:color w:val="000000"/>
          <w:sz w:val="20"/>
          <w:szCs w:val="20"/>
        </w:rPr>
        <w:t>4:39</w:t>
      </w:r>
      <w:r w:rsidR="006B7134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4D15A9" w:rsidRPr="003A2A0B" w:rsidRDefault="00903C8E" w:rsidP="00DA596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23</w:t>
      </w:r>
      <w:r w:rsidR="001916F8"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4D15A9" w:rsidRPr="003A2A0B" w:rsidRDefault="00530233" w:rsidP="00DA596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E.Feldmane</w:t>
      </w:r>
    </w:p>
    <w:p w:rsidR="004D15A9" w:rsidRDefault="00530233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67036945, </w:t>
      </w:r>
      <w:hyperlink r:id="rId9" w:history="1">
        <w:r w:rsidRPr="003D0D5B">
          <w:rPr>
            <w:rStyle w:val="Hipersaite"/>
            <w:rFonts w:ascii="Times New Roman" w:hAnsi="Times New Roman" w:cs="Times New Roman"/>
            <w:sz w:val="20"/>
            <w:szCs w:val="20"/>
          </w:rPr>
          <w:t>Elina.Feldmane@tm.gov.lv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</w:p>
    <w:sectPr w:rsidR="004D15A9" w:rsidSect="004D15A9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A9" w:rsidRDefault="004D15A9" w:rsidP="004D15A9">
      <w:pPr>
        <w:spacing w:after="0" w:line="240" w:lineRule="auto"/>
      </w:pPr>
      <w:r>
        <w:separator/>
      </w:r>
    </w:p>
  </w:endnote>
  <w:endnote w:type="continuationSeparator" w:id="0">
    <w:p w:rsidR="004D15A9" w:rsidRDefault="004D15A9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A9" w:rsidRPr="004D15A9" w:rsidRDefault="004D15A9" w:rsidP="004D15A9">
    <w:pPr>
      <w:pStyle w:val="Kjene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  <w:proofErr w:type="spellStart"/>
    <w:r w:rsidRPr="004D15A9">
      <w:rPr>
        <w:rFonts w:ascii="Times New Roman" w:hAnsi="Times New Roman" w:cs="Times New Roman"/>
        <w:color w:val="000000" w:themeColor="text1"/>
        <w:sz w:val="20"/>
        <w:szCs w:val="20"/>
      </w:rPr>
      <w:t>TMAnot_ddmmgg_atslegvards</w:t>
    </w:r>
    <w:proofErr w:type="spellEnd"/>
    <w:r w:rsidRPr="004D15A9">
      <w:rPr>
        <w:rFonts w:ascii="Times New Roman" w:hAnsi="Times New Roman" w:cs="Times New Roman"/>
        <w:color w:val="000000" w:themeColor="text1"/>
        <w:sz w:val="20"/>
        <w:szCs w:val="20"/>
      </w:rPr>
      <w:t xml:space="preserve">; ….. </w:t>
    </w:r>
    <w:r w:rsidRPr="004D15A9">
      <w:rPr>
        <w:rFonts w:ascii="Times New Roman" w:eastAsia="Times New Roman" w:hAnsi="Times New Roman" w:cs="Times New Roman"/>
        <w:bCs/>
        <w:color w:val="000000" w:themeColor="text1"/>
        <w:sz w:val="20"/>
        <w:szCs w:val="20"/>
        <w:lang w:eastAsia="lv-LV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A9" w:rsidRPr="00530233" w:rsidRDefault="004D15A9" w:rsidP="00530233">
    <w:pPr>
      <w:spacing w:line="240" w:lineRule="auto"/>
      <w:jc w:val="both"/>
      <w:rPr>
        <w:rFonts w:ascii="Times New Roman" w:eastAsia="Times New Roman" w:hAnsi="Times New Roman" w:cs="Times New Roman"/>
        <w:bCs/>
        <w:color w:val="414142"/>
        <w:sz w:val="20"/>
        <w:szCs w:val="20"/>
        <w:lang w:eastAsia="lv-LV"/>
      </w:rPr>
    </w:pPr>
    <w:r w:rsidRPr="00530233">
      <w:rPr>
        <w:rFonts w:ascii="Times New Roman" w:hAnsi="Times New Roman" w:cs="Times New Roman"/>
        <w:color w:val="000000" w:themeColor="text1"/>
        <w:sz w:val="20"/>
        <w:szCs w:val="20"/>
      </w:rPr>
      <w:t>TMAnot_</w:t>
    </w:r>
    <w:r w:rsidR="00582D59">
      <w:rPr>
        <w:rFonts w:ascii="Times New Roman" w:hAnsi="Times New Roman" w:cs="Times New Roman"/>
        <w:color w:val="000000" w:themeColor="text1"/>
        <w:sz w:val="20"/>
        <w:szCs w:val="20"/>
      </w:rPr>
      <w:t>08</w:t>
    </w:r>
    <w:r w:rsidR="00530233" w:rsidRPr="00530233">
      <w:rPr>
        <w:rFonts w:ascii="Times New Roman" w:hAnsi="Times New Roman" w:cs="Times New Roman"/>
        <w:color w:val="000000" w:themeColor="text1"/>
        <w:sz w:val="20"/>
        <w:szCs w:val="20"/>
      </w:rPr>
      <w:t>0816</w:t>
    </w:r>
    <w:r w:rsidRPr="00530233">
      <w:rPr>
        <w:rFonts w:ascii="Times New Roman" w:hAnsi="Times New Roman" w:cs="Times New Roman"/>
        <w:color w:val="000000" w:themeColor="text1"/>
        <w:sz w:val="20"/>
        <w:szCs w:val="20"/>
      </w:rPr>
      <w:t>_</w:t>
    </w:r>
    <w:r w:rsidR="00530233" w:rsidRPr="00530233">
      <w:rPr>
        <w:rFonts w:ascii="Times New Roman" w:hAnsi="Times New Roman" w:cs="Times New Roman"/>
        <w:color w:val="000000" w:themeColor="text1"/>
        <w:sz w:val="20"/>
        <w:szCs w:val="20"/>
      </w:rPr>
      <w:t>PPL</w:t>
    </w:r>
    <w:r w:rsidRPr="00530233">
      <w:rPr>
        <w:rFonts w:ascii="Times New Roman" w:hAnsi="Times New Roman" w:cs="Times New Roman"/>
        <w:color w:val="000000" w:themeColor="text1"/>
        <w:sz w:val="20"/>
        <w:szCs w:val="20"/>
      </w:rPr>
      <w:t xml:space="preserve">; </w:t>
    </w:r>
    <w:r w:rsidR="00530233" w:rsidRPr="00530233">
      <w:rPr>
        <w:rFonts w:ascii="Times New Roman" w:hAnsi="Times New Roman" w:cs="Times New Roman"/>
        <w:sz w:val="20"/>
        <w:szCs w:val="20"/>
      </w:rPr>
      <w:t>Ministru kabineta rīkojuma projekta „Grozījums Ministru kabineta 2013. gada 4.</w:t>
    </w:r>
    <w:r w:rsidR="00582D59">
      <w:rPr>
        <w:rFonts w:ascii="Times New Roman" w:hAnsi="Times New Roman" w:cs="Times New Roman"/>
        <w:sz w:val="20"/>
        <w:szCs w:val="20"/>
      </w:rPr>
      <w:t xml:space="preserve"> </w:t>
    </w:r>
    <w:r w:rsidR="00530233" w:rsidRPr="00530233">
      <w:rPr>
        <w:rFonts w:ascii="Times New Roman" w:hAnsi="Times New Roman" w:cs="Times New Roman"/>
        <w:sz w:val="20"/>
        <w:szCs w:val="20"/>
      </w:rPr>
      <w:t>jūnija rīkojumā Nr.</w:t>
    </w:r>
    <w:r w:rsidR="00582D59">
      <w:rPr>
        <w:rFonts w:ascii="Times New Roman" w:hAnsi="Times New Roman" w:cs="Times New Roman"/>
        <w:sz w:val="20"/>
        <w:szCs w:val="20"/>
      </w:rPr>
      <w:t xml:space="preserve"> </w:t>
    </w:r>
    <w:r w:rsidR="00530233" w:rsidRPr="00530233">
      <w:rPr>
        <w:rFonts w:ascii="Times New Roman" w:hAnsi="Times New Roman" w:cs="Times New Roman"/>
        <w:sz w:val="20"/>
        <w:szCs w:val="20"/>
      </w:rPr>
      <w:t>232 „Par Preventīvo piespiedu līdzekļu koncepciju”” sākotnējās ietekmes novērtējuma ziņoj</w:t>
    </w:r>
    <w:r w:rsidR="00530233">
      <w:rPr>
        <w:rFonts w:ascii="Times New Roman" w:hAnsi="Times New Roman" w:cs="Times New Roman"/>
        <w:sz w:val="20"/>
        <w:szCs w:val="20"/>
      </w:rPr>
      <w:t>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A9" w:rsidRDefault="004D15A9" w:rsidP="004D15A9">
      <w:pPr>
        <w:spacing w:after="0" w:line="240" w:lineRule="auto"/>
      </w:pPr>
      <w:r>
        <w:separator/>
      </w:r>
    </w:p>
  </w:footnote>
  <w:footnote w:type="continuationSeparator" w:id="0">
    <w:p w:rsidR="004D15A9" w:rsidRDefault="004D15A9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D15A9" w:rsidRPr="004D15A9" w:rsidRDefault="004D15A9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16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15A9" w:rsidRDefault="004D15A9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A9"/>
    <w:rsid w:val="00031256"/>
    <w:rsid w:val="00094B76"/>
    <w:rsid w:val="00101CD5"/>
    <w:rsid w:val="00140714"/>
    <w:rsid w:val="00141F63"/>
    <w:rsid w:val="001916F8"/>
    <w:rsid w:val="001A6470"/>
    <w:rsid w:val="001F334F"/>
    <w:rsid w:val="00210A9F"/>
    <w:rsid w:val="002B39FE"/>
    <w:rsid w:val="003922B0"/>
    <w:rsid w:val="003A2A0B"/>
    <w:rsid w:val="00461275"/>
    <w:rsid w:val="004D15A9"/>
    <w:rsid w:val="00515CEE"/>
    <w:rsid w:val="00522F8C"/>
    <w:rsid w:val="00530233"/>
    <w:rsid w:val="00582D59"/>
    <w:rsid w:val="005D4E8A"/>
    <w:rsid w:val="00612A92"/>
    <w:rsid w:val="006B7134"/>
    <w:rsid w:val="0081203F"/>
    <w:rsid w:val="00841836"/>
    <w:rsid w:val="008C7406"/>
    <w:rsid w:val="008E4E93"/>
    <w:rsid w:val="00903C8E"/>
    <w:rsid w:val="0097690A"/>
    <w:rsid w:val="00997954"/>
    <w:rsid w:val="009F3350"/>
    <w:rsid w:val="00AB6562"/>
    <w:rsid w:val="00AF5563"/>
    <w:rsid w:val="00BB1F46"/>
    <w:rsid w:val="00C2708B"/>
    <w:rsid w:val="00D313D5"/>
    <w:rsid w:val="00D40505"/>
    <w:rsid w:val="00DA596D"/>
    <w:rsid w:val="00DE78C6"/>
    <w:rsid w:val="00E9666A"/>
    <w:rsid w:val="00EB5150"/>
    <w:rsid w:val="00ED573E"/>
    <w:rsid w:val="00F83111"/>
    <w:rsid w:val="00FC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Parasts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Parasts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AB656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E4E93"/>
    <w:rPr>
      <w:color w:val="0000FF" w:themeColor="hyperlink"/>
      <w:u w:val="single"/>
    </w:rPr>
  </w:style>
  <w:style w:type="paragraph" w:customStyle="1" w:styleId="naisf">
    <w:name w:val="naisf"/>
    <w:basedOn w:val="Parasts"/>
    <w:rsid w:val="0053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141F6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41F6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41F6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41F6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41F63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1A6470"/>
    <w:pPr>
      <w:spacing w:after="0" w:line="240" w:lineRule="auto"/>
    </w:pPr>
  </w:style>
  <w:style w:type="table" w:styleId="Reatabula">
    <w:name w:val="Table Grid"/>
    <w:basedOn w:val="Parastatabula"/>
    <w:uiPriority w:val="59"/>
    <w:rsid w:val="0058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Parasts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Parasts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AB656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E4E93"/>
    <w:rPr>
      <w:color w:val="0000FF" w:themeColor="hyperlink"/>
      <w:u w:val="single"/>
    </w:rPr>
  </w:style>
  <w:style w:type="paragraph" w:customStyle="1" w:styleId="naisf">
    <w:name w:val="naisf"/>
    <w:basedOn w:val="Parasts"/>
    <w:rsid w:val="0053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141F6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41F6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41F6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41F6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41F63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1A6470"/>
    <w:pPr>
      <w:spacing w:after="0" w:line="240" w:lineRule="auto"/>
    </w:pPr>
  </w:style>
  <w:style w:type="table" w:styleId="Reatabula">
    <w:name w:val="Table Grid"/>
    <w:basedOn w:val="Parastatabula"/>
    <w:uiPriority w:val="59"/>
    <w:rsid w:val="0058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ina.Feldmane@t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A69C3-79B2-4B4C-8FCD-8A235318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rīkojuma projekta „Grozījums Ministru kabineta 2013. gada 4.jūnija rīkojumā Nr.232 „Par Preventīvo piespiedu līdzekļu koncepciju”” sākotnējās ietekmes novērtējuma ziņojums (anotācija)</vt:lpstr>
    </vt:vector>
  </TitlesOfParts>
  <Company>Tieslietu ministrija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„Grozījums Ministru kabineta 2013. gada 4.jūnija rīkojumā Nr.232 „Par Preventīvo piespiedu līdzekļu koncepciju”” sākotnējās ietekmes novērtējuma ziņojums (anotācija)</dc:title>
  <dc:subject>Anotācija</dc:subject>
  <dc:creator>Elīna Feldmane</dc:creator>
  <dc:description>67036945, 
Elina.Feldmane@tm.gov.lv</dc:description>
  <cp:lastModifiedBy>Elina Feldmane</cp:lastModifiedBy>
  <cp:revision>3</cp:revision>
  <cp:lastPrinted>2016-08-08T11:47:00Z</cp:lastPrinted>
  <dcterms:created xsi:type="dcterms:W3CDTF">2016-08-08T11:39:00Z</dcterms:created>
  <dcterms:modified xsi:type="dcterms:W3CDTF">2016-08-08T11:47:00Z</dcterms:modified>
</cp:coreProperties>
</file>