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BB" w:rsidRPr="00FB020C" w:rsidRDefault="003F26BB" w:rsidP="003F26BB">
      <w:pPr>
        <w:pStyle w:val="NoSpacing"/>
        <w:jc w:val="right"/>
        <w:rPr>
          <w:i/>
          <w:sz w:val="28"/>
          <w:szCs w:val="28"/>
          <w:lang w:val="lv-LV"/>
        </w:rPr>
      </w:pPr>
      <w:bookmarkStart w:id="0" w:name="OLE_LINK1"/>
      <w:bookmarkStart w:id="1" w:name="OLE_LINK4"/>
      <w:bookmarkStart w:id="2" w:name="OLE_LINK3"/>
      <w:bookmarkStart w:id="3" w:name="OLE_LINK5"/>
      <w:bookmarkStart w:id="4" w:name="OLE_LINK6"/>
      <w:bookmarkStart w:id="5" w:name="OLE_LINK7"/>
      <w:r w:rsidRPr="00FB020C">
        <w:rPr>
          <w:i/>
          <w:sz w:val="28"/>
          <w:szCs w:val="28"/>
          <w:lang w:val="lv-LV"/>
        </w:rPr>
        <w:t>Projekts</w:t>
      </w:r>
    </w:p>
    <w:p w:rsidR="003F26BB" w:rsidRPr="00FB020C" w:rsidRDefault="003F26BB" w:rsidP="003F26BB">
      <w:pPr>
        <w:pStyle w:val="NoSpacing"/>
        <w:jc w:val="right"/>
        <w:rPr>
          <w:i/>
          <w:sz w:val="28"/>
          <w:szCs w:val="28"/>
          <w:lang w:val="lv-LV"/>
        </w:rPr>
      </w:pPr>
    </w:p>
    <w:p w:rsidR="00544546" w:rsidRPr="00FB020C" w:rsidRDefault="00544546" w:rsidP="00CE7B14">
      <w:pPr>
        <w:pStyle w:val="NoSpacing"/>
        <w:jc w:val="center"/>
        <w:rPr>
          <w:b/>
          <w:sz w:val="28"/>
          <w:szCs w:val="28"/>
          <w:lang w:val="lv-LV"/>
        </w:rPr>
      </w:pPr>
      <w:r w:rsidRPr="00FB020C">
        <w:rPr>
          <w:b/>
          <w:sz w:val="28"/>
          <w:szCs w:val="28"/>
          <w:lang w:val="lv-LV"/>
        </w:rPr>
        <w:t>Ministru kabineta noteikumu projekta</w:t>
      </w:r>
    </w:p>
    <w:p w:rsidR="00544546" w:rsidRPr="00FB020C" w:rsidRDefault="00544546" w:rsidP="00E61A2E">
      <w:pPr>
        <w:spacing w:line="240" w:lineRule="auto"/>
        <w:jc w:val="center"/>
        <w:rPr>
          <w:rFonts w:ascii="Times New Roman" w:hAnsi="Times New Roman"/>
          <w:b/>
          <w:sz w:val="28"/>
          <w:szCs w:val="28"/>
        </w:rPr>
      </w:pPr>
      <w:r w:rsidRPr="00FB020C">
        <w:rPr>
          <w:rFonts w:ascii="Times New Roman" w:hAnsi="Times New Roman"/>
          <w:b/>
          <w:sz w:val="28"/>
          <w:szCs w:val="28"/>
        </w:rPr>
        <w:t>"</w:t>
      </w:r>
      <w:r w:rsidR="006B7106" w:rsidRPr="00FB020C">
        <w:rPr>
          <w:rFonts w:ascii="Times New Roman" w:hAnsi="Times New Roman"/>
          <w:b/>
          <w:sz w:val="28"/>
          <w:szCs w:val="28"/>
        </w:rPr>
        <w:t xml:space="preserve">Kārtība, kādā komersants </w:t>
      </w:r>
      <w:r w:rsidR="00DD4B12" w:rsidRPr="00FB020C">
        <w:rPr>
          <w:rFonts w:ascii="Times New Roman" w:hAnsi="Times New Roman"/>
          <w:b/>
          <w:sz w:val="28"/>
          <w:szCs w:val="28"/>
        </w:rPr>
        <w:t xml:space="preserve">paziņo par </w:t>
      </w:r>
      <w:r w:rsidR="006B7106" w:rsidRPr="00FB020C">
        <w:rPr>
          <w:rFonts w:ascii="Times New Roman" w:hAnsi="Times New Roman"/>
          <w:b/>
          <w:sz w:val="28"/>
          <w:szCs w:val="28"/>
        </w:rPr>
        <w:t>elektronisko cigarešu un elektronisko cigarešu uzpildes flakonu tirdzniecības uzsākšan</w:t>
      </w:r>
      <w:r w:rsidR="00DD4B12" w:rsidRPr="00FB020C">
        <w:rPr>
          <w:rFonts w:ascii="Times New Roman" w:hAnsi="Times New Roman"/>
          <w:b/>
          <w:sz w:val="28"/>
          <w:szCs w:val="28"/>
        </w:rPr>
        <w:t>u</w:t>
      </w:r>
      <w:r w:rsidRPr="00FB020C">
        <w:rPr>
          <w:rFonts w:ascii="Times New Roman" w:hAnsi="Times New Roman"/>
          <w:b/>
          <w:sz w:val="28"/>
          <w:szCs w:val="28"/>
        </w:rPr>
        <w:t>"</w:t>
      </w:r>
      <w:r w:rsidRPr="00FB020C">
        <w:rPr>
          <w:rFonts w:ascii="Times New Roman" w:hAnsi="Times New Roman"/>
          <w:b/>
          <w:bCs/>
          <w:sz w:val="28"/>
          <w:szCs w:val="28"/>
        </w:rPr>
        <w:t xml:space="preserve"> </w:t>
      </w:r>
      <w:r w:rsidRPr="00FB020C">
        <w:rPr>
          <w:rFonts w:ascii="Times New Roman" w:hAnsi="Times New Roman"/>
          <w:b/>
          <w:sz w:val="28"/>
          <w:szCs w:val="28"/>
        </w:rPr>
        <w:t>sākotnējās ietekmes novērtējuma ziņojums (anotācija)</w:t>
      </w:r>
    </w:p>
    <w:bookmarkEnd w:id="0"/>
    <w:bookmarkEnd w:id="1"/>
    <w:bookmarkEnd w:id="2"/>
    <w:bookmarkEnd w:id="3"/>
    <w:bookmarkEnd w:id="4"/>
    <w:bookmarkEnd w:id="5"/>
    <w:p w:rsidR="00544546" w:rsidRPr="00FB020C" w:rsidRDefault="00544546" w:rsidP="00E61A2E">
      <w:pPr>
        <w:pStyle w:val="NoSpacing"/>
        <w:jc w:val="center"/>
        <w:rPr>
          <w:b/>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544546" w:rsidRPr="00FB020C" w:rsidTr="0054454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FB020C" w:rsidRDefault="00544546" w:rsidP="00E61A2E">
            <w:pPr>
              <w:pStyle w:val="NoSpacing"/>
              <w:rPr>
                <w:sz w:val="28"/>
                <w:szCs w:val="28"/>
                <w:lang w:val="lv-LV"/>
              </w:rPr>
            </w:pPr>
            <w:r w:rsidRPr="00FB020C">
              <w:rPr>
                <w:sz w:val="28"/>
                <w:szCs w:val="28"/>
                <w:lang w:val="lv-LV"/>
              </w:rPr>
              <w:t>I. Tiesību akta projekta izstrādes nepieciešamība</w:t>
            </w:r>
          </w:p>
        </w:tc>
      </w:tr>
      <w:tr w:rsidR="00544546" w:rsidRPr="00FB020C" w:rsidTr="00B11649">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Pamatojums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DB2F38" w:rsidRPr="00FB020C" w:rsidRDefault="0082145A" w:rsidP="00714EEC">
            <w:pPr>
              <w:pStyle w:val="NoSpacing"/>
              <w:jc w:val="both"/>
              <w:rPr>
                <w:sz w:val="28"/>
                <w:szCs w:val="28"/>
                <w:lang w:val="lv-LV"/>
              </w:rPr>
            </w:pPr>
            <w:r w:rsidRPr="00FB020C">
              <w:rPr>
                <w:sz w:val="28"/>
                <w:szCs w:val="28"/>
                <w:lang w:val="lv-LV"/>
              </w:rPr>
              <w:t>Noteikumu projekts izstrādāts saskaņā ar</w:t>
            </w:r>
            <w:r w:rsidR="006B7106" w:rsidRPr="00FB020C">
              <w:rPr>
                <w:sz w:val="28"/>
                <w:szCs w:val="28"/>
                <w:lang w:val="lv-LV"/>
              </w:rPr>
              <w:t xml:space="preserve"> </w:t>
            </w:r>
            <w:r w:rsidR="004579D4" w:rsidRPr="00FB020C">
              <w:rPr>
                <w:sz w:val="28"/>
                <w:szCs w:val="28"/>
                <w:lang w:val="lv-LV"/>
              </w:rPr>
              <w:t>Tabakas izstrādājumu, augu smēķēšanas produktu un elektronisko smēķēšanas ierī</w:t>
            </w:r>
            <w:r w:rsidR="00E9425C" w:rsidRPr="00FB020C">
              <w:rPr>
                <w:sz w:val="28"/>
                <w:szCs w:val="28"/>
                <w:lang w:val="lv-LV"/>
              </w:rPr>
              <w:t>ču un to šķidrumu aprites likuma (turpmāk- likums)</w:t>
            </w:r>
            <w:r w:rsidRPr="00FB020C">
              <w:rPr>
                <w:sz w:val="28"/>
                <w:szCs w:val="28"/>
                <w:lang w:val="lv-LV"/>
              </w:rPr>
              <w:t xml:space="preserve"> </w:t>
            </w:r>
            <w:r w:rsidR="006B7106" w:rsidRPr="00FB020C">
              <w:rPr>
                <w:sz w:val="28"/>
                <w:szCs w:val="28"/>
                <w:lang w:val="lv-LV"/>
              </w:rPr>
              <w:t>8.panta devīto daļu.</w:t>
            </w:r>
          </w:p>
        </w:tc>
      </w:tr>
      <w:tr w:rsidR="00544546" w:rsidRPr="00FB020C"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Pašreizējā situācija un problēmas, kuru risināšanai tiesību akta projekts izstrādāts, tiesiskā regulējuma mērķis un būtība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0E77AE" w:rsidRPr="00FB020C" w:rsidRDefault="00E61A2E" w:rsidP="00DD2C86">
            <w:pPr>
              <w:spacing w:after="0" w:line="240" w:lineRule="auto"/>
              <w:jc w:val="both"/>
              <w:rPr>
                <w:rFonts w:ascii="Times New Roman" w:hAnsi="Times New Roman"/>
                <w:sz w:val="28"/>
                <w:szCs w:val="28"/>
              </w:rPr>
            </w:pPr>
            <w:r w:rsidRPr="00FB020C">
              <w:rPr>
                <w:rFonts w:ascii="Times New Roman" w:hAnsi="Times New Roman"/>
                <w:sz w:val="28"/>
                <w:szCs w:val="28"/>
              </w:rPr>
              <w:t>Atbilstoši likum</w:t>
            </w:r>
            <w:r w:rsidR="00E9425C" w:rsidRPr="00FB020C">
              <w:rPr>
                <w:rFonts w:ascii="Times New Roman" w:hAnsi="Times New Roman"/>
                <w:sz w:val="28"/>
                <w:szCs w:val="28"/>
              </w:rPr>
              <w:t>a</w:t>
            </w:r>
            <w:r w:rsidRPr="00FB020C">
              <w:rPr>
                <w:rFonts w:ascii="Times New Roman" w:hAnsi="Times New Roman"/>
                <w:sz w:val="28"/>
                <w:szCs w:val="28"/>
              </w:rPr>
              <w:t xml:space="preserve"> 12.panta otrajai daļai,</w:t>
            </w:r>
            <w:r w:rsidR="00A04EBB" w:rsidRPr="00FB020C">
              <w:rPr>
                <w:rFonts w:ascii="Times New Roman" w:hAnsi="Times New Roman"/>
                <w:sz w:val="28"/>
                <w:szCs w:val="28"/>
              </w:rPr>
              <w:t xml:space="preserve"> Veselības inspekcijai </w:t>
            </w:r>
            <w:r w:rsidR="004F4CE8" w:rsidRPr="00FB020C">
              <w:rPr>
                <w:rFonts w:ascii="Times New Roman" w:hAnsi="Times New Roman"/>
                <w:sz w:val="28"/>
                <w:szCs w:val="28"/>
              </w:rPr>
              <w:t>ir deleģēta</w:t>
            </w:r>
            <w:r w:rsidRPr="00FB020C">
              <w:rPr>
                <w:rFonts w:ascii="Times New Roman" w:hAnsi="Times New Roman"/>
                <w:sz w:val="28"/>
                <w:szCs w:val="28"/>
              </w:rPr>
              <w:t xml:space="preserve"> uzraudzības un kontroles funkcija attiecībā uz elektroniskajām cigaretēm un to uzpildes flakoniem. Saskaņā ar</w:t>
            </w:r>
            <w:r w:rsidR="006B7106" w:rsidRPr="00FB020C">
              <w:rPr>
                <w:rFonts w:ascii="Times New Roman" w:hAnsi="Times New Roman"/>
                <w:sz w:val="28"/>
                <w:szCs w:val="28"/>
              </w:rPr>
              <w:t xml:space="preserve"> likuma 8</w:t>
            </w:r>
            <w:r w:rsidR="006F450C" w:rsidRPr="00FB020C">
              <w:rPr>
                <w:rFonts w:ascii="Times New Roman" w:hAnsi="Times New Roman"/>
                <w:sz w:val="28"/>
                <w:szCs w:val="28"/>
              </w:rPr>
              <w:t xml:space="preserve">.panta </w:t>
            </w:r>
            <w:r w:rsidRPr="00FB020C">
              <w:rPr>
                <w:rFonts w:ascii="Times New Roman" w:hAnsi="Times New Roman"/>
                <w:sz w:val="28"/>
                <w:szCs w:val="28"/>
              </w:rPr>
              <w:t>devīto daļu</w:t>
            </w:r>
            <w:r w:rsidR="006F450C" w:rsidRPr="00FB020C">
              <w:rPr>
                <w:rFonts w:ascii="Times New Roman" w:hAnsi="Times New Roman"/>
                <w:sz w:val="28"/>
                <w:szCs w:val="28"/>
              </w:rPr>
              <w:t xml:space="preserve">, </w:t>
            </w:r>
            <w:r w:rsidR="006B7106" w:rsidRPr="00FB020C">
              <w:rPr>
                <w:rFonts w:ascii="Times New Roman" w:hAnsi="Times New Roman"/>
                <w:sz w:val="28"/>
                <w:szCs w:val="28"/>
              </w:rPr>
              <w:t xml:space="preserve">komersants, kurš nodarbojas ar elektronisko cigarešu un </w:t>
            </w:r>
            <w:r w:rsidR="00714EEC" w:rsidRPr="00FB020C">
              <w:rPr>
                <w:rFonts w:ascii="Times New Roman" w:hAnsi="Times New Roman"/>
                <w:sz w:val="28"/>
                <w:szCs w:val="28"/>
              </w:rPr>
              <w:t>to</w:t>
            </w:r>
            <w:r w:rsidR="006B7106" w:rsidRPr="00FB020C">
              <w:rPr>
                <w:rFonts w:ascii="Times New Roman" w:hAnsi="Times New Roman"/>
                <w:sz w:val="28"/>
                <w:szCs w:val="28"/>
              </w:rPr>
              <w:t xml:space="preserve"> uzpildes flakonu tirdzniecību, pirms šo izstrādājumu tirdzniecības uzsākšanas paziņo par to</w:t>
            </w:r>
            <w:r w:rsidR="002B6DF2" w:rsidRPr="00FB020C">
              <w:rPr>
                <w:rFonts w:ascii="Times New Roman" w:hAnsi="Times New Roman"/>
                <w:sz w:val="28"/>
                <w:szCs w:val="28"/>
              </w:rPr>
              <w:t xml:space="preserve"> Veselības i</w:t>
            </w:r>
            <w:r w:rsidR="00A04EBB" w:rsidRPr="00FB020C">
              <w:rPr>
                <w:rFonts w:ascii="Times New Roman" w:hAnsi="Times New Roman"/>
                <w:sz w:val="28"/>
                <w:szCs w:val="28"/>
              </w:rPr>
              <w:t>nspekcijai</w:t>
            </w:r>
            <w:r w:rsidR="006B7106" w:rsidRPr="00FB020C">
              <w:rPr>
                <w:rFonts w:ascii="Times New Roman" w:hAnsi="Times New Roman"/>
                <w:sz w:val="28"/>
                <w:szCs w:val="28"/>
              </w:rPr>
              <w:t>.</w:t>
            </w:r>
            <w:r w:rsidR="00DD2C86" w:rsidRPr="00FB020C">
              <w:rPr>
                <w:rFonts w:ascii="Times New Roman" w:hAnsi="Times New Roman"/>
                <w:sz w:val="28"/>
                <w:szCs w:val="28"/>
              </w:rPr>
              <w:t xml:space="preserve"> Atbilstoši likumam</w:t>
            </w:r>
            <w:r w:rsidR="00FB020C" w:rsidRPr="00FB020C">
              <w:rPr>
                <w:rFonts w:ascii="Times New Roman" w:hAnsi="Times New Roman"/>
                <w:sz w:val="28"/>
                <w:szCs w:val="28"/>
              </w:rPr>
              <w:t>,</w:t>
            </w:r>
            <w:r w:rsidR="00DD2C86" w:rsidRPr="00FB020C">
              <w:rPr>
                <w:rFonts w:ascii="Times New Roman" w:hAnsi="Times New Roman"/>
                <w:sz w:val="28"/>
                <w:szCs w:val="28"/>
              </w:rPr>
              <w:t xml:space="preserve"> k</w:t>
            </w:r>
            <w:r w:rsidR="006B7106" w:rsidRPr="00FB020C">
              <w:rPr>
                <w:rFonts w:ascii="Times New Roman" w:hAnsi="Times New Roman"/>
                <w:sz w:val="28"/>
                <w:szCs w:val="28"/>
              </w:rPr>
              <w:t xml:space="preserve">ārtību, kādā komersants pirms elektronisko cigarešu un </w:t>
            </w:r>
            <w:r w:rsidR="00714EEC" w:rsidRPr="00FB020C">
              <w:rPr>
                <w:rFonts w:ascii="Times New Roman" w:hAnsi="Times New Roman"/>
                <w:sz w:val="28"/>
                <w:szCs w:val="28"/>
              </w:rPr>
              <w:t>to</w:t>
            </w:r>
            <w:r w:rsidR="006B7106" w:rsidRPr="00FB020C">
              <w:rPr>
                <w:rFonts w:ascii="Times New Roman" w:hAnsi="Times New Roman"/>
                <w:sz w:val="28"/>
                <w:szCs w:val="28"/>
              </w:rPr>
              <w:t xml:space="preserve"> uzpildes flakonu tirdzniecības uzsākšanas ziņo Inspekcijai, nosaka Ministru kabinets.</w:t>
            </w:r>
          </w:p>
          <w:p w:rsidR="003E0B74" w:rsidRPr="00FB020C" w:rsidRDefault="00A92271" w:rsidP="00DD2C86">
            <w:pPr>
              <w:spacing w:after="0" w:line="240" w:lineRule="auto"/>
              <w:jc w:val="both"/>
              <w:rPr>
                <w:rFonts w:ascii="Times New Roman" w:hAnsi="Times New Roman"/>
                <w:sz w:val="28"/>
                <w:szCs w:val="28"/>
              </w:rPr>
            </w:pPr>
            <w:r w:rsidRPr="00FB020C">
              <w:rPr>
                <w:rFonts w:ascii="Times New Roman" w:hAnsi="Times New Roman"/>
                <w:sz w:val="28"/>
                <w:szCs w:val="28"/>
              </w:rPr>
              <w:t>Atbilstoši likuma 3.panta piektajai daļai, elektroniskās cigaretes, uzpildes flakonus un nikotīnu saturošu šķidrumu atļauts laist tirgū tikai gadījumā, ja tie atbil</w:t>
            </w:r>
            <w:r w:rsidR="005F6920" w:rsidRPr="00FB020C">
              <w:rPr>
                <w:rFonts w:ascii="Times New Roman" w:hAnsi="Times New Roman"/>
                <w:sz w:val="28"/>
                <w:szCs w:val="28"/>
              </w:rPr>
              <w:t>st noteiktajām prasībām. Saskaņā ar likuma 12.panta otrās daļas 4.punktu, likuma 3.panta piektajā daļā noteikto ierobežojumu izpildi</w:t>
            </w:r>
            <w:r w:rsidR="002F2DC2" w:rsidRPr="00FB020C">
              <w:rPr>
                <w:rFonts w:ascii="Times New Roman" w:hAnsi="Times New Roman"/>
                <w:sz w:val="28"/>
                <w:szCs w:val="28"/>
              </w:rPr>
              <w:t xml:space="preserve"> kontrolē Veselības inspekcija</w:t>
            </w:r>
            <w:r w:rsidR="005F6920" w:rsidRPr="00FB020C">
              <w:rPr>
                <w:rFonts w:ascii="Times New Roman" w:hAnsi="Times New Roman"/>
                <w:sz w:val="28"/>
                <w:szCs w:val="28"/>
              </w:rPr>
              <w:t>.</w:t>
            </w:r>
            <w:r w:rsidR="002E244C" w:rsidRPr="00FB020C">
              <w:rPr>
                <w:rFonts w:ascii="Times New Roman" w:hAnsi="Times New Roman"/>
                <w:sz w:val="28"/>
                <w:szCs w:val="28"/>
              </w:rPr>
              <w:t xml:space="preserve"> Tāpat saskaņā ar likuma 12.panta otrās daļas 10.punktu, Veselības inspekcija kontrolē 6.panta </w:t>
            </w:r>
            <w:r w:rsidR="008151E6" w:rsidRPr="00FB020C">
              <w:rPr>
                <w:rFonts w:ascii="Times New Roman" w:hAnsi="Times New Roman"/>
                <w:sz w:val="28"/>
                <w:szCs w:val="28"/>
              </w:rPr>
              <w:t>piektajā</w:t>
            </w:r>
            <w:r w:rsidR="002E244C" w:rsidRPr="00FB020C">
              <w:rPr>
                <w:rFonts w:ascii="Times New Roman" w:hAnsi="Times New Roman"/>
                <w:sz w:val="28"/>
                <w:szCs w:val="28"/>
              </w:rPr>
              <w:t xml:space="preserve"> daļā noteikto prasību elektronisko cigarešu un uzpildes flakonu iepakojuma vienībām un uz ārējā iepakojuma norādāma</w:t>
            </w:r>
            <w:r w:rsidR="00FB020C" w:rsidRPr="00FB020C">
              <w:rPr>
                <w:rFonts w:ascii="Times New Roman" w:hAnsi="Times New Roman"/>
                <w:sz w:val="28"/>
                <w:szCs w:val="28"/>
              </w:rPr>
              <w:t>ja</w:t>
            </w:r>
            <w:r w:rsidR="002E244C" w:rsidRPr="00FB020C">
              <w:rPr>
                <w:rFonts w:ascii="Times New Roman" w:hAnsi="Times New Roman"/>
                <w:sz w:val="28"/>
                <w:szCs w:val="28"/>
              </w:rPr>
              <w:t>i informācijai izpildi,  6.panta sest</w:t>
            </w:r>
            <w:r w:rsidR="008151E6" w:rsidRPr="00FB020C">
              <w:rPr>
                <w:rFonts w:ascii="Times New Roman" w:hAnsi="Times New Roman"/>
                <w:sz w:val="28"/>
                <w:szCs w:val="28"/>
              </w:rPr>
              <w:t>aj</w:t>
            </w:r>
            <w:r w:rsidR="002E244C" w:rsidRPr="00FB020C">
              <w:rPr>
                <w:rFonts w:ascii="Times New Roman" w:hAnsi="Times New Roman"/>
                <w:sz w:val="28"/>
                <w:szCs w:val="28"/>
              </w:rPr>
              <w:t xml:space="preserve">ā daļā noteikto prasību, kas nosaka, ka elektronisko cigarešu vienībai un uzpildes flakonam jāpievieno informatīva lapiņa ar norādījumiem par izstrādājuma lietošanu, </w:t>
            </w:r>
            <w:r w:rsidR="002E244C" w:rsidRPr="00FB020C">
              <w:rPr>
                <w:rFonts w:ascii="Times New Roman" w:hAnsi="Times New Roman"/>
                <w:sz w:val="28"/>
                <w:szCs w:val="28"/>
              </w:rPr>
              <w:lastRenderedPageBreak/>
              <w:t>glabāšanu, kontrindikācijām utt.</w:t>
            </w:r>
            <w:r w:rsidR="00AB2FEE" w:rsidRPr="00FB020C">
              <w:rPr>
                <w:rFonts w:ascii="Times New Roman" w:hAnsi="Times New Roman"/>
                <w:sz w:val="28"/>
                <w:szCs w:val="28"/>
              </w:rPr>
              <w:t xml:space="preserve"> izpildi</w:t>
            </w:r>
            <w:r w:rsidR="002E244C" w:rsidRPr="00FB020C">
              <w:rPr>
                <w:rFonts w:ascii="Times New Roman" w:hAnsi="Times New Roman"/>
                <w:sz w:val="28"/>
                <w:szCs w:val="28"/>
              </w:rPr>
              <w:t>, kā arī 7.panta piektajā daļā noteikto, ka uz katras elektroniskās cigaretes un uzpildes flakona iepakojuma vienības un ārējā iepakojuma ir drukāts noteikts brīdinājums par ietekmi uz veselību prasību izpildi.</w:t>
            </w:r>
            <w:r w:rsidR="00A47990" w:rsidRPr="00FB020C">
              <w:rPr>
                <w:rFonts w:ascii="Times New Roman" w:hAnsi="Times New Roman"/>
                <w:sz w:val="28"/>
                <w:szCs w:val="28"/>
              </w:rPr>
              <w:t xml:space="preserve"> Augstāk minētas funkcijas </w:t>
            </w:r>
            <w:r w:rsidR="00352FC9" w:rsidRPr="00FB020C">
              <w:rPr>
                <w:rFonts w:ascii="Times New Roman" w:hAnsi="Times New Roman"/>
                <w:sz w:val="28"/>
                <w:szCs w:val="28"/>
              </w:rPr>
              <w:t>Veselības inspekcija</w:t>
            </w:r>
            <w:r w:rsidR="00A47990" w:rsidRPr="00FB020C">
              <w:rPr>
                <w:rFonts w:ascii="Times New Roman" w:hAnsi="Times New Roman"/>
                <w:sz w:val="28"/>
                <w:szCs w:val="28"/>
              </w:rPr>
              <w:t xml:space="preserve"> </w:t>
            </w:r>
            <w:r w:rsidR="00766227" w:rsidRPr="00FB020C">
              <w:rPr>
                <w:rFonts w:ascii="Times New Roman" w:hAnsi="Times New Roman"/>
                <w:sz w:val="28"/>
                <w:szCs w:val="28"/>
              </w:rPr>
              <w:t>realizēs</w:t>
            </w:r>
            <w:r w:rsidR="00AB2FEE" w:rsidRPr="00FB020C">
              <w:rPr>
                <w:rFonts w:ascii="Times New Roman" w:hAnsi="Times New Roman"/>
                <w:sz w:val="28"/>
                <w:szCs w:val="28"/>
              </w:rPr>
              <w:t xml:space="preserve"> </w:t>
            </w:r>
            <w:r w:rsidR="00A47990" w:rsidRPr="00FB020C">
              <w:rPr>
                <w:rFonts w:ascii="Times New Roman" w:hAnsi="Times New Roman"/>
                <w:sz w:val="28"/>
                <w:szCs w:val="28"/>
              </w:rPr>
              <w:t>pārbaudot produktu atbilstību likumā noteiktajām prasībām tirdzniecības vietās.</w:t>
            </w:r>
            <w:r w:rsidR="00FB020C" w:rsidRPr="00FB020C">
              <w:rPr>
                <w:rFonts w:ascii="Times New Roman" w:hAnsi="Times New Roman"/>
                <w:sz w:val="28"/>
                <w:szCs w:val="28"/>
              </w:rPr>
              <w:t xml:space="preserve"> Tādējādi</w:t>
            </w:r>
            <w:r w:rsidR="003E0B74" w:rsidRPr="00FB020C">
              <w:rPr>
                <w:rFonts w:ascii="Times New Roman" w:hAnsi="Times New Roman"/>
                <w:sz w:val="28"/>
                <w:szCs w:val="28"/>
              </w:rPr>
              <w:t xml:space="preserve"> noteikumu projekta mērķis ir atklāt informāciju par elektronisko cigarešu un to uzpildes flakonu tirdzniecības vietām augstāk minēto funkciju </w:t>
            </w:r>
            <w:r w:rsidR="00B1153A" w:rsidRPr="00FB020C">
              <w:rPr>
                <w:rFonts w:ascii="Times New Roman" w:hAnsi="Times New Roman"/>
                <w:sz w:val="28"/>
                <w:szCs w:val="28"/>
              </w:rPr>
              <w:t>īstenošanai</w:t>
            </w:r>
            <w:r w:rsidR="003E0B74" w:rsidRPr="00FB020C">
              <w:rPr>
                <w:rFonts w:ascii="Times New Roman" w:hAnsi="Times New Roman"/>
                <w:sz w:val="28"/>
                <w:szCs w:val="28"/>
              </w:rPr>
              <w:t xml:space="preserve">. </w:t>
            </w:r>
          </w:p>
          <w:p w:rsidR="00081CBB" w:rsidRPr="00FB020C" w:rsidRDefault="002F2DC2" w:rsidP="00DD2C86">
            <w:pPr>
              <w:spacing w:after="0" w:line="240" w:lineRule="auto"/>
              <w:jc w:val="both"/>
              <w:rPr>
                <w:rFonts w:ascii="Times New Roman" w:hAnsi="Times New Roman"/>
                <w:sz w:val="28"/>
                <w:szCs w:val="28"/>
              </w:rPr>
            </w:pPr>
            <w:r w:rsidRPr="00FB020C">
              <w:rPr>
                <w:rFonts w:ascii="Times New Roman" w:hAnsi="Times New Roman"/>
                <w:sz w:val="28"/>
                <w:szCs w:val="28"/>
              </w:rPr>
              <w:t xml:space="preserve">Ņemot vērā, ka </w:t>
            </w:r>
            <w:r w:rsidRPr="00FB020C">
              <w:rPr>
                <w:rFonts w:ascii="Times New Roman" w:hAnsi="Times New Roman"/>
                <w:color w:val="000000"/>
                <w:sz w:val="28"/>
                <w:szCs w:val="28"/>
                <w:shd w:val="clear" w:color="auto" w:fill="FFFFFF"/>
              </w:rPr>
              <w:t>atšķirībā no tabakas izstrādājumiem,</w:t>
            </w:r>
            <w:r w:rsidRPr="00FB020C">
              <w:rPr>
                <w:rFonts w:ascii="Times New Roman" w:hAnsi="Times New Roman"/>
                <w:sz w:val="28"/>
                <w:szCs w:val="28"/>
              </w:rPr>
              <w:t xml:space="preserve"> elektroniskajām cigaretēm un to uzpildes flakoniem</w:t>
            </w:r>
            <w:r w:rsidRPr="00FB020C">
              <w:rPr>
                <w:rFonts w:ascii="Times New Roman" w:hAnsi="Times New Roman"/>
                <w:color w:val="000000"/>
                <w:sz w:val="28"/>
                <w:szCs w:val="28"/>
                <w:shd w:val="clear" w:color="auto" w:fill="FFFFFF"/>
              </w:rPr>
              <w:t xml:space="preserve"> šobrīd nav ieviesta</w:t>
            </w:r>
            <w:r w:rsidR="00FB020C" w:rsidRPr="00FB020C">
              <w:rPr>
                <w:rFonts w:ascii="Times New Roman" w:hAnsi="Times New Roman"/>
                <w:color w:val="000000"/>
                <w:sz w:val="28"/>
                <w:szCs w:val="28"/>
                <w:shd w:val="clear" w:color="auto" w:fill="FFFFFF"/>
              </w:rPr>
              <w:t xml:space="preserve"> mazumtirdzniecības licencēšana.</w:t>
            </w:r>
            <w:r w:rsidR="00A912DD" w:rsidRPr="00FB020C">
              <w:rPr>
                <w:rFonts w:ascii="Times New Roman" w:hAnsi="Times New Roman"/>
                <w:color w:val="000000"/>
                <w:sz w:val="28"/>
                <w:szCs w:val="28"/>
                <w:shd w:val="clear" w:color="auto" w:fill="FFFFFF"/>
              </w:rPr>
              <w:t xml:space="preserve"> </w:t>
            </w:r>
            <w:r w:rsidR="00FB020C" w:rsidRPr="00FB020C">
              <w:rPr>
                <w:rFonts w:ascii="Times New Roman" w:hAnsi="Times New Roman"/>
                <w:sz w:val="28"/>
                <w:szCs w:val="28"/>
              </w:rPr>
              <w:t>Lai gan</w:t>
            </w:r>
            <w:r w:rsidR="00E61876" w:rsidRPr="00FB020C">
              <w:rPr>
                <w:rFonts w:ascii="Times New Roman" w:hAnsi="Times New Roman"/>
                <w:sz w:val="28"/>
                <w:szCs w:val="28"/>
              </w:rPr>
              <w:t xml:space="preserve"> </w:t>
            </w:r>
            <w:r w:rsidR="00A912DD" w:rsidRPr="00FB020C">
              <w:rPr>
                <w:rFonts w:ascii="Times New Roman" w:hAnsi="Times New Roman"/>
                <w:sz w:val="28"/>
                <w:szCs w:val="28"/>
              </w:rPr>
              <w:t>Valsts ieņēmumu dienests izsniedz licences apstiprināta noliktavas turētāja darbībai ar elektroniskajās cigaretēs izmantojamo šķidrumu, un licencē deklarētā vieta ir arī tirdzniecības vieta,</w:t>
            </w:r>
            <w:r w:rsidR="00FB020C" w:rsidRPr="00FB020C">
              <w:rPr>
                <w:rFonts w:ascii="Times New Roman" w:hAnsi="Times New Roman"/>
                <w:sz w:val="28"/>
                <w:szCs w:val="28"/>
              </w:rPr>
              <w:t xml:space="preserve"> Valsts ieņēmumu dienesta mājas lapā publiskojamo datu bāzē pieejamā informācija neietver informāciju par </w:t>
            </w:r>
            <w:r w:rsidR="00FB020C" w:rsidRPr="00FB020C">
              <w:rPr>
                <w:rFonts w:ascii="Times New Roman" w:hAnsi="Times New Roman"/>
                <w:color w:val="000000"/>
                <w:sz w:val="28"/>
                <w:szCs w:val="28"/>
                <w:shd w:val="clear" w:color="auto" w:fill="FFFFFF"/>
              </w:rPr>
              <w:t>elektronisko cigarešu un to uzpildes flakonu</w:t>
            </w:r>
            <w:r w:rsidR="00FB020C" w:rsidRPr="00FB020C">
              <w:rPr>
                <w:rFonts w:ascii="Times New Roman" w:hAnsi="Times New Roman"/>
                <w:sz w:val="28"/>
                <w:szCs w:val="28"/>
              </w:rPr>
              <w:t xml:space="preserve"> visām tirdzniecības vietām, kas ir nepieciešama </w:t>
            </w:r>
            <w:r w:rsidR="00E61876" w:rsidRPr="00FB020C">
              <w:rPr>
                <w:rFonts w:ascii="Times New Roman" w:hAnsi="Times New Roman"/>
                <w:sz w:val="28"/>
                <w:szCs w:val="28"/>
              </w:rPr>
              <w:t xml:space="preserve">Veselības inspekcijai likumā deleģēto funkciju </w:t>
            </w:r>
            <w:r w:rsidR="00B1153A" w:rsidRPr="00FB020C">
              <w:rPr>
                <w:rFonts w:ascii="Times New Roman" w:hAnsi="Times New Roman"/>
                <w:sz w:val="28"/>
                <w:szCs w:val="28"/>
              </w:rPr>
              <w:t>īstenošanai</w:t>
            </w:r>
            <w:r w:rsidR="00E61876" w:rsidRPr="00FB020C">
              <w:rPr>
                <w:rFonts w:ascii="Times New Roman" w:hAnsi="Times New Roman"/>
                <w:sz w:val="28"/>
                <w:szCs w:val="28"/>
              </w:rPr>
              <w:t>.</w:t>
            </w:r>
          </w:p>
          <w:p w:rsidR="000E77AE" w:rsidRPr="00FB020C" w:rsidRDefault="000E77AE" w:rsidP="00DD2C86">
            <w:pPr>
              <w:spacing w:after="0" w:line="240" w:lineRule="auto"/>
              <w:jc w:val="both"/>
              <w:rPr>
                <w:rFonts w:ascii="Times New Roman" w:hAnsi="Times New Roman"/>
                <w:color w:val="FF0000"/>
                <w:sz w:val="28"/>
                <w:szCs w:val="28"/>
              </w:rPr>
            </w:pPr>
            <w:r w:rsidRPr="00FB020C">
              <w:rPr>
                <w:rFonts w:ascii="Times New Roman" w:hAnsi="Times New Roman"/>
                <w:sz w:val="28"/>
                <w:szCs w:val="28"/>
              </w:rPr>
              <w:t>Projekts nosaka, ka komersants aizpilda noteikta p</w:t>
            </w:r>
            <w:r w:rsidR="00352FC9" w:rsidRPr="00FB020C">
              <w:rPr>
                <w:rFonts w:ascii="Times New Roman" w:hAnsi="Times New Roman"/>
                <w:sz w:val="28"/>
                <w:szCs w:val="28"/>
              </w:rPr>
              <w:t>arauga veidlapu un to iesniedz Veselības i</w:t>
            </w:r>
            <w:r w:rsidRPr="00FB020C">
              <w:rPr>
                <w:rFonts w:ascii="Times New Roman" w:hAnsi="Times New Roman"/>
                <w:sz w:val="28"/>
                <w:szCs w:val="28"/>
              </w:rPr>
              <w:t xml:space="preserve">nspekcijai, informējot par tirdzniecības vietu un piedāvāto sortimentu. Veidlapu paraksta uzņēmuma </w:t>
            </w:r>
            <w:proofErr w:type="spellStart"/>
            <w:r w:rsidRPr="00FB020C">
              <w:rPr>
                <w:rFonts w:ascii="Times New Roman" w:hAnsi="Times New Roman"/>
                <w:sz w:val="28"/>
                <w:szCs w:val="28"/>
              </w:rPr>
              <w:t>paraksttiesīgā</w:t>
            </w:r>
            <w:proofErr w:type="spellEnd"/>
            <w:r w:rsidRPr="00FB020C">
              <w:rPr>
                <w:rFonts w:ascii="Times New Roman" w:hAnsi="Times New Roman"/>
                <w:sz w:val="28"/>
                <w:szCs w:val="28"/>
              </w:rPr>
              <w:t xml:space="preserve"> persona, norādot kontaktinformāciju par sevi un kontaktpersonu, ja tāda ir. Noteikumu projekts paredz, ka situācijā, kad informācija mainās vai komersants uzsāk pakalpojumu sniegt jaunā tirdzniecības vietā, k</w:t>
            </w:r>
            <w:r w:rsidR="00352FC9" w:rsidRPr="00FB020C">
              <w:rPr>
                <w:rFonts w:ascii="Times New Roman" w:hAnsi="Times New Roman"/>
                <w:sz w:val="28"/>
                <w:szCs w:val="28"/>
              </w:rPr>
              <w:t>omersanta pienākums ir paziņot Veselības i</w:t>
            </w:r>
            <w:r w:rsidRPr="00FB020C">
              <w:rPr>
                <w:rFonts w:ascii="Times New Roman" w:hAnsi="Times New Roman"/>
                <w:sz w:val="28"/>
                <w:szCs w:val="28"/>
              </w:rPr>
              <w:t xml:space="preserve">nspekcijai par izmaiņām. </w:t>
            </w:r>
            <w:r w:rsidR="002B6DF2" w:rsidRPr="00FB020C">
              <w:rPr>
                <w:rFonts w:ascii="Times New Roman" w:hAnsi="Times New Roman"/>
                <w:sz w:val="28"/>
                <w:szCs w:val="28"/>
              </w:rPr>
              <w:t>Tāpat noteikumu projekts nosaka, ka Veselī</w:t>
            </w:r>
            <w:r w:rsidR="00352FC9" w:rsidRPr="00FB020C">
              <w:rPr>
                <w:rFonts w:ascii="Times New Roman" w:hAnsi="Times New Roman"/>
                <w:sz w:val="28"/>
                <w:szCs w:val="28"/>
              </w:rPr>
              <w:t>bas inspekcija, konstatējot, ka iesniegums nav aizpildīts atbilstoši noteikumu pielikumā norādītajam paraugam vai ir aizpildīts nepilnīgi pieprasa minētās informācijas papildināšanu un precizēšanu.</w:t>
            </w:r>
          </w:p>
          <w:p w:rsidR="000E77AE" w:rsidRPr="00FB020C" w:rsidRDefault="000E77AE" w:rsidP="00DD2C86">
            <w:pPr>
              <w:spacing w:after="0" w:line="240" w:lineRule="auto"/>
              <w:jc w:val="both"/>
              <w:rPr>
                <w:color w:val="000000"/>
                <w:sz w:val="28"/>
                <w:szCs w:val="28"/>
              </w:rPr>
            </w:pPr>
            <w:r w:rsidRPr="00FB020C">
              <w:rPr>
                <w:rFonts w:ascii="Times New Roman" w:hAnsi="Times New Roman"/>
                <w:color w:val="000000"/>
                <w:sz w:val="28"/>
                <w:szCs w:val="28"/>
              </w:rPr>
              <w:t>E</w:t>
            </w:r>
            <w:r w:rsidR="00942691" w:rsidRPr="00FB020C">
              <w:rPr>
                <w:rFonts w:ascii="Times New Roman" w:hAnsi="Times New Roman"/>
                <w:color w:val="000000"/>
                <w:sz w:val="28"/>
                <w:szCs w:val="28"/>
              </w:rPr>
              <w:t xml:space="preserve">lektroniskā cigarete atbilstoši </w:t>
            </w:r>
            <w:r w:rsidRPr="00FB020C">
              <w:rPr>
                <w:rFonts w:ascii="Times New Roman" w:hAnsi="Times New Roman"/>
                <w:color w:val="000000"/>
                <w:sz w:val="28"/>
                <w:szCs w:val="28"/>
              </w:rPr>
              <w:t>likuma 1.pa</w:t>
            </w:r>
            <w:r w:rsidR="00942691" w:rsidRPr="00FB020C">
              <w:rPr>
                <w:rFonts w:ascii="Times New Roman" w:hAnsi="Times New Roman"/>
                <w:color w:val="000000"/>
                <w:sz w:val="28"/>
                <w:szCs w:val="28"/>
              </w:rPr>
              <w:t>nta 7.a punktam ir elektroniskā</w:t>
            </w:r>
            <w:r w:rsidRPr="00FB020C">
              <w:rPr>
                <w:rFonts w:ascii="Times New Roman" w:hAnsi="Times New Roman"/>
                <w:color w:val="000000"/>
                <w:sz w:val="28"/>
                <w:szCs w:val="28"/>
              </w:rPr>
              <w:t xml:space="preserve"> smēķēšanas ierīce, </w:t>
            </w:r>
            <w:r w:rsidRPr="00FB020C">
              <w:rPr>
                <w:rFonts w:ascii="Times New Roman" w:hAnsi="Times New Roman"/>
                <w:color w:val="000000"/>
                <w:sz w:val="28"/>
                <w:szCs w:val="28"/>
              </w:rPr>
              <w:lastRenderedPageBreak/>
              <w:t>kuru</w:t>
            </w:r>
            <w:r w:rsidRPr="00FB020C">
              <w:rPr>
                <w:rStyle w:val="apple-converted-space"/>
                <w:rFonts w:ascii="Times New Roman" w:hAnsi="Times New Roman"/>
                <w:color w:val="000000"/>
                <w:sz w:val="28"/>
                <w:szCs w:val="28"/>
              </w:rPr>
              <w:t> </w:t>
            </w:r>
            <w:r w:rsidRPr="00FB020C">
              <w:rPr>
                <w:rFonts w:ascii="Times New Roman" w:hAnsi="Times New Roman"/>
                <w:color w:val="000000"/>
                <w:sz w:val="28"/>
                <w:szCs w:val="28"/>
              </w:rPr>
              <w:t>var</w:t>
            </w:r>
            <w:r w:rsidRPr="00FB020C">
              <w:rPr>
                <w:rStyle w:val="apple-converted-space"/>
                <w:rFonts w:ascii="Times New Roman" w:hAnsi="Times New Roman"/>
                <w:color w:val="000000"/>
                <w:sz w:val="28"/>
                <w:szCs w:val="28"/>
              </w:rPr>
              <w:t> </w:t>
            </w:r>
            <w:r w:rsidRPr="00FB020C">
              <w:rPr>
                <w:rFonts w:ascii="Times New Roman" w:hAnsi="Times New Roman"/>
                <w:color w:val="000000"/>
                <w:sz w:val="28"/>
                <w:szCs w:val="28"/>
              </w:rPr>
              <w:t>lietot nikotīnu satur</w:t>
            </w:r>
            <w:r w:rsidR="00942691" w:rsidRPr="00FB020C">
              <w:rPr>
                <w:rFonts w:ascii="Times New Roman" w:hAnsi="Times New Roman"/>
                <w:color w:val="000000"/>
                <w:sz w:val="28"/>
                <w:szCs w:val="28"/>
              </w:rPr>
              <w:t>oša tvaika ieelpošanai. J</w:t>
            </w:r>
            <w:r w:rsidRPr="00FB020C">
              <w:rPr>
                <w:rFonts w:ascii="Times New Roman" w:hAnsi="Times New Roman"/>
                <w:color w:val="000000"/>
                <w:sz w:val="28"/>
                <w:szCs w:val="28"/>
              </w:rPr>
              <w:t>a</w:t>
            </w:r>
            <w:r w:rsidRPr="00FB020C">
              <w:rPr>
                <w:rStyle w:val="apple-converted-space"/>
                <w:rFonts w:ascii="Times New Roman" w:hAnsi="Times New Roman"/>
                <w:color w:val="000000"/>
                <w:sz w:val="28"/>
                <w:szCs w:val="28"/>
              </w:rPr>
              <w:t> </w:t>
            </w:r>
            <w:r w:rsidRPr="00FB020C">
              <w:rPr>
                <w:rFonts w:ascii="Times New Roman" w:hAnsi="Times New Roman"/>
                <w:color w:val="000000"/>
                <w:sz w:val="28"/>
                <w:szCs w:val="28"/>
              </w:rPr>
              <w:t>atkārtoti uzpildāma elektroniskā smēķēšanas ierīce ir konstruēta tā, ka tajā var lietot gan nikotīnu saturošu, gan nikotīnu nesaturošu šķidrumu,  tad atbilstoši likumā lietotajai definīcijai tā ir uzskatāma par elektronisko cigareti un uz to attiecināms  paziņošanas pienākums.</w:t>
            </w:r>
            <w:r w:rsidRPr="00FB020C">
              <w:rPr>
                <w:color w:val="000000"/>
                <w:sz w:val="28"/>
                <w:szCs w:val="28"/>
              </w:rPr>
              <w:t xml:space="preserve"> </w:t>
            </w:r>
            <w:r w:rsidRPr="00FB020C">
              <w:rPr>
                <w:rFonts w:ascii="Times New Roman" w:hAnsi="Times New Roman"/>
                <w:color w:val="000000"/>
                <w:sz w:val="28"/>
                <w:szCs w:val="28"/>
              </w:rPr>
              <w:t xml:space="preserve">Papildus jāvērš uzmanība, ka elektroniskā cigarete atbilstoši likuma 1.panta 7.a punktam ir izstrādājums </w:t>
            </w:r>
            <w:r w:rsidRPr="00FB020C">
              <w:rPr>
                <w:rFonts w:ascii="Times New Roman" w:hAnsi="Times New Roman"/>
                <w:color w:val="000000"/>
                <w:sz w:val="28"/>
                <w:szCs w:val="28"/>
                <w:u w:val="single"/>
              </w:rPr>
              <w:t>vai izstrādājuma daļa</w:t>
            </w:r>
            <w:r w:rsidRPr="00FB020C">
              <w:rPr>
                <w:rFonts w:ascii="Times New Roman" w:hAnsi="Times New Roman"/>
                <w:color w:val="000000"/>
                <w:sz w:val="28"/>
                <w:szCs w:val="28"/>
              </w:rPr>
              <w:t>, ieskaitot kapsulu, rezervuāru un ierīci bez kapsulas vai rezervuāra, tādējādi paziņošanas pienākums attiecas uz visiem komersantiem, kuri laiž tirgū Latvijā šādus izstrādājumus.</w:t>
            </w:r>
            <w:r w:rsidRPr="00FB020C">
              <w:rPr>
                <w:color w:val="000000"/>
                <w:sz w:val="28"/>
                <w:szCs w:val="28"/>
              </w:rPr>
              <w:t xml:space="preserve"> </w:t>
            </w:r>
            <w:r w:rsidRPr="00FB020C">
              <w:rPr>
                <w:rFonts w:ascii="Times New Roman" w:hAnsi="Times New Roman"/>
                <w:sz w:val="28"/>
                <w:szCs w:val="28"/>
              </w:rPr>
              <w:t>Atbilstoši likuma 3.panta piektās daļas 1.punktam nikotīnu saturošu šķidrumu drīkst laist tirgū tikai tad, ja tas ir pildīts īpaši tam paredzētos uzpildes flakonos, kuru maksimālais tilpums ir 10 mililitri, vienreizēji lietojamās elektroniskajās cigaretēs vai vienreizēji lietojamās kapsulās, tādējādi ziņošanas pienākums attiecas uz visiem šādu izstrādājumu tirgotājiem.</w:t>
            </w:r>
          </w:p>
          <w:p w:rsidR="004C144A" w:rsidRPr="00FB020C" w:rsidRDefault="00AE6CE1" w:rsidP="004A7A93">
            <w:pPr>
              <w:spacing w:after="0" w:line="240" w:lineRule="auto"/>
              <w:jc w:val="both"/>
              <w:rPr>
                <w:rFonts w:ascii="Times New Roman" w:hAnsi="Times New Roman"/>
                <w:sz w:val="28"/>
                <w:szCs w:val="28"/>
              </w:rPr>
            </w:pPr>
            <w:r w:rsidRPr="00FB020C">
              <w:rPr>
                <w:rFonts w:ascii="Times New Roman" w:hAnsi="Times New Roman"/>
                <w:sz w:val="28"/>
                <w:szCs w:val="28"/>
              </w:rPr>
              <w:t>Saskaņā ar likum</w:t>
            </w:r>
            <w:r w:rsidR="00E9425C" w:rsidRPr="00FB020C">
              <w:rPr>
                <w:rFonts w:ascii="Times New Roman" w:hAnsi="Times New Roman"/>
                <w:sz w:val="28"/>
                <w:szCs w:val="28"/>
              </w:rPr>
              <w:t>a P</w:t>
            </w:r>
            <w:r w:rsidRPr="00FB020C">
              <w:rPr>
                <w:rFonts w:ascii="Times New Roman" w:hAnsi="Times New Roman"/>
                <w:sz w:val="28"/>
                <w:szCs w:val="28"/>
              </w:rPr>
              <w:t xml:space="preserve">ārejas noteikumu </w:t>
            </w:r>
            <w:r w:rsidR="004F4CE8" w:rsidRPr="00FB020C">
              <w:rPr>
                <w:rFonts w:ascii="Times New Roman" w:hAnsi="Times New Roman"/>
                <w:sz w:val="28"/>
                <w:szCs w:val="28"/>
              </w:rPr>
              <w:t>7</w:t>
            </w:r>
            <w:r w:rsidRPr="00FB020C">
              <w:rPr>
                <w:rFonts w:ascii="Times New Roman" w:hAnsi="Times New Roman"/>
                <w:sz w:val="28"/>
                <w:szCs w:val="28"/>
              </w:rPr>
              <w:t>.punktu,</w:t>
            </w:r>
            <w:r w:rsidRPr="00FB020C">
              <w:rPr>
                <w:rFonts w:ascii="Times New Roman" w:hAnsi="Times New Roman"/>
                <w:sz w:val="28"/>
                <w:szCs w:val="28"/>
                <w:lang w:eastAsia="zh-CN"/>
              </w:rPr>
              <w:t xml:space="preserve"> komersanti, kas elektronisko cigarešu un uzpildes fla</w:t>
            </w:r>
            <w:r w:rsidR="004F4CE8" w:rsidRPr="00FB020C">
              <w:rPr>
                <w:rFonts w:ascii="Times New Roman" w:hAnsi="Times New Roman"/>
                <w:sz w:val="28"/>
                <w:szCs w:val="28"/>
                <w:lang w:eastAsia="zh-CN"/>
              </w:rPr>
              <w:t xml:space="preserve">konu tirdzniecību uzsākuši līdz </w:t>
            </w:r>
            <w:r w:rsidRPr="00FB020C">
              <w:rPr>
                <w:rFonts w:ascii="Times New Roman" w:hAnsi="Times New Roman"/>
                <w:sz w:val="28"/>
                <w:szCs w:val="28"/>
                <w:lang w:eastAsia="zh-CN"/>
              </w:rPr>
              <w:t xml:space="preserve">2016.gada 19.maijam, paziņo par to </w:t>
            </w:r>
            <w:r w:rsidR="00E9425C" w:rsidRPr="00FB020C">
              <w:rPr>
                <w:rFonts w:ascii="Times New Roman" w:hAnsi="Times New Roman"/>
                <w:sz w:val="28"/>
                <w:szCs w:val="28"/>
                <w:lang w:eastAsia="zh-CN"/>
              </w:rPr>
              <w:t>I</w:t>
            </w:r>
            <w:r w:rsidRPr="00FB020C">
              <w:rPr>
                <w:rFonts w:ascii="Times New Roman" w:hAnsi="Times New Roman"/>
                <w:sz w:val="28"/>
                <w:szCs w:val="28"/>
                <w:lang w:eastAsia="zh-CN"/>
              </w:rPr>
              <w:t>nspekcijai līdz 2016.gada 20.novembrim likuma 8.panta devītajā  daļā noteiktajā kārtībā</w:t>
            </w:r>
            <w:r w:rsidRPr="00FB020C">
              <w:rPr>
                <w:rFonts w:ascii="Times New Roman" w:hAnsi="Times New Roman"/>
                <w:sz w:val="28"/>
                <w:szCs w:val="28"/>
              </w:rPr>
              <w:t xml:space="preserve">. </w:t>
            </w:r>
            <w:r w:rsidR="00EB2752" w:rsidRPr="00FB020C">
              <w:rPr>
                <w:rFonts w:ascii="Times New Roman" w:hAnsi="Times New Roman"/>
                <w:sz w:val="28"/>
                <w:szCs w:val="28"/>
              </w:rPr>
              <w:t xml:space="preserve">Ņemot vērā, ka noteikumu projekts stāsies spēkā vēlāk nekā </w:t>
            </w:r>
            <w:r w:rsidR="003D7CA3" w:rsidRPr="00FB020C">
              <w:rPr>
                <w:rFonts w:ascii="Times New Roman" w:hAnsi="Times New Roman"/>
                <w:sz w:val="28"/>
                <w:szCs w:val="28"/>
              </w:rPr>
              <w:t>likums</w:t>
            </w:r>
            <w:r w:rsidR="003E7C33" w:rsidRPr="00FB020C">
              <w:rPr>
                <w:rFonts w:ascii="Times New Roman" w:hAnsi="Times New Roman"/>
                <w:sz w:val="28"/>
                <w:szCs w:val="28"/>
              </w:rPr>
              <w:t>, noteikumu projekta 7</w:t>
            </w:r>
            <w:r w:rsidR="00EB2752" w:rsidRPr="00FB020C">
              <w:rPr>
                <w:rFonts w:ascii="Times New Roman" w:hAnsi="Times New Roman"/>
                <w:sz w:val="28"/>
                <w:szCs w:val="28"/>
              </w:rPr>
              <w:t xml:space="preserve">.punktā </w:t>
            </w:r>
            <w:r w:rsidR="003D7CA3" w:rsidRPr="00FB020C">
              <w:rPr>
                <w:rFonts w:ascii="Times New Roman" w:hAnsi="Times New Roman"/>
                <w:sz w:val="28"/>
                <w:szCs w:val="28"/>
              </w:rPr>
              <w:t>tiek</w:t>
            </w:r>
            <w:r w:rsidR="00EB2752" w:rsidRPr="00FB020C">
              <w:rPr>
                <w:rFonts w:ascii="Times New Roman" w:hAnsi="Times New Roman"/>
                <w:sz w:val="28"/>
                <w:szCs w:val="28"/>
              </w:rPr>
              <w:t xml:space="preserve"> noteikts, ka komersanti, kuri uzsākuši komercdarbību līdz noteikumu projekta spēkā stāšanas dienai, paziņo par elektronisko cigarešu un to uzpildes flakonu tirdzniecības uzsākšanu līdz 2016.gada 20.novembrim.</w:t>
            </w:r>
          </w:p>
        </w:tc>
      </w:tr>
      <w:tr w:rsidR="00544546" w:rsidRPr="00FB020C"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lastRenderedPageBreak/>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Projekta izstrādē iesaistītās institūcijas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2829B7" w:rsidP="00E61A2E">
            <w:pPr>
              <w:pStyle w:val="NoSpacing"/>
              <w:jc w:val="both"/>
              <w:rPr>
                <w:sz w:val="28"/>
                <w:szCs w:val="28"/>
                <w:lang w:val="lv-LV"/>
              </w:rPr>
            </w:pPr>
            <w:r w:rsidRPr="00FB020C">
              <w:rPr>
                <w:sz w:val="28"/>
                <w:szCs w:val="28"/>
                <w:lang w:val="lv-LV"/>
              </w:rPr>
              <w:t>Veselības ministrija un</w:t>
            </w:r>
            <w:r w:rsidR="00544546" w:rsidRPr="00FB020C">
              <w:rPr>
                <w:sz w:val="28"/>
                <w:szCs w:val="28"/>
                <w:lang w:val="lv-LV"/>
              </w:rPr>
              <w:t xml:space="preserve"> Veselības inspekcija.</w:t>
            </w:r>
          </w:p>
        </w:tc>
      </w:tr>
      <w:tr w:rsidR="00544546" w:rsidRPr="00FB020C" w:rsidTr="00B11649">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0E77AE" w:rsidP="00E61A2E">
            <w:pPr>
              <w:pStyle w:val="NoSpacing"/>
              <w:jc w:val="both"/>
              <w:rPr>
                <w:sz w:val="28"/>
                <w:szCs w:val="28"/>
                <w:lang w:val="lv-LV"/>
              </w:rPr>
            </w:pPr>
            <w:r w:rsidRPr="00FB020C">
              <w:rPr>
                <w:sz w:val="28"/>
                <w:szCs w:val="28"/>
                <w:lang w:val="lv-LV"/>
              </w:rPr>
              <w:t>Nav.</w:t>
            </w:r>
          </w:p>
        </w:tc>
      </w:tr>
    </w:tbl>
    <w:p w:rsidR="00B11649" w:rsidRDefault="00B11649" w:rsidP="00E61A2E">
      <w:pPr>
        <w:pStyle w:val="NoSpacing"/>
        <w:jc w:val="both"/>
        <w:rPr>
          <w:sz w:val="28"/>
          <w:szCs w:val="28"/>
          <w:lang w:val="lv-LV"/>
        </w:rPr>
      </w:pPr>
    </w:p>
    <w:p w:rsidR="00342F01" w:rsidRPr="00FB020C" w:rsidRDefault="00342F01" w:rsidP="00E61A2E">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544546" w:rsidRPr="00FB020C" w:rsidTr="0054454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FB020C" w:rsidRDefault="00544546" w:rsidP="00E61A2E">
            <w:pPr>
              <w:pStyle w:val="NoSpacing"/>
              <w:rPr>
                <w:sz w:val="28"/>
                <w:szCs w:val="28"/>
                <w:lang w:val="lv-LV"/>
              </w:rPr>
            </w:pPr>
            <w:r w:rsidRPr="00FB020C">
              <w:rPr>
                <w:sz w:val="28"/>
                <w:szCs w:val="28"/>
                <w:lang w:val="lv-LV"/>
              </w:rPr>
              <w:lastRenderedPageBreak/>
              <w:t>II. Tiesību akta projekta ietekme uz sabiedrību, tautsaimniecības attīstību un administratīvo slogu</w:t>
            </w:r>
          </w:p>
        </w:tc>
      </w:tr>
      <w:tr w:rsidR="00544546" w:rsidRPr="00FB020C"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Sabiedrības mērķgrupas, kuras tiesiskais regulējums ietekmē vai varētu ietekmēt</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62F04" w:rsidRPr="00FB020C" w:rsidRDefault="00BA04E0" w:rsidP="00562F04">
            <w:pPr>
              <w:shd w:val="clear" w:color="auto" w:fill="FFFFFF"/>
              <w:spacing w:after="0" w:line="240" w:lineRule="auto"/>
              <w:jc w:val="both"/>
              <w:rPr>
                <w:rFonts w:ascii="Times New Roman" w:hAnsi="Times New Roman"/>
                <w:sz w:val="28"/>
                <w:szCs w:val="28"/>
              </w:rPr>
            </w:pPr>
            <w:r w:rsidRPr="00FB020C">
              <w:rPr>
                <w:rFonts w:ascii="Times New Roman" w:hAnsi="Times New Roman"/>
                <w:sz w:val="28"/>
                <w:szCs w:val="28"/>
              </w:rPr>
              <w:t xml:space="preserve">Noteikumu projekts skar nozares komersantus, kuri </w:t>
            </w:r>
            <w:r w:rsidR="003836BC" w:rsidRPr="00FB020C">
              <w:rPr>
                <w:rFonts w:ascii="Times New Roman" w:hAnsi="Times New Roman"/>
                <w:sz w:val="28"/>
                <w:szCs w:val="28"/>
              </w:rPr>
              <w:t xml:space="preserve">laiž Latvijas tirgū </w:t>
            </w:r>
            <w:r w:rsidRPr="00FB020C">
              <w:rPr>
                <w:rFonts w:ascii="Times New Roman" w:hAnsi="Times New Roman"/>
                <w:sz w:val="28"/>
                <w:szCs w:val="28"/>
              </w:rPr>
              <w:t xml:space="preserve">elektroniskās cigaretes </w:t>
            </w:r>
            <w:r w:rsidR="00067479" w:rsidRPr="00FB020C">
              <w:rPr>
                <w:rFonts w:ascii="Times New Roman" w:hAnsi="Times New Roman"/>
                <w:sz w:val="28"/>
                <w:szCs w:val="28"/>
              </w:rPr>
              <w:t>un to uzpildes flakonus</w:t>
            </w:r>
            <w:r w:rsidRPr="00FB020C">
              <w:rPr>
                <w:rFonts w:ascii="Times New Roman" w:hAnsi="Times New Roman"/>
                <w:sz w:val="28"/>
                <w:szCs w:val="28"/>
              </w:rPr>
              <w:t>.</w:t>
            </w:r>
            <w:r w:rsidR="004F4CE8" w:rsidRPr="00FB020C">
              <w:rPr>
                <w:rFonts w:ascii="Times New Roman" w:hAnsi="Times New Roman"/>
                <w:sz w:val="28"/>
                <w:szCs w:val="28"/>
              </w:rPr>
              <w:t xml:space="preserve"> </w:t>
            </w:r>
          </w:p>
          <w:p w:rsidR="00BA04E0" w:rsidRPr="00FB020C" w:rsidRDefault="00BA04E0" w:rsidP="00562F04">
            <w:pPr>
              <w:shd w:val="clear" w:color="auto" w:fill="FFFFFF"/>
              <w:spacing w:after="0" w:line="240" w:lineRule="auto"/>
              <w:jc w:val="both"/>
              <w:rPr>
                <w:rFonts w:ascii="Times New Roman" w:hAnsi="Times New Roman"/>
                <w:sz w:val="28"/>
                <w:szCs w:val="28"/>
              </w:rPr>
            </w:pPr>
          </w:p>
        </w:tc>
      </w:tr>
      <w:tr w:rsidR="00544546" w:rsidRPr="00FB020C"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Tiesiskā regulējuma ietekme uz tautsaimniecību un administratīvo slogu</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62F04" w:rsidP="00E61A2E">
            <w:pPr>
              <w:spacing w:after="0" w:line="240" w:lineRule="auto"/>
              <w:jc w:val="both"/>
              <w:rPr>
                <w:rFonts w:ascii="Times New Roman" w:hAnsi="Times New Roman"/>
                <w:sz w:val="28"/>
                <w:szCs w:val="28"/>
              </w:rPr>
            </w:pPr>
            <w:r w:rsidRPr="00FB020C">
              <w:rPr>
                <w:rFonts w:ascii="Times New Roman" w:hAnsi="Times New Roman"/>
                <w:sz w:val="28"/>
                <w:szCs w:val="28"/>
              </w:rPr>
              <w:t>Minētā paziņošana būtiski atvieglos Inspekcijas iespējas kontrolēt elektronisko cigarešu un elektronisko cigarešu uzpildes flakonu atbilstību likuma prasībām. Komersantiem paziņošanas pienākums būtisku administratīvo slogu neradīs.</w:t>
            </w:r>
          </w:p>
        </w:tc>
      </w:tr>
      <w:tr w:rsidR="00544546" w:rsidRPr="00FB020C"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Administratīvo izmaksu monetārs novērtējums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2562DF" w:rsidRPr="00FB020C" w:rsidRDefault="002562DF" w:rsidP="002562DF">
            <w:pPr>
              <w:pStyle w:val="NoSpacing"/>
              <w:jc w:val="both"/>
              <w:rPr>
                <w:sz w:val="28"/>
                <w:szCs w:val="28"/>
                <w:lang w:val="lv-LV"/>
              </w:rPr>
            </w:pPr>
            <w:r w:rsidRPr="00FB020C">
              <w:rPr>
                <w:sz w:val="28"/>
                <w:szCs w:val="28"/>
                <w:lang w:val="lv-LV"/>
              </w:rPr>
              <w:t>Ņemot vērā, ka likuma 8.panta devītā daļa nosaka pienākumu komersantiem paziņot Veselības inspekcijai par elektronisko cigarešu un elektronisko cigarešu uzpildes flakonu tirdzniecības uzsākšanu, komersantiem būs p</w:t>
            </w:r>
            <w:r w:rsidR="005204BB" w:rsidRPr="00FB020C">
              <w:rPr>
                <w:sz w:val="28"/>
                <w:szCs w:val="28"/>
                <w:lang w:val="lv-LV"/>
              </w:rPr>
              <w:t>a</w:t>
            </w:r>
            <w:r w:rsidR="00825F13" w:rsidRPr="00FB020C">
              <w:rPr>
                <w:sz w:val="28"/>
                <w:szCs w:val="28"/>
                <w:lang w:val="lv-LV"/>
              </w:rPr>
              <w:t>pildu administratīvās izmaksas.</w:t>
            </w:r>
          </w:p>
          <w:p w:rsidR="004F4CE8" w:rsidRPr="00FB020C" w:rsidRDefault="00413797" w:rsidP="00413797">
            <w:pPr>
              <w:pStyle w:val="NoSpacing"/>
              <w:jc w:val="both"/>
              <w:rPr>
                <w:sz w:val="28"/>
                <w:szCs w:val="28"/>
                <w:shd w:val="clear" w:color="auto" w:fill="FFFFFF"/>
                <w:lang w:val="lv-LV"/>
              </w:rPr>
            </w:pPr>
            <w:r w:rsidRPr="00FB020C">
              <w:rPr>
                <w:sz w:val="28"/>
                <w:szCs w:val="28"/>
                <w:shd w:val="clear" w:color="auto" w:fill="FFFFFF"/>
                <w:lang w:val="lv-LV"/>
              </w:rPr>
              <w:t>Valsts pārvaldes iestāžu rīcībā šobrīd nav informācijas par komersantu skaitu, kas tirgo elektroniskās cigaretes un to uzpildes flakonus</w:t>
            </w:r>
            <w:r w:rsidR="004F4CE8" w:rsidRPr="00FB020C">
              <w:rPr>
                <w:sz w:val="28"/>
                <w:szCs w:val="28"/>
                <w:shd w:val="clear" w:color="auto" w:fill="FFFFFF"/>
                <w:lang w:val="lv-LV"/>
              </w:rPr>
              <w:t>.</w:t>
            </w:r>
          </w:p>
          <w:p w:rsidR="00413797" w:rsidRPr="00FB020C" w:rsidRDefault="004F4CE8" w:rsidP="00413797">
            <w:pPr>
              <w:pStyle w:val="NoSpacing"/>
              <w:jc w:val="both"/>
              <w:rPr>
                <w:sz w:val="28"/>
                <w:szCs w:val="28"/>
                <w:lang w:val="lv-LV" w:eastAsia="zh-CN"/>
              </w:rPr>
            </w:pPr>
            <w:r w:rsidRPr="00FB020C">
              <w:rPr>
                <w:sz w:val="28"/>
                <w:szCs w:val="28"/>
                <w:shd w:val="clear" w:color="auto" w:fill="FFFFFF"/>
                <w:lang w:val="lv-LV"/>
              </w:rPr>
              <w:t>S</w:t>
            </w:r>
            <w:r w:rsidR="00413797" w:rsidRPr="00FB020C">
              <w:rPr>
                <w:sz w:val="28"/>
                <w:szCs w:val="28"/>
                <w:shd w:val="clear" w:color="auto" w:fill="FFFFFF"/>
                <w:lang w:val="lv-LV"/>
              </w:rPr>
              <w:t xml:space="preserve">avukārt atbilstoši </w:t>
            </w:r>
            <w:r w:rsidR="00413797" w:rsidRPr="00FB020C">
              <w:rPr>
                <w:sz w:val="28"/>
                <w:szCs w:val="28"/>
                <w:lang w:val="lv-LV"/>
              </w:rPr>
              <w:t xml:space="preserve">Beztabakas nozares asociācijas sniegtajai informācijai, </w:t>
            </w:r>
            <w:r w:rsidR="00714EEC" w:rsidRPr="00FB020C">
              <w:rPr>
                <w:sz w:val="28"/>
                <w:szCs w:val="28"/>
                <w:lang w:val="lv-LV"/>
              </w:rPr>
              <w:t>uz likuma stāšanās brīdī</w:t>
            </w:r>
            <w:r w:rsidR="00413797" w:rsidRPr="00FB020C">
              <w:rPr>
                <w:sz w:val="28"/>
                <w:szCs w:val="28"/>
                <w:lang w:val="lv-LV"/>
              </w:rPr>
              <w:t xml:space="preserve"> </w:t>
            </w:r>
            <w:r w:rsidR="00714EEC" w:rsidRPr="00FB020C">
              <w:rPr>
                <w:sz w:val="28"/>
                <w:szCs w:val="28"/>
                <w:lang w:val="lv-LV"/>
              </w:rPr>
              <w:t>ir</w:t>
            </w:r>
            <w:r w:rsidR="00413797" w:rsidRPr="00FB020C">
              <w:rPr>
                <w:sz w:val="28"/>
                <w:szCs w:val="28"/>
                <w:lang w:val="lv-LV"/>
              </w:rPr>
              <w:t xml:space="preserve"> zināmi 12 komersanti, </w:t>
            </w:r>
            <w:r w:rsidRPr="00FB020C">
              <w:rPr>
                <w:sz w:val="28"/>
                <w:szCs w:val="28"/>
                <w:lang w:val="lv-LV"/>
              </w:rPr>
              <w:t>kuri savu komercdarbību orientē</w:t>
            </w:r>
            <w:r w:rsidR="00413797" w:rsidRPr="00FB020C">
              <w:rPr>
                <w:sz w:val="28"/>
                <w:szCs w:val="28"/>
                <w:lang w:val="lv-LV"/>
              </w:rPr>
              <w:t xml:space="preserve"> </w:t>
            </w:r>
            <w:r w:rsidRPr="00FB020C">
              <w:rPr>
                <w:sz w:val="28"/>
                <w:szCs w:val="28"/>
                <w:lang w:val="lv-LV"/>
              </w:rPr>
              <w:t>uz elektronisko cigarešu</w:t>
            </w:r>
            <w:r w:rsidR="00413797" w:rsidRPr="00FB020C">
              <w:rPr>
                <w:sz w:val="28"/>
                <w:szCs w:val="28"/>
                <w:lang w:val="lv-LV"/>
              </w:rPr>
              <w:t xml:space="preserve"> un to </w:t>
            </w:r>
            <w:r w:rsidRPr="00FB020C">
              <w:rPr>
                <w:sz w:val="28"/>
                <w:szCs w:val="28"/>
                <w:lang w:val="lv-LV"/>
              </w:rPr>
              <w:t>uzpildes flakonu tirdzniecību</w:t>
            </w:r>
            <w:r w:rsidR="00413797" w:rsidRPr="00FB020C">
              <w:rPr>
                <w:sz w:val="28"/>
                <w:szCs w:val="28"/>
                <w:lang w:val="lv-LV"/>
              </w:rPr>
              <w:t xml:space="preserve">. </w:t>
            </w:r>
            <w:r w:rsidRPr="00FB020C">
              <w:rPr>
                <w:sz w:val="28"/>
                <w:szCs w:val="28"/>
                <w:lang w:val="lv-LV"/>
              </w:rPr>
              <w:t xml:space="preserve">Tādējādi </w:t>
            </w:r>
            <w:r w:rsidR="00D105F7" w:rsidRPr="00FB020C">
              <w:rPr>
                <w:sz w:val="28"/>
                <w:szCs w:val="28"/>
                <w:lang w:val="lv-LV" w:eastAsia="zh-CN"/>
              </w:rPr>
              <w:t>administratīvo</w:t>
            </w:r>
            <w:r w:rsidR="005B6466" w:rsidRPr="00FB020C">
              <w:rPr>
                <w:sz w:val="28"/>
                <w:szCs w:val="28"/>
                <w:lang w:val="lv-LV" w:eastAsia="zh-CN"/>
              </w:rPr>
              <w:t xml:space="preserve"> slogu monetārais novērtējums varētu būt</w:t>
            </w:r>
            <w:r w:rsidRPr="00FB020C">
              <w:rPr>
                <w:sz w:val="28"/>
                <w:szCs w:val="28"/>
                <w:lang w:val="lv-LV" w:eastAsia="zh-CN"/>
              </w:rPr>
              <w:t xml:space="preserve"> aptuveni</w:t>
            </w:r>
            <w:r w:rsidR="005B6466" w:rsidRPr="00FB020C">
              <w:rPr>
                <w:sz w:val="28"/>
                <w:szCs w:val="28"/>
                <w:lang w:val="lv-LV" w:eastAsia="zh-CN"/>
              </w:rPr>
              <w:t xml:space="preserve"> 18,27</w:t>
            </w:r>
            <w:r w:rsidR="0014723B" w:rsidRPr="00FB020C">
              <w:rPr>
                <w:sz w:val="28"/>
                <w:szCs w:val="28"/>
                <w:lang w:val="lv-LV" w:eastAsia="zh-CN"/>
              </w:rPr>
              <w:t xml:space="preserve"> ei</w:t>
            </w:r>
            <w:r w:rsidR="005B6466" w:rsidRPr="00FB020C">
              <w:rPr>
                <w:sz w:val="28"/>
                <w:szCs w:val="28"/>
                <w:lang w:val="lv-LV" w:eastAsia="zh-CN"/>
              </w:rPr>
              <w:t>ro*,  rēķinot</w:t>
            </w:r>
            <w:r w:rsidR="00D105F7" w:rsidRPr="00FB020C">
              <w:rPr>
                <w:sz w:val="28"/>
                <w:szCs w:val="28"/>
                <w:lang w:val="lv-LV" w:eastAsia="zh-CN"/>
              </w:rPr>
              <w:t xml:space="preserve"> uz tirgū esošajiem komersantiem.</w:t>
            </w:r>
          </w:p>
          <w:p w:rsidR="0081082E" w:rsidRPr="00FB020C" w:rsidRDefault="0081082E" w:rsidP="0081082E">
            <w:pPr>
              <w:pStyle w:val="BodyText1"/>
              <w:shd w:val="clear" w:color="auto" w:fill="auto"/>
              <w:spacing w:before="0" w:after="0" w:line="240" w:lineRule="auto"/>
              <w:jc w:val="both"/>
              <w:rPr>
                <w:sz w:val="28"/>
                <w:szCs w:val="28"/>
                <w:lang w:val="lv-LV"/>
              </w:rPr>
            </w:pPr>
            <w:r w:rsidRPr="00FB020C">
              <w:rPr>
                <w:sz w:val="28"/>
                <w:szCs w:val="28"/>
                <w:lang w:val="lv-LV"/>
              </w:rPr>
              <w:t>Atbilstoši Centrālās statistiskas pārvaldes datiem,</w:t>
            </w:r>
            <w:r w:rsidR="00D06747" w:rsidRPr="00FB020C">
              <w:rPr>
                <w:sz w:val="28"/>
                <w:szCs w:val="28"/>
                <w:lang w:val="lv-LV"/>
              </w:rPr>
              <w:t xml:space="preserve"> vairumtirdzniecībā un mazumtirdzniecībā vienas stundas</w:t>
            </w:r>
            <w:r w:rsidRPr="00FB020C">
              <w:rPr>
                <w:sz w:val="28"/>
                <w:szCs w:val="28"/>
                <w:lang w:val="lv-LV"/>
              </w:rPr>
              <w:t xml:space="preserve"> </w:t>
            </w:r>
            <w:r w:rsidR="00D06747" w:rsidRPr="00FB020C">
              <w:rPr>
                <w:sz w:val="28"/>
                <w:szCs w:val="28"/>
                <w:lang w:val="lv-LV"/>
              </w:rPr>
              <w:t xml:space="preserve">darbaspēka izmaksas </w:t>
            </w:r>
            <w:r w:rsidRPr="00FB020C">
              <w:rPr>
                <w:sz w:val="28"/>
                <w:szCs w:val="28"/>
                <w:lang w:val="lv-LV"/>
              </w:rPr>
              <w:t xml:space="preserve"> 2015.gadā</w:t>
            </w:r>
            <w:r w:rsidR="00D06747" w:rsidRPr="00FB020C">
              <w:rPr>
                <w:sz w:val="28"/>
                <w:szCs w:val="28"/>
                <w:lang w:val="lv-LV"/>
              </w:rPr>
              <w:t xml:space="preserve"> 4.ceturksnī</w:t>
            </w:r>
            <w:r w:rsidRPr="00FB020C">
              <w:rPr>
                <w:sz w:val="28"/>
                <w:szCs w:val="28"/>
                <w:lang w:val="lv-LV"/>
              </w:rPr>
              <w:t xml:space="preserve"> bija 6,09 </w:t>
            </w:r>
            <w:r w:rsidR="004F4CE8" w:rsidRPr="00FB020C">
              <w:rPr>
                <w:i/>
                <w:sz w:val="28"/>
                <w:szCs w:val="28"/>
                <w:lang w:val="lv-LV"/>
              </w:rPr>
              <w:t>ei</w:t>
            </w:r>
            <w:r w:rsidRPr="00FB020C">
              <w:rPr>
                <w:i/>
                <w:sz w:val="28"/>
                <w:szCs w:val="28"/>
                <w:lang w:val="lv-LV"/>
              </w:rPr>
              <w:t>ro</w:t>
            </w:r>
            <w:r w:rsidRPr="00FB020C">
              <w:rPr>
                <w:sz w:val="28"/>
                <w:szCs w:val="28"/>
                <w:lang w:val="lv-LV"/>
              </w:rPr>
              <w:t xml:space="preserve">. </w:t>
            </w:r>
            <w:r w:rsidR="00D06747" w:rsidRPr="00FB020C">
              <w:rPr>
                <w:sz w:val="28"/>
                <w:szCs w:val="28"/>
                <w:lang w:val="lv-LV"/>
              </w:rPr>
              <w:t>Paredzams, ka ziņošana par 1 vienību aizņems aptuveni 15 minūtes</w:t>
            </w:r>
            <w:r w:rsidR="004F4CE8" w:rsidRPr="00FB020C">
              <w:rPr>
                <w:sz w:val="28"/>
                <w:szCs w:val="28"/>
                <w:lang w:val="lv-LV"/>
              </w:rPr>
              <w:t>, kas var variēt atkarībā no tirdzniecības vietu skaita</w:t>
            </w:r>
            <w:r w:rsidR="00714EEC" w:rsidRPr="00FB020C">
              <w:rPr>
                <w:sz w:val="28"/>
                <w:szCs w:val="28"/>
                <w:lang w:val="lv-LV"/>
              </w:rPr>
              <w:t xml:space="preserve"> konkrētajām komersantam.</w:t>
            </w:r>
          </w:p>
          <w:p w:rsidR="0014723B" w:rsidRPr="00FB020C" w:rsidRDefault="0014723B" w:rsidP="00413797">
            <w:pPr>
              <w:pStyle w:val="NoSpacing"/>
              <w:jc w:val="both"/>
              <w:rPr>
                <w:sz w:val="28"/>
                <w:szCs w:val="28"/>
                <w:lang w:val="lv-LV"/>
              </w:rPr>
            </w:pPr>
          </w:p>
          <w:p w:rsidR="00D105F7" w:rsidRPr="00FB020C" w:rsidRDefault="00D105F7" w:rsidP="005B6466">
            <w:pPr>
              <w:pStyle w:val="NoSpacing"/>
              <w:jc w:val="both"/>
              <w:rPr>
                <w:sz w:val="28"/>
                <w:szCs w:val="28"/>
                <w:lang w:val="lv-LV"/>
              </w:rPr>
            </w:pPr>
            <w:r w:rsidRPr="00FB020C">
              <w:rPr>
                <w:sz w:val="28"/>
                <w:szCs w:val="28"/>
                <w:shd w:val="clear" w:color="auto" w:fill="FFFFFF"/>
                <w:lang w:val="lv-LV"/>
              </w:rPr>
              <w:t>*(</w:t>
            </w:r>
            <w:r w:rsidR="005B6466" w:rsidRPr="00FB020C">
              <w:rPr>
                <w:sz w:val="28"/>
                <w:szCs w:val="28"/>
                <w:shd w:val="clear" w:color="auto" w:fill="FFFFFF"/>
                <w:lang w:val="lv-LV"/>
              </w:rPr>
              <w:t>6,09</w:t>
            </w:r>
            <w:r w:rsidRPr="00FB020C">
              <w:rPr>
                <w:sz w:val="28"/>
                <w:szCs w:val="28"/>
                <w:shd w:val="clear" w:color="auto" w:fill="FFFFFF"/>
                <w:lang w:val="lv-LV"/>
              </w:rPr>
              <w:t xml:space="preserve"> </w:t>
            </w:r>
            <w:r w:rsidR="0014723B" w:rsidRPr="00FB020C">
              <w:rPr>
                <w:sz w:val="28"/>
                <w:szCs w:val="28"/>
                <w:shd w:val="clear" w:color="auto" w:fill="FFFFFF"/>
                <w:lang w:val="lv-LV"/>
              </w:rPr>
              <w:t>ei</w:t>
            </w:r>
            <w:r w:rsidR="005B6466" w:rsidRPr="00FB020C">
              <w:rPr>
                <w:sz w:val="28"/>
                <w:szCs w:val="28"/>
                <w:shd w:val="clear" w:color="auto" w:fill="FFFFFF"/>
                <w:lang w:val="lv-LV"/>
              </w:rPr>
              <w:t>ro x 0,</w:t>
            </w:r>
            <w:r w:rsidRPr="00FB020C">
              <w:rPr>
                <w:sz w:val="28"/>
                <w:szCs w:val="28"/>
                <w:shd w:val="clear" w:color="auto" w:fill="FFFFFF"/>
                <w:lang w:val="lv-LV"/>
              </w:rPr>
              <w:t>25)  x (12 komersanti x 1 reizi)= 1,</w:t>
            </w:r>
            <w:r w:rsidR="005B6466" w:rsidRPr="00FB020C">
              <w:rPr>
                <w:sz w:val="28"/>
                <w:szCs w:val="28"/>
                <w:shd w:val="clear" w:color="auto" w:fill="FFFFFF"/>
                <w:lang w:val="lv-LV"/>
              </w:rPr>
              <w:t>5225</w:t>
            </w:r>
            <w:r w:rsidRPr="00FB020C">
              <w:rPr>
                <w:sz w:val="28"/>
                <w:szCs w:val="28"/>
                <w:shd w:val="clear" w:color="auto" w:fill="FFFFFF"/>
                <w:lang w:val="lv-LV"/>
              </w:rPr>
              <w:t xml:space="preserve"> x 12= </w:t>
            </w:r>
            <w:r w:rsidR="005B6466" w:rsidRPr="00FB020C">
              <w:rPr>
                <w:sz w:val="28"/>
                <w:szCs w:val="28"/>
                <w:shd w:val="clear" w:color="auto" w:fill="FFFFFF"/>
                <w:lang w:val="lv-LV"/>
              </w:rPr>
              <w:t>18</w:t>
            </w:r>
            <w:r w:rsidRPr="00FB020C">
              <w:rPr>
                <w:sz w:val="28"/>
                <w:szCs w:val="28"/>
                <w:shd w:val="clear" w:color="auto" w:fill="FFFFFF"/>
                <w:lang w:val="lv-LV"/>
              </w:rPr>
              <w:t>,</w:t>
            </w:r>
            <w:r w:rsidR="005B6466" w:rsidRPr="00FB020C">
              <w:rPr>
                <w:sz w:val="28"/>
                <w:szCs w:val="28"/>
                <w:shd w:val="clear" w:color="auto" w:fill="FFFFFF"/>
                <w:lang w:val="lv-LV"/>
              </w:rPr>
              <w:t>27</w:t>
            </w:r>
            <w:r w:rsidR="0014723B" w:rsidRPr="00FB020C">
              <w:rPr>
                <w:sz w:val="28"/>
                <w:szCs w:val="28"/>
                <w:shd w:val="clear" w:color="auto" w:fill="FFFFFF"/>
                <w:lang w:val="lv-LV"/>
              </w:rPr>
              <w:t xml:space="preserve"> ei</w:t>
            </w:r>
            <w:r w:rsidRPr="00FB020C">
              <w:rPr>
                <w:sz w:val="28"/>
                <w:szCs w:val="28"/>
                <w:shd w:val="clear" w:color="auto" w:fill="FFFFFF"/>
                <w:lang w:val="lv-LV"/>
              </w:rPr>
              <w:t>ro.</w:t>
            </w:r>
          </w:p>
        </w:tc>
      </w:tr>
      <w:tr w:rsidR="00544546" w:rsidRPr="00FB020C" w:rsidTr="00B116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544546" w:rsidP="00E61A2E">
            <w:pPr>
              <w:pStyle w:val="NoSpacing"/>
              <w:jc w:val="both"/>
              <w:rPr>
                <w:sz w:val="28"/>
                <w:szCs w:val="28"/>
                <w:lang w:val="lv-LV"/>
              </w:rPr>
            </w:pPr>
            <w:r w:rsidRPr="00FB020C">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FB020C" w:rsidRDefault="00067479" w:rsidP="00E61A2E">
            <w:pPr>
              <w:pStyle w:val="NoSpacing"/>
              <w:jc w:val="both"/>
              <w:rPr>
                <w:sz w:val="28"/>
                <w:szCs w:val="28"/>
                <w:lang w:val="lv-LV"/>
              </w:rPr>
            </w:pPr>
            <w:r w:rsidRPr="00FB020C">
              <w:rPr>
                <w:sz w:val="28"/>
                <w:szCs w:val="28"/>
                <w:lang w:val="lv-LV"/>
              </w:rPr>
              <w:t>Nav.</w:t>
            </w:r>
          </w:p>
        </w:tc>
      </w:tr>
    </w:tbl>
    <w:p w:rsidR="00B11649" w:rsidRPr="00FB020C" w:rsidRDefault="00B11649" w:rsidP="004A7A93">
      <w:pPr>
        <w:tabs>
          <w:tab w:val="right" w:pos="9072"/>
        </w:tabs>
        <w:spacing w:after="0" w:line="240" w:lineRule="auto"/>
        <w:ind w:right="-765"/>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8659E4" w:rsidRPr="00FB020C" w:rsidTr="008659E4">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59E4" w:rsidRPr="00FB020C" w:rsidRDefault="008659E4" w:rsidP="008659E4">
            <w:pPr>
              <w:pStyle w:val="NoSpacing"/>
              <w:rPr>
                <w:sz w:val="28"/>
                <w:szCs w:val="28"/>
                <w:lang w:val="lv-LV"/>
              </w:rPr>
            </w:pPr>
            <w:r w:rsidRPr="00FB020C">
              <w:rPr>
                <w:sz w:val="28"/>
                <w:szCs w:val="28"/>
                <w:lang w:val="lv-LV"/>
              </w:rPr>
              <w:t>VI. Sabiedrības līdzdalība un komunikācijas aktivitātes</w:t>
            </w:r>
          </w:p>
        </w:tc>
      </w:tr>
      <w:tr w:rsidR="008659E4" w:rsidRPr="00FB020C"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8659E4" w:rsidP="008659E4">
            <w:pPr>
              <w:pStyle w:val="NoSpacing"/>
              <w:jc w:val="both"/>
              <w:rPr>
                <w:sz w:val="28"/>
                <w:szCs w:val="28"/>
                <w:lang w:val="lv-LV"/>
              </w:rPr>
            </w:pPr>
            <w:r w:rsidRPr="00FB020C">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8659E4" w:rsidP="008659E4">
            <w:pPr>
              <w:pStyle w:val="NoSpacing"/>
              <w:jc w:val="both"/>
              <w:rPr>
                <w:sz w:val="28"/>
                <w:szCs w:val="28"/>
                <w:lang w:val="lv-LV"/>
              </w:rPr>
            </w:pPr>
            <w:r w:rsidRPr="00FB020C">
              <w:rPr>
                <w:sz w:val="28"/>
                <w:szCs w:val="28"/>
                <w:lang w:val="lv-LV"/>
              </w:rPr>
              <w:t>Plānotās sabiedrības līdzdalības un komunikācijas aktivitātes saistībā ar projektu</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562F04" w:rsidP="008659E4">
            <w:pPr>
              <w:shd w:val="clear" w:color="auto" w:fill="FFFFFF"/>
              <w:spacing w:line="240" w:lineRule="auto"/>
              <w:jc w:val="both"/>
              <w:rPr>
                <w:rFonts w:ascii="Times New Roman" w:hAnsi="Times New Roman"/>
                <w:sz w:val="28"/>
                <w:szCs w:val="28"/>
              </w:rPr>
            </w:pPr>
            <w:r w:rsidRPr="00FB020C">
              <w:rPr>
                <w:rFonts w:ascii="Times New Roman" w:hAnsi="Times New Roman"/>
                <w:sz w:val="28"/>
                <w:szCs w:val="28"/>
              </w:rPr>
              <w:t>2016.gada 31.maijā Veselības ministrijas mājaslapā tika izsludināta informācija par sabiedriskās apspriedes norisi.</w:t>
            </w:r>
          </w:p>
        </w:tc>
      </w:tr>
      <w:tr w:rsidR="008659E4" w:rsidRPr="00FB020C"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8659E4" w:rsidP="008659E4">
            <w:pPr>
              <w:pStyle w:val="NoSpacing"/>
              <w:jc w:val="both"/>
              <w:rPr>
                <w:sz w:val="28"/>
                <w:szCs w:val="28"/>
                <w:lang w:val="lv-LV"/>
              </w:rPr>
            </w:pPr>
            <w:r w:rsidRPr="00FB020C">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B11649" w:rsidP="008659E4">
            <w:pPr>
              <w:pStyle w:val="NoSpacing"/>
              <w:jc w:val="both"/>
              <w:rPr>
                <w:sz w:val="28"/>
                <w:szCs w:val="28"/>
                <w:lang w:val="lv-LV"/>
              </w:rPr>
            </w:pPr>
            <w:r w:rsidRPr="00FB020C">
              <w:rPr>
                <w:sz w:val="28"/>
                <w:szCs w:val="28"/>
                <w:lang w:val="lv-LV"/>
              </w:rPr>
              <w:t>Sabiedrības līdzdalība projekta izstrādē</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B172E7" w:rsidP="00942691">
            <w:pPr>
              <w:spacing w:after="0" w:line="240" w:lineRule="auto"/>
              <w:jc w:val="both"/>
              <w:rPr>
                <w:rFonts w:ascii="Times New Roman" w:hAnsi="Times New Roman"/>
                <w:sz w:val="28"/>
                <w:szCs w:val="28"/>
              </w:rPr>
            </w:pPr>
            <w:r w:rsidRPr="00FB020C">
              <w:rPr>
                <w:rFonts w:ascii="Times New Roman" w:hAnsi="Times New Roman"/>
                <w:sz w:val="28"/>
                <w:szCs w:val="28"/>
              </w:rPr>
              <w:t xml:space="preserve">2016.gada 14.jūnijā Veselības ministrijā notika sabiedriskā apspriede, kurā piedalījās </w:t>
            </w:r>
            <w:r w:rsidR="00942691" w:rsidRPr="00FB020C">
              <w:rPr>
                <w:rFonts w:ascii="Times New Roman" w:hAnsi="Times New Roman"/>
                <w:sz w:val="28"/>
                <w:szCs w:val="28"/>
              </w:rPr>
              <w:t>Latvijas Tirgotāju asociācijas</w:t>
            </w:r>
            <w:r w:rsidRPr="00FB020C">
              <w:rPr>
                <w:rFonts w:ascii="Times New Roman" w:hAnsi="Times New Roman"/>
                <w:sz w:val="28"/>
                <w:szCs w:val="28"/>
              </w:rPr>
              <w:t xml:space="preserve"> un </w:t>
            </w:r>
            <w:r w:rsidR="00942691" w:rsidRPr="00FB020C">
              <w:rPr>
                <w:rFonts w:ascii="Times New Roman" w:hAnsi="Times New Roman"/>
                <w:sz w:val="28"/>
                <w:szCs w:val="28"/>
              </w:rPr>
              <w:t xml:space="preserve">SIA </w:t>
            </w:r>
            <w:proofErr w:type="spellStart"/>
            <w:r w:rsidR="00942691" w:rsidRPr="00FB020C">
              <w:rPr>
                <w:rFonts w:ascii="Times New Roman" w:hAnsi="Times New Roman"/>
                <w:sz w:val="28"/>
                <w:szCs w:val="28"/>
              </w:rPr>
              <w:t>Avalons</w:t>
            </w:r>
            <w:proofErr w:type="spellEnd"/>
            <w:r w:rsidR="00942691" w:rsidRPr="00FB020C">
              <w:rPr>
                <w:rFonts w:ascii="Times New Roman" w:hAnsi="Times New Roman"/>
                <w:sz w:val="28"/>
                <w:szCs w:val="28"/>
              </w:rPr>
              <w:t>, RASTA1 pārstāvji</w:t>
            </w:r>
            <w:r w:rsidRPr="00FB020C">
              <w:rPr>
                <w:rFonts w:ascii="Times New Roman" w:hAnsi="Times New Roman"/>
                <w:sz w:val="28"/>
                <w:szCs w:val="28"/>
              </w:rPr>
              <w:t>.</w:t>
            </w:r>
          </w:p>
        </w:tc>
      </w:tr>
      <w:tr w:rsidR="008659E4" w:rsidRPr="00FB020C"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8659E4" w:rsidP="008659E4">
            <w:pPr>
              <w:pStyle w:val="NoSpacing"/>
              <w:jc w:val="both"/>
              <w:rPr>
                <w:sz w:val="28"/>
                <w:szCs w:val="28"/>
                <w:lang w:val="lv-LV"/>
              </w:rPr>
            </w:pPr>
            <w:r w:rsidRPr="00FB020C">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B11649" w:rsidP="008659E4">
            <w:pPr>
              <w:pStyle w:val="NoSpacing"/>
              <w:jc w:val="both"/>
              <w:rPr>
                <w:sz w:val="28"/>
                <w:szCs w:val="28"/>
                <w:lang w:val="lv-LV"/>
              </w:rPr>
            </w:pPr>
            <w:r w:rsidRPr="00FB020C">
              <w:rPr>
                <w:sz w:val="28"/>
                <w:szCs w:val="28"/>
                <w:lang w:val="lv-LV"/>
              </w:rPr>
              <w:t>Sabiedrības līdzdalības rezultāti</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3F04C4" w:rsidP="008659E4">
            <w:pPr>
              <w:pStyle w:val="NoSpacing"/>
              <w:jc w:val="both"/>
              <w:rPr>
                <w:sz w:val="28"/>
                <w:szCs w:val="28"/>
                <w:lang w:val="lv-LV"/>
              </w:rPr>
            </w:pPr>
            <w:r w:rsidRPr="00FB020C">
              <w:rPr>
                <w:sz w:val="28"/>
                <w:szCs w:val="28"/>
                <w:lang w:val="lv-LV"/>
              </w:rPr>
              <w:t>Sabiedriskās apspriedes dalībnieki noteikumu projektu</w:t>
            </w:r>
            <w:r w:rsidR="00942691" w:rsidRPr="00FB020C">
              <w:rPr>
                <w:sz w:val="28"/>
                <w:szCs w:val="28"/>
                <w:lang w:val="lv-LV"/>
              </w:rPr>
              <w:t xml:space="preserve"> konceptuāli</w:t>
            </w:r>
            <w:r w:rsidRPr="00FB020C">
              <w:rPr>
                <w:sz w:val="28"/>
                <w:szCs w:val="28"/>
                <w:lang w:val="lv-LV"/>
              </w:rPr>
              <w:t xml:space="preserve"> atbalstīja.</w:t>
            </w:r>
          </w:p>
          <w:p w:rsidR="008659E4" w:rsidRPr="00FB020C" w:rsidRDefault="008659E4" w:rsidP="008659E4">
            <w:pPr>
              <w:pStyle w:val="NoSpacing"/>
              <w:jc w:val="both"/>
              <w:rPr>
                <w:sz w:val="28"/>
                <w:szCs w:val="28"/>
                <w:lang w:val="lv-LV"/>
              </w:rPr>
            </w:pPr>
          </w:p>
        </w:tc>
      </w:tr>
      <w:tr w:rsidR="008659E4" w:rsidRPr="00FB020C" w:rsidTr="00B11649">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8659E4" w:rsidP="008659E4">
            <w:pPr>
              <w:pStyle w:val="NoSpacing"/>
              <w:jc w:val="both"/>
              <w:rPr>
                <w:sz w:val="28"/>
                <w:szCs w:val="28"/>
                <w:lang w:val="lv-LV"/>
              </w:rPr>
            </w:pPr>
            <w:r w:rsidRPr="00FB020C">
              <w:rPr>
                <w:sz w:val="28"/>
                <w:szCs w:val="28"/>
                <w:lang w:val="lv-LV"/>
              </w:rPr>
              <w:t>4.</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8659E4" w:rsidP="008659E4">
            <w:pPr>
              <w:pStyle w:val="NoSpacing"/>
              <w:jc w:val="both"/>
              <w:rPr>
                <w:sz w:val="28"/>
                <w:szCs w:val="28"/>
                <w:lang w:val="lv-LV"/>
              </w:rPr>
            </w:pPr>
            <w:r w:rsidRPr="00FB020C">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8659E4" w:rsidRPr="00FB020C" w:rsidRDefault="00B172E7" w:rsidP="008659E4">
            <w:pPr>
              <w:pStyle w:val="NoSpacing"/>
              <w:jc w:val="both"/>
              <w:rPr>
                <w:sz w:val="28"/>
                <w:szCs w:val="28"/>
                <w:lang w:val="lv-LV"/>
              </w:rPr>
            </w:pPr>
            <w:r w:rsidRPr="00FB020C">
              <w:rPr>
                <w:sz w:val="28"/>
                <w:szCs w:val="28"/>
                <w:lang w:val="lv-LV"/>
              </w:rPr>
              <w:t>Nav.</w:t>
            </w:r>
          </w:p>
        </w:tc>
      </w:tr>
    </w:tbl>
    <w:p w:rsidR="00B11649" w:rsidRDefault="00B11649" w:rsidP="00E61A2E">
      <w:pPr>
        <w:pStyle w:val="ListParagraph"/>
        <w:tabs>
          <w:tab w:val="left" w:pos="6804"/>
        </w:tabs>
        <w:ind w:left="0"/>
        <w:jc w:val="both"/>
        <w:rPr>
          <w:bCs/>
          <w:sz w:val="28"/>
          <w:szCs w:val="28"/>
        </w:rPr>
      </w:pPr>
    </w:p>
    <w:p w:rsidR="00342F01" w:rsidRPr="00FB020C" w:rsidRDefault="00342F01" w:rsidP="00E61A2E">
      <w:pPr>
        <w:pStyle w:val="ListParagraph"/>
        <w:tabs>
          <w:tab w:val="left" w:pos="6804"/>
        </w:tabs>
        <w:ind w:left="0"/>
        <w:jc w:val="both"/>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393"/>
        <w:gridCol w:w="6599"/>
      </w:tblGrid>
      <w:tr w:rsidR="00B11649" w:rsidRPr="00FB020C" w:rsidTr="00B172E7">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11649" w:rsidRPr="00FB020C" w:rsidRDefault="00B11649" w:rsidP="00B11649">
            <w:pPr>
              <w:pStyle w:val="NoSpacing"/>
              <w:rPr>
                <w:sz w:val="28"/>
                <w:szCs w:val="28"/>
                <w:lang w:val="lv-LV"/>
              </w:rPr>
            </w:pPr>
            <w:r w:rsidRPr="00FB020C">
              <w:rPr>
                <w:sz w:val="28"/>
                <w:szCs w:val="28"/>
                <w:lang w:val="lv-LV"/>
              </w:rPr>
              <w:t>VII. Tiesību akta projekta izpildes nodrošināšana un tās ietekme uz institūcijām</w:t>
            </w:r>
          </w:p>
        </w:tc>
      </w:tr>
      <w:tr w:rsidR="00B11649" w:rsidRPr="00FB020C" w:rsidTr="00B11649">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72E7">
            <w:pPr>
              <w:pStyle w:val="NoSpacing"/>
              <w:jc w:val="both"/>
              <w:rPr>
                <w:sz w:val="28"/>
                <w:szCs w:val="28"/>
                <w:lang w:val="lv-LV"/>
              </w:rPr>
            </w:pPr>
            <w:r w:rsidRPr="00FB020C">
              <w:rPr>
                <w:sz w:val="28"/>
                <w:szCs w:val="28"/>
                <w:lang w:val="lv-LV"/>
              </w:rPr>
              <w:t>1.</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72E7">
            <w:pPr>
              <w:pStyle w:val="NoSpacing"/>
              <w:jc w:val="both"/>
              <w:rPr>
                <w:sz w:val="28"/>
                <w:szCs w:val="28"/>
                <w:lang w:val="lv-LV"/>
              </w:rPr>
            </w:pPr>
            <w:r w:rsidRPr="00FB020C">
              <w:rPr>
                <w:sz w:val="28"/>
                <w:szCs w:val="28"/>
                <w:lang w:val="lv-LV"/>
              </w:rPr>
              <w:t>Projekta izpildē iesaistītās institūcijas</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72E7">
            <w:pPr>
              <w:shd w:val="clear" w:color="auto" w:fill="FFFFFF"/>
              <w:spacing w:line="240" w:lineRule="auto"/>
              <w:jc w:val="both"/>
              <w:rPr>
                <w:rFonts w:ascii="Times New Roman" w:hAnsi="Times New Roman"/>
                <w:sz w:val="28"/>
                <w:szCs w:val="28"/>
              </w:rPr>
            </w:pPr>
            <w:r w:rsidRPr="00FB020C">
              <w:rPr>
                <w:rFonts w:ascii="Times New Roman" w:hAnsi="Times New Roman"/>
                <w:sz w:val="28"/>
                <w:szCs w:val="28"/>
              </w:rPr>
              <w:t>Veselības inspekcija.</w:t>
            </w:r>
          </w:p>
        </w:tc>
      </w:tr>
      <w:tr w:rsidR="00B11649" w:rsidRPr="00FB020C"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72E7">
            <w:pPr>
              <w:pStyle w:val="NoSpacing"/>
              <w:jc w:val="both"/>
              <w:rPr>
                <w:sz w:val="28"/>
                <w:szCs w:val="28"/>
                <w:lang w:val="lv-LV"/>
              </w:rPr>
            </w:pPr>
            <w:r w:rsidRPr="00FB020C">
              <w:rPr>
                <w:sz w:val="28"/>
                <w:szCs w:val="28"/>
                <w:lang w:val="lv-LV"/>
              </w:rPr>
              <w:t>2.</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1649">
            <w:pPr>
              <w:pStyle w:val="NoSpacing"/>
              <w:jc w:val="both"/>
              <w:rPr>
                <w:sz w:val="28"/>
                <w:szCs w:val="28"/>
                <w:lang w:val="lv-LV"/>
              </w:rPr>
            </w:pPr>
            <w:r w:rsidRPr="00FB020C">
              <w:rPr>
                <w:sz w:val="28"/>
                <w:szCs w:val="28"/>
                <w:lang w:val="lv-LV"/>
              </w:rPr>
              <w:t>Projekta izpildes ietekme uz pārvaldes funkcijām un institucionālo struktūru.</w:t>
            </w:r>
          </w:p>
          <w:p w:rsidR="00B11649" w:rsidRPr="00FB020C" w:rsidRDefault="00B11649" w:rsidP="00B11649">
            <w:pPr>
              <w:pStyle w:val="NoSpacing"/>
              <w:jc w:val="both"/>
              <w:rPr>
                <w:sz w:val="28"/>
                <w:szCs w:val="28"/>
                <w:lang w:val="lv-LV"/>
              </w:rPr>
            </w:pPr>
            <w:r w:rsidRPr="00FB020C">
              <w:rPr>
                <w:sz w:val="28"/>
                <w:szCs w:val="28"/>
                <w:lang w:val="lv-LV"/>
              </w:rPr>
              <w:t>Jaunu institūciju izveide, esošu institūciju likvidācija vai reorganizācija, to ietekme uz institūcijas cilvēkresursiem</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562F04">
            <w:pPr>
              <w:spacing w:after="0" w:line="240" w:lineRule="auto"/>
              <w:jc w:val="both"/>
              <w:rPr>
                <w:rFonts w:ascii="Times New Roman" w:hAnsi="Times New Roman"/>
                <w:sz w:val="28"/>
                <w:szCs w:val="28"/>
              </w:rPr>
            </w:pPr>
            <w:r w:rsidRPr="00FB020C">
              <w:rPr>
                <w:rFonts w:ascii="Times New Roman" w:hAnsi="Times New Roman"/>
                <w:color w:val="000000"/>
                <w:sz w:val="28"/>
                <w:szCs w:val="28"/>
                <w:lang w:bidi="lv-LV"/>
              </w:rPr>
              <w:t>Noteikumu projekts neietekmē</w:t>
            </w:r>
            <w:r w:rsidR="00562F04" w:rsidRPr="00FB020C">
              <w:rPr>
                <w:rFonts w:ascii="Times New Roman" w:hAnsi="Times New Roman"/>
                <w:color w:val="000000"/>
                <w:sz w:val="28"/>
                <w:szCs w:val="28"/>
                <w:lang w:bidi="lv-LV"/>
              </w:rPr>
              <w:t xml:space="preserve"> pārvaldes funkcijas,</w:t>
            </w:r>
            <w:r w:rsidRPr="00FB020C">
              <w:rPr>
                <w:rFonts w:ascii="Times New Roman" w:hAnsi="Times New Roman"/>
                <w:color w:val="000000"/>
                <w:sz w:val="28"/>
                <w:szCs w:val="28"/>
                <w:lang w:bidi="lv-LV"/>
              </w:rPr>
              <w:t xml:space="preserve"> institucionālo struktūru</w:t>
            </w:r>
            <w:r w:rsidR="00562F04" w:rsidRPr="00FB020C">
              <w:rPr>
                <w:rFonts w:ascii="Times New Roman" w:hAnsi="Times New Roman"/>
                <w:color w:val="000000"/>
                <w:sz w:val="28"/>
                <w:szCs w:val="28"/>
                <w:lang w:bidi="lv-LV"/>
              </w:rPr>
              <w:t xml:space="preserve"> un cilvēkresursus. Jaunu institūciju izveide, esošo institūciju likvidācija nav nepieciešama</w:t>
            </w:r>
            <w:r w:rsidRPr="00FB020C">
              <w:rPr>
                <w:rFonts w:ascii="Times New Roman" w:hAnsi="Times New Roman"/>
                <w:color w:val="000000"/>
                <w:sz w:val="28"/>
                <w:szCs w:val="28"/>
                <w:lang w:bidi="lv-LV"/>
              </w:rPr>
              <w:t>.</w:t>
            </w:r>
          </w:p>
        </w:tc>
      </w:tr>
      <w:tr w:rsidR="00B11649" w:rsidRPr="00FB020C" w:rsidTr="00B11649">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72E7">
            <w:pPr>
              <w:pStyle w:val="NoSpacing"/>
              <w:jc w:val="both"/>
              <w:rPr>
                <w:sz w:val="28"/>
                <w:szCs w:val="28"/>
                <w:lang w:val="lv-LV"/>
              </w:rPr>
            </w:pPr>
            <w:r w:rsidRPr="00FB020C">
              <w:rPr>
                <w:sz w:val="28"/>
                <w:szCs w:val="28"/>
                <w:lang w:val="lv-LV"/>
              </w:rPr>
              <w:t>3.</w:t>
            </w:r>
          </w:p>
        </w:tc>
        <w:tc>
          <w:tcPr>
            <w:tcW w:w="1264"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1649">
            <w:pPr>
              <w:pStyle w:val="NoSpacing"/>
              <w:jc w:val="both"/>
              <w:rPr>
                <w:sz w:val="28"/>
                <w:szCs w:val="28"/>
                <w:lang w:val="lv-LV"/>
              </w:rPr>
            </w:pPr>
            <w:r w:rsidRPr="00FB020C">
              <w:rPr>
                <w:sz w:val="28"/>
                <w:szCs w:val="28"/>
                <w:lang w:val="lv-LV"/>
              </w:rPr>
              <w:t>Cita informācija</w:t>
            </w:r>
          </w:p>
        </w:tc>
        <w:tc>
          <w:tcPr>
            <w:tcW w:w="3487" w:type="pct"/>
            <w:tcBorders>
              <w:top w:val="outset" w:sz="6" w:space="0" w:color="414142"/>
              <w:left w:val="outset" w:sz="6" w:space="0" w:color="414142"/>
              <w:bottom w:val="outset" w:sz="6" w:space="0" w:color="414142"/>
              <w:right w:val="outset" w:sz="6" w:space="0" w:color="414142"/>
            </w:tcBorders>
            <w:shd w:val="clear" w:color="auto" w:fill="FFFFFF"/>
            <w:hideMark/>
          </w:tcPr>
          <w:p w:rsidR="00B11649" w:rsidRPr="00FB020C" w:rsidRDefault="00B11649" w:rsidP="00B172E7">
            <w:pPr>
              <w:pStyle w:val="NoSpacing"/>
              <w:jc w:val="both"/>
              <w:rPr>
                <w:sz w:val="28"/>
                <w:szCs w:val="28"/>
                <w:lang w:val="lv-LV"/>
              </w:rPr>
            </w:pPr>
            <w:r w:rsidRPr="00FB020C">
              <w:rPr>
                <w:sz w:val="28"/>
                <w:szCs w:val="28"/>
                <w:lang w:val="lv-LV"/>
              </w:rPr>
              <w:t xml:space="preserve">Noteikumu projektā paredzēto pasākumu īstenošanu </w:t>
            </w:r>
            <w:r w:rsidRPr="00FB020C">
              <w:rPr>
                <w:sz w:val="28"/>
                <w:szCs w:val="28"/>
                <w:lang w:val="lv-LV"/>
              </w:rPr>
              <w:lastRenderedPageBreak/>
              <w:t>Veselības inspekcija nodrošinās tai piešķirto valsts budžeta līdzekļu ietvaros.</w:t>
            </w:r>
          </w:p>
        </w:tc>
      </w:tr>
    </w:tbl>
    <w:p w:rsidR="00544546" w:rsidRPr="00FB020C" w:rsidRDefault="00544546" w:rsidP="00E61A2E">
      <w:pPr>
        <w:pStyle w:val="ListParagraph"/>
        <w:tabs>
          <w:tab w:val="left" w:pos="6804"/>
        </w:tabs>
        <w:ind w:left="0"/>
        <w:jc w:val="both"/>
        <w:rPr>
          <w:bCs/>
          <w:sz w:val="28"/>
          <w:szCs w:val="28"/>
        </w:rPr>
      </w:pPr>
    </w:p>
    <w:p w:rsidR="00A16224" w:rsidRPr="00FB020C" w:rsidRDefault="00E9425C" w:rsidP="00E61A2E">
      <w:pPr>
        <w:pStyle w:val="ListParagraph"/>
        <w:tabs>
          <w:tab w:val="left" w:pos="6804"/>
        </w:tabs>
        <w:ind w:left="0"/>
        <w:jc w:val="both"/>
        <w:rPr>
          <w:bCs/>
          <w:i/>
          <w:sz w:val="28"/>
          <w:szCs w:val="28"/>
        </w:rPr>
      </w:pPr>
      <w:r w:rsidRPr="00FB020C">
        <w:rPr>
          <w:bCs/>
          <w:i/>
          <w:sz w:val="28"/>
          <w:szCs w:val="28"/>
        </w:rPr>
        <w:t>III</w:t>
      </w:r>
      <w:r w:rsidR="007303D1" w:rsidRPr="00FB020C">
        <w:rPr>
          <w:bCs/>
          <w:i/>
          <w:sz w:val="28"/>
          <w:szCs w:val="28"/>
        </w:rPr>
        <w:t>,</w:t>
      </w:r>
      <w:r w:rsidR="00DD4B12" w:rsidRPr="00FB020C">
        <w:rPr>
          <w:bCs/>
          <w:i/>
          <w:sz w:val="28"/>
          <w:szCs w:val="28"/>
        </w:rPr>
        <w:t xml:space="preserve"> IV,</w:t>
      </w:r>
      <w:r w:rsidR="004A7A93" w:rsidRPr="00FB020C">
        <w:rPr>
          <w:bCs/>
          <w:i/>
          <w:sz w:val="28"/>
          <w:szCs w:val="28"/>
        </w:rPr>
        <w:t xml:space="preserve"> V </w:t>
      </w:r>
      <w:r w:rsidR="007303D1" w:rsidRPr="00FB020C">
        <w:rPr>
          <w:bCs/>
          <w:i/>
          <w:sz w:val="28"/>
          <w:szCs w:val="28"/>
        </w:rPr>
        <w:t>– projekts šo jomu neskar.</w:t>
      </w:r>
    </w:p>
    <w:p w:rsidR="005027CE" w:rsidRPr="00FB020C" w:rsidRDefault="005027CE" w:rsidP="00E61A2E">
      <w:pPr>
        <w:pStyle w:val="ListParagraph"/>
        <w:tabs>
          <w:tab w:val="left" w:pos="6804"/>
        </w:tabs>
        <w:ind w:left="0"/>
        <w:jc w:val="both"/>
        <w:rPr>
          <w:bCs/>
          <w:sz w:val="28"/>
          <w:szCs w:val="28"/>
        </w:rPr>
      </w:pPr>
    </w:p>
    <w:p w:rsidR="00342F01" w:rsidRDefault="00342F01" w:rsidP="00482416">
      <w:pPr>
        <w:tabs>
          <w:tab w:val="left" w:pos="7230"/>
        </w:tabs>
        <w:spacing w:after="0" w:line="240" w:lineRule="auto"/>
        <w:ind w:right="-766"/>
        <w:rPr>
          <w:rFonts w:ascii="Times New Roman" w:hAnsi="Times New Roman"/>
          <w:sz w:val="28"/>
          <w:szCs w:val="28"/>
        </w:rPr>
      </w:pPr>
    </w:p>
    <w:p w:rsidR="00482416" w:rsidRPr="00FB020C" w:rsidRDefault="00544546" w:rsidP="00482416">
      <w:pPr>
        <w:tabs>
          <w:tab w:val="left" w:pos="7230"/>
        </w:tabs>
        <w:spacing w:after="0" w:line="240" w:lineRule="auto"/>
        <w:ind w:right="-766"/>
        <w:rPr>
          <w:rFonts w:ascii="Times New Roman" w:hAnsi="Times New Roman"/>
          <w:sz w:val="28"/>
          <w:szCs w:val="28"/>
        </w:rPr>
      </w:pPr>
      <w:r w:rsidRPr="00FB020C">
        <w:rPr>
          <w:rFonts w:ascii="Times New Roman" w:hAnsi="Times New Roman"/>
          <w:sz w:val="28"/>
          <w:szCs w:val="28"/>
        </w:rPr>
        <w:t xml:space="preserve">Veselības </w:t>
      </w:r>
      <w:r w:rsidR="00F129A2" w:rsidRPr="00FB020C">
        <w:rPr>
          <w:rFonts w:ascii="Times New Roman" w:hAnsi="Times New Roman"/>
          <w:sz w:val="28"/>
          <w:szCs w:val="28"/>
        </w:rPr>
        <w:t>ministr</w:t>
      </w:r>
      <w:r w:rsidR="00482416" w:rsidRPr="00FB020C">
        <w:rPr>
          <w:rFonts w:ascii="Times New Roman" w:hAnsi="Times New Roman"/>
          <w:sz w:val="28"/>
          <w:szCs w:val="28"/>
        </w:rPr>
        <w:t>e</w:t>
      </w:r>
      <w:r w:rsidR="00342F01">
        <w:rPr>
          <w:rFonts w:ascii="Times New Roman" w:hAnsi="Times New Roman"/>
          <w:sz w:val="28"/>
          <w:szCs w:val="28"/>
        </w:rPr>
        <w:tab/>
      </w:r>
      <w:r w:rsidR="00482416" w:rsidRPr="00FB020C">
        <w:rPr>
          <w:rFonts w:ascii="Times New Roman" w:hAnsi="Times New Roman"/>
          <w:sz w:val="28"/>
          <w:szCs w:val="28"/>
        </w:rPr>
        <w:t xml:space="preserve">Anda </w:t>
      </w:r>
      <w:proofErr w:type="spellStart"/>
      <w:r w:rsidR="00482416" w:rsidRPr="00FB020C">
        <w:rPr>
          <w:rFonts w:ascii="Times New Roman" w:hAnsi="Times New Roman"/>
          <w:sz w:val="28"/>
          <w:szCs w:val="28"/>
        </w:rPr>
        <w:t>Čakša</w:t>
      </w:r>
      <w:proofErr w:type="spellEnd"/>
    </w:p>
    <w:p w:rsidR="0051709D" w:rsidRPr="00FB020C" w:rsidRDefault="00544546" w:rsidP="00482416">
      <w:pPr>
        <w:tabs>
          <w:tab w:val="left" w:pos="7230"/>
        </w:tabs>
        <w:spacing w:after="0" w:line="240" w:lineRule="auto"/>
        <w:ind w:right="-766"/>
        <w:rPr>
          <w:rFonts w:ascii="Times New Roman" w:hAnsi="Times New Roman"/>
          <w:sz w:val="28"/>
          <w:szCs w:val="28"/>
        </w:rPr>
      </w:pPr>
      <w:r w:rsidRPr="00FB020C">
        <w:rPr>
          <w:rFonts w:ascii="Times New Roman" w:hAnsi="Times New Roman"/>
          <w:sz w:val="28"/>
          <w:szCs w:val="28"/>
        </w:rPr>
        <w:tab/>
      </w:r>
    </w:p>
    <w:p w:rsidR="00B97FF0" w:rsidRPr="00FB020C" w:rsidRDefault="009E14FA" w:rsidP="00FB020C">
      <w:pPr>
        <w:tabs>
          <w:tab w:val="right" w:pos="9072"/>
        </w:tabs>
        <w:spacing w:line="240" w:lineRule="auto"/>
        <w:ind w:right="-1"/>
        <w:rPr>
          <w:rFonts w:ascii="Times New Roman" w:hAnsi="Times New Roman"/>
          <w:sz w:val="28"/>
          <w:szCs w:val="28"/>
        </w:rPr>
      </w:pPr>
      <w:r w:rsidRPr="00FB020C">
        <w:rPr>
          <w:rFonts w:ascii="Times New Roman" w:hAnsi="Times New Roman"/>
          <w:sz w:val="28"/>
          <w:szCs w:val="28"/>
        </w:rPr>
        <w:t>Vīza: Valsts sekretār</w:t>
      </w:r>
      <w:r w:rsidR="00B733A6" w:rsidRPr="00FB020C">
        <w:rPr>
          <w:rFonts w:ascii="Times New Roman" w:hAnsi="Times New Roman"/>
          <w:sz w:val="28"/>
          <w:szCs w:val="28"/>
        </w:rPr>
        <w:t>e</w:t>
      </w:r>
      <w:r w:rsidR="00FE7154" w:rsidRPr="00FB020C">
        <w:rPr>
          <w:rFonts w:ascii="Times New Roman" w:hAnsi="Times New Roman"/>
          <w:sz w:val="28"/>
          <w:szCs w:val="28"/>
        </w:rPr>
        <w:tab/>
      </w:r>
      <w:r w:rsidR="00FB020C" w:rsidRPr="00FB020C">
        <w:rPr>
          <w:rFonts w:ascii="Times New Roman" w:hAnsi="Times New Roman"/>
          <w:sz w:val="28"/>
          <w:szCs w:val="28"/>
        </w:rPr>
        <w:t xml:space="preserve">Solvita </w:t>
      </w:r>
      <w:proofErr w:type="spellStart"/>
      <w:r w:rsidR="00FB020C" w:rsidRPr="00FB020C">
        <w:rPr>
          <w:rFonts w:ascii="Times New Roman" w:hAnsi="Times New Roman"/>
          <w:sz w:val="28"/>
          <w:szCs w:val="28"/>
        </w:rPr>
        <w:t>Zvidriņa</w:t>
      </w:r>
      <w:proofErr w:type="spellEnd"/>
    </w:p>
    <w:p w:rsidR="00342F01" w:rsidRDefault="00342F01" w:rsidP="00E61A2E">
      <w:pPr>
        <w:pStyle w:val="ListParagraph"/>
        <w:tabs>
          <w:tab w:val="left" w:pos="3735"/>
        </w:tabs>
        <w:ind w:left="0"/>
        <w:jc w:val="both"/>
        <w:rPr>
          <w:sz w:val="20"/>
          <w:szCs w:val="20"/>
        </w:rPr>
      </w:pPr>
    </w:p>
    <w:p w:rsidR="00342F01" w:rsidRDefault="00342F01" w:rsidP="00E61A2E">
      <w:pPr>
        <w:pStyle w:val="ListParagraph"/>
        <w:tabs>
          <w:tab w:val="left" w:pos="3735"/>
        </w:tabs>
        <w:ind w:left="0"/>
        <w:jc w:val="both"/>
        <w:rPr>
          <w:sz w:val="20"/>
          <w:szCs w:val="20"/>
        </w:rPr>
      </w:pPr>
    </w:p>
    <w:p w:rsidR="00342F01" w:rsidRDefault="00342F01" w:rsidP="00E61A2E">
      <w:pPr>
        <w:pStyle w:val="ListParagraph"/>
        <w:tabs>
          <w:tab w:val="left" w:pos="3735"/>
        </w:tabs>
        <w:ind w:left="0"/>
        <w:jc w:val="both"/>
        <w:rPr>
          <w:sz w:val="20"/>
          <w:szCs w:val="20"/>
        </w:rPr>
      </w:pPr>
    </w:p>
    <w:p w:rsidR="00342F01" w:rsidRDefault="00342F01" w:rsidP="00E61A2E">
      <w:pPr>
        <w:pStyle w:val="ListParagraph"/>
        <w:tabs>
          <w:tab w:val="left" w:pos="3735"/>
        </w:tabs>
        <w:ind w:left="0"/>
        <w:jc w:val="both"/>
        <w:rPr>
          <w:sz w:val="20"/>
          <w:szCs w:val="20"/>
        </w:rPr>
      </w:pPr>
    </w:p>
    <w:p w:rsidR="00544546" w:rsidRPr="003F26BB" w:rsidRDefault="00FB020C" w:rsidP="00E61A2E">
      <w:pPr>
        <w:pStyle w:val="ListParagraph"/>
        <w:tabs>
          <w:tab w:val="left" w:pos="3735"/>
        </w:tabs>
        <w:ind w:left="0"/>
        <w:jc w:val="both"/>
        <w:rPr>
          <w:sz w:val="20"/>
          <w:szCs w:val="20"/>
        </w:rPr>
      </w:pPr>
      <w:r>
        <w:rPr>
          <w:sz w:val="20"/>
          <w:szCs w:val="20"/>
        </w:rPr>
        <w:t>18</w:t>
      </w:r>
      <w:r w:rsidR="00E77BBF">
        <w:rPr>
          <w:sz w:val="20"/>
          <w:szCs w:val="20"/>
        </w:rPr>
        <w:t>.08</w:t>
      </w:r>
      <w:r>
        <w:rPr>
          <w:sz w:val="20"/>
          <w:szCs w:val="20"/>
        </w:rPr>
        <w:t>.2016. 11</w:t>
      </w:r>
      <w:r w:rsidR="00732A53" w:rsidRPr="003F26BB">
        <w:rPr>
          <w:sz w:val="20"/>
          <w:szCs w:val="20"/>
        </w:rPr>
        <w:t>:</w:t>
      </w:r>
      <w:r w:rsidR="00342F01">
        <w:rPr>
          <w:sz w:val="20"/>
          <w:szCs w:val="20"/>
        </w:rPr>
        <w:t>32</w:t>
      </w:r>
    </w:p>
    <w:p w:rsidR="006132E8" w:rsidRPr="003F26BB" w:rsidRDefault="00FE7154" w:rsidP="00E61A2E">
      <w:pPr>
        <w:pStyle w:val="ListParagraph"/>
        <w:ind w:left="0"/>
        <w:jc w:val="both"/>
        <w:rPr>
          <w:sz w:val="20"/>
          <w:szCs w:val="20"/>
        </w:rPr>
      </w:pPr>
      <w:r>
        <w:rPr>
          <w:sz w:val="20"/>
          <w:szCs w:val="20"/>
        </w:rPr>
        <w:t>10</w:t>
      </w:r>
      <w:r w:rsidR="00FB020C">
        <w:rPr>
          <w:sz w:val="20"/>
          <w:szCs w:val="20"/>
        </w:rPr>
        <w:t>63</w:t>
      </w:r>
    </w:p>
    <w:p w:rsidR="00544546" w:rsidRPr="003F26BB" w:rsidRDefault="00544546" w:rsidP="00E61A2E">
      <w:pPr>
        <w:pStyle w:val="ListParagraph"/>
        <w:ind w:left="0"/>
        <w:rPr>
          <w:sz w:val="20"/>
          <w:szCs w:val="20"/>
        </w:rPr>
      </w:pPr>
      <w:proofErr w:type="spellStart"/>
      <w:r w:rsidRPr="003F26BB">
        <w:rPr>
          <w:sz w:val="20"/>
          <w:szCs w:val="20"/>
        </w:rPr>
        <w:t>J.Dobrijana</w:t>
      </w:r>
      <w:proofErr w:type="spellEnd"/>
      <w:r w:rsidRPr="003F26BB">
        <w:rPr>
          <w:sz w:val="20"/>
          <w:szCs w:val="20"/>
        </w:rPr>
        <w:t>,</w:t>
      </w:r>
      <w:r w:rsidR="008A0E62" w:rsidRPr="003F26BB">
        <w:rPr>
          <w:sz w:val="20"/>
          <w:szCs w:val="20"/>
        </w:rPr>
        <w:t xml:space="preserve"> </w:t>
      </w:r>
      <w:r w:rsidRPr="003F26BB">
        <w:rPr>
          <w:sz w:val="20"/>
          <w:szCs w:val="20"/>
        </w:rPr>
        <w:t>67876100</w:t>
      </w:r>
    </w:p>
    <w:p w:rsidR="006E4DB4" w:rsidRPr="003F26BB" w:rsidRDefault="00AC0EC6" w:rsidP="00E61A2E">
      <w:pPr>
        <w:pStyle w:val="ListParagraph"/>
        <w:ind w:left="0"/>
        <w:rPr>
          <w:sz w:val="20"/>
          <w:szCs w:val="20"/>
        </w:rPr>
      </w:pPr>
      <w:hyperlink r:id="rId8" w:history="1">
        <w:r w:rsidR="00D90EE6" w:rsidRPr="003F26BB">
          <w:rPr>
            <w:rStyle w:val="Hyperlink"/>
            <w:sz w:val="20"/>
            <w:szCs w:val="20"/>
          </w:rPr>
          <w:t>jekaterina.dobrijana@vm.gov.lv</w:t>
        </w:r>
      </w:hyperlink>
      <w:r w:rsidR="00D90EE6" w:rsidRPr="003F26BB">
        <w:rPr>
          <w:sz w:val="20"/>
          <w:szCs w:val="20"/>
        </w:rPr>
        <w:t xml:space="preserve"> </w:t>
      </w:r>
    </w:p>
    <w:p w:rsidR="00471262" w:rsidRPr="003F26BB" w:rsidRDefault="00471262" w:rsidP="00E61A2E">
      <w:pPr>
        <w:pStyle w:val="ListParagraph"/>
        <w:ind w:left="0"/>
        <w:rPr>
          <w:sz w:val="20"/>
          <w:szCs w:val="20"/>
        </w:rPr>
      </w:pPr>
      <w:r w:rsidRPr="003F26BB">
        <w:rPr>
          <w:sz w:val="20"/>
          <w:szCs w:val="20"/>
        </w:rPr>
        <w:t>A.Jurševica, 67876186</w:t>
      </w:r>
    </w:p>
    <w:p w:rsidR="00C16B68" w:rsidRPr="003F26BB" w:rsidRDefault="00AC0EC6" w:rsidP="00E61A2E">
      <w:pPr>
        <w:pStyle w:val="ListParagraph"/>
        <w:ind w:left="0"/>
        <w:rPr>
          <w:sz w:val="20"/>
          <w:szCs w:val="20"/>
        </w:rPr>
      </w:pPr>
      <w:hyperlink r:id="rId9" w:history="1">
        <w:r w:rsidR="00471262" w:rsidRPr="003F26BB">
          <w:rPr>
            <w:rStyle w:val="Hyperlink"/>
            <w:sz w:val="20"/>
            <w:szCs w:val="20"/>
          </w:rPr>
          <w:t>anita.jurševica@vm.gov.lv</w:t>
        </w:r>
      </w:hyperlink>
      <w:r w:rsidR="00471262" w:rsidRPr="003F26BB">
        <w:rPr>
          <w:sz w:val="20"/>
          <w:szCs w:val="20"/>
        </w:rPr>
        <w:t xml:space="preserve"> </w:t>
      </w:r>
    </w:p>
    <w:sectPr w:rsidR="00C16B68" w:rsidRPr="003F26BB" w:rsidSect="00E52D6F">
      <w:headerReference w:type="default" r:id="rId10"/>
      <w:footerReference w:type="default" r:id="rId11"/>
      <w:footerReference w:type="first" r:id="rId12"/>
      <w:pgSz w:w="12240" w:h="15840"/>
      <w:pgMar w:top="1418" w:right="1134" w:bottom="1985" w:left="1701" w:header="720" w:footer="98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0C" w:rsidRDefault="00FB020C" w:rsidP="00544546">
      <w:pPr>
        <w:spacing w:after="0" w:line="240" w:lineRule="auto"/>
      </w:pPr>
      <w:r>
        <w:separator/>
      </w:r>
    </w:p>
  </w:endnote>
  <w:endnote w:type="continuationSeparator" w:id="0">
    <w:p w:rsidR="00FB020C" w:rsidRDefault="00FB020C" w:rsidP="0054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0C" w:rsidRPr="00DD4B12" w:rsidRDefault="00FB020C" w:rsidP="00DD4B12">
    <w:pPr>
      <w:pStyle w:val="NoSpacing"/>
      <w:jc w:val="both"/>
    </w:pPr>
    <w:r>
      <w:t>VManot_180816_</w:t>
    </w:r>
    <w:proofErr w:type="gramStart"/>
    <w:r>
      <w:t>VIzino</w:t>
    </w:r>
    <w:r w:rsidRPr="00144F27">
      <w:t xml:space="preserve"> ;</w:t>
    </w:r>
    <w:proofErr w:type="gramEnd"/>
    <w:r w:rsidRPr="00144F27">
      <w:t xml:space="preserve"> </w:t>
    </w:r>
    <w:r w:rsidRPr="00A20C64">
      <w:rPr>
        <w:szCs w:val="28"/>
        <w:lang w:val="lv-LV"/>
      </w:rPr>
      <w:t>Ministru kabineta noteikumu projekta</w:t>
    </w:r>
    <w:r>
      <w:rPr>
        <w:szCs w:val="28"/>
        <w:lang w:val="ru-RU"/>
      </w:rPr>
      <w:t xml:space="preserve"> </w:t>
    </w:r>
    <w:r w:rsidRPr="00A20C64">
      <w:rPr>
        <w:szCs w:val="28"/>
        <w:lang w:val="lv-LV"/>
      </w:rPr>
      <w:t>"</w:t>
    </w:r>
    <w:r w:rsidRPr="00A20C64">
      <w:rPr>
        <w:lang w:val="lv-LV"/>
      </w:rPr>
      <w:t>Kārtība, kādā komersants paziņo par elektronisko cigarešu un elektronisko cigarešu</w:t>
    </w:r>
    <w:r>
      <w:rPr>
        <w:lang w:val="lv-LV"/>
      </w:rPr>
      <w:t xml:space="preserve"> uzpildes flakonu tirdzniecības</w:t>
    </w:r>
    <w:r>
      <w:rPr>
        <w:lang w:val="ru-RU"/>
      </w:rPr>
      <w:t xml:space="preserve"> </w:t>
    </w:r>
    <w:r w:rsidRPr="00A20C64">
      <w:rPr>
        <w:lang w:val="lv-LV"/>
      </w:rPr>
      <w:t>uzsākšanu</w:t>
    </w:r>
    <w:r w:rsidRPr="00A20C64">
      <w:rPr>
        <w:szCs w:val="28"/>
        <w:lang w:val="lv-LV"/>
      </w:rPr>
      <w:t>"</w:t>
    </w:r>
    <w:r w:rsidRPr="00A20C64">
      <w:rPr>
        <w:bCs/>
        <w:szCs w:val="28"/>
        <w:lang w:val="lv-LV"/>
      </w:rPr>
      <w:t xml:space="preserve"> </w:t>
    </w:r>
    <w:r w:rsidRPr="00A20C64">
      <w:rPr>
        <w:szCs w:val="28"/>
        <w:lang w:val="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0C" w:rsidRPr="00A20C64" w:rsidRDefault="00FB020C" w:rsidP="00A20C64">
    <w:pPr>
      <w:pStyle w:val="NoSpacing"/>
      <w:jc w:val="both"/>
      <w:rPr>
        <w:szCs w:val="28"/>
        <w:lang w:val="lv-LV"/>
      </w:rPr>
    </w:pPr>
    <w:r>
      <w:t>VManot_180816_</w:t>
    </w:r>
    <w:proofErr w:type="gramStart"/>
    <w:r>
      <w:t>VIzino</w:t>
    </w:r>
    <w:r w:rsidRPr="00144F27">
      <w:t xml:space="preserve"> ;</w:t>
    </w:r>
    <w:proofErr w:type="gramEnd"/>
    <w:r w:rsidRPr="00144F27">
      <w:t xml:space="preserve"> </w:t>
    </w:r>
    <w:r w:rsidRPr="00A20C64">
      <w:rPr>
        <w:szCs w:val="28"/>
        <w:lang w:val="lv-LV"/>
      </w:rPr>
      <w:t>Ministru kabineta noteikumu projekta</w:t>
    </w:r>
    <w:r>
      <w:rPr>
        <w:szCs w:val="28"/>
        <w:lang w:val="ru-RU"/>
      </w:rPr>
      <w:t xml:space="preserve"> </w:t>
    </w:r>
    <w:r w:rsidRPr="00A20C64">
      <w:rPr>
        <w:szCs w:val="28"/>
        <w:lang w:val="lv-LV"/>
      </w:rPr>
      <w:t>"</w:t>
    </w:r>
    <w:r w:rsidRPr="00A20C64">
      <w:rPr>
        <w:lang w:val="lv-LV"/>
      </w:rPr>
      <w:t>Kārtība, kādā komersants paziņo par elektronisko cigarešu un elektronisko cigarešu</w:t>
    </w:r>
    <w:r>
      <w:rPr>
        <w:lang w:val="lv-LV"/>
      </w:rPr>
      <w:t xml:space="preserve"> uzpildes flakonu tirdzniecības</w:t>
    </w:r>
    <w:r>
      <w:rPr>
        <w:lang w:val="ru-RU"/>
      </w:rPr>
      <w:t xml:space="preserve"> </w:t>
    </w:r>
    <w:r w:rsidRPr="00A20C64">
      <w:rPr>
        <w:lang w:val="lv-LV"/>
      </w:rPr>
      <w:t>uzsākšanu</w:t>
    </w:r>
    <w:r w:rsidRPr="00A20C64">
      <w:rPr>
        <w:szCs w:val="28"/>
        <w:lang w:val="lv-LV"/>
      </w:rPr>
      <w:t>"</w:t>
    </w:r>
    <w:r w:rsidRPr="00A20C64">
      <w:rPr>
        <w:bCs/>
        <w:szCs w:val="28"/>
        <w:lang w:val="lv-LV"/>
      </w:rPr>
      <w:t xml:space="preserve"> </w:t>
    </w:r>
    <w:r w:rsidRPr="00A20C64">
      <w:rPr>
        <w:szCs w:val="28"/>
        <w:lang w:val="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0C" w:rsidRDefault="00FB020C" w:rsidP="00544546">
      <w:pPr>
        <w:spacing w:after="0" w:line="240" w:lineRule="auto"/>
      </w:pPr>
      <w:r>
        <w:separator/>
      </w:r>
    </w:p>
  </w:footnote>
  <w:footnote w:type="continuationSeparator" w:id="0">
    <w:p w:rsidR="00FB020C" w:rsidRDefault="00FB020C" w:rsidP="00544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9057"/>
      <w:docPartObj>
        <w:docPartGallery w:val="Page Numbers (Top of Page)"/>
        <w:docPartUnique/>
      </w:docPartObj>
    </w:sdtPr>
    <w:sdtContent>
      <w:p w:rsidR="00FB020C" w:rsidRDefault="00FB020C">
        <w:pPr>
          <w:pStyle w:val="Header"/>
          <w:jc w:val="center"/>
        </w:pPr>
        <w:fldSimple w:instr=" PAGE   \* MERGEFORMAT ">
          <w:r w:rsidR="00342F01">
            <w:rPr>
              <w:noProof/>
            </w:rPr>
            <w:t>6</w:t>
          </w:r>
        </w:fldSimple>
      </w:p>
    </w:sdtContent>
  </w:sdt>
  <w:p w:rsidR="00FB020C" w:rsidRDefault="00FB0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7C6"/>
    <w:multiLevelType w:val="hybridMultilevel"/>
    <w:tmpl w:val="6D64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D6127"/>
    <w:multiLevelType w:val="hybridMultilevel"/>
    <w:tmpl w:val="9E0C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45C25"/>
    <w:multiLevelType w:val="hybridMultilevel"/>
    <w:tmpl w:val="76E0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546"/>
    <w:rsid w:val="000032B4"/>
    <w:rsid w:val="000177D1"/>
    <w:rsid w:val="00024CCB"/>
    <w:rsid w:val="00067479"/>
    <w:rsid w:val="00071A40"/>
    <w:rsid w:val="00074777"/>
    <w:rsid w:val="00081CBB"/>
    <w:rsid w:val="0008277C"/>
    <w:rsid w:val="00091294"/>
    <w:rsid w:val="000960E4"/>
    <w:rsid w:val="000B1B85"/>
    <w:rsid w:val="000D4E87"/>
    <w:rsid w:val="000E2493"/>
    <w:rsid w:val="000E443C"/>
    <w:rsid w:val="000E77AE"/>
    <w:rsid w:val="00100168"/>
    <w:rsid w:val="00103C6E"/>
    <w:rsid w:val="00105A99"/>
    <w:rsid w:val="001066F7"/>
    <w:rsid w:val="00125A5F"/>
    <w:rsid w:val="0013512D"/>
    <w:rsid w:val="00137F67"/>
    <w:rsid w:val="0014723B"/>
    <w:rsid w:val="00172AEF"/>
    <w:rsid w:val="0018152A"/>
    <w:rsid w:val="001823F3"/>
    <w:rsid w:val="0019185C"/>
    <w:rsid w:val="00194524"/>
    <w:rsid w:val="001B4CBD"/>
    <w:rsid w:val="001D036E"/>
    <w:rsid w:val="001D3B55"/>
    <w:rsid w:val="001E32C1"/>
    <w:rsid w:val="001F76F2"/>
    <w:rsid w:val="0021108F"/>
    <w:rsid w:val="00216C35"/>
    <w:rsid w:val="002207A1"/>
    <w:rsid w:val="00243357"/>
    <w:rsid w:val="0024780D"/>
    <w:rsid w:val="0025444B"/>
    <w:rsid w:val="002553EA"/>
    <w:rsid w:val="002562DF"/>
    <w:rsid w:val="002564E4"/>
    <w:rsid w:val="00257297"/>
    <w:rsid w:val="002631A7"/>
    <w:rsid w:val="00267712"/>
    <w:rsid w:val="002730C1"/>
    <w:rsid w:val="00276FDC"/>
    <w:rsid w:val="002829B7"/>
    <w:rsid w:val="00283401"/>
    <w:rsid w:val="002B6DF2"/>
    <w:rsid w:val="002C62BF"/>
    <w:rsid w:val="002C7560"/>
    <w:rsid w:val="002D34E0"/>
    <w:rsid w:val="002E244C"/>
    <w:rsid w:val="002E2CDC"/>
    <w:rsid w:val="002E31CC"/>
    <w:rsid w:val="002E55A5"/>
    <w:rsid w:val="002F0B0E"/>
    <w:rsid w:val="002F2DC2"/>
    <w:rsid w:val="00300A81"/>
    <w:rsid w:val="00305396"/>
    <w:rsid w:val="0032058F"/>
    <w:rsid w:val="00320B50"/>
    <w:rsid w:val="00327BB1"/>
    <w:rsid w:val="003334FF"/>
    <w:rsid w:val="0033533A"/>
    <w:rsid w:val="00342F01"/>
    <w:rsid w:val="00352FC9"/>
    <w:rsid w:val="00356775"/>
    <w:rsid w:val="00361C4A"/>
    <w:rsid w:val="0036224F"/>
    <w:rsid w:val="00372AE5"/>
    <w:rsid w:val="00377F0D"/>
    <w:rsid w:val="003836BC"/>
    <w:rsid w:val="003B6564"/>
    <w:rsid w:val="003C734D"/>
    <w:rsid w:val="003D107F"/>
    <w:rsid w:val="003D467C"/>
    <w:rsid w:val="003D7CA3"/>
    <w:rsid w:val="003E0B74"/>
    <w:rsid w:val="003E31EB"/>
    <w:rsid w:val="003E7C33"/>
    <w:rsid w:val="003F04C4"/>
    <w:rsid w:val="003F26BB"/>
    <w:rsid w:val="003F59F2"/>
    <w:rsid w:val="00402CE2"/>
    <w:rsid w:val="00412861"/>
    <w:rsid w:val="00413797"/>
    <w:rsid w:val="00434BB2"/>
    <w:rsid w:val="00436AE5"/>
    <w:rsid w:val="00447523"/>
    <w:rsid w:val="004579D4"/>
    <w:rsid w:val="004605E7"/>
    <w:rsid w:val="00467A46"/>
    <w:rsid w:val="00471262"/>
    <w:rsid w:val="00472659"/>
    <w:rsid w:val="00481D15"/>
    <w:rsid w:val="00482416"/>
    <w:rsid w:val="00484ABC"/>
    <w:rsid w:val="00490DBC"/>
    <w:rsid w:val="004A487D"/>
    <w:rsid w:val="004A7A93"/>
    <w:rsid w:val="004C144A"/>
    <w:rsid w:val="004D157D"/>
    <w:rsid w:val="004E462A"/>
    <w:rsid w:val="004F4CE8"/>
    <w:rsid w:val="004F7163"/>
    <w:rsid w:val="004F778E"/>
    <w:rsid w:val="005027CE"/>
    <w:rsid w:val="0051529A"/>
    <w:rsid w:val="0051638A"/>
    <w:rsid w:val="0051709D"/>
    <w:rsid w:val="00517C2F"/>
    <w:rsid w:val="005204BB"/>
    <w:rsid w:val="00523345"/>
    <w:rsid w:val="005409AC"/>
    <w:rsid w:val="00541E1E"/>
    <w:rsid w:val="00544546"/>
    <w:rsid w:val="00545516"/>
    <w:rsid w:val="00556592"/>
    <w:rsid w:val="00556AD7"/>
    <w:rsid w:val="00560118"/>
    <w:rsid w:val="00562F04"/>
    <w:rsid w:val="00574665"/>
    <w:rsid w:val="00574E03"/>
    <w:rsid w:val="00580A03"/>
    <w:rsid w:val="00583B62"/>
    <w:rsid w:val="005B6466"/>
    <w:rsid w:val="005D11A8"/>
    <w:rsid w:val="005D1452"/>
    <w:rsid w:val="005D2832"/>
    <w:rsid w:val="005E1430"/>
    <w:rsid w:val="005F6920"/>
    <w:rsid w:val="00607BF5"/>
    <w:rsid w:val="006132E8"/>
    <w:rsid w:val="0062208F"/>
    <w:rsid w:val="00623FF1"/>
    <w:rsid w:val="006240D8"/>
    <w:rsid w:val="00627096"/>
    <w:rsid w:val="00645DA9"/>
    <w:rsid w:val="00652EE9"/>
    <w:rsid w:val="00656DCF"/>
    <w:rsid w:val="006677E8"/>
    <w:rsid w:val="006761A3"/>
    <w:rsid w:val="006977C5"/>
    <w:rsid w:val="006A5900"/>
    <w:rsid w:val="006B0FB1"/>
    <w:rsid w:val="006B5EA0"/>
    <w:rsid w:val="006B7106"/>
    <w:rsid w:val="006B7996"/>
    <w:rsid w:val="006D0AA3"/>
    <w:rsid w:val="006E4DB4"/>
    <w:rsid w:val="006F450C"/>
    <w:rsid w:val="006F604D"/>
    <w:rsid w:val="006F6A09"/>
    <w:rsid w:val="0071113B"/>
    <w:rsid w:val="00711D51"/>
    <w:rsid w:val="00713C70"/>
    <w:rsid w:val="00714EEC"/>
    <w:rsid w:val="00720CEE"/>
    <w:rsid w:val="00721F73"/>
    <w:rsid w:val="00723BC2"/>
    <w:rsid w:val="007250F2"/>
    <w:rsid w:val="007303D1"/>
    <w:rsid w:val="00732A53"/>
    <w:rsid w:val="00746CA5"/>
    <w:rsid w:val="0075606D"/>
    <w:rsid w:val="00756139"/>
    <w:rsid w:val="00763A06"/>
    <w:rsid w:val="00766227"/>
    <w:rsid w:val="00766BD8"/>
    <w:rsid w:val="00766ED8"/>
    <w:rsid w:val="007930E0"/>
    <w:rsid w:val="007A6187"/>
    <w:rsid w:val="007B0A99"/>
    <w:rsid w:val="007C2F2B"/>
    <w:rsid w:val="007F741F"/>
    <w:rsid w:val="0081082E"/>
    <w:rsid w:val="008147BF"/>
    <w:rsid w:val="008151E6"/>
    <w:rsid w:val="0082145A"/>
    <w:rsid w:val="00825F13"/>
    <w:rsid w:val="00837744"/>
    <w:rsid w:val="00854467"/>
    <w:rsid w:val="008659E4"/>
    <w:rsid w:val="00867D45"/>
    <w:rsid w:val="00871770"/>
    <w:rsid w:val="00872399"/>
    <w:rsid w:val="00883FCE"/>
    <w:rsid w:val="00886B08"/>
    <w:rsid w:val="008965F7"/>
    <w:rsid w:val="008A0E62"/>
    <w:rsid w:val="008D3BC8"/>
    <w:rsid w:val="009251CD"/>
    <w:rsid w:val="00931F9A"/>
    <w:rsid w:val="00942691"/>
    <w:rsid w:val="00943382"/>
    <w:rsid w:val="00954971"/>
    <w:rsid w:val="00961368"/>
    <w:rsid w:val="00962772"/>
    <w:rsid w:val="009708D0"/>
    <w:rsid w:val="0098646E"/>
    <w:rsid w:val="009A50D4"/>
    <w:rsid w:val="009C013E"/>
    <w:rsid w:val="009C0DAB"/>
    <w:rsid w:val="009C58DF"/>
    <w:rsid w:val="009E14FA"/>
    <w:rsid w:val="009E59D0"/>
    <w:rsid w:val="009F49B8"/>
    <w:rsid w:val="00A04EBB"/>
    <w:rsid w:val="00A065A0"/>
    <w:rsid w:val="00A122A6"/>
    <w:rsid w:val="00A16224"/>
    <w:rsid w:val="00A20C64"/>
    <w:rsid w:val="00A248FB"/>
    <w:rsid w:val="00A35863"/>
    <w:rsid w:val="00A438E4"/>
    <w:rsid w:val="00A46DD9"/>
    <w:rsid w:val="00A47990"/>
    <w:rsid w:val="00A57C9A"/>
    <w:rsid w:val="00A60C54"/>
    <w:rsid w:val="00A63F7B"/>
    <w:rsid w:val="00A6502C"/>
    <w:rsid w:val="00A65F4B"/>
    <w:rsid w:val="00A73D8D"/>
    <w:rsid w:val="00A912DD"/>
    <w:rsid w:val="00A92271"/>
    <w:rsid w:val="00A9294A"/>
    <w:rsid w:val="00AA05A1"/>
    <w:rsid w:val="00AA1ADB"/>
    <w:rsid w:val="00AB2FEE"/>
    <w:rsid w:val="00AC013C"/>
    <w:rsid w:val="00AC0EC6"/>
    <w:rsid w:val="00AD0FB0"/>
    <w:rsid w:val="00AD553B"/>
    <w:rsid w:val="00AE1256"/>
    <w:rsid w:val="00AE16CC"/>
    <w:rsid w:val="00AE6CE1"/>
    <w:rsid w:val="00AE7A78"/>
    <w:rsid w:val="00AF2598"/>
    <w:rsid w:val="00B1153A"/>
    <w:rsid w:val="00B11649"/>
    <w:rsid w:val="00B172E7"/>
    <w:rsid w:val="00B219A6"/>
    <w:rsid w:val="00B25C41"/>
    <w:rsid w:val="00B66428"/>
    <w:rsid w:val="00B70069"/>
    <w:rsid w:val="00B7181E"/>
    <w:rsid w:val="00B733A6"/>
    <w:rsid w:val="00B82B35"/>
    <w:rsid w:val="00B868B7"/>
    <w:rsid w:val="00B90DE3"/>
    <w:rsid w:val="00B9527F"/>
    <w:rsid w:val="00B97FF0"/>
    <w:rsid w:val="00BA04E0"/>
    <w:rsid w:val="00BA497F"/>
    <w:rsid w:val="00BB7D1F"/>
    <w:rsid w:val="00BC0028"/>
    <w:rsid w:val="00BD3D3C"/>
    <w:rsid w:val="00BE0D75"/>
    <w:rsid w:val="00BF19D8"/>
    <w:rsid w:val="00BF5FC5"/>
    <w:rsid w:val="00C00D13"/>
    <w:rsid w:val="00C052BA"/>
    <w:rsid w:val="00C054D4"/>
    <w:rsid w:val="00C14661"/>
    <w:rsid w:val="00C14A62"/>
    <w:rsid w:val="00C16B68"/>
    <w:rsid w:val="00C34D2A"/>
    <w:rsid w:val="00C65612"/>
    <w:rsid w:val="00C74171"/>
    <w:rsid w:val="00C76FD4"/>
    <w:rsid w:val="00C77087"/>
    <w:rsid w:val="00C86A38"/>
    <w:rsid w:val="00CA51D4"/>
    <w:rsid w:val="00CC6985"/>
    <w:rsid w:val="00CD5D48"/>
    <w:rsid w:val="00CE7B14"/>
    <w:rsid w:val="00D02A9D"/>
    <w:rsid w:val="00D052E0"/>
    <w:rsid w:val="00D06747"/>
    <w:rsid w:val="00D105F7"/>
    <w:rsid w:val="00D131CA"/>
    <w:rsid w:val="00D340E4"/>
    <w:rsid w:val="00D6438F"/>
    <w:rsid w:val="00D679D0"/>
    <w:rsid w:val="00D8710D"/>
    <w:rsid w:val="00D90EE6"/>
    <w:rsid w:val="00DA5939"/>
    <w:rsid w:val="00DB1C1E"/>
    <w:rsid w:val="00DB2F38"/>
    <w:rsid w:val="00DC2A89"/>
    <w:rsid w:val="00DD2C86"/>
    <w:rsid w:val="00DD4B12"/>
    <w:rsid w:val="00DF33AB"/>
    <w:rsid w:val="00DF5EC2"/>
    <w:rsid w:val="00E222E0"/>
    <w:rsid w:val="00E4519B"/>
    <w:rsid w:val="00E519C4"/>
    <w:rsid w:val="00E52D6F"/>
    <w:rsid w:val="00E61876"/>
    <w:rsid w:val="00E61A2E"/>
    <w:rsid w:val="00E724A9"/>
    <w:rsid w:val="00E74777"/>
    <w:rsid w:val="00E759F0"/>
    <w:rsid w:val="00E75E70"/>
    <w:rsid w:val="00E77BBF"/>
    <w:rsid w:val="00E80454"/>
    <w:rsid w:val="00E9425C"/>
    <w:rsid w:val="00EB2752"/>
    <w:rsid w:val="00ED2BD8"/>
    <w:rsid w:val="00ED5207"/>
    <w:rsid w:val="00EE01BD"/>
    <w:rsid w:val="00EF26F6"/>
    <w:rsid w:val="00F129A2"/>
    <w:rsid w:val="00F2463A"/>
    <w:rsid w:val="00F273C0"/>
    <w:rsid w:val="00F321CC"/>
    <w:rsid w:val="00F46B66"/>
    <w:rsid w:val="00F5324A"/>
    <w:rsid w:val="00F536CE"/>
    <w:rsid w:val="00F76155"/>
    <w:rsid w:val="00F871BD"/>
    <w:rsid w:val="00FA2822"/>
    <w:rsid w:val="00FA500F"/>
    <w:rsid w:val="00FA5CD1"/>
    <w:rsid w:val="00FA60EA"/>
    <w:rsid w:val="00FB020C"/>
    <w:rsid w:val="00FB54E0"/>
    <w:rsid w:val="00FB6C2C"/>
    <w:rsid w:val="00FB73D1"/>
    <w:rsid w:val="00FC54CB"/>
    <w:rsid w:val="00FC71F0"/>
    <w:rsid w:val="00FC7AF2"/>
    <w:rsid w:val="00FD4DD3"/>
    <w:rsid w:val="00FD7809"/>
    <w:rsid w:val="00FE3F19"/>
    <w:rsid w:val="00FE7154"/>
    <w:rsid w:val="00FF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46"/>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546"/>
    <w:rPr>
      <w:rFonts w:ascii="Calibri" w:eastAsia="Calibri" w:hAnsi="Calibri" w:cs="Times New Roman"/>
      <w:sz w:val="20"/>
      <w:szCs w:val="20"/>
      <w:lang w:val="lv-LV"/>
    </w:rPr>
  </w:style>
  <w:style w:type="character" w:customStyle="1" w:styleId="NoSpacingChar">
    <w:name w:val="No Spacing Char"/>
    <w:basedOn w:val="DefaultParagraphFont"/>
    <w:link w:val="NoSpacing"/>
    <w:uiPriority w:val="99"/>
    <w:locked/>
    <w:rsid w:val="00544546"/>
    <w:rPr>
      <w:rFonts w:ascii="Times New Roman" w:eastAsia="Times New Roman" w:hAnsi="Times New Roman" w:cs="Times New Roman"/>
      <w:sz w:val="24"/>
      <w:szCs w:val="24"/>
      <w:lang w:eastAsia="lv-LV"/>
    </w:rPr>
  </w:style>
  <w:style w:type="paragraph" w:styleId="NoSpacing">
    <w:name w:val="No Spacing"/>
    <w:link w:val="NoSpacingChar"/>
    <w:uiPriority w:val="99"/>
    <w:qFormat/>
    <w:rsid w:val="00544546"/>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544546"/>
    <w:pPr>
      <w:spacing w:after="0" w:line="240" w:lineRule="auto"/>
      <w:ind w:left="720"/>
      <w:contextualSpacing/>
    </w:pPr>
    <w:rPr>
      <w:rFonts w:ascii="Times New Roman" w:eastAsia="Times New Roman" w:hAnsi="Times New Roman"/>
      <w:sz w:val="24"/>
      <w:szCs w:val="24"/>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semiHidden/>
    <w:unhideWhenUsed/>
    <w:rsid w:val="00544546"/>
    <w:rPr>
      <w:rFonts w:ascii="Times New Roman" w:hAnsi="Times New Roman" w:cs="Times New Roman" w:hint="default"/>
      <w:b/>
      <w:bCs w:val="0"/>
      <w:vertAlign w:val="superscript"/>
    </w:rPr>
  </w:style>
  <w:style w:type="paragraph" w:styleId="Header">
    <w:name w:val="header"/>
    <w:basedOn w:val="Normal"/>
    <w:link w:val="HeaderChar"/>
    <w:uiPriority w:val="99"/>
    <w:unhideWhenUsed/>
    <w:rsid w:val="005445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4546"/>
    <w:rPr>
      <w:rFonts w:ascii="Calibri" w:eastAsia="Calibri" w:hAnsi="Calibri" w:cs="Times New Roman"/>
      <w:lang w:val="lv-LV"/>
    </w:rPr>
  </w:style>
  <w:style w:type="paragraph" w:styleId="Footer">
    <w:name w:val="footer"/>
    <w:basedOn w:val="Normal"/>
    <w:link w:val="FooterChar"/>
    <w:uiPriority w:val="99"/>
    <w:semiHidden/>
    <w:unhideWhenUsed/>
    <w:rsid w:val="0054454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44546"/>
    <w:rPr>
      <w:rFonts w:ascii="Calibri" w:eastAsia="Calibri" w:hAnsi="Calibri" w:cs="Times New Roman"/>
      <w:lang w:val="lv-LV"/>
    </w:rPr>
  </w:style>
  <w:style w:type="character" w:styleId="CommentReference">
    <w:name w:val="annotation reference"/>
    <w:basedOn w:val="DefaultParagraphFont"/>
    <w:uiPriority w:val="99"/>
    <w:semiHidden/>
    <w:unhideWhenUsed/>
    <w:rsid w:val="006F450C"/>
    <w:rPr>
      <w:sz w:val="16"/>
      <w:szCs w:val="16"/>
    </w:rPr>
  </w:style>
  <w:style w:type="paragraph" w:styleId="CommentText">
    <w:name w:val="annotation text"/>
    <w:basedOn w:val="Normal"/>
    <w:link w:val="CommentTextChar"/>
    <w:uiPriority w:val="99"/>
    <w:semiHidden/>
    <w:unhideWhenUsed/>
    <w:rsid w:val="006F450C"/>
    <w:pPr>
      <w:spacing w:line="240" w:lineRule="auto"/>
    </w:pPr>
    <w:rPr>
      <w:sz w:val="20"/>
      <w:szCs w:val="20"/>
    </w:rPr>
  </w:style>
  <w:style w:type="character" w:customStyle="1" w:styleId="CommentTextChar">
    <w:name w:val="Comment Text Char"/>
    <w:basedOn w:val="DefaultParagraphFont"/>
    <w:link w:val="CommentText"/>
    <w:uiPriority w:val="99"/>
    <w:semiHidden/>
    <w:rsid w:val="006F450C"/>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6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C"/>
    <w:rPr>
      <w:rFonts w:ascii="Tahoma" w:eastAsia="Calibri" w:hAnsi="Tahoma" w:cs="Tahoma"/>
      <w:sz w:val="16"/>
      <w:szCs w:val="16"/>
      <w:lang w:val="lv-LV"/>
    </w:rPr>
  </w:style>
  <w:style w:type="character" w:styleId="Hyperlink">
    <w:name w:val="Hyperlink"/>
    <w:basedOn w:val="DefaultParagraphFont"/>
    <w:uiPriority w:val="99"/>
    <w:unhideWhenUsed/>
    <w:rsid w:val="00D90E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5324A"/>
    <w:rPr>
      <w:b/>
      <w:bCs/>
    </w:rPr>
  </w:style>
  <w:style w:type="character" w:customStyle="1" w:styleId="CommentSubjectChar">
    <w:name w:val="Comment Subject Char"/>
    <w:basedOn w:val="CommentTextChar"/>
    <w:link w:val="CommentSubject"/>
    <w:uiPriority w:val="99"/>
    <w:semiHidden/>
    <w:rsid w:val="00F5324A"/>
    <w:rPr>
      <w:b/>
      <w:bCs/>
    </w:rPr>
  </w:style>
  <w:style w:type="character" w:customStyle="1" w:styleId="Bodytext">
    <w:name w:val="Body text_"/>
    <w:basedOn w:val="DefaultParagraphFont"/>
    <w:link w:val="BodyText1"/>
    <w:rsid w:val="0081082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81082E"/>
    <w:pPr>
      <w:widowControl w:val="0"/>
      <w:shd w:val="clear" w:color="auto" w:fill="FFFFFF"/>
      <w:spacing w:before="420" w:after="120" w:line="0" w:lineRule="atLeast"/>
      <w:jc w:val="center"/>
    </w:pPr>
    <w:rPr>
      <w:rFonts w:ascii="Times New Roman" w:eastAsia="Times New Roman" w:hAnsi="Times New Roman"/>
      <w:sz w:val="23"/>
      <w:szCs w:val="23"/>
      <w:lang w:val="en-US"/>
    </w:rPr>
  </w:style>
  <w:style w:type="paragraph" w:customStyle="1" w:styleId="xmsonospacing">
    <w:name w:val="x_msonospacing"/>
    <w:basedOn w:val="Normal"/>
    <w:rsid w:val="00FA282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FA2822"/>
  </w:style>
</w:styles>
</file>

<file path=word/webSettings.xml><?xml version="1.0" encoding="utf-8"?>
<w:webSettings xmlns:r="http://schemas.openxmlformats.org/officeDocument/2006/relationships" xmlns:w="http://schemas.openxmlformats.org/wordprocessingml/2006/main">
  <w:divs>
    <w:div w:id="411319507">
      <w:bodyDiv w:val="1"/>
      <w:marLeft w:val="0"/>
      <w:marRight w:val="0"/>
      <w:marTop w:val="0"/>
      <w:marBottom w:val="0"/>
      <w:divBdr>
        <w:top w:val="none" w:sz="0" w:space="0" w:color="auto"/>
        <w:left w:val="none" w:sz="0" w:space="0" w:color="auto"/>
        <w:bottom w:val="none" w:sz="0" w:space="0" w:color="auto"/>
        <w:right w:val="none" w:sz="0" w:space="0" w:color="auto"/>
      </w:divBdr>
    </w:div>
    <w:div w:id="12235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dobrija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353;evi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DC4B3-8526-4D18-99E8-496383D9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Ministru kabineta noteikumu projekta "Kārtība, kādā komersants paziņo par elektronisko cigarešu un elektronisko cigarešu uzpildes flakonu tirdzniecības uzsākšanu" sākotnējās ietekmes novērtējuma ziņojums (anotācija)</vt:lpstr>
    </vt:vector>
  </TitlesOfParts>
  <Company>Veselības ministrija</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komersants paziņo par elektronisko cigarešu un elektronisko cigarešu uzpildes flakonu tirdzniecības uzsākšanu" sākotnējās ietekmes novērtējuma ziņojums (anotācija)</dc:title>
  <dc:subject>Anotācija</dc:subject>
  <dc:creator>Jekaterina Dobrijana, Anita Jurševica</dc:creator>
  <dc:description>jekaterina.dobrijana@vm.gov.lv, 67876100
anita.jursevica@vm.gov.lv, 67876186</dc:description>
  <cp:lastModifiedBy>jdobrijana</cp:lastModifiedBy>
  <cp:revision>62</cp:revision>
  <cp:lastPrinted>2016-06-14T10:37:00Z</cp:lastPrinted>
  <dcterms:created xsi:type="dcterms:W3CDTF">2016-05-24T09:34:00Z</dcterms:created>
  <dcterms:modified xsi:type="dcterms:W3CDTF">2016-08-18T08:32:00Z</dcterms:modified>
</cp:coreProperties>
</file>