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DB" w:rsidRPr="009313E6" w:rsidRDefault="003908DB" w:rsidP="003908DB">
      <w:pPr>
        <w:jc w:val="center"/>
        <w:rPr>
          <w:b/>
          <w:sz w:val="28"/>
          <w:szCs w:val="28"/>
        </w:rPr>
      </w:pPr>
      <w:r w:rsidRPr="009313E6">
        <w:rPr>
          <w:b/>
          <w:sz w:val="28"/>
          <w:szCs w:val="28"/>
        </w:rPr>
        <w:t xml:space="preserve">Ministru kabineta </w:t>
      </w:r>
      <w:r w:rsidR="00330635" w:rsidRPr="009313E6">
        <w:rPr>
          <w:b/>
          <w:sz w:val="28"/>
          <w:szCs w:val="28"/>
        </w:rPr>
        <w:t>noteikumu</w:t>
      </w:r>
      <w:r w:rsidRPr="009313E6">
        <w:rPr>
          <w:b/>
          <w:sz w:val="28"/>
          <w:szCs w:val="28"/>
        </w:rPr>
        <w:t xml:space="preserve"> projekta</w:t>
      </w:r>
    </w:p>
    <w:p w:rsidR="003908DB" w:rsidRPr="009313E6" w:rsidRDefault="003908DB" w:rsidP="002B6636">
      <w:pPr>
        <w:spacing w:after="120"/>
        <w:jc w:val="center"/>
      </w:pPr>
      <w:r w:rsidRPr="00631534">
        <w:rPr>
          <w:b/>
          <w:sz w:val="28"/>
          <w:szCs w:val="28"/>
        </w:rPr>
        <w:t>„</w:t>
      </w:r>
      <w:r w:rsidR="00631534" w:rsidRPr="00631534">
        <w:rPr>
          <w:b/>
          <w:sz w:val="28"/>
          <w:szCs w:val="28"/>
        </w:rPr>
        <w:t>Darbības programmas „</w:t>
      </w:r>
      <w:r w:rsidR="009F6CB5">
        <w:rPr>
          <w:b/>
          <w:sz w:val="28"/>
          <w:szCs w:val="28"/>
        </w:rPr>
        <w:t>Izaugsme un nodarbinātība” 4.</w:t>
      </w:r>
      <w:r w:rsidR="008D312C">
        <w:rPr>
          <w:b/>
          <w:sz w:val="28"/>
          <w:szCs w:val="28"/>
        </w:rPr>
        <w:t>3</w:t>
      </w:r>
      <w:r w:rsidR="009F6CB5">
        <w:rPr>
          <w:b/>
          <w:sz w:val="28"/>
          <w:szCs w:val="28"/>
        </w:rPr>
        <w:t>.1</w:t>
      </w:r>
      <w:r w:rsidR="00631534" w:rsidRPr="00631534">
        <w:rPr>
          <w:b/>
          <w:sz w:val="28"/>
          <w:szCs w:val="28"/>
        </w:rPr>
        <w:t xml:space="preserve">. specifiskā atbalsta mērķa „Veicināt </w:t>
      </w:r>
      <w:r w:rsidR="008D312C">
        <w:rPr>
          <w:b/>
          <w:sz w:val="28"/>
          <w:szCs w:val="28"/>
        </w:rPr>
        <w:t>energoefektivitāti un vietējo AER izmantošanu centralizētajā siltumapgādē</w:t>
      </w:r>
      <w:r w:rsidR="00631534" w:rsidRPr="00631534">
        <w:rPr>
          <w:b/>
          <w:sz w:val="28"/>
          <w:szCs w:val="28"/>
        </w:rPr>
        <w:t>” īstenošanas noteikumi</w:t>
      </w:r>
      <w:r w:rsidRPr="00631534">
        <w:rPr>
          <w:b/>
          <w:sz w:val="28"/>
          <w:szCs w:val="28"/>
        </w:rPr>
        <w:t>”</w:t>
      </w:r>
      <w:r w:rsidRPr="009313E6">
        <w:rPr>
          <w:b/>
          <w:sz w:val="28"/>
          <w:szCs w:val="28"/>
        </w:rPr>
        <w:t xml:space="preserve">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C61A59" w:rsidRPr="009313E6"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9313E6" w:rsidRDefault="003E61DC" w:rsidP="00155D30">
            <w:pPr>
              <w:pStyle w:val="ListParagraph"/>
              <w:tabs>
                <w:tab w:val="left" w:pos="2268"/>
                <w:tab w:val="left" w:pos="2410"/>
              </w:tabs>
              <w:ind w:left="1080"/>
              <w:jc w:val="center"/>
              <w:rPr>
                <w:b/>
                <w:sz w:val="24"/>
                <w:szCs w:val="24"/>
                <w:lang w:eastAsia="en-US"/>
              </w:rPr>
            </w:pPr>
            <w:r>
              <w:rPr>
                <w:b/>
                <w:bCs/>
                <w:sz w:val="24"/>
                <w:szCs w:val="24"/>
              </w:rPr>
              <w:t>I</w:t>
            </w:r>
            <w:r w:rsidR="00C61A59" w:rsidRPr="009313E6">
              <w:rPr>
                <w:b/>
                <w:bCs/>
                <w:sz w:val="24"/>
                <w:szCs w:val="24"/>
              </w:rPr>
              <w:t xml:space="preserve"> Tiesību akta projekta izstrādes nepieciešamība</w:t>
            </w:r>
          </w:p>
        </w:tc>
      </w:tr>
      <w:tr w:rsidR="00C61A59" w:rsidRPr="009313E6"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9313E6" w:rsidRDefault="00C61A59" w:rsidP="00155D30">
            <w:pPr>
              <w:jc w:val="center"/>
              <w:rPr>
                <w:lang w:eastAsia="en-US"/>
              </w:rPr>
            </w:pPr>
            <w:r w:rsidRPr="009313E6">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C61A59" w:rsidRPr="009313E6" w:rsidRDefault="00C61A59" w:rsidP="00155D30">
            <w:pPr>
              <w:tabs>
                <w:tab w:val="left" w:pos="1904"/>
              </w:tabs>
              <w:rPr>
                <w:lang w:eastAsia="en-US"/>
              </w:rPr>
            </w:pPr>
            <w:r w:rsidRPr="009313E6">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D06875" w:rsidRDefault="006C7116" w:rsidP="00642CFF">
            <w:pPr>
              <w:pStyle w:val="ListParagraph"/>
              <w:tabs>
                <w:tab w:val="left" w:pos="317"/>
              </w:tabs>
              <w:spacing w:before="60" w:after="60"/>
              <w:ind w:left="34"/>
              <w:jc w:val="both"/>
              <w:rPr>
                <w:sz w:val="24"/>
                <w:szCs w:val="24"/>
              </w:rPr>
            </w:pPr>
            <w:r>
              <w:rPr>
                <w:sz w:val="24"/>
                <w:szCs w:val="24"/>
              </w:rPr>
              <w:t>Ministru kabineta</w:t>
            </w:r>
            <w:r w:rsidR="001323C1">
              <w:rPr>
                <w:sz w:val="24"/>
                <w:szCs w:val="24"/>
              </w:rPr>
              <w:t xml:space="preserve"> n</w:t>
            </w:r>
            <w:r w:rsidR="003D5485">
              <w:rPr>
                <w:sz w:val="24"/>
                <w:szCs w:val="24"/>
              </w:rPr>
              <w:t xml:space="preserve">oteikumu projekts </w:t>
            </w:r>
            <w:r w:rsidR="003D5485" w:rsidRPr="00631534">
              <w:rPr>
                <w:sz w:val="24"/>
                <w:szCs w:val="24"/>
              </w:rPr>
              <w:t>„</w:t>
            </w:r>
            <w:r w:rsidR="00631534" w:rsidRPr="00631534">
              <w:rPr>
                <w:sz w:val="24"/>
                <w:szCs w:val="24"/>
              </w:rPr>
              <w:t>Darbības programmas „</w:t>
            </w:r>
            <w:r w:rsidR="009F6CB5">
              <w:rPr>
                <w:sz w:val="24"/>
                <w:szCs w:val="24"/>
              </w:rPr>
              <w:t>Izaugsme un nodarbinātība” 4.</w:t>
            </w:r>
            <w:r w:rsidR="00642CFF">
              <w:rPr>
                <w:sz w:val="24"/>
                <w:szCs w:val="24"/>
              </w:rPr>
              <w:t>3</w:t>
            </w:r>
            <w:r w:rsidR="009F6CB5">
              <w:rPr>
                <w:sz w:val="24"/>
                <w:szCs w:val="24"/>
              </w:rPr>
              <w:t>.1</w:t>
            </w:r>
            <w:r w:rsidR="00631534" w:rsidRPr="00631534">
              <w:rPr>
                <w:sz w:val="24"/>
                <w:szCs w:val="24"/>
              </w:rPr>
              <w:t xml:space="preserve">. specifiskā atbalsta mērķa „Veicināt </w:t>
            </w:r>
            <w:r w:rsidR="00642CFF">
              <w:rPr>
                <w:sz w:val="24"/>
                <w:szCs w:val="24"/>
              </w:rPr>
              <w:t>energoefektivitāti un vietējo AER izmantošanu centralizētajā siltumapgādē</w:t>
            </w:r>
            <w:r w:rsidR="003D5485" w:rsidRPr="00631534">
              <w:rPr>
                <w:sz w:val="24"/>
                <w:szCs w:val="24"/>
              </w:rPr>
              <w:t>”</w:t>
            </w:r>
            <w:r w:rsidR="003D5485" w:rsidRPr="009313E6">
              <w:rPr>
                <w:sz w:val="24"/>
                <w:szCs w:val="24"/>
              </w:rPr>
              <w:t xml:space="preserve"> (turpmāk –</w:t>
            </w:r>
            <w:r w:rsidR="001323C1">
              <w:rPr>
                <w:sz w:val="24"/>
                <w:szCs w:val="24"/>
              </w:rPr>
              <w:t xml:space="preserve"> </w:t>
            </w:r>
            <w:r w:rsidR="003D5485" w:rsidRPr="009313E6">
              <w:rPr>
                <w:sz w:val="24"/>
                <w:szCs w:val="24"/>
              </w:rPr>
              <w:t xml:space="preserve">noteikumu projekts) </w:t>
            </w:r>
            <w:r w:rsidR="003D5485" w:rsidRPr="009313E6">
              <w:rPr>
                <w:sz w:val="24"/>
                <w:szCs w:val="24"/>
                <w:shd w:val="clear" w:color="auto" w:fill="FFFFFF"/>
              </w:rPr>
              <w:t>izstrādāts atbilstoši</w:t>
            </w:r>
            <w:r w:rsidR="00D06875">
              <w:rPr>
                <w:sz w:val="24"/>
                <w:szCs w:val="24"/>
                <w:shd w:val="clear" w:color="auto" w:fill="FFFFFF"/>
              </w:rPr>
              <w:t xml:space="preserve"> </w:t>
            </w:r>
            <w:r w:rsidR="0086228E" w:rsidRPr="009313E6">
              <w:rPr>
                <w:sz w:val="24"/>
                <w:szCs w:val="24"/>
              </w:rPr>
              <w:t>Eiropas Savienības struktūrfondu un Kohēzijas fonda 2014.-2020.gada plānošanas perioda vadības likuma 20.panta 13.punkt</w:t>
            </w:r>
            <w:r w:rsidR="00D06875">
              <w:rPr>
                <w:sz w:val="24"/>
                <w:szCs w:val="24"/>
              </w:rPr>
              <w:t>am.</w:t>
            </w:r>
          </w:p>
        </w:tc>
      </w:tr>
      <w:tr w:rsidR="00C61A59" w:rsidRPr="009313E6"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9313E6" w:rsidRDefault="00C61A59" w:rsidP="00155D30">
            <w:pPr>
              <w:jc w:val="center"/>
              <w:rPr>
                <w:lang w:eastAsia="en-US"/>
              </w:rPr>
            </w:pPr>
            <w:r w:rsidRPr="009313E6">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A3A6B" w:rsidRDefault="00C61A59" w:rsidP="00CA1F44">
            <w:pPr>
              <w:jc w:val="both"/>
              <w:rPr>
                <w:lang w:eastAsia="en-US"/>
              </w:rPr>
            </w:pPr>
            <w:r w:rsidRPr="009313E6">
              <w:t>Pašreizējā situācija un problēmas, kuru risināšanai tiesību akta projekts izstrādāts, tiesiskā regulējuma mērķis un būtība</w:t>
            </w: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Pr="006A3A6B" w:rsidRDefault="006A3A6B" w:rsidP="006A3A6B">
            <w:pPr>
              <w:rPr>
                <w:lang w:eastAsia="en-US"/>
              </w:rPr>
            </w:pPr>
          </w:p>
          <w:p w:rsidR="006A3A6B" w:rsidRDefault="006A3A6B" w:rsidP="006A3A6B">
            <w:pPr>
              <w:rPr>
                <w:lang w:eastAsia="en-US"/>
              </w:rPr>
            </w:pPr>
          </w:p>
          <w:p w:rsidR="006A3A6B" w:rsidRPr="006A3A6B" w:rsidRDefault="006A3A6B" w:rsidP="006A3A6B">
            <w:pPr>
              <w:rPr>
                <w:lang w:eastAsia="en-US"/>
              </w:rPr>
            </w:pPr>
          </w:p>
          <w:p w:rsidR="006A3A6B" w:rsidRDefault="006A3A6B" w:rsidP="006A3A6B">
            <w:pPr>
              <w:rPr>
                <w:lang w:eastAsia="en-US"/>
              </w:rPr>
            </w:pPr>
          </w:p>
          <w:p w:rsidR="00C61A59" w:rsidRPr="006A3A6B" w:rsidRDefault="00C61A59" w:rsidP="006A3A6B">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3347FE" w:rsidRDefault="00B10AD7" w:rsidP="009F6CB5">
            <w:pPr>
              <w:pStyle w:val="Default"/>
              <w:spacing w:after="120"/>
              <w:jc w:val="both"/>
            </w:pPr>
            <w:r>
              <w:t xml:space="preserve">2014.gada 17.marta Informatīvajā ziņojumā “Par virzību uz indikatīvo valsts energoefektivitātes mērķi 2014.-2016.gadā saskaņā ar Eiropas Parlamenta un Padomes 2012.gada 25.oktobra Direktīvu 2012/27/ES par energoefektivitāti, ar ko groza Direktīvas 2009/125/ES un 2010/30/ES un atceļ Direktīvas 2004/8/EK un 2006/32/EK” (turpmāk – Direktīva 2012/27/ES), norādīts, ka atbilstoši Direktīvas 2012/27/ES 3.panta prasībām noteiktais Latvijas indikatīvais valsts energoefektivitātes mērķis, pamatojoties uz gala enerģijas ietaupījumu 2020.gadā, ir 0,457 </w:t>
            </w:r>
            <w:proofErr w:type="spellStart"/>
            <w:r>
              <w:t>Mtoe</w:t>
            </w:r>
            <w:proofErr w:type="spellEnd"/>
            <w:r>
              <w:t xml:space="preserve"> (5 468 </w:t>
            </w:r>
            <w:proofErr w:type="spellStart"/>
            <w:r>
              <w:t>GWh</w:t>
            </w:r>
            <w:proofErr w:type="spellEnd"/>
            <w:r>
              <w:t xml:space="preserve">). </w:t>
            </w:r>
            <w:r w:rsidR="003347FE">
              <w:t>Energoefektivitātes uzlabošanai un atjaunojamo energoresursu (turpmāk – AER) izmantošanai centralizētajā siltumapgādē (turpmāk – CSA) ir būtiska loma Eiropas Savienības (turpmāk – ES) un Latvijas politikas dokumentos definēto mērķu energoefektivitātes jomā sasniegšanai.</w:t>
            </w:r>
          </w:p>
          <w:p w:rsidR="00EC0C6C" w:rsidRDefault="00EC0C6C" w:rsidP="009F6CB5">
            <w:pPr>
              <w:pStyle w:val="Default"/>
              <w:spacing w:after="120"/>
              <w:jc w:val="both"/>
            </w:pPr>
            <w:r>
              <w:rPr>
                <w:bCs/>
              </w:rPr>
              <w:t>2014. </w:t>
            </w:r>
            <w:r w:rsidRPr="00AD0C89">
              <w:rPr>
                <w:bCs/>
              </w:rPr>
              <w:t>gadā centralizēto siltumenerģiju pārdošanai raž</w:t>
            </w:r>
            <w:r w:rsidR="002924DA">
              <w:rPr>
                <w:bCs/>
              </w:rPr>
              <w:t>oja 63</w:t>
            </w:r>
            <w:r>
              <w:rPr>
                <w:bCs/>
              </w:rPr>
              <w:t xml:space="preserve">1 </w:t>
            </w:r>
            <w:r w:rsidRPr="00AD0C89">
              <w:rPr>
                <w:bCs/>
              </w:rPr>
              <w:t>katlumājā</w:t>
            </w:r>
            <w:r>
              <w:rPr>
                <w:bCs/>
              </w:rPr>
              <w:t xml:space="preserve"> ar 2 589,3 MW lielu uzstādīto jaudu (27,4% saražotās siltumenerģijas)</w:t>
            </w:r>
            <w:r w:rsidRPr="00AD0C89">
              <w:rPr>
                <w:bCs/>
              </w:rPr>
              <w:t xml:space="preserve"> un 1</w:t>
            </w:r>
            <w:r>
              <w:rPr>
                <w:bCs/>
              </w:rPr>
              <w:t>75</w:t>
            </w:r>
            <w:r w:rsidRPr="00AD0C89">
              <w:rPr>
                <w:bCs/>
              </w:rPr>
              <w:t xml:space="preserve"> koģenerācijas stacijās</w:t>
            </w:r>
            <w:r>
              <w:rPr>
                <w:bCs/>
              </w:rPr>
              <w:t xml:space="preserve"> ar 3 476,1 MW lielu uzstādīto jaudu (72,6% saražotās siltumenerģijas). </w:t>
            </w:r>
            <w:r>
              <w:t xml:space="preserve">Latvijā kopumā 2013. gadā galapatērētājiem tika nodots 6027 </w:t>
            </w:r>
            <w:proofErr w:type="spellStart"/>
            <w:r>
              <w:t>GWh</w:t>
            </w:r>
            <w:proofErr w:type="spellEnd"/>
            <w:r>
              <w:t xml:space="preserve"> siltumenerģijas, 2014. gadā – 5871 </w:t>
            </w:r>
            <w:proofErr w:type="spellStart"/>
            <w:r>
              <w:t>GWh</w:t>
            </w:r>
            <w:proofErr w:type="spellEnd"/>
            <w:r>
              <w:t xml:space="preserve">, 2015. gadā – 5861 </w:t>
            </w:r>
            <w:proofErr w:type="spellStart"/>
            <w:r>
              <w:t>GWh</w:t>
            </w:r>
            <w:proofErr w:type="spellEnd"/>
            <w:r>
              <w:t>, kas liecina, ka galapatērētājiem nodotās siltumenerģijas daudzumam ir tendence samazināties.</w:t>
            </w:r>
          </w:p>
          <w:p w:rsidR="00EC0C6C" w:rsidRDefault="003347FE" w:rsidP="009F6CB5">
            <w:pPr>
              <w:pStyle w:val="Default"/>
              <w:spacing w:after="120"/>
              <w:jc w:val="both"/>
            </w:pPr>
            <w:r>
              <w:t xml:space="preserve">Latvijas klimatiskajos apstākļos siltumapgāde ir nozīmīga enerģētikas nozares sastāvdaļa, un tā tiek nodrošināta, izmantojot individuālo siltumapgādi, lokālo siltumapgādi un CSA. 2014. gadā decentralizētajās siltumapgādes sistēmās kopā tika patērēts 70% no kopējā siltumenerģijas </w:t>
            </w:r>
            <w:proofErr w:type="spellStart"/>
            <w:r>
              <w:t>galapatēriņa</w:t>
            </w:r>
            <w:proofErr w:type="spellEnd"/>
            <w:r>
              <w:t xml:space="preserve">. </w:t>
            </w:r>
            <w:r w:rsidR="00A56F19">
              <w:t xml:space="preserve">Vienlaikus tieši CSA </w:t>
            </w:r>
            <w:r w:rsidR="00A56F19" w:rsidRPr="00BF42E4">
              <w:t>ir no resursu izmantošanas un vides aizsardzības viedokļa efektīvs risinājums</w:t>
            </w:r>
            <w:r w:rsidR="00EC0C6C">
              <w:t>.</w:t>
            </w:r>
          </w:p>
          <w:p w:rsidR="00A56F19" w:rsidRDefault="00A56F19" w:rsidP="009F6CB5">
            <w:pPr>
              <w:pStyle w:val="Default"/>
              <w:spacing w:after="120"/>
              <w:jc w:val="both"/>
              <w:rPr>
                <w:szCs w:val="22"/>
              </w:rPr>
            </w:pPr>
            <w:r w:rsidRPr="00BF42E4">
              <w:t xml:space="preserve">Būtiska daļa kurināmā </w:t>
            </w:r>
            <w:r>
              <w:t>CSA</w:t>
            </w:r>
            <w:r w:rsidRPr="00BF42E4">
              <w:t xml:space="preserve"> ir jāimportē – </w:t>
            </w:r>
            <w:r w:rsidRPr="0091350C">
              <w:rPr>
                <w:szCs w:val="22"/>
              </w:rPr>
              <w:t>2014.gadā 66% no katlumājās saražotās centralizētās siltumenerģijas tika saražota no dabasgāzes</w:t>
            </w:r>
            <w:r>
              <w:t xml:space="preserve">. </w:t>
            </w:r>
            <w:r>
              <w:rPr>
                <w:szCs w:val="22"/>
              </w:rPr>
              <w:t xml:space="preserve">Taču, saskaņā ar Ekonomikas ministrijas (turpmāk - EM) un </w:t>
            </w:r>
            <w:r w:rsidRPr="00215B69">
              <w:rPr>
                <w:szCs w:val="22"/>
              </w:rPr>
              <w:t xml:space="preserve">Centrālās statistikas pārvaldes </w:t>
            </w:r>
            <w:r>
              <w:rPr>
                <w:szCs w:val="22"/>
              </w:rPr>
              <w:t xml:space="preserve">(turpmāk- </w:t>
            </w:r>
            <w:r w:rsidRPr="000542CC">
              <w:rPr>
                <w:szCs w:val="22"/>
              </w:rPr>
              <w:t>CS</w:t>
            </w:r>
            <w:r>
              <w:rPr>
                <w:szCs w:val="22"/>
              </w:rPr>
              <w:t xml:space="preserve">P) rīcībā esošo informāciju, visi atjaunojamie energoresursi, kas tiek izmantoti </w:t>
            </w:r>
            <w:r>
              <w:rPr>
                <w:szCs w:val="22"/>
              </w:rPr>
              <w:lastRenderedPageBreak/>
              <w:t>siltumenerģijas ražošanai, ir vietējie energoresursi.</w:t>
            </w:r>
            <w:r w:rsidR="002620C3">
              <w:rPr>
                <w:szCs w:val="22"/>
              </w:rPr>
              <w:t xml:space="preserve"> Tomēr kopējā AER patēriņā ir vērojamas pozitīvas tendences, ko pierāda fakts, ka 2013. gadā AER patēriņa īpatsvars bijis 26,8%.</w:t>
            </w:r>
            <w:r w:rsidR="00BB0B36">
              <w:rPr>
                <w:szCs w:val="22"/>
              </w:rPr>
              <w:t xml:space="preserve"> Vēl viens fakts, kas pierāda, ka AER izmantošanā siltumenerģijas ražošanā vērojamas pozitīvas tendences, ir fakts, ka </w:t>
            </w:r>
            <w:r w:rsidR="00BB0B36" w:rsidRPr="00450E69">
              <w:t xml:space="preserve">AER izmantojošu </w:t>
            </w:r>
            <w:proofErr w:type="spellStart"/>
            <w:r w:rsidR="00BB0B36" w:rsidRPr="00450E69">
              <w:t>siltumavotu</w:t>
            </w:r>
            <w:proofErr w:type="spellEnd"/>
            <w:r w:rsidR="00BB0B36" w:rsidRPr="00450E69">
              <w:t xml:space="preserve"> uzstādītā siltumenerģijas jauda </w:t>
            </w:r>
            <w:r w:rsidR="00BB0B36">
              <w:t>laikā no 2008. līdz 2014. gadam</w:t>
            </w:r>
            <w:r w:rsidR="00BB0B36" w:rsidRPr="00450E69">
              <w:t xml:space="preserve"> </w:t>
            </w:r>
            <w:r w:rsidR="00BB0B36">
              <w:t>ir pieaugusi</w:t>
            </w:r>
            <w:r w:rsidR="00BB0B36" w:rsidRPr="00450E69">
              <w:t xml:space="preserve"> par 885 MW, 2014.gadā sasniedzot 1</w:t>
            </w:r>
            <w:r w:rsidR="00BB0B36">
              <w:t> </w:t>
            </w:r>
            <w:r w:rsidR="00BB0B36" w:rsidRPr="00450E69">
              <w:t>951 MW, tostarp 647 MW koģenerācijas stacijās un 1304 MW katlumājās</w:t>
            </w:r>
            <w:r w:rsidR="00BB0B36">
              <w:rPr>
                <w:szCs w:val="22"/>
              </w:rPr>
              <w:t xml:space="preserve">. </w:t>
            </w:r>
            <w:r w:rsidR="00BB0B36" w:rsidRPr="00A4269A">
              <w:rPr>
                <w:szCs w:val="28"/>
              </w:rPr>
              <w:t xml:space="preserve">AER izmantojošu katlumāju jaudas pieaugums </w:t>
            </w:r>
            <w:r w:rsidR="00BB0B36">
              <w:rPr>
                <w:szCs w:val="28"/>
              </w:rPr>
              <w:t>2007.-2013.gada Eiropas Savienības (turpmāk - ES) fondu plānošanas periodā</w:t>
            </w:r>
            <w:r w:rsidR="00BB0B36" w:rsidRPr="00A4269A">
              <w:rPr>
                <w:szCs w:val="28"/>
              </w:rPr>
              <w:t xml:space="preserve"> tika sekmēts, novirzot ne tikai ES </w:t>
            </w:r>
            <w:r w:rsidR="00BB0B36">
              <w:rPr>
                <w:szCs w:val="28"/>
              </w:rPr>
              <w:t>fondu</w:t>
            </w:r>
            <w:r w:rsidR="00BB0B36" w:rsidRPr="00A4269A">
              <w:rPr>
                <w:szCs w:val="28"/>
              </w:rPr>
              <w:t xml:space="preserve"> līdzekļus, bet arī  Klimata pārmaiņu finanšu instrumenta finanšu līdzekļus.</w:t>
            </w:r>
          </w:p>
          <w:p w:rsidR="00101D8D" w:rsidRDefault="00EC0C6C" w:rsidP="009F6CB5">
            <w:pPr>
              <w:pStyle w:val="Default"/>
              <w:spacing w:after="120"/>
              <w:jc w:val="both"/>
            </w:pPr>
            <w:r>
              <w:t>Analizējot kopējo situāciju CSA, kopumā iespējams akcentēt vairākas būtiskas problēmas. Pir</w:t>
            </w:r>
            <w:r w:rsidR="002B42FB">
              <w:t>mā ir jau minētais AER īpatsvars CSA. Otrkārt</w:t>
            </w:r>
            <w:r>
              <w:t xml:space="preserve">, 2014. gadā konstatētais vidējais katlumāju lietderības koeficients bija 76%, kas ir atkarīgs gan no CSA izmantotā kurināmā veida, gan </w:t>
            </w:r>
            <w:proofErr w:type="spellStart"/>
            <w:r>
              <w:t>siltumavotos</w:t>
            </w:r>
            <w:proofErr w:type="spellEnd"/>
            <w:r>
              <w:t xml:space="preserve"> esošo apkures katlu ekspluatācijas ilguma.</w:t>
            </w:r>
            <w:r w:rsidR="002924DA">
              <w:t xml:space="preserve"> </w:t>
            </w:r>
            <w:r w:rsidR="00423781">
              <w:rPr>
                <w:szCs w:val="22"/>
              </w:rPr>
              <w:t xml:space="preserve">Procentuāli lielākais uzstādītās jaudas īpatsvars </w:t>
            </w:r>
            <w:r w:rsidR="001E2831">
              <w:rPr>
                <w:szCs w:val="22"/>
              </w:rPr>
              <w:t xml:space="preserve">šobrīd </w:t>
            </w:r>
            <w:r w:rsidR="00423781">
              <w:rPr>
                <w:szCs w:val="22"/>
              </w:rPr>
              <w:t>ir apkures katliem, kuru ekspluatācijas ilgums ir mazāks par 10 gadiem, tomēr šādu katlu īpatsvars pret visiem CSA uzstādītajiem apkures katliem ir tikai 31,73%</w:t>
            </w:r>
            <w:r w:rsidR="00101D8D">
              <w:rPr>
                <w:szCs w:val="22"/>
              </w:rPr>
              <w:t>.</w:t>
            </w:r>
            <w:r w:rsidR="00423781">
              <w:rPr>
                <w:szCs w:val="22"/>
              </w:rPr>
              <w:t xml:space="preserve"> Tā kā tiek pieņemts, ka vidējais apkures katla kalpošanas ilgums ir 10 – 15 gadi, var secināt, ka lielāko daļu jeb 68,27% CSA uzstādīto apkures katlu ir nepieciešams nomainīt.</w:t>
            </w:r>
            <w:r w:rsidR="00101D8D">
              <w:rPr>
                <w:szCs w:val="22"/>
              </w:rPr>
              <w:t xml:space="preserve"> Savukārt, </w:t>
            </w:r>
            <w:r w:rsidR="00101D8D">
              <w:t xml:space="preserve">to apkures katlu jaudas īpatsvars, kuru ekspluatācijas ilgums līdz 2020. gadam būs lielāks par 10 gadiem, un kurus būs nepieciešams nomainīt, būs 84,62% no kopējās uzstādītās apkures katlu </w:t>
            </w:r>
            <w:proofErr w:type="spellStart"/>
            <w:r w:rsidR="00101D8D">
              <w:t>siltumjaudas</w:t>
            </w:r>
            <w:proofErr w:type="spellEnd"/>
            <w:r w:rsidR="00101D8D">
              <w:t>.</w:t>
            </w:r>
          </w:p>
          <w:p w:rsidR="00617E13" w:rsidRDefault="002B42FB" w:rsidP="009F6CB5">
            <w:pPr>
              <w:pStyle w:val="Default"/>
              <w:spacing w:after="120"/>
              <w:jc w:val="both"/>
            </w:pPr>
            <w:r>
              <w:t xml:space="preserve">Treškārt, nepieciešams akcentēt siltumenerģijas pārvadi un tajā konstatētos siltumenerģijas zudumus. </w:t>
            </w:r>
            <w:r w:rsidRPr="00843124">
              <w:t xml:space="preserve">Latvijas </w:t>
            </w:r>
            <w:r>
              <w:t>CSA</w:t>
            </w:r>
            <w:r w:rsidRPr="00843124">
              <w:t xml:space="preserve"> sistēma ir būvēta pirms vairāk kā 25 gadiem, tā ir novecojusi un joprojām ar ievērojamiem siltuma zudumiem. Kopējais siltumtīklu garums Latvijā ir apmēram 2</w:t>
            </w:r>
            <w:r>
              <w:t> </w:t>
            </w:r>
            <w:r w:rsidRPr="00843124">
              <w:t xml:space="preserve">000 km, no kuriem </w:t>
            </w:r>
            <w:r>
              <w:t>756</w:t>
            </w:r>
            <w:r w:rsidRPr="00843124">
              <w:t xml:space="preserve"> km ir Rīgas pilsētas siltumtīkli. </w:t>
            </w:r>
            <w:r>
              <w:t xml:space="preserve">Vidējie siltumenerģijas pārvades zudumi Latvijā 2013. gadā bijuši 1 003 </w:t>
            </w:r>
            <w:proofErr w:type="spellStart"/>
            <w:r>
              <w:t>GWh</w:t>
            </w:r>
            <w:proofErr w:type="spellEnd"/>
            <w:r>
              <w:t xml:space="preserve">, bet 2014. gadā – 936 </w:t>
            </w:r>
            <w:proofErr w:type="spellStart"/>
            <w:r>
              <w:t>GWh</w:t>
            </w:r>
            <w:proofErr w:type="spellEnd"/>
            <w:r>
              <w:t xml:space="preserve">. </w:t>
            </w:r>
            <w:r w:rsidRPr="00843124">
              <w:t xml:space="preserve">Pēdējos gados veiktie energoefektivitātes </w:t>
            </w:r>
            <w:r>
              <w:t xml:space="preserve">paaugstināšanas </w:t>
            </w:r>
            <w:r w:rsidRPr="00843124">
              <w:t xml:space="preserve">pasākumi ļāvuši </w:t>
            </w:r>
            <w:r>
              <w:t xml:space="preserve">vidējos </w:t>
            </w:r>
            <w:r w:rsidRPr="00843124">
              <w:t xml:space="preserve">siltumenerģijas zudumus tīklos </w:t>
            </w:r>
            <w:r>
              <w:t xml:space="preserve">kopumā </w:t>
            </w:r>
            <w:r w:rsidRPr="00843124">
              <w:t>samazināt</w:t>
            </w:r>
            <w:r>
              <w:t xml:space="preserve"> no 14,3% siltumenerģijas zudumiem 2009. gadā līdz 13,1% siltumenerģijas zudumiem 2014. gadā. Latvijas reģionos konstatētie siltumenerģijas zudumi ir atšķirīgi, piemēram, </w:t>
            </w:r>
            <w:r w:rsidRPr="00450E69">
              <w:t>Rīgas reģionā – 11,3%, Pierīgas reģionā – 14,1%, Vidzemes reģionā – 14,8%, Kurzemes reģionā – 13,1%, Zemgales reģionā – 13,2%, bet Latgales reģionā – 19,4%. Lielajās pilsētas siltuma zudumi 2014.</w:t>
            </w:r>
            <w:r>
              <w:t> </w:t>
            </w:r>
            <w:r w:rsidRPr="00450E69">
              <w:t>gadā bija 9%, bet mazajās pilsētās - 16%. Joprojām ir atsevišķas apdzīvojamās vietas kurās siltuma zudumi sasniedz 35-38%</w:t>
            </w:r>
            <w:r>
              <w:t>.</w:t>
            </w:r>
          </w:p>
          <w:p w:rsidR="00B10AD7" w:rsidRDefault="00617E13" w:rsidP="009F6CB5">
            <w:pPr>
              <w:pStyle w:val="Default"/>
              <w:spacing w:after="120"/>
              <w:jc w:val="both"/>
            </w:pPr>
            <w:r>
              <w:t xml:space="preserve">Augstāk minētie faktori – apkures katlu ekspluatācijas ilgums un to tehniskais stāvoklis, siltumenerģijas ražošanā izmantotā kurināmā veids, siltumenerģijas zudumi tās pārvades un sadales tīklos būtiski ietekmē galapatērētājiem piemēroto siltumenerģijas tarifu apmēru. Latvijā galapatērētājiem piemērotie siltumenerģijas tarifi būtiski atšķiras, piemēram, </w:t>
            </w:r>
            <w:r w:rsidRPr="0091350C">
              <w:rPr>
                <w:szCs w:val="22"/>
              </w:rPr>
              <w:t>2015.gadā vieni no zemākajiem</w:t>
            </w:r>
            <w:r>
              <w:rPr>
                <w:szCs w:val="22"/>
              </w:rPr>
              <w:t xml:space="preserve"> siltumenerģijas</w:t>
            </w:r>
            <w:r w:rsidRPr="0091350C">
              <w:rPr>
                <w:szCs w:val="22"/>
              </w:rPr>
              <w:t xml:space="preserve"> </w:t>
            </w:r>
            <w:r w:rsidRPr="0091350C">
              <w:rPr>
                <w:szCs w:val="22"/>
              </w:rPr>
              <w:lastRenderedPageBreak/>
              <w:t>tarifiem bija Ludzā, Mālpils novadā, Valkas novadā</w:t>
            </w:r>
            <w:r>
              <w:rPr>
                <w:szCs w:val="22"/>
              </w:rPr>
              <w:t xml:space="preserve"> un </w:t>
            </w:r>
            <w:r w:rsidRPr="0091350C">
              <w:rPr>
                <w:szCs w:val="22"/>
              </w:rPr>
              <w:t>Kuldīgā, kur gala lietotājs</w:t>
            </w:r>
            <w:r>
              <w:rPr>
                <w:szCs w:val="22"/>
              </w:rPr>
              <w:t xml:space="preserve"> par vienu </w:t>
            </w:r>
            <w:proofErr w:type="spellStart"/>
            <w:r>
              <w:rPr>
                <w:szCs w:val="22"/>
              </w:rPr>
              <w:t>MWh</w:t>
            </w:r>
            <w:proofErr w:type="spellEnd"/>
            <w:r w:rsidRPr="0091350C">
              <w:rPr>
                <w:szCs w:val="22"/>
              </w:rPr>
              <w:t xml:space="preserve"> maksāja līdz 50 </w:t>
            </w:r>
            <w:proofErr w:type="spellStart"/>
            <w:r w:rsidRPr="00B460DF">
              <w:rPr>
                <w:i/>
                <w:szCs w:val="22"/>
              </w:rPr>
              <w:t>euro</w:t>
            </w:r>
            <w:proofErr w:type="spellEnd"/>
            <w:r w:rsidRPr="0091350C">
              <w:rPr>
                <w:szCs w:val="22"/>
              </w:rPr>
              <w:t xml:space="preserve">. Savukārt vieni no augstākajiem </w:t>
            </w:r>
            <w:r>
              <w:rPr>
                <w:szCs w:val="22"/>
              </w:rPr>
              <w:t xml:space="preserve">siltumenerģijas </w:t>
            </w:r>
            <w:r w:rsidRPr="0091350C">
              <w:rPr>
                <w:szCs w:val="22"/>
              </w:rPr>
              <w:t>tarifiem</w:t>
            </w:r>
            <w:r>
              <w:rPr>
                <w:szCs w:val="22"/>
              </w:rPr>
              <w:t xml:space="preserve"> –</w:t>
            </w:r>
            <w:r w:rsidRPr="0091350C">
              <w:rPr>
                <w:szCs w:val="22"/>
              </w:rPr>
              <w:t xml:space="preserve"> Siguldā, Cēsīs, Lielvārdē un Grobiņas novadā, kur </w:t>
            </w:r>
            <w:r>
              <w:rPr>
                <w:szCs w:val="22"/>
              </w:rPr>
              <w:t xml:space="preserve">gala lietotājs par vienu </w:t>
            </w:r>
            <w:proofErr w:type="spellStart"/>
            <w:r>
              <w:rPr>
                <w:szCs w:val="22"/>
              </w:rPr>
              <w:t>MWh</w:t>
            </w:r>
            <w:proofErr w:type="spellEnd"/>
            <w:r>
              <w:rPr>
                <w:szCs w:val="22"/>
              </w:rPr>
              <w:t xml:space="preserve"> maksāja</w:t>
            </w:r>
            <w:r w:rsidRPr="0091350C">
              <w:rPr>
                <w:szCs w:val="22"/>
              </w:rPr>
              <w:t xml:space="preserve"> vairāk kā 60 </w:t>
            </w:r>
            <w:proofErr w:type="spellStart"/>
            <w:r w:rsidRPr="00B460DF">
              <w:rPr>
                <w:i/>
                <w:szCs w:val="22"/>
              </w:rPr>
              <w:t>euro</w:t>
            </w:r>
            <w:proofErr w:type="spellEnd"/>
            <w:r>
              <w:rPr>
                <w:i/>
                <w:szCs w:val="22"/>
              </w:rPr>
              <w:t xml:space="preserve">. </w:t>
            </w:r>
            <w:r>
              <w:rPr>
                <w:szCs w:val="22"/>
              </w:rPr>
              <w:t xml:space="preserve">Savukārt siltumenerģijas augstie tarifi un galapatērētāju maksātspēja noved pie pastāvīgiem un finansiāli apjomīgiem parādiem par siltumenerģiju. </w:t>
            </w:r>
            <w:r w:rsidR="002B42FB" w:rsidDel="003347FE">
              <w:t xml:space="preserve"> </w:t>
            </w:r>
            <w:r>
              <w:t xml:space="preserve">Republikas nozīmes pilsētās parāda par siltumenerģiju apmērs visās apkures sezonās kopā uz 01.09.2015. bija 17,7 miljoni </w:t>
            </w:r>
            <w:proofErr w:type="spellStart"/>
            <w:r w:rsidRPr="00F16901">
              <w:rPr>
                <w:i/>
              </w:rPr>
              <w:t>euro</w:t>
            </w:r>
            <w:proofErr w:type="spellEnd"/>
            <w:r>
              <w:t xml:space="preserve">, bet novadu pašvaldībās – 14,1 miljoni </w:t>
            </w:r>
            <w:proofErr w:type="spellStart"/>
            <w:r w:rsidRPr="00F16901">
              <w:rPr>
                <w:i/>
              </w:rPr>
              <w:t>euro</w:t>
            </w:r>
            <w:proofErr w:type="spellEnd"/>
            <w:r>
              <w:t>.</w:t>
            </w:r>
          </w:p>
          <w:p w:rsidR="00DA5DE3" w:rsidRDefault="000F4F7D" w:rsidP="00F61440">
            <w:pPr>
              <w:pStyle w:val="Default"/>
              <w:spacing w:after="120"/>
              <w:jc w:val="both"/>
            </w:pPr>
            <w:r>
              <w:t>CSA esošās situācijas</w:t>
            </w:r>
            <w:r w:rsidR="00B46415">
              <w:t xml:space="preserve"> analīze uzskatāmi parāda energoefektivitātes </w:t>
            </w:r>
            <w:r w:rsidR="00CF5B22">
              <w:t xml:space="preserve">paaugstināšanas </w:t>
            </w:r>
            <w:r w:rsidR="00B46415">
              <w:t>pasākumu nepieciešamību un specifiku</w:t>
            </w:r>
            <w:r>
              <w:t xml:space="preserve">. </w:t>
            </w:r>
            <w:r w:rsidR="00B46415">
              <w:t>Ar detalizētu analīzi ir iespējams iepazīties izstrādātajā</w:t>
            </w:r>
            <w:r>
              <w:t xml:space="preserve"> 4.3.1. specifiskā atbalsta mērķa</w:t>
            </w:r>
            <w:r w:rsidR="00E80DA7">
              <w:t xml:space="preserve"> (turpmāk – SAM 4.3.1.)</w:t>
            </w:r>
            <w:r>
              <w:t xml:space="preserve"> “Veicināt energoefektivitāti un vietējo AER izmantošanu centralizētajā siltumapgādē</w:t>
            </w:r>
            <w:r w:rsidR="00B46415">
              <w:t>”</w:t>
            </w:r>
            <w:r>
              <w:t xml:space="preserve"> sākotnējā novērtējumā</w:t>
            </w:r>
            <w:r w:rsidR="00CB0C85">
              <w:t>, kas līdz ar SAM 4.</w:t>
            </w:r>
            <w:r>
              <w:t>3</w:t>
            </w:r>
            <w:r w:rsidR="00CB0C85">
              <w:t xml:space="preserve">.1. atlases kritēriju </w:t>
            </w:r>
            <w:r w:rsidR="008D600D">
              <w:t>un to piemērošanas metodiku tika</w:t>
            </w:r>
            <w:r w:rsidR="00BE0277">
              <w:t xml:space="preserve"> skatīti un apstiprināti</w:t>
            </w:r>
            <w:r w:rsidR="00CB0C85">
              <w:t xml:space="preserve"> </w:t>
            </w:r>
            <w:r w:rsidR="008D600D">
              <w:t xml:space="preserve">2016.gada </w:t>
            </w:r>
            <w:r>
              <w:t>…….</w:t>
            </w:r>
            <w:r w:rsidR="008D600D" w:rsidRPr="00BE0277">
              <w:t xml:space="preserve"> </w:t>
            </w:r>
            <w:r w:rsidR="00CB0C85" w:rsidRPr="00BE0277">
              <w:t xml:space="preserve">Apakškomitejas </w:t>
            </w:r>
            <w:r w:rsidR="008D600D" w:rsidRPr="00BE0277">
              <w:t>s</w:t>
            </w:r>
            <w:r w:rsidR="00BE0277" w:rsidRPr="00BE0277">
              <w:t>ēdē un tiek virzīti apstiprināšanai tuvākajā Uzraudzības komitejas sēdē</w:t>
            </w:r>
            <w:r w:rsidR="00CB0C85" w:rsidRPr="00BE0277">
              <w:t>.</w:t>
            </w:r>
          </w:p>
          <w:p w:rsidR="00CB0C85" w:rsidRDefault="00CB0C85" w:rsidP="00F61440">
            <w:pPr>
              <w:pStyle w:val="Default"/>
              <w:spacing w:after="120"/>
              <w:jc w:val="both"/>
            </w:pPr>
            <w:r>
              <w:t>Ņemot vērā veikto novērtējumu, SAM 4.</w:t>
            </w:r>
            <w:r w:rsidR="000F4F7D">
              <w:t>3</w:t>
            </w:r>
            <w:r>
              <w:t>.1. ieviešanai un īstenošanai ir noteikti šādi nosacījumi.</w:t>
            </w:r>
          </w:p>
          <w:p w:rsidR="00CB0C85" w:rsidRDefault="00CB0C85" w:rsidP="00F61440">
            <w:pPr>
              <w:pStyle w:val="Default"/>
              <w:spacing w:after="120"/>
              <w:jc w:val="both"/>
            </w:pPr>
            <w:r>
              <w:t>SAM 4.</w:t>
            </w:r>
            <w:r w:rsidR="000F4F7D">
              <w:t>3</w:t>
            </w:r>
            <w:r>
              <w:t xml:space="preserve">.1. īstenošanas mērķis ir </w:t>
            </w:r>
            <w:r w:rsidR="000F4F7D" w:rsidRPr="00DF6CC8">
              <w:t xml:space="preserve">veicināt energoefektivitāti un vietējo </w:t>
            </w:r>
            <w:r w:rsidR="000F4F7D">
              <w:t>atjaunojamo energoresursu</w:t>
            </w:r>
            <w:r w:rsidR="000F4F7D" w:rsidRPr="00DF6CC8">
              <w:t xml:space="preserve"> izmantošanu centralizētajā siltumapgādē</w:t>
            </w:r>
            <w:r>
              <w:t>.</w:t>
            </w:r>
          </w:p>
          <w:p w:rsidR="00CB0C85" w:rsidRDefault="008742D5" w:rsidP="00F61440">
            <w:pPr>
              <w:pStyle w:val="Default"/>
              <w:spacing w:after="120"/>
              <w:jc w:val="both"/>
            </w:pPr>
            <w:r>
              <w:t>SAM 4.</w:t>
            </w:r>
            <w:r w:rsidR="000F4F7D">
              <w:t>3</w:t>
            </w:r>
            <w:r>
              <w:t xml:space="preserve">.1. īstenošanai plānotais kopējais attiecināmais finansējums ir </w:t>
            </w:r>
            <w:r w:rsidR="000F4F7D">
              <w:t>62 581 758</w:t>
            </w:r>
            <w:r w:rsidR="00CB0C85">
              <w:t xml:space="preserve"> </w:t>
            </w:r>
            <w:proofErr w:type="spellStart"/>
            <w:r w:rsidR="00CB0C85">
              <w:rPr>
                <w:i/>
              </w:rPr>
              <w:t>euro</w:t>
            </w:r>
            <w:proofErr w:type="spellEnd"/>
            <w:r w:rsidR="00E75063">
              <w:t xml:space="preserve">, tai skaitā Kohēzijas fonda (turpmāk – KF) finansējums – </w:t>
            </w:r>
            <w:r w:rsidR="000F4F7D">
              <w:t>53 194 494</w:t>
            </w:r>
            <w:r w:rsidR="00E75063">
              <w:t xml:space="preserve"> </w:t>
            </w:r>
            <w:proofErr w:type="spellStart"/>
            <w:r w:rsidR="00E75063">
              <w:rPr>
                <w:i/>
              </w:rPr>
              <w:t>euro</w:t>
            </w:r>
            <w:proofErr w:type="spellEnd"/>
            <w:r w:rsidR="00E75063">
              <w:t xml:space="preserve"> un </w:t>
            </w:r>
            <w:r w:rsidR="000F4F7D">
              <w:t>privātais līdzfinansējums vismaz 9 387 264</w:t>
            </w:r>
            <w:r w:rsidR="00E75063">
              <w:t xml:space="preserve"> </w:t>
            </w:r>
            <w:proofErr w:type="spellStart"/>
            <w:r w:rsidR="00E75063">
              <w:rPr>
                <w:i/>
              </w:rPr>
              <w:t>euro</w:t>
            </w:r>
            <w:proofErr w:type="spellEnd"/>
            <w:r w:rsidR="000F4F7D">
              <w:rPr>
                <w:i/>
              </w:rPr>
              <w:t xml:space="preserve"> </w:t>
            </w:r>
            <w:r w:rsidR="000F4F7D">
              <w:t>apmērā</w:t>
            </w:r>
            <w:r w:rsidR="00E75063">
              <w:t>.</w:t>
            </w:r>
            <w:r>
              <w:t xml:space="preserve"> SAM 4.</w:t>
            </w:r>
            <w:r w:rsidR="00F16901">
              <w:t>3</w:t>
            </w:r>
            <w:r>
              <w:t>.1. īstenošanai pie</w:t>
            </w:r>
            <w:r w:rsidR="00B570CA">
              <w:t xml:space="preserve">ejamais kopējais attiecināmais </w:t>
            </w:r>
            <w:r w:rsidR="000F4F7D">
              <w:t xml:space="preserve">KF </w:t>
            </w:r>
            <w:r w:rsidR="00B570CA">
              <w:t xml:space="preserve">finansējums ir </w:t>
            </w:r>
            <w:r w:rsidR="000F4F7D">
              <w:t>49 903 526</w:t>
            </w:r>
            <w:r w:rsidR="00B570CA">
              <w:t xml:space="preserve"> </w:t>
            </w:r>
            <w:proofErr w:type="spellStart"/>
            <w:r w:rsidR="00B570CA">
              <w:rPr>
                <w:i/>
              </w:rPr>
              <w:t>euro</w:t>
            </w:r>
            <w:proofErr w:type="spellEnd"/>
            <w:r w:rsidR="000F4F7D">
              <w:t xml:space="preserve">. </w:t>
            </w:r>
            <w:r w:rsidR="00E75063">
              <w:t>SAM 4.</w:t>
            </w:r>
            <w:r w:rsidR="000F4F7D">
              <w:t>3</w:t>
            </w:r>
            <w:r w:rsidR="00E75063">
              <w:t xml:space="preserve">.1. īstenošanai tiek piemērota finanšu rezerve </w:t>
            </w:r>
            <w:r w:rsidR="00B570CA">
              <w:t xml:space="preserve">6,19% apmērā no </w:t>
            </w:r>
            <w:r w:rsidR="00CF5B22">
              <w:t>plānotā</w:t>
            </w:r>
            <w:r w:rsidR="00B570CA">
              <w:t xml:space="preserve"> kopējā attiecināmā finansējuma apmēra. </w:t>
            </w:r>
          </w:p>
          <w:p w:rsidR="00136010" w:rsidRPr="00E75063" w:rsidRDefault="00136010" w:rsidP="00F61440">
            <w:pPr>
              <w:pStyle w:val="Default"/>
              <w:spacing w:after="120"/>
              <w:jc w:val="both"/>
            </w:pPr>
            <w:r>
              <w:t>Gadījumā, ja SAM 4.</w:t>
            </w:r>
            <w:r w:rsidR="004863B0">
              <w:t>3</w:t>
            </w:r>
            <w:r>
              <w:t xml:space="preserve">.1. atlases ietvaros netiks izmantots viss pieejamais finansējums, tad tiks vērtēta iespēja </w:t>
            </w:r>
            <w:r w:rsidR="004239EE">
              <w:t>iz</w:t>
            </w:r>
            <w:r>
              <w:t>sludināt SAM 4.</w:t>
            </w:r>
            <w:r w:rsidR="004863B0">
              <w:t>3</w:t>
            </w:r>
            <w:r>
              <w:t>.1. 2.kārtu, izmantojot arī pieejamo snieguma rezervi.</w:t>
            </w:r>
          </w:p>
          <w:p w:rsidR="00CB0C85" w:rsidRDefault="004863B0" w:rsidP="00F61440">
            <w:pPr>
              <w:pStyle w:val="Default"/>
              <w:spacing w:after="120"/>
              <w:jc w:val="both"/>
            </w:pPr>
            <w:r>
              <w:t>SAM 4.3.1.</w:t>
            </w:r>
            <w:r w:rsidRPr="005B7E51">
              <w:t xml:space="preserve"> projekta iesniedzējs ir </w:t>
            </w:r>
            <w:r w:rsidR="00651391" w:rsidRPr="005B7E51">
              <w:t>Latvijas Republikā reģistrēts</w:t>
            </w:r>
            <w:r w:rsidR="00651391">
              <w:t xml:space="preserve"> sīkais (mikro), mazais, vidējais </w:t>
            </w:r>
            <w:r w:rsidR="00651391" w:rsidRPr="005B7E51">
              <w:t>vai lielais komersants</w:t>
            </w:r>
            <w:r w:rsidR="00D56E7E">
              <w:t>.</w:t>
            </w:r>
          </w:p>
          <w:p w:rsidR="00BF64C5" w:rsidRDefault="00E75063" w:rsidP="00DD59B8">
            <w:pPr>
              <w:pStyle w:val="Default"/>
              <w:spacing w:after="120"/>
              <w:jc w:val="both"/>
            </w:pPr>
            <w:r>
              <w:t>Viena</w:t>
            </w:r>
            <w:r w:rsidR="00E820B3">
              <w:t>m</w:t>
            </w:r>
            <w:r>
              <w:t xml:space="preserve"> projekta </w:t>
            </w:r>
            <w:r w:rsidR="00E820B3">
              <w:t>iesnie</w:t>
            </w:r>
            <w:r w:rsidR="009B2945">
              <w:t>dzējam un viņa saistītajām personām maksimāli pieejamais publi</w:t>
            </w:r>
            <w:r w:rsidR="007C6A4C">
              <w:t>skā finansējuma apmērs ir 8</w:t>
            </w:r>
            <w:r w:rsidR="009B2945">
              <w:t xml:space="preserve"> 000 000 </w:t>
            </w:r>
            <w:proofErr w:type="spellStart"/>
            <w:r>
              <w:rPr>
                <w:i/>
              </w:rPr>
              <w:t>euro</w:t>
            </w:r>
            <w:proofErr w:type="spellEnd"/>
            <w:r>
              <w:t>.</w:t>
            </w:r>
            <w:r w:rsidR="00E820B3">
              <w:rPr>
                <w:i/>
              </w:rPr>
              <w:t xml:space="preserve"> </w:t>
            </w:r>
            <w:r w:rsidR="00EA0A5A">
              <w:t>Maksimāli pieļaujamā atbalsta intensitāte no projekta kopējām attiecināmajām izmaksām ir</w:t>
            </w:r>
            <w:r w:rsidR="00E54690">
              <w:t xml:space="preserve"> </w:t>
            </w:r>
            <w:r>
              <w:t>3</w:t>
            </w:r>
            <w:r w:rsidR="00EA0A5A">
              <w:t>5</w:t>
            </w:r>
            <w:r>
              <w:t>%</w:t>
            </w:r>
            <w:r w:rsidR="009B2945">
              <w:t xml:space="preserve">, ja tiek veikti ieguldījumi </w:t>
            </w:r>
            <w:proofErr w:type="spellStart"/>
            <w:r w:rsidR="009B2945">
              <w:t>siltumavota</w:t>
            </w:r>
            <w:proofErr w:type="spellEnd"/>
            <w:r w:rsidR="009B2945">
              <w:t xml:space="preserve"> efektivitātes paaugstināšanai, un 40%, ja tiek veikti ieguldījumi siltumenerģijas pārvades un sadales sistēmas efektivitātes paaugstināšanai</w:t>
            </w:r>
            <w:r w:rsidR="00471F19">
              <w:t xml:space="preserve">. Atbalsts </w:t>
            </w:r>
            <w:r w:rsidR="00B34511">
              <w:t>SAM 4.</w:t>
            </w:r>
            <w:r w:rsidR="00E80DA7">
              <w:t>3</w:t>
            </w:r>
            <w:r w:rsidR="00B34511">
              <w:t xml:space="preserve">.1. ietvaros </w:t>
            </w:r>
            <w:r w:rsidR="00471F19">
              <w:t xml:space="preserve">tiek sniegts </w:t>
            </w:r>
            <w:proofErr w:type="spellStart"/>
            <w:r w:rsidR="00471F19">
              <w:t>granta</w:t>
            </w:r>
            <w:proofErr w:type="spellEnd"/>
            <w:r w:rsidR="00471F19">
              <w:t xml:space="preserve"> veidā.</w:t>
            </w:r>
            <w:r w:rsidR="00D36032">
              <w:t xml:space="preserve"> Finansējuma saņēm</w:t>
            </w:r>
            <w:r w:rsidR="005654BD">
              <w:t>ēja</w:t>
            </w:r>
            <w:r w:rsidR="00D36032">
              <w:t xml:space="preserve">m </w:t>
            </w:r>
            <w:r w:rsidR="005654BD">
              <w:t>būs pieejams avanss, kas nepārsniedz 30% no projektam piešķirtā publiskā finans</w:t>
            </w:r>
            <w:r w:rsidR="009F32AB">
              <w:t>ējuma apjoma.</w:t>
            </w:r>
            <w:r w:rsidR="00E80DA7">
              <w:t xml:space="preserve"> </w:t>
            </w:r>
          </w:p>
          <w:p w:rsidR="007C6A4C" w:rsidRDefault="007C6A4C" w:rsidP="00DD59B8">
            <w:pPr>
              <w:pStyle w:val="Default"/>
              <w:spacing w:after="120"/>
              <w:jc w:val="both"/>
            </w:pPr>
            <w:r>
              <w:t xml:space="preserve">Atbalsts SAM 4.3.1. ietvaros </w:t>
            </w:r>
            <w:r w:rsidR="00D623A8">
              <w:t xml:space="preserve">plānotai pārvades un sadales sistēmas rekonstrukcijai vai būvniecībai </w:t>
            </w:r>
            <w:r>
              <w:t xml:space="preserve">tiek sniegts saskaņā ar  Eiropas </w:t>
            </w:r>
            <w:r>
              <w:lastRenderedPageBreak/>
              <w:t>Komisijas 2014.gada 17.jūnija Regulas (ES) Nr.651/2014, ar ko noteiktas atbalsta kategorijas atzīst par saderīgām ar iekšējo tirgu, piemērojot Līguma 107. un 108.pantu (Eiropas Savienības Vēstnesis, 2014.gada 26.jūnijs, Nr. L 187) (turpmāk – Komisijas regula Nr.651/2014) 46.pantu “Ieguldījumu atbalsts energoefektīvai centralizētaja</w:t>
            </w:r>
            <w:r w:rsidR="00D623A8">
              <w:t>i siltumapgādei un dzesēšanai”, vai attiecībā uz kompensāciju par sabiedriskajiem pakalpojumiem tiem komersantiem, kuriem uzticēts sniegt pakalpojumus ar vispārēju tautsaimn</w:t>
            </w:r>
            <w:r w:rsidR="00E74624">
              <w:t>iecisku nozīmi, ja projekta iesn</w:t>
            </w:r>
            <w:r w:rsidR="00D623A8">
              <w:t xml:space="preserve">iedzējam nav licences siltumenerģijas pārvadei un sadalei. Atbalsts SAM 4.3.1. ietvaros plānotai </w:t>
            </w:r>
            <w:proofErr w:type="spellStart"/>
            <w:r w:rsidR="00D623A8">
              <w:t>siltumavota</w:t>
            </w:r>
            <w:proofErr w:type="spellEnd"/>
            <w:r w:rsidR="00D623A8">
              <w:t xml:space="preserve"> rekonstrukcijai vai būvniecībai tiek sniegts attiecībā uz kompensāciju par sabiedriskajiem pakalpojumiem tiem komersantiem, kuriem uzticēts sniegt pakalpojumus ar vispārēju tautsaimniecisku nozīmi, vai saskaņā ar Eiropas Komisijas 2013.gada 18.decembra Regulu (ES) Nr.1407/2013, par Līguma par Eiropas Savienības darbību 107. un 108. panta piemērošanu </w:t>
            </w:r>
            <w:proofErr w:type="spellStart"/>
            <w:r w:rsidR="00D623A8">
              <w:t>de</w:t>
            </w:r>
            <w:proofErr w:type="spellEnd"/>
            <w:r w:rsidR="00D623A8">
              <w:t xml:space="preserve"> </w:t>
            </w:r>
            <w:proofErr w:type="spellStart"/>
            <w:r w:rsidR="00D623A8">
              <w:t>minimis</w:t>
            </w:r>
            <w:proofErr w:type="spellEnd"/>
            <w:r w:rsidR="00D623A8">
              <w:t xml:space="preserve"> atbalstam (turpmāk - Komisijas regula Nr.1407/2013). Ja atbalsts SAM 4.3.1. ietvaros tiek sniegts saskaņā ar Komisijas regulu Nr.651/2014, tas</w:t>
            </w:r>
            <w:r>
              <w:t xml:space="preserve"> var tikt kumulēts ar atbalstu citās valsts atbalsta programmās, tajā skaitā ar </w:t>
            </w:r>
            <w:proofErr w:type="spellStart"/>
            <w:r>
              <w:rPr>
                <w:i/>
              </w:rPr>
              <w:t>de</w:t>
            </w:r>
            <w:proofErr w:type="spellEnd"/>
            <w:r>
              <w:rPr>
                <w:i/>
              </w:rPr>
              <w:t xml:space="preserve"> </w:t>
            </w:r>
            <w:proofErr w:type="spellStart"/>
            <w:r>
              <w:rPr>
                <w:i/>
              </w:rPr>
              <w:t>minimis</w:t>
            </w:r>
            <w:proofErr w:type="spellEnd"/>
            <w:r>
              <w:rPr>
                <w:i/>
              </w:rPr>
              <w:t xml:space="preserve"> </w:t>
            </w:r>
            <w:r>
              <w:t>atbalstu, kopsummā nepārsniedzot Komisijas regulas Nr.651/2014 46.panta 3. un 4.punktā minētos intensitātes ierobežojumus.</w:t>
            </w:r>
          </w:p>
          <w:p w:rsidR="00F0580B" w:rsidRDefault="00F0580B" w:rsidP="00F0580B">
            <w:pPr>
              <w:pStyle w:val="Default"/>
              <w:spacing w:after="120"/>
              <w:jc w:val="both"/>
            </w:pPr>
            <w:r>
              <w:t>Likuma „Par pašvaldībām” 15.pants nosaka, ka viena no pašvaldību autonomajām funkcijām ir siltumapgādes organizēšana iedzīvotājiem, savukārt likums „Par sabiedrisko pakalpojumu regulatoriem” 2.panta otrā daļa nosaka, ka valsts regulē sabiedrisko pakalpojumu sniegšanu kā komercdarbību enerģētikas nozarē. Siltumapgādes nozarē regulējamie pakalpojumi ir siltumenerģijas ražošana, siltumenerģijas pārvade un sadale, kā arī siltumenerģijas tirdzniecība. Ņemot vērā minēto, pašvaldībām siltumenerģijas pakalpojums bez diskriminācijas ir jānodrošina valsts iedzīvotājiem un komersantiem jāievēro valsts izvirzītie nosacījumi attiecībā uz pakalpojuma cenu.</w:t>
            </w:r>
          </w:p>
          <w:p w:rsidR="00F0580B" w:rsidRDefault="00F0580B" w:rsidP="00F0580B">
            <w:pPr>
              <w:pStyle w:val="Default"/>
              <w:spacing w:after="120"/>
              <w:jc w:val="both"/>
            </w:pPr>
            <w:r>
              <w:t>Saskaņā ar Valsts pārvaldes iekārtas likuma 41.panta pirmo daļu publiska persona var deleģēt pārvaldes uzdevumus, kuru izpilde ietilpst šīs publiskās personas vai tās iestādes kompetencē. Deleģējot pārvaldes uzdevumus, par funkcijas izpildi kopumā atbild attiecīgā publiskā persona.</w:t>
            </w:r>
          </w:p>
          <w:p w:rsidR="00F0580B" w:rsidRDefault="00F0580B" w:rsidP="00F0580B">
            <w:pPr>
              <w:pStyle w:val="Default"/>
              <w:spacing w:after="120"/>
              <w:jc w:val="both"/>
            </w:pPr>
            <w:r>
              <w:t>Tādējādi, ja pašvaldība komersantam ir deleģējusi siltumapgādes organizēšanu iedzīvotājiem, tad tas ir atzīstams par sabiedrisko pakalpojuma sniedzēju ar vispārēju tautsaimniecisku nozīmi.</w:t>
            </w:r>
          </w:p>
          <w:p w:rsidR="00F0580B" w:rsidRDefault="00F0580B" w:rsidP="00F0580B">
            <w:pPr>
              <w:pStyle w:val="Default"/>
              <w:spacing w:after="120"/>
              <w:jc w:val="both"/>
            </w:pPr>
            <w:r>
              <w:t xml:space="preserve">Papildus norādām, ka atbilstoši MK noteikumu projekta 14.2.12.punktam sabiedriskā pakalpojuma sniedzējam jāiesniedz līgums, ar kuru tas ir deleģēts sniegt sabiedrisko pakalpojumu. 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(turpmāk – </w:t>
            </w:r>
            <w:r>
              <w:lastRenderedPageBreak/>
              <w:t xml:space="preserve">Komisijas lēmums) 2.panta 1.punkts nosaka, ka šo lēmumu piemēro valsts atbalstam attiecībā uz kompensāciju par sabiedrisko pakalpojumu sniegšanu, kas piešķirta uzņēmumiem, kuriem uzticēts sniegt pakalpojumus ar vispārēju tautsaimniecisku nozīmi, kā minēts LESD 106.panta 2.punktā un kas ietilpst punktā, un kas ietilpst vienā no turpmāk minētajām kategorijām. Vertikāli integrēta komersanta gadījumā komersants vienlaikus nodarbojas ar siltumenerģijas ražošanu, sadali un pārvadi, izmantojot tā rīcībā esošus </w:t>
            </w:r>
            <w:proofErr w:type="spellStart"/>
            <w:r>
              <w:t>siltumavotu</w:t>
            </w:r>
            <w:proofErr w:type="spellEnd"/>
            <w:r>
              <w:t xml:space="preserve">. Šādos gadījumos siltumenerģijas ražošana nav nošķirama no sadales un pārvades, ar ko komersants sniedz sabiedrisko pakalpojumu. Turklāt tiek piemēroti tādi paši cenu regulējoši nosacījumi. Līdz ar to, gadījumā, ja ar komersantu ir noslēgts līgums par pārvaldes uzdevuma deleģēšanu, atbalstāmās darbības ir gan pārvades un sadales sistēmas rekonstrukcija un būvniecība, gan koģenerācijas stacijas pārbūve par </w:t>
            </w:r>
            <w:proofErr w:type="spellStart"/>
            <w:r>
              <w:t>siltumavotu</w:t>
            </w:r>
            <w:proofErr w:type="spellEnd"/>
            <w:r>
              <w:t xml:space="preserve">, kas tiek darbināts ar atjaunojamajiem energoresursiem. </w:t>
            </w:r>
          </w:p>
          <w:p w:rsidR="00F0580B" w:rsidRDefault="00F0580B" w:rsidP="00F0580B">
            <w:pPr>
              <w:pStyle w:val="Default"/>
              <w:spacing w:after="120"/>
              <w:jc w:val="both"/>
            </w:pPr>
            <w:r>
              <w:t>Norādām, ka Komisijas lēmums pieļauj atbalsta intensitāti līdz 100 % no kopējām projekta attiecināmajām izmaksām un nav noteikts pienākums finansējuma saņēmējam nodrošināt, ka vismaz 25% no projekta attiecināmajām izmaksām neietver nekādu publisko atbalstu.</w:t>
            </w:r>
          </w:p>
          <w:p w:rsidR="00F0580B" w:rsidRPr="00BF64C5" w:rsidRDefault="00F0580B" w:rsidP="00F0580B">
            <w:pPr>
              <w:pStyle w:val="Default"/>
              <w:spacing w:after="120"/>
              <w:jc w:val="both"/>
            </w:pPr>
            <w:r>
              <w:t>Ņemot vērā minēto, Pašvaldības nav ierobežotas sniegt finansiālu atbalstu projekta īstenošanai, piemēram, galvojuma veidā, komersantiem, kuri sniedz sabiedrisko pakalpojumu ar vi</w:t>
            </w:r>
            <w:r>
              <w:t>spārēju tautsaimniecisku nozīmi.</w:t>
            </w:r>
          </w:p>
          <w:p w:rsidR="00E75063" w:rsidRDefault="00F0580B" w:rsidP="00E75063">
            <w:pPr>
              <w:pStyle w:val="Default"/>
              <w:jc w:val="both"/>
            </w:pPr>
            <w:r w:rsidRPr="00F0580B">
              <w:t xml:space="preserve">SAM 4.3.1. </w:t>
            </w:r>
            <w:r>
              <w:t>ietvaros a</w:t>
            </w:r>
            <w:r w:rsidR="00E75063">
              <w:t xml:space="preserve">tbalstāmās darbības: </w:t>
            </w:r>
          </w:p>
          <w:p w:rsidR="00E75063" w:rsidRDefault="00355A41" w:rsidP="00355A41">
            <w:pPr>
              <w:pStyle w:val="ListParagraph"/>
              <w:numPr>
                <w:ilvl w:val="0"/>
                <w:numId w:val="29"/>
              </w:numPr>
              <w:contextualSpacing w:val="0"/>
              <w:jc w:val="both"/>
              <w:rPr>
                <w:sz w:val="24"/>
                <w:szCs w:val="24"/>
              </w:rPr>
            </w:pPr>
            <w:proofErr w:type="spellStart"/>
            <w:r w:rsidRPr="008A6C3F">
              <w:rPr>
                <w:sz w:val="24"/>
                <w:szCs w:val="24"/>
              </w:rPr>
              <w:t>siltumavota</w:t>
            </w:r>
            <w:proofErr w:type="spellEnd"/>
            <w:r w:rsidRPr="008A6C3F">
              <w:rPr>
                <w:sz w:val="24"/>
                <w:szCs w:val="24"/>
              </w:rPr>
              <w:t xml:space="preserve"> un pārvades</w:t>
            </w:r>
            <w:r>
              <w:rPr>
                <w:sz w:val="24"/>
                <w:szCs w:val="24"/>
              </w:rPr>
              <w:t>,</w:t>
            </w:r>
            <w:r w:rsidRPr="008A6C3F">
              <w:rPr>
                <w:sz w:val="24"/>
                <w:szCs w:val="24"/>
              </w:rPr>
              <w:t xml:space="preserve"> un </w:t>
            </w:r>
            <w:r>
              <w:rPr>
                <w:sz w:val="24"/>
                <w:szCs w:val="24"/>
              </w:rPr>
              <w:t>sadales sistēmas rekonstrukcija un būvniecība</w:t>
            </w:r>
            <w:r w:rsidRPr="008A6C3F">
              <w:rPr>
                <w:sz w:val="24"/>
                <w:szCs w:val="24"/>
              </w:rPr>
              <w:t>, tai ska</w:t>
            </w:r>
            <w:r>
              <w:rPr>
                <w:sz w:val="24"/>
                <w:szCs w:val="24"/>
              </w:rPr>
              <w:t>itā tehnoloģisko iekārtu iegāde</w:t>
            </w:r>
            <w:r w:rsidRPr="008A6C3F">
              <w:rPr>
                <w:sz w:val="24"/>
                <w:szCs w:val="24"/>
              </w:rPr>
              <w:t xml:space="preserve"> un uzstādī</w:t>
            </w:r>
            <w:r>
              <w:rPr>
                <w:sz w:val="24"/>
                <w:szCs w:val="24"/>
              </w:rPr>
              <w:t>šana;</w:t>
            </w:r>
          </w:p>
          <w:p w:rsidR="00AA2C52" w:rsidRDefault="00AA2C52" w:rsidP="00355A41">
            <w:pPr>
              <w:pStyle w:val="ListParagraph"/>
              <w:numPr>
                <w:ilvl w:val="0"/>
                <w:numId w:val="29"/>
              </w:numPr>
              <w:contextualSpacing w:val="0"/>
              <w:jc w:val="both"/>
              <w:rPr>
                <w:sz w:val="24"/>
                <w:szCs w:val="24"/>
              </w:rPr>
            </w:pPr>
            <w:r>
              <w:rPr>
                <w:sz w:val="24"/>
                <w:szCs w:val="24"/>
              </w:rPr>
              <w:t xml:space="preserve">koģenerācijas stacijas pārbūve par </w:t>
            </w:r>
            <w:proofErr w:type="spellStart"/>
            <w:r>
              <w:rPr>
                <w:sz w:val="24"/>
                <w:szCs w:val="24"/>
              </w:rPr>
              <w:t>siltumavotu</w:t>
            </w:r>
            <w:proofErr w:type="spellEnd"/>
            <w:r>
              <w:rPr>
                <w:sz w:val="24"/>
                <w:szCs w:val="24"/>
              </w:rPr>
              <w:t>, kas tiek darbināts ar atjaunojamiem energoresursiem;</w:t>
            </w:r>
          </w:p>
          <w:p w:rsidR="00355A41" w:rsidRDefault="00355A41" w:rsidP="00355A41">
            <w:pPr>
              <w:pStyle w:val="ListParagraph"/>
              <w:numPr>
                <w:ilvl w:val="0"/>
                <w:numId w:val="29"/>
              </w:numPr>
              <w:contextualSpacing w:val="0"/>
              <w:jc w:val="both"/>
              <w:rPr>
                <w:sz w:val="24"/>
                <w:szCs w:val="24"/>
              </w:rPr>
            </w:pPr>
            <w:r>
              <w:rPr>
                <w:sz w:val="24"/>
                <w:szCs w:val="24"/>
              </w:rPr>
              <w:t>projekta tehniskās dokumentācijas sagatavošana;</w:t>
            </w:r>
          </w:p>
          <w:p w:rsidR="00072675" w:rsidRDefault="00355A41" w:rsidP="00F16901">
            <w:pPr>
              <w:pStyle w:val="ListParagraph"/>
              <w:numPr>
                <w:ilvl w:val="0"/>
                <w:numId w:val="29"/>
              </w:numPr>
              <w:spacing w:after="120"/>
              <w:ind w:left="714" w:hanging="357"/>
              <w:contextualSpacing w:val="0"/>
              <w:jc w:val="both"/>
              <w:rPr>
                <w:sz w:val="24"/>
                <w:szCs w:val="24"/>
              </w:rPr>
            </w:pPr>
            <w:r>
              <w:rPr>
                <w:sz w:val="24"/>
                <w:szCs w:val="24"/>
              </w:rPr>
              <w:t>projekta vadības un uzraudzības nodrošināšana.</w:t>
            </w:r>
          </w:p>
          <w:p w:rsidR="00E67456" w:rsidRDefault="00E67456" w:rsidP="00E67456">
            <w:pPr>
              <w:pStyle w:val="ListParagraph"/>
              <w:spacing w:after="120"/>
              <w:ind w:left="0"/>
              <w:contextualSpacing w:val="0"/>
              <w:jc w:val="both"/>
              <w:rPr>
                <w:sz w:val="24"/>
                <w:szCs w:val="24"/>
              </w:rPr>
            </w:pPr>
            <w:r>
              <w:rPr>
                <w:sz w:val="24"/>
                <w:szCs w:val="24"/>
              </w:rPr>
              <w:t>Attiecībā uz ieguldījumiem atjaunojamo enerģijas avotu izmantošanā</w:t>
            </w:r>
            <w:r w:rsidR="002E500A">
              <w:rPr>
                <w:sz w:val="24"/>
                <w:szCs w:val="24"/>
              </w:rPr>
              <w:t xml:space="preserve"> (MK noteikumu 19.4.</w:t>
            </w:r>
            <w:r w:rsidR="002E319D">
              <w:rPr>
                <w:sz w:val="24"/>
                <w:szCs w:val="24"/>
              </w:rPr>
              <w:t xml:space="preserve">punkts) </w:t>
            </w:r>
            <w:r>
              <w:rPr>
                <w:sz w:val="24"/>
                <w:szCs w:val="24"/>
              </w:rPr>
              <w:t>norādām, ka komersantiem var tikt attiecinātas izmaksas, kas saistītas ar tādu jaunu sadedzināšanas iekārtu iegādi, kuras atbilst Eiropas</w:t>
            </w:r>
            <w:r w:rsidR="00A54B88">
              <w:rPr>
                <w:sz w:val="24"/>
                <w:szCs w:val="24"/>
              </w:rPr>
              <w:t xml:space="preserve"> Parlamenta un Padomes direktīvā</w:t>
            </w:r>
            <w:r>
              <w:rPr>
                <w:sz w:val="24"/>
                <w:szCs w:val="24"/>
              </w:rPr>
              <w:t xml:space="preserve"> 2015/2193 par ierobežojumiem attiecībā uz dažu piesārņojošu vielu emisiju gaisā no vidējas jaudas sadedzināšanas iekārtām (turpmāk – direktīva 2015/2193) noteiktajām prasībām. SAM 4.3.1. ietvaros netiek attiecinātas izmaksas, kas saistītas ar esošo sadedzināšanas iekārtu aprīkošanu ar attīrīšanas tehnoloģijām.</w:t>
            </w:r>
          </w:p>
          <w:p w:rsidR="000167FF" w:rsidRPr="00F16901" w:rsidRDefault="00355A41" w:rsidP="00072675">
            <w:pPr>
              <w:pStyle w:val="ListParagraph"/>
              <w:ind w:left="0"/>
              <w:contextualSpacing w:val="0"/>
              <w:jc w:val="both"/>
              <w:rPr>
                <w:sz w:val="24"/>
                <w:szCs w:val="24"/>
              </w:rPr>
            </w:pPr>
            <w:r w:rsidRPr="00F16901">
              <w:rPr>
                <w:sz w:val="24"/>
                <w:szCs w:val="24"/>
              </w:rPr>
              <w:t>Īstenojot projektu, finansējuma saņēmējs nodrošina, ka:</w:t>
            </w:r>
          </w:p>
          <w:p w:rsidR="007C6A4C" w:rsidRDefault="007C6A4C" w:rsidP="00AA2C52">
            <w:pPr>
              <w:pStyle w:val="ListParagraph"/>
              <w:numPr>
                <w:ilvl w:val="0"/>
                <w:numId w:val="29"/>
              </w:numPr>
              <w:contextualSpacing w:val="0"/>
              <w:jc w:val="both"/>
              <w:rPr>
                <w:sz w:val="24"/>
                <w:szCs w:val="24"/>
              </w:rPr>
            </w:pPr>
            <w:r w:rsidRPr="00BB708D">
              <w:rPr>
                <w:sz w:val="24"/>
                <w:szCs w:val="24"/>
              </w:rPr>
              <w:t xml:space="preserve">kapitāla </w:t>
            </w:r>
            <w:proofErr w:type="spellStart"/>
            <w:r w:rsidRPr="00BB708D">
              <w:rPr>
                <w:sz w:val="24"/>
                <w:szCs w:val="24"/>
              </w:rPr>
              <w:t>atdeves</w:t>
            </w:r>
            <w:proofErr w:type="spellEnd"/>
            <w:r w:rsidRPr="00BB708D">
              <w:rPr>
                <w:sz w:val="24"/>
                <w:szCs w:val="24"/>
              </w:rPr>
              <w:t xml:space="preserve"> rādītājs piecus gadus pēc projekta īstenošan</w:t>
            </w:r>
            <w:r w:rsidRPr="00C90074">
              <w:rPr>
                <w:sz w:val="24"/>
                <w:szCs w:val="24"/>
              </w:rPr>
              <w:t>as nav lielāks par 10%</w:t>
            </w:r>
            <w:r w:rsidRPr="00BB708D">
              <w:rPr>
                <w:sz w:val="24"/>
                <w:szCs w:val="24"/>
              </w:rPr>
              <w:t xml:space="preserve">. Kapitāla </w:t>
            </w:r>
            <w:proofErr w:type="spellStart"/>
            <w:r w:rsidRPr="00BB708D">
              <w:rPr>
                <w:sz w:val="24"/>
                <w:szCs w:val="24"/>
              </w:rPr>
              <w:t>atdeves</w:t>
            </w:r>
            <w:proofErr w:type="spellEnd"/>
            <w:r w:rsidRPr="00BB708D">
              <w:rPr>
                <w:sz w:val="24"/>
                <w:szCs w:val="24"/>
              </w:rPr>
              <w:t xml:space="preserve"> rādītājs ir komercsabiedrības iepriekšējā pārskata gada </w:t>
            </w:r>
            <w:r w:rsidRPr="00480162">
              <w:rPr>
                <w:sz w:val="24"/>
                <w:szCs w:val="24"/>
              </w:rPr>
              <w:t>neto peļņas attiecība pret pa</w:t>
            </w:r>
            <w:r>
              <w:rPr>
                <w:sz w:val="24"/>
                <w:szCs w:val="24"/>
              </w:rPr>
              <w:t xml:space="preserve">šu </w:t>
            </w:r>
            <w:r w:rsidRPr="00BB708D">
              <w:rPr>
                <w:sz w:val="24"/>
                <w:szCs w:val="24"/>
              </w:rPr>
              <w:t>kapitālu. Finansējuma saņēmējam ir pienākums nodrošināt, ka robežvērtība nepārsniedz vidējo svērto rādītāju divu gadu periodā</w:t>
            </w:r>
            <w:r>
              <w:rPr>
                <w:sz w:val="24"/>
                <w:szCs w:val="24"/>
              </w:rPr>
              <w:t>;</w:t>
            </w:r>
          </w:p>
          <w:p w:rsidR="002E500A" w:rsidRDefault="002E500A" w:rsidP="00AA2C52">
            <w:pPr>
              <w:pStyle w:val="ListParagraph"/>
              <w:numPr>
                <w:ilvl w:val="0"/>
                <w:numId w:val="29"/>
              </w:numPr>
              <w:contextualSpacing w:val="0"/>
              <w:jc w:val="both"/>
              <w:rPr>
                <w:sz w:val="24"/>
                <w:szCs w:val="24"/>
              </w:rPr>
            </w:pPr>
            <w:r>
              <w:rPr>
                <w:sz w:val="24"/>
                <w:szCs w:val="24"/>
              </w:rPr>
              <w:lastRenderedPageBreak/>
              <w:t xml:space="preserve">kompensācija par sabiedriskā pakalpojuma sniegšanu nepārsniegs 15 000 000 </w:t>
            </w:r>
            <w:proofErr w:type="spellStart"/>
            <w:r w:rsidRPr="00FC4841">
              <w:rPr>
                <w:i/>
                <w:sz w:val="24"/>
                <w:szCs w:val="24"/>
              </w:rPr>
              <w:t>euro</w:t>
            </w:r>
            <w:proofErr w:type="spellEnd"/>
            <w:r>
              <w:rPr>
                <w:sz w:val="24"/>
                <w:szCs w:val="24"/>
              </w:rPr>
              <w:t xml:space="preserve"> vidēji gadā pilnvarojuma periodā;</w:t>
            </w:r>
          </w:p>
          <w:p w:rsidR="008458BD" w:rsidRPr="00AA2C52" w:rsidRDefault="00355A41" w:rsidP="00AA2C52">
            <w:pPr>
              <w:pStyle w:val="ListParagraph"/>
              <w:numPr>
                <w:ilvl w:val="0"/>
                <w:numId w:val="29"/>
              </w:numPr>
              <w:contextualSpacing w:val="0"/>
              <w:jc w:val="both"/>
              <w:rPr>
                <w:sz w:val="24"/>
                <w:szCs w:val="24"/>
              </w:rPr>
            </w:pPr>
            <w:r w:rsidRPr="00AA2C52">
              <w:rPr>
                <w:sz w:val="24"/>
                <w:szCs w:val="24"/>
              </w:rPr>
              <w:t>projekta īstenošanas ietvaros nepieciešamās iepirkumu procedūras tiek veiktas saskaņā ar normatīvo aktu prasībām iepirkumu procedūras jomā;</w:t>
            </w:r>
          </w:p>
          <w:p w:rsidR="00784AAA" w:rsidRDefault="00355A41" w:rsidP="00784AAA">
            <w:pPr>
              <w:pStyle w:val="ListParagraph"/>
              <w:numPr>
                <w:ilvl w:val="0"/>
                <w:numId w:val="29"/>
              </w:numPr>
              <w:ind w:left="714" w:hanging="357"/>
              <w:contextualSpacing w:val="0"/>
              <w:jc w:val="both"/>
              <w:rPr>
                <w:sz w:val="24"/>
                <w:szCs w:val="24"/>
              </w:rPr>
            </w:pPr>
            <w:r w:rsidRPr="00F16901">
              <w:rPr>
                <w:sz w:val="24"/>
                <w:szCs w:val="24"/>
              </w:rPr>
              <w:t>tiek īstenoti inform</w:t>
            </w:r>
            <w:r w:rsidR="00AA2C52">
              <w:rPr>
                <w:sz w:val="24"/>
                <w:szCs w:val="24"/>
              </w:rPr>
              <w:t>ācijas un publicitātes pasākumi;</w:t>
            </w:r>
          </w:p>
          <w:p w:rsidR="00AA2C52" w:rsidRPr="00784AAA" w:rsidRDefault="00AA2C52" w:rsidP="00784AAA">
            <w:pPr>
              <w:pStyle w:val="ListParagraph"/>
              <w:numPr>
                <w:ilvl w:val="0"/>
                <w:numId w:val="29"/>
              </w:numPr>
              <w:spacing w:after="120"/>
              <w:ind w:left="714" w:hanging="357"/>
              <w:contextualSpacing w:val="0"/>
              <w:jc w:val="both"/>
              <w:rPr>
                <w:sz w:val="24"/>
                <w:szCs w:val="24"/>
              </w:rPr>
            </w:pPr>
            <w:r w:rsidRPr="00784AAA">
              <w:rPr>
                <w:sz w:val="24"/>
                <w:szCs w:val="24"/>
              </w:rPr>
              <w:t xml:space="preserve">piecus gadus pēc projekta īstenošanas ik gadu līdz 31. janvārim sadarbības iestādei </w:t>
            </w:r>
            <w:r w:rsidR="007C6A4C">
              <w:rPr>
                <w:sz w:val="24"/>
                <w:szCs w:val="24"/>
              </w:rPr>
              <w:t>tiek iesniegts pārskats</w:t>
            </w:r>
            <w:r w:rsidRPr="00784AAA">
              <w:rPr>
                <w:sz w:val="24"/>
                <w:szCs w:val="24"/>
              </w:rPr>
              <w:t xml:space="preserve"> par sasniegtajiem rādītajiem.</w:t>
            </w:r>
          </w:p>
          <w:p w:rsidR="008458BD" w:rsidRPr="00F16901" w:rsidRDefault="008458BD" w:rsidP="008458BD">
            <w:pPr>
              <w:pStyle w:val="ListParagraph"/>
              <w:ind w:left="0"/>
              <w:contextualSpacing w:val="0"/>
              <w:jc w:val="both"/>
              <w:rPr>
                <w:sz w:val="24"/>
                <w:szCs w:val="24"/>
              </w:rPr>
            </w:pPr>
            <w:r w:rsidRPr="00F16901">
              <w:rPr>
                <w:sz w:val="24"/>
                <w:szCs w:val="24"/>
              </w:rPr>
              <w:t>Līdz 2023. gada 31. decembrim, atbilstoši darbības programmas “Izaugsme un nodarbinātība” noteiktajam, SAM 4.3.1. ietvaros plānots sasniegt sekojošus rezultāta rādītājus:</w:t>
            </w:r>
          </w:p>
          <w:p w:rsidR="008458BD" w:rsidRPr="00F16901" w:rsidRDefault="008458BD" w:rsidP="00F16901">
            <w:pPr>
              <w:pStyle w:val="ListParagraph"/>
              <w:numPr>
                <w:ilvl w:val="0"/>
                <w:numId w:val="29"/>
              </w:numPr>
              <w:ind w:left="714" w:hanging="357"/>
              <w:contextualSpacing w:val="0"/>
              <w:jc w:val="both"/>
              <w:rPr>
                <w:sz w:val="24"/>
                <w:szCs w:val="24"/>
              </w:rPr>
            </w:pPr>
            <w:r w:rsidRPr="00F16901">
              <w:rPr>
                <w:sz w:val="24"/>
                <w:szCs w:val="24"/>
              </w:rPr>
              <w:t>atjaunojamo energoresursu īpatsvars pārveidošanas sektorā saražotajā siltumenerģijā – 60%;</w:t>
            </w:r>
          </w:p>
          <w:p w:rsidR="008458BD" w:rsidRPr="00F16901" w:rsidRDefault="008458BD" w:rsidP="00F16901">
            <w:pPr>
              <w:pStyle w:val="ListParagraph"/>
              <w:numPr>
                <w:ilvl w:val="0"/>
                <w:numId w:val="29"/>
              </w:numPr>
              <w:spacing w:after="120"/>
              <w:ind w:left="714" w:hanging="357"/>
              <w:contextualSpacing w:val="0"/>
              <w:jc w:val="both"/>
              <w:rPr>
                <w:sz w:val="24"/>
                <w:szCs w:val="24"/>
              </w:rPr>
            </w:pPr>
            <w:r w:rsidRPr="00F16901">
              <w:rPr>
                <w:sz w:val="24"/>
                <w:szCs w:val="24"/>
              </w:rPr>
              <w:t xml:space="preserve">kopējā atjaunojamo energoresursu </w:t>
            </w:r>
            <w:proofErr w:type="spellStart"/>
            <w:r w:rsidRPr="00F16901">
              <w:rPr>
                <w:sz w:val="24"/>
                <w:szCs w:val="24"/>
              </w:rPr>
              <w:t>siltumjauda</w:t>
            </w:r>
            <w:proofErr w:type="spellEnd"/>
            <w:r w:rsidRPr="00F16901">
              <w:rPr>
                <w:sz w:val="24"/>
                <w:szCs w:val="24"/>
              </w:rPr>
              <w:t xml:space="preserve"> centralizētajā siltumapgādē – 1 820 MW.</w:t>
            </w:r>
          </w:p>
          <w:p w:rsidR="008458BD" w:rsidRPr="00F16901" w:rsidRDefault="008458BD" w:rsidP="008458BD">
            <w:pPr>
              <w:pStyle w:val="ListParagraph"/>
              <w:ind w:left="0"/>
              <w:contextualSpacing w:val="0"/>
              <w:jc w:val="both"/>
              <w:rPr>
                <w:sz w:val="24"/>
                <w:szCs w:val="24"/>
              </w:rPr>
            </w:pPr>
            <w:r w:rsidRPr="00F16901">
              <w:rPr>
                <w:sz w:val="24"/>
                <w:szCs w:val="24"/>
              </w:rPr>
              <w:t>Līdz 2023. gada 31. decembrim, atbilstoši darbības programmas “Izaugsme un nodarbinātība” noteiktajam, SAM 4.3.1. ietvaros plānots sasniegt sekojošus iznākuma rādītājus:</w:t>
            </w:r>
          </w:p>
          <w:p w:rsidR="008458BD" w:rsidRPr="00F16901" w:rsidRDefault="008458BD" w:rsidP="00F16901">
            <w:pPr>
              <w:pStyle w:val="ListParagraph"/>
              <w:numPr>
                <w:ilvl w:val="0"/>
                <w:numId w:val="29"/>
              </w:numPr>
              <w:contextualSpacing w:val="0"/>
              <w:jc w:val="both"/>
              <w:rPr>
                <w:sz w:val="24"/>
                <w:szCs w:val="24"/>
              </w:rPr>
            </w:pPr>
            <w:r w:rsidRPr="00F16901">
              <w:rPr>
                <w:sz w:val="24"/>
                <w:szCs w:val="24"/>
              </w:rPr>
              <w:t>rekonstruēto siltumtīklu garums – 70 km;</w:t>
            </w:r>
          </w:p>
          <w:p w:rsidR="008458BD" w:rsidRPr="00F16901" w:rsidRDefault="008458BD" w:rsidP="00F16901">
            <w:pPr>
              <w:pStyle w:val="ListParagraph"/>
              <w:numPr>
                <w:ilvl w:val="0"/>
                <w:numId w:val="29"/>
              </w:numPr>
              <w:contextualSpacing w:val="0"/>
              <w:jc w:val="both"/>
              <w:rPr>
                <w:sz w:val="24"/>
                <w:szCs w:val="24"/>
              </w:rPr>
            </w:pPr>
            <w:r w:rsidRPr="00F16901">
              <w:rPr>
                <w:sz w:val="24"/>
                <w:szCs w:val="24"/>
              </w:rPr>
              <w:t xml:space="preserve">siltumenerģijas zudumu samazinājums rekonstruētajos siltumtīklos – 49 000 </w:t>
            </w:r>
            <w:proofErr w:type="spellStart"/>
            <w:r w:rsidRPr="00F16901">
              <w:rPr>
                <w:sz w:val="24"/>
                <w:szCs w:val="24"/>
              </w:rPr>
              <w:t>MWh</w:t>
            </w:r>
            <w:proofErr w:type="spellEnd"/>
            <w:r w:rsidRPr="00F16901">
              <w:rPr>
                <w:sz w:val="24"/>
                <w:szCs w:val="24"/>
              </w:rPr>
              <w:t>/ gadā;</w:t>
            </w:r>
          </w:p>
          <w:p w:rsidR="008458BD" w:rsidRPr="00F16901" w:rsidRDefault="008458BD" w:rsidP="00F16901">
            <w:pPr>
              <w:pStyle w:val="ListParagraph"/>
              <w:numPr>
                <w:ilvl w:val="0"/>
                <w:numId w:val="29"/>
              </w:numPr>
              <w:contextualSpacing w:val="0"/>
              <w:jc w:val="both"/>
              <w:rPr>
                <w:sz w:val="24"/>
                <w:szCs w:val="24"/>
              </w:rPr>
            </w:pPr>
            <w:r w:rsidRPr="00F16901">
              <w:rPr>
                <w:sz w:val="24"/>
                <w:szCs w:val="24"/>
              </w:rPr>
              <w:t xml:space="preserve">atjaunojamo energoresursu izmantojošu </w:t>
            </w:r>
            <w:proofErr w:type="spellStart"/>
            <w:r w:rsidRPr="00F16901">
              <w:rPr>
                <w:sz w:val="24"/>
                <w:szCs w:val="24"/>
              </w:rPr>
              <w:t>siltumražošanas</w:t>
            </w:r>
            <w:proofErr w:type="spellEnd"/>
            <w:r w:rsidRPr="00F16901">
              <w:rPr>
                <w:sz w:val="24"/>
                <w:szCs w:val="24"/>
              </w:rPr>
              <w:t xml:space="preserve"> jaudu modernizācija un pieaugums centralizētajā siltumapgādē – 70 MW;</w:t>
            </w:r>
          </w:p>
          <w:p w:rsidR="008458BD" w:rsidRPr="00F16901" w:rsidRDefault="008458BD" w:rsidP="00F16901">
            <w:pPr>
              <w:pStyle w:val="ListParagraph"/>
              <w:numPr>
                <w:ilvl w:val="0"/>
                <w:numId w:val="29"/>
              </w:numPr>
              <w:contextualSpacing w:val="0"/>
              <w:jc w:val="both"/>
              <w:rPr>
                <w:sz w:val="24"/>
                <w:szCs w:val="24"/>
              </w:rPr>
            </w:pPr>
            <w:r w:rsidRPr="00F16901">
              <w:rPr>
                <w:sz w:val="24"/>
                <w:szCs w:val="24"/>
              </w:rPr>
              <w:t xml:space="preserve">no atjaunojamiem energoresursiem ražotā </w:t>
            </w:r>
            <w:proofErr w:type="spellStart"/>
            <w:r w:rsidRPr="00F16901">
              <w:rPr>
                <w:sz w:val="24"/>
                <w:szCs w:val="24"/>
              </w:rPr>
              <w:t>papildjauda</w:t>
            </w:r>
            <w:proofErr w:type="spellEnd"/>
            <w:r w:rsidRPr="00F16901">
              <w:rPr>
                <w:sz w:val="24"/>
                <w:szCs w:val="24"/>
              </w:rPr>
              <w:t xml:space="preserve"> – 28 M</w:t>
            </w:r>
            <w:r w:rsidR="00844DA2">
              <w:rPr>
                <w:sz w:val="24"/>
                <w:szCs w:val="24"/>
              </w:rPr>
              <w:t>W</w:t>
            </w:r>
            <w:r w:rsidRPr="00F16901">
              <w:rPr>
                <w:sz w:val="24"/>
                <w:szCs w:val="24"/>
              </w:rPr>
              <w:t>;</w:t>
            </w:r>
          </w:p>
          <w:p w:rsidR="000167FF" w:rsidRPr="00F16901" w:rsidRDefault="008458BD" w:rsidP="00F16901">
            <w:pPr>
              <w:pStyle w:val="ListParagraph"/>
              <w:numPr>
                <w:ilvl w:val="0"/>
                <w:numId w:val="29"/>
              </w:numPr>
              <w:spacing w:after="120"/>
              <w:ind w:left="714" w:hanging="357"/>
              <w:contextualSpacing w:val="0"/>
              <w:jc w:val="both"/>
              <w:rPr>
                <w:sz w:val="24"/>
                <w:szCs w:val="24"/>
              </w:rPr>
            </w:pPr>
            <w:r w:rsidRPr="00F16901">
              <w:rPr>
                <w:sz w:val="24"/>
                <w:szCs w:val="24"/>
              </w:rPr>
              <w:t>aprēķinātais siltumnīcefekta gāzu samazinājums gadā – 30 454 CO</w:t>
            </w:r>
            <w:r w:rsidRPr="00F16901">
              <w:rPr>
                <w:sz w:val="24"/>
                <w:szCs w:val="24"/>
                <w:vertAlign w:val="subscript"/>
              </w:rPr>
              <w:t>2</w:t>
            </w:r>
            <w:r w:rsidRPr="00F16901">
              <w:rPr>
                <w:sz w:val="24"/>
                <w:szCs w:val="24"/>
              </w:rPr>
              <w:t xml:space="preserve"> ekvivalenta tonnas.</w:t>
            </w:r>
          </w:p>
          <w:p w:rsidR="00C12BCF" w:rsidRPr="007856B0" w:rsidRDefault="00087044" w:rsidP="00F16901">
            <w:pPr>
              <w:pStyle w:val="ListParagraph"/>
              <w:spacing w:after="120"/>
              <w:ind w:left="0"/>
              <w:jc w:val="both"/>
              <w:rPr>
                <w:sz w:val="24"/>
                <w:szCs w:val="24"/>
              </w:rPr>
            </w:pPr>
            <w:r w:rsidRPr="00087044">
              <w:rPr>
                <w:rFonts w:eastAsia="Calibri"/>
                <w:sz w:val="24"/>
                <w:szCs w:val="24"/>
              </w:rPr>
              <w:t xml:space="preserve">Lai nodrošinātu pilnīgu </w:t>
            </w:r>
            <w:r>
              <w:t xml:space="preserve">SAM 4.3.1. </w:t>
            </w:r>
            <w:r w:rsidRPr="00087044">
              <w:rPr>
                <w:rFonts w:eastAsia="Calibri"/>
                <w:sz w:val="24"/>
                <w:szCs w:val="24"/>
              </w:rPr>
              <w:t xml:space="preserve">ieviešanu un sasniegto rādītāju uzraudzību, atbildīgā iestāde, saņemot ik gadu finansējuma saņēmēju monitoringa ziņojumus, veiks analīzi par sasniegto projektu un rezultātu progresu, izmantojot papildus </w:t>
            </w:r>
            <w:r>
              <w:rPr>
                <w:rFonts w:eastAsia="Calibri"/>
                <w:sz w:val="24"/>
                <w:szCs w:val="24"/>
              </w:rPr>
              <w:t xml:space="preserve">iegūtos datus </w:t>
            </w:r>
            <w:r w:rsidRPr="00087044">
              <w:rPr>
                <w:rFonts w:eastAsia="Calibri"/>
                <w:sz w:val="24"/>
                <w:szCs w:val="24"/>
              </w:rPr>
              <w:t xml:space="preserve">no </w:t>
            </w:r>
            <w:r w:rsidRPr="00087044">
              <w:rPr>
                <w:rFonts w:eastAsia="Calibri"/>
                <w:i/>
                <w:sz w:val="24"/>
                <w:szCs w:val="24"/>
              </w:rPr>
              <w:t>Lursoft</w:t>
            </w:r>
            <w:r w:rsidRPr="00087044">
              <w:rPr>
                <w:rFonts w:eastAsia="Calibri"/>
                <w:sz w:val="24"/>
                <w:szCs w:val="24"/>
              </w:rPr>
              <w:t xml:space="preserve">, projektu atskaitēm un KP VIS. </w:t>
            </w:r>
          </w:p>
          <w:p w:rsidR="007856B0" w:rsidRPr="009313E6" w:rsidRDefault="007856B0" w:rsidP="009F6CB5">
            <w:pPr>
              <w:pStyle w:val="Default"/>
              <w:spacing w:after="120"/>
              <w:jc w:val="both"/>
            </w:pPr>
            <w:r>
              <w:t>SAM 4.</w:t>
            </w:r>
            <w:r w:rsidR="00E12FDC">
              <w:t>3</w:t>
            </w:r>
            <w:r>
              <w:t>.1. ir noteikta tieša pozitīva ietekme uz horizontālo prioritāti “Ilgtspējīga attīstība”, tādējādi kritēriju komplekts ir papildināts ar papildus kvalitātes kritērijiem, kuru ietvaros, projektu iesniedzējiem, sniedzot atbilstošo informāciju par šīs prioritātes principu ievērošanu un tās veicināšanu, būs iespēja iegūt papildus 5 punktus katrā no noteiktajiem kvalitātes kritērijiem.</w:t>
            </w:r>
            <w:r w:rsidR="002175FD">
              <w:t xml:space="preserve"> Horizontālās prioritātes “Ilgtspējīga attīstība” ietvaros, atbilstoši Vides aizsardzības un reģionālās attīstības </w:t>
            </w:r>
            <w:r w:rsidR="00E12FDC">
              <w:t xml:space="preserve">ministrijas </w:t>
            </w:r>
            <w:r w:rsidR="002175FD">
              <w:t>izstrādātajai metodikai, tiek vērtēti divi principi – nodrošināto zaļo darba vietu skaits un zaļā iepirkuma izmantošana.</w:t>
            </w:r>
          </w:p>
        </w:tc>
      </w:tr>
      <w:tr w:rsidR="00330C43" w:rsidRPr="009313E6"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9313E6" w:rsidRDefault="00330C43" w:rsidP="00330C43">
            <w:pPr>
              <w:jc w:val="center"/>
              <w:rPr>
                <w:lang w:eastAsia="en-US"/>
              </w:rPr>
            </w:pPr>
            <w:r w:rsidRPr="009313E6">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30C43" w:rsidRPr="009313E6" w:rsidRDefault="00330C43" w:rsidP="00330C43">
            <w:pPr>
              <w:rPr>
                <w:lang w:eastAsia="en-US"/>
              </w:rPr>
            </w:pPr>
            <w:r w:rsidRPr="009313E6">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BD" w:rsidRPr="00FC22A4" w:rsidRDefault="005C3FCB" w:rsidP="000B46E1">
            <w:pPr>
              <w:spacing w:after="120"/>
              <w:jc w:val="both"/>
            </w:pPr>
            <w:r>
              <w:t>Ekonomikas ministrija</w:t>
            </w:r>
          </w:p>
        </w:tc>
      </w:tr>
      <w:tr w:rsidR="00330C43" w:rsidRPr="009313E6"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9313E6" w:rsidRDefault="00330C43" w:rsidP="00330C43">
            <w:pPr>
              <w:jc w:val="center"/>
              <w:rPr>
                <w:lang w:eastAsia="en-US"/>
              </w:rPr>
            </w:pPr>
            <w:r w:rsidRPr="009313E6">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30C43" w:rsidRPr="009313E6" w:rsidRDefault="00330C43" w:rsidP="00330C43">
            <w:pPr>
              <w:rPr>
                <w:lang w:eastAsia="en-US"/>
              </w:rPr>
            </w:pPr>
            <w:r w:rsidRPr="009313E6">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9313E6" w:rsidRDefault="00554AB1" w:rsidP="00554AB1">
            <w:r w:rsidRPr="009313E6">
              <w:t>Nav.</w:t>
            </w:r>
          </w:p>
        </w:tc>
      </w:tr>
    </w:tbl>
    <w:p w:rsidR="000D3D70" w:rsidRPr="009313E6"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9313E6"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9313E6" w:rsidRDefault="003E61DC" w:rsidP="005D4842">
            <w:pPr>
              <w:pStyle w:val="ListParagraph"/>
              <w:tabs>
                <w:tab w:val="left" w:pos="2268"/>
                <w:tab w:val="left" w:pos="2410"/>
              </w:tabs>
              <w:ind w:left="1080"/>
              <w:jc w:val="center"/>
              <w:rPr>
                <w:b/>
                <w:sz w:val="24"/>
                <w:szCs w:val="24"/>
                <w:lang w:eastAsia="en-US"/>
              </w:rPr>
            </w:pPr>
            <w:r>
              <w:rPr>
                <w:b/>
                <w:bCs/>
                <w:sz w:val="24"/>
                <w:szCs w:val="24"/>
              </w:rPr>
              <w:t>II</w:t>
            </w:r>
            <w:r w:rsidR="00261ED1" w:rsidRPr="009313E6">
              <w:rPr>
                <w:b/>
                <w:bCs/>
                <w:sz w:val="24"/>
                <w:szCs w:val="24"/>
              </w:rPr>
              <w:t xml:space="preserve"> Tiesību akta projekta ietekme uz sabiedrību, tautsaimniecības attīstību un administratīvo slogu</w:t>
            </w:r>
          </w:p>
        </w:tc>
      </w:tr>
      <w:tr w:rsidR="00261ED1" w:rsidRPr="009313E6"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9313E6" w:rsidRDefault="00261ED1" w:rsidP="005D4842">
            <w:pPr>
              <w:jc w:val="center"/>
              <w:rPr>
                <w:lang w:eastAsia="en-US"/>
              </w:rPr>
            </w:pPr>
            <w:r w:rsidRPr="009313E6">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9313E6" w:rsidRDefault="00261ED1" w:rsidP="005D4842">
            <w:pPr>
              <w:rPr>
                <w:lang w:eastAsia="en-US"/>
              </w:rPr>
            </w:pPr>
            <w:r w:rsidRPr="009313E6">
              <w:t xml:space="preserve">Sabiedrības </w:t>
            </w:r>
            <w:proofErr w:type="spellStart"/>
            <w:r w:rsidRPr="009313E6">
              <w:t>mērķgrupas</w:t>
            </w:r>
            <w:proofErr w:type="spellEnd"/>
            <w:r w:rsidRPr="009313E6">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0254C" w:rsidRPr="009313E6" w:rsidRDefault="005C3FCB" w:rsidP="004F22CB">
            <w:pPr>
              <w:pStyle w:val="ListParagraph"/>
              <w:tabs>
                <w:tab w:val="left" w:pos="317"/>
              </w:tabs>
              <w:spacing w:before="60" w:after="60"/>
              <w:ind w:left="34"/>
              <w:jc w:val="both"/>
              <w:rPr>
                <w:bCs/>
                <w:sz w:val="24"/>
                <w:szCs w:val="24"/>
                <w:lang w:eastAsia="en-US"/>
              </w:rPr>
            </w:pPr>
            <w:r>
              <w:rPr>
                <w:bCs/>
                <w:sz w:val="24"/>
                <w:szCs w:val="24"/>
                <w:lang w:eastAsia="en-US"/>
              </w:rPr>
              <w:t>SAM 4.</w:t>
            </w:r>
            <w:r w:rsidR="004A17B9">
              <w:rPr>
                <w:bCs/>
                <w:sz w:val="24"/>
                <w:szCs w:val="24"/>
                <w:lang w:eastAsia="en-US"/>
              </w:rPr>
              <w:t>3</w:t>
            </w:r>
            <w:r>
              <w:rPr>
                <w:bCs/>
                <w:sz w:val="24"/>
                <w:szCs w:val="24"/>
                <w:lang w:eastAsia="en-US"/>
              </w:rPr>
              <w:t>.1.</w:t>
            </w:r>
            <w:r w:rsidR="009109E4">
              <w:rPr>
                <w:bCs/>
                <w:sz w:val="24"/>
                <w:szCs w:val="24"/>
                <w:lang w:eastAsia="en-US"/>
              </w:rPr>
              <w:t xml:space="preserve"> mērķa grupa ir </w:t>
            </w:r>
            <w:r w:rsidR="004A17B9">
              <w:rPr>
                <w:sz w:val="24"/>
                <w:szCs w:val="24"/>
              </w:rPr>
              <w:t>siltumenerģijas lietotāji, pašvaldības un komersanti</w:t>
            </w:r>
            <w:r w:rsidR="004F22CB">
              <w:rPr>
                <w:bCs/>
                <w:sz w:val="24"/>
                <w:szCs w:val="24"/>
                <w:lang w:eastAsia="en-US"/>
              </w:rPr>
              <w:t>.</w:t>
            </w:r>
          </w:p>
        </w:tc>
      </w:tr>
      <w:tr w:rsidR="00261ED1" w:rsidRPr="009313E6"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jc w:val="center"/>
            </w:pPr>
            <w:r w:rsidRPr="009313E6">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rPr>
                <w:rFonts w:ascii="Arial" w:hAnsi="Arial" w:cs="Arial"/>
                <w:color w:val="414142"/>
                <w:sz w:val="20"/>
                <w:szCs w:val="20"/>
              </w:rPr>
            </w:pPr>
            <w:r w:rsidRPr="009313E6">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1539D" w:rsidRDefault="00250B85" w:rsidP="005C0EAF">
            <w:pPr>
              <w:pStyle w:val="ListParagraph"/>
              <w:tabs>
                <w:tab w:val="left" w:pos="317"/>
              </w:tabs>
              <w:spacing w:before="60" w:after="60"/>
              <w:ind w:left="34"/>
              <w:jc w:val="both"/>
              <w:rPr>
                <w:bCs/>
                <w:sz w:val="24"/>
                <w:szCs w:val="24"/>
                <w:lang w:eastAsia="en-US"/>
              </w:rPr>
            </w:pPr>
            <w:r w:rsidRPr="009313E6">
              <w:rPr>
                <w:bCs/>
                <w:sz w:val="24"/>
                <w:szCs w:val="24"/>
                <w:lang w:eastAsia="en-US"/>
              </w:rPr>
              <w:t>Vērtējot projektu īstenošanas ietekmi uz administratīvajām procedūrām un to izmaksām, nav identificēts administratīvā sloga palielinājums ne potenciālajiem finansējuma saņēmējiem</w:t>
            </w:r>
            <w:r w:rsidR="001E57CE">
              <w:rPr>
                <w:bCs/>
                <w:sz w:val="24"/>
                <w:szCs w:val="24"/>
                <w:lang w:eastAsia="en-US"/>
              </w:rPr>
              <w:t>,</w:t>
            </w:r>
            <w:r w:rsidR="009109E4">
              <w:rPr>
                <w:bCs/>
                <w:sz w:val="24"/>
                <w:szCs w:val="24"/>
                <w:lang w:eastAsia="en-US"/>
              </w:rPr>
              <w:t xml:space="preserve"> </w:t>
            </w:r>
            <w:r w:rsidRPr="009313E6">
              <w:rPr>
                <w:bCs/>
                <w:sz w:val="24"/>
                <w:szCs w:val="24"/>
                <w:lang w:eastAsia="en-US"/>
              </w:rPr>
              <w:t>ne fondu vadībā iesaistītajām institūcijām.</w:t>
            </w:r>
          </w:p>
          <w:p w:rsidR="00844DA2" w:rsidRPr="00844DA2" w:rsidRDefault="005C0EAF" w:rsidP="00844DA2">
            <w:pPr>
              <w:pStyle w:val="ListParagraph"/>
              <w:tabs>
                <w:tab w:val="left" w:pos="317"/>
              </w:tabs>
              <w:spacing w:before="60" w:after="60"/>
              <w:ind w:left="34"/>
              <w:jc w:val="both"/>
              <w:rPr>
                <w:bCs/>
                <w:sz w:val="24"/>
                <w:szCs w:val="24"/>
                <w:lang w:eastAsia="en-US"/>
              </w:rPr>
            </w:pPr>
            <w:r>
              <w:rPr>
                <w:bCs/>
                <w:sz w:val="24"/>
                <w:szCs w:val="24"/>
                <w:lang w:eastAsia="en-US"/>
              </w:rPr>
              <w:t xml:space="preserve">Iesniegto projektu iesniegumu pieņemšanu un vērtēšanu nodrošinās </w:t>
            </w:r>
            <w:r w:rsidR="00844DA2">
              <w:rPr>
                <w:bCs/>
                <w:sz w:val="24"/>
                <w:szCs w:val="24"/>
                <w:lang w:eastAsia="en-US"/>
              </w:rPr>
              <w:t>Centrālā finanšu un līgumu</w:t>
            </w:r>
            <w:r>
              <w:rPr>
                <w:bCs/>
                <w:sz w:val="24"/>
                <w:szCs w:val="24"/>
                <w:lang w:eastAsia="en-US"/>
              </w:rPr>
              <w:t xml:space="preserve"> aģentūra</w:t>
            </w:r>
            <w:r w:rsidR="00844DA2">
              <w:rPr>
                <w:bCs/>
                <w:sz w:val="24"/>
                <w:szCs w:val="24"/>
                <w:lang w:eastAsia="en-US"/>
              </w:rPr>
              <w:t xml:space="preserve"> </w:t>
            </w:r>
            <w:r w:rsidR="00844DA2" w:rsidRPr="00844DA2">
              <w:rPr>
                <w:bCs/>
                <w:sz w:val="24"/>
                <w:szCs w:val="24"/>
                <w:lang w:eastAsia="en-US"/>
              </w:rPr>
              <w:t>kā sadarbības iestāde.</w:t>
            </w:r>
          </w:p>
        </w:tc>
      </w:tr>
      <w:tr w:rsidR="00261ED1" w:rsidRPr="009313E6"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jc w:val="center"/>
            </w:pPr>
            <w:r w:rsidRPr="009313E6">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rPr>
                <w:rFonts w:ascii="Arial" w:hAnsi="Arial" w:cs="Arial"/>
                <w:color w:val="414142"/>
                <w:sz w:val="20"/>
                <w:szCs w:val="20"/>
              </w:rPr>
            </w:pPr>
            <w:r w:rsidRPr="009313E6">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5C3FCB" w:rsidRDefault="00F93A02" w:rsidP="00C314DD">
            <w:pPr>
              <w:pStyle w:val="ListParagraph"/>
              <w:tabs>
                <w:tab w:val="left" w:pos="317"/>
              </w:tabs>
              <w:spacing w:before="60" w:after="60"/>
              <w:ind w:left="0"/>
              <w:jc w:val="both"/>
              <w:rPr>
                <w:bCs/>
                <w:sz w:val="24"/>
                <w:szCs w:val="24"/>
                <w:lang w:eastAsia="en-US"/>
              </w:rPr>
            </w:pPr>
            <w:r w:rsidRPr="005C3FCB">
              <w:rPr>
                <w:bCs/>
                <w:sz w:val="24"/>
                <w:szCs w:val="24"/>
                <w:lang w:eastAsia="en-US"/>
              </w:rPr>
              <w:t xml:space="preserve">ES fondu administrēšanas izmaksas </w:t>
            </w:r>
            <w:r w:rsidR="008A47E5">
              <w:rPr>
                <w:bCs/>
                <w:sz w:val="24"/>
                <w:szCs w:val="24"/>
                <w:lang w:eastAsia="en-US"/>
              </w:rPr>
              <w:t xml:space="preserve">sadarbības iestādei un atbildīgajai iestādei </w:t>
            </w:r>
            <w:r w:rsidRPr="005C3FCB">
              <w:rPr>
                <w:bCs/>
                <w:sz w:val="24"/>
                <w:szCs w:val="24"/>
                <w:lang w:eastAsia="en-US"/>
              </w:rPr>
              <w:t xml:space="preserve">plānots segt no </w:t>
            </w:r>
            <w:r w:rsidRPr="005C3FCB">
              <w:rPr>
                <w:sz w:val="24"/>
                <w:szCs w:val="24"/>
              </w:rPr>
              <w:t>Eiropas Savienības struktūrfondu un Kohēzijas fonda 2014.-2020.gada plānošanas perioda</w:t>
            </w:r>
            <w:r w:rsidRPr="005C3FCB">
              <w:rPr>
                <w:bCs/>
                <w:sz w:val="24"/>
                <w:szCs w:val="24"/>
                <w:lang w:eastAsia="en-US"/>
              </w:rPr>
              <w:t xml:space="preserve"> tehniskās palīdzības projekta līdzekļiem. </w:t>
            </w:r>
          </w:p>
        </w:tc>
      </w:tr>
      <w:tr w:rsidR="00261ED1" w:rsidRPr="009313E6"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jc w:val="center"/>
            </w:pPr>
            <w:r w:rsidRPr="009313E6">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9313E6" w:rsidRDefault="00261ED1" w:rsidP="005D4842">
            <w:pPr>
              <w:rPr>
                <w:rFonts w:ascii="Arial" w:hAnsi="Arial" w:cs="Arial"/>
                <w:color w:val="414142"/>
                <w:sz w:val="20"/>
                <w:szCs w:val="20"/>
              </w:rPr>
            </w:pPr>
            <w:r w:rsidRPr="009313E6">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9313E6" w:rsidRDefault="0061539D" w:rsidP="005D4842">
            <w:pPr>
              <w:pStyle w:val="ListParagraph"/>
              <w:tabs>
                <w:tab w:val="left" w:pos="317"/>
              </w:tabs>
              <w:spacing w:before="60" w:after="60"/>
              <w:ind w:left="34"/>
              <w:jc w:val="both"/>
              <w:rPr>
                <w:bCs/>
                <w:sz w:val="24"/>
                <w:szCs w:val="24"/>
                <w:lang w:eastAsia="en-US"/>
              </w:rPr>
            </w:pPr>
            <w:r w:rsidRPr="009313E6">
              <w:rPr>
                <w:bCs/>
                <w:sz w:val="24"/>
                <w:szCs w:val="24"/>
                <w:lang w:eastAsia="en-US"/>
              </w:rPr>
              <w:t>Nav.</w:t>
            </w:r>
          </w:p>
        </w:tc>
      </w:tr>
    </w:tbl>
    <w:p w:rsidR="00FF2F2A" w:rsidRDefault="00FF2F2A" w:rsidP="00FF2F2A">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73"/>
        <w:gridCol w:w="1403"/>
        <w:gridCol w:w="1262"/>
        <w:gridCol w:w="1320"/>
        <w:gridCol w:w="1261"/>
        <w:gridCol w:w="1183"/>
      </w:tblGrid>
      <w:tr w:rsidR="004F1AEB" w:rsidRPr="000D293C" w:rsidTr="000D293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3E61DC" w:rsidP="004F1AEB">
            <w:pPr>
              <w:spacing w:before="100" w:beforeAutospacing="1" w:after="100" w:afterAutospacing="1" w:line="293" w:lineRule="atLeast"/>
              <w:jc w:val="center"/>
              <w:rPr>
                <w:rFonts w:eastAsia="Times New Roman"/>
                <w:b/>
                <w:bCs/>
              </w:rPr>
            </w:pPr>
            <w:r>
              <w:rPr>
                <w:rFonts w:eastAsia="Times New Roman"/>
                <w:b/>
                <w:bCs/>
              </w:rPr>
              <w:t>III</w:t>
            </w:r>
            <w:r w:rsidR="004F1AEB" w:rsidRPr="00E24CF3">
              <w:rPr>
                <w:rFonts w:eastAsia="Times New Roman"/>
                <w:b/>
                <w:bCs/>
              </w:rPr>
              <w:t xml:space="preserve"> Tiesību akta projekta ietekme uz valsts budžetu un pašvaldību budžetiem</w:t>
            </w:r>
          </w:p>
        </w:tc>
      </w:tr>
      <w:tr w:rsidR="004F1AEB" w:rsidRPr="00381005" w:rsidTr="000D293C">
        <w:tc>
          <w:tcPr>
            <w:tcW w:w="14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b/>
                <w:bCs/>
              </w:rPr>
            </w:pPr>
            <w:r w:rsidRPr="00E24CF3">
              <w:rPr>
                <w:rFonts w:eastAsia="Times New Roman"/>
                <w:b/>
                <w:bCs/>
              </w:rPr>
              <w:t>Rādītāji</w:t>
            </w:r>
          </w:p>
        </w:tc>
        <w:tc>
          <w:tcPr>
            <w:tcW w:w="14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5C3FCB" w:rsidP="004F1AEB">
            <w:pPr>
              <w:spacing w:before="100" w:beforeAutospacing="1" w:after="100" w:afterAutospacing="1" w:line="293" w:lineRule="atLeast"/>
              <w:jc w:val="center"/>
              <w:rPr>
                <w:rFonts w:eastAsia="Times New Roman"/>
                <w:b/>
                <w:bCs/>
              </w:rPr>
            </w:pPr>
            <w:r>
              <w:rPr>
                <w:rFonts w:eastAsia="Times New Roman"/>
                <w:b/>
                <w:bCs/>
              </w:rPr>
              <w:t>2016</w:t>
            </w:r>
          </w:p>
        </w:tc>
        <w:tc>
          <w:tcPr>
            <w:tcW w:w="205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Turpmākie trīs gadi (</w:t>
            </w:r>
            <w:proofErr w:type="spellStart"/>
            <w:r w:rsidRPr="00E24CF3">
              <w:rPr>
                <w:rFonts w:eastAsia="Times New Roman"/>
                <w:i/>
                <w:iCs/>
              </w:rPr>
              <w:t>euro</w:t>
            </w:r>
            <w:proofErr w:type="spellEnd"/>
            <w:r w:rsidRPr="00E24CF3">
              <w:rPr>
                <w:rFonts w:eastAsia="Times New Roman"/>
              </w:rPr>
              <w:t>)</w:t>
            </w:r>
          </w:p>
        </w:tc>
      </w:tr>
      <w:tr w:rsidR="002A5C20" w:rsidRPr="00381005"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4F1AEB">
            <w:pPr>
              <w:rPr>
                <w:rFonts w:eastAsia="Times New Roman"/>
                <w:b/>
                <w:bCs/>
              </w:rPr>
            </w:pPr>
          </w:p>
        </w:tc>
        <w:tc>
          <w:tcPr>
            <w:tcW w:w="14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4F1AEB">
            <w:pPr>
              <w:rPr>
                <w:rFonts w:eastAsia="Times New Roman"/>
                <w:b/>
                <w:bCs/>
              </w:rPr>
            </w:pP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7D5883" w:rsidRDefault="005C3FCB" w:rsidP="004F1AEB">
            <w:pPr>
              <w:spacing w:before="100" w:beforeAutospacing="1" w:after="100" w:afterAutospacing="1" w:line="293" w:lineRule="atLeast"/>
              <w:jc w:val="center"/>
              <w:rPr>
                <w:rFonts w:eastAsia="Times New Roman"/>
                <w:b/>
                <w:bCs/>
              </w:rPr>
            </w:pPr>
            <w:r>
              <w:rPr>
                <w:rFonts w:eastAsia="Times New Roman"/>
                <w:b/>
                <w:bCs/>
              </w:rPr>
              <w:t>2017</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7D5883" w:rsidRDefault="005C3FCB" w:rsidP="004F1AEB">
            <w:pPr>
              <w:spacing w:before="100" w:beforeAutospacing="1" w:after="100" w:afterAutospacing="1" w:line="293" w:lineRule="atLeast"/>
              <w:jc w:val="center"/>
              <w:rPr>
                <w:rFonts w:eastAsia="Times New Roman"/>
                <w:b/>
                <w:bCs/>
              </w:rPr>
            </w:pPr>
            <w:r>
              <w:rPr>
                <w:rFonts w:eastAsia="Times New Roman"/>
                <w:b/>
                <w:bCs/>
              </w:rPr>
              <w:t>2018</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7D5883" w:rsidRDefault="005C3FCB" w:rsidP="004F1AEB">
            <w:pPr>
              <w:spacing w:before="100" w:beforeAutospacing="1" w:after="100" w:afterAutospacing="1" w:line="293" w:lineRule="atLeast"/>
              <w:jc w:val="center"/>
              <w:rPr>
                <w:rFonts w:eastAsia="Times New Roman"/>
                <w:b/>
                <w:bCs/>
              </w:rPr>
            </w:pPr>
            <w:r>
              <w:rPr>
                <w:rFonts w:eastAsia="Times New Roman"/>
                <w:b/>
                <w:bCs/>
              </w:rPr>
              <w:t>2019</w:t>
            </w:r>
          </w:p>
        </w:tc>
      </w:tr>
      <w:tr w:rsidR="004F1AEB" w:rsidRPr="00381005"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4F1AEB">
            <w:pPr>
              <w:rPr>
                <w:rFonts w:eastAsia="Times New Roman"/>
                <w:b/>
                <w:bCs/>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4F1AEB">
            <w:pPr>
              <w:spacing w:before="100" w:beforeAutospacing="1" w:after="100" w:afterAutospacing="1" w:line="293" w:lineRule="atLeast"/>
              <w:jc w:val="center"/>
              <w:rPr>
                <w:rFonts w:eastAsia="Times New Roman"/>
              </w:rPr>
            </w:pPr>
            <w:r w:rsidRPr="00381005">
              <w:rPr>
                <w:rFonts w:eastAsia="Times New Roman"/>
              </w:rPr>
              <w:t>saskaņā ar valsts 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4F1AEB">
            <w:pPr>
              <w:spacing w:before="100" w:beforeAutospacing="1" w:after="100" w:afterAutospacing="1" w:line="293" w:lineRule="atLeast"/>
              <w:jc w:val="center"/>
              <w:rPr>
                <w:rFonts w:eastAsia="Times New Roman"/>
              </w:rPr>
            </w:pPr>
            <w:r w:rsidRPr="00381005">
              <w:rPr>
                <w:rFonts w:eastAsia="Times New Roman"/>
              </w:rPr>
              <w:t>izmaiņas kārtējā gadā, salīdzinot ar valsts budžetu kārtējam gadam</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ED5461">
            <w:pPr>
              <w:spacing w:before="100" w:beforeAutospacing="1" w:after="100" w:afterAutospacing="1" w:line="293" w:lineRule="atLeast"/>
              <w:jc w:val="center"/>
              <w:rPr>
                <w:rFonts w:eastAsia="Times New Roman"/>
              </w:rPr>
            </w:pPr>
            <w:r w:rsidRPr="00381005">
              <w:rPr>
                <w:rFonts w:eastAsia="Times New Roman"/>
              </w:rPr>
              <w:t>izmaiņas, salīdzinot ar kārtējo (</w:t>
            </w:r>
            <w:r w:rsidR="00ED5461">
              <w:rPr>
                <w:rFonts w:eastAsia="Times New Roman"/>
              </w:rPr>
              <w:t>2016</w:t>
            </w:r>
            <w:r w:rsidRPr="00381005">
              <w:rPr>
                <w:rFonts w:eastAsia="Times New Roman"/>
              </w:rPr>
              <w:t>) gadu</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ED5461">
            <w:pPr>
              <w:spacing w:before="100" w:beforeAutospacing="1" w:after="100" w:afterAutospacing="1" w:line="293" w:lineRule="atLeast"/>
              <w:jc w:val="center"/>
              <w:rPr>
                <w:rFonts w:eastAsia="Times New Roman"/>
              </w:rPr>
            </w:pPr>
            <w:r w:rsidRPr="00381005">
              <w:rPr>
                <w:rFonts w:eastAsia="Times New Roman"/>
              </w:rPr>
              <w:t>izmaiņas, salīdzinot ar kārtējo (</w:t>
            </w:r>
            <w:r w:rsidR="00ED5461">
              <w:rPr>
                <w:rFonts w:eastAsia="Times New Roman"/>
              </w:rPr>
              <w:t>2016</w:t>
            </w:r>
            <w:r w:rsidRPr="00381005">
              <w:rPr>
                <w:rFonts w:eastAsia="Times New Roman"/>
              </w:rPr>
              <w:t>) gadu</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381005" w:rsidRDefault="004F1AEB" w:rsidP="00ED5461">
            <w:pPr>
              <w:spacing w:before="100" w:beforeAutospacing="1" w:after="100" w:afterAutospacing="1" w:line="293" w:lineRule="atLeast"/>
              <w:jc w:val="center"/>
              <w:rPr>
                <w:rFonts w:eastAsia="Times New Roman"/>
              </w:rPr>
            </w:pPr>
            <w:r w:rsidRPr="00381005">
              <w:rPr>
                <w:rFonts w:eastAsia="Times New Roman"/>
              </w:rPr>
              <w:t>izmaiņas, salīdzinot ar kārtējo (</w:t>
            </w:r>
            <w:r w:rsidR="00ED5461">
              <w:rPr>
                <w:rFonts w:eastAsia="Times New Roman"/>
              </w:rPr>
              <w:t>2016</w:t>
            </w:r>
            <w:r w:rsidRPr="00381005">
              <w:rPr>
                <w:rFonts w:eastAsia="Times New Roman"/>
              </w:rPr>
              <w:t>) gadu</w:t>
            </w:r>
          </w:p>
        </w:tc>
      </w:tr>
      <w:tr w:rsidR="004F1AEB" w:rsidRPr="00381005"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1</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2</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3</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4</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5</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E24CF3" w:rsidRDefault="004F1AEB" w:rsidP="004F1AEB">
            <w:pPr>
              <w:spacing w:before="100" w:beforeAutospacing="1" w:after="100" w:afterAutospacing="1" w:line="293" w:lineRule="atLeast"/>
              <w:jc w:val="center"/>
              <w:rPr>
                <w:rFonts w:eastAsia="Times New Roman"/>
              </w:rPr>
            </w:pPr>
            <w:r w:rsidRPr="00E24CF3">
              <w:rPr>
                <w:rFonts w:eastAsia="Times New Roman"/>
              </w:rPr>
              <w:t>6</w:t>
            </w:r>
          </w:p>
        </w:tc>
      </w:tr>
      <w:tr w:rsidR="004F1AEB" w:rsidRPr="00381005"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4F1AEB" w:rsidRPr="00E24CF3" w:rsidRDefault="004F1AEB" w:rsidP="004F1AEB">
            <w:pPr>
              <w:rPr>
                <w:rFonts w:eastAsia="Times New Roman"/>
              </w:rPr>
            </w:pPr>
            <w:r w:rsidRPr="00E24CF3">
              <w:rPr>
                <w:rFonts w:eastAsia="Times New Roman"/>
              </w:rPr>
              <w:t>1. Budžeta ieņēmumi: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rsidR="004F1AEB" w:rsidRPr="00E24CF3" w:rsidRDefault="007D5883"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rsidR="004F1AEB" w:rsidRPr="00E24CF3" w:rsidRDefault="007D5883" w:rsidP="007D5883">
            <w:pPr>
              <w:jc w:val="center"/>
              <w:rPr>
                <w:rFonts w:eastAsia="Times New Roman"/>
              </w:rPr>
            </w:pPr>
            <w:r>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F16901">
            <w:pPr>
              <w:tabs>
                <w:tab w:val="center" w:pos="552"/>
              </w:tabs>
              <w:jc w:val="center"/>
              <w:rPr>
                <w:rFonts w:eastAsia="Times New Roman"/>
              </w:rPr>
            </w:pPr>
            <w:r w:rsidRPr="00F16901">
              <w:rPr>
                <w:rFonts w:eastAsia="Times New Roman"/>
              </w:rPr>
              <w:t>3 285 542,40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921ADC">
            <w:pPr>
              <w:jc w:val="center"/>
              <w:rPr>
                <w:rFonts w:eastAsia="Times New Roman"/>
              </w:rPr>
            </w:pPr>
            <w:r w:rsidRPr="00F16901">
              <w:rPr>
                <w:rFonts w:eastAsia="Times New Roman"/>
              </w:rPr>
              <w:t>9 387 264</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921ADC">
            <w:pPr>
              <w:jc w:val="center"/>
              <w:rPr>
                <w:rFonts w:eastAsia="Times New Roman"/>
              </w:rPr>
            </w:pPr>
            <w:r w:rsidRPr="00F16901">
              <w:rPr>
                <w:rFonts w:eastAsia="Times New Roman"/>
              </w:rPr>
              <w:t>18 774 528</w:t>
            </w:r>
          </w:p>
        </w:tc>
      </w:tr>
      <w:tr w:rsidR="004F1AEB" w:rsidRPr="00381005"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4F1AEB" w:rsidRPr="00E24CF3" w:rsidRDefault="004F1AEB" w:rsidP="004F1AEB">
            <w:pPr>
              <w:rPr>
                <w:rFonts w:eastAsia="Times New Roman"/>
              </w:rPr>
            </w:pPr>
            <w:r w:rsidRPr="00E24CF3">
              <w:rPr>
                <w:rFonts w:eastAsia="Times New Roman"/>
              </w:rPr>
              <w:t>2. Budžeta izdevumi: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rsidR="004F1AEB" w:rsidRPr="00E24CF3" w:rsidRDefault="007D5883"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rsidR="004F1AEB" w:rsidRPr="00E24CF3" w:rsidRDefault="007D5883" w:rsidP="007D5883">
            <w:pPr>
              <w:jc w:val="center"/>
              <w:rPr>
                <w:rFonts w:eastAsia="Times New Roman"/>
              </w:rPr>
            </w:pPr>
            <w:r>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7D5883">
            <w:pPr>
              <w:jc w:val="center"/>
              <w:rPr>
                <w:rFonts w:eastAsia="Times New Roman"/>
              </w:rPr>
            </w:pPr>
            <w:r w:rsidRPr="00F16901">
              <w:rPr>
                <w:rFonts w:eastAsia="Times New Roman"/>
              </w:rPr>
              <w:t>3 285 542,40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7D5883">
            <w:pPr>
              <w:jc w:val="center"/>
              <w:rPr>
                <w:rFonts w:eastAsia="Times New Roman"/>
              </w:rPr>
            </w:pPr>
            <w:r w:rsidRPr="00F16901">
              <w:rPr>
                <w:rFonts w:eastAsia="Times New Roman"/>
              </w:rPr>
              <w:t>9 387 264</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rsidR="004F1AEB" w:rsidRPr="00F16901" w:rsidRDefault="00CA2E8B" w:rsidP="007D5883">
            <w:pPr>
              <w:jc w:val="center"/>
              <w:rPr>
                <w:rFonts w:eastAsia="Times New Roman"/>
              </w:rPr>
            </w:pPr>
            <w:r w:rsidRPr="00F16901">
              <w:rPr>
                <w:rFonts w:eastAsia="Times New Roman"/>
              </w:rPr>
              <w:t>18 774 528</w:t>
            </w:r>
          </w:p>
        </w:tc>
      </w:tr>
      <w:tr w:rsidR="002A5C20" w:rsidRPr="00381005"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2A5C20" w:rsidRPr="00E24CF3" w:rsidRDefault="002A5C20" w:rsidP="002A5C20">
            <w:pPr>
              <w:rPr>
                <w:rFonts w:eastAsia="Times New Roman"/>
              </w:rPr>
            </w:pPr>
            <w:r w:rsidRPr="00E24CF3">
              <w:rPr>
                <w:rFonts w:eastAsia="Times New Roman"/>
              </w:rPr>
              <w:t>3.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A5C20" w:rsidRPr="00E24CF3" w:rsidRDefault="007D5883"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rsidR="002A5C20" w:rsidRPr="00E24CF3" w:rsidRDefault="007D5883" w:rsidP="007D5883">
            <w:pPr>
              <w:jc w:val="center"/>
              <w:rPr>
                <w:rFonts w:eastAsia="Times New Roman"/>
              </w:rPr>
            </w:pPr>
            <w:r>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rsidR="002A5C20" w:rsidRPr="00E24CF3" w:rsidRDefault="00B0123A" w:rsidP="007D5883">
            <w:pPr>
              <w:jc w:val="center"/>
              <w:rPr>
                <w:rFonts w:eastAsia="Times New Roman"/>
              </w:rPr>
            </w:pPr>
            <w:r>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rsidR="002A5C20" w:rsidRPr="00E24CF3" w:rsidRDefault="00B0123A" w:rsidP="007D5883">
            <w:pPr>
              <w:jc w:val="center"/>
              <w:rPr>
                <w:rFonts w:eastAsia="Times New Roman"/>
              </w:rPr>
            </w:pPr>
            <w:r>
              <w:rPr>
                <w:rFonts w:eastAsia="Times New Roman"/>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tcPr>
          <w:p w:rsidR="002A5C20" w:rsidRPr="00E24CF3" w:rsidRDefault="00B0123A" w:rsidP="007D5883">
            <w:pPr>
              <w:jc w:val="center"/>
              <w:rPr>
                <w:rFonts w:eastAsia="Times New Roman"/>
              </w:rPr>
            </w:pPr>
            <w:r>
              <w:rPr>
                <w:rFonts w:eastAsia="Times New Roman"/>
              </w:rPr>
              <w:t>0</w:t>
            </w:r>
          </w:p>
        </w:tc>
      </w:tr>
      <w:tr w:rsidR="007D5883" w:rsidRPr="00381005" w:rsidTr="000D293C">
        <w:trPr>
          <w:trHeight w:val="1380"/>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7D5883" w:rsidRPr="00E24CF3" w:rsidRDefault="007D5883" w:rsidP="002A5C20">
            <w:pPr>
              <w:rPr>
                <w:rFonts w:eastAsia="Times New Roman"/>
              </w:rPr>
            </w:pPr>
            <w:r w:rsidRPr="00E24CF3">
              <w:rPr>
                <w:rFonts w:eastAsia="Times New Roman"/>
              </w:rPr>
              <w:t>4. Finanšu līdzekļi papildu izdevumu finansēšanai (kompensējošu izdevumu samazinājumu norāda ar "+" zīmi)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D5883" w:rsidRPr="00E24CF3" w:rsidRDefault="007D5883" w:rsidP="007D5883">
            <w:pPr>
              <w:spacing w:before="100" w:beforeAutospacing="1" w:after="100" w:afterAutospacing="1" w:line="293" w:lineRule="atLeast"/>
              <w:jc w:val="center"/>
              <w:rPr>
                <w:rFonts w:eastAsia="Times New Roman"/>
              </w:rPr>
            </w:pPr>
            <w:r w:rsidRPr="00E24CF3">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hideMark/>
          </w:tcPr>
          <w:p w:rsidR="007D5883" w:rsidRPr="00E24CF3" w:rsidRDefault="007D5883" w:rsidP="007D5883">
            <w:pPr>
              <w:jc w:val="center"/>
              <w:rPr>
                <w:rFonts w:eastAsia="Times New Roman"/>
              </w:rPr>
            </w:pPr>
            <w:r w:rsidRPr="00E24CF3">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rsidR="007D5883" w:rsidRPr="00E24CF3" w:rsidRDefault="007D5883" w:rsidP="007D5883">
            <w:pPr>
              <w:jc w:val="center"/>
              <w:rPr>
                <w:rFonts w:eastAsia="Times New Roman"/>
              </w:rPr>
            </w:pPr>
            <w:r w:rsidRPr="00E24CF3">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rsidR="007D5883" w:rsidRPr="00E24CF3" w:rsidRDefault="007D5883" w:rsidP="007D5883">
            <w:pPr>
              <w:jc w:val="center"/>
              <w:rPr>
                <w:rFonts w:eastAsia="Times New Roman"/>
              </w:rPr>
            </w:pPr>
            <w:r w:rsidRPr="00E24CF3">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hideMark/>
          </w:tcPr>
          <w:p w:rsidR="007D5883" w:rsidRPr="00E24CF3" w:rsidRDefault="007D5883" w:rsidP="007D5883">
            <w:pPr>
              <w:jc w:val="center"/>
              <w:rPr>
                <w:rFonts w:eastAsia="Times New Roman"/>
              </w:rPr>
            </w:pPr>
            <w:r w:rsidRPr="00E24CF3">
              <w:rPr>
                <w:rFonts w:eastAsia="Times New Roman"/>
              </w:rPr>
              <w:t>Nav attiecināms</w:t>
            </w:r>
          </w:p>
        </w:tc>
      </w:tr>
      <w:tr w:rsidR="007D5883" w:rsidRPr="00381005" w:rsidTr="000D293C">
        <w:trPr>
          <w:trHeight w:val="669"/>
        </w:trPr>
        <w:tc>
          <w:tcPr>
            <w:tcW w:w="1474" w:type="pct"/>
            <w:tcBorders>
              <w:top w:val="outset" w:sz="6" w:space="0" w:color="414142"/>
              <w:left w:val="outset" w:sz="6" w:space="0" w:color="414142"/>
              <w:right w:val="outset" w:sz="6" w:space="0" w:color="414142"/>
            </w:tcBorders>
            <w:shd w:val="clear" w:color="auto" w:fill="FFFFFF"/>
            <w:hideMark/>
          </w:tcPr>
          <w:p w:rsidR="007D5883" w:rsidRPr="00E24CF3" w:rsidRDefault="007D5883" w:rsidP="002A5C20">
            <w:pPr>
              <w:rPr>
                <w:rFonts w:eastAsia="Times New Roman"/>
              </w:rPr>
            </w:pPr>
            <w:r w:rsidRPr="00E24CF3">
              <w:rPr>
                <w:rFonts w:eastAsia="Times New Roman"/>
              </w:rPr>
              <w:t>5. Precizēta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D5883" w:rsidRPr="00E24CF3" w:rsidRDefault="007D5883" w:rsidP="007D5883">
            <w:pPr>
              <w:spacing w:before="100" w:beforeAutospacing="1" w:after="100" w:afterAutospacing="1" w:line="293" w:lineRule="atLeast"/>
              <w:jc w:val="center"/>
              <w:rPr>
                <w:rFonts w:eastAsia="Times New Roman"/>
              </w:rPr>
            </w:pPr>
            <w:r w:rsidRPr="00E24CF3">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tcPr>
          <w:p w:rsidR="007D5883" w:rsidRPr="00E24CF3" w:rsidRDefault="007D5883" w:rsidP="007D5883">
            <w:pPr>
              <w:jc w:val="center"/>
              <w:rPr>
                <w:rFonts w:eastAsia="Times New Roman"/>
              </w:rPr>
            </w:pPr>
            <w:r w:rsidRPr="00E24CF3">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rsidR="007D5883" w:rsidRPr="00E24CF3" w:rsidRDefault="007D5883" w:rsidP="007D5883">
            <w:pPr>
              <w:jc w:val="center"/>
              <w:rPr>
                <w:rFonts w:eastAsia="Times New Roman"/>
              </w:rPr>
            </w:pPr>
            <w:r w:rsidRPr="00E24CF3">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rsidR="007D5883" w:rsidRPr="00E24CF3" w:rsidRDefault="007D5883" w:rsidP="007D5883">
            <w:pPr>
              <w:jc w:val="center"/>
              <w:rPr>
                <w:rFonts w:eastAsia="Times New Roman"/>
              </w:rPr>
            </w:pPr>
            <w:r w:rsidRPr="00E24CF3">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tcPr>
          <w:p w:rsidR="007D5883" w:rsidRPr="00E24CF3" w:rsidRDefault="007D5883" w:rsidP="007D5883">
            <w:pPr>
              <w:jc w:val="center"/>
              <w:rPr>
                <w:rFonts w:eastAsia="Times New Roman"/>
              </w:rPr>
            </w:pPr>
            <w:r w:rsidRPr="00E24CF3">
              <w:rPr>
                <w:rFonts w:eastAsia="Times New Roman"/>
              </w:rPr>
              <w:t>Nav attiecināms</w:t>
            </w:r>
          </w:p>
        </w:tc>
      </w:tr>
      <w:tr w:rsidR="002A5C20" w:rsidRPr="00381005"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2A5C20" w:rsidRPr="00E24CF3" w:rsidRDefault="002A5C20" w:rsidP="002A5C20">
            <w:pPr>
              <w:rPr>
                <w:rFonts w:eastAsia="Times New Roman"/>
              </w:rPr>
            </w:pPr>
            <w:r w:rsidRPr="00E24CF3">
              <w:rPr>
                <w:rFonts w:eastAsia="Times New Roman"/>
              </w:rPr>
              <w:t xml:space="preserve">6. Detalizēts ieņēmumu un izdevumu aprēķins (ja nepieciešams, detalizētu </w:t>
            </w:r>
            <w:r w:rsidRPr="00E24CF3">
              <w:rPr>
                <w:rFonts w:eastAsia="Times New Roman"/>
              </w:rPr>
              <w:lastRenderedPageBreak/>
              <w:t>ieņēmumu un izdevumu aprēķinu var pievienot anotācijas pielikumā):</w:t>
            </w:r>
          </w:p>
        </w:tc>
        <w:tc>
          <w:tcPr>
            <w:tcW w:w="352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951F0" w:rsidRDefault="00E763F7" w:rsidP="00F951F0">
            <w:pPr>
              <w:jc w:val="both"/>
              <w:rPr>
                <w:rFonts w:eastAsia="Times New Roman"/>
              </w:rPr>
            </w:pPr>
            <w:r>
              <w:rPr>
                <w:rFonts w:eastAsia="Times New Roman"/>
              </w:rPr>
              <w:lastRenderedPageBreak/>
              <w:t>SAM 4.</w:t>
            </w:r>
            <w:r w:rsidR="001D64C2">
              <w:rPr>
                <w:rFonts w:eastAsia="Times New Roman"/>
              </w:rPr>
              <w:t>3</w:t>
            </w:r>
            <w:r>
              <w:rPr>
                <w:rFonts w:eastAsia="Times New Roman"/>
              </w:rPr>
              <w:t xml:space="preserve">.1. īstenošanu ir plānots uzsākt ar 2017.gadu, tādējādi plānots, ka izdevumu pozīcija veidosies </w:t>
            </w:r>
            <w:r w:rsidR="001D64C2">
              <w:rPr>
                <w:rFonts w:eastAsia="Times New Roman"/>
              </w:rPr>
              <w:t>3 285 542,40</w:t>
            </w:r>
            <w:r>
              <w:rPr>
                <w:rFonts w:eastAsia="Times New Roman"/>
              </w:rPr>
              <w:t xml:space="preserve"> </w:t>
            </w:r>
            <w:proofErr w:type="spellStart"/>
            <w:r>
              <w:rPr>
                <w:rFonts w:eastAsia="Times New Roman"/>
                <w:i/>
              </w:rPr>
              <w:t>euro</w:t>
            </w:r>
            <w:proofErr w:type="spellEnd"/>
            <w:r>
              <w:rPr>
                <w:rFonts w:eastAsia="Times New Roman"/>
                <w:i/>
              </w:rPr>
              <w:t xml:space="preserve"> </w:t>
            </w:r>
            <w:r>
              <w:rPr>
                <w:rFonts w:eastAsia="Times New Roman"/>
              </w:rPr>
              <w:t xml:space="preserve">apmērā, kad tiks pieprasīti pirmie avansa maksājumi. 2018.gadā izdevumi </w:t>
            </w:r>
            <w:r>
              <w:rPr>
                <w:rFonts w:eastAsia="Times New Roman"/>
              </w:rPr>
              <w:lastRenderedPageBreak/>
              <w:t xml:space="preserve">ir plānoti </w:t>
            </w:r>
            <w:r w:rsidR="001D64C2">
              <w:rPr>
                <w:rFonts w:eastAsia="Times New Roman"/>
              </w:rPr>
              <w:t>9 387 264</w:t>
            </w:r>
            <w:r>
              <w:rPr>
                <w:rFonts w:eastAsia="Times New Roman"/>
              </w:rPr>
              <w:t xml:space="preserve"> </w:t>
            </w:r>
            <w:proofErr w:type="spellStart"/>
            <w:r>
              <w:rPr>
                <w:rFonts w:eastAsia="Times New Roman"/>
                <w:i/>
              </w:rPr>
              <w:t>euro</w:t>
            </w:r>
            <w:proofErr w:type="spellEnd"/>
            <w:r>
              <w:rPr>
                <w:rFonts w:eastAsia="Times New Roman"/>
              </w:rPr>
              <w:t xml:space="preserve">, ko veido avansa maksājumi un starpposma maksājumi. 2019.gadā izdevumi veido </w:t>
            </w:r>
            <w:r w:rsidR="001D64C2">
              <w:rPr>
                <w:rFonts w:eastAsia="Times New Roman"/>
              </w:rPr>
              <w:t>18 774 528</w:t>
            </w:r>
            <w:r>
              <w:rPr>
                <w:rFonts w:eastAsia="Times New Roman"/>
              </w:rPr>
              <w:t xml:space="preserve"> </w:t>
            </w:r>
            <w:proofErr w:type="spellStart"/>
            <w:r>
              <w:rPr>
                <w:rFonts w:eastAsia="Times New Roman"/>
                <w:i/>
              </w:rPr>
              <w:t>euro</w:t>
            </w:r>
            <w:proofErr w:type="spellEnd"/>
            <w:r>
              <w:rPr>
                <w:rFonts w:eastAsia="Times New Roman"/>
              </w:rPr>
              <w:t>.</w:t>
            </w:r>
          </w:p>
          <w:p w:rsidR="004B0362" w:rsidRPr="00E763F7" w:rsidRDefault="004B0362" w:rsidP="00F951F0">
            <w:pPr>
              <w:jc w:val="both"/>
              <w:rPr>
                <w:rFonts w:eastAsia="Times New Roman"/>
              </w:rPr>
            </w:pPr>
          </w:p>
          <w:p w:rsidR="002A5C20" w:rsidRPr="00F951F0" w:rsidRDefault="004B0362" w:rsidP="001D64C2">
            <w:pPr>
              <w:jc w:val="both"/>
              <w:rPr>
                <w:rFonts w:eastAsia="Times New Roman"/>
              </w:rPr>
            </w:pPr>
            <w:r>
              <w:rPr>
                <w:rFonts w:eastAsia="Times New Roman"/>
              </w:rPr>
              <w:t>SAM 4.</w:t>
            </w:r>
            <w:r w:rsidR="001D64C2">
              <w:rPr>
                <w:rFonts w:eastAsia="Times New Roman"/>
              </w:rPr>
              <w:t>3</w:t>
            </w:r>
            <w:r>
              <w:rPr>
                <w:rFonts w:eastAsia="Times New Roman"/>
              </w:rPr>
              <w:t xml:space="preserve">.1. ietvaros finansējums ir KF finansējums </w:t>
            </w:r>
            <w:r w:rsidR="006E0886">
              <w:t xml:space="preserve">35% apmērā, ja tiek veikti ieguldījumi </w:t>
            </w:r>
            <w:proofErr w:type="spellStart"/>
            <w:r w:rsidR="006E0886">
              <w:t>siltumavota</w:t>
            </w:r>
            <w:proofErr w:type="spellEnd"/>
            <w:r w:rsidR="006E0886">
              <w:t xml:space="preserve"> efektivitātes paaugstināšanai, un 40% apmērā, ja tiek veikti ieguldījumi siltumenerģijas pārvades un sadales sistēmas efektivitātes paaugstināšanai</w:t>
            </w:r>
            <w:r>
              <w:rPr>
                <w:rFonts w:eastAsia="Times New Roman"/>
              </w:rPr>
              <w:t xml:space="preserve">. </w:t>
            </w:r>
          </w:p>
        </w:tc>
      </w:tr>
      <w:tr w:rsidR="002A5C20" w:rsidRPr="00381005"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2A5C20" w:rsidRPr="00E24CF3" w:rsidRDefault="002A5C20" w:rsidP="002A5C20">
            <w:pPr>
              <w:rPr>
                <w:rFonts w:eastAsia="Times New Roman"/>
              </w:rPr>
            </w:pPr>
            <w:r w:rsidRPr="00E24CF3">
              <w:rPr>
                <w:rFonts w:eastAsia="Times New Roman"/>
              </w:rPr>
              <w:lastRenderedPageBreak/>
              <w:t>6.1. detalizēts ieņēmumu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A5C20" w:rsidRPr="00E24CF3" w:rsidRDefault="002A5C20" w:rsidP="002A5C20">
            <w:pPr>
              <w:rPr>
                <w:rFonts w:eastAsia="Times New Roman"/>
              </w:rPr>
            </w:pPr>
          </w:p>
        </w:tc>
      </w:tr>
      <w:tr w:rsidR="002A5C20" w:rsidRPr="00381005"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2A5C20" w:rsidRPr="00E24CF3" w:rsidRDefault="002A5C20" w:rsidP="002A5C20">
            <w:pPr>
              <w:rPr>
                <w:rFonts w:eastAsia="Times New Roman"/>
              </w:rPr>
            </w:pPr>
            <w:r w:rsidRPr="00E24CF3">
              <w:rPr>
                <w:rFonts w:eastAsia="Times New Roman"/>
              </w:rPr>
              <w:t>6.2. detalizēts izdevumu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A5C20" w:rsidRPr="00E24CF3" w:rsidRDefault="002A5C20" w:rsidP="002A5C20">
            <w:pPr>
              <w:rPr>
                <w:rFonts w:eastAsia="Times New Roman"/>
              </w:rPr>
            </w:pPr>
          </w:p>
        </w:tc>
      </w:tr>
      <w:tr w:rsidR="002A5C20" w:rsidRPr="00381005" w:rsidTr="00FC7243">
        <w:trPr>
          <w:trHeight w:val="379"/>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rsidR="002A5C20" w:rsidRPr="00E24CF3" w:rsidRDefault="002A5C20" w:rsidP="002A5C20">
            <w:pPr>
              <w:rPr>
                <w:rFonts w:eastAsia="Times New Roman"/>
              </w:rPr>
            </w:pPr>
            <w:r w:rsidRPr="00E24CF3">
              <w:rPr>
                <w:rFonts w:eastAsia="Times New Roman"/>
              </w:rPr>
              <w:t>7. Cita informācija</w:t>
            </w:r>
          </w:p>
        </w:tc>
        <w:tc>
          <w:tcPr>
            <w:tcW w:w="352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36010" w:rsidRPr="00F951F0" w:rsidRDefault="007D5883" w:rsidP="008A5861">
            <w:pPr>
              <w:tabs>
                <w:tab w:val="left" w:pos="4644"/>
              </w:tabs>
              <w:jc w:val="both"/>
              <w:rPr>
                <w:rFonts w:eastAsia="Times New Roman"/>
              </w:rPr>
            </w:pPr>
            <w:r>
              <w:rPr>
                <w:rFonts w:eastAsia="Times New Roman"/>
              </w:rPr>
              <w:t xml:space="preserve">Finansējuma sadalījums pa gadiem ir norādīts indikatīvi un var tikt precizēts pēc </w:t>
            </w:r>
            <w:r w:rsidR="00CF5B22">
              <w:rPr>
                <w:rFonts w:eastAsia="Times New Roman"/>
              </w:rPr>
              <w:t>projektu apstiprināšanas SAM 4.</w:t>
            </w:r>
            <w:r w:rsidR="00F54E3C">
              <w:rPr>
                <w:rFonts w:eastAsia="Times New Roman"/>
              </w:rPr>
              <w:t>3</w:t>
            </w:r>
            <w:r w:rsidR="00CF5B22">
              <w:rPr>
                <w:rFonts w:eastAsia="Times New Roman"/>
              </w:rPr>
              <w:t>.1.</w:t>
            </w:r>
            <w:r>
              <w:rPr>
                <w:rFonts w:eastAsia="Times New Roman"/>
              </w:rPr>
              <w:t xml:space="preserve"> ietvaros. </w:t>
            </w:r>
            <w:r w:rsidR="00CC0F7E">
              <w:rPr>
                <w:rFonts w:eastAsia="Times New Roman"/>
              </w:rPr>
              <w:t xml:space="preserve">Projekta iesniedzēji projektā paredzētās darbības var uzsākt ar brīdi, kad sadarbības iestāde ir saņēmusi projekta iesniegumu, tādējādi arī izmaksu </w:t>
            </w:r>
            <w:proofErr w:type="spellStart"/>
            <w:r w:rsidR="00CC0F7E">
              <w:rPr>
                <w:rFonts w:eastAsia="Times New Roman"/>
              </w:rPr>
              <w:t>attiecināmības</w:t>
            </w:r>
            <w:proofErr w:type="spellEnd"/>
            <w:r w:rsidR="00CC0F7E">
              <w:rPr>
                <w:rFonts w:eastAsia="Times New Roman"/>
              </w:rPr>
              <w:t xml:space="preserve"> periods ir sākot ar dienu, kad projekts ir iesniegts sadarbības iestādē. Izņēmums ir tehniskās dokumentācijas izstrādes izmaksas (Noteikum</w:t>
            </w:r>
            <w:r w:rsidR="002E500A">
              <w:rPr>
                <w:rFonts w:eastAsia="Times New Roman"/>
              </w:rPr>
              <w:t>u projekta 19</w:t>
            </w:r>
            <w:r w:rsidR="00CC0F7E">
              <w:rPr>
                <w:rFonts w:eastAsia="Times New Roman"/>
              </w:rPr>
              <w:t>.</w:t>
            </w:r>
            <w:r w:rsidR="00193383">
              <w:rPr>
                <w:rFonts w:eastAsia="Times New Roman"/>
              </w:rPr>
              <w:t>1</w:t>
            </w:r>
            <w:r w:rsidR="00CC0F7E">
              <w:rPr>
                <w:rFonts w:eastAsia="Times New Roman"/>
              </w:rPr>
              <w:t>.apakšpunkts), kuras var rasties arī pirms projekta iesniegšanas sadarbīb</w:t>
            </w:r>
            <w:r w:rsidR="002E500A">
              <w:rPr>
                <w:rFonts w:eastAsia="Times New Roman"/>
              </w:rPr>
              <w:t>as iestādē, bet ne agrāk kā no</w:t>
            </w:r>
            <w:r w:rsidR="00CC0F7E">
              <w:rPr>
                <w:rFonts w:eastAsia="Times New Roman"/>
              </w:rPr>
              <w:t xml:space="preserve"> 2016.gada 1.</w:t>
            </w:r>
            <w:r w:rsidR="002E500A">
              <w:rPr>
                <w:rFonts w:eastAsia="Times New Roman"/>
              </w:rPr>
              <w:t>oktobra</w:t>
            </w:r>
            <w:r w:rsidR="00E42FD9">
              <w:rPr>
                <w:rFonts w:eastAsia="Times New Roman"/>
              </w:rPr>
              <w:t xml:space="preserve">, bet šajā gadījumā tās tiek segtas ar </w:t>
            </w:r>
            <w:proofErr w:type="spellStart"/>
            <w:r w:rsidR="00E42FD9">
              <w:rPr>
                <w:rFonts w:eastAsia="Times New Roman"/>
                <w:i/>
              </w:rPr>
              <w:t>de</w:t>
            </w:r>
            <w:proofErr w:type="spellEnd"/>
            <w:r w:rsidR="00E42FD9">
              <w:rPr>
                <w:rFonts w:eastAsia="Times New Roman"/>
                <w:i/>
              </w:rPr>
              <w:t xml:space="preserve"> </w:t>
            </w:r>
            <w:proofErr w:type="spellStart"/>
            <w:r w:rsidR="00E42FD9">
              <w:rPr>
                <w:rFonts w:eastAsia="Times New Roman"/>
                <w:i/>
              </w:rPr>
              <w:t>minimis</w:t>
            </w:r>
            <w:proofErr w:type="spellEnd"/>
            <w:r w:rsidR="00E42FD9">
              <w:rPr>
                <w:rFonts w:eastAsia="Times New Roman"/>
                <w:i/>
              </w:rPr>
              <w:t xml:space="preserve"> </w:t>
            </w:r>
            <w:r w:rsidR="00E42FD9">
              <w:rPr>
                <w:rFonts w:eastAsia="Times New Roman"/>
              </w:rPr>
              <w:t>atbalstu komersantiem.</w:t>
            </w:r>
            <w:r w:rsidR="000C2FFA">
              <w:rPr>
                <w:rFonts w:eastAsia="Times New Roman"/>
              </w:rPr>
              <w:t xml:space="preserve"> </w:t>
            </w:r>
            <w:r w:rsidR="00F000D3">
              <w:rPr>
                <w:rFonts w:eastAsia="Times New Roman"/>
              </w:rPr>
              <w:t>Mi</w:t>
            </w:r>
            <w:r w:rsidR="00CC0F7E">
              <w:rPr>
                <w:rFonts w:eastAsia="Times New Roman"/>
              </w:rPr>
              <w:t xml:space="preserve">nētā prasība ir noteikta, ņemot vērā to, ka tehniskās dokumentācijas izstrāde ir sarežģīts un laikietilpīgs process. Komersantiem jau šobrīd ir pieejami atlases kritēriji un kritēriju piemērošanas </w:t>
            </w:r>
            <w:r w:rsidR="00D35753">
              <w:rPr>
                <w:rFonts w:eastAsia="Times New Roman"/>
              </w:rPr>
              <w:t>metodika SAM 4.</w:t>
            </w:r>
            <w:r w:rsidR="00F000D3">
              <w:rPr>
                <w:rFonts w:eastAsia="Times New Roman"/>
              </w:rPr>
              <w:t>3</w:t>
            </w:r>
            <w:r w:rsidR="00D35753">
              <w:rPr>
                <w:rFonts w:eastAsia="Times New Roman"/>
              </w:rPr>
              <w:t xml:space="preserve">.1. ietvaros, tādējādi ir paredzams, ka darbs pie tehniskās dokumentācijas izstrādes tiks nodrošināts jau šobrīd, lai uz projektu iesniegumu atlases brīdi dokumentācija būtu savlaicīgi un kvalitatīvi izstrādāta. </w:t>
            </w:r>
          </w:p>
        </w:tc>
      </w:tr>
    </w:tbl>
    <w:p w:rsidR="004F1AEB" w:rsidRDefault="004F1AEB" w:rsidP="00FC7243">
      <w:pPr>
        <w:jc w:val="both"/>
      </w:pPr>
    </w:p>
    <w:p w:rsidR="00261A6E" w:rsidRPr="009313E6" w:rsidRDefault="00261A6E" w:rsidP="00261A6E">
      <w:pPr>
        <w:ind w:firstLine="720"/>
        <w:jc w:val="both"/>
      </w:pPr>
      <w:r w:rsidRPr="009313E6">
        <w:t>Anotācijas</w:t>
      </w:r>
      <w:r w:rsidR="003577C7">
        <w:t xml:space="preserve"> </w:t>
      </w:r>
      <w:r w:rsidR="003E61DC">
        <w:t xml:space="preserve">IV </w:t>
      </w:r>
      <w:r w:rsidRPr="009313E6">
        <w:t xml:space="preserve">sadaļa – </w:t>
      </w:r>
      <w:r>
        <w:t xml:space="preserve">noteikumu </w:t>
      </w:r>
      <w:r w:rsidRPr="009313E6">
        <w:rPr>
          <w:iCs/>
        </w:rPr>
        <w:t xml:space="preserve">projekts </w:t>
      </w:r>
      <w:r w:rsidRPr="00013582">
        <w:rPr>
          <w:iCs/>
        </w:rPr>
        <w:t>šo</w:t>
      </w:r>
      <w:r w:rsidRPr="009313E6">
        <w:rPr>
          <w:iCs/>
        </w:rPr>
        <w:t xml:space="preserve"> jom</w:t>
      </w:r>
      <w:r>
        <w:rPr>
          <w:iCs/>
        </w:rPr>
        <w:t>u</w:t>
      </w:r>
      <w:r w:rsidRPr="009313E6">
        <w:rPr>
          <w:iCs/>
        </w:rPr>
        <w:t xml:space="preserve"> neskar.</w:t>
      </w:r>
    </w:p>
    <w:p w:rsidR="00FF2F2A" w:rsidRPr="009313E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9313E6" w:rsidTr="00663CC5">
        <w:trPr>
          <w:trHeight w:val="421"/>
        </w:trPr>
        <w:tc>
          <w:tcPr>
            <w:tcW w:w="9204" w:type="dxa"/>
            <w:gridSpan w:val="3"/>
            <w:vAlign w:val="center"/>
          </w:tcPr>
          <w:p w:rsidR="00DD1F5F" w:rsidRPr="009313E6" w:rsidRDefault="003E61DC" w:rsidP="00DD1F5F">
            <w:pPr>
              <w:pStyle w:val="naisnod"/>
              <w:spacing w:before="0" w:beforeAutospacing="0" w:after="0" w:afterAutospacing="0"/>
              <w:ind w:left="57" w:right="57"/>
              <w:jc w:val="center"/>
            </w:pPr>
            <w:r>
              <w:rPr>
                <w:b/>
              </w:rPr>
              <w:t xml:space="preserve">V </w:t>
            </w:r>
            <w:r w:rsidR="00DD1F5F" w:rsidRPr="009313E6">
              <w:rPr>
                <w:b/>
                <w:color w:val="000000"/>
              </w:rPr>
              <w:t>Tiesību akta projekta atbilstība Latvijas Republikas starptautiskajām saistībām</w:t>
            </w:r>
          </w:p>
        </w:tc>
      </w:tr>
      <w:tr w:rsidR="00DD1F5F" w:rsidRPr="009313E6" w:rsidTr="00663CC5">
        <w:trPr>
          <w:trHeight w:val="553"/>
        </w:trPr>
        <w:tc>
          <w:tcPr>
            <w:tcW w:w="333" w:type="dxa"/>
          </w:tcPr>
          <w:p w:rsidR="00DD1F5F" w:rsidRPr="009313E6" w:rsidRDefault="00DD1F5F" w:rsidP="009C6BF2">
            <w:pPr>
              <w:ind w:left="57" w:right="57"/>
              <w:jc w:val="both"/>
              <w:rPr>
                <w:bCs/>
              </w:rPr>
            </w:pPr>
            <w:r w:rsidRPr="009313E6">
              <w:rPr>
                <w:bCs/>
              </w:rPr>
              <w:t>1.</w:t>
            </w:r>
          </w:p>
        </w:tc>
        <w:tc>
          <w:tcPr>
            <w:tcW w:w="2838" w:type="dxa"/>
          </w:tcPr>
          <w:p w:rsidR="00DD1F5F" w:rsidRPr="009313E6" w:rsidRDefault="00DD1F5F" w:rsidP="009C6BF2">
            <w:pPr>
              <w:ind w:left="57" w:right="57"/>
            </w:pPr>
            <w:r w:rsidRPr="009313E6">
              <w:rPr>
                <w:color w:val="000000"/>
              </w:rPr>
              <w:t>Saistības pret Eiropas Savienību</w:t>
            </w:r>
          </w:p>
        </w:tc>
        <w:tc>
          <w:tcPr>
            <w:tcW w:w="6033" w:type="dxa"/>
          </w:tcPr>
          <w:p w:rsidR="00222580" w:rsidRPr="0006663A" w:rsidRDefault="00222580" w:rsidP="00222580">
            <w:pPr>
              <w:jc w:val="both"/>
              <w:rPr>
                <w:rFonts w:eastAsia="Times New Roman"/>
              </w:rPr>
            </w:pPr>
            <w:r w:rsidRPr="0006663A">
              <w:rPr>
                <w:rFonts w:eastAsia="Times New Roman"/>
              </w:rPr>
              <w:t>Ar noteikumu projektu tiks ieviestas</w:t>
            </w:r>
            <w:r>
              <w:rPr>
                <w:rFonts w:eastAsia="Times New Roman"/>
              </w:rPr>
              <w:t xml:space="preserve"> prasības no šādiem Eiropas Savienības tiesību aktiem</w:t>
            </w:r>
            <w:r w:rsidRPr="0006663A">
              <w:rPr>
                <w:rFonts w:eastAsia="Times New Roman"/>
              </w:rPr>
              <w:t>:</w:t>
            </w:r>
          </w:p>
          <w:p w:rsidR="00C14541" w:rsidRDefault="00C14541" w:rsidP="00C14541">
            <w:pPr>
              <w:numPr>
                <w:ilvl w:val="0"/>
                <w:numId w:val="15"/>
              </w:numPr>
              <w:shd w:val="clear" w:color="auto" w:fill="FFFFFF"/>
              <w:spacing w:after="120"/>
              <w:ind w:right="113"/>
              <w:jc w:val="both"/>
              <w:rPr>
                <w:bCs/>
              </w:rPr>
            </w:pPr>
            <w:r w:rsidRPr="00973D50">
              <w:rPr>
                <w:bCs/>
              </w:rPr>
              <w:t>Komisijas 2014.gada 17.jūnija Regulu (ES) Nr.651/2014 ar ko noteiktas atbalsta kategorijas atzīst par saderīgām ar iekšējo tirgu, piemērojot Līguma 107.un 108.pantu (</w:t>
            </w:r>
            <w:r w:rsidRPr="00973D50">
              <w:rPr>
                <w:bCs/>
                <w:color w:val="000000"/>
              </w:rPr>
              <w:t xml:space="preserve">ES Oficiālais Vēstnesis, 2014.gada 26.jūnijs, </w:t>
            </w:r>
            <w:proofErr w:type="spellStart"/>
            <w:r w:rsidRPr="00973D50">
              <w:rPr>
                <w:bCs/>
                <w:color w:val="000000"/>
              </w:rPr>
              <w:t>Nr.L</w:t>
            </w:r>
            <w:proofErr w:type="spellEnd"/>
            <w:r w:rsidRPr="00973D50">
              <w:rPr>
                <w:bCs/>
                <w:color w:val="000000"/>
              </w:rPr>
              <w:t xml:space="preserve"> 187/1) (turpmāk </w:t>
            </w:r>
            <w:r w:rsidRPr="00973D50">
              <w:rPr>
                <w:color w:val="000000"/>
              </w:rPr>
              <w:t>–</w:t>
            </w:r>
            <w:r w:rsidRPr="00973D50">
              <w:rPr>
                <w:bCs/>
                <w:color w:val="000000"/>
              </w:rPr>
              <w:t xml:space="preserve"> Komisijas regula Nr.</w:t>
            </w:r>
            <w:r w:rsidRPr="00973D50">
              <w:rPr>
                <w:bCs/>
              </w:rPr>
              <w:t xml:space="preserve"> 651/2014</w:t>
            </w:r>
            <w:r w:rsidRPr="00973D50">
              <w:rPr>
                <w:bCs/>
                <w:color w:val="000000"/>
              </w:rPr>
              <w:t>)</w:t>
            </w:r>
            <w:r w:rsidRPr="00973D50">
              <w:rPr>
                <w:bCs/>
              </w:rPr>
              <w:t>;</w:t>
            </w:r>
          </w:p>
          <w:p w:rsidR="00C14541" w:rsidRPr="00C14541" w:rsidRDefault="00C14541" w:rsidP="00C14541">
            <w:pPr>
              <w:numPr>
                <w:ilvl w:val="0"/>
                <w:numId w:val="15"/>
              </w:numPr>
              <w:shd w:val="clear" w:color="auto" w:fill="FFFFFF"/>
              <w:spacing w:after="120"/>
              <w:ind w:right="113"/>
              <w:jc w:val="both"/>
              <w:rPr>
                <w:bCs/>
              </w:rPr>
            </w:pPr>
            <w:r w:rsidRPr="00973D50">
              <w:rPr>
                <w:bCs/>
                <w:color w:val="000000"/>
              </w:rPr>
              <w:t xml:space="preserve">Komisijas 2013.gada 18.decembra Regulu (ES) Nr.1407/2013 par Līguma par ES darbību 107.un 108.panta piemērošanu </w:t>
            </w:r>
            <w:proofErr w:type="spellStart"/>
            <w:r w:rsidRPr="00973D50">
              <w:rPr>
                <w:bCs/>
                <w:i/>
                <w:color w:val="000000"/>
              </w:rPr>
              <w:t>de</w:t>
            </w:r>
            <w:proofErr w:type="spellEnd"/>
            <w:r w:rsidRPr="00973D50">
              <w:rPr>
                <w:bCs/>
                <w:i/>
                <w:color w:val="000000"/>
              </w:rPr>
              <w:t xml:space="preserve"> </w:t>
            </w:r>
            <w:proofErr w:type="spellStart"/>
            <w:r w:rsidRPr="00973D50">
              <w:rPr>
                <w:bCs/>
                <w:i/>
                <w:color w:val="000000"/>
              </w:rPr>
              <w:t>minimis</w:t>
            </w:r>
            <w:proofErr w:type="spellEnd"/>
            <w:r w:rsidRPr="00973D50">
              <w:rPr>
                <w:bCs/>
                <w:color w:val="000000"/>
              </w:rPr>
              <w:t xml:space="preserve"> atbalstam (ES Oficiālais Vēstnesis, 2013.gada 24.decembris, </w:t>
            </w:r>
            <w:proofErr w:type="spellStart"/>
            <w:r w:rsidRPr="00973D50">
              <w:rPr>
                <w:bCs/>
                <w:color w:val="000000"/>
              </w:rPr>
              <w:t>Nr.L</w:t>
            </w:r>
            <w:proofErr w:type="spellEnd"/>
            <w:r w:rsidRPr="00973D50">
              <w:rPr>
                <w:bCs/>
                <w:color w:val="000000"/>
              </w:rPr>
              <w:t xml:space="preserve"> 352/1) (turpmāk </w:t>
            </w:r>
            <w:r w:rsidRPr="00973D50">
              <w:rPr>
                <w:color w:val="000000"/>
              </w:rPr>
              <w:t>–</w:t>
            </w:r>
            <w:r>
              <w:rPr>
                <w:bCs/>
                <w:color w:val="000000"/>
              </w:rPr>
              <w:t xml:space="preserve"> Komisijas regula Nr.1407/2013);</w:t>
            </w:r>
          </w:p>
          <w:p w:rsidR="004B0362" w:rsidRPr="00F44E6D" w:rsidRDefault="00FB560E" w:rsidP="009D1A53">
            <w:pPr>
              <w:numPr>
                <w:ilvl w:val="0"/>
                <w:numId w:val="15"/>
              </w:numPr>
              <w:shd w:val="clear" w:color="auto" w:fill="FFFFFF"/>
              <w:spacing w:after="120"/>
              <w:ind w:right="113"/>
              <w:jc w:val="both"/>
              <w:rPr>
                <w:bCs/>
              </w:rPr>
            </w:pPr>
            <w:r>
              <w:rPr>
                <w:bCs/>
                <w:color w:val="000000"/>
              </w:rPr>
              <w:t xml:space="preserve">Eiropas Parlamenta un Padomes 2013.gada 17.decembra Regula Nr.1303/2013, ar ko paredz kopīgus noteikumus par </w:t>
            </w:r>
            <w:r>
              <w:t xml:space="preserve">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lastRenderedPageBreak/>
              <w:t xml:space="preserve">Padomes Regulu (EK) Nr. 1083/2006 (turpmāk – </w:t>
            </w:r>
            <w:r w:rsidR="009D1A53">
              <w:t>Komisijas</w:t>
            </w:r>
            <w:r>
              <w:t xml:space="preserve"> regula Nr.1303/2013).</w:t>
            </w:r>
          </w:p>
        </w:tc>
      </w:tr>
      <w:tr w:rsidR="00DD1F5F" w:rsidRPr="009313E6" w:rsidTr="00663CC5">
        <w:trPr>
          <w:trHeight w:val="339"/>
        </w:trPr>
        <w:tc>
          <w:tcPr>
            <w:tcW w:w="333" w:type="dxa"/>
          </w:tcPr>
          <w:p w:rsidR="00DD1F5F" w:rsidRPr="009313E6" w:rsidRDefault="00DD1F5F" w:rsidP="009C6BF2">
            <w:pPr>
              <w:ind w:left="57" w:right="57"/>
              <w:jc w:val="both"/>
              <w:rPr>
                <w:bCs/>
              </w:rPr>
            </w:pPr>
            <w:r w:rsidRPr="009313E6">
              <w:rPr>
                <w:bCs/>
              </w:rPr>
              <w:lastRenderedPageBreak/>
              <w:t>2.</w:t>
            </w:r>
          </w:p>
        </w:tc>
        <w:tc>
          <w:tcPr>
            <w:tcW w:w="2838" w:type="dxa"/>
          </w:tcPr>
          <w:p w:rsidR="00DD1F5F" w:rsidRPr="009313E6" w:rsidRDefault="00DD1F5F" w:rsidP="009C6BF2">
            <w:pPr>
              <w:ind w:left="57" w:right="57"/>
            </w:pPr>
            <w:r w:rsidRPr="009313E6">
              <w:rPr>
                <w:color w:val="000000"/>
              </w:rPr>
              <w:t>Citas starptautiskās saistības</w:t>
            </w:r>
          </w:p>
        </w:tc>
        <w:tc>
          <w:tcPr>
            <w:tcW w:w="6033" w:type="dxa"/>
          </w:tcPr>
          <w:p w:rsidR="00DD1F5F" w:rsidRPr="00973D50" w:rsidRDefault="004B0362" w:rsidP="004B0362">
            <w:pPr>
              <w:shd w:val="clear" w:color="auto" w:fill="FFFFFF"/>
              <w:ind w:right="113"/>
              <w:jc w:val="both"/>
              <w:rPr>
                <w:kern w:val="24"/>
              </w:rPr>
            </w:pPr>
            <w:r>
              <w:rPr>
                <w:iCs/>
                <w:color w:val="000000"/>
              </w:rPr>
              <w:t>N</w:t>
            </w:r>
            <w:r w:rsidR="001F361F" w:rsidRPr="00973D50">
              <w:rPr>
                <w:iCs/>
                <w:color w:val="000000"/>
              </w:rPr>
              <w:t>oteikumu projekts šo jomu neskar.</w:t>
            </w:r>
          </w:p>
        </w:tc>
      </w:tr>
      <w:tr w:rsidR="00DD1F5F" w:rsidRPr="009313E6" w:rsidTr="00663CC5">
        <w:trPr>
          <w:trHeight w:val="476"/>
        </w:trPr>
        <w:tc>
          <w:tcPr>
            <w:tcW w:w="333" w:type="dxa"/>
          </w:tcPr>
          <w:p w:rsidR="00DD1F5F" w:rsidRPr="009313E6" w:rsidRDefault="00DD1F5F" w:rsidP="009C6BF2">
            <w:pPr>
              <w:ind w:left="57" w:right="57"/>
              <w:jc w:val="both"/>
              <w:rPr>
                <w:bCs/>
              </w:rPr>
            </w:pPr>
            <w:r w:rsidRPr="009313E6">
              <w:rPr>
                <w:bCs/>
              </w:rPr>
              <w:t>3.</w:t>
            </w:r>
          </w:p>
        </w:tc>
        <w:tc>
          <w:tcPr>
            <w:tcW w:w="2838" w:type="dxa"/>
          </w:tcPr>
          <w:p w:rsidR="00DD1F5F" w:rsidRPr="009313E6" w:rsidRDefault="00DD1F5F" w:rsidP="009C6BF2">
            <w:pPr>
              <w:ind w:left="57" w:right="57"/>
            </w:pPr>
            <w:r w:rsidRPr="009313E6">
              <w:t>Cita informācija</w:t>
            </w:r>
          </w:p>
        </w:tc>
        <w:tc>
          <w:tcPr>
            <w:tcW w:w="6033" w:type="dxa"/>
          </w:tcPr>
          <w:p w:rsidR="00DD1F5F" w:rsidRPr="009313E6" w:rsidRDefault="00DD1F5F" w:rsidP="009C6BF2">
            <w:pPr>
              <w:shd w:val="clear" w:color="auto" w:fill="FFFFFF"/>
              <w:ind w:left="57" w:right="113"/>
              <w:jc w:val="both"/>
            </w:pPr>
            <w:r w:rsidRPr="009313E6">
              <w:t xml:space="preserve">Nav. </w:t>
            </w:r>
          </w:p>
        </w:tc>
      </w:tr>
    </w:tbl>
    <w:p w:rsidR="00DD1F5F" w:rsidRPr="009313E6" w:rsidRDefault="00DD1F5F"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76"/>
        <w:gridCol w:w="2274"/>
        <w:gridCol w:w="2541"/>
      </w:tblGrid>
      <w:tr w:rsidR="00541C9A" w:rsidRPr="009313E6" w:rsidTr="00663CC5">
        <w:tc>
          <w:tcPr>
            <w:tcW w:w="9208" w:type="dxa"/>
            <w:gridSpan w:val="4"/>
            <w:tcBorders>
              <w:top w:val="single" w:sz="4" w:space="0" w:color="auto"/>
              <w:left w:val="single" w:sz="4" w:space="0" w:color="auto"/>
              <w:bottom w:val="single" w:sz="4" w:space="0" w:color="auto"/>
              <w:right w:val="single" w:sz="4" w:space="0" w:color="auto"/>
            </w:tcBorders>
            <w:hideMark/>
          </w:tcPr>
          <w:p w:rsidR="00541C9A" w:rsidRPr="006C3682" w:rsidRDefault="00541C9A">
            <w:pPr>
              <w:pStyle w:val="naisnod"/>
              <w:spacing w:before="0" w:beforeAutospacing="0" w:after="0" w:afterAutospacing="0" w:line="276" w:lineRule="auto"/>
              <w:jc w:val="center"/>
              <w:rPr>
                <w:color w:val="000000"/>
                <w:lang w:eastAsia="en-US"/>
              </w:rPr>
            </w:pPr>
            <w:r w:rsidRPr="006C3682">
              <w:rPr>
                <w:b/>
                <w:color w:val="000000"/>
                <w:lang w:eastAsia="en-US"/>
              </w:rPr>
              <w:t>1.tabula. Tiesību akta projekta atbilstība ES tiesību aktiem</w:t>
            </w:r>
          </w:p>
        </w:tc>
      </w:tr>
      <w:tr w:rsidR="00541C9A" w:rsidRPr="009313E6" w:rsidTr="00B31135">
        <w:tc>
          <w:tcPr>
            <w:tcW w:w="2317" w:type="dxa"/>
            <w:tcBorders>
              <w:top w:val="single" w:sz="4" w:space="0" w:color="auto"/>
              <w:left w:val="single" w:sz="4" w:space="0" w:color="auto"/>
              <w:bottom w:val="single" w:sz="4" w:space="0" w:color="auto"/>
              <w:right w:val="single" w:sz="4" w:space="0" w:color="auto"/>
            </w:tcBorders>
            <w:hideMark/>
          </w:tcPr>
          <w:p w:rsidR="00541C9A" w:rsidRPr="009313E6" w:rsidRDefault="00541C9A">
            <w:pPr>
              <w:rPr>
                <w:color w:val="000000"/>
                <w:lang w:eastAsia="en-US"/>
              </w:rPr>
            </w:pPr>
            <w:r w:rsidRPr="009313E6">
              <w:rPr>
                <w:color w:val="000000"/>
              </w:rPr>
              <w:t>Attiecīgā ES tiesību akta datums, numurs un nosaukums</w:t>
            </w:r>
          </w:p>
        </w:tc>
        <w:tc>
          <w:tcPr>
            <w:tcW w:w="6891" w:type="dxa"/>
            <w:gridSpan w:val="3"/>
            <w:tcBorders>
              <w:top w:val="single" w:sz="4" w:space="0" w:color="auto"/>
              <w:left w:val="single" w:sz="4" w:space="0" w:color="auto"/>
              <w:bottom w:val="single" w:sz="4" w:space="0" w:color="auto"/>
              <w:right w:val="single" w:sz="4" w:space="0" w:color="auto"/>
            </w:tcBorders>
            <w:hideMark/>
          </w:tcPr>
          <w:p w:rsidR="00222580" w:rsidRDefault="00222580" w:rsidP="00222580">
            <w:pPr>
              <w:pStyle w:val="naiskr"/>
              <w:spacing w:before="0" w:beforeAutospacing="0" w:after="0" w:afterAutospacing="0" w:line="276" w:lineRule="auto"/>
              <w:jc w:val="both"/>
            </w:pPr>
            <w:r w:rsidRPr="0006663A">
              <w:t xml:space="preserve">Ar normatīvo aktu tiek ieviestas šāda Eiropas Savienības tiesību akta prasības: </w:t>
            </w:r>
          </w:p>
          <w:p w:rsidR="00D13FA6" w:rsidRDefault="0076130A" w:rsidP="00E42FD9">
            <w:pPr>
              <w:pStyle w:val="naiskr"/>
              <w:numPr>
                <w:ilvl w:val="0"/>
                <w:numId w:val="31"/>
              </w:numPr>
              <w:spacing w:before="0" w:beforeAutospacing="0" w:after="0" w:afterAutospacing="0" w:line="276" w:lineRule="auto"/>
              <w:ind w:left="377"/>
              <w:jc w:val="both"/>
              <w:rPr>
                <w:color w:val="000000"/>
                <w:lang w:eastAsia="en-US"/>
              </w:rPr>
            </w:pPr>
            <w:r w:rsidRPr="009313E6">
              <w:rPr>
                <w:color w:val="000000"/>
                <w:lang w:eastAsia="en-US"/>
              </w:rPr>
              <w:t>Komisijas regula Nr.</w:t>
            </w:r>
            <w:r w:rsidRPr="009313E6">
              <w:rPr>
                <w:bCs/>
              </w:rPr>
              <w:t>651/2014</w:t>
            </w:r>
            <w:r w:rsidRPr="009313E6">
              <w:rPr>
                <w:color w:val="000000"/>
                <w:lang w:eastAsia="en-US"/>
              </w:rPr>
              <w:t>;</w:t>
            </w:r>
          </w:p>
          <w:p w:rsidR="00D13FA6" w:rsidRDefault="00D13FA6" w:rsidP="00E42FD9">
            <w:pPr>
              <w:pStyle w:val="naiskr"/>
              <w:numPr>
                <w:ilvl w:val="0"/>
                <w:numId w:val="31"/>
              </w:numPr>
              <w:spacing w:before="0" w:beforeAutospacing="0" w:after="0" w:afterAutospacing="0" w:line="276" w:lineRule="auto"/>
              <w:ind w:left="377"/>
              <w:jc w:val="both"/>
              <w:rPr>
                <w:color w:val="000000"/>
                <w:lang w:eastAsia="en-US"/>
              </w:rPr>
            </w:pPr>
            <w:r>
              <w:rPr>
                <w:color w:val="000000"/>
              </w:rPr>
              <w:t>Komisijas regula Nr.1407/2013;</w:t>
            </w:r>
          </w:p>
          <w:p w:rsidR="004B0362" w:rsidRPr="00D13FA6" w:rsidRDefault="00FB560E" w:rsidP="00E42FD9">
            <w:pPr>
              <w:pStyle w:val="naiskr"/>
              <w:numPr>
                <w:ilvl w:val="0"/>
                <w:numId w:val="31"/>
              </w:numPr>
              <w:spacing w:before="0" w:beforeAutospacing="0" w:after="0" w:afterAutospacing="0" w:line="276" w:lineRule="auto"/>
              <w:ind w:left="377"/>
              <w:jc w:val="both"/>
              <w:rPr>
                <w:color w:val="000000"/>
                <w:lang w:eastAsia="en-US"/>
              </w:rPr>
            </w:pPr>
            <w:r w:rsidRPr="00D13FA6">
              <w:rPr>
                <w:color w:val="000000"/>
                <w:lang w:eastAsia="en-US"/>
              </w:rPr>
              <w:t>Eiropas Parlamenta un Padomes regula Nr.1303/2013</w:t>
            </w:r>
            <w:r w:rsidR="00D13FA6">
              <w:rPr>
                <w:color w:val="000000"/>
                <w:lang w:eastAsia="en-US"/>
              </w:rPr>
              <w:t>.</w:t>
            </w:r>
          </w:p>
        </w:tc>
      </w:tr>
      <w:tr w:rsidR="00541C9A" w:rsidRPr="009313E6" w:rsidTr="00B31135">
        <w:tc>
          <w:tcPr>
            <w:tcW w:w="2317" w:type="dxa"/>
            <w:tcBorders>
              <w:top w:val="single" w:sz="4" w:space="0" w:color="auto"/>
              <w:left w:val="single" w:sz="4" w:space="0" w:color="auto"/>
              <w:bottom w:val="single" w:sz="4" w:space="0" w:color="auto"/>
              <w:right w:val="single" w:sz="4" w:space="0" w:color="auto"/>
            </w:tcBorders>
            <w:hideMark/>
          </w:tcPr>
          <w:p w:rsidR="00541C9A" w:rsidRPr="009313E6" w:rsidRDefault="00541C9A">
            <w:pPr>
              <w:jc w:val="center"/>
              <w:rPr>
                <w:color w:val="000000"/>
                <w:lang w:eastAsia="en-US"/>
              </w:rPr>
            </w:pPr>
            <w:r w:rsidRPr="009313E6">
              <w:rPr>
                <w:color w:val="000000"/>
              </w:rPr>
              <w:t>A</w:t>
            </w:r>
          </w:p>
        </w:tc>
        <w:tc>
          <w:tcPr>
            <w:tcW w:w="2076" w:type="dxa"/>
            <w:tcBorders>
              <w:top w:val="single" w:sz="4" w:space="0" w:color="auto"/>
              <w:left w:val="single" w:sz="4" w:space="0" w:color="auto"/>
              <w:bottom w:val="single" w:sz="4" w:space="0" w:color="auto"/>
              <w:right w:val="single" w:sz="4" w:space="0" w:color="auto"/>
            </w:tcBorders>
            <w:hideMark/>
          </w:tcPr>
          <w:p w:rsidR="00541C9A" w:rsidRPr="009313E6" w:rsidRDefault="00541C9A">
            <w:pPr>
              <w:jc w:val="center"/>
              <w:rPr>
                <w:color w:val="000000"/>
                <w:lang w:eastAsia="en-US"/>
              </w:rPr>
            </w:pPr>
            <w:r w:rsidRPr="009313E6">
              <w:rPr>
                <w:color w:val="000000"/>
              </w:rPr>
              <w:t>B</w:t>
            </w:r>
          </w:p>
        </w:tc>
        <w:tc>
          <w:tcPr>
            <w:tcW w:w="2274" w:type="dxa"/>
            <w:tcBorders>
              <w:top w:val="single" w:sz="4" w:space="0" w:color="auto"/>
              <w:left w:val="single" w:sz="4" w:space="0" w:color="auto"/>
              <w:bottom w:val="single" w:sz="4" w:space="0" w:color="auto"/>
              <w:right w:val="single" w:sz="4" w:space="0" w:color="auto"/>
            </w:tcBorders>
            <w:hideMark/>
          </w:tcPr>
          <w:p w:rsidR="00541C9A" w:rsidRPr="009313E6" w:rsidRDefault="00541C9A">
            <w:pPr>
              <w:jc w:val="center"/>
              <w:rPr>
                <w:color w:val="000000"/>
                <w:lang w:eastAsia="en-US"/>
              </w:rPr>
            </w:pPr>
            <w:r w:rsidRPr="009313E6">
              <w:rPr>
                <w:color w:val="000000"/>
              </w:rPr>
              <w:t>C</w:t>
            </w:r>
          </w:p>
        </w:tc>
        <w:tc>
          <w:tcPr>
            <w:tcW w:w="2541" w:type="dxa"/>
            <w:tcBorders>
              <w:top w:val="single" w:sz="4" w:space="0" w:color="auto"/>
              <w:left w:val="single" w:sz="4" w:space="0" w:color="auto"/>
              <w:bottom w:val="single" w:sz="4" w:space="0" w:color="auto"/>
              <w:right w:val="single" w:sz="4" w:space="0" w:color="auto"/>
            </w:tcBorders>
            <w:hideMark/>
          </w:tcPr>
          <w:p w:rsidR="00541C9A" w:rsidRPr="009313E6" w:rsidRDefault="00541C9A">
            <w:pPr>
              <w:jc w:val="center"/>
              <w:rPr>
                <w:color w:val="000000"/>
                <w:lang w:eastAsia="en-US"/>
              </w:rPr>
            </w:pPr>
            <w:r w:rsidRPr="009313E6">
              <w:rPr>
                <w:color w:val="000000"/>
              </w:rPr>
              <w:t>D</w:t>
            </w:r>
          </w:p>
        </w:tc>
      </w:tr>
      <w:tr w:rsidR="00541C9A" w:rsidRPr="009313E6" w:rsidTr="00B31135">
        <w:tc>
          <w:tcPr>
            <w:tcW w:w="2317" w:type="dxa"/>
            <w:tcBorders>
              <w:top w:val="single" w:sz="4" w:space="0" w:color="auto"/>
              <w:left w:val="single" w:sz="4" w:space="0" w:color="auto"/>
              <w:bottom w:val="single" w:sz="4" w:space="0" w:color="auto"/>
              <w:right w:val="single" w:sz="4" w:space="0" w:color="auto"/>
            </w:tcBorders>
            <w:hideMark/>
          </w:tcPr>
          <w:p w:rsidR="00541C9A" w:rsidRPr="009313E6" w:rsidRDefault="00541C9A">
            <w:pPr>
              <w:rPr>
                <w:color w:val="000000"/>
                <w:lang w:eastAsia="en-US"/>
              </w:rPr>
            </w:pPr>
            <w:r w:rsidRPr="009313E6">
              <w:rPr>
                <w:color w:val="000000"/>
              </w:rPr>
              <w:t xml:space="preserve">Attiecīgā ES tiesību akta panta numurs (uzskaitot katru tiesību akta </w:t>
            </w:r>
            <w:r w:rsidRPr="009313E6">
              <w:rPr>
                <w:color w:val="000000"/>
              </w:rPr>
              <w:br/>
              <w:t>vienību – pantu, daļu, punktu, apakšpunktu)</w:t>
            </w:r>
          </w:p>
        </w:tc>
        <w:tc>
          <w:tcPr>
            <w:tcW w:w="2076" w:type="dxa"/>
            <w:tcBorders>
              <w:top w:val="single" w:sz="4" w:space="0" w:color="auto"/>
              <w:left w:val="single" w:sz="4" w:space="0" w:color="auto"/>
              <w:bottom w:val="single" w:sz="4" w:space="0" w:color="auto"/>
              <w:right w:val="single" w:sz="4" w:space="0" w:color="auto"/>
            </w:tcBorders>
            <w:hideMark/>
          </w:tcPr>
          <w:p w:rsidR="00541C9A" w:rsidRPr="009313E6" w:rsidRDefault="00541C9A">
            <w:pPr>
              <w:rPr>
                <w:color w:val="000000"/>
                <w:lang w:eastAsia="en-US"/>
              </w:rPr>
            </w:pPr>
            <w:r w:rsidRPr="009313E6">
              <w:rPr>
                <w:color w:val="000000"/>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rsidR="00541C9A" w:rsidRPr="009313E6" w:rsidRDefault="00541C9A" w:rsidP="000A0387">
            <w:pPr>
              <w:rPr>
                <w:color w:val="000000"/>
              </w:rPr>
            </w:pPr>
            <w:r w:rsidRPr="009313E6">
              <w:rPr>
                <w:color w:val="000000"/>
              </w:rPr>
              <w:t>Informācija par to, vai šīs tabulas A ailē minētās ES tiesību akta vienības tiek pārņemtas vai ieviestas pilnībā vai daļēji.</w:t>
            </w:r>
          </w:p>
          <w:p w:rsidR="00541C9A" w:rsidRPr="009313E6" w:rsidRDefault="00541C9A" w:rsidP="000A0387">
            <w:pPr>
              <w:rPr>
                <w:color w:val="000000"/>
              </w:rPr>
            </w:pPr>
            <w:r w:rsidRPr="009313E6">
              <w:rPr>
                <w:color w:val="000000"/>
              </w:rPr>
              <w:t>Ja attiecīgā ES tiesību akta vienība tiek pārņemta vai ieviesta daļēji, – sniedz attiecīgu skaidrojumu, kā arī precīzi norāda, kad un kādā veidā ES tiesību akta vienība tiks pārņemta vai ieviesta pilnībā.</w:t>
            </w:r>
          </w:p>
          <w:p w:rsidR="00541C9A" w:rsidRPr="009313E6" w:rsidRDefault="00541C9A">
            <w:pPr>
              <w:rPr>
                <w:color w:val="000000"/>
                <w:lang w:eastAsia="en-US"/>
              </w:rPr>
            </w:pPr>
            <w:r w:rsidRPr="009313E6">
              <w:rPr>
                <w:color w:val="000000"/>
              </w:rPr>
              <w:t>Norāda institūciju, kas ir atbildīga par šo saistību izpildi pilnībā</w:t>
            </w:r>
          </w:p>
        </w:tc>
        <w:tc>
          <w:tcPr>
            <w:tcW w:w="2541" w:type="dxa"/>
            <w:tcBorders>
              <w:top w:val="single" w:sz="4" w:space="0" w:color="auto"/>
              <w:left w:val="single" w:sz="4" w:space="0" w:color="auto"/>
              <w:bottom w:val="single" w:sz="4" w:space="0" w:color="auto"/>
              <w:right w:val="single" w:sz="4" w:space="0" w:color="auto"/>
            </w:tcBorders>
            <w:hideMark/>
          </w:tcPr>
          <w:p w:rsidR="00541C9A" w:rsidRPr="009313E6" w:rsidRDefault="00541C9A" w:rsidP="000A0387">
            <w:pPr>
              <w:rPr>
                <w:color w:val="000000"/>
              </w:rPr>
            </w:pPr>
            <w:r w:rsidRPr="009313E6">
              <w:rPr>
                <w:color w:val="000000"/>
              </w:rPr>
              <w:t>Informācija par to, vai šīs tabulas B ailē minētās projekta vienības paredz stingrākas prasības nekā šīs tabulas A ailē minētās ES tiesību akta vienības.</w:t>
            </w:r>
          </w:p>
          <w:p w:rsidR="00541C9A" w:rsidRPr="009313E6" w:rsidRDefault="00541C9A" w:rsidP="000A0387">
            <w:pPr>
              <w:rPr>
                <w:color w:val="000000"/>
              </w:rPr>
            </w:pPr>
            <w:r w:rsidRPr="009313E6">
              <w:rPr>
                <w:color w:val="000000"/>
              </w:rPr>
              <w:t>Ja projekts satur stingrākas prasības nekā attiecīgais ES tiesību akts, – norāda pamatojumu un samērīgumu.</w:t>
            </w:r>
          </w:p>
          <w:p w:rsidR="00541C9A" w:rsidRPr="009313E6" w:rsidRDefault="00541C9A">
            <w:pPr>
              <w:rPr>
                <w:color w:val="000000"/>
                <w:lang w:eastAsia="en-US"/>
              </w:rPr>
            </w:pPr>
            <w:r w:rsidRPr="009313E6">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A4649" w:rsidRPr="009313E6" w:rsidTr="00B31135">
        <w:tc>
          <w:tcPr>
            <w:tcW w:w="2317" w:type="dxa"/>
            <w:tcBorders>
              <w:top w:val="single" w:sz="4" w:space="0" w:color="auto"/>
              <w:left w:val="single" w:sz="4" w:space="0" w:color="auto"/>
              <w:bottom w:val="single" w:sz="4" w:space="0" w:color="auto"/>
              <w:right w:val="single" w:sz="4" w:space="0" w:color="auto"/>
            </w:tcBorders>
          </w:tcPr>
          <w:p w:rsidR="00EA4649" w:rsidRDefault="00EA4649" w:rsidP="00EA4649">
            <w:pPr>
              <w:rPr>
                <w:color w:val="000000"/>
              </w:rPr>
            </w:pPr>
            <w:r>
              <w:rPr>
                <w:color w:val="000000"/>
              </w:rPr>
              <w:t>Komisijas regulas Nr.651/2014 1.panta 4.punkta a) un b) apakšpunkti</w:t>
            </w:r>
          </w:p>
        </w:tc>
        <w:tc>
          <w:tcPr>
            <w:tcW w:w="2076" w:type="dxa"/>
            <w:tcBorders>
              <w:top w:val="single" w:sz="4" w:space="0" w:color="auto"/>
              <w:left w:val="single" w:sz="4" w:space="0" w:color="auto"/>
              <w:bottom w:val="single" w:sz="4" w:space="0" w:color="auto"/>
              <w:right w:val="single" w:sz="4" w:space="0" w:color="auto"/>
            </w:tcBorders>
          </w:tcPr>
          <w:p w:rsidR="00EA4649" w:rsidRDefault="00EA4649" w:rsidP="00E10DAE">
            <w:pPr>
              <w:jc w:val="center"/>
              <w:rPr>
                <w:iCs/>
                <w:color w:val="000000"/>
                <w:lang w:eastAsia="en-US"/>
              </w:rPr>
            </w:pPr>
            <w:r>
              <w:rPr>
                <w:iCs/>
                <w:color w:val="000000"/>
                <w:lang w:eastAsia="en-US"/>
              </w:rPr>
              <w:t>Noteikumu projekta 12.2.punkts</w:t>
            </w:r>
          </w:p>
        </w:tc>
        <w:tc>
          <w:tcPr>
            <w:tcW w:w="2274" w:type="dxa"/>
            <w:tcBorders>
              <w:top w:val="single" w:sz="4" w:space="0" w:color="auto"/>
              <w:left w:val="single" w:sz="4" w:space="0" w:color="auto"/>
              <w:bottom w:val="single" w:sz="4" w:space="0" w:color="auto"/>
              <w:right w:val="single" w:sz="4" w:space="0" w:color="auto"/>
            </w:tcBorders>
          </w:tcPr>
          <w:p w:rsidR="00EA4649" w:rsidRDefault="00EA4649" w:rsidP="004B0362">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A4649" w:rsidRDefault="00EA4649" w:rsidP="004B0362">
            <w:pPr>
              <w:jc w:val="center"/>
              <w:rPr>
                <w:i/>
                <w:iCs/>
                <w:color w:val="000000"/>
              </w:rPr>
            </w:pPr>
            <w:r>
              <w:rPr>
                <w:i/>
                <w:iCs/>
                <w:color w:val="000000"/>
              </w:rPr>
              <w:t>Neparedz stingrākas prasības</w:t>
            </w:r>
          </w:p>
        </w:tc>
      </w:tr>
      <w:tr w:rsidR="00EA4649" w:rsidRPr="009313E6" w:rsidTr="00B31135">
        <w:tc>
          <w:tcPr>
            <w:tcW w:w="2317" w:type="dxa"/>
            <w:tcBorders>
              <w:top w:val="single" w:sz="4" w:space="0" w:color="auto"/>
              <w:left w:val="single" w:sz="4" w:space="0" w:color="auto"/>
              <w:bottom w:val="single" w:sz="4" w:space="0" w:color="auto"/>
              <w:right w:val="single" w:sz="4" w:space="0" w:color="auto"/>
            </w:tcBorders>
          </w:tcPr>
          <w:p w:rsidR="00EA4649" w:rsidRDefault="00EA4649" w:rsidP="004B0362">
            <w:pPr>
              <w:rPr>
                <w:color w:val="000000"/>
              </w:rPr>
            </w:pPr>
            <w:r>
              <w:rPr>
                <w:color w:val="000000"/>
              </w:rPr>
              <w:t>Komisijas regulas Nr.651/2014 1.panta 4.punkta c) apakšpunkts</w:t>
            </w:r>
          </w:p>
        </w:tc>
        <w:tc>
          <w:tcPr>
            <w:tcW w:w="2076" w:type="dxa"/>
            <w:tcBorders>
              <w:top w:val="single" w:sz="4" w:space="0" w:color="auto"/>
              <w:left w:val="single" w:sz="4" w:space="0" w:color="auto"/>
              <w:bottom w:val="single" w:sz="4" w:space="0" w:color="auto"/>
              <w:right w:val="single" w:sz="4" w:space="0" w:color="auto"/>
            </w:tcBorders>
          </w:tcPr>
          <w:p w:rsidR="00EA4649" w:rsidRDefault="00EA4649" w:rsidP="00E10DAE">
            <w:pPr>
              <w:jc w:val="center"/>
              <w:rPr>
                <w:iCs/>
                <w:color w:val="000000"/>
                <w:lang w:eastAsia="en-US"/>
              </w:rPr>
            </w:pPr>
            <w:r>
              <w:rPr>
                <w:iCs/>
                <w:color w:val="000000"/>
                <w:lang w:eastAsia="en-US"/>
              </w:rPr>
              <w:t>Noteikumu projekta 12.3.punkts</w:t>
            </w:r>
          </w:p>
        </w:tc>
        <w:tc>
          <w:tcPr>
            <w:tcW w:w="2274" w:type="dxa"/>
            <w:tcBorders>
              <w:top w:val="single" w:sz="4" w:space="0" w:color="auto"/>
              <w:left w:val="single" w:sz="4" w:space="0" w:color="auto"/>
              <w:bottom w:val="single" w:sz="4" w:space="0" w:color="auto"/>
              <w:right w:val="single" w:sz="4" w:space="0" w:color="auto"/>
            </w:tcBorders>
          </w:tcPr>
          <w:p w:rsidR="00EA4649" w:rsidRDefault="00EA4649" w:rsidP="004B0362">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A4649" w:rsidRDefault="00EA4649" w:rsidP="004B0362">
            <w:pPr>
              <w:jc w:val="center"/>
              <w:rPr>
                <w:i/>
                <w:iCs/>
                <w:color w:val="000000"/>
              </w:rPr>
            </w:pPr>
            <w:r>
              <w:rPr>
                <w:i/>
                <w:iCs/>
                <w:color w:val="000000"/>
              </w:rPr>
              <w:t>Neparedz stingrākas prasības</w:t>
            </w:r>
          </w:p>
        </w:tc>
      </w:tr>
      <w:tr w:rsidR="00FB560E" w:rsidRPr="009313E6" w:rsidTr="00B31135">
        <w:tc>
          <w:tcPr>
            <w:tcW w:w="2317" w:type="dxa"/>
            <w:tcBorders>
              <w:top w:val="single" w:sz="4" w:space="0" w:color="auto"/>
              <w:left w:val="single" w:sz="4" w:space="0" w:color="auto"/>
              <w:bottom w:val="single" w:sz="4" w:space="0" w:color="auto"/>
              <w:right w:val="single" w:sz="4" w:space="0" w:color="auto"/>
            </w:tcBorders>
          </w:tcPr>
          <w:p w:rsidR="00FB560E" w:rsidRDefault="00FB560E" w:rsidP="004B0362">
            <w:pPr>
              <w:rPr>
                <w:color w:val="000000"/>
              </w:rPr>
            </w:pPr>
            <w:r>
              <w:rPr>
                <w:color w:val="000000"/>
              </w:rPr>
              <w:lastRenderedPageBreak/>
              <w:t>Eiropas Parlamenta un Padomes regula Nr.1303/2013</w:t>
            </w:r>
          </w:p>
        </w:tc>
        <w:tc>
          <w:tcPr>
            <w:tcW w:w="2076" w:type="dxa"/>
            <w:tcBorders>
              <w:top w:val="single" w:sz="4" w:space="0" w:color="auto"/>
              <w:left w:val="single" w:sz="4" w:space="0" w:color="auto"/>
              <w:bottom w:val="single" w:sz="4" w:space="0" w:color="auto"/>
              <w:right w:val="single" w:sz="4" w:space="0" w:color="auto"/>
            </w:tcBorders>
          </w:tcPr>
          <w:p w:rsidR="00FB560E" w:rsidRDefault="00FB560E" w:rsidP="00D66698">
            <w:pPr>
              <w:jc w:val="center"/>
              <w:rPr>
                <w:iCs/>
                <w:color w:val="000000"/>
                <w:lang w:eastAsia="en-US"/>
              </w:rPr>
            </w:pPr>
            <w:r>
              <w:rPr>
                <w:iCs/>
                <w:color w:val="000000"/>
                <w:lang w:eastAsia="en-US"/>
              </w:rPr>
              <w:t xml:space="preserve">Noteikumu </w:t>
            </w:r>
            <w:r w:rsidR="005008B1">
              <w:rPr>
                <w:iCs/>
                <w:color w:val="000000"/>
                <w:lang w:eastAsia="en-US"/>
              </w:rPr>
              <w:t>projekta 3</w:t>
            </w:r>
            <w:r w:rsidR="00D66698">
              <w:rPr>
                <w:iCs/>
                <w:color w:val="000000"/>
                <w:lang w:eastAsia="en-US"/>
              </w:rPr>
              <w:t>1</w:t>
            </w:r>
            <w:r w:rsidRPr="00F16901">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FB560E" w:rsidRDefault="00B44202" w:rsidP="004B0362">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FB560E" w:rsidRDefault="00B44202" w:rsidP="004B0362">
            <w:pPr>
              <w:jc w:val="center"/>
              <w:rPr>
                <w:i/>
                <w:iCs/>
                <w:color w:val="000000"/>
              </w:rPr>
            </w:pPr>
            <w:r>
              <w:rPr>
                <w:i/>
                <w:iCs/>
                <w:color w:val="000000"/>
              </w:rPr>
              <w:t>Neparedz stingrākas prasības</w:t>
            </w: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5008B1" w:rsidP="004B0362">
            <w:pPr>
              <w:rPr>
                <w:color w:val="000000"/>
              </w:rPr>
            </w:pPr>
            <w:r>
              <w:rPr>
                <w:color w:val="000000"/>
              </w:rPr>
              <w:t>Komisijas regulas Nr.651/2014 46.pants</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5008B1" w:rsidP="00D66698">
            <w:pPr>
              <w:jc w:val="center"/>
              <w:rPr>
                <w:color w:val="000000"/>
              </w:rPr>
            </w:pPr>
            <w:r>
              <w:rPr>
                <w:color w:val="000000"/>
              </w:rPr>
              <w:t xml:space="preserve">Vispārīga atsauce Noteikumu projekta </w:t>
            </w:r>
            <w:r w:rsidR="00D66698">
              <w:rPr>
                <w:color w:val="000000"/>
              </w:rPr>
              <w:t>34.1.1</w:t>
            </w:r>
            <w:r>
              <w:rPr>
                <w:color w:val="000000"/>
              </w:rPr>
              <w:t>.</w:t>
            </w:r>
            <w:r w:rsidR="00D66698">
              <w:rPr>
                <w:color w:val="000000"/>
              </w:rPr>
              <w:t>apakš</w:t>
            </w:r>
            <w:r>
              <w:rPr>
                <w:color w:val="000000"/>
              </w:rPr>
              <w:t>punktā</w:t>
            </w:r>
          </w:p>
        </w:tc>
        <w:tc>
          <w:tcPr>
            <w:tcW w:w="2274"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Neparedz stingrākas prasības</w:t>
            </w: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5008B1" w:rsidP="004B0362">
            <w:pPr>
              <w:rPr>
                <w:color w:val="000000"/>
              </w:rPr>
            </w:pPr>
            <w:r>
              <w:rPr>
                <w:color w:val="000000"/>
              </w:rPr>
              <w:t>Komisijas regula Nr.1407/2013</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5008B1" w:rsidP="00D66698">
            <w:pPr>
              <w:jc w:val="center"/>
              <w:rPr>
                <w:color w:val="000000"/>
              </w:rPr>
            </w:pPr>
            <w:r>
              <w:rPr>
                <w:color w:val="000000"/>
              </w:rPr>
              <w:t xml:space="preserve">Vispārīga atsauce Noteikumu projekta </w:t>
            </w:r>
            <w:r w:rsidR="00D66698">
              <w:rPr>
                <w:color w:val="000000"/>
              </w:rPr>
              <w:t>34.2.2</w:t>
            </w:r>
            <w:r>
              <w:rPr>
                <w:color w:val="000000"/>
              </w:rPr>
              <w:t>.</w:t>
            </w:r>
            <w:r w:rsidR="00D66698">
              <w:rPr>
                <w:color w:val="000000"/>
              </w:rPr>
              <w:t>apakš</w:t>
            </w:r>
            <w:r>
              <w:rPr>
                <w:color w:val="000000"/>
              </w:rPr>
              <w:t>punktā</w:t>
            </w:r>
          </w:p>
        </w:tc>
        <w:tc>
          <w:tcPr>
            <w:tcW w:w="2274"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Neparedz stingrākas prasības</w:t>
            </w:r>
          </w:p>
        </w:tc>
      </w:tr>
      <w:tr w:rsidR="00D66698" w:rsidRPr="009313E6" w:rsidTr="005008B1">
        <w:tc>
          <w:tcPr>
            <w:tcW w:w="2317" w:type="dxa"/>
            <w:tcBorders>
              <w:top w:val="single" w:sz="4" w:space="0" w:color="auto"/>
              <w:left w:val="single" w:sz="4" w:space="0" w:color="auto"/>
              <w:bottom w:val="single" w:sz="4" w:space="0" w:color="auto"/>
              <w:right w:val="single" w:sz="4" w:space="0" w:color="auto"/>
            </w:tcBorders>
          </w:tcPr>
          <w:p w:rsidR="00D66698" w:rsidRDefault="00D66698" w:rsidP="004B0362">
            <w:pPr>
              <w:rPr>
                <w:color w:val="000000"/>
              </w:rPr>
            </w:pPr>
            <w:r w:rsidRPr="00D66698">
              <w:rPr>
                <w:color w:val="000000"/>
              </w:rPr>
              <w:t>Komisijas regula Nr.1407/2013</w:t>
            </w:r>
          </w:p>
        </w:tc>
        <w:tc>
          <w:tcPr>
            <w:tcW w:w="2076" w:type="dxa"/>
            <w:tcBorders>
              <w:top w:val="single" w:sz="4" w:space="0" w:color="auto"/>
              <w:left w:val="single" w:sz="4" w:space="0" w:color="auto"/>
              <w:bottom w:val="single" w:sz="4" w:space="0" w:color="auto"/>
              <w:right w:val="single" w:sz="4" w:space="0" w:color="auto"/>
            </w:tcBorders>
          </w:tcPr>
          <w:p w:rsidR="00D66698" w:rsidRDefault="00D66698" w:rsidP="00D66698">
            <w:pPr>
              <w:jc w:val="center"/>
              <w:rPr>
                <w:color w:val="000000"/>
              </w:rPr>
            </w:pPr>
            <w:r w:rsidRPr="00D66698">
              <w:rPr>
                <w:color w:val="000000"/>
              </w:rPr>
              <w:t>Vispārīga a</w:t>
            </w:r>
            <w:r>
              <w:rPr>
                <w:color w:val="000000"/>
              </w:rPr>
              <w:t>tsauce Noteikumu projekta 35</w:t>
            </w:r>
            <w:r w:rsidRPr="00D66698">
              <w:rPr>
                <w:color w:val="000000"/>
              </w:rPr>
              <w:t>.punktā</w:t>
            </w:r>
          </w:p>
        </w:tc>
        <w:tc>
          <w:tcPr>
            <w:tcW w:w="2274" w:type="dxa"/>
            <w:tcBorders>
              <w:top w:val="single" w:sz="4" w:space="0" w:color="auto"/>
              <w:left w:val="single" w:sz="4" w:space="0" w:color="auto"/>
              <w:bottom w:val="single" w:sz="4" w:space="0" w:color="auto"/>
              <w:right w:val="single" w:sz="4" w:space="0" w:color="auto"/>
            </w:tcBorders>
          </w:tcPr>
          <w:p w:rsidR="00D66698" w:rsidRDefault="00D66698" w:rsidP="005008B1">
            <w:pPr>
              <w:jc w:val="center"/>
              <w:rPr>
                <w:i/>
                <w:iCs/>
                <w:color w:val="000000"/>
              </w:rPr>
            </w:pPr>
          </w:p>
        </w:tc>
        <w:tc>
          <w:tcPr>
            <w:tcW w:w="2541" w:type="dxa"/>
            <w:tcBorders>
              <w:top w:val="single" w:sz="4" w:space="0" w:color="auto"/>
              <w:left w:val="single" w:sz="4" w:space="0" w:color="auto"/>
              <w:bottom w:val="single" w:sz="4" w:space="0" w:color="auto"/>
              <w:right w:val="single" w:sz="4" w:space="0" w:color="auto"/>
            </w:tcBorders>
          </w:tcPr>
          <w:p w:rsidR="00D66698" w:rsidRDefault="00D66698" w:rsidP="005008B1">
            <w:pPr>
              <w:jc w:val="center"/>
              <w:rPr>
                <w:i/>
                <w:iCs/>
                <w:color w:val="000000"/>
              </w:rPr>
            </w:pP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5008B1" w:rsidP="004B0362">
            <w:pPr>
              <w:rPr>
                <w:color w:val="000000"/>
              </w:rPr>
            </w:pPr>
            <w:r>
              <w:rPr>
                <w:color w:val="000000"/>
              </w:rPr>
              <w:t>Komisijas regulas Nr.651/2014 1.pielikums</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5008B1" w:rsidP="00D66698">
            <w:pPr>
              <w:jc w:val="center"/>
              <w:rPr>
                <w:color w:val="000000"/>
              </w:rPr>
            </w:pPr>
            <w:r>
              <w:rPr>
                <w:color w:val="000000"/>
              </w:rPr>
              <w:t>Noteikumu projekta 3</w:t>
            </w:r>
            <w:r w:rsidR="00D66698">
              <w:rPr>
                <w:color w:val="000000"/>
              </w:rPr>
              <w:t>6</w:t>
            </w:r>
            <w:r>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Neparedz stingrākas prasības</w:t>
            </w: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5008B1" w:rsidP="004B0362">
            <w:pPr>
              <w:rPr>
                <w:color w:val="000000"/>
              </w:rPr>
            </w:pPr>
            <w:r>
              <w:rPr>
                <w:color w:val="000000"/>
              </w:rPr>
              <w:t>Komisijas regulas Nr.651/2014 2.panta 24.punkts</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5008B1" w:rsidP="00D66698">
            <w:pPr>
              <w:jc w:val="center"/>
              <w:rPr>
                <w:color w:val="000000"/>
              </w:rPr>
            </w:pPr>
            <w:r>
              <w:rPr>
                <w:color w:val="000000"/>
              </w:rPr>
              <w:t>Noteikumu projekta 3</w:t>
            </w:r>
            <w:r w:rsidR="00D66698">
              <w:rPr>
                <w:color w:val="000000"/>
              </w:rPr>
              <w:t>7</w:t>
            </w:r>
            <w:r>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Neparedz stingrākas prasības</w:t>
            </w: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5008B1" w:rsidP="004B0362">
            <w:pPr>
              <w:rPr>
                <w:color w:val="000000"/>
              </w:rPr>
            </w:pPr>
            <w:r>
              <w:rPr>
                <w:color w:val="000000"/>
              </w:rPr>
              <w:t>Komisijas regulas Nr.1407/2013 3.panta 2., 8. un 9.punkts</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5008B1" w:rsidP="00D66698">
            <w:pPr>
              <w:jc w:val="center"/>
              <w:rPr>
                <w:color w:val="000000"/>
              </w:rPr>
            </w:pPr>
            <w:r>
              <w:rPr>
                <w:color w:val="000000"/>
              </w:rPr>
              <w:t xml:space="preserve">Noteikumu projekta </w:t>
            </w:r>
            <w:r w:rsidR="00D66698">
              <w:rPr>
                <w:color w:val="000000"/>
              </w:rPr>
              <w:t>38</w:t>
            </w:r>
            <w:r>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5008B1" w:rsidP="005008B1">
            <w:pPr>
              <w:jc w:val="center"/>
              <w:rPr>
                <w:iCs/>
                <w:color w:val="000000"/>
              </w:rPr>
            </w:pPr>
            <w:r>
              <w:rPr>
                <w:i/>
                <w:iCs/>
                <w:color w:val="000000"/>
              </w:rPr>
              <w:t>Neparedz stingrākas prasības</w:t>
            </w:r>
          </w:p>
        </w:tc>
      </w:tr>
      <w:tr w:rsidR="00D13FA6" w:rsidRPr="009313E6" w:rsidTr="005008B1">
        <w:tc>
          <w:tcPr>
            <w:tcW w:w="2317" w:type="dxa"/>
            <w:tcBorders>
              <w:top w:val="single" w:sz="4" w:space="0" w:color="auto"/>
              <w:left w:val="single" w:sz="4" w:space="0" w:color="auto"/>
              <w:bottom w:val="single" w:sz="4" w:space="0" w:color="auto"/>
              <w:right w:val="single" w:sz="4" w:space="0" w:color="auto"/>
            </w:tcBorders>
          </w:tcPr>
          <w:p w:rsidR="00D13FA6" w:rsidRPr="009313E6" w:rsidRDefault="00D13FA6" w:rsidP="004B0362">
            <w:pPr>
              <w:rPr>
                <w:color w:val="000000"/>
              </w:rPr>
            </w:pPr>
            <w:r>
              <w:rPr>
                <w:color w:val="000000"/>
              </w:rPr>
              <w:t>Komisijas regula Nr.1407/2013</w:t>
            </w:r>
          </w:p>
        </w:tc>
        <w:tc>
          <w:tcPr>
            <w:tcW w:w="2076" w:type="dxa"/>
            <w:tcBorders>
              <w:top w:val="single" w:sz="4" w:space="0" w:color="auto"/>
              <w:left w:val="single" w:sz="4" w:space="0" w:color="auto"/>
              <w:bottom w:val="single" w:sz="4" w:space="0" w:color="auto"/>
              <w:right w:val="single" w:sz="4" w:space="0" w:color="auto"/>
            </w:tcBorders>
          </w:tcPr>
          <w:p w:rsidR="00D13FA6" w:rsidRPr="009313E6" w:rsidRDefault="00D13FA6" w:rsidP="00D66698">
            <w:pPr>
              <w:jc w:val="center"/>
              <w:rPr>
                <w:color w:val="000000"/>
              </w:rPr>
            </w:pPr>
            <w:r>
              <w:rPr>
                <w:color w:val="000000"/>
              </w:rPr>
              <w:t>Vispārīga atsauce Noteikumu projekta 4</w:t>
            </w:r>
            <w:r w:rsidR="00D66698">
              <w:rPr>
                <w:color w:val="000000"/>
              </w:rPr>
              <w:t>0</w:t>
            </w:r>
            <w:r>
              <w:rPr>
                <w:color w:val="000000"/>
              </w:rPr>
              <w:t>.punktā</w:t>
            </w:r>
          </w:p>
        </w:tc>
        <w:tc>
          <w:tcPr>
            <w:tcW w:w="2274" w:type="dxa"/>
            <w:tcBorders>
              <w:top w:val="single" w:sz="4" w:space="0" w:color="auto"/>
              <w:left w:val="single" w:sz="4" w:space="0" w:color="auto"/>
              <w:bottom w:val="single" w:sz="4" w:space="0" w:color="auto"/>
              <w:right w:val="single" w:sz="4" w:space="0" w:color="auto"/>
            </w:tcBorders>
          </w:tcPr>
          <w:p w:rsidR="00D13FA6" w:rsidRDefault="00D13FA6" w:rsidP="00D13FA6">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D13FA6" w:rsidRDefault="00D13FA6" w:rsidP="00D13FA6">
            <w:pPr>
              <w:jc w:val="center"/>
              <w:rPr>
                <w:iCs/>
                <w:color w:val="000000"/>
              </w:rPr>
            </w:pPr>
            <w:r>
              <w:rPr>
                <w:i/>
                <w:iCs/>
                <w:color w:val="000000"/>
              </w:rPr>
              <w:t>Neparedz stingrākas prasības</w:t>
            </w:r>
          </w:p>
        </w:tc>
      </w:tr>
      <w:tr w:rsidR="00D66698" w:rsidRPr="009313E6" w:rsidTr="005008B1">
        <w:tc>
          <w:tcPr>
            <w:tcW w:w="2317" w:type="dxa"/>
            <w:tcBorders>
              <w:top w:val="single" w:sz="4" w:space="0" w:color="auto"/>
              <w:left w:val="single" w:sz="4" w:space="0" w:color="auto"/>
              <w:bottom w:val="single" w:sz="4" w:space="0" w:color="auto"/>
              <w:right w:val="single" w:sz="4" w:space="0" w:color="auto"/>
            </w:tcBorders>
          </w:tcPr>
          <w:p w:rsidR="00D66698" w:rsidRDefault="00D66698" w:rsidP="00D66698">
            <w:pPr>
              <w:rPr>
                <w:color w:val="000000"/>
              </w:rPr>
            </w:pPr>
            <w:r w:rsidRPr="00D66698">
              <w:rPr>
                <w:color w:val="000000"/>
              </w:rPr>
              <w:t xml:space="preserve">Komisijas regulas Nr.651/2014 </w:t>
            </w:r>
            <w:r>
              <w:rPr>
                <w:color w:val="000000"/>
              </w:rPr>
              <w:t>46.panta 3</w:t>
            </w:r>
            <w:r w:rsidRPr="00D66698">
              <w:rPr>
                <w:color w:val="000000"/>
              </w:rPr>
              <w:t>.</w:t>
            </w:r>
            <w:r>
              <w:rPr>
                <w:color w:val="000000"/>
              </w:rPr>
              <w:t xml:space="preserve"> un 4.</w:t>
            </w:r>
            <w:r w:rsidRPr="00D66698">
              <w:rPr>
                <w:color w:val="000000"/>
              </w:rPr>
              <w:t>punkts</w:t>
            </w:r>
          </w:p>
        </w:tc>
        <w:tc>
          <w:tcPr>
            <w:tcW w:w="2076" w:type="dxa"/>
            <w:tcBorders>
              <w:top w:val="single" w:sz="4" w:space="0" w:color="auto"/>
              <w:left w:val="single" w:sz="4" w:space="0" w:color="auto"/>
              <w:bottom w:val="single" w:sz="4" w:space="0" w:color="auto"/>
              <w:right w:val="single" w:sz="4" w:space="0" w:color="auto"/>
            </w:tcBorders>
          </w:tcPr>
          <w:p w:rsidR="00D66698" w:rsidRDefault="00D66698" w:rsidP="00D66698">
            <w:pPr>
              <w:jc w:val="center"/>
              <w:rPr>
                <w:color w:val="000000"/>
              </w:rPr>
            </w:pPr>
            <w:r>
              <w:rPr>
                <w:color w:val="000000"/>
              </w:rPr>
              <w:t>Noteikumu projekta 40</w:t>
            </w:r>
            <w:r w:rsidRPr="00D66698">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D66698" w:rsidRDefault="00D66698" w:rsidP="00D13FA6">
            <w:pPr>
              <w:jc w:val="center"/>
              <w:rPr>
                <w:i/>
                <w:iCs/>
                <w:color w:val="000000"/>
              </w:rPr>
            </w:pPr>
          </w:p>
        </w:tc>
        <w:tc>
          <w:tcPr>
            <w:tcW w:w="2541" w:type="dxa"/>
            <w:tcBorders>
              <w:top w:val="single" w:sz="4" w:space="0" w:color="auto"/>
              <w:left w:val="single" w:sz="4" w:space="0" w:color="auto"/>
              <w:bottom w:val="single" w:sz="4" w:space="0" w:color="auto"/>
              <w:right w:val="single" w:sz="4" w:space="0" w:color="auto"/>
            </w:tcBorders>
          </w:tcPr>
          <w:p w:rsidR="00D66698" w:rsidRDefault="00D66698" w:rsidP="00D13FA6">
            <w:pPr>
              <w:jc w:val="center"/>
              <w:rPr>
                <w:i/>
                <w:iCs/>
                <w:color w:val="000000"/>
              </w:rPr>
            </w:pPr>
          </w:p>
        </w:tc>
      </w:tr>
      <w:tr w:rsidR="00D13FA6" w:rsidRPr="009313E6" w:rsidTr="005008B1">
        <w:tc>
          <w:tcPr>
            <w:tcW w:w="2317" w:type="dxa"/>
            <w:tcBorders>
              <w:top w:val="single" w:sz="4" w:space="0" w:color="auto"/>
              <w:left w:val="single" w:sz="4" w:space="0" w:color="auto"/>
              <w:bottom w:val="single" w:sz="4" w:space="0" w:color="auto"/>
              <w:right w:val="single" w:sz="4" w:space="0" w:color="auto"/>
            </w:tcBorders>
          </w:tcPr>
          <w:p w:rsidR="00D13FA6" w:rsidRPr="009313E6" w:rsidRDefault="00D13FA6" w:rsidP="004B0362">
            <w:pPr>
              <w:rPr>
                <w:color w:val="000000"/>
              </w:rPr>
            </w:pPr>
            <w:r>
              <w:rPr>
                <w:color w:val="000000"/>
              </w:rPr>
              <w:t>Komisijas regulas Nr.651/2014 12.pants</w:t>
            </w:r>
          </w:p>
        </w:tc>
        <w:tc>
          <w:tcPr>
            <w:tcW w:w="2076" w:type="dxa"/>
            <w:tcBorders>
              <w:top w:val="single" w:sz="4" w:space="0" w:color="auto"/>
              <w:left w:val="single" w:sz="4" w:space="0" w:color="auto"/>
              <w:bottom w:val="single" w:sz="4" w:space="0" w:color="auto"/>
              <w:right w:val="single" w:sz="4" w:space="0" w:color="auto"/>
            </w:tcBorders>
          </w:tcPr>
          <w:p w:rsidR="00D13FA6" w:rsidRPr="009313E6" w:rsidRDefault="00D13FA6" w:rsidP="00D66698">
            <w:pPr>
              <w:jc w:val="center"/>
              <w:rPr>
                <w:color w:val="000000"/>
              </w:rPr>
            </w:pPr>
            <w:r>
              <w:rPr>
                <w:color w:val="000000"/>
              </w:rPr>
              <w:t>Noteikumu projekta 4</w:t>
            </w:r>
            <w:r w:rsidR="00D66698">
              <w:rPr>
                <w:color w:val="000000"/>
              </w:rPr>
              <w:t>1</w:t>
            </w:r>
            <w:r>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D13FA6" w:rsidRDefault="00D13FA6" w:rsidP="00D13FA6">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D13FA6" w:rsidRDefault="00D13FA6" w:rsidP="00D13FA6">
            <w:pPr>
              <w:jc w:val="center"/>
              <w:rPr>
                <w:iCs/>
                <w:color w:val="000000"/>
              </w:rPr>
            </w:pPr>
            <w:r>
              <w:rPr>
                <w:i/>
                <w:iCs/>
                <w:color w:val="000000"/>
              </w:rPr>
              <w:t>Neparedz stingrākas prasības</w:t>
            </w:r>
          </w:p>
        </w:tc>
      </w:tr>
      <w:tr w:rsidR="005008B1" w:rsidRPr="009313E6" w:rsidTr="005008B1">
        <w:tc>
          <w:tcPr>
            <w:tcW w:w="2317" w:type="dxa"/>
            <w:tcBorders>
              <w:top w:val="single" w:sz="4" w:space="0" w:color="auto"/>
              <w:left w:val="single" w:sz="4" w:space="0" w:color="auto"/>
              <w:bottom w:val="single" w:sz="4" w:space="0" w:color="auto"/>
              <w:right w:val="single" w:sz="4" w:space="0" w:color="auto"/>
            </w:tcBorders>
          </w:tcPr>
          <w:p w:rsidR="005008B1" w:rsidRPr="009313E6" w:rsidRDefault="00D13FA6" w:rsidP="004B0362">
            <w:pPr>
              <w:rPr>
                <w:color w:val="000000"/>
              </w:rPr>
            </w:pPr>
            <w:r>
              <w:rPr>
                <w:color w:val="000000"/>
              </w:rPr>
              <w:t>Komisijas regulas Nr.651/2014 9.panta 1. un 4.punkts</w:t>
            </w:r>
          </w:p>
        </w:tc>
        <w:tc>
          <w:tcPr>
            <w:tcW w:w="2076" w:type="dxa"/>
            <w:tcBorders>
              <w:top w:val="single" w:sz="4" w:space="0" w:color="auto"/>
              <w:left w:val="single" w:sz="4" w:space="0" w:color="auto"/>
              <w:bottom w:val="single" w:sz="4" w:space="0" w:color="auto"/>
              <w:right w:val="single" w:sz="4" w:space="0" w:color="auto"/>
            </w:tcBorders>
          </w:tcPr>
          <w:p w:rsidR="005008B1" w:rsidRPr="009313E6" w:rsidRDefault="00D13FA6" w:rsidP="00D66698">
            <w:pPr>
              <w:jc w:val="center"/>
              <w:rPr>
                <w:color w:val="000000"/>
              </w:rPr>
            </w:pPr>
            <w:r>
              <w:rPr>
                <w:color w:val="000000"/>
              </w:rPr>
              <w:t>Noteikumu projekta 4</w:t>
            </w:r>
            <w:r w:rsidR="00D66698">
              <w:rPr>
                <w:color w:val="000000"/>
              </w:rPr>
              <w:t>2</w:t>
            </w:r>
            <w:r>
              <w:rPr>
                <w:color w:val="000000"/>
              </w:rPr>
              <w:t>.punkts</w:t>
            </w:r>
          </w:p>
        </w:tc>
        <w:tc>
          <w:tcPr>
            <w:tcW w:w="2274" w:type="dxa"/>
            <w:tcBorders>
              <w:top w:val="single" w:sz="4" w:space="0" w:color="auto"/>
              <w:left w:val="single" w:sz="4" w:space="0" w:color="auto"/>
              <w:bottom w:val="single" w:sz="4" w:space="0" w:color="auto"/>
              <w:right w:val="single" w:sz="4" w:space="0" w:color="auto"/>
            </w:tcBorders>
          </w:tcPr>
          <w:p w:rsidR="005008B1" w:rsidRDefault="00D13FA6" w:rsidP="00D13FA6">
            <w:pPr>
              <w:jc w:val="center"/>
              <w:rPr>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5008B1" w:rsidRDefault="00D13FA6" w:rsidP="00D13FA6">
            <w:pPr>
              <w:jc w:val="center"/>
              <w:rPr>
                <w:iCs/>
                <w:color w:val="000000"/>
              </w:rPr>
            </w:pPr>
            <w:r>
              <w:rPr>
                <w:i/>
                <w:iCs/>
                <w:color w:val="000000"/>
              </w:rPr>
              <w:t>Neparedz stingrākas prasības</w:t>
            </w:r>
          </w:p>
        </w:tc>
      </w:tr>
      <w:tr w:rsidR="004B0362" w:rsidRPr="009313E6" w:rsidTr="00B31135">
        <w:tc>
          <w:tcPr>
            <w:tcW w:w="4393"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4B0362" w:rsidP="004B0362">
            <w:pPr>
              <w:rPr>
                <w:color w:val="000000"/>
              </w:rPr>
            </w:pPr>
            <w:r w:rsidRPr="009313E6">
              <w:rPr>
                <w:color w:val="000000"/>
              </w:rPr>
              <w:t>Kā ir izmantota ES tiesību aktā paredzētā rīcības brīvība dalībvalstij pārņemt vai ieviest noteiktas ES tiesību akta normas?</w:t>
            </w:r>
          </w:p>
          <w:p w:rsidR="004B0362" w:rsidRPr="009313E6" w:rsidRDefault="004B0362" w:rsidP="004B0362">
            <w:pPr>
              <w:rPr>
                <w:i/>
                <w:color w:val="000000"/>
                <w:lang w:eastAsia="en-US"/>
              </w:rPr>
            </w:pPr>
            <w:r w:rsidRPr="009313E6">
              <w:rPr>
                <w:color w:val="000000"/>
              </w:rPr>
              <w:t>Kādēļ?</w:t>
            </w:r>
          </w:p>
        </w:tc>
        <w:tc>
          <w:tcPr>
            <w:tcW w:w="4815"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4B0362" w:rsidP="004B0362">
            <w:pPr>
              <w:rPr>
                <w:color w:val="000000"/>
                <w:lang w:eastAsia="en-US"/>
              </w:rPr>
            </w:pPr>
            <w:r>
              <w:rPr>
                <w:iCs/>
                <w:color w:val="000000"/>
              </w:rPr>
              <w:t>N</w:t>
            </w:r>
            <w:r w:rsidRPr="009313E6">
              <w:rPr>
                <w:iCs/>
                <w:color w:val="000000"/>
              </w:rPr>
              <w:t>oteikumu projekts šo jomu neskar.</w:t>
            </w:r>
          </w:p>
        </w:tc>
      </w:tr>
      <w:tr w:rsidR="004B0362" w:rsidRPr="009313E6" w:rsidTr="00B31135">
        <w:tc>
          <w:tcPr>
            <w:tcW w:w="4393"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4B0362" w:rsidP="004B0362">
            <w:pPr>
              <w:rPr>
                <w:i/>
                <w:color w:val="000000"/>
                <w:lang w:eastAsia="en-US"/>
              </w:rPr>
            </w:pPr>
            <w:r w:rsidRPr="009313E6">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15"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9D1A53" w:rsidP="004B0362">
            <w:pPr>
              <w:jc w:val="both"/>
              <w:rPr>
                <w:color w:val="000000"/>
                <w:lang w:eastAsia="en-US"/>
              </w:rPr>
            </w:pPr>
            <w:r>
              <w:rPr>
                <w:rFonts w:eastAsia="Times New Roman"/>
              </w:rPr>
              <w:t>N</w:t>
            </w:r>
            <w:r w:rsidR="000E3707">
              <w:rPr>
                <w:rFonts w:eastAsia="Times New Roman"/>
              </w:rPr>
              <w:t>av</w:t>
            </w:r>
            <w:r>
              <w:rPr>
                <w:rFonts w:eastAsia="Times New Roman"/>
              </w:rPr>
              <w:t>.</w:t>
            </w:r>
          </w:p>
        </w:tc>
      </w:tr>
      <w:tr w:rsidR="004B0362" w:rsidRPr="009313E6" w:rsidTr="00B31135">
        <w:tc>
          <w:tcPr>
            <w:tcW w:w="4393"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4B0362" w:rsidP="004B0362">
            <w:pPr>
              <w:pStyle w:val="naiskr"/>
              <w:spacing w:before="0" w:beforeAutospacing="0" w:after="0" w:afterAutospacing="0" w:line="276" w:lineRule="auto"/>
              <w:rPr>
                <w:i/>
                <w:color w:val="000000"/>
                <w:lang w:eastAsia="en-US"/>
              </w:rPr>
            </w:pPr>
            <w:r w:rsidRPr="009313E6">
              <w:rPr>
                <w:color w:val="000000"/>
                <w:lang w:eastAsia="en-US"/>
              </w:rPr>
              <w:t>Cita informācija</w:t>
            </w:r>
          </w:p>
        </w:tc>
        <w:tc>
          <w:tcPr>
            <w:tcW w:w="4815" w:type="dxa"/>
            <w:gridSpan w:val="2"/>
            <w:tcBorders>
              <w:top w:val="single" w:sz="4" w:space="0" w:color="auto"/>
              <w:left w:val="single" w:sz="4" w:space="0" w:color="auto"/>
              <w:bottom w:val="single" w:sz="4" w:space="0" w:color="auto"/>
              <w:right w:val="single" w:sz="4" w:space="0" w:color="auto"/>
            </w:tcBorders>
            <w:hideMark/>
          </w:tcPr>
          <w:p w:rsidR="004B0362" w:rsidRPr="009313E6" w:rsidRDefault="004B0362" w:rsidP="004B0362">
            <w:pPr>
              <w:rPr>
                <w:color w:val="000000"/>
                <w:lang w:eastAsia="en-US"/>
              </w:rPr>
            </w:pPr>
            <w:r w:rsidRPr="009313E6">
              <w:rPr>
                <w:color w:val="000000"/>
              </w:rPr>
              <w:t>Nav.</w:t>
            </w:r>
          </w:p>
        </w:tc>
      </w:tr>
    </w:tbl>
    <w:p w:rsidR="00FB56CE" w:rsidRPr="009313E6" w:rsidRDefault="00FB56CE"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9313E6" w:rsidTr="00663CC5">
        <w:tc>
          <w:tcPr>
            <w:tcW w:w="9208" w:type="dxa"/>
            <w:gridSpan w:val="3"/>
            <w:tcBorders>
              <w:top w:val="single" w:sz="4" w:space="0" w:color="auto"/>
              <w:left w:val="single" w:sz="4" w:space="0" w:color="auto"/>
              <w:bottom w:val="single" w:sz="4" w:space="0" w:color="auto"/>
              <w:right w:val="single" w:sz="4" w:space="0" w:color="auto"/>
            </w:tcBorders>
            <w:hideMark/>
          </w:tcPr>
          <w:p w:rsidR="002363B4" w:rsidRPr="009313E6" w:rsidRDefault="002363B4">
            <w:pPr>
              <w:pStyle w:val="naisnod"/>
              <w:spacing w:before="0" w:beforeAutospacing="0" w:after="0" w:afterAutospacing="0" w:line="276" w:lineRule="auto"/>
              <w:jc w:val="center"/>
              <w:rPr>
                <w:b/>
                <w:color w:val="000000"/>
                <w:lang w:eastAsia="en-US"/>
              </w:rPr>
            </w:pPr>
            <w:r w:rsidRPr="009313E6">
              <w:rPr>
                <w:b/>
                <w:color w:val="000000"/>
                <w:lang w:eastAsia="en-US"/>
              </w:rPr>
              <w:t>2.tabula. Ar tiesību akta projektu uzņemtās saistības, kas izriet no starptautiskajiem tiesību aktiem vai starptautiskas institūcijas vai organizācijas dokumentiem</w:t>
            </w:r>
          </w:p>
          <w:p w:rsidR="002363B4" w:rsidRPr="009313E6" w:rsidRDefault="002363B4">
            <w:pPr>
              <w:jc w:val="center"/>
              <w:rPr>
                <w:color w:val="000000"/>
                <w:lang w:eastAsia="en-US"/>
              </w:rPr>
            </w:pPr>
            <w:r w:rsidRPr="009313E6">
              <w:rPr>
                <w:b/>
                <w:color w:val="000000"/>
              </w:rPr>
              <w:t>Pasākumi šo saistību izpildei</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color w:val="000000"/>
              </w:rPr>
              <w:lastRenderedPageBreak/>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9313E6" w:rsidRDefault="00743A0D">
            <w:pPr>
              <w:tabs>
                <w:tab w:val="left" w:pos="325"/>
              </w:tabs>
              <w:rPr>
                <w:i/>
                <w:color w:val="000000"/>
                <w:lang w:eastAsia="en-US"/>
              </w:rPr>
            </w:pPr>
            <w:r>
              <w:rPr>
                <w:iCs/>
                <w:color w:val="000000"/>
              </w:rPr>
              <w:t>N</w:t>
            </w:r>
            <w:r w:rsidR="002363B4" w:rsidRPr="009313E6">
              <w:rPr>
                <w:iCs/>
                <w:color w:val="000000"/>
              </w:rPr>
              <w:t>oteikumu projekts šo jomu neskar.</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pPr>
              <w:jc w:val="center"/>
              <w:rPr>
                <w:color w:val="000000"/>
                <w:lang w:eastAsia="en-US"/>
              </w:rPr>
            </w:pPr>
            <w:r w:rsidRPr="009313E6">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rsidR="002363B4" w:rsidRPr="009313E6" w:rsidRDefault="002363B4">
            <w:pPr>
              <w:jc w:val="center"/>
              <w:rPr>
                <w:color w:val="000000"/>
                <w:lang w:eastAsia="en-US"/>
              </w:rPr>
            </w:pPr>
            <w:r w:rsidRPr="009313E6">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rsidR="002363B4" w:rsidRPr="009313E6" w:rsidRDefault="002363B4">
            <w:pPr>
              <w:jc w:val="center"/>
              <w:rPr>
                <w:color w:val="000000"/>
                <w:lang w:eastAsia="en-US"/>
              </w:rPr>
            </w:pPr>
            <w:r w:rsidRPr="009313E6">
              <w:rPr>
                <w:color w:val="000000"/>
              </w:rPr>
              <w:t>C</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rsidP="00BC1EFB">
            <w:pPr>
              <w:rPr>
                <w:color w:val="000000"/>
              </w:rPr>
            </w:pPr>
            <w:r w:rsidRPr="009313E6">
              <w:rPr>
                <w:color w:val="000000"/>
              </w:rPr>
              <w:t>Starptautiskās saistības (pēc būtības), kas izriet no norādītā starptautiskā dokumenta.</w:t>
            </w:r>
          </w:p>
          <w:p w:rsidR="002363B4" w:rsidRPr="009313E6" w:rsidRDefault="002363B4">
            <w:pPr>
              <w:rPr>
                <w:color w:val="000000"/>
                <w:lang w:eastAsia="en-US"/>
              </w:rPr>
            </w:pPr>
            <w:r w:rsidRPr="009313E6">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363B4" w:rsidRPr="009313E6" w:rsidRDefault="002363B4" w:rsidP="00BC1EFB">
            <w:pPr>
              <w:rPr>
                <w:color w:val="000000"/>
              </w:rPr>
            </w:pPr>
            <w:r w:rsidRPr="009313E6">
              <w:rPr>
                <w:color w:val="000000"/>
              </w:rPr>
              <w:t>Informācija par to, vai starptautiskās saistības, kas minētas šīs tabulas A ailē, tiek izpildītas pilnībā vai daļēji.</w:t>
            </w:r>
          </w:p>
          <w:p w:rsidR="002363B4" w:rsidRPr="009313E6" w:rsidRDefault="002363B4" w:rsidP="00BC1EFB">
            <w:pPr>
              <w:rPr>
                <w:color w:val="000000"/>
              </w:rPr>
            </w:pPr>
            <w:r w:rsidRPr="009313E6">
              <w:rPr>
                <w:color w:val="000000"/>
              </w:rPr>
              <w:t>Ja attiecīgās starptautiskās saistības tiek izpildītas daļēji, sniedz attiecīgu skaidrojumu, kā arī precīzi norāda, kad un kādā veidā starptautiskās saistības tiks izpildītas pilnībā.</w:t>
            </w:r>
          </w:p>
          <w:p w:rsidR="002363B4" w:rsidRPr="009313E6" w:rsidRDefault="002363B4">
            <w:pPr>
              <w:rPr>
                <w:color w:val="000000"/>
                <w:lang w:eastAsia="en-US"/>
              </w:rPr>
            </w:pPr>
            <w:r w:rsidRPr="009313E6">
              <w:rPr>
                <w:color w:val="000000"/>
              </w:rPr>
              <w:t>Norāda institūciju, kas ir atbildīga par šo saistību izpildi pilnībā</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2363B4" w:rsidRPr="009313E6" w:rsidRDefault="00743A0D">
            <w:pPr>
              <w:rPr>
                <w:color w:val="000000"/>
                <w:lang w:eastAsia="en-US"/>
              </w:rPr>
            </w:pPr>
            <w:r>
              <w:rPr>
                <w:iCs/>
                <w:color w:val="000000"/>
              </w:rPr>
              <w:t>N</w:t>
            </w:r>
            <w:r w:rsidR="002363B4" w:rsidRPr="009313E6">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2363B4" w:rsidRPr="009313E6" w:rsidRDefault="00743A0D">
            <w:pPr>
              <w:rPr>
                <w:color w:val="000000"/>
                <w:lang w:eastAsia="en-US"/>
              </w:rPr>
            </w:pPr>
            <w:r>
              <w:rPr>
                <w:iCs/>
                <w:color w:val="000000"/>
              </w:rPr>
              <w:t>N</w:t>
            </w:r>
            <w:r w:rsidR="002363B4" w:rsidRPr="009313E6">
              <w:rPr>
                <w:iCs/>
                <w:color w:val="000000"/>
              </w:rPr>
              <w:t>oteikumu projekts šo jomu neskar.</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9313E6" w:rsidRDefault="00743A0D">
            <w:pPr>
              <w:rPr>
                <w:i/>
                <w:color w:val="000000"/>
                <w:lang w:eastAsia="en-US"/>
              </w:rPr>
            </w:pPr>
            <w:r>
              <w:rPr>
                <w:iCs/>
                <w:color w:val="000000"/>
              </w:rPr>
              <w:t>N</w:t>
            </w:r>
            <w:r w:rsidR="002363B4" w:rsidRPr="009313E6">
              <w:rPr>
                <w:iCs/>
                <w:color w:val="000000"/>
              </w:rPr>
              <w:t>oteikumu projekts šo jomu neskar.</w:t>
            </w:r>
          </w:p>
        </w:tc>
      </w:tr>
      <w:tr w:rsidR="002363B4" w:rsidRPr="009313E6"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9313E6" w:rsidRDefault="002363B4">
            <w:pPr>
              <w:rPr>
                <w:color w:val="000000"/>
                <w:lang w:eastAsia="en-US"/>
              </w:rPr>
            </w:pPr>
            <w:r w:rsidRPr="009313E6">
              <w:rPr>
                <w:color w:val="000000"/>
              </w:rPr>
              <w:t>Nav.</w:t>
            </w:r>
          </w:p>
        </w:tc>
      </w:tr>
    </w:tbl>
    <w:p w:rsidR="00BC1EFB" w:rsidRPr="009313E6" w:rsidRDefault="00BC1EFB" w:rsidP="00663CC5">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9313E6" w:rsidTr="00663CC5">
        <w:trPr>
          <w:trHeight w:val="421"/>
        </w:trPr>
        <w:tc>
          <w:tcPr>
            <w:tcW w:w="9214" w:type="dxa"/>
            <w:gridSpan w:val="3"/>
            <w:vAlign w:val="center"/>
          </w:tcPr>
          <w:p w:rsidR="00330C43" w:rsidRPr="009313E6" w:rsidRDefault="003E61DC" w:rsidP="00330C43">
            <w:pPr>
              <w:pStyle w:val="naisnod"/>
              <w:spacing w:before="0" w:beforeAutospacing="0" w:after="0" w:afterAutospacing="0"/>
              <w:ind w:left="57" w:right="57"/>
              <w:jc w:val="center"/>
            </w:pPr>
            <w:r>
              <w:rPr>
                <w:b/>
              </w:rPr>
              <w:t>VI</w:t>
            </w:r>
            <w:r w:rsidR="00330C43" w:rsidRPr="009313E6">
              <w:rPr>
                <w:b/>
              </w:rPr>
              <w:t xml:space="preserve"> Sabiedrības līdzdalība un komunikācijas aktivitātes</w:t>
            </w:r>
          </w:p>
        </w:tc>
      </w:tr>
      <w:tr w:rsidR="00330C43" w:rsidRPr="009313E6" w:rsidTr="00663CC5">
        <w:trPr>
          <w:trHeight w:val="553"/>
        </w:trPr>
        <w:tc>
          <w:tcPr>
            <w:tcW w:w="315" w:type="dxa"/>
          </w:tcPr>
          <w:p w:rsidR="00330C43" w:rsidRPr="009313E6" w:rsidRDefault="00330C43" w:rsidP="00330C43">
            <w:pPr>
              <w:ind w:left="57" w:right="57"/>
              <w:jc w:val="both"/>
              <w:rPr>
                <w:bCs/>
              </w:rPr>
            </w:pPr>
            <w:r w:rsidRPr="009313E6">
              <w:rPr>
                <w:bCs/>
              </w:rPr>
              <w:t>1.</w:t>
            </w:r>
          </w:p>
        </w:tc>
        <w:tc>
          <w:tcPr>
            <w:tcW w:w="2842" w:type="dxa"/>
          </w:tcPr>
          <w:p w:rsidR="00330C43" w:rsidRPr="009313E6" w:rsidRDefault="00330C43" w:rsidP="00330C43">
            <w:pPr>
              <w:tabs>
                <w:tab w:val="left" w:pos="170"/>
              </w:tabs>
              <w:ind w:left="57" w:right="57"/>
            </w:pPr>
            <w:r w:rsidRPr="009313E6">
              <w:t>Plānotās sabiedrības līdzdalības un komunikācijas aktivitātes saistībā ar projektu</w:t>
            </w:r>
          </w:p>
        </w:tc>
        <w:tc>
          <w:tcPr>
            <w:tcW w:w="6057" w:type="dxa"/>
          </w:tcPr>
          <w:p w:rsidR="003944A8" w:rsidRPr="000C2FFA" w:rsidRDefault="006C3EDF" w:rsidP="0046091D">
            <w:pPr>
              <w:shd w:val="clear" w:color="auto" w:fill="FFFFFF"/>
              <w:spacing w:after="120"/>
              <w:ind w:left="57" w:right="113"/>
              <w:jc w:val="both"/>
            </w:pPr>
            <w:bookmarkStart w:id="0" w:name="p61"/>
            <w:bookmarkEnd w:id="0"/>
            <w:r w:rsidRPr="00756018">
              <w:t xml:space="preserve">Atbilstoši normatīvo aktu prasībām </w:t>
            </w:r>
            <w:r w:rsidR="003944A8" w:rsidRPr="003827DB">
              <w:t xml:space="preserve">Ekonomikas ministrija tās </w:t>
            </w:r>
            <w:r w:rsidRPr="000C2FFA">
              <w:t xml:space="preserve">tīmekļa vietnē </w:t>
            </w:r>
            <w:r w:rsidR="003944A8" w:rsidRPr="000C2FFA">
              <w:t>publicē</w:t>
            </w:r>
            <w:r w:rsidR="00743A0D" w:rsidRPr="000C2FFA">
              <w:t xml:space="preserve"> informāciju</w:t>
            </w:r>
            <w:r w:rsidRPr="000C2FFA">
              <w:t xml:space="preserve"> par noteikumu projektu un par tā virzību</w:t>
            </w:r>
            <w:r w:rsidR="00343C7B" w:rsidRPr="000C2FFA">
              <w:t xml:space="preserve">. </w:t>
            </w:r>
          </w:p>
          <w:p w:rsidR="006C3EDF" w:rsidRPr="00F16901" w:rsidRDefault="00C17EC5" w:rsidP="00431472">
            <w:pPr>
              <w:shd w:val="clear" w:color="auto" w:fill="FFFFFF"/>
              <w:spacing w:after="120"/>
              <w:ind w:left="57" w:right="113"/>
              <w:jc w:val="both"/>
            </w:pPr>
            <w:r w:rsidRPr="00F16901">
              <w:t>SAM 4.</w:t>
            </w:r>
            <w:r w:rsidR="00D852AE" w:rsidRPr="00F16901">
              <w:t>3</w:t>
            </w:r>
            <w:r w:rsidRPr="00F16901">
              <w:t>.1.</w:t>
            </w:r>
            <w:r w:rsidR="00473C57" w:rsidRPr="00F16901">
              <w:t xml:space="preserve"> </w:t>
            </w:r>
            <w:r w:rsidR="00A15658" w:rsidRPr="00F16901">
              <w:t>p</w:t>
            </w:r>
            <w:r w:rsidR="006C3EDF" w:rsidRPr="00F16901">
              <w:t xml:space="preserve">rojektu iesniegumu vērtēšanas </w:t>
            </w:r>
            <w:r w:rsidR="00431472" w:rsidRPr="00F16901">
              <w:t xml:space="preserve">kritēriji tiks </w:t>
            </w:r>
            <w:r w:rsidR="006C3EDF" w:rsidRPr="00F16901">
              <w:t>apstiprināt</w:t>
            </w:r>
            <w:r w:rsidR="00431472" w:rsidRPr="00F16901">
              <w:t>i</w:t>
            </w:r>
            <w:r w:rsidR="006C3EDF" w:rsidRPr="00F16901">
              <w:t xml:space="preserve"> </w:t>
            </w:r>
            <w:bookmarkStart w:id="1" w:name="OLE_LINK3"/>
            <w:bookmarkStart w:id="2" w:name="OLE_LINK4"/>
            <w:r w:rsidR="009C5E21" w:rsidRPr="00F16901">
              <w:rPr>
                <w:kern w:val="24"/>
              </w:rPr>
              <w:t xml:space="preserve">Eiropas Savienības struktūrfondu un Kohēzijas fonda </w:t>
            </w:r>
            <w:r w:rsidR="00250B85" w:rsidRPr="00F16901">
              <w:t>2014.–</w:t>
            </w:r>
            <w:r w:rsidR="006C3EDF" w:rsidRPr="00F16901">
              <w:t xml:space="preserve">2020.gada plānošanas perioda </w:t>
            </w:r>
            <w:bookmarkEnd w:id="1"/>
            <w:bookmarkEnd w:id="2"/>
            <w:r w:rsidR="006C3EDF" w:rsidRPr="00F16901">
              <w:t>Uzraudzības komitejā, kuras sastāvā ir iekļauti arī sociālie, nevalstiskā sektora un reģionālie partneri.</w:t>
            </w:r>
          </w:p>
        </w:tc>
      </w:tr>
      <w:tr w:rsidR="00330C43" w:rsidRPr="009313E6" w:rsidTr="00663CC5">
        <w:trPr>
          <w:trHeight w:val="339"/>
        </w:trPr>
        <w:tc>
          <w:tcPr>
            <w:tcW w:w="315" w:type="dxa"/>
          </w:tcPr>
          <w:p w:rsidR="00330C43" w:rsidRPr="009313E6" w:rsidRDefault="00330C43" w:rsidP="00330C43">
            <w:pPr>
              <w:ind w:left="57" w:right="57"/>
              <w:jc w:val="both"/>
              <w:rPr>
                <w:bCs/>
              </w:rPr>
            </w:pPr>
            <w:r w:rsidRPr="009313E6">
              <w:rPr>
                <w:bCs/>
              </w:rPr>
              <w:t>2.</w:t>
            </w:r>
          </w:p>
        </w:tc>
        <w:tc>
          <w:tcPr>
            <w:tcW w:w="2842" w:type="dxa"/>
          </w:tcPr>
          <w:p w:rsidR="00330C43" w:rsidRPr="009313E6" w:rsidRDefault="00330C43" w:rsidP="00330C43">
            <w:pPr>
              <w:ind w:left="57" w:right="57"/>
            </w:pPr>
            <w:r w:rsidRPr="009313E6">
              <w:t>Sabiedrības līdzdalība projekta izstrādē</w:t>
            </w:r>
          </w:p>
        </w:tc>
        <w:tc>
          <w:tcPr>
            <w:tcW w:w="6057" w:type="dxa"/>
          </w:tcPr>
          <w:p w:rsidR="00B4453B" w:rsidRPr="00F16901" w:rsidRDefault="00C17EC5" w:rsidP="00431472">
            <w:pPr>
              <w:shd w:val="clear" w:color="auto" w:fill="FFFFFF"/>
              <w:spacing w:after="120"/>
              <w:ind w:left="57" w:right="113"/>
              <w:jc w:val="both"/>
              <w:rPr>
                <w:kern w:val="24"/>
              </w:rPr>
            </w:pPr>
            <w:bookmarkStart w:id="3" w:name="p62"/>
            <w:bookmarkEnd w:id="3"/>
            <w:r w:rsidRPr="00756018">
              <w:t>SAM 4.</w:t>
            </w:r>
            <w:r w:rsidR="00D852AE" w:rsidRPr="00756018">
              <w:t>3</w:t>
            </w:r>
            <w:r w:rsidRPr="00F000D3">
              <w:t xml:space="preserve">.1. projektu iesniegumu vērtēšanas </w:t>
            </w:r>
            <w:r w:rsidR="00431472" w:rsidRPr="00F000D3">
              <w:t xml:space="preserve">kritēriji tiks </w:t>
            </w:r>
            <w:r w:rsidRPr="000C2FFA">
              <w:t>apstiprināt</w:t>
            </w:r>
            <w:r w:rsidR="00431472" w:rsidRPr="000C2FFA">
              <w:t>i</w:t>
            </w:r>
            <w:r w:rsidRPr="000C2FFA">
              <w:t xml:space="preserve"> </w:t>
            </w:r>
            <w:r w:rsidRPr="000C2FFA">
              <w:rPr>
                <w:kern w:val="24"/>
              </w:rPr>
              <w:t xml:space="preserve">Eiropas Savienības struktūrfondu un Kohēzijas fonda </w:t>
            </w:r>
            <w:r w:rsidRPr="00F16901">
              <w:t>2014.–2020.gada plānošanas perioda Uzraudzības komitejā, kuras sastāvā ir iekļauti arī sociālie, nevalstiskā sektora un reģionālie partneri.</w:t>
            </w:r>
          </w:p>
        </w:tc>
      </w:tr>
      <w:tr w:rsidR="00330C43" w:rsidRPr="009313E6" w:rsidTr="00663CC5">
        <w:trPr>
          <w:trHeight w:val="476"/>
        </w:trPr>
        <w:tc>
          <w:tcPr>
            <w:tcW w:w="315" w:type="dxa"/>
          </w:tcPr>
          <w:p w:rsidR="00330C43" w:rsidRPr="009313E6" w:rsidRDefault="00330C43" w:rsidP="00330C43">
            <w:pPr>
              <w:ind w:left="57" w:right="57"/>
              <w:jc w:val="both"/>
              <w:rPr>
                <w:bCs/>
              </w:rPr>
            </w:pPr>
            <w:r w:rsidRPr="009313E6">
              <w:rPr>
                <w:bCs/>
              </w:rPr>
              <w:t>3.</w:t>
            </w:r>
          </w:p>
        </w:tc>
        <w:tc>
          <w:tcPr>
            <w:tcW w:w="2842" w:type="dxa"/>
          </w:tcPr>
          <w:p w:rsidR="00330C43" w:rsidRPr="009313E6" w:rsidRDefault="00330C43" w:rsidP="00330C43">
            <w:pPr>
              <w:ind w:left="57" w:right="57"/>
            </w:pPr>
            <w:r w:rsidRPr="009313E6">
              <w:t>Sabiedrības līdzdalības rezultāti</w:t>
            </w:r>
          </w:p>
        </w:tc>
        <w:tc>
          <w:tcPr>
            <w:tcW w:w="6057" w:type="dxa"/>
          </w:tcPr>
          <w:p w:rsidR="00E35208" w:rsidRPr="00756018" w:rsidRDefault="00E35208" w:rsidP="00AD21F1">
            <w:pPr>
              <w:shd w:val="clear" w:color="auto" w:fill="FFFFFF"/>
              <w:spacing w:after="120"/>
              <w:ind w:left="57" w:right="113"/>
              <w:jc w:val="both"/>
            </w:pPr>
            <w:r w:rsidRPr="00756018">
              <w:t>Izstrādāti šādi dokumenti:</w:t>
            </w:r>
          </w:p>
          <w:p w:rsidR="00E35208" w:rsidRPr="00F000D3" w:rsidRDefault="00C17EC5" w:rsidP="00E35208">
            <w:pPr>
              <w:numPr>
                <w:ilvl w:val="0"/>
                <w:numId w:val="20"/>
              </w:numPr>
              <w:shd w:val="clear" w:color="auto" w:fill="FFFFFF"/>
              <w:spacing w:after="120"/>
              <w:ind w:right="113"/>
              <w:jc w:val="both"/>
            </w:pPr>
            <w:r w:rsidRPr="003827DB">
              <w:t>SAM 4.</w:t>
            </w:r>
            <w:r w:rsidR="00D852AE" w:rsidRPr="00F000D3">
              <w:t>3</w:t>
            </w:r>
            <w:r w:rsidRPr="00F000D3">
              <w:t>.1.</w:t>
            </w:r>
            <w:r w:rsidR="00473C57" w:rsidRPr="00F000D3">
              <w:t xml:space="preserve"> vērtēšanas kritēriju projekts</w:t>
            </w:r>
            <w:r w:rsidRPr="00F000D3">
              <w:t xml:space="preserve"> un kritēriju vērtēšanas metodikas projekts</w:t>
            </w:r>
            <w:r w:rsidR="00473C57" w:rsidRPr="00F000D3">
              <w:t xml:space="preserve">, kas </w:t>
            </w:r>
            <w:r w:rsidR="00F000D3">
              <w:t>tiek virzīts skatīšanai Eiropas Savienības struktūrfondu un</w:t>
            </w:r>
            <w:r w:rsidR="00473C57" w:rsidRPr="00F000D3">
              <w:rPr>
                <w:kern w:val="24"/>
              </w:rPr>
              <w:t xml:space="preserve"> Kohēzijas fonda </w:t>
            </w:r>
            <w:r w:rsidR="00473C57" w:rsidRPr="00F000D3">
              <w:t xml:space="preserve">2014.–2020.gada plānošanas perioda Uzraudzības </w:t>
            </w:r>
            <w:r w:rsidR="00473C57" w:rsidRPr="00F000D3">
              <w:lastRenderedPageBreak/>
              <w:t xml:space="preserve">komitejas apakškomitejā un </w:t>
            </w:r>
            <w:r w:rsidR="008A47E5" w:rsidRPr="00F000D3">
              <w:t>tiek virzīti apstiprināšanai tuvākajā Uzraudzības komitejas sēdē</w:t>
            </w:r>
            <w:r w:rsidR="00473C57" w:rsidRPr="00F000D3">
              <w:t>.</w:t>
            </w:r>
          </w:p>
          <w:p w:rsidR="00AD21F1" w:rsidRPr="00F16901" w:rsidRDefault="00473C57" w:rsidP="00035163">
            <w:pPr>
              <w:numPr>
                <w:ilvl w:val="0"/>
                <w:numId w:val="20"/>
              </w:numPr>
              <w:shd w:val="clear" w:color="auto" w:fill="FFFFFF"/>
              <w:spacing w:after="120"/>
              <w:ind w:right="113"/>
              <w:jc w:val="both"/>
            </w:pPr>
            <w:r w:rsidRPr="000C2FFA">
              <w:t>Noteikumu projekts, kas tiek virzīts</w:t>
            </w:r>
            <w:r w:rsidR="00743A0D" w:rsidRPr="000C2FFA">
              <w:t xml:space="preserve"> skatīšanai </w:t>
            </w:r>
            <w:r w:rsidR="00743A0D" w:rsidRPr="000C2FFA">
              <w:rPr>
                <w:kern w:val="24"/>
              </w:rPr>
              <w:t xml:space="preserve">Eiropas Savienības struktūrfondu un Kohēzijas fonda </w:t>
            </w:r>
            <w:r w:rsidR="00743A0D" w:rsidRPr="000C2FFA">
              <w:t>2014.–2020.gada plānoša</w:t>
            </w:r>
            <w:r w:rsidR="00743A0D" w:rsidRPr="00F16901">
              <w:t>nas perioda Uzraudzības komitejas apakškomitejā un Uzraudzības komitejā, kā arī</w:t>
            </w:r>
            <w:r w:rsidRPr="00F16901">
              <w:t xml:space="preserve"> saskaņošanai Valsts sekretāru sanāksmē.</w:t>
            </w:r>
          </w:p>
        </w:tc>
      </w:tr>
      <w:tr w:rsidR="00330C43" w:rsidRPr="009313E6" w:rsidTr="003805E5">
        <w:trPr>
          <w:trHeight w:val="205"/>
        </w:trPr>
        <w:tc>
          <w:tcPr>
            <w:tcW w:w="315" w:type="dxa"/>
          </w:tcPr>
          <w:p w:rsidR="00330C43" w:rsidRPr="009313E6" w:rsidRDefault="00330C43" w:rsidP="00330C43">
            <w:pPr>
              <w:ind w:left="57" w:right="57"/>
              <w:jc w:val="both"/>
              <w:rPr>
                <w:bCs/>
              </w:rPr>
            </w:pPr>
            <w:r w:rsidRPr="009313E6">
              <w:rPr>
                <w:bCs/>
              </w:rPr>
              <w:lastRenderedPageBreak/>
              <w:t>4.</w:t>
            </w:r>
          </w:p>
        </w:tc>
        <w:tc>
          <w:tcPr>
            <w:tcW w:w="2842" w:type="dxa"/>
          </w:tcPr>
          <w:p w:rsidR="00330C43" w:rsidRPr="009313E6" w:rsidRDefault="00330C43" w:rsidP="00330C43">
            <w:pPr>
              <w:ind w:left="57" w:right="57"/>
            </w:pPr>
            <w:r w:rsidRPr="009313E6">
              <w:t>Cita informācija</w:t>
            </w:r>
          </w:p>
        </w:tc>
        <w:tc>
          <w:tcPr>
            <w:tcW w:w="6057" w:type="dxa"/>
          </w:tcPr>
          <w:p w:rsidR="00330C43" w:rsidRPr="009313E6" w:rsidRDefault="003805E5" w:rsidP="00330C43">
            <w:pPr>
              <w:ind w:left="57" w:right="113"/>
              <w:jc w:val="both"/>
            </w:pPr>
            <w:r>
              <w:t>Nav.</w:t>
            </w:r>
          </w:p>
        </w:tc>
      </w:tr>
    </w:tbl>
    <w:p w:rsidR="00E10DAE" w:rsidRDefault="00E10DAE" w:rsidP="00D7163F">
      <w:pPr>
        <w:jc w:val="both"/>
      </w:pPr>
    </w:p>
    <w:p w:rsidR="00E10DAE" w:rsidRPr="009313E6" w:rsidRDefault="00E10DAE" w:rsidP="00D7163F">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313E6" w:rsidTr="00663CC5">
        <w:trPr>
          <w:trHeight w:val="421"/>
        </w:trPr>
        <w:tc>
          <w:tcPr>
            <w:tcW w:w="9204" w:type="dxa"/>
            <w:gridSpan w:val="3"/>
            <w:vAlign w:val="center"/>
          </w:tcPr>
          <w:p w:rsidR="00282E1F" w:rsidRPr="009313E6" w:rsidRDefault="003E61DC" w:rsidP="005D4842">
            <w:pPr>
              <w:pStyle w:val="naisnod"/>
              <w:spacing w:before="0" w:beforeAutospacing="0" w:after="0" w:afterAutospacing="0"/>
              <w:ind w:left="57" w:right="57"/>
              <w:jc w:val="center"/>
            </w:pPr>
            <w:r>
              <w:rPr>
                <w:b/>
              </w:rPr>
              <w:t>VII</w:t>
            </w:r>
            <w:r w:rsidR="00282E1F" w:rsidRPr="009313E6">
              <w:rPr>
                <w:b/>
              </w:rPr>
              <w:t xml:space="preserve"> Tiesību akta projekta izpildes nodrošināšana un tās ietekme uz institūcijām</w:t>
            </w:r>
          </w:p>
        </w:tc>
      </w:tr>
      <w:tr w:rsidR="00282E1F" w:rsidRPr="009313E6" w:rsidTr="00663CC5">
        <w:trPr>
          <w:trHeight w:val="553"/>
        </w:trPr>
        <w:tc>
          <w:tcPr>
            <w:tcW w:w="333" w:type="dxa"/>
          </w:tcPr>
          <w:p w:rsidR="00282E1F" w:rsidRPr="009313E6" w:rsidRDefault="00282E1F" w:rsidP="005D4842">
            <w:pPr>
              <w:ind w:left="57" w:right="57"/>
              <w:jc w:val="both"/>
              <w:rPr>
                <w:bCs/>
              </w:rPr>
            </w:pPr>
            <w:r w:rsidRPr="009313E6">
              <w:rPr>
                <w:bCs/>
              </w:rPr>
              <w:t>1.</w:t>
            </w:r>
          </w:p>
        </w:tc>
        <w:tc>
          <w:tcPr>
            <w:tcW w:w="2838" w:type="dxa"/>
          </w:tcPr>
          <w:p w:rsidR="00282E1F" w:rsidRPr="009313E6" w:rsidRDefault="00282E1F" w:rsidP="00250B85">
            <w:pPr>
              <w:ind w:left="57" w:right="57"/>
            </w:pPr>
            <w:r w:rsidRPr="009313E6">
              <w:t>Projekta izpildē iesaistītās institūcijas</w:t>
            </w:r>
          </w:p>
        </w:tc>
        <w:tc>
          <w:tcPr>
            <w:tcW w:w="6033" w:type="dxa"/>
          </w:tcPr>
          <w:p w:rsidR="00282E1F" w:rsidRPr="009313E6" w:rsidRDefault="00637945" w:rsidP="004C3D8B">
            <w:pPr>
              <w:shd w:val="clear" w:color="auto" w:fill="FFFFFF"/>
              <w:ind w:left="57" w:right="113"/>
              <w:jc w:val="both"/>
            </w:pPr>
            <w:r>
              <w:t>Ekonomikas ministrija</w:t>
            </w:r>
            <w:r w:rsidR="00EE03B3" w:rsidRPr="009313E6">
              <w:t xml:space="preserve"> kā atbildīgā iestāde, </w:t>
            </w:r>
            <w:r w:rsidR="004C3D8B">
              <w:t>Centrālā finanšu un līgumu</w:t>
            </w:r>
            <w:r w:rsidR="001E57CE">
              <w:t xml:space="preserve"> aģentūra</w:t>
            </w:r>
            <w:r w:rsidR="001E57CE" w:rsidRPr="009313E6">
              <w:t xml:space="preserve"> </w:t>
            </w:r>
            <w:r w:rsidR="00EE03B3" w:rsidRPr="009313E6">
              <w:t>kā sadarbības iestāde.</w:t>
            </w:r>
          </w:p>
        </w:tc>
      </w:tr>
      <w:tr w:rsidR="00282E1F" w:rsidRPr="009313E6" w:rsidTr="00663CC5">
        <w:trPr>
          <w:trHeight w:val="339"/>
        </w:trPr>
        <w:tc>
          <w:tcPr>
            <w:tcW w:w="333" w:type="dxa"/>
          </w:tcPr>
          <w:p w:rsidR="00282E1F" w:rsidRPr="009313E6" w:rsidRDefault="00282E1F" w:rsidP="005D4842">
            <w:pPr>
              <w:ind w:left="57" w:right="57"/>
              <w:jc w:val="both"/>
              <w:rPr>
                <w:bCs/>
              </w:rPr>
            </w:pPr>
            <w:r w:rsidRPr="009313E6">
              <w:rPr>
                <w:bCs/>
              </w:rPr>
              <w:t>2.</w:t>
            </w:r>
          </w:p>
        </w:tc>
        <w:tc>
          <w:tcPr>
            <w:tcW w:w="2838" w:type="dxa"/>
          </w:tcPr>
          <w:p w:rsidR="00282E1F" w:rsidRPr="009313E6" w:rsidRDefault="00282E1F" w:rsidP="00250B85">
            <w:pPr>
              <w:ind w:left="57" w:right="57"/>
            </w:pPr>
            <w:r w:rsidRPr="009313E6">
              <w:t xml:space="preserve">Projekta izpildes ietekme uz pārvaldes funkcijām un institucionālo struktūru. </w:t>
            </w:r>
          </w:p>
          <w:p w:rsidR="00282E1F" w:rsidRPr="009313E6" w:rsidRDefault="00282E1F" w:rsidP="003805E5">
            <w:pPr>
              <w:ind w:left="57" w:right="57"/>
            </w:pPr>
            <w:r w:rsidRPr="009313E6">
              <w:t>Jaunu institūciju izveide, esošu institūciju likvidācija vai reorganizācija, to ietekme uz institūcijas cilvēkresursiem</w:t>
            </w:r>
          </w:p>
        </w:tc>
        <w:tc>
          <w:tcPr>
            <w:tcW w:w="6033" w:type="dxa"/>
          </w:tcPr>
          <w:p w:rsidR="00282E1F" w:rsidRPr="009313E6" w:rsidRDefault="00EE03B3" w:rsidP="00411B8F">
            <w:pPr>
              <w:shd w:val="clear" w:color="auto" w:fill="FFFFFF"/>
              <w:ind w:left="57" w:right="113"/>
              <w:jc w:val="both"/>
              <w:rPr>
                <w:kern w:val="24"/>
              </w:rPr>
            </w:pPr>
            <w:r w:rsidRPr="009313E6">
              <w:t>Nav plānota jaunu institūciju izveide, esošu institūciju likvidācija vai reorga</w:t>
            </w:r>
            <w:r w:rsidRPr="009313E6">
              <w:softHyphen/>
              <w:t>nizācija.</w:t>
            </w:r>
          </w:p>
        </w:tc>
      </w:tr>
      <w:tr w:rsidR="00282E1F" w:rsidRPr="009313E6" w:rsidTr="00663CC5">
        <w:trPr>
          <w:trHeight w:val="476"/>
        </w:trPr>
        <w:tc>
          <w:tcPr>
            <w:tcW w:w="333" w:type="dxa"/>
          </w:tcPr>
          <w:p w:rsidR="00282E1F" w:rsidRPr="009313E6" w:rsidRDefault="00282E1F" w:rsidP="005D4842">
            <w:pPr>
              <w:ind w:left="57" w:right="57"/>
              <w:jc w:val="both"/>
              <w:rPr>
                <w:bCs/>
              </w:rPr>
            </w:pPr>
            <w:r w:rsidRPr="009313E6">
              <w:rPr>
                <w:bCs/>
              </w:rPr>
              <w:t>3.</w:t>
            </w:r>
          </w:p>
        </w:tc>
        <w:tc>
          <w:tcPr>
            <w:tcW w:w="2838" w:type="dxa"/>
          </w:tcPr>
          <w:p w:rsidR="00282E1F" w:rsidRPr="009313E6" w:rsidRDefault="00282E1F" w:rsidP="00250B85">
            <w:pPr>
              <w:ind w:left="57" w:right="57"/>
            </w:pPr>
            <w:r w:rsidRPr="009313E6">
              <w:t>Cita informācija</w:t>
            </w:r>
          </w:p>
        </w:tc>
        <w:tc>
          <w:tcPr>
            <w:tcW w:w="6033" w:type="dxa"/>
          </w:tcPr>
          <w:p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rsidR="00663CC5" w:rsidRPr="009313E6" w:rsidRDefault="00663CC5" w:rsidP="00D7163F">
      <w:pPr>
        <w:jc w:val="both"/>
        <w:rPr>
          <w:b/>
        </w:rPr>
      </w:pPr>
    </w:p>
    <w:p w:rsidR="00485CD9" w:rsidRDefault="00485CD9" w:rsidP="00D7163F">
      <w:pPr>
        <w:jc w:val="both"/>
      </w:pPr>
    </w:p>
    <w:p w:rsidR="00C17EC5" w:rsidRDefault="00C17EC5" w:rsidP="00D7163F">
      <w:pPr>
        <w:jc w:val="both"/>
        <w:rPr>
          <w:sz w:val="26"/>
          <w:szCs w:val="26"/>
        </w:rPr>
      </w:pPr>
      <w:r>
        <w:rPr>
          <w:sz w:val="26"/>
          <w:szCs w:val="26"/>
        </w:rPr>
        <w:t>Ministru prezidenta biedr</w:t>
      </w:r>
      <w:r w:rsidR="00D852AE">
        <w:rPr>
          <w:sz w:val="26"/>
          <w:szCs w:val="26"/>
        </w:rPr>
        <w:t>s</w:t>
      </w:r>
      <w:r>
        <w:rPr>
          <w:sz w:val="26"/>
          <w:szCs w:val="26"/>
        </w:rPr>
        <w:t>,</w:t>
      </w:r>
    </w:p>
    <w:p w:rsidR="00D7163F" w:rsidRPr="005C2DA0" w:rsidRDefault="00790B76" w:rsidP="00D852AE">
      <w:pPr>
        <w:jc w:val="both"/>
        <w:rPr>
          <w:sz w:val="26"/>
          <w:szCs w:val="26"/>
        </w:rPr>
      </w:pPr>
      <w:r>
        <w:rPr>
          <w:sz w:val="26"/>
          <w:szCs w:val="26"/>
        </w:rPr>
        <w:t>ekonomikas ministr</w:t>
      </w:r>
      <w:r w:rsidR="00D852AE">
        <w:rPr>
          <w:sz w:val="26"/>
          <w:szCs w:val="26"/>
        </w:rPr>
        <w:t>s</w:t>
      </w:r>
      <w:r w:rsidR="00485CD9" w:rsidRPr="005C2DA0">
        <w:rPr>
          <w:sz w:val="26"/>
          <w:szCs w:val="26"/>
        </w:rPr>
        <w:tab/>
      </w:r>
      <w:r w:rsidR="002B4D5F" w:rsidRPr="005C2DA0">
        <w:rPr>
          <w:sz w:val="26"/>
          <w:szCs w:val="26"/>
        </w:rPr>
        <w:tab/>
      </w:r>
      <w:r w:rsidR="00035163" w:rsidRPr="005C2DA0">
        <w:rPr>
          <w:sz w:val="26"/>
          <w:szCs w:val="26"/>
        </w:rPr>
        <w:tab/>
      </w:r>
      <w:r w:rsidR="00035163" w:rsidRPr="005C2DA0">
        <w:rPr>
          <w:sz w:val="26"/>
          <w:szCs w:val="26"/>
        </w:rPr>
        <w:tab/>
      </w:r>
      <w:r w:rsidR="00035163" w:rsidRPr="005C2DA0">
        <w:rPr>
          <w:sz w:val="26"/>
          <w:szCs w:val="26"/>
        </w:rPr>
        <w:tab/>
      </w:r>
      <w:r w:rsidR="00D60F37">
        <w:rPr>
          <w:sz w:val="26"/>
          <w:szCs w:val="26"/>
        </w:rPr>
        <w:tab/>
      </w:r>
      <w:r w:rsidR="00D60F37">
        <w:rPr>
          <w:sz w:val="26"/>
          <w:szCs w:val="26"/>
        </w:rPr>
        <w:tab/>
      </w:r>
      <w:r w:rsidR="00C17EC5">
        <w:rPr>
          <w:sz w:val="26"/>
          <w:szCs w:val="26"/>
        </w:rPr>
        <w:tab/>
      </w:r>
      <w:proofErr w:type="spellStart"/>
      <w:r w:rsidR="00D852AE">
        <w:rPr>
          <w:sz w:val="26"/>
          <w:szCs w:val="26"/>
        </w:rPr>
        <w:t>A</w:t>
      </w:r>
      <w:r>
        <w:rPr>
          <w:sz w:val="26"/>
          <w:szCs w:val="26"/>
        </w:rPr>
        <w:t>.</w:t>
      </w:r>
      <w:r w:rsidR="00D852AE">
        <w:rPr>
          <w:sz w:val="26"/>
          <w:szCs w:val="26"/>
        </w:rPr>
        <w:t>Ašeradens</w:t>
      </w:r>
      <w:proofErr w:type="spellEnd"/>
      <w:r w:rsidR="00D7163F" w:rsidRPr="005C2DA0">
        <w:rPr>
          <w:sz w:val="26"/>
          <w:szCs w:val="26"/>
        </w:rPr>
        <w:tab/>
      </w:r>
    </w:p>
    <w:p w:rsidR="00D7163F" w:rsidRPr="00035163" w:rsidRDefault="00D7163F" w:rsidP="00D7163F">
      <w:pPr>
        <w:jc w:val="both"/>
        <w:rPr>
          <w:sz w:val="26"/>
          <w:szCs w:val="26"/>
        </w:rPr>
      </w:pPr>
    </w:p>
    <w:p w:rsidR="00485CD9" w:rsidRPr="00035163" w:rsidRDefault="00485CD9" w:rsidP="00D7163F">
      <w:pPr>
        <w:jc w:val="both"/>
        <w:rPr>
          <w:sz w:val="26"/>
          <w:szCs w:val="26"/>
        </w:rPr>
      </w:pPr>
    </w:p>
    <w:p w:rsidR="00790B76" w:rsidRDefault="00F85CCF" w:rsidP="00966768">
      <w:pPr>
        <w:jc w:val="both"/>
        <w:rPr>
          <w:sz w:val="26"/>
          <w:szCs w:val="26"/>
        </w:rPr>
      </w:pPr>
      <w:r>
        <w:rPr>
          <w:sz w:val="26"/>
          <w:szCs w:val="26"/>
        </w:rPr>
        <w:t>Vīza:</w:t>
      </w:r>
    </w:p>
    <w:p w:rsidR="00D7163F" w:rsidRPr="00035163" w:rsidRDefault="00F85CCF" w:rsidP="00966768">
      <w:pPr>
        <w:jc w:val="both"/>
        <w:rPr>
          <w:sz w:val="26"/>
          <w:szCs w:val="26"/>
        </w:rPr>
      </w:pPr>
      <w:r>
        <w:rPr>
          <w:sz w:val="26"/>
          <w:szCs w:val="26"/>
        </w:rPr>
        <w:t>V</w:t>
      </w:r>
      <w:r w:rsidR="00790B76">
        <w:rPr>
          <w:sz w:val="26"/>
          <w:szCs w:val="26"/>
        </w:rPr>
        <w:t>alsts sekretār</w:t>
      </w:r>
      <w:r w:rsidR="00B46E4B">
        <w:rPr>
          <w:sz w:val="26"/>
          <w:szCs w:val="26"/>
        </w:rPr>
        <w:t>s</w:t>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proofErr w:type="spellStart"/>
      <w:r w:rsidR="00B46E4B">
        <w:rPr>
          <w:sz w:val="26"/>
          <w:szCs w:val="26"/>
        </w:rPr>
        <w:t>J.Stinka</w:t>
      </w:r>
      <w:proofErr w:type="spellEnd"/>
    </w:p>
    <w:p w:rsidR="00F6588F" w:rsidRPr="00035163" w:rsidRDefault="00F6588F" w:rsidP="003908DB">
      <w:pPr>
        <w:jc w:val="both"/>
        <w:rPr>
          <w:sz w:val="26"/>
          <w:szCs w:val="26"/>
        </w:rPr>
      </w:pPr>
    </w:p>
    <w:p w:rsidR="00966768" w:rsidRPr="009313E6" w:rsidRDefault="00966768" w:rsidP="003908DB">
      <w:pPr>
        <w:jc w:val="both"/>
      </w:pPr>
    </w:p>
    <w:p w:rsidR="009D1A53" w:rsidRDefault="009D1A53" w:rsidP="003908DB">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087044">
        <w:rPr>
          <w:noProof/>
          <w:sz w:val="20"/>
          <w:szCs w:val="20"/>
        </w:rPr>
        <w:t>19.09.2016 14:31</w:t>
      </w:r>
      <w:r>
        <w:rPr>
          <w:sz w:val="20"/>
          <w:szCs w:val="20"/>
        </w:rPr>
        <w:fldChar w:fldCharType="end"/>
      </w:r>
    </w:p>
    <w:p w:rsidR="00BF5357" w:rsidRDefault="00BF5357" w:rsidP="003908D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F0580B">
        <w:rPr>
          <w:noProof/>
          <w:sz w:val="20"/>
          <w:szCs w:val="20"/>
        </w:rPr>
        <w:t>3629</w:t>
      </w:r>
      <w:r>
        <w:rPr>
          <w:sz w:val="20"/>
          <w:szCs w:val="20"/>
        </w:rPr>
        <w:fldChar w:fldCharType="end"/>
      </w:r>
    </w:p>
    <w:p w:rsidR="003908DB" w:rsidRPr="009313E6" w:rsidRDefault="00D852AE" w:rsidP="003908DB">
      <w:pPr>
        <w:jc w:val="both"/>
        <w:rPr>
          <w:sz w:val="20"/>
          <w:szCs w:val="20"/>
        </w:rPr>
      </w:pPr>
      <w:r>
        <w:rPr>
          <w:sz w:val="20"/>
          <w:szCs w:val="20"/>
        </w:rPr>
        <w:t>Līva Immermane</w:t>
      </w:r>
    </w:p>
    <w:p w:rsidR="003908DB" w:rsidRDefault="00473C57" w:rsidP="003908DB">
      <w:pPr>
        <w:jc w:val="both"/>
        <w:rPr>
          <w:sz w:val="20"/>
          <w:szCs w:val="20"/>
        </w:rPr>
      </w:pPr>
      <w:r>
        <w:rPr>
          <w:sz w:val="20"/>
          <w:szCs w:val="20"/>
        </w:rPr>
        <w:t>Tel.: 670131</w:t>
      </w:r>
      <w:r w:rsidR="00D852AE">
        <w:rPr>
          <w:sz w:val="20"/>
          <w:szCs w:val="20"/>
        </w:rPr>
        <w:t>31</w:t>
      </w:r>
    </w:p>
    <w:p w:rsidR="00485CD9" w:rsidRDefault="00485CD9" w:rsidP="003908DB">
      <w:pPr>
        <w:jc w:val="both"/>
        <w:rPr>
          <w:sz w:val="20"/>
          <w:szCs w:val="20"/>
        </w:rPr>
      </w:pPr>
      <w:r>
        <w:rPr>
          <w:sz w:val="20"/>
          <w:szCs w:val="20"/>
        </w:rPr>
        <w:t xml:space="preserve">e-pasts: </w:t>
      </w:r>
      <w:hyperlink r:id="rId12" w:history="1">
        <w:r w:rsidR="003E7296">
          <w:rPr>
            <w:rStyle w:val="Hyperlink"/>
            <w:sz w:val="20"/>
            <w:szCs w:val="20"/>
          </w:rPr>
          <w:t>Liva.Immermane</w:t>
        </w:r>
        <w:r w:rsidR="003E7296" w:rsidRPr="008E74DD">
          <w:rPr>
            <w:rStyle w:val="Hyperlink"/>
            <w:sz w:val="20"/>
            <w:szCs w:val="20"/>
          </w:rPr>
          <w:t>@em.gov.lv</w:t>
        </w:r>
      </w:hyperlink>
    </w:p>
    <w:p w:rsidR="00485CD9" w:rsidRDefault="00485CD9" w:rsidP="003908DB">
      <w:pPr>
        <w:jc w:val="both"/>
        <w:rPr>
          <w:sz w:val="20"/>
          <w:szCs w:val="20"/>
        </w:rPr>
      </w:pPr>
    </w:p>
    <w:p w:rsidR="004D1028" w:rsidRPr="009313E6" w:rsidRDefault="004D1028" w:rsidP="003908DB">
      <w:pPr>
        <w:jc w:val="both"/>
        <w:rPr>
          <w:sz w:val="20"/>
          <w:szCs w:val="20"/>
        </w:rPr>
      </w:pPr>
    </w:p>
    <w:p w:rsidR="007203E9" w:rsidRPr="009313E6" w:rsidRDefault="007203E9" w:rsidP="003908DB">
      <w:pPr>
        <w:pStyle w:val="Header"/>
        <w:tabs>
          <w:tab w:val="clear" w:pos="4153"/>
          <w:tab w:val="clear" w:pos="8306"/>
        </w:tabs>
        <w:rPr>
          <w:sz w:val="20"/>
          <w:szCs w:val="20"/>
          <w:lang w:val="lv-LV"/>
        </w:rPr>
      </w:pPr>
    </w:p>
    <w:p w:rsidR="00E068C7" w:rsidRPr="009313E6" w:rsidRDefault="00E068C7" w:rsidP="00637945">
      <w:pPr>
        <w:spacing w:after="120"/>
        <w:ind w:right="709"/>
        <w:jc w:val="right"/>
        <w:rPr>
          <w:rFonts w:eastAsia="Times New Roman"/>
          <w:szCs w:val="22"/>
          <w:lang w:eastAsia="en-US"/>
        </w:rPr>
      </w:pPr>
      <w:r w:rsidRPr="009313E6">
        <w:rPr>
          <w:rFonts w:eastAsia="Times New Roman"/>
          <w:szCs w:val="22"/>
          <w:lang w:eastAsia="en-US"/>
        </w:rPr>
        <w:t xml:space="preserve"> </w:t>
      </w:r>
    </w:p>
    <w:p w:rsidR="00E068C7" w:rsidRPr="009313E6" w:rsidRDefault="00E068C7" w:rsidP="003908DB">
      <w:pPr>
        <w:pStyle w:val="Header"/>
        <w:tabs>
          <w:tab w:val="clear" w:pos="4153"/>
          <w:tab w:val="clear" w:pos="8306"/>
        </w:tabs>
        <w:rPr>
          <w:lang w:val="lv-LV"/>
        </w:rPr>
      </w:pPr>
      <w:bookmarkStart w:id="4" w:name="_GoBack"/>
      <w:bookmarkEnd w:id="4"/>
    </w:p>
    <w:sectPr w:rsidR="00E068C7" w:rsidRPr="009313E6" w:rsidSect="00296AF6">
      <w:headerReference w:type="default" r:id="rId13"/>
      <w:footerReference w:type="even" r:id="rId14"/>
      <w:footerReference w:type="default" r:id="rId15"/>
      <w:headerReference w:type="first" r:id="rId16"/>
      <w:footerReference w:type="first" r:id="rId17"/>
      <w:pgSz w:w="11907" w:h="16839" w:code="9"/>
      <w:pgMar w:top="1135" w:right="1134" w:bottom="1134" w:left="1701" w:header="709" w:footer="7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2C" w:rsidRDefault="00A61F2C">
      <w:r>
        <w:separator/>
      </w:r>
    </w:p>
  </w:endnote>
  <w:endnote w:type="continuationSeparator" w:id="0">
    <w:p w:rsidR="00A61F2C" w:rsidRDefault="00A6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62" w:rsidRPr="00186C21" w:rsidRDefault="004B0362"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62" w:rsidRPr="00B72940" w:rsidRDefault="009D1A53" w:rsidP="007E367D">
    <w:pPr>
      <w:ind w:right="-142"/>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EMAnot_190916_SAM431.docx</w:t>
    </w:r>
    <w:r>
      <w:rPr>
        <w:bCs/>
        <w:sz w:val="20"/>
        <w:szCs w:val="20"/>
      </w:rPr>
      <w:fldChar w:fldCharType="end"/>
    </w:r>
    <w:r w:rsidR="004B0362" w:rsidRPr="00B72940">
      <w:rPr>
        <w:bCs/>
        <w:sz w:val="20"/>
        <w:szCs w:val="20"/>
      </w:rPr>
      <w:t xml:space="preserve">; </w:t>
    </w:r>
    <w:r w:rsidR="007523DB">
      <w:rPr>
        <w:bCs/>
        <w:sz w:val="20"/>
        <w:szCs w:val="20"/>
      </w:rPr>
      <w:t xml:space="preserve">Ministru kabineta noteikumu projekta </w:t>
    </w:r>
    <w:r w:rsidR="004B0362" w:rsidRPr="00B72940">
      <w:rPr>
        <w:sz w:val="20"/>
        <w:szCs w:val="20"/>
      </w:rPr>
      <w:t>„Darbības programmas „</w:t>
    </w:r>
    <w:r w:rsidR="00C17EC5">
      <w:rPr>
        <w:sz w:val="20"/>
        <w:szCs w:val="20"/>
      </w:rPr>
      <w:t>Izaugsme un nodarbinātība” 4.</w:t>
    </w:r>
    <w:r w:rsidR="00F16901">
      <w:rPr>
        <w:sz w:val="20"/>
        <w:szCs w:val="20"/>
      </w:rPr>
      <w:t>3</w:t>
    </w:r>
    <w:r w:rsidR="00C17EC5">
      <w:rPr>
        <w:sz w:val="20"/>
        <w:szCs w:val="20"/>
      </w:rPr>
      <w:t>.1</w:t>
    </w:r>
    <w:r w:rsidR="004B0362" w:rsidRPr="00B72940">
      <w:rPr>
        <w:sz w:val="20"/>
        <w:szCs w:val="20"/>
      </w:rPr>
      <w:t>. specifiskā atbalsta mērķa „Veicināt</w:t>
    </w:r>
    <w:r w:rsidR="00C17EC5">
      <w:rPr>
        <w:sz w:val="20"/>
        <w:szCs w:val="20"/>
      </w:rPr>
      <w:t xml:space="preserve"> </w:t>
    </w:r>
    <w:r w:rsidR="00F16901">
      <w:rPr>
        <w:sz w:val="20"/>
        <w:szCs w:val="20"/>
      </w:rPr>
      <w:t>energoefektivitāti un vietējo AER izm</w:t>
    </w:r>
    <w:r w:rsidR="003E61DC">
      <w:rPr>
        <w:sz w:val="20"/>
        <w:szCs w:val="20"/>
      </w:rPr>
      <w:t>antošanu centralizētajā siltumap</w:t>
    </w:r>
    <w:r w:rsidR="00F16901">
      <w:rPr>
        <w:sz w:val="20"/>
        <w:szCs w:val="20"/>
      </w:rPr>
      <w:t>gādē</w:t>
    </w:r>
    <w:r w:rsidR="004B0362" w:rsidRPr="00B72940">
      <w:rPr>
        <w:sz w:val="20"/>
        <w:szCs w:val="20"/>
      </w:rPr>
      <w:t>” īstenošanas noteikumi”</w:t>
    </w:r>
    <w:r w:rsidR="004B0362" w:rsidRPr="003903A8">
      <w:rPr>
        <w:sz w:val="20"/>
        <w:szCs w:val="20"/>
      </w:rPr>
      <w:t xml:space="preserve"> </w:t>
    </w:r>
    <w:r w:rsidR="004B0362" w:rsidRPr="003903A8">
      <w:rPr>
        <w:bCs/>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01" w:rsidRPr="00F16901" w:rsidRDefault="009D1A53" w:rsidP="007E367D">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EMAnot_190916_SAM431.docx</w:t>
    </w:r>
    <w:r>
      <w:rPr>
        <w:bCs/>
        <w:sz w:val="20"/>
        <w:szCs w:val="20"/>
      </w:rPr>
      <w:fldChar w:fldCharType="end"/>
    </w:r>
    <w:r w:rsidR="00C17EC5" w:rsidRPr="00B72940">
      <w:rPr>
        <w:bCs/>
        <w:sz w:val="20"/>
        <w:szCs w:val="20"/>
      </w:rPr>
      <w:t xml:space="preserve">; </w:t>
    </w:r>
    <w:r w:rsidR="007523DB">
      <w:rPr>
        <w:bCs/>
        <w:sz w:val="20"/>
        <w:szCs w:val="20"/>
      </w:rPr>
      <w:t xml:space="preserve">Ministru kabineta noteikumu projekta </w:t>
    </w:r>
    <w:r w:rsidR="00C17EC5" w:rsidRPr="00B72940">
      <w:rPr>
        <w:sz w:val="20"/>
        <w:szCs w:val="20"/>
      </w:rPr>
      <w:t>„Darbības programmas „</w:t>
    </w:r>
    <w:r w:rsidR="00C17EC5">
      <w:rPr>
        <w:sz w:val="20"/>
        <w:szCs w:val="20"/>
      </w:rPr>
      <w:t>Izaugsme un nodarbinātība” 4.</w:t>
    </w:r>
    <w:r w:rsidR="00F16901">
      <w:rPr>
        <w:sz w:val="20"/>
        <w:szCs w:val="20"/>
      </w:rPr>
      <w:t>3</w:t>
    </w:r>
    <w:r w:rsidR="00C17EC5">
      <w:rPr>
        <w:sz w:val="20"/>
        <w:szCs w:val="20"/>
      </w:rPr>
      <w:t>.1</w:t>
    </w:r>
    <w:r w:rsidR="00C17EC5" w:rsidRPr="00B72940">
      <w:rPr>
        <w:sz w:val="20"/>
        <w:szCs w:val="20"/>
      </w:rPr>
      <w:t>. specifiskā atbalsta mērķa „</w:t>
    </w:r>
    <w:r w:rsidR="00F16901">
      <w:rPr>
        <w:sz w:val="20"/>
        <w:szCs w:val="20"/>
      </w:rPr>
      <w:t>Veicināt energoefektivitāti un vietējo AER izmantošanu centralizētajā siltumapgādē</w:t>
    </w:r>
    <w:r w:rsidR="00C17EC5" w:rsidRPr="00B72940">
      <w:rPr>
        <w:sz w:val="20"/>
        <w:szCs w:val="20"/>
      </w:rPr>
      <w:t>” īstenošanas noteikumi”</w:t>
    </w:r>
    <w:r w:rsidR="00C17EC5" w:rsidRPr="003903A8">
      <w:rPr>
        <w:sz w:val="20"/>
        <w:szCs w:val="20"/>
      </w:rPr>
      <w:t xml:space="preserve"> </w:t>
    </w:r>
    <w:r w:rsidR="00C17EC5" w:rsidRPr="003903A8">
      <w:rPr>
        <w:bCs/>
        <w:sz w:val="20"/>
        <w:szCs w:val="20"/>
      </w:rPr>
      <w:t>sākotnējās ietekmes novērtējuma ziņojums (anotācija)</w:t>
    </w:r>
  </w:p>
  <w:p w:rsidR="004B0362" w:rsidRPr="00C17EC5" w:rsidRDefault="004B0362" w:rsidP="00C1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2C" w:rsidRDefault="00A61F2C">
      <w:r>
        <w:separator/>
      </w:r>
    </w:p>
  </w:footnote>
  <w:footnote w:type="continuationSeparator" w:id="0">
    <w:p w:rsidR="00A61F2C" w:rsidRDefault="00A61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62" w:rsidRDefault="004B0362"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80B">
      <w:rPr>
        <w:rStyle w:val="PageNumber"/>
        <w:noProof/>
      </w:rPr>
      <w:t>12</w:t>
    </w:r>
    <w:r>
      <w:rPr>
        <w:rStyle w:val="PageNumber"/>
      </w:rPr>
      <w:fldChar w:fldCharType="end"/>
    </w:r>
  </w:p>
  <w:p w:rsidR="004B0362" w:rsidRDefault="004B0362">
    <w:pPr>
      <w:pStyle w:val="Header"/>
    </w:pPr>
  </w:p>
  <w:p w:rsidR="004B0362" w:rsidRDefault="004B0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62" w:rsidRPr="00433CA3" w:rsidRDefault="004B0362" w:rsidP="00433CA3">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3E772E"/>
    <w:multiLevelType w:val="hybridMultilevel"/>
    <w:tmpl w:val="CBAC0A5E"/>
    <w:lvl w:ilvl="0" w:tplc="410CD5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5"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29"/>
  </w:num>
  <w:num w:numId="4">
    <w:abstractNumId w:val="27"/>
  </w:num>
  <w:num w:numId="5">
    <w:abstractNumId w:val="8"/>
  </w:num>
  <w:num w:numId="6">
    <w:abstractNumId w:val="17"/>
  </w:num>
  <w:num w:numId="7">
    <w:abstractNumId w:val="11"/>
  </w:num>
  <w:num w:numId="8">
    <w:abstractNumId w:val="6"/>
  </w:num>
  <w:num w:numId="9">
    <w:abstractNumId w:val="3"/>
  </w:num>
  <w:num w:numId="10">
    <w:abstractNumId w:val="9"/>
  </w:num>
  <w:num w:numId="11">
    <w:abstractNumId w:val="12"/>
  </w:num>
  <w:num w:numId="12">
    <w:abstractNumId w:val="26"/>
  </w:num>
  <w:num w:numId="13">
    <w:abstractNumId w:val="14"/>
  </w:num>
  <w:num w:numId="14">
    <w:abstractNumId w:val="24"/>
  </w:num>
  <w:num w:numId="15">
    <w:abstractNumId w:val="1"/>
  </w:num>
  <w:num w:numId="16">
    <w:abstractNumId w:val="30"/>
  </w:num>
  <w:num w:numId="17">
    <w:abstractNumId w:val="2"/>
  </w:num>
  <w:num w:numId="18">
    <w:abstractNumId w:val="21"/>
  </w:num>
  <w:num w:numId="19">
    <w:abstractNumId w:val="16"/>
  </w:num>
  <w:num w:numId="20">
    <w:abstractNumId w:val="13"/>
  </w:num>
  <w:num w:numId="21">
    <w:abstractNumId w:val="15"/>
  </w:num>
  <w:num w:numId="22">
    <w:abstractNumId w:val="25"/>
  </w:num>
  <w:num w:numId="23">
    <w:abstractNumId w:val="22"/>
  </w:num>
  <w:num w:numId="24">
    <w:abstractNumId w:val="23"/>
  </w:num>
  <w:num w:numId="25">
    <w:abstractNumId w:val="19"/>
  </w:num>
  <w:num w:numId="26">
    <w:abstractNumId w:val="28"/>
  </w:num>
  <w:num w:numId="27">
    <w:abstractNumId w:val="20"/>
  </w:num>
  <w:num w:numId="28">
    <w:abstractNumId w:val="0"/>
  </w:num>
  <w:num w:numId="29">
    <w:abstractNumId w:val="18"/>
  </w:num>
  <w:num w:numId="30">
    <w:abstractNumId w:val="5"/>
  </w:num>
  <w:num w:numId="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FF"/>
    <w:rsid w:val="00016A4F"/>
    <w:rsid w:val="00016DB8"/>
    <w:rsid w:val="00016FFA"/>
    <w:rsid w:val="00021136"/>
    <w:rsid w:val="00021948"/>
    <w:rsid w:val="000226EF"/>
    <w:rsid w:val="00022716"/>
    <w:rsid w:val="00022ADB"/>
    <w:rsid w:val="00023A5E"/>
    <w:rsid w:val="00023B39"/>
    <w:rsid w:val="00025982"/>
    <w:rsid w:val="00025D9F"/>
    <w:rsid w:val="0002670D"/>
    <w:rsid w:val="000276C4"/>
    <w:rsid w:val="00027C48"/>
    <w:rsid w:val="00031531"/>
    <w:rsid w:val="00032C84"/>
    <w:rsid w:val="00032CC9"/>
    <w:rsid w:val="00033622"/>
    <w:rsid w:val="00033962"/>
    <w:rsid w:val="00035163"/>
    <w:rsid w:val="000363D2"/>
    <w:rsid w:val="00037EA8"/>
    <w:rsid w:val="00041C63"/>
    <w:rsid w:val="0004227B"/>
    <w:rsid w:val="00043C55"/>
    <w:rsid w:val="00046B88"/>
    <w:rsid w:val="0004745A"/>
    <w:rsid w:val="00047ADE"/>
    <w:rsid w:val="000501E1"/>
    <w:rsid w:val="000503D4"/>
    <w:rsid w:val="00056289"/>
    <w:rsid w:val="00056326"/>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2675"/>
    <w:rsid w:val="00074086"/>
    <w:rsid w:val="00075707"/>
    <w:rsid w:val="00076AD3"/>
    <w:rsid w:val="00076EEE"/>
    <w:rsid w:val="00077ED6"/>
    <w:rsid w:val="00080875"/>
    <w:rsid w:val="00081113"/>
    <w:rsid w:val="000817DA"/>
    <w:rsid w:val="00083A4D"/>
    <w:rsid w:val="00084A32"/>
    <w:rsid w:val="00085257"/>
    <w:rsid w:val="00085C7A"/>
    <w:rsid w:val="00087044"/>
    <w:rsid w:val="0008752E"/>
    <w:rsid w:val="0009001A"/>
    <w:rsid w:val="00091649"/>
    <w:rsid w:val="0009178C"/>
    <w:rsid w:val="00093676"/>
    <w:rsid w:val="00094212"/>
    <w:rsid w:val="0009448B"/>
    <w:rsid w:val="00094926"/>
    <w:rsid w:val="00095292"/>
    <w:rsid w:val="000952A1"/>
    <w:rsid w:val="00096395"/>
    <w:rsid w:val="0009693B"/>
    <w:rsid w:val="000A0387"/>
    <w:rsid w:val="000A03A6"/>
    <w:rsid w:val="000A2823"/>
    <w:rsid w:val="000A28B3"/>
    <w:rsid w:val="000A423C"/>
    <w:rsid w:val="000A4F01"/>
    <w:rsid w:val="000A5007"/>
    <w:rsid w:val="000A534A"/>
    <w:rsid w:val="000A6CE2"/>
    <w:rsid w:val="000A79AB"/>
    <w:rsid w:val="000B3E3D"/>
    <w:rsid w:val="000B3E6C"/>
    <w:rsid w:val="000B46E1"/>
    <w:rsid w:val="000B582B"/>
    <w:rsid w:val="000B6EE4"/>
    <w:rsid w:val="000B744A"/>
    <w:rsid w:val="000B74F2"/>
    <w:rsid w:val="000B7AB5"/>
    <w:rsid w:val="000C0C01"/>
    <w:rsid w:val="000C0F79"/>
    <w:rsid w:val="000C1255"/>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2161"/>
    <w:rsid w:val="000E327F"/>
    <w:rsid w:val="000E3707"/>
    <w:rsid w:val="000E43ED"/>
    <w:rsid w:val="000E5231"/>
    <w:rsid w:val="000E5BDF"/>
    <w:rsid w:val="000E6573"/>
    <w:rsid w:val="000E689D"/>
    <w:rsid w:val="000E6952"/>
    <w:rsid w:val="000E6DCD"/>
    <w:rsid w:val="000F0335"/>
    <w:rsid w:val="000F06A3"/>
    <w:rsid w:val="000F0C52"/>
    <w:rsid w:val="000F0E3B"/>
    <w:rsid w:val="000F14BE"/>
    <w:rsid w:val="000F288D"/>
    <w:rsid w:val="000F2A34"/>
    <w:rsid w:val="000F2E18"/>
    <w:rsid w:val="000F3247"/>
    <w:rsid w:val="000F3995"/>
    <w:rsid w:val="000F4DC7"/>
    <w:rsid w:val="000F4F3B"/>
    <w:rsid w:val="000F4F7D"/>
    <w:rsid w:val="000F56A7"/>
    <w:rsid w:val="001004CE"/>
    <w:rsid w:val="001008E2"/>
    <w:rsid w:val="00100ADC"/>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1299A"/>
    <w:rsid w:val="00112F49"/>
    <w:rsid w:val="00113BA6"/>
    <w:rsid w:val="0011584F"/>
    <w:rsid w:val="00116F09"/>
    <w:rsid w:val="00120406"/>
    <w:rsid w:val="00120ACA"/>
    <w:rsid w:val="00121D4F"/>
    <w:rsid w:val="00121F0F"/>
    <w:rsid w:val="001221A7"/>
    <w:rsid w:val="001233F2"/>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FE3"/>
    <w:rsid w:val="0014605B"/>
    <w:rsid w:val="00150BF6"/>
    <w:rsid w:val="00152A3B"/>
    <w:rsid w:val="0015323A"/>
    <w:rsid w:val="00153AEE"/>
    <w:rsid w:val="001556AE"/>
    <w:rsid w:val="001556FF"/>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670A"/>
    <w:rsid w:val="001913BD"/>
    <w:rsid w:val="00193383"/>
    <w:rsid w:val="001934C4"/>
    <w:rsid w:val="00195D1F"/>
    <w:rsid w:val="00196226"/>
    <w:rsid w:val="0019632B"/>
    <w:rsid w:val="0019688E"/>
    <w:rsid w:val="001979DD"/>
    <w:rsid w:val="001A060A"/>
    <w:rsid w:val="001A1279"/>
    <w:rsid w:val="001A2127"/>
    <w:rsid w:val="001A2DC9"/>
    <w:rsid w:val="001A3B59"/>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80D"/>
    <w:rsid w:val="001C1AC7"/>
    <w:rsid w:val="001C346C"/>
    <w:rsid w:val="001C363B"/>
    <w:rsid w:val="001C4291"/>
    <w:rsid w:val="001C439A"/>
    <w:rsid w:val="001C5252"/>
    <w:rsid w:val="001C53BB"/>
    <w:rsid w:val="001C70DA"/>
    <w:rsid w:val="001C7820"/>
    <w:rsid w:val="001D0A43"/>
    <w:rsid w:val="001D1EC5"/>
    <w:rsid w:val="001D2003"/>
    <w:rsid w:val="001D2B79"/>
    <w:rsid w:val="001D2BED"/>
    <w:rsid w:val="001D2C76"/>
    <w:rsid w:val="001D2F71"/>
    <w:rsid w:val="001D33B2"/>
    <w:rsid w:val="001D4894"/>
    <w:rsid w:val="001D5DA0"/>
    <w:rsid w:val="001D5FE3"/>
    <w:rsid w:val="001D623A"/>
    <w:rsid w:val="001D64C2"/>
    <w:rsid w:val="001E05C0"/>
    <w:rsid w:val="001E065F"/>
    <w:rsid w:val="001E1862"/>
    <w:rsid w:val="001E1D73"/>
    <w:rsid w:val="001E228E"/>
    <w:rsid w:val="001E2831"/>
    <w:rsid w:val="001E3369"/>
    <w:rsid w:val="001E57CE"/>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6342"/>
    <w:rsid w:val="00206722"/>
    <w:rsid w:val="00207072"/>
    <w:rsid w:val="00207B52"/>
    <w:rsid w:val="00210329"/>
    <w:rsid w:val="002116BD"/>
    <w:rsid w:val="00212218"/>
    <w:rsid w:val="00214A06"/>
    <w:rsid w:val="00214F0B"/>
    <w:rsid w:val="00215ED7"/>
    <w:rsid w:val="0021747A"/>
    <w:rsid w:val="002175FD"/>
    <w:rsid w:val="00220078"/>
    <w:rsid w:val="002202EA"/>
    <w:rsid w:val="00221CCE"/>
    <w:rsid w:val="00222172"/>
    <w:rsid w:val="00222580"/>
    <w:rsid w:val="00222C27"/>
    <w:rsid w:val="0022567B"/>
    <w:rsid w:val="002305A8"/>
    <w:rsid w:val="00230DC6"/>
    <w:rsid w:val="00232B52"/>
    <w:rsid w:val="00234F2B"/>
    <w:rsid w:val="0023520C"/>
    <w:rsid w:val="00235496"/>
    <w:rsid w:val="002363B4"/>
    <w:rsid w:val="002413A6"/>
    <w:rsid w:val="00241E63"/>
    <w:rsid w:val="002421F8"/>
    <w:rsid w:val="00242936"/>
    <w:rsid w:val="00244398"/>
    <w:rsid w:val="002463FA"/>
    <w:rsid w:val="0024658B"/>
    <w:rsid w:val="00246F31"/>
    <w:rsid w:val="00250B85"/>
    <w:rsid w:val="002524B8"/>
    <w:rsid w:val="002539BA"/>
    <w:rsid w:val="00253B3F"/>
    <w:rsid w:val="00253F70"/>
    <w:rsid w:val="00254323"/>
    <w:rsid w:val="0025451F"/>
    <w:rsid w:val="00254A20"/>
    <w:rsid w:val="00254CDC"/>
    <w:rsid w:val="00255E6A"/>
    <w:rsid w:val="00255FEF"/>
    <w:rsid w:val="00261A6E"/>
    <w:rsid w:val="00261ED1"/>
    <w:rsid w:val="002620C3"/>
    <w:rsid w:val="002636FC"/>
    <w:rsid w:val="002668BD"/>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7763"/>
    <w:rsid w:val="002919D2"/>
    <w:rsid w:val="00291E5B"/>
    <w:rsid w:val="002924D8"/>
    <w:rsid w:val="002924DA"/>
    <w:rsid w:val="00293318"/>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30CC"/>
    <w:rsid w:val="002B42FB"/>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10F3"/>
    <w:rsid w:val="002D1242"/>
    <w:rsid w:val="002D1AAA"/>
    <w:rsid w:val="002D21B5"/>
    <w:rsid w:val="002D2DC3"/>
    <w:rsid w:val="002D370A"/>
    <w:rsid w:val="002E0B99"/>
    <w:rsid w:val="002E167C"/>
    <w:rsid w:val="002E1A3E"/>
    <w:rsid w:val="002E1CF9"/>
    <w:rsid w:val="002E319D"/>
    <w:rsid w:val="002E4AC5"/>
    <w:rsid w:val="002E500A"/>
    <w:rsid w:val="002E55A9"/>
    <w:rsid w:val="002E5E60"/>
    <w:rsid w:val="002F5BDF"/>
    <w:rsid w:val="002F7833"/>
    <w:rsid w:val="00303A7F"/>
    <w:rsid w:val="003046B0"/>
    <w:rsid w:val="00304D05"/>
    <w:rsid w:val="00305FE3"/>
    <w:rsid w:val="00306BDD"/>
    <w:rsid w:val="00306C1E"/>
    <w:rsid w:val="003112BD"/>
    <w:rsid w:val="0031255F"/>
    <w:rsid w:val="0031340F"/>
    <w:rsid w:val="003134F0"/>
    <w:rsid w:val="003143DF"/>
    <w:rsid w:val="00314552"/>
    <w:rsid w:val="00315B99"/>
    <w:rsid w:val="00320DEC"/>
    <w:rsid w:val="0032152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7231"/>
    <w:rsid w:val="0034786E"/>
    <w:rsid w:val="0035093B"/>
    <w:rsid w:val="00350CB0"/>
    <w:rsid w:val="00355A41"/>
    <w:rsid w:val="003577C7"/>
    <w:rsid w:val="003578AB"/>
    <w:rsid w:val="00360258"/>
    <w:rsid w:val="0036027E"/>
    <w:rsid w:val="00360CDE"/>
    <w:rsid w:val="00362B4E"/>
    <w:rsid w:val="00362FEC"/>
    <w:rsid w:val="00365127"/>
    <w:rsid w:val="00366D85"/>
    <w:rsid w:val="0036786A"/>
    <w:rsid w:val="00373A5D"/>
    <w:rsid w:val="003743B1"/>
    <w:rsid w:val="0037545A"/>
    <w:rsid w:val="003805E5"/>
    <w:rsid w:val="00381005"/>
    <w:rsid w:val="003827DB"/>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816"/>
    <w:rsid w:val="003A4AC8"/>
    <w:rsid w:val="003A6127"/>
    <w:rsid w:val="003A6AB4"/>
    <w:rsid w:val="003B0FF1"/>
    <w:rsid w:val="003B1AC1"/>
    <w:rsid w:val="003B31CD"/>
    <w:rsid w:val="003B39A6"/>
    <w:rsid w:val="003B45FA"/>
    <w:rsid w:val="003B4632"/>
    <w:rsid w:val="003B5C85"/>
    <w:rsid w:val="003B601E"/>
    <w:rsid w:val="003B6492"/>
    <w:rsid w:val="003B69F4"/>
    <w:rsid w:val="003B7B6C"/>
    <w:rsid w:val="003B7C62"/>
    <w:rsid w:val="003C2574"/>
    <w:rsid w:val="003C2797"/>
    <w:rsid w:val="003C2DA4"/>
    <w:rsid w:val="003C39F1"/>
    <w:rsid w:val="003C4567"/>
    <w:rsid w:val="003C58BF"/>
    <w:rsid w:val="003C5D25"/>
    <w:rsid w:val="003C6CB6"/>
    <w:rsid w:val="003C6E0F"/>
    <w:rsid w:val="003C7725"/>
    <w:rsid w:val="003C7C96"/>
    <w:rsid w:val="003D1603"/>
    <w:rsid w:val="003D2917"/>
    <w:rsid w:val="003D3ADD"/>
    <w:rsid w:val="003D3DC7"/>
    <w:rsid w:val="003D42F9"/>
    <w:rsid w:val="003D5485"/>
    <w:rsid w:val="003D5CDD"/>
    <w:rsid w:val="003E1992"/>
    <w:rsid w:val="003E3AE6"/>
    <w:rsid w:val="003E4701"/>
    <w:rsid w:val="003E5C83"/>
    <w:rsid w:val="003E61DC"/>
    <w:rsid w:val="003E62BA"/>
    <w:rsid w:val="003E7296"/>
    <w:rsid w:val="003E73BB"/>
    <w:rsid w:val="003E755C"/>
    <w:rsid w:val="003F0705"/>
    <w:rsid w:val="003F11A0"/>
    <w:rsid w:val="003F1B8F"/>
    <w:rsid w:val="003F222E"/>
    <w:rsid w:val="003F24CB"/>
    <w:rsid w:val="003F36CD"/>
    <w:rsid w:val="003F373D"/>
    <w:rsid w:val="003F3A5A"/>
    <w:rsid w:val="003F3DFF"/>
    <w:rsid w:val="003F60F0"/>
    <w:rsid w:val="003F6B9B"/>
    <w:rsid w:val="00400158"/>
    <w:rsid w:val="0040028C"/>
    <w:rsid w:val="0040030D"/>
    <w:rsid w:val="00400D2F"/>
    <w:rsid w:val="00401FC2"/>
    <w:rsid w:val="004045C7"/>
    <w:rsid w:val="0040559D"/>
    <w:rsid w:val="00405B29"/>
    <w:rsid w:val="00406289"/>
    <w:rsid w:val="00406797"/>
    <w:rsid w:val="00407AA4"/>
    <w:rsid w:val="004110C4"/>
    <w:rsid w:val="00411B8F"/>
    <w:rsid w:val="0041369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5707"/>
    <w:rsid w:val="004462A6"/>
    <w:rsid w:val="0044757A"/>
    <w:rsid w:val="004477A8"/>
    <w:rsid w:val="00447B9B"/>
    <w:rsid w:val="0045164A"/>
    <w:rsid w:val="00452232"/>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F19"/>
    <w:rsid w:val="00473AFD"/>
    <w:rsid w:val="00473C57"/>
    <w:rsid w:val="00473D3C"/>
    <w:rsid w:val="00474E65"/>
    <w:rsid w:val="00475999"/>
    <w:rsid w:val="004773BC"/>
    <w:rsid w:val="004803A0"/>
    <w:rsid w:val="00482751"/>
    <w:rsid w:val="00482C46"/>
    <w:rsid w:val="00482E5C"/>
    <w:rsid w:val="00483994"/>
    <w:rsid w:val="00484D6F"/>
    <w:rsid w:val="00485372"/>
    <w:rsid w:val="0048582F"/>
    <w:rsid w:val="00485857"/>
    <w:rsid w:val="00485CD9"/>
    <w:rsid w:val="00486163"/>
    <w:rsid w:val="004863B0"/>
    <w:rsid w:val="004867DC"/>
    <w:rsid w:val="00490BC2"/>
    <w:rsid w:val="004943B2"/>
    <w:rsid w:val="004956DB"/>
    <w:rsid w:val="004960DD"/>
    <w:rsid w:val="00497B1B"/>
    <w:rsid w:val="004A0A47"/>
    <w:rsid w:val="004A0AA3"/>
    <w:rsid w:val="004A17B9"/>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A8"/>
    <w:rsid w:val="004B4564"/>
    <w:rsid w:val="004B4BD9"/>
    <w:rsid w:val="004C1386"/>
    <w:rsid w:val="004C2112"/>
    <w:rsid w:val="004C25C3"/>
    <w:rsid w:val="004C30B5"/>
    <w:rsid w:val="004C3A3D"/>
    <w:rsid w:val="004C3D8B"/>
    <w:rsid w:val="004C7D56"/>
    <w:rsid w:val="004C7DDE"/>
    <w:rsid w:val="004D09D2"/>
    <w:rsid w:val="004D1028"/>
    <w:rsid w:val="004D1CDA"/>
    <w:rsid w:val="004D25AD"/>
    <w:rsid w:val="004D2650"/>
    <w:rsid w:val="004D3C11"/>
    <w:rsid w:val="004D3C8A"/>
    <w:rsid w:val="004D3D5A"/>
    <w:rsid w:val="004D4AE7"/>
    <w:rsid w:val="004D74C1"/>
    <w:rsid w:val="004E00EC"/>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9D7"/>
    <w:rsid w:val="00524E89"/>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A9D"/>
    <w:rsid w:val="00555C6A"/>
    <w:rsid w:val="00555F3E"/>
    <w:rsid w:val="005563EA"/>
    <w:rsid w:val="0055651A"/>
    <w:rsid w:val="005576B0"/>
    <w:rsid w:val="00560DA7"/>
    <w:rsid w:val="005654BD"/>
    <w:rsid w:val="00565507"/>
    <w:rsid w:val="00566497"/>
    <w:rsid w:val="005670FE"/>
    <w:rsid w:val="005705EB"/>
    <w:rsid w:val="005708D1"/>
    <w:rsid w:val="0057235E"/>
    <w:rsid w:val="00572523"/>
    <w:rsid w:val="00573772"/>
    <w:rsid w:val="005739B0"/>
    <w:rsid w:val="0057481D"/>
    <w:rsid w:val="005753E6"/>
    <w:rsid w:val="005757C3"/>
    <w:rsid w:val="00576865"/>
    <w:rsid w:val="005775BF"/>
    <w:rsid w:val="005808E4"/>
    <w:rsid w:val="0058130D"/>
    <w:rsid w:val="00582658"/>
    <w:rsid w:val="005855B0"/>
    <w:rsid w:val="00586678"/>
    <w:rsid w:val="00586D51"/>
    <w:rsid w:val="005908C8"/>
    <w:rsid w:val="00590C28"/>
    <w:rsid w:val="00591A64"/>
    <w:rsid w:val="005921A0"/>
    <w:rsid w:val="005925F6"/>
    <w:rsid w:val="00592B42"/>
    <w:rsid w:val="00593014"/>
    <w:rsid w:val="005935AE"/>
    <w:rsid w:val="00595346"/>
    <w:rsid w:val="00596457"/>
    <w:rsid w:val="005A016F"/>
    <w:rsid w:val="005A0E62"/>
    <w:rsid w:val="005A10FB"/>
    <w:rsid w:val="005A2057"/>
    <w:rsid w:val="005A3C4F"/>
    <w:rsid w:val="005A4B0F"/>
    <w:rsid w:val="005A4CA6"/>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DA0"/>
    <w:rsid w:val="005C39E7"/>
    <w:rsid w:val="005C3FCB"/>
    <w:rsid w:val="005C75C9"/>
    <w:rsid w:val="005D0F9F"/>
    <w:rsid w:val="005D127A"/>
    <w:rsid w:val="005D1609"/>
    <w:rsid w:val="005D1819"/>
    <w:rsid w:val="005D4842"/>
    <w:rsid w:val="005D5A73"/>
    <w:rsid w:val="005D6AA3"/>
    <w:rsid w:val="005D70B9"/>
    <w:rsid w:val="005E2246"/>
    <w:rsid w:val="005E527A"/>
    <w:rsid w:val="005E5885"/>
    <w:rsid w:val="005E6398"/>
    <w:rsid w:val="005E716D"/>
    <w:rsid w:val="005E7925"/>
    <w:rsid w:val="005F07D3"/>
    <w:rsid w:val="005F0C1C"/>
    <w:rsid w:val="005F1083"/>
    <w:rsid w:val="005F256C"/>
    <w:rsid w:val="005F3977"/>
    <w:rsid w:val="005F5523"/>
    <w:rsid w:val="005F78CF"/>
    <w:rsid w:val="005F7C37"/>
    <w:rsid w:val="00601522"/>
    <w:rsid w:val="00602C7A"/>
    <w:rsid w:val="00603A52"/>
    <w:rsid w:val="00603D1A"/>
    <w:rsid w:val="00604B03"/>
    <w:rsid w:val="006063AC"/>
    <w:rsid w:val="00606D36"/>
    <w:rsid w:val="00607C2F"/>
    <w:rsid w:val="006100BF"/>
    <w:rsid w:val="00612807"/>
    <w:rsid w:val="0061539D"/>
    <w:rsid w:val="006159B1"/>
    <w:rsid w:val="0061651A"/>
    <w:rsid w:val="006168D2"/>
    <w:rsid w:val="00616FC8"/>
    <w:rsid w:val="00617094"/>
    <w:rsid w:val="0061743E"/>
    <w:rsid w:val="006177B3"/>
    <w:rsid w:val="00617E13"/>
    <w:rsid w:val="006203D0"/>
    <w:rsid w:val="00621AB0"/>
    <w:rsid w:val="006222A8"/>
    <w:rsid w:val="00623E79"/>
    <w:rsid w:val="00630B3B"/>
    <w:rsid w:val="00630BBC"/>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2B0A"/>
    <w:rsid w:val="00642CFF"/>
    <w:rsid w:val="006441C8"/>
    <w:rsid w:val="00644742"/>
    <w:rsid w:val="00644F99"/>
    <w:rsid w:val="0064516F"/>
    <w:rsid w:val="00647C54"/>
    <w:rsid w:val="00650359"/>
    <w:rsid w:val="00650E9E"/>
    <w:rsid w:val="00650F99"/>
    <w:rsid w:val="00651391"/>
    <w:rsid w:val="00652E55"/>
    <w:rsid w:val="00653CC2"/>
    <w:rsid w:val="00653DE8"/>
    <w:rsid w:val="006542E4"/>
    <w:rsid w:val="00655A09"/>
    <w:rsid w:val="0065618A"/>
    <w:rsid w:val="00656FCD"/>
    <w:rsid w:val="00660212"/>
    <w:rsid w:val="00662129"/>
    <w:rsid w:val="00662A37"/>
    <w:rsid w:val="00662B5B"/>
    <w:rsid w:val="00662D5E"/>
    <w:rsid w:val="00663CC5"/>
    <w:rsid w:val="00666D36"/>
    <w:rsid w:val="00671392"/>
    <w:rsid w:val="006718EF"/>
    <w:rsid w:val="006719D2"/>
    <w:rsid w:val="0067593B"/>
    <w:rsid w:val="00676D30"/>
    <w:rsid w:val="006773D7"/>
    <w:rsid w:val="00677826"/>
    <w:rsid w:val="006806C4"/>
    <w:rsid w:val="00682CC0"/>
    <w:rsid w:val="0068314C"/>
    <w:rsid w:val="0068454C"/>
    <w:rsid w:val="00686C26"/>
    <w:rsid w:val="00687E19"/>
    <w:rsid w:val="00687FA7"/>
    <w:rsid w:val="00690170"/>
    <w:rsid w:val="0069169A"/>
    <w:rsid w:val="006918A2"/>
    <w:rsid w:val="00692584"/>
    <w:rsid w:val="0069386D"/>
    <w:rsid w:val="00693999"/>
    <w:rsid w:val="00694DC3"/>
    <w:rsid w:val="0069543C"/>
    <w:rsid w:val="00697523"/>
    <w:rsid w:val="006A0554"/>
    <w:rsid w:val="006A0793"/>
    <w:rsid w:val="006A10CA"/>
    <w:rsid w:val="006A25EB"/>
    <w:rsid w:val="006A3A6B"/>
    <w:rsid w:val="006A3BA8"/>
    <w:rsid w:val="006A48D9"/>
    <w:rsid w:val="006A5FDF"/>
    <w:rsid w:val="006A7153"/>
    <w:rsid w:val="006B13B3"/>
    <w:rsid w:val="006B2982"/>
    <w:rsid w:val="006B3406"/>
    <w:rsid w:val="006B4D9B"/>
    <w:rsid w:val="006B55C3"/>
    <w:rsid w:val="006B6133"/>
    <w:rsid w:val="006B7DFE"/>
    <w:rsid w:val="006C06AA"/>
    <w:rsid w:val="006C08B4"/>
    <w:rsid w:val="006C3682"/>
    <w:rsid w:val="006C3EDF"/>
    <w:rsid w:val="006C451E"/>
    <w:rsid w:val="006C6368"/>
    <w:rsid w:val="006C7116"/>
    <w:rsid w:val="006D04E8"/>
    <w:rsid w:val="006D0A6B"/>
    <w:rsid w:val="006D1EED"/>
    <w:rsid w:val="006D2391"/>
    <w:rsid w:val="006D2742"/>
    <w:rsid w:val="006D2DAA"/>
    <w:rsid w:val="006D4A39"/>
    <w:rsid w:val="006D4F76"/>
    <w:rsid w:val="006D7B92"/>
    <w:rsid w:val="006E0886"/>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6F70D3"/>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AF"/>
    <w:rsid w:val="00716CB3"/>
    <w:rsid w:val="00716DF3"/>
    <w:rsid w:val="00717E52"/>
    <w:rsid w:val="007203E9"/>
    <w:rsid w:val="00723FE4"/>
    <w:rsid w:val="00724E9D"/>
    <w:rsid w:val="007252A5"/>
    <w:rsid w:val="0072561B"/>
    <w:rsid w:val="0072584B"/>
    <w:rsid w:val="00725D61"/>
    <w:rsid w:val="00727A98"/>
    <w:rsid w:val="00731140"/>
    <w:rsid w:val="00735728"/>
    <w:rsid w:val="00736CF8"/>
    <w:rsid w:val="007373D3"/>
    <w:rsid w:val="00737E7E"/>
    <w:rsid w:val="00740E0A"/>
    <w:rsid w:val="007410CF"/>
    <w:rsid w:val="00743536"/>
    <w:rsid w:val="00743680"/>
    <w:rsid w:val="0074374A"/>
    <w:rsid w:val="00743A0D"/>
    <w:rsid w:val="00743CD5"/>
    <w:rsid w:val="0074525F"/>
    <w:rsid w:val="0074534E"/>
    <w:rsid w:val="00747929"/>
    <w:rsid w:val="007509A3"/>
    <w:rsid w:val="00750F43"/>
    <w:rsid w:val="007523DB"/>
    <w:rsid w:val="00752E42"/>
    <w:rsid w:val="00753D04"/>
    <w:rsid w:val="00753FC7"/>
    <w:rsid w:val="0075444B"/>
    <w:rsid w:val="00754FFC"/>
    <w:rsid w:val="00756018"/>
    <w:rsid w:val="00756366"/>
    <w:rsid w:val="0076130A"/>
    <w:rsid w:val="007626DA"/>
    <w:rsid w:val="00762BB2"/>
    <w:rsid w:val="00763A6A"/>
    <w:rsid w:val="00763E53"/>
    <w:rsid w:val="007650F5"/>
    <w:rsid w:val="00765680"/>
    <w:rsid w:val="00765AAC"/>
    <w:rsid w:val="00766442"/>
    <w:rsid w:val="00767C41"/>
    <w:rsid w:val="00771694"/>
    <w:rsid w:val="00771758"/>
    <w:rsid w:val="00772941"/>
    <w:rsid w:val="007729DB"/>
    <w:rsid w:val="007734A1"/>
    <w:rsid w:val="00773A85"/>
    <w:rsid w:val="00773E94"/>
    <w:rsid w:val="00775563"/>
    <w:rsid w:val="007759EA"/>
    <w:rsid w:val="0077707B"/>
    <w:rsid w:val="00777540"/>
    <w:rsid w:val="00777A0F"/>
    <w:rsid w:val="007808CD"/>
    <w:rsid w:val="00780E00"/>
    <w:rsid w:val="00781895"/>
    <w:rsid w:val="0078372F"/>
    <w:rsid w:val="00784AAA"/>
    <w:rsid w:val="007856B0"/>
    <w:rsid w:val="0078726F"/>
    <w:rsid w:val="0079068A"/>
    <w:rsid w:val="00790757"/>
    <w:rsid w:val="007908D6"/>
    <w:rsid w:val="00790B76"/>
    <w:rsid w:val="00791797"/>
    <w:rsid w:val="0079179D"/>
    <w:rsid w:val="00792B36"/>
    <w:rsid w:val="007939BC"/>
    <w:rsid w:val="00796848"/>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3382"/>
    <w:rsid w:val="007B34BD"/>
    <w:rsid w:val="007B3EC9"/>
    <w:rsid w:val="007B4935"/>
    <w:rsid w:val="007B642D"/>
    <w:rsid w:val="007B6745"/>
    <w:rsid w:val="007B6A8D"/>
    <w:rsid w:val="007B7025"/>
    <w:rsid w:val="007C089A"/>
    <w:rsid w:val="007C20E6"/>
    <w:rsid w:val="007C281D"/>
    <w:rsid w:val="007C337A"/>
    <w:rsid w:val="007C48F8"/>
    <w:rsid w:val="007C61D1"/>
    <w:rsid w:val="007C6A4C"/>
    <w:rsid w:val="007C6F56"/>
    <w:rsid w:val="007D1A9C"/>
    <w:rsid w:val="007D2880"/>
    <w:rsid w:val="007D34E5"/>
    <w:rsid w:val="007D3894"/>
    <w:rsid w:val="007D467E"/>
    <w:rsid w:val="007D491B"/>
    <w:rsid w:val="007D5883"/>
    <w:rsid w:val="007E19B0"/>
    <w:rsid w:val="007E367D"/>
    <w:rsid w:val="007E4850"/>
    <w:rsid w:val="007E5013"/>
    <w:rsid w:val="007E5597"/>
    <w:rsid w:val="007E6491"/>
    <w:rsid w:val="007E6B8B"/>
    <w:rsid w:val="007E757C"/>
    <w:rsid w:val="007E7AAD"/>
    <w:rsid w:val="007F33A1"/>
    <w:rsid w:val="007F34A1"/>
    <w:rsid w:val="007F52DF"/>
    <w:rsid w:val="007F5FF8"/>
    <w:rsid w:val="007F6B79"/>
    <w:rsid w:val="007F7144"/>
    <w:rsid w:val="008001BF"/>
    <w:rsid w:val="008019F1"/>
    <w:rsid w:val="00801DE0"/>
    <w:rsid w:val="008025E5"/>
    <w:rsid w:val="008025E7"/>
    <w:rsid w:val="008032CD"/>
    <w:rsid w:val="008052BB"/>
    <w:rsid w:val="00806F09"/>
    <w:rsid w:val="00807166"/>
    <w:rsid w:val="00807DA5"/>
    <w:rsid w:val="00810B5B"/>
    <w:rsid w:val="00811FD5"/>
    <w:rsid w:val="00812350"/>
    <w:rsid w:val="0081309E"/>
    <w:rsid w:val="008143A0"/>
    <w:rsid w:val="00816075"/>
    <w:rsid w:val="008172A5"/>
    <w:rsid w:val="00820236"/>
    <w:rsid w:val="00822172"/>
    <w:rsid w:val="00824711"/>
    <w:rsid w:val="00830138"/>
    <w:rsid w:val="00834C8E"/>
    <w:rsid w:val="0083560F"/>
    <w:rsid w:val="00835FC5"/>
    <w:rsid w:val="00836D51"/>
    <w:rsid w:val="00836FAA"/>
    <w:rsid w:val="00842CF0"/>
    <w:rsid w:val="00844DA2"/>
    <w:rsid w:val="00844F61"/>
    <w:rsid w:val="008458BD"/>
    <w:rsid w:val="0084692A"/>
    <w:rsid w:val="00850210"/>
    <w:rsid w:val="0085260F"/>
    <w:rsid w:val="0085338B"/>
    <w:rsid w:val="008542CA"/>
    <w:rsid w:val="00855F45"/>
    <w:rsid w:val="0085621C"/>
    <w:rsid w:val="008572C2"/>
    <w:rsid w:val="0086037D"/>
    <w:rsid w:val="00860C20"/>
    <w:rsid w:val="0086136A"/>
    <w:rsid w:val="008616CC"/>
    <w:rsid w:val="00861F9D"/>
    <w:rsid w:val="0086228E"/>
    <w:rsid w:val="00862D38"/>
    <w:rsid w:val="00862E1F"/>
    <w:rsid w:val="0086353B"/>
    <w:rsid w:val="0086590F"/>
    <w:rsid w:val="00866E70"/>
    <w:rsid w:val="00866FDE"/>
    <w:rsid w:val="00867797"/>
    <w:rsid w:val="00867B85"/>
    <w:rsid w:val="00871DF3"/>
    <w:rsid w:val="00872696"/>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CA3"/>
    <w:rsid w:val="0089574D"/>
    <w:rsid w:val="0089638A"/>
    <w:rsid w:val="00896CFD"/>
    <w:rsid w:val="00896EEF"/>
    <w:rsid w:val="00897F07"/>
    <w:rsid w:val="008A28E1"/>
    <w:rsid w:val="008A34DC"/>
    <w:rsid w:val="008A3FDC"/>
    <w:rsid w:val="008A43C4"/>
    <w:rsid w:val="008A47E5"/>
    <w:rsid w:val="008A497D"/>
    <w:rsid w:val="008A4E08"/>
    <w:rsid w:val="008A5861"/>
    <w:rsid w:val="008A62C2"/>
    <w:rsid w:val="008A639B"/>
    <w:rsid w:val="008A6430"/>
    <w:rsid w:val="008A6881"/>
    <w:rsid w:val="008B0346"/>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2C"/>
    <w:rsid w:val="008D3142"/>
    <w:rsid w:val="008D46C8"/>
    <w:rsid w:val="008D475E"/>
    <w:rsid w:val="008D4FBF"/>
    <w:rsid w:val="008D600D"/>
    <w:rsid w:val="008D64C6"/>
    <w:rsid w:val="008D701B"/>
    <w:rsid w:val="008E1526"/>
    <w:rsid w:val="008E2886"/>
    <w:rsid w:val="008E37E2"/>
    <w:rsid w:val="008E3879"/>
    <w:rsid w:val="008E3B04"/>
    <w:rsid w:val="008E475D"/>
    <w:rsid w:val="008E4853"/>
    <w:rsid w:val="008E5138"/>
    <w:rsid w:val="008E52AE"/>
    <w:rsid w:val="008E53E0"/>
    <w:rsid w:val="008E5A0E"/>
    <w:rsid w:val="008E65C8"/>
    <w:rsid w:val="008E7DE2"/>
    <w:rsid w:val="008F071F"/>
    <w:rsid w:val="008F1412"/>
    <w:rsid w:val="008F1432"/>
    <w:rsid w:val="008F1D55"/>
    <w:rsid w:val="008F2014"/>
    <w:rsid w:val="008F23E8"/>
    <w:rsid w:val="008F4E4A"/>
    <w:rsid w:val="008F5616"/>
    <w:rsid w:val="008F6EA9"/>
    <w:rsid w:val="008F74E6"/>
    <w:rsid w:val="009008AB"/>
    <w:rsid w:val="00900EA0"/>
    <w:rsid w:val="009028C9"/>
    <w:rsid w:val="0090301A"/>
    <w:rsid w:val="00905944"/>
    <w:rsid w:val="00907F21"/>
    <w:rsid w:val="009109E4"/>
    <w:rsid w:val="00912151"/>
    <w:rsid w:val="0091317F"/>
    <w:rsid w:val="00913472"/>
    <w:rsid w:val="00914141"/>
    <w:rsid w:val="0091658B"/>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5088"/>
    <w:rsid w:val="009363FF"/>
    <w:rsid w:val="00936600"/>
    <w:rsid w:val="009378FC"/>
    <w:rsid w:val="00941F50"/>
    <w:rsid w:val="00944CA3"/>
    <w:rsid w:val="00945BD9"/>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5315"/>
    <w:rsid w:val="00966386"/>
    <w:rsid w:val="0096668D"/>
    <w:rsid w:val="00966768"/>
    <w:rsid w:val="009668FA"/>
    <w:rsid w:val="0096741A"/>
    <w:rsid w:val="0097068A"/>
    <w:rsid w:val="00970E38"/>
    <w:rsid w:val="00971D65"/>
    <w:rsid w:val="00973D50"/>
    <w:rsid w:val="009743F3"/>
    <w:rsid w:val="00976440"/>
    <w:rsid w:val="009767C5"/>
    <w:rsid w:val="009777FF"/>
    <w:rsid w:val="00980ABB"/>
    <w:rsid w:val="00981725"/>
    <w:rsid w:val="00981765"/>
    <w:rsid w:val="0098364C"/>
    <w:rsid w:val="00983B23"/>
    <w:rsid w:val="00983EEF"/>
    <w:rsid w:val="009840ED"/>
    <w:rsid w:val="009842D1"/>
    <w:rsid w:val="00984E63"/>
    <w:rsid w:val="009850BC"/>
    <w:rsid w:val="009865D3"/>
    <w:rsid w:val="00986A57"/>
    <w:rsid w:val="009905AC"/>
    <w:rsid w:val="009914B7"/>
    <w:rsid w:val="00991CE7"/>
    <w:rsid w:val="00995EC2"/>
    <w:rsid w:val="00996FB2"/>
    <w:rsid w:val="00997A5B"/>
    <w:rsid w:val="009A059E"/>
    <w:rsid w:val="009A0899"/>
    <w:rsid w:val="009A2656"/>
    <w:rsid w:val="009A3FDD"/>
    <w:rsid w:val="009A6963"/>
    <w:rsid w:val="009A6C95"/>
    <w:rsid w:val="009B037F"/>
    <w:rsid w:val="009B0444"/>
    <w:rsid w:val="009B1B0D"/>
    <w:rsid w:val="009B229C"/>
    <w:rsid w:val="009B259F"/>
    <w:rsid w:val="009B2679"/>
    <w:rsid w:val="009B2945"/>
    <w:rsid w:val="009B52C1"/>
    <w:rsid w:val="009B59CA"/>
    <w:rsid w:val="009B7318"/>
    <w:rsid w:val="009C0C57"/>
    <w:rsid w:val="009C0F32"/>
    <w:rsid w:val="009C11AB"/>
    <w:rsid w:val="009C321E"/>
    <w:rsid w:val="009C3FEA"/>
    <w:rsid w:val="009C47EB"/>
    <w:rsid w:val="009C5E21"/>
    <w:rsid w:val="009C6150"/>
    <w:rsid w:val="009C61B9"/>
    <w:rsid w:val="009C6BF2"/>
    <w:rsid w:val="009C708C"/>
    <w:rsid w:val="009C717B"/>
    <w:rsid w:val="009D0470"/>
    <w:rsid w:val="009D0802"/>
    <w:rsid w:val="009D14A2"/>
    <w:rsid w:val="009D1A53"/>
    <w:rsid w:val="009D20E5"/>
    <w:rsid w:val="009D31EF"/>
    <w:rsid w:val="009D4635"/>
    <w:rsid w:val="009D5626"/>
    <w:rsid w:val="009D63FE"/>
    <w:rsid w:val="009D71BE"/>
    <w:rsid w:val="009E16AA"/>
    <w:rsid w:val="009E4086"/>
    <w:rsid w:val="009E4632"/>
    <w:rsid w:val="009E538D"/>
    <w:rsid w:val="009E5533"/>
    <w:rsid w:val="009E6D94"/>
    <w:rsid w:val="009E70A4"/>
    <w:rsid w:val="009F0C4C"/>
    <w:rsid w:val="009F1856"/>
    <w:rsid w:val="009F2175"/>
    <w:rsid w:val="009F2919"/>
    <w:rsid w:val="009F2A98"/>
    <w:rsid w:val="009F32AB"/>
    <w:rsid w:val="009F5004"/>
    <w:rsid w:val="009F6CB5"/>
    <w:rsid w:val="009F6DE1"/>
    <w:rsid w:val="009F7C1D"/>
    <w:rsid w:val="009F7FF6"/>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4660"/>
    <w:rsid w:val="00A146F0"/>
    <w:rsid w:val="00A14B32"/>
    <w:rsid w:val="00A15658"/>
    <w:rsid w:val="00A16034"/>
    <w:rsid w:val="00A17EE4"/>
    <w:rsid w:val="00A21EB9"/>
    <w:rsid w:val="00A23607"/>
    <w:rsid w:val="00A23864"/>
    <w:rsid w:val="00A24183"/>
    <w:rsid w:val="00A2423C"/>
    <w:rsid w:val="00A253BF"/>
    <w:rsid w:val="00A2589E"/>
    <w:rsid w:val="00A26DA7"/>
    <w:rsid w:val="00A2712C"/>
    <w:rsid w:val="00A278FB"/>
    <w:rsid w:val="00A2797D"/>
    <w:rsid w:val="00A279D9"/>
    <w:rsid w:val="00A3026A"/>
    <w:rsid w:val="00A304F9"/>
    <w:rsid w:val="00A31A2E"/>
    <w:rsid w:val="00A33041"/>
    <w:rsid w:val="00A33047"/>
    <w:rsid w:val="00A40C9E"/>
    <w:rsid w:val="00A416BB"/>
    <w:rsid w:val="00A428A2"/>
    <w:rsid w:val="00A440AA"/>
    <w:rsid w:val="00A44195"/>
    <w:rsid w:val="00A45825"/>
    <w:rsid w:val="00A45F13"/>
    <w:rsid w:val="00A46A29"/>
    <w:rsid w:val="00A477DB"/>
    <w:rsid w:val="00A503F8"/>
    <w:rsid w:val="00A50676"/>
    <w:rsid w:val="00A5069C"/>
    <w:rsid w:val="00A509FE"/>
    <w:rsid w:val="00A5416B"/>
    <w:rsid w:val="00A54B88"/>
    <w:rsid w:val="00A552A2"/>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6A42"/>
    <w:rsid w:val="00A76C62"/>
    <w:rsid w:val="00A7718D"/>
    <w:rsid w:val="00A807E4"/>
    <w:rsid w:val="00A810B9"/>
    <w:rsid w:val="00A81715"/>
    <w:rsid w:val="00A81BC0"/>
    <w:rsid w:val="00A82BCE"/>
    <w:rsid w:val="00A8321F"/>
    <w:rsid w:val="00A8482E"/>
    <w:rsid w:val="00A84BA5"/>
    <w:rsid w:val="00A84D91"/>
    <w:rsid w:val="00A87C09"/>
    <w:rsid w:val="00A9023D"/>
    <w:rsid w:val="00A908E0"/>
    <w:rsid w:val="00A9195A"/>
    <w:rsid w:val="00A93AAA"/>
    <w:rsid w:val="00A940F7"/>
    <w:rsid w:val="00A94DDE"/>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7959"/>
    <w:rsid w:val="00AB09B4"/>
    <w:rsid w:val="00AB1345"/>
    <w:rsid w:val="00AB1CB7"/>
    <w:rsid w:val="00AB2558"/>
    <w:rsid w:val="00AB3B97"/>
    <w:rsid w:val="00AB4076"/>
    <w:rsid w:val="00AB4123"/>
    <w:rsid w:val="00AB419D"/>
    <w:rsid w:val="00AC1405"/>
    <w:rsid w:val="00AC2E05"/>
    <w:rsid w:val="00AC3C70"/>
    <w:rsid w:val="00AC4798"/>
    <w:rsid w:val="00AC4893"/>
    <w:rsid w:val="00AC5E53"/>
    <w:rsid w:val="00AC739B"/>
    <w:rsid w:val="00AC7A4B"/>
    <w:rsid w:val="00AD07D5"/>
    <w:rsid w:val="00AD0CFD"/>
    <w:rsid w:val="00AD21F1"/>
    <w:rsid w:val="00AD2BD3"/>
    <w:rsid w:val="00AD4270"/>
    <w:rsid w:val="00AD4816"/>
    <w:rsid w:val="00AD5806"/>
    <w:rsid w:val="00AD59F8"/>
    <w:rsid w:val="00AD6654"/>
    <w:rsid w:val="00AD74D3"/>
    <w:rsid w:val="00AD7F47"/>
    <w:rsid w:val="00AE08E4"/>
    <w:rsid w:val="00AE2B57"/>
    <w:rsid w:val="00AE2CDE"/>
    <w:rsid w:val="00AE31DE"/>
    <w:rsid w:val="00AE368A"/>
    <w:rsid w:val="00AE3E9C"/>
    <w:rsid w:val="00AE4032"/>
    <w:rsid w:val="00AE4369"/>
    <w:rsid w:val="00AE542A"/>
    <w:rsid w:val="00AE5D47"/>
    <w:rsid w:val="00AE655D"/>
    <w:rsid w:val="00AE6B86"/>
    <w:rsid w:val="00AE77FE"/>
    <w:rsid w:val="00AF0203"/>
    <w:rsid w:val="00AF1DA1"/>
    <w:rsid w:val="00AF3C86"/>
    <w:rsid w:val="00AF429D"/>
    <w:rsid w:val="00AF49AD"/>
    <w:rsid w:val="00AF5E83"/>
    <w:rsid w:val="00AF6E0E"/>
    <w:rsid w:val="00AF6E7B"/>
    <w:rsid w:val="00B009FE"/>
    <w:rsid w:val="00B0123A"/>
    <w:rsid w:val="00B02599"/>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2842"/>
    <w:rsid w:val="00B52EAB"/>
    <w:rsid w:val="00B537F2"/>
    <w:rsid w:val="00B54274"/>
    <w:rsid w:val="00B546F3"/>
    <w:rsid w:val="00B54E8A"/>
    <w:rsid w:val="00B55107"/>
    <w:rsid w:val="00B56A70"/>
    <w:rsid w:val="00B570CA"/>
    <w:rsid w:val="00B57127"/>
    <w:rsid w:val="00B57A56"/>
    <w:rsid w:val="00B604F9"/>
    <w:rsid w:val="00B60E0C"/>
    <w:rsid w:val="00B61CD1"/>
    <w:rsid w:val="00B62AF1"/>
    <w:rsid w:val="00B644D5"/>
    <w:rsid w:val="00B64EC4"/>
    <w:rsid w:val="00B656EB"/>
    <w:rsid w:val="00B6570A"/>
    <w:rsid w:val="00B657CA"/>
    <w:rsid w:val="00B658E2"/>
    <w:rsid w:val="00B67C1F"/>
    <w:rsid w:val="00B67E51"/>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1E0"/>
    <w:rsid w:val="00B8555E"/>
    <w:rsid w:val="00B85B4F"/>
    <w:rsid w:val="00B8618F"/>
    <w:rsid w:val="00B86304"/>
    <w:rsid w:val="00B86843"/>
    <w:rsid w:val="00B87ECD"/>
    <w:rsid w:val="00B91808"/>
    <w:rsid w:val="00B91FC8"/>
    <w:rsid w:val="00B922CD"/>
    <w:rsid w:val="00B924DB"/>
    <w:rsid w:val="00B9306B"/>
    <w:rsid w:val="00B932C9"/>
    <w:rsid w:val="00B93972"/>
    <w:rsid w:val="00B957AC"/>
    <w:rsid w:val="00B97065"/>
    <w:rsid w:val="00BA0050"/>
    <w:rsid w:val="00BA13C1"/>
    <w:rsid w:val="00BA1673"/>
    <w:rsid w:val="00BA20AE"/>
    <w:rsid w:val="00BA38EB"/>
    <w:rsid w:val="00BA551D"/>
    <w:rsid w:val="00BA581D"/>
    <w:rsid w:val="00BB0240"/>
    <w:rsid w:val="00BB04C9"/>
    <w:rsid w:val="00BB0B36"/>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702E"/>
    <w:rsid w:val="00BF0BAD"/>
    <w:rsid w:val="00BF3252"/>
    <w:rsid w:val="00BF428C"/>
    <w:rsid w:val="00BF5357"/>
    <w:rsid w:val="00BF5DDA"/>
    <w:rsid w:val="00BF60E2"/>
    <w:rsid w:val="00BF620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12BCF"/>
    <w:rsid w:val="00C12CB2"/>
    <w:rsid w:val="00C13F92"/>
    <w:rsid w:val="00C14541"/>
    <w:rsid w:val="00C14721"/>
    <w:rsid w:val="00C16982"/>
    <w:rsid w:val="00C17EC5"/>
    <w:rsid w:val="00C20D31"/>
    <w:rsid w:val="00C21984"/>
    <w:rsid w:val="00C21D54"/>
    <w:rsid w:val="00C22A2D"/>
    <w:rsid w:val="00C235A0"/>
    <w:rsid w:val="00C23F5F"/>
    <w:rsid w:val="00C24033"/>
    <w:rsid w:val="00C24826"/>
    <w:rsid w:val="00C27228"/>
    <w:rsid w:val="00C314DD"/>
    <w:rsid w:val="00C31D99"/>
    <w:rsid w:val="00C32BFC"/>
    <w:rsid w:val="00C34400"/>
    <w:rsid w:val="00C355D8"/>
    <w:rsid w:val="00C357AC"/>
    <w:rsid w:val="00C36699"/>
    <w:rsid w:val="00C37DDD"/>
    <w:rsid w:val="00C37F8E"/>
    <w:rsid w:val="00C4256A"/>
    <w:rsid w:val="00C42606"/>
    <w:rsid w:val="00C42CC8"/>
    <w:rsid w:val="00C42D9F"/>
    <w:rsid w:val="00C43A8F"/>
    <w:rsid w:val="00C44220"/>
    <w:rsid w:val="00C4597D"/>
    <w:rsid w:val="00C469A3"/>
    <w:rsid w:val="00C46C58"/>
    <w:rsid w:val="00C46DB3"/>
    <w:rsid w:val="00C472ED"/>
    <w:rsid w:val="00C5098C"/>
    <w:rsid w:val="00C50E98"/>
    <w:rsid w:val="00C537E9"/>
    <w:rsid w:val="00C561A5"/>
    <w:rsid w:val="00C56F2C"/>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8FD"/>
    <w:rsid w:val="00C75F30"/>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2E8B"/>
    <w:rsid w:val="00CA3433"/>
    <w:rsid w:val="00CA351E"/>
    <w:rsid w:val="00CA3691"/>
    <w:rsid w:val="00CA4EF5"/>
    <w:rsid w:val="00CA4FCF"/>
    <w:rsid w:val="00CA5B04"/>
    <w:rsid w:val="00CA641E"/>
    <w:rsid w:val="00CB0C85"/>
    <w:rsid w:val="00CB1DA7"/>
    <w:rsid w:val="00CB344B"/>
    <w:rsid w:val="00CB5873"/>
    <w:rsid w:val="00CB5E7B"/>
    <w:rsid w:val="00CC0F7E"/>
    <w:rsid w:val="00CC2802"/>
    <w:rsid w:val="00CC3BB9"/>
    <w:rsid w:val="00CC5029"/>
    <w:rsid w:val="00CC5847"/>
    <w:rsid w:val="00CC6AAF"/>
    <w:rsid w:val="00CD081E"/>
    <w:rsid w:val="00CD189A"/>
    <w:rsid w:val="00CD1CDC"/>
    <w:rsid w:val="00CD222D"/>
    <w:rsid w:val="00CD284B"/>
    <w:rsid w:val="00CD34CD"/>
    <w:rsid w:val="00CD39FC"/>
    <w:rsid w:val="00CD5D39"/>
    <w:rsid w:val="00CD6B9C"/>
    <w:rsid w:val="00CD6D1A"/>
    <w:rsid w:val="00CD7A3E"/>
    <w:rsid w:val="00CE0E71"/>
    <w:rsid w:val="00CE1AF7"/>
    <w:rsid w:val="00CE26C7"/>
    <w:rsid w:val="00CE366C"/>
    <w:rsid w:val="00CE5250"/>
    <w:rsid w:val="00CE66CD"/>
    <w:rsid w:val="00CE7C62"/>
    <w:rsid w:val="00CF0970"/>
    <w:rsid w:val="00CF101F"/>
    <w:rsid w:val="00CF21FE"/>
    <w:rsid w:val="00CF2793"/>
    <w:rsid w:val="00CF3404"/>
    <w:rsid w:val="00CF3FD3"/>
    <w:rsid w:val="00CF47A0"/>
    <w:rsid w:val="00CF5B22"/>
    <w:rsid w:val="00D02EF2"/>
    <w:rsid w:val="00D038A8"/>
    <w:rsid w:val="00D048C8"/>
    <w:rsid w:val="00D06875"/>
    <w:rsid w:val="00D06FF9"/>
    <w:rsid w:val="00D11105"/>
    <w:rsid w:val="00D11AAF"/>
    <w:rsid w:val="00D12BC1"/>
    <w:rsid w:val="00D13578"/>
    <w:rsid w:val="00D13FA6"/>
    <w:rsid w:val="00D1656E"/>
    <w:rsid w:val="00D17A04"/>
    <w:rsid w:val="00D20309"/>
    <w:rsid w:val="00D21127"/>
    <w:rsid w:val="00D2252E"/>
    <w:rsid w:val="00D233DB"/>
    <w:rsid w:val="00D23EE9"/>
    <w:rsid w:val="00D253CA"/>
    <w:rsid w:val="00D26271"/>
    <w:rsid w:val="00D30519"/>
    <w:rsid w:val="00D30E71"/>
    <w:rsid w:val="00D31719"/>
    <w:rsid w:val="00D31ABC"/>
    <w:rsid w:val="00D35753"/>
    <w:rsid w:val="00D36032"/>
    <w:rsid w:val="00D37B9E"/>
    <w:rsid w:val="00D40D87"/>
    <w:rsid w:val="00D432B7"/>
    <w:rsid w:val="00D43562"/>
    <w:rsid w:val="00D43966"/>
    <w:rsid w:val="00D439B2"/>
    <w:rsid w:val="00D43F8B"/>
    <w:rsid w:val="00D44275"/>
    <w:rsid w:val="00D45455"/>
    <w:rsid w:val="00D4602A"/>
    <w:rsid w:val="00D4637C"/>
    <w:rsid w:val="00D52D77"/>
    <w:rsid w:val="00D54B0E"/>
    <w:rsid w:val="00D560EF"/>
    <w:rsid w:val="00D56CD9"/>
    <w:rsid w:val="00D56E7E"/>
    <w:rsid w:val="00D608DA"/>
    <w:rsid w:val="00D60987"/>
    <w:rsid w:val="00D60F37"/>
    <w:rsid w:val="00D61284"/>
    <w:rsid w:val="00D615CD"/>
    <w:rsid w:val="00D62196"/>
    <w:rsid w:val="00D623A8"/>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802"/>
    <w:rsid w:val="00D75944"/>
    <w:rsid w:val="00D7655E"/>
    <w:rsid w:val="00D773A6"/>
    <w:rsid w:val="00D80DF0"/>
    <w:rsid w:val="00D81371"/>
    <w:rsid w:val="00D827F6"/>
    <w:rsid w:val="00D8411F"/>
    <w:rsid w:val="00D844E1"/>
    <w:rsid w:val="00D852AE"/>
    <w:rsid w:val="00D855ED"/>
    <w:rsid w:val="00D86891"/>
    <w:rsid w:val="00D90DAC"/>
    <w:rsid w:val="00D91089"/>
    <w:rsid w:val="00D91571"/>
    <w:rsid w:val="00D91DB2"/>
    <w:rsid w:val="00D921CE"/>
    <w:rsid w:val="00D92FF1"/>
    <w:rsid w:val="00D931C7"/>
    <w:rsid w:val="00D9352C"/>
    <w:rsid w:val="00D93B9D"/>
    <w:rsid w:val="00D93C8B"/>
    <w:rsid w:val="00D94A8C"/>
    <w:rsid w:val="00D95B6A"/>
    <w:rsid w:val="00D960E5"/>
    <w:rsid w:val="00D96514"/>
    <w:rsid w:val="00D97E4F"/>
    <w:rsid w:val="00DA28DA"/>
    <w:rsid w:val="00DA35BD"/>
    <w:rsid w:val="00DA39F6"/>
    <w:rsid w:val="00DA3A24"/>
    <w:rsid w:val="00DA4FB4"/>
    <w:rsid w:val="00DA5DE3"/>
    <w:rsid w:val="00DA7E9C"/>
    <w:rsid w:val="00DB032F"/>
    <w:rsid w:val="00DB0593"/>
    <w:rsid w:val="00DB15A0"/>
    <w:rsid w:val="00DB27AC"/>
    <w:rsid w:val="00DB3047"/>
    <w:rsid w:val="00DB4733"/>
    <w:rsid w:val="00DB4886"/>
    <w:rsid w:val="00DB49B6"/>
    <w:rsid w:val="00DB55DA"/>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47B9"/>
    <w:rsid w:val="00DD4CEC"/>
    <w:rsid w:val="00DD59B8"/>
    <w:rsid w:val="00DD6343"/>
    <w:rsid w:val="00DD63E8"/>
    <w:rsid w:val="00DD6C65"/>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DF7E43"/>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0DAE"/>
    <w:rsid w:val="00E12FDC"/>
    <w:rsid w:val="00E15357"/>
    <w:rsid w:val="00E15AFF"/>
    <w:rsid w:val="00E166D5"/>
    <w:rsid w:val="00E16883"/>
    <w:rsid w:val="00E16A68"/>
    <w:rsid w:val="00E2233C"/>
    <w:rsid w:val="00E22CDB"/>
    <w:rsid w:val="00E22CFD"/>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DC1"/>
    <w:rsid w:val="00E40ED9"/>
    <w:rsid w:val="00E42FD9"/>
    <w:rsid w:val="00E43B36"/>
    <w:rsid w:val="00E44189"/>
    <w:rsid w:val="00E44D48"/>
    <w:rsid w:val="00E44DA7"/>
    <w:rsid w:val="00E4648C"/>
    <w:rsid w:val="00E46A2B"/>
    <w:rsid w:val="00E46C63"/>
    <w:rsid w:val="00E46F83"/>
    <w:rsid w:val="00E47790"/>
    <w:rsid w:val="00E50D68"/>
    <w:rsid w:val="00E52957"/>
    <w:rsid w:val="00E540AC"/>
    <w:rsid w:val="00E54690"/>
    <w:rsid w:val="00E55AE0"/>
    <w:rsid w:val="00E56046"/>
    <w:rsid w:val="00E60CE1"/>
    <w:rsid w:val="00E61CFA"/>
    <w:rsid w:val="00E63077"/>
    <w:rsid w:val="00E635BB"/>
    <w:rsid w:val="00E639CA"/>
    <w:rsid w:val="00E63D4C"/>
    <w:rsid w:val="00E640A7"/>
    <w:rsid w:val="00E64CA0"/>
    <w:rsid w:val="00E65AD1"/>
    <w:rsid w:val="00E67456"/>
    <w:rsid w:val="00E70410"/>
    <w:rsid w:val="00E707EA"/>
    <w:rsid w:val="00E70F67"/>
    <w:rsid w:val="00E7348B"/>
    <w:rsid w:val="00E73E6D"/>
    <w:rsid w:val="00E74624"/>
    <w:rsid w:val="00E74934"/>
    <w:rsid w:val="00E75063"/>
    <w:rsid w:val="00E761AC"/>
    <w:rsid w:val="00E763F7"/>
    <w:rsid w:val="00E80DA7"/>
    <w:rsid w:val="00E820B3"/>
    <w:rsid w:val="00E83FA4"/>
    <w:rsid w:val="00E8593D"/>
    <w:rsid w:val="00E90021"/>
    <w:rsid w:val="00E90B90"/>
    <w:rsid w:val="00E91082"/>
    <w:rsid w:val="00E9197D"/>
    <w:rsid w:val="00E91CB1"/>
    <w:rsid w:val="00E93A00"/>
    <w:rsid w:val="00E95952"/>
    <w:rsid w:val="00E96379"/>
    <w:rsid w:val="00E96422"/>
    <w:rsid w:val="00E97957"/>
    <w:rsid w:val="00EA0A5A"/>
    <w:rsid w:val="00EA3726"/>
    <w:rsid w:val="00EA4047"/>
    <w:rsid w:val="00EA4649"/>
    <w:rsid w:val="00EA49AA"/>
    <w:rsid w:val="00EA4D5C"/>
    <w:rsid w:val="00EA7BB0"/>
    <w:rsid w:val="00EB06DC"/>
    <w:rsid w:val="00EB0DBC"/>
    <w:rsid w:val="00EB2952"/>
    <w:rsid w:val="00EB3EC7"/>
    <w:rsid w:val="00EB4A11"/>
    <w:rsid w:val="00EB4D32"/>
    <w:rsid w:val="00EB5B17"/>
    <w:rsid w:val="00EB6DC3"/>
    <w:rsid w:val="00EB732A"/>
    <w:rsid w:val="00EC08CA"/>
    <w:rsid w:val="00EC0C6C"/>
    <w:rsid w:val="00EC24E4"/>
    <w:rsid w:val="00EC39A5"/>
    <w:rsid w:val="00EC456A"/>
    <w:rsid w:val="00EC5A90"/>
    <w:rsid w:val="00EC6456"/>
    <w:rsid w:val="00EC735A"/>
    <w:rsid w:val="00ED0902"/>
    <w:rsid w:val="00ED2163"/>
    <w:rsid w:val="00ED2F5B"/>
    <w:rsid w:val="00ED427C"/>
    <w:rsid w:val="00ED5461"/>
    <w:rsid w:val="00ED6511"/>
    <w:rsid w:val="00ED69A1"/>
    <w:rsid w:val="00ED6B55"/>
    <w:rsid w:val="00EE03B3"/>
    <w:rsid w:val="00EE082F"/>
    <w:rsid w:val="00EE09FD"/>
    <w:rsid w:val="00EE0B57"/>
    <w:rsid w:val="00EE184D"/>
    <w:rsid w:val="00EE22DE"/>
    <w:rsid w:val="00EE68B1"/>
    <w:rsid w:val="00EF063C"/>
    <w:rsid w:val="00EF0904"/>
    <w:rsid w:val="00EF0B8D"/>
    <w:rsid w:val="00EF1EE0"/>
    <w:rsid w:val="00EF37D0"/>
    <w:rsid w:val="00EF4776"/>
    <w:rsid w:val="00EF48F6"/>
    <w:rsid w:val="00EF492A"/>
    <w:rsid w:val="00EF508C"/>
    <w:rsid w:val="00EF53ED"/>
    <w:rsid w:val="00F000D3"/>
    <w:rsid w:val="00F0108C"/>
    <w:rsid w:val="00F01A62"/>
    <w:rsid w:val="00F033EC"/>
    <w:rsid w:val="00F03E93"/>
    <w:rsid w:val="00F044AE"/>
    <w:rsid w:val="00F0580B"/>
    <w:rsid w:val="00F06706"/>
    <w:rsid w:val="00F06BC0"/>
    <w:rsid w:val="00F07DBC"/>
    <w:rsid w:val="00F10DE0"/>
    <w:rsid w:val="00F11CA0"/>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30BFB"/>
    <w:rsid w:val="00F3206A"/>
    <w:rsid w:val="00F368B9"/>
    <w:rsid w:val="00F40005"/>
    <w:rsid w:val="00F40051"/>
    <w:rsid w:val="00F4140E"/>
    <w:rsid w:val="00F4267D"/>
    <w:rsid w:val="00F43649"/>
    <w:rsid w:val="00F43854"/>
    <w:rsid w:val="00F43924"/>
    <w:rsid w:val="00F43A4B"/>
    <w:rsid w:val="00F43EA9"/>
    <w:rsid w:val="00F44E6D"/>
    <w:rsid w:val="00F47AA4"/>
    <w:rsid w:val="00F5055B"/>
    <w:rsid w:val="00F50D66"/>
    <w:rsid w:val="00F526B2"/>
    <w:rsid w:val="00F52711"/>
    <w:rsid w:val="00F54E3C"/>
    <w:rsid w:val="00F55299"/>
    <w:rsid w:val="00F5554F"/>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768"/>
    <w:rsid w:val="00F7573D"/>
    <w:rsid w:val="00F75EE3"/>
    <w:rsid w:val="00F76277"/>
    <w:rsid w:val="00F766CE"/>
    <w:rsid w:val="00F768DA"/>
    <w:rsid w:val="00F77172"/>
    <w:rsid w:val="00F80C09"/>
    <w:rsid w:val="00F81DB5"/>
    <w:rsid w:val="00F82777"/>
    <w:rsid w:val="00F82FF6"/>
    <w:rsid w:val="00F843A0"/>
    <w:rsid w:val="00F8454B"/>
    <w:rsid w:val="00F84AE3"/>
    <w:rsid w:val="00F85406"/>
    <w:rsid w:val="00F85790"/>
    <w:rsid w:val="00F85CCF"/>
    <w:rsid w:val="00F87A20"/>
    <w:rsid w:val="00F924D8"/>
    <w:rsid w:val="00F93A02"/>
    <w:rsid w:val="00F93D39"/>
    <w:rsid w:val="00F9473F"/>
    <w:rsid w:val="00F951A6"/>
    <w:rsid w:val="00F951F0"/>
    <w:rsid w:val="00F9523F"/>
    <w:rsid w:val="00F95D54"/>
    <w:rsid w:val="00F95D9D"/>
    <w:rsid w:val="00FA16E2"/>
    <w:rsid w:val="00FA2463"/>
    <w:rsid w:val="00FA312C"/>
    <w:rsid w:val="00FA3ACF"/>
    <w:rsid w:val="00FA3C38"/>
    <w:rsid w:val="00FA3EF1"/>
    <w:rsid w:val="00FA456E"/>
    <w:rsid w:val="00FA4747"/>
    <w:rsid w:val="00FA7E93"/>
    <w:rsid w:val="00FB0643"/>
    <w:rsid w:val="00FB21C8"/>
    <w:rsid w:val="00FB290F"/>
    <w:rsid w:val="00FB49D3"/>
    <w:rsid w:val="00FB560E"/>
    <w:rsid w:val="00FB56CE"/>
    <w:rsid w:val="00FB5C88"/>
    <w:rsid w:val="00FC083D"/>
    <w:rsid w:val="00FC22A4"/>
    <w:rsid w:val="00FC233D"/>
    <w:rsid w:val="00FC3238"/>
    <w:rsid w:val="00FC3974"/>
    <w:rsid w:val="00FC4C13"/>
    <w:rsid w:val="00FC4DDB"/>
    <w:rsid w:val="00FC68E4"/>
    <w:rsid w:val="00FC7243"/>
    <w:rsid w:val="00FC7693"/>
    <w:rsid w:val="00FD0032"/>
    <w:rsid w:val="00FD2E24"/>
    <w:rsid w:val="00FD4552"/>
    <w:rsid w:val="00FD45F7"/>
    <w:rsid w:val="00FD4E29"/>
    <w:rsid w:val="00FD5DCE"/>
    <w:rsid w:val="00FD6099"/>
    <w:rsid w:val="00FD7A43"/>
    <w:rsid w:val="00FD7F9D"/>
    <w:rsid w:val="00FE38B9"/>
    <w:rsid w:val="00FE3EE8"/>
    <w:rsid w:val="00FE41B8"/>
    <w:rsid w:val="00FE45D1"/>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0A139-8D95-41EF-93E9-380845B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6423552">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iga.Kronberga.van.Ramesdonk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9F2D8BBE-40FE-49B2-9C34-601166AC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3664</Words>
  <Characters>25797</Characters>
  <Application>Microsoft Office Word</Application>
  <DocSecurity>0</DocSecurity>
  <Lines>889</Lines>
  <Paragraphs>310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29151</CharactersWithSpaces>
  <SharedDoc>false</SharedDoc>
  <HLinks>
    <vt:vector size="12" baseType="variant">
      <vt:variant>
        <vt:i4>4522104</vt:i4>
      </vt:variant>
      <vt:variant>
        <vt:i4>3</vt:i4>
      </vt:variant>
      <vt:variant>
        <vt:i4>0</vt:i4>
      </vt:variant>
      <vt:variant>
        <vt:i4>5</vt:i4>
      </vt:variant>
      <vt:variant>
        <vt:lpwstr>mailto:Zaiga.Kronberga.van.Ramesdonka@em.gov.lv</vt:lpwstr>
      </vt:variant>
      <vt:variant>
        <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4.3.1. specifiskā atbalsta mērķa „Veicināt energoefektivitāti un vietējo AER izmantošanu centralizētajā siltumapgādē” īstenošanas noteikumi” sākotnējās ietekmes novērtējuma ziņojums (anotācija)</dc:title>
  <dc:subject>MK noteikumu anotācija</dc:subject>
  <dc:creator>Līva Immermane</dc:creator>
  <cp:keywords/>
  <dc:description>Liva.Immermane@em.gov.lv, tālr. 67013161</dc:description>
  <cp:lastModifiedBy>Anda Lagzdiņa</cp:lastModifiedBy>
  <cp:revision>12</cp:revision>
  <cp:lastPrinted>2016-06-01T07:55:00Z</cp:lastPrinted>
  <dcterms:created xsi:type="dcterms:W3CDTF">2016-09-16T14:48:00Z</dcterms:created>
  <dcterms:modified xsi:type="dcterms:W3CDTF">2016-09-19T11:41:00Z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