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277" w:rsidRDefault="00EE2B43" w:rsidP="001D166B">
      <w:pPr>
        <w:pStyle w:val="naislab"/>
        <w:spacing w:before="0" w:after="0"/>
        <w:jc w:val="center"/>
        <w:rPr>
          <w:b/>
          <w:sz w:val="26"/>
          <w:szCs w:val="26"/>
        </w:rPr>
      </w:pPr>
      <w:r w:rsidRPr="000D6EE3">
        <w:rPr>
          <w:b/>
          <w:sz w:val="26"/>
          <w:szCs w:val="26"/>
        </w:rPr>
        <w:t xml:space="preserve">  </w:t>
      </w:r>
    </w:p>
    <w:p w:rsidR="00527277" w:rsidRDefault="00527277" w:rsidP="001D166B">
      <w:pPr>
        <w:pStyle w:val="naislab"/>
        <w:spacing w:before="0" w:after="0"/>
        <w:jc w:val="center"/>
        <w:rPr>
          <w:b/>
          <w:sz w:val="26"/>
          <w:szCs w:val="26"/>
        </w:rPr>
      </w:pPr>
    </w:p>
    <w:p w:rsidR="008C5649" w:rsidRPr="000D6EE3" w:rsidRDefault="009F7D7D" w:rsidP="001D166B">
      <w:pPr>
        <w:pStyle w:val="naislab"/>
        <w:spacing w:before="0" w:after="0"/>
        <w:jc w:val="center"/>
        <w:rPr>
          <w:b/>
          <w:sz w:val="26"/>
          <w:szCs w:val="26"/>
        </w:rPr>
      </w:pPr>
      <w:r w:rsidRPr="000D6EE3">
        <w:rPr>
          <w:b/>
          <w:sz w:val="26"/>
          <w:szCs w:val="26"/>
        </w:rPr>
        <w:t>Likum</w:t>
      </w:r>
      <w:r w:rsidR="00852042" w:rsidRPr="000D6EE3">
        <w:rPr>
          <w:b/>
          <w:sz w:val="26"/>
          <w:szCs w:val="26"/>
        </w:rPr>
        <w:t xml:space="preserve">projekta </w:t>
      </w:r>
      <w:r w:rsidR="001D166B" w:rsidRPr="000D6EE3">
        <w:rPr>
          <w:b/>
          <w:sz w:val="26"/>
          <w:szCs w:val="26"/>
        </w:rPr>
        <w:t>„Grozījum</w:t>
      </w:r>
      <w:r w:rsidR="000D6EE3" w:rsidRPr="000D6EE3">
        <w:rPr>
          <w:b/>
          <w:sz w:val="26"/>
          <w:szCs w:val="26"/>
        </w:rPr>
        <w:t>s</w:t>
      </w:r>
      <w:r w:rsidR="001D166B" w:rsidRPr="000D6EE3">
        <w:rPr>
          <w:b/>
          <w:sz w:val="26"/>
          <w:szCs w:val="26"/>
        </w:rPr>
        <w:t xml:space="preserve"> </w:t>
      </w:r>
      <w:r w:rsidR="007B644A">
        <w:rPr>
          <w:b/>
          <w:sz w:val="26"/>
          <w:szCs w:val="26"/>
        </w:rPr>
        <w:t>Energoefektivitātes likumā</w:t>
      </w:r>
      <w:r w:rsidRPr="000D6EE3">
        <w:rPr>
          <w:b/>
          <w:sz w:val="26"/>
          <w:szCs w:val="26"/>
        </w:rPr>
        <w:t xml:space="preserve">” </w:t>
      </w:r>
      <w:r w:rsidR="00852042" w:rsidRPr="000D6EE3">
        <w:rPr>
          <w:b/>
          <w:sz w:val="26"/>
          <w:szCs w:val="26"/>
        </w:rPr>
        <w:t>sākotnējā</w:t>
      </w:r>
      <w:r w:rsidR="002D3306" w:rsidRPr="000D6EE3">
        <w:rPr>
          <w:b/>
          <w:sz w:val="26"/>
          <w:szCs w:val="26"/>
        </w:rPr>
        <w:t>s</w:t>
      </w:r>
      <w:r w:rsidR="00852042" w:rsidRPr="000D6EE3">
        <w:rPr>
          <w:b/>
          <w:sz w:val="26"/>
          <w:szCs w:val="26"/>
        </w:rPr>
        <w:t xml:space="preserve"> ietekmes novērtējuma ziņojums (anotācija)</w:t>
      </w:r>
    </w:p>
    <w:p w:rsidR="000F737F" w:rsidRDefault="000F737F" w:rsidP="001D166B">
      <w:pPr>
        <w:pStyle w:val="naislab"/>
        <w:spacing w:before="0" w:after="0"/>
        <w:jc w:val="center"/>
        <w:rPr>
          <w:sz w:val="26"/>
          <w:szCs w:val="26"/>
        </w:rPr>
      </w:pPr>
    </w:p>
    <w:p w:rsidR="00527277" w:rsidRDefault="00527277" w:rsidP="001D166B">
      <w:pPr>
        <w:pStyle w:val="naislab"/>
        <w:spacing w:before="0" w:after="0"/>
        <w:jc w:val="center"/>
        <w:rPr>
          <w:sz w:val="26"/>
          <w:szCs w:val="26"/>
        </w:rPr>
      </w:pPr>
    </w:p>
    <w:p w:rsidR="00527277" w:rsidRPr="000D6EE3" w:rsidRDefault="00527277" w:rsidP="001D166B">
      <w:pPr>
        <w:pStyle w:val="naislab"/>
        <w:spacing w:before="0" w:after="0"/>
        <w:jc w:val="center"/>
        <w:rPr>
          <w:sz w:val="26"/>
          <w:szCs w:val="26"/>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149"/>
        <w:gridCol w:w="7026"/>
      </w:tblGrid>
      <w:tr w:rsidR="00852042" w:rsidRPr="000D6EE3">
        <w:tc>
          <w:tcPr>
            <w:tcW w:w="9725" w:type="dxa"/>
            <w:gridSpan w:val="3"/>
            <w:vAlign w:val="center"/>
          </w:tcPr>
          <w:p w:rsidR="00852042" w:rsidRPr="000D6EE3" w:rsidRDefault="00852042" w:rsidP="006C4607">
            <w:pPr>
              <w:pStyle w:val="naisnod"/>
              <w:spacing w:before="0" w:after="0"/>
              <w:rPr>
                <w:sz w:val="26"/>
                <w:szCs w:val="26"/>
              </w:rPr>
            </w:pPr>
            <w:r w:rsidRPr="000D6EE3">
              <w:rPr>
                <w:sz w:val="26"/>
                <w:szCs w:val="26"/>
              </w:rPr>
              <w:t>I</w:t>
            </w:r>
            <w:r w:rsidR="000941C5" w:rsidRPr="000D6EE3">
              <w:rPr>
                <w:sz w:val="26"/>
                <w:szCs w:val="26"/>
              </w:rPr>
              <w:t>.</w:t>
            </w:r>
            <w:r w:rsidRPr="000D6EE3">
              <w:rPr>
                <w:sz w:val="26"/>
                <w:szCs w:val="26"/>
              </w:rPr>
              <w:t xml:space="preserve"> Tiesību akta </w:t>
            </w:r>
            <w:r w:rsidR="002E3FF4" w:rsidRPr="000D6EE3">
              <w:rPr>
                <w:sz w:val="26"/>
                <w:szCs w:val="26"/>
              </w:rPr>
              <w:t xml:space="preserve">projekta </w:t>
            </w:r>
            <w:r w:rsidRPr="000D6EE3">
              <w:rPr>
                <w:sz w:val="26"/>
                <w:szCs w:val="26"/>
              </w:rPr>
              <w:t>izstrādes nepieciešamība</w:t>
            </w:r>
          </w:p>
        </w:tc>
      </w:tr>
      <w:tr w:rsidR="00262E2B" w:rsidRPr="000D6EE3" w:rsidTr="00AD104F">
        <w:trPr>
          <w:trHeight w:val="267"/>
        </w:trPr>
        <w:tc>
          <w:tcPr>
            <w:tcW w:w="550" w:type="dxa"/>
          </w:tcPr>
          <w:p w:rsidR="00262E2B" w:rsidRPr="000D6EE3" w:rsidRDefault="00262E2B" w:rsidP="006C4607">
            <w:pPr>
              <w:pStyle w:val="naiskr"/>
              <w:spacing w:before="0" w:after="0"/>
              <w:rPr>
                <w:sz w:val="26"/>
                <w:szCs w:val="26"/>
              </w:rPr>
            </w:pPr>
            <w:r w:rsidRPr="000D6EE3">
              <w:rPr>
                <w:sz w:val="26"/>
                <w:szCs w:val="26"/>
              </w:rPr>
              <w:t>1.</w:t>
            </w:r>
          </w:p>
        </w:tc>
        <w:tc>
          <w:tcPr>
            <w:tcW w:w="2149" w:type="dxa"/>
          </w:tcPr>
          <w:p w:rsidR="00DF5C90" w:rsidRPr="000D6EE3" w:rsidRDefault="002D7F54" w:rsidP="006C4607">
            <w:pPr>
              <w:pStyle w:val="naiskr"/>
              <w:spacing w:before="0" w:after="0"/>
              <w:ind w:hanging="10"/>
              <w:rPr>
                <w:sz w:val="26"/>
                <w:szCs w:val="26"/>
              </w:rPr>
            </w:pPr>
            <w:r w:rsidRPr="000D6EE3">
              <w:rPr>
                <w:sz w:val="26"/>
                <w:szCs w:val="26"/>
              </w:rPr>
              <w:t>Pamatojums</w:t>
            </w:r>
          </w:p>
          <w:p w:rsidR="00DF5C90" w:rsidRPr="000D6EE3" w:rsidRDefault="00DF5C90" w:rsidP="00DF5C90">
            <w:pPr>
              <w:rPr>
                <w:sz w:val="26"/>
                <w:szCs w:val="26"/>
              </w:rPr>
            </w:pPr>
          </w:p>
          <w:p w:rsidR="00262E2B" w:rsidRPr="000D6EE3" w:rsidRDefault="00262E2B" w:rsidP="00DF5C90">
            <w:pPr>
              <w:ind w:firstLine="720"/>
              <w:rPr>
                <w:sz w:val="26"/>
                <w:szCs w:val="26"/>
              </w:rPr>
            </w:pPr>
          </w:p>
        </w:tc>
        <w:tc>
          <w:tcPr>
            <w:tcW w:w="7026" w:type="dxa"/>
          </w:tcPr>
          <w:p w:rsidR="000C5F27" w:rsidRPr="000D6EE3" w:rsidRDefault="005630AE" w:rsidP="00400F6B">
            <w:pPr>
              <w:jc w:val="both"/>
              <w:rPr>
                <w:sz w:val="26"/>
                <w:szCs w:val="26"/>
              </w:rPr>
            </w:pPr>
            <w:r>
              <w:rPr>
                <w:sz w:val="26"/>
                <w:szCs w:val="26"/>
              </w:rPr>
              <w:t xml:space="preserve">Ekonomikas ministrijas iniciatīva </w:t>
            </w:r>
          </w:p>
        </w:tc>
      </w:tr>
      <w:tr w:rsidR="00262E2B" w:rsidRPr="000D6EE3" w:rsidTr="00AD104F">
        <w:trPr>
          <w:trHeight w:val="472"/>
        </w:trPr>
        <w:tc>
          <w:tcPr>
            <w:tcW w:w="550" w:type="dxa"/>
          </w:tcPr>
          <w:p w:rsidR="00262E2B" w:rsidRPr="000D6EE3" w:rsidRDefault="00262E2B" w:rsidP="006C4607">
            <w:pPr>
              <w:pStyle w:val="naiskr"/>
              <w:spacing w:before="0" w:after="0"/>
              <w:rPr>
                <w:sz w:val="26"/>
                <w:szCs w:val="26"/>
              </w:rPr>
            </w:pPr>
            <w:r w:rsidRPr="000D6EE3">
              <w:rPr>
                <w:sz w:val="26"/>
                <w:szCs w:val="26"/>
              </w:rPr>
              <w:t>2.</w:t>
            </w:r>
          </w:p>
        </w:tc>
        <w:tc>
          <w:tcPr>
            <w:tcW w:w="2149" w:type="dxa"/>
          </w:tcPr>
          <w:p w:rsidR="007F290E" w:rsidRPr="000D6EE3" w:rsidRDefault="00262E2B" w:rsidP="006C4607">
            <w:pPr>
              <w:pStyle w:val="naiskr"/>
              <w:tabs>
                <w:tab w:val="left" w:pos="170"/>
              </w:tabs>
              <w:spacing w:before="0" w:after="0"/>
              <w:rPr>
                <w:sz w:val="26"/>
                <w:szCs w:val="26"/>
              </w:rPr>
            </w:pPr>
            <w:r w:rsidRPr="000D6EE3">
              <w:rPr>
                <w:sz w:val="26"/>
                <w:szCs w:val="26"/>
              </w:rPr>
              <w:t>Pašreizējā situācija</w:t>
            </w:r>
            <w:r w:rsidR="001F5CD6" w:rsidRPr="000D6EE3">
              <w:rPr>
                <w:sz w:val="26"/>
                <w:szCs w:val="26"/>
              </w:rPr>
              <w:t xml:space="preserve"> un problēmas</w:t>
            </w:r>
            <w:r w:rsidR="006378E9" w:rsidRPr="000D6EE3">
              <w:rPr>
                <w:sz w:val="26"/>
                <w:szCs w:val="26"/>
              </w:rPr>
              <w:t>, kuru risināšanai tiesību akta projekts izstrādāts, tiesiskā regulējuma mērķis un būtība</w:t>
            </w:r>
          </w:p>
          <w:p w:rsidR="007F290E" w:rsidRPr="000D6EE3" w:rsidRDefault="007F290E" w:rsidP="007F290E">
            <w:pPr>
              <w:ind w:firstLine="720"/>
              <w:rPr>
                <w:sz w:val="26"/>
                <w:szCs w:val="26"/>
              </w:rPr>
            </w:pPr>
          </w:p>
          <w:p w:rsidR="00262E2B" w:rsidRPr="000D6EE3" w:rsidRDefault="00262E2B" w:rsidP="007F290E">
            <w:pPr>
              <w:rPr>
                <w:sz w:val="26"/>
                <w:szCs w:val="26"/>
              </w:rPr>
            </w:pPr>
          </w:p>
        </w:tc>
        <w:tc>
          <w:tcPr>
            <w:tcW w:w="7026" w:type="dxa"/>
          </w:tcPr>
          <w:p w:rsidR="007B644A" w:rsidRDefault="00C90B2F" w:rsidP="007B644A">
            <w:pPr>
              <w:jc w:val="both"/>
              <w:rPr>
                <w:sz w:val="26"/>
                <w:szCs w:val="26"/>
              </w:rPr>
            </w:pPr>
            <w:r w:rsidRPr="000D6EE3">
              <w:rPr>
                <w:sz w:val="26"/>
                <w:szCs w:val="26"/>
              </w:rPr>
              <w:t>Ener</w:t>
            </w:r>
            <w:r w:rsidR="00FA13E0" w:rsidRPr="000D6EE3">
              <w:rPr>
                <w:sz w:val="26"/>
                <w:szCs w:val="26"/>
              </w:rPr>
              <w:t>goefektivitātes likuma 13.pants</w:t>
            </w:r>
            <w:r w:rsidR="00FD7E63" w:rsidRPr="000D6EE3">
              <w:rPr>
                <w:sz w:val="26"/>
                <w:szCs w:val="26"/>
              </w:rPr>
              <w:t xml:space="preserve"> </w:t>
            </w:r>
            <w:r w:rsidR="00FA13E0" w:rsidRPr="000D6EE3">
              <w:rPr>
                <w:sz w:val="26"/>
                <w:szCs w:val="26"/>
              </w:rPr>
              <w:t>nosaka</w:t>
            </w:r>
            <w:r w:rsidR="00FD7E63" w:rsidRPr="000D6EE3">
              <w:rPr>
                <w:sz w:val="26"/>
                <w:szCs w:val="26"/>
              </w:rPr>
              <w:t xml:space="preserve"> energo</w:t>
            </w:r>
            <w:r w:rsidR="00FA13E0" w:rsidRPr="000D6EE3">
              <w:rPr>
                <w:sz w:val="26"/>
                <w:szCs w:val="26"/>
              </w:rPr>
              <w:t>efektivitātes nodevu</w:t>
            </w:r>
            <w:r w:rsidR="00FD7E63" w:rsidRPr="000D6EE3">
              <w:rPr>
                <w:sz w:val="26"/>
                <w:szCs w:val="26"/>
              </w:rPr>
              <w:t xml:space="preserve"> </w:t>
            </w:r>
            <w:r w:rsidRPr="000D6EE3">
              <w:rPr>
                <w:sz w:val="26"/>
                <w:szCs w:val="26"/>
              </w:rPr>
              <w:t xml:space="preserve">un attiecīgi minētā likuma </w:t>
            </w:r>
            <w:r w:rsidR="00AC50B0" w:rsidRPr="000D6EE3">
              <w:rPr>
                <w:sz w:val="26"/>
                <w:szCs w:val="26"/>
              </w:rPr>
              <w:t>13.panta</w:t>
            </w:r>
            <w:r w:rsidR="00B97360" w:rsidRPr="000D6EE3">
              <w:rPr>
                <w:sz w:val="26"/>
                <w:szCs w:val="26"/>
              </w:rPr>
              <w:t xml:space="preserve"> trešā</w:t>
            </w:r>
            <w:r w:rsidR="00FA13E0" w:rsidRPr="000D6EE3">
              <w:rPr>
                <w:sz w:val="26"/>
                <w:szCs w:val="26"/>
              </w:rPr>
              <w:t xml:space="preserve"> daļa</w:t>
            </w:r>
            <w:r w:rsidR="00B97360" w:rsidRPr="000D6EE3">
              <w:rPr>
                <w:sz w:val="26"/>
                <w:szCs w:val="26"/>
              </w:rPr>
              <w:t xml:space="preserve"> </w:t>
            </w:r>
            <w:r w:rsidR="007E43CC" w:rsidRPr="000D6EE3">
              <w:rPr>
                <w:sz w:val="26"/>
                <w:szCs w:val="26"/>
              </w:rPr>
              <w:t>paredz deleģējumu Ministru kabinetam noteikt energoefektivitātes nodevas apmēru, aprēķināšanas, piemērošanas un kontroles kārtību.</w:t>
            </w:r>
          </w:p>
          <w:p w:rsidR="004E77AF" w:rsidRDefault="007B644A" w:rsidP="004E77AF">
            <w:pPr>
              <w:jc w:val="both"/>
              <w:rPr>
                <w:sz w:val="26"/>
                <w:szCs w:val="26"/>
              </w:rPr>
            </w:pPr>
            <w:r>
              <w:rPr>
                <w:sz w:val="26"/>
                <w:szCs w:val="26"/>
              </w:rPr>
              <w:t xml:space="preserve">Taču minētajā regulējumā nav ietverts </w:t>
            </w:r>
            <w:r w:rsidR="005630AE">
              <w:rPr>
                <w:sz w:val="26"/>
                <w:szCs w:val="26"/>
              </w:rPr>
              <w:t>deleģējums Ministru kabinetam noteikt maksāšanas kārtību. Tādējādi tiesiskās skaidrības nodrošināšanai</w:t>
            </w:r>
            <w:r w:rsidR="00EA7C7B">
              <w:rPr>
                <w:sz w:val="26"/>
                <w:szCs w:val="26"/>
              </w:rPr>
              <w:t>, kā arī visa darbības procesa -</w:t>
            </w:r>
            <w:r w:rsidR="00EA7C7B">
              <w:t xml:space="preserve"> </w:t>
            </w:r>
            <w:r w:rsidR="00EA7C7B" w:rsidRPr="00EA7C7B">
              <w:rPr>
                <w:sz w:val="26"/>
                <w:szCs w:val="26"/>
              </w:rPr>
              <w:t>energoefektivitātes</w:t>
            </w:r>
            <w:r w:rsidR="00EA7C7B">
              <w:t xml:space="preserve"> </w:t>
            </w:r>
            <w:r w:rsidR="00EA7C7B" w:rsidRPr="00EA7C7B">
              <w:rPr>
                <w:sz w:val="26"/>
                <w:szCs w:val="26"/>
              </w:rPr>
              <w:t xml:space="preserve">nodevas </w:t>
            </w:r>
            <w:r w:rsidR="00EA7C7B">
              <w:rPr>
                <w:sz w:val="26"/>
                <w:szCs w:val="26"/>
              </w:rPr>
              <w:t xml:space="preserve"> aprēķināšanas, piemērošanas, </w:t>
            </w:r>
            <w:r w:rsidR="00EA7C7B" w:rsidRPr="00EA7C7B">
              <w:rPr>
                <w:sz w:val="26"/>
                <w:szCs w:val="26"/>
              </w:rPr>
              <w:t>kontroles</w:t>
            </w:r>
            <w:r w:rsidR="00EA7C7B">
              <w:rPr>
                <w:sz w:val="26"/>
                <w:szCs w:val="26"/>
              </w:rPr>
              <w:t xml:space="preserve">, t.sk. maksāšanas kārtības piemērošanas nodrošināšanai, ir </w:t>
            </w:r>
            <w:r w:rsidR="00FD7E63" w:rsidRPr="000D6EE3">
              <w:rPr>
                <w:sz w:val="26"/>
                <w:szCs w:val="26"/>
              </w:rPr>
              <w:t xml:space="preserve">veicams grozījums </w:t>
            </w:r>
            <w:r>
              <w:t xml:space="preserve"> </w:t>
            </w:r>
            <w:r w:rsidRPr="007B644A">
              <w:rPr>
                <w:sz w:val="26"/>
                <w:szCs w:val="26"/>
              </w:rPr>
              <w:t>Energoefektivitātes</w:t>
            </w:r>
            <w:r w:rsidR="00EA7C7B">
              <w:rPr>
                <w:sz w:val="26"/>
                <w:szCs w:val="26"/>
              </w:rPr>
              <w:t xml:space="preserve"> likumā.</w:t>
            </w:r>
            <w:r w:rsidR="005630AE">
              <w:rPr>
                <w:sz w:val="26"/>
                <w:szCs w:val="26"/>
              </w:rPr>
              <w:t xml:space="preserve"> </w:t>
            </w:r>
          </w:p>
          <w:p w:rsidR="007A51ED" w:rsidRPr="000D6EE3" w:rsidRDefault="00EA7C7B" w:rsidP="002E4DE6">
            <w:pPr>
              <w:spacing w:line="270" w:lineRule="atLeast"/>
              <w:textAlignment w:val="center"/>
              <w:rPr>
                <w:sz w:val="26"/>
                <w:szCs w:val="26"/>
              </w:rPr>
            </w:pPr>
            <w:r>
              <w:rPr>
                <w:sz w:val="26"/>
                <w:szCs w:val="26"/>
              </w:rPr>
              <w:t>Līdz ar</w:t>
            </w:r>
            <w:r w:rsidR="004E77AF">
              <w:rPr>
                <w:sz w:val="26"/>
                <w:szCs w:val="26"/>
              </w:rPr>
              <w:t xml:space="preserve"> to likumprojekts paredz redakcionāli precizēt </w:t>
            </w:r>
            <w:r w:rsidR="004E77AF">
              <w:t xml:space="preserve"> </w:t>
            </w:r>
            <w:r w:rsidR="004E77AF" w:rsidRPr="004E77AF">
              <w:rPr>
                <w:sz w:val="26"/>
                <w:szCs w:val="26"/>
              </w:rPr>
              <w:t>šobrīd spēkā esošo</w:t>
            </w:r>
            <w:r w:rsidR="004E77AF">
              <w:t xml:space="preserve"> </w:t>
            </w:r>
            <w:r w:rsidR="004E77AF" w:rsidRPr="004E77AF">
              <w:rPr>
                <w:sz w:val="26"/>
                <w:szCs w:val="26"/>
              </w:rPr>
              <w:t>Energoefektivitātes likuma 13.pant</w:t>
            </w:r>
            <w:r w:rsidR="004E77AF">
              <w:rPr>
                <w:sz w:val="26"/>
                <w:szCs w:val="26"/>
              </w:rPr>
              <w:t>a regulējumu, papildinot to ar vārdu “maksāšanas”.</w:t>
            </w:r>
            <w:r w:rsidR="002E4DE6" w:rsidDel="002E4DE6">
              <w:rPr>
                <w:color w:val="1D2129"/>
                <w:sz w:val="20"/>
                <w:szCs w:val="20"/>
              </w:rPr>
              <w:t xml:space="preserve"> </w:t>
            </w:r>
          </w:p>
        </w:tc>
      </w:tr>
      <w:tr w:rsidR="00262E2B" w:rsidRPr="000D6EE3" w:rsidTr="002C0A7A">
        <w:trPr>
          <w:trHeight w:val="476"/>
        </w:trPr>
        <w:tc>
          <w:tcPr>
            <w:tcW w:w="550" w:type="dxa"/>
            <w:tcBorders>
              <w:top w:val="single" w:sz="4" w:space="0" w:color="auto"/>
            </w:tcBorders>
          </w:tcPr>
          <w:p w:rsidR="00262E2B" w:rsidRPr="000D6EE3" w:rsidRDefault="002C0A7A" w:rsidP="006C4607">
            <w:pPr>
              <w:pStyle w:val="naiskr"/>
              <w:spacing w:before="0" w:after="0"/>
              <w:rPr>
                <w:sz w:val="26"/>
                <w:szCs w:val="26"/>
              </w:rPr>
            </w:pPr>
            <w:r w:rsidRPr="000D6EE3">
              <w:rPr>
                <w:sz w:val="26"/>
                <w:szCs w:val="26"/>
              </w:rPr>
              <w:t>3</w:t>
            </w:r>
            <w:r w:rsidR="00262E2B" w:rsidRPr="000D6EE3">
              <w:rPr>
                <w:sz w:val="26"/>
                <w:szCs w:val="26"/>
              </w:rPr>
              <w:t>.</w:t>
            </w:r>
          </w:p>
        </w:tc>
        <w:tc>
          <w:tcPr>
            <w:tcW w:w="2149" w:type="dxa"/>
            <w:tcBorders>
              <w:top w:val="single" w:sz="4" w:space="0" w:color="auto"/>
            </w:tcBorders>
          </w:tcPr>
          <w:p w:rsidR="00262E2B" w:rsidRPr="000D6EE3" w:rsidRDefault="001A4066" w:rsidP="006C4607">
            <w:pPr>
              <w:pStyle w:val="naiskr"/>
              <w:spacing w:before="0" w:after="0"/>
              <w:rPr>
                <w:sz w:val="26"/>
                <w:szCs w:val="26"/>
              </w:rPr>
            </w:pPr>
            <w:r w:rsidRPr="000D6EE3">
              <w:rPr>
                <w:sz w:val="26"/>
                <w:szCs w:val="26"/>
              </w:rPr>
              <w:t>Projekta i</w:t>
            </w:r>
            <w:r w:rsidR="00262E2B" w:rsidRPr="000D6EE3">
              <w:rPr>
                <w:sz w:val="26"/>
                <w:szCs w:val="26"/>
              </w:rPr>
              <w:t>zstrād</w:t>
            </w:r>
            <w:r w:rsidR="00420870" w:rsidRPr="000D6EE3">
              <w:rPr>
                <w:sz w:val="26"/>
                <w:szCs w:val="26"/>
              </w:rPr>
              <w:t xml:space="preserve">ē </w:t>
            </w:r>
            <w:r w:rsidR="00262E2B" w:rsidRPr="000D6EE3">
              <w:rPr>
                <w:sz w:val="26"/>
                <w:szCs w:val="26"/>
              </w:rPr>
              <w:t>iesaistītās institūcijas</w:t>
            </w:r>
          </w:p>
        </w:tc>
        <w:tc>
          <w:tcPr>
            <w:tcW w:w="7026" w:type="dxa"/>
            <w:tcBorders>
              <w:top w:val="single" w:sz="4" w:space="0" w:color="auto"/>
            </w:tcBorders>
          </w:tcPr>
          <w:p w:rsidR="009C5659" w:rsidRPr="000D6EE3" w:rsidRDefault="00400F6B" w:rsidP="00B22F94">
            <w:pPr>
              <w:pStyle w:val="naiskr"/>
              <w:spacing w:before="0" w:after="0"/>
              <w:contextualSpacing/>
              <w:jc w:val="both"/>
              <w:rPr>
                <w:sz w:val="26"/>
                <w:szCs w:val="26"/>
              </w:rPr>
            </w:pPr>
            <w:r w:rsidRPr="000D6EE3">
              <w:rPr>
                <w:sz w:val="26"/>
                <w:szCs w:val="26"/>
              </w:rPr>
              <w:t>Ekonomikas ministrija</w:t>
            </w:r>
          </w:p>
        </w:tc>
      </w:tr>
      <w:tr w:rsidR="00262E2B" w:rsidRPr="000D6EE3" w:rsidTr="00AD104F">
        <w:tc>
          <w:tcPr>
            <w:tcW w:w="550" w:type="dxa"/>
          </w:tcPr>
          <w:p w:rsidR="00262E2B" w:rsidRPr="000D6EE3" w:rsidRDefault="002C0A7A" w:rsidP="006C4607">
            <w:pPr>
              <w:pStyle w:val="naiskr"/>
              <w:spacing w:before="0" w:after="0"/>
              <w:rPr>
                <w:sz w:val="26"/>
                <w:szCs w:val="26"/>
              </w:rPr>
            </w:pPr>
            <w:r w:rsidRPr="000D6EE3">
              <w:rPr>
                <w:sz w:val="26"/>
                <w:szCs w:val="26"/>
              </w:rPr>
              <w:t>4</w:t>
            </w:r>
            <w:r w:rsidR="00262E2B" w:rsidRPr="000D6EE3">
              <w:rPr>
                <w:sz w:val="26"/>
                <w:szCs w:val="26"/>
              </w:rPr>
              <w:t>.</w:t>
            </w:r>
          </w:p>
        </w:tc>
        <w:tc>
          <w:tcPr>
            <w:tcW w:w="2149" w:type="dxa"/>
          </w:tcPr>
          <w:p w:rsidR="00262E2B" w:rsidRPr="000D6EE3" w:rsidRDefault="00262E2B" w:rsidP="006C4607">
            <w:pPr>
              <w:pStyle w:val="naiskr"/>
              <w:spacing w:before="0" w:after="0"/>
              <w:rPr>
                <w:sz w:val="26"/>
                <w:szCs w:val="26"/>
              </w:rPr>
            </w:pPr>
            <w:r w:rsidRPr="000D6EE3">
              <w:rPr>
                <w:sz w:val="26"/>
                <w:szCs w:val="26"/>
              </w:rPr>
              <w:t>Cita informācija</w:t>
            </w:r>
          </w:p>
        </w:tc>
        <w:tc>
          <w:tcPr>
            <w:tcW w:w="7026" w:type="dxa"/>
          </w:tcPr>
          <w:p w:rsidR="00400F6B" w:rsidRPr="000D6EE3" w:rsidRDefault="00C01B5C" w:rsidP="00400F6B">
            <w:pPr>
              <w:pStyle w:val="naiskr"/>
              <w:spacing w:before="0" w:after="0"/>
              <w:jc w:val="both"/>
              <w:rPr>
                <w:sz w:val="26"/>
                <w:szCs w:val="26"/>
              </w:rPr>
            </w:pPr>
            <w:r w:rsidRPr="000D6EE3">
              <w:rPr>
                <w:sz w:val="26"/>
                <w:szCs w:val="26"/>
              </w:rPr>
              <w:t>Nav</w:t>
            </w:r>
          </w:p>
          <w:p w:rsidR="0067327B" w:rsidRPr="000D6EE3" w:rsidRDefault="0067327B" w:rsidP="00823982">
            <w:pPr>
              <w:pStyle w:val="naiskr"/>
              <w:spacing w:before="0" w:after="0"/>
              <w:jc w:val="both"/>
              <w:rPr>
                <w:sz w:val="26"/>
                <w:szCs w:val="26"/>
              </w:rPr>
            </w:pPr>
          </w:p>
        </w:tc>
      </w:tr>
    </w:tbl>
    <w:p w:rsidR="00852042" w:rsidRPr="000D6EE3" w:rsidRDefault="00852042" w:rsidP="006C4607">
      <w:pPr>
        <w:pStyle w:val="naisf"/>
        <w:spacing w:before="0" w:after="0"/>
        <w:rPr>
          <w:sz w:val="26"/>
          <w:szCs w:val="26"/>
        </w:rPr>
      </w:pP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131"/>
        <w:gridCol w:w="6946"/>
      </w:tblGrid>
      <w:tr w:rsidR="0062298A" w:rsidRPr="000D6EE3" w:rsidTr="00593A8E">
        <w:tc>
          <w:tcPr>
            <w:tcW w:w="9786" w:type="dxa"/>
            <w:gridSpan w:val="3"/>
            <w:vAlign w:val="center"/>
          </w:tcPr>
          <w:p w:rsidR="0062298A" w:rsidRPr="000D6EE3" w:rsidRDefault="0062298A" w:rsidP="006C4607">
            <w:pPr>
              <w:pStyle w:val="naisnod"/>
              <w:spacing w:before="0" w:after="0"/>
              <w:rPr>
                <w:sz w:val="26"/>
                <w:szCs w:val="26"/>
              </w:rPr>
            </w:pPr>
            <w:r w:rsidRPr="000D6EE3">
              <w:rPr>
                <w:sz w:val="26"/>
                <w:szCs w:val="26"/>
              </w:rPr>
              <w:t>II</w:t>
            </w:r>
            <w:r w:rsidR="000941C5" w:rsidRPr="000D6EE3">
              <w:rPr>
                <w:sz w:val="26"/>
                <w:szCs w:val="26"/>
              </w:rPr>
              <w:t>.</w:t>
            </w:r>
            <w:r w:rsidRPr="000D6EE3">
              <w:rPr>
                <w:sz w:val="26"/>
                <w:szCs w:val="26"/>
              </w:rPr>
              <w:t xml:space="preserve"> Tiesību akta projekta ietekme uz sabiedrību</w:t>
            </w:r>
            <w:r w:rsidR="002C0A7A" w:rsidRPr="000D6EE3">
              <w:rPr>
                <w:sz w:val="26"/>
                <w:szCs w:val="26"/>
              </w:rPr>
              <w:t>, tautsaimniecības attīstību un administratīvo slogu</w:t>
            </w:r>
          </w:p>
        </w:tc>
      </w:tr>
      <w:tr w:rsidR="0062298A" w:rsidRPr="000D6EE3" w:rsidTr="00593A8E">
        <w:trPr>
          <w:trHeight w:val="467"/>
        </w:trPr>
        <w:tc>
          <w:tcPr>
            <w:tcW w:w="709" w:type="dxa"/>
          </w:tcPr>
          <w:p w:rsidR="0062298A" w:rsidRPr="000D6EE3" w:rsidRDefault="0062298A" w:rsidP="006C4607">
            <w:pPr>
              <w:pStyle w:val="naiskr"/>
              <w:spacing w:before="0" w:after="0"/>
              <w:rPr>
                <w:sz w:val="26"/>
                <w:szCs w:val="26"/>
              </w:rPr>
            </w:pPr>
            <w:r w:rsidRPr="000D6EE3">
              <w:rPr>
                <w:sz w:val="26"/>
                <w:szCs w:val="26"/>
              </w:rPr>
              <w:t>1.</w:t>
            </w:r>
          </w:p>
        </w:tc>
        <w:tc>
          <w:tcPr>
            <w:tcW w:w="2131" w:type="dxa"/>
          </w:tcPr>
          <w:p w:rsidR="0062298A" w:rsidRPr="000D6EE3" w:rsidRDefault="00C27A08" w:rsidP="008D39A7">
            <w:pPr>
              <w:pStyle w:val="naiskr"/>
              <w:spacing w:before="0" w:after="0"/>
              <w:rPr>
                <w:sz w:val="26"/>
                <w:szCs w:val="26"/>
              </w:rPr>
            </w:pPr>
            <w:r w:rsidRPr="000D6EE3">
              <w:rPr>
                <w:sz w:val="26"/>
                <w:szCs w:val="26"/>
              </w:rPr>
              <w:t xml:space="preserve">Sabiedrības </w:t>
            </w:r>
            <w:proofErr w:type="spellStart"/>
            <w:r w:rsidRPr="000D6EE3">
              <w:rPr>
                <w:sz w:val="26"/>
                <w:szCs w:val="26"/>
              </w:rPr>
              <w:t>mērķgrupa</w:t>
            </w:r>
            <w:r w:rsidR="008D39A7" w:rsidRPr="000D6EE3">
              <w:rPr>
                <w:sz w:val="26"/>
                <w:szCs w:val="26"/>
              </w:rPr>
              <w:t>s</w:t>
            </w:r>
            <w:proofErr w:type="spellEnd"/>
            <w:r w:rsidR="008D39A7" w:rsidRPr="000D6EE3">
              <w:rPr>
                <w:sz w:val="26"/>
                <w:szCs w:val="26"/>
              </w:rPr>
              <w:t>, kuras tiesiskais regulējums ietekmē vai varētu ietekmēt</w:t>
            </w:r>
          </w:p>
        </w:tc>
        <w:tc>
          <w:tcPr>
            <w:tcW w:w="6946" w:type="dxa"/>
          </w:tcPr>
          <w:p w:rsidR="001E3070" w:rsidRPr="000D6EE3" w:rsidRDefault="00BA2916" w:rsidP="000F7CF8">
            <w:pPr>
              <w:jc w:val="both"/>
              <w:rPr>
                <w:sz w:val="26"/>
                <w:szCs w:val="26"/>
              </w:rPr>
            </w:pPr>
            <w:r w:rsidRPr="00714BE2">
              <w:rPr>
                <w:sz w:val="26"/>
                <w:szCs w:val="26"/>
              </w:rPr>
              <w:t>Tiesiskais regulējums varētu ietekmēt lielos elektroenerģijas patērētājus Energoefektivitātes likuma 12.panta pirmās daļas izpratnē, kā arī minētā likuma 10.panta pirm</w:t>
            </w:r>
            <w:r w:rsidR="000F7CF8">
              <w:rPr>
                <w:sz w:val="26"/>
                <w:szCs w:val="26"/>
              </w:rPr>
              <w:t>ās daļas regulējumam atbilstošos lielos</w:t>
            </w:r>
            <w:r w:rsidRPr="00714BE2">
              <w:rPr>
                <w:sz w:val="26"/>
                <w:szCs w:val="26"/>
              </w:rPr>
              <w:t xml:space="preserve"> u</w:t>
            </w:r>
            <w:r w:rsidR="000F7CF8">
              <w:rPr>
                <w:sz w:val="26"/>
                <w:szCs w:val="26"/>
              </w:rPr>
              <w:t xml:space="preserve">zņēmumus </w:t>
            </w:r>
            <w:r w:rsidRPr="00714BE2">
              <w:rPr>
                <w:sz w:val="26"/>
                <w:szCs w:val="26"/>
              </w:rPr>
              <w:t>(ja to ikgadējais elektroenerģijas patēriņš pārsniedz 500 megavatstundas),</w:t>
            </w:r>
            <w:r w:rsidRPr="00BA2916">
              <w:rPr>
                <w:sz w:val="26"/>
                <w:szCs w:val="26"/>
              </w:rPr>
              <w:t xml:space="preserve"> kam nav iespējams izpildīt Energoefektivitātes likuma 10.panta piektajā, sestajā un septītajā daļā, kā arī 12.panta otrajā, trešajā un ceturtajā daļā noteiktos pienākumus. Proti, no minētajiem pienākumiem izriet prasības sertificētas </w:t>
            </w:r>
            <w:proofErr w:type="spellStart"/>
            <w:r w:rsidRPr="00BA2916">
              <w:rPr>
                <w:sz w:val="26"/>
                <w:szCs w:val="26"/>
              </w:rPr>
              <w:t>energopārvaldības</w:t>
            </w:r>
            <w:proofErr w:type="spellEnd"/>
            <w:r w:rsidRPr="00BA2916">
              <w:rPr>
                <w:sz w:val="26"/>
                <w:szCs w:val="26"/>
              </w:rPr>
              <w:t xml:space="preserve"> sistēmas vai sertificētas un papildinātas vides pārvaldības sistēmas, vai arī </w:t>
            </w:r>
            <w:proofErr w:type="spellStart"/>
            <w:r w:rsidRPr="00BA2916">
              <w:rPr>
                <w:sz w:val="26"/>
                <w:szCs w:val="26"/>
              </w:rPr>
              <w:t>energoaudita</w:t>
            </w:r>
            <w:proofErr w:type="spellEnd"/>
            <w:r w:rsidRPr="00BA2916">
              <w:rPr>
                <w:sz w:val="26"/>
                <w:szCs w:val="26"/>
              </w:rPr>
              <w:t xml:space="preserve"> ieviešanai, kas nodrošinātu nepārtrauktu enerģijas patēriņa izvērtēšanas procesu, kā arī ziņošana</w:t>
            </w:r>
            <w:r w:rsidR="000F7CF8">
              <w:rPr>
                <w:sz w:val="26"/>
                <w:szCs w:val="26"/>
              </w:rPr>
              <w:t>i</w:t>
            </w:r>
            <w:r w:rsidRPr="00BA2916">
              <w:rPr>
                <w:sz w:val="26"/>
                <w:szCs w:val="26"/>
              </w:rPr>
              <w:t xml:space="preserve"> par ieviestajiem energoefektivitātes uzlabošanas pasākumiem un to rezultātā sasniegto enerģijas ietaupījumu.     </w:t>
            </w:r>
          </w:p>
        </w:tc>
      </w:tr>
      <w:tr w:rsidR="00DF6E70" w:rsidRPr="000D6EE3" w:rsidTr="00593A8E">
        <w:trPr>
          <w:trHeight w:val="523"/>
        </w:trPr>
        <w:tc>
          <w:tcPr>
            <w:tcW w:w="709" w:type="dxa"/>
          </w:tcPr>
          <w:p w:rsidR="00DF6E70" w:rsidRPr="000D6EE3" w:rsidRDefault="00DF6E70" w:rsidP="00DF6E70">
            <w:pPr>
              <w:pStyle w:val="naiskr"/>
              <w:spacing w:before="0" w:after="0"/>
              <w:rPr>
                <w:sz w:val="26"/>
                <w:szCs w:val="26"/>
              </w:rPr>
            </w:pPr>
            <w:r w:rsidRPr="000D6EE3">
              <w:rPr>
                <w:sz w:val="26"/>
                <w:szCs w:val="26"/>
              </w:rPr>
              <w:lastRenderedPageBreak/>
              <w:t>2.</w:t>
            </w:r>
          </w:p>
        </w:tc>
        <w:tc>
          <w:tcPr>
            <w:tcW w:w="2131" w:type="dxa"/>
          </w:tcPr>
          <w:p w:rsidR="00DF6E70" w:rsidRPr="000D6EE3" w:rsidRDefault="00DF6E70" w:rsidP="00DF6E70">
            <w:pPr>
              <w:pStyle w:val="naiskr"/>
              <w:spacing w:before="0" w:after="0"/>
              <w:rPr>
                <w:sz w:val="26"/>
                <w:szCs w:val="26"/>
              </w:rPr>
            </w:pPr>
            <w:r w:rsidRPr="000D6EE3">
              <w:rPr>
                <w:sz w:val="26"/>
                <w:szCs w:val="26"/>
              </w:rPr>
              <w:t>Tiesiskā regulējuma ietekme uz tautsaimniecību un administratīvo slogu</w:t>
            </w:r>
          </w:p>
        </w:tc>
        <w:tc>
          <w:tcPr>
            <w:tcW w:w="6946" w:type="dxa"/>
          </w:tcPr>
          <w:p w:rsidR="00DF6E70" w:rsidRPr="000D6EE3" w:rsidRDefault="005A6E9A" w:rsidP="007831D8">
            <w:pPr>
              <w:jc w:val="both"/>
              <w:rPr>
                <w:sz w:val="26"/>
                <w:szCs w:val="26"/>
              </w:rPr>
            </w:pPr>
            <w:r w:rsidRPr="000D6EE3">
              <w:rPr>
                <w:sz w:val="26"/>
                <w:szCs w:val="26"/>
              </w:rPr>
              <w:t xml:space="preserve">Likumprojektā ietvertajam tiesiskajam regulējumam </w:t>
            </w:r>
            <w:r w:rsidR="00837EB5" w:rsidRPr="000D6EE3">
              <w:rPr>
                <w:sz w:val="26"/>
                <w:szCs w:val="26"/>
              </w:rPr>
              <w:t>prognozējama</w:t>
            </w:r>
            <w:r w:rsidRPr="000D6EE3">
              <w:rPr>
                <w:sz w:val="26"/>
                <w:szCs w:val="26"/>
              </w:rPr>
              <w:t xml:space="preserve"> pozitīva ietekme uz tautsaimniecību. </w:t>
            </w:r>
            <w:r w:rsidR="007831D8" w:rsidRPr="000D6EE3">
              <w:rPr>
                <w:sz w:val="26"/>
                <w:szCs w:val="26"/>
              </w:rPr>
              <w:t>Energoefektivitātes nodevas, kuras pamatmērķis ir  veicināt energoefektivitāti, ieviešana uzskatāma kā ilgtermiņa ieguvums no energoefektivitātes paaugstināšanas pasākumiem</w:t>
            </w:r>
            <w:r w:rsidR="006213DB" w:rsidRPr="000D6EE3">
              <w:rPr>
                <w:sz w:val="26"/>
                <w:szCs w:val="26"/>
              </w:rPr>
              <w:t xml:space="preserve">. </w:t>
            </w:r>
            <w:r w:rsidR="000122C5" w:rsidRPr="000D6EE3">
              <w:rPr>
                <w:sz w:val="26"/>
                <w:szCs w:val="26"/>
              </w:rPr>
              <w:t>E</w:t>
            </w:r>
            <w:r w:rsidR="002A2D43" w:rsidRPr="000D6EE3">
              <w:rPr>
                <w:sz w:val="26"/>
                <w:szCs w:val="26"/>
              </w:rPr>
              <w:t>nergoefektivitātes pasākumu īstenošana</w:t>
            </w:r>
            <w:r w:rsidR="000122C5" w:rsidRPr="000D6EE3">
              <w:rPr>
                <w:sz w:val="26"/>
                <w:szCs w:val="26"/>
              </w:rPr>
              <w:t>, kas būtībā nozīmē</w:t>
            </w:r>
            <w:r w:rsidR="002A2D43" w:rsidRPr="000D6EE3">
              <w:rPr>
                <w:sz w:val="26"/>
                <w:szCs w:val="26"/>
              </w:rPr>
              <w:t xml:space="preserve"> </w:t>
            </w:r>
            <w:r w:rsidR="000122C5" w:rsidRPr="000D6EE3">
              <w:rPr>
                <w:sz w:val="26"/>
                <w:szCs w:val="26"/>
              </w:rPr>
              <w:t>energoresursu efektīvāk</w:t>
            </w:r>
            <w:r w:rsidR="000F7CF8">
              <w:rPr>
                <w:sz w:val="26"/>
                <w:szCs w:val="26"/>
              </w:rPr>
              <w:t>u izmantošanu</w:t>
            </w:r>
            <w:r w:rsidR="000122C5" w:rsidRPr="000D6EE3">
              <w:rPr>
                <w:sz w:val="26"/>
                <w:szCs w:val="26"/>
              </w:rPr>
              <w:t xml:space="preserve">, </w:t>
            </w:r>
            <w:r w:rsidR="002A2D43" w:rsidRPr="000D6EE3">
              <w:rPr>
                <w:sz w:val="26"/>
                <w:szCs w:val="26"/>
              </w:rPr>
              <w:t>padarītu Latvijas tautsaimniecību konku</w:t>
            </w:r>
            <w:r w:rsidR="006213DB" w:rsidRPr="000D6EE3">
              <w:rPr>
                <w:sz w:val="26"/>
                <w:szCs w:val="26"/>
              </w:rPr>
              <w:t>rētspējīgāku, radot</w:t>
            </w:r>
            <w:r w:rsidR="002A2D43" w:rsidRPr="000D6EE3">
              <w:rPr>
                <w:sz w:val="26"/>
                <w:szCs w:val="26"/>
              </w:rPr>
              <w:t xml:space="preserve"> jaunas uzņēmējdarbība</w:t>
            </w:r>
            <w:r w:rsidR="006213DB" w:rsidRPr="000D6EE3">
              <w:rPr>
                <w:sz w:val="26"/>
                <w:szCs w:val="26"/>
              </w:rPr>
              <w:t xml:space="preserve">s iespējas, kā arī mazinot </w:t>
            </w:r>
            <w:r w:rsidR="00966FBC" w:rsidRPr="000D6EE3">
              <w:rPr>
                <w:sz w:val="26"/>
                <w:szCs w:val="26"/>
              </w:rPr>
              <w:t xml:space="preserve">ar </w:t>
            </w:r>
            <w:r w:rsidR="006213DB" w:rsidRPr="000D6EE3">
              <w:rPr>
                <w:sz w:val="26"/>
                <w:szCs w:val="26"/>
              </w:rPr>
              <w:t xml:space="preserve">enerģijas patēriņu </w:t>
            </w:r>
            <w:r w:rsidR="00966FBC" w:rsidRPr="000D6EE3">
              <w:rPr>
                <w:sz w:val="26"/>
                <w:szCs w:val="26"/>
              </w:rPr>
              <w:t>saistītas izmaksas</w:t>
            </w:r>
            <w:r w:rsidR="000122C5" w:rsidRPr="000D6EE3">
              <w:rPr>
                <w:sz w:val="26"/>
                <w:szCs w:val="26"/>
              </w:rPr>
              <w:t>.</w:t>
            </w:r>
            <w:r w:rsidR="00876845" w:rsidRPr="000D6EE3">
              <w:rPr>
                <w:sz w:val="26"/>
                <w:szCs w:val="26"/>
              </w:rPr>
              <w:t xml:space="preserve"> </w:t>
            </w:r>
            <w:r w:rsidR="000122C5" w:rsidRPr="000D6EE3">
              <w:rPr>
                <w:sz w:val="26"/>
                <w:szCs w:val="26"/>
              </w:rPr>
              <w:t>Tādējādi e</w:t>
            </w:r>
            <w:r w:rsidR="002A2D43" w:rsidRPr="000D6EE3">
              <w:rPr>
                <w:sz w:val="26"/>
                <w:szCs w:val="26"/>
              </w:rPr>
              <w:t>nergoefektivitāte un taupība dod labumu Latvijas tauts</w:t>
            </w:r>
            <w:r w:rsidR="00966FBC" w:rsidRPr="000D6EE3">
              <w:rPr>
                <w:sz w:val="26"/>
                <w:szCs w:val="26"/>
              </w:rPr>
              <w:t>aimniecībai kopumā</w:t>
            </w:r>
            <w:r w:rsidR="002A2D43" w:rsidRPr="000D6EE3">
              <w:rPr>
                <w:sz w:val="26"/>
                <w:szCs w:val="26"/>
              </w:rPr>
              <w:t>.</w:t>
            </w:r>
          </w:p>
          <w:p w:rsidR="00876845" w:rsidRPr="000D6EE3" w:rsidRDefault="00876845" w:rsidP="00876845">
            <w:pPr>
              <w:jc w:val="both"/>
              <w:rPr>
                <w:sz w:val="26"/>
                <w:szCs w:val="26"/>
              </w:rPr>
            </w:pPr>
            <w:r w:rsidRPr="000D6EE3">
              <w:rPr>
                <w:sz w:val="26"/>
                <w:szCs w:val="26"/>
              </w:rPr>
              <w:t>Administratīvā sloga palielināšanās ir iespējama komersantam gadījumos, kad tam nav iespējams izpildīt</w:t>
            </w:r>
            <w:r w:rsidR="00752F05" w:rsidRPr="000D6EE3">
              <w:rPr>
                <w:sz w:val="26"/>
                <w:szCs w:val="26"/>
              </w:rPr>
              <w:t xml:space="preserve"> Energoefektivit</w:t>
            </w:r>
            <w:r w:rsidR="00B26ABB" w:rsidRPr="000D6EE3">
              <w:rPr>
                <w:sz w:val="26"/>
                <w:szCs w:val="26"/>
              </w:rPr>
              <w:t>āt</w:t>
            </w:r>
            <w:r w:rsidR="00966FBC" w:rsidRPr="000D6EE3">
              <w:rPr>
                <w:sz w:val="26"/>
                <w:szCs w:val="26"/>
              </w:rPr>
              <w:t>es likumā noteiktos nosacījumus un jāveic valsts nodevas maksājums.</w:t>
            </w:r>
            <w:r w:rsidR="002644FC" w:rsidRPr="000D6EE3">
              <w:rPr>
                <w:sz w:val="26"/>
                <w:szCs w:val="26"/>
              </w:rPr>
              <w:t xml:space="preserve"> </w:t>
            </w:r>
            <w:r w:rsidRPr="000D6EE3">
              <w:rPr>
                <w:sz w:val="26"/>
                <w:szCs w:val="26"/>
              </w:rPr>
              <w:t xml:space="preserve">   </w:t>
            </w:r>
          </w:p>
        </w:tc>
      </w:tr>
      <w:tr w:rsidR="00DF6E70" w:rsidRPr="000D6EE3" w:rsidTr="00593A8E">
        <w:trPr>
          <w:trHeight w:val="517"/>
        </w:trPr>
        <w:tc>
          <w:tcPr>
            <w:tcW w:w="709" w:type="dxa"/>
          </w:tcPr>
          <w:p w:rsidR="00DF6E70" w:rsidRPr="000D6EE3" w:rsidRDefault="00DF6E70" w:rsidP="00DF6E70">
            <w:pPr>
              <w:pStyle w:val="naiskr"/>
              <w:spacing w:before="0" w:after="0"/>
              <w:rPr>
                <w:sz w:val="26"/>
                <w:szCs w:val="26"/>
              </w:rPr>
            </w:pPr>
            <w:r w:rsidRPr="000D6EE3">
              <w:rPr>
                <w:sz w:val="26"/>
                <w:szCs w:val="26"/>
              </w:rPr>
              <w:t>3.</w:t>
            </w:r>
          </w:p>
        </w:tc>
        <w:tc>
          <w:tcPr>
            <w:tcW w:w="2131" w:type="dxa"/>
          </w:tcPr>
          <w:p w:rsidR="00DF6E70" w:rsidRPr="000D6EE3" w:rsidRDefault="00DF6E70" w:rsidP="00DF6E70">
            <w:pPr>
              <w:pStyle w:val="naiskr"/>
              <w:spacing w:before="0" w:after="0"/>
              <w:rPr>
                <w:sz w:val="26"/>
                <w:szCs w:val="26"/>
              </w:rPr>
            </w:pPr>
            <w:r w:rsidRPr="000D6EE3">
              <w:rPr>
                <w:sz w:val="26"/>
                <w:szCs w:val="26"/>
              </w:rPr>
              <w:t xml:space="preserve">Administratīvo izmaksu monetārs novērtējums </w:t>
            </w:r>
          </w:p>
        </w:tc>
        <w:tc>
          <w:tcPr>
            <w:tcW w:w="6946" w:type="dxa"/>
          </w:tcPr>
          <w:p w:rsidR="00DF6E70" w:rsidRPr="000D6EE3" w:rsidRDefault="001D2483" w:rsidP="00F51A70">
            <w:pPr>
              <w:jc w:val="both"/>
              <w:rPr>
                <w:sz w:val="26"/>
                <w:szCs w:val="26"/>
              </w:rPr>
            </w:pPr>
            <w:r w:rsidRPr="000D6EE3">
              <w:rPr>
                <w:sz w:val="26"/>
                <w:szCs w:val="26"/>
              </w:rPr>
              <w:t>Administratīvās izmaksas nav paredzamas</w:t>
            </w:r>
          </w:p>
        </w:tc>
      </w:tr>
      <w:tr w:rsidR="00DF6E70" w:rsidRPr="000D6EE3" w:rsidTr="00593A8E">
        <w:tc>
          <w:tcPr>
            <w:tcW w:w="709" w:type="dxa"/>
          </w:tcPr>
          <w:p w:rsidR="00DF6E70" w:rsidRPr="000D6EE3" w:rsidRDefault="00DF6E70" w:rsidP="00DF6E70">
            <w:pPr>
              <w:pStyle w:val="naiskr"/>
              <w:spacing w:before="0" w:after="0"/>
              <w:rPr>
                <w:sz w:val="26"/>
                <w:szCs w:val="26"/>
              </w:rPr>
            </w:pPr>
            <w:r w:rsidRPr="000D6EE3">
              <w:rPr>
                <w:sz w:val="26"/>
                <w:szCs w:val="26"/>
              </w:rPr>
              <w:t>4.</w:t>
            </w:r>
          </w:p>
        </w:tc>
        <w:tc>
          <w:tcPr>
            <w:tcW w:w="2131" w:type="dxa"/>
          </w:tcPr>
          <w:p w:rsidR="00DF6E70" w:rsidRPr="000D6EE3" w:rsidRDefault="00DF6E70" w:rsidP="00DF6E70">
            <w:pPr>
              <w:pStyle w:val="naiskr"/>
              <w:spacing w:before="0" w:after="0"/>
              <w:rPr>
                <w:sz w:val="26"/>
                <w:szCs w:val="26"/>
              </w:rPr>
            </w:pPr>
            <w:r w:rsidRPr="000D6EE3">
              <w:rPr>
                <w:sz w:val="26"/>
                <w:szCs w:val="26"/>
              </w:rPr>
              <w:t>Cita informācija</w:t>
            </w:r>
          </w:p>
        </w:tc>
        <w:tc>
          <w:tcPr>
            <w:tcW w:w="6946" w:type="dxa"/>
          </w:tcPr>
          <w:p w:rsidR="00DF6E70" w:rsidRPr="000D6EE3" w:rsidRDefault="00DF6E70" w:rsidP="00DF6E70">
            <w:pPr>
              <w:rPr>
                <w:sz w:val="26"/>
                <w:szCs w:val="26"/>
              </w:rPr>
            </w:pPr>
            <w:r w:rsidRPr="000D6EE3">
              <w:rPr>
                <w:sz w:val="26"/>
                <w:szCs w:val="26"/>
              </w:rPr>
              <w:t>Nav.</w:t>
            </w:r>
          </w:p>
        </w:tc>
      </w:tr>
    </w:tbl>
    <w:p w:rsidR="008C5649" w:rsidRPr="000D6EE3" w:rsidRDefault="008C5649" w:rsidP="006C4607">
      <w:pPr>
        <w:pStyle w:val="naisf"/>
        <w:spacing w:before="0" w:after="0"/>
        <w:rPr>
          <w:sz w:val="26"/>
          <w:szCs w:val="26"/>
        </w:rPr>
      </w:pPr>
    </w:p>
    <w:p w:rsidR="00BD244C" w:rsidRPr="000D6EE3" w:rsidRDefault="00BD244C" w:rsidP="006C4607">
      <w:pPr>
        <w:pStyle w:val="naisf"/>
        <w:spacing w:before="0" w:after="0"/>
        <w:rPr>
          <w:sz w:val="26"/>
          <w:szCs w:val="26"/>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1"/>
        <w:gridCol w:w="1493"/>
        <w:gridCol w:w="1558"/>
        <w:gridCol w:w="1559"/>
        <w:gridCol w:w="1559"/>
        <w:gridCol w:w="1560"/>
        <w:gridCol w:w="80"/>
      </w:tblGrid>
      <w:tr w:rsidR="00DF6E70" w:rsidRPr="000D6EE3" w:rsidTr="00EC11A4">
        <w:trPr>
          <w:gridAfter w:val="1"/>
          <w:wAfter w:w="80" w:type="dxa"/>
          <w:trHeight w:val="652"/>
          <w:jc w:val="center"/>
        </w:trPr>
        <w:tc>
          <w:tcPr>
            <w:tcW w:w="10060" w:type="dxa"/>
            <w:gridSpan w:val="6"/>
          </w:tcPr>
          <w:p w:rsidR="00DF6E70" w:rsidRPr="000D6EE3" w:rsidRDefault="00DF6E70" w:rsidP="00DF6E70">
            <w:pPr>
              <w:jc w:val="center"/>
              <w:rPr>
                <w:b/>
                <w:bCs/>
                <w:i/>
                <w:sz w:val="26"/>
                <w:szCs w:val="26"/>
              </w:rPr>
            </w:pPr>
            <w:r w:rsidRPr="000D6EE3">
              <w:rPr>
                <w:b/>
                <w:bCs/>
                <w:sz w:val="26"/>
                <w:szCs w:val="26"/>
              </w:rPr>
              <w:t>III. Tiesību akta projekta ietekme uz valsts budžetu un pašvaldību budžetiem</w:t>
            </w:r>
            <w:r w:rsidRPr="000D6EE3" w:rsidDel="00DA7A25">
              <w:rPr>
                <w:b/>
                <w:bCs/>
                <w:sz w:val="26"/>
                <w:szCs w:val="26"/>
              </w:rPr>
              <w:t xml:space="preserve"> </w:t>
            </w:r>
          </w:p>
        </w:tc>
      </w:tr>
      <w:tr w:rsidR="00EC11A4" w:rsidRPr="000D6EE3" w:rsidTr="007E0BD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80" w:type="dxa"/>
        </w:trPr>
        <w:tc>
          <w:tcPr>
            <w:tcW w:w="2331" w:type="dxa"/>
            <w:vMerge w:val="restart"/>
            <w:tcBorders>
              <w:top w:val="outset" w:sz="6" w:space="0" w:color="000000"/>
              <w:left w:val="outset" w:sz="6" w:space="0" w:color="000000"/>
              <w:bottom w:val="outset" w:sz="6" w:space="0" w:color="000000"/>
              <w:right w:val="outset" w:sz="6" w:space="0" w:color="000000"/>
            </w:tcBorders>
            <w:vAlign w:val="center"/>
          </w:tcPr>
          <w:p w:rsidR="00EC11A4" w:rsidRPr="000D6EE3" w:rsidRDefault="00EC11A4" w:rsidP="00A15E11">
            <w:pPr>
              <w:spacing w:before="100" w:beforeAutospacing="1" w:after="100" w:afterAutospacing="1"/>
              <w:rPr>
                <w:b/>
                <w:bCs/>
                <w:sz w:val="26"/>
                <w:szCs w:val="26"/>
              </w:rPr>
            </w:pPr>
            <w:r>
              <w:rPr>
                <w:b/>
                <w:bCs/>
                <w:sz w:val="26"/>
                <w:szCs w:val="26"/>
              </w:rPr>
              <w:t xml:space="preserve">      </w:t>
            </w:r>
            <w:r w:rsidRPr="000D6EE3">
              <w:rPr>
                <w:b/>
                <w:bCs/>
                <w:sz w:val="26"/>
                <w:szCs w:val="26"/>
              </w:rPr>
              <w:t>Rādītāji</w:t>
            </w:r>
          </w:p>
        </w:tc>
        <w:tc>
          <w:tcPr>
            <w:tcW w:w="3051" w:type="dxa"/>
            <w:gridSpan w:val="2"/>
            <w:vMerge w:val="restart"/>
            <w:tcBorders>
              <w:top w:val="outset" w:sz="6" w:space="0" w:color="000000"/>
              <w:left w:val="outset" w:sz="6" w:space="0" w:color="000000"/>
              <w:bottom w:val="outset" w:sz="6" w:space="0" w:color="000000"/>
              <w:right w:val="outset" w:sz="6" w:space="0" w:color="000000"/>
            </w:tcBorders>
            <w:vAlign w:val="center"/>
          </w:tcPr>
          <w:p w:rsidR="00EC11A4" w:rsidRPr="000D6EE3" w:rsidRDefault="00EC11A4" w:rsidP="00A15E11">
            <w:pPr>
              <w:spacing w:before="100" w:beforeAutospacing="1" w:after="100" w:afterAutospacing="1"/>
              <w:jc w:val="center"/>
              <w:rPr>
                <w:b/>
                <w:bCs/>
                <w:sz w:val="26"/>
                <w:szCs w:val="26"/>
              </w:rPr>
            </w:pPr>
            <w:r w:rsidRPr="000D6EE3">
              <w:rPr>
                <w:b/>
                <w:bCs/>
                <w:sz w:val="26"/>
                <w:szCs w:val="26"/>
              </w:rPr>
              <w:t>2016. gads</w:t>
            </w:r>
          </w:p>
        </w:tc>
        <w:tc>
          <w:tcPr>
            <w:tcW w:w="4678" w:type="dxa"/>
            <w:gridSpan w:val="3"/>
            <w:tcBorders>
              <w:top w:val="outset" w:sz="6" w:space="0" w:color="000000"/>
              <w:left w:val="outset" w:sz="6" w:space="0" w:color="000000"/>
              <w:bottom w:val="outset" w:sz="6" w:space="0" w:color="000000"/>
              <w:right w:val="outset" w:sz="6" w:space="0" w:color="000000"/>
            </w:tcBorders>
            <w:vAlign w:val="center"/>
          </w:tcPr>
          <w:p w:rsidR="00EC11A4" w:rsidRPr="000D6EE3" w:rsidRDefault="00EC11A4" w:rsidP="00A15E11">
            <w:pPr>
              <w:spacing w:before="100" w:beforeAutospacing="1" w:after="100" w:afterAutospacing="1"/>
              <w:jc w:val="center"/>
              <w:rPr>
                <w:sz w:val="26"/>
                <w:szCs w:val="26"/>
              </w:rPr>
            </w:pPr>
            <w:r w:rsidRPr="000D6EE3">
              <w:rPr>
                <w:sz w:val="26"/>
                <w:szCs w:val="26"/>
              </w:rPr>
              <w:t>Turpmākie trīs gadi (</w:t>
            </w:r>
            <w:proofErr w:type="spellStart"/>
            <w:r w:rsidRPr="000D6EE3">
              <w:rPr>
                <w:i/>
                <w:sz w:val="26"/>
                <w:szCs w:val="26"/>
              </w:rPr>
              <w:t>euro</w:t>
            </w:r>
            <w:proofErr w:type="spellEnd"/>
            <w:r w:rsidRPr="000D6EE3">
              <w:rPr>
                <w:sz w:val="26"/>
                <w:szCs w:val="26"/>
              </w:rPr>
              <w:t>)</w:t>
            </w:r>
          </w:p>
        </w:tc>
      </w:tr>
      <w:tr w:rsidR="00EC11A4" w:rsidRPr="000D6EE3" w:rsidTr="007E0BD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80" w:type="dxa"/>
        </w:trPr>
        <w:tc>
          <w:tcPr>
            <w:tcW w:w="2331" w:type="dxa"/>
            <w:vMerge/>
            <w:tcBorders>
              <w:top w:val="outset" w:sz="6" w:space="0" w:color="000000"/>
              <w:left w:val="outset" w:sz="6" w:space="0" w:color="000000"/>
              <w:bottom w:val="outset" w:sz="6" w:space="0" w:color="000000"/>
              <w:right w:val="outset" w:sz="6" w:space="0" w:color="000000"/>
            </w:tcBorders>
            <w:vAlign w:val="center"/>
          </w:tcPr>
          <w:p w:rsidR="00EC11A4" w:rsidRPr="000D6EE3" w:rsidRDefault="00EC11A4" w:rsidP="00A15E11">
            <w:pPr>
              <w:rPr>
                <w:b/>
                <w:bCs/>
                <w:sz w:val="26"/>
                <w:szCs w:val="26"/>
              </w:rPr>
            </w:pPr>
          </w:p>
        </w:tc>
        <w:tc>
          <w:tcPr>
            <w:tcW w:w="3051" w:type="dxa"/>
            <w:gridSpan w:val="2"/>
            <w:vMerge/>
            <w:tcBorders>
              <w:top w:val="outset" w:sz="6" w:space="0" w:color="000000"/>
              <w:left w:val="outset" w:sz="6" w:space="0" w:color="000000"/>
              <w:bottom w:val="outset" w:sz="6" w:space="0" w:color="000000"/>
              <w:right w:val="outset" w:sz="6" w:space="0" w:color="000000"/>
            </w:tcBorders>
            <w:vAlign w:val="center"/>
          </w:tcPr>
          <w:p w:rsidR="00EC11A4" w:rsidRPr="000D6EE3" w:rsidRDefault="00EC11A4" w:rsidP="00A15E11">
            <w:pPr>
              <w:rPr>
                <w:b/>
                <w:bCs/>
                <w:sz w:val="26"/>
                <w:szCs w:val="26"/>
              </w:rPr>
            </w:pPr>
          </w:p>
        </w:tc>
        <w:tc>
          <w:tcPr>
            <w:tcW w:w="1559" w:type="dxa"/>
            <w:tcBorders>
              <w:top w:val="outset" w:sz="6" w:space="0" w:color="000000"/>
              <w:left w:val="outset" w:sz="6" w:space="0" w:color="000000"/>
              <w:bottom w:val="outset" w:sz="6" w:space="0" w:color="000000"/>
              <w:right w:val="outset" w:sz="6" w:space="0" w:color="000000"/>
            </w:tcBorders>
            <w:vAlign w:val="center"/>
          </w:tcPr>
          <w:p w:rsidR="00EC11A4" w:rsidRPr="000D6EE3" w:rsidRDefault="00EC11A4" w:rsidP="00A15E11">
            <w:pPr>
              <w:spacing w:before="100" w:beforeAutospacing="1" w:after="100" w:afterAutospacing="1"/>
              <w:jc w:val="center"/>
              <w:rPr>
                <w:b/>
                <w:bCs/>
                <w:sz w:val="26"/>
                <w:szCs w:val="26"/>
              </w:rPr>
            </w:pPr>
            <w:r w:rsidRPr="000D6EE3">
              <w:rPr>
                <w:b/>
                <w:bCs/>
                <w:sz w:val="26"/>
                <w:szCs w:val="26"/>
              </w:rPr>
              <w:t>2017</w:t>
            </w:r>
          </w:p>
        </w:tc>
        <w:tc>
          <w:tcPr>
            <w:tcW w:w="1559" w:type="dxa"/>
            <w:tcBorders>
              <w:top w:val="outset" w:sz="6" w:space="0" w:color="000000"/>
              <w:left w:val="outset" w:sz="6" w:space="0" w:color="000000"/>
              <w:bottom w:val="outset" w:sz="6" w:space="0" w:color="000000"/>
              <w:right w:val="outset" w:sz="6" w:space="0" w:color="000000"/>
            </w:tcBorders>
            <w:vAlign w:val="center"/>
          </w:tcPr>
          <w:p w:rsidR="00EC11A4" w:rsidRPr="000D6EE3" w:rsidRDefault="00EC11A4" w:rsidP="00A15E11">
            <w:pPr>
              <w:spacing w:before="100" w:beforeAutospacing="1" w:after="100" w:afterAutospacing="1"/>
              <w:jc w:val="center"/>
              <w:rPr>
                <w:b/>
                <w:bCs/>
                <w:sz w:val="26"/>
                <w:szCs w:val="26"/>
              </w:rPr>
            </w:pPr>
            <w:r w:rsidRPr="000D6EE3">
              <w:rPr>
                <w:b/>
                <w:bCs/>
                <w:sz w:val="26"/>
                <w:szCs w:val="26"/>
              </w:rPr>
              <w:t>2018</w:t>
            </w:r>
          </w:p>
        </w:tc>
        <w:tc>
          <w:tcPr>
            <w:tcW w:w="1560" w:type="dxa"/>
            <w:tcBorders>
              <w:top w:val="outset" w:sz="6" w:space="0" w:color="000000"/>
              <w:left w:val="outset" w:sz="6" w:space="0" w:color="000000"/>
              <w:bottom w:val="outset" w:sz="6" w:space="0" w:color="000000"/>
              <w:right w:val="outset" w:sz="6" w:space="0" w:color="000000"/>
            </w:tcBorders>
            <w:vAlign w:val="center"/>
          </w:tcPr>
          <w:p w:rsidR="00EC11A4" w:rsidRPr="000D6EE3" w:rsidRDefault="00EC11A4" w:rsidP="00A15E11">
            <w:pPr>
              <w:spacing w:before="100" w:beforeAutospacing="1" w:after="100" w:afterAutospacing="1"/>
              <w:jc w:val="center"/>
              <w:rPr>
                <w:b/>
                <w:bCs/>
                <w:sz w:val="26"/>
                <w:szCs w:val="26"/>
              </w:rPr>
            </w:pPr>
            <w:r w:rsidRPr="000D6EE3">
              <w:rPr>
                <w:b/>
                <w:bCs/>
                <w:sz w:val="26"/>
                <w:szCs w:val="26"/>
              </w:rPr>
              <w:t>2019</w:t>
            </w:r>
          </w:p>
        </w:tc>
      </w:tr>
      <w:tr w:rsidR="00EC11A4" w:rsidRPr="000D6EE3" w:rsidTr="007E0BD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80" w:type="dxa"/>
        </w:trPr>
        <w:tc>
          <w:tcPr>
            <w:tcW w:w="2331" w:type="dxa"/>
            <w:vMerge/>
            <w:tcBorders>
              <w:top w:val="outset" w:sz="6" w:space="0" w:color="000000"/>
              <w:left w:val="outset" w:sz="6" w:space="0" w:color="000000"/>
              <w:bottom w:val="outset" w:sz="6" w:space="0" w:color="000000"/>
              <w:right w:val="outset" w:sz="6" w:space="0" w:color="000000"/>
            </w:tcBorders>
            <w:vAlign w:val="center"/>
          </w:tcPr>
          <w:p w:rsidR="00EC11A4" w:rsidRPr="000D6EE3" w:rsidRDefault="00EC11A4" w:rsidP="00A15E11">
            <w:pPr>
              <w:rPr>
                <w:b/>
                <w:bCs/>
                <w:sz w:val="26"/>
                <w:szCs w:val="26"/>
              </w:rPr>
            </w:pPr>
          </w:p>
        </w:tc>
        <w:tc>
          <w:tcPr>
            <w:tcW w:w="1493" w:type="dxa"/>
            <w:tcBorders>
              <w:top w:val="outset" w:sz="6" w:space="0" w:color="000000"/>
              <w:left w:val="outset" w:sz="6" w:space="0" w:color="000000"/>
              <w:bottom w:val="outset" w:sz="6" w:space="0" w:color="000000"/>
              <w:right w:val="outset" w:sz="6" w:space="0" w:color="000000"/>
            </w:tcBorders>
            <w:vAlign w:val="center"/>
          </w:tcPr>
          <w:p w:rsidR="00EC11A4" w:rsidRPr="000D6EE3" w:rsidRDefault="00EC11A4" w:rsidP="00A15E11">
            <w:pPr>
              <w:spacing w:before="100" w:beforeAutospacing="1" w:after="100" w:afterAutospacing="1"/>
              <w:jc w:val="center"/>
              <w:rPr>
                <w:sz w:val="26"/>
                <w:szCs w:val="26"/>
              </w:rPr>
            </w:pPr>
            <w:r w:rsidRPr="000D6EE3">
              <w:rPr>
                <w:sz w:val="26"/>
                <w:szCs w:val="26"/>
              </w:rPr>
              <w:t>Saskaņā ar valsts budžetu kārtējam gadam</w:t>
            </w:r>
          </w:p>
        </w:tc>
        <w:tc>
          <w:tcPr>
            <w:tcW w:w="1558" w:type="dxa"/>
            <w:tcBorders>
              <w:top w:val="outset" w:sz="6" w:space="0" w:color="000000"/>
              <w:left w:val="outset" w:sz="6" w:space="0" w:color="000000"/>
              <w:bottom w:val="outset" w:sz="6" w:space="0" w:color="000000"/>
              <w:right w:val="outset" w:sz="6" w:space="0" w:color="000000"/>
            </w:tcBorders>
            <w:vAlign w:val="center"/>
          </w:tcPr>
          <w:p w:rsidR="00EC11A4" w:rsidRPr="000D6EE3" w:rsidRDefault="00EC11A4" w:rsidP="00A15E11">
            <w:pPr>
              <w:spacing w:before="100" w:beforeAutospacing="1" w:after="100" w:afterAutospacing="1"/>
              <w:jc w:val="center"/>
              <w:rPr>
                <w:sz w:val="26"/>
                <w:szCs w:val="26"/>
              </w:rPr>
            </w:pPr>
            <w:r w:rsidRPr="000D6EE3">
              <w:rPr>
                <w:sz w:val="26"/>
                <w:szCs w:val="26"/>
              </w:rPr>
              <w:t>Izmaiņas kārtējā gadā, salīdzinot ar budžetu kārtējam gadam</w:t>
            </w:r>
          </w:p>
        </w:tc>
        <w:tc>
          <w:tcPr>
            <w:tcW w:w="1559" w:type="dxa"/>
            <w:tcBorders>
              <w:top w:val="outset" w:sz="6" w:space="0" w:color="000000"/>
              <w:left w:val="outset" w:sz="6" w:space="0" w:color="000000"/>
              <w:bottom w:val="outset" w:sz="6" w:space="0" w:color="000000"/>
              <w:right w:val="outset" w:sz="6" w:space="0" w:color="000000"/>
            </w:tcBorders>
            <w:vAlign w:val="center"/>
          </w:tcPr>
          <w:p w:rsidR="00EC11A4" w:rsidRPr="000D6EE3" w:rsidRDefault="00EC11A4" w:rsidP="00A15E11">
            <w:pPr>
              <w:spacing w:before="100" w:beforeAutospacing="1" w:after="100" w:afterAutospacing="1"/>
              <w:jc w:val="center"/>
              <w:rPr>
                <w:sz w:val="26"/>
                <w:szCs w:val="26"/>
              </w:rPr>
            </w:pPr>
            <w:r w:rsidRPr="000D6EE3">
              <w:rPr>
                <w:sz w:val="26"/>
                <w:szCs w:val="26"/>
              </w:rPr>
              <w:t>Izmaiņas, salīdzinot ar kārtējo (</w:t>
            </w:r>
            <w:r w:rsidR="007E0BD5">
              <w:rPr>
                <w:sz w:val="26"/>
                <w:szCs w:val="26"/>
              </w:rPr>
              <w:t>2016</w:t>
            </w:r>
            <w:r w:rsidRPr="000D6EE3">
              <w:rPr>
                <w:sz w:val="26"/>
                <w:szCs w:val="26"/>
              </w:rPr>
              <w:t>) gadu</w:t>
            </w:r>
          </w:p>
        </w:tc>
        <w:tc>
          <w:tcPr>
            <w:tcW w:w="1559" w:type="dxa"/>
            <w:tcBorders>
              <w:top w:val="outset" w:sz="6" w:space="0" w:color="000000"/>
              <w:left w:val="outset" w:sz="6" w:space="0" w:color="000000"/>
              <w:bottom w:val="outset" w:sz="6" w:space="0" w:color="000000"/>
              <w:right w:val="outset" w:sz="6" w:space="0" w:color="000000"/>
            </w:tcBorders>
            <w:vAlign w:val="center"/>
          </w:tcPr>
          <w:p w:rsidR="00EC11A4" w:rsidRPr="000D6EE3" w:rsidRDefault="00EC11A4" w:rsidP="00A15E11">
            <w:pPr>
              <w:spacing w:before="100" w:beforeAutospacing="1" w:after="100" w:afterAutospacing="1"/>
              <w:jc w:val="center"/>
              <w:rPr>
                <w:sz w:val="26"/>
                <w:szCs w:val="26"/>
              </w:rPr>
            </w:pPr>
            <w:r w:rsidRPr="000D6EE3">
              <w:rPr>
                <w:sz w:val="26"/>
                <w:szCs w:val="26"/>
              </w:rPr>
              <w:t>Izmaiņas, salīdzinot ar kārtējo (</w:t>
            </w:r>
            <w:r w:rsidR="007E0BD5">
              <w:rPr>
                <w:sz w:val="26"/>
                <w:szCs w:val="26"/>
              </w:rPr>
              <w:t>2016</w:t>
            </w:r>
            <w:r w:rsidRPr="000D6EE3">
              <w:rPr>
                <w:sz w:val="26"/>
                <w:szCs w:val="26"/>
              </w:rPr>
              <w:t>) gadu</w:t>
            </w:r>
          </w:p>
        </w:tc>
        <w:tc>
          <w:tcPr>
            <w:tcW w:w="1560" w:type="dxa"/>
            <w:tcBorders>
              <w:top w:val="outset" w:sz="6" w:space="0" w:color="000000"/>
              <w:left w:val="outset" w:sz="6" w:space="0" w:color="000000"/>
              <w:bottom w:val="outset" w:sz="6" w:space="0" w:color="000000"/>
              <w:right w:val="outset" w:sz="6" w:space="0" w:color="000000"/>
            </w:tcBorders>
            <w:vAlign w:val="center"/>
          </w:tcPr>
          <w:p w:rsidR="00EC11A4" w:rsidRPr="000D6EE3" w:rsidRDefault="00EC11A4" w:rsidP="00A15E11">
            <w:pPr>
              <w:spacing w:before="100" w:beforeAutospacing="1" w:after="100" w:afterAutospacing="1"/>
              <w:jc w:val="center"/>
              <w:rPr>
                <w:sz w:val="26"/>
                <w:szCs w:val="26"/>
              </w:rPr>
            </w:pPr>
            <w:r w:rsidRPr="000D6EE3">
              <w:rPr>
                <w:sz w:val="26"/>
                <w:szCs w:val="26"/>
              </w:rPr>
              <w:t>Izmaiņas, salīdzinot ar kārtējo (</w:t>
            </w:r>
            <w:r w:rsidR="007E0BD5">
              <w:rPr>
                <w:sz w:val="26"/>
                <w:szCs w:val="26"/>
              </w:rPr>
              <w:t>2016</w:t>
            </w:r>
            <w:r w:rsidRPr="000D6EE3">
              <w:rPr>
                <w:sz w:val="26"/>
                <w:szCs w:val="26"/>
              </w:rPr>
              <w:t>) gadu</w:t>
            </w:r>
          </w:p>
        </w:tc>
      </w:tr>
      <w:tr w:rsidR="00EC11A4" w:rsidRPr="000D6EE3" w:rsidTr="007E0BD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80" w:type="dxa"/>
        </w:trPr>
        <w:tc>
          <w:tcPr>
            <w:tcW w:w="2331" w:type="dxa"/>
            <w:tcBorders>
              <w:top w:val="outset" w:sz="6" w:space="0" w:color="000000"/>
              <w:left w:val="outset" w:sz="6" w:space="0" w:color="000000"/>
              <w:bottom w:val="outset" w:sz="6" w:space="0" w:color="000000"/>
              <w:right w:val="outset" w:sz="6" w:space="0" w:color="000000"/>
            </w:tcBorders>
            <w:vAlign w:val="center"/>
          </w:tcPr>
          <w:p w:rsidR="00EC11A4" w:rsidRPr="000D6EE3" w:rsidRDefault="00EC11A4" w:rsidP="00A15E11">
            <w:pPr>
              <w:spacing w:before="100" w:beforeAutospacing="1" w:after="100" w:afterAutospacing="1"/>
              <w:jc w:val="center"/>
              <w:rPr>
                <w:sz w:val="26"/>
                <w:szCs w:val="26"/>
              </w:rPr>
            </w:pPr>
            <w:r w:rsidRPr="000D6EE3">
              <w:rPr>
                <w:sz w:val="26"/>
                <w:szCs w:val="26"/>
              </w:rPr>
              <w:t>1</w:t>
            </w:r>
          </w:p>
        </w:tc>
        <w:tc>
          <w:tcPr>
            <w:tcW w:w="1493" w:type="dxa"/>
            <w:tcBorders>
              <w:top w:val="outset" w:sz="6" w:space="0" w:color="000000"/>
              <w:left w:val="outset" w:sz="6" w:space="0" w:color="000000"/>
              <w:bottom w:val="outset" w:sz="6" w:space="0" w:color="000000"/>
              <w:right w:val="outset" w:sz="6" w:space="0" w:color="000000"/>
            </w:tcBorders>
            <w:vAlign w:val="center"/>
          </w:tcPr>
          <w:p w:rsidR="00EC11A4" w:rsidRPr="000D6EE3" w:rsidRDefault="00EC11A4" w:rsidP="00A15E11">
            <w:pPr>
              <w:spacing w:before="100" w:beforeAutospacing="1" w:after="100" w:afterAutospacing="1"/>
              <w:jc w:val="center"/>
              <w:rPr>
                <w:sz w:val="26"/>
                <w:szCs w:val="26"/>
              </w:rPr>
            </w:pPr>
            <w:r w:rsidRPr="000D6EE3">
              <w:rPr>
                <w:sz w:val="26"/>
                <w:szCs w:val="26"/>
              </w:rPr>
              <w:t>2</w:t>
            </w:r>
          </w:p>
        </w:tc>
        <w:tc>
          <w:tcPr>
            <w:tcW w:w="1558" w:type="dxa"/>
            <w:tcBorders>
              <w:top w:val="outset" w:sz="6" w:space="0" w:color="000000"/>
              <w:left w:val="outset" w:sz="6" w:space="0" w:color="000000"/>
              <w:bottom w:val="outset" w:sz="6" w:space="0" w:color="000000"/>
              <w:right w:val="outset" w:sz="6" w:space="0" w:color="000000"/>
            </w:tcBorders>
            <w:vAlign w:val="center"/>
          </w:tcPr>
          <w:p w:rsidR="00EC11A4" w:rsidRPr="000D6EE3" w:rsidRDefault="00EC11A4" w:rsidP="00A15E11">
            <w:pPr>
              <w:spacing w:before="100" w:beforeAutospacing="1" w:after="100" w:afterAutospacing="1"/>
              <w:jc w:val="center"/>
              <w:rPr>
                <w:sz w:val="26"/>
                <w:szCs w:val="26"/>
              </w:rPr>
            </w:pPr>
            <w:r w:rsidRPr="000D6EE3">
              <w:rPr>
                <w:sz w:val="26"/>
                <w:szCs w:val="26"/>
              </w:rPr>
              <w:t>3</w:t>
            </w:r>
          </w:p>
        </w:tc>
        <w:tc>
          <w:tcPr>
            <w:tcW w:w="1559" w:type="dxa"/>
            <w:tcBorders>
              <w:top w:val="outset" w:sz="6" w:space="0" w:color="000000"/>
              <w:left w:val="outset" w:sz="6" w:space="0" w:color="000000"/>
              <w:bottom w:val="outset" w:sz="6" w:space="0" w:color="000000"/>
              <w:right w:val="outset" w:sz="6" w:space="0" w:color="000000"/>
            </w:tcBorders>
            <w:vAlign w:val="center"/>
          </w:tcPr>
          <w:p w:rsidR="00EC11A4" w:rsidRPr="000D6EE3" w:rsidRDefault="00EC11A4" w:rsidP="00A15E11">
            <w:pPr>
              <w:spacing w:before="100" w:beforeAutospacing="1" w:after="100" w:afterAutospacing="1"/>
              <w:jc w:val="center"/>
              <w:rPr>
                <w:sz w:val="26"/>
                <w:szCs w:val="26"/>
              </w:rPr>
            </w:pPr>
            <w:r w:rsidRPr="000D6EE3">
              <w:rPr>
                <w:sz w:val="26"/>
                <w:szCs w:val="26"/>
              </w:rPr>
              <w:t>4</w:t>
            </w:r>
          </w:p>
        </w:tc>
        <w:tc>
          <w:tcPr>
            <w:tcW w:w="1559" w:type="dxa"/>
            <w:tcBorders>
              <w:top w:val="outset" w:sz="6" w:space="0" w:color="000000"/>
              <w:left w:val="outset" w:sz="6" w:space="0" w:color="000000"/>
              <w:bottom w:val="outset" w:sz="6" w:space="0" w:color="000000"/>
              <w:right w:val="outset" w:sz="6" w:space="0" w:color="000000"/>
            </w:tcBorders>
            <w:vAlign w:val="center"/>
          </w:tcPr>
          <w:p w:rsidR="00EC11A4" w:rsidRPr="000D6EE3" w:rsidRDefault="00EC11A4" w:rsidP="00A15E11">
            <w:pPr>
              <w:spacing w:before="100" w:beforeAutospacing="1" w:after="100" w:afterAutospacing="1"/>
              <w:jc w:val="center"/>
              <w:rPr>
                <w:sz w:val="26"/>
                <w:szCs w:val="26"/>
              </w:rPr>
            </w:pPr>
            <w:r w:rsidRPr="000D6EE3">
              <w:rPr>
                <w:sz w:val="26"/>
                <w:szCs w:val="26"/>
              </w:rPr>
              <w:t>5</w:t>
            </w:r>
          </w:p>
        </w:tc>
        <w:tc>
          <w:tcPr>
            <w:tcW w:w="1560" w:type="dxa"/>
            <w:tcBorders>
              <w:top w:val="outset" w:sz="6" w:space="0" w:color="000000"/>
              <w:left w:val="outset" w:sz="6" w:space="0" w:color="000000"/>
              <w:bottom w:val="outset" w:sz="6" w:space="0" w:color="000000"/>
              <w:right w:val="outset" w:sz="6" w:space="0" w:color="000000"/>
            </w:tcBorders>
            <w:vAlign w:val="center"/>
          </w:tcPr>
          <w:p w:rsidR="00EC11A4" w:rsidRPr="000D6EE3" w:rsidRDefault="00EC11A4" w:rsidP="00A15E11">
            <w:pPr>
              <w:spacing w:before="100" w:beforeAutospacing="1" w:after="100" w:afterAutospacing="1"/>
              <w:jc w:val="center"/>
              <w:rPr>
                <w:sz w:val="26"/>
                <w:szCs w:val="26"/>
              </w:rPr>
            </w:pPr>
            <w:r w:rsidRPr="000D6EE3">
              <w:rPr>
                <w:sz w:val="26"/>
                <w:szCs w:val="26"/>
              </w:rPr>
              <w:t>6</w:t>
            </w:r>
          </w:p>
        </w:tc>
      </w:tr>
      <w:tr w:rsidR="00EC11A4" w:rsidRPr="000D6EE3" w:rsidTr="007E0BD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80" w:type="dxa"/>
        </w:trPr>
        <w:tc>
          <w:tcPr>
            <w:tcW w:w="2331" w:type="dxa"/>
            <w:tcBorders>
              <w:top w:val="outset" w:sz="6" w:space="0" w:color="000000"/>
              <w:left w:val="outset" w:sz="6" w:space="0" w:color="000000"/>
              <w:bottom w:val="outset" w:sz="6" w:space="0" w:color="000000"/>
              <w:right w:val="outset" w:sz="6" w:space="0" w:color="000000"/>
            </w:tcBorders>
          </w:tcPr>
          <w:p w:rsidR="00EC11A4" w:rsidRPr="000D6EE3" w:rsidRDefault="00EC11A4" w:rsidP="00A15E11">
            <w:pPr>
              <w:spacing w:before="100" w:beforeAutospacing="1" w:after="100" w:afterAutospacing="1"/>
              <w:rPr>
                <w:sz w:val="26"/>
                <w:szCs w:val="26"/>
              </w:rPr>
            </w:pPr>
            <w:r w:rsidRPr="000D6EE3">
              <w:rPr>
                <w:sz w:val="26"/>
                <w:szCs w:val="26"/>
              </w:rPr>
              <w:t>1. Budžeta ieņēmumi:</w:t>
            </w:r>
          </w:p>
        </w:tc>
        <w:tc>
          <w:tcPr>
            <w:tcW w:w="1493" w:type="dxa"/>
            <w:tcBorders>
              <w:top w:val="outset" w:sz="6" w:space="0" w:color="000000"/>
              <w:left w:val="outset" w:sz="6" w:space="0" w:color="000000"/>
              <w:bottom w:val="outset" w:sz="6" w:space="0" w:color="000000"/>
              <w:right w:val="outset" w:sz="6" w:space="0" w:color="000000"/>
            </w:tcBorders>
            <w:vAlign w:val="center"/>
          </w:tcPr>
          <w:p w:rsidR="00EC11A4" w:rsidRPr="00F506B5" w:rsidRDefault="00EC11A4" w:rsidP="00A15E11">
            <w:pPr>
              <w:spacing w:line="270" w:lineRule="atLeast"/>
              <w:jc w:val="center"/>
              <w:rPr>
                <w:sz w:val="26"/>
                <w:szCs w:val="26"/>
              </w:rPr>
            </w:pPr>
            <w:r>
              <w:rPr>
                <w:sz w:val="26"/>
                <w:szCs w:val="26"/>
              </w:rPr>
              <w:t>Nav attiecināms</w:t>
            </w:r>
          </w:p>
        </w:tc>
        <w:tc>
          <w:tcPr>
            <w:tcW w:w="1558" w:type="dxa"/>
            <w:tcBorders>
              <w:top w:val="outset" w:sz="6" w:space="0" w:color="000000"/>
              <w:left w:val="outset" w:sz="6" w:space="0" w:color="000000"/>
              <w:bottom w:val="outset" w:sz="6" w:space="0" w:color="000000"/>
              <w:right w:val="outset" w:sz="6" w:space="0" w:color="000000"/>
            </w:tcBorders>
            <w:vAlign w:val="center"/>
          </w:tcPr>
          <w:p w:rsidR="00EC11A4" w:rsidRPr="00F506B5" w:rsidRDefault="00EC11A4" w:rsidP="00A15E11">
            <w:pPr>
              <w:spacing w:line="270" w:lineRule="atLeast"/>
              <w:jc w:val="center"/>
              <w:rPr>
                <w:sz w:val="26"/>
                <w:szCs w:val="26"/>
              </w:rPr>
            </w:pPr>
            <w:r w:rsidRPr="00A87EEC">
              <w:rPr>
                <w:sz w:val="26"/>
                <w:szCs w:val="26"/>
              </w:rPr>
              <w:t xml:space="preserve">Nav attiecināms </w:t>
            </w:r>
          </w:p>
        </w:tc>
        <w:tc>
          <w:tcPr>
            <w:tcW w:w="1559" w:type="dxa"/>
            <w:tcBorders>
              <w:top w:val="outset" w:sz="6" w:space="0" w:color="000000"/>
              <w:left w:val="outset" w:sz="6" w:space="0" w:color="000000"/>
              <w:bottom w:val="outset" w:sz="6" w:space="0" w:color="000000"/>
              <w:right w:val="outset" w:sz="6" w:space="0" w:color="000000"/>
            </w:tcBorders>
          </w:tcPr>
          <w:p w:rsidR="00EC11A4" w:rsidRPr="00F506B5" w:rsidRDefault="00EC11A4" w:rsidP="00A15E11">
            <w:pPr>
              <w:jc w:val="center"/>
              <w:rPr>
                <w:sz w:val="26"/>
                <w:szCs w:val="26"/>
              </w:rPr>
            </w:pPr>
            <w:r w:rsidRPr="00A87EEC">
              <w:rPr>
                <w:sz w:val="26"/>
                <w:szCs w:val="26"/>
              </w:rPr>
              <w:t>Nav attiecināms</w:t>
            </w:r>
          </w:p>
        </w:tc>
        <w:tc>
          <w:tcPr>
            <w:tcW w:w="1559" w:type="dxa"/>
            <w:tcBorders>
              <w:top w:val="outset" w:sz="6" w:space="0" w:color="000000"/>
              <w:left w:val="outset" w:sz="6" w:space="0" w:color="000000"/>
              <w:bottom w:val="outset" w:sz="6" w:space="0" w:color="000000"/>
              <w:right w:val="outset" w:sz="6" w:space="0" w:color="000000"/>
            </w:tcBorders>
          </w:tcPr>
          <w:p w:rsidR="00EC11A4" w:rsidRPr="00F506B5" w:rsidRDefault="00EC11A4" w:rsidP="00A15E11">
            <w:pPr>
              <w:jc w:val="center"/>
              <w:rPr>
                <w:sz w:val="26"/>
                <w:szCs w:val="26"/>
              </w:rPr>
            </w:pPr>
            <w:r w:rsidRPr="00A87EEC">
              <w:rPr>
                <w:sz w:val="26"/>
                <w:szCs w:val="26"/>
              </w:rPr>
              <w:t>Nav attiecināms</w:t>
            </w:r>
          </w:p>
        </w:tc>
        <w:tc>
          <w:tcPr>
            <w:tcW w:w="1560" w:type="dxa"/>
            <w:tcBorders>
              <w:top w:val="outset" w:sz="6" w:space="0" w:color="000000"/>
              <w:left w:val="outset" w:sz="6" w:space="0" w:color="000000"/>
              <w:bottom w:val="outset" w:sz="6" w:space="0" w:color="000000"/>
            </w:tcBorders>
          </w:tcPr>
          <w:p w:rsidR="00EC11A4" w:rsidRPr="00F506B5" w:rsidRDefault="00EC11A4" w:rsidP="00A15E11">
            <w:pPr>
              <w:jc w:val="center"/>
              <w:rPr>
                <w:sz w:val="26"/>
                <w:szCs w:val="26"/>
              </w:rPr>
            </w:pPr>
            <w:r w:rsidRPr="00A87EEC">
              <w:rPr>
                <w:sz w:val="26"/>
                <w:szCs w:val="26"/>
              </w:rPr>
              <w:t>Nav attiecināms</w:t>
            </w:r>
          </w:p>
        </w:tc>
      </w:tr>
      <w:tr w:rsidR="00EC11A4" w:rsidRPr="000D6EE3" w:rsidTr="007E0BD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80" w:type="dxa"/>
        </w:trPr>
        <w:tc>
          <w:tcPr>
            <w:tcW w:w="2331" w:type="dxa"/>
            <w:tcBorders>
              <w:top w:val="outset" w:sz="6" w:space="0" w:color="000000"/>
              <w:left w:val="outset" w:sz="6" w:space="0" w:color="000000"/>
              <w:bottom w:val="outset" w:sz="6" w:space="0" w:color="000000"/>
              <w:right w:val="outset" w:sz="6" w:space="0" w:color="000000"/>
            </w:tcBorders>
          </w:tcPr>
          <w:p w:rsidR="00EC11A4" w:rsidRPr="000D6EE3" w:rsidRDefault="00EC11A4" w:rsidP="00A15E11">
            <w:pPr>
              <w:spacing w:before="100" w:beforeAutospacing="1" w:after="100" w:afterAutospacing="1"/>
              <w:rPr>
                <w:sz w:val="26"/>
                <w:szCs w:val="26"/>
              </w:rPr>
            </w:pPr>
            <w:r w:rsidRPr="000D6EE3">
              <w:rPr>
                <w:sz w:val="26"/>
                <w:szCs w:val="26"/>
              </w:rPr>
              <w:t>1.1. valsts pamatbudžets, tai skaitā ieņēmumi no maksas pakalpojumiem un citi pašu ieņēmumi</w:t>
            </w:r>
          </w:p>
        </w:tc>
        <w:tc>
          <w:tcPr>
            <w:tcW w:w="1493" w:type="dxa"/>
            <w:tcBorders>
              <w:top w:val="outset" w:sz="6" w:space="0" w:color="000000"/>
              <w:left w:val="outset" w:sz="6" w:space="0" w:color="000000"/>
              <w:bottom w:val="outset" w:sz="6" w:space="0" w:color="000000"/>
              <w:right w:val="outset" w:sz="6" w:space="0" w:color="000000"/>
            </w:tcBorders>
          </w:tcPr>
          <w:p w:rsidR="00EC11A4" w:rsidRPr="00F506B5" w:rsidRDefault="00EC11A4" w:rsidP="00A15E11">
            <w:pPr>
              <w:jc w:val="center"/>
              <w:rPr>
                <w:sz w:val="26"/>
                <w:szCs w:val="26"/>
              </w:rPr>
            </w:pPr>
            <w:r w:rsidRPr="00A87EEC">
              <w:rPr>
                <w:sz w:val="26"/>
                <w:szCs w:val="26"/>
              </w:rPr>
              <w:t>Nav attiecināms</w:t>
            </w:r>
          </w:p>
        </w:tc>
        <w:tc>
          <w:tcPr>
            <w:tcW w:w="1558" w:type="dxa"/>
            <w:tcBorders>
              <w:top w:val="outset" w:sz="6" w:space="0" w:color="000000"/>
              <w:left w:val="outset" w:sz="6" w:space="0" w:color="000000"/>
              <w:bottom w:val="outset" w:sz="6" w:space="0" w:color="000000"/>
              <w:right w:val="outset" w:sz="6" w:space="0" w:color="000000"/>
            </w:tcBorders>
          </w:tcPr>
          <w:p w:rsidR="00EC11A4" w:rsidRPr="00F506B5" w:rsidRDefault="00EC11A4" w:rsidP="00A15E11">
            <w:pPr>
              <w:jc w:val="center"/>
              <w:rPr>
                <w:sz w:val="26"/>
                <w:szCs w:val="26"/>
              </w:rPr>
            </w:pPr>
            <w:r w:rsidRPr="00A87EEC">
              <w:rPr>
                <w:sz w:val="26"/>
                <w:szCs w:val="26"/>
              </w:rPr>
              <w:t>Nav attiecināms</w:t>
            </w:r>
          </w:p>
        </w:tc>
        <w:tc>
          <w:tcPr>
            <w:tcW w:w="1559" w:type="dxa"/>
            <w:tcBorders>
              <w:top w:val="outset" w:sz="6" w:space="0" w:color="000000"/>
              <w:left w:val="outset" w:sz="6" w:space="0" w:color="000000"/>
              <w:bottom w:val="outset" w:sz="6" w:space="0" w:color="000000"/>
              <w:right w:val="outset" w:sz="6" w:space="0" w:color="000000"/>
            </w:tcBorders>
          </w:tcPr>
          <w:p w:rsidR="00EC11A4" w:rsidRPr="00F506B5" w:rsidRDefault="00EC11A4" w:rsidP="00A15E11">
            <w:pPr>
              <w:jc w:val="center"/>
              <w:rPr>
                <w:sz w:val="26"/>
                <w:szCs w:val="26"/>
              </w:rPr>
            </w:pPr>
            <w:r w:rsidRPr="00A87EEC">
              <w:rPr>
                <w:sz w:val="26"/>
                <w:szCs w:val="26"/>
              </w:rPr>
              <w:t>Nav attiecināms</w:t>
            </w:r>
          </w:p>
        </w:tc>
        <w:tc>
          <w:tcPr>
            <w:tcW w:w="1559" w:type="dxa"/>
            <w:tcBorders>
              <w:top w:val="outset" w:sz="6" w:space="0" w:color="000000"/>
              <w:left w:val="outset" w:sz="6" w:space="0" w:color="000000"/>
              <w:bottom w:val="outset" w:sz="6" w:space="0" w:color="000000"/>
              <w:right w:val="outset" w:sz="6" w:space="0" w:color="000000"/>
            </w:tcBorders>
          </w:tcPr>
          <w:p w:rsidR="00EC11A4" w:rsidRPr="00F506B5" w:rsidRDefault="00EC11A4" w:rsidP="00A15E11">
            <w:pPr>
              <w:jc w:val="center"/>
              <w:rPr>
                <w:sz w:val="26"/>
                <w:szCs w:val="26"/>
              </w:rPr>
            </w:pPr>
            <w:r w:rsidRPr="00A87EEC">
              <w:rPr>
                <w:sz w:val="26"/>
                <w:szCs w:val="26"/>
              </w:rPr>
              <w:t>Nav attiecināms</w:t>
            </w:r>
          </w:p>
        </w:tc>
        <w:tc>
          <w:tcPr>
            <w:tcW w:w="1560" w:type="dxa"/>
            <w:tcBorders>
              <w:top w:val="outset" w:sz="6" w:space="0" w:color="000000"/>
              <w:left w:val="outset" w:sz="6" w:space="0" w:color="000000"/>
              <w:bottom w:val="outset" w:sz="6" w:space="0" w:color="000000"/>
              <w:right w:val="outset" w:sz="6" w:space="0" w:color="000000"/>
            </w:tcBorders>
          </w:tcPr>
          <w:p w:rsidR="00EC11A4" w:rsidRPr="00F506B5" w:rsidRDefault="00EC11A4" w:rsidP="00A15E11">
            <w:pPr>
              <w:jc w:val="center"/>
              <w:rPr>
                <w:sz w:val="26"/>
                <w:szCs w:val="26"/>
              </w:rPr>
            </w:pPr>
            <w:r w:rsidRPr="00A87EEC">
              <w:rPr>
                <w:sz w:val="26"/>
                <w:szCs w:val="26"/>
              </w:rPr>
              <w:t>Nav attiecināms</w:t>
            </w:r>
          </w:p>
        </w:tc>
      </w:tr>
      <w:tr w:rsidR="00EC11A4" w:rsidRPr="000D6EE3" w:rsidTr="007E0BD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80" w:type="dxa"/>
        </w:trPr>
        <w:tc>
          <w:tcPr>
            <w:tcW w:w="2331" w:type="dxa"/>
            <w:tcBorders>
              <w:top w:val="outset" w:sz="6" w:space="0" w:color="000000"/>
              <w:left w:val="outset" w:sz="6" w:space="0" w:color="000000"/>
              <w:bottom w:val="outset" w:sz="6" w:space="0" w:color="000000"/>
              <w:right w:val="outset" w:sz="6" w:space="0" w:color="000000"/>
            </w:tcBorders>
          </w:tcPr>
          <w:p w:rsidR="00EC11A4" w:rsidRPr="000D6EE3" w:rsidRDefault="00EC11A4" w:rsidP="00A15E11">
            <w:pPr>
              <w:spacing w:before="100" w:beforeAutospacing="1" w:after="100" w:afterAutospacing="1"/>
              <w:rPr>
                <w:sz w:val="26"/>
                <w:szCs w:val="26"/>
              </w:rPr>
            </w:pPr>
            <w:r w:rsidRPr="000D6EE3">
              <w:rPr>
                <w:sz w:val="26"/>
                <w:szCs w:val="26"/>
              </w:rPr>
              <w:t>1.2. valsts speciālais budžets</w:t>
            </w:r>
          </w:p>
        </w:tc>
        <w:tc>
          <w:tcPr>
            <w:tcW w:w="1493" w:type="dxa"/>
            <w:tcBorders>
              <w:top w:val="outset" w:sz="6" w:space="0" w:color="000000"/>
              <w:left w:val="outset" w:sz="6" w:space="0" w:color="000000"/>
              <w:bottom w:val="outset" w:sz="6" w:space="0" w:color="000000"/>
              <w:right w:val="outset" w:sz="6" w:space="0" w:color="000000"/>
            </w:tcBorders>
            <w:vAlign w:val="center"/>
          </w:tcPr>
          <w:p w:rsidR="00EC11A4" w:rsidRPr="00F506B5" w:rsidRDefault="00EC11A4" w:rsidP="00A15E11">
            <w:pPr>
              <w:spacing w:line="270" w:lineRule="atLeast"/>
              <w:jc w:val="center"/>
              <w:rPr>
                <w:sz w:val="26"/>
                <w:szCs w:val="26"/>
              </w:rPr>
            </w:pPr>
            <w:r w:rsidRPr="00A87EEC">
              <w:rPr>
                <w:sz w:val="26"/>
                <w:szCs w:val="26"/>
              </w:rPr>
              <w:t>Nav attiecināms</w:t>
            </w:r>
          </w:p>
        </w:tc>
        <w:tc>
          <w:tcPr>
            <w:tcW w:w="1558" w:type="dxa"/>
            <w:tcBorders>
              <w:top w:val="outset" w:sz="6" w:space="0" w:color="000000"/>
              <w:left w:val="outset" w:sz="6" w:space="0" w:color="000000"/>
              <w:bottom w:val="outset" w:sz="6" w:space="0" w:color="000000"/>
              <w:right w:val="outset" w:sz="6" w:space="0" w:color="000000"/>
            </w:tcBorders>
            <w:vAlign w:val="center"/>
          </w:tcPr>
          <w:p w:rsidR="00EC11A4" w:rsidRPr="00F506B5" w:rsidRDefault="00EC11A4" w:rsidP="00A15E11">
            <w:pPr>
              <w:spacing w:line="270" w:lineRule="atLeast"/>
              <w:jc w:val="center"/>
              <w:rPr>
                <w:sz w:val="26"/>
                <w:szCs w:val="26"/>
              </w:rPr>
            </w:pPr>
            <w:r w:rsidRPr="00A87EEC">
              <w:rPr>
                <w:sz w:val="26"/>
                <w:szCs w:val="26"/>
              </w:rPr>
              <w:t>Nav attiecināms</w:t>
            </w:r>
          </w:p>
        </w:tc>
        <w:tc>
          <w:tcPr>
            <w:tcW w:w="1559" w:type="dxa"/>
            <w:tcBorders>
              <w:top w:val="outset" w:sz="6" w:space="0" w:color="000000"/>
              <w:left w:val="outset" w:sz="6" w:space="0" w:color="000000"/>
              <w:bottom w:val="outset" w:sz="6" w:space="0" w:color="000000"/>
              <w:right w:val="outset" w:sz="6" w:space="0" w:color="000000"/>
            </w:tcBorders>
            <w:vAlign w:val="center"/>
          </w:tcPr>
          <w:p w:rsidR="00EC11A4" w:rsidRPr="00F506B5" w:rsidRDefault="00EC11A4" w:rsidP="00A15E11">
            <w:pPr>
              <w:spacing w:line="270" w:lineRule="atLeast"/>
              <w:jc w:val="center"/>
              <w:rPr>
                <w:sz w:val="26"/>
                <w:szCs w:val="26"/>
              </w:rPr>
            </w:pPr>
            <w:r w:rsidRPr="00A87EEC">
              <w:rPr>
                <w:sz w:val="26"/>
                <w:szCs w:val="26"/>
              </w:rPr>
              <w:t>Nav attiecināms</w:t>
            </w:r>
          </w:p>
        </w:tc>
        <w:tc>
          <w:tcPr>
            <w:tcW w:w="1559" w:type="dxa"/>
            <w:tcBorders>
              <w:top w:val="outset" w:sz="6" w:space="0" w:color="000000"/>
              <w:left w:val="outset" w:sz="6" w:space="0" w:color="000000"/>
              <w:bottom w:val="outset" w:sz="6" w:space="0" w:color="000000"/>
              <w:right w:val="outset" w:sz="6" w:space="0" w:color="000000"/>
            </w:tcBorders>
            <w:vAlign w:val="center"/>
          </w:tcPr>
          <w:p w:rsidR="00EC11A4" w:rsidRPr="00F506B5" w:rsidRDefault="00EC11A4" w:rsidP="00A15E11">
            <w:pPr>
              <w:spacing w:line="270" w:lineRule="atLeast"/>
              <w:jc w:val="center"/>
              <w:rPr>
                <w:sz w:val="26"/>
                <w:szCs w:val="26"/>
              </w:rPr>
            </w:pPr>
            <w:r w:rsidRPr="00A87EEC">
              <w:rPr>
                <w:sz w:val="26"/>
                <w:szCs w:val="26"/>
              </w:rPr>
              <w:t>Nav attiecināms</w:t>
            </w:r>
          </w:p>
        </w:tc>
        <w:tc>
          <w:tcPr>
            <w:tcW w:w="1560" w:type="dxa"/>
            <w:tcBorders>
              <w:top w:val="outset" w:sz="6" w:space="0" w:color="000000"/>
              <w:left w:val="outset" w:sz="6" w:space="0" w:color="000000"/>
              <w:bottom w:val="outset" w:sz="6" w:space="0" w:color="000000"/>
              <w:right w:val="outset" w:sz="6" w:space="0" w:color="000000"/>
            </w:tcBorders>
            <w:vAlign w:val="center"/>
          </w:tcPr>
          <w:p w:rsidR="00EC11A4" w:rsidRPr="00F506B5" w:rsidRDefault="00EC11A4" w:rsidP="00A15E11">
            <w:pPr>
              <w:spacing w:line="270" w:lineRule="atLeast"/>
              <w:jc w:val="center"/>
              <w:rPr>
                <w:sz w:val="26"/>
                <w:szCs w:val="26"/>
              </w:rPr>
            </w:pPr>
            <w:r w:rsidRPr="00A87EEC">
              <w:rPr>
                <w:sz w:val="26"/>
                <w:szCs w:val="26"/>
              </w:rPr>
              <w:t>Nav attiecināms</w:t>
            </w:r>
          </w:p>
        </w:tc>
      </w:tr>
      <w:tr w:rsidR="00EC11A4" w:rsidRPr="000D6EE3" w:rsidTr="007E0BD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80" w:type="dxa"/>
        </w:trPr>
        <w:tc>
          <w:tcPr>
            <w:tcW w:w="2331" w:type="dxa"/>
            <w:tcBorders>
              <w:top w:val="outset" w:sz="6" w:space="0" w:color="000000"/>
              <w:left w:val="outset" w:sz="6" w:space="0" w:color="000000"/>
              <w:bottom w:val="outset" w:sz="6" w:space="0" w:color="000000"/>
              <w:right w:val="outset" w:sz="6" w:space="0" w:color="000000"/>
            </w:tcBorders>
          </w:tcPr>
          <w:p w:rsidR="00EC11A4" w:rsidRPr="000D6EE3" w:rsidRDefault="00EC11A4" w:rsidP="00A15E11">
            <w:pPr>
              <w:spacing w:before="100" w:beforeAutospacing="1" w:after="100" w:afterAutospacing="1"/>
              <w:rPr>
                <w:sz w:val="26"/>
                <w:szCs w:val="26"/>
              </w:rPr>
            </w:pPr>
            <w:r w:rsidRPr="000D6EE3">
              <w:rPr>
                <w:sz w:val="26"/>
                <w:szCs w:val="26"/>
              </w:rPr>
              <w:t>1.3. pašvaldību budžets</w:t>
            </w:r>
          </w:p>
        </w:tc>
        <w:tc>
          <w:tcPr>
            <w:tcW w:w="1493" w:type="dxa"/>
            <w:tcBorders>
              <w:top w:val="outset" w:sz="6" w:space="0" w:color="000000"/>
              <w:left w:val="outset" w:sz="6" w:space="0" w:color="000000"/>
              <w:bottom w:val="outset" w:sz="6" w:space="0" w:color="000000"/>
              <w:right w:val="outset" w:sz="6" w:space="0" w:color="000000"/>
            </w:tcBorders>
            <w:vAlign w:val="center"/>
          </w:tcPr>
          <w:p w:rsidR="00EC11A4" w:rsidRPr="00F506B5" w:rsidRDefault="006B3ECB" w:rsidP="00A15E11">
            <w:pPr>
              <w:spacing w:line="270" w:lineRule="atLeast"/>
              <w:jc w:val="center"/>
              <w:rPr>
                <w:sz w:val="26"/>
                <w:szCs w:val="26"/>
              </w:rPr>
            </w:pPr>
            <w:r w:rsidRPr="006B3ECB">
              <w:rPr>
                <w:sz w:val="26"/>
                <w:szCs w:val="26"/>
              </w:rPr>
              <w:t>Nav attiecināms</w:t>
            </w:r>
          </w:p>
        </w:tc>
        <w:tc>
          <w:tcPr>
            <w:tcW w:w="1558" w:type="dxa"/>
            <w:tcBorders>
              <w:top w:val="outset" w:sz="6" w:space="0" w:color="000000"/>
              <w:left w:val="outset" w:sz="6" w:space="0" w:color="000000"/>
              <w:bottom w:val="outset" w:sz="6" w:space="0" w:color="000000"/>
              <w:right w:val="outset" w:sz="6" w:space="0" w:color="000000"/>
            </w:tcBorders>
            <w:vAlign w:val="center"/>
          </w:tcPr>
          <w:p w:rsidR="00EC11A4" w:rsidRPr="00F506B5" w:rsidRDefault="006B3ECB" w:rsidP="00A15E11">
            <w:pPr>
              <w:spacing w:line="270" w:lineRule="atLeast"/>
              <w:jc w:val="center"/>
              <w:rPr>
                <w:sz w:val="26"/>
                <w:szCs w:val="26"/>
              </w:rPr>
            </w:pPr>
            <w:r w:rsidRPr="006B3ECB">
              <w:rPr>
                <w:sz w:val="26"/>
                <w:szCs w:val="26"/>
              </w:rPr>
              <w:t>Nav attiecināms</w:t>
            </w:r>
          </w:p>
        </w:tc>
        <w:tc>
          <w:tcPr>
            <w:tcW w:w="1559" w:type="dxa"/>
            <w:tcBorders>
              <w:top w:val="outset" w:sz="6" w:space="0" w:color="000000"/>
              <w:left w:val="outset" w:sz="6" w:space="0" w:color="000000"/>
              <w:bottom w:val="outset" w:sz="6" w:space="0" w:color="000000"/>
              <w:right w:val="outset" w:sz="6" w:space="0" w:color="000000"/>
            </w:tcBorders>
            <w:vAlign w:val="center"/>
          </w:tcPr>
          <w:p w:rsidR="00EC11A4" w:rsidRPr="00F506B5" w:rsidRDefault="006B3ECB" w:rsidP="00A15E11">
            <w:pPr>
              <w:spacing w:line="270" w:lineRule="atLeast"/>
              <w:jc w:val="center"/>
              <w:rPr>
                <w:sz w:val="26"/>
                <w:szCs w:val="26"/>
              </w:rPr>
            </w:pPr>
            <w:r>
              <w:t xml:space="preserve"> </w:t>
            </w:r>
            <w:r w:rsidRPr="006B3ECB">
              <w:rPr>
                <w:sz w:val="26"/>
                <w:szCs w:val="26"/>
              </w:rPr>
              <w:t>Nav attiecināms</w:t>
            </w:r>
          </w:p>
        </w:tc>
        <w:tc>
          <w:tcPr>
            <w:tcW w:w="1559" w:type="dxa"/>
            <w:tcBorders>
              <w:top w:val="outset" w:sz="6" w:space="0" w:color="000000"/>
              <w:left w:val="outset" w:sz="6" w:space="0" w:color="000000"/>
              <w:bottom w:val="outset" w:sz="6" w:space="0" w:color="000000"/>
              <w:right w:val="outset" w:sz="6" w:space="0" w:color="000000"/>
            </w:tcBorders>
            <w:vAlign w:val="center"/>
          </w:tcPr>
          <w:p w:rsidR="00EC11A4" w:rsidRPr="00F506B5" w:rsidRDefault="006B3ECB" w:rsidP="00A15E11">
            <w:pPr>
              <w:spacing w:line="270" w:lineRule="atLeast"/>
              <w:jc w:val="center"/>
              <w:rPr>
                <w:sz w:val="26"/>
                <w:szCs w:val="26"/>
              </w:rPr>
            </w:pPr>
            <w:r>
              <w:t xml:space="preserve"> </w:t>
            </w:r>
            <w:r w:rsidRPr="006B3ECB">
              <w:rPr>
                <w:sz w:val="26"/>
                <w:szCs w:val="26"/>
              </w:rPr>
              <w:t>Nav attiecināms</w:t>
            </w:r>
          </w:p>
        </w:tc>
        <w:tc>
          <w:tcPr>
            <w:tcW w:w="1560" w:type="dxa"/>
            <w:tcBorders>
              <w:top w:val="outset" w:sz="6" w:space="0" w:color="000000"/>
              <w:left w:val="outset" w:sz="6" w:space="0" w:color="000000"/>
              <w:bottom w:val="outset" w:sz="6" w:space="0" w:color="000000"/>
              <w:right w:val="outset" w:sz="6" w:space="0" w:color="000000"/>
            </w:tcBorders>
            <w:vAlign w:val="center"/>
          </w:tcPr>
          <w:p w:rsidR="00EC11A4" w:rsidRPr="00F506B5" w:rsidRDefault="006B3ECB" w:rsidP="00A15E11">
            <w:pPr>
              <w:spacing w:line="270" w:lineRule="atLeast"/>
              <w:jc w:val="center"/>
              <w:rPr>
                <w:sz w:val="26"/>
                <w:szCs w:val="26"/>
              </w:rPr>
            </w:pPr>
            <w:r>
              <w:t xml:space="preserve"> </w:t>
            </w:r>
            <w:r w:rsidRPr="006B3ECB">
              <w:rPr>
                <w:sz w:val="26"/>
                <w:szCs w:val="26"/>
              </w:rPr>
              <w:t>Nav attiecināms</w:t>
            </w:r>
          </w:p>
        </w:tc>
      </w:tr>
      <w:tr w:rsidR="00EC11A4" w:rsidRPr="000D6EE3" w:rsidTr="007E0BD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80" w:type="dxa"/>
        </w:trPr>
        <w:tc>
          <w:tcPr>
            <w:tcW w:w="2331" w:type="dxa"/>
            <w:tcBorders>
              <w:top w:val="outset" w:sz="6" w:space="0" w:color="000000"/>
              <w:left w:val="outset" w:sz="6" w:space="0" w:color="000000"/>
              <w:bottom w:val="outset" w:sz="6" w:space="0" w:color="000000"/>
              <w:right w:val="outset" w:sz="6" w:space="0" w:color="000000"/>
            </w:tcBorders>
          </w:tcPr>
          <w:p w:rsidR="00EC11A4" w:rsidRPr="000D6EE3" w:rsidRDefault="00EC11A4" w:rsidP="00A15E11">
            <w:pPr>
              <w:spacing w:before="100" w:beforeAutospacing="1" w:after="100" w:afterAutospacing="1"/>
              <w:jc w:val="center"/>
              <w:rPr>
                <w:sz w:val="26"/>
                <w:szCs w:val="26"/>
              </w:rPr>
            </w:pPr>
            <w:r w:rsidRPr="000D6EE3">
              <w:rPr>
                <w:sz w:val="26"/>
                <w:szCs w:val="26"/>
              </w:rPr>
              <w:t>2. Budžeta izdevumi:</w:t>
            </w:r>
          </w:p>
        </w:tc>
        <w:tc>
          <w:tcPr>
            <w:tcW w:w="1493" w:type="dxa"/>
            <w:tcBorders>
              <w:top w:val="outset" w:sz="6" w:space="0" w:color="000000"/>
              <w:left w:val="outset" w:sz="6" w:space="0" w:color="000000"/>
              <w:bottom w:val="outset" w:sz="6" w:space="0" w:color="000000"/>
              <w:right w:val="outset" w:sz="6" w:space="0" w:color="000000"/>
            </w:tcBorders>
            <w:vAlign w:val="center"/>
          </w:tcPr>
          <w:p w:rsidR="00EC11A4" w:rsidRPr="00F506B5" w:rsidRDefault="00EC11A4" w:rsidP="00A15E11">
            <w:pPr>
              <w:spacing w:line="270" w:lineRule="atLeast"/>
              <w:jc w:val="center"/>
              <w:rPr>
                <w:sz w:val="26"/>
                <w:szCs w:val="26"/>
              </w:rPr>
            </w:pPr>
            <w:r w:rsidRPr="00A87EEC">
              <w:rPr>
                <w:sz w:val="26"/>
                <w:szCs w:val="26"/>
              </w:rPr>
              <w:t>Nav attiecināms</w:t>
            </w:r>
          </w:p>
        </w:tc>
        <w:tc>
          <w:tcPr>
            <w:tcW w:w="1558" w:type="dxa"/>
            <w:tcBorders>
              <w:top w:val="outset" w:sz="6" w:space="0" w:color="000000"/>
              <w:left w:val="outset" w:sz="6" w:space="0" w:color="000000"/>
              <w:bottom w:val="outset" w:sz="6" w:space="0" w:color="000000"/>
              <w:right w:val="outset" w:sz="6" w:space="0" w:color="000000"/>
            </w:tcBorders>
            <w:vAlign w:val="center"/>
          </w:tcPr>
          <w:p w:rsidR="00EC11A4" w:rsidRPr="00F506B5" w:rsidRDefault="00EC11A4" w:rsidP="00A15E11">
            <w:pPr>
              <w:spacing w:line="270" w:lineRule="atLeast"/>
              <w:jc w:val="center"/>
              <w:rPr>
                <w:sz w:val="26"/>
                <w:szCs w:val="26"/>
              </w:rPr>
            </w:pPr>
            <w:r w:rsidRPr="00A87EEC">
              <w:rPr>
                <w:sz w:val="26"/>
                <w:szCs w:val="26"/>
              </w:rPr>
              <w:t>Nav attiecināms</w:t>
            </w:r>
          </w:p>
        </w:tc>
        <w:tc>
          <w:tcPr>
            <w:tcW w:w="1559" w:type="dxa"/>
            <w:tcBorders>
              <w:top w:val="outset" w:sz="6" w:space="0" w:color="000000"/>
              <w:left w:val="outset" w:sz="6" w:space="0" w:color="000000"/>
              <w:bottom w:val="outset" w:sz="6" w:space="0" w:color="000000"/>
              <w:right w:val="outset" w:sz="6" w:space="0" w:color="000000"/>
            </w:tcBorders>
          </w:tcPr>
          <w:p w:rsidR="00EC11A4" w:rsidRPr="00F506B5" w:rsidRDefault="00EC11A4" w:rsidP="00A15E11">
            <w:pPr>
              <w:jc w:val="center"/>
              <w:rPr>
                <w:sz w:val="26"/>
                <w:szCs w:val="26"/>
              </w:rPr>
            </w:pPr>
            <w:r w:rsidRPr="00A87EEC">
              <w:rPr>
                <w:sz w:val="26"/>
                <w:szCs w:val="26"/>
              </w:rPr>
              <w:t>Nav attiecināms</w:t>
            </w:r>
          </w:p>
        </w:tc>
        <w:tc>
          <w:tcPr>
            <w:tcW w:w="1559" w:type="dxa"/>
            <w:tcBorders>
              <w:top w:val="outset" w:sz="6" w:space="0" w:color="000000"/>
              <w:left w:val="outset" w:sz="6" w:space="0" w:color="000000"/>
              <w:bottom w:val="outset" w:sz="6" w:space="0" w:color="000000"/>
              <w:right w:val="outset" w:sz="6" w:space="0" w:color="000000"/>
            </w:tcBorders>
          </w:tcPr>
          <w:p w:rsidR="00EC11A4" w:rsidRPr="00F506B5" w:rsidRDefault="00EC11A4" w:rsidP="00A15E11">
            <w:pPr>
              <w:jc w:val="center"/>
              <w:rPr>
                <w:sz w:val="26"/>
                <w:szCs w:val="26"/>
              </w:rPr>
            </w:pPr>
            <w:r w:rsidRPr="00A87EEC">
              <w:rPr>
                <w:sz w:val="26"/>
                <w:szCs w:val="26"/>
              </w:rPr>
              <w:t>Nav attiecināms</w:t>
            </w:r>
          </w:p>
        </w:tc>
        <w:tc>
          <w:tcPr>
            <w:tcW w:w="1560" w:type="dxa"/>
            <w:tcBorders>
              <w:top w:val="outset" w:sz="6" w:space="0" w:color="000000"/>
              <w:left w:val="outset" w:sz="6" w:space="0" w:color="000000"/>
              <w:bottom w:val="outset" w:sz="6" w:space="0" w:color="000000"/>
              <w:right w:val="outset" w:sz="6" w:space="0" w:color="000000"/>
            </w:tcBorders>
          </w:tcPr>
          <w:p w:rsidR="00EC11A4" w:rsidRPr="00F506B5" w:rsidRDefault="00EC11A4" w:rsidP="00A15E11">
            <w:pPr>
              <w:jc w:val="center"/>
              <w:rPr>
                <w:sz w:val="26"/>
                <w:szCs w:val="26"/>
              </w:rPr>
            </w:pPr>
            <w:r w:rsidRPr="00A87EEC">
              <w:rPr>
                <w:sz w:val="26"/>
                <w:szCs w:val="26"/>
              </w:rPr>
              <w:t>Nav attiecināms</w:t>
            </w:r>
          </w:p>
        </w:tc>
      </w:tr>
      <w:tr w:rsidR="00EC11A4" w:rsidRPr="000D6EE3" w:rsidTr="007E0BD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80" w:type="dxa"/>
        </w:trPr>
        <w:tc>
          <w:tcPr>
            <w:tcW w:w="2331" w:type="dxa"/>
            <w:tcBorders>
              <w:top w:val="outset" w:sz="6" w:space="0" w:color="000000"/>
              <w:left w:val="outset" w:sz="6" w:space="0" w:color="000000"/>
              <w:bottom w:val="outset" w:sz="6" w:space="0" w:color="000000"/>
              <w:right w:val="outset" w:sz="6" w:space="0" w:color="000000"/>
            </w:tcBorders>
          </w:tcPr>
          <w:p w:rsidR="00EC11A4" w:rsidRPr="000D6EE3" w:rsidRDefault="00EC11A4" w:rsidP="00A15E11">
            <w:pPr>
              <w:spacing w:before="100" w:beforeAutospacing="1" w:after="100" w:afterAutospacing="1"/>
              <w:rPr>
                <w:sz w:val="26"/>
                <w:szCs w:val="26"/>
              </w:rPr>
            </w:pPr>
            <w:r w:rsidRPr="000D6EE3">
              <w:rPr>
                <w:sz w:val="26"/>
                <w:szCs w:val="26"/>
              </w:rPr>
              <w:lastRenderedPageBreak/>
              <w:t>2.1. valsts pamatbudžets</w:t>
            </w:r>
          </w:p>
        </w:tc>
        <w:tc>
          <w:tcPr>
            <w:tcW w:w="1493" w:type="dxa"/>
            <w:tcBorders>
              <w:top w:val="outset" w:sz="6" w:space="0" w:color="000000"/>
              <w:left w:val="outset" w:sz="6" w:space="0" w:color="000000"/>
              <w:bottom w:val="outset" w:sz="6" w:space="0" w:color="000000"/>
              <w:right w:val="outset" w:sz="6" w:space="0" w:color="000000"/>
            </w:tcBorders>
          </w:tcPr>
          <w:p w:rsidR="00EC11A4" w:rsidRPr="00E24D04" w:rsidRDefault="00EC11A4" w:rsidP="00A15E11">
            <w:pPr>
              <w:jc w:val="center"/>
            </w:pPr>
            <w:r w:rsidRPr="00E24D04">
              <w:t>Nav attiecināms</w:t>
            </w:r>
          </w:p>
        </w:tc>
        <w:tc>
          <w:tcPr>
            <w:tcW w:w="1558" w:type="dxa"/>
            <w:tcBorders>
              <w:top w:val="outset" w:sz="6" w:space="0" w:color="000000"/>
              <w:left w:val="outset" w:sz="6" w:space="0" w:color="000000"/>
              <w:bottom w:val="outset" w:sz="6" w:space="0" w:color="000000"/>
              <w:right w:val="outset" w:sz="6" w:space="0" w:color="000000"/>
            </w:tcBorders>
          </w:tcPr>
          <w:p w:rsidR="00EC11A4" w:rsidRPr="00E24D04" w:rsidRDefault="00EC11A4" w:rsidP="00A15E11">
            <w:pPr>
              <w:jc w:val="center"/>
            </w:pPr>
            <w:r w:rsidRPr="00E24D04">
              <w:t>Nav attiecināms</w:t>
            </w:r>
          </w:p>
        </w:tc>
        <w:tc>
          <w:tcPr>
            <w:tcW w:w="1559" w:type="dxa"/>
            <w:tcBorders>
              <w:top w:val="outset" w:sz="6" w:space="0" w:color="000000"/>
              <w:left w:val="outset" w:sz="6" w:space="0" w:color="000000"/>
              <w:bottom w:val="outset" w:sz="6" w:space="0" w:color="000000"/>
              <w:right w:val="outset" w:sz="6" w:space="0" w:color="000000"/>
            </w:tcBorders>
          </w:tcPr>
          <w:p w:rsidR="00EC11A4" w:rsidRPr="00E24D04" w:rsidRDefault="00EC11A4" w:rsidP="00A15E11">
            <w:pPr>
              <w:jc w:val="center"/>
            </w:pPr>
            <w:r w:rsidRPr="00E24D04">
              <w:t>Nav attiecināms</w:t>
            </w:r>
          </w:p>
        </w:tc>
        <w:tc>
          <w:tcPr>
            <w:tcW w:w="1559" w:type="dxa"/>
            <w:tcBorders>
              <w:top w:val="outset" w:sz="6" w:space="0" w:color="000000"/>
              <w:left w:val="outset" w:sz="6" w:space="0" w:color="000000"/>
              <w:bottom w:val="outset" w:sz="6" w:space="0" w:color="000000"/>
              <w:right w:val="outset" w:sz="6" w:space="0" w:color="000000"/>
            </w:tcBorders>
          </w:tcPr>
          <w:p w:rsidR="00EC11A4" w:rsidRPr="00E24D04" w:rsidRDefault="00EC11A4" w:rsidP="00A15E11">
            <w:pPr>
              <w:jc w:val="center"/>
            </w:pPr>
            <w:r w:rsidRPr="00E24D04">
              <w:t>Nav attiecināms</w:t>
            </w:r>
          </w:p>
        </w:tc>
        <w:tc>
          <w:tcPr>
            <w:tcW w:w="1560" w:type="dxa"/>
            <w:tcBorders>
              <w:top w:val="outset" w:sz="6" w:space="0" w:color="000000"/>
              <w:left w:val="outset" w:sz="6" w:space="0" w:color="000000"/>
              <w:bottom w:val="outset" w:sz="6" w:space="0" w:color="000000"/>
              <w:right w:val="outset" w:sz="6" w:space="0" w:color="000000"/>
            </w:tcBorders>
          </w:tcPr>
          <w:p w:rsidR="00EC11A4" w:rsidRDefault="00EC11A4" w:rsidP="00A15E11">
            <w:pPr>
              <w:jc w:val="center"/>
            </w:pPr>
            <w:r w:rsidRPr="00E24D04">
              <w:t>Nav attiecināms</w:t>
            </w:r>
          </w:p>
        </w:tc>
      </w:tr>
      <w:tr w:rsidR="00EC11A4" w:rsidRPr="000D6EE3" w:rsidTr="007E0BD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80" w:type="dxa"/>
        </w:trPr>
        <w:tc>
          <w:tcPr>
            <w:tcW w:w="2331" w:type="dxa"/>
            <w:tcBorders>
              <w:top w:val="outset" w:sz="6" w:space="0" w:color="000000"/>
              <w:left w:val="outset" w:sz="6" w:space="0" w:color="000000"/>
              <w:bottom w:val="outset" w:sz="6" w:space="0" w:color="000000"/>
              <w:right w:val="outset" w:sz="6" w:space="0" w:color="000000"/>
            </w:tcBorders>
          </w:tcPr>
          <w:p w:rsidR="00EC11A4" w:rsidRPr="000D6EE3" w:rsidRDefault="00EC11A4" w:rsidP="00A15E11">
            <w:pPr>
              <w:spacing w:before="100" w:beforeAutospacing="1" w:after="100" w:afterAutospacing="1"/>
              <w:rPr>
                <w:sz w:val="26"/>
                <w:szCs w:val="26"/>
              </w:rPr>
            </w:pPr>
            <w:r w:rsidRPr="000D6EE3">
              <w:rPr>
                <w:sz w:val="26"/>
                <w:szCs w:val="26"/>
              </w:rPr>
              <w:t>2.2. valsts speciālais budžets</w:t>
            </w:r>
          </w:p>
        </w:tc>
        <w:tc>
          <w:tcPr>
            <w:tcW w:w="1493" w:type="dxa"/>
            <w:tcBorders>
              <w:top w:val="outset" w:sz="6" w:space="0" w:color="000000"/>
              <w:left w:val="outset" w:sz="6" w:space="0" w:color="000000"/>
              <w:bottom w:val="outset" w:sz="6" w:space="0" w:color="000000"/>
              <w:right w:val="outset" w:sz="6" w:space="0" w:color="000000"/>
            </w:tcBorders>
          </w:tcPr>
          <w:p w:rsidR="00EC11A4" w:rsidRPr="009F7205" w:rsidRDefault="00EC11A4" w:rsidP="00A15E11">
            <w:pPr>
              <w:jc w:val="center"/>
            </w:pPr>
            <w:r w:rsidRPr="009F7205">
              <w:t>Nav attiecināms</w:t>
            </w:r>
          </w:p>
        </w:tc>
        <w:tc>
          <w:tcPr>
            <w:tcW w:w="1558" w:type="dxa"/>
            <w:tcBorders>
              <w:top w:val="outset" w:sz="6" w:space="0" w:color="000000"/>
              <w:left w:val="outset" w:sz="6" w:space="0" w:color="000000"/>
              <w:bottom w:val="outset" w:sz="6" w:space="0" w:color="000000"/>
              <w:right w:val="outset" w:sz="6" w:space="0" w:color="000000"/>
            </w:tcBorders>
          </w:tcPr>
          <w:p w:rsidR="00EC11A4" w:rsidRPr="009F7205" w:rsidRDefault="00EC11A4" w:rsidP="00A15E11">
            <w:pPr>
              <w:jc w:val="center"/>
            </w:pPr>
            <w:r w:rsidRPr="009F7205">
              <w:t>Nav attiecināms</w:t>
            </w:r>
          </w:p>
        </w:tc>
        <w:tc>
          <w:tcPr>
            <w:tcW w:w="1559" w:type="dxa"/>
            <w:tcBorders>
              <w:top w:val="outset" w:sz="6" w:space="0" w:color="000000"/>
              <w:left w:val="outset" w:sz="6" w:space="0" w:color="000000"/>
              <w:bottom w:val="outset" w:sz="6" w:space="0" w:color="000000"/>
              <w:right w:val="outset" w:sz="6" w:space="0" w:color="000000"/>
            </w:tcBorders>
          </w:tcPr>
          <w:p w:rsidR="00EC11A4" w:rsidRPr="009F7205" w:rsidRDefault="00EC11A4" w:rsidP="00A15E11">
            <w:pPr>
              <w:jc w:val="center"/>
            </w:pPr>
            <w:r w:rsidRPr="009F7205">
              <w:t>Nav attiecināms</w:t>
            </w:r>
          </w:p>
        </w:tc>
        <w:tc>
          <w:tcPr>
            <w:tcW w:w="1559" w:type="dxa"/>
            <w:tcBorders>
              <w:top w:val="outset" w:sz="6" w:space="0" w:color="000000"/>
              <w:left w:val="outset" w:sz="6" w:space="0" w:color="000000"/>
              <w:bottom w:val="outset" w:sz="6" w:space="0" w:color="000000"/>
              <w:right w:val="outset" w:sz="6" w:space="0" w:color="000000"/>
            </w:tcBorders>
          </w:tcPr>
          <w:p w:rsidR="00EC11A4" w:rsidRPr="009F7205" w:rsidRDefault="00EC11A4" w:rsidP="00A15E11">
            <w:pPr>
              <w:jc w:val="center"/>
            </w:pPr>
            <w:r w:rsidRPr="009F7205">
              <w:t>Nav attiecināms</w:t>
            </w:r>
          </w:p>
        </w:tc>
        <w:tc>
          <w:tcPr>
            <w:tcW w:w="1560" w:type="dxa"/>
            <w:tcBorders>
              <w:top w:val="outset" w:sz="6" w:space="0" w:color="000000"/>
              <w:left w:val="outset" w:sz="6" w:space="0" w:color="000000"/>
              <w:bottom w:val="outset" w:sz="6" w:space="0" w:color="000000"/>
              <w:right w:val="outset" w:sz="6" w:space="0" w:color="000000"/>
            </w:tcBorders>
          </w:tcPr>
          <w:p w:rsidR="00EC11A4" w:rsidRDefault="00EC11A4" w:rsidP="00A15E11">
            <w:pPr>
              <w:jc w:val="center"/>
            </w:pPr>
            <w:r w:rsidRPr="009F7205">
              <w:t>Nav attiecināms</w:t>
            </w:r>
          </w:p>
        </w:tc>
      </w:tr>
      <w:tr w:rsidR="00EC11A4" w:rsidRPr="000D6EE3" w:rsidTr="007E0BD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2331" w:type="dxa"/>
            <w:tcBorders>
              <w:top w:val="outset" w:sz="6" w:space="0" w:color="000000"/>
              <w:left w:val="outset" w:sz="6" w:space="0" w:color="000000"/>
              <w:bottom w:val="outset" w:sz="6" w:space="0" w:color="000000"/>
              <w:right w:val="outset" w:sz="6" w:space="0" w:color="000000"/>
            </w:tcBorders>
          </w:tcPr>
          <w:p w:rsidR="00EC11A4" w:rsidRPr="000D6EE3" w:rsidRDefault="00EC11A4" w:rsidP="00A15E11">
            <w:pPr>
              <w:spacing w:before="100" w:beforeAutospacing="1" w:after="100" w:afterAutospacing="1"/>
              <w:rPr>
                <w:sz w:val="26"/>
                <w:szCs w:val="26"/>
              </w:rPr>
            </w:pPr>
            <w:r w:rsidRPr="000D6EE3">
              <w:rPr>
                <w:sz w:val="26"/>
                <w:szCs w:val="26"/>
              </w:rPr>
              <w:t>2.3. pašvaldību budžets</w:t>
            </w:r>
          </w:p>
        </w:tc>
        <w:tc>
          <w:tcPr>
            <w:tcW w:w="1493" w:type="dxa"/>
            <w:tcBorders>
              <w:top w:val="outset" w:sz="6" w:space="0" w:color="000000"/>
              <w:left w:val="outset" w:sz="6" w:space="0" w:color="000000"/>
              <w:bottom w:val="outset" w:sz="6" w:space="0" w:color="000000"/>
              <w:right w:val="outset" w:sz="6" w:space="0" w:color="000000"/>
            </w:tcBorders>
          </w:tcPr>
          <w:p w:rsidR="00EC11A4" w:rsidRPr="001147AA" w:rsidRDefault="00EC11A4" w:rsidP="00A15E11">
            <w:pPr>
              <w:jc w:val="center"/>
            </w:pPr>
            <w:r w:rsidRPr="001147AA">
              <w:t>Nav attiecināms</w:t>
            </w:r>
          </w:p>
        </w:tc>
        <w:tc>
          <w:tcPr>
            <w:tcW w:w="1558" w:type="dxa"/>
            <w:tcBorders>
              <w:top w:val="outset" w:sz="6" w:space="0" w:color="000000"/>
              <w:left w:val="outset" w:sz="6" w:space="0" w:color="000000"/>
              <w:bottom w:val="outset" w:sz="6" w:space="0" w:color="000000"/>
              <w:right w:val="outset" w:sz="6" w:space="0" w:color="000000"/>
            </w:tcBorders>
          </w:tcPr>
          <w:p w:rsidR="00EC11A4" w:rsidRPr="001147AA" w:rsidRDefault="00EC11A4" w:rsidP="00A15E11">
            <w:pPr>
              <w:jc w:val="center"/>
            </w:pPr>
            <w:r w:rsidRPr="001147AA">
              <w:t>Nav attiecināms</w:t>
            </w:r>
          </w:p>
        </w:tc>
        <w:tc>
          <w:tcPr>
            <w:tcW w:w="1559" w:type="dxa"/>
            <w:tcBorders>
              <w:top w:val="outset" w:sz="6" w:space="0" w:color="000000"/>
              <w:left w:val="outset" w:sz="6" w:space="0" w:color="000000"/>
              <w:bottom w:val="outset" w:sz="6" w:space="0" w:color="000000"/>
              <w:right w:val="outset" w:sz="6" w:space="0" w:color="000000"/>
            </w:tcBorders>
          </w:tcPr>
          <w:p w:rsidR="00EC11A4" w:rsidRPr="001147AA" w:rsidRDefault="00EC11A4" w:rsidP="00A15E11">
            <w:pPr>
              <w:jc w:val="center"/>
            </w:pPr>
            <w:r w:rsidRPr="001147AA">
              <w:t>Nav attiecināms</w:t>
            </w:r>
          </w:p>
        </w:tc>
        <w:tc>
          <w:tcPr>
            <w:tcW w:w="1559" w:type="dxa"/>
            <w:tcBorders>
              <w:top w:val="outset" w:sz="6" w:space="0" w:color="000000"/>
              <w:left w:val="outset" w:sz="6" w:space="0" w:color="000000"/>
              <w:bottom w:val="outset" w:sz="6" w:space="0" w:color="000000"/>
              <w:right w:val="outset" w:sz="6" w:space="0" w:color="000000"/>
            </w:tcBorders>
          </w:tcPr>
          <w:p w:rsidR="00EC11A4" w:rsidRPr="001147AA" w:rsidRDefault="00EC11A4" w:rsidP="00A15E11">
            <w:pPr>
              <w:jc w:val="center"/>
            </w:pPr>
            <w:r w:rsidRPr="001147AA">
              <w:t>Nav attiecināms</w:t>
            </w:r>
          </w:p>
        </w:tc>
        <w:tc>
          <w:tcPr>
            <w:tcW w:w="1560" w:type="dxa"/>
            <w:tcBorders>
              <w:top w:val="outset" w:sz="6" w:space="0" w:color="000000"/>
              <w:left w:val="outset" w:sz="6" w:space="0" w:color="000000"/>
              <w:bottom w:val="outset" w:sz="6" w:space="0" w:color="000000"/>
              <w:right w:val="outset" w:sz="6" w:space="0" w:color="000000"/>
            </w:tcBorders>
          </w:tcPr>
          <w:p w:rsidR="00EC11A4" w:rsidRDefault="00EC11A4" w:rsidP="00A15E11">
            <w:pPr>
              <w:jc w:val="center"/>
            </w:pPr>
            <w:r w:rsidRPr="001147AA">
              <w:t>Nav attiecināms</w:t>
            </w:r>
          </w:p>
        </w:tc>
        <w:tc>
          <w:tcPr>
            <w:tcW w:w="80" w:type="dxa"/>
          </w:tcPr>
          <w:p w:rsidR="00EC11A4" w:rsidRPr="000D6EE3" w:rsidRDefault="00EC11A4" w:rsidP="00A15E11">
            <w:pPr>
              <w:jc w:val="center"/>
            </w:pPr>
          </w:p>
        </w:tc>
      </w:tr>
      <w:tr w:rsidR="00EC11A4" w:rsidRPr="000D6EE3" w:rsidTr="007E0BD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80" w:type="dxa"/>
        </w:trPr>
        <w:tc>
          <w:tcPr>
            <w:tcW w:w="2331" w:type="dxa"/>
            <w:tcBorders>
              <w:top w:val="outset" w:sz="6" w:space="0" w:color="000000"/>
              <w:left w:val="outset" w:sz="6" w:space="0" w:color="000000"/>
              <w:bottom w:val="outset" w:sz="6" w:space="0" w:color="000000"/>
              <w:right w:val="outset" w:sz="6" w:space="0" w:color="000000"/>
            </w:tcBorders>
          </w:tcPr>
          <w:p w:rsidR="00EC11A4" w:rsidRDefault="00EC11A4" w:rsidP="00A15E11">
            <w:pPr>
              <w:spacing w:before="100" w:beforeAutospacing="1" w:after="100" w:afterAutospacing="1"/>
              <w:rPr>
                <w:sz w:val="26"/>
                <w:szCs w:val="26"/>
              </w:rPr>
            </w:pPr>
            <w:r w:rsidRPr="000D6EE3">
              <w:rPr>
                <w:sz w:val="26"/>
                <w:szCs w:val="26"/>
              </w:rPr>
              <w:t>3. Finansiālā ietekme:</w:t>
            </w:r>
          </w:p>
          <w:p w:rsidR="00EC11A4" w:rsidRPr="000F7CF8" w:rsidRDefault="00EC11A4" w:rsidP="00A15E11">
            <w:pPr>
              <w:rPr>
                <w:sz w:val="26"/>
                <w:szCs w:val="26"/>
              </w:rPr>
            </w:pPr>
          </w:p>
        </w:tc>
        <w:tc>
          <w:tcPr>
            <w:tcW w:w="1493" w:type="dxa"/>
            <w:tcBorders>
              <w:top w:val="outset" w:sz="6" w:space="0" w:color="000000"/>
              <w:left w:val="outset" w:sz="6" w:space="0" w:color="000000"/>
              <w:bottom w:val="outset" w:sz="6" w:space="0" w:color="000000"/>
              <w:right w:val="outset" w:sz="6" w:space="0" w:color="000000"/>
            </w:tcBorders>
          </w:tcPr>
          <w:p w:rsidR="00EC11A4" w:rsidRPr="009D194E" w:rsidRDefault="00EC11A4" w:rsidP="00A15E11">
            <w:pPr>
              <w:jc w:val="center"/>
            </w:pPr>
            <w:r w:rsidRPr="009D194E">
              <w:t>Nav attiecināms</w:t>
            </w:r>
          </w:p>
        </w:tc>
        <w:tc>
          <w:tcPr>
            <w:tcW w:w="1558" w:type="dxa"/>
            <w:tcBorders>
              <w:top w:val="outset" w:sz="6" w:space="0" w:color="000000"/>
              <w:left w:val="outset" w:sz="6" w:space="0" w:color="000000"/>
              <w:bottom w:val="outset" w:sz="6" w:space="0" w:color="000000"/>
              <w:right w:val="outset" w:sz="6" w:space="0" w:color="000000"/>
            </w:tcBorders>
          </w:tcPr>
          <w:p w:rsidR="00EC11A4" w:rsidRPr="009D194E" w:rsidRDefault="00EC11A4" w:rsidP="00A15E11">
            <w:pPr>
              <w:jc w:val="center"/>
            </w:pPr>
            <w:r w:rsidRPr="009D194E">
              <w:t>Nav attiecināms</w:t>
            </w:r>
          </w:p>
        </w:tc>
        <w:tc>
          <w:tcPr>
            <w:tcW w:w="1559" w:type="dxa"/>
            <w:tcBorders>
              <w:top w:val="outset" w:sz="6" w:space="0" w:color="000000"/>
              <w:left w:val="outset" w:sz="6" w:space="0" w:color="000000"/>
              <w:bottom w:val="outset" w:sz="6" w:space="0" w:color="000000"/>
              <w:right w:val="outset" w:sz="6" w:space="0" w:color="000000"/>
            </w:tcBorders>
          </w:tcPr>
          <w:p w:rsidR="00EC11A4" w:rsidRPr="009D194E" w:rsidRDefault="00EC11A4" w:rsidP="00A15E11">
            <w:pPr>
              <w:jc w:val="center"/>
            </w:pPr>
            <w:r w:rsidRPr="009D194E">
              <w:t>Nav attiecināms</w:t>
            </w:r>
          </w:p>
        </w:tc>
        <w:tc>
          <w:tcPr>
            <w:tcW w:w="1559" w:type="dxa"/>
            <w:tcBorders>
              <w:top w:val="outset" w:sz="6" w:space="0" w:color="000000"/>
              <w:left w:val="outset" w:sz="6" w:space="0" w:color="000000"/>
              <w:bottom w:val="outset" w:sz="6" w:space="0" w:color="000000"/>
              <w:right w:val="outset" w:sz="6" w:space="0" w:color="000000"/>
            </w:tcBorders>
          </w:tcPr>
          <w:p w:rsidR="00EC11A4" w:rsidRPr="009D194E" w:rsidRDefault="00EC11A4" w:rsidP="00A15E11">
            <w:pPr>
              <w:jc w:val="center"/>
            </w:pPr>
            <w:r w:rsidRPr="009D194E">
              <w:t>Nav attiecināms</w:t>
            </w:r>
          </w:p>
        </w:tc>
        <w:tc>
          <w:tcPr>
            <w:tcW w:w="1560" w:type="dxa"/>
            <w:tcBorders>
              <w:top w:val="outset" w:sz="6" w:space="0" w:color="000000"/>
              <w:left w:val="outset" w:sz="6" w:space="0" w:color="000000"/>
              <w:bottom w:val="outset" w:sz="6" w:space="0" w:color="000000"/>
              <w:right w:val="outset" w:sz="6" w:space="0" w:color="000000"/>
            </w:tcBorders>
          </w:tcPr>
          <w:p w:rsidR="00EC11A4" w:rsidRDefault="00EC11A4" w:rsidP="00A15E11">
            <w:pPr>
              <w:jc w:val="center"/>
            </w:pPr>
            <w:r w:rsidRPr="009D194E">
              <w:t>Nav attiecināms</w:t>
            </w:r>
          </w:p>
        </w:tc>
      </w:tr>
      <w:tr w:rsidR="00EC11A4" w:rsidRPr="000D6EE3" w:rsidTr="007E0BD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80" w:type="dxa"/>
        </w:trPr>
        <w:tc>
          <w:tcPr>
            <w:tcW w:w="2331" w:type="dxa"/>
            <w:tcBorders>
              <w:top w:val="outset" w:sz="6" w:space="0" w:color="000000"/>
              <w:left w:val="outset" w:sz="6" w:space="0" w:color="000000"/>
              <w:bottom w:val="outset" w:sz="6" w:space="0" w:color="000000"/>
              <w:right w:val="outset" w:sz="6" w:space="0" w:color="000000"/>
            </w:tcBorders>
          </w:tcPr>
          <w:p w:rsidR="00EC11A4" w:rsidRPr="000D6EE3" w:rsidRDefault="00EC11A4" w:rsidP="00A15E11">
            <w:pPr>
              <w:spacing w:before="100" w:beforeAutospacing="1" w:after="100" w:afterAutospacing="1"/>
              <w:rPr>
                <w:sz w:val="26"/>
                <w:szCs w:val="26"/>
              </w:rPr>
            </w:pPr>
            <w:r w:rsidRPr="000D6EE3">
              <w:rPr>
                <w:sz w:val="26"/>
                <w:szCs w:val="26"/>
              </w:rPr>
              <w:t>3.1. valsts pamatbudžets</w:t>
            </w:r>
          </w:p>
        </w:tc>
        <w:tc>
          <w:tcPr>
            <w:tcW w:w="1493" w:type="dxa"/>
            <w:tcBorders>
              <w:top w:val="outset" w:sz="6" w:space="0" w:color="000000"/>
              <w:left w:val="outset" w:sz="6" w:space="0" w:color="000000"/>
              <w:bottom w:val="outset" w:sz="6" w:space="0" w:color="000000"/>
              <w:right w:val="outset" w:sz="6" w:space="0" w:color="000000"/>
            </w:tcBorders>
          </w:tcPr>
          <w:p w:rsidR="00EC11A4" w:rsidRPr="00090E2F" w:rsidRDefault="00EC11A4" w:rsidP="00A15E11">
            <w:pPr>
              <w:jc w:val="center"/>
            </w:pPr>
            <w:r w:rsidRPr="00090E2F">
              <w:t>Nav attiecināms</w:t>
            </w:r>
          </w:p>
        </w:tc>
        <w:tc>
          <w:tcPr>
            <w:tcW w:w="1558" w:type="dxa"/>
            <w:tcBorders>
              <w:top w:val="outset" w:sz="6" w:space="0" w:color="000000"/>
              <w:left w:val="outset" w:sz="6" w:space="0" w:color="000000"/>
              <w:bottom w:val="outset" w:sz="6" w:space="0" w:color="000000"/>
              <w:right w:val="outset" w:sz="6" w:space="0" w:color="000000"/>
            </w:tcBorders>
          </w:tcPr>
          <w:p w:rsidR="00EC11A4" w:rsidRPr="00090E2F" w:rsidRDefault="00EC11A4" w:rsidP="00A15E11">
            <w:pPr>
              <w:jc w:val="center"/>
            </w:pPr>
            <w:r w:rsidRPr="00090E2F">
              <w:t>Nav attiecināms</w:t>
            </w:r>
          </w:p>
        </w:tc>
        <w:tc>
          <w:tcPr>
            <w:tcW w:w="1559" w:type="dxa"/>
            <w:tcBorders>
              <w:top w:val="outset" w:sz="6" w:space="0" w:color="000000"/>
              <w:left w:val="outset" w:sz="6" w:space="0" w:color="000000"/>
              <w:bottom w:val="outset" w:sz="6" w:space="0" w:color="000000"/>
              <w:right w:val="outset" w:sz="6" w:space="0" w:color="000000"/>
            </w:tcBorders>
          </w:tcPr>
          <w:p w:rsidR="00EC11A4" w:rsidRPr="00090E2F" w:rsidRDefault="00EC11A4" w:rsidP="00A15E11">
            <w:pPr>
              <w:jc w:val="center"/>
            </w:pPr>
            <w:r w:rsidRPr="00090E2F">
              <w:t>Nav attiecināms</w:t>
            </w:r>
          </w:p>
        </w:tc>
        <w:tc>
          <w:tcPr>
            <w:tcW w:w="1559" w:type="dxa"/>
            <w:tcBorders>
              <w:top w:val="outset" w:sz="6" w:space="0" w:color="000000"/>
              <w:left w:val="outset" w:sz="6" w:space="0" w:color="000000"/>
              <w:bottom w:val="outset" w:sz="6" w:space="0" w:color="000000"/>
              <w:right w:val="outset" w:sz="6" w:space="0" w:color="000000"/>
            </w:tcBorders>
          </w:tcPr>
          <w:p w:rsidR="00EC11A4" w:rsidRPr="00090E2F" w:rsidRDefault="00EC11A4" w:rsidP="00A15E11">
            <w:pPr>
              <w:jc w:val="center"/>
            </w:pPr>
            <w:r w:rsidRPr="00090E2F">
              <w:t>Nav attiecināms</w:t>
            </w:r>
          </w:p>
        </w:tc>
        <w:tc>
          <w:tcPr>
            <w:tcW w:w="1560" w:type="dxa"/>
            <w:tcBorders>
              <w:top w:val="outset" w:sz="6" w:space="0" w:color="000000"/>
              <w:left w:val="outset" w:sz="6" w:space="0" w:color="000000"/>
              <w:bottom w:val="outset" w:sz="6" w:space="0" w:color="000000"/>
              <w:right w:val="outset" w:sz="6" w:space="0" w:color="000000"/>
            </w:tcBorders>
          </w:tcPr>
          <w:p w:rsidR="00EC11A4" w:rsidRDefault="00EC11A4" w:rsidP="00A15E11">
            <w:pPr>
              <w:jc w:val="center"/>
            </w:pPr>
            <w:r w:rsidRPr="00090E2F">
              <w:t>Nav attiecināms</w:t>
            </w:r>
          </w:p>
        </w:tc>
      </w:tr>
      <w:tr w:rsidR="00EC11A4" w:rsidRPr="000D6EE3" w:rsidTr="007E0BD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80" w:type="dxa"/>
        </w:trPr>
        <w:tc>
          <w:tcPr>
            <w:tcW w:w="2331" w:type="dxa"/>
            <w:tcBorders>
              <w:top w:val="outset" w:sz="6" w:space="0" w:color="000000"/>
              <w:left w:val="outset" w:sz="6" w:space="0" w:color="000000"/>
              <w:bottom w:val="outset" w:sz="6" w:space="0" w:color="000000"/>
              <w:right w:val="outset" w:sz="6" w:space="0" w:color="000000"/>
            </w:tcBorders>
          </w:tcPr>
          <w:p w:rsidR="00EC11A4" w:rsidRPr="000D6EE3" w:rsidRDefault="00EC11A4" w:rsidP="00A15E11">
            <w:pPr>
              <w:spacing w:before="100" w:beforeAutospacing="1" w:after="100" w:afterAutospacing="1"/>
              <w:rPr>
                <w:sz w:val="26"/>
                <w:szCs w:val="26"/>
              </w:rPr>
            </w:pPr>
            <w:r w:rsidRPr="000D6EE3">
              <w:rPr>
                <w:sz w:val="26"/>
                <w:szCs w:val="26"/>
              </w:rPr>
              <w:t>3.2. speciālais budžets</w:t>
            </w:r>
          </w:p>
        </w:tc>
        <w:tc>
          <w:tcPr>
            <w:tcW w:w="1493" w:type="dxa"/>
            <w:tcBorders>
              <w:top w:val="outset" w:sz="6" w:space="0" w:color="000000"/>
              <w:left w:val="outset" w:sz="6" w:space="0" w:color="000000"/>
              <w:bottom w:val="outset" w:sz="6" w:space="0" w:color="000000"/>
              <w:right w:val="outset" w:sz="6" w:space="0" w:color="000000"/>
            </w:tcBorders>
          </w:tcPr>
          <w:p w:rsidR="00EC11A4" w:rsidRPr="00A56208" w:rsidRDefault="00EC11A4" w:rsidP="00A15E11">
            <w:pPr>
              <w:jc w:val="center"/>
            </w:pPr>
            <w:r w:rsidRPr="00A56208">
              <w:t>Nav attiecināms</w:t>
            </w:r>
          </w:p>
        </w:tc>
        <w:tc>
          <w:tcPr>
            <w:tcW w:w="1558" w:type="dxa"/>
            <w:tcBorders>
              <w:top w:val="outset" w:sz="6" w:space="0" w:color="000000"/>
              <w:left w:val="outset" w:sz="6" w:space="0" w:color="000000"/>
              <w:bottom w:val="outset" w:sz="6" w:space="0" w:color="000000"/>
              <w:right w:val="outset" w:sz="6" w:space="0" w:color="000000"/>
            </w:tcBorders>
          </w:tcPr>
          <w:p w:rsidR="00EC11A4" w:rsidRPr="00A56208" w:rsidRDefault="00EC11A4" w:rsidP="00A15E11">
            <w:pPr>
              <w:jc w:val="center"/>
            </w:pPr>
            <w:r w:rsidRPr="00A56208">
              <w:t>Nav attiecināms</w:t>
            </w:r>
          </w:p>
        </w:tc>
        <w:tc>
          <w:tcPr>
            <w:tcW w:w="1559" w:type="dxa"/>
            <w:tcBorders>
              <w:top w:val="outset" w:sz="6" w:space="0" w:color="000000"/>
              <w:left w:val="outset" w:sz="6" w:space="0" w:color="000000"/>
              <w:bottom w:val="outset" w:sz="6" w:space="0" w:color="000000"/>
              <w:right w:val="outset" w:sz="6" w:space="0" w:color="000000"/>
            </w:tcBorders>
          </w:tcPr>
          <w:p w:rsidR="00EC11A4" w:rsidRPr="00A56208" w:rsidRDefault="00EC11A4" w:rsidP="00A15E11">
            <w:pPr>
              <w:jc w:val="center"/>
            </w:pPr>
            <w:r w:rsidRPr="00A56208">
              <w:t>Nav attiecināms</w:t>
            </w:r>
          </w:p>
        </w:tc>
        <w:tc>
          <w:tcPr>
            <w:tcW w:w="1559" w:type="dxa"/>
            <w:tcBorders>
              <w:top w:val="outset" w:sz="6" w:space="0" w:color="000000"/>
              <w:left w:val="outset" w:sz="6" w:space="0" w:color="000000"/>
              <w:bottom w:val="outset" w:sz="6" w:space="0" w:color="000000"/>
              <w:right w:val="outset" w:sz="6" w:space="0" w:color="000000"/>
            </w:tcBorders>
          </w:tcPr>
          <w:p w:rsidR="00EC11A4" w:rsidRPr="00A56208" w:rsidRDefault="00EC11A4" w:rsidP="00A15E11">
            <w:pPr>
              <w:jc w:val="center"/>
            </w:pPr>
            <w:r w:rsidRPr="00A56208">
              <w:t>Nav attiecināms</w:t>
            </w:r>
          </w:p>
        </w:tc>
        <w:tc>
          <w:tcPr>
            <w:tcW w:w="1560" w:type="dxa"/>
            <w:tcBorders>
              <w:top w:val="outset" w:sz="6" w:space="0" w:color="000000"/>
              <w:left w:val="outset" w:sz="6" w:space="0" w:color="000000"/>
              <w:bottom w:val="outset" w:sz="6" w:space="0" w:color="000000"/>
              <w:right w:val="outset" w:sz="6" w:space="0" w:color="000000"/>
            </w:tcBorders>
          </w:tcPr>
          <w:p w:rsidR="00EC11A4" w:rsidRDefault="00EC11A4" w:rsidP="00A15E11">
            <w:pPr>
              <w:jc w:val="center"/>
            </w:pPr>
            <w:r w:rsidRPr="00A56208">
              <w:t>Nav attiecināms</w:t>
            </w:r>
          </w:p>
        </w:tc>
      </w:tr>
      <w:tr w:rsidR="00EC11A4" w:rsidRPr="000D6EE3" w:rsidTr="007E0BD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80" w:type="dxa"/>
        </w:trPr>
        <w:tc>
          <w:tcPr>
            <w:tcW w:w="2331" w:type="dxa"/>
            <w:tcBorders>
              <w:top w:val="outset" w:sz="6" w:space="0" w:color="000000"/>
              <w:left w:val="outset" w:sz="6" w:space="0" w:color="000000"/>
              <w:bottom w:val="outset" w:sz="6" w:space="0" w:color="000000"/>
              <w:right w:val="outset" w:sz="6" w:space="0" w:color="000000"/>
            </w:tcBorders>
          </w:tcPr>
          <w:p w:rsidR="00EC11A4" w:rsidRPr="000D6EE3" w:rsidRDefault="00EC11A4" w:rsidP="00A15E11">
            <w:pPr>
              <w:spacing w:before="100" w:beforeAutospacing="1" w:after="100" w:afterAutospacing="1"/>
              <w:rPr>
                <w:sz w:val="26"/>
                <w:szCs w:val="26"/>
              </w:rPr>
            </w:pPr>
            <w:r w:rsidRPr="000D6EE3">
              <w:rPr>
                <w:sz w:val="26"/>
                <w:szCs w:val="26"/>
              </w:rPr>
              <w:t>3.3. pašvaldību budžets</w:t>
            </w:r>
          </w:p>
        </w:tc>
        <w:tc>
          <w:tcPr>
            <w:tcW w:w="1493" w:type="dxa"/>
            <w:tcBorders>
              <w:top w:val="outset" w:sz="6" w:space="0" w:color="000000"/>
              <w:left w:val="outset" w:sz="6" w:space="0" w:color="000000"/>
              <w:bottom w:val="outset" w:sz="6" w:space="0" w:color="000000"/>
              <w:right w:val="outset" w:sz="6" w:space="0" w:color="000000"/>
            </w:tcBorders>
          </w:tcPr>
          <w:p w:rsidR="00EC11A4" w:rsidRPr="006B6A06" w:rsidRDefault="00EC11A4" w:rsidP="00A15E11">
            <w:pPr>
              <w:jc w:val="center"/>
            </w:pPr>
            <w:r w:rsidRPr="006B6A06">
              <w:t>Nav attiecināms</w:t>
            </w:r>
          </w:p>
        </w:tc>
        <w:tc>
          <w:tcPr>
            <w:tcW w:w="1558" w:type="dxa"/>
            <w:tcBorders>
              <w:top w:val="outset" w:sz="6" w:space="0" w:color="000000"/>
              <w:left w:val="outset" w:sz="6" w:space="0" w:color="000000"/>
              <w:bottom w:val="outset" w:sz="6" w:space="0" w:color="000000"/>
              <w:right w:val="outset" w:sz="6" w:space="0" w:color="000000"/>
            </w:tcBorders>
          </w:tcPr>
          <w:p w:rsidR="00EC11A4" w:rsidRPr="006B6A06" w:rsidRDefault="00EC11A4" w:rsidP="00A15E11">
            <w:pPr>
              <w:jc w:val="center"/>
            </w:pPr>
            <w:r w:rsidRPr="006B6A06">
              <w:t>Nav attiecināms</w:t>
            </w:r>
          </w:p>
        </w:tc>
        <w:tc>
          <w:tcPr>
            <w:tcW w:w="1559" w:type="dxa"/>
            <w:tcBorders>
              <w:top w:val="outset" w:sz="6" w:space="0" w:color="000000"/>
              <w:left w:val="outset" w:sz="6" w:space="0" w:color="000000"/>
              <w:bottom w:val="outset" w:sz="6" w:space="0" w:color="000000"/>
              <w:right w:val="outset" w:sz="6" w:space="0" w:color="000000"/>
            </w:tcBorders>
          </w:tcPr>
          <w:p w:rsidR="00EC11A4" w:rsidRPr="006B6A06" w:rsidRDefault="00EC11A4" w:rsidP="00A15E11">
            <w:pPr>
              <w:jc w:val="center"/>
            </w:pPr>
            <w:r w:rsidRPr="006B6A06">
              <w:t>Nav attiecināms</w:t>
            </w:r>
          </w:p>
        </w:tc>
        <w:tc>
          <w:tcPr>
            <w:tcW w:w="1559" w:type="dxa"/>
            <w:tcBorders>
              <w:top w:val="outset" w:sz="6" w:space="0" w:color="000000"/>
              <w:left w:val="outset" w:sz="6" w:space="0" w:color="000000"/>
              <w:bottom w:val="outset" w:sz="6" w:space="0" w:color="000000"/>
              <w:right w:val="outset" w:sz="6" w:space="0" w:color="000000"/>
            </w:tcBorders>
          </w:tcPr>
          <w:p w:rsidR="00EC11A4" w:rsidRPr="006B6A06" w:rsidRDefault="00EC11A4" w:rsidP="00A15E11">
            <w:pPr>
              <w:jc w:val="center"/>
            </w:pPr>
            <w:r w:rsidRPr="006B6A06">
              <w:t>Nav attiecināms</w:t>
            </w:r>
          </w:p>
        </w:tc>
        <w:tc>
          <w:tcPr>
            <w:tcW w:w="1560" w:type="dxa"/>
            <w:tcBorders>
              <w:top w:val="outset" w:sz="6" w:space="0" w:color="000000"/>
              <w:left w:val="outset" w:sz="6" w:space="0" w:color="000000"/>
              <w:bottom w:val="outset" w:sz="6" w:space="0" w:color="000000"/>
              <w:right w:val="outset" w:sz="6" w:space="0" w:color="000000"/>
            </w:tcBorders>
          </w:tcPr>
          <w:p w:rsidR="00EC11A4" w:rsidRDefault="00EC11A4" w:rsidP="00A15E11">
            <w:pPr>
              <w:jc w:val="center"/>
            </w:pPr>
            <w:r w:rsidRPr="006B6A06">
              <w:t>Nav attiecināms</w:t>
            </w:r>
          </w:p>
        </w:tc>
      </w:tr>
      <w:tr w:rsidR="00EC11A4" w:rsidRPr="000D6EE3" w:rsidTr="007E0BD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80" w:type="dxa"/>
        </w:trPr>
        <w:tc>
          <w:tcPr>
            <w:tcW w:w="2331" w:type="dxa"/>
            <w:vMerge w:val="restart"/>
            <w:tcBorders>
              <w:top w:val="outset" w:sz="6" w:space="0" w:color="000000"/>
              <w:left w:val="outset" w:sz="6" w:space="0" w:color="000000"/>
              <w:bottom w:val="outset" w:sz="6" w:space="0" w:color="000000"/>
              <w:right w:val="outset" w:sz="6" w:space="0" w:color="000000"/>
            </w:tcBorders>
          </w:tcPr>
          <w:p w:rsidR="00EC11A4" w:rsidRPr="000D6EE3" w:rsidRDefault="00EC11A4" w:rsidP="00A15E11">
            <w:pPr>
              <w:spacing w:before="100" w:beforeAutospacing="1" w:after="100" w:afterAutospacing="1"/>
              <w:rPr>
                <w:sz w:val="26"/>
                <w:szCs w:val="26"/>
              </w:rPr>
            </w:pPr>
            <w:r w:rsidRPr="000D6EE3">
              <w:rPr>
                <w:sz w:val="26"/>
                <w:szCs w:val="26"/>
              </w:rPr>
              <w:t>4. Finanšu līdzekļi papildu izdevumu finansēšanai (kompensējošu izdevumu samazinājumu norāda ar "+" zīmi)</w:t>
            </w:r>
          </w:p>
        </w:tc>
        <w:tc>
          <w:tcPr>
            <w:tcW w:w="1493" w:type="dxa"/>
            <w:vMerge w:val="restart"/>
            <w:tcBorders>
              <w:top w:val="outset" w:sz="6" w:space="0" w:color="000000"/>
              <w:left w:val="outset" w:sz="6" w:space="0" w:color="000000"/>
              <w:bottom w:val="outset" w:sz="6" w:space="0" w:color="000000"/>
              <w:right w:val="outset" w:sz="6" w:space="0" w:color="000000"/>
            </w:tcBorders>
          </w:tcPr>
          <w:p w:rsidR="00EC11A4" w:rsidRPr="000D6EE3" w:rsidRDefault="00EC11A4" w:rsidP="00A15E11">
            <w:pPr>
              <w:spacing w:before="100" w:beforeAutospacing="1" w:after="100" w:afterAutospacing="1"/>
              <w:jc w:val="center"/>
              <w:rPr>
                <w:sz w:val="26"/>
                <w:szCs w:val="26"/>
              </w:rPr>
            </w:pPr>
            <w:r w:rsidRPr="000D6EE3">
              <w:rPr>
                <w:sz w:val="26"/>
                <w:szCs w:val="26"/>
              </w:rPr>
              <w:t>X</w:t>
            </w:r>
          </w:p>
        </w:tc>
        <w:tc>
          <w:tcPr>
            <w:tcW w:w="1558" w:type="dxa"/>
            <w:tcBorders>
              <w:top w:val="outset" w:sz="6" w:space="0" w:color="000000"/>
              <w:left w:val="outset" w:sz="6" w:space="0" w:color="000000"/>
              <w:bottom w:val="outset" w:sz="6" w:space="0" w:color="000000"/>
              <w:right w:val="outset" w:sz="6" w:space="0" w:color="000000"/>
            </w:tcBorders>
          </w:tcPr>
          <w:p w:rsidR="00EC11A4" w:rsidRPr="00164AF5" w:rsidRDefault="00EC11A4" w:rsidP="00A15E11">
            <w:pPr>
              <w:jc w:val="center"/>
            </w:pPr>
            <w:r w:rsidRPr="00164AF5">
              <w:t>Nav attiecināms</w:t>
            </w:r>
          </w:p>
        </w:tc>
        <w:tc>
          <w:tcPr>
            <w:tcW w:w="1559" w:type="dxa"/>
            <w:tcBorders>
              <w:top w:val="outset" w:sz="6" w:space="0" w:color="000000"/>
              <w:left w:val="outset" w:sz="6" w:space="0" w:color="000000"/>
              <w:bottom w:val="outset" w:sz="6" w:space="0" w:color="000000"/>
              <w:right w:val="outset" w:sz="6" w:space="0" w:color="000000"/>
            </w:tcBorders>
          </w:tcPr>
          <w:p w:rsidR="00EC11A4" w:rsidRPr="00164AF5" w:rsidRDefault="00EC11A4" w:rsidP="00A15E11">
            <w:pPr>
              <w:jc w:val="center"/>
            </w:pPr>
            <w:r w:rsidRPr="00164AF5">
              <w:t>Nav attiecināms</w:t>
            </w:r>
          </w:p>
        </w:tc>
        <w:tc>
          <w:tcPr>
            <w:tcW w:w="1559" w:type="dxa"/>
            <w:tcBorders>
              <w:top w:val="outset" w:sz="6" w:space="0" w:color="000000"/>
              <w:left w:val="outset" w:sz="6" w:space="0" w:color="000000"/>
              <w:bottom w:val="outset" w:sz="6" w:space="0" w:color="000000"/>
              <w:right w:val="outset" w:sz="6" w:space="0" w:color="000000"/>
            </w:tcBorders>
          </w:tcPr>
          <w:p w:rsidR="00EC11A4" w:rsidRPr="00164AF5" w:rsidRDefault="00EC11A4" w:rsidP="00A15E11">
            <w:pPr>
              <w:jc w:val="center"/>
            </w:pPr>
            <w:r w:rsidRPr="00164AF5">
              <w:t>Nav attiecināms</w:t>
            </w:r>
          </w:p>
        </w:tc>
        <w:tc>
          <w:tcPr>
            <w:tcW w:w="1560" w:type="dxa"/>
            <w:tcBorders>
              <w:top w:val="outset" w:sz="6" w:space="0" w:color="000000"/>
              <w:left w:val="outset" w:sz="6" w:space="0" w:color="000000"/>
              <w:bottom w:val="outset" w:sz="6" w:space="0" w:color="000000"/>
              <w:right w:val="outset" w:sz="6" w:space="0" w:color="000000"/>
            </w:tcBorders>
          </w:tcPr>
          <w:p w:rsidR="00EC11A4" w:rsidRPr="00164AF5" w:rsidRDefault="00EC11A4" w:rsidP="00A15E11">
            <w:pPr>
              <w:jc w:val="center"/>
            </w:pPr>
            <w:r w:rsidRPr="00164AF5">
              <w:t>Nav attiecināms</w:t>
            </w:r>
          </w:p>
        </w:tc>
      </w:tr>
      <w:tr w:rsidR="00EC11A4" w:rsidRPr="000D6EE3" w:rsidTr="007E0BD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80" w:type="dxa"/>
        </w:trPr>
        <w:tc>
          <w:tcPr>
            <w:tcW w:w="2331" w:type="dxa"/>
            <w:vMerge/>
            <w:tcBorders>
              <w:top w:val="outset" w:sz="6" w:space="0" w:color="000000"/>
              <w:left w:val="outset" w:sz="6" w:space="0" w:color="000000"/>
              <w:bottom w:val="outset" w:sz="6" w:space="0" w:color="000000"/>
              <w:right w:val="outset" w:sz="6" w:space="0" w:color="000000"/>
            </w:tcBorders>
            <w:vAlign w:val="center"/>
          </w:tcPr>
          <w:p w:rsidR="00EC11A4" w:rsidRPr="000D6EE3" w:rsidRDefault="00EC11A4" w:rsidP="00A15E11">
            <w:pPr>
              <w:rPr>
                <w:sz w:val="26"/>
                <w:szCs w:val="26"/>
              </w:rPr>
            </w:pPr>
          </w:p>
        </w:tc>
        <w:tc>
          <w:tcPr>
            <w:tcW w:w="1493" w:type="dxa"/>
            <w:vMerge/>
            <w:tcBorders>
              <w:top w:val="outset" w:sz="6" w:space="0" w:color="000000"/>
              <w:left w:val="outset" w:sz="6" w:space="0" w:color="000000"/>
              <w:bottom w:val="outset" w:sz="6" w:space="0" w:color="000000"/>
              <w:right w:val="outset" w:sz="6" w:space="0" w:color="000000"/>
            </w:tcBorders>
            <w:vAlign w:val="center"/>
          </w:tcPr>
          <w:p w:rsidR="00EC11A4" w:rsidRPr="000D6EE3" w:rsidRDefault="00EC11A4" w:rsidP="00A15E11">
            <w:pPr>
              <w:rPr>
                <w:sz w:val="26"/>
                <w:szCs w:val="26"/>
              </w:rPr>
            </w:pPr>
          </w:p>
        </w:tc>
        <w:tc>
          <w:tcPr>
            <w:tcW w:w="1558" w:type="dxa"/>
            <w:tcBorders>
              <w:top w:val="outset" w:sz="6" w:space="0" w:color="000000"/>
              <w:left w:val="outset" w:sz="6" w:space="0" w:color="000000"/>
              <w:bottom w:val="outset" w:sz="6" w:space="0" w:color="000000"/>
              <w:right w:val="outset" w:sz="6" w:space="0" w:color="000000"/>
            </w:tcBorders>
          </w:tcPr>
          <w:p w:rsidR="00EC11A4" w:rsidRPr="000D6EE3" w:rsidRDefault="006B3ECB" w:rsidP="00A15E11">
            <w:pPr>
              <w:spacing w:line="270" w:lineRule="atLeast"/>
              <w:jc w:val="center"/>
              <w:rPr>
                <w:sz w:val="26"/>
                <w:szCs w:val="26"/>
              </w:rPr>
            </w:pPr>
            <w:r w:rsidRPr="006B3ECB">
              <w:rPr>
                <w:sz w:val="26"/>
                <w:szCs w:val="26"/>
              </w:rPr>
              <w:t>Nav attiecināms</w:t>
            </w:r>
          </w:p>
        </w:tc>
        <w:tc>
          <w:tcPr>
            <w:tcW w:w="1559" w:type="dxa"/>
            <w:tcBorders>
              <w:top w:val="outset" w:sz="6" w:space="0" w:color="000000"/>
              <w:left w:val="outset" w:sz="6" w:space="0" w:color="000000"/>
              <w:bottom w:val="outset" w:sz="6" w:space="0" w:color="000000"/>
              <w:right w:val="outset" w:sz="6" w:space="0" w:color="000000"/>
            </w:tcBorders>
          </w:tcPr>
          <w:p w:rsidR="00EC11A4" w:rsidRPr="000D6EE3" w:rsidRDefault="006B3ECB" w:rsidP="00A15E11">
            <w:pPr>
              <w:spacing w:line="270" w:lineRule="atLeast"/>
              <w:jc w:val="center"/>
              <w:rPr>
                <w:sz w:val="26"/>
                <w:szCs w:val="26"/>
              </w:rPr>
            </w:pPr>
            <w:r w:rsidRPr="006B3ECB">
              <w:rPr>
                <w:sz w:val="26"/>
                <w:szCs w:val="26"/>
              </w:rPr>
              <w:t>Nav attiecināms</w:t>
            </w:r>
          </w:p>
        </w:tc>
        <w:tc>
          <w:tcPr>
            <w:tcW w:w="1559" w:type="dxa"/>
            <w:tcBorders>
              <w:top w:val="outset" w:sz="6" w:space="0" w:color="000000"/>
              <w:left w:val="outset" w:sz="6" w:space="0" w:color="000000"/>
              <w:bottom w:val="outset" w:sz="6" w:space="0" w:color="000000"/>
              <w:right w:val="outset" w:sz="6" w:space="0" w:color="000000"/>
            </w:tcBorders>
          </w:tcPr>
          <w:p w:rsidR="00EC11A4" w:rsidRPr="000D6EE3" w:rsidRDefault="006B3ECB" w:rsidP="00A15E11">
            <w:pPr>
              <w:spacing w:line="270" w:lineRule="atLeast"/>
              <w:jc w:val="center"/>
              <w:rPr>
                <w:sz w:val="26"/>
                <w:szCs w:val="26"/>
              </w:rPr>
            </w:pPr>
            <w:r w:rsidRPr="006B3ECB">
              <w:rPr>
                <w:sz w:val="26"/>
                <w:szCs w:val="26"/>
              </w:rPr>
              <w:t>Nav attiecināms</w:t>
            </w:r>
          </w:p>
        </w:tc>
        <w:tc>
          <w:tcPr>
            <w:tcW w:w="1560" w:type="dxa"/>
            <w:tcBorders>
              <w:top w:val="outset" w:sz="6" w:space="0" w:color="000000"/>
              <w:left w:val="outset" w:sz="6" w:space="0" w:color="000000"/>
              <w:bottom w:val="outset" w:sz="6" w:space="0" w:color="000000"/>
              <w:right w:val="outset" w:sz="6" w:space="0" w:color="000000"/>
            </w:tcBorders>
          </w:tcPr>
          <w:p w:rsidR="00EC11A4" w:rsidRPr="000D6EE3" w:rsidRDefault="006B3ECB" w:rsidP="00A15E11">
            <w:pPr>
              <w:spacing w:line="270" w:lineRule="atLeast"/>
              <w:jc w:val="center"/>
              <w:rPr>
                <w:sz w:val="26"/>
                <w:szCs w:val="26"/>
              </w:rPr>
            </w:pPr>
            <w:r w:rsidRPr="006B3ECB">
              <w:rPr>
                <w:sz w:val="26"/>
                <w:szCs w:val="26"/>
              </w:rPr>
              <w:t>Nav attiecināms</w:t>
            </w:r>
          </w:p>
        </w:tc>
      </w:tr>
      <w:tr w:rsidR="00EC11A4" w:rsidRPr="000D6EE3" w:rsidTr="007E0BD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80" w:type="dxa"/>
        </w:trPr>
        <w:tc>
          <w:tcPr>
            <w:tcW w:w="2331" w:type="dxa"/>
            <w:vMerge/>
            <w:tcBorders>
              <w:top w:val="outset" w:sz="6" w:space="0" w:color="000000"/>
              <w:left w:val="outset" w:sz="6" w:space="0" w:color="000000"/>
              <w:bottom w:val="outset" w:sz="6" w:space="0" w:color="000000"/>
              <w:right w:val="outset" w:sz="6" w:space="0" w:color="000000"/>
            </w:tcBorders>
            <w:vAlign w:val="center"/>
          </w:tcPr>
          <w:p w:rsidR="00EC11A4" w:rsidRPr="000D6EE3" w:rsidRDefault="00EC11A4" w:rsidP="00A15E11">
            <w:pPr>
              <w:rPr>
                <w:sz w:val="26"/>
                <w:szCs w:val="26"/>
              </w:rPr>
            </w:pPr>
          </w:p>
        </w:tc>
        <w:tc>
          <w:tcPr>
            <w:tcW w:w="1493" w:type="dxa"/>
            <w:vMerge/>
            <w:tcBorders>
              <w:top w:val="outset" w:sz="6" w:space="0" w:color="000000"/>
              <w:left w:val="outset" w:sz="6" w:space="0" w:color="000000"/>
              <w:bottom w:val="outset" w:sz="6" w:space="0" w:color="000000"/>
              <w:right w:val="outset" w:sz="6" w:space="0" w:color="000000"/>
            </w:tcBorders>
            <w:vAlign w:val="center"/>
          </w:tcPr>
          <w:p w:rsidR="00EC11A4" w:rsidRPr="000D6EE3" w:rsidRDefault="00EC11A4" w:rsidP="00A15E11">
            <w:pPr>
              <w:rPr>
                <w:sz w:val="26"/>
                <w:szCs w:val="26"/>
              </w:rPr>
            </w:pPr>
          </w:p>
        </w:tc>
        <w:tc>
          <w:tcPr>
            <w:tcW w:w="1558" w:type="dxa"/>
            <w:tcBorders>
              <w:top w:val="outset" w:sz="6" w:space="0" w:color="000000"/>
              <w:left w:val="outset" w:sz="6" w:space="0" w:color="000000"/>
              <w:bottom w:val="outset" w:sz="6" w:space="0" w:color="000000"/>
              <w:right w:val="outset" w:sz="6" w:space="0" w:color="000000"/>
            </w:tcBorders>
          </w:tcPr>
          <w:p w:rsidR="00EC11A4" w:rsidRPr="000D6EE3" w:rsidRDefault="006B3ECB" w:rsidP="00A15E11">
            <w:pPr>
              <w:spacing w:line="270" w:lineRule="atLeast"/>
              <w:jc w:val="center"/>
              <w:rPr>
                <w:sz w:val="26"/>
                <w:szCs w:val="26"/>
              </w:rPr>
            </w:pPr>
            <w:r w:rsidRPr="006B3ECB">
              <w:rPr>
                <w:sz w:val="26"/>
                <w:szCs w:val="26"/>
              </w:rPr>
              <w:t>Nav attiecināms</w:t>
            </w:r>
          </w:p>
        </w:tc>
        <w:tc>
          <w:tcPr>
            <w:tcW w:w="1559" w:type="dxa"/>
            <w:tcBorders>
              <w:top w:val="outset" w:sz="6" w:space="0" w:color="000000"/>
              <w:left w:val="outset" w:sz="6" w:space="0" w:color="000000"/>
              <w:bottom w:val="outset" w:sz="6" w:space="0" w:color="000000"/>
              <w:right w:val="outset" w:sz="6" w:space="0" w:color="000000"/>
            </w:tcBorders>
          </w:tcPr>
          <w:p w:rsidR="00EC11A4" w:rsidRPr="000D6EE3" w:rsidRDefault="006B3ECB" w:rsidP="00A15E11">
            <w:pPr>
              <w:spacing w:line="270" w:lineRule="atLeast"/>
              <w:jc w:val="center"/>
              <w:rPr>
                <w:sz w:val="26"/>
                <w:szCs w:val="26"/>
              </w:rPr>
            </w:pPr>
            <w:r w:rsidRPr="006B3ECB">
              <w:rPr>
                <w:sz w:val="26"/>
                <w:szCs w:val="26"/>
              </w:rPr>
              <w:t>Nav attiecināms</w:t>
            </w:r>
          </w:p>
        </w:tc>
        <w:tc>
          <w:tcPr>
            <w:tcW w:w="1559" w:type="dxa"/>
            <w:tcBorders>
              <w:top w:val="outset" w:sz="6" w:space="0" w:color="000000"/>
              <w:left w:val="outset" w:sz="6" w:space="0" w:color="000000"/>
              <w:bottom w:val="outset" w:sz="6" w:space="0" w:color="000000"/>
              <w:right w:val="outset" w:sz="6" w:space="0" w:color="000000"/>
            </w:tcBorders>
          </w:tcPr>
          <w:p w:rsidR="00EC11A4" w:rsidRPr="000D6EE3" w:rsidRDefault="006B3ECB" w:rsidP="00A15E11">
            <w:pPr>
              <w:spacing w:line="270" w:lineRule="atLeast"/>
              <w:jc w:val="center"/>
              <w:rPr>
                <w:sz w:val="26"/>
                <w:szCs w:val="26"/>
              </w:rPr>
            </w:pPr>
            <w:r w:rsidRPr="006B3ECB">
              <w:rPr>
                <w:sz w:val="26"/>
                <w:szCs w:val="26"/>
              </w:rPr>
              <w:t>Nav attiecināms</w:t>
            </w:r>
          </w:p>
        </w:tc>
        <w:tc>
          <w:tcPr>
            <w:tcW w:w="1560" w:type="dxa"/>
            <w:tcBorders>
              <w:top w:val="outset" w:sz="6" w:space="0" w:color="000000"/>
              <w:left w:val="outset" w:sz="6" w:space="0" w:color="000000"/>
              <w:bottom w:val="outset" w:sz="6" w:space="0" w:color="000000"/>
              <w:right w:val="outset" w:sz="6" w:space="0" w:color="000000"/>
            </w:tcBorders>
          </w:tcPr>
          <w:p w:rsidR="00EC11A4" w:rsidRPr="000D6EE3" w:rsidRDefault="006B3ECB" w:rsidP="00A15E11">
            <w:pPr>
              <w:spacing w:line="270" w:lineRule="atLeast"/>
              <w:jc w:val="center"/>
              <w:rPr>
                <w:sz w:val="26"/>
                <w:szCs w:val="26"/>
              </w:rPr>
            </w:pPr>
            <w:r w:rsidRPr="006B3ECB">
              <w:rPr>
                <w:sz w:val="26"/>
                <w:szCs w:val="26"/>
              </w:rPr>
              <w:t>Nav attiecināms</w:t>
            </w:r>
          </w:p>
        </w:tc>
      </w:tr>
      <w:tr w:rsidR="00EC11A4" w:rsidRPr="000D6EE3" w:rsidTr="007E0BD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80" w:type="dxa"/>
        </w:trPr>
        <w:tc>
          <w:tcPr>
            <w:tcW w:w="2331" w:type="dxa"/>
            <w:tcBorders>
              <w:top w:val="outset" w:sz="6" w:space="0" w:color="000000"/>
              <w:left w:val="outset" w:sz="6" w:space="0" w:color="000000"/>
              <w:bottom w:val="outset" w:sz="6" w:space="0" w:color="000000"/>
              <w:right w:val="outset" w:sz="6" w:space="0" w:color="000000"/>
            </w:tcBorders>
          </w:tcPr>
          <w:p w:rsidR="00EC11A4" w:rsidRPr="000D6EE3" w:rsidRDefault="00EC11A4" w:rsidP="00A15E11">
            <w:pPr>
              <w:spacing w:before="100" w:beforeAutospacing="1" w:after="100" w:afterAutospacing="1"/>
              <w:rPr>
                <w:sz w:val="26"/>
                <w:szCs w:val="26"/>
              </w:rPr>
            </w:pPr>
            <w:r w:rsidRPr="000D6EE3">
              <w:rPr>
                <w:sz w:val="26"/>
                <w:szCs w:val="26"/>
              </w:rPr>
              <w:t>5. Precizēta finansiālā ietekme:</w:t>
            </w:r>
          </w:p>
        </w:tc>
        <w:tc>
          <w:tcPr>
            <w:tcW w:w="1493" w:type="dxa"/>
            <w:vMerge w:val="restart"/>
            <w:tcBorders>
              <w:top w:val="outset" w:sz="6" w:space="0" w:color="000000"/>
              <w:left w:val="outset" w:sz="6" w:space="0" w:color="000000"/>
              <w:bottom w:val="outset" w:sz="6" w:space="0" w:color="000000"/>
              <w:right w:val="outset" w:sz="6" w:space="0" w:color="000000"/>
            </w:tcBorders>
          </w:tcPr>
          <w:p w:rsidR="00EC11A4" w:rsidRPr="000D6EE3" w:rsidRDefault="00EC11A4" w:rsidP="00A15E11">
            <w:pPr>
              <w:spacing w:before="100" w:beforeAutospacing="1" w:after="100" w:afterAutospacing="1"/>
              <w:jc w:val="center"/>
              <w:rPr>
                <w:sz w:val="26"/>
                <w:szCs w:val="26"/>
              </w:rPr>
            </w:pPr>
            <w:r w:rsidRPr="000D6EE3">
              <w:rPr>
                <w:sz w:val="26"/>
                <w:szCs w:val="26"/>
              </w:rPr>
              <w:t>X</w:t>
            </w:r>
          </w:p>
        </w:tc>
        <w:tc>
          <w:tcPr>
            <w:tcW w:w="1558" w:type="dxa"/>
            <w:tcBorders>
              <w:top w:val="outset" w:sz="6" w:space="0" w:color="000000"/>
              <w:left w:val="outset" w:sz="6" w:space="0" w:color="000000"/>
              <w:bottom w:val="outset" w:sz="6" w:space="0" w:color="000000"/>
              <w:right w:val="outset" w:sz="6" w:space="0" w:color="000000"/>
            </w:tcBorders>
          </w:tcPr>
          <w:p w:rsidR="00EC11A4" w:rsidRPr="00407A04" w:rsidRDefault="00EC11A4" w:rsidP="00A15E11">
            <w:pPr>
              <w:jc w:val="center"/>
            </w:pPr>
            <w:r w:rsidRPr="00407A04">
              <w:t>Nav attiecināms</w:t>
            </w:r>
          </w:p>
        </w:tc>
        <w:tc>
          <w:tcPr>
            <w:tcW w:w="1559" w:type="dxa"/>
            <w:tcBorders>
              <w:top w:val="outset" w:sz="6" w:space="0" w:color="000000"/>
              <w:left w:val="outset" w:sz="6" w:space="0" w:color="000000"/>
              <w:bottom w:val="outset" w:sz="6" w:space="0" w:color="000000"/>
              <w:right w:val="outset" w:sz="6" w:space="0" w:color="000000"/>
            </w:tcBorders>
          </w:tcPr>
          <w:p w:rsidR="00EC11A4" w:rsidRPr="00407A04" w:rsidRDefault="00EC11A4" w:rsidP="00A15E11">
            <w:pPr>
              <w:jc w:val="center"/>
            </w:pPr>
            <w:r w:rsidRPr="00407A04">
              <w:t>Nav attiecināms</w:t>
            </w:r>
          </w:p>
        </w:tc>
        <w:tc>
          <w:tcPr>
            <w:tcW w:w="1559" w:type="dxa"/>
            <w:tcBorders>
              <w:top w:val="outset" w:sz="6" w:space="0" w:color="000000"/>
              <w:left w:val="outset" w:sz="6" w:space="0" w:color="000000"/>
              <w:bottom w:val="outset" w:sz="6" w:space="0" w:color="000000"/>
              <w:right w:val="outset" w:sz="6" w:space="0" w:color="000000"/>
            </w:tcBorders>
          </w:tcPr>
          <w:p w:rsidR="00EC11A4" w:rsidRPr="00407A04" w:rsidRDefault="00EC11A4" w:rsidP="00A15E11">
            <w:pPr>
              <w:jc w:val="center"/>
            </w:pPr>
            <w:r w:rsidRPr="00407A04">
              <w:t>Nav attiecināms</w:t>
            </w:r>
          </w:p>
        </w:tc>
        <w:tc>
          <w:tcPr>
            <w:tcW w:w="1560" w:type="dxa"/>
            <w:tcBorders>
              <w:top w:val="outset" w:sz="6" w:space="0" w:color="000000"/>
              <w:left w:val="outset" w:sz="6" w:space="0" w:color="000000"/>
              <w:bottom w:val="outset" w:sz="6" w:space="0" w:color="000000"/>
              <w:right w:val="outset" w:sz="6" w:space="0" w:color="000000"/>
            </w:tcBorders>
          </w:tcPr>
          <w:p w:rsidR="00EC11A4" w:rsidRPr="00407A04" w:rsidRDefault="00EC11A4" w:rsidP="00A15E11">
            <w:pPr>
              <w:jc w:val="center"/>
            </w:pPr>
            <w:r w:rsidRPr="00407A04">
              <w:t>Nav attiecināms</w:t>
            </w:r>
          </w:p>
        </w:tc>
      </w:tr>
      <w:tr w:rsidR="00EC11A4" w:rsidRPr="000D6EE3" w:rsidTr="007E0BD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80" w:type="dxa"/>
        </w:trPr>
        <w:tc>
          <w:tcPr>
            <w:tcW w:w="2331" w:type="dxa"/>
            <w:tcBorders>
              <w:top w:val="outset" w:sz="6" w:space="0" w:color="000000"/>
              <w:left w:val="outset" w:sz="6" w:space="0" w:color="000000"/>
              <w:bottom w:val="outset" w:sz="6" w:space="0" w:color="000000"/>
              <w:right w:val="outset" w:sz="6" w:space="0" w:color="000000"/>
            </w:tcBorders>
          </w:tcPr>
          <w:p w:rsidR="00EC11A4" w:rsidRPr="000D6EE3" w:rsidRDefault="00EC11A4" w:rsidP="00A15E11">
            <w:pPr>
              <w:spacing w:before="100" w:beforeAutospacing="1" w:after="100" w:afterAutospacing="1"/>
              <w:rPr>
                <w:sz w:val="26"/>
                <w:szCs w:val="26"/>
              </w:rPr>
            </w:pPr>
            <w:r w:rsidRPr="000D6EE3">
              <w:rPr>
                <w:sz w:val="26"/>
                <w:szCs w:val="26"/>
              </w:rPr>
              <w:t>5.1. valsts pamatbudžets</w:t>
            </w:r>
          </w:p>
        </w:tc>
        <w:tc>
          <w:tcPr>
            <w:tcW w:w="1493" w:type="dxa"/>
            <w:vMerge/>
            <w:tcBorders>
              <w:top w:val="outset" w:sz="6" w:space="0" w:color="000000"/>
              <w:left w:val="outset" w:sz="6" w:space="0" w:color="000000"/>
              <w:bottom w:val="outset" w:sz="6" w:space="0" w:color="000000"/>
              <w:right w:val="outset" w:sz="6" w:space="0" w:color="000000"/>
            </w:tcBorders>
            <w:vAlign w:val="center"/>
          </w:tcPr>
          <w:p w:rsidR="00EC11A4" w:rsidRPr="000D6EE3" w:rsidRDefault="00EC11A4" w:rsidP="00A15E11">
            <w:pPr>
              <w:rPr>
                <w:sz w:val="26"/>
                <w:szCs w:val="26"/>
              </w:rPr>
            </w:pPr>
          </w:p>
        </w:tc>
        <w:tc>
          <w:tcPr>
            <w:tcW w:w="1558" w:type="dxa"/>
            <w:tcBorders>
              <w:top w:val="outset" w:sz="6" w:space="0" w:color="000000"/>
              <w:left w:val="outset" w:sz="6" w:space="0" w:color="000000"/>
              <w:bottom w:val="outset" w:sz="6" w:space="0" w:color="000000"/>
              <w:right w:val="outset" w:sz="6" w:space="0" w:color="000000"/>
            </w:tcBorders>
          </w:tcPr>
          <w:p w:rsidR="00EC11A4" w:rsidRPr="000D6EE3" w:rsidRDefault="006B3ECB" w:rsidP="00A15E11">
            <w:pPr>
              <w:spacing w:line="270" w:lineRule="atLeast"/>
              <w:jc w:val="center"/>
              <w:rPr>
                <w:sz w:val="26"/>
                <w:szCs w:val="26"/>
              </w:rPr>
            </w:pPr>
            <w:r w:rsidRPr="006B3ECB">
              <w:rPr>
                <w:sz w:val="26"/>
                <w:szCs w:val="26"/>
              </w:rPr>
              <w:t>Nav attiecināms</w:t>
            </w:r>
          </w:p>
        </w:tc>
        <w:tc>
          <w:tcPr>
            <w:tcW w:w="1559" w:type="dxa"/>
            <w:tcBorders>
              <w:top w:val="outset" w:sz="6" w:space="0" w:color="000000"/>
              <w:left w:val="outset" w:sz="6" w:space="0" w:color="000000"/>
              <w:bottom w:val="outset" w:sz="6" w:space="0" w:color="000000"/>
              <w:right w:val="outset" w:sz="6" w:space="0" w:color="000000"/>
            </w:tcBorders>
          </w:tcPr>
          <w:p w:rsidR="00EC11A4" w:rsidRPr="000D6EE3" w:rsidRDefault="006B3ECB" w:rsidP="00A15E11">
            <w:pPr>
              <w:spacing w:line="270" w:lineRule="atLeast"/>
              <w:jc w:val="center"/>
              <w:rPr>
                <w:sz w:val="26"/>
                <w:szCs w:val="26"/>
              </w:rPr>
            </w:pPr>
            <w:r w:rsidRPr="006B3ECB">
              <w:rPr>
                <w:sz w:val="26"/>
                <w:szCs w:val="26"/>
              </w:rPr>
              <w:t>Nav attiecināms</w:t>
            </w:r>
          </w:p>
        </w:tc>
        <w:tc>
          <w:tcPr>
            <w:tcW w:w="1559" w:type="dxa"/>
            <w:tcBorders>
              <w:top w:val="outset" w:sz="6" w:space="0" w:color="000000"/>
              <w:left w:val="outset" w:sz="6" w:space="0" w:color="000000"/>
              <w:bottom w:val="outset" w:sz="6" w:space="0" w:color="000000"/>
              <w:right w:val="outset" w:sz="6" w:space="0" w:color="000000"/>
            </w:tcBorders>
          </w:tcPr>
          <w:p w:rsidR="00EC11A4" w:rsidRPr="000D6EE3" w:rsidRDefault="006B3ECB" w:rsidP="00A15E11">
            <w:pPr>
              <w:spacing w:line="270" w:lineRule="atLeast"/>
              <w:jc w:val="center"/>
              <w:rPr>
                <w:sz w:val="26"/>
                <w:szCs w:val="26"/>
              </w:rPr>
            </w:pPr>
            <w:r w:rsidRPr="006B3ECB">
              <w:rPr>
                <w:sz w:val="26"/>
                <w:szCs w:val="26"/>
              </w:rPr>
              <w:t>Nav attiecināms</w:t>
            </w:r>
          </w:p>
        </w:tc>
        <w:tc>
          <w:tcPr>
            <w:tcW w:w="1560" w:type="dxa"/>
            <w:tcBorders>
              <w:top w:val="outset" w:sz="6" w:space="0" w:color="000000"/>
              <w:left w:val="outset" w:sz="6" w:space="0" w:color="000000"/>
              <w:bottom w:val="outset" w:sz="6" w:space="0" w:color="000000"/>
              <w:right w:val="outset" w:sz="6" w:space="0" w:color="000000"/>
            </w:tcBorders>
          </w:tcPr>
          <w:p w:rsidR="00EC11A4" w:rsidRPr="000D6EE3" w:rsidRDefault="006B3ECB" w:rsidP="00A15E11">
            <w:pPr>
              <w:spacing w:line="270" w:lineRule="atLeast"/>
              <w:jc w:val="center"/>
              <w:rPr>
                <w:sz w:val="26"/>
                <w:szCs w:val="26"/>
              </w:rPr>
            </w:pPr>
            <w:r w:rsidRPr="006B3ECB">
              <w:rPr>
                <w:sz w:val="26"/>
                <w:szCs w:val="26"/>
              </w:rPr>
              <w:t>Nav attiecināms</w:t>
            </w:r>
          </w:p>
        </w:tc>
      </w:tr>
      <w:tr w:rsidR="00EC11A4" w:rsidRPr="000D6EE3" w:rsidTr="007E0BD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80" w:type="dxa"/>
        </w:trPr>
        <w:tc>
          <w:tcPr>
            <w:tcW w:w="2331" w:type="dxa"/>
            <w:tcBorders>
              <w:top w:val="outset" w:sz="6" w:space="0" w:color="000000"/>
              <w:left w:val="outset" w:sz="6" w:space="0" w:color="000000"/>
              <w:bottom w:val="outset" w:sz="6" w:space="0" w:color="000000"/>
              <w:right w:val="outset" w:sz="6" w:space="0" w:color="000000"/>
            </w:tcBorders>
          </w:tcPr>
          <w:p w:rsidR="00EC11A4" w:rsidRPr="000D6EE3" w:rsidRDefault="00EC11A4" w:rsidP="00A15E11">
            <w:pPr>
              <w:spacing w:before="100" w:beforeAutospacing="1" w:after="100" w:afterAutospacing="1"/>
              <w:rPr>
                <w:sz w:val="26"/>
                <w:szCs w:val="26"/>
              </w:rPr>
            </w:pPr>
            <w:r w:rsidRPr="000D6EE3">
              <w:rPr>
                <w:sz w:val="26"/>
                <w:szCs w:val="26"/>
              </w:rPr>
              <w:t>5.2. speciālais budžets</w:t>
            </w:r>
          </w:p>
        </w:tc>
        <w:tc>
          <w:tcPr>
            <w:tcW w:w="1493" w:type="dxa"/>
            <w:vMerge/>
            <w:tcBorders>
              <w:top w:val="outset" w:sz="6" w:space="0" w:color="000000"/>
              <w:left w:val="outset" w:sz="6" w:space="0" w:color="000000"/>
              <w:bottom w:val="outset" w:sz="6" w:space="0" w:color="000000"/>
              <w:right w:val="outset" w:sz="6" w:space="0" w:color="000000"/>
            </w:tcBorders>
            <w:vAlign w:val="center"/>
          </w:tcPr>
          <w:p w:rsidR="00EC11A4" w:rsidRPr="000D6EE3" w:rsidRDefault="00EC11A4" w:rsidP="00A15E11">
            <w:pPr>
              <w:rPr>
                <w:sz w:val="26"/>
                <w:szCs w:val="26"/>
              </w:rPr>
            </w:pPr>
          </w:p>
        </w:tc>
        <w:tc>
          <w:tcPr>
            <w:tcW w:w="1558" w:type="dxa"/>
            <w:tcBorders>
              <w:top w:val="outset" w:sz="6" w:space="0" w:color="000000"/>
              <w:left w:val="outset" w:sz="6" w:space="0" w:color="000000"/>
              <w:bottom w:val="outset" w:sz="6" w:space="0" w:color="000000"/>
              <w:right w:val="outset" w:sz="6" w:space="0" w:color="000000"/>
            </w:tcBorders>
          </w:tcPr>
          <w:p w:rsidR="00EC11A4" w:rsidRPr="000D6EE3" w:rsidRDefault="006B3ECB" w:rsidP="00A15E11">
            <w:pPr>
              <w:spacing w:line="270" w:lineRule="atLeast"/>
              <w:jc w:val="center"/>
              <w:rPr>
                <w:sz w:val="26"/>
                <w:szCs w:val="26"/>
              </w:rPr>
            </w:pPr>
            <w:r w:rsidRPr="006B3ECB">
              <w:rPr>
                <w:sz w:val="26"/>
                <w:szCs w:val="26"/>
              </w:rPr>
              <w:t>Nav attiecināms</w:t>
            </w:r>
          </w:p>
        </w:tc>
        <w:tc>
          <w:tcPr>
            <w:tcW w:w="1559" w:type="dxa"/>
            <w:tcBorders>
              <w:top w:val="outset" w:sz="6" w:space="0" w:color="000000"/>
              <w:left w:val="outset" w:sz="6" w:space="0" w:color="000000"/>
              <w:bottom w:val="outset" w:sz="6" w:space="0" w:color="000000"/>
              <w:right w:val="outset" w:sz="6" w:space="0" w:color="000000"/>
            </w:tcBorders>
          </w:tcPr>
          <w:p w:rsidR="00EC11A4" w:rsidRPr="000D6EE3" w:rsidRDefault="006B3ECB" w:rsidP="00A15E11">
            <w:pPr>
              <w:spacing w:line="270" w:lineRule="atLeast"/>
              <w:jc w:val="center"/>
              <w:rPr>
                <w:sz w:val="26"/>
                <w:szCs w:val="26"/>
              </w:rPr>
            </w:pPr>
            <w:r w:rsidRPr="006B3ECB">
              <w:rPr>
                <w:sz w:val="26"/>
                <w:szCs w:val="26"/>
              </w:rPr>
              <w:t>Nav attiecināms</w:t>
            </w:r>
          </w:p>
        </w:tc>
        <w:tc>
          <w:tcPr>
            <w:tcW w:w="1559" w:type="dxa"/>
            <w:tcBorders>
              <w:top w:val="outset" w:sz="6" w:space="0" w:color="000000"/>
              <w:left w:val="outset" w:sz="6" w:space="0" w:color="000000"/>
              <w:bottom w:val="outset" w:sz="6" w:space="0" w:color="000000"/>
              <w:right w:val="outset" w:sz="6" w:space="0" w:color="000000"/>
            </w:tcBorders>
          </w:tcPr>
          <w:p w:rsidR="00EC11A4" w:rsidRPr="000D6EE3" w:rsidRDefault="006B3ECB" w:rsidP="00A15E11">
            <w:pPr>
              <w:spacing w:line="270" w:lineRule="atLeast"/>
              <w:jc w:val="center"/>
              <w:rPr>
                <w:sz w:val="26"/>
                <w:szCs w:val="26"/>
              </w:rPr>
            </w:pPr>
            <w:r w:rsidRPr="006B3ECB">
              <w:rPr>
                <w:sz w:val="26"/>
                <w:szCs w:val="26"/>
              </w:rPr>
              <w:t>Nav attiecināms</w:t>
            </w:r>
          </w:p>
        </w:tc>
        <w:tc>
          <w:tcPr>
            <w:tcW w:w="1560" w:type="dxa"/>
            <w:tcBorders>
              <w:top w:val="outset" w:sz="6" w:space="0" w:color="000000"/>
              <w:left w:val="outset" w:sz="6" w:space="0" w:color="000000"/>
              <w:bottom w:val="outset" w:sz="6" w:space="0" w:color="000000"/>
              <w:right w:val="outset" w:sz="6" w:space="0" w:color="000000"/>
            </w:tcBorders>
          </w:tcPr>
          <w:p w:rsidR="00EC11A4" w:rsidRPr="000D6EE3" w:rsidRDefault="006B3ECB" w:rsidP="00A15E11">
            <w:pPr>
              <w:spacing w:line="270" w:lineRule="atLeast"/>
              <w:jc w:val="center"/>
              <w:rPr>
                <w:sz w:val="26"/>
                <w:szCs w:val="26"/>
              </w:rPr>
            </w:pPr>
            <w:r w:rsidRPr="006B3ECB">
              <w:rPr>
                <w:sz w:val="26"/>
                <w:szCs w:val="26"/>
              </w:rPr>
              <w:t>Nav attiecināms</w:t>
            </w:r>
          </w:p>
        </w:tc>
      </w:tr>
      <w:tr w:rsidR="00EC11A4" w:rsidRPr="000D6EE3" w:rsidTr="007E0BD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80" w:type="dxa"/>
        </w:trPr>
        <w:tc>
          <w:tcPr>
            <w:tcW w:w="2331" w:type="dxa"/>
            <w:tcBorders>
              <w:top w:val="outset" w:sz="6" w:space="0" w:color="000000"/>
              <w:left w:val="outset" w:sz="6" w:space="0" w:color="000000"/>
              <w:bottom w:val="outset" w:sz="6" w:space="0" w:color="000000"/>
              <w:right w:val="outset" w:sz="6" w:space="0" w:color="000000"/>
            </w:tcBorders>
          </w:tcPr>
          <w:p w:rsidR="00EC11A4" w:rsidRPr="000D6EE3" w:rsidRDefault="00EC11A4" w:rsidP="00A15E11">
            <w:pPr>
              <w:spacing w:before="100" w:beforeAutospacing="1" w:after="100" w:afterAutospacing="1"/>
              <w:rPr>
                <w:sz w:val="26"/>
                <w:szCs w:val="26"/>
              </w:rPr>
            </w:pPr>
            <w:r w:rsidRPr="000D6EE3">
              <w:rPr>
                <w:sz w:val="26"/>
                <w:szCs w:val="26"/>
              </w:rPr>
              <w:t>5.3. pašvaldību budžets</w:t>
            </w:r>
          </w:p>
        </w:tc>
        <w:tc>
          <w:tcPr>
            <w:tcW w:w="1493" w:type="dxa"/>
            <w:vMerge/>
            <w:tcBorders>
              <w:top w:val="outset" w:sz="6" w:space="0" w:color="000000"/>
              <w:left w:val="outset" w:sz="6" w:space="0" w:color="000000"/>
              <w:bottom w:val="outset" w:sz="6" w:space="0" w:color="000000"/>
              <w:right w:val="outset" w:sz="6" w:space="0" w:color="000000"/>
            </w:tcBorders>
            <w:vAlign w:val="center"/>
          </w:tcPr>
          <w:p w:rsidR="00EC11A4" w:rsidRPr="000D6EE3" w:rsidRDefault="00EC11A4" w:rsidP="00A15E11">
            <w:pPr>
              <w:rPr>
                <w:sz w:val="26"/>
                <w:szCs w:val="26"/>
              </w:rPr>
            </w:pPr>
          </w:p>
        </w:tc>
        <w:tc>
          <w:tcPr>
            <w:tcW w:w="1558" w:type="dxa"/>
            <w:tcBorders>
              <w:top w:val="outset" w:sz="6" w:space="0" w:color="000000"/>
              <w:left w:val="outset" w:sz="6" w:space="0" w:color="000000"/>
              <w:bottom w:val="outset" w:sz="6" w:space="0" w:color="000000"/>
              <w:right w:val="outset" w:sz="6" w:space="0" w:color="000000"/>
            </w:tcBorders>
          </w:tcPr>
          <w:p w:rsidR="00EC11A4" w:rsidRPr="000D6EE3" w:rsidRDefault="006B3ECB" w:rsidP="00A15E11">
            <w:pPr>
              <w:spacing w:line="270" w:lineRule="atLeast"/>
              <w:jc w:val="center"/>
              <w:rPr>
                <w:sz w:val="26"/>
                <w:szCs w:val="26"/>
              </w:rPr>
            </w:pPr>
            <w:r w:rsidRPr="006B3ECB">
              <w:rPr>
                <w:sz w:val="26"/>
                <w:szCs w:val="26"/>
              </w:rPr>
              <w:t>Nav attiecināms</w:t>
            </w:r>
          </w:p>
        </w:tc>
        <w:tc>
          <w:tcPr>
            <w:tcW w:w="1559" w:type="dxa"/>
            <w:tcBorders>
              <w:top w:val="outset" w:sz="6" w:space="0" w:color="000000"/>
              <w:left w:val="outset" w:sz="6" w:space="0" w:color="000000"/>
              <w:bottom w:val="outset" w:sz="6" w:space="0" w:color="000000"/>
              <w:right w:val="outset" w:sz="6" w:space="0" w:color="000000"/>
            </w:tcBorders>
          </w:tcPr>
          <w:p w:rsidR="00EC11A4" w:rsidRPr="000D6EE3" w:rsidRDefault="006B3ECB" w:rsidP="00A15E11">
            <w:pPr>
              <w:spacing w:line="270" w:lineRule="atLeast"/>
              <w:jc w:val="center"/>
              <w:rPr>
                <w:sz w:val="26"/>
                <w:szCs w:val="26"/>
              </w:rPr>
            </w:pPr>
            <w:r w:rsidRPr="006B3ECB">
              <w:rPr>
                <w:sz w:val="26"/>
                <w:szCs w:val="26"/>
              </w:rPr>
              <w:t>Nav attiecināms</w:t>
            </w:r>
          </w:p>
        </w:tc>
        <w:tc>
          <w:tcPr>
            <w:tcW w:w="1559" w:type="dxa"/>
            <w:tcBorders>
              <w:top w:val="outset" w:sz="6" w:space="0" w:color="000000"/>
              <w:left w:val="outset" w:sz="6" w:space="0" w:color="000000"/>
              <w:bottom w:val="outset" w:sz="6" w:space="0" w:color="000000"/>
              <w:right w:val="outset" w:sz="6" w:space="0" w:color="000000"/>
            </w:tcBorders>
          </w:tcPr>
          <w:p w:rsidR="00EC11A4" w:rsidRPr="000D6EE3" w:rsidRDefault="006B3ECB" w:rsidP="00A15E11">
            <w:pPr>
              <w:spacing w:line="270" w:lineRule="atLeast"/>
              <w:jc w:val="center"/>
              <w:rPr>
                <w:sz w:val="26"/>
                <w:szCs w:val="26"/>
              </w:rPr>
            </w:pPr>
            <w:r w:rsidRPr="006B3ECB">
              <w:rPr>
                <w:sz w:val="26"/>
                <w:szCs w:val="26"/>
              </w:rPr>
              <w:t>Nav attiecināms</w:t>
            </w:r>
          </w:p>
        </w:tc>
        <w:tc>
          <w:tcPr>
            <w:tcW w:w="1560" w:type="dxa"/>
            <w:tcBorders>
              <w:top w:val="outset" w:sz="6" w:space="0" w:color="000000"/>
              <w:left w:val="outset" w:sz="6" w:space="0" w:color="000000"/>
              <w:bottom w:val="outset" w:sz="6" w:space="0" w:color="000000"/>
              <w:right w:val="outset" w:sz="6" w:space="0" w:color="000000"/>
            </w:tcBorders>
          </w:tcPr>
          <w:p w:rsidR="00EC11A4" w:rsidRPr="000D6EE3" w:rsidRDefault="006B3ECB" w:rsidP="00A15E11">
            <w:pPr>
              <w:spacing w:line="270" w:lineRule="atLeast"/>
              <w:jc w:val="center"/>
              <w:rPr>
                <w:sz w:val="26"/>
                <w:szCs w:val="26"/>
              </w:rPr>
            </w:pPr>
            <w:r w:rsidRPr="006B3ECB">
              <w:rPr>
                <w:sz w:val="26"/>
                <w:szCs w:val="26"/>
              </w:rPr>
              <w:t>Nav attiecināms</w:t>
            </w:r>
          </w:p>
        </w:tc>
      </w:tr>
      <w:tr w:rsidR="00EC11A4" w:rsidRPr="000D6EE3" w:rsidTr="00EC11A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80" w:type="dxa"/>
        </w:trPr>
        <w:tc>
          <w:tcPr>
            <w:tcW w:w="2331" w:type="dxa"/>
            <w:tcBorders>
              <w:top w:val="outset" w:sz="6" w:space="0" w:color="000000"/>
              <w:left w:val="outset" w:sz="6" w:space="0" w:color="000000"/>
              <w:bottom w:val="outset" w:sz="6" w:space="0" w:color="000000"/>
              <w:right w:val="outset" w:sz="6" w:space="0" w:color="000000"/>
            </w:tcBorders>
          </w:tcPr>
          <w:p w:rsidR="00EC11A4" w:rsidRPr="000D6EE3" w:rsidRDefault="00EC11A4" w:rsidP="00A15E11">
            <w:pPr>
              <w:spacing w:before="100" w:beforeAutospacing="1" w:after="100" w:afterAutospacing="1"/>
              <w:rPr>
                <w:sz w:val="26"/>
                <w:szCs w:val="26"/>
              </w:rPr>
            </w:pPr>
            <w:r w:rsidRPr="000D6EE3">
              <w:rPr>
                <w:sz w:val="26"/>
                <w:szCs w:val="26"/>
              </w:rPr>
              <w:t>6. Detalizēts ieņēmumu un izdevumu aprēķins (ja nepieciešams, detalizētu ieņēmumu un izdevumu aprēķinu var pievienot anotācijas pielikumā):</w:t>
            </w:r>
          </w:p>
        </w:tc>
        <w:tc>
          <w:tcPr>
            <w:tcW w:w="7729" w:type="dxa"/>
            <w:gridSpan w:val="5"/>
            <w:tcBorders>
              <w:top w:val="single" w:sz="4" w:space="0" w:color="auto"/>
              <w:left w:val="outset" w:sz="6" w:space="0" w:color="000000"/>
              <w:bottom w:val="outset" w:sz="6" w:space="0" w:color="000000"/>
              <w:right w:val="outset" w:sz="6" w:space="0" w:color="000000"/>
            </w:tcBorders>
          </w:tcPr>
          <w:p w:rsidR="006C60B7" w:rsidRDefault="006C60B7" w:rsidP="00A15E11">
            <w:pPr>
              <w:jc w:val="both"/>
              <w:rPr>
                <w:sz w:val="26"/>
                <w:szCs w:val="26"/>
              </w:rPr>
            </w:pPr>
          </w:p>
          <w:p w:rsidR="006C60B7" w:rsidRDefault="006C60B7" w:rsidP="00A15E11">
            <w:pPr>
              <w:jc w:val="both"/>
              <w:rPr>
                <w:sz w:val="26"/>
                <w:szCs w:val="26"/>
              </w:rPr>
            </w:pPr>
          </w:p>
          <w:p w:rsidR="006C60B7" w:rsidRDefault="006C60B7" w:rsidP="00A15E11">
            <w:pPr>
              <w:jc w:val="both"/>
              <w:rPr>
                <w:sz w:val="26"/>
                <w:szCs w:val="26"/>
              </w:rPr>
            </w:pPr>
          </w:p>
          <w:p w:rsidR="00EC11A4" w:rsidRPr="001C6C16" w:rsidRDefault="006C60B7" w:rsidP="00A15E11">
            <w:pPr>
              <w:jc w:val="both"/>
              <w:rPr>
                <w:sz w:val="26"/>
                <w:szCs w:val="26"/>
                <w:u w:val="single"/>
              </w:rPr>
            </w:pPr>
            <w:r>
              <w:rPr>
                <w:sz w:val="26"/>
                <w:szCs w:val="26"/>
              </w:rPr>
              <w:t xml:space="preserve">Nav </w:t>
            </w:r>
          </w:p>
          <w:p w:rsidR="00EC11A4" w:rsidRPr="001C6C16" w:rsidRDefault="00EC11A4" w:rsidP="00A15E11">
            <w:pPr>
              <w:jc w:val="both"/>
              <w:rPr>
                <w:sz w:val="26"/>
                <w:szCs w:val="26"/>
              </w:rPr>
            </w:pPr>
            <w:r w:rsidRPr="001C6C16">
              <w:rPr>
                <w:sz w:val="26"/>
                <w:szCs w:val="26"/>
              </w:rPr>
              <w:t xml:space="preserve"> </w:t>
            </w:r>
          </w:p>
        </w:tc>
      </w:tr>
      <w:tr w:rsidR="00EC11A4" w:rsidRPr="000D6EE3" w:rsidTr="00EC11A4">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80" w:type="dxa"/>
        </w:trPr>
        <w:tc>
          <w:tcPr>
            <w:tcW w:w="2331" w:type="dxa"/>
            <w:tcBorders>
              <w:top w:val="outset" w:sz="6" w:space="0" w:color="000000"/>
              <w:left w:val="outset" w:sz="6" w:space="0" w:color="000000"/>
              <w:bottom w:val="outset" w:sz="6" w:space="0" w:color="000000"/>
              <w:right w:val="outset" w:sz="6" w:space="0" w:color="000000"/>
            </w:tcBorders>
          </w:tcPr>
          <w:p w:rsidR="00EC11A4" w:rsidRPr="000D6EE3" w:rsidRDefault="00EC11A4" w:rsidP="00A15E11">
            <w:pPr>
              <w:spacing w:before="100" w:beforeAutospacing="1" w:after="100" w:afterAutospacing="1"/>
              <w:rPr>
                <w:sz w:val="26"/>
                <w:szCs w:val="26"/>
              </w:rPr>
            </w:pPr>
            <w:r w:rsidRPr="000D6EE3">
              <w:rPr>
                <w:sz w:val="26"/>
                <w:szCs w:val="26"/>
              </w:rPr>
              <w:t>7. Cita informācija</w:t>
            </w:r>
          </w:p>
        </w:tc>
        <w:tc>
          <w:tcPr>
            <w:tcW w:w="7729" w:type="dxa"/>
            <w:gridSpan w:val="5"/>
            <w:tcBorders>
              <w:top w:val="outset" w:sz="6" w:space="0" w:color="000000"/>
              <w:left w:val="outset" w:sz="6" w:space="0" w:color="000000"/>
              <w:bottom w:val="outset" w:sz="6" w:space="0" w:color="000000"/>
              <w:right w:val="outset" w:sz="6" w:space="0" w:color="000000"/>
            </w:tcBorders>
          </w:tcPr>
          <w:p w:rsidR="00EC11A4" w:rsidRPr="001C6C16" w:rsidRDefault="00EC11A4" w:rsidP="005103B1">
            <w:pPr>
              <w:ind w:left="26"/>
              <w:jc w:val="both"/>
              <w:rPr>
                <w:sz w:val="26"/>
                <w:szCs w:val="26"/>
              </w:rPr>
            </w:pPr>
            <w:r w:rsidRPr="00383BAC">
              <w:rPr>
                <w:sz w:val="26"/>
                <w:szCs w:val="26"/>
              </w:rPr>
              <w:t xml:space="preserve">Likumprojekts ir virzāms un skatāms Ministru kabinetā likumprojekta “Par valsts budžetu 2017.gadam” un likumprojekta “Par vidēja termiņa budžeta ietvaru 2017., 2018. un 2019.gadam” sagatavošanas procesā vienlaikus ar izstrādāto likumprojektu "Grozījums likumā “Par nodokļiem </w:t>
            </w:r>
            <w:r w:rsidRPr="00383BAC">
              <w:rPr>
                <w:sz w:val="26"/>
                <w:szCs w:val="26"/>
              </w:rPr>
              <w:lastRenderedPageBreak/>
              <w:t xml:space="preserve">un nodevām", kas paredz noteikt energoefektivitātes nodevas objektu, radot </w:t>
            </w:r>
            <w:r w:rsidR="00C101B3">
              <w:rPr>
                <w:sz w:val="26"/>
                <w:szCs w:val="26"/>
              </w:rPr>
              <w:t>fiskāli neitrāl</w:t>
            </w:r>
            <w:r w:rsidR="005103B1">
              <w:rPr>
                <w:sz w:val="26"/>
                <w:szCs w:val="26"/>
              </w:rPr>
              <w:t>u</w:t>
            </w:r>
            <w:r w:rsidR="00C101B3">
              <w:rPr>
                <w:sz w:val="26"/>
                <w:szCs w:val="26"/>
              </w:rPr>
              <w:t xml:space="preserve"> </w:t>
            </w:r>
            <w:r w:rsidRPr="00383BAC">
              <w:rPr>
                <w:sz w:val="26"/>
                <w:szCs w:val="26"/>
              </w:rPr>
              <w:t xml:space="preserve">ietekmi uz valsts budžetu 2017.gadā </w:t>
            </w:r>
            <w:r w:rsidR="00C101B3">
              <w:rPr>
                <w:sz w:val="26"/>
                <w:szCs w:val="26"/>
              </w:rPr>
              <w:t>provizoriski</w:t>
            </w:r>
            <w:r w:rsidRPr="00383BAC">
              <w:rPr>
                <w:sz w:val="26"/>
                <w:szCs w:val="26"/>
              </w:rPr>
              <w:t>553 140 EUR</w:t>
            </w:r>
            <w:r w:rsidR="00C101B3">
              <w:rPr>
                <w:sz w:val="26"/>
                <w:szCs w:val="26"/>
              </w:rPr>
              <w:t xml:space="preserve"> apmērā, 2018.gadā </w:t>
            </w:r>
            <w:r w:rsidR="00C101B3" w:rsidRPr="00C101B3">
              <w:rPr>
                <w:sz w:val="26"/>
                <w:szCs w:val="26"/>
              </w:rPr>
              <w:t>2 520</w:t>
            </w:r>
            <w:r w:rsidR="00C101B3">
              <w:rPr>
                <w:sz w:val="26"/>
                <w:szCs w:val="26"/>
              </w:rPr>
              <w:t> </w:t>
            </w:r>
            <w:r w:rsidR="00C101B3" w:rsidRPr="00C101B3">
              <w:rPr>
                <w:sz w:val="26"/>
                <w:szCs w:val="26"/>
              </w:rPr>
              <w:t>000</w:t>
            </w:r>
            <w:r w:rsidR="00C101B3">
              <w:rPr>
                <w:sz w:val="26"/>
                <w:szCs w:val="26"/>
              </w:rPr>
              <w:t xml:space="preserve"> EUR apmērā un 2019.gadā </w:t>
            </w:r>
            <w:r w:rsidR="00C101B3" w:rsidRPr="00C101B3">
              <w:rPr>
                <w:sz w:val="26"/>
                <w:szCs w:val="26"/>
              </w:rPr>
              <w:t>1 449</w:t>
            </w:r>
            <w:r w:rsidR="00C101B3">
              <w:rPr>
                <w:sz w:val="26"/>
                <w:szCs w:val="26"/>
              </w:rPr>
              <w:t> </w:t>
            </w:r>
            <w:r w:rsidR="00C101B3" w:rsidRPr="00C101B3">
              <w:rPr>
                <w:sz w:val="26"/>
                <w:szCs w:val="26"/>
              </w:rPr>
              <w:t>000</w:t>
            </w:r>
            <w:r w:rsidR="00C101B3">
              <w:rPr>
                <w:sz w:val="26"/>
                <w:szCs w:val="26"/>
              </w:rPr>
              <w:t xml:space="preserve"> EUR apmērā</w:t>
            </w:r>
            <w:r w:rsidRPr="00383BAC">
              <w:rPr>
                <w:sz w:val="26"/>
                <w:szCs w:val="26"/>
              </w:rPr>
              <w:t xml:space="preserve">. </w:t>
            </w:r>
            <w:r w:rsidR="005103B1">
              <w:rPr>
                <w:sz w:val="26"/>
                <w:szCs w:val="26"/>
              </w:rPr>
              <w:t>B</w:t>
            </w:r>
            <w:r w:rsidRPr="00383BAC">
              <w:rPr>
                <w:sz w:val="26"/>
                <w:szCs w:val="26"/>
              </w:rPr>
              <w:t>ez likumprojektā ietvertā regulējuma, kas paredz noteikt energoefektivitātes nodevas maksāšanas kārtību, nav iespējams nodrošināt likumprojekta "Grozījums likumā “Par nodokļiem un nodevām”” anotācijā norādīto plānoto ieņēmumu no energoefektivitātes nodevas izpildi valsts budžetā</w:t>
            </w:r>
            <w:r w:rsidR="00C101B3">
              <w:rPr>
                <w:sz w:val="26"/>
                <w:szCs w:val="26"/>
              </w:rPr>
              <w:t>.</w:t>
            </w:r>
            <w:r w:rsidRPr="00383BAC">
              <w:rPr>
                <w:sz w:val="26"/>
                <w:szCs w:val="26"/>
              </w:rPr>
              <w:t xml:space="preserve"> </w:t>
            </w:r>
          </w:p>
        </w:tc>
      </w:tr>
    </w:tbl>
    <w:p w:rsidR="000F737F" w:rsidRDefault="000F737F" w:rsidP="00B74C45">
      <w:pPr>
        <w:pStyle w:val="naisf"/>
        <w:spacing w:before="0" w:after="0"/>
        <w:ind w:firstLine="0"/>
        <w:rPr>
          <w:sz w:val="26"/>
          <w:szCs w:val="26"/>
        </w:rPr>
      </w:pPr>
    </w:p>
    <w:p w:rsidR="00EC11A4" w:rsidRPr="000D6EE3" w:rsidRDefault="00EC11A4" w:rsidP="00B74C45">
      <w:pPr>
        <w:pStyle w:val="naisf"/>
        <w:spacing w:before="0" w:after="0"/>
        <w:ind w:firstLine="0"/>
        <w:rPr>
          <w:sz w:val="26"/>
          <w:szCs w:val="26"/>
        </w:rPr>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3532"/>
        <w:gridCol w:w="6155"/>
      </w:tblGrid>
      <w:tr w:rsidR="002C10A7" w:rsidRPr="000D6EE3" w:rsidTr="00535E98">
        <w:trPr>
          <w:jc w:val="center"/>
        </w:trPr>
        <w:tc>
          <w:tcPr>
            <w:tcW w:w="10098" w:type="dxa"/>
            <w:gridSpan w:val="3"/>
          </w:tcPr>
          <w:p w:rsidR="002C10A7" w:rsidRPr="000D6EE3" w:rsidRDefault="002C10A7" w:rsidP="00535E98">
            <w:pPr>
              <w:pStyle w:val="naisnod"/>
              <w:spacing w:before="0" w:after="0"/>
              <w:rPr>
                <w:sz w:val="26"/>
                <w:szCs w:val="26"/>
              </w:rPr>
            </w:pPr>
            <w:r w:rsidRPr="000D6EE3">
              <w:rPr>
                <w:sz w:val="26"/>
                <w:szCs w:val="26"/>
              </w:rPr>
              <w:t>IV. Tiesību akta projekta ietekme uz spēkā esošo tiesību normu sistēmu</w:t>
            </w:r>
          </w:p>
        </w:tc>
      </w:tr>
      <w:tr w:rsidR="007E2C13" w:rsidRPr="000D6EE3" w:rsidTr="00090AC8">
        <w:trPr>
          <w:jc w:val="center"/>
        </w:trPr>
        <w:tc>
          <w:tcPr>
            <w:tcW w:w="372" w:type="dxa"/>
          </w:tcPr>
          <w:p w:rsidR="007E2C13" w:rsidRPr="000D6EE3" w:rsidRDefault="007E2C13" w:rsidP="007E2C13">
            <w:pPr>
              <w:pStyle w:val="naiskr"/>
              <w:tabs>
                <w:tab w:val="left" w:pos="2628"/>
              </w:tabs>
              <w:spacing w:before="0" w:after="0"/>
              <w:jc w:val="both"/>
              <w:rPr>
                <w:iCs/>
                <w:sz w:val="26"/>
                <w:szCs w:val="26"/>
              </w:rPr>
            </w:pPr>
            <w:r w:rsidRPr="000D6EE3">
              <w:rPr>
                <w:iCs/>
                <w:sz w:val="26"/>
                <w:szCs w:val="26"/>
              </w:rPr>
              <w:t>1.</w:t>
            </w:r>
          </w:p>
        </w:tc>
        <w:tc>
          <w:tcPr>
            <w:tcW w:w="3544" w:type="dxa"/>
          </w:tcPr>
          <w:p w:rsidR="007E2C13" w:rsidRPr="000D6EE3" w:rsidRDefault="007E2C13" w:rsidP="007E2C13">
            <w:pPr>
              <w:pStyle w:val="naiskr"/>
              <w:tabs>
                <w:tab w:val="left" w:pos="2628"/>
              </w:tabs>
              <w:spacing w:before="0" w:after="0"/>
              <w:jc w:val="both"/>
              <w:rPr>
                <w:iCs/>
                <w:sz w:val="26"/>
                <w:szCs w:val="26"/>
              </w:rPr>
            </w:pPr>
            <w:r w:rsidRPr="000D6EE3">
              <w:rPr>
                <w:sz w:val="26"/>
                <w:szCs w:val="26"/>
              </w:rPr>
              <w:t>Nepieciešamie saistītie tiesību aktu projekti</w:t>
            </w:r>
          </w:p>
        </w:tc>
        <w:tc>
          <w:tcPr>
            <w:tcW w:w="6182" w:type="dxa"/>
          </w:tcPr>
          <w:p w:rsidR="00DC652F" w:rsidRDefault="00DC652F" w:rsidP="000473D0">
            <w:pPr>
              <w:pStyle w:val="naiskr"/>
              <w:tabs>
                <w:tab w:val="left" w:pos="2628"/>
              </w:tabs>
              <w:spacing w:before="0" w:after="0"/>
              <w:jc w:val="both"/>
              <w:rPr>
                <w:iCs/>
                <w:sz w:val="26"/>
                <w:szCs w:val="26"/>
              </w:rPr>
            </w:pPr>
            <w:r>
              <w:rPr>
                <w:iCs/>
                <w:sz w:val="26"/>
                <w:szCs w:val="26"/>
              </w:rPr>
              <w:t>1)likumprojekts</w:t>
            </w:r>
            <w:r w:rsidRPr="00DC652F">
              <w:rPr>
                <w:iCs/>
                <w:sz w:val="26"/>
                <w:szCs w:val="26"/>
              </w:rPr>
              <w:t xml:space="preserve"> “Grozījums likumā “Par nodokļiem un nodevām”</w:t>
            </w:r>
            <w:r w:rsidR="0085014F">
              <w:rPr>
                <w:iCs/>
                <w:sz w:val="26"/>
                <w:szCs w:val="26"/>
              </w:rPr>
              <w:t xml:space="preserve"> (I</w:t>
            </w:r>
            <w:r w:rsidR="0085014F" w:rsidRPr="0085014F">
              <w:rPr>
                <w:iCs/>
                <w:sz w:val="26"/>
                <w:szCs w:val="26"/>
              </w:rPr>
              <w:t>zskatīts Ministru kabineta sēdē 2016.gada 23.augustā (prot. Nr.42, 3.§</w:t>
            </w:r>
            <w:r w:rsidR="0085014F">
              <w:rPr>
                <w:iCs/>
                <w:sz w:val="26"/>
                <w:szCs w:val="26"/>
              </w:rPr>
              <w:t>)</w:t>
            </w:r>
            <w:r>
              <w:rPr>
                <w:iCs/>
                <w:sz w:val="26"/>
                <w:szCs w:val="26"/>
              </w:rPr>
              <w:t>;</w:t>
            </w:r>
          </w:p>
          <w:p w:rsidR="00616257" w:rsidRPr="000D6EE3" w:rsidRDefault="00DC652F" w:rsidP="0085014F">
            <w:pPr>
              <w:pStyle w:val="naiskr"/>
              <w:tabs>
                <w:tab w:val="left" w:pos="2628"/>
              </w:tabs>
              <w:spacing w:before="0" w:after="0"/>
              <w:jc w:val="both"/>
              <w:rPr>
                <w:iCs/>
                <w:sz w:val="26"/>
                <w:szCs w:val="26"/>
                <w:highlight w:val="yellow"/>
              </w:rPr>
            </w:pPr>
            <w:r>
              <w:rPr>
                <w:iCs/>
                <w:sz w:val="26"/>
                <w:szCs w:val="26"/>
              </w:rPr>
              <w:t>2</w:t>
            </w:r>
            <w:r w:rsidR="0085014F">
              <w:rPr>
                <w:iCs/>
                <w:sz w:val="26"/>
                <w:szCs w:val="26"/>
              </w:rPr>
              <w:t xml:space="preserve">) </w:t>
            </w:r>
            <w:r w:rsidR="00483AFB" w:rsidRPr="00483AFB">
              <w:rPr>
                <w:iCs/>
                <w:sz w:val="26"/>
                <w:szCs w:val="26"/>
              </w:rPr>
              <w:t xml:space="preserve">Ministru kabineta noteikumu projekts “Noteikumi par valsts nodevu par energoefektivitātes veicināšanu un </w:t>
            </w:r>
            <w:proofErr w:type="spellStart"/>
            <w:r w:rsidR="00483AFB" w:rsidRPr="00483AFB">
              <w:rPr>
                <w:iCs/>
                <w:sz w:val="26"/>
                <w:szCs w:val="26"/>
              </w:rPr>
              <w:t>energopārvaldības</w:t>
            </w:r>
            <w:proofErr w:type="spellEnd"/>
            <w:r w:rsidR="00483AFB" w:rsidRPr="00483AFB">
              <w:rPr>
                <w:iCs/>
                <w:sz w:val="26"/>
                <w:szCs w:val="26"/>
              </w:rPr>
              <w:t xml:space="preserve"> sistēmas ieviešanas kontroles nodrošināšanu”  </w:t>
            </w:r>
            <w:bookmarkStart w:id="0" w:name="_GoBack"/>
            <w:bookmarkEnd w:id="0"/>
            <w:r w:rsidR="00215A9A">
              <w:rPr>
                <w:iCs/>
                <w:sz w:val="26"/>
                <w:szCs w:val="26"/>
              </w:rPr>
              <w:t>(I</w:t>
            </w:r>
            <w:r w:rsidR="00215A9A" w:rsidRPr="00215A9A">
              <w:rPr>
                <w:iCs/>
                <w:sz w:val="26"/>
                <w:szCs w:val="26"/>
              </w:rPr>
              <w:t>zsludināts Val</w:t>
            </w:r>
            <w:r w:rsidR="00215A9A">
              <w:rPr>
                <w:iCs/>
                <w:sz w:val="26"/>
                <w:szCs w:val="26"/>
              </w:rPr>
              <w:t xml:space="preserve">sts sekretāru sanāksmē </w:t>
            </w:r>
            <w:r w:rsidR="0085014F">
              <w:rPr>
                <w:iCs/>
                <w:sz w:val="26"/>
                <w:szCs w:val="26"/>
              </w:rPr>
              <w:t>2016.gada</w:t>
            </w:r>
            <w:r w:rsidR="00215A9A">
              <w:rPr>
                <w:iCs/>
                <w:sz w:val="26"/>
                <w:szCs w:val="26"/>
              </w:rPr>
              <w:t xml:space="preserve"> 21.</w:t>
            </w:r>
            <w:r w:rsidR="00215A9A" w:rsidRPr="00215A9A">
              <w:rPr>
                <w:iCs/>
                <w:sz w:val="26"/>
                <w:szCs w:val="26"/>
              </w:rPr>
              <w:t>jūlijā, VSS-699, prot. Nr.28 3.§).</w:t>
            </w:r>
          </w:p>
        </w:tc>
      </w:tr>
      <w:tr w:rsidR="0084772A" w:rsidRPr="000D6EE3" w:rsidTr="00090AC8">
        <w:trPr>
          <w:jc w:val="center"/>
        </w:trPr>
        <w:tc>
          <w:tcPr>
            <w:tcW w:w="372" w:type="dxa"/>
          </w:tcPr>
          <w:p w:rsidR="0084772A" w:rsidRPr="000D6EE3" w:rsidRDefault="0084772A" w:rsidP="00535E98">
            <w:pPr>
              <w:pStyle w:val="naiskr"/>
              <w:tabs>
                <w:tab w:val="left" w:pos="2628"/>
              </w:tabs>
              <w:spacing w:before="0" w:after="0"/>
              <w:jc w:val="both"/>
              <w:rPr>
                <w:iCs/>
                <w:sz w:val="26"/>
                <w:szCs w:val="26"/>
              </w:rPr>
            </w:pPr>
            <w:r w:rsidRPr="000D6EE3">
              <w:rPr>
                <w:iCs/>
                <w:sz w:val="26"/>
                <w:szCs w:val="26"/>
              </w:rPr>
              <w:t>2.</w:t>
            </w:r>
          </w:p>
        </w:tc>
        <w:tc>
          <w:tcPr>
            <w:tcW w:w="3544" w:type="dxa"/>
          </w:tcPr>
          <w:p w:rsidR="0084772A" w:rsidRPr="000D6EE3" w:rsidRDefault="0084772A" w:rsidP="00535E98">
            <w:pPr>
              <w:pStyle w:val="naiskr"/>
              <w:tabs>
                <w:tab w:val="left" w:pos="2628"/>
              </w:tabs>
              <w:spacing w:before="0" w:after="0"/>
              <w:jc w:val="both"/>
              <w:rPr>
                <w:sz w:val="26"/>
                <w:szCs w:val="26"/>
              </w:rPr>
            </w:pPr>
            <w:r w:rsidRPr="000D6EE3">
              <w:rPr>
                <w:sz w:val="26"/>
                <w:szCs w:val="26"/>
              </w:rPr>
              <w:t>Atbildīgā institūcija</w:t>
            </w:r>
          </w:p>
        </w:tc>
        <w:tc>
          <w:tcPr>
            <w:tcW w:w="6182" w:type="dxa"/>
          </w:tcPr>
          <w:p w:rsidR="0084772A" w:rsidRPr="000D6EE3" w:rsidRDefault="00471969" w:rsidP="00DF6E70">
            <w:pPr>
              <w:pStyle w:val="naiskr"/>
              <w:tabs>
                <w:tab w:val="left" w:pos="2628"/>
              </w:tabs>
              <w:spacing w:before="0" w:after="0"/>
              <w:jc w:val="both"/>
              <w:rPr>
                <w:iCs/>
                <w:sz w:val="26"/>
                <w:szCs w:val="26"/>
                <w:highlight w:val="yellow"/>
              </w:rPr>
            </w:pPr>
            <w:r w:rsidRPr="000D6EE3">
              <w:rPr>
                <w:sz w:val="26"/>
                <w:szCs w:val="26"/>
              </w:rPr>
              <w:t>Ekonomikas</w:t>
            </w:r>
            <w:r w:rsidR="00F9643E" w:rsidRPr="000D6EE3">
              <w:rPr>
                <w:sz w:val="26"/>
                <w:szCs w:val="26"/>
              </w:rPr>
              <w:t xml:space="preserve"> ministrija </w:t>
            </w:r>
          </w:p>
        </w:tc>
      </w:tr>
      <w:tr w:rsidR="002C10A7" w:rsidRPr="000D6EE3" w:rsidTr="00090AC8">
        <w:trPr>
          <w:jc w:val="center"/>
        </w:trPr>
        <w:tc>
          <w:tcPr>
            <w:tcW w:w="372" w:type="dxa"/>
          </w:tcPr>
          <w:p w:rsidR="002C10A7" w:rsidRPr="000D6EE3" w:rsidRDefault="0084772A" w:rsidP="00535E98">
            <w:pPr>
              <w:pStyle w:val="naiskr"/>
              <w:tabs>
                <w:tab w:val="left" w:pos="2628"/>
              </w:tabs>
              <w:spacing w:before="0" w:after="0"/>
              <w:jc w:val="both"/>
              <w:rPr>
                <w:iCs/>
                <w:sz w:val="26"/>
                <w:szCs w:val="26"/>
              </w:rPr>
            </w:pPr>
            <w:r w:rsidRPr="000D6EE3">
              <w:rPr>
                <w:iCs/>
                <w:sz w:val="26"/>
                <w:szCs w:val="26"/>
              </w:rPr>
              <w:t>3.</w:t>
            </w:r>
          </w:p>
        </w:tc>
        <w:tc>
          <w:tcPr>
            <w:tcW w:w="3544" w:type="dxa"/>
          </w:tcPr>
          <w:p w:rsidR="002C10A7" w:rsidRPr="000D6EE3" w:rsidRDefault="002C10A7" w:rsidP="00535E98">
            <w:pPr>
              <w:pStyle w:val="naiskr"/>
              <w:tabs>
                <w:tab w:val="left" w:pos="2628"/>
              </w:tabs>
              <w:spacing w:before="0" w:after="0"/>
              <w:jc w:val="both"/>
              <w:rPr>
                <w:iCs/>
                <w:sz w:val="26"/>
                <w:szCs w:val="26"/>
              </w:rPr>
            </w:pPr>
            <w:r w:rsidRPr="000D6EE3">
              <w:rPr>
                <w:sz w:val="26"/>
                <w:szCs w:val="26"/>
              </w:rPr>
              <w:t>Cita informācija</w:t>
            </w:r>
          </w:p>
        </w:tc>
        <w:tc>
          <w:tcPr>
            <w:tcW w:w="6182" w:type="dxa"/>
          </w:tcPr>
          <w:p w:rsidR="002C10A7" w:rsidRPr="000D6EE3" w:rsidRDefault="002C10A7" w:rsidP="00535E98">
            <w:pPr>
              <w:pStyle w:val="naiskr"/>
              <w:tabs>
                <w:tab w:val="left" w:pos="2628"/>
              </w:tabs>
              <w:spacing w:before="0" w:after="0"/>
              <w:jc w:val="both"/>
              <w:rPr>
                <w:iCs/>
                <w:sz w:val="26"/>
                <w:szCs w:val="26"/>
              </w:rPr>
            </w:pPr>
            <w:r w:rsidRPr="000D6EE3">
              <w:rPr>
                <w:sz w:val="26"/>
                <w:szCs w:val="26"/>
              </w:rPr>
              <w:t>Nav.</w:t>
            </w:r>
          </w:p>
        </w:tc>
      </w:tr>
    </w:tbl>
    <w:p w:rsidR="000F737F" w:rsidRPr="000D6EE3" w:rsidRDefault="000F737F" w:rsidP="006C4607">
      <w:pPr>
        <w:pStyle w:val="naisf"/>
        <w:spacing w:before="0" w:after="0"/>
        <w:rPr>
          <w:sz w:val="26"/>
          <w:szCs w:val="26"/>
        </w:rPr>
      </w:pPr>
    </w:p>
    <w:p w:rsidR="00CC7E8C" w:rsidRPr="000D6EE3" w:rsidRDefault="00CC7E8C" w:rsidP="006C4607">
      <w:pPr>
        <w:pStyle w:val="naisf"/>
        <w:spacing w:before="0" w:after="0"/>
        <w:rPr>
          <w:sz w:val="26"/>
          <w:szCs w:val="26"/>
        </w:rPr>
      </w:pPr>
    </w:p>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0206"/>
      </w:tblGrid>
      <w:tr w:rsidR="002C10A7" w:rsidRPr="000D6EE3" w:rsidTr="00535E98">
        <w:tc>
          <w:tcPr>
            <w:tcW w:w="10206" w:type="dxa"/>
            <w:tcBorders>
              <w:top w:val="outset" w:sz="6" w:space="0" w:color="auto"/>
              <w:left w:val="outset" w:sz="6" w:space="0" w:color="auto"/>
              <w:bottom w:val="outset" w:sz="6" w:space="0" w:color="auto"/>
              <w:right w:val="outset" w:sz="6" w:space="0" w:color="auto"/>
            </w:tcBorders>
            <w:vAlign w:val="center"/>
          </w:tcPr>
          <w:p w:rsidR="002C10A7" w:rsidRPr="000D6EE3" w:rsidRDefault="002C10A7" w:rsidP="00535E98">
            <w:pPr>
              <w:jc w:val="center"/>
              <w:rPr>
                <w:b/>
                <w:sz w:val="26"/>
                <w:szCs w:val="26"/>
              </w:rPr>
            </w:pPr>
            <w:r w:rsidRPr="000D6EE3">
              <w:rPr>
                <w:b/>
                <w:sz w:val="26"/>
                <w:szCs w:val="26"/>
              </w:rPr>
              <w:t>V. Tiesību akta projekta atbilstība Latvijas Republikas starptautiskajām saistībām</w:t>
            </w:r>
          </w:p>
        </w:tc>
      </w:tr>
      <w:tr w:rsidR="002C10A7" w:rsidRPr="000D6EE3" w:rsidTr="00535E98">
        <w:tc>
          <w:tcPr>
            <w:tcW w:w="10206" w:type="dxa"/>
            <w:tcBorders>
              <w:top w:val="outset" w:sz="6" w:space="0" w:color="auto"/>
              <w:left w:val="outset" w:sz="6" w:space="0" w:color="auto"/>
              <w:bottom w:val="outset" w:sz="6" w:space="0" w:color="auto"/>
              <w:right w:val="outset" w:sz="6" w:space="0" w:color="auto"/>
            </w:tcBorders>
            <w:vAlign w:val="center"/>
          </w:tcPr>
          <w:p w:rsidR="002C10A7" w:rsidRPr="000D6EE3" w:rsidRDefault="002C10A7" w:rsidP="00535E98">
            <w:pPr>
              <w:jc w:val="center"/>
              <w:rPr>
                <w:sz w:val="26"/>
                <w:szCs w:val="26"/>
              </w:rPr>
            </w:pPr>
            <w:r w:rsidRPr="000D6EE3">
              <w:rPr>
                <w:i/>
                <w:sz w:val="26"/>
                <w:szCs w:val="26"/>
              </w:rPr>
              <w:t>Projekts šo jomu neskar</w:t>
            </w:r>
          </w:p>
        </w:tc>
      </w:tr>
    </w:tbl>
    <w:p w:rsidR="000F737F" w:rsidRPr="000D6EE3" w:rsidRDefault="000F737F" w:rsidP="006C4607">
      <w:pPr>
        <w:pStyle w:val="naisf"/>
        <w:spacing w:before="0" w:after="0"/>
        <w:rPr>
          <w:sz w:val="26"/>
          <w:szCs w:val="26"/>
        </w:rPr>
      </w:pPr>
    </w:p>
    <w:p w:rsidR="00CC7E8C" w:rsidRPr="000D6EE3" w:rsidRDefault="00CC7E8C" w:rsidP="006C4607">
      <w:pPr>
        <w:pStyle w:val="naisf"/>
        <w:spacing w:before="0" w:after="0"/>
        <w:rPr>
          <w:sz w:val="26"/>
          <w:szCs w:val="26"/>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56"/>
      </w:tblGrid>
      <w:tr w:rsidR="002C10A7" w:rsidRPr="000D6EE3" w:rsidTr="00535E98">
        <w:trPr>
          <w:jc w:val="center"/>
        </w:trPr>
        <w:tc>
          <w:tcPr>
            <w:tcW w:w="10256" w:type="dxa"/>
          </w:tcPr>
          <w:p w:rsidR="002C10A7" w:rsidRPr="000D6EE3" w:rsidRDefault="002C10A7" w:rsidP="0084772A">
            <w:pPr>
              <w:pStyle w:val="naisnod"/>
              <w:spacing w:before="0" w:after="0"/>
              <w:ind w:left="57" w:right="57"/>
              <w:rPr>
                <w:sz w:val="26"/>
                <w:szCs w:val="26"/>
              </w:rPr>
            </w:pPr>
            <w:r w:rsidRPr="000D6EE3">
              <w:rPr>
                <w:sz w:val="26"/>
                <w:szCs w:val="26"/>
              </w:rPr>
              <w:t xml:space="preserve">VI. Sabiedrības līdzdalība un </w:t>
            </w:r>
            <w:r w:rsidR="0084772A" w:rsidRPr="000D6EE3">
              <w:rPr>
                <w:sz w:val="26"/>
                <w:szCs w:val="26"/>
              </w:rPr>
              <w:t>komunikācijas aktivitātes</w:t>
            </w:r>
          </w:p>
        </w:tc>
      </w:tr>
      <w:tr w:rsidR="0054459C" w:rsidRPr="000D6EE3" w:rsidTr="002C10A7">
        <w:trPr>
          <w:jc w:val="center"/>
        </w:trPr>
        <w:tc>
          <w:tcPr>
            <w:tcW w:w="10256" w:type="dxa"/>
            <w:tcBorders>
              <w:top w:val="single" w:sz="4" w:space="0" w:color="auto"/>
              <w:left w:val="single" w:sz="4" w:space="0" w:color="auto"/>
              <w:bottom w:val="single" w:sz="4" w:space="0" w:color="auto"/>
              <w:right w:val="single" w:sz="4" w:space="0" w:color="auto"/>
            </w:tcBorders>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
              <w:gridCol w:w="3587"/>
              <w:gridCol w:w="6161"/>
            </w:tblGrid>
            <w:tr w:rsidR="0054459C" w:rsidRPr="000D6EE3" w:rsidTr="0054459C">
              <w:trPr>
                <w:trHeight w:val="553"/>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54459C" w:rsidRPr="000D6EE3" w:rsidRDefault="0054459C" w:rsidP="00FB6203">
                  <w:pPr>
                    <w:spacing w:before="100" w:beforeAutospacing="1" w:after="100" w:afterAutospacing="1"/>
                    <w:rPr>
                      <w:sz w:val="26"/>
                      <w:szCs w:val="26"/>
                    </w:rPr>
                  </w:pPr>
                  <w:r w:rsidRPr="000D6EE3">
                    <w:rPr>
                      <w:sz w:val="26"/>
                      <w:szCs w:val="26"/>
                    </w:rPr>
                    <w:t> 1.</w:t>
                  </w:r>
                </w:p>
              </w:tc>
              <w:tc>
                <w:tcPr>
                  <w:tcW w:w="3587" w:type="dxa"/>
                  <w:tcBorders>
                    <w:top w:val="outset" w:sz="6" w:space="0" w:color="auto"/>
                    <w:left w:val="outset" w:sz="6" w:space="0" w:color="auto"/>
                    <w:bottom w:val="outset" w:sz="6" w:space="0" w:color="auto"/>
                    <w:right w:val="outset" w:sz="6" w:space="0" w:color="auto"/>
                  </w:tcBorders>
                  <w:hideMark/>
                </w:tcPr>
                <w:p w:rsidR="0054459C" w:rsidRPr="000D6EE3" w:rsidRDefault="0054459C" w:rsidP="0084772A">
                  <w:pPr>
                    <w:spacing w:before="100" w:beforeAutospacing="1" w:after="100" w:afterAutospacing="1"/>
                    <w:rPr>
                      <w:sz w:val="26"/>
                      <w:szCs w:val="26"/>
                    </w:rPr>
                  </w:pPr>
                  <w:r w:rsidRPr="000D6EE3">
                    <w:rPr>
                      <w:sz w:val="26"/>
                      <w:szCs w:val="26"/>
                    </w:rPr>
                    <w:t> </w:t>
                  </w:r>
                  <w:r w:rsidR="0084772A" w:rsidRPr="000D6EE3">
                    <w:rPr>
                      <w:sz w:val="26"/>
                      <w:szCs w:val="26"/>
                    </w:rPr>
                    <w:t>Plānotās sabiedrības līdzdalības un komunikācijas aktivitātes saistībā ar projektu</w:t>
                  </w:r>
                </w:p>
              </w:tc>
              <w:tc>
                <w:tcPr>
                  <w:tcW w:w="6161" w:type="dxa"/>
                  <w:tcBorders>
                    <w:top w:val="outset" w:sz="6" w:space="0" w:color="auto"/>
                    <w:left w:val="outset" w:sz="6" w:space="0" w:color="auto"/>
                    <w:bottom w:val="outset" w:sz="6" w:space="0" w:color="auto"/>
                    <w:right w:val="outset" w:sz="6" w:space="0" w:color="auto"/>
                  </w:tcBorders>
                  <w:hideMark/>
                </w:tcPr>
                <w:p w:rsidR="0054459C" w:rsidRPr="000D6EE3" w:rsidRDefault="00C73EA3" w:rsidP="006221AB">
                  <w:pPr>
                    <w:spacing w:before="100" w:beforeAutospacing="1" w:after="100" w:afterAutospacing="1"/>
                    <w:jc w:val="both"/>
                    <w:rPr>
                      <w:sz w:val="26"/>
                      <w:szCs w:val="26"/>
                    </w:rPr>
                  </w:pPr>
                  <w:r>
                    <w:rPr>
                      <w:sz w:val="26"/>
                      <w:szCs w:val="26"/>
                    </w:rPr>
                    <w:t>Nav attiecināms</w:t>
                  </w:r>
                </w:p>
              </w:tc>
            </w:tr>
            <w:tr w:rsidR="0054459C" w:rsidRPr="000D6EE3" w:rsidTr="0054459C">
              <w:trPr>
                <w:trHeight w:val="339"/>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54459C" w:rsidRPr="000D6EE3" w:rsidRDefault="0054459C" w:rsidP="00FB6203">
                  <w:pPr>
                    <w:spacing w:before="100" w:beforeAutospacing="1" w:after="100" w:afterAutospacing="1"/>
                    <w:rPr>
                      <w:sz w:val="26"/>
                      <w:szCs w:val="26"/>
                    </w:rPr>
                  </w:pPr>
                  <w:r w:rsidRPr="000D6EE3">
                    <w:rPr>
                      <w:sz w:val="26"/>
                      <w:szCs w:val="26"/>
                    </w:rPr>
                    <w:t> 2.</w:t>
                  </w:r>
                </w:p>
              </w:tc>
              <w:tc>
                <w:tcPr>
                  <w:tcW w:w="3587" w:type="dxa"/>
                  <w:tcBorders>
                    <w:top w:val="outset" w:sz="6" w:space="0" w:color="auto"/>
                    <w:left w:val="outset" w:sz="6" w:space="0" w:color="auto"/>
                    <w:bottom w:val="outset" w:sz="6" w:space="0" w:color="auto"/>
                    <w:right w:val="outset" w:sz="6" w:space="0" w:color="auto"/>
                  </w:tcBorders>
                  <w:hideMark/>
                </w:tcPr>
                <w:p w:rsidR="0054459C" w:rsidRPr="000D6EE3" w:rsidRDefault="0054459C" w:rsidP="00FB6203">
                  <w:pPr>
                    <w:spacing w:before="100" w:beforeAutospacing="1" w:after="100" w:afterAutospacing="1"/>
                    <w:rPr>
                      <w:sz w:val="26"/>
                      <w:szCs w:val="26"/>
                    </w:rPr>
                  </w:pPr>
                  <w:r w:rsidRPr="000D6EE3">
                    <w:rPr>
                      <w:sz w:val="26"/>
                      <w:szCs w:val="26"/>
                    </w:rPr>
                    <w:t> Sabiedrības līdzdalība projekta izstrādē</w:t>
                  </w:r>
                </w:p>
              </w:tc>
              <w:tc>
                <w:tcPr>
                  <w:tcW w:w="6161" w:type="dxa"/>
                  <w:tcBorders>
                    <w:top w:val="outset" w:sz="6" w:space="0" w:color="auto"/>
                    <w:left w:val="outset" w:sz="6" w:space="0" w:color="auto"/>
                    <w:bottom w:val="outset" w:sz="6" w:space="0" w:color="auto"/>
                    <w:right w:val="outset" w:sz="6" w:space="0" w:color="auto"/>
                  </w:tcBorders>
                </w:tcPr>
                <w:p w:rsidR="0054459C" w:rsidRPr="000D6EE3" w:rsidRDefault="00C73EA3" w:rsidP="007E1ACD">
                  <w:pPr>
                    <w:spacing w:before="100" w:beforeAutospacing="1" w:after="100" w:afterAutospacing="1"/>
                    <w:jc w:val="both"/>
                    <w:rPr>
                      <w:sz w:val="26"/>
                      <w:szCs w:val="26"/>
                    </w:rPr>
                  </w:pPr>
                  <w:r w:rsidRPr="00C73EA3">
                    <w:rPr>
                      <w:sz w:val="26"/>
                      <w:szCs w:val="26"/>
                    </w:rPr>
                    <w:t>Nav attiecināms</w:t>
                  </w:r>
                </w:p>
              </w:tc>
            </w:tr>
            <w:tr w:rsidR="0054459C" w:rsidRPr="000D6EE3" w:rsidTr="007E2C13">
              <w:trPr>
                <w:trHeight w:val="375"/>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54459C" w:rsidRPr="000D6EE3" w:rsidRDefault="0054459C" w:rsidP="00FB6203">
                  <w:pPr>
                    <w:spacing w:before="100" w:beforeAutospacing="1" w:after="100" w:afterAutospacing="1"/>
                    <w:rPr>
                      <w:sz w:val="26"/>
                      <w:szCs w:val="26"/>
                    </w:rPr>
                  </w:pPr>
                  <w:r w:rsidRPr="000D6EE3">
                    <w:rPr>
                      <w:sz w:val="26"/>
                      <w:szCs w:val="26"/>
                    </w:rPr>
                    <w:t> 3.</w:t>
                  </w:r>
                </w:p>
              </w:tc>
              <w:tc>
                <w:tcPr>
                  <w:tcW w:w="3587" w:type="dxa"/>
                  <w:tcBorders>
                    <w:top w:val="outset" w:sz="6" w:space="0" w:color="auto"/>
                    <w:left w:val="outset" w:sz="6" w:space="0" w:color="auto"/>
                    <w:bottom w:val="outset" w:sz="6" w:space="0" w:color="auto"/>
                    <w:right w:val="outset" w:sz="6" w:space="0" w:color="auto"/>
                  </w:tcBorders>
                  <w:hideMark/>
                </w:tcPr>
                <w:p w:rsidR="0054459C" w:rsidRPr="000D6EE3" w:rsidRDefault="0054459C" w:rsidP="00FB6203">
                  <w:pPr>
                    <w:spacing w:before="100" w:beforeAutospacing="1" w:after="100" w:afterAutospacing="1"/>
                    <w:rPr>
                      <w:sz w:val="26"/>
                      <w:szCs w:val="26"/>
                    </w:rPr>
                  </w:pPr>
                  <w:r w:rsidRPr="000D6EE3">
                    <w:rPr>
                      <w:sz w:val="26"/>
                      <w:szCs w:val="26"/>
                    </w:rPr>
                    <w:t> Sabiedrības līdzdalības rezultāti</w:t>
                  </w:r>
                </w:p>
              </w:tc>
              <w:tc>
                <w:tcPr>
                  <w:tcW w:w="6161" w:type="dxa"/>
                  <w:tcBorders>
                    <w:top w:val="outset" w:sz="6" w:space="0" w:color="auto"/>
                    <w:left w:val="outset" w:sz="6" w:space="0" w:color="auto"/>
                    <w:bottom w:val="outset" w:sz="6" w:space="0" w:color="auto"/>
                    <w:right w:val="outset" w:sz="6" w:space="0" w:color="auto"/>
                  </w:tcBorders>
                </w:tcPr>
                <w:p w:rsidR="0054459C" w:rsidRPr="000D6EE3" w:rsidRDefault="00C73EA3" w:rsidP="003B37D6">
                  <w:pPr>
                    <w:spacing w:before="100" w:beforeAutospacing="1" w:after="100" w:afterAutospacing="1"/>
                    <w:jc w:val="both"/>
                    <w:rPr>
                      <w:sz w:val="26"/>
                      <w:szCs w:val="26"/>
                    </w:rPr>
                  </w:pPr>
                  <w:r>
                    <w:rPr>
                      <w:sz w:val="26"/>
                      <w:szCs w:val="26"/>
                    </w:rPr>
                    <w:t>Nav attiecināms</w:t>
                  </w:r>
                </w:p>
              </w:tc>
            </w:tr>
            <w:tr w:rsidR="0054459C" w:rsidRPr="000D6EE3" w:rsidTr="00F64F3A">
              <w:trPr>
                <w:trHeight w:val="564"/>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54459C" w:rsidRPr="000D6EE3" w:rsidRDefault="0054459C" w:rsidP="009B253E">
                  <w:pPr>
                    <w:spacing w:before="100" w:beforeAutospacing="1" w:after="100" w:afterAutospacing="1"/>
                    <w:rPr>
                      <w:sz w:val="26"/>
                      <w:szCs w:val="26"/>
                    </w:rPr>
                  </w:pPr>
                  <w:r w:rsidRPr="000D6EE3">
                    <w:rPr>
                      <w:sz w:val="26"/>
                      <w:szCs w:val="26"/>
                    </w:rPr>
                    <w:t> </w:t>
                  </w:r>
                  <w:r w:rsidR="009B253E" w:rsidRPr="000D6EE3">
                    <w:rPr>
                      <w:sz w:val="26"/>
                      <w:szCs w:val="26"/>
                    </w:rPr>
                    <w:t>4</w:t>
                  </w:r>
                  <w:r w:rsidRPr="000D6EE3">
                    <w:rPr>
                      <w:sz w:val="26"/>
                      <w:szCs w:val="26"/>
                    </w:rPr>
                    <w:t>.</w:t>
                  </w:r>
                </w:p>
              </w:tc>
              <w:tc>
                <w:tcPr>
                  <w:tcW w:w="3587" w:type="dxa"/>
                  <w:tcBorders>
                    <w:top w:val="outset" w:sz="6" w:space="0" w:color="auto"/>
                    <w:left w:val="outset" w:sz="6" w:space="0" w:color="auto"/>
                    <w:bottom w:val="outset" w:sz="6" w:space="0" w:color="auto"/>
                    <w:right w:val="outset" w:sz="6" w:space="0" w:color="auto"/>
                  </w:tcBorders>
                  <w:hideMark/>
                </w:tcPr>
                <w:p w:rsidR="0054459C" w:rsidRPr="000D6EE3" w:rsidRDefault="0054459C" w:rsidP="0009121E">
                  <w:pPr>
                    <w:spacing w:before="100" w:beforeAutospacing="1" w:after="100" w:afterAutospacing="1"/>
                    <w:rPr>
                      <w:sz w:val="26"/>
                      <w:szCs w:val="26"/>
                    </w:rPr>
                  </w:pPr>
                  <w:r w:rsidRPr="000D6EE3">
                    <w:rPr>
                      <w:sz w:val="26"/>
                      <w:szCs w:val="26"/>
                    </w:rPr>
                    <w:t> Cita informācija</w:t>
                  </w:r>
                </w:p>
              </w:tc>
              <w:tc>
                <w:tcPr>
                  <w:tcW w:w="6161" w:type="dxa"/>
                  <w:tcBorders>
                    <w:top w:val="outset" w:sz="6" w:space="0" w:color="auto"/>
                    <w:left w:val="outset" w:sz="6" w:space="0" w:color="auto"/>
                    <w:bottom w:val="outset" w:sz="6" w:space="0" w:color="auto"/>
                    <w:right w:val="outset" w:sz="6" w:space="0" w:color="auto"/>
                  </w:tcBorders>
                  <w:hideMark/>
                </w:tcPr>
                <w:p w:rsidR="0054459C" w:rsidRPr="000D6EE3" w:rsidRDefault="009E7815" w:rsidP="0052760F">
                  <w:pPr>
                    <w:spacing w:before="100" w:beforeAutospacing="1" w:after="100" w:afterAutospacing="1"/>
                    <w:rPr>
                      <w:sz w:val="26"/>
                      <w:szCs w:val="26"/>
                    </w:rPr>
                  </w:pPr>
                  <w:r w:rsidRPr="000D6EE3">
                    <w:rPr>
                      <w:sz w:val="26"/>
                      <w:szCs w:val="26"/>
                    </w:rPr>
                    <w:t>Nav.</w:t>
                  </w:r>
                </w:p>
              </w:tc>
            </w:tr>
          </w:tbl>
          <w:p w:rsidR="0054459C" w:rsidRPr="000D6EE3" w:rsidRDefault="0054459C">
            <w:pPr>
              <w:rPr>
                <w:sz w:val="26"/>
                <w:szCs w:val="26"/>
              </w:rPr>
            </w:pPr>
          </w:p>
        </w:tc>
      </w:tr>
    </w:tbl>
    <w:p w:rsidR="00924023" w:rsidRPr="000D6EE3" w:rsidRDefault="00924023" w:rsidP="006C4607">
      <w:pPr>
        <w:pStyle w:val="naiskr"/>
        <w:tabs>
          <w:tab w:val="left" w:pos="2628"/>
        </w:tabs>
        <w:spacing w:before="0" w:after="0"/>
        <w:rPr>
          <w:i/>
          <w:sz w:val="26"/>
          <w:szCs w:val="26"/>
        </w:rPr>
      </w:pPr>
    </w:p>
    <w:p w:rsidR="000F737F" w:rsidRPr="000D6EE3" w:rsidRDefault="000F737F" w:rsidP="006C4607">
      <w:pPr>
        <w:pStyle w:val="naiskr"/>
        <w:tabs>
          <w:tab w:val="left" w:pos="2628"/>
        </w:tabs>
        <w:spacing w:before="0" w:after="0"/>
        <w:rPr>
          <w:i/>
          <w:sz w:val="26"/>
          <w:szCs w:val="26"/>
        </w:rPr>
      </w:pPr>
    </w:p>
    <w:tbl>
      <w:tblPr>
        <w:tblW w:w="10264"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5"/>
        <w:gridCol w:w="4115"/>
        <w:gridCol w:w="5724"/>
      </w:tblGrid>
      <w:tr w:rsidR="004C49D2" w:rsidRPr="000D6EE3" w:rsidTr="009B253E">
        <w:tc>
          <w:tcPr>
            <w:tcW w:w="10264" w:type="dxa"/>
            <w:gridSpan w:val="3"/>
            <w:tcBorders>
              <w:top w:val="single" w:sz="4" w:space="0" w:color="auto"/>
              <w:left w:val="single" w:sz="4" w:space="0" w:color="auto"/>
              <w:bottom w:val="single" w:sz="4" w:space="0" w:color="auto"/>
              <w:right w:val="single" w:sz="4" w:space="0" w:color="auto"/>
            </w:tcBorders>
          </w:tcPr>
          <w:p w:rsidR="004C49D2" w:rsidRPr="000D6EE3" w:rsidRDefault="004C49D2" w:rsidP="004C49D2">
            <w:pPr>
              <w:pStyle w:val="naisnod"/>
              <w:ind w:left="57" w:right="57"/>
              <w:rPr>
                <w:sz w:val="26"/>
                <w:szCs w:val="26"/>
              </w:rPr>
            </w:pPr>
            <w:r w:rsidRPr="000D6EE3">
              <w:rPr>
                <w:sz w:val="26"/>
                <w:szCs w:val="26"/>
              </w:rPr>
              <w:t>VII. Tiesību akta projekta izpildes nodrošināšana un tās ietekme uz institūcijām</w:t>
            </w:r>
          </w:p>
        </w:tc>
      </w:tr>
      <w:tr w:rsidR="004C49D2" w:rsidRPr="000D6EE3" w:rsidTr="006E224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rsidR="004C49D2" w:rsidRPr="000D6EE3" w:rsidRDefault="004C49D2" w:rsidP="00DE2677">
            <w:pPr>
              <w:pStyle w:val="NormalWeb"/>
              <w:spacing w:before="0" w:beforeAutospacing="0" w:after="0" w:afterAutospacing="0"/>
              <w:jc w:val="center"/>
              <w:rPr>
                <w:rFonts w:ascii="Times New Roman" w:hAnsi="Times New Roman" w:cs="Times New Roman"/>
                <w:sz w:val="26"/>
                <w:szCs w:val="26"/>
                <w:lang w:val="lv-LV"/>
              </w:rPr>
            </w:pPr>
            <w:r w:rsidRPr="000D6EE3">
              <w:rPr>
                <w:rFonts w:ascii="Times New Roman" w:hAnsi="Times New Roman" w:cs="Times New Roman"/>
                <w:sz w:val="26"/>
                <w:szCs w:val="26"/>
                <w:lang w:val="lv-LV"/>
              </w:rPr>
              <w:t>1.</w:t>
            </w:r>
          </w:p>
        </w:tc>
        <w:tc>
          <w:tcPr>
            <w:tcW w:w="4115" w:type="dxa"/>
            <w:tcBorders>
              <w:top w:val="outset" w:sz="6" w:space="0" w:color="000000"/>
              <w:left w:val="outset" w:sz="6" w:space="0" w:color="000000"/>
              <w:bottom w:val="outset" w:sz="6" w:space="0" w:color="000000"/>
              <w:right w:val="outset" w:sz="6" w:space="0" w:color="000000"/>
            </w:tcBorders>
            <w:hideMark/>
          </w:tcPr>
          <w:p w:rsidR="004C49D2" w:rsidRPr="000D6EE3" w:rsidRDefault="004C49D2" w:rsidP="00DE2677">
            <w:pPr>
              <w:pStyle w:val="NormalWeb"/>
              <w:spacing w:before="0" w:beforeAutospacing="0" w:after="0" w:afterAutospacing="0"/>
              <w:rPr>
                <w:rFonts w:ascii="Times New Roman" w:hAnsi="Times New Roman" w:cs="Times New Roman"/>
                <w:sz w:val="26"/>
                <w:szCs w:val="26"/>
                <w:lang w:val="lv-LV"/>
              </w:rPr>
            </w:pPr>
            <w:r w:rsidRPr="000D6EE3">
              <w:rPr>
                <w:rFonts w:ascii="Times New Roman" w:hAnsi="Times New Roman" w:cs="Times New Roman"/>
                <w:sz w:val="26"/>
                <w:szCs w:val="26"/>
                <w:lang w:val="lv-LV"/>
              </w:rPr>
              <w:t>Projekta izpildē iesaistītās institūcijas</w:t>
            </w:r>
          </w:p>
        </w:tc>
        <w:tc>
          <w:tcPr>
            <w:tcW w:w="5724" w:type="dxa"/>
            <w:tcBorders>
              <w:top w:val="outset" w:sz="6" w:space="0" w:color="000000"/>
              <w:left w:val="outset" w:sz="6" w:space="0" w:color="000000"/>
              <w:bottom w:val="outset" w:sz="6" w:space="0" w:color="000000"/>
              <w:right w:val="outset" w:sz="6" w:space="0" w:color="000000"/>
            </w:tcBorders>
            <w:hideMark/>
          </w:tcPr>
          <w:p w:rsidR="004C49D2" w:rsidRPr="000D6EE3" w:rsidRDefault="00785058" w:rsidP="004A288E">
            <w:pPr>
              <w:pStyle w:val="NormalWeb"/>
              <w:spacing w:before="0" w:beforeAutospacing="0" w:after="0" w:afterAutospacing="0"/>
              <w:jc w:val="both"/>
              <w:rPr>
                <w:rFonts w:ascii="Times New Roman" w:hAnsi="Times New Roman" w:cs="Times New Roman"/>
                <w:sz w:val="26"/>
                <w:szCs w:val="26"/>
                <w:lang w:val="lv-LV"/>
              </w:rPr>
            </w:pPr>
            <w:r w:rsidRPr="000D6EE3">
              <w:rPr>
                <w:rFonts w:ascii="Times New Roman" w:hAnsi="Times New Roman" w:cs="Times New Roman"/>
                <w:sz w:val="26"/>
                <w:szCs w:val="26"/>
                <w:lang w:val="lv-LV"/>
              </w:rPr>
              <w:t>Ekonomikas ministrija</w:t>
            </w:r>
          </w:p>
        </w:tc>
      </w:tr>
      <w:tr w:rsidR="004C49D2" w:rsidRPr="000D6EE3" w:rsidTr="006E224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rsidR="004C49D2" w:rsidRPr="000D6EE3" w:rsidRDefault="004C49D2" w:rsidP="00DE2677">
            <w:pPr>
              <w:pStyle w:val="NormalWeb"/>
              <w:spacing w:before="0" w:beforeAutospacing="0" w:after="0" w:afterAutospacing="0"/>
              <w:jc w:val="center"/>
              <w:rPr>
                <w:rFonts w:ascii="Times New Roman" w:hAnsi="Times New Roman" w:cs="Times New Roman"/>
                <w:sz w:val="26"/>
                <w:szCs w:val="26"/>
                <w:lang w:val="lv-LV"/>
              </w:rPr>
            </w:pPr>
            <w:r w:rsidRPr="000D6EE3">
              <w:rPr>
                <w:rFonts w:ascii="Times New Roman" w:hAnsi="Times New Roman" w:cs="Times New Roman"/>
                <w:sz w:val="26"/>
                <w:szCs w:val="26"/>
                <w:lang w:val="lv-LV"/>
              </w:rPr>
              <w:t>2.</w:t>
            </w:r>
          </w:p>
        </w:tc>
        <w:tc>
          <w:tcPr>
            <w:tcW w:w="4115" w:type="dxa"/>
            <w:tcBorders>
              <w:top w:val="outset" w:sz="6" w:space="0" w:color="000000"/>
              <w:left w:val="outset" w:sz="6" w:space="0" w:color="000000"/>
              <w:bottom w:val="outset" w:sz="6" w:space="0" w:color="000000"/>
              <w:right w:val="outset" w:sz="6" w:space="0" w:color="000000"/>
            </w:tcBorders>
            <w:hideMark/>
          </w:tcPr>
          <w:p w:rsidR="004C49D2" w:rsidRPr="000D6EE3" w:rsidRDefault="004C49D2" w:rsidP="007F290E">
            <w:pPr>
              <w:pStyle w:val="NormalWeb"/>
              <w:spacing w:before="0" w:beforeAutospacing="0" w:after="0" w:afterAutospacing="0"/>
              <w:jc w:val="both"/>
              <w:rPr>
                <w:rFonts w:ascii="Times New Roman" w:hAnsi="Times New Roman" w:cs="Times New Roman"/>
                <w:sz w:val="26"/>
                <w:szCs w:val="26"/>
                <w:lang w:val="lv-LV"/>
              </w:rPr>
            </w:pPr>
            <w:r w:rsidRPr="000D6EE3">
              <w:rPr>
                <w:rFonts w:ascii="Times New Roman" w:hAnsi="Times New Roman" w:cs="Times New Roman"/>
                <w:sz w:val="26"/>
                <w:szCs w:val="26"/>
                <w:lang w:val="lv-LV"/>
              </w:rPr>
              <w:t>Projekta izpildes ietekme uz pārvaldes funkcijām</w:t>
            </w:r>
            <w:r w:rsidR="009B253E" w:rsidRPr="000D6EE3">
              <w:rPr>
                <w:rFonts w:ascii="Times New Roman" w:hAnsi="Times New Roman" w:cs="Times New Roman"/>
                <w:sz w:val="26"/>
                <w:szCs w:val="26"/>
                <w:lang w:val="lv-LV"/>
              </w:rPr>
              <w:t xml:space="preserve"> un institucionālo struktūru.</w:t>
            </w:r>
          </w:p>
          <w:p w:rsidR="009B253E" w:rsidRPr="000D6EE3" w:rsidRDefault="009B253E" w:rsidP="007F290E">
            <w:pPr>
              <w:pStyle w:val="NormalWeb"/>
              <w:spacing w:before="0" w:beforeAutospacing="0" w:after="0" w:afterAutospacing="0"/>
              <w:jc w:val="both"/>
              <w:rPr>
                <w:rFonts w:ascii="Times New Roman" w:hAnsi="Times New Roman" w:cs="Times New Roman"/>
                <w:sz w:val="26"/>
                <w:szCs w:val="26"/>
                <w:lang w:val="lv-LV"/>
              </w:rPr>
            </w:pPr>
            <w:r w:rsidRPr="000D6EE3">
              <w:rPr>
                <w:rFonts w:ascii="Times New Roman" w:hAnsi="Times New Roman" w:cs="Times New Roman"/>
                <w:sz w:val="26"/>
                <w:szCs w:val="26"/>
                <w:lang w:val="lv-LV"/>
              </w:rPr>
              <w:t xml:space="preserve">Jaunu institūciju izveide, esošo institūciju likvidācija vai </w:t>
            </w:r>
            <w:r w:rsidRPr="000D6EE3">
              <w:rPr>
                <w:rFonts w:ascii="Times New Roman" w:hAnsi="Times New Roman" w:cs="Times New Roman"/>
                <w:sz w:val="26"/>
                <w:szCs w:val="26"/>
                <w:lang w:val="lv-LV"/>
              </w:rPr>
              <w:lastRenderedPageBreak/>
              <w:t>reorganizācija, to ietekme uz institūcijas cilvēkresursiem</w:t>
            </w:r>
          </w:p>
        </w:tc>
        <w:tc>
          <w:tcPr>
            <w:tcW w:w="5724" w:type="dxa"/>
            <w:tcBorders>
              <w:top w:val="outset" w:sz="6" w:space="0" w:color="000000"/>
              <w:left w:val="outset" w:sz="6" w:space="0" w:color="000000"/>
              <w:bottom w:val="outset" w:sz="6" w:space="0" w:color="000000"/>
              <w:right w:val="outset" w:sz="6" w:space="0" w:color="000000"/>
            </w:tcBorders>
            <w:hideMark/>
          </w:tcPr>
          <w:p w:rsidR="004C49D2" w:rsidRPr="000D6EE3" w:rsidRDefault="004C49D2" w:rsidP="00DE2677">
            <w:pPr>
              <w:pStyle w:val="naiskr"/>
              <w:spacing w:before="0" w:after="0"/>
              <w:jc w:val="both"/>
              <w:rPr>
                <w:iCs/>
                <w:sz w:val="26"/>
                <w:szCs w:val="26"/>
              </w:rPr>
            </w:pPr>
            <w:r w:rsidRPr="000D6EE3">
              <w:rPr>
                <w:sz w:val="26"/>
                <w:szCs w:val="26"/>
              </w:rPr>
              <w:lastRenderedPageBreak/>
              <w:t>Projekts šo jomu neskar.</w:t>
            </w:r>
          </w:p>
        </w:tc>
      </w:tr>
      <w:tr w:rsidR="004C49D2" w:rsidRPr="000D6EE3" w:rsidTr="006E224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rsidR="004C49D2" w:rsidRPr="000D6EE3" w:rsidRDefault="004C49D2" w:rsidP="00DE2677">
            <w:pPr>
              <w:pStyle w:val="NormalWeb"/>
              <w:spacing w:before="0" w:beforeAutospacing="0" w:after="0" w:afterAutospacing="0"/>
              <w:jc w:val="center"/>
              <w:rPr>
                <w:rFonts w:ascii="Times New Roman" w:hAnsi="Times New Roman" w:cs="Times New Roman"/>
                <w:sz w:val="26"/>
                <w:szCs w:val="26"/>
                <w:lang w:val="lv-LV"/>
              </w:rPr>
            </w:pPr>
            <w:r w:rsidRPr="000D6EE3">
              <w:rPr>
                <w:rFonts w:ascii="Times New Roman" w:hAnsi="Times New Roman" w:cs="Times New Roman"/>
                <w:sz w:val="26"/>
                <w:szCs w:val="26"/>
                <w:lang w:val="lv-LV"/>
              </w:rPr>
              <w:t>6.</w:t>
            </w:r>
          </w:p>
        </w:tc>
        <w:tc>
          <w:tcPr>
            <w:tcW w:w="4115" w:type="dxa"/>
            <w:tcBorders>
              <w:top w:val="outset" w:sz="6" w:space="0" w:color="000000"/>
              <w:left w:val="outset" w:sz="6" w:space="0" w:color="000000"/>
              <w:bottom w:val="outset" w:sz="6" w:space="0" w:color="000000"/>
              <w:right w:val="outset" w:sz="6" w:space="0" w:color="000000"/>
            </w:tcBorders>
            <w:hideMark/>
          </w:tcPr>
          <w:p w:rsidR="004C49D2" w:rsidRPr="000D6EE3" w:rsidRDefault="004C49D2" w:rsidP="00DE2677">
            <w:pPr>
              <w:pStyle w:val="NormalWeb"/>
              <w:spacing w:before="0" w:beforeAutospacing="0" w:after="0" w:afterAutospacing="0"/>
              <w:rPr>
                <w:rFonts w:ascii="Times New Roman" w:hAnsi="Times New Roman" w:cs="Times New Roman"/>
                <w:sz w:val="26"/>
                <w:szCs w:val="26"/>
                <w:lang w:val="lv-LV"/>
              </w:rPr>
            </w:pPr>
            <w:r w:rsidRPr="000D6EE3">
              <w:rPr>
                <w:rFonts w:ascii="Times New Roman" w:hAnsi="Times New Roman" w:cs="Times New Roman"/>
                <w:sz w:val="26"/>
                <w:szCs w:val="26"/>
                <w:lang w:val="lv-LV"/>
              </w:rPr>
              <w:t>Cita informācija</w:t>
            </w:r>
          </w:p>
        </w:tc>
        <w:tc>
          <w:tcPr>
            <w:tcW w:w="5724" w:type="dxa"/>
            <w:tcBorders>
              <w:top w:val="outset" w:sz="6" w:space="0" w:color="000000"/>
              <w:left w:val="outset" w:sz="6" w:space="0" w:color="000000"/>
              <w:bottom w:val="outset" w:sz="6" w:space="0" w:color="000000"/>
              <w:right w:val="outset" w:sz="6" w:space="0" w:color="000000"/>
            </w:tcBorders>
            <w:hideMark/>
          </w:tcPr>
          <w:p w:rsidR="004C49D2" w:rsidRPr="000D6EE3" w:rsidRDefault="004C49D2" w:rsidP="00DE2677">
            <w:pPr>
              <w:pStyle w:val="NormalWeb"/>
              <w:spacing w:before="0" w:beforeAutospacing="0" w:after="0" w:afterAutospacing="0"/>
              <w:rPr>
                <w:rFonts w:ascii="Times New Roman" w:hAnsi="Times New Roman" w:cs="Times New Roman"/>
                <w:sz w:val="26"/>
                <w:szCs w:val="26"/>
                <w:lang w:val="lv-LV"/>
              </w:rPr>
            </w:pPr>
            <w:r w:rsidRPr="000D6EE3">
              <w:rPr>
                <w:rFonts w:ascii="Times New Roman" w:hAnsi="Times New Roman" w:cs="Times New Roman"/>
                <w:sz w:val="26"/>
                <w:szCs w:val="26"/>
                <w:lang w:val="lv-LV"/>
              </w:rPr>
              <w:t>Nav.</w:t>
            </w:r>
          </w:p>
        </w:tc>
      </w:tr>
    </w:tbl>
    <w:p w:rsidR="0029614F" w:rsidRPr="000D6EE3" w:rsidRDefault="0029614F" w:rsidP="0029614F">
      <w:pPr>
        <w:pStyle w:val="naisf"/>
        <w:tabs>
          <w:tab w:val="left" w:pos="6804"/>
        </w:tabs>
        <w:ind w:firstLine="0"/>
        <w:rPr>
          <w:sz w:val="26"/>
          <w:szCs w:val="26"/>
        </w:rPr>
      </w:pPr>
    </w:p>
    <w:p w:rsidR="008A475B" w:rsidRDefault="008A475B" w:rsidP="0029614F">
      <w:pPr>
        <w:pStyle w:val="naisf"/>
        <w:tabs>
          <w:tab w:val="left" w:pos="6804"/>
        </w:tabs>
        <w:rPr>
          <w:sz w:val="26"/>
          <w:szCs w:val="26"/>
        </w:rPr>
      </w:pPr>
    </w:p>
    <w:p w:rsidR="0029614F" w:rsidRPr="000D6EE3" w:rsidRDefault="0029614F" w:rsidP="0029614F">
      <w:pPr>
        <w:pStyle w:val="naisf"/>
        <w:tabs>
          <w:tab w:val="left" w:pos="6804"/>
        </w:tabs>
        <w:rPr>
          <w:sz w:val="26"/>
          <w:szCs w:val="26"/>
        </w:rPr>
      </w:pPr>
      <w:r w:rsidRPr="000D6EE3">
        <w:rPr>
          <w:sz w:val="26"/>
          <w:szCs w:val="26"/>
        </w:rPr>
        <w:t>Iesniedzējs:</w:t>
      </w:r>
    </w:p>
    <w:p w:rsidR="008C2B08" w:rsidRPr="008C2B08" w:rsidRDefault="008C2B08" w:rsidP="008C2B08">
      <w:pPr>
        <w:pStyle w:val="naisf"/>
        <w:tabs>
          <w:tab w:val="left" w:pos="6804"/>
        </w:tabs>
        <w:spacing w:before="0" w:after="0"/>
        <w:ind w:firstLine="374"/>
        <w:rPr>
          <w:sz w:val="26"/>
          <w:szCs w:val="26"/>
        </w:rPr>
      </w:pPr>
      <w:r w:rsidRPr="008C2B08">
        <w:rPr>
          <w:sz w:val="26"/>
          <w:szCs w:val="26"/>
        </w:rPr>
        <w:t>Ministru prezidenta biedr</w:t>
      </w:r>
      <w:r w:rsidR="007642B2">
        <w:rPr>
          <w:sz w:val="26"/>
          <w:szCs w:val="26"/>
        </w:rPr>
        <w:t>s</w:t>
      </w:r>
    </w:p>
    <w:p w:rsidR="0029614F" w:rsidRPr="000D6EE3" w:rsidRDefault="008C2B08" w:rsidP="008C2B08">
      <w:pPr>
        <w:pStyle w:val="naisf"/>
        <w:tabs>
          <w:tab w:val="left" w:pos="6804"/>
        </w:tabs>
        <w:spacing w:before="0" w:after="0"/>
        <w:ind w:firstLine="374"/>
        <w:rPr>
          <w:sz w:val="26"/>
          <w:szCs w:val="26"/>
        </w:rPr>
      </w:pPr>
      <w:r w:rsidRPr="008C2B08">
        <w:rPr>
          <w:sz w:val="26"/>
          <w:szCs w:val="26"/>
        </w:rPr>
        <w:t>ekonomikas ministr</w:t>
      </w:r>
      <w:r w:rsidR="007642B2">
        <w:rPr>
          <w:sz w:val="26"/>
          <w:szCs w:val="26"/>
        </w:rPr>
        <w:t>s</w:t>
      </w:r>
      <w:r w:rsidRPr="008C2B08">
        <w:rPr>
          <w:sz w:val="26"/>
          <w:szCs w:val="26"/>
        </w:rPr>
        <w:tab/>
      </w:r>
      <w:r w:rsidRPr="008C2B08">
        <w:rPr>
          <w:sz w:val="26"/>
          <w:szCs w:val="26"/>
        </w:rPr>
        <w:tab/>
      </w:r>
      <w:proofErr w:type="spellStart"/>
      <w:r w:rsidR="007642B2">
        <w:rPr>
          <w:sz w:val="26"/>
          <w:szCs w:val="26"/>
        </w:rPr>
        <w:t>A.Ašeradens</w:t>
      </w:r>
      <w:proofErr w:type="spellEnd"/>
      <w:r w:rsidR="0029614F" w:rsidRPr="000D6EE3">
        <w:rPr>
          <w:sz w:val="26"/>
          <w:szCs w:val="26"/>
        </w:rPr>
        <w:tab/>
      </w:r>
    </w:p>
    <w:p w:rsidR="0029614F" w:rsidRPr="000D6EE3" w:rsidRDefault="0029614F" w:rsidP="00842D73">
      <w:pPr>
        <w:pStyle w:val="naisf"/>
        <w:tabs>
          <w:tab w:val="left" w:pos="6804"/>
        </w:tabs>
        <w:ind w:firstLine="0"/>
        <w:rPr>
          <w:sz w:val="26"/>
          <w:szCs w:val="26"/>
        </w:rPr>
      </w:pPr>
    </w:p>
    <w:p w:rsidR="0087156B" w:rsidRPr="000D6EE3" w:rsidRDefault="0087156B" w:rsidP="0029614F">
      <w:pPr>
        <w:pStyle w:val="naisf"/>
        <w:tabs>
          <w:tab w:val="left" w:pos="6804"/>
        </w:tabs>
        <w:rPr>
          <w:sz w:val="26"/>
          <w:szCs w:val="26"/>
        </w:rPr>
      </w:pPr>
    </w:p>
    <w:p w:rsidR="0029614F" w:rsidRPr="000D6EE3" w:rsidRDefault="0029614F" w:rsidP="0029614F">
      <w:pPr>
        <w:pStyle w:val="naisf"/>
        <w:tabs>
          <w:tab w:val="left" w:pos="6804"/>
        </w:tabs>
        <w:rPr>
          <w:sz w:val="26"/>
          <w:szCs w:val="26"/>
        </w:rPr>
      </w:pPr>
      <w:r w:rsidRPr="000D6EE3">
        <w:rPr>
          <w:sz w:val="26"/>
          <w:szCs w:val="26"/>
        </w:rPr>
        <w:t>Vīza:</w:t>
      </w:r>
    </w:p>
    <w:p w:rsidR="0029614F" w:rsidRPr="000D6EE3" w:rsidRDefault="00ED3A58" w:rsidP="0029614F">
      <w:pPr>
        <w:pStyle w:val="naisf"/>
        <w:tabs>
          <w:tab w:val="left" w:pos="6804"/>
        </w:tabs>
        <w:rPr>
          <w:sz w:val="26"/>
          <w:szCs w:val="26"/>
        </w:rPr>
      </w:pPr>
      <w:r w:rsidRPr="000D6EE3">
        <w:rPr>
          <w:sz w:val="26"/>
          <w:szCs w:val="26"/>
        </w:rPr>
        <w:t xml:space="preserve">Valsts sekretārs                                                                 </w:t>
      </w:r>
      <w:r w:rsidR="004E28BA">
        <w:rPr>
          <w:sz w:val="26"/>
          <w:szCs w:val="26"/>
        </w:rPr>
        <w:t xml:space="preserve">       </w:t>
      </w:r>
      <w:r w:rsidRPr="000D6EE3">
        <w:rPr>
          <w:sz w:val="26"/>
          <w:szCs w:val="26"/>
        </w:rPr>
        <w:t xml:space="preserve"> </w:t>
      </w:r>
      <w:r w:rsidR="008C2B08">
        <w:rPr>
          <w:sz w:val="26"/>
          <w:szCs w:val="26"/>
        </w:rPr>
        <w:t xml:space="preserve">      </w:t>
      </w:r>
      <w:r w:rsidRPr="000D6EE3">
        <w:rPr>
          <w:sz w:val="26"/>
          <w:szCs w:val="26"/>
        </w:rPr>
        <w:t xml:space="preserve"> </w:t>
      </w:r>
      <w:proofErr w:type="spellStart"/>
      <w:r w:rsidRPr="000D6EE3">
        <w:rPr>
          <w:sz w:val="26"/>
          <w:szCs w:val="26"/>
        </w:rPr>
        <w:t>J.Stinka</w:t>
      </w:r>
      <w:proofErr w:type="spellEnd"/>
    </w:p>
    <w:p w:rsidR="0087156B" w:rsidRDefault="0087156B" w:rsidP="008C2B08">
      <w:pPr>
        <w:pStyle w:val="naisf"/>
        <w:tabs>
          <w:tab w:val="left" w:pos="3525"/>
        </w:tabs>
        <w:spacing w:before="0" w:after="0"/>
        <w:ind w:firstLine="0"/>
        <w:rPr>
          <w:sz w:val="28"/>
          <w:szCs w:val="28"/>
        </w:rPr>
      </w:pPr>
    </w:p>
    <w:p w:rsidR="003C1C4C" w:rsidRDefault="003C1C4C" w:rsidP="0029446D">
      <w:pPr>
        <w:rPr>
          <w:sz w:val="16"/>
          <w:szCs w:val="16"/>
        </w:rPr>
      </w:pPr>
      <w:r>
        <w:rPr>
          <w:sz w:val="16"/>
          <w:szCs w:val="16"/>
        </w:rPr>
        <w:t>08.09.2016 08:51</w:t>
      </w:r>
    </w:p>
    <w:p w:rsidR="007F290E" w:rsidRPr="00842D73" w:rsidRDefault="0029446D" w:rsidP="0029446D">
      <w:pPr>
        <w:rPr>
          <w:sz w:val="16"/>
          <w:szCs w:val="16"/>
        </w:rPr>
      </w:pPr>
      <w:r w:rsidRPr="00842D73">
        <w:rPr>
          <w:sz w:val="16"/>
          <w:szCs w:val="16"/>
        </w:rPr>
        <w:fldChar w:fldCharType="begin"/>
      </w:r>
      <w:r w:rsidRPr="00842D73">
        <w:rPr>
          <w:sz w:val="16"/>
          <w:szCs w:val="16"/>
        </w:rPr>
        <w:instrText xml:space="preserve"> NUMWORDS   \* MERGEFORMAT </w:instrText>
      </w:r>
      <w:r w:rsidRPr="00842D73">
        <w:rPr>
          <w:sz w:val="16"/>
          <w:szCs w:val="16"/>
        </w:rPr>
        <w:fldChar w:fldCharType="separate"/>
      </w:r>
      <w:r w:rsidR="008C2B08">
        <w:rPr>
          <w:noProof/>
          <w:sz w:val="16"/>
          <w:szCs w:val="16"/>
        </w:rPr>
        <w:t>1023</w:t>
      </w:r>
      <w:r w:rsidRPr="00842D73">
        <w:rPr>
          <w:sz w:val="16"/>
          <w:szCs w:val="16"/>
        </w:rPr>
        <w:fldChar w:fldCharType="end"/>
      </w:r>
    </w:p>
    <w:p w:rsidR="0029446D" w:rsidRPr="00842D73" w:rsidRDefault="00981C4D" w:rsidP="0029446D">
      <w:pPr>
        <w:rPr>
          <w:sz w:val="16"/>
          <w:szCs w:val="16"/>
        </w:rPr>
      </w:pPr>
      <w:proofErr w:type="spellStart"/>
      <w:r w:rsidRPr="00842D73">
        <w:rPr>
          <w:sz w:val="16"/>
          <w:szCs w:val="16"/>
        </w:rPr>
        <w:t>I.Grīnberga</w:t>
      </w:r>
      <w:proofErr w:type="spellEnd"/>
    </w:p>
    <w:p w:rsidR="00CC7E8C" w:rsidRPr="00842D73" w:rsidRDefault="00471969" w:rsidP="006E227C">
      <w:pPr>
        <w:rPr>
          <w:sz w:val="16"/>
          <w:szCs w:val="16"/>
        </w:rPr>
      </w:pPr>
      <w:r w:rsidRPr="00842D73">
        <w:rPr>
          <w:sz w:val="16"/>
          <w:szCs w:val="16"/>
        </w:rPr>
        <w:t>67013231</w:t>
      </w:r>
      <w:r w:rsidR="0029446D" w:rsidRPr="00842D73">
        <w:rPr>
          <w:sz w:val="16"/>
          <w:szCs w:val="16"/>
        </w:rPr>
        <w:t xml:space="preserve">, </w:t>
      </w:r>
      <w:hyperlink r:id="rId12" w:history="1">
        <w:r w:rsidR="00216438" w:rsidRPr="00842D73">
          <w:rPr>
            <w:rStyle w:val="Hyperlink"/>
            <w:sz w:val="16"/>
            <w:szCs w:val="16"/>
          </w:rPr>
          <w:t>Ilze.Grinberga@em.gov.lv</w:t>
        </w:r>
      </w:hyperlink>
      <w:r w:rsidR="0029446D" w:rsidRPr="00842D73">
        <w:rPr>
          <w:i/>
          <w:iCs/>
          <w:sz w:val="16"/>
          <w:szCs w:val="16"/>
        </w:rPr>
        <w:t> </w:t>
      </w:r>
    </w:p>
    <w:sectPr w:rsidR="00CC7E8C" w:rsidRPr="00842D73" w:rsidSect="00F62F43">
      <w:headerReference w:type="even" r:id="rId13"/>
      <w:headerReference w:type="default"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163" w:rsidRDefault="002C3163">
      <w:r>
        <w:separator/>
      </w:r>
    </w:p>
  </w:endnote>
  <w:endnote w:type="continuationSeparator" w:id="0">
    <w:p w:rsidR="002C3163" w:rsidRDefault="002C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B6B" w:rsidRPr="00D442BD" w:rsidRDefault="00981C4D" w:rsidP="00D442BD">
    <w:pPr>
      <w:pStyle w:val="Footer"/>
      <w:jc w:val="both"/>
    </w:pPr>
    <w:r>
      <w:rPr>
        <w:sz w:val="20"/>
        <w:szCs w:val="20"/>
      </w:rPr>
      <w:t>E</w:t>
    </w:r>
    <w:r w:rsidR="00B17B6B">
      <w:rPr>
        <w:sz w:val="20"/>
        <w:szCs w:val="20"/>
      </w:rPr>
      <w:t>MAnot_</w:t>
    </w:r>
    <w:r w:rsidR="0065313C">
      <w:rPr>
        <w:sz w:val="20"/>
        <w:szCs w:val="20"/>
      </w:rPr>
      <w:t>0809</w:t>
    </w:r>
    <w:r w:rsidR="00B17B6B">
      <w:rPr>
        <w:sz w:val="20"/>
        <w:szCs w:val="20"/>
      </w:rPr>
      <w:t>16</w:t>
    </w:r>
    <w:r w:rsidR="00B17B6B" w:rsidRPr="002A3E3E">
      <w:rPr>
        <w:sz w:val="20"/>
        <w:szCs w:val="20"/>
      </w:rPr>
      <w:t>_</w:t>
    </w:r>
    <w:r w:rsidR="00D44F6E">
      <w:rPr>
        <w:sz w:val="20"/>
        <w:szCs w:val="20"/>
      </w:rPr>
      <w:t>EE</w:t>
    </w:r>
    <w:r w:rsidR="00B17B6B">
      <w:rPr>
        <w:sz w:val="20"/>
        <w:szCs w:val="20"/>
      </w:rPr>
      <w:t>L</w:t>
    </w:r>
    <w:r w:rsidR="00B17B6B" w:rsidRPr="002A3E3E">
      <w:rPr>
        <w:sz w:val="20"/>
        <w:szCs w:val="20"/>
      </w:rPr>
      <w:t>; Likumprojekta „</w:t>
    </w:r>
    <w:r w:rsidR="00C73EA3">
      <w:rPr>
        <w:sz w:val="20"/>
        <w:szCs w:val="20"/>
      </w:rPr>
      <w:t>Grozījums Energoefektivitātes likumā”</w:t>
    </w:r>
    <w:r w:rsidR="00B17B6B" w:rsidRPr="002A3E3E">
      <w:rPr>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B6B" w:rsidRPr="0029446D" w:rsidRDefault="00981C4D" w:rsidP="0029446D">
    <w:pPr>
      <w:pStyle w:val="Footer"/>
      <w:jc w:val="both"/>
    </w:pPr>
    <w:r>
      <w:rPr>
        <w:sz w:val="20"/>
        <w:szCs w:val="20"/>
      </w:rPr>
      <w:t>E</w:t>
    </w:r>
    <w:r w:rsidR="0009121E">
      <w:rPr>
        <w:sz w:val="20"/>
        <w:szCs w:val="20"/>
      </w:rPr>
      <w:t>MAnot_</w:t>
    </w:r>
    <w:r w:rsidR="0065313C">
      <w:rPr>
        <w:sz w:val="20"/>
        <w:szCs w:val="20"/>
      </w:rPr>
      <w:t>0809</w:t>
    </w:r>
    <w:r w:rsidR="00B17B6B">
      <w:rPr>
        <w:sz w:val="20"/>
        <w:szCs w:val="20"/>
      </w:rPr>
      <w:t>16</w:t>
    </w:r>
    <w:r w:rsidR="00B17B6B" w:rsidRPr="002A3E3E">
      <w:rPr>
        <w:sz w:val="20"/>
        <w:szCs w:val="20"/>
      </w:rPr>
      <w:t>_</w:t>
    </w:r>
    <w:r w:rsidR="00C73EA3">
      <w:rPr>
        <w:sz w:val="20"/>
        <w:szCs w:val="20"/>
      </w:rPr>
      <w:t>EE</w:t>
    </w:r>
    <w:r w:rsidR="00B17B6B">
      <w:rPr>
        <w:sz w:val="20"/>
        <w:szCs w:val="20"/>
      </w:rPr>
      <w:t>L</w:t>
    </w:r>
    <w:r w:rsidR="00B17B6B" w:rsidRPr="002A3E3E">
      <w:rPr>
        <w:sz w:val="20"/>
        <w:szCs w:val="20"/>
      </w:rPr>
      <w:t>; Likumprojekta „</w:t>
    </w:r>
    <w:r w:rsidR="00C73EA3">
      <w:rPr>
        <w:sz w:val="20"/>
        <w:szCs w:val="20"/>
      </w:rPr>
      <w:t>Grozījums Energoefektivitātes likumā</w:t>
    </w:r>
    <w:r w:rsidR="00B17B6B">
      <w:rPr>
        <w:sz w:val="20"/>
        <w:szCs w:val="20"/>
      </w:rPr>
      <w:t>”</w:t>
    </w:r>
    <w:r w:rsidR="00B17B6B" w:rsidRPr="002A3E3E">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163" w:rsidRDefault="002C3163">
      <w:r>
        <w:separator/>
      </w:r>
    </w:p>
  </w:footnote>
  <w:footnote w:type="continuationSeparator" w:id="0">
    <w:p w:rsidR="002C3163" w:rsidRDefault="002C3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B6B" w:rsidRDefault="00B17B6B"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7B6B" w:rsidRDefault="00B17B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B6B" w:rsidRDefault="00B17B6B"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3AFB">
      <w:rPr>
        <w:rStyle w:val="PageNumber"/>
        <w:noProof/>
      </w:rPr>
      <w:t>5</w:t>
    </w:r>
    <w:r>
      <w:rPr>
        <w:rStyle w:val="PageNumber"/>
      </w:rPr>
      <w:fldChar w:fldCharType="end"/>
    </w:r>
  </w:p>
  <w:p w:rsidR="00B17B6B" w:rsidRPr="002C0A7A" w:rsidRDefault="00B17B6B" w:rsidP="007F290E">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F74EE"/>
    <w:multiLevelType w:val="hybridMultilevel"/>
    <w:tmpl w:val="271E0C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901E2B"/>
    <w:multiLevelType w:val="hybridMultilevel"/>
    <w:tmpl w:val="4FC49982"/>
    <w:lvl w:ilvl="0" w:tplc="00565304">
      <w:start w:val="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0E5C1D07"/>
    <w:multiLevelType w:val="hybridMultilevel"/>
    <w:tmpl w:val="B096FA8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D920BC"/>
    <w:multiLevelType w:val="hybridMultilevel"/>
    <w:tmpl w:val="137253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7444BBE"/>
    <w:multiLevelType w:val="hybridMultilevel"/>
    <w:tmpl w:val="DC7C412A"/>
    <w:lvl w:ilvl="0" w:tplc="296EDBD4">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7" w15:restartNumberingAfterBreak="0">
    <w:nsid w:val="174856D3"/>
    <w:multiLevelType w:val="hybridMultilevel"/>
    <w:tmpl w:val="874CE0C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A7113BA"/>
    <w:multiLevelType w:val="hybridMultilevel"/>
    <w:tmpl w:val="D3666D7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3" w15:restartNumberingAfterBreak="0">
    <w:nsid w:val="2BFB7720"/>
    <w:multiLevelType w:val="hybridMultilevel"/>
    <w:tmpl w:val="5ADC00EC"/>
    <w:lvl w:ilvl="0" w:tplc="64F21A68">
      <w:start w:val="1"/>
      <w:numFmt w:val="lowerLetter"/>
      <w:lvlText w:val="%1)"/>
      <w:lvlJc w:val="left"/>
      <w:pPr>
        <w:ind w:left="746" w:hanging="360"/>
      </w:pPr>
      <w:rPr>
        <w:rFonts w:hint="default"/>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1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15:restartNumberingAfterBreak="0">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10D73DC"/>
    <w:multiLevelType w:val="hybridMultilevel"/>
    <w:tmpl w:val="41C238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5AD5C1C"/>
    <w:multiLevelType w:val="hybridMultilevel"/>
    <w:tmpl w:val="D3BED12E"/>
    <w:lvl w:ilvl="0" w:tplc="57A4807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5B223B7"/>
    <w:multiLevelType w:val="hybridMultilevel"/>
    <w:tmpl w:val="ADF2BD02"/>
    <w:lvl w:ilvl="0" w:tplc="55C0291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19" w15:restartNumberingAfterBreak="0">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0" w15:restartNumberingAfterBreak="0">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21" w15:restartNumberingAfterBreak="0">
    <w:nsid w:val="3FBA7926"/>
    <w:multiLevelType w:val="hybridMultilevel"/>
    <w:tmpl w:val="4E5C737A"/>
    <w:lvl w:ilvl="0" w:tplc="9308133C">
      <w:start w:val="2"/>
      <w:numFmt w:val="lowerLetter"/>
      <w:lvlText w:val="%1)"/>
      <w:lvlJc w:val="left"/>
      <w:pPr>
        <w:ind w:left="746" w:hanging="360"/>
      </w:pPr>
      <w:rPr>
        <w:rFonts w:hint="default"/>
        <w:i/>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22" w15:restartNumberingAfterBreak="0">
    <w:nsid w:val="4178559A"/>
    <w:multiLevelType w:val="hybridMultilevel"/>
    <w:tmpl w:val="5898538E"/>
    <w:lvl w:ilvl="0" w:tplc="0050359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3386C0C"/>
    <w:multiLevelType w:val="hybridMultilevel"/>
    <w:tmpl w:val="816EF8A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4B497874"/>
    <w:multiLevelType w:val="hybridMultilevel"/>
    <w:tmpl w:val="0BA8A8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F832AE0"/>
    <w:multiLevelType w:val="hybridMultilevel"/>
    <w:tmpl w:val="45FA10E6"/>
    <w:lvl w:ilvl="0" w:tplc="FD1487DA">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FE5728"/>
    <w:multiLevelType w:val="hybridMultilevel"/>
    <w:tmpl w:val="F2D8DF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33" w15:restartNumberingAfterBreak="0">
    <w:nsid w:val="5C4339F9"/>
    <w:multiLevelType w:val="hybridMultilevel"/>
    <w:tmpl w:val="2968D868"/>
    <w:lvl w:ilvl="0" w:tplc="C408EFE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4"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5"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60CE04DC"/>
    <w:multiLevelType w:val="hybridMultilevel"/>
    <w:tmpl w:val="97087E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8B9456F"/>
    <w:multiLevelType w:val="hybridMultilevel"/>
    <w:tmpl w:val="17707032"/>
    <w:lvl w:ilvl="0" w:tplc="A13ABBDA">
      <w:start w:val="1"/>
      <w:numFmt w:val="lowerLetter"/>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D745B1D"/>
    <w:multiLevelType w:val="hybridMultilevel"/>
    <w:tmpl w:val="884EC0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A810322"/>
    <w:multiLevelType w:val="hybridMultilevel"/>
    <w:tmpl w:val="D57467C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num w:numId="1">
    <w:abstractNumId w:val="14"/>
  </w:num>
  <w:num w:numId="2">
    <w:abstractNumId w:val="35"/>
  </w:num>
  <w:num w:numId="3">
    <w:abstractNumId w:val="11"/>
  </w:num>
  <w:num w:numId="4">
    <w:abstractNumId w:val="8"/>
  </w:num>
  <w:num w:numId="5">
    <w:abstractNumId w:val="2"/>
  </w:num>
  <w:num w:numId="6">
    <w:abstractNumId w:val="29"/>
  </w:num>
  <w:num w:numId="7">
    <w:abstractNumId w:val="37"/>
  </w:num>
  <w:num w:numId="8">
    <w:abstractNumId w:val="24"/>
  </w:num>
  <w:num w:numId="9">
    <w:abstractNumId w:val="10"/>
  </w:num>
  <w:num w:numId="10">
    <w:abstractNumId w:val="25"/>
  </w:num>
  <w:num w:numId="11">
    <w:abstractNumId w:val="26"/>
  </w:num>
  <w:num w:numId="12">
    <w:abstractNumId w:val="30"/>
  </w:num>
  <w:num w:numId="13">
    <w:abstractNumId w:val="34"/>
  </w:num>
  <w:num w:numId="14">
    <w:abstractNumId w:val="0"/>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9"/>
  </w:num>
  <w:num w:numId="19">
    <w:abstractNumId w:val="20"/>
  </w:num>
  <w:num w:numId="20">
    <w:abstractNumId w:val="12"/>
  </w:num>
  <w:num w:numId="21">
    <w:abstractNumId w:val="32"/>
  </w:num>
  <w:num w:numId="22">
    <w:abstractNumId w:val="17"/>
  </w:num>
  <w:num w:numId="23">
    <w:abstractNumId w:val="28"/>
  </w:num>
  <w:num w:numId="24">
    <w:abstractNumId w:val="21"/>
  </w:num>
  <w:num w:numId="25">
    <w:abstractNumId w:val="27"/>
  </w:num>
  <w:num w:numId="26">
    <w:abstractNumId w:val="13"/>
  </w:num>
  <w:num w:numId="27">
    <w:abstractNumId w:val="38"/>
  </w:num>
  <w:num w:numId="28">
    <w:abstractNumId w:val="2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16"/>
  </w:num>
  <w:num w:numId="35">
    <w:abstractNumId w:val="31"/>
  </w:num>
  <w:num w:numId="36">
    <w:abstractNumId w:val="4"/>
  </w:num>
  <w:num w:numId="37">
    <w:abstractNumId w:val="1"/>
  </w:num>
  <w:num w:numId="38">
    <w:abstractNumId w:val="36"/>
  </w:num>
  <w:num w:numId="39">
    <w:abstractNumId w:val="7"/>
  </w:num>
  <w:num w:numId="40">
    <w:abstractNumId w:val="40"/>
  </w:num>
  <w:num w:numId="41">
    <w:abstractNumId w:val="9"/>
  </w:num>
  <w:num w:numId="42">
    <w:abstractNumId w:val="33"/>
  </w:num>
  <w:num w:numId="43">
    <w:abstractNumId w:val="5"/>
  </w:num>
  <w:num w:numId="44">
    <w:abstractNumId w:val="22"/>
  </w:num>
  <w:num w:numId="45">
    <w:abstractNumId w:val="6"/>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308F"/>
    <w:rsid w:val="00003517"/>
    <w:rsid w:val="00003835"/>
    <w:rsid w:val="00003C7B"/>
    <w:rsid w:val="0000414C"/>
    <w:rsid w:val="0000641C"/>
    <w:rsid w:val="00007482"/>
    <w:rsid w:val="000074E0"/>
    <w:rsid w:val="00011C00"/>
    <w:rsid w:val="00011D24"/>
    <w:rsid w:val="000122C5"/>
    <w:rsid w:val="00013FF4"/>
    <w:rsid w:val="00014656"/>
    <w:rsid w:val="00015213"/>
    <w:rsid w:val="00017EAF"/>
    <w:rsid w:val="00020FE1"/>
    <w:rsid w:val="00022C33"/>
    <w:rsid w:val="00022E13"/>
    <w:rsid w:val="00024B15"/>
    <w:rsid w:val="00027394"/>
    <w:rsid w:val="00032388"/>
    <w:rsid w:val="00032543"/>
    <w:rsid w:val="00035CE2"/>
    <w:rsid w:val="00035DDF"/>
    <w:rsid w:val="00037354"/>
    <w:rsid w:val="00041806"/>
    <w:rsid w:val="00041EC3"/>
    <w:rsid w:val="0004515A"/>
    <w:rsid w:val="000473D0"/>
    <w:rsid w:val="00047A4D"/>
    <w:rsid w:val="0005280A"/>
    <w:rsid w:val="00054EC4"/>
    <w:rsid w:val="0005553B"/>
    <w:rsid w:val="00057273"/>
    <w:rsid w:val="000604D2"/>
    <w:rsid w:val="00061587"/>
    <w:rsid w:val="000637E1"/>
    <w:rsid w:val="0006517C"/>
    <w:rsid w:val="00065998"/>
    <w:rsid w:val="000705F8"/>
    <w:rsid w:val="00070D7A"/>
    <w:rsid w:val="00080158"/>
    <w:rsid w:val="000806F1"/>
    <w:rsid w:val="00082FB0"/>
    <w:rsid w:val="000870D1"/>
    <w:rsid w:val="0009005E"/>
    <w:rsid w:val="00090AC8"/>
    <w:rsid w:val="0009121E"/>
    <w:rsid w:val="00092367"/>
    <w:rsid w:val="000941C5"/>
    <w:rsid w:val="0009495E"/>
    <w:rsid w:val="00095B88"/>
    <w:rsid w:val="000960B1"/>
    <w:rsid w:val="000A0989"/>
    <w:rsid w:val="000A3697"/>
    <w:rsid w:val="000A45E6"/>
    <w:rsid w:val="000A6451"/>
    <w:rsid w:val="000A6D61"/>
    <w:rsid w:val="000A7BC4"/>
    <w:rsid w:val="000B064E"/>
    <w:rsid w:val="000B1545"/>
    <w:rsid w:val="000B1F91"/>
    <w:rsid w:val="000B301B"/>
    <w:rsid w:val="000B33B3"/>
    <w:rsid w:val="000B69CF"/>
    <w:rsid w:val="000B6D63"/>
    <w:rsid w:val="000B7357"/>
    <w:rsid w:val="000C0AE4"/>
    <w:rsid w:val="000C1E30"/>
    <w:rsid w:val="000C3B9D"/>
    <w:rsid w:val="000C4D73"/>
    <w:rsid w:val="000C5857"/>
    <w:rsid w:val="000C5E59"/>
    <w:rsid w:val="000C5ECF"/>
    <w:rsid w:val="000C5F27"/>
    <w:rsid w:val="000C6DD5"/>
    <w:rsid w:val="000C790C"/>
    <w:rsid w:val="000D0891"/>
    <w:rsid w:val="000D3AED"/>
    <w:rsid w:val="000D4868"/>
    <w:rsid w:val="000D6EE3"/>
    <w:rsid w:val="000D7C3C"/>
    <w:rsid w:val="000D7C47"/>
    <w:rsid w:val="000E1B69"/>
    <w:rsid w:val="000E7B95"/>
    <w:rsid w:val="000F0516"/>
    <w:rsid w:val="000F061D"/>
    <w:rsid w:val="000F1982"/>
    <w:rsid w:val="000F3026"/>
    <w:rsid w:val="000F4794"/>
    <w:rsid w:val="000F5458"/>
    <w:rsid w:val="000F737F"/>
    <w:rsid w:val="000F7690"/>
    <w:rsid w:val="000F7CF8"/>
    <w:rsid w:val="001002C6"/>
    <w:rsid w:val="00100EF9"/>
    <w:rsid w:val="001010FC"/>
    <w:rsid w:val="00105059"/>
    <w:rsid w:val="00105634"/>
    <w:rsid w:val="00106FB1"/>
    <w:rsid w:val="00115838"/>
    <w:rsid w:val="00117E30"/>
    <w:rsid w:val="00120881"/>
    <w:rsid w:val="00124F12"/>
    <w:rsid w:val="00125C78"/>
    <w:rsid w:val="00133F30"/>
    <w:rsid w:val="001347F7"/>
    <w:rsid w:val="00136A2F"/>
    <w:rsid w:val="00136D9C"/>
    <w:rsid w:val="00140FA8"/>
    <w:rsid w:val="00141024"/>
    <w:rsid w:val="001417B4"/>
    <w:rsid w:val="00142EFC"/>
    <w:rsid w:val="00144E3A"/>
    <w:rsid w:val="00145747"/>
    <w:rsid w:val="001468F3"/>
    <w:rsid w:val="00146D89"/>
    <w:rsid w:val="0015060C"/>
    <w:rsid w:val="0015498F"/>
    <w:rsid w:val="0015566D"/>
    <w:rsid w:val="00155C69"/>
    <w:rsid w:val="0016018A"/>
    <w:rsid w:val="00161F0E"/>
    <w:rsid w:val="00164E48"/>
    <w:rsid w:val="00165B11"/>
    <w:rsid w:val="0016758D"/>
    <w:rsid w:val="00167B4C"/>
    <w:rsid w:val="00167DE7"/>
    <w:rsid w:val="00170CB8"/>
    <w:rsid w:val="00170E2A"/>
    <w:rsid w:val="00172CB0"/>
    <w:rsid w:val="0017387F"/>
    <w:rsid w:val="001756C7"/>
    <w:rsid w:val="00176C74"/>
    <w:rsid w:val="00177394"/>
    <w:rsid w:val="001809B3"/>
    <w:rsid w:val="00180EB9"/>
    <w:rsid w:val="00182462"/>
    <w:rsid w:val="00182C18"/>
    <w:rsid w:val="001838CD"/>
    <w:rsid w:val="00183CC2"/>
    <w:rsid w:val="00186235"/>
    <w:rsid w:val="001900E4"/>
    <w:rsid w:val="00190F88"/>
    <w:rsid w:val="00192B82"/>
    <w:rsid w:val="001A2E25"/>
    <w:rsid w:val="001A4066"/>
    <w:rsid w:val="001A4FCA"/>
    <w:rsid w:val="001A6AE4"/>
    <w:rsid w:val="001A769D"/>
    <w:rsid w:val="001B01FD"/>
    <w:rsid w:val="001B1F86"/>
    <w:rsid w:val="001B3707"/>
    <w:rsid w:val="001B4A71"/>
    <w:rsid w:val="001B52F1"/>
    <w:rsid w:val="001C03A4"/>
    <w:rsid w:val="001C087B"/>
    <w:rsid w:val="001C1198"/>
    <w:rsid w:val="001C1B08"/>
    <w:rsid w:val="001C1D4B"/>
    <w:rsid w:val="001C1F29"/>
    <w:rsid w:val="001C34A0"/>
    <w:rsid w:val="001C3B51"/>
    <w:rsid w:val="001C4A59"/>
    <w:rsid w:val="001C50D2"/>
    <w:rsid w:val="001C558A"/>
    <w:rsid w:val="001C5BF7"/>
    <w:rsid w:val="001C5C2C"/>
    <w:rsid w:val="001C6C16"/>
    <w:rsid w:val="001C6FE5"/>
    <w:rsid w:val="001C7CD0"/>
    <w:rsid w:val="001D166B"/>
    <w:rsid w:val="001D1780"/>
    <w:rsid w:val="001D2483"/>
    <w:rsid w:val="001D5B54"/>
    <w:rsid w:val="001D6738"/>
    <w:rsid w:val="001D67BA"/>
    <w:rsid w:val="001E1DBF"/>
    <w:rsid w:val="001E2C62"/>
    <w:rsid w:val="001E3070"/>
    <w:rsid w:val="001E3467"/>
    <w:rsid w:val="001E4639"/>
    <w:rsid w:val="001E4A7D"/>
    <w:rsid w:val="001E5781"/>
    <w:rsid w:val="001E61C0"/>
    <w:rsid w:val="001F4209"/>
    <w:rsid w:val="001F43A8"/>
    <w:rsid w:val="001F493E"/>
    <w:rsid w:val="001F56A4"/>
    <w:rsid w:val="001F5857"/>
    <w:rsid w:val="001F5CD6"/>
    <w:rsid w:val="001F6B98"/>
    <w:rsid w:val="00202F4B"/>
    <w:rsid w:val="002030C5"/>
    <w:rsid w:val="00203C4C"/>
    <w:rsid w:val="0020597F"/>
    <w:rsid w:val="00210D0B"/>
    <w:rsid w:val="002111D2"/>
    <w:rsid w:val="0021238E"/>
    <w:rsid w:val="0021263D"/>
    <w:rsid w:val="00212747"/>
    <w:rsid w:val="00212B88"/>
    <w:rsid w:val="0021308A"/>
    <w:rsid w:val="00213F0C"/>
    <w:rsid w:val="00214094"/>
    <w:rsid w:val="0021592D"/>
    <w:rsid w:val="00215A9A"/>
    <w:rsid w:val="00216438"/>
    <w:rsid w:val="00217559"/>
    <w:rsid w:val="00217F1F"/>
    <w:rsid w:val="0022089B"/>
    <w:rsid w:val="00221040"/>
    <w:rsid w:val="00222C42"/>
    <w:rsid w:val="00222D76"/>
    <w:rsid w:val="00223EB1"/>
    <w:rsid w:val="00224225"/>
    <w:rsid w:val="002257D7"/>
    <w:rsid w:val="002259E6"/>
    <w:rsid w:val="002304AA"/>
    <w:rsid w:val="00230FFB"/>
    <w:rsid w:val="00231344"/>
    <w:rsid w:val="00233A92"/>
    <w:rsid w:val="0023436E"/>
    <w:rsid w:val="002345CD"/>
    <w:rsid w:val="002347C0"/>
    <w:rsid w:val="00234D5A"/>
    <w:rsid w:val="00235EC3"/>
    <w:rsid w:val="002364AE"/>
    <w:rsid w:val="00241A6C"/>
    <w:rsid w:val="00242B18"/>
    <w:rsid w:val="00242D2B"/>
    <w:rsid w:val="00245B93"/>
    <w:rsid w:val="002462BB"/>
    <w:rsid w:val="00250F38"/>
    <w:rsid w:val="00251ADB"/>
    <w:rsid w:val="00251B37"/>
    <w:rsid w:val="00252AAD"/>
    <w:rsid w:val="00262117"/>
    <w:rsid w:val="0026261B"/>
    <w:rsid w:val="00262E2B"/>
    <w:rsid w:val="002630DE"/>
    <w:rsid w:val="002640EA"/>
    <w:rsid w:val="002644FC"/>
    <w:rsid w:val="0026641D"/>
    <w:rsid w:val="00270429"/>
    <w:rsid w:val="002719BA"/>
    <w:rsid w:val="002723E9"/>
    <w:rsid w:val="00272882"/>
    <w:rsid w:val="002740F1"/>
    <w:rsid w:val="00274756"/>
    <w:rsid w:val="00276B44"/>
    <w:rsid w:val="00277929"/>
    <w:rsid w:val="00277C8D"/>
    <w:rsid w:val="002818DF"/>
    <w:rsid w:val="002825F3"/>
    <w:rsid w:val="00283255"/>
    <w:rsid w:val="00283B82"/>
    <w:rsid w:val="0028459C"/>
    <w:rsid w:val="002846E9"/>
    <w:rsid w:val="00284C34"/>
    <w:rsid w:val="002850FF"/>
    <w:rsid w:val="002855D3"/>
    <w:rsid w:val="00287EA5"/>
    <w:rsid w:val="00290595"/>
    <w:rsid w:val="0029066C"/>
    <w:rsid w:val="00292DB4"/>
    <w:rsid w:val="00293E07"/>
    <w:rsid w:val="0029446D"/>
    <w:rsid w:val="00294A8F"/>
    <w:rsid w:val="00294B19"/>
    <w:rsid w:val="0029558D"/>
    <w:rsid w:val="00295A0B"/>
    <w:rsid w:val="00295EE4"/>
    <w:rsid w:val="0029614F"/>
    <w:rsid w:val="002969B7"/>
    <w:rsid w:val="00296B45"/>
    <w:rsid w:val="00297DAE"/>
    <w:rsid w:val="002A2D43"/>
    <w:rsid w:val="002A3007"/>
    <w:rsid w:val="002A34BE"/>
    <w:rsid w:val="002A37B8"/>
    <w:rsid w:val="002A3D4F"/>
    <w:rsid w:val="002A3E3E"/>
    <w:rsid w:val="002A41F1"/>
    <w:rsid w:val="002A50A8"/>
    <w:rsid w:val="002A6FD9"/>
    <w:rsid w:val="002B0982"/>
    <w:rsid w:val="002B50DB"/>
    <w:rsid w:val="002B5CE8"/>
    <w:rsid w:val="002B7034"/>
    <w:rsid w:val="002C0A7A"/>
    <w:rsid w:val="002C10A7"/>
    <w:rsid w:val="002C12AB"/>
    <w:rsid w:val="002C2DFC"/>
    <w:rsid w:val="002C3163"/>
    <w:rsid w:val="002C4444"/>
    <w:rsid w:val="002C53D3"/>
    <w:rsid w:val="002C5C60"/>
    <w:rsid w:val="002C5FBA"/>
    <w:rsid w:val="002C7669"/>
    <w:rsid w:val="002C7CAC"/>
    <w:rsid w:val="002D01DE"/>
    <w:rsid w:val="002D3306"/>
    <w:rsid w:val="002D48AA"/>
    <w:rsid w:val="002D4F60"/>
    <w:rsid w:val="002D7875"/>
    <w:rsid w:val="002D7BAA"/>
    <w:rsid w:val="002D7F54"/>
    <w:rsid w:val="002E11C7"/>
    <w:rsid w:val="002E28B4"/>
    <w:rsid w:val="002E3BEA"/>
    <w:rsid w:val="002E3FF4"/>
    <w:rsid w:val="002E4126"/>
    <w:rsid w:val="002E4C36"/>
    <w:rsid w:val="002E4DE6"/>
    <w:rsid w:val="002E5C2D"/>
    <w:rsid w:val="002E7A98"/>
    <w:rsid w:val="002F143C"/>
    <w:rsid w:val="002F25C7"/>
    <w:rsid w:val="002F4440"/>
    <w:rsid w:val="002F581C"/>
    <w:rsid w:val="002F646F"/>
    <w:rsid w:val="002F759C"/>
    <w:rsid w:val="002F78C8"/>
    <w:rsid w:val="003006CA"/>
    <w:rsid w:val="00301CF3"/>
    <w:rsid w:val="00302C7D"/>
    <w:rsid w:val="003032C1"/>
    <w:rsid w:val="003034CF"/>
    <w:rsid w:val="003040EA"/>
    <w:rsid w:val="00306656"/>
    <w:rsid w:val="00306A38"/>
    <w:rsid w:val="00310310"/>
    <w:rsid w:val="00312C3B"/>
    <w:rsid w:val="003130D6"/>
    <w:rsid w:val="00313191"/>
    <w:rsid w:val="00314CB6"/>
    <w:rsid w:val="00316B71"/>
    <w:rsid w:val="00321247"/>
    <w:rsid w:val="003226A2"/>
    <w:rsid w:val="00323289"/>
    <w:rsid w:val="00324429"/>
    <w:rsid w:val="00324E0E"/>
    <w:rsid w:val="003268AA"/>
    <w:rsid w:val="0032715C"/>
    <w:rsid w:val="00331278"/>
    <w:rsid w:val="0033365E"/>
    <w:rsid w:val="00333EDC"/>
    <w:rsid w:val="003340B1"/>
    <w:rsid w:val="00336B3B"/>
    <w:rsid w:val="00337A03"/>
    <w:rsid w:val="00337CA5"/>
    <w:rsid w:val="00340530"/>
    <w:rsid w:val="0034236C"/>
    <w:rsid w:val="0034270B"/>
    <w:rsid w:val="003457F6"/>
    <w:rsid w:val="00346DC0"/>
    <w:rsid w:val="00347A79"/>
    <w:rsid w:val="003523CF"/>
    <w:rsid w:val="00357397"/>
    <w:rsid w:val="00360939"/>
    <w:rsid w:val="00361498"/>
    <w:rsid w:val="00362478"/>
    <w:rsid w:val="00364236"/>
    <w:rsid w:val="00364F54"/>
    <w:rsid w:val="003658AE"/>
    <w:rsid w:val="00365DC1"/>
    <w:rsid w:val="003677C2"/>
    <w:rsid w:val="0037076F"/>
    <w:rsid w:val="0037082A"/>
    <w:rsid w:val="003713B6"/>
    <w:rsid w:val="00374D96"/>
    <w:rsid w:val="00375B25"/>
    <w:rsid w:val="003762C6"/>
    <w:rsid w:val="003807FF"/>
    <w:rsid w:val="0038132C"/>
    <w:rsid w:val="00383BAC"/>
    <w:rsid w:val="0038759B"/>
    <w:rsid w:val="003904AA"/>
    <w:rsid w:val="00390D8B"/>
    <w:rsid w:val="00396542"/>
    <w:rsid w:val="0039685B"/>
    <w:rsid w:val="003972B9"/>
    <w:rsid w:val="003975EF"/>
    <w:rsid w:val="003A2246"/>
    <w:rsid w:val="003A2510"/>
    <w:rsid w:val="003A31A6"/>
    <w:rsid w:val="003A3906"/>
    <w:rsid w:val="003A473F"/>
    <w:rsid w:val="003A6A3C"/>
    <w:rsid w:val="003A75C0"/>
    <w:rsid w:val="003A7F0C"/>
    <w:rsid w:val="003A7F79"/>
    <w:rsid w:val="003B15BA"/>
    <w:rsid w:val="003B1C9B"/>
    <w:rsid w:val="003B37D6"/>
    <w:rsid w:val="003B3FCF"/>
    <w:rsid w:val="003B6404"/>
    <w:rsid w:val="003B6E17"/>
    <w:rsid w:val="003C1C4C"/>
    <w:rsid w:val="003C35C6"/>
    <w:rsid w:val="003C449B"/>
    <w:rsid w:val="003C6409"/>
    <w:rsid w:val="003D1445"/>
    <w:rsid w:val="003D173F"/>
    <w:rsid w:val="003D21FF"/>
    <w:rsid w:val="003D40BF"/>
    <w:rsid w:val="003D7022"/>
    <w:rsid w:val="003D7DF3"/>
    <w:rsid w:val="003E0628"/>
    <w:rsid w:val="003E27F7"/>
    <w:rsid w:val="003E63D5"/>
    <w:rsid w:val="003E7AD4"/>
    <w:rsid w:val="003F0112"/>
    <w:rsid w:val="003F071A"/>
    <w:rsid w:val="003F160B"/>
    <w:rsid w:val="003F1EF3"/>
    <w:rsid w:val="003F23EF"/>
    <w:rsid w:val="003F2ED6"/>
    <w:rsid w:val="003F3555"/>
    <w:rsid w:val="003F3557"/>
    <w:rsid w:val="003F3B8F"/>
    <w:rsid w:val="003F6631"/>
    <w:rsid w:val="003F6AE4"/>
    <w:rsid w:val="003F7754"/>
    <w:rsid w:val="003F78E2"/>
    <w:rsid w:val="00400032"/>
    <w:rsid w:val="00400B5B"/>
    <w:rsid w:val="00400F6B"/>
    <w:rsid w:val="004029CC"/>
    <w:rsid w:val="00402AED"/>
    <w:rsid w:val="004050F9"/>
    <w:rsid w:val="004056ED"/>
    <w:rsid w:val="00405A00"/>
    <w:rsid w:val="004066ED"/>
    <w:rsid w:val="00410246"/>
    <w:rsid w:val="004105E8"/>
    <w:rsid w:val="004172BF"/>
    <w:rsid w:val="00417765"/>
    <w:rsid w:val="00420870"/>
    <w:rsid w:val="004219A1"/>
    <w:rsid w:val="00421F93"/>
    <w:rsid w:val="004220DB"/>
    <w:rsid w:val="00427C10"/>
    <w:rsid w:val="00432D0C"/>
    <w:rsid w:val="004348F5"/>
    <w:rsid w:val="0043791B"/>
    <w:rsid w:val="00441483"/>
    <w:rsid w:val="00441BCB"/>
    <w:rsid w:val="00442E92"/>
    <w:rsid w:val="00444363"/>
    <w:rsid w:val="00444F72"/>
    <w:rsid w:val="00445CFC"/>
    <w:rsid w:val="004466F4"/>
    <w:rsid w:val="004505AF"/>
    <w:rsid w:val="0045176A"/>
    <w:rsid w:val="0045202F"/>
    <w:rsid w:val="00454DF0"/>
    <w:rsid w:val="00455149"/>
    <w:rsid w:val="00455BFA"/>
    <w:rsid w:val="00456332"/>
    <w:rsid w:val="00456663"/>
    <w:rsid w:val="00456F74"/>
    <w:rsid w:val="004575B2"/>
    <w:rsid w:val="004575FD"/>
    <w:rsid w:val="00457DFA"/>
    <w:rsid w:val="00460C2B"/>
    <w:rsid w:val="00461826"/>
    <w:rsid w:val="00461E42"/>
    <w:rsid w:val="004621AB"/>
    <w:rsid w:val="00466983"/>
    <w:rsid w:val="00467296"/>
    <w:rsid w:val="004706EA"/>
    <w:rsid w:val="00471969"/>
    <w:rsid w:val="0047259E"/>
    <w:rsid w:val="004732A1"/>
    <w:rsid w:val="0047358D"/>
    <w:rsid w:val="004741D2"/>
    <w:rsid w:val="00475011"/>
    <w:rsid w:val="00475ABC"/>
    <w:rsid w:val="004800F9"/>
    <w:rsid w:val="00483AFB"/>
    <w:rsid w:val="004857E7"/>
    <w:rsid w:val="0048589E"/>
    <w:rsid w:val="00487DC0"/>
    <w:rsid w:val="0049134A"/>
    <w:rsid w:val="004918A5"/>
    <w:rsid w:val="00492597"/>
    <w:rsid w:val="004979A6"/>
    <w:rsid w:val="004A0B80"/>
    <w:rsid w:val="004A1600"/>
    <w:rsid w:val="004A288E"/>
    <w:rsid w:val="004A58CB"/>
    <w:rsid w:val="004A6A6A"/>
    <w:rsid w:val="004B0913"/>
    <w:rsid w:val="004B1795"/>
    <w:rsid w:val="004B23C7"/>
    <w:rsid w:val="004B25DD"/>
    <w:rsid w:val="004B321D"/>
    <w:rsid w:val="004B4931"/>
    <w:rsid w:val="004B56DD"/>
    <w:rsid w:val="004B5898"/>
    <w:rsid w:val="004B5B0C"/>
    <w:rsid w:val="004C020F"/>
    <w:rsid w:val="004C17C2"/>
    <w:rsid w:val="004C1AFD"/>
    <w:rsid w:val="004C4926"/>
    <w:rsid w:val="004C49D2"/>
    <w:rsid w:val="004C4E8F"/>
    <w:rsid w:val="004C558B"/>
    <w:rsid w:val="004C57AB"/>
    <w:rsid w:val="004C62BB"/>
    <w:rsid w:val="004D4AEB"/>
    <w:rsid w:val="004D526B"/>
    <w:rsid w:val="004D5749"/>
    <w:rsid w:val="004D74C1"/>
    <w:rsid w:val="004E23A0"/>
    <w:rsid w:val="004E28BA"/>
    <w:rsid w:val="004E2E8D"/>
    <w:rsid w:val="004E3837"/>
    <w:rsid w:val="004E4B00"/>
    <w:rsid w:val="004E6931"/>
    <w:rsid w:val="004E77AF"/>
    <w:rsid w:val="004F0809"/>
    <w:rsid w:val="004F17F9"/>
    <w:rsid w:val="004F199A"/>
    <w:rsid w:val="004F1F88"/>
    <w:rsid w:val="004F54AE"/>
    <w:rsid w:val="004F5F1B"/>
    <w:rsid w:val="004F6DCC"/>
    <w:rsid w:val="004F75BF"/>
    <w:rsid w:val="00502374"/>
    <w:rsid w:val="005037C5"/>
    <w:rsid w:val="00504152"/>
    <w:rsid w:val="0050559F"/>
    <w:rsid w:val="00505ED1"/>
    <w:rsid w:val="005060A1"/>
    <w:rsid w:val="005103B1"/>
    <w:rsid w:val="005122BA"/>
    <w:rsid w:val="005139FC"/>
    <w:rsid w:val="00513AAB"/>
    <w:rsid w:val="00514C0E"/>
    <w:rsid w:val="0051501D"/>
    <w:rsid w:val="00515671"/>
    <w:rsid w:val="00515FF6"/>
    <w:rsid w:val="00516072"/>
    <w:rsid w:val="00517D0D"/>
    <w:rsid w:val="0052575C"/>
    <w:rsid w:val="005258C9"/>
    <w:rsid w:val="005259C2"/>
    <w:rsid w:val="00527277"/>
    <w:rsid w:val="0052760F"/>
    <w:rsid w:val="005303C6"/>
    <w:rsid w:val="00531404"/>
    <w:rsid w:val="00532456"/>
    <w:rsid w:val="0053269A"/>
    <w:rsid w:val="005332EC"/>
    <w:rsid w:val="00533ADC"/>
    <w:rsid w:val="00534418"/>
    <w:rsid w:val="005353AB"/>
    <w:rsid w:val="00535E98"/>
    <w:rsid w:val="00544222"/>
    <w:rsid w:val="0054459C"/>
    <w:rsid w:val="005447D0"/>
    <w:rsid w:val="005461B8"/>
    <w:rsid w:val="00546978"/>
    <w:rsid w:val="00546EBF"/>
    <w:rsid w:val="0055021F"/>
    <w:rsid w:val="00552116"/>
    <w:rsid w:val="00555391"/>
    <w:rsid w:val="005554B2"/>
    <w:rsid w:val="005560BC"/>
    <w:rsid w:val="00556F23"/>
    <w:rsid w:val="005573BE"/>
    <w:rsid w:val="00562633"/>
    <w:rsid w:val="005630AE"/>
    <w:rsid w:val="00565FDC"/>
    <w:rsid w:val="00565FF2"/>
    <w:rsid w:val="00570FAC"/>
    <w:rsid w:val="00571979"/>
    <w:rsid w:val="005723EC"/>
    <w:rsid w:val="00572700"/>
    <w:rsid w:val="005739B0"/>
    <w:rsid w:val="00576379"/>
    <w:rsid w:val="00580468"/>
    <w:rsid w:val="00582231"/>
    <w:rsid w:val="00583F4E"/>
    <w:rsid w:val="00583F9F"/>
    <w:rsid w:val="0058494C"/>
    <w:rsid w:val="00584B1A"/>
    <w:rsid w:val="0058603B"/>
    <w:rsid w:val="0058706A"/>
    <w:rsid w:val="00592B2D"/>
    <w:rsid w:val="005932F4"/>
    <w:rsid w:val="00593A8E"/>
    <w:rsid w:val="00593C47"/>
    <w:rsid w:val="0059431B"/>
    <w:rsid w:val="00594B2B"/>
    <w:rsid w:val="005976A3"/>
    <w:rsid w:val="005A37FA"/>
    <w:rsid w:val="005A39CC"/>
    <w:rsid w:val="005A5425"/>
    <w:rsid w:val="005A56BC"/>
    <w:rsid w:val="005A59B7"/>
    <w:rsid w:val="005A6055"/>
    <w:rsid w:val="005A6E9A"/>
    <w:rsid w:val="005A7146"/>
    <w:rsid w:val="005A71D3"/>
    <w:rsid w:val="005B2324"/>
    <w:rsid w:val="005B2735"/>
    <w:rsid w:val="005B2DB5"/>
    <w:rsid w:val="005B4730"/>
    <w:rsid w:val="005B551F"/>
    <w:rsid w:val="005B68FD"/>
    <w:rsid w:val="005B6D99"/>
    <w:rsid w:val="005C05FD"/>
    <w:rsid w:val="005C1F07"/>
    <w:rsid w:val="005C1F2A"/>
    <w:rsid w:val="005C280D"/>
    <w:rsid w:val="005C3CBE"/>
    <w:rsid w:val="005C4769"/>
    <w:rsid w:val="005C749F"/>
    <w:rsid w:val="005D2957"/>
    <w:rsid w:val="005D3728"/>
    <w:rsid w:val="005D3D6B"/>
    <w:rsid w:val="005D4A3F"/>
    <w:rsid w:val="005D4D86"/>
    <w:rsid w:val="005E05D7"/>
    <w:rsid w:val="005E099D"/>
    <w:rsid w:val="005E3251"/>
    <w:rsid w:val="005E41E7"/>
    <w:rsid w:val="005E450F"/>
    <w:rsid w:val="005E4D9D"/>
    <w:rsid w:val="005E5560"/>
    <w:rsid w:val="005E6A82"/>
    <w:rsid w:val="005F1B28"/>
    <w:rsid w:val="005F2580"/>
    <w:rsid w:val="005F488E"/>
    <w:rsid w:val="005F5962"/>
    <w:rsid w:val="005F65B5"/>
    <w:rsid w:val="00600219"/>
    <w:rsid w:val="0060223A"/>
    <w:rsid w:val="00602778"/>
    <w:rsid w:val="00603362"/>
    <w:rsid w:val="00603FC9"/>
    <w:rsid w:val="00606BC5"/>
    <w:rsid w:val="00606EF5"/>
    <w:rsid w:val="00610E52"/>
    <w:rsid w:val="00611406"/>
    <w:rsid w:val="00613418"/>
    <w:rsid w:val="006135BC"/>
    <w:rsid w:val="00613B7F"/>
    <w:rsid w:val="00614B2F"/>
    <w:rsid w:val="00615E0B"/>
    <w:rsid w:val="00616257"/>
    <w:rsid w:val="00616E9D"/>
    <w:rsid w:val="006213DB"/>
    <w:rsid w:val="006221AB"/>
    <w:rsid w:val="00622796"/>
    <w:rsid w:val="0062298A"/>
    <w:rsid w:val="00622BB8"/>
    <w:rsid w:val="0062518B"/>
    <w:rsid w:val="00625C4A"/>
    <w:rsid w:val="00626262"/>
    <w:rsid w:val="00626514"/>
    <w:rsid w:val="00626589"/>
    <w:rsid w:val="0063160B"/>
    <w:rsid w:val="00632064"/>
    <w:rsid w:val="00633818"/>
    <w:rsid w:val="006339A0"/>
    <w:rsid w:val="00633D8F"/>
    <w:rsid w:val="00634677"/>
    <w:rsid w:val="006378E9"/>
    <w:rsid w:val="00637C60"/>
    <w:rsid w:val="00640460"/>
    <w:rsid w:val="006406D4"/>
    <w:rsid w:val="006413A8"/>
    <w:rsid w:val="00641F8C"/>
    <w:rsid w:val="00642E56"/>
    <w:rsid w:val="00642FF6"/>
    <w:rsid w:val="00644238"/>
    <w:rsid w:val="006447FA"/>
    <w:rsid w:val="0064524D"/>
    <w:rsid w:val="006467FD"/>
    <w:rsid w:val="006476C0"/>
    <w:rsid w:val="00647A66"/>
    <w:rsid w:val="00647B85"/>
    <w:rsid w:val="00651E00"/>
    <w:rsid w:val="0065313C"/>
    <w:rsid w:val="00653EA2"/>
    <w:rsid w:val="006544FC"/>
    <w:rsid w:val="0065656B"/>
    <w:rsid w:val="00672838"/>
    <w:rsid w:val="0067327B"/>
    <w:rsid w:val="00673729"/>
    <w:rsid w:val="00674572"/>
    <w:rsid w:val="00676453"/>
    <w:rsid w:val="006768EE"/>
    <w:rsid w:val="006770DE"/>
    <w:rsid w:val="00681705"/>
    <w:rsid w:val="00681900"/>
    <w:rsid w:val="006834D9"/>
    <w:rsid w:val="006847CF"/>
    <w:rsid w:val="00685592"/>
    <w:rsid w:val="00685EFE"/>
    <w:rsid w:val="00687763"/>
    <w:rsid w:val="00692B0D"/>
    <w:rsid w:val="00692ED0"/>
    <w:rsid w:val="00693E0E"/>
    <w:rsid w:val="0069556C"/>
    <w:rsid w:val="00695BB7"/>
    <w:rsid w:val="0069726B"/>
    <w:rsid w:val="00697D89"/>
    <w:rsid w:val="006A1AE3"/>
    <w:rsid w:val="006A7456"/>
    <w:rsid w:val="006B2ABB"/>
    <w:rsid w:val="006B3ECB"/>
    <w:rsid w:val="006B49ED"/>
    <w:rsid w:val="006B6C72"/>
    <w:rsid w:val="006C1F14"/>
    <w:rsid w:val="006C30E1"/>
    <w:rsid w:val="006C3178"/>
    <w:rsid w:val="006C32CE"/>
    <w:rsid w:val="006C3373"/>
    <w:rsid w:val="006C42A9"/>
    <w:rsid w:val="006C4607"/>
    <w:rsid w:val="006C60B7"/>
    <w:rsid w:val="006C63DC"/>
    <w:rsid w:val="006C74B9"/>
    <w:rsid w:val="006C7846"/>
    <w:rsid w:val="006C7C64"/>
    <w:rsid w:val="006D0440"/>
    <w:rsid w:val="006D14F4"/>
    <w:rsid w:val="006D398D"/>
    <w:rsid w:val="006D48F1"/>
    <w:rsid w:val="006D5135"/>
    <w:rsid w:val="006D67E5"/>
    <w:rsid w:val="006D6EB1"/>
    <w:rsid w:val="006D70C8"/>
    <w:rsid w:val="006D7209"/>
    <w:rsid w:val="006D7E24"/>
    <w:rsid w:val="006E1682"/>
    <w:rsid w:val="006E2243"/>
    <w:rsid w:val="006E227C"/>
    <w:rsid w:val="006E31A6"/>
    <w:rsid w:val="006E4315"/>
    <w:rsid w:val="006E6F5E"/>
    <w:rsid w:val="006F110A"/>
    <w:rsid w:val="006F45BE"/>
    <w:rsid w:val="006F5826"/>
    <w:rsid w:val="006F7EB7"/>
    <w:rsid w:val="007004FC"/>
    <w:rsid w:val="00701FD4"/>
    <w:rsid w:val="00702985"/>
    <w:rsid w:val="00703131"/>
    <w:rsid w:val="00705F50"/>
    <w:rsid w:val="00706670"/>
    <w:rsid w:val="00706987"/>
    <w:rsid w:val="0071121B"/>
    <w:rsid w:val="00711267"/>
    <w:rsid w:val="00711F59"/>
    <w:rsid w:val="0071352E"/>
    <w:rsid w:val="00714BE2"/>
    <w:rsid w:val="0072111D"/>
    <w:rsid w:val="00721B2D"/>
    <w:rsid w:val="0072417C"/>
    <w:rsid w:val="0072621E"/>
    <w:rsid w:val="00726D7D"/>
    <w:rsid w:val="007319F1"/>
    <w:rsid w:val="00734450"/>
    <w:rsid w:val="007365E7"/>
    <w:rsid w:val="00736BA1"/>
    <w:rsid w:val="00741D3D"/>
    <w:rsid w:val="007446E3"/>
    <w:rsid w:val="00744B43"/>
    <w:rsid w:val="00745F67"/>
    <w:rsid w:val="00746D50"/>
    <w:rsid w:val="00747595"/>
    <w:rsid w:val="00747939"/>
    <w:rsid w:val="00747C7C"/>
    <w:rsid w:val="00747D31"/>
    <w:rsid w:val="0075039E"/>
    <w:rsid w:val="00752C89"/>
    <w:rsid w:val="00752D9D"/>
    <w:rsid w:val="00752F05"/>
    <w:rsid w:val="00754784"/>
    <w:rsid w:val="007568F1"/>
    <w:rsid w:val="00757C6E"/>
    <w:rsid w:val="00757FF6"/>
    <w:rsid w:val="00762BDA"/>
    <w:rsid w:val="007642B2"/>
    <w:rsid w:val="00765346"/>
    <w:rsid w:val="0077032D"/>
    <w:rsid w:val="007714A1"/>
    <w:rsid w:val="007736F1"/>
    <w:rsid w:val="00776EBB"/>
    <w:rsid w:val="00780557"/>
    <w:rsid w:val="007805FD"/>
    <w:rsid w:val="0078317E"/>
    <w:rsid w:val="007831D8"/>
    <w:rsid w:val="00784422"/>
    <w:rsid w:val="00785058"/>
    <w:rsid w:val="00785E78"/>
    <w:rsid w:val="007923A7"/>
    <w:rsid w:val="00793C37"/>
    <w:rsid w:val="0079440C"/>
    <w:rsid w:val="007964D6"/>
    <w:rsid w:val="007968A9"/>
    <w:rsid w:val="00796B9A"/>
    <w:rsid w:val="00796DA2"/>
    <w:rsid w:val="007A1B95"/>
    <w:rsid w:val="007A28B9"/>
    <w:rsid w:val="007A3115"/>
    <w:rsid w:val="007A3BCF"/>
    <w:rsid w:val="007A45B9"/>
    <w:rsid w:val="007A51ED"/>
    <w:rsid w:val="007A630A"/>
    <w:rsid w:val="007A7CAB"/>
    <w:rsid w:val="007B12AB"/>
    <w:rsid w:val="007B19C2"/>
    <w:rsid w:val="007B28A6"/>
    <w:rsid w:val="007B2E6C"/>
    <w:rsid w:val="007B3B54"/>
    <w:rsid w:val="007B3B7B"/>
    <w:rsid w:val="007B3B90"/>
    <w:rsid w:val="007B3FA0"/>
    <w:rsid w:val="007B4BC6"/>
    <w:rsid w:val="007B644A"/>
    <w:rsid w:val="007C09E7"/>
    <w:rsid w:val="007C0A8F"/>
    <w:rsid w:val="007C0F2C"/>
    <w:rsid w:val="007C249A"/>
    <w:rsid w:val="007C2612"/>
    <w:rsid w:val="007C2BCC"/>
    <w:rsid w:val="007C35B2"/>
    <w:rsid w:val="007C402C"/>
    <w:rsid w:val="007C4EF0"/>
    <w:rsid w:val="007C5675"/>
    <w:rsid w:val="007C6503"/>
    <w:rsid w:val="007D099D"/>
    <w:rsid w:val="007D1C3D"/>
    <w:rsid w:val="007D2723"/>
    <w:rsid w:val="007D2EEA"/>
    <w:rsid w:val="007D52EB"/>
    <w:rsid w:val="007E0BD5"/>
    <w:rsid w:val="007E1089"/>
    <w:rsid w:val="007E140E"/>
    <w:rsid w:val="007E17C0"/>
    <w:rsid w:val="007E1ACD"/>
    <w:rsid w:val="007E2664"/>
    <w:rsid w:val="007E2C13"/>
    <w:rsid w:val="007E2F07"/>
    <w:rsid w:val="007E366A"/>
    <w:rsid w:val="007E3ABF"/>
    <w:rsid w:val="007E402B"/>
    <w:rsid w:val="007E43CC"/>
    <w:rsid w:val="007E44C5"/>
    <w:rsid w:val="007E5BFA"/>
    <w:rsid w:val="007E5EEC"/>
    <w:rsid w:val="007E6689"/>
    <w:rsid w:val="007E731C"/>
    <w:rsid w:val="007E73E5"/>
    <w:rsid w:val="007F01CE"/>
    <w:rsid w:val="007F0A03"/>
    <w:rsid w:val="007F290E"/>
    <w:rsid w:val="007F679A"/>
    <w:rsid w:val="007F74FE"/>
    <w:rsid w:val="007F7EAD"/>
    <w:rsid w:val="007F7EC4"/>
    <w:rsid w:val="0080160D"/>
    <w:rsid w:val="00801A70"/>
    <w:rsid w:val="0080361E"/>
    <w:rsid w:val="008051F0"/>
    <w:rsid w:val="00805951"/>
    <w:rsid w:val="00805A71"/>
    <w:rsid w:val="008060DF"/>
    <w:rsid w:val="00810040"/>
    <w:rsid w:val="00811A54"/>
    <w:rsid w:val="008121F5"/>
    <w:rsid w:val="008134FE"/>
    <w:rsid w:val="0081727D"/>
    <w:rsid w:val="0081754E"/>
    <w:rsid w:val="008201D2"/>
    <w:rsid w:val="0082023A"/>
    <w:rsid w:val="00821A7A"/>
    <w:rsid w:val="00823982"/>
    <w:rsid w:val="0082449C"/>
    <w:rsid w:val="008253F8"/>
    <w:rsid w:val="008261DE"/>
    <w:rsid w:val="00826B74"/>
    <w:rsid w:val="00826C67"/>
    <w:rsid w:val="00826F98"/>
    <w:rsid w:val="00830560"/>
    <w:rsid w:val="00831F31"/>
    <w:rsid w:val="008325E4"/>
    <w:rsid w:val="00832A2B"/>
    <w:rsid w:val="0083498E"/>
    <w:rsid w:val="00834DBF"/>
    <w:rsid w:val="00835036"/>
    <w:rsid w:val="0083777F"/>
    <w:rsid w:val="00837EB5"/>
    <w:rsid w:val="00840E69"/>
    <w:rsid w:val="0084247E"/>
    <w:rsid w:val="00842D73"/>
    <w:rsid w:val="008433E8"/>
    <w:rsid w:val="00843A2D"/>
    <w:rsid w:val="008454D6"/>
    <w:rsid w:val="00845811"/>
    <w:rsid w:val="00845DF5"/>
    <w:rsid w:val="00846994"/>
    <w:rsid w:val="00846EA9"/>
    <w:rsid w:val="0084772A"/>
    <w:rsid w:val="00847C79"/>
    <w:rsid w:val="00847F4D"/>
    <w:rsid w:val="0085014F"/>
    <w:rsid w:val="00850451"/>
    <w:rsid w:val="00852042"/>
    <w:rsid w:val="008534C9"/>
    <w:rsid w:val="00853F9F"/>
    <w:rsid w:val="008544C5"/>
    <w:rsid w:val="008549B3"/>
    <w:rsid w:val="0085547C"/>
    <w:rsid w:val="00855761"/>
    <w:rsid w:val="0085599D"/>
    <w:rsid w:val="00855A34"/>
    <w:rsid w:val="00855FC3"/>
    <w:rsid w:val="00855FF4"/>
    <w:rsid w:val="00857A84"/>
    <w:rsid w:val="008609C7"/>
    <w:rsid w:val="0086123D"/>
    <w:rsid w:val="008669E2"/>
    <w:rsid w:val="008676FC"/>
    <w:rsid w:val="00870903"/>
    <w:rsid w:val="0087156B"/>
    <w:rsid w:val="0087510C"/>
    <w:rsid w:val="00875A15"/>
    <w:rsid w:val="00876845"/>
    <w:rsid w:val="00877A5E"/>
    <w:rsid w:val="00881B32"/>
    <w:rsid w:val="008822DB"/>
    <w:rsid w:val="00883649"/>
    <w:rsid w:val="008851F7"/>
    <w:rsid w:val="0088527F"/>
    <w:rsid w:val="00887373"/>
    <w:rsid w:val="008874BC"/>
    <w:rsid w:val="00890442"/>
    <w:rsid w:val="00892025"/>
    <w:rsid w:val="00892E5A"/>
    <w:rsid w:val="00893666"/>
    <w:rsid w:val="00893E73"/>
    <w:rsid w:val="00893ED4"/>
    <w:rsid w:val="00894412"/>
    <w:rsid w:val="00895F5F"/>
    <w:rsid w:val="008968D2"/>
    <w:rsid w:val="0089738E"/>
    <w:rsid w:val="008A1225"/>
    <w:rsid w:val="008A3456"/>
    <w:rsid w:val="008A42B8"/>
    <w:rsid w:val="008A475B"/>
    <w:rsid w:val="008A50A6"/>
    <w:rsid w:val="008B2250"/>
    <w:rsid w:val="008B25E2"/>
    <w:rsid w:val="008B354B"/>
    <w:rsid w:val="008B5FDB"/>
    <w:rsid w:val="008B763D"/>
    <w:rsid w:val="008C0632"/>
    <w:rsid w:val="008C2B08"/>
    <w:rsid w:val="008C2F07"/>
    <w:rsid w:val="008C50F4"/>
    <w:rsid w:val="008C55BB"/>
    <w:rsid w:val="008C5649"/>
    <w:rsid w:val="008C6A56"/>
    <w:rsid w:val="008D24D9"/>
    <w:rsid w:val="008D39A7"/>
    <w:rsid w:val="008E3D00"/>
    <w:rsid w:val="008E44A2"/>
    <w:rsid w:val="008E697D"/>
    <w:rsid w:val="008E72EB"/>
    <w:rsid w:val="008E7EBA"/>
    <w:rsid w:val="008F0604"/>
    <w:rsid w:val="008F2E5B"/>
    <w:rsid w:val="008F34D0"/>
    <w:rsid w:val="008F65AD"/>
    <w:rsid w:val="0090267E"/>
    <w:rsid w:val="00903263"/>
    <w:rsid w:val="009058E2"/>
    <w:rsid w:val="00906A21"/>
    <w:rsid w:val="009074C0"/>
    <w:rsid w:val="009079C3"/>
    <w:rsid w:val="00910462"/>
    <w:rsid w:val="00910573"/>
    <w:rsid w:val="009118DE"/>
    <w:rsid w:val="00915AB1"/>
    <w:rsid w:val="00915E87"/>
    <w:rsid w:val="00917532"/>
    <w:rsid w:val="009202D1"/>
    <w:rsid w:val="00921518"/>
    <w:rsid w:val="009235BA"/>
    <w:rsid w:val="00924023"/>
    <w:rsid w:val="00924CE2"/>
    <w:rsid w:val="00925B9F"/>
    <w:rsid w:val="00927D59"/>
    <w:rsid w:val="009301A9"/>
    <w:rsid w:val="009309EB"/>
    <w:rsid w:val="0093157F"/>
    <w:rsid w:val="00931AED"/>
    <w:rsid w:val="009321EB"/>
    <w:rsid w:val="00935635"/>
    <w:rsid w:val="00937A2F"/>
    <w:rsid w:val="00940A2B"/>
    <w:rsid w:val="00940ADA"/>
    <w:rsid w:val="00940C31"/>
    <w:rsid w:val="00940CE8"/>
    <w:rsid w:val="00940E07"/>
    <w:rsid w:val="00941903"/>
    <w:rsid w:val="009419F4"/>
    <w:rsid w:val="00945766"/>
    <w:rsid w:val="009465E8"/>
    <w:rsid w:val="009476A3"/>
    <w:rsid w:val="00952538"/>
    <w:rsid w:val="0095334F"/>
    <w:rsid w:val="00953D76"/>
    <w:rsid w:val="00955058"/>
    <w:rsid w:val="0095513D"/>
    <w:rsid w:val="00955249"/>
    <w:rsid w:val="00955688"/>
    <w:rsid w:val="009565A0"/>
    <w:rsid w:val="00956612"/>
    <w:rsid w:val="009575CC"/>
    <w:rsid w:val="009575ED"/>
    <w:rsid w:val="009624D8"/>
    <w:rsid w:val="009639C2"/>
    <w:rsid w:val="00963C4B"/>
    <w:rsid w:val="00965897"/>
    <w:rsid w:val="009669C7"/>
    <w:rsid w:val="00966FBC"/>
    <w:rsid w:val="00967535"/>
    <w:rsid w:val="0096765C"/>
    <w:rsid w:val="009700F4"/>
    <w:rsid w:val="00970DCE"/>
    <w:rsid w:val="009727E4"/>
    <w:rsid w:val="0097394B"/>
    <w:rsid w:val="0097501D"/>
    <w:rsid w:val="009810B1"/>
    <w:rsid w:val="00981C4D"/>
    <w:rsid w:val="00985ABB"/>
    <w:rsid w:val="009865F7"/>
    <w:rsid w:val="00986FA2"/>
    <w:rsid w:val="0098741E"/>
    <w:rsid w:val="00987B16"/>
    <w:rsid w:val="00990885"/>
    <w:rsid w:val="00990A01"/>
    <w:rsid w:val="009925AA"/>
    <w:rsid w:val="00992E99"/>
    <w:rsid w:val="009934C5"/>
    <w:rsid w:val="009940C5"/>
    <w:rsid w:val="00994C0F"/>
    <w:rsid w:val="00995C43"/>
    <w:rsid w:val="00996B52"/>
    <w:rsid w:val="00996B5C"/>
    <w:rsid w:val="00997F03"/>
    <w:rsid w:val="009A0210"/>
    <w:rsid w:val="009A12DF"/>
    <w:rsid w:val="009A1F24"/>
    <w:rsid w:val="009A2D59"/>
    <w:rsid w:val="009A4B5C"/>
    <w:rsid w:val="009B0072"/>
    <w:rsid w:val="009B118C"/>
    <w:rsid w:val="009B1375"/>
    <w:rsid w:val="009B1A72"/>
    <w:rsid w:val="009B22D7"/>
    <w:rsid w:val="009B253E"/>
    <w:rsid w:val="009B2A92"/>
    <w:rsid w:val="009B2C11"/>
    <w:rsid w:val="009B4270"/>
    <w:rsid w:val="009B49B6"/>
    <w:rsid w:val="009B72ED"/>
    <w:rsid w:val="009C090C"/>
    <w:rsid w:val="009C30E0"/>
    <w:rsid w:val="009C5659"/>
    <w:rsid w:val="009C6DEB"/>
    <w:rsid w:val="009C7005"/>
    <w:rsid w:val="009D13DD"/>
    <w:rsid w:val="009D27A6"/>
    <w:rsid w:val="009D4974"/>
    <w:rsid w:val="009D5F10"/>
    <w:rsid w:val="009D6061"/>
    <w:rsid w:val="009D6504"/>
    <w:rsid w:val="009E12D7"/>
    <w:rsid w:val="009E2483"/>
    <w:rsid w:val="009E2C09"/>
    <w:rsid w:val="009E661A"/>
    <w:rsid w:val="009E7815"/>
    <w:rsid w:val="009E7D00"/>
    <w:rsid w:val="009F15B0"/>
    <w:rsid w:val="009F29AE"/>
    <w:rsid w:val="009F3A73"/>
    <w:rsid w:val="009F3B75"/>
    <w:rsid w:val="009F3C3E"/>
    <w:rsid w:val="009F44A5"/>
    <w:rsid w:val="009F727F"/>
    <w:rsid w:val="009F7D7D"/>
    <w:rsid w:val="009F7F71"/>
    <w:rsid w:val="00A00393"/>
    <w:rsid w:val="00A03A5B"/>
    <w:rsid w:val="00A0431A"/>
    <w:rsid w:val="00A04A15"/>
    <w:rsid w:val="00A05E77"/>
    <w:rsid w:val="00A06077"/>
    <w:rsid w:val="00A06781"/>
    <w:rsid w:val="00A0682B"/>
    <w:rsid w:val="00A074C3"/>
    <w:rsid w:val="00A100ED"/>
    <w:rsid w:val="00A12B3E"/>
    <w:rsid w:val="00A1367E"/>
    <w:rsid w:val="00A1509C"/>
    <w:rsid w:val="00A16866"/>
    <w:rsid w:val="00A16B82"/>
    <w:rsid w:val="00A170FB"/>
    <w:rsid w:val="00A1755F"/>
    <w:rsid w:val="00A21B72"/>
    <w:rsid w:val="00A21F48"/>
    <w:rsid w:val="00A249B9"/>
    <w:rsid w:val="00A26187"/>
    <w:rsid w:val="00A26B7F"/>
    <w:rsid w:val="00A31F77"/>
    <w:rsid w:val="00A34260"/>
    <w:rsid w:val="00A36F48"/>
    <w:rsid w:val="00A36F5C"/>
    <w:rsid w:val="00A37D75"/>
    <w:rsid w:val="00A43802"/>
    <w:rsid w:val="00A46362"/>
    <w:rsid w:val="00A4685E"/>
    <w:rsid w:val="00A513CA"/>
    <w:rsid w:val="00A51FDA"/>
    <w:rsid w:val="00A523F9"/>
    <w:rsid w:val="00A530EA"/>
    <w:rsid w:val="00A6022F"/>
    <w:rsid w:val="00A6048E"/>
    <w:rsid w:val="00A63CF6"/>
    <w:rsid w:val="00A648A4"/>
    <w:rsid w:val="00A654DE"/>
    <w:rsid w:val="00A67280"/>
    <w:rsid w:val="00A67D25"/>
    <w:rsid w:val="00A70CFD"/>
    <w:rsid w:val="00A710FC"/>
    <w:rsid w:val="00A72A0B"/>
    <w:rsid w:val="00A72CAB"/>
    <w:rsid w:val="00A75BA5"/>
    <w:rsid w:val="00A762FC"/>
    <w:rsid w:val="00A77110"/>
    <w:rsid w:val="00A77FCF"/>
    <w:rsid w:val="00A81C89"/>
    <w:rsid w:val="00A81E42"/>
    <w:rsid w:val="00A82F8D"/>
    <w:rsid w:val="00A8598D"/>
    <w:rsid w:val="00A860A8"/>
    <w:rsid w:val="00A864FE"/>
    <w:rsid w:val="00A86F41"/>
    <w:rsid w:val="00A8776B"/>
    <w:rsid w:val="00A87D04"/>
    <w:rsid w:val="00A87EEC"/>
    <w:rsid w:val="00A90160"/>
    <w:rsid w:val="00A92220"/>
    <w:rsid w:val="00A950C5"/>
    <w:rsid w:val="00A95BD9"/>
    <w:rsid w:val="00A964B0"/>
    <w:rsid w:val="00A97DFA"/>
    <w:rsid w:val="00A97FC1"/>
    <w:rsid w:val="00AA1BF0"/>
    <w:rsid w:val="00AA1D25"/>
    <w:rsid w:val="00AA289F"/>
    <w:rsid w:val="00AA28BC"/>
    <w:rsid w:val="00AA2E8E"/>
    <w:rsid w:val="00AA32E9"/>
    <w:rsid w:val="00AA3562"/>
    <w:rsid w:val="00AA3CD7"/>
    <w:rsid w:val="00AB05F5"/>
    <w:rsid w:val="00AB268A"/>
    <w:rsid w:val="00AB2B1A"/>
    <w:rsid w:val="00AB397F"/>
    <w:rsid w:val="00AB43E1"/>
    <w:rsid w:val="00AB5637"/>
    <w:rsid w:val="00AB5832"/>
    <w:rsid w:val="00AB77C6"/>
    <w:rsid w:val="00AC12C9"/>
    <w:rsid w:val="00AC50B0"/>
    <w:rsid w:val="00AC51F2"/>
    <w:rsid w:val="00AC582E"/>
    <w:rsid w:val="00AD104F"/>
    <w:rsid w:val="00AD3269"/>
    <w:rsid w:val="00AD3936"/>
    <w:rsid w:val="00AD58E0"/>
    <w:rsid w:val="00AD64BC"/>
    <w:rsid w:val="00AD72A5"/>
    <w:rsid w:val="00AE0B4B"/>
    <w:rsid w:val="00AE2DB5"/>
    <w:rsid w:val="00AE2E04"/>
    <w:rsid w:val="00AE5066"/>
    <w:rsid w:val="00AE5E24"/>
    <w:rsid w:val="00AE61B7"/>
    <w:rsid w:val="00AE68B3"/>
    <w:rsid w:val="00AE6CBA"/>
    <w:rsid w:val="00AE79AD"/>
    <w:rsid w:val="00AF01D0"/>
    <w:rsid w:val="00AF1887"/>
    <w:rsid w:val="00AF35E4"/>
    <w:rsid w:val="00AF3612"/>
    <w:rsid w:val="00AF3B0B"/>
    <w:rsid w:val="00AF5CDE"/>
    <w:rsid w:val="00AF6A09"/>
    <w:rsid w:val="00B0225E"/>
    <w:rsid w:val="00B05E37"/>
    <w:rsid w:val="00B06693"/>
    <w:rsid w:val="00B07CBC"/>
    <w:rsid w:val="00B10021"/>
    <w:rsid w:val="00B11A57"/>
    <w:rsid w:val="00B143BA"/>
    <w:rsid w:val="00B15B50"/>
    <w:rsid w:val="00B16B01"/>
    <w:rsid w:val="00B17B6B"/>
    <w:rsid w:val="00B2011A"/>
    <w:rsid w:val="00B20217"/>
    <w:rsid w:val="00B21087"/>
    <w:rsid w:val="00B211C3"/>
    <w:rsid w:val="00B2239B"/>
    <w:rsid w:val="00B22F94"/>
    <w:rsid w:val="00B24460"/>
    <w:rsid w:val="00B24937"/>
    <w:rsid w:val="00B24A97"/>
    <w:rsid w:val="00B25597"/>
    <w:rsid w:val="00B267B9"/>
    <w:rsid w:val="00B26ABB"/>
    <w:rsid w:val="00B30D8C"/>
    <w:rsid w:val="00B3218C"/>
    <w:rsid w:val="00B33E09"/>
    <w:rsid w:val="00B35749"/>
    <w:rsid w:val="00B37651"/>
    <w:rsid w:val="00B40D37"/>
    <w:rsid w:val="00B41270"/>
    <w:rsid w:val="00B4248B"/>
    <w:rsid w:val="00B4366A"/>
    <w:rsid w:val="00B4461E"/>
    <w:rsid w:val="00B50708"/>
    <w:rsid w:val="00B508C9"/>
    <w:rsid w:val="00B50C68"/>
    <w:rsid w:val="00B51293"/>
    <w:rsid w:val="00B52B1E"/>
    <w:rsid w:val="00B5300D"/>
    <w:rsid w:val="00B55481"/>
    <w:rsid w:val="00B55D18"/>
    <w:rsid w:val="00B569D1"/>
    <w:rsid w:val="00B56BE0"/>
    <w:rsid w:val="00B56C32"/>
    <w:rsid w:val="00B56D61"/>
    <w:rsid w:val="00B5796F"/>
    <w:rsid w:val="00B57ACF"/>
    <w:rsid w:val="00B61BC2"/>
    <w:rsid w:val="00B61E4D"/>
    <w:rsid w:val="00B649B4"/>
    <w:rsid w:val="00B64BB1"/>
    <w:rsid w:val="00B65D43"/>
    <w:rsid w:val="00B66CE8"/>
    <w:rsid w:val="00B73166"/>
    <w:rsid w:val="00B73D56"/>
    <w:rsid w:val="00B74C45"/>
    <w:rsid w:val="00B8426C"/>
    <w:rsid w:val="00B84D94"/>
    <w:rsid w:val="00B86462"/>
    <w:rsid w:val="00B87D74"/>
    <w:rsid w:val="00B90759"/>
    <w:rsid w:val="00B91B8D"/>
    <w:rsid w:val="00B94E90"/>
    <w:rsid w:val="00B957D7"/>
    <w:rsid w:val="00B96B74"/>
    <w:rsid w:val="00B97360"/>
    <w:rsid w:val="00BA13A5"/>
    <w:rsid w:val="00BA16CB"/>
    <w:rsid w:val="00BA1FD3"/>
    <w:rsid w:val="00BA2916"/>
    <w:rsid w:val="00BA4578"/>
    <w:rsid w:val="00BA7CAD"/>
    <w:rsid w:val="00BB0A82"/>
    <w:rsid w:val="00BB54DC"/>
    <w:rsid w:val="00BB7A9C"/>
    <w:rsid w:val="00BB7C94"/>
    <w:rsid w:val="00BC0A9D"/>
    <w:rsid w:val="00BC1CD8"/>
    <w:rsid w:val="00BC2EC6"/>
    <w:rsid w:val="00BC3C68"/>
    <w:rsid w:val="00BC4569"/>
    <w:rsid w:val="00BC4605"/>
    <w:rsid w:val="00BD0F53"/>
    <w:rsid w:val="00BD18D0"/>
    <w:rsid w:val="00BD22DE"/>
    <w:rsid w:val="00BD2337"/>
    <w:rsid w:val="00BD244C"/>
    <w:rsid w:val="00BD27F4"/>
    <w:rsid w:val="00BD2987"/>
    <w:rsid w:val="00BD2E3D"/>
    <w:rsid w:val="00BD2FA7"/>
    <w:rsid w:val="00BD3191"/>
    <w:rsid w:val="00BD3D8C"/>
    <w:rsid w:val="00BD412B"/>
    <w:rsid w:val="00BD494D"/>
    <w:rsid w:val="00BD4D26"/>
    <w:rsid w:val="00BD5A4C"/>
    <w:rsid w:val="00BD6911"/>
    <w:rsid w:val="00BD6E42"/>
    <w:rsid w:val="00BD7D4B"/>
    <w:rsid w:val="00BE1763"/>
    <w:rsid w:val="00BE1D98"/>
    <w:rsid w:val="00BE24E4"/>
    <w:rsid w:val="00BF07A0"/>
    <w:rsid w:val="00BF0810"/>
    <w:rsid w:val="00BF265E"/>
    <w:rsid w:val="00BF3171"/>
    <w:rsid w:val="00BF40ED"/>
    <w:rsid w:val="00BF5BC2"/>
    <w:rsid w:val="00BF5E6B"/>
    <w:rsid w:val="00BF7260"/>
    <w:rsid w:val="00BF73E3"/>
    <w:rsid w:val="00BF75BE"/>
    <w:rsid w:val="00BF78E2"/>
    <w:rsid w:val="00C003B9"/>
    <w:rsid w:val="00C01B5C"/>
    <w:rsid w:val="00C031A6"/>
    <w:rsid w:val="00C03D1E"/>
    <w:rsid w:val="00C04A51"/>
    <w:rsid w:val="00C04BEE"/>
    <w:rsid w:val="00C101B3"/>
    <w:rsid w:val="00C10939"/>
    <w:rsid w:val="00C109F4"/>
    <w:rsid w:val="00C10EA6"/>
    <w:rsid w:val="00C1133D"/>
    <w:rsid w:val="00C123CF"/>
    <w:rsid w:val="00C12DD2"/>
    <w:rsid w:val="00C21D43"/>
    <w:rsid w:val="00C264B9"/>
    <w:rsid w:val="00C278FF"/>
    <w:rsid w:val="00C27A08"/>
    <w:rsid w:val="00C31312"/>
    <w:rsid w:val="00C31E36"/>
    <w:rsid w:val="00C326C6"/>
    <w:rsid w:val="00C35295"/>
    <w:rsid w:val="00C369DC"/>
    <w:rsid w:val="00C36ADD"/>
    <w:rsid w:val="00C36E74"/>
    <w:rsid w:val="00C3768E"/>
    <w:rsid w:val="00C40595"/>
    <w:rsid w:val="00C40A8D"/>
    <w:rsid w:val="00C40D7B"/>
    <w:rsid w:val="00C41621"/>
    <w:rsid w:val="00C418DB"/>
    <w:rsid w:val="00C41B7C"/>
    <w:rsid w:val="00C41C02"/>
    <w:rsid w:val="00C42688"/>
    <w:rsid w:val="00C43758"/>
    <w:rsid w:val="00C43BA0"/>
    <w:rsid w:val="00C449FA"/>
    <w:rsid w:val="00C452FA"/>
    <w:rsid w:val="00C50D60"/>
    <w:rsid w:val="00C5384F"/>
    <w:rsid w:val="00C53EBF"/>
    <w:rsid w:val="00C55384"/>
    <w:rsid w:val="00C55B22"/>
    <w:rsid w:val="00C56964"/>
    <w:rsid w:val="00C57E0E"/>
    <w:rsid w:val="00C62EFE"/>
    <w:rsid w:val="00C64F0E"/>
    <w:rsid w:val="00C656D5"/>
    <w:rsid w:val="00C67103"/>
    <w:rsid w:val="00C71BB9"/>
    <w:rsid w:val="00C736FB"/>
    <w:rsid w:val="00C73EA3"/>
    <w:rsid w:val="00C74DEE"/>
    <w:rsid w:val="00C82A12"/>
    <w:rsid w:val="00C842FA"/>
    <w:rsid w:val="00C8612F"/>
    <w:rsid w:val="00C87007"/>
    <w:rsid w:val="00C90B2F"/>
    <w:rsid w:val="00C924C1"/>
    <w:rsid w:val="00C94C28"/>
    <w:rsid w:val="00CA15AA"/>
    <w:rsid w:val="00CA5E45"/>
    <w:rsid w:val="00CA61E2"/>
    <w:rsid w:val="00CB0247"/>
    <w:rsid w:val="00CB0A64"/>
    <w:rsid w:val="00CB19F9"/>
    <w:rsid w:val="00CB2D45"/>
    <w:rsid w:val="00CB3440"/>
    <w:rsid w:val="00CB3C4C"/>
    <w:rsid w:val="00CB3FC2"/>
    <w:rsid w:val="00CB4084"/>
    <w:rsid w:val="00CB6B79"/>
    <w:rsid w:val="00CC1692"/>
    <w:rsid w:val="00CC3303"/>
    <w:rsid w:val="00CC405B"/>
    <w:rsid w:val="00CC59D6"/>
    <w:rsid w:val="00CC5C39"/>
    <w:rsid w:val="00CC64B6"/>
    <w:rsid w:val="00CC7AC4"/>
    <w:rsid w:val="00CC7E8C"/>
    <w:rsid w:val="00CD138B"/>
    <w:rsid w:val="00CD2483"/>
    <w:rsid w:val="00CD3E31"/>
    <w:rsid w:val="00CD44C1"/>
    <w:rsid w:val="00CD6961"/>
    <w:rsid w:val="00CD7117"/>
    <w:rsid w:val="00CD74A3"/>
    <w:rsid w:val="00CE0527"/>
    <w:rsid w:val="00CE1CF3"/>
    <w:rsid w:val="00CE1DEE"/>
    <w:rsid w:val="00CE30D0"/>
    <w:rsid w:val="00CE3C25"/>
    <w:rsid w:val="00CE3D7C"/>
    <w:rsid w:val="00CE5B23"/>
    <w:rsid w:val="00CF0405"/>
    <w:rsid w:val="00CF08C5"/>
    <w:rsid w:val="00CF290F"/>
    <w:rsid w:val="00CF2D40"/>
    <w:rsid w:val="00CF336D"/>
    <w:rsid w:val="00CF573B"/>
    <w:rsid w:val="00CF5FC4"/>
    <w:rsid w:val="00CF70AD"/>
    <w:rsid w:val="00CF7729"/>
    <w:rsid w:val="00CF7C14"/>
    <w:rsid w:val="00D00059"/>
    <w:rsid w:val="00D009CE"/>
    <w:rsid w:val="00D01AA4"/>
    <w:rsid w:val="00D02F34"/>
    <w:rsid w:val="00D0487F"/>
    <w:rsid w:val="00D107FA"/>
    <w:rsid w:val="00D11465"/>
    <w:rsid w:val="00D11555"/>
    <w:rsid w:val="00D120A6"/>
    <w:rsid w:val="00D12275"/>
    <w:rsid w:val="00D12766"/>
    <w:rsid w:val="00D14C4D"/>
    <w:rsid w:val="00D16CA9"/>
    <w:rsid w:val="00D16E6F"/>
    <w:rsid w:val="00D20E4E"/>
    <w:rsid w:val="00D20FF4"/>
    <w:rsid w:val="00D21F3E"/>
    <w:rsid w:val="00D22B0E"/>
    <w:rsid w:val="00D22F0F"/>
    <w:rsid w:val="00D23E37"/>
    <w:rsid w:val="00D24D2C"/>
    <w:rsid w:val="00D252B9"/>
    <w:rsid w:val="00D27FFC"/>
    <w:rsid w:val="00D3317A"/>
    <w:rsid w:val="00D34AA4"/>
    <w:rsid w:val="00D35881"/>
    <w:rsid w:val="00D35D7A"/>
    <w:rsid w:val="00D377B5"/>
    <w:rsid w:val="00D43FC9"/>
    <w:rsid w:val="00D442BD"/>
    <w:rsid w:val="00D44A23"/>
    <w:rsid w:val="00D44F6E"/>
    <w:rsid w:val="00D479AF"/>
    <w:rsid w:val="00D53DAF"/>
    <w:rsid w:val="00D55399"/>
    <w:rsid w:val="00D56A2C"/>
    <w:rsid w:val="00D56F3B"/>
    <w:rsid w:val="00D575F6"/>
    <w:rsid w:val="00D6276A"/>
    <w:rsid w:val="00D64EEA"/>
    <w:rsid w:val="00D65321"/>
    <w:rsid w:val="00D6610F"/>
    <w:rsid w:val="00D6630B"/>
    <w:rsid w:val="00D71E21"/>
    <w:rsid w:val="00D736CA"/>
    <w:rsid w:val="00D76007"/>
    <w:rsid w:val="00D76123"/>
    <w:rsid w:val="00D77F85"/>
    <w:rsid w:val="00D8044E"/>
    <w:rsid w:val="00D80641"/>
    <w:rsid w:val="00D80675"/>
    <w:rsid w:val="00D81818"/>
    <w:rsid w:val="00D827BB"/>
    <w:rsid w:val="00D83E21"/>
    <w:rsid w:val="00D860FC"/>
    <w:rsid w:val="00D87710"/>
    <w:rsid w:val="00D87DC6"/>
    <w:rsid w:val="00D90822"/>
    <w:rsid w:val="00D95F57"/>
    <w:rsid w:val="00D9675C"/>
    <w:rsid w:val="00D97A9E"/>
    <w:rsid w:val="00DA2908"/>
    <w:rsid w:val="00DA522A"/>
    <w:rsid w:val="00DA6168"/>
    <w:rsid w:val="00DA664C"/>
    <w:rsid w:val="00DA78A7"/>
    <w:rsid w:val="00DA7DA5"/>
    <w:rsid w:val="00DB0012"/>
    <w:rsid w:val="00DB0440"/>
    <w:rsid w:val="00DB073B"/>
    <w:rsid w:val="00DB0A02"/>
    <w:rsid w:val="00DB0DE1"/>
    <w:rsid w:val="00DB2297"/>
    <w:rsid w:val="00DB302C"/>
    <w:rsid w:val="00DB7308"/>
    <w:rsid w:val="00DB78F0"/>
    <w:rsid w:val="00DC0CEA"/>
    <w:rsid w:val="00DC0E4B"/>
    <w:rsid w:val="00DC2E43"/>
    <w:rsid w:val="00DC34AC"/>
    <w:rsid w:val="00DC652F"/>
    <w:rsid w:val="00DC78FF"/>
    <w:rsid w:val="00DD095C"/>
    <w:rsid w:val="00DD0A7A"/>
    <w:rsid w:val="00DD1020"/>
    <w:rsid w:val="00DD1330"/>
    <w:rsid w:val="00DD28E0"/>
    <w:rsid w:val="00DD3231"/>
    <w:rsid w:val="00DD3D15"/>
    <w:rsid w:val="00DD63AD"/>
    <w:rsid w:val="00DE0B83"/>
    <w:rsid w:val="00DE0D0F"/>
    <w:rsid w:val="00DE1516"/>
    <w:rsid w:val="00DE1A81"/>
    <w:rsid w:val="00DE1C13"/>
    <w:rsid w:val="00DE2220"/>
    <w:rsid w:val="00DE2677"/>
    <w:rsid w:val="00DE4D02"/>
    <w:rsid w:val="00DE4E10"/>
    <w:rsid w:val="00DE7083"/>
    <w:rsid w:val="00DE7CD0"/>
    <w:rsid w:val="00DF22DA"/>
    <w:rsid w:val="00DF261C"/>
    <w:rsid w:val="00DF358F"/>
    <w:rsid w:val="00DF4689"/>
    <w:rsid w:val="00DF5923"/>
    <w:rsid w:val="00DF5C90"/>
    <w:rsid w:val="00DF6797"/>
    <w:rsid w:val="00DF6A1A"/>
    <w:rsid w:val="00DF6BE6"/>
    <w:rsid w:val="00DF6E70"/>
    <w:rsid w:val="00DF7B08"/>
    <w:rsid w:val="00E003D1"/>
    <w:rsid w:val="00E007BC"/>
    <w:rsid w:val="00E027F2"/>
    <w:rsid w:val="00E02ABF"/>
    <w:rsid w:val="00E03085"/>
    <w:rsid w:val="00E03F42"/>
    <w:rsid w:val="00E04BDE"/>
    <w:rsid w:val="00E0548F"/>
    <w:rsid w:val="00E110F8"/>
    <w:rsid w:val="00E11826"/>
    <w:rsid w:val="00E12DDB"/>
    <w:rsid w:val="00E14905"/>
    <w:rsid w:val="00E14995"/>
    <w:rsid w:val="00E166B0"/>
    <w:rsid w:val="00E167B8"/>
    <w:rsid w:val="00E173AF"/>
    <w:rsid w:val="00E179CD"/>
    <w:rsid w:val="00E207B0"/>
    <w:rsid w:val="00E2149F"/>
    <w:rsid w:val="00E22DBD"/>
    <w:rsid w:val="00E23250"/>
    <w:rsid w:val="00E23E8D"/>
    <w:rsid w:val="00E246E3"/>
    <w:rsid w:val="00E253EB"/>
    <w:rsid w:val="00E2611D"/>
    <w:rsid w:val="00E3076A"/>
    <w:rsid w:val="00E30E9F"/>
    <w:rsid w:val="00E311A3"/>
    <w:rsid w:val="00E3180B"/>
    <w:rsid w:val="00E334F6"/>
    <w:rsid w:val="00E37A01"/>
    <w:rsid w:val="00E37F98"/>
    <w:rsid w:val="00E40E32"/>
    <w:rsid w:val="00E4171B"/>
    <w:rsid w:val="00E44A7B"/>
    <w:rsid w:val="00E46559"/>
    <w:rsid w:val="00E47EAA"/>
    <w:rsid w:val="00E512BD"/>
    <w:rsid w:val="00E538EE"/>
    <w:rsid w:val="00E54309"/>
    <w:rsid w:val="00E5431F"/>
    <w:rsid w:val="00E57E62"/>
    <w:rsid w:val="00E6053F"/>
    <w:rsid w:val="00E60644"/>
    <w:rsid w:val="00E608F7"/>
    <w:rsid w:val="00E60AC9"/>
    <w:rsid w:val="00E64AC6"/>
    <w:rsid w:val="00E651F8"/>
    <w:rsid w:val="00E6536C"/>
    <w:rsid w:val="00E65828"/>
    <w:rsid w:val="00E65A0B"/>
    <w:rsid w:val="00E6670C"/>
    <w:rsid w:val="00E706F0"/>
    <w:rsid w:val="00E707AC"/>
    <w:rsid w:val="00E71969"/>
    <w:rsid w:val="00E758E2"/>
    <w:rsid w:val="00E776E8"/>
    <w:rsid w:val="00E77BBD"/>
    <w:rsid w:val="00E8029E"/>
    <w:rsid w:val="00E82085"/>
    <w:rsid w:val="00E820CC"/>
    <w:rsid w:val="00E82FDF"/>
    <w:rsid w:val="00E83AD7"/>
    <w:rsid w:val="00E83B4A"/>
    <w:rsid w:val="00E85F76"/>
    <w:rsid w:val="00E863A8"/>
    <w:rsid w:val="00E90ADA"/>
    <w:rsid w:val="00E90EF5"/>
    <w:rsid w:val="00E915CB"/>
    <w:rsid w:val="00E9240E"/>
    <w:rsid w:val="00E92C1F"/>
    <w:rsid w:val="00E95D4B"/>
    <w:rsid w:val="00E97CE9"/>
    <w:rsid w:val="00EA4E98"/>
    <w:rsid w:val="00EA5176"/>
    <w:rsid w:val="00EA6728"/>
    <w:rsid w:val="00EA76B8"/>
    <w:rsid w:val="00EA7C7B"/>
    <w:rsid w:val="00EA7FDD"/>
    <w:rsid w:val="00EB053D"/>
    <w:rsid w:val="00EB0D3C"/>
    <w:rsid w:val="00EB199F"/>
    <w:rsid w:val="00EB1E1D"/>
    <w:rsid w:val="00EB4B74"/>
    <w:rsid w:val="00EB55F1"/>
    <w:rsid w:val="00EB7B75"/>
    <w:rsid w:val="00EC11A4"/>
    <w:rsid w:val="00EC139D"/>
    <w:rsid w:val="00EC23F7"/>
    <w:rsid w:val="00EC4BD8"/>
    <w:rsid w:val="00EC51B1"/>
    <w:rsid w:val="00EC63EB"/>
    <w:rsid w:val="00ED3684"/>
    <w:rsid w:val="00ED3A58"/>
    <w:rsid w:val="00ED412F"/>
    <w:rsid w:val="00ED4173"/>
    <w:rsid w:val="00ED4A7B"/>
    <w:rsid w:val="00ED5E13"/>
    <w:rsid w:val="00ED5E93"/>
    <w:rsid w:val="00EE2B43"/>
    <w:rsid w:val="00EE2B8E"/>
    <w:rsid w:val="00EE3696"/>
    <w:rsid w:val="00EE4736"/>
    <w:rsid w:val="00EE5840"/>
    <w:rsid w:val="00EE6D9A"/>
    <w:rsid w:val="00EE7E43"/>
    <w:rsid w:val="00EF0186"/>
    <w:rsid w:val="00EF36B2"/>
    <w:rsid w:val="00EF47EA"/>
    <w:rsid w:val="00EF55D3"/>
    <w:rsid w:val="00EF684E"/>
    <w:rsid w:val="00EF7E75"/>
    <w:rsid w:val="00F00385"/>
    <w:rsid w:val="00F07066"/>
    <w:rsid w:val="00F10C7E"/>
    <w:rsid w:val="00F10EF7"/>
    <w:rsid w:val="00F11010"/>
    <w:rsid w:val="00F1230D"/>
    <w:rsid w:val="00F1231C"/>
    <w:rsid w:val="00F1246B"/>
    <w:rsid w:val="00F14879"/>
    <w:rsid w:val="00F15459"/>
    <w:rsid w:val="00F201EC"/>
    <w:rsid w:val="00F20222"/>
    <w:rsid w:val="00F202FA"/>
    <w:rsid w:val="00F208A9"/>
    <w:rsid w:val="00F2102F"/>
    <w:rsid w:val="00F22CAF"/>
    <w:rsid w:val="00F23A5E"/>
    <w:rsid w:val="00F26112"/>
    <w:rsid w:val="00F27AAD"/>
    <w:rsid w:val="00F3002C"/>
    <w:rsid w:val="00F3162C"/>
    <w:rsid w:val="00F32728"/>
    <w:rsid w:val="00F36B50"/>
    <w:rsid w:val="00F40F69"/>
    <w:rsid w:val="00F41D75"/>
    <w:rsid w:val="00F478B9"/>
    <w:rsid w:val="00F506B5"/>
    <w:rsid w:val="00F508C7"/>
    <w:rsid w:val="00F50BA6"/>
    <w:rsid w:val="00F5139D"/>
    <w:rsid w:val="00F51A70"/>
    <w:rsid w:val="00F51F04"/>
    <w:rsid w:val="00F523B6"/>
    <w:rsid w:val="00F52D2E"/>
    <w:rsid w:val="00F5363B"/>
    <w:rsid w:val="00F53FB7"/>
    <w:rsid w:val="00F5498A"/>
    <w:rsid w:val="00F56E87"/>
    <w:rsid w:val="00F571D6"/>
    <w:rsid w:val="00F57628"/>
    <w:rsid w:val="00F621F4"/>
    <w:rsid w:val="00F62F43"/>
    <w:rsid w:val="00F634E7"/>
    <w:rsid w:val="00F63DAC"/>
    <w:rsid w:val="00F63E88"/>
    <w:rsid w:val="00F64F3A"/>
    <w:rsid w:val="00F652AB"/>
    <w:rsid w:val="00F71B07"/>
    <w:rsid w:val="00F71BE2"/>
    <w:rsid w:val="00F71CFB"/>
    <w:rsid w:val="00F7454F"/>
    <w:rsid w:val="00F76049"/>
    <w:rsid w:val="00F76B9A"/>
    <w:rsid w:val="00F76DDE"/>
    <w:rsid w:val="00F77511"/>
    <w:rsid w:val="00F77988"/>
    <w:rsid w:val="00F77F48"/>
    <w:rsid w:val="00F80637"/>
    <w:rsid w:val="00F80A2C"/>
    <w:rsid w:val="00F81E6D"/>
    <w:rsid w:val="00F82FD3"/>
    <w:rsid w:val="00F83F38"/>
    <w:rsid w:val="00F85C7C"/>
    <w:rsid w:val="00F90A76"/>
    <w:rsid w:val="00F9643E"/>
    <w:rsid w:val="00F97531"/>
    <w:rsid w:val="00FA0FD5"/>
    <w:rsid w:val="00FA13E0"/>
    <w:rsid w:val="00FB0959"/>
    <w:rsid w:val="00FB1083"/>
    <w:rsid w:val="00FB253C"/>
    <w:rsid w:val="00FB30F1"/>
    <w:rsid w:val="00FB37FF"/>
    <w:rsid w:val="00FB53E7"/>
    <w:rsid w:val="00FB6203"/>
    <w:rsid w:val="00FB69DD"/>
    <w:rsid w:val="00FC32B5"/>
    <w:rsid w:val="00FC39AC"/>
    <w:rsid w:val="00FC529B"/>
    <w:rsid w:val="00FC676F"/>
    <w:rsid w:val="00FD0E32"/>
    <w:rsid w:val="00FD2742"/>
    <w:rsid w:val="00FD2A8A"/>
    <w:rsid w:val="00FD5F84"/>
    <w:rsid w:val="00FD6D7E"/>
    <w:rsid w:val="00FD7E5B"/>
    <w:rsid w:val="00FD7E63"/>
    <w:rsid w:val="00FE196D"/>
    <w:rsid w:val="00FE2585"/>
    <w:rsid w:val="00FE39E8"/>
    <w:rsid w:val="00FE5277"/>
    <w:rsid w:val="00FE702F"/>
    <w:rsid w:val="00FF00D0"/>
    <w:rsid w:val="00FF6F20"/>
    <w:rsid w:val="00FF70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A9EDC1-1ADE-4556-9FBF-79A655B4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1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customStyle="1" w:styleId="list0020paragraph">
    <w:name w:val="list_0020paragraph"/>
    <w:basedOn w:val="Normal"/>
    <w:uiPriority w:val="99"/>
    <w:rsid w:val="00B66CE8"/>
    <w:pPr>
      <w:ind w:left="720"/>
    </w:pPr>
    <w:rPr>
      <w:rFonts w:ascii="Calibri" w:hAnsi="Calibri"/>
      <w:sz w:val="22"/>
      <w:szCs w:val="22"/>
    </w:rPr>
  </w:style>
  <w:style w:type="character" w:customStyle="1" w:styleId="list0020paragraphchar">
    <w:name w:val="list_0020paragraph__char"/>
    <w:rsid w:val="00B66CE8"/>
  </w:style>
  <w:style w:type="paragraph" w:styleId="Revision">
    <w:name w:val="Revision"/>
    <w:hidden/>
    <w:uiPriority w:val="99"/>
    <w:semiHidden/>
    <w:rsid w:val="004E3837"/>
    <w:rPr>
      <w:sz w:val="24"/>
      <w:szCs w:val="24"/>
    </w:rPr>
  </w:style>
  <w:style w:type="paragraph" w:styleId="ListParagraph">
    <w:name w:val="List Paragraph"/>
    <w:basedOn w:val="Normal"/>
    <w:uiPriority w:val="34"/>
    <w:qFormat/>
    <w:rsid w:val="00AA2E8E"/>
    <w:pPr>
      <w:ind w:left="720"/>
      <w:contextualSpacing/>
    </w:pPr>
  </w:style>
  <w:style w:type="paragraph" w:styleId="BodyTextIndent">
    <w:name w:val="Body Text Indent"/>
    <w:basedOn w:val="Normal"/>
    <w:link w:val="BodyTextIndentChar"/>
    <w:unhideWhenUsed/>
    <w:rsid w:val="00DF6E70"/>
    <w:pPr>
      <w:ind w:firstLine="720"/>
      <w:jc w:val="both"/>
    </w:pPr>
  </w:style>
  <w:style w:type="character" w:customStyle="1" w:styleId="BodyTextIndentChar">
    <w:name w:val="Body Text Indent Char"/>
    <w:link w:val="BodyTextIndent"/>
    <w:rsid w:val="00DF6E70"/>
    <w:rPr>
      <w:sz w:val="24"/>
      <w:szCs w:val="24"/>
    </w:rPr>
  </w:style>
  <w:style w:type="paragraph" w:styleId="NoSpacing">
    <w:name w:val="No Spacing"/>
    <w:uiPriority w:val="1"/>
    <w:qFormat/>
    <w:rsid w:val="005A6E9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20361">
      <w:bodyDiv w:val="1"/>
      <w:marLeft w:val="0"/>
      <w:marRight w:val="0"/>
      <w:marTop w:val="0"/>
      <w:marBottom w:val="0"/>
      <w:divBdr>
        <w:top w:val="none" w:sz="0" w:space="0" w:color="auto"/>
        <w:left w:val="none" w:sz="0" w:space="0" w:color="auto"/>
        <w:bottom w:val="none" w:sz="0" w:space="0" w:color="auto"/>
        <w:right w:val="none" w:sz="0" w:space="0" w:color="auto"/>
      </w:divBdr>
    </w:div>
    <w:div w:id="271010443">
      <w:bodyDiv w:val="1"/>
      <w:marLeft w:val="0"/>
      <w:marRight w:val="0"/>
      <w:marTop w:val="0"/>
      <w:marBottom w:val="0"/>
      <w:divBdr>
        <w:top w:val="none" w:sz="0" w:space="0" w:color="auto"/>
        <w:left w:val="none" w:sz="0" w:space="0" w:color="auto"/>
        <w:bottom w:val="none" w:sz="0" w:space="0" w:color="auto"/>
        <w:right w:val="none" w:sz="0" w:space="0" w:color="auto"/>
      </w:divBdr>
    </w:div>
    <w:div w:id="1438864773">
      <w:bodyDiv w:val="1"/>
      <w:marLeft w:val="0"/>
      <w:marRight w:val="0"/>
      <w:marTop w:val="0"/>
      <w:marBottom w:val="0"/>
      <w:divBdr>
        <w:top w:val="none" w:sz="0" w:space="0" w:color="auto"/>
        <w:left w:val="none" w:sz="0" w:space="0" w:color="auto"/>
        <w:bottom w:val="none" w:sz="0" w:space="0" w:color="auto"/>
        <w:right w:val="none" w:sz="0" w:space="0" w:color="auto"/>
      </w:divBdr>
    </w:div>
    <w:div w:id="1951157281">
      <w:bodyDiv w:val="1"/>
      <w:marLeft w:val="0"/>
      <w:marRight w:val="0"/>
      <w:marTop w:val="0"/>
      <w:marBottom w:val="0"/>
      <w:divBdr>
        <w:top w:val="none" w:sz="0" w:space="0" w:color="auto"/>
        <w:left w:val="none" w:sz="0" w:space="0" w:color="auto"/>
        <w:bottom w:val="none" w:sz="0" w:space="0" w:color="auto"/>
        <w:right w:val="none" w:sz="0" w:space="0" w:color="auto"/>
      </w:divBdr>
    </w:div>
    <w:div w:id="2055036872">
      <w:bodyDiv w:val="1"/>
      <w:marLeft w:val="0"/>
      <w:marRight w:val="0"/>
      <w:marTop w:val="0"/>
      <w:marBottom w:val="3225"/>
      <w:divBdr>
        <w:top w:val="none" w:sz="0" w:space="0" w:color="auto"/>
        <w:left w:val="none" w:sz="0" w:space="0" w:color="auto"/>
        <w:bottom w:val="none" w:sz="0" w:space="0" w:color="auto"/>
        <w:right w:val="none" w:sz="0" w:space="0" w:color="auto"/>
      </w:divBdr>
      <w:divsChild>
        <w:div w:id="676229261">
          <w:marLeft w:val="0"/>
          <w:marRight w:val="0"/>
          <w:marTop w:val="0"/>
          <w:marBottom w:val="0"/>
          <w:divBdr>
            <w:top w:val="none" w:sz="0" w:space="0" w:color="auto"/>
            <w:left w:val="none" w:sz="0" w:space="0" w:color="auto"/>
            <w:bottom w:val="none" w:sz="0" w:space="0" w:color="auto"/>
            <w:right w:val="none" w:sz="0" w:space="0" w:color="auto"/>
          </w:divBdr>
          <w:divsChild>
            <w:div w:id="653876628">
              <w:marLeft w:val="300"/>
              <w:marRight w:val="300"/>
              <w:marTop w:val="300"/>
              <w:marBottom w:val="300"/>
              <w:divBdr>
                <w:top w:val="none" w:sz="0" w:space="0" w:color="auto"/>
                <w:left w:val="none" w:sz="0" w:space="0" w:color="auto"/>
                <w:bottom w:val="none" w:sz="0" w:space="0" w:color="auto"/>
                <w:right w:val="none" w:sz="0" w:space="0" w:color="auto"/>
              </w:divBdr>
              <w:divsChild>
                <w:div w:id="1085540313">
                  <w:marLeft w:val="0"/>
                  <w:marRight w:val="0"/>
                  <w:marTop w:val="0"/>
                  <w:marBottom w:val="0"/>
                  <w:divBdr>
                    <w:top w:val="none" w:sz="0" w:space="0" w:color="auto"/>
                    <w:left w:val="none" w:sz="0" w:space="0" w:color="auto"/>
                    <w:bottom w:val="none" w:sz="0" w:space="0" w:color="auto"/>
                    <w:right w:val="none" w:sz="0" w:space="0" w:color="auto"/>
                  </w:divBdr>
                  <w:divsChild>
                    <w:div w:id="901211195">
                      <w:marLeft w:val="0"/>
                      <w:marRight w:val="0"/>
                      <w:marTop w:val="0"/>
                      <w:marBottom w:val="0"/>
                      <w:divBdr>
                        <w:top w:val="none" w:sz="0" w:space="0" w:color="auto"/>
                        <w:left w:val="none" w:sz="0" w:space="0" w:color="auto"/>
                        <w:bottom w:val="none" w:sz="0" w:space="0" w:color="auto"/>
                        <w:right w:val="none" w:sz="0" w:space="0" w:color="auto"/>
                      </w:divBdr>
                      <w:divsChild>
                        <w:div w:id="95832027">
                          <w:marLeft w:val="0"/>
                          <w:marRight w:val="0"/>
                          <w:marTop w:val="0"/>
                          <w:marBottom w:val="0"/>
                          <w:divBdr>
                            <w:top w:val="none" w:sz="0" w:space="0" w:color="auto"/>
                            <w:left w:val="none" w:sz="0" w:space="0" w:color="auto"/>
                            <w:bottom w:val="none" w:sz="0" w:space="0" w:color="auto"/>
                            <w:right w:val="none" w:sz="0" w:space="0" w:color="auto"/>
                          </w:divBdr>
                          <w:divsChild>
                            <w:div w:id="427164802">
                              <w:marLeft w:val="0"/>
                              <w:marRight w:val="0"/>
                              <w:marTop w:val="0"/>
                              <w:marBottom w:val="0"/>
                              <w:divBdr>
                                <w:top w:val="none" w:sz="0" w:space="0" w:color="auto"/>
                                <w:left w:val="none" w:sz="0" w:space="0" w:color="auto"/>
                                <w:bottom w:val="none" w:sz="0" w:space="0" w:color="auto"/>
                                <w:right w:val="none" w:sz="0" w:space="0" w:color="auto"/>
                              </w:divBdr>
                              <w:divsChild>
                                <w:div w:id="420490924">
                                  <w:marLeft w:val="0"/>
                                  <w:marRight w:val="0"/>
                                  <w:marTop w:val="0"/>
                                  <w:marBottom w:val="0"/>
                                  <w:divBdr>
                                    <w:top w:val="none" w:sz="0" w:space="0" w:color="auto"/>
                                    <w:left w:val="none" w:sz="0" w:space="0" w:color="auto"/>
                                    <w:bottom w:val="none" w:sz="0" w:space="0" w:color="auto"/>
                                    <w:right w:val="none" w:sz="0" w:space="0" w:color="auto"/>
                                  </w:divBdr>
                                  <w:divsChild>
                                    <w:div w:id="284191976">
                                      <w:marLeft w:val="0"/>
                                      <w:marRight w:val="0"/>
                                      <w:marTop w:val="0"/>
                                      <w:marBottom w:val="0"/>
                                      <w:divBdr>
                                        <w:top w:val="none" w:sz="0" w:space="0" w:color="auto"/>
                                        <w:left w:val="none" w:sz="0" w:space="0" w:color="auto"/>
                                        <w:bottom w:val="none" w:sz="0" w:space="0" w:color="auto"/>
                                        <w:right w:val="none" w:sz="0" w:space="0" w:color="auto"/>
                                      </w:divBdr>
                                      <w:divsChild>
                                        <w:div w:id="1811634763">
                                          <w:marLeft w:val="0"/>
                                          <w:marRight w:val="-255"/>
                                          <w:marTop w:val="0"/>
                                          <w:marBottom w:val="0"/>
                                          <w:divBdr>
                                            <w:top w:val="none" w:sz="0" w:space="0" w:color="auto"/>
                                            <w:left w:val="none" w:sz="0" w:space="0" w:color="auto"/>
                                            <w:bottom w:val="none" w:sz="0" w:space="0" w:color="auto"/>
                                            <w:right w:val="none" w:sz="0" w:space="0" w:color="auto"/>
                                          </w:divBdr>
                                          <w:divsChild>
                                            <w:div w:id="1792092022">
                                              <w:marLeft w:val="0"/>
                                              <w:marRight w:val="0"/>
                                              <w:marTop w:val="0"/>
                                              <w:marBottom w:val="0"/>
                                              <w:divBdr>
                                                <w:top w:val="none" w:sz="0" w:space="0" w:color="auto"/>
                                                <w:left w:val="none" w:sz="0" w:space="0" w:color="auto"/>
                                                <w:bottom w:val="none" w:sz="0" w:space="0" w:color="auto"/>
                                                <w:right w:val="none" w:sz="0" w:space="0" w:color="auto"/>
                                              </w:divBdr>
                                              <w:divsChild>
                                                <w:div w:id="1630278750">
                                                  <w:marLeft w:val="0"/>
                                                  <w:marRight w:val="0"/>
                                                  <w:marTop w:val="0"/>
                                                  <w:marBottom w:val="0"/>
                                                  <w:divBdr>
                                                    <w:top w:val="none" w:sz="0" w:space="0" w:color="auto"/>
                                                    <w:left w:val="none" w:sz="0" w:space="0" w:color="auto"/>
                                                    <w:bottom w:val="none" w:sz="0" w:space="0" w:color="auto"/>
                                                    <w:right w:val="none" w:sz="0" w:space="0" w:color="auto"/>
                                                  </w:divBdr>
                                                  <w:divsChild>
                                                    <w:div w:id="6584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1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lze.Grinberga@e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I.Runča</Vad_x012b_t_x0101_js>
    <Kategorija xmlns="2e5bb04e-596e-45bd-9003-43ca78b1ba16">Anotācija</Kategorija>
    <DKP xmlns="2e5bb04e-596e-45bd-9003-43ca78b1ba16">26</DK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EEE28-4D83-4C67-8EE2-81BD7F43FA9E}">
  <ds:schemaRefs>
    <ds:schemaRef ds:uri="http://schemas.microsoft.com/office/2006/metadata/properties"/>
    <ds:schemaRef ds:uri="http://schemas.microsoft.com/office/infopath/2007/PartnerControls"/>
    <ds:schemaRef ds:uri="2e5bb04e-596e-45bd-9003-43ca78b1ba16"/>
  </ds:schemaRefs>
</ds:datastoreItem>
</file>

<file path=customXml/itemProps2.xml><?xml version="1.0" encoding="utf-8"?>
<ds:datastoreItem xmlns:ds="http://schemas.openxmlformats.org/officeDocument/2006/customXml" ds:itemID="{036610A6-7033-43A0-A8DB-D029A74F7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578DF2E-3E46-4EA1-AD7D-EBCCC1A71361}">
  <ds:schemaRefs>
    <ds:schemaRef ds:uri="http://schemas.microsoft.com/office/2006/metadata/longProperties"/>
  </ds:schemaRefs>
</ds:datastoreItem>
</file>

<file path=customXml/itemProps4.xml><?xml version="1.0" encoding="utf-8"?>
<ds:datastoreItem xmlns:ds="http://schemas.openxmlformats.org/officeDocument/2006/customXml" ds:itemID="{9A2D1314-83C5-4743-BEEC-1A9FC2B3ACEA}">
  <ds:schemaRefs>
    <ds:schemaRef ds:uri="http://schemas.microsoft.com/sharepoint/v3/contenttype/forms"/>
  </ds:schemaRefs>
</ds:datastoreItem>
</file>

<file path=customXml/itemProps5.xml><?xml version="1.0" encoding="utf-8"?>
<ds:datastoreItem xmlns:ds="http://schemas.openxmlformats.org/officeDocument/2006/customXml" ds:itemID="{B2731AA0-F8C4-4C2E-B7FD-321633B9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5321</Words>
  <Characters>3034</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nodokļiem un nodevām”” sākotnējās ietekmes novērtējuma ziņojums (anotācija)</vt:lpstr>
      <vt:lpstr>Likumprojekta „Grozījumi likumā „Par presi un citiem masu informācijas līdzekļiem”” sākotnējās ietekmes novērtējuma ziņojums (anotācija)</vt:lpstr>
    </vt:vector>
  </TitlesOfParts>
  <Company>Ekonomikas ministrija</Company>
  <LinksUpToDate>false</LinksUpToDate>
  <CharactersWithSpaces>8339</CharactersWithSpaces>
  <SharedDoc>false</SharedDoc>
  <HLinks>
    <vt:vector size="6" baseType="variant">
      <vt:variant>
        <vt:i4>1114166</vt:i4>
      </vt:variant>
      <vt:variant>
        <vt:i4>3</vt:i4>
      </vt:variant>
      <vt:variant>
        <vt:i4>0</vt:i4>
      </vt:variant>
      <vt:variant>
        <vt:i4>5</vt:i4>
      </vt:variant>
      <vt:variant>
        <vt:lpwstr>mailto:Ilze.Grinberga@em.gov.lv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nodokļiem un nodevām”” sākotnējās ietekmes novērtējuma ziņojums (anotācija)</dc:title>
  <dc:subject>Anotācija</dc:subject>
  <dc:creator>Ilze.Grinberga@em.gov.lv</dc:creator>
  <cp:keywords/>
  <dc:description>I.Grīnberga 67013231
Ilze.Grinberga@em.gov.lv</dc:description>
  <cp:lastModifiedBy>Ilze Grīnberga</cp:lastModifiedBy>
  <cp:revision>3</cp:revision>
  <cp:lastPrinted>2016-09-09T06:56:00Z</cp:lastPrinted>
  <dcterms:created xsi:type="dcterms:W3CDTF">2016-09-14T06:54:00Z</dcterms:created>
  <dcterms:modified xsi:type="dcterms:W3CDTF">2016-09-14T06:56:00Z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