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DB0" w:rsidRPr="00793F15" w:rsidRDefault="00D64DB0" w:rsidP="00D64DB0">
      <w:pPr>
        <w:tabs>
          <w:tab w:val="left" w:pos="4253"/>
          <w:tab w:val="left" w:pos="4536"/>
        </w:tabs>
        <w:ind w:right="74"/>
        <w:jc w:val="center"/>
        <w:rPr>
          <w:sz w:val="28"/>
          <w:lang w:val="lv-LV"/>
        </w:rPr>
      </w:pPr>
      <w:r w:rsidRPr="00793F15">
        <w:rPr>
          <w:sz w:val="28"/>
          <w:lang w:val="lv-LV"/>
        </w:rPr>
        <w:t xml:space="preserve">  </w:t>
      </w:r>
    </w:p>
    <w:p w:rsidR="00D64DB0" w:rsidRPr="00793F15" w:rsidRDefault="00D64DB0" w:rsidP="00D64DB0">
      <w:pPr>
        <w:tabs>
          <w:tab w:val="left" w:pos="4253"/>
          <w:tab w:val="left" w:pos="4536"/>
        </w:tabs>
        <w:ind w:right="74"/>
        <w:jc w:val="center"/>
        <w:rPr>
          <w:sz w:val="28"/>
          <w:lang w:val="lv-LV"/>
        </w:rPr>
      </w:pPr>
    </w:p>
    <w:p w:rsidR="00D64DB0" w:rsidRPr="00793F15" w:rsidRDefault="00D64DB0" w:rsidP="00D64DB0">
      <w:pPr>
        <w:tabs>
          <w:tab w:val="left" w:pos="4253"/>
          <w:tab w:val="left" w:pos="4536"/>
        </w:tabs>
        <w:ind w:right="74"/>
        <w:jc w:val="center"/>
        <w:rPr>
          <w:sz w:val="28"/>
          <w:lang w:val="lv-LV"/>
        </w:rPr>
      </w:pPr>
      <w:r w:rsidRPr="00793F15">
        <w:rPr>
          <w:sz w:val="28"/>
          <w:lang w:val="lv-LV"/>
        </w:rPr>
        <w:t>Ministru kabineta rīkojuma projekta</w:t>
      </w:r>
    </w:p>
    <w:p w:rsidR="00D64DB0" w:rsidRPr="00793F15" w:rsidRDefault="00D64DB0" w:rsidP="00D64DB0">
      <w:pPr>
        <w:jc w:val="center"/>
        <w:rPr>
          <w:b/>
          <w:sz w:val="28"/>
          <w:lang w:val="lv-LV"/>
        </w:rPr>
      </w:pPr>
      <w:r w:rsidRPr="00793F15">
        <w:rPr>
          <w:b/>
          <w:sz w:val="28"/>
          <w:lang w:val="lv-LV"/>
        </w:rPr>
        <w:t xml:space="preserve">„Par </w:t>
      </w:r>
      <w:r w:rsidR="000E1A63">
        <w:rPr>
          <w:b/>
          <w:sz w:val="28"/>
          <w:lang w:val="lv-LV"/>
        </w:rPr>
        <w:t xml:space="preserve">neprivatizētā </w:t>
      </w:r>
      <w:r w:rsidRPr="00793F15">
        <w:rPr>
          <w:b/>
          <w:sz w:val="28"/>
          <w:lang w:val="lv-LV"/>
        </w:rPr>
        <w:t xml:space="preserve">valsts nekustamā īpašuma Skolas ielā 4, Drustos, Drustu pagastā, Raunas novadā, nodošanu Raunas novada pašvaldības īpašumā” </w:t>
      </w:r>
    </w:p>
    <w:p w:rsidR="00D64DB0" w:rsidRPr="00793F15" w:rsidRDefault="00D64DB0" w:rsidP="00D64DB0">
      <w:pPr>
        <w:jc w:val="center"/>
        <w:rPr>
          <w:sz w:val="28"/>
          <w:lang w:val="lv-LV"/>
        </w:rPr>
      </w:pPr>
      <w:r w:rsidRPr="00793F15">
        <w:rPr>
          <w:sz w:val="28"/>
          <w:lang w:val="lv-LV"/>
        </w:rPr>
        <w:t>sākotnējās ietekmes novērtējuma ziņojums (anotācija)</w:t>
      </w:r>
    </w:p>
    <w:p w:rsidR="00D64DB0" w:rsidRPr="00793F15" w:rsidRDefault="00D64DB0" w:rsidP="00D64DB0">
      <w:pPr>
        <w:tabs>
          <w:tab w:val="left" w:pos="6780"/>
        </w:tabs>
        <w:spacing w:after="120"/>
        <w:rPr>
          <w:sz w:val="28"/>
          <w:lang w:val="lv-LV"/>
        </w:rPr>
      </w:pPr>
    </w:p>
    <w:tbl>
      <w:tblPr>
        <w:tblW w:w="9533" w:type="dxa"/>
        <w:tblInd w:w="15" w:type="dxa"/>
        <w:tblBorders>
          <w:top w:val="thickThinLargeGap" w:sz="6" w:space="0" w:color="C0C0C0"/>
          <w:left w:val="thickThinLargeGap" w:sz="6" w:space="0" w:color="C0C0C0"/>
          <w:bottom w:val="thickThinLargeGap" w:sz="6" w:space="0" w:color="C0C0C0"/>
          <w:right w:val="thickThinLargeGap" w:sz="6" w:space="0" w:color="C0C0C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"/>
        <w:gridCol w:w="508"/>
        <w:gridCol w:w="16"/>
        <w:gridCol w:w="2878"/>
        <w:gridCol w:w="6116"/>
      </w:tblGrid>
      <w:tr w:rsidR="00D64DB0" w:rsidRPr="00793F15" w:rsidTr="00354828">
        <w:trPr>
          <w:gridBefore w:val="1"/>
          <w:wBefore w:w="15" w:type="dxa"/>
        </w:trPr>
        <w:tc>
          <w:tcPr>
            <w:tcW w:w="9518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  <w:hideMark/>
          </w:tcPr>
          <w:p w:rsidR="00D64DB0" w:rsidRPr="00793F15" w:rsidRDefault="00D64DB0" w:rsidP="00354828">
            <w:pPr>
              <w:spacing w:before="75" w:after="75"/>
              <w:jc w:val="center"/>
              <w:rPr>
                <w:sz w:val="28"/>
                <w:lang w:val="lv-LV"/>
              </w:rPr>
            </w:pPr>
            <w:r w:rsidRPr="00793F15">
              <w:rPr>
                <w:b/>
                <w:sz w:val="28"/>
                <w:lang w:val="lv-LV"/>
              </w:rPr>
              <w:t>I. Tiesību akta projekta izstrādes nepieciešamība</w:t>
            </w:r>
          </w:p>
        </w:tc>
      </w:tr>
      <w:tr w:rsidR="00D64DB0" w:rsidRPr="00793F15" w:rsidTr="00354828">
        <w:trPr>
          <w:gridBefore w:val="1"/>
          <w:wBefore w:w="15" w:type="dxa"/>
          <w:trHeight w:val="1926"/>
        </w:trPr>
        <w:tc>
          <w:tcPr>
            <w:tcW w:w="52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D64DB0" w:rsidRPr="00793F15" w:rsidRDefault="00D64DB0" w:rsidP="00354828">
            <w:pPr>
              <w:spacing w:before="75" w:after="75"/>
              <w:rPr>
                <w:sz w:val="28"/>
                <w:lang w:val="lv-LV"/>
              </w:rPr>
            </w:pPr>
            <w:r w:rsidRPr="00793F15">
              <w:rPr>
                <w:sz w:val="28"/>
                <w:lang w:val="lv-LV"/>
              </w:rPr>
              <w:t> 1.</w:t>
            </w:r>
          </w:p>
        </w:tc>
        <w:tc>
          <w:tcPr>
            <w:tcW w:w="287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D64DB0" w:rsidRPr="00793F15" w:rsidRDefault="00D64DB0" w:rsidP="00354828">
            <w:pPr>
              <w:pStyle w:val="Heading2"/>
              <w:spacing w:before="75" w:after="75" w:line="240" w:lineRule="auto"/>
            </w:pPr>
            <w:r w:rsidRPr="00793F15">
              <w:rPr>
                <w:lang w:eastAsia="lv-LV"/>
              </w:rPr>
              <w:t>Pamatojums</w:t>
            </w:r>
          </w:p>
        </w:tc>
        <w:tc>
          <w:tcPr>
            <w:tcW w:w="611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D64DB0" w:rsidRPr="00793F15" w:rsidRDefault="00D64DB0" w:rsidP="00354828">
            <w:pPr>
              <w:ind w:firstLine="567"/>
              <w:jc w:val="both"/>
              <w:rPr>
                <w:sz w:val="28"/>
                <w:szCs w:val="28"/>
                <w:lang w:val="lv-LV"/>
              </w:rPr>
            </w:pPr>
            <w:r w:rsidRPr="00793F15">
              <w:rPr>
                <w:sz w:val="28"/>
                <w:szCs w:val="28"/>
                <w:lang w:val="lv-LV"/>
              </w:rPr>
              <w:t>Ministru kabineta rīkojuma projekts</w:t>
            </w:r>
            <w:bookmarkStart w:id="0" w:name="_GoBack"/>
            <w:bookmarkEnd w:id="0"/>
            <w:r w:rsidRPr="00793F15">
              <w:rPr>
                <w:sz w:val="28"/>
                <w:szCs w:val="28"/>
                <w:lang w:val="lv-LV"/>
              </w:rPr>
              <w:t xml:space="preserve"> “</w:t>
            </w:r>
            <w:r w:rsidRPr="00793F15">
              <w:rPr>
                <w:sz w:val="28"/>
                <w:lang w:val="lv-LV"/>
              </w:rPr>
              <w:t xml:space="preserve">Par </w:t>
            </w:r>
            <w:r w:rsidR="00477CF1">
              <w:rPr>
                <w:sz w:val="28"/>
                <w:lang w:val="lv-LV"/>
              </w:rPr>
              <w:t>neprivatizētā</w:t>
            </w:r>
            <w:r w:rsidR="00477CF1" w:rsidRPr="00793F15">
              <w:rPr>
                <w:sz w:val="28"/>
                <w:lang w:val="lv-LV"/>
              </w:rPr>
              <w:t xml:space="preserve"> </w:t>
            </w:r>
            <w:r w:rsidRPr="00793F15">
              <w:rPr>
                <w:sz w:val="28"/>
                <w:lang w:val="lv-LV"/>
              </w:rPr>
              <w:t>valsts nekustamā īpašuma Skolas ielā 4, Drustos, Drustu pagastā, Raunas novadā, nodošanu Raunas novada pašvaldības īpašumā</w:t>
            </w:r>
            <w:r w:rsidRPr="00793F15">
              <w:rPr>
                <w:rStyle w:val="Strong"/>
                <w:b w:val="0"/>
                <w:sz w:val="28"/>
                <w:szCs w:val="28"/>
                <w:lang w:val="lv-LV"/>
              </w:rPr>
              <w:t xml:space="preserve">” </w:t>
            </w:r>
            <w:r w:rsidRPr="00793F15">
              <w:rPr>
                <w:sz w:val="28"/>
                <w:szCs w:val="28"/>
                <w:lang w:val="lv-LV"/>
              </w:rPr>
              <w:t>(turpmāk – Rīkojuma projekts)</w:t>
            </w:r>
            <w:r w:rsidRPr="00793F15">
              <w:rPr>
                <w:b/>
                <w:sz w:val="28"/>
                <w:szCs w:val="28"/>
                <w:lang w:val="lv-LV"/>
              </w:rPr>
              <w:t xml:space="preserve"> </w:t>
            </w:r>
            <w:r w:rsidRPr="00793F15">
              <w:rPr>
                <w:sz w:val="28"/>
                <w:szCs w:val="28"/>
                <w:lang w:val="lv-LV"/>
              </w:rPr>
              <w:t xml:space="preserve">sagatavots, pamatojoties uz likuma </w:t>
            </w:r>
            <w:r w:rsidRPr="00793F15">
              <w:rPr>
                <w:sz w:val="28"/>
                <w:lang w:val="lv-LV"/>
              </w:rPr>
              <w:t xml:space="preserve">„Par valsts un pašvaldību dzīvojamo māju privatizāciju” </w:t>
            </w:r>
            <w:r w:rsidRPr="00793F15">
              <w:rPr>
                <w:sz w:val="28"/>
                <w:szCs w:val="28"/>
                <w:lang w:val="lv-LV"/>
              </w:rPr>
              <w:t>(turpmāk - Privatizācijas likums)</w:t>
            </w:r>
            <w:r w:rsidRPr="00793F15">
              <w:rPr>
                <w:sz w:val="28"/>
                <w:lang w:val="lv-LV"/>
              </w:rPr>
              <w:t xml:space="preserve"> 59.</w:t>
            </w:r>
            <w:r w:rsidRPr="00793F15">
              <w:rPr>
                <w:sz w:val="28"/>
                <w:szCs w:val="28"/>
                <w:lang w:val="lv-LV"/>
              </w:rPr>
              <w:t> </w:t>
            </w:r>
            <w:r w:rsidRPr="00793F15">
              <w:rPr>
                <w:sz w:val="28"/>
                <w:lang w:val="lv-LV"/>
              </w:rPr>
              <w:t>panta pirmās daļas 4.</w:t>
            </w:r>
            <w:r w:rsidRPr="00793F15">
              <w:rPr>
                <w:sz w:val="28"/>
                <w:szCs w:val="28"/>
                <w:lang w:val="lv-LV"/>
              </w:rPr>
              <w:t> </w:t>
            </w:r>
            <w:r w:rsidRPr="00793F15">
              <w:rPr>
                <w:sz w:val="28"/>
                <w:lang w:val="lv-LV"/>
              </w:rPr>
              <w:t xml:space="preserve">punktu un pārejas noteikumu </w:t>
            </w:r>
            <w:r w:rsidRPr="00793F15">
              <w:rPr>
                <w:color w:val="000000"/>
                <w:sz w:val="28"/>
                <w:lang w:val="lv-LV"/>
              </w:rPr>
              <w:t>21.</w:t>
            </w:r>
            <w:r w:rsidRPr="00793F15">
              <w:rPr>
                <w:sz w:val="28"/>
                <w:szCs w:val="28"/>
                <w:lang w:val="lv-LV"/>
              </w:rPr>
              <w:t> </w:t>
            </w:r>
            <w:r w:rsidRPr="00793F15">
              <w:rPr>
                <w:color w:val="000000"/>
                <w:sz w:val="28"/>
                <w:lang w:val="lv-LV"/>
              </w:rPr>
              <w:t>punktu</w:t>
            </w:r>
            <w:r w:rsidRPr="00793F15">
              <w:rPr>
                <w:sz w:val="28"/>
                <w:lang w:val="lv-LV"/>
              </w:rPr>
              <w:t xml:space="preserve">; </w:t>
            </w:r>
          </w:p>
          <w:p w:rsidR="00D64DB0" w:rsidRPr="00793F15" w:rsidRDefault="00D64DB0" w:rsidP="00354828">
            <w:pPr>
              <w:ind w:firstLine="567"/>
              <w:jc w:val="both"/>
              <w:rPr>
                <w:lang w:val="lv-LV"/>
              </w:rPr>
            </w:pPr>
            <w:r w:rsidRPr="00793F15">
              <w:rPr>
                <w:sz w:val="28"/>
                <w:szCs w:val="28"/>
                <w:lang w:val="lv-LV"/>
              </w:rPr>
              <w:t xml:space="preserve">Ministru kabineta 2002. gada 30. jūlija noteikumu Nr. 324 </w:t>
            </w:r>
            <w:r w:rsidRPr="00793F15">
              <w:rPr>
                <w:color w:val="000000"/>
                <w:sz w:val="28"/>
                <w:szCs w:val="28"/>
                <w:lang w:val="lv-LV"/>
              </w:rPr>
              <w:t>„Par valsts dzīvojamo māju neprivatizētās daļas nodošanu pašvaldību īpašumā” 4.</w:t>
            </w:r>
            <w:r w:rsidRPr="00793F15">
              <w:rPr>
                <w:sz w:val="28"/>
                <w:szCs w:val="28"/>
                <w:lang w:val="lv-LV"/>
              </w:rPr>
              <w:t> </w:t>
            </w:r>
            <w:r w:rsidRPr="00793F15">
              <w:rPr>
                <w:color w:val="000000"/>
                <w:sz w:val="28"/>
                <w:szCs w:val="28"/>
                <w:lang w:val="lv-LV"/>
              </w:rPr>
              <w:t>punktu.</w:t>
            </w:r>
          </w:p>
        </w:tc>
      </w:tr>
      <w:tr w:rsidR="00D64DB0" w:rsidRPr="00793F15" w:rsidTr="00354828">
        <w:trPr>
          <w:gridBefore w:val="1"/>
          <w:wBefore w:w="15" w:type="dxa"/>
          <w:trHeight w:val="1404"/>
        </w:trPr>
        <w:tc>
          <w:tcPr>
            <w:tcW w:w="52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D64DB0" w:rsidRPr="00793F15" w:rsidRDefault="00D64DB0" w:rsidP="00354828">
            <w:pPr>
              <w:spacing w:before="75" w:after="75"/>
              <w:rPr>
                <w:sz w:val="28"/>
                <w:lang w:val="lv-LV"/>
              </w:rPr>
            </w:pPr>
            <w:r w:rsidRPr="00793F15">
              <w:rPr>
                <w:sz w:val="28"/>
                <w:lang w:val="lv-LV"/>
              </w:rPr>
              <w:t> 2.</w:t>
            </w:r>
          </w:p>
        </w:tc>
        <w:tc>
          <w:tcPr>
            <w:tcW w:w="287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D64DB0" w:rsidRPr="00793F15" w:rsidRDefault="00D64DB0" w:rsidP="00354828">
            <w:pPr>
              <w:spacing w:before="75" w:after="75"/>
              <w:rPr>
                <w:sz w:val="28"/>
                <w:lang w:val="lv-LV"/>
              </w:rPr>
            </w:pPr>
            <w:r w:rsidRPr="00793F15">
              <w:rPr>
                <w:sz w:val="28"/>
                <w:lang w:val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611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D64DB0" w:rsidRPr="00793F15" w:rsidRDefault="00D64DB0" w:rsidP="00354828">
            <w:pPr>
              <w:pStyle w:val="BodyTextIndent"/>
              <w:ind w:firstLine="567"/>
              <w:rPr>
                <w:szCs w:val="28"/>
                <w:lang w:val="lv-LV"/>
              </w:rPr>
            </w:pPr>
            <w:r w:rsidRPr="00793F15">
              <w:rPr>
                <w:color w:val="000000"/>
                <w:szCs w:val="28"/>
                <w:lang w:val="lv-LV"/>
              </w:rPr>
              <w:t>2012.</w:t>
            </w:r>
            <w:r w:rsidRPr="00793F15">
              <w:rPr>
                <w:szCs w:val="28"/>
                <w:lang w:val="lv-LV"/>
              </w:rPr>
              <w:t> </w:t>
            </w:r>
            <w:r w:rsidRPr="00793F15">
              <w:rPr>
                <w:color w:val="000000"/>
                <w:szCs w:val="28"/>
                <w:lang w:val="lv-LV"/>
              </w:rPr>
              <w:t>gada 23.</w:t>
            </w:r>
            <w:r w:rsidRPr="00793F15">
              <w:rPr>
                <w:szCs w:val="28"/>
                <w:lang w:val="lv-LV"/>
              </w:rPr>
              <w:t> </w:t>
            </w:r>
            <w:r w:rsidRPr="00793F15">
              <w:rPr>
                <w:color w:val="000000"/>
                <w:szCs w:val="28"/>
                <w:lang w:val="lv-LV"/>
              </w:rPr>
              <w:t>septembrī</w:t>
            </w:r>
            <w:r w:rsidRPr="00793F15">
              <w:rPr>
                <w:szCs w:val="28"/>
                <w:lang w:val="lv-LV"/>
              </w:rPr>
              <w:t xml:space="preserve"> spēkā stājās </w:t>
            </w:r>
            <w:proofErr w:type="spellStart"/>
            <w:r w:rsidRPr="00793F15">
              <w:rPr>
                <w:szCs w:val="28"/>
                <w:lang w:val="lv-LV"/>
              </w:rPr>
              <w:t>Cēsu</w:t>
            </w:r>
            <w:proofErr w:type="spellEnd"/>
            <w:r w:rsidRPr="00793F15">
              <w:rPr>
                <w:szCs w:val="28"/>
                <w:lang w:val="lv-LV"/>
              </w:rPr>
              <w:t xml:space="preserve"> rajona tiesas 2012. gada 20. augusta spriedums lietā Nr. C11114110 (turpmāk – Spriedums), ar kuru par bez</w:t>
            </w:r>
            <w:r>
              <w:rPr>
                <w:szCs w:val="28"/>
                <w:lang w:val="lv-LV"/>
              </w:rPr>
              <w:t>mantinieka</w:t>
            </w:r>
            <w:r w:rsidRPr="00793F15">
              <w:rPr>
                <w:szCs w:val="28"/>
                <w:lang w:val="lv-LV"/>
              </w:rPr>
              <w:t xml:space="preserve"> mantu atzīts nekustamais īpašums </w:t>
            </w:r>
            <w:r>
              <w:rPr>
                <w:szCs w:val="28"/>
                <w:lang w:val="lv-LV"/>
              </w:rPr>
              <w:t>– dzīvojamā ēka Skolas ielā 4, Drustu pagastā, Raunas novadā, kadastra apzīmējums 4248 007 0256 001.</w:t>
            </w:r>
          </w:p>
          <w:p w:rsidR="00D64DB0" w:rsidRPr="00AB40C7" w:rsidRDefault="00D64DB0" w:rsidP="00354828">
            <w:pPr>
              <w:pStyle w:val="BodyTextIndent"/>
              <w:ind w:firstLine="567"/>
              <w:rPr>
                <w:szCs w:val="28"/>
                <w:lang w:val="lv-LV"/>
              </w:rPr>
            </w:pPr>
            <w:r w:rsidRPr="00793F15">
              <w:rPr>
                <w:szCs w:val="28"/>
                <w:lang w:val="lv-LV"/>
              </w:rPr>
              <w:t xml:space="preserve">Civillikuma </w:t>
            </w:r>
            <w:r>
              <w:rPr>
                <w:szCs w:val="28"/>
                <w:lang w:val="lv-LV"/>
              </w:rPr>
              <w:t>416</w:t>
            </w:r>
            <w:r w:rsidRPr="00793F15">
              <w:rPr>
                <w:szCs w:val="28"/>
                <w:lang w:val="lv-LV"/>
              </w:rPr>
              <w:t xml:space="preserve">. panta </w:t>
            </w:r>
            <w:r>
              <w:rPr>
                <w:szCs w:val="28"/>
                <w:lang w:val="lv-LV"/>
              </w:rPr>
              <w:t>pirmā daļa nosaka, ka</w:t>
            </w:r>
            <w:r w:rsidRPr="00AB40C7">
              <w:rPr>
                <w:szCs w:val="28"/>
                <w:lang w:val="lv-LV"/>
              </w:rPr>
              <w:t xml:space="preserve">, </w:t>
            </w:r>
            <w:proofErr w:type="spellStart"/>
            <w:r w:rsidRPr="00AB40C7">
              <w:rPr>
                <w:szCs w:val="28"/>
                <w:shd w:val="clear" w:color="auto" w:fill="FFFFFF"/>
              </w:rPr>
              <w:t>ja</w:t>
            </w:r>
            <w:proofErr w:type="spellEnd"/>
            <w:r w:rsidRPr="00AB40C7"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 w:rsidRPr="00AB40C7">
              <w:rPr>
                <w:szCs w:val="28"/>
                <w:shd w:val="clear" w:color="auto" w:fill="FFFFFF"/>
              </w:rPr>
              <w:t>pēc</w:t>
            </w:r>
            <w:proofErr w:type="spellEnd"/>
            <w:r w:rsidRPr="00AB40C7"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 w:rsidRPr="00AB40C7">
              <w:rPr>
                <w:szCs w:val="28"/>
                <w:shd w:val="clear" w:color="auto" w:fill="FFFFFF"/>
              </w:rPr>
              <w:t>mantojuma</w:t>
            </w:r>
            <w:proofErr w:type="spellEnd"/>
            <w:r w:rsidRPr="00AB40C7"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 w:rsidRPr="00AB40C7">
              <w:rPr>
                <w:szCs w:val="28"/>
                <w:shd w:val="clear" w:color="auto" w:fill="FFFFFF"/>
              </w:rPr>
              <w:t>atstājēja</w:t>
            </w:r>
            <w:proofErr w:type="spellEnd"/>
            <w:r w:rsidRPr="00AB40C7"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 w:rsidRPr="00AB40C7">
              <w:rPr>
                <w:szCs w:val="28"/>
                <w:shd w:val="clear" w:color="auto" w:fill="FFFFFF"/>
              </w:rPr>
              <w:t>nāves</w:t>
            </w:r>
            <w:proofErr w:type="spellEnd"/>
            <w:r w:rsidRPr="00AB40C7"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 w:rsidRPr="00AB40C7">
              <w:rPr>
                <w:szCs w:val="28"/>
                <w:shd w:val="clear" w:color="auto" w:fill="FFFFFF"/>
              </w:rPr>
              <w:t>viņam</w:t>
            </w:r>
            <w:proofErr w:type="spellEnd"/>
            <w:r w:rsidRPr="00AB40C7"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 w:rsidRPr="00AB40C7">
              <w:rPr>
                <w:szCs w:val="28"/>
                <w:shd w:val="clear" w:color="auto" w:fill="FFFFFF"/>
              </w:rPr>
              <w:t>mantinieki</w:t>
            </w:r>
            <w:proofErr w:type="spellEnd"/>
            <w:r w:rsidRPr="00AB40C7"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 w:rsidRPr="00AB40C7">
              <w:rPr>
                <w:szCs w:val="28"/>
                <w:shd w:val="clear" w:color="auto" w:fill="FFFFFF"/>
              </w:rPr>
              <w:t>nav</w:t>
            </w:r>
            <w:proofErr w:type="spellEnd"/>
            <w:r w:rsidRPr="00AB40C7"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 w:rsidRPr="00AB40C7">
              <w:rPr>
                <w:szCs w:val="28"/>
                <w:shd w:val="clear" w:color="auto" w:fill="FFFFFF"/>
              </w:rPr>
              <w:t>palikuši</w:t>
            </w:r>
            <w:proofErr w:type="spellEnd"/>
            <w:r w:rsidRPr="00AB40C7"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 w:rsidRPr="00AB40C7">
              <w:rPr>
                <w:szCs w:val="28"/>
                <w:shd w:val="clear" w:color="auto" w:fill="FFFFFF"/>
              </w:rPr>
              <w:t>vai</w:t>
            </w:r>
            <w:proofErr w:type="spellEnd"/>
            <w:r w:rsidRPr="00AB40C7"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 w:rsidRPr="00AB40C7">
              <w:rPr>
                <w:szCs w:val="28"/>
                <w:shd w:val="clear" w:color="auto" w:fill="FFFFFF"/>
              </w:rPr>
              <w:t>šie</w:t>
            </w:r>
            <w:proofErr w:type="spellEnd"/>
            <w:r w:rsidRPr="00AB40C7"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 w:rsidRPr="00AB40C7">
              <w:rPr>
                <w:szCs w:val="28"/>
                <w:shd w:val="clear" w:color="auto" w:fill="FFFFFF"/>
              </w:rPr>
              <w:t>mantinieki</w:t>
            </w:r>
            <w:proofErr w:type="spellEnd"/>
            <w:r w:rsidRPr="00AB40C7"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 w:rsidRPr="00AB40C7">
              <w:rPr>
                <w:szCs w:val="28"/>
                <w:shd w:val="clear" w:color="auto" w:fill="FFFFFF"/>
              </w:rPr>
              <w:t>likumiskā</w:t>
            </w:r>
            <w:proofErr w:type="spellEnd"/>
            <w:r w:rsidRPr="00AB40C7"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 w:rsidRPr="00AB40C7">
              <w:rPr>
                <w:szCs w:val="28"/>
                <w:shd w:val="clear" w:color="auto" w:fill="FFFFFF"/>
              </w:rPr>
              <w:t>termiņā</w:t>
            </w:r>
            <w:proofErr w:type="spellEnd"/>
            <w:r w:rsidRPr="00AB40C7"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 w:rsidRPr="00AB40C7">
              <w:rPr>
                <w:szCs w:val="28"/>
                <w:shd w:val="clear" w:color="auto" w:fill="FFFFFF"/>
              </w:rPr>
              <w:t>pēc</w:t>
            </w:r>
            <w:proofErr w:type="spellEnd"/>
            <w:r w:rsidRPr="00AB40C7"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 w:rsidRPr="00AB40C7">
              <w:rPr>
                <w:szCs w:val="28"/>
                <w:shd w:val="clear" w:color="auto" w:fill="FFFFFF"/>
              </w:rPr>
              <w:t>publikācijas</w:t>
            </w:r>
            <w:proofErr w:type="spellEnd"/>
            <w:r w:rsidRPr="00AB40C7">
              <w:rPr>
                <w:szCs w:val="28"/>
                <w:shd w:val="clear" w:color="auto" w:fill="FFFFFF"/>
              </w:rPr>
              <w:t xml:space="preserve"> par </w:t>
            </w:r>
            <w:proofErr w:type="spellStart"/>
            <w:r w:rsidRPr="00AB40C7">
              <w:rPr>
                <w:szCs w:val="28"/>
                <w:shd w:val="clear" w:color="auto" w:fill="FFFFFF"/>
              </w:rPr>
              <w:t>mantojuma</w:t>
            </w:r>
            <w:proofErr w:type="spellEnd"/>
            <w:r w:rsidRPr="00AB40C7"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 w:rsidRPr="00AB40C7">
              <w:rPr>
                <w:szCs w:val="28"/>
                <w:shd w:val="clear" w:color="auto" w:fill="FFFFFF"/>
              </w:rPr>
              <w:t>atklāšanos</w:t>
            </w:r>
            <w:proofErr w:type="spellEnd"/>
            <w:r w:rsidRPr="00AB40C7"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 w:rsidRPr="00AB40C7">
              <w:rPr>
                <w:szCs w:val="28"/>
                <w:shd w:val="clear" w:color="auto" w:fill="FFFFFF"/>
              </w:rPr>
              <w:t>nav</w:t>
            </w:r>
            <w:proofErr w:type="spellEnd"/>
            <w:r w:rsidRPr="00AB40C7"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 w:rsidRPr="00AB40C7">
              <w:rPr>
                <w:szCs w:val="28"/>
                <w:shd w:val="clear" w:color="auto" w:fill="FFFFFF"/>
              </w:rPr>
              <w:t>ieradušies</w:t>
            </w:r>
            <w:proofErr w:type="spellEnd"/>
            <w:r w:rsidRPr="00AB40C7"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 w:rsidRPr="00AB40C7">
              <w:rPr>
                <w:szCs w:val="28"/>
                <w:shd w:val="clear" w:color="auto" w:fill="FFFFFF"/>
              </w:rPr>
              <w:t>vai</w:t>
            </w:r>
            <w:proofErr w:type="spellEnd"/>
            <w:r w:rsidRPr="00AB40C7"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 w:rsidRPr="00AB40C7">
              <w:rPr>
                <w:szCs w:val="28"/>
                <w:shd w:val="clear" w:color="auto" w:fill="FFFFFF"/>
              </w:rPr>
              <w:t>nav</w:t>
            </w:r>
            <w:proofErr w:type="spellEnd"/>
            <w:r w:rsidRPr="00AB40C7"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 w:rsidRPr="00AB40C7">
              <w:rPr>
                <w:szCs w:val="28"/>
                <w:shd w:val="clear" w:color="auto" w:fill="FFFFFF"/>
              </w:rPr>
              <w:t>pierādījuši</w:t>
            </w:r>
            <w:proofErr w:type="spellEnd"/>
            <w:r w:rsidRPr="00AB40C7"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 w:rsidRPr="00AB40C7">
              <w:rPr>
                <w:szCs w:val="28"/>
                <w:shd w:val="clear" w:color="auto" w:fill="FFFFFF"/>
              </w:rPr>
              <w:t>savas</w:t>
            </w:r>
            <w:proofErr w:type="spellEnd"/>
            <w:r w:rsidRPr="00AB40C7"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 w:rsidRPr="00AB40C7">
              <w:rPr>
                <w:szCs w:val="28"/>
                <w:shd w:val="clear" w:color="auto" w:fill="FFFFFF"/>
              </w:rPr>
              <w:t>mantojuma</w:t>
            </w:r>
            <w:proofErr w:type="spellEnd"/>
            <w:r w:rsidRPr="00AB40C7"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 w:rsidRPr="00AB40C7">
              <w:rPr>
                <w:szCs w:val="28"/>
                <w:shd w:val="clear" w:color="auto" w:fill="FFFFFF"/>
              </w:rPr>
              <w:t>tiesības</w:t>
            </w:r>
            <w:proofErr w:type="spellEnd"/>
            <w:r w:rsidRPr="00AB40C7">
              <w:rPr>
                <w:szCs w:val="28"/>
                <w:shd w:val="clear" w:color="auto" w:fill="FFFFFF"/>
              </w:rPr>
              <w:t xml:space="preserve">, tad manta </w:t>
            </w:r>
            <w:proofErr w:type="spellStart"/>
            <w:r w:rsidRPr="00AB40C7">
              <w:rPr>
                <w:szCs w:val="28"/>
                <w:shd w:val="clear" w:color="auto" w:fill="FFFFFF"/>
              </w:rPr>
              <w:t>piekrīt</w:t>
            </w:r>
            <w:proofErr w:type="spellEnd"/>
            <w:r w:rsidRPr="00AB40C7"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 w:rsidRPr="00AB40C7">
              <w:rPr>
                <w:szCs w:val="28"/>
                <w:shd w:val="clear" w:color="auto" w:fill="FFFFFF"/>
              </w:rPr>
              <w:t>valstij</w:t>
            </w:r>
            <w:proofErr w:type="spellEnd"/>
            <w:r w:rsidRPr="00AB40C7">
              <w:rPr>
                <w:szCs w:val="28"/>
                <w:shd w:val="clear" w:color="auto" w:fill="FFFFFF"/>
              </w:rPr>
              <w:t>.</w:t>
            </w:r>
          </w:p>
          <w:p w:rsidR="00D64DB0" w:rsidRPr="00793F15" w:rsidRDefault="00D64DB0" w:rsidP="00354828">
            <w:pPr>
              <w:tabs>
                <w:tab w:val="left" w:pos="850"/>
              </w:tabs>
              <w:ind w:firstLine="567"/>
              <w:jc w:val="both"/>
              <w:rPr>
                <w:sz w:val="28"/>
                <w:szCs w:val="28"/>
                <w:lang w:val="lv-LV"/>
              </w:rPr>
            </w:pPr>
            <w:r w:rsidRPr="00793F15">
              <w:rPr>
                <w:sz w:val="28"/>
                <w:szCs w:val="28"/>
                <w:lang w:val="lv-LV"/>
              </w:rPr>
              <w:t>Valsts ieņēmumu dienests ar 2013. gada 3. oktobra vēstuli Nr. 4.2.3/77453 informēja valsts akciju sabiedrību „Privatizācijas aģentūra” (turpmāk</w:t>
            </w:r>
            <w:r w:rsidRPr="00703756">
              <w:rPr>
                <w:sz w:val="28"/>
                <w:szCs w:val="28"/>
                <w:lang w:val="lv-LV"/>
              </w:rPr>
              <w:t> </w:t>
            </w:r>
            <w:r w:rsidRPr="00793F15">
              <w:rPr>
                <w:sz w:val="28"/>
                <w:szCs w:val="28"/>
                <w:lang w:val="lv-LV"/>
              </w:rPr>
              <w:t xml:space="preserve"> –</w:t>
            </w:r>
            <w:r w:rsidRPr="00703756">
              <w:rPr>
                <w:sz w:val="28"/>
                <w:szCs w:val="28"/>
                <w:lang w:val="lv-LV"/>
              </w:rPr>
              <w:t> </w:t>
            </w:r>
            <w:r w:rsidRPr="00793F15">
              <w:rPr>
                <w:sz w:val="28"/>
                <w:szCs w:val="28"/>
                <w:lang w:val="lv-LV"/>
              </w:rPr>
              <w:t>Privatizācijas aģentūra), ka, pamatojoties uz Spriedumu, par bez</w:t>
            </w:r>
            <w:r>
              <w:rPr>
                <w:sz w:val="28"/>
                <w:szCs w:val="28"/>
                <w:lang w:val="lv-LV"/>
              </w:rPr>
              <w:t>mantinieka</w:t>
            </w:r>
            <w:r w:rsidRPr="00793F15">
              <w:rPr>
                <w:sz w:val="28"/>
                <w:szCs w:val="28"/>
                <w:lang w:val="lv-LV"/>
              </w:rPr>
              <w:t xml:space="preserve"> mantu atzītais nekustamais īpašums ar 2013. gada 9. maija valstij piekritīgās mantas pieņemšanas un nodošanas aktu Nr.008598 ir ņemts valsts uzskaitē.</w:t>
            </w:r>
          </w:p>
          <w:p w:rsidR="00D64DB0" w:rsidRPr="00AB40C7" w:rsidRDefault="00D64DB0" w:rsidP="00354828">
            <w:pPr>
              <w:ind w:firstLine="567"/>
              <w:jc w:val="both"/>
              <w:rPr>
                <w:sz w:val="28"/>
                <w:szCs w:val="28"/>
                <w:lang w:val="lv-LV"/>
              </w:rPr>
            </w:pPr>
            <w:r w:rsidRPr="00AB40C7">
              <w:rPr>
                <w:sz w:val="28"/>
                <w:szCs w:val="28"/>
                <w:lang w:val="lv-LV"/>
              </w:rPr>
              <w:t xml:space="preserve">Saskaņā ar likuma “Par valsts un pašvaldību dzīvojamo māju privatizāciju” 7.panta ceturto daļu, </w:t>
            </w:r>
            <w:proofErr w:type="spellStart"/>
            <w:r w:rsidRPr="00AB40C7">
              <w:rPr>
                <w:sz w:val="28"/>
                <w:szCs w:val="28"/>
              </w:rPr>
              <w:t>ja</w:t>
            </w:r>
            <w:proofErr w:type="spellEnd"/>
            <w:r w:rsidRPr="00AB40C7">
              <w:rPr>
                <w:sz w:val="28"/>
                <w:szCs w:val="28"/>
              </w:rPr>
              <w:t xml:space="preserve"> </w:t>
            </w:r>
            <w:proofErr w:type="spellStart"/>
            <w:r w:rsidRPr="00AB40C7">
              <w:rPr>
                <w:sz w:val="28"/>
                <w:szCs w:val="28"/>
              </w:rPr>
              <w:t>viendzīvokļa</w:t>
            </w:r>
            <w:proofErr w:type="spellEnd"/>
            <w:r w:rsidRPr="00AB40C7">
              <w:rPr>
                <w:sz w:val="28"/>
                <w:szCs w:val="28"/>
              </w:rPr>
              <w:t xml:space="preserve"> </w:t>
            </w:r>
            <w:proofErr w:type="spellStart"/>
            <w:r w:rsidRPr="00AB40C7">
              <w:rPr>
                <w:sz w:val="28"/>
                <w:szCs w:val="28"/>
              </w:rPr>
              <w:t>vai</w:t>
            </w:r>
            <w:proofErr w:type="spellEnd"/>
            <w:r w:rsidRPr="00AB40C7">
              <w:rPr>
                <w:sz w:val="28"/>
                <w:szCs w:val="28"/>
              </w:rPr>
              <w:t xml:space="preserve"> </w:t>
            </w:r>
            <w:proofErr w:type="spellStart"/>
            <w:r w:rsidRPr="00AB40C7">
              <w:rPr>
                <w:sz w:val="28"/>
                <w:szCs w:val="28"/>
              </w:rPr>
              <w:t>daudzdzīvokļu</w:t>
            </w:r>
            <w:proofErr w:type="spellEnd"/>
            <w:r w:rsidRPr="00AB40C7">
              <w:rPr>
                <w:sz w:val="28"/>
                <w:szCs w:val="28"/>
              </w:rPr>
              <w:t xml:space="preserve"> </w:t>
            </w:r>
            <w:proofErr w:type="spellStart"/>
            <w:r w:rsidRPr="00AB40C7">
              <w:rPr>
                <w:sz w:val="28"/>
                <w:szCs w:val="28"/>
              </w:rPr>
              <w:t>māja</w:t>
            </w:r>
            <w:proofErr w:type="spellEnd"/>
            <w:r w:rsidRPr="00AB40C7">
              <w:rPr>
                <w:sz w:val="28"/>
                <w:szCs w:val="28"/>
              </w:rPr>
              <w:t xml:space="preserve"> </w:t>
            </w:r>
            <w:proofErr w:type="spellStart"/>
            <w:r w:rsidRPr="00AB40C7">
              <w:rPr>
                <w:sz w:val="28"/>
                <w:szCs w:val="28"/>
              </w:rPr>
              <w:t>pilnībā</w:t>
            </w:r>
            <w:proofErr w:type="spellEnd"/>
            <w:r w:rsidRPr="00AB40C7">
              <w:rPr>
                <w:sz w:val="28"/>
                <w:szCs w:val="28"/>
              </w:rPr>
              <w:t xml:space="preserve"> </w:t>
            </w:r>
            <w:proofErr w:type="spellStart"/>
            <w:r w:rsidRPr="00AB40C7">
              <w:rPr>
                <w:sz w:val="28"/>
                <w:szCs w:val="28"/>
              </w:rPr>
              <w:t>vai</w:t>
            </w:r>
            <w:proofErr w:type="spellEnd"/>
            <w:r w:rsidRPr="00AB40C7">
              <w:rPr>
                <w:sz w:val="28"/>
                <w:szCs w:val="28"/>
              </w:rPr>
              <w:t xml:space="preserve"> </w:t>
            </w:r>
            <w:proofErr w:type="spellStart"/>
            <w:r w:rsidRPr="00AB40C7">
              <w:rPr>
                <w:sz w:val="28"/>
                <w:szCs w:val="28"/>
              </w:rPr>
              <w:t>daļēji</w:t>
            </w:r>
            <w:proofErr w:type="spellEnd"/>
            <w:r w:rsidRPr="00AB40C7">
              <w:rPr>
                <w:sz w:val="28"/>
                <w:szCs w:val="28"/>
              </w:rPr>
              <w:t xml:space="preserve"> </w:t>
            </w:r>
            <w:proofErr w:type="spellStart"/>
            <w:r w:rsidRPr="00AB40C7">
              <w:rPr>
                <w:sz w:val="28"/>
                <w:szCs w:val="28"/>
              </w:rPr>
              <w:t>atrodas</w:t>
            </w:r>
            <w:proofErr w:type="spellEnd"/>
            <w:r w:rsidRPr="00AB40C7">
              <w:rPr>
                <w:sz w:val="28"/>
                <w:szCs w:val="28"/>
              </w:rPr>
              <w:t xml:space="preserve"> </w:t>
            </w:r>
            <w:proofErr w:type="spellStart"/>
            <w:r w:rsidRPr="00AB40C7">
              <w:rPr>
                <w:sz w:val="28"/>
                <w:szCs w:val="28"/>
              </w:rPr>
              <w:t>uz</w:t>
            </w:r>
            <w:proofErr w:type="spellEnd"/>
            <w:r w:rsidRPr="00AB40C7">
              <w:rPr>
                <w:sz w:val="28"/>
                <w:szCs w:val="28"/>
              </w:rPr>
              <w:t xml:space="preserve"> </w:t>
            </w:r>
            <w:proofErr w:type="spellStart"/>
            <w:r w:rsidRPr="00AB40C7">
              <w:rPr>
                <w:sz w:val="28"/>
                <w:szCs w:val="28"/>
              </w:rPr>
              <w:t>valsts</w:t>
            </w:r>
            <w:proofErr w:type="spellEnd"/>
            <w:r w:rsidRPr="00AB40C7">
              <w:rPr>
                <w:sz w:val="28"/>
                <w:szCs w:val="28"/>
              </w:rPr>
              <w:t xml:space="preserve"> </w:t>
            </w:r>
            <w:proofErr w:type="spellStart"/>
            <w:r w:rsidRPr="00AB40C7">
              <w:rPr>
                <w:sz w:val="28"/>
                <w:szCs w:val="28"/>
              </w:rPr>
              <w:t>vai</w:t>
            </w:r>
            <w:proofErr w:type="spellEnd"/>
            <w:r w:rsidRPr="00AB40C7">
              <w:rPr>
                <w:sz w:val="28"/>
                <w:szCs w:val="28"/>
              </w:rPr>
              <w:t xml:space="preserve"> </w:t>
            </w:r>
            <w:proofErr w:type="spellStart"/>
            <w:r w:rsidRPr="00AB40C7">
              <w:rPr>
                <w:sz w:val="28"/>
                <w:szCs w:val="28"/>
              </w:rPr>
              <w:t>pašvaldības</w:t>
            </w:r>
            <w:proofErr w:type="spellEnd"/>
            <w:r w:rsidRPr="00AB40C7">
              <w:rPr>
                <w:sz w:val="28"/>
                <w:szCs w:val="28"/>
              </w:rPr>
              <w:t xml:space="preserve"> </w:t>
            </w:r>
            <w:proofErr w:type="spellStart"/>
            <w:r w:rsidRPr="00AB40C7">
              <w:rPr>
                <w:sz w:val="28"/>
                <w:szCs w:val="28"/>
              </w:rPr>
              <w:t>īpašumā</w:t>
            </w:r>
            <w:proofErr w:type="spellEnd"/>
            <w:r w:rsidRPr="00AB40C7">
              <w:rPr>
                <w:sz w:val="28"/>
                <w:szCs w:val="28"/>
              </w:rPr>
              <w:t xml:space="preserve"> </w:t>
            </w:r>
            <w:proofErr w:type="spellStart"/>
            <w:r w:rsidRPr="00AB40C7">
              <w:rPr>
                <w:sz w:val="28"/>
                <w:szCs w:val="28"/>
              </w:rPr>
              <w:t>esošas</w:t>
            </w:r>
            <w:proofErr w:type="spellEnd"/>
            <w:r w:rsidRPr="00AB40C7">
              <w:rPr>
                <w:sz w:val="28"/>
                <w:szCs w:val="28"/>
              </w:rPr>
              <w:t xml:space="preserve"> </w:t>
            </w:r>
            <w:proofErr w:type="spellStart"/>
            <w:r w:rsidRPr="00AB40C7">
              <w:rPr>
                <w:sz w:val="28"/>
                <w:szCs w:val="28"/>
              </w:rPr>
              <w:lastRenderedPageBreak/>
              <w:t>zemes</w:t>
            </w:r>
            <w:proofErr w:type="spellEnd"/>
            <w:r w:rsidRPr="00AB40C7">
              <w:rPr>
                <w:sz w:val="28"/>
                <w:szCs w:val="28"/>
              </w:rPr>
              <w:t xml:space="preserve">, </w:t>
            </w:r>
            <w:proofErr w:type="spellStart"/>
            <w:r w:rsidRPr="00AB40C7">
              <w:rPr>
                <w:sz w:val="28"/>
                <w:szCs w:val="28"/>
              </w:rPr>
              <w:t>privatizācijas</w:t>
            </w:r>
            <w:proofErr w:type="spellEnd"/>
            <w:r w:rsidRPr="00AB40C7">
              <w:rPr>
                <w:sz w:val="28"/>
                <w:szCs w:val="28"/>
              </w:rPr>
              <w:t xml:space="preserve"> </w:t>
            </w:r>
            <w:proofErr w:type="spellStart"/>
            <w:r w:rsidRPr="00AB40C7">
              <w:rPr>
                <w:sz w:val="28"/>
                <w:szCs w:val="28"/>
              </w:rPr>
              <w:t>objekts</w:t>
            </w:r>
            <w:proofErr w:type="spellEnd"/>
            <w:r w:rsidRPr="00AB40C7">
              <w:rPr>
                <w:sz w:val="28"/>
                <w:szCs w:val="28"/>
              </w:rPr>
              <w:t xml:space="preserve"> </w:t>
            </w:r>
            <w:proofErr w:type="spellStart"/>
            <w:r w:rsidRPr="00AB40C7">
              <w:rPr>
                <w:sz w:val="28"/>
                <w:szCs w:val="28"/>
              </w:rPr>
              <w:t>ir</w:t>
            </w:r>
            <w:proofErr w:type="spellEnd"/>
            <w:r w:rsidRPr="00AB40C7">
              <w:rPr>
                <w:sz w:val="28"/>
                <w:szCs w:val="28"/>
              </w:rPr>
              <w:t xml:space="preserve"> </w:t>
            </w:r>
            <w:proofErr w:type="spellStart"/>
            <w:r w:rsidRPr="00AB40C7">
              <w:rPr>
                <w:sz w:val="28"/>
                <w:szCs w:val="28"/>
              </w:rPr>
              <w:t>viendzīvokļa</w:t>
            </w:r>
            <w:proofErr w:type="spellEnd"/>
            <w:r w:rsidRPr="00AB40C7">
              <w:rPr>
                <w:sz w:val="28"/>
                <w:szCs w:val="28"/>
              </w:rPr>
              <w:t xml:space="preserve"> </w:t>
            </w:r>
            <w:proofErr w:type="spellStart"/>
            <w:r w:rsidRPr="00AB40C7">
              <w:rPr>
                <w:sz w:val="28"/>
                <w:szCs w:val="28"/>
              </w:rPr>
              <w:t>māja</w:t>
            </w:r>
            <w:proofErr w:type="spellEnd"/>
            <w:r w:rsidRPr="00AB40C7">
              <w:rPr>
                <w:sz w:val="28"/>
                <w:szCs w:val="28"/>
              </w:rPr>
              <w:t xml:space="preserve"> </w:t>
            </w:r>
            <w:proofErr w:type="spellStart"/>
            <w:r w:rsidRPr="00AB40C7">
              <w:rPr>
                <w:sz w:val="28"/>
                <w:szCs w:val="28"/>
              </w:rPr>
              <w:t>vai</w:t>
            </w:r>
            <w:proofErr w:type="spellEnd"/>
            <w:r w:rsidRPr="00AB40C7">
              <w:rPr>
                <w:sz w:val="28"/>
                <w:szCs w:val="28"/>
              </w:rPr>
              <w:t xml:space="preserve"> </w:t>
            </w:r>
            <w:proofErr w:type="spellStart"/>
            <w:r w:rsidRPr="00AB40C7">
              <w:rPr>
                <w:sz w:val="28"/>
                <w:szCs w:val="28"/>
              </w:rPr>
              <w:t>tās</w:t>
            </w:r>
            <w:proofErr w:type="spellEnd"/>
            <w:r w:rsidRPr="00AB40C7">
              <w:rPr>
                <w:sz w:val="28"/>
                <w:szCs w:val="28"/>
              </w:rPr>
              <w:t xml:space="preserve"> </w:t>
            </w:r>
            <w:proofErr w:type="spellStart"/>
            <w:r w:rsidRPr="00AB40C7">
              <w:rPr>
                <w:sz w:val="28"/>
                <w:szCs w:val="28"/>
              </w:rPr>
              <w:t>domājamā</w:t>
            </w:r>
            <w:proofErr w:type="spellEnd"/>
            <w:r w:rsidRPr="00AB40C7">
              <w:rPr>
                <w:sz w:val="28"/>
                <w:szCs w:val="28"/>
              </w:rPr>
              <w:t xml:space="preserve"> </w:t>
            </w:r>
            <w:proofErr w:type="spellStart"/>
            <w:r w:rsidRPr="00AB40C7">
              <w:rPr>
                <w:sz w:val="28"/>
                <w:szCs w:val="28"/>
              </w:rPr>
              <w:t>daļa</w:t>
            </w:r>
            <w:proofErr w:type="spellEnd"/>
            <w:r w:rsidRPr="00AB40C7">
              <w:rPr>
                <w:sz w:val="28"/>
                <w:szCs w:val="28"/>
              </w:rPr>
              <w:t xml:space="preserve"> </w:t>
            </w:r>
            <w:proofErr w:type="spellStart"/>
            <w:r w:rsidRPr="00AB40C7">
              <w:rPr>
                <w:sz w:val="28"/>
                <w:szCs w:val="28"/>
              </w:rPr>
              <w:t>vai</w:t>
            </w:r>
            <w:proofErr w:type="spellEnd"/>
            <w:r w:rsidRPr="00AB40C7">
              <w:rPr>
                <w:sz w:val="28"/>
                <w:szCs w:val="28"/>
              </w:rPr>
              <w:t xml:space="preserve"> </w:t>
            </w:r>
            <w:proofErr w:type="spellStart"/>
            <w:r w:rsidRPr="00AB40C7">
              <w:rPr>
                <w:sz w:val="28"/>
                <w:szCs w:val="28"/>
              </w:rPr>
              <w:t>daudzdzīvokļu</w:t>
            </w:r>
            <w:proofErr w:type="spellEnd"/>
            <w:r w:rsidRPr="00AB40C7">
              <w:rPr>
                <w:sz w:val="28"/>
                <w:szCs w:val="28"/>
              </w:rPr>
              <w:t xml:space="preserve"> </w:t>
            </w:r>
            <w:proofErr w:type="spellStart"/>
            <w:r w:rsidRPr="00AB40C7">
              <w:rPr>
                <w:sz w:val="28"/>
                <w:szCs w:val="28"/>
              </w:rPr>
              <w:t>māja</w:t>
            </w:r>
            <w:proofErr w:type="spellEnd"/>
            <w:r w:rsidRPr="00AB40C7">
              <w:rPr>
                <w:sz w:val="28"/>
                <w:szCs w:val="28"/>
              </w:rPr>
              <w:t xml:space="preserve"> </w:t>
            </w:r>
            <w:proofErr w:type="spellStart"/>
            <w:r w:rsidRPr="00AB40C7">
              <w:rPr>
                <w:sz w:val="28"/>
                <w:szCs w:val="28"/>
              </w:rPr>
              <w:t>kopā</w:t>
            </w:r>
            <w:proofErr w:type="spellEnd"/>
            <w:r w:rsidRPr="00AB40C7">
              <w:rPr>
                <w:sz w:val="28"/>
                <w:szCs w:val="28"/>
              </w:rPr>
              <w:t xml:space="preserve"> </w:t>
            </w:r>
            <w:proofErr w:type="spellStart"/>
            <w:r w:rsidRPr="00AB40C7">
              <w:rPr>
                <w:sz w:val="28"/>
                <w:szCs w:val="28"/>
              </w:rPr>
              <w:t>ar</w:t>
            </w:r>
            <w:proofErr w:type="spellEnd"/>
            <w:r w:rsidRPr="00AB40C7">
              <w:rPr>
                <w:sz w:val="28"/>
                <w:szCs w:val="28"/>
              </w:rPr>
              <w:t xml:space="preserve"> </w:t>
            </w:r>
            <w:proofErr w:type="spellStart"/>
            <w:r w:rsidRPr="00AB40C7">
              <w:rPr>
                <w:sz w:val="28"/>
                <w:szCs w:val="28"/>
              </w:rPr>
              <w:t>valsts</w:t>
            </w:r>
            <w:proofErr w:type="spellEnd"/>
            <w:r w:rsidRPr="00AB40C7">
              <w:rPr>
                <w:sz w:val="28"/>
                <w:szCs w:val="28"/>
              </w:rPr>
              <w:t xml:space="preserve"> </w:t>
            </w:r>
            <w:proofErr w:type="spellStart"/>
            <w:r w:rsidRPr="00AB40C7">
              <w:rPr>
                <w:sz w:val="28"/>
                <w:szCs w:val="28"/>
              </w:rPr>
              <w:t>vai</w:t>
            </w:r>
            <w:proofErr w:type="spellEnd"/>
            <w:r w:rsidRPr="00AB40C7">
              <w:rPr>
                <w:sz w:val="28"/>
                <w:szCs w:val="28"/>
              </w:rPr>
              <w:t xml:space="preserve"> </w:t>
            </w:r>
            <w:proofErr w:type="spellStart"/>
            <w:r w:rsidRPr="00AB40C7">
              <w:rPr>
                <w:sz w:val="28"/>
                <w:szCs w:val="28"/>
              </w:rPr>
              <w:t>pašvaldības</w:t>
            </w:r>
            <w:proofErr w:type="spellEnd"/>
            <w:r w:rsidRPr="00AB40C7">
              <w:rPr>
                <w:sz w:val="28"/>
                <w:szCs w:val="28"/>
              </w:rPr>
              <w:t xml:space="preserve"> </w:t>
            </w:r>
            <w:proofErr w:type="spellStart"/>
            <w:r w:rsidRPr="00AB40C7">
              <w:rPr>
                <w:sz w:val="28"/>
                <w:szCs w:val="28"/>
              </w:rPr>
              <w:t>īpašumā</w:t>
            </w:r>
            <w:proofErr w:type="spellEnd"/>
            <w:r w:rsidRPr="00AB40C7">
              <w:rPr>
                <w:sz w:val="28"/>
                <w:szCs w:val="28"/>
              </w:rPr>
              <w:t xml:space="preserve"> </w:t>
            </w:r>
            <w:proofErr w:type="spellStart"/>
            <w:r w:rsidRPr="00AB40C7">
              <w:rPr>
                <w:sz w:val="28"/>
                <w:szCs w:val="28"/>
              </w:rPr>
              <w:t>esošo</w:t>
            </w:r>
            <w:proofErr w:type="spellEnd"/>
            <w:r w:rsidRPr="00AB40C7">
              <w:rPr>
                <w:sz w:val="28"/>
                <w:szCs w:val="28"/>
              </w:rPr>
              <w:t xml:space="preserve"> </w:t>
            </w:r>
            <w:proofErr w:type="spellStart"/>
            <w:r w:rsidRPr="00AB40C7">
              <w:rPr>
                <w:sz w:val="28"/>
                <w:szCs w:val="28"/>
              </w:rPr>
              <w:t>zemes</w:t>
            </w:r>
            <w:proofErr w:type="spellEnd"/>
            <w:r w:rsidRPr="00AB40C7">
              <w:rPr>
                <w:sz w:val="28"/>
                <w:szCs w:val="28"/>
              </w:rPr>
              <w:t xml:space="preserve"> </w:t>
            </w:r>
            <w:proofErr w:type="spellStart"/>
            <w:r w:rsidRPr="00AB40C7">
              <w:rPr>
                <w:sz w:val="28"/>
                <w:szCs w:val="28"/>
              </w:rPr>
              <w:t>gabalu</w:t>
            </w:r>
            <w:proofErr w:type="spellEnd"/>
            <w:r w:rsidRPr="00AB40C7">
              <w:rPr>
                <w:sz w:val="28"/>
                <w:szCs w:val="28"/>
              </w:rPr>
              <w:t xml:space="preserve">, </w:t>
            </w:r>
            <w:proofErr w:type="spellStart"/>
            <w:r w:rsidRPr="00AB40C7">
              <w:rPr>
                <w:sz w:val="28"/>
                <w:szCs w:val="28"/>
              </w:rPr>
              <w:t>izņemot</w:t>
            </w:r>
            <w:proofErr w:type="spellEnd"/>
            <w:r w:rsidRPr="00AB40C7">
              <w:rPr>
                <w:sz w:val="28"/>
                <w:szCs w:val="28"/>
              </w:rPr>
              <w:t xml:space="preserve"> </w:t>
            </w:r>
            <w:proofErr w:type="spellStart"/>
            <w:r w:rsidRPr="00AB40C7">
              <w:rPr>
                <w:sz w:val="28"/>
                <w:szCs w:val="28"/>
              </w:rPr>
              <w:t>šā</w:t>
            </w:r>
            <w:proofErr w:type="spellEnd"/>
            <w:r w:rsidRPr="00AB40C7">
              <w:rPr>
                <w:sz w:val="28"/>
                <w:szCs w:val="28"/>
              </w:rPr>
              <w:t xml:space="preserve"> </w:t>
            </w:r>
            <w:proofErr w:type="spellStart"/>
            <w:r w:rsidRPr="00AB40C7">
              <w:rPr>
                <w:sz w:val="28"/>
                <w:szCs w:val="28"/>
              </w:rPr>
              <w:t>panta</w:t>
            </w:r>
            <w:proofErr w:type="spellEnd"/>
            <w:r w:rsidRPr="00AB40C7">
              <w:rPr>
                <w:sz w:val="28"/>
                <w:szCs w:val="28"/>
              </w:rPr>
              <w:t xml:space="preserve"> </w:t>
            </w:r>
            <w:proofErr w:type="spellStart"/>
            <w:r w:rsidRPr="00AB40C7">
              <w:rPr>
                <w:sz w:val="28"/>
                <w:szCs w:val="28"/>
              </w:rPr>
              <w:t>trešajā</w:t>
            </w:r>
            <w:proofErr w:type="spellEnd"/>
            <w:r w:rsidRPr="00AB40C7">
              <w:rPr>
                <w:sz w:val="28"/>
                <w:szCs w:val="28"/>
              </w:rPr>
              <w:t xml:space="preserve">, </w:t>
            </w:r>
            <w:proofErr w:type="spellStart"/>
            <w:r w:rsidRPr="00AB40C7">
              <w:rPr>
                <w:sz w:val="28"/>
                <w:szCs w:val="28"/>
              </w:rPr>
              <w:t>piektajā</w:t>
            </w:r>
            <w:proofErr w:type="spellEnd"/>
            <w:r w:rsidRPr="00AB40C7">
              <w:rPr>
                <w:sz w:val="28"/>
                <w:szCs w:val="28"/>
              </w:rPr>
              <w:t xml:space="preserve"> un </w:t>
            </w:r>
            <w:proofErr w:type="spellStart"/>
            <w:r w:rsidRPr="00AB40C7">
              <w:rPr>
                <w:sz w:val="28"/>
                <w:szCs w:val="28"/>
              </w:rPr>
              <w:t>sestajā</w:t>
            </w:r>
            <w:proofErr w:type="spellEnd"/>
            <w:r w:rsidRPr="00AB40C7">
              <w:rPr>
                <w:sz w:val="28"/>
                <w:szCs w:val="28"/>
              </w:rPr>
              <w:t xml:space="preserve"> </w:t>
            </w:r>
            <w:proofErr w:type="spellStart"/>
            <w:r w:rsidRPr="00AB40C7">
              <w:rPr>
                <w:sz w:val="28"/>
                <w:szCs w:val="28"/>
              </w:rPr>
              <w:t>daļā</w:t>
            </w:r>
            <w:proofErr w:type="spellEnd"/>
            <w:r w:rsidRPr="00AB40C7">
              <w:rPr>
                <w:sz w:val="28"/>
                <w:szCs w:val="28"/>
              </w:rPr>
              <w:t xml:space="preserve"> </w:t>
            </w:r>
            <w:proofErr w:type="spellStart"/>
            <w:r w:rsidRPr="00AB40C7">
              <w:rPr>
                <w:sz w:val="28"/>
                <w:szCs w:val="28"/>
              </w:rPr>
              <w:t>minētos</w:t>
            </w:r>
            <w:proofErr w:type="spellEnd"/>
            <w:r w:rsidRPr="00AB40C7">
              <w:rPr>
                <w:sz w:val="28"/>
                <w:szCs w:val="28"/>
              </w:rPr>
              <w:t xml:space="preserve"> </w:t>
            </w:r>
            <w:proofErr w:type="spellStart"/>
            <w:r w:rsidRPr="00AB40C7">
              <w:rPr>
                <w:sz w:val="28"/>
                <w:szCs w:val="28"/>
              </w:rPr>
              <w:t>gadījumus</w:t>
            </w:r>
            <w:proofErr w:type="spellEnd"/>
            <w:r w:rsidRPr="00AB40C7">
              <w:rPr>
                <w:sz w:val="28"/>
                <w:szCs w:val="28"/>
              </w:rPr>
              <w:t>.</w:t>
            </w:r>
          </w:p>
          <w:p w:rsidR="00D64DB0" w:rsidRPr="00793F15" w:rsidRDefault="00D64DB0" w:rsidP="00354828">
            <w:pPr>
              <w:ind w:firstLine="567"/>
              <w:jc w:val="both"/>
              <w:rPr>
                <w:sz w:val="28"/>
                <w:szCs w:val="28"/>
                <w:lang w:val="lv-LV"/>
              </w:rPr>
            </w:pPr>
            <w:r w:rsidRPr="00793F15">
              <w:rPr>
                <w:sz w:val="28"/>
                <w:szCs w:val="28"/>
                <w:lang w:val="lv-LV"/>
              </w:rPr>
              <w:t xml:space="preserve">Ar Ministru kabineta </w:t>
            </w:r>
            <w:r w:rsidRPr="00793F15">
              <w:rPr>
                <w:color w:val="000000"/>
                <w:sz w:val="28"/>
                <w:szCs w:val="28"/>
                <w:lang w:val="lv-LV"/>
              </w:rPr>
              <w:t>2014.</w:t>
            </w:r>
            <w:r w:rsidRPr="00793F15">
              <w:rPr>
                <w:sz w:val="28"/>
                <w:szCs w:val="28"/>
                <w:lang w:val="lv-LV"/>
              </w:rPr>
              <w:t> </w:t>
            </w:r>
            <w:r w:rsidRPr="00793F15">
              <w:rPr>
                <w:color w:val="000000"/>
                <w:sz w:val="28"/>
                <w:szCs w:val="28"/>
                <w:lang w:val="lv-LV"/>
              </w:rPr>
              <w:t>gada 3.</w:t>
            </w:r>
            <w:r w:rsidRPr="00793F15">
              <w:rPr>
                <w:sz w:val="28"/>
                <w:szCs w:val="28"/>
                <w:lang w:val="lv-LV"/>
              </w:rPr>
              <w:t> </w:t>
            </w:r>
            <w:r w:rsidRPr="00793F15">
              <w:rPr>
                <w:color w:val="000000"/>
                <w:sz w:val="28"/>
                <w:szCs w:val="28"/>
                <w:lang w:val="lv-LV"/>
              </w:rPr>
              <w:t>septembra</w:t>
            </w:r>
            <w:r w:rsidRPr="00793F15">
              <w:rPr>
                <w:sz w:val="28"/>
                <w:szCs w:val="28"/>
                <w:lang w:val="lv-LV"/>
              </w:rPr>
              <w:t xml:space="preserve"> rīkojumu Nr. 470 “Par valstij piekrītošā nekustamā īpašuma Skolas ielā 4, Drustos, Drustu pagastā, Raunas novadā, nodošanu privatizācijai” nekustamais īpašums nodots privatizācijai.</w:t>
            </w:r>
          </w:p>
          <w:p w:rsidR="00D64DB0" w:rsidRPr="00793F15" w:rsidRDefault="00D64DB0" w:rsidP="00354828">
            <w:pPr>
              <w:pStyle w:val="BodyTextIndent"/>
              <w:ind w:firstLine="567"/>
              <w:rPr>
                <w:szCs w:val="28"/>
                <w:lang w:val="lv-LV"/>
              </w:rPr>
            </w:pPr>
            <w:r w:rsidRPr="00793F15">
              <w:rPr>
                <w:color w:val="000000"/>
                <w:szCs w:val="28"/>
                <w:lang w:val="lv-LV"/>
              </w:rPr>
              <w:t>Privatizācijas aģentūra</w:t>
            </w:r>
            <w:r w:rsidRPr="00793F15">
              <w:rPr>
                <w:szCs w:val="28"/>
                <w:lang w:val="lv-LV"/>
              </w:rPr>
              <w:t xml:space="preserve"> ar </w:t>
            </w:r>
            <w:r w:rsidRPr="00793F15">
              <w:rPr>
                <w:color w:val="000000"/>
                <w:szCs w:val="28"/>
                <w:lang w:val="lv-LV"/>
              </w:rPr>
              <w:t>2014.</w:t>
            </w:r>
            <w:r w:rsidRPr="00793F15">
              <w:rPr>
                <w:szCs w:val="28"/>
                <w:lang w:val="lv-LV"/>
              </w:rPr>
              <w:t> </w:t>
            </w:r>
            <w:r w:rsidRPr="00793F15">
              <w:rPr>
                <w:color w:val="000000"/>
                <w:szCs w:val="28"/>
                <w:lang w:val="lv-LV"/>
              </w:rPr>
              <w:t>gada 22.</w:t>
            </w:r>
            <w:r w:rsidRPr="00793F15">
              <w:rPr>
                <w:szCs w:val="28"/>
                <w:lang w:val="lv-LV"/>
              </w:rPr>
              <w:t> </w:t>
            </w:r>
            <w:r w:rsidRPr="00793F15">
              <w:rPr>
                <w:color w:val="000000"/>
                <w:szCs w:val="28"/>
                <w:lang w:val="lv-LV"/>
              </w:rPr>
              <w:t xml:space="preserve">oktobra </w:t>
            </w:r>
            <w:r w:rsidRPr="00793F15">
              <w:rPr>
                <w:szCs w:val="28"/>
                <w:lang w:val="lv-LV"/>
              </w:rPr>
              <w:t xml:space="preserve">nodošanas un pārņemšanas aktu pārņēma minēto valstij piekrītošo nekustamo īpašumu valdījumā no Valsts ieņēmumu dienesta. </w:t>
            </w:r>
          </w:p>
          <w:p w:rsidR="00D64DB0" w:rsidRPr="00793F15" w:rsidRDefault="00D64DB0" w:rsidP="00354828">
            <w:pPr>
              <w:pStyle w:val="NormalWeb"/>
              <w:tabs>
                <w:tab w:val="left" w:pos="829"/>
              </w:tabs>
              <w:spacing w:before="0" w:after="0"/>
              <w:ind w:firstLine="567"/>
              <w:jc w:val="both"/>
              <w:rPr>
                <w:rFonts w:ascii="Times New Roman" w:hAnsi="Times New Roman"/>
                <w:color w:val="000000"/>
                <w:sz w:val="28"/>
                <w:lang w:val="lv-LV"/>
              </w:rPr>
            </w:pPr>
            <w:r w:rsidRPr="00793F15">
              <w:rPr>
                <w:rFonts w:ascii="Times New Roman" w:hAnsi="Times New Roman"/>
                <w:color w:val="000000"/>
                <w:sz w:val="28"/>
                <w:szCs w:val="28"/>
                <w:lang w:val="lv-LV"/>
              </w:rPr>
              <w:t xml:space="preserve">Īpašuma tiesības uz nekustamo īpašumu </w:t>
            </w:r>
            <w:r w:rsidRPr="00793F15">
              <w:rPr>
                <w:rFonts w:ascii="Times New Roman" w:hAnsi="Times New Roman"/>
                <w:sz w:val="28"/>
                <w:szCs w:val="28"/>
                <w:lang w:val="lv-LV"/>
              </w:rPr>
              <w:t xml:space="preserve">Skolas ielā 4, Drustos, Drustu pagastā, Raunas novadā, </w:t>
            </w:r>
            <w:r w:rsidRPr="00793F15">
              <w:rPr>
                <w:rFonts w:ascii="Times New Roman" w:hAnsi="Times New Roman"/>
                <w:color w:val="000000"/>
                <w:sz w:val="28"/>
                <w:szCs w:val="28"/>
                <w:lang w:val="lv-LV"/>
              </w:rPr>
              <w:t>kadastra Nr.4248</w:t>
            </w:r>
            <w:r w:rsidRPr="00793F15">
              <w:rPr>
                <w:rFonts w:ascii="Times New Roman" w:hAnsi="Times New Roman"/>
                <w:sz w:val="28"/>
                <w:szCs w:val="28"/>
                <w:lang w:val="lv-LV"/>
              </w:rPr>
              <w:t> </w:t>
            </w:r>
            <w:r w:rsidRPr="00793F15">
              <w:rPr>
                <w:rFonts w:ascii="Times New Roman" w:hAnsi="Times New Roman"/>
                <w:color w:val="000000"/>
                <w:sz w:val="28"/>
                <w:szCs w:val="28"/>
                <w:lang w:val="lv-LV"/>
              </w:rPr>
              <w:t>007</w:t>
            </w:r>
            <w:r w:rsidRPr="00793F15">
              <w:rPr>
                <w:rFonts w:ascii="Times New Roman" w:hAnsi="Times New Roman"/>
                <w:sz w:val="28"/>
                <w:szCs w:val="28"/>
                <w:lang w:val="lv-LV" w:eastAsia="en-US"/>
              </w:rPr>
              <w:t> </w:t>
            </w:r>
            <w:r w:rsidRPr="00793F15">
              <w:rPr>
                <w:rFonts w:ascii="Times New Roman" w:hAnsi="Times New Roman"/>
                <w:color w:val="000000"/>
                <w:sz w:val="28"/>
                <w:szCs w:val="28"/>
                <w:lang w:val="lv-LV"/>
              </w:rPr>
              <w:t>0256, (turpmāk – Nekustamais īpašums) 2015.</w:t>
            </w:r>
            <w:r w:rsidRPr="00793F15">
              <w:rPr>
                <w:rFonts w:ascii="Times New Roman" w:hAnsi="Times New Roman"/>
                <w:sz w:val="28"/>
                <w:szCs w:val="28"/>
                <w:lang w:val="lv-LV"/>
              </w:rPr>
              <w:t> </w:t>
            </w:r>
            <w:r w:rsidRPr="00793F15">
              <w:rPr>
                <w:rFonts w:ascii="Times New Roman" w:hAnsi="Times New Roman"/>
                <w:color w:val="000000"/>
                <w:sz w:val="28"/>
                <w:szCs w:val="28"/>
                <w:lang w:val="lv-LV"/>
              </w:rPr>
              <w:t>gada 6.</w:t>
            </w:r>
            <w:r w:rsidRPr="00793F15">
              <w:rPr>
                <w:rFonts w:ascii="Times New Roman" w:hAnsi="Times New Roman"/>
                <w:sz w:val="28"/>
                <w:szCs w:val="28"/>
                <w:lang w:val="lv-LV"/>
              </w:rPr>
              <w:t> </w:t>
            </w:r>
            <w:r w:rsidRPr="00793F15">
              <w:rPr>
                <w:rFonts w:ascii="Times New Roman" w:hAnsi="Times New Roman"/>
                <w:color w:val="000000"/>
                <w:sz w:val="28"/>
                <w:szCs w:val="28"/>
                <w:lang w:val="lv-LV"/>
              </w:rPr>
              <w:t xml:space="preserve">oktobrī nostiprinātas Drustu pagasta zemesgrāmatas nodalījumā Nr.100000549033 Latvijas valstij Privatizācijas aģentūras </w:t>
            </w:r>
            <w:r w:rsidRPr="00793F15">
              <w:rPr>
                <w:rFonts w:ascii="Times New Roman" w:hAnsi="Times New Roman"/>
                <w:color w:val="000000"/>
                <w:sz w:val="28"/>
                <w:lang w:val="lv-LV"/>
              </w:rPr>
              <w:t>personā.</w:t>
            </w:r>
          </w:p>
          <w:p w:rsidR="00D64DB0" w:rsidRPr="00793F15" w:rsidRDefault="00D64DB0" w:rsidP="00354828">
            <w:pPr>
              <w:ind w:firstLine="567"/>
              <w:jc w:val="both"/>
              <w:rPr>
                <w:sz w:val="28"/>
                <w:lang w:val="lv-LV"/>
              </w:rPr>
            </w:pPr>
            <w:r w:rsidRPr="00793F15">
              <w:rPr>
                <w:sz w:val="28"/>
                <w:lang w:val="lv-LV"/>
              </w:rPr>
              <w:t xml:space="preserve">Atbilstoši Valsts zemes dienesta Nekustamā īpašuma valsts kadastra informācijas sistēmas datiem Nekustamais īpašums sastāv no </w:t>
            </w:r>
            <w:r w:rsidRPr="00793F15">
              <w:rPr>
                <w:sz w:val="28"/>
                <w:szCs w:val="28"/>
                <w:lang w:val="lv-LV"/>
              </w:rPr>
              <w:t>dzīvojamās mājas ar būves kadastra apzīmējumu 4248 007 0256 001 un zemes vienības ar kadastra apzīmējumu</w:t>
            </w:r>
            <w:r w:rsidRPr="00793F15">
              <w:rPr>
                <w:sz w:val="28"/>
                <w:lang w:val="lv-LV"/>
              </w:rPr>
              <w:t xml:space="preserve"> 4248</w:t>
            </w:r>
            <w:r w:rsidRPr="00703756">
              <w:rPr>
                <w:sz w:val="28"/>
                <w:szCs w:val="28"/>
                <w:lang w:val="lv-LV"/>
              </w:rPr>
              <w:t> </w:t>
            </w:r>
            <w:r w:rsidRPr="00793F15">
              <w:rPr>
                <w:sz w:val="28"/>
                <w:lang w:val="lv-LV"/>
              </w:rPr>
              <w:t>007 0256.</w:t>
            </w:r>
          </w:p>
          <w:p w:rsidR="00D64DB0" w:rsidRPr="00793F15" w:rsidRDefault="00D64DB0" w:rsidP="00354828">
            <w:pPr>
              <w:pStyle w:val="BodyTextIndent"/>
              <w:ind w:firstLine="567"/>
              <w:rPr>
                <w:color w:val="000000"/>
                <w:szCs w:val="28"/>
                <w:lang w:val="lv-LV"/>
              </w:rPr>
            </w:pPr>
            <w:r w:rsidRPr="00793F15">
              <w:rPr>
                <w:szCs w:val="28"/>
                <w:lang w:val="lv-LV"/>
              </w:rPr>
              <w:t>Dzīvojamās mājas privatizācijas tiesības</w:t>
            </w:r>
            <w:r w:rsidRPr="00793F15">
              <w:rPr>
                <w:color w:val="000000"/>
                <w:szCs w:val="28"/>
                <w:lang w:val="lv-LV"/>
              </w:rPr>
              <w:t xml:space="preserve"> Privatizācijas likumā noteiktajā termiņā un kārtībā nav izmantotas. </w:t>
            </w:r>
          </w:p>
          <w:p w:rsidR="00D64DB0" w:rsidRPr="00793F15" w:rsidRDefault="00D64DB0" w:rsidP="00354828">
            <w:pPr>
              <w:pStyle w:val="BodyTextIndent2"/>
              <w:tabs>
                <w:tab w:val="left" w:pos="850"/>
              </w:tabs>
              <w:spacing w:after="0"/>
              <w:ind w:firstLine="567"/>
              <w:rPr>
                <w:szCs w:val="28"/>
              </w:rPr>
            </w:pPr>
            <w:r w:rsidRPr="00793F15">
              <w:rPr>
                <w:szCs w:val="28"/>
              </w:rPr>
              <w:t>Raunas novada pašvaldība ar 2016.</w:t>
            </w:r>
            <w:r w:rsidRPr="00703756">
              <w:rPr>
                <w:szCs w:val="28"/>
              </w:rPr>
              <w:t> </w:t>
            </w:r>
            <w:r w:rsidRPr="00793F15">
              <w:rPr>
                <w:szCs w:val="28"/>
              </w:rPr>
              <w:t>gada 30.</w:t>
            </w:r>
            <w:r w:rsidRPr="00703756">
              <w:rPr>
                <w:szCs w:val="28"/>
              </w:rPr>
              <w:t> </w:t>
            </w:r>
            <w:r w:rsidRPr="00793F15">
              <w:rPr>
                <w:szCs w:val="28"/>
              </w:rPr>
              <w:t>marta lēmumu (protokols Nr.</w:t>
            </w:r>
            <w:r w:rsidRPr="00703756">
              <w:rPr>
                <w:szCs w:val="28"/>
              </w:rPr>
              <w:t> </w:t>
            </w:r>
            <w:r w:rsidRPr="00793F15">
              <w:rPr>
                <w:szCs w:val="28"/>
              </w:rPr>
              <w:t>3</w:t>
            </w:r>
            <w:r w:rsidRPr="00793F15">
              <w:rPr>
                <w:color w:val="000000"/>
                <w:szCs w:val="28"/>
              </w:rPr>
              <w:t>)</w:t>
            </w:r>
            <w:r w:rsidRPr="00793F15">
              <w:rPr>
                <w:szCs w:val="28"/>
              </w:rPr>
              <w:t xml:space="preserve"> nolēma pārņemt neprivatizēto valsts Nekustamo īpašumu pašvaldības īpašumā. </w:t>
            </w:r>
          </w:p>
          <w:p w:rsidR="00D64DB0" w:rsidRPr="00793F15" w:rsidRDefault="00D64DB0" w:rsidP="00354828">
            <w:pPr>
              <w:ind w:right="14" w:firstLine="567"/>
              <w:jc w:val="both"/>
              <w:rPr>
                <w:sz w:val="28"/>
                <w:szCs w:val="28"/>
                <w:lang w:val="lv-LV"/>
              </w:rPr>
            </w:pPr>
            <w:r w:rsidRPr="00793F15">
              <w:rPr>
                <w:sz w:val="28"/>
                <w:szCs w:val="28"/>
                <w:lang w:val="lv-LV"/>
              </w:rPr>
              <w:t xml:space="preserve">Ievērojot minēto, neprivatizētais valsts Nekustamais īpašums bez atlīdzības nododams pašvaldības īpašumā. </w:t>
            </w:r>
          </w:p>
          <w:p w:rsidR="00D64DB0" w:rsidRPr="005E6505" w:rsidRDefault="00D64DB0" w:rsidP="00354828">
            <w:pPr>
              <w:ind w:right="14" w:firstLine="567"/>
              <w:jc w:val="both"/>
              <w:rPr>
                <w:szCs w:val="28"/>
                <w:lang w:val="lv-LV"/>
              </w:rPr>
            </w:pPr>
            <w:r w:rsidRPr="005E6505">
              <w:rPr>
                <w:sz w:val="28"/>
                <w:szCs w:val="28"/>
                <w:lang w:val="lv-LV"/>
              </w:rPr>
              <w:t>Rīkojuma projekts paredz, ka Privatizācijas aģentūra nodod neprivatizēto valsts Nekustamo īpašumu Raunas novada pašvaldībai, pamatojoties uz Ministru kabineta rīkojumu.</w:t>
            </w:r>
            <w:r w:rsidRPr="005E6505">
              <w:rPr>
                <w:szCs w:val="28"/>
                <w:lang w:val="lv-LV"/>
              </w:rPr>
              <w:t xml:space="preserve"> </w:t>
            </w:r>
          </w:p>
        </w:tc>
      </w:tr>
      <w:tr w:rsidR="00D64DB0" w:rsidRPr="00793F15" w:rsidTr="00354828">
        <w:trPr>
          <w:gridBefore w:val="1"/>
          <w:wBefore w:w="15" w:type="dxa"/>
          <w:trHeight w:val="476"/>
        </w:trPr>
        <w:tc>
          <w:tcPr>
            <w:tcW w:w="52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D64DB0" w:rsidRPr="00793F15" w:rsidRDefault="00D64DB0" w:rsidP="00354828">
            <w:pPr>
              <w:spacing w:before="75" w:after="75"/>
              <w:rPr>
                <w:sz w:val="28"/>
                <w:lang w:val="lv-LV"/>
              </w:rPr>
            </w:pPr>
            <w:r w:rsidRPr="00793F15">
              <w:rPr>
                <w:sz w:val="28"/>
                <w:lang w:val="lv-LV"/>
              </w:rPr>
              <w:lastRenderedPageBreak/>
              <w:t> 3.</w:t>
            </w:r>
          </w:p>
        </w:tc>
        <w:tc>
          <w:tcPr>
            <w:tcW w:w="287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D64DB0" w:rsidRPr="00793F15" w:rsidRDefault="00D64DB0" w:rsidP="00354828">
            <w:pPr>
              <w:spacing w:before="75" w:after="75"/>
              <w:rPr>
                <w:sz w:val="28"/>
                <w:lang w:val="lv-LV"/>
              </w:rPr>
            </w:pPr>
            <w:r w:rsidRPr="00793F15">
              <w:rPr>
                <w:sz w:val="28"/>
                <w:lang w:val="lv-LV"/>
              </w:rPr>
              <w:t> Projekta izstrādē iesaistītās institūcijas</w:t>
            </w:r>
          </w:p>
        </w:tc>
        <w:tc>
          <w:tcPr>
            <w:tcW w:w="611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D64DB0" w:rsidRPr="00793F15" w:rsidRDefault="00D64DB0" w:rsidP="00354828">
            <w:pPr>
              <w:jc w:val="both"/>
              <w:rPr>
                <w:sz w:val="28"/>
                <w:lang w:val="lv-LV"/>
              </w:rPr>
            </w:pPr>
            <w:r w:rsidRPr="00793F15">
              <w:rPr>
                <w:sz w:val="28"/>
                <w:lang w:val="lv-LV"/>
              </w:rPr>
              <w:t> Privatizācijas aģentūra un Ekonomikas ministrija.</w:t>
            </w:r>
          </w:p>
        </w:tc>
      </w:tr>
      <w:tr w:rsidR="00D64DB0" w:rsidRPr="00793F15" w:rsidTr="00354828">
        <w:trPr>
          <w:gridBefore w:val="1"/>
          <w:wBefore w:w="15" w:type="dxa"/>
        </w:trPr>
        <w:tc>
          <w:tcPr>
            <w:tcW w:w="52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D64DB0" w:rsidRPr="00793F15" w:rsidRDefault="00D64DB0" w:rsidP="00354828">
            <w:pPr>
              <w:spacing w:before="75" w:after="75"/>
              <w:rPr>
                <w:sz w:val="28"/>
                <w:lang w:val="lv-LV"/>
              </w:rPr>
            </w:pPr>
            <w:r w:rsidRPr="00793F15">
              <w:rPr>
                <w:sz w:val="28"/>
                <w:lang w:val="lv-LV"/>
              </w:rPr>
              <w:lastRenderedPageBreak/>
              <w:t> 4.</w:t>
            </w:r>
          </w:p>
        </w:tc>
        <w:tc>
          <w:tcPr>
            <w:tcW w:w="287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D64DB0" w:rsidRPr="00793F15" w:rsidRDefault="00D64DB0" w:rsidP="00354828">
            <w:pPr>
              <w:spacing w:before="75" w:after="75"/>
              <w:rPr>
                <w:sz w:val="28"/>
                <w:lang w:val="lv-LV"/>
              </w:rPr>
            </w:pPr>
            <w:r w:rsidRPr="00793F15">
              <w:rPr>
                <w:sz w:val="28"/>
                <w:lang w:val="lv-LV"/>
              </w:rPr>
              <w:t> Cita informācija</w:t>
            </w:r>
          </w:p>
        </w:tc>
        <w:tc>
          <w:tcPr>
            <w:tcW w:w="611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D64DB0" w:rsidRPr="00793F15" w:rsidRDefault="00D64DB0" w:rsidP="00354828">
            <w:pPr>
              <w:spacing w:before="75" w:after="75"/>
              <w:jc w:val="both"/>
              <w:rPr>
                <w:sz w:val="28"/>
                <w:lang w:val="lv-LV"/>
              </w:rPr>
            </w:pPr>
            <w:r w:rsidRPr="00793F15">
              <w:rPr>
                <w:sz w:val="28"/>
                <w:lang w:val="lv-LV"/>
              </w:rPr>
              <w:t> Projekta ietekme uz valsts budžetu nav paredzēta un ar nekustamā īpašuma īpašnieka maiņu saistītie izdevumi tiks segti no pašvaldības līdzekļiem.</w:t>
            </w:r>
          </w:p>
        </w:tc>
      </w:tr>
      <w:tr w:rsidR="00D64DB0" w:rsidRPr="00793F15" w:rsidTr="00354828">
        <w:tc>
          <w:tcPr>
            <w:tcW w:w="9533" w:type="dxa"/>
            <w:gridSpan w:val="5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  <w:hideMark/>
          </w:tcPr>
          <w:p w:rsidR="00D64DB0" w:rsidRPr="00793F15" w:rsidRDefault="00D64DB0" w:rsidP="00354828">
            <w:pPr>
              <w:spacing w:before="150" w:after="150"/>
              <w:jc w:val="center"/>
              <w:rPr>
                <w:b/>
                <w:sz w:val="28"/>
                <w:lang w:val="lv-LV"/>
              </w:rPr>
            </w:pPr>
            <w:r w:rsidRPr="00793F15">
              <w:rPr>
                <w:sz w:val="28"/>
                <w:lang w:val="lv-LV"/>
              </w:rPr>
              <w:t> </w:t>
            </w:r>
            <w:r w:rsidRPr="00793F15">
              <w:rPr>
                <w:b/>
                <w:sz w:val="28"/>
                <w:lang w:val="lv-LV"/>
              </w:rPr>
              <w:t>II. Tiesību akta projekta ietekme uz sabiedrību, tautsaimniecības attīstību un administratīvo slogu</w:t>
            </w:r>
          </w:p>
        </w:tc>
      </w:tr>
      <w:tr w:rsidR="00D64DB0" w:rsidRPr="00793F15" w:rsidTr="00354828">
        <w:trPr>
          <w:trHeight w:val="1682"/>
        </w:trPr>
        <w:tc>
          <w:tcPr>
            <w:tcW w:w="52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D64DB0" w:rsidRPr="00793F15" w:rsidRDefault="00D64DB0" w:rsidP="00354828">
            <w:pPr>
              <w:spacing w:before="75" w:after="75"/>
              <w:rPr>
                <w:sz w:val="28"/>
                <w:lang w:val="lv-LV"/>
              </w:rPr>
            </w:pPr>
            <w:r w:rsidRPr="00793F15">
              <w:rPr>
                <w:sz w:val="28"/>
                <w:lang w:val="lv-LV"/>
              </w:rPr>
              <w:t> 1.</w:t>
            </w:r>
          </w:p>
        </w:tc>
        <w:tc>
          <w:tcPr>
            <w:tcW w:w="289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D64DB0" w:rsidRPr="00793F15" w:rsidRDefault="00D64DB0" w:rsidP="00354828">
            <w:pPr>
              <w:spacing w:before="75" w:after="75"/>
              <w:rPr>
                <w:sz w:val="28"/>
                <w:lang w:val="lv-LV"/>
              </w:rPr>
            </w:pPr>
            <w:r w:rsidRPr="00793F15">
              <w:rPr>
                <w:sz w:val="28"/>
                <w:lang w:val="lv-LV"/>
              </w:rPr>
              <w:t xml:space="preserve">Sabiedrības </w:t>
            </w:r>
            <w:proofErr w:type="spellStart"/>
            <w:r w:rsidRPr="00793F15">
              <w:rPr>
                <w:sz w:val="28"/>
                <w:lang w:val="lv-LV"/>
              </w:rPr>
              <w:t>mērķgrupa</w:t>
            </w:r>
            <w:proofErr w:type="spellEnd"/>
            <w:r w:rsidRPr="00793F15">
              <w:rPr>
                <w:sz w:val="28"/>
                <w:lang w:val="lv-LV"/>
              </w:rPr>
              <w:t>, kuras tiesiskais regulējums ietekmē vai varētu ietekmēt</w:t>
            </w:r>
          </w:p>
        </w:tc>
        <w:tc>
          <w:tcPr>
            <w:tcW w:w="611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D64DB0" w:rsidRPr="00793F15" w:rsidRDefault="00D64DB0" w:rsidP="00354828">
            <w:pPr>
              <w:spacing w:after="120"/>
              <w:ind w:firstLine="720"/>
              <w:jc w:val="both"/>
              <w:rPr>
                <w:sz w:val="28"/>
                <w:lang w:val="lv-LV"/>
              </w:rPr>
            </w:pPr>
            <w:r w:rsidRPr="00793F15">
              <w:rPr>
                <w:sz w:val="28"/>
                <w:lang w:val="lv-LV"/>
              </w:rPr>
              <w:t xml:space="preserve">Rīkojuma projekts attiecināms uz Raunas novada pašvaldību, kā arī tās administratīvajā teritorijā esošajiem iedzīvotājiem, kuriem nepieciešama palīdzība dzīvokļa jautājuma risināšanā. </w:t>
            </w:r>
          </w:p>
        </w:tc>
      </w:tr>
      <w:tr w:rsidR="00D64DB0" w:rsidRPr="00793F15" w:rsidTr="00354828">
        <w:trPr>
          <w:trHeight w:val="523"/>
        </w:trPr>
        <w:tc>
          <w:tcPr>
            <w:tcW w:w="52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D64DB0" w:rsidRPr="00793F15" w:rsidRDefault="00D64DB0" w:rsidP="00354828">
            <w:pPr>
              <w:spacing w:before="75" w:after="75"/>
              <w:rPr>
                <w:sz w:val="28"/>
                <w:lang w:val="lv-LV"/>
              </w:rPr>
            </w:pPr>
            <w:r w:rsidRPr="00793F15">
              <w:rPr>
                <w:sz w:val="28"/>
                <w:lang w:val="lv-LV"/>
              </w:rPr>
              <w:t> 2.</w:t>
            </w:r>
          </w:p>
        </w:tc>
        <w:tc>
          <w:tcPr>
            <w:tcW w:w="289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D64DB0" w:rsidRPr="00793F15" w:rsidRDefault="00D64DB0" w:rsidP="00354828">
            <w:pPr>
              <w:spacing w:before="75" w:after="75"/>
              <w:rPr>
                <w:sz w:val="28"/>
                <w:lang w:val="lv-LV"/>
              </w:rPr>
            </w:pPr>
            <w:r w:rsidRPr="00793F15">
              <w:rPr>
                <w:sz w:val="28"/>
                <w:lang w:val="lv-LV"/>
              </w:rPr>
              <w:t> Tiesiskā regulējuma ietekme uz tautsaimniecību un administratīvo slogu</w:t>
            </w:r>
          </w:p>
        </w:tc>
        <w:tc>
          <w:tcPr>
            <w:tcW w:w="611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D64DB0" w:rsidRPr="00793F15" w:rsidRDefault="00D64DB0" w:rsidP="00354828">
            <w:pPr>
              <w:spacing w:before="75" w:after="75"/>
              <w:jc w:val="both"/>
              <w:rPr>
                <w:sz w:val="28"/>
                <w:lang w:val="lv-LV"/>
              </w:rPr>
            </w:pPr>
            <w:r w:rsidRPr="00793F15">
              <w:rPr>
                <w:sz w:val="28"/>
                <w:lang w:val="lv-LV"/>
              </w:rPr>
              <w:t>Projekts šo jomu neskar.</w:t>
            </w:r>
          </w:p>
        </w:tc>
      </w:tr>
      <w:tr w:rsidR="00D64DB0" w:rsidRPr="00793F15" w:rsidTr="00354828">
        <w:trPr>
          <w:trHeight w:val="357"/>
        </w:trPr>
        <w:tc>
          <w:tcPr>
            <w:tcW w:w="52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D64DB0" w:rsidRPr="00793F15" w:rsidRDefault="00D64DB0" w:rsidP="00354828">
            <w:pPr>
              <w:spacing w:before="75" w:after="75"/>
              <w:rPr>
                <w:sz w:val="28"/>
                <w:lang w:val="lv-LV"/>
              </w:rPr>
            </w:pPr>
            <w:r w:rsidRPr="00793F15">
              <w:rPr>
                <w:sz w:val="28"/>
                <w:lang w:val="lv-LV"/>
              </w:rPr>
              <w:t xml:space="preserve">  3.</w:t>
            </w:r>
          </w:p>
        </w:tc>
        <w:tc>
          <w:tcPr>
            <w:tcW w:w="289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D64DB0" w:rsidRPr="00793F15" w:rsidRDefault="00D64DB0" w:rsidP="00354828">
            <w:pPr>
              <w:spacing w:before="75" w:after="75"/>
              <w:rPr>
                <w:sz w:val="28"/>
                <w:lang w:val="lv-LV"/>
              </w:rPr>
            </w:pPr>
            <w:r w:rsidRPr="00793F15">
              <w:rPr>
                <w:sz w:val="28"/>
                <w:lang w:val="lv-LV"/>
              </w:rPr>
              <w:t> Administratīvo izmaksu monetārs novērtējums</w:t>
            </w:r>
          </w:p>
        </w:tc>
        <w:tc>
          <w:tcPr>
            <w:tcW w:w="611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D64DB0" w:rsidRPr="00793F15" w:rsidRDefault="00D64DB0" w:rsidP="00354828">
            <w:pPr>
              <w:spacing w:before="75" w:after="75"/>
              <w:rPr>
                <w:sz w:val="28"/>
                <w:lang w:val="lv-LV"/>
              </w:rPr>
            </w:pPr>
            <w:r w:rsidRPr="00793F15">
              <w:rPr>
                <w:sz w:val="28"/>
                <w:lang w:val="lv-LV"/>
              </w:rPr>
              <w:t> Projekts šo jomu neskar.</w:t>
            </w:r>
          </w:p>
        </w:tc>
      </w:tr>
      <w:tr w:rsidR="00D64DB0" w:rsidRPr="00793F15" w:rsidTr="00354828">
        <w:tc>
          <w:tcPr>
            <w:tcW w:w="52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D64DB0" w:rsidRPr="00793F15" w:rsidRDefault="00D64DB0" w:rsidP="00354828">
            <w:pPr>
              <w:spacing w:before="75" w:after="75"/>
              <w:rPr>
                <w:sz w:val="28"/>
                <w:lang w:val="lv-LV"/>
              </w:rPr>
            </w:pPr>
            <w:r w:rsidRPr="00793F15">
              <w:rPr>
                <w:sz w:val="28"/>
                <w:lang w:val="lv-LV"/>
              </w:rPr>
              <w:t> 4.</w:t>
            </w:r>
          </w:p>
        </w:tc>
        <w:tc>
          <w:tcPr>
            <w:tcW w:w="289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D64DB0" w:rsidRPr="00793F15" w:rsidRDefault="00D64DB0" w:rsidP="00354828">
            <w:pPr>
              <w:spacing w:before="75" w:after="75"/>
              <w:rPr>
                <w:sz w:val="28"/>
                <w:lang w:val="lv-LV"/>
              </w:rPr>
            </w:pPr>
            <w:r w:rsidRPr="00793F15">
              <w:rPr>
                <w:sz w:val="28"/>
                <w:lang w:val="lv-LV"/>
              </w:rPr>
              <w:t> Cita informācija</w:t>
            </w:r>
          </w:p>
        </w:tc>
        <w:tc>
          <w:tcPr>
            <w:tcW w:w="611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D64DB0" w:rsidRPr="00793F15" w:rsidRDefault="00D64DB0" w:rsidP="00354828">
            <w:pPr>
              <w:spacing w:before="75" w:after="75"/>
              <w:rPr>
                <w:sz w:val="28"/>
                <w:lang w:val="lv-LV"/>
              </w:rPr>
            </w:pPr>
            <w:r w:rsidRPr="00793F15">
              <w:rPr>
                <w:sz w:val="28"/>
                <w:lang w:val="lv-LV"/>
              </w:rPr>
              <w:t> Nav.</w:t>
            </w:r>
          </w:p>
        </w:tc>
      </w:tr>
    </w:tbl>
    <w:p w:rsidR="00D64DB0" w:rsidRPr="00793F15" w:rsidRDefault="00D64DB0" w:rsidP="00D64DB0">
      <w:pPr>
        <w:spacing w:after="60"/>
        <w:rPr>
          <w:sz w:val="28"/>
          <w:lang w:val="lv-LV"/>
        </w:rPr>
      </w:pPr>
    </w:p>
    <w:tbl>
      <w:tblPr>
        <w:tblW w:w="9513" w:type="dxa"/>
        <w:tblInd w:w="15" w:type="dxa"/>
        <w:tblBorders>
          <w:top w:val="thickThinLargeGap" w:sz="6" w:space="0" w:color="C0C0C0"/>
          <w:left w:val="thickThinLargeGap" w:sz="6" w:space="0" w:color="C0C0C0"/>
          <w:bottom w:val="thickThinLargeGap" w:sz="6" w:space="0" w:color="C0C0C0"/>
          <w:right w:val="thickThinLargeGap" w:sz="6" w:space="0" w:color="C0C0C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"/>
        <w:gridCol w:w="3194"/>
        <w:gridCol w:w="5812"/>
      </w:tblGrid>
      <w:tr w:rsidR="00D64DB0" w:rsidRPr="00793F15" w:rsidTr="00354828">
        <w:tc>
          <w:tcPr>
            <w:tcW w:w="9513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D64DB0" w:rsidRPr="00793F15" w:rsidRDefault="00D64DB0" w:rsidP="00354828">
            <w:pPr>
              <w:spacing w:before="75" w:after="75"/>
              <w:jc w:val="center"/>
              <w:rPr>
                <w:sz w:val="28"/>
                <w:lang w:val="lv-LV"/>
              </w:rPr>
            </w:pPr>
            <w:r w:rsidRPr="00793F15">
              <w:rPr>
                <w:b/>
                <w:sz w:val="28"/>
                <w:lang w:val="lv-LV"/>
              </w:rPr>
              <w:t>VII. Tiesību akta projekta izpildes nodrošināšana un tās ietekme uz institūcijām</w:t>
            </w:r>
          </w:p>
        </w:tc>
      </w:tr>
      <w:tr w:rsidR="00D64DB0" w:rsidRPr="00793F15" w:rsidTr="00354828">
        <w:trPr>
          <w:trHeight w:val="628"/>
        </w:trPr>
        <w:tc>
          <w:tcPr>
            <w:tcW w:w="5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D64DB0" w:rsidRPr="00793F15" w:rsidRDefault="00D64DB0" w:rsidP="00354828">
            <w:pPr>
              <w:spacing w:before="75" w:after="75"/>
              <w:rPr>
                <w:sz w:val="28"/>
                <w:lang w:val="lv-LV"/>
              </w:rPr>
            </w:pPr>
            <w:r w:rsidRPr="00793F15">
              <w:rPr>
                <w:sz w:val="28"/>
                <w:lang w:val="lv-LV"/>
              </w:rPr>
              <w:t> 1.</w:t>
            </w:r>
          </w:p>
        </w:tc>
        <w:tc>
          <w:tcPr>
            <w:tcW w:w="319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D64DB0" w:rsidRPr="00793F15" w:rsidRDefault="00D64DB0" w:rsidP="00354828">
            <w:pPr>
              <w:spacing w:before="75" w:after="75"/>
              <w:rPr>
                <w:sz w:val="28"/>
                <w:lang w:val="lv-LV"/>
              </w:rPr>
            </w:pPr>
            <w:r w:rsidRPr="00793F15">
              <w:rPr>
                <w:sz w:val="28"/>
                <w:lang w:val="lv-LV"/>
              </w:rPr>
              <w:t> Projekta izpildē iesaistītās institūcijas</w:t>
            </w:r>
          </w:p>
        </w:tc>
        <w:tc>
          <w:tcPr>
            <w:tcW w:w="581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D64DB0" w:rsidRPr="00793F15" w:rsidRDefault="00D64DB0" w:rsidP="00354828">
            <w:pPr>
              <w:spacing w:after="120"/>
              <w:ind w:left="57" w:right="57" w:firstLine="368"/>
              <w:jc w:val="both"/>
              <w:rPr>
                <w:sz w:val="28"/>
                <w:lang w:val="lv-LV"/>
              </w:rPr>
            </w:pPr>
            <w:r w:rsidRPr="00793F15">
              <w:rPr>
                <w:sz w:val="28"/>
                <w:lang w:val="lv-LV"/>
              </w:rPr>
              <w:t>Privatizācijas aģentūra un Raunas novada pašvaldība.</w:t>
            </w:r>
          </w:p>
        </w:tc>
      </w:tr>
      <w:tr w:rsidR="00D64DB0" w:rsidRPr="00793F15" w:rsidTr="00354828">
        <w:trPr>
          <w:trHeight w:val="2691"/>
        </w:trPr>
        <w:tc>
          <w:tcPr>
            <w:tcW w:w="5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D64DB0" w:rsidRPr="00793F15" w:rsidRDefault="00D64DB0" w:rsidP="00354828">
            <w:pPr>
              <w:spacing w:before="75" w:after="75"/>
              <w:rPr>
                <w:sz w:val="28"/>
                <w:lang w:val="lv-LV"/>
              </w:rPr>
            </w:pPr>
            <w:r w:rsidRPr="00793F15">
              <w:rPr>
                <w:sz w:val="28"/>
                <w:lang w:val="lv-LV"/>
              </w:rPr>
              <w:t> 2.</w:t>
            </w:r>
          </w:p>
        </w:tc>
        <w:tc>
          <w:tcPr>
            <w:tcW w:w="319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D64DB0" w:rsidRPr="00793F15" w:rsidRDefault="00D64DB0" w:rsidP="00354828">
            <w:pPr>
              <w:spacing w:before="75" w:after="75"/>
              <w:rPr>
                <w:sz w:val="28"/>
                <w:lang w:val="lv-LV"/>
              </w:rPr>
            </w:pPr>
            <w:r w:rsidRPr="00793F15">
              <w:rPr>
                <w:sz w:val="28"/>
                <w:lang w:val="lv-LV"/>
              </w:rPr>
              <w:t> Projekta izpildes ietekme uz pārvaldes funkcijām un institucionālo struktūru. Jaunu institūciju izveide,  esošu institūciju likvidācija vai reorganizācija, to ietekme uz institūcijas cilvēkresursiem</w:t>
            </w:r>
          </w:p>
        </w:tc>
        <w:tc>
          <w:tcPr>
            <w:tcW w:w="581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D64DB0" w:rsidRPr="00793F15" w:rsidRDefault="00D64DB0" w:rsidP="00354828">
            <w:pPr>
              <w:tabs>
                <w:tab w:val="left" w:pos="850"/>
              </w:tabs>
              <w:spacing w:after="120"/>
              <w:ind w:left="57" w:right="57" w:firstLine="368"/>
              <w:jc w:val="both"/>
              <w:rPr>
                <w:sz w:val="28"/>
                <w:lang w:val="lv-LV"/>
              </w:rPr>
            </w:pPr>
            <w:r w:rsidRPr="00793F15">
              <w:rPr>
                <w:sz w:val="28"/>
                <w:lang w:val="lv-LV"/>
              </w:rPr>
              <w:t xml:space="preserve">Attiecīgās administratīvās teritorijas pašvaldība veiks savas funkcijas, kas noteiktas normatīvajos aktos. </w:t>
            </w:r>
          </w:p>
          <w:p w:rsidR="00D64DB0" w:rsidRPr="00793F15" w:rsidRDefault="00D64DB0" w:rsidP="00354828">
            <w:pPr>
              <w:pStyle w:val="BodyTextIndent2"/>
              <w:ind w:firstLine="368"/>
            </w:pPr>
            <w:r w:rsidRPr="00793F15">
              <w:t>Saistībā ar Rīkojuma projekta izpildi nav plānots radīt jaunas valsts pārvaldes institūcijas vai likvidēt esošās valsts pārvaldes institūcijas, vai reorganizēt esošās valsts pārvaldes institūcijas.</w:t>
            </w:r>
          </w:p>
        </w:tc>
      </w:tr>
      <w:tr w:rsidR="00D64DB0" w:rsidRPr="00793F15" w:rsidTr="00354828">
        <w:trPr>
          <w:trHeight w:val="476"/>
        </w:trPr>
        <w:tc>
          <w:tcPr>
            <w:tcW w:w="5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D64DB0" w:rsidRPr="00793F15" w:rsidRDefault="00D64DB0" w:rsidP="00354828">
            <w:pPr>
              <w:spacing w:before="75" w:after="75"/>
              <w:rPr>
                <w:sz w:val="28"/>
                <w:lang w:val="lv-LV"/>
              </w:rPr>
            </w:pPr>
            <w:r w:rsidRPr="00793F15">
              <w:rPr>
                <w:sz w:val="28"/>
                <w:lang w:val="lv-LV"/>
              </w:rPr>
              <w:t> 3.</w:t>
            </w:r>
          </w:p>
        </w:tc>
        <w:tc>
          <w:tcPr>
            <w:tcW w:w="319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D64DB0" w:rsidRPr="00793F15" w:rsidRDefault="00D64DB0" w:rsidP="00354828">
            <w:pPr>
              <w:spacing w:before="75" w:after="75"/>
              <w:rPr>
                <w:sz w:val="28"/>
                <w:lang w:val="lv-LV"/>
              </w:rPr>
            </w:pPr>
            <w:r w:rsidRPr="00793F15">
              <w:rPr>
                <w:sz w:val="28"/>
                <w:lang w:val="lv-LV"/>
              </w:rPr>
              <w:t> Cita informācija</w:t>
            </w:r>
          </w:p>
        </w:tc>
        <w:tc>
          <w:tcPr>
            <w:tcW w:w="581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D64DB0" w:rsidRPr="00793F15" w:rsidRDefault="00D64DB0" w:rsidP="00354828">
            <w:pPr>
              <w:ind w:firstLine="368"/>
              <w:jc w:val="both"/>
              <w:rPr>
                <w:sz w:val="28"/>
                <w:lang w:val="lv-LV"/>
              </w:rPr>
            </w:pPr>
            <w:r w:rsidRPr="00793F15">
              <w:rPr>
                <w:sz w:val="28"/>
                <w:szCs w:val="28"/>
                <w:lang w:val="lv-LV"/>
              </w:rPr>
              <w:t>Saskaņā ar Oficiālo publikāciju un tiesiskās informācijas likuma 2.</w:t>
            </w:r>
            <w:r w:rsidRPr="00703756">
              <w:rPr>
                <w:sz w:val="28"/>
                <w:szCs w:val="28"/>
                <w:lang w:val="lv-LV"/>
              </w:rPr>
              <w:t> </w:t>
            </w:r>
            <w:r w:rsidRPr="00793F15">
              <w:rPr>
                <w:sz w:val="28"/>
                <w:szCs w:val="28"/>
                <w:lang w:val="lv-LV"/>
              </w:rPr>
              <w:t>panta pirmo daļu un 3.</w:t>
            </w:r>
            <w:r w:rsidRPr="00703756">
              <w:rPr>
                <w:sz w:val="28"/>
                <w:szCs w:val="28"/>
                <w:lang w:val="lv-LV"/>
              </w:rPr>
              <w:t> </w:t>
            </w:r>
            <w:r w:rsidRPr="00793F15">
              <w:rPr>
                <w:sz w:val="28"/>
                <w:szCs w:val="28"/>
                <w:lang w:val="lv-LV"/>
              </w:rPr>
              <w:t xml:space="preserve"> panta pirmo daļu tiesību aktus publicē oficiālajā izdevumā „Latvijas Vēstnesis”, tos publicējot elektroniski tīmekļa vietnē www.vestnesis.lv</w:t>
            </w:r>
            <w:r w:rsidRPr="00793F15">
              <w:rPr>
                <w:sz w:val="26"/>
                <w:szCs w:val="28"/>
                <w:lang w:val="lv-LV"/>
              </w:rPr>
              <w:t>.</w:t>
            </w:r>
          </w:p>
        </w:tc>
      </w:tr>
    </w:tbl>
    <w:p w:rsidR="00D64DB0" w:rsidRPr="00793F15" w:rsidRDefault="00D64DB0" w:rsidP="00D64DB0">
      <w:pPr>
        <w:pStyle w:val="naisf"/>
        <w:tabs>
          <w:tab w:val="left" w:pos="6710"/>
        </w:tabs>
        <w:spacing w:before="0" w:after="0"/>
        <w:rPr>
          <w:sz w:val="28"/>
          <w:szCs w:val="28"/>
        </w:rPr>
      </w:pPr>
    </w:p>
    <w:p w:rsidR="00D64DB0" w:rsidRPr="00793F15" w:rsidRDefault="00D64DB0" w:rsidP="00D64DB0">
      <w:pPr>
        <w:pStyle w:val="naisf"/>
        <w:tabs>
          <w:tab w:val="left" w:pos="6710"/>
        </w:tabs>
        <w:spacing w:before="0" w:after="0"/>
        <w:rPr>
          <w:sz w:val="28"/>
          <w:szCs w:val="28"/>
        </w:rPr>
      </w:pPr>
      <w:r w:rsidRPr="00793F15">
        <w:rPr>
          <w:sz w:val="28"/>
          <w:szCs w:val="28"/>
        </w:rPr>
        <w:t>Anotācijas III, IV, V un VI sadaļa - projekts šīs jomas neskar.</w:t>
      </w:r>
    </w:p>
    <w:p w:rsidR="00D64DB0" w:rsidRPr="0053577D" w:rsidRDefault="00D64DB0" w:rsidP="00D64DB0">
      <w:pPr>
        <w:pStyle w:val="naisf"/>
        <w:tabs>
          <w:tab w:val="left" w:pos="6710"/>
        </w:tabs>
        <w:spacing w:before="0" w:after="0"/>
        <w:rPr>
          <w:sz w:val="32"/>
          <w:szCs w:val="28"/>
        </w:rPr>
      </w:pPr>
    </w:p>
    <w:p w:rsidR="00D64DB0" w:rsidRPr="0053577D" w:rsidRDefault="00D64DB0" w:rsidP="00D64DB0">
      <w:pPr>
        <w:rPr>
          <w:sz w:val="28"/>
        </w:rPr>
      </w:pPr>
      <w:proofErr w:type="spellStart"/>
      <w:r w:rsidRPr="0053577D">
        <w:rPr>
          <w:sz w:val="28"/>
        </w:rPr>
        <w:t>Ministru</w:t>
      </w:r>
      <w:proofErr w:type="spellEnd"/>
      <w:r w:rsidRPr="0053577D">
        <w:rPr>
          <w:sz w:val="28"/>
        </w:rPr>
        <w:t xml:space="preserve"> </w:t>
      </w:r>
      <w:proofErr w:type="spellStart"/>
      <w:r w:rsidRPr="0053577D">
        <w:rPr>
          <w:sz w:val="28"/>
        </w:rPr>
        <w:t>prezidenta</w:t>
      </w:r>
      <w:proofErr w:type="spellEnd"/>
      <w:r w:rsidRPr="0053577D">
        <w:rPr>
          <w:sz w:val="28"/>
        </w:rPr>
        <w:t xml:space="preserve"> </w:t>
      </w:r>
      <w:proofErr w:type="spellStart"/>
      <w:r w:rsidRPr="0053577D">
        <w:rPr>
          <w:sz w:val="28"/>
        </w:rPr>
        <w:t>biedrs</w:t>
      </w:r>
      <w:proofErr w:type="spellEnd"/>
      <w:r w:rsidRPr="0053577D">
        <w:rPr>
          <w:sz w:val="28"/>
        </w:rPr>
        <w:t>,</w:t>
      </w:r>
    </w:p>
    <w:p w:rsidR="00D64DB0" w:rsidRPr="0053577D" w:rsidRDefault="00D64DB0" w:rsidP="00D64DB0">
      <w:pPr>
        <w:tabs>
          <w:tab w:val="left" w:pos="7655"/>
        </w:tabs>
        <w:rPr>
          <w:sz w:val="28"/>
        </w:rPr>
      </w:pPr>
      <w:proofErr w:type="spellStart"/>
      <w:proofErr w:type="gramStart"/>
      <w:r w:rsidRPr="0053577D">
        <w:rPr>
          <w:sz w:val="28"/>
        </w:rPr>
        <w:t>ekonomikas</w:t>
      </w:r>
      <w:proofErr w:type="spellEnd"/>
      <w:proofErr w:type="gramEnd"/>
      <w:r w:rsidRPr="0053577D">
        <w:rPr>
          <w:sz w:val="28"/>
        </w:rPr>
        <w:t xml:space="preserve"> </w:t>
      </w:r>
      <w:proofErr w:type="spellStart"/>
      <w:r w:rsidRPr="0053577D">
        <w:rPr>
          <w:sz w:val="28"/>
        </w:rPr>
        <w:t>ministrs</w:t>
      </w:r>
      <w:proofErr w:type="spellEnd"/>
      <w:r w:rsidRPr="0053577D">
        <w:rPr>
          <w:sz w:val="28"/>
        </w:rPr>
        <w:t xml:space="preserve">                         </w:t>
      </w:r>
      <w:r w:rsidRPr="001D5FBB">
        <w:rPr>
          <w:sz w:val="28"/>
        </w:rPr>
        <w:t xml:space="preserve">         </w:t>
      </w:r>
      <w:r w:rsidRPr="0053577D">
        <w:rPr>
          <w:sz w:val="28"/>
        </w:rPr>
        <w:t xml:space="preserve">                                        </w:t>
      </w:r>
      <w:r w:rsidRPr="0053577D">
        <w:rPr>
          <w:color w:val="000000"/>
          <w:sz w:val="28"/>
        </w:rPr>
        <w:t xml:space="preserve">A. </w:t>
      </w:r>
      <w:proofErr w:type="spellStart"/>
      <w:r w:rsidRPr="0053577D">
        <w:rPr>
          <w:color w:val="000000"/>
          <w:sz w:val="28"/>
        </w:rPr>
        <w:t>Ašeradens</w:t>
      </w:r>
      <w:proofErr w:type="spellEnd"/>
    </w:p>
    <w:p w:rsidR="00D64DB0" w:rsidRPr="00793F15" w:rsidRDefault="00D64DB0" w:rsidP="00D64DB0">
      <w:pPr>
        <w:pStyle w:val="naisf"/>
        <w:tabs>
          <w:tab w:val="left" w:pos="6710"/>
        </w:tabs>
        <w:spacing w:before="0" w:after="0"/>
        <w:rPr>
          <w:sz w:val="28"/>
          <w:szCs w:val="28"/>
        </w:rPr>
      </w:pPr>
    </w:p>
    <w:p w:rsidR="00D64DB0" w:rsidRPr="00793F15" w:rsidRDefault="00D64DB0" w:rsidP="00D64DB0">
      <w:pPr>
        <w:pStyle w:val="naisf"/>
        <w:tabs>
          <w:tab w:val="left" w:pos="6710"/>
        </w:tabs>
        <w:spacing w:before="0" w:after="0"/>
        <w:rPr>
          <w:sz w:val="28"/>
          <w:szCs w:val="28"/>
        </w:rPr>
      </w:pPr>
    </w:p>
    <w:p w:rsidR="00D64DB0" w:rsidRPr="00793F15" w:rsidRDefault="00D64DB0" w:rsidP="00D64DB0">
      <w:pPr>
        <w:pStyle w:val="Heading4"/>
        <w:tabs>
          <w:tab w:val="left" w:pos="7088"/>
        </w:tabs>
        <w:spacing w:before="0" w:after="0"/>
        <w:ind w:right="-199"/>
        <w:rPr>
          <w:rFonts w:ascii="Times New Roman" w:hAnsi="Times New Roman"/>
          <w:b w:val="0"/>
          <w:lang w:val="lv-LV"/>
        </w:rPr>
      </w:pPr>
      <w:r w:rsidRPr="00793F15">
        <w:rPr>
          <w:rFonts w:ascii="Times New Roman" w:hAnsi="Times New Roman"/>
          <w:b w:val="0"/>
          <w:lang w:val="lv-LV"/>
        </w:rPr>
        <w:t xml:space="preserve">Vīza: </w:t>
      </w:r>
    </w:p>
    <w:p w:rsidR="00D64DB0" w:rsidRPr="00793F15" w:rsidRDefault="00D64DB0" w:rsidP="00D64DB0">
      <w:pPr>
        <w:pStyle w:val="Heading4"/>
        <w:tabs>
          <w:tab w:val="left" w:pos="8080"/>
        </w:tabs>
        <w:spacing w:before="0" w:after="0"/>
        <w:ind w:right="-1"/>
        <w:rPr>
          <w:rFonts w:ascii="Times New Roman" w:hAnsi="Times New Roman"/>
          <w:b w:val="0"/>
          <w:lang w:val="lv-LV"/>
        </w:rPr>
      </w:pPr>
      <w:r w:rsidRPr="00793F15">
        <w:rPr>
          <w:rFonts w:ascii="Times New Roman" w:hAnsi="Times New Roman"/>
          <w:b w:val="0"/>
          <w:lang w:val="lv-LV"/>
        </w:rPr>
        <w:t>Valsts sekretārs</w:t>
      </w:r>
      <w:r w:rsidRPr="00793F15">
        <w:rPr>
          <w:rFonts w:ascii="Times New Roman" w:hAnsi="Times New Roman"/>
          <w:b w:val="0"/>
          <w:lang w:val="lv-LV"/>
        </w:rPr>
        <w:tab/>
        <w:t>J. </w:t>
      </w:r>
      <w:proofErr w:type="spellStart"/>
      <w:r w:rsidRPr="00793F15">
        <w:rPr>
          <w:rFonts w:ascii="Times New Roman" w:hAnsi="Times New Roman"/>
          <w:b w:val="0"/>
          <w:lang w:val="lv-LV"/>
        </w:rPr>
        <w:t>Stinka</w:t>
      </w:r>
      <w:proofErr w:type="spellEnd"/>
    </w:p>
    <w:p w:rsidR="00D64DB0" w:rsidRPr="00793F15" w:rsidRDefault="00D64DB0" w:rsidP="00D64DB0">
      <w:pPr>
        <w:pStyle w:val="naisf"/>
        <w:tabs>
          <w:tab w:val="left" w:pos="6710"/>
        </w:tabs>
        <w:spacing w:before="0" w:after="0"/>
        <w:rPr>
          <w:sz w:val="28"/>
          <w:szCs w:val="28"/>
        </w:rPr>
      </w:pPr>
    </w:p>
    <w:p w:rsidR="00D64DB0" w:rsidRPr="00793F15" w:rsidRDefault="00D64DB0" w:rsidP="00D64DB0">
      <w:pPr>
        <w:pStyle w:val="naisf"/>
        <w:tabs>
          <w:tab w:val="left" w:pos="6710"/>
        </w:tabs>
        <w:spacing w:before="0" w:after="0"/>
        <w:rPr>
          <w:sz w:val="28"/>
          <w:szCs w:val="28"/>
        </w:rPr>
      </w:pPr>
    </w:p>
    <w:p w:rsidR="00D64DB0" w:rsidRPr="00793F15" w:rsidRDefault="00D64DB0" w:rsidP="00D64DB0">
      <w:pPr>
        <w:pStyle w:val="EnvelopeReturn"/>
        <w:spacing w:before="0"/>
        <w:rPr>
          <w:sz w:val="16"/>
          <w:szCs w:val="16"/>
          <w:lang w:val="lv-LV"/>
        </w:rPr>
      </w:pPr>
      <w:r>
        <w:rPr>
          <w:sz w:val="16"/>
          <w:szCs w:val="16"/>
          <w:lang w:val="lv-LV"/>
        </w:rPr>
        <w:t>10</w:t>
      </w:r>
      <w:r w:rsidRPr="00793F15">
        <w:rPr>
          <w:sz w:val="16"/>
          <w:szCs w:val="16"/>
          <w:lang w:val="lv-LV"/>
        </w:rPr>
        <w:t>.0</w:t>
      </w:r>
      <w:r>
        <w:rPr>
          <w:sz w:val="16"/>
          <w:szCs w:val="16"/>
          <w:lang w:val="lv-LV"/>
        </w:rPr>
        <w:t>8</w:t>
      </w:r>
      <w:r w:rsidRPr="00793F15">
        <w:rPr>
          <w:sz w:val="16"/>
          <w:szCs w:val="16"/>
          <w:lang w:val="lv-LV"/>
        </w:rPr>
        <w:t>.2016. 1</w:t>
      </w:r>
      <w:r>
        <w:rPr>
          <w:sz w:val="16"/>
          <w:szCs w:val="16"/>
          <w:lang w:val="lv-LV"/>
        </w:rPr>
        <w:t>0</w:t>
      </w:r>
      <w:r w:rsidRPr="00793F15">
        <w:rPr>
          <w:sz w:val="16"/>
          <w:szCs w:val="16"/>
          <w:lang w:val="lv-LV"/>
        </w:rPr>
        <w:t>:</w:t>
      </w:r>
      <w:r>
        <w:rPr>
          <w:sz w:val="16"/>
          <w:szCs w:val="16"/>
          <w:lang w:val="lv-LV"/>
        </w:rPr>
        <w:t>00</w:t>
      </w:r>
    </w:p>
    <w:p w:rsidR="00D64DB0" w:rsidRPr="00793F15" w:rsidRDefault="00437879" w:rsidP="00D64DB0">
      <w:pPr>
        <w:pStyle w:val="CharChar1CharRakstzRakstz"/>
        <w:spacing w:after="0" w:line="240" w:lineRule="auto"/>
        <w:rPr>
          <w:rFonts w:ascii="Times New Roman" w:hAnsi="Times New Roman"/>
          <w:sz w:val="16"/>
          <w:szCs w:val="16"/>
          <w:lang w:val="lv-LV"/>
        </w:rPr>
      </w:pPr>
      <w:r>
        <w:rPr>
          <w:rFonts w:ascii="Times New Roman" w:hAnsi="Times New Roman"/>
          <w:sz w:val="16"/>
          <w:szCs w:val="16"/>
          <w:lang w:val="lv-LV"/>
        </w:rPr>
        <w:t>738</w:t>
      </w:r>
    </w:p>
    <w:p w:rsidR="00D64DB0" w:rsidRPr="00793F15" w:rsidRDefault="00D64DB0" w:rsidP="00D64DB0">
      <w:pPr>
        <w:pStyle w:val="CharChar1CharRakstzRakstz"/>
        <w:spacing w:after="0" w:line="240" w:lineRule="auto"/>
        <w:rPr>
          <w:rFonts w:ascii="Times New Roman" w:hAnsi="Times New Roman"/>
          <w:sz w:val="16"/>
          <w:szCs w:val="16"/>
          <w:lang w:val="lv-LV"/>
        </w:rPr>
      </w:pPr>
      <w:r w:rsidRPr="00793F15">
        <w:rPr>
          <w:rFonts w:ascii="Times New Roman" w:hAnsi="Times New Roman"/>
          <w:sz w:val="16"/>
          <w:szCs w:val="16"/>
          <w:lang w:val="lv-LV"/>
        </w:rPr>
        <w:t>Ozoliņa, 67021390</w:t>
      </w:r>
    </w:p>
    <w:p w:rsidR="00D64DB0" w:rsidRPr="00793F15" w:rsidRDefault="00477CF1" w:rsidP="00D64DB0">
      <w:pPr>
        <w:pStyle w:val="BodyText"/>
        <w:tabs>
          <w:tab w:val="left" w:pos="814"/>
          <w:tab w:val="left" w:pos="1129"/>
        </w:tabs>
        <w:rPr>
          <w:szCs w:val="26"/>
        </w:rPr>
      </w:pPr>
      <w:hyperlink r:id="rId6" w:history="1">
        <w:r w:rsidR="00D64DB0" w:rsidRPr="00793F15">
          <w:rPr>
            <w:rStyle w:val="Hyperlink"/>
            <w:color w:val="000000"/>
            <w:sz w:val="16"/>
            <w:szCs w:val="16"/>
          </w:rPr>
          <w:t>Ludmila.Ozolina@pa.gov.lv</w:t>
        </w:r>
      </w:hyperlink>
      <w:r w:rsidR="00D64DB0" w:rsidRPr="00793F15">
        <w:rPr>
          <w:szCs w:val="26"/>
        </w:rPr>
        <w:t xml:space="preserve"> </w:t>
      </w:r>
    </w:p>
    <w:p w:rsidR="00D64DB0" w:rsidRPr="00793F15" w:rsidRDefault="00D64DB0" w:rsidP="00D64DB0">
      <w:pPr>
        <w:pStyle w:val="EnvelopeReturn"/>
        <w:spacing w:before="0"/>
        <w:rPr>
          <w:sz w:val="16"/>
          <w:szCs w:val="16"/>
          <w:lang w:val="lv-LV"/>
        </w:rPr>
      </w:pPr>
    </w:p>
    <w:p w:rsidR="00D64DB0" w:rsidRPr="0053577D" w:rsidRDefault="00D64DB0" w:rsidP="00D64DB0">
      <w:pPr>
        <w:pStyle w:val="EnvelopeReturn"/>
        <w:spacing w:before="0"/>
        <w:rPr>
          <w:sz w:val="18"/>
          <w:szCs w:val="18"/>
          <w:lang w:val="lv-LV"/>
        </w:rPr>
      </w:pPr>
      <w:r w:rsidRPr="0053577D">
        <w:rPr>
          <w:sz w:val="18"/>
          <w:szCs w:val="18"/>
          <w:lang w:val="lv-LV"/>
        </w:rPr>
        <w:t>Šķērstens 67013038</w:t>
      </w:r>
    </w:p>
    <w:p w:rsidR="00D64DB0" w:rsidRPr="0053577D" w:rsidRDefault="00D64DB0" w:rsidP="00D64DB0">
      <w:pPr>
        <w:pStyle w:val="EnvelopeReturn"/>
        <w:spacing w:before="0"/>
        <w:rPr>
          <w:sz w:val="18"/>
          <w:szCs w:val="18"/>
          <w:lang w:val="lv-LV"/>
        </w:rPr>
      </w:pPr>
      <w:r w:rsidRPr="0053577D">
        <w:rPr>
          <w:sz w:val="18"/>
          <w:szCs w:val="18"/>
          <w:lang w:val="lv-LV"/>
        </w:rPr>
        <w:t>Karlis.Skerstens@em.gov.lv</w:t>
      </w:r>
    </w:p>
    <w:p w:rsidR="00D64DB0" w:rsidRPr="00793F15" w:rsidRDefault="00D64DB0" w:rsidP="00D64DB0">
      <w:pPr>
        <w:tabs>
          <w:tab w:val="left" w:pos="1530"/>
        </w:tabs>
      </w:pPr>
    </w:p>
    <w:p w:rsidR="006D0E6D" w:rsidRDefault="006D0E6D"/>
    <w:sectPr w:rsidR="006D0E6D" w:rsidSect="001E01BF">
      <w:headerReference w:type="default" r:id="rId7"/>
      <w:footerReference w:type="default" r:id="rId8"/>
      <w:footerReference w:type="first" r:id="rId9"/>
      <w:pgSz w:w="11906" w:h="16838"/>
      <w:pgMar w:top="426" w:right="1134" w:bottom="0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DB0" w:rsidRDefault="00D64DB0" w:rsidP="00D64DB0">
      <w:r>
        <w:separator/>
      </w:r>
    </w:p>
  </w:endnote>
  <w:endnote w:type="continuationSeparator" w:id="0">
    <w:p w:rsidR="00D64DB0" w:rsidRDefault="00D64DB0" w:rsidP="00D64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BE0" w:rsidRPr="001E01BF" w:rsidRDefault="00D64DB0" w:rsidP="00AE0BE0">
    <w:pPr>
      <w:ind w:right="-427"/>
      <w:jc w:val="both"/>
      <w:rPr>
        <w:sz w:val="20"/>
        <w:lang w:val="lv-LV"/>
      </w:rPr>
    </w:pPr>
    <w:r w:rsidRPr="001E01BF">
      <w:rPr>
        <w:sz w:val="20"/>
      </w:rPr>
      <w:t>EMAnot_</w:t>
    </w:r>
    <w:r>
      <w:rPr>
        <w:sz w:val="20"/>
      </w:rPr>
      <w:t>1008</w:t>
    </w:r>
    <w:r w:rsidRPr="001E01BF">
      <w:rPr>
        <w:sz w:val="20"/>
      </w:rPr>
      <w:t>16_nod;</w:t>
    </w:r>
    <w:r w:rsidRPr="001E01BF">
      <w:rPr>
        <w:b/>
        <w:sz w:val="20"/>
      </w:rPr>
      <w:t xml:space="preserve"> </w:t>
    </w:r>
    <w:r w:rsidRPr="001E01BF">
      <w:rPr>
        <w:sz w:val="20"/>
        <w:lang w:val="lv-LV"/>
      </w:rPr>
      <w:t xml:space="preserve">Ministru kabineta rīkojuma projekta „Par valsts </w:t>
    </w:r>
    <w:r w:rsidR="000E1A63">
      <w:rPr>
        <w:sz w:val="20"/>
        <w:lang w:val="lv-LV"/>
      </w:rPr>
      <w:t xml:space="preserve">neprivatizētā </w:t>
    </w:r>
    <w:r w:rsidRPr="001E01BF">
      <w:rPr>
        <w:sz w:val="20"/>
        <w:lang w:val="lv-LV"/>
      </w:rPr>
      <w:t>nekustamā īpašuma Skolas ielā 4, Drustos, Drustu pagastā, Raunas novadā, nodošanu Raunas novada pašvaldības īpašumā”</w:t>
    </w:r>
    <w:r w:rsidRPr="001E01BF">
      <w:rPr>
        <w:b/>
        <w:sz w:val="20"/>
        <w:lang w:val="lv-LV"/>
      </w:rPr>
      <w:t xml:space="preserve"> </w:t>
    </w:r>
    <w:r w:rsidRPr="001E01BF">
      <w:rPr>
        <w:sz w:val="20"/>
        <w:lang w:val="lv-LV"/>
      </w:rPr>
      <w:t>sākotnējās ietekmes novērtējuma ziņojums (anotācija)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BF4" w:rsidRPr="001E01BF" w:rsidRDefault="00D64DB0" w:rsidP="008D1414">
    <w:pPr>
      <w:ind w:right="-427"/>
      <w:jc w:val="both"/>
      <w:rPr>
        <w:sz w:val="20"/>
        <w:lang w:val="lv-LV"/>
      </w:rPr>
    </w:pPr>
    <w:r w:rsidRPr="001E01BF">
      <w:rPr>
        <w:sz w:val="20"/>
      </w:rPr>
      <w:t>EMAnot_</w:t>
    </w:r>
    <w:r>
      <w:rPr>
        <w:sz w:val="20"/>
      </w:rPr>
      <w:t>1008</w:t>
    </w:r>
    <w:r w:rsidRPr="001E01BF">
      <w:rPr>
        <w:sz w:val="20"/>
      </w:rPr>
      <w:t>16_nod;</w:t>
    </w:r>
    <w:r w:rsidRPr="001E01BF">
      <w:rPr>
        <w:b/>
        <w:sz w:val="20"/>
      </w:rPr>
      <w:t xml:space="preserve"> </w:t>
    </w:r>
    <w:r w:rsidRPr="001E01BF">
      <w:rPr>
        <w:sz w:val="20"/>
        <w:lang w:val="lv-LV"/>
      </w:rPr>
      <w:t xml:space="preserve">Ministru kabineta rīkojuma projekta „Par </w:t>
    </w:r>
    <w:r w:rsidR="000E1A63">
      <w:rPr>
        <w:sz w:val="20"/>
        <w:lang w:val="lv-LV"/>
      </w:rPr>
      <w:t xml:space="preserve">neprivatizētā </w:t>
    </w:r>
    <w:r w:rsidRPr="001E01BF">
      <w:rPr>
        <w:sz w:val="20"/>
        <w:lang w:val="lv-LV"/>
      </w:rPr>
      <w:t>valsts nekustamā īpašuma Skolas ielā 4, Drustos, Drustu pagastā, Raunas novadā, nodošanu Raunas novada pašvaldības īpašumā”</w:t>
    </w:r>
    <w:r w:rsidRPr="001E01BF">
      <w:rPr>
        <w:b/>
        <w:sz w:val="20"/>
        <w:lang w:val="lv-LV"/>
      </w:rPr>
      <w:t xml:space="preserve"> </w:t>
    </w:r>
    <w:r w:rsidRPr="001E01BF">
      <w:rPr>
        <w:sz w:val="20"/>
        <w:lang w:val="lv-LV"/>
      </w:rPr>
      <w:t>sākotnējās ietekmes novērtējuma ziņojums (anotācija)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DB0" w:rsidRDefault="00D64DB0" w:rsidP="00D64DB0">
      <w:r>
        <w:separator/>
      </w:r>
    </w:p>
  </w:footnote>
  <w:footnote w:type="continuationSeparator" w:id="0">
    <w:p w:rsidR="00D64DB0" w:rsidRDefault="00D64DB0" w:rsidP="00D64D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BF4" w:rsidRDefault="00D64DB0">
    <w:pPr>
      <w:pStyle w:val="Header"/>
      <w:jc w:val="center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fldChar w:fldCharType="begin"/>
    </w:r>
    <w:r>
      <w:rPr>
        <w:rFonts w:ascii="Times New Roman" w:hAnsi="Times New Roman"/>
        <w:sz w:val="24"/>
      </w:rPr>
      <w:instrText xml:space="preserve"> PAGE   \* MERGEFORMAT </w:instrText>
    </w:r>
    <w:r>
      <w:rPr>
        <w:rFonts w:ascii="Times New Roman" w:hAnsi="Times New Roman"/>
        <w:sz w:val="24"/>
      </w:rPr>
      <w:fldChar w:fldCharType="separate"/>
    </w:r>
    <w:r w:rsidR="00477CF1">
      <w:rPr>
        <w:rFonts w:ascii="Times New Roman" w:hAnsi="Times New Roman"/>
        <w:noProof/>
        <w:sz w:val="24"/>
      </w:rPr>
      <w:t>4</w:t>
    </w:r>
    <w:r>
      <w:rPr>
        <w:rFonts w:ascii="Times New Roman" w:hAnsi="Times New Roman"/>
        <w:sz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DB0"/>
    <w:rsid w:val="000E1A63"/>
    <w:rsid w:val="001336C3"/>
    <w:rsid w:val="00437879"/>
    <w:rsid w:val="00477CF1"/>
    <w:rsid w:val="006D0E6D"/>
    <w:rsid w:val="00D6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6ADF62-AE06-4A8C-B723-335FA74DD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DB0"/>
    <w:rPr>
      <w:rFonts w:eastAsia="Times New Roman" w:cs="Times New Roman"/>
      <w:sz w:val="24"/>
      <w:szCs w:val="20"/>
      <w:lang w:val="en-AU" w:eastAsia="lv-LV"/>
    </w:rPr>
  </w:style>
  <w:style w:type="paragraph" w:styleId="Heading2">
    <w:name w:val="heading 2"/>
    <w:basedOn w:val="Normal"/>
    <w:next w:val="Normal"/>
    <w:link w:val="Heading2Char"/>
    <w:qFormat/>
    <w:rsid w:val="00D64DB0"/>
    <w:pPr>
      <w:keepNext/>
      <w:spacing w:before="120" w:line="240" w:lineRule="exact"/>
      <w:outlineLvl w:val="1"/>
    </w:pPr>
    <w:rPr>
      <w:sz w:val="28"/>
      <w:lang w:val="lv-LV"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64DB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64DB0"/>
    <w:rPr>
      <w:rFonts w:eastAsia="Times New Roman" w:cs="Times New Roman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64DB0"/>
    <w:rPr>
      <w:rFonts w:ascii="Calibri" w:eastAsia="Times New Roman" w:hAnsi="Calibri" w:cs="Times New Roman"/>
      <w:b/>
      <w:bCs/>
      <w:szCs w:val="28"/>
      <w:lang w:val="en-AU" w:eastAsia="lv-LV"/>
    </w:rPr>
  </w:style>
  <w:style w:type="paragraph" w:customStyle="1" w:styleId="naisf">
    <w:name w:val="naisf"/>
    <w:basedOn w:val="Normal"/>
    <w:rsid w:val="00D64DB0"/>
    <w:pPr>
      <w:spacing w:before="100" w:after="100"/>
    </w:pPr>
    <w:rPr>
      <w:lang w:val="lv-LV"/>
    </w:rPr>
  </w:style>
  <w:style w:type="paragraph" w:styleId="Header">
    <w:name w:val="header"/>
    <w:basedOn w:val="Normal"/>
    <w:link w:val="HeaderChar"/>
    <w:semiHidden/>
    <w:rsid w:val="00D64DB0"/>
    <w:pPr>
      <w:tabs>
        <w:tab w:val="center" w:pos="4153"/>
        <w:tab w:val="right" w:pos="8306"/>
      </w:tabs>
      <w:spacing w:after="200" w:line="276" w:lineRule="auto"/>
    </w:pPr>
    <w:rPr>
      <w:rFonts w:ascii="Calibri" w:eastAsia="Calibri" w:hAnsi="Calibri"/>
      <w:sz w:val="22"/>
      <w:lang w:val="lv-LV"/>
    </w:rPr>
  </w:style>
  <w:style w:type="character" w:customStyle="1" w:styleId="HeaderChar">
    <w:name w:val="Header Char"/>
    <w:basedOn w:val="DefaultParagraphFont"/>
    <w:link w:val="Header"/>
    <w:semiHidden/>
    <w:rsid w:val="00D64DB0"/>
    <w:rPr>
      <w:rFonts w:ascii="Calibri" w:eastAsia="Calibri" w:hAnsi="Calibri" w:cs="Times New Roman"/>
      <w:sz w:val="22"/>
      <w:szCs w:val="20"/>
      <w:lang w:eastAsia="lv-LV"/>
    </w:rPr>
  </w:style>
  <w:style w:type="paragraph" w:styleId="Footer">
    <w:name w:val="footer"/>
    <w:basedOn w:val="Normal"/>
    <w:link w:val="FooterChar"/>
    <w:uiPriority w:val="99"/>
    <w:rsid w:val="00D64DB0"/>
    <w:pPr>
      <w:tabs>
        <w:tab w:val="center" w:pos="4153"/>
        <w:tab w:val="right" w:pos="8306"/>
      </w:tabs>
      <w:spacing w:after="200" w:line="276" w:lineRule="auto"/>
    </w:pPr>
    <w:rPr>
      <w:rFonts w:ascii="Calibri" w:eastAsia="Calibri" w:hAnsi="Calibri"/>
      <w:sz w:val="22"/>
      <w:lang w:val="lv-LV"/>
    </w:rPr>
  </w:style>
  <w:style w:type="character" w:customStyle="1" w:styleId="FooterChar">
    <w:name w:val="Footer Char"/>
    <w:basedOn w:val="DefaultParagraphFont"/>
    <w:link w:val="Footer"/>
    <w:uiPriority w:val="99"/>
    <w:rsid w:val="00D64DB0"/>
    <w:rPr>
      <w:rFonts w:ascii="Calibri" w:eastAsia="Calibri" w:hAnsi="Calibri" w:cs="Times New Roman"/>
      <w:sz w:val="22"/>
      <w:szCs w:val="20"/>
      <w:lang w:eastAsia="lv-LV"/>
    </w:rPr>
  </w:style>
  <w:style w:type="character" w:styleId="Hyperlink">
    <w:name w:val="Hyperlink"/>
    <w:semiHidden/>
    <w:rsid w:val="00D64DB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64DB0"/>
    <w:pPr>
      <w:spacing w:before="100" w:after="100"/>
    </w:pPr>
    <w:rPr>
      <w:rFonts w:ascii="Verdana" w:hAnsi="Verdana"/>
      <w:sz w:val="18"/>
      <w:lang w:val="en-US"/>
    </w:rPr>
  </w:style>
  <w:style w:type="paragraph" w:styleId="EnvelopeReturn">
    <w:name w:val="envelope return"/>
    <w:basedOn w:val="Normal"/>
    <w:semiHidden/>
    <w:rsid w:val="00D64DB0"/>
    <w:pPr>
      <w:keepLines/>
      <w:widowControl w:val="0"/>
      <w:spacing w:before="600"/>
    </w:pPr>
    <w:rPr>
      <w:sz w:val="26"/>
    </w:rPr>
  </w:style>
  <w:style w:type="paragraph" w:styleId="BodyText">
    <w:name w:val="Body Text"/>
    <w:basedOn w:val="Normal"/>
    <w:link w:val="BodyTextChar"/>
    <w:semiHidden/>
    <w:rsid w:val="00D64DB0"/>
    <w:pPr>
      <w:jc w:val="both"/>
    </w:pPr>
    <w:rPr>
      <w:sz w:val="28"/>
      <w:lang w:val="lv-LV"/>
    </w:rPr>
  </w:style>
  <w:style w:type="character" w:customStyle="1" w:styleId="BodyTextChar">
    <w:name w:val="Body Text Char"/>
    <w:basedOn w:val="DefaultParagraphFont"/>
    <w:link w:val="BodyText"/>
    <w:semiHidden/>
    <w:rsid w:val="00D64DB0"/>
    <w:rPr>
      <w:rFonts w:eastAsia="Times New Roman" w:cs="Times New Roman"/>
      <w:szCs w:val="20"/>
      <w:lang w:eastAsia="lv-LV"/>
    </w:rPr>
  </w:style>
  <w:style w:type="paragraph" w:customStyle="1" w:styleId="CharChar1CharRakstzRakstz">
    <w:name w:val="Char Char1 Char Rakstz. Rakstz."/>
    <w:basedOn w:val="Normal"/>
    <w:rsid w:val="00D64DB0"/>
    <w:pPr>
      <w:spacing w:after="160" w:line="240" w:lineRule="exact"/>
    </w:pPr>
    <w:rPr>
      <w:rFonts w:ascii="Tahoma" w:hAnsi="Tahoma"/>
      <w:sz w:val="20"/>
      <w:lang w:val="en-US"/>
    </w:rPr>
  </w:style>
  <w:style w:type="paragraph" w:styleId="BodyTextIndent">
    <w:name w:val="Body Text Indent"/>
    <w:basedOn w:val="Normal"/>
    <w:link w:val="BodyTextIndentChar"/>
    <w:semiHidden/>
    <w:rsid w:val="00D64DB0"/>
    <w:pPr>
      <w:ind w:firstLine="720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semiHidden/>
    <w:rsid w:val="00D64DB0"/>
    <w:rPr>
      <w:rFonts w:eastAsia="Times New Roman" w:cs="Times New Roman"/>
      <w:szCs w:val="20"/>
      <w:lang w:val="en-AU" w:eastAsia="lv-LV"/>
    </w:rPr>
  </w:style>
  <w:style w:type="paragraph" w:styleId="BodyTextIndent2">
    <w:name w:val="Body Text Indent 2"/>
    <w:basedOn w:val="Normal"/>
    <w:link w:val="BodyTextIndent2Char"/>
    <w:semiHidden/>
    <w:rsid w:val="00D64DB0"/>
    <w:pPr>
      <w:spacing w:after="120"/>
      <w:ind w:right="57" w:firstLine="850"/>
      <w:jc w:val="both"/>
    </w:pPr>
    <w:rPr>
      <w:sz w:val="28"/>
      <w:lang w:val="lv-LV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D64DB0"/>
    <w:rPr>
      <w:rFonts w:eastAsia="Times New Roman" w:cs="Times New Roman"/>
      <w:szCs w:val="20"/>
      <w:lang w:eastAsia="lv-LV"/>
    </w:rPr>
  </w:style>
  <w:style w:type="character" w:styleId="Strong">
    <w:name w:val="Strong"/>
    <w:qFormat/>
    <w:rsid w:val="00D64DB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1A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A63"/>
    <w:rPr>
      <w:rFonts w:ascii="Segoe UI" w:eastAsia="Times New Roman" w:hAnsi="Segoe UI" w:cs="Segoe UI"/>
      <w:sz w:val="18"/>
      <w:szCs w:val="18"/>
      <w:lang w:val="en-AU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udmila.Ozolina@pa.gov.lv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3841</Words>
  <Characters>2190</Characters>
  <Application>Microsoft Office Word</Application>
  <DocSecurity>0</DocSecurity>
  <Lines>18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Kārlis Šķērstens</dc:creator>
  <cp:keywords/>
  <dc:description/>
  <cp:lastModifiedBy>Kārlis Šķērstens</cp:lastModifiedBy>
  <cp:revision>4</cp:revision>
  <cp:lastPrinted>2016-08-12T05:21:00Z</cp:lastPrinted>
  <dcterms:created xsi:type="dcterms:W3CDTF">2016-08-10T06:33:00Z</dcterms:created>
  <dcterms:modified xsi:type="dcterms:W3CDTF">2016-08-12T05:28:00Z</dcterms:modified>
</cp:coreProperties>
</file>