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4654" w14:textId="77777777" w:rsidR="00AE46CB" w:rsidRDefault="00AE46CB" w:rsidP="00AE46CB">
      <w:pPr>
        <w:tabs>
          <w:tab w:val="left" w:pos="2715"/>
          <w:tab w:val="left" w:pos="6521"/>
        </w:tabs>
        <w:jc w:val="both"/>
        <w:rPr>
          <w:sz w:val="28"/>
          <w:lang w:val="lv-LV"/>
        </w:rPr>
      </w:pPr>
    </w:p>
    <w:p w14:paraId="7C7DC8EC" w14:textId="77777777" w:rsidR="00AE46CB" w:rsidRDefault="00AE46CB" w:rsidP="00AE46CB">
      <w:pPr>
        <w:tabs>
          <w:tab w:val="left" w:pos="2715"/>
          <w:tab w:val="left" w:pos="6521"/>
        </w:tabs>
        <w:jc w:val="both"/>
        <w:rPr>
          <w:sz w:val="28"/>
          <w:lang w:val="lv-LV"/>
        </w:rPr>
      </w:pPr>
    </w:p>
    <w:p w14:paraId="0091FFB9" w14:textId="77777777" w:rsidR="00AE46CB" w:rsidRDefault="00AE46CB" w:rsidP="00AE46CB">
      <w:pPr>
        <w:tabs>
          <w:tab w:val="left" w:pos="2715"/>
          <w:tab w:val="left" w:pos="6521"/>
        </w:tabs>
        <w:jc w:val="both"/>
        <w:rPr>
          <w:sz w:val="28"/>
          <w:lang w:val="lv-LV"/>
        </w:rPr>
      </w:pPr>
    </w:p>
    <w:p w14:paraId="6983902A" w14:textId="11C783AF" w:rsidR="00AE46CB" w:rsidRPr="00693240" w:rsidRDefault="00AE46CB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2F1BD0">
        <w:rPr>
          <w:sz w:val="28"/>
          <w:szCs w:val="28"/>
        </w:rPr>
        <w:t>27. </w:t>
      </w:r>
      <w:proofErr w:type="spellStart"/>
      <w:proofErr w:type="gramStart"/>
      <w:r w:rsidR="002F1BD0">
        <w:rPr>
          <w:sz w:val="28"/>
          <w:szCs w:val="28"/>
        </w:rPr>
        <w:t>septembrī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2F1BD0">
        <w:rPr>
          <w:sz w:val="28"/>
          <w:szCs w:val="28"/>
        </w:rPr>
        <w:t> 564</w:t>
      </w:r>
    </w:p>
    <w:p w14:paraId="773E95FD" w14:textId="116C5F6B" w:rsidR="00AE46CB" w:rsidRPr="00693240" w:rsidRDefault="00AE46CB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2F1BD0">
        <w:rPr>
          <w:sz w:val="28"/>
          <w:szCs w:val="28"/>
        </w:rPr>
        <w:t>48</w:t>
      </w:r>
      <w:r w:rsidRPr="00693240">
        <w:rPr>
          <w:sz w:val="28"/>
          <w:szCs w:val="28"/>
        </w:rPr>
        <w:t>  </w:t>
      </w:r>
      <w:r w:rsidR="002F1BD0">
        <w:rPr>
          <w:sz w:val="28"/>
          <w:szCs w:val="28"/>
        </w:rPr>
        <w:t>44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39B052D" w14:textId="00BCE400" w:rsidR="00A84B22" w:rsidRPr="007B4F7F" w:rsidRDefault="00A84B22" w:rsidP="00AE46CB">
      <w:pPr>
        <w:tabs>
          <w:tab w:val="left" w:pos="7513"/>
        </w:tabs>
        <w:jc w:val="both"/>
        <w:rPr>
          <w:sz w:val="28"/>
          <w:lang w:val="lv-LV"/>
        </w:rPr>
      </w:pPr>
    </w:p>
    <w:p w14:paraId="039B052E" w14:textId="0837C791" w:rsidR="00A84B22" w:rsidRPr="007B4F7F" w:rsidRDefault="00417BF2" w:rsidP="00AE46CB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6245E9">
        <w:rPr>
          <w:b/>
          <w:sz w:val="28"/>
        </w:rPr>
        <w:t>6</w:t>
      </w:r>
      <w:r w:rsidR="006B7F3E">
        <w:rPr>
          <w:b/>
          <w:sz w:val="28"/>
        </w:rPr>
        <w:t>. g</w:t>
      </w:r>
      <w:r w:rsidR="00D8562D" w:rsidRPr="007B4F7F">
        <w:rPr>
          <w:b/>
          <w:sz w:val="28"/>
        </w:rPr>
        <w:t>ada 1</w:t>
      </w:r>
      <w:r w:rsidR="006B7F3E">
        <w:rPr>
          <w:b/>
          <w:sz w:val="28"/>
        </w:rPr>
        <w:t>. o</w:t>
      </w:r>
      <w:r w:rsidR="007A16B3">
        <w:rPr>
          <w:b/>
          <w:sz w:val="28"/>
        </w:rPr>
        <w:t>ktobra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7A16B3">
        <w:rPr>
          <w:b/>
          <w:sz w:val="28"/>
        </w:rPr>
        <w:t>31</w:t>
      </w:r>
      <w:r w:rsidR="006B7F3E">
        <w:rPr>
          <w:b/>
          <w:sz w:val="28"/>
        </w:rPr>
        <w:t>. d</w:t>
      </w:r>
      <w:r w:rsidR="007A16B3">
        <w:rPr>
          <w:b/>
          <w:sz w:val="28"/>
        </w:rPr>
        <w:t>ecembrim</w:t>
      </w:r>
    </w:p>
    <w:p w14:paraId="370D0472" w14:textId="77777777" w:rsidR="00AE46CB" w:rsidRDefault="00AE46CB" w:rsidP="00AE46CB">
      <w:pPr>
        <w:pStyle w:val="BodyTextIndent"/>
        <w:ind w:firstLine="0"/>
        <w:rPr>
          <w:sz w:val="28"/>
        </w:rPr>
      </w:pPr>
    </w:p>
    <w:p w14:paraId="039B052F" w14:textId="14C041D9" w:rsidR="00A84B22" w:rsidRDefault="00417BF2" w:rsidP="00AE46CB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</w:t>
      </w:r>
      <w:r w:rsidR="006B7F3E">
        <w:rPr>
          <w:sz w:val="28"/>
        </w:rPr>
        <w:t>. p</w:t>
      </w:r>
      <w:r w:rsidRPr="007B4F7F">
        <w:rPr>
          <w:sz w:val="28"/>
        </w:rPr>
        <w:t xml:space="preserve">anta trešo daļu noteikt, ka laikposmā no </w:t>
      </w:r>
      <w:r w:rsidR="009C691C" w:rsidRPr="007B4F7F">
        <w:rPr>
          <w:sz w:val="28"/>
        </w:rPr>
        <w:t>201</w:t>
      </w:r>
      <w:r w:rsidR="006245E9">
        <w:rPr>
          <w:sz w:val="28"/>
        </w:rPr>
        <w:t>6</w:t>
      </w:r>
      <w:r w:rsidR="006B7F3E">
        <w:rPr>
          <w:sz w:val="28"/>
        </w:rPr>
        <w:t>.</w:t>
      </w:r>
      <w:r w:rsidR="00D61099">
        <w:rPr>
          <w:sz w:val="28"/>
        </w:rPr>
        <w:t> </w:t>
      </w:r>
      <w:r w:rsidR="006B7F3E">
        <w:rPr>
          <w:sz w:val="28"/>
        </w:rPr>
        <w:t>g</w:t>
      </w:r>
      <w:r w:rsidRPr="007B4F7F">
        <w:rPr>
          <w:sz w:val="28"/>
        </w:rPr>
        <w:t xml:space="preserve">ada </w:t>
      </w:r>
      <w:r w:rsidR="004D6100" w:rsidRPr="004D6100">
        <w:rPr>
          <w:sz w:val="28"/>
        </w:rPr>
        <w:t>1</w:t>
      </w:r>
      <w:r w:rsidR="006B7F3E">
        <w:rPr>
          <w:sz w:val="28"/>
        </w:rPr>
        <w:t>.</w:t>
      </w:r>
      <w:r w:rsidR="00D61099">
        <w:rPr>
          <w:sz w:val="28"/>
        </w:rPr>
        <w:t> </w:t>
      </w:r>
      <w:r w:rsidR="006B7F3E">
        <w:rPr>
          <w:sz w:val="28"/>
        </w:rPr>
        <w:t>o</w:t>
      </w:r>
      <w:r w:rsidR="007A16B3">
        <w:rPr>
          <w:sz w:val="28"/>
        </w:rPr>
        <w:t>ktobra līdz 31</w:t>
      </w:r>
      <w:r w:rsidR="006B7F3E">
        <w:rPr>
          <w:sz w:val="28"/>
        </w:rPr>
        <w:t>.</w:t>
      </w:r>
      <w:r w:rsidR="00D61099">
        <w:rPr>
          <w:sz w:val="28"/>
        </w:rPr>
        <w:t> </w:t>
      </w:r>
      <w:r w:rsidR="006B7F3E">
        <w:rPr>
          <w:sz w:val="28"/>
        </w:rPr>
        <w:t>d</w:t>
      </w:r>
      <w:r w:rsidR="007A16B3">
        <w:rPr>
          <w:sz w:val="28"/>
        </w:rPr>
        <w:t>ecembrim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7A16B3">
        <w:rPr>
          <w:sz w:val="28"/>
        </w:rPr>
        <w:t>1,23</w:t>
      </w:r>
      <w:r w:rsidR="000A0EA0">
        <w:rPr>
          <w:sz w:val="28"/>
        </w:rPr>
        <w:t xml:space="preserve"> 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D61099">
        <w:rPr>
          <w:sz w:val="28"/>
        </w:rPr>
        <w:t>s</w:t>
      </w:r>
      <w:r w:rsidRPr="007B4F7F">
        <w:rPr>
          <w:sz w:val="28"/>
        </w:rPr>
        <w:t>.</w:t>
      </w:r>
    </w:p>
    <w:p w14:paraId="039B0530" w14:textId="77777777" w:rsidR="004D6100" w:rsidRDefault="004D6100" w:rsidP="00AE46CB">
      <w:pPr>
        <w:pStyle w:val="BodyTextIndent"/>
        <w:ind w:firstLine="0"/>
        <w:rPr>
          <w:sz w:val="28"/>
        </w:rPr>
      </w:pPr>
    </w:p>
    <w:p w14:paraId="097054B8" w14:textId="77777777" w:rsidR="00AE46CB" w:rsidRDefault="00AE46CB" w:rsidP="00AE46CB">
      <w:pPr>
        <w:pStyle w:val="BodyTextIndent"/>
        <w:ind w:firstLine="0"/>
        <w:rPr>
          <w:sz w:val="28"/>
        </w:rPr>
      </w:pPr>
    </w:p>
    <w:p w14:paraId="356EDF60" w14:textId="77777777" w:rsidR="00AE46CB" w:rsidRPr="00C472F9" w:rsidRDefault="00AE46CB" w:rsidP="00AE46CB">
      <w:pPr>
        <w:pStyle w:val="BodyTextIndent"/>
        <w:ind w:firstLine="0"/>
        <w:rPr>
          <w:sz w:val="28"/>
        </w:rPr>
      </w:pPr>
    </w:p>
    <w:p w14:paraId="3CFAE055" w14:textId="77777777" w:rsidR="00AE46CB" w:rsidRPr="00640887" w:rsidRDefault="00AE46CB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7F7CEBA0" w14:textId="77777777" w:rsidR="00AE46CB" w:rsidRPr="00640887" w:rsidRDefault="00AE46CB" w:rsidP="00331ED4">
      <w:pPr>
        <w:tabs>
          <w:tab w:val="left" w:pos="4678"/>
        </w:tabs>
        <w:rPr>
          <w:sz w:val="28"/>
        </w:rPr>
      </w:pPr>
    </w:p>
    <w:p w14:paraId="766855A7" w14:textId="77777777" w:rsidR="00AE46CB" w:rsidRPr="00640887" w:rsidRDefault="00AE46CB" w:rsidP="00331ED4">
      <w:pPr>
        <w:tabs>
          <w:tab w:val="left" w:pos="4678"/>
        </w:tabs>
        <w:rPr>
          <w:sz w:val="28"/>
        </w:rPr>
      </w:pPr>
    </w:p>
    <w:p w14:paraId="1BAAE387" w14:textId="77777777" w:rsidR="00AE46CB" w:rsidRPr="00640887" w:rsidRDefault="00AE46CB" w:rsidP="00331ED4">
      <w:pPr>
        <w:tabs>
          <w:tab w:val="left" w:pos="4678"/>
        </w:tabs>
        <w:rPr>
          <w:sz w:val="28"/>
        </w:rPr>
      </w:pPr>
    </w:p>
    <w:p w14:paraId="05E76F43" w14:textId="77777777" w:rsidR="00AE46CB" w:rsidRPr="00640887" w:rsidRDefault="00AE46CB" w:rsidP="00331ED4">
      <w:pPr>
        <w:tabs>
          <w:tab w:val="left" w:pos="4678"/>
        </w:tabs>
        <w:ind w:firstLine="709"/>
      </w:pPr>
      <w:proofErr w:type="spellStart"/>
      <w:r w:rsidRPr="00640887">
        <w:rPr>
          <w:sz w:val="28"/>
        </w:rPr>
        <w:t>Ministru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prezidenta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biedrs</w:t>
      </w:r>
      <w:proofErr w:type="spellEnd"/>
      <w:r w:rsidRPr="00640887">
        <w:rPr>
          <w:sz w:val="28"/>
        </w:rPr>
        <w:t>,</w:t>
      </w:r>
    </w:p>
    <w:p w14:paraId="039B0535" w14:textId="1AA4202E" w:rsidR="004D6100" w:rsidRPr="00C472F9" w:rsidRDefault="00AE46CB" w:rsidP="00AE46CB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  <w:proofErr w:type="spellStart"/>
      <w:proofErr w:type="gramStart"/>
      <w:r w:rsidRPr="00640887">
        <w:rPr>
          <w:sz w:val="28"/>
        </w:rPr>
        <w:t>ekonomikas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Arvils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Ašeradens</w:t>
      </w:r>
      <w:proofErr w:type="spellEnd"/>
    </w:p>
    <w:p w14:paraId="039B0536" w14:textId="77777777" w:rsidR="004D6100" w:rsidRPr="001F4DA9" w:rsidRDefault="004D6100" w:rsidP="00AE46CB">
      <w:pPr>
        <w:jc w:val="both"/>
        <w:rPr>
          <w:sz w:val="28"/>
          <w:szCs w:val="28"/>
          <w:lang w:val="lv-LV"/>
        </w:rPr>
      </w:pPr>
    </w:p>
    <w:sectPr w:rsidR="004D6100" w:rsidRPr="001F4DA9" w:rsidSect="00AE46CB"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B0547" w14:textId="77777777" w:rsidR="004F78E6" w:rsidRDefault="004F78E6">
      <w:r>
        <w:separator/>
      </w:r>
    </w:p>
  </w:endnote>
  <w:endnote w:type="continuationSeparator" w:id="0">
    <w:p w14:paraId="039B0548" w14:textId="77777777" w:rsidR="004F78E6" w:rsidRDefault="004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2977" w14:textId="66F98FA6" w:rsidR="00AE46CB" w:rsidRPr="00AE46CB" w:rsidRDefault="00AE46CB">
    <w:pPr>
      <w:pStyle w:val="Footer"/>
      <w:rPr>
        <w:sz w:val="16"/>
        <w:szCs w:val="16"/>
        <w:lang w:val="lv-LV"/>
      </w:rPr>
    </w:pPr>
    <w:r w:rsidRPr="00AE46CB">
      <w:rPr>
        <w:sz w:val="16"/>
        <w:szCs w:val="16"/>
        <w:lang w:val="lv-LV"/>
      </w:rPr>
      <w:t>R2091_6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0545" w14:textId="77777777" w:rsidR="004F78E6" w:rsidRDefault="004F78E6">
      <w:r>
        <w:separator/>
      </w:r>
    </w:p>
  </w:footnote>
  <w:footnote w:type="continuationSeparator" w:id="0">
    <w:p w14:paraId="039B0546" w14:textId="77777777" w:rsidR="004F78E6" w:rsidRDefault="004F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BFBFB" w14:textId="31262CD9" w:rsidR="00AE46CB" w:rsidRDefault="00AE46CB">
    <w:pPr>
      <w:pStyle w:val="Header"/>
    </w:pPr>
  </w:p>
  <w:p w14:paraId="20934193" w14:textId="59AB2765" w:rsidR="00AE46CB" w:rsidRDefault="00AE46CB">
    <w:pPr>
      <w:pStyle w:val="Header"/>
    </w:pPr>
    <w:r>
      <w:rPr>
        <w:noProof/>
        <w:sz w:val="28"/>
        <w:szCs w:val="28"/>
        <w:lang w:val="lv-LV"/>
      </w:rPr>
      <w:drawing>
        <wp:inline distT="0" distB="0" distL="0" distR="0" wp14:anchorId="12CB6D09" wp14:editId="37733453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A0EA0"/>
    <w:rsid w:val="000C7CCE"/>
    <w:rsid w:val="00101D33"/>
    <w:rsid w:val="00102017"/>
    <w:rsid w:val="00102307"/>
    <w:rsid w:val="00142FE0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964"/>
    <w:rsid w:val="002F0C6A"/>
    <w:rsid w:val="002F1BD0"/>
    <w:rsid w:val="002F4E10"/>
    <w:rsid w:val="003152C9"/>
    <w:rsid w:val="003627C7"/>
    <w:rsid w:val="003833C8"/>
    <w:rsid w:val="003A129E"/>
    <w:rsid w:val="003A3F99"/>
    <w:rsid w:val="003B1F45"/>
    <w:rsid w:val="00417BF2"/>
    <w:rsid w:val="00466655"/>
    <w:rsid w:val="004A2202"/>
    <w:rsid w:val="004B4E32"/>
    <w:rsid w:val="004D6100"/>
    <w:rsid w:val="004F510F"/>
    <w:rsid w:val="004F78E6"/>
    <w:rsid w:val="005526EC"/>
    <w:rsid w:val="005566B9"/>
    <w:rsid w:val="00562D13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B273D"/>
    <w:rsid w:val="006B7F3E"/>
    <w:rsid w:val="006F21A0"/>
    <w:rsid w:val="00707630"/>
    <w:rsid w:val="00724B66"/>
    <w:rsid w:val="00735C33"/>
    <w:rsid w:val="007A16B3"/>
    <w:rsid w:val="007B4F7F"/>
    <w:rsid w:val="00812F73"/>
    <w:rsid w:val="008156B4"/>
    <w:rsid w:val="00831814"/>
    <w:rsid w:val="00834CF1"/>
    <w:rsid w:val="00855455"/>
    <w:rsid w:val="008800F0"/>
    <w:rsid w:val="008818BF"/>
    <w:rsid w:val="008A1082"/>
    <w:rsid w:val="008D112A"/>
    <w:rsid w:val="008E255A"/>
    <w:rsid w:val="008F2718"/>
    <w:rsid w:val="00913151"/>
    <w:rsid w:val="00952D07"/>
    <w:rsid w:val="00987B2A"/>
    <w:rsid w:val="009910AE"/>
    <w:rsid w:val="009C691C"/>
    <w:rsid w:val="009D3110"/>
    <w:rsid w:val="009D6769"/>
    <w:rsid w:val="009E2841"/>
    <w:rsid w:val="00A10AA0"/>
    <w:rsid w:val="00A16516"/>
    <w:rsid w:val="00A571B2"/>
    <w:rsid w:val="00A66B2E"/>
    <w:rsid w:val="00A66CAC"/>
    <w:rsid w:val="00A84B22"/>
    <w:rsid w:val="00A95C2E"/>
    <w:rsid w:val="00AA23C5"/>
    <w:rsid w:val="00AA6DDC"/>
    <w:rsid w:val="00AB33E0"/>
    <w:rsid w:val="00AC5B6A"/>
    <w:rsid w:val="00AD0449"/>
    <w:rsid w:val="00AE46CB"/>
    <w:rsid w:val="00AF7E85"/>
    <w:rsid w:val="00B269ED"/>
    <w:rsid w:val="00B53815"/>
    <w:rsid w:val="00B66C41"/>
    <w:rsid w:val="00B86D34"/>
    <w:rsid w:val="00C105CA"/>
    <w:rsid w:val="00C472F9"/>
    <w:rsid w:val="00C529C9"/>
    <w:rsid w:val="00CA7E80"/>
    <w:rsid w:val="00D22015"/>
    <w:rsid w:val="00D61099"/>
    <w:rsid w:val="00D8562D"/>
    <w:rsid w:val="00D9083E"/>
    <w:rsid w:val="00D924BF"/>
    <w:rsid w:val="00DF0C93"/>
    <w:rsid w:val="00DF4399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9B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2016.gada 1.aprīļa līdz 30.jūnijam</vt:lpstr>
    </vt:vector>
  </TitlesOfParts>
  <Company>LR Ekonomikas ministrija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2016.gada 1.aprīļa līdz 30.jūnijam</dc:title>
  <dc:subject>MK rīkojuma projekts</dc:subject>
  <dc:creator>Jana Sviderska</dc:creator>
  <cp:lastModifiedBy>Leontīne Babkina</cp:lastModifiedBy>
  <cp:revision>32</cp:revision>
  <cp:lastPrinted>2016-09-23T10:21:00Z</cp:lastPrinted>
  <dcterms:created xsi:type="dcterms:W3CDTF">2014-12-08T11:25:00Z</dcterms:created>
  <dcterms:modified xsi:type="dcterms:W3CDTF">2016-09-28T12:31:00Z</dcterms:modified>
</cp:coreProperties>
</file>