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7B9" w:rsidRPr="007F2B9D" w:rsidRDefault="003447B9" w:rsidP="003447B9">
      <w:pPr>
        <w:jc w:val="right"/>
        <w:rPr>
          <w:rFonts w:ascii="Times New Roman" w:hAnsi="Times New Roman" w:cs="Times New Roman"/>
          <w:sz w:val="26"/>
          <w:szCs w:val="26"/>
        </w:rPr>
      </w:pPr>
      <w:r w:rsidRPr="007F2B9D">
        <w:rPr>
          <w:rFonts w:ascii="Times New Roman" w:hAnsi="Times New Roman" w:cs="Times New Roman"/>
          <w:sz w:val="26"/>
          <w:szCs w:val="26"/>
        </w:rPr>
        <w:t>Likumprojekts</w:t>
      </w:r>
    </w:p>
    <w:p w:rsidR="00EC1D94" w:rsidRPr="007F2B9D" w:rsidRDefault="00292DCA" w:rsidP="00EC1D94">
      <w:pPr>
        <w:jc w:val="center"/>
        <w:rPr>
          <w:rFonts w:ascii="Times New Roman" w:eastAsia="Times New Roman" w:hAnsi="Times New Roman" w:cs="Times New Roman"/>
          <w:b/>
          <w:sz w:val="26"/>
          <w:szCs w:val="26"/>
          <w:lang w:eastAsia="lv-LV"/>
        </w:rPr>
      </w:pPr>
      <w:r w:rsidRPr="007F2B9D">
        <w:rPr>
          <w:rFonts w:ascii="Times New Roman" w:eastAsia="Times New Roman" w:hAnsi="Times New Roman" w:cs="Times New Roman"/>
          <w:b/>
          <w:sz w:val="26"/>
          <w:szCs w:val="26"/>
          <w:lang w:eastAsia="lv-LV"/>
        </w:rPr>
        <w:t>Likumprojekts “</w:t>
      </w:r>
      <w:r w:rsidR="001F2C90" w:rsidRPr="007F2B9D">
        <w:rPr>
          <w:rFonts w:ascii="Times New Roman" w:eastAsia="Times New Roman" w:hAnsi="Times New Roman" w:cs="Times New Roman"/>
          <w:b/>
          <w:sz w:val="26"/>
          <w:szCs w:val="26"/>
          <w:lang w:eastAsia="lv-LV"/>
        </w:rPr>
        <w:t>Grozījumi Valsts un pašvaldību institūciju amatpersonu un darbinieku atlīdzības likumā</w:t>
      </w:r>
      <w:r w:rsidRPr="007F2B9D">
        <w:rPr>
          <w:rFonts w:ascii="Times New Roman" w:eastAsia="Times New Roman" w:hAnsi="Times New Roman" w:cs="Times New Roman"/>
          <w:b/>
          <w:sz w:val="26"/>
          <w:szCs w:val="26"/>
          <w:lang w:eastAsia="lv-LV"/>
        </w:rPr>
        <w:t>”</w:t>
      </w:r>
    </w:p>
    <w:p w:rsidR="00292DCA" w:rsidRDefault="00292DCA" w:rsidP="00A76851">
      <w:pPr>
        <w:spacing w:after="0" w:line="240" w:lineRule="auto"/>
        <w:ind w:firstLine="720"/>
        <w:jc w:val="both"/>
        <w:rPr>
          <w:rFonts w:ascii="Times New Roman" w:hAnsi="Times New Roman" w:cs="Times New Roman"/>
          <w:sz w:val="26"/>
          <w:szCs w:val="26"/>
        </w:rPr>
      </w:pPr>
      <w:r w:rsidRPr="007F2B9D">
        <w:rPr>
          <w:rStyle w:val="Strong"/>
          <w:rFonts w:ascii="Times New Roman" w:hAnsi="Times New Roman" w:cs="Times New Roman"/>
          <w:b w:val="0"/>
          <w:bCs w:val="0"/>
          <w:sz w:val="26"/>
          <w:szCs w:val="26"/>
        </w:rPr>
        <w:t xml:space="preserve">Izdarīt </w:t>
      </w:r>
      <w:r w:rsidRPr="007F2B9D">
        <w:rPr>
          <w:rStyle w:val="Strong"/>
          <w:rFonts w:ascii="Times New Roman" w:hAnsi="Times New Roman" w:cs="Times New Roman"/>
          <w:b w:val="0"/>
          <w:sz w:val="26"/>
          <w:szCs w:val="26"/>
        </w:rPr>
        <w:t xml:space="preserve">Valsts un pašvaldību institūciju amatpersonu un darbinieku atlīdzības likumā </w:t>
      </w:r>
      <w:r w:rsidRPr="007F2B9D">
        <w:rPr>
          <w:rFonts w:ascii="Times New Roman" w:hAnsi="Times New Roman" w:cs="Times New Roman"/>
          <w:sz w:val="26"/>
          <w:szCs w:val="26"/>
        </w:rPr>
        <w:t>(Latvijas Vēstnesis, 2009, 199., 200. nr.; 2010, 12., 66., 99., 174., 206. nr.; 2011, 103., 204. nr.; 2012, 190., 203. nr.; 2013, 51., 191., 232., 234., 252. nr.; 2014, 206., 228., 257. nr.; 2015, 248.</w:t>
      </w:r>
      <w:r w:rsidR="00CC28AD" w:rsidRPr="007F2B9D">
        <w:rPr>
          <w:rFonts w:ascii="Times New Roman" w:hAnsi="Times New Roman" w:cs="Times New Roman"/>
          <w:sz w:val="26"/>
          <w:szCs w:val="26"/>
        </w:rPr>
        <w:t xml:space="preserve"> </w:t>
      </w:r>
      <w:r w:rsidR="008327D5" w:rsidRPr="007F2B9D">
        <w:rPr>
          <w:rFonts w:ascii="Times New Roman" w:hAnsi="Times New Roman" w:cs="Times New Roman"/>
          <w:sz w:val="26"/>
          <w:szCs w:val="26"/>
        </w:rPr>
        <w:t>nr.</w:t>
      </w:r>
      <w:r w:rsidRPr="007F2B9D">
        <w:rPr>
          <w:rFonts w:ascii="Times New Roman" w:hAnsi="Times New Roman" w:cs="Times New Roman"/>
          <w:sz w:val="26"/>
          <w:szCs w:val="26"/>
        </w:rPr>
        <w:t>) šādus grozījumus:</w:t>
      </w:r>
    </w:p>
    <w:p w:rsidR="00FD39FD" w:rsidRPr="007F2B9D" w:rsidRDefault="00FD39FD" w:rsidP="00A76851">
      <w:pPr>
        <w:spacing w:after="0" w:line="240" w:lineRule="auto"/>
        <w:ind w:firstLine="720"/>
        <w:jc w:val="both"/>
        <w:rPr>
          <w:rFonts w:ascii="Times New Roman" w:hAnsi="Times New Roman" w:cs="Times New Roman"/>
          <w:sz w:val="26"/>
          <w:szCs w:val="26"/>
        </w:rPr>
      </w:pPr>
    </w:p>
    <w:p w:rsidR="003856A3" w:rsidRPr="007F2B9D" w:rsidRDefault="00D657B9" w:rsidP="00A76851">
      <w:pPr>
        <w:spacing w:after="0" w:line="240" w:lineRule="auto"/>
        <w:ind w:firstLine="720"/>
        <w:jc w:val="both"/>
        <w:rPr>
          <w:rFonts w:ascii="Times New Roman" w:eastAsia="Times New Roman" w:hAnsi="Times New Roman" w:cs="Times New Roman"/>
          <w:color w:val="000000"/>
          <w:sz w:val="26"/>
          <w:szCs w:val="26"/>
          <w:lang w:eastAsia="lv-LV"/>
        </w:rPr>
      </w:pPr>
      <w:r w:rsidRPr="007F2B9D">
        <w:rPr>
          <w:rFonts w:ascii="Times New Roman" w:eastAsia="Times New Roman" w:hAnsi="Times New Roman" w:cs="Times New Roman"/>
          <w:sz w:val="26"/>
          <w:szCs w:val="26"/>
          <w:lang w:eastAsia="lv-LV"/>
        </w:rPr>
        <w:t xml:space="preserve">1. </w:t>
      </w:r>
      <w:r w:rsidR="003856A3" w:rsidRPr="007F2B9D">
        <w:rPr>
          <w:rFonts w:ascii="Times New Roman" w:eastAsia="Times New Roman" w:hAnsi="Times New Roman" w:cs="Times New Roman"/>
          <w:color w:val="000000"/>
          <w:sz w:val="26"/>
          <w:szCs w:val="26"/>
          <w:lang w:eastAsia="lv-LV"/>
        </w:rPr>
        <w:t>Izslēgt 2.panta  (4</w:t>
      </w:r>
      <w:r w:rsidR="003856A3" w:rsidRPr="007F2B9D">
        <w:rPr>
          <w:rFonts w:ascii="Times New Roman" w:eastAsia="Times New Roman" w:hAnsi="Times New Roman" w:cs="Times New Roman"/>
          <w:color w:val="000000"/>
          <w:sz w:val="26"/>
          <w:szCs w:val="26"/>
          <w:vertAlign w:val="superscript"/>
          <w:lang w:eastAsia="lv-LV"/>
        </w:rPr>
        <w:t>1</w:t>
      </w:r>
      <w:r w:rsidR="003856A3" w:rsidRPr="007F2B9D">
        <w:rPr>
          <w:rFonts w:ascii="Times New Roman" w:eastAsia="Times New Roman" w:hAnsi="Times New Roman" w:cs="Times New Roman"/>
          <w:color w:val="000000"/>
          <w:sz w:val="26"/>
          <w:szCs w:val="26"/>
          <w:lang w:eastAsia="lv-LV"/>
        </w:rPr>
        <w:t xml:space="preserve">) daļas pirmajā teikumā skaitli un vārdus “un šā likuma 3.panta astotā daļa”. </w:t>
      </w:r>
    </w:p>
    <w:p w:rsidR="003856A3" w:rsidRPr="007F2B9D" w:rsidRDefault="003856A3" w:rsidP="00A76851">
      <w:pPr>
        <w:spacing w:after="0" w:line="240" w:lineRule="auto"/>
        <w:ind w:firstLine="720"/>
        <w:rPr>
          <w:rFonts w:ascii="Times New Roman" w:eastAsia="Times New Roman" w:hAnsi="Times New Roman" w:cs="Times New Roman"/>
          <w:sz w:val="26"/>
          <w:szCs w:val="26"/>
          <w:lang w:eastAsia="lv-LV"/>
        </w:rPr>
      </w:pPr>
    </w:p>
    <w:p w:rsidR="003856A3" w:rsidRPr="007F2B9D" w:rsidRDefault="003856A3" w:rsidP="00A76851">
      <w:pPr>
        <w:spacing w:after="0" w:line="240" w:lineRule="auto"/>
        <w:ind w:firstLine="720"/>
        <w:rPr>
          <w:rFonts w:ascii="Times New Roman" w:hAnsi="Times New Roman" w:cs="Times New Roman"/>
          <w:sz w:val="26"/>
          <w:szCs w:val="26"/>
        </w:rPr>
      </w:pPr>
      <w:r w:rsidRPr="007F2B9D">
        <w:rPr>
          <w:rFonts w:ascii="Times New Roman" w:hAnsi="Times New Roman" w:cs="Times New Roman"/>
          <w:sz w:val="26"/>
          <w:szCs w:val="26"/>
        </w:rPr>
        <w:t xml:space="preserve">2. </w:t>
      </w:r>
      <w:hyperlink r:id="rId7" w:anchor="piel3" w:tgtFrame="_blank" w:history="1">
        <w:r w:rsidRPr="007F2B9D">
          <w:rPr>
            <w:rFonts w:ascii="Times New Roman" w:hAnsi="Times New Roman" w:cs="Times New Roman"/>
            <w:sz w:val="26"/>
            <w:szCs w:val="26"/>
          </w:rPr>
          <w:t>3.</w:t>
        </w:r>
      </w:hyperlink>
      <w:r w:rsidRPr="007F2B9D">
        <w:rPr>
          <w:rFonts w:ascii="Times New Roman" w:hAnsi="Times New Roman" w:cs="Times New Roman"/>
          <w:sz w:val="26"/>
          <w:szCs w:val="26"/>
        </w:rPr>
        <w:t>pantā:</w:t>
      </w:r>
    </w:p>
    <w:p w:rsidR="00555E01" w:rsidRPr="007F2B9D" w:rsidRDefault="003856A3" w:rsidP="00A76851">
      <w:pPr>
        <w:spacing w:after="0" w:line="240" w:lineRule="auto"/>
        <w:ind w:firstLine="720"/>
        <w:rPr>
          <w:rFonts w:ascii="Times New Roman" w:hAnsi="Times New Roman" w:cs="Times New Roman"/>
          <w:sz w:val="26"/>
          <w:szCs w:val="26"/>
        </w:rPr>
      </w:pPr>
      <w:r w:rsidRPr="007F2B9D">
        <w:rPr>
          <w:rFonts w:ascii="Times New Roman" w:hAnsi="Times New Roman" w:cs="Times New Roman"/>
          <w:sz w:val="26"/>
          <w:szCs w:val="26"/>
        </w:rPr>
        <w:t xml:space="preserve"> i</w:t>
      </w:r>
      <w:r w:rsidR="00555E01" w:rsidRPr="007F2B9D">
        <w:rPr>
          <w:rFonts w:ascii="Times New Roman" w:hAnsi="Times New Roman" w:cs="Times New Roman"/>
          <w:sz w:val="26"/>
          <w:szCs w:val="26"/>
        </w:rPr>
        <w:t xml:space="preserve">zteikt </w:t>
      </w:r>
      <w:r w:rsidR="008327D5" w:rsidRPr="007F2B9D">
        <w:rPr>
          <w:rFonts w:ascii="Times New Roman" w:hAnsi="Times New Roman" w:cs="Times New Roman"/>
          <w:sz w:val="26"/>
          <w:szCs w:val="26"/>
        </w:rPr>
        <w:t>ceturtās daļas 7.punktu</w:t>
      </w:r>
      <w:r w:rsidR="00555E01" w:rsidRPr="007F2B9D">
        <w:rPr>
          <w:rFonts w:ascii="Times New Roman" w:hAnsi="Times New Roman" w:cs="Times New Roman"/>
          <w:sz w:val="26"/>
          <w:szCs w:val="26"/>
        </w:rPr>
        <w:t xml:space="preserve"> šādā redakcijā:</w:t>
      </w:r>
    </w:p>
    <w:p w:rsidR="003856A3" w:rsidRPr="007F2B9D" w:rsidRDefault="003856A3" w:rsidP="008D16DD">
      <w:pPr>
        <w:spacing w:after="0" w:line="240" w:lineRule="auto"/>
        <w:ind w:firstLine="720"/>
        <w:jc w:val="both"/>
        <w:rPr>
          <w:rFonts w:ascii="Times New Roman" w:hAnsi="Times New Roman" w:cs="Times New Roman"/>
          <w:sz w:val="26"/>
          <w:szCs w:val="26"/>
        </w:rPr>
      </w:pPr>
      <w:r w:rsidRPr="007F2B9D">
        <w:rPr>
          <w:rFonts w:ascii="Times New Roman" w:hAnsi="Times New Roman" w:cs="Times New Roman"/>
          <w:sz w:val="26"/>
          <w:szCs w:val="26"/>
        </w:rPr>
        <w:t>“7) pabalstu līdz 50 procentiem no mēnešalgas vienu reizi kalendāra gadā amatpersonai (darbiniekam) par katru apgādībā esošu bērnu invalīdu līdz 18 gadu vecumam;”;</w:t>
      </w:r>
    </w:p>
    <w:p w:rsidR="003856A3" w:rsidRPr="007F2B9D" w:rsidRDefault="003856A3" w:rsidP="00A76851">
      <w:pPr>
        <w:spacing w:after="0" w:line="240" w:lineRule="auto"/>
        <w:ind w:firstLine="720"/>
        <w:rPr>
          <w:rFonts w:ascii="Times New Roman" w:hAnsi="Times New Roman" w:cs="Times New Roman"/>
          <w:sz w:val="26"/>
          <w:szCs w:val="26"/>
        </w:rPr>
      </w:pPr>
    </w:p>
    <w:p w:rsidR="003856A3" w:rsidRPr="007F2B9D" w:rsidRDefault="003856A3" w:rsidP="00A76851">
      <w:pPr>
        <w:spacing w:after="0" w:line="240" w:lineRule="auto"/>
        <w:ind w:firstLine="720"/>
        <w:jc w:val="both"/>
        <w:rPr>
          <w:rFonts w:ascii="Times New Roman" w:eastAsia="Times New Roman" w:hAnsi="Times New Roman" w:cs="Times New Roman"/>
          <w:sz w:val="26"/>
          <w:szCs w:val="26"/>
          <w:lang w:eastAsia="lv-LV"/>
        </w:rPr>
      </w:pPr>
      <w:r w:rsidRPr="007F2B9D">
        <w:rPr>
          <w:rFonts w:ascii="Times New Roman" w:hAnsi="Times New Roman" w:cs="Times New Roman"/>
          <w:sz w:val="26"/>
          <w:szCs w:val="26"/>
        </w:rPr>
        <w:t xml:space="preserve">aizstāt astotajā daļā skaitļus un vārdus “ </w:t>
      </w:r>
      <w:hyperlink r:id="rId8" w:anchor="bkm4" w:tooltip="Vietēja saite" w:history="1">
        <w:r w:rsidRPr="007F2B9D">
          <w:rPr>
            <w:rFonts w:ascii="Times New Roman" w:eastAsia="Times New Roman" w:hAnsi="Times New Roman" w:cs="Times New Roman"/>
            <w:bCs/>
            <w:sz w:val="26"/>
            <w:szCs w:val="26"/>
            <w:lang w:eastAsia="lv-LV"/>
          </w:rPr>
          <w:t>2.</w:t>
        </w:r>
      </w:hyperlink>
      <w:r w:rsidRPr="007F2B9D">
        <w:rPr>
          <w:rFonts w:ascii="Times New Roman" w:eastAsia="Times New Roman" w:hAnsi="Times New Roman" w:cs="Times New Roman"/>
          <w:sz w:val="26"/>
          <w:szCs w:val="26"/>
          <w:lang w:eastAsia="lv-LV"/>
        </w:rPr>
        <w:t>panta 4.</w:t>
      </w:r>
      <w:r w:rsidRPr="007F2B9D">
        <w:rPr>
          <w:rFonts w:ascii="Times New Roman" w:eastAsia="Times New Roman" w:hAnsi="Times New Roman" w:cs="Times New Roman"/>
          <w:sz w:val="26"/>
          <w:szCs w:val="26"/>
          <w:vertAlign w:val="superscript"/>
          <w:lang w:eastAsia="lv-LV"/>
        </w:rPr>
        <w:t xml:space="preserve">1 </w:t>
      </w:r>
      <w:r w:rsidRPr="007F2B9D">
        <w:rPr>
          <w:rFonts w:ascii="Times New Roman" w:eastAsia="Times New Roman" w:hAnsi="Times New Roman" w:cs="Times New Roman"/>
          <w:sz w:val="26"/>
          <w:szCs w:val="26"/>
          <w:lang w:eastAsia="lv-LV"/>
        </w:rPr>
        <w:t xml:space="preserve">daļā” ar </w:t>
      </w:r>
      <w:r w:rsidRPr="007F2B9D">
        <w:rPr>
          <w:rFonts w:ascii="Times New Roman" w:hAnsi="Times New Roman" w:cs="Times New Roman"/>
          <w:sz w:val="26"/>
          <w:szCs w:val="26"/>
        </w:rPr>
        <w:t>skaitļiem un vārdiem “2.panta otrās daļas 4.punktā”.</w:t>
      </w:r>
    </w:p>
    <w:p w:rsidR="008327D5" w:rsidRPr="007F2B9D" w:rsidRDefault="008327D5" w:rsidP="00A76851">
      <w:pPr>
        <w:spacing w:after="0" w:line="240" w:lineRule="auto"/>
        <w:rPr>
          <w:rFonts w:ascii="Times New Roman" w:hAnsi="Times New Roman" w:cs="Times New Roman"/>
          <w:sz w:val="26"/>
          <w:szCs w:val="26"/>
        </w:rPr>
      </w:pPr>
    </w:p>
    <w:p w:rsidR="001B73A5" w:rsidRPr="00EA5C57" w:rsidRDefault="003856A3" w:rsidP="001B73A5">
      <w:pPr>
        <w:spacing w:after="0" w:line="240" w:lineRule="auto"/>
        <w:ind w:firstLine="720"/>
        <w:rPr>
          <w:rFonts w:ascii="Times New Roman" w:hAnsi="Times New Roman" w:cs="Times New Roman"/>
          <w:sz w:val="26"/>
          <w:szCs w:val="26"/>
        </w:rPr>
      </w:pPr>
      <w:r w:rsidRPr="00EA5C57">
        <w:rPr>
          <w:rFonts w:ascii="Times New Roman" w:hAnsi="Times New Roman" w:cs="Times New Roman"/>
          <w:sz w:val="26"/>
          <w:szCs w:val="26"/>
        </w:rPr>
        <w:t>3</w:t>
      </w:r>
      <w:r w:rsidR="00555E01" w:rsidRPr="00EA5C57">
        <w:rPr>
          <w:rFonts w:ascii="Times New Roman" w:hAnsi="Times New Roman" w:cs="Times New Roman"/>
          <w:sz w:val="26"/>
          <w:szCs w:val="26"/>
        </w:rPr>
        <w:t xml:space="preserve">. </w:t>
      </w:r>
      <w:r w:rsidR="001B73A5" w:rsidRPr="00EA5C57">
        <w:rPr>
          <w:rFonts w:ascii="Times New Roman" w:hAnsi="Times New Roman" w:cs="Times New Roman"/>
          <w:sz w:val="26"/>
          <w:szCs w:val="26"/>
        </w:rPr>
        <w:t>Izteikt 13.</w:t>
      </w:r>
      <w:r w:rsidR="001B73A5" w:rsidRPr="00EA5C57">
        <w:rPr>
          <w:rFonts w:ascii="Times New Roman" w:hAnsi="Times New Roman" w:cs="Times New Roman"/>
          <w:sz w:val="26"/>
          <w:szCs w:val="26"/>
          <w:vertAlign w:val="superscript"/>
        </w:rPr>
        <w:t>2</w:t>
      </w:r>
      <w:r w:rsidR="001B73A5" w:rsidRPr="00EA5C57">
        <w:rPr>
          <w:rFonts w:ascii="Times New Roman" w:hAnsi="Times New Roman" w:cs="Times New Roman"/>
          <w:sz w:val="26"/>
          <w:szCs w:val="26"/>
        </w:rPr>
        <w:t xml:space="preserve"> pantu šādā redakcijā:</w:t>
      </w:r>
    </w:p>
    <w:p w:rsidR="001B73A5" w:rsidRPr="00EA5C57" w:rsidRDefault="001B73A5" w:rsidP="001B73A5">
      <w:pPr>
        <w:spacing w:after="0" w:line="240" w:lineRule="auto"/>
        <w:ind w:firstLine="720"/>
        <w:rPr>
          <w:rFonts w:ascii="Times New Roman" w:hAnsi="Times New Roman" w:cs="Times New Roman"/>
          <w:sz w:val="26"/>
          <w:szCs w:val="26"/>
        </w:rPr>
      </w:pPr>
    </w:p>
    <w:p w:rsidR="001B73A5" w:rsidRPr="00EA5C57" w:rsidRDefault="001B73A5" w:rsidP="001B73A5">
      <w:pPr>
        <w:spacing w:after="0" w:line="240" w:lineRule="auto"/>
        <w:ind w:firstLine="720"/>
        <w:jc w:val="both"/>
        <w:rPr>
          <w:rFonts w:ascii="Times New Roman" w:hAnsi="Times New Roman" w:cs="Times New Roman"/>
          <w:b/>
          <w:sz w:val="26"/>
          <w:szCs w:val="26"/>
        </w:rPr>
      </w:pPr>
      <w:r w:rsidRPr="00EA5C57">
        <w:rPr>
          <w:rFonts w:ascii="Times New Roman" w:hAnsi="Times New Roman" w:cs="Times New Roman"/>
          <w:sz w:val="26"/>
          <w:szCs w:val="26"/>
        </w:rPr>
        <w:t>“13.</w:t>
      </w:r>
      <w:r w:rsidRPr="00EA5C57">
        <w:rPr>
          <w:rFonts w:ascii="Times New Roman" w:hAnsi="Times New Roman" w:cs="Times New Roman"/>
          <w:sz w:val="26"/>
          <w:szCs w:val="26"/>
          <w:vertAlign w:val="superscript"/>
        </w:rPr>
        <w:t>2</w:t>
      </w:r>
      <w:r w:rsidRPr="00EA5C57">
        <w:rPr>
          <w:rFonts w:ascii="Times New Roman" w:hAnsi="Times New Roman" w:cs="Times New Roman"/>
          <w:sz w:val="26"/>
          <w:szCs w:val="26"/>
        </w:rPr>
        <w:t xml:space="preserve"> pants. </w:t>
      </w:r>
      <w:r w:rsidRPr="00EA5C57">
        <w:rPr>
          <w:rFonts w:ascii="Times New Roman" w:hAnsi="Times New Roman" w:cs="Times New Roman"/>
          <w:b/>
          <w:sz w:val="26"/>
          <w:szCs w:val="26"/>
        </w:rPr>
        <w:t>Finanšu un kapitāla tirgus komisijas amatpersonu (darbinieku) mēnešalga</w:t>
      </w:r>
    </w:p>
    <w:p w:rsidR="001B73A5" w:rsidRPr="00A76A69" w:rsidRDefault="001B73A5" w:rsidP="001B73A5">
      <w:pPr>
        <w:spacing w:after="0" w:line="240" w:lineRule="auto"/>
        <w:ind w:firstLine="720"/>
        <w:jc w:val="both"/>
        <w:rPr>
          <w:rFonts w:ascii="Times New Roman" w:hAnsi="Times New Roman" w:cs="Times New Roman"/>
          <w:sz w:val="26"/>
          <w:szCs w:val="26"/>
        </w:rPr>
      </w:pPr>
      <w:r w:rsidRPr="00EA5C57">
        <w:rPr>
          <w:rFonts w:ascii="Times New Roman" w:hAnsi="Times New Roman" w:cs="Times New Roman"/>
          <w:sz w:val="26"/>
          <w:szCs w:val="26"/>
        </w:rPr>
        <w:t xml:space="preserve">Finanšu un kapitāla tirgus komisijas priekšsēdētāja mēnešalgu nosaka </w:t>
      </w:r>
      <w:r w:rsidR="00AF0030">
        <w:rPr>
          <w:rFonts w:ascii="Times New Roman" w:hAnsi="Times New Roman" w:cs="Times New Roman"/>
          <w:sz w:val="26"/>
          <w:szCs w:val="26"/>
        </w:rPr>
        <w:t xml:space="preserve">atbilstoši </w:t>
      </w:r>
      <w:r w:rsidRPr="00EA5C57">
        <w:rPr>
          <w:rFonts w:ascii="Times New Roman" w:hAnsi="Times New Roman" w:cs="Times New Roman"/>
          <w:sz w:val="26"/>
          <w:szCs w:val="26"/>
        </w:rPr>
        <w:t>Centrālās statistikas pārvaldes oficiālajā statistikas paziņojumā publicētajam finanšu u</w:t>
      </w:r>
      <w:bookmarkStart w:id="0" w:name="_GoBack"/>
      <w:bookmarkEnd w:id="0"/>
      <w:r w:rsidRPr="00EA5C57">
        <w:rPr>
          <w:rFonts w:ascii="Times New Roman" w:hAnsi="Times New Roman" w:cs="Times New Roman"/>
          <w:sz w:val="26"/>
          <w:szCs w:val="26"/>
        </w:rPr>
        <w:t xml:space="preserve">n apdrošināšanas jomā strādājošo aizpagājušā gada mēneša vidējās darba samaksas apmēram, kas noapaļots pilnos </w:t>
      </w:r>
      <w:proofErr w:type="spellStart"/>
      <w:r w:rsidRPr="00EA5C57">
        <w:rPr>
          <w:rFonts w:ascii="Times New Roman" w:hAnsi="Times New Roman" w:cs="Times New Roman"/>
          <w:i/>
          <w:sz w:val="26"/>
          <w:szCs w:val="26"/>
        </w:rPr>
        <w:t>euro</w:t>
      </w:r>
      <w:proofErr w:type="spellEnd"/>
      <w:r w:rsidRPr="00EA5C57">
        <w:rPr>
          <w:rFonts w:ascii="Times New Roman" w:hAnsi="Times New Roman" w:cs="Times New Roman"/>
          <w:sz w:val="26"/>
          <w:szCs w:val="26"/>
        </w:rPr>
        <w:t xml:space="preserve">, piemērojot koeficientu 4,95. Citu Finanšu un kapitāla tirgus komisijas amatpersonu (darbinieku) mēnešalgu šīs institūcijas reglamentētajā kārtībā nosaka komisijas priekšsēdētājs, ņemot vērā </w:t>
      </w:r>
      <w:r w:rsidRPr="00A76A69">
        <w:rPr>
          <w:rFonts w:ascii="Times New Roman" w:hAnsi="Times New Roman" w:cs="Times New Roman"/>
          <w:sz w:val="26"/>
          <w:szCs w:val="26"/>
        </w:rPr>
        <w:t>konkrētā amata vērtību (atbildības līmeni un sarežģītību), konkrētās amatpersonas (darbinieka) individuālās kvalifikācijas un kompetenču novērtējumu, finanšu sektorā strādājošo darba samaksu</w:t>
      </w:r>
      <w:r w:rsidR="00A76A69" w:rsidRPr="00A76A69">
        <w:rPr>
          <w:rFonts w:ascii="Times New Roman" w:hAnsi="Times New Roman" w:cs="Times New Roman"/>
          <w:sz w:val="26"/>
          <w:szCs w:val="26"/>
        </w:rPr>
        <w:t xml:space="preserve">, </w:t>
      </w:r>
      <w:r w:rsidR="00A76A69">
        <w:rPr>
          <w:rFonts w:ascii="Times New Roman" w:hAnsi="Times New Roman" w:cs="Times New Roman"/>
          <w:sz w:val="26"/>
          <w:szCs w:val="26"/>
        </w:rPr>
        <w:t xml:space="preserve">un </w:t>
      </w:r>
      <w:r w:rsidR="00A76A69" w:rsidRPr="00A76A69">
        <w:rPr>
          <w:rFonts w:ascii="Times New Roman" w:hAnsi="Times New Roman" w:cs="Times New Roman"/>
          <w:sz w:val="26"/>
          <w:szCs w:val="26"/>
        </w:rPr>
        <w:t>ievērojot nosacījumu, ka noteiktā mēnešalga nepārsniedz komisijas priekšsēdētāja mēnešalgu</w:t>
      </w:r>
      <w:r w:rsidRPr="00A76A69">
        <w:rPr>
          <w:rFonts w:ascii="Times New Roman" w:hAnsi="Times New Roman" w:cs="Times New Roman"/>
          <w:sz w:val="26"/>
          <w:szCs w:val="26"/>
        </w:rPr>
        <w:t>.”.</w:t>
      </w:r>
    </w:p>
    <w:p w:rsidR="001B73A5" w:rsidRPr="00A76A69" w:rsidRDefault="001B73A5" w:rsidP="00A76851">
      <w:pPr>
        <w:spacing w:after="0" w:line="240" w:lineRule="auto"/>
        <w:ind w:firstLine="720"/>
        <w:rPr>
          <w:rFonts w:ascii="Times New Roman" w:hAnsi="Times New Roman" w:cs="Times New Roman"/>
          <w:sz w:val="26"/>
          <w:szCs w:val="26"/>
        </w:rPr>
      </w:pPr>
    </w:p>
    <w:p w:rsidR="00E643E7" w:rsidRPr="007F2B9D" w:rsidRDefault="001B73A5" w:rsidP="00E643E7">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4. </w:t>
      </w:r>
      <w:r w:rsidR="00E643E7" w:rsidRPr="007F2B9D">
        <w:rPr>
          <w:rFonts w:ascii="Times New Roman" w:eastAsia="Times New Roman" w:hAnsi="Times New Roman" w:cs="Times New Roman"/>
          <w:sz w:val="26"/>
          <w:szCs w:val="26"/>
          <w:lang w:eastAsia="lv-LV"/>
        </w:rPr>
        <w:t>Papildināt pārejas noteikumu</w:t>
      </w:r>
      <w:r w:rsidR="00E643E7">
        <w:rPr>
          <w:rFonts w:ascii="Times New Roman" w:eastAsia="Times New Roman" w:hAnsi="Times New Roman" w:cs="Times New Roman"/>
          <w:sz w:val="26"/>
          <w:szCs w:val="26"/>
          <w:lang w:eastAsia="lv-LV"/>
        </w:rPr>
        <w:t>s</w:t>
      </w:r>
      <w:r w:rsidR="00E643E7" w:rsidRPr="007F2B9D">
        <w:rPr>
          <w:rFonts w:ascii="Times New Roman" w:eastAsia="Times New Roman" w:hAnsi="Times New Roman" w:cs="Times New Roman"/>
          <w:sz w:val="26"/>
          <w:szCs w:val="26"/>
          <w:lang w:eastAsia="lv-LV"/>
        </w:rPr>
        <w:t xml:space="preserve"> ar 31. un 32.punktu </w:t>
      </w:r>
      <w:r w:rsidR="00E643E7" w:rsidRPr="007F2B9D">
        <w:rPr>
          <w:rFonts w:ascii="Times New Roman" w:hAnsi="Times New Roman" w:cs="Times New Roman"/>
          <w:sz w:val="26"/>
          <w:szCs w:val="26"/>
        </w:rPr>
        <w:t>šādā redakcijā:</w:t>
      </w:r>
    </w:p>
    <w:p w:rsidR="00E643E7" w:rsidRPr="007F2B9D" w:rsidRDefault="00E643E7" w:rsidP="00E643E7">
      <w:pPr>
        <w:spacing w:after="0" w:line="240" w:lineRule="auto"/>
        <w:jc w:val="both"/>
        <w:rPr>
          <w:rFonts w:ascii="Times New Roman" w:hAnsi="Times New Roman" w:cs="Times New Roman"/>
          <w:sz w:val="26"/>
          <w:szCs w:val="26"/>
        </w:rPr>
      </w:pPr>
      <w:r w:rsidRPr="007F2B9D">
        <w:rPr>
          <w:rFonts w:ascii="Times New Roman" w:hAnsi="Times New Roman" w:cs="Times New Roman"/>
          <w:sz w:val="26"/>
          <w:szCs w:val="26"/>
        </w:rPr>
        <w:tab/>
      </w:r>
    </w:p>
    <w:p w:rsidR="00E643E7" w:rsidRPr="007F2B9D" w:rsidRDefault="00E643E7" w:rsidP="00E643E7">
      <w:pPr>
        <w:spacing w:after="0" w:line="240" w:lineRule="auto"/>
        <w:ind w:firstLine="720"/>
        <w:jc w:val="both"/>
        <w:rPr>
          <w:rFonts w:ascii="Times New Roman" w:hAnsi="Times New Roman" w:cs="Times New Roman"/>
          <w:sz w:val="26"/>
          <w:szCs w:val="26"/>
        </w:rPr>
      </w:pPr>
      <w:r w:rsidRPr="006A6D3F">
        <w:rPr>
          <w:rFonts w:ascii="Times New Roman" w:hAnsi="Times New Roman" w:cs="Times New Roman"/>
          <w:sz w:val="26"/>
          <w:szCs w:val="26"/>
        </w:rPr>
        <w:t>“31. Ministru kabinets atbilstoši šā likuma 3.panta astotās daļas deleģējumam līdz 2017.gada 1.oktobrim izdod noteikumus par valsts tiešās pārvaldes iestāžu amatpersonu (darbinieku) atlīdzības un personu uzskaites sistēmu (datubāzi), kā arī citu valsts un pašvaldību institūciju un šā likuma 2.panta otrās daļas 4.punktā minēto kapitālsabiedrību amatpersonu (darbinieku) atlīdzības uzskaites sistēmu (datubāzi).</w:t>
      </w:r>
    </w:p>
    <w:p w:rsidR="00E643E7" w:rsidRPr="007F2B9D" w:rsidRDefault="00E643E7" w:rsidP="00E643E7">
      <w:pPr>
        <w:spacing w:after="0" w:line="240" w:lineRule="auto"/>
        <w:ind w:firstLine="720"/>
        <w:jc w:val="both"/>
        <w:rPr>
          <w:rFonts w:ascii="Times New Roman" w:eastAsia="Times New Roman" w:hAnsi="Times New Roman" w:cs="Times New Roman"/>
          <w:sz w:val="26"/>
          <w:szCs w:val="26"/>
          <w:lang w:eastAsia="lv-LV"/>
        </w:rPr>
      </w:pPr>
      <w:r w:rsidRPr="007F2B9D">
        <w:rPr>
          <w:rFonts w:ascii="Times New Roman" w:eastAsia="Times New Roman" w:hAnsi="Times New Roman" w:cs="Times New Roman"/>
          <w:sz w:val="26"/>
          <w:szCs w:val="26"/>
          <w:lang w:eastAsia="lv-LV"/>
        </w:rPr>
        <w:lastRenderedPageBreak/>
        <w:t xml:space="preserve">32. Līdz šo pārejas noteikumu 31.punktā minēto noteikumu izdošanai piemēro Ministru kabineta 2010.gada 21.jūnija noteikumus Nr.541 “Noteikumi par valsts un pašvaldību institūciju amatpersonu un darbinieku atlīdzības uzskaites sistēmu.”. </w:t>
      </w:r>
    </w:p>
    <w:p w:rsidR="00E643E7" w:rsidRDefault="00E643E7" w:rsidP="00A76851">
      <w:pPr>
        <w:spacing w:after="0" w:line="240" w:lineRule="auto"/>
        <w:ind w:firstLine="720"/>
        <w:rPr>
          <w:rFonts w:ascii="Times New Roman" w:eastAsia="Times New Roman" w:hAnsi="Times New Roman" w:cs="Times New Roman"/>
          <w:sz w:val="26"/>
          <w:szCs w:val="26"/>
          <w:lang w:eastAsia="lv-LV"/>
        </w:rPr>
      </w:pPr>
    </w:p>
    <w:p w:rsidR="00D657B9" w:rsidRPr="007F2B9D" w:rsidRDefault="00E643E7" w:rsidP="00A76851">
      <w:pPr>
        <w:spacing w:after="0" w:line="240" w:lineRule="auto"/>
        <w:ind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5. </w:t>
      </w:r>
      <w:r w:rsidR="00D657B9" w:rsidRPr="007F2B9D">
        <w:rPr>
          <w:rFonts w:ascii="Times New Roman" w:eastAsia="Times New Roman" w:hAnsi="Times New Roman" w:cs="Times New Roman"/>
          <w:sz w:val="26"/>
          <w:szCs w:val="26"/>
          <w:lang w:eastAsia="lv-LV"/>
        </w:rPr>
        <w:t>Izteikt 3.pielikum</w:t>
      </w:r>
      <w:r w:rsidR="008327D5" w:rsidRPr="007F2B9D">
        <w:rPr>
          <w:rFonts w:ascii="Times New Roman" w:eastAsia="Times New Roman" w:hAnsi="Times New Roman" w:cs="Times New Roman"/>
          <w:sz w:val="26"/>
          <w:szCs w:val="26"/>
          <w:lang w:eastAsia="lv-LV"/>
        </w:rPr>
        <w:t>a 16.punktu šādā</w:t>
      </w:r>
      <w:r w:rsidR="00D657B9" w:rsidRPr="007F2B9D">
        <w:rPr>
          <w:rFonts w:ascii="Times New Roman" w:eastAsia="Times New Roman" w:hAnsi="Times New Roman" w:cs="Times New Roman"/>
          <w:sz w:val="26"/>
          <w:szCs w:val="26"/>
          <w:lang w:eastAsia="lv-LV"/>
        </w:rPr>
        <w:t xml:space="preserve"> redakcijā:</w:t>
      </w:r>
    </w:p>
    <w:p w:rsidR="00555E01" w:rsidRPr="007F2B9D" w:rsidRDefault="00555E01" w:rsidP="00A76851">
      <w:pPr>
        <w:spacing w:after="0" w:line="240" w:lineRule="auto"/>
        <w:rPr>
          <w:rFonts w:ascii="Times New Roman" w:hAnsi="Times New Roman" w:cs="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5"/>
        <w:gridCol w:w="2552"/>
        <w:gridCol w:w="4753"/>
      </w:tblGrid>
      <w:tr w:rsidR="008327D5" w:rsidRPr="007F2B9D" w:rsidTr="008327D5">
        <w:tc>
          <w:tcPr>
            <w:tcW w:w="594" w:type="pct"/>
            <w:tcBorders>
              <w:top w:val="outset" w:sz="6" w:space="0" w:color="414142"/>
              <w:left w:val="outset" w:sz="6" w:space="0" w:color="414142"/>
              <w:bottom w:val="outset" w:sz="6" w:space="0" w:color="414142"/>
              <w:right w:val="outset" w:sz="6" w:space="0" w:color="414142"/>
            </w:tcBorders>
          </w:tcPr>
          <w:p w:rsidR="008327D5" w:rsidRPr="007F2B9D" w:rsidRDefault="008327D5" w:rsidP="00A76851">
            <w:pPr>
              <w:spacing w:after="0" w:line="240" w:lineRule="auto"/>
              <w:ind w:firstLine="300"/>
              <w:jc w:val="center"/>
              <w:rPr>
                <w:rFonts w:ascii="Times New Roman" w:eastAsia="Times New Roman" w:hAnsi="Times New Roman" w:cs="Times New Roman"/>
                <w:sz w:val="26"/>
                <w:szCs w:val="26"/>
                <w:lang w:eastAsia="lv-LV"/>
              </w:rPr>
            </w:pPr>
            <w:r w:rsidRPr="007F2B9D">
              <w:rPr>
                <w:rFonts w:ascii="Times New Roman" w:eastAsia="Times New Roman" w:hAnsi="Times New Roman" w:cs="Times New Roman"/>
                <w:sz w:val="26"/>
                <w:szCs w:val="26"/>
                <w:lang w:eastAsia="lv-LV"/>
              </w:rPr>
              <w:t>“16.</w:t>
            </w:r>
          </w:p>
        </w:tc>
        <w:tc>
          <w:tcPr>
            <w:tcW w:w="1539" w:type="pct"/>
            <w:tcBorders>
              <w:top w:val="outset" w:sz="6" w:space="0" w:color="414142"/>
              <w:left w:val="outset" w:sz="6" w:space="0" w:color="414142"/>
              <w:bottom w:val="outset" w:sz="6" w:space="0" w:color="414142"/>
              <w:right w:val="outset" w:sz="6" w:space="0" w:color="414142"/>
            </w:tcBorders>
            <w:vAlign w:val="bottom"/>
            <w:hideMark/>
          </w:tcPr>
          <w:p w:rsidR="008327D5" w:rsidRPr="007F2B9D" w:rsidRDefault="008327D5" w:rsidP="00A76851">
            <w:pPr>
              <w:spacing w:after="0" w:line="240" w:lineRule="auto"/>
              <w:ind w:firstLine="300"/>
              <w:jc w:val="center"/>
              <w:rPr>
                <w:rFonts w:ascii="Times New Roman" w:eastAsia="Times New Roman" w:hAnsi="Times New Roman" w:cs="Times New Roman"/>
                <w:sz w:val="26"/>
                <w:szCs w:val="26"/>
                <w:lang w:eastAsia="lv-LV"/>
              </w:rPr>
            </w:pPr>
            <w:r w:rsidRPr="007F2B9D">
              <w:rPr>
                <w:rFonts w:ascii="Times New Roman" w:eastAsia="Times New Roman" w:hAnsi="Times New Roman" w:cs="Times New Roman"/>
                <w:sz w:val="26"/>
                <w:szCs w:val="26"/>
                <w:lang w:eastAsia="lv-LV"/>
              </w:rPr>
              <w:t>1</w:t>
            </w:r>
          </w:p>
        </w:tc>
        <w:tc>
          <w:tcPr>
            <w:tcW w:w="2867" w:type="pct"/>
            <w:tcBorders>
              <w:top w:val="outset" w:sz="6" w:space="0" w:color="414142"/>
              <w:left w:val="outset" w:sz="6" w:space="0" w:color="414142"/>
              <w:bottom w:val="outset" w:sz="6" w:space="0" w:color="414142"/>
              <w:right w:val="outset" w:sz="6" w:space="0" w:color="414142"/>
            </w:tcBorders>
            <w:vAlign w:val="bottom"/>
            <w:hideMark/>
          </w:tcPr>
          <w:p w:rsidR="008327D5" w:rsidRPr="007F2B9D" w:rsidRDefault="008327D5" w:rsidP="00A76851">
            <w:pPr>
              <w:spacing w:after="0" w:line="240" w:lineRule="auto"/>
              <w:ind w:firstLine="300"/>
              <w:jc w:val="center"/>
              <w:rPr>
                <w:rFonts w:ascii="Times New Roman" w:eastAsia="Times New Roman" w:hAnsi="Times New Roman" w:cs="Times New Roman"/>
                <w:sz w:val="26"/>
                <w:szCs w:val="26"/>
                <w:lang w:eastAsia="lv-LV"/>
              </w:rPr>
            </w:pPr>
            <w:r w:rsidRPr="007F2B9D">
              <w:rPr>
                <w:rFonts w:ascii="Times New Roman" w:eastAsia="Times New Roman" w:hAnsi="Times New Roman" w:cs="Times New Roman"/>
                <w:sz w:val="26"/>
                <w:szCs w:val="26"/>
                <w:lang w:eastAsia="lv-LV"/>
              </w:rPr>
              <w:t>ne vairāk kā 430"</w:t>
            </w:r>
            <w:r w:rsidR="008A3CB9" w:rsidRPr="007F2B9D">
              <w:rPr>
                <w:rFonts w:ascii="Times New Roman" w:eastAsia="Times New Roman" w:hAnsi="Times New Roman" w:cs="Times New Roman"/>
                <w:sz w:val="26"/>
                <w:szCs w:val="26"/>
                <w:lang w:eastAsia="lv-LV"/>
              </w:rPr>
              <w:t>.</w:t>
            </w:r>
          </w:p>
        </w:tc>
      </w:tr>
    </w:tbl>
    <w:p w:rsidR="00D657B9" w:rsidRPr="007F2B9D" w:rsidRDefault="00D657B9" w:rsidP="00A76851">
      <w:pPr>
        <w:spacing w:after="0" w:line="240" w:lineRule="auto"/>
        <w:rPr>
          <w:rFonts w:ascii="Times New Roman" w:hAnsi="Times New Roman" w:cs="Times New Roman"/>
          <w:sz w:val="26"/>
          <w:szCs w:val="26"/>
        </w:rPr>
      </w:pPr>
    </w:p>
    <w:p w:rsidR="008D16DD" w:rsidRPr="007F2B9D" w:rsidRDefault="008D16DD" w:rsidP="00A76851">
      <w:pPr>
        <w:spacing w:after="0" w:line="240" w:lineRule="auto"/>
        <w:rPr>
          <w:rFonts w:ascii="Times New Roman" w:eastAsia="Times New Roman" w:hAnsi="Times New Roman" w:cs="Times New Roman"/>
          <w:sz w:val="26"/>
          <w:szCs w:val="26"/>
          <w:lang w:eastAsia="lv-LV"/>
        </w:rPr>
      </w:pPr>
    </w:p>
    <w:p w:rsidR="00401337" w:rsidRPr="007F2B9D" w:rsidRDefault="00EC1D94" w:rsidP="00A76851">
      <w:pPr>
        <w:spacing w:after="0" w:line="240" w:lineRule="auto"/>
        <w:jc w:val="both"/>
        <w:rPr>
          <w:rFonts w:ascii="Times New Roman" w:hAnsi="Times New Roman" w:cs="Times New Roman"/>
          <w:i/>
          <w:sz w:val="26"/>
          <w:szCs w:val="26"/>
          <w:u w:val="single"/>
        </w:rPr>
      </w:pPr>
      <w:r w:rsidRPr="007F2B9D">
        <w:rPr>
          <w:rFonts w:ascii="Times New Roman" w:hAnsi="Times New Roman" w:cs="Times New Roman"/>
          <w:sz w:val="26"/>
          <w:szCs w:val="26"/>
        </w:rPr>
        <w:t xml:space="preserve">  </w:t>
      </w:r>
      <w:r w:rsidR="008A3CB9" w:rsidRPr="007F2B9D">
        <w:rPr>
          <w:rFonts w:ascii="Times New Roman" w:hAnsi="Times New Roman" w:cs="Times New Roman"/>
          <w:sz w:val="26"/>
          <w:szCs w:val="26"/>
        </w:rPr>
        <w:tab/>
      </w:r>
      <w:r w:rsidR="000A7AAC" w:rsidRPr="007F2B9D">
        <w:rPr>
          <w:rFonts w:ascii="Times New Roman" w:hAnsi="Times New Roman" w:cs="Times New Roman"/>
          <w:sz w:val="26"/>
          <w:szCs w:val="26"/>
        </w:rPr>
        <w:t xml:space="preserve">Likums stājas spēkā </w:t>
      </w:r>
      <w:r w:rsidR="008327D5" w:rsidRPr="007F2B9D">
        <w:rPr>
          <w:rFonts w:ascii="Times New Roman" w:eastAsia="Times New Roman" w:hAnsi="Times New Roman" w:cs="Times New Roman"/>
          <w:sz w:val="26"/>
          <w:szCs w:val="26"/>
          <w:lang w:eastAsia="lv-LV"/>
        </w:rPr>
        <w:t>201</w:t>
      </w:r>
      <w:r w:rsidR="009F7662" w:rsidRPr="007F2B9D">
        <w:rPr>
          <w:rFonts w:ascii="Times New Roman" w:eastAsia="Times New Roman" w:hAnsi="Times New Roman" w:cs="Times New Roman"/>
          <w:sz w:val="26"/>
          <w:szCs w:val="26"/>
          <w:lang w:eastAsia="lv-LV"/>
        </w:rPr>
        <w:t>7</w:t>
      </w:r>
      <w:r w:rsidR="008327D5" w:rsidRPr="007F2B9D">
        <w:rPr>
          <w:rFonts w:ascii="Times New Roman" w:eastAsia="Times New Roman" w:hAnsi="Times New Roman" w:cs="Times New Roman"/>
          <w:sz w:val="26"/>
          <w:szCs w:val="26"/>
          <w:lang w:eastAsia="lv-LV"/>
        </w:rPr>
        <w:t>.gada 1.janvārī.</w:t>
      </w:r>
      <w:r w:rsidR="008327D5" w:rsidRPr="007F2B9D">
        <w:rPr>
          <w:rFonts w:ascii="Times New Roman" w:hAnsi="Times New Roman" w:cs="Times New Roman"/>
          <w:i/>
          <w:sz w:val="26"/>
          <w:szCs w:val="26"/>
          <w:u w:val="single"/>
        </w:rPr>
        <w:t xml:space="preserve"> </w:t>
      </w:r>
    </w:p>
    <w:p w:rsidR="007B67D9" w:rsidRDefault="007B67D9">
      <w:pPr>
        <w:rPr>
          <w:rFonts w:ascii="Times New Roman" w:hAnsi="Times New Roman" w:cs="Times New Roman"/>
          <w:sz w:val="26"/>
          <w:szCs w:val="26"/>
        </w:rPr>
      </w:pPr>
    </w:p>
    <w:p w:rsidR="00E643E7" w:rsidRPr="007F2B9D" w:rsidRDefault="00E643E7">
      <w:pPr>
        <w:rPr>
          <w:rFonts w:ascii="Times New Roman" w:hAnsi="Times New Roman" w:cs="Times New Roman"/>
          <w:sz w:val="26"/>
          <w:szCs w:val="26"/>
        </w:rPr>
      </w:pPr>
    </w:p>
    <w:p w:rsidR="003447B9" w:rsidRPr="007F2B9D" w:rsidRDefault="003447B9" w:rsidP="003447B9">
      <w:pPr>
        <w:spacing w:after="0" w:line="240" w:lineRule="auto"/>
        <w:jc w:val="center"/>
        <w:rPr>
          <w:rFonts w:ascii="Times New Roman" w:hAnsi="Times New Roman" w:cs="Times New Roman"/>
          <w:sz w:val="26"/>
          <w:szCs w:val="26"/>
        </w:rPr>
      </w:pPr>
      <w:r w:rsidRPr="007F2B9D">
        <w:rPr>
          <w:rFonts w:ascii="Times New Roman" w:hAnsi="Times New Roman" w:cs="Times New Roman"/>
          <w:sz w:val="26"/>
          <w:szCs w:val="26"/>
        </w:rPr>
        <w:t xml:space="preserve">Finanšu ministre </w:t>
      </w:r>
      <w:r w:rsidRPr="007F2B9D">
        <w:rPr>
          <w:rFonts w:ascii="Times New Roman" w:hAnsi="Times New Roman" w:cs="Times New Roman"/>
          <w:sz w:val="26"/>
          <w:szCs w:val="26"/>
        </w:rPr>
        <w:tab/>
        <w:t xml:space="preserve">                    </w:t>
      </w:r>
      <w:r w:rsidRPr="007F2B9D">
        <w:rPr>
          <w:rFonts w:ascii="Times New Roman" w:hAnsi="Times New Roman" w:cs="Times New Roman"/>
          <w:sz w:val="26"/>
          <w:szCs w:val="26"/>
        </w:rPr>
        <w:tab/>
      </w:r>
      <w:r w:rsidRPr="007F2B9D">
        <w:rPr>
          <w:rFonts w:ascii="Times New Roman" w:hAnsi="Times New Roman" w:cs="Times New Roman"/>
          <w:sz w:val="26"/>
          <w:szCs w:val="26"/>
        </w:rPr>
        <w:tab/>
      </w:r>
      <w:r w:rsidRPr="007F2B9D">
        <w:rPr>
          <w:rFonts w:ascii="Times New Roman" w:hAnsi="Times New Roman" w:cs="Times New Roman"/>
          <w:sz w:val="26"/>
          <w:szCs w:val="26"/>
        </w:rPr>
        <w:tab/>
        <w:t xml:space="preserve">       </w:t>
      </w:r>
      <w:proofErr w:type="spellStart"/>
      <w:r w:rsidRPr="007F2B9D">
        <w:rPr>
          <w:rFonts w:ascii="Times New Roman" w:hAnsi="Times New Roman" w:cs="Times New Roman"/>
          <w:sz w:val="26"/>
          <w:szCs w:val="26"/>
        </w:rPr>
        <w:t>D.Reizniece</w:t>
      </w:r>
      <w:proofErr w:type="spellEnd"/>
      <w:r w:rsidRPr="007F2B9D">
        <w:rPr>
          <w:rFonts w:ascii="Times New Roman" w:hAnsi="Times New Roman" w:cs="Times New Roman"/>
          <w:sz w:val="26"/>
          <w:szCs w:val="26"/>
        </w:rPr>
        <w:t xml:space="preserve"> – Ozola</w:t>
      </w:r>
    </w:p>
    <w:p w:rsidR="00BB2297" w:rsidRPr="003447B9" w:rsidRDefault="00BB2297" w:rsidP="003447B9">
      <w:pPr>
        <w:tabs>
          <w:tab w:val="right" w:pos="9000"/>
        </w:tabs>
        <w:spacing w:after="0" w:line="240" w:lineRule="auto"/>
        <w:jc w:val="both"/>
        <w:rPr>
          <w:rFonts w:ascii="Times New Roman" w:hAnsi="Times New Roman" w:cs="Times New Roman"/>
        </w:rPr>
      </w:pPr>
    </w:p>
    <w:p w:rsidR="003447B9" w:rsidRPr="003447B9" w:rsidRDefault="003447B9" w:rsidP="003447B9">
      <w:pPr>
        <w:tabs>
          <w:tab w:val="right" w:pos="9000"/>
        </w:tabs>
        <w:spacing w:after="0" w:line="240" w:lineRule="auto"/>
        <w:jc w:val="both"/>
        <w:rPr>
          <w:rFonts w:ascii="Times New Roman" w:hAnsi="Times New Roman" w:cs="Times New Roman"/>
        </w:rPr>
      </w:pPr>
    </w:p>
    <w:p w:rsidR="001F6D36" w:rsidRDefault="001F6D36"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F73FFD" w:rsidRDefault="00F73FFD" w:rsidP="003447B9">
      <w:pPr>
        <w:tabs>
          <w:tab w:val="left" w:pos="1560"/>
        </w:tabs>
        <w:spacing w:after="0" w:line="240" w:lineRule="auto"/>
        <w:rPr>
          <w:rFonts w:ascii="Times New Roman" w:hAnsi="Times New Roman" w:cs="Times New Roman"/>
          <w:sz w:val="20"/>
          <w:szCs w:val="20"/>
        </w:rPr>
      </w:pPr>
    </w:p>
    <w:p w:rsidR="001F6D36" w:rsidRDefault="001F6D36" w:rsidP="003447B9">
      <w:pPr>
        <w:tabs>
          <w:tab w:val="left" w:pos="1560"/>
        </w:tabs>
        <w:spacing w:after="0" w:line="240" w:lineRule="auto"/>
        <w:rPr>
          <w:rFonts w:ascii="Times New Roman" w:hAnsi="Times New Roman" w:cs="Times New Roman"/>
          <w:sz w:val="20"/>
          <w:szCs w:val="20"/>
        </w:rPr>
      </w:pPr>
    </w:p>
    <w:p w:rsidR="00A76A69" w:rsidRDefault="00A76A69" w:rsidP="001F6D36">
      <w:pPr>
        <w:tabs>
          <w:tab w:val="left" w:pos="1560"/>
        </w:tabs>
        <w:spacing w:after="0" w:line="240" w:lineRule="auto"/>
        <w:rPr>
          <w:rFonts w:ascii="Times New Roman" w:hAnsi="Times New Roman" w:cs="Times New Roman"/>
        </w:rPr>
      </w:pPr>
      <w:r>
        <w:rPr>
          <w:rFonts w:ascii="Times New Roman" w:hAnsi="Times New Roman" w:cs="Times New Roman"/>
        </w:rPr>
        <w:t>15.09.2016 15:46</w:t>
      </w:r>
    </w:p>
    <w:p w:rsidR="00982314" w:rsidRPr="001F6D36" w:rsidRDefault="00BF1537" w:rsidP="001F6D36">
      <w:pPr>
        <w:tabs>
          <w:tab w:val="left" w:pos="1560"/>
        </w:tabs>
        <w:spacing w:after="0" w:line="240" w:lineRule="auto"/>
        <w:rPr>
          <w:rFonts w:ascii="Times New Roman" w:hAnsi="Times New Roman" w:cs="Times New Roman"/>
        </w:rPr>
      </w:pPr>
      <w:r w:rsidRPr="001F6D36">
        <w:rPr>
          <w:rFonts w:ascii="Times New Roman" w:hAnsi="Times New Roman" w:cs="Times New Roman"/>
        </w:rPr>
        <w:fldChar w:fldCharType="begin"/>
      </w:r>
      <w:r w:rsidRPr="001F6D36">
        <w:rPr>
          <w:rFonts w:ascii="Times New Roman" w:hAnsi="Times New Roman" w:cs="Times New Roman"/>
        </w:rPr>
        <w:instrText xml:space="preserve"> NUMWORDS  \# "# ##0"  \* MERGEFORMAT </w:instrText>
      </w:r>
      <w:r w:rsidRPr="001F6D36">
        <w:rPr>
          <w:rFonts w:ascii="Times New Roman" w:hAnsi="Times New Roman" w:cs="Times New Roman"/>
        </w:rPr>
        <w:fldChar w:fldCharType="separate"/>
      </w:r>
      <w:r w:rsidR="00AF0030">
        <w:rPr>
          <w:rFonts w:ascii="Times New Roman" w:hAnsi="Times New Roman" w:cs="Times New Roman"/>
          <w:noProof/>
        </w:rPr>
        <w:t xml:space="preserve"> 339</w:t>
      </w:r>
      <w:r w:rsidRPr="001F6D36">
        <w:rPr>
          <w:rFonts w:ascii="Times New Roman" w:hAnsi="Times New Roman" w:cs="Times New Roman"/>
        </w:rPr>
        <w:fldChar w:fldCharType="end"/>
      </w:r>
    </w:p>
    <w:p w:rsidR="003447B9" w:rsidRPr="001F6D36" w:rsidRDefault="00982314" w:rsidP="001F6D36">
      <w:pPr>
        <w:tabs>
          <w:tab w:val="left" w:pos="1560"/>
        </w:tabs>
        <w:spacing w:after="0" w:line="240" w:lineRule="auto"/>
        <w:rPr>
          <w:rFonts w:ascii="Times New Roman" w:hAnsi="Times New Roman" w:cs="Times New Roman"/>
        </w:rPr>
      </w:pPr>
      <w:proofErr w:type="spellStart"/>
      <w:r w:rsidRPr="001F6D36">
        <w:rPr>
          <w:rFonts w:ascii="Times New Roman" w:hAnsi="Times New Roman" w:cs="Times New Roman"/>
        </w:rPr>
        <w:t>I.A</w:t>
      </w:r>
      <w:r w:rsidR="008327D5" w:rsidRPr="001F6D36">
        <w:rPr>
          <w:rFonts w:ascii="Times New Roman" w:hAnsi="Times New Roman" w:cs="Times New Roman"/>
        </w:rPr>
        <w:t>rtemjeva</w:t>
      </w:r>
      <w:proofErr w:type="spellEnd"/>
      <w:r w:rsidR="003447B9" w:rsidRPr="001F6D36">
        <w:rPr>
          <w:rFonts w:ascii="Times New Roman" w:hAnsi="Times New Roman" w:cs="Times New Roman"/>
        </w:rPr>
        <w:t>, 670</w:t>
      </w:r>
      <w:r w:rsidR="008327D5" w:rsidRPr="001F6D36">
        <w:rPr>
          <w:rFonts w:ascii="Times New Roman" w:hAnsi="Times New Roman" w:cs="Times New Roman"/>
        </w:rPr>
        <w:t>95599</w:t>
      </w:r>
    </w:p>
    <w:p w:rsidR="001F6D36" w:rsidRPr="001F6D36" w:rsidRDefault="00AF0030" w:rsidP="001F6D36">
      <w:pPr>
        <w:tabs>
          <w:tab w:val="left" w:pos="1560"/>
        </w:tabs>
        <w:spacing w:after="0" w:line="240" w:lineRule="auto"/>
        <w:rPr>
          <w:rFonts w:ascii="Times New Roman" w:hAnsi="Times New Roman" w:cs="Times New Roman"/>
        </w:rPr>
      </w:pPr>
      <w:hyperlink r:id="rId9" w:history="1">
        <w:r w:rsidR="001F6D36" w:rsidRPr="001F6D36">
          <w:rPr>
            <w:rStyle w:val="Hyperlink"/>
            <w:rFonts w:ascii="Times New Roman" w:hAnsi="Times New Roman" w:cs="Times New Roman"/>
            <w:color w:val="auto"/>
            <w:u w:val="none"/>
          </w:rPr>
          <w:t>Ineta.Artemjeva@fm.gov.lv</w:t>
        </w:r>
      </w:hyperlink>
    </w:p>
    <w:p w:rsidR="003447B9" w:rsidRPr="001F6D36" w:rsidRDefault="00F41AF1" w:rsidP="001F6D36">
      <w:pPr>
        <w:tabs>
          <w:tab w:val="left" w:pos="1560"/>
        </w:tabs>
        <w:spacing w:after="0" w:line="240" w:lineRule="auto"/>
        <w:rPr>
          <w:rFonts w:ascii="Times New Roman" w:hAnsi="Times New Roman" w:cs="Times New Roman"/>
        </w:rPr>
      </w:pPr>
      <w:r w:rsidRPr="001F6D36">
        <w:rPr>
          <w:rFonts w:ascii="Times New Roman" w:hAnsi="Times New Roman" w:cs="Times New Roman"/>
        </w:rPr>
        <w:tab/>
      </w:r>
    </w:p>
    <w:sectPr w:rsidR="003447B9" w:rsidRPr="001F6D36" w:rsidSect="0012737C">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B9" w:rsidRDefault="003447B9" w:rsidP="003447B9">
      <w:pPr>
        <w:spacing w:after="0" w:line="240" w:lineRule="auto"/>
      </w:pPr>
      <w:r>
        <w:separator/>
      </w:r>
    </w:p>
  </w:endnote>
  <w:endnote w:type="continuationSeparator" w:id="0">
    <w:p w:rsidR="003447B9" w:rsidRDefault="003447B9" w:rsidP="0034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B9" w:rsidRPr="003447B9" w:rsidRDefault="003447B9" w:rsidP="003447B9">
    <w:pPr>
      <w:pStyle w:val="Footer"/>
      <w:jc w:val="both"/>
      <w:rPr>
        <w:rFonts w:ascii="Times New Roman" w:hAnsi="Times New Roman" w:cs="Times New Roman"/>
      </w:rPr>
    </w:pPr>
    <w:r w:rsidRPr="003447B9">
      <w:rPr>
        <w:rFonts w:ascii="Times New Roman" w:hAnsi="Times New Roman" w:cs="Times New Roman"/>
      </w:rPr>
      <w:t>FMLik_</w:t>
    </w:r>
    <w:r w:rsidR="001B73A5">
      <w:rPr>
        <w:rFonts w:ascii="Times New Roman" w:hAnsi="Times New Roman" w:cs="Times New Roman"/>
      </w:rPr>
      <w:t>14</w:t>
    </w:r>
    <w:r w:rsidR="00665ADF">
      <w:rPr>
        <w:rFonts w:ascii="Times New Roman" w:hAnsi="Times New Roman" w:cs="Times New Roman"/>
      </w:rPr>
      <w:t>09</w:t>
    </w:r>
    <w:r w:rsidRPr="003447B9">
      <w:rPr>
        <w:rFonts w:ascii="Times New Roman" w:hAnsi="Times New Roman" w:cs="Times New Roman"/>
      </w:rPr>
      <w:t>16; Likumprojekts „Grozījumi Valsts un pašvaldību institūciju amatpersonu un darbinieku atlīdzības likumā”</w:t>
    </w:r>
  </w:p>
  <w:p w:rsidR="003447B9" w:rsidRDefault="00344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CB" w:rsidRPr="003447B9" w:rsidRDefault="005163CB" w:rsidP="005163CB">
    <w:pPr>
      <w:pStyle w:val="Footer"/>
      <w:jc w:val="both"/>
      <w:rPr>
        <w:rFonts w:ascii="Times New Roman" w:hAnsi="Times New Roman" w:cs="Times New Roman"/>
      </w:rPr>
    </w:pPr>
    <w:r w:rsidRPr="003447B9">
      <w:rPr>
        <w:rFonts w:ascii="Times New Roman" w:hAnsi="Times New Roman" w:cs="Times New Roman"/>
      </w:rPr>
      <w:t>FMLik_</w:t>
    </w:r>
    <w:r>
      <w:rPr>
        <w:rFonts w:ascii="Times New Roman" w:hAnsi="Times New Roman" w:cs="Times New Roman"/>
      </w:rPr>
      <w:t>1409</w:t>
    </w:r>
    <w:r w:rsidRPr="003447B9">
      <w:rPr>
        <w:rFonts w:ascii="Times New Roman" w:hAnsi="Times New Roman" w:cs="Times New Roman"/>
      </w:rPr>
      <w:t>16; Likumprojekts „Grozījumi Valsts un pašvaldību institūciju amatpersonu un darbinieku atlīdzības likumā”</w:t>
    </w:r>
  </w:p>
  <w:p w:rsidR="005163CB" w:rsidRDefault="00516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B9" w:rsidRDefault="003447B9" w:rsidP="003447B9">
      <w:pPr>
        <w:spacing w:after="0" w:line="240" w:lineRule="auto"/>
      </w:pPr>
      <w:r>
        <w:separator/>
      </w:r>
    </w:p>
  </w:footnote>
  <w:footnote w:type="continuationSeparator" w:id="0">
    <w:p w:rsidR="003447B9" w:rsidRDefault="003447B9" w:rsidP="0034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52765"/>
      <w:docPartObj>
        <w:docPartGallery w:val="Page Numbers (Top of Page)"/>
        <w:docPartUnique/>
      </w:docPartObj>
    </w:sdtPr>
    <w:sdtEndPr>
      <w:rPr>
        <w:noProof/>
      </w:rPr>
    </w:sdtEndPr>
    <w:sdtContent>
      <w:p w:rsidR="0012737C" w:rsidRDefault="0012737C">
        <w:pPr>
          <w:pStyle w:val="Header"/>
          <w:jc w:val="center"/>
        </w:pPr>
        <w:r>
          <w:fldChar w:fldCharType="begin"/>
        </w:r>
        <w:r>
          <w:instrText xml:space="preserve"> PAGE   \* MERGEFORMAT </w:instrText>
        </w:r>
        <w:r>
          <w:fldChar w:fldCharType="separate"/>
        </w:r>
        <w:r w:rsidR="00AF0030">
          <w:rPr>
            <w:noProof/>
          </w:rPr>
          <w:t>2</w:t>
        </w:r>
        <w:r>
          <w:rPr>
            <w:noProof/>
          </w:rPr>
          <w:fldChar w:fldCharType="end"/>
        </w:r>
      </w:p>
    </w:sdtContent>
  </w:sdt>
  <w:p w:rsidR="0012737C" w:rsidRDefault="0012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41E8F"/>
    <w:multiLevelType w:val="hybridMultilevel"/>
    <w:tmpl w:val="6262D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B275DC"/>
    <w:multiLevelType w:val="hybridMultilevel"/>
    <w:tmpl w:val="43B85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D9"/>
    <w:rsid w:val="000A7AAC"/>
    <w:rsid w:val="000B2FA5"/>
    <w:rsid w:val="000D68A9"/>
    <w:rsid w:val="0012737C"/>
    <w:rsid w:val="001777EB"/>
    <w:rsid w:val="00185E30"/>
    <w:rsid w:val="001B73A5"/>
    <w:rsid w:val="001F2C90"/>
    <w:rsid w:val="001F6D36"/>
    <w:rsid w:val="00284D68"/>
    <w:rsid w:val="00292DCA"/>
    <w:rsid w:val="002E56BA"/>
    <w:rsid w:val="0030291E"/>
    <w:rsid w:val="00332120"/>
    <w:rsid w:val="003447B9"/>
    <w:rsid w:val="003856A3"/>
    <w:rsid w:val="00401337"/>
    <w:rsid w:val="0041740A"/>
    <w:rsid w:val="00423E89"/>
    <w:rsid w:val="00450FF0"/>
    <w:rsid w:val="00464D05"/>
    <w:rsid w:val="0049682D"/>
    <w:rsid w:val="005163CB"/>
    <w:rsid w:val="00532B75"/>
    <w:rsid w:val="00546876"/>
    <w:rsid w:val="00555E01"/>
    <w:rsid w:val="00634A4E"/>
    <w:rsid w:val="0065050F"/>
    <w:rsid w:val="00665ADF"/>
    <w:rsid w:val="006A6D3F"/>
    <w:rsid w:val="007210FD"/>
    <w:rsid w:val="0075776C"/>
    <w:rsid w:val="007856AC"/>
    <w:rsid w:val="007B67D9"/>
    <w:rsid w:val="007D5FE1"/>
    <w:rsid w:val="007E7552"/>
    <w:rsid w:val="007E77F5"/>
    <w:rsid w:val="007F2B9D"/>
    <w:rsid w:val="00822D28"/>
    <w:rsid w:val="008327D5"/>
    <w:rsid w:val="008A3CB9"/>
    <w:rsid w:val="008D16DD"/>
    <w:rsid w:val="00950E5D"/>
    <w:rsid w:val="00982314"/>
    <w:rsid w:val="00985003"/>
    <w:rsid w:val="009A3D75"/>
    <w:rsid w:val="009C1357"/>
    <w:rsid w:val="009F547E"/>
    <w:rsid w:val="009F7662"/>
    <w:rsid w:val="00A76851"/>
    <w:rsid w:val="00A76A69"/>
    <w:rsid w:val="00AC3564"/>
    <w:rsid w:val="00AF0030"/>
    <w:rsid w:val="00B33211"/>
    <w:rsid w:val="00B45D6C"/>
    <w:rsid w:val="00B7765D"/>
    <w:rsid w:val="00BA4D56"/>
    <w:rsid w:val="00BB2297"/>
    <w:rsid w:val="00BB5240"/>
    <w:rsid w:val="00BD69CE"/>
    <w:rsid w:val="00BE6FAC"/>
    <w:rsid w:val="00BF1537"/>
    <w:rsid w:val="00C0042C"/>
    <w:rsid w:val="00C333AA"/>
    <w:rsid w:val="00C76762"/>
    <w:rsid w:val="00C91605"/>
    <w:rsid w:val="00CA0AE9"/>
    <w:rsid w:val="00CA753C"/>
    <w:rsid w:val="00CB13EB"/>
    <w:rsid w:val="00CC28AD"/>
    <w:rsid w:val="00D0219C"/>
    <w:rsid w:val="00D657B9"/>
    <w:rsid w:val="00D7565C"/>
    <w:rsid w:val="00D9055D"/>
    <w:rsid w:val="00DA1A94"/>
    <w:rsid w:val="00DA2F79"/>
    <w:rsid w:val="00DB407B"/>
    <w:rsid w:val="00E643E7"/>
    <w:rsid w:val="00EA5C57"/>
    <w:rsid w:val="00EB3AA2"/>
    <w:rsid w:val="00EC1D94"/>
    <w:rsid w:val="00EC3FC0"/>
    <w:rsid w:val="00F41AF1"/>
    <w:rsid w:val="00F73FFD"/>
    <w:rsid w:val="00F917CD"/>
    <w:rsid w:val="00FA2831"/>
    <w:rsid w:val="00FD39FD"/>
    <w:rsid w:val="00FD5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BB465-AFA3-4618-823F-6D0DB337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iPriority w:val="99"/>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2920">
      <w:bodyDiv w:val="1"/>
      <w:marLeft w:val="0"/>
      <w:marRight w:val="0"/>
      <w:marTop w:val="0"/>
      <w:marBottom w:val="0"/>
      <w:divBdr>
        <w:top w:val="none" w:sz="0" w:space="0" w:color="auto"/>
        <w:left w:val="none" w:sz="0" w:space="0" w:color="auto"/>
        <w:bottom w:val="none" w:sz="0" w:space="0" w:color="auto"/>
        <w:right w:val="none" w:sz="0" w:space="0" w:color="auto"/>
      </w:divBdr>
      <w:divsChild>
        <w:div w:id="1489785392">
          <w:marLeft w:val="0"/>
          <w:marRight w:val="0"/>
          <w:marTop w:val="0"/>
          <w:marBottom w:val="0"/>
          <w:divBdr>
            <w:top w:val="none" w:sz="0" w:space="0" w:color="auto"/>
            <w:left w:val="none" w:sz="0" w:space="0" w:color="auto"/>
            <w:bottom w:val="none" w:sz="0" w:space="0" w:color="auto"/>
            <w:right w:val="none" w:sz="0" w:space="0" w:color="auto"/>
          </w:divBdr>
          <w:divsChild>
            <w:div w:id="1399356260">
              <w:marLeft w:val="0"/>
              <w:marRight w:val="0"/>
              <w:marTop w:val="0"/>
              <w:marBottom w:val="0"/>
              <w:divBdr>
                <w:top w:val="none" w:sz="0" w:space="0" w:color="auto"/>
                <w:left w:val="none" w:sz="0" w:space="0" w:color="auto"/>
                <w:bottom w:val="none" w:sz="0" w:space="0" w:color="auto"/>
                <w:right w:val="none" w:sz="0" w:space="0" w:color="auto"/>
              </w:divBdr>
              <w:divsChild>
                <w:div w:id="212161380">
                  <w:marLeft w:val="0"/>
                  <w:marRight w:val="0"/>
                  <w:marTop w:val="0"/>
                  <w:marBottom w:val="0"/>
                  <w:divBdr>
                    <w:top w:val="none" w:sz="0" w:space="0" w:color="auto"/>
                    <w:left w:val="none" w:sz="0" w:space="0" w:color="auto"/>
                    <w:bottom w:val="none" w:sz="0" w:space="0" w:color="auto"/>
                    <w:right w:val="none" w:sz="0" w:space="0" w:color="auto"/>
                  </w:divBdr>
                  <w:divsChild>
                    <w:div w:id="322903533">
                      <w:marLeft w:val="0"/>
                      <w:marRight w:val="0"/>
                      <w:marTop w:val="0"/>
                      <w:marBottom w:val="0"/>
                      <w:divBdr>
                        <w:top w:val="none" w:sz="0" w:space="0" w:color="auto"/>
                        <w:left w:val="none" w:sz="0" w:space="0" w:color="auto"/>
                        <w:bottom w:val="none" w:sz="0" w:space="0" w:color="auto"/>
                        <w:right w:val="none" w:sz="0" w:space="0" w:color="auto"/>
                      </w:divBdr>
                      <w:divsChild>
                        <w:div w:id="1181430991">
                          <w:marLeft w:val="0"/>
                          <w:marRight w:val="0"/>
                          <w:marTop w:val="0"/>
                          <w:marBottom w:val="0"/>
                          <w:divBdr>
                            <w:top w:val="none" w:sz="0" w:space="0" w:color="auto"/>
                            <w:left w:val="none" w:sz="0" w:space="0" w:color="auto"/>
                            <w:bottom w:val="none" w:sz="0" w:space="0" w:color="auto"/>
                            <w:right w:val="none" w:sz="0" w:space="0" w:color="auto"/>
                          </w:divBdr>
                          <w:divsChild>
                            <w:div w:id="15201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66">
      <w:bodyDiv w:val="1"/>
      <w:marLeft w:val="0"/>
      <w:marRight w:val="0"/>
      <w:marTop w:val="0"/>
      <w:marBottom w:val="0"/>
      <w:divBdr>
        <w:top w:val="none" w:sz="0" w:space="0" w:color="auto"/>
        <w:left w:val="none" w:sz="0" w:space="0" w:color="auto"/>
        <w:bottom w:val="none" w:sz="0" w:space="0" w:color="auto"/>
        <w:right w:val="none" w:sz="0" w:space="0" w:color="auto"/>
      </w:divBdr>
      <w:divsChild>
        <w:div w:id="215121216">
          <w:marLeft w:val="0"/>
          <w:marRight w:val="0"/>
          <w:marTop w:val="0"/>
          <w:marBottom w:val="0"/>
          <w:divBdr>
            <w:top w:val="none" w:sz="0" w:space="0" w:color="auto"/>
            <w:left w:val="none" w:sz="0" w:space="0" w:color="auto"/>
            <w:bottom w:val="none" w:sz="0" w:space="0" w:color="auto"/>
            <w:right w:val="none" w:sz="0" w:space="0" w:color="auto"/>
          </w:divBdr>
          <w:divsChild>
            <w:div w:id="54936981">
              <w:marLeft w:val="0"/>
              <w:marRight w:val="0"/>
              <w:marTop w:val="0"/>
              <w:marBottom w:val="0"/>
              <w:divBdr>
                <w:top w:val="none" w:sz="0" w:space="0" w:color="auto"/>
                <w:left w:val="none" w:sz="0" w:space="0" w:color="auto"/>
                <w:bottom w:val="none" w:sz="0" w:space="0" w:color="auto"/>
                <w:right w:val="none" w:sz="0" w:space="0" w:color="auto"/>
              </w:divBdr>
              <w:divsChild>
                <w:div w:id="86273989">
                  <w:marLeft w:val="0"/>
                  <w:marRight w:val="0"/>
                  <w:marTop w:val="0"/>
                  <w:marBottom w:val="0"/>
                  <w:divBdr>
                    <w:top w:val="none" w:sz="0" w:space="0" w:color="auto"/>
                    <w:left w:val="none" w:sz="0" w:space="0" w:color="auto"/>
                    <w:bottom w:val="none" w:sz="0" w:space="0" w:color="auto"/>
                    <w:right w:val="none" w:sz="0" w:space="0" w:color="auto"/>
                  </w:divBdr>
                  <w:divsChild>
                    <w:div w:id="2013750289">
                      <w:marLeft w:val="0"/>
                      <w:marRight w:val="0"/>
                      <w:marTop w:val="0"/>
                      <w:marBottom w:val="0"/>
                      <w:divBdr>
                        <w:top w:val="none" w:sz="0" w:space="0" w:color="auto"/>
                        <w:left w:val="none" w:sz="0" w:space="0" w:color="auto"/>
                        <w:bottom w:val="none" w:sz="0" w:space="0" w:color="auto"/>
                        <w:right w:val="none" w:sz="0" w:space="0" w:color="auto"/>
                      </w:divBdr>
                      <w:divsChild>
                        <w:div w:id="1334339222">
                          <w:marLeft w:val="0"/>
                          <w:marRight w:val="0"/>
                          <w:marTop w:val="0"/>
                          <w:marBottom w:val="0"/>
                          <w:divBdr>
                            <w:top w:val="none" w:sz="0" w:space="0" w:color="auto"/>
                            <w:left w:val="none" w:sz="0" w:space="0" w:color="auto"/>
                            <w:bottom w:val="none" w:sz="0" w:space="0" w:color="auto"/>
                            <w:right w:val="none" w:sz="0" w:space="0" w:color="auto"/>
                          </w:divBdr>
                          <w:divsChild>
                            <w:div w:id="1721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Key=01030120091201328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63405-militara-dienesta-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ta.Artemjev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385</Words>
  <Characters>2676</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Grozījumi Valsts un pašvaldību institūciju amatpersonu un darbinieku atlīdzības likumā</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institūciju amatpersonu un darbinieku atlīdzības likumā</dc:title>
  <dc:subject>Likumprojekts</dc:subject>
  <dc:creator>Ineta Artemjeva</dc:creator>
  <cp:keywords/>
  <dc:description>67095599, 
Ineta.Artenjeva@fm.gov.lv</dc:description>
  <cp:lastModifiedBy>Artemjeva Ineta</cp:lastModifiedBy>
  <cp:revision>17</cp:revision>
  <cp:lastPrinted>2016-09-15T12:55:00Z</cp:lastPrinted>
  <dcterms:created xsi:type="dcterms:W3CDTF">2016-09-14T06:15:00Z</dcterms:created>
  <dcterms:modified xsi:type="dcterms:W3CDTF">2016-09-15T12:56:00Z</dcterms:modified>
</cp:coreProperties>
</file>