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53EC0" w14:textId="77777777" w:rsidR="00C07FBA" w:rsidRPr="0010649E" w:rsidRDefault="00C07FBA" w:rsidP="002509FD">
      <w:pPr>
        <w:widowControl/>
        <w:spacing w:line="240" w:lineRule="auto"/>
        <w:jc w:val="center"/>
        <w:rPr>
          <w:rFonts w:ascii="Times New Roman" w:hAnsi="Times New Roman"/>
          <w:sz w:val="24"/>
          <w:szCs w:val="28"/>
        </w:rPr>
      </w:pPr>
      <w:bookmarkStart w:id="0" w:name="Text4"/>
      <w:r w:rsidRPr="0010649E">
        <w:rPr>
          <w:rFonts w:ascii="Times New Roman" w:hAnsi="Times New Roman"/>
          <w:sz w:val="24"/>
          <w:szCs w:val="28"/>
        </w:rPr>
        <w:t>INFORMATĪVAIS ZIŅOJUMS</w:t>
      </w:r>
    </w:p>
    <w:p w14:paraId="75824A5C" w14:textId="77777777" w:rsidR="00533812" w:rsidRPr="0010649E" w:rsidRDefault="00533812" w:rsidP="00533812">
      <w:pPr>
        <w:spacing w:after="0" w:line="240" w:lineRule="auto"/>
        <w:rPr>
          <w:b/>
          <w:i/>
        </w:rPr>
      </w:pPr>
    </w:p>
    <w:p w14:paraId="75824A5D" w14:textId="77777777" w:rsidR="00E87FEF" w:rsidRPr="0010649E" w:rsidRDefault="00E87FEF" w:rsidP="00533812">
      <w:pPr>
        <w:spacing w:after="0" w:line="240" w:lineRule="auto"/>
        <w:rPr>
          <w:b/>
          <w:i/>
        </w:rPr>
      </w:pPr>
    </w:p>
    <w:bookmarkEnd w:id="0"/>
    <w:p w14:paraId="75824A5E" w14:textId="74542820" w:rsidR="00533812" w:rsidRPr="0010649E" w:rsidRDefault="00206496" w:rsidP="00533812">
      <w:pPr>
        <w:pStyle w:val="Header"/>
        <w:tabs>
          <w:tab w:val="clear" w:pos="8640"/>
          <w:tab w:val="left" w:pos="720"/>
        </w:tabs>
        <w:ind w:right="154"/>
        <w:jc w:val="center"/>
        <w:rPr>
          <w:rFonts w:ascii="Times New Roman" w:hAnsi="Times New Roman"/>
          <w:b/>
          <w:bCs/>
          <w:sz w:val="32"/>
          <w:szCs w:val="24"/>
        </w:rPr>
      </w:pPr>
      <w:r w:rsidRPr="0010649E">
        <w:rPr>
          <w:rFonts w:ascii="Times New Roman" w:hAnsi="Times New Roman"/>
          <w:b/>
          <w:bCs/>
          <w:sz w:val="32"/>
          <w:szCs w:val="24"/>
        </w:rPr>
        <w:t xml:space="preserve">Valsts kases sniegtā grāmatvedības </w:t>
      </w:r>
      <w:r w:rsidR="00E46391" w:rsidRPr="0010649E">
        <w:rPr>
          <w:rFonts w:ascii="Times New Roman" w:hAnsi="Times New Roman"/>
          <w:b/>
          <w:bCs/>
          <w:sz w:val="32"/>
          <w:szCs w:val="24"/>
        </w:rPr>
        <w:t>uzskaites</w:t>
      </w:r>
      <w:r w:rsidRPr="0010649E">
        <w:rPr>
          <w:rFonts w:ascii="Times New Roman" w:hAnsi="Times New Roman"/>
          <w:b/>
          <w:bCs/>
          <w:sz w:val="32"/>
          <w:szCs w:val="24"/>
        </w:rPr>
        <w:t xml:space="preserve"> pakalpojuma attīstības iespējas</w:t>
      </w:r>
    </w:p>
    <w:p w14:paraId="6988E298" w14:textId="394A0D96" w:rsidR="00C07FBA" w:rsidRPr="0010649E" w:rsidRDefault="00C07FBA" w:rsidP="00533812">
      <w:pPr>
        <w:pStyle w:val="Header"/>
        <w:tabs>
          <w:tab w:val="clear" w:pos="8640"/>
          <w:tab w:val="left" w:pos="720"/>
        </w:tabs>
        <w:ind w:right="154"/>
        <w:jc w:val="center"/>
        <w:rPr>
          <w:rFonts w:ascii="Times New Roman" w:hAnsi="Times New Roman"/>
          <w:b/>
          <w:bCs/>
          <w:sz w:val="24"/>
          <w:szCs w:val="24"/>
        </w:rPr>
      </w:pPr>
    </w:p>
    <w:p w14:paraId="75824A5F" w14:textId="77777777" w:rsidR="00533812" w:rsidRPr="0010649E" w:rsidRDefault="00533812" w:rsidP="00E65D24">
      <w:pPr>
        <w:pStyle w:val="Header"/>
        <w:tabs>
          <w:tab w:val="clear" w:pos="8640"/>
          <w:tab w:val="left" w:pos="720"/>
        </w:tabs>
        <w:ind w:right="154"/>
        <w:jc w:val="both"/>
        <w:rPr>
          <w:rFonts w:ascii="Times New Roman" w:hAnsi="Times New Roman"/>
          <w:sz w:val="24"/>
          <w:szCs w:val="24"/>
        </w:rPr>
      </w:pPr>
    </w:p>
    <w:p w14:paraId="538FE2EE" w14:textId="41C244E4" w:rsidR="00C07FBA" w:rsidRPr="0010649E" w:rsidRDefault="003A2E15" w:rsidP="001250FF">
      <w:pPr>
        <w:ind w:firstLine="567"/>
        <w:jc w:val="both"/>
        <w:rPr>
          <w:rFonts w:ascii="Times New Roman" w:hAnsi="Times New Roman"/>
          <w:sz w:val="24"/>
          <w:szCs w:val="28"/>
        </w:rPr>
      </w:pPr>
      <w:r w:rsidRPr="0010649E">
        <w:rPr>
          <w:rFonts w:ascii="Times New Roman" w:hAnsi="Times New Roman"/>
          <w:sz w:val="24"/>
          <w:szCs w:val="28"/>
        </w:rPr>
        <w:t>Ministru kabinet</w:t>
      </w:r>
      <w:r w:rsidR="000D7EDC" w:rsidRPr="0010649E">
        <w:rPr>
          <w:rFonts w:ascii="Times New Roman" w:hAnsi="Times New Roman"/>
          <w:sz w:val="24"/>
          <w:szCs w:val="28"/>
        </w:rPr>
        <w:t>a</w:t>
      </w:r>
      <w:r w:rsidRPr="0010649E">
        <w:rPr>
          <w:rFonts w:ascii="Times New Roman" w:hAnsi="Times New Roman"/>
          <w:sz w:val="24"/>
          <w:szCs w:val="28"/>
        </w:rPr>
        <w:t xml:space="preserve"> 2016</w:t>
      </w:r>
      <w:r w:rsidR="00C07FBA" w:rsidRPr="0010649E">
        <w:rPr>
          <w:rFonts w:ascii="Times New Roman" w:hAnsi="Times New Roman"/>
          <w:sz w:val="24"/>
          <w:szCs w:val="28"/>
        </w:rPr>
        <w:t xml:space="preserve">.gada </w:t>
      </w:r>
      <w:r w:rsidRPr="0010649E">
        <w:rPr>
          <w:rFonts w:ascii="Times New Roman" w:hAnsi="Times New Roman"/>
          <w:sz w:val="24"/>
          <w:szCs w:val="28"/>
        </w:rPr>
        <w:t>31.maij</w:t>
      </w:r>
      <w:r w:rsidR="000D7EDC" w:rsidRPr="0010649E">
        <w:rPr>
          <w:rFonts w:ascii="Times New Roman" w:hAnsi="Times New Roman"/>
          <w:sz w:val="24"/>
          <w:szCs w:val="28"/>
        </w:rPr>
        <w:t>a</w:t>
      </w:r>
      <w:r w:rsidR="000D7EDC" w:rsidRPr="0010649E">
        <w:rPr>
          <w:rFonts w:ascii="Times New Roman" w:hAnsi="Times New Roman"/>
          <w:sz w:val="24"/>
          <w:szCs w:val="24"/>
        </w:rPr>
        <w:t xml:space="preserve"> sēdē (prot. Nr. 26, 39.§, 6.6.p.), izskatot informatīvo ziņojumu „Par valsts budžeta izdevumu pārskatīšanas 2017., 2018. un 2019.gadam rezultātiem un priekšlikumi par šo rezultātu izmantošanu likumprojekta </w:t>
      </w:r>
      <w:r w:rsidR="00C24638" w:rsidRPr="0010649E">
        <w:rPr>
          <w:rFonts w:ascii="Times New Roman" w:hAnsi="Times New Roman"/>
          <w:sz w:val="24"/>
          <w:szCs w:val="24"/>
        </w:rPr>
        <w:t>„</w:t>
      </w:r>
      <w:r w:rsidR="000D7EDC" w:rsidRPr="0010649E">
        <w:rPr>
          <w:rFonts w:ascii="Times New Roman" w:hAnsi="Times New Roman"/>
          <w:sz w:val="24"/>
          <w:szCs w:val="24"/>
        </w:rPr>
        <w:t>Par vidēja termiņa budžeta</w:t>
      </w:r>
      <w:r w:rsidR="000D7EDC" w:rsidRPr="0010649E">
        <w:rPr>
          <w:rFonts w:ascii="Times New Roman" w:hAnsi="Times New Roman"/>
          <w:sz w:val="24"/>
          <w:szCs w:val="28"/>
        </w:rPr>
        <w:t xml:space="preserve"> 2017., 2018. un 2019.gadam</w:t>
      </w:r>
      <w:r w:rsidR="00C24638" w:rsidRPr="0010649E">
        <w:rPr>
          <w:rFonts w:ascii="Times New Roman" w:hAnsi="Times New Roman"/>
          <w:sz w:val="24"/>
          <w:szCs w:val="28"/>
        </w:rPr>
        <w:t>”</w:t>
      </w:r>
      <w:r w:rsidR="000D7EDC" w:rsidRPr="0010649E">
        <w:rPr>
          <w:rFonts w:ascii="Times New Roman" w:hAnsi="Times New Roman"/>
          <w:sz w:val="24"/>
          <w:szCs w:val="28"/>
        </w:rPr>
        <w:t xml:space="preserve"> un likumprojekta </w:t>
      </w:r>
      <w:r w:rsidR="00C24638" w:rsidRPr="0010649E">
        <w:rPr>
          <w:rFonts w:ascii="Times New Roman" w:hAnsi="Times New Roman"/>
          <w:sz w:val="24"/>
          <w:szCs w:val="28"/>
        </w:rPr>
        <w:t>„</w:t>
      </w:r>
      <w:r w:rsidR="000D7EDC" w:rsidRPr="0010649E">
        <w:rPr>
          <w:rFonts w:ascii="Times New Roman" w:hAnsi="Times New Roman"/>
          <w:sz w:val="24"/>
          <w:szCs w:val="28"/>
        </w:rPr>
        <w:t>Par valsts budžetu 2017.gadam</w:t>
      </w:r>
      <w:r w:rsidR="00C24638" w:rsidRPr="0010649E">
        <w:rPr>
          <w:rFonts w:ascii="Times New Roman" w:hAnsi="Times New Roman"/>
          <w:sz w:val="24"/>
          <w:szCs w:val="28"/>
        </w:rPr>
        <w:t>”</w:t>
      </w:r>
      <w:r w:rsidR="000D7EDC" w:rsidRPr="0010649E">
        <w:rPr>
          <w:rFonts w:ascii="Times New Roman" w:hAnsi="Times New Roman"/>
          <w:sz w:val="24"/>
          <w:szCs w:val="28"/>
        </w:rPr>
        <w:t xml:space="preserve"> izstrādes procesā”, Finanšu ministrijai (</w:t>
      </w:r>
      <w:r w:rsidR="00C07FBA" w:rsidRPr="0010649E">
        <w:rPr>
          <w:rFonts w:ascii="Times New Roman" w:hAnsi="Times New Roman"/>
          <w:sz w:val="24"/>
          <w:szCs w:val="28"/>
        </w:rPr>
        <w:t xml:space="preserve">Valsts </w:t>
      </w:r>
      <w:r w:rsidRPr="0010649E">
        <w:rPr>
          <w:rFonts w:ascii="Times New Roman" w:hAnsi="Times New Roman"/>
          <w:sz w:val="24"/>
          <w:szCs w:val="28"/>
        </w:rPr>
        <w:t>kasei</w:t>
      </w:r>
      <w:r w:rsidR="000D7EDC" w:rsidRPr="0010649E">
        <w:rPr>
          <w:rFonts w:ascii="Times New Roman" w:hAnsi="Times New Roman"/>
          <w:sz w:val="24"/>
          <w:szCs w:val="28"/>
        </w:rPr>
        <w:t>)</w:t>
      </w:r>
      <w:r w:rsidR="00C07FBA" w:rsidRPr="0010649E">
        <w:rPr>
          <w:rFonts w:ascii="Times New Roman" w:hAnsi="Times New Roman"/>
          <w:sz w:val="24"/>
          <w:szCs w:val="28"/>
        </w:rPr>
        <w:t xml:space="preserve"> </w:t>
      </w:r>
      <w:r w:rsidR="000D7EDC" w:rsidRPr="0010649E">
        <w:rPr>
          <w:rFonts w:ascii="Times New Roman" w:hAnsi="Times New Roman"/>
          <w:sz w:val="24"/>
          <w:szCs w:val="28"/>
        </w:rPr>
        <w:t xml:space="preserve">tika dots uzdevums </w:t>
      </w:r>
      <w:r w:rsidR="00C07FBA" w:rsidRPr="0010649E">
        <w:rPr>
          <w:rFonts w:ascii="Times New Roman" w:hAnsi="Times New Roman"/>
          <w:sz w:val="24"/>
          <w:szCs w:val="28"/>
        </w:rPr>
        <w:t xml:space="preserve">sagatavot </w:t>
      </w:r>
      <w:r w:rsidRPr="0010649E">
        <w:rPr>
          <w:rFonts w:ascii="Times New Roman" w:hAnsi="Times New Roman"/>
          <w:sz w:val="24"/>
          <w:szCs w:val="28"/>
        </w:rPr>
        <w:t xml:space="preserve">un līdz 2016.gada 1.septembrim iesniegt izskatīšanai Ministru kabinetā priekšlikumus par </w:t>
      </w:r>
      <w:r w:rsidR="00646F96" w:rsidRPr="0010649E">
        <w:rPr>
          <w:rFonts w:ascii="Times New Roman" w:hAnsi="Times New Roman"/>
          <w:sz w:val="24"/>
          <w:szCs w:val="28"/>
        </w:rPr>
        <w:t xml:space="preserve">centrālo </w:t>
      </w:r>
      <w:r w:rsidRPr="0010649E">
        <w:rPr>
          <w:rFonts w:ascii="Times New Roman" w:hAnsi="Times New Roman"/>
          <w:sz w:val="24"/>
          <w:szCs w:val="28"/>
        </w:rPr>
        <w:t>valsts iestāžu</w:t>
      </w:r>
      <w:r w:rsidR="00421DB6">
        <w:rPr>
          <w:rFonts w:ascii="Times New Roman" w:hAnsi="Times New Roman"/>
          <w:sz w:val="24"/>
          <w:szCs w:val="28"/>
        </w:rPr>
        <w:t xml:space="preserve"> (turpmāk – Iestādes)</w:t>
      </w:r>
      <w:r w:rsidRPr="0010649E">
        <w:rPr>
          <w:rFonts w:ascii="Times New Roman" w:hAnsi="Times New Roman"/>
          <w:sz w:val="24"/>
          <w:szCs w:val="28"/>
        </w:rPr>
        <w:t xml:space="preserve"> grāmatvedības uzskaites funkciju pakāpenisku centralizāciju, pilotprojekt</w:t>
      </w:r>
      <w:r w:rsidR="00406AA4" w:rsidRPr="0010649E">
        <w:rPr>
          <w:rFonts w:ascii="Times New Roman" w:hAnsi="Times New Roman"/>
          <w:sz w:val="24"/>
          <w:szCs w:val="28"/>
        </w:rPr>
        <w:t>a</w:t>
      </w:r>
      <w:r w:rsidRPr="0010649E">
        <w:rPr>
          <w:rFonts w:ascii="Times New Roman" w:hAnsi="Times New Roman"/>
          <w:sz w:val="24"/>
          <w:szCs w:val="28"/>
        </w:rPr>
        <w:t xml:space="preserve"> veidā uzsākot </w:t>
      </w:r>
      <w:r w:rsidR="00406AA4" w:rsidRPr="0010649E">
        <w:rPr>
          <w:rFonts w:ascii="Times New Roman" w:hAnsi="Times New Roman"/>
          <w:sz w:val="24"/>
          <w:szCs w:val="28"/>
        </w:rPr>
        <w:t>pakalpojuma sniegšanu atsevišķām Iestādēm no 2018.gada 1.janvāra</w:t>
      </w:r>
      <w:r w:rsidR="00C07FBA" w:rsidRPr="0010649E">
        <w:rPr>
          <w:rFonts w:ascii="Times New Roman" w:hAnsi="Times New Roman"/>
          <w:sz w:val="24"/>
          <w:szCs w:val="28"/>
        </w:rPr>
        <w:t>.</w:t>
      </w:r>
    </w:p>
    <w:p w14:paraId="5E4D5B15" w14:textId="5B238366" w:rsidR="00C07FBA" w:rsidRPr="0010649E" w:rsidRDefault="003A2E15" w:rsidP="001250FF">
      <w:pPr>
        <w:widowControl/>
        <w:spacing w:after="0"/>
        <w:ind w:firstLine="567"/>
        <w:jc w:val="both"/>
        <w:rPr>
          <w:rFonts w:ascii="Times New Roman" w:hAnsi="Times New Roman"/>
          <w:sz w:val="24"/>
          <w:szCs w:val="28"/>
        </w:rPr>
      </w:pPr>
      <w:r w:rsidRPr="0010649E">
        <w:rPr>
          <w:rFonts w:ascii="Times New Roman" w:hAnsi="Times New Roman"/>
          <w:sz w:val="24"/>
          <w:szCs w:val="28"/>
        </w:rPr>
        <w:t>Valsts kase</w:t>
      </w:r>
      <w:r w:rsidR="00C07FBA" w:rsidRPr="0010649E">
        <w:rPr>
          <w:rFonts w:ascii="Times New Roman" w:hAnsi="Times New Roman"/>
          <w:sz w:val="24"/>
          <w:szCs w:val="28"/>
        </w:rPr>
        <w:t xml:space="preserve">, izpildot Ministru kabineta doto uzdevumu, ir </w:t>
      </w:r>
      <w:r w:rsidR="00F55E17" w:rsidRPr="0010649E">
        <w:rPr>
          <w:rFonts w:ascii="Times New Roman" w:hAnsi="Times New Roman"/>
          <w:sz w:val="24"/>
          <w:szCs w:val="28"/>
        </w:rPr>
        <w:t>izpētījusi</w:t>
      </w:r>
      <w:r w:rsidR="00F55E17" w:rsidRPr="0010649E">
        <w:rPr>
          <w:rFonts w:ascii="Times New Roman" w:eastAsia="Times New Roman" w:hAnsi="Times New Roman"/>
          <w:sz w:val="24"/>
          <w:szCs w:val="24"/>
        </w:rPr>
        <w:t xml:space="preserve"> </w:t>
      </w:r>
      <w:r w:rsidR="1DABA1AF" w:rsidRPr="0010649E">
        <w:rPr>
          <w:rFonts w:ascii="Times New Roman" w:eastAsia="Times New Roman" w:hAnsi="Times New Roman"/>
          <w:sz w:val="24"/>
          <w:szCs w:val="24"/>
        </w:rPr>
        <w:t>grāmatvedības uzskaites procesu</w:t>
      </w:r>
      <w:r w:rsidR="00406AA4" w:rsidRPr="0010649E" w:rsidDel="00406AA4">
        <w:rPr>
          <w:rFonts w:ascii="Times New Roman" w:eastAsia="Times New Roman" w:hAnsi="Times New Roman"/>
          <w:sz w:val="24"/>
          <w:szCs w:val="24"/>
        </w:rPr>
        <w:t xml:space="preserve"> </w:t>
      </w:r>
      <w:r w:rsidR="00406AA4" w:rsidRPr="0010649E">
        <w:rPr>
          <w:rFonts w:ascii="Times New Roman" w:eastAsia="Times New Roman" w:hAnsi="Times New Roman"/>
          <w:sz w:val="24"/>
          <w:szCs w:val="24"/>
        </w:rPr>
        <w:t>I</w:t>
      </w:r>
      <w:r w:rsidRPr="0010649E">
        <w:rPr>
          <w:rFonts w:ascii="Times New Roman" w:eastAsia="Times New Roman" w:hAnsi="Times New Roman"/>
          <w:sz w:val="24"/>
          <w:szCs w:val="24"/>
        </w:rPr>
        <w:t>estādē</w:t>
      </w:r>
      <w:r w:rsidR="1DABA1AF" w:rsidRPr="0010649E">
        <w:rPr>
          <w:rFonts w:ascii="Times New Roman" w:eastAsia="Times New Roman" w:hAnsi="Times New Roman"/>
          <w:sz w:val="24"/>
          <w:szCs w:val="24"/>
        </w:rPr>
        <w:t>s</w:t>
      </w:r>
      <w:r w:rsidRPr="0010649E">
        <w:rPr>
          <w:rFonts w:ascii="Times New Roman" w:eastAsia="Times New Roman" w:hAnsi="Times New Roman"/>
          <w:sz w:val="24"/>
          <w:szCs w:val="24"/>
        </w:rPr>
        <w:t xml:space="preserve"> un tā </w:t>
      </w:r>
      <w:r w:rsidR="00C07FBA" w:rsidRPr="0010649E">
        <w:rPr>
          <w:rFonts w:ascii="Times New Roman" w:hAnsi="Times New Roman"/>
          <w:sz w:val="24"/>
          <w:szCs w:val="28"/>
        </w:rPr>
        <w:t>centralizācijas</w:t>
      </w:r>
      <w:r w:rsidRPr="0010649E">
        <w:rPr>
          <w:rFonts w:ascii="Times New Roman" w:hAnsi="Times New Roman"/>
          <w:sz w:val="24"/>
          <w:szCs w:val="28"/>
        </w:rPr>
        <w:t xml:space="preserve"> iespēj</w:t>
      </w:r>
      <w:r w:rsidR="00F55E17" w:rsidRPr="0010649E">
        <w:rPr>
          <w:rFonts w:ascii="Times New Roman" w:hAnsi="Times New Roman"/>
          <w:sz w:val="24"/>
          <w:szCs w:val="28"/>
        </w:rPr>
        <w:t>as</w:t>
      </w:r>
      <w:r w:rsidR="00DD1DF4" w:rsidRPr="0010649E">
        <w:rPr>
          <w:rFonts w:ascii="Times New Roman" w:hAnsi="Times New Roman"/>
          <w:sz w:val="24"/>
          <w:szCs w:val="28"/>
        </w:rPr>
        <w:t xml:space="preserve"> un sniedz priekšlikumus grāmatvedības </w:t>
      </w:r>
      <w:r w:rsidR="00DD1DF4" w:rsidRPr="0010649E">
        <w:rPr>
          <w:rFonts w:ascii="Times New Roman" w:eastAsia="Times New Roman" w:hAnsi="Times New Roman"/>
          <w:sz w:val="24"/>
          <w:szCs w:val="24"/>
        </w:rPr>
        <w:t>uzskaites funkcijas centralizēšanai</w:t>
      </w:r>
      <w:r w:rsidR="00C07FBA" w:rsidRPr="0010649E">
        <w:rPr>
          <w:rFonts w:ascii="Times New Roman" w:hAnsi="Times New Roman"/>
          <w:sz w:val="24"/>
          <w:szCs w:val="28"/>
        </w:rPr>
        <w:t>.</w:t>
      </w:r>
    </w:p>
    <w:p w14:paraId="41E35664" w14:textId="77777777" w:rsidR="00B708DD" w:rsidRPr="0010649E" w:rsidRDefault="00B708DD" w:rsidP="00C07FBA">
      <w:pPr>
        <w:widowControl/>
        <w:spacing w:after="0"/>
        <w:ind w:firstLine="720"/>
        <w:jc w:val="both"/>
        <w:rPr>
          <w:rFonts w:ascii="Times New Roman" w:hAnsi="Times New Roman"/>
          <w:sz w:val="24"/>
          <w:szCs w:val="28"/>
        </w:rPr>
      </w:pPr>
    </w:p>
    <w:p w14:paraId="2910A8DD" w14:textId="3B62753B" w:rsidR="00B708DD" w:rsidRPr="0010649E" w:rsidRDefault="00B708DD" w:rsidP="00702FB5">
      <w:pPr>
        <w:widowControl/>
        <w:numPr>
          <w:ilvl w:val="0"/>
          <w:numId w:val="17"/>
        </w:numPr>
        <w:contextualSpacing/>
        <w:jc w:val="center"/>
        <w:rPr>
          <w:rFonts w:ascii="Times New Roman" w:hAnsi="Times New Roman"/>
          <w:b/>
          <w:sz w:val="24"/>
          <w:szCs w:val="28"/>
        </w:rPr>
      </w:pPr>
      <w:r w:rsidRPr="0010649E">
        <w:rPr>
          <w:rFonts w:ascii="Times New Roman" w:hAnsi="Times New Roman"/>
          <w:b/>
          <w:sz w:val="24"/>
          <w:szCs w:val="28"/>
        </w:rPr>
        <w:t xml:space="preserve">Grāmatvedības uzskaites centralizācijas </w:t>
      </w:r>
      <w:r w:rsidR="00702FB5" w:rsidRPr="00702FB5">
        <w:rPr>
          <w:rFonts w:ascii="Times New Roman" w:hAnsi="Times New Roman"/>
          <w:b/>
          <w:sz w:val="24"/>
          <w:szCs w:val="28"/>
        </w:rPr>
        <w:t xml:space="preserve">pašreizējās </w:t>
      </w:r>
      <w:r w:rsidRPr="0010649E">
        <w:rPr>
          <w:rFonts w:ascii="Times New Roman" w:hAnsi="Times New Roman"/>
          <w:b/>
          <w:sz w:val="24"/>
          <w:szCs w:val="28"/>
        </w:rPr>
        <w:t>situācijas izvērtējums</w:t>
      </w:r>
    </w:p>
    <w:p w14:paraId="0CBA67A4" w14:textId="77777777" w:rsidR="00C07FBA" w:rsidRPr="0010649E" w:rsidRDefault="00C07FBA" w:rsidP="00C07FBA">
      <w:pPr>
        <w:widowControl/>
        <w:spacing w:after="0"/>
        <w:ind w:firstLine="720"/>
        <w:jc w:val="both"/>
        <w:rPr>
          <w:rFonts w:ascii="Times New Roman" w:hAnsi="Times New Roman"/>
          <w:sz w:val="24"/>
          <w:szCs w:val="28"/>
        </w:rPr>
      </w:pPr>
    </w:p>
    <w:p w14:paraId="73061C72" w14:textId="47B087BE" w:rsidR="003A2E15" w:rsidRPr="0010649E" w:rsidRDefault="003A2E15" w:rsidP="00702FB5">
      <w:pPr>
        <w:widowControl/>
        <w:spacing w:after="0"/>
        <w:ind w:firstLine="567"/>
        <w:jc w:val="both"/>
        <w:rPr>
          <w:rFonts w:ascii="Times New Roman" w:hAnsi="Times New Roman"/>
          <w:sz w:val="24"/>
        </w:rPr>
      </w:pPr>
      <w:r w:rsidRPr="0010649E">
        <w:rPr>
          <w:rFonts w:ascii="Times New Roman" w:eastAsia="Times New Roman" w:hAnsi="Times New Roman"/>
          <w:sz w:val="24"/>
          <w:szCs w:val="24"/>
        </w:rPr>
        <w:t>S</w:t>
      </w:r>
      <w:r w:rsidRPr="0010649E">
        <w:rPr>
          <w:rFonts w:ascii="Times New Roman" w:eastAsia="Times New Roman" w:hAnsi="Times New Roman"/>
          <w:sz w:val="24"/>
        </w:rPr>
        <w:t xml:space="preserve">olis grāmatvedības uzskaites centralizācijas </w:t>
      </w:r>
      <w:r w:rsidR="00337714" w:rsidRPr="0010649E">
        <w:rPr>
          <w:rFonts w:ascii="Times New Roman" w:eastAsia="Times New Roman" w:hAnsi="Times New Roman"/>
          <w:sz w:val="24"/>
        </w:rPr>
        <w:t>virzienā</w:t>
      </w:r>
      <w:r w:rsidRPr="0010649E">
        <w:rPr>
          <w:rFonts w:ascii="Times New Roman" w:eastAsia="Times New Roman" w:hAnsi="Times New Roman"/>
          <w:sz w:val="24"/>
        </w:rPr>
        <w:t xml:space="preserve"> tika sperts jau 2010., 2011</w:t>
      </w:r>
      <w:r w:rsidRPr="0010649E">
        <w:rPr>
          <w:rFonts w:ascii="Times New Roman" w:eastAsia="Times New Roman" w:hAnsi="Times New Roman"/>
          <w:sz w:val="24"/>
          <w:szCs w:val="24"/>
        </w:rPr>
        <w:t>.</w:t>
      </w:r>
      <w:r w:rsidRPr="0010649E">
        <w:rPr>
          <w:rFonts w:ascii="Times New Roman" w:eastAsia="Times New Roman" w:hAnsi="Times New Roman"/>
          <w:sz w:val="24"/>
        </w:rPr>
        <w:t xml:space="preserve"> un 2012.gadā, kad ministrijām</w:t>
      </w:r>
      <w:r w:rsidRPr="0010649E">
        <w:rPr>
          <w:rFonts w:ascii="Times New Roman" w:hAnsi="Times New Roman"/>
          <w:sz w:val="24"/>
        </w:rPr>
        <w:t xml:space="preserve"> bija dots uzdevums veikt grāmatvedības uzskaites centralizācijas iespēju izvērtējumu nozarē</w:t>
      </w:r>
      <w:r w:rsidRPr="0010649E">
        <w:rPr>
          <w:rFonts w:ascii="Times New Roman" w:eastAsia="Times New Roman" w:hAnsi="Times New Roman"/>
          <w:sz w:val="24"/>
        </w:rPr>
        <w:t xml:space="preserve">. </w:t>
      </w:r>
      <w:r w:rsidRPr="0010649E">
        <w:rPr>
          <w:rFonts w:ascii="Times New Roman" w:eastAsia="Times New Roman" w:hAnsi="Times New Roman"/>
          <w:sz w:val="24"/>
          <w:szCs w:val="24"/>
        </w:rPr>
        <w:t>Nozares ietvaros standartizējot grāmatvedības uzskaiti ietekmējošos procesus un</w:t>
      </w:r>
      <w:r w:rsidRPr="0010649E" w:rsidDel="5C2B554D">
        <w:rPr>
          <w:rFonts w:ascii="Times New Roman" w:eastAsia="Times New Roman" w:hAnsi="Times New Roman"/>
          <w:sz w:val="24"/>
        </w:rPr>
        <w:t xml:space="preserve"> </w:t>
      </w:r>
      <w:r w:rsidRPr="0010649E">
        <w:rPr>
          <w:rFonts w:ascii="Times New Roman" w:eastAsia="Times New Roman" w:hAnsi="Times New Roman"/>
          <w:sz w:val="24"/>
          <w:szCs w:val="24"/>
        </w:rPr>
        <w:t>efektīvi izmantojot tehniskos risinājumus,</w:t>
      </w:r>
      <w:r w:rsidRPr="0010649E">
        <w:rPr>
          <w:rFonts w:ascii="Times New Roman" w:eastAsia="Times New Roman" w:hAnsi="Times New Roman"/>
          <w:sz w:val="24"/>
        </w:rPr>
        <w:t xml:space="preserve"> </w:t>
      </w:r>
      <w:r w:rsidRPr="0010649E">
        <w:rPr>
          <w:rFonts w:ascii="Times New Roman" w:eastAsia="Times New Roman" w:hAnsi="Times New Roman"/>
          <w:sz w:val="24"/>
          <w:szCs w:val="24"/>
        </w:rPr>
        <w:t>panākta</w:t>
      </w:r>
      <w:r w:rsidRPr="0010649E">
        <w:rPr>
          <w:rFonts w:ascii="Times New Roman" w:eastAsia="Times New Roman" w:hAnsi="Times New Roman"/>
          <w:sz w:val="24"/>
        </w:rPr>
        <w:t xml:space="preserve"> nozaru grāmatvedības uzskaites kārtošana atbilstoši vienotiem pamatprincipiem</w:t>
      </w:r>
      <w:r w:rsidRPr="0010649E">
        <w:rPr>
          <w:rFonts w:ascii="Times New Roman" w:eastAsia="Times New Roman" w:hAnsi="Times New Roman"/>
          <w:sz w:val="24"/>
          <w:szCs w:val="24"/>
        </w:rPr>
        <w:t>, kas ar salīdzinoši nelieliem ieguldījumiem apmācībā ļau</w:t>
      </w:r>
      <w:r w:rsidR="1DABA1AF" w:rsidRPr="0010649E">
        <w:rPr>
          <w:rFonts w:ascii="Times New Roman" w:eastAsia="Times New Roman" w:hAnsi="Times New Roman"/>
          <w:sz w:val="24"/>
          <w:szCs w:val="24"/>
        </w:rPr>
        <w:t>j</w:t>
      </w:r>
      <w:r w:rsidRPr="0010649E">
        <w:rPr>
          <w:rFonts w:ascii="Times New Roman" w:eastAsia="Times New Roman" w:hAnsi="Times New Roman"/>
          <w:sz w:val="24"/>
          <w:szCs w:val="24"/>
        </w:rPr>
        <w:t xml:space="preserve"> ieviest kvalitatīvas pārmaiņas uzskaites datu un finanšu pārskatu jomā. </w:t>
      </w:r>
    </w:p>
    <w:p w14:paraId="4C7E2AC3" w14:textId="2DDF28F2" w:rsidR="003A2E15" w:rsidRPr="0010649E" w:rsidRDefault="003A2E15" w:rsidP="00702FB5">
      <w:pPr>
        <w:spacing w:after="0"/>
        <w:ind w:firstLine="567"/>
        <w:jc w:val="both"/>
        <w:rPr>
          <w:rFonts w:ascii="Times New Roman" w:eastAsia="Times New Roman" w:hAnsi="Times New Roman"/>
          <w:sz w:val="24"/>
        </w:rPr>
      </w:pPr>
      <w:r w:rsidRPr="0010649E">
        <w:rPr>
          <w:rFonts w:ascii="Times New Roman" w:eastAsia="Times New Roman" w:hAnsi="Times New Roman"/>
          <w:sz w:val="24"/>
        </w:rPr>
        <w:t xml:space="preserve">Ārpus šī izvērtējuma </w:t>
      </w:r>
      <w:r w:rsidRPr="0010649E">
        <w:rPr>
          <w:rFonts w:ascii="Times New Roman" w:eastAsia="Times New Roman" w:hAnsi="Times New Roman"/>
          <w:sz w:val="24"/>
          <w:szCs w:val="24"/>
        </w:rPr>
        <w:t>palika 15</w:t>
      </w:r>
      <w:r w:rsidRPr="0010649E">
        <w:rPr>
          <w:rFonts w:ascii="Times New Roman" w:eastAsia="Times New Roman" w:hAnsi="Times New Roman"/>
          <w:sz w:val="24"/>
        </w:rPr>
        <w:t xml:space="preserve"> centrālās valsts </w:t>
      </w:r>
      <w:r w:rsidR="00197E49" w:rsidRPr="0010649E">
        <w:rPr>
          <w:rFonts w:ascii="Times New Roman" w:eastAsia="Times New Roman" w:hAnsi="Times New Roman"/>
          <w:sz w:val="24"/>
        </w:rPr>
        <w:t>iestādes</w:t>
      </w:r>
      <w:r w:rsidRPr="0010649E">
        <w:rPr>
          <w:rFonts w:ascii="Times New Roman" w:eastAsia="Times New Roman" w:hAnsi="Times New Roman"/>
          <w:sz w:val="24"/>
        </w:rPr>
        <w:t xml:space="preserve"> </w:t>
      </w:r>
      <w:r w:rsidR="00197E49" w:rsidRPr="0010649E">
        <w:rPr>
          <w:rFonts w:ascii="Times New Roman" w:eastAsia="Times New Roman" w:hAnsi="Times New Roman"/>
          <w:sz w:val="24"/>
        </w:rPr>
        <w:t xml:space="preserve">(Likuma par </w:t>
      </w:r>
      <w:r w:rsidR="008C7FB3" w:rsidRPr="0010649E">
        <w:rPr>
          <w:rFonts w:ascii="Times New Roman" w:eastAsia="Times New Roman" w:hAnsi="Times New Roman"/>
          <w:sz w:val="24"/>
        </w:rPr>
        <w:t>budžetu</w:t>
      </w:r>
      <w:r w:rsidR="00197E49" w:rsidRPr="0010649E">
        <w:rPr>
          <w:rFonts w:ascii="Times New Roman" w:eastAsia="Times New Roman" w:hAnsi="Times New Roman"/>
          <w:sz w:val="24"/>
        </w:rPr>
        <w:t xml:space="preserve"> un finanšu </w:t>
      </w:r>
      <w:r w:rsidR="008C7FB3" w:rsidRPr="0010649E">
        <w:rPr>
          <w:rFonts w:ascii="Times New Roman" w:eastAsia="Times New Roman" w:hAnsi="Times New Roman"/>
          <w:sz w:val="24"/>
        </w:rPr>
        <w:t>vadību</w:t>
      </w:r>
      <w:r w:rsidR="00197E49" w:rsidRPr="0010649E">
        <w:rPr>
          <w:rFonts w:ascii="Times New Roman" w:eastAsia="Times New Roman" w:hAnsi="Times New Roman"/>
          <w:sz w:val="24"/>
        </w:rPr>
        <w:t xml:space="preserve"> izpratnē)</w:t>
      </w:r>
      <w:r w:rsidR="001D24EA" w:rsidRPr="0010649E">
        <w:rPr>
          <w:rFonts w:ascii="Times New Roman" w:eastAsia="Times New Roman" w:hAnsi="Times New Roman"/>
          <w:sz w:val="24"/>
        </w:rPr>
        <w:t>,</w:t>
      </w:r>
      <w:r w:rsidR="00F55E17" w:rsidRPr="0010649E">
        <w:rPr>
          <w:rFonts w:ascii="Times New Roman" w:eastAsia="Times New Roman" w:hAnsi="Times New Roman"/>
          <w:sz w:val="24"/>
        </w:rPr>
        <w:t xml:space="preserve"> </w:t>
      </w:r>
      <w:r w:rsidR="0000660A" w:rsidRPr="0010649E">
        <w:rPr>
          <w:rFonts w:ascii="Times New Roman" w:eastAsia="Times New Roman" w:hAnsi="Times New Roman"/>
          <w:sz w:val="24"/>
        </w:rPr>
        <w:t>Valsts administrācijas skola un Saeimas autobāze</w:t>
      </w:r>
      <w:r w:rsidR="00D17343" w:rsidRPr="0010649E">
        <w:rPr>
          <w:rFonts w:ascii="Times New Roman" w:eastAsia="Times New Roman" w:hAnsi="Times New Roman"/>
          <w:sz w:val="24"/>
        </w:rPr>
        <w:t xml:space="preserve"> (1.</w:t>
      </w:r>
      <w:r w:rsidR="00184FB1" w:rsidRPr="0010649E">
        <w:rPr>
          <w:rFonts w:ascii="Times New Roman" w:eastAsia="Times New Roman" w:hAnsi="Times New Roman"/>
          <w:sz w:val="24"/>
        </w:rPr>
        <w:t>tabula</w:t>
      </w:r>
      <w:r w:rsidR="00D17343" w:rsidRPr="0010649E">
        <w:rPr>
          <w:rFonts w:ascii="Times New Roman" w:eastAsia="Times New Roman" w:hAnsi="Times New Roman"/>
          <w:sz w:val="24"/>
        </w:rPr>
        <w:t xml:space="preserve">) </w:t>
      </w:r>
      <w:r w:rsidR="00E31381" w:rsidRPr="0010649E">
        <w:rPr>
          <w:rFonts w:ascii="Times New Roman" w:eastAsia="Times New Roman" w:hAnsi="Times New Roman"/>
          <w:sz w:val="24"/>
        </w:rPr>
        <w:t>(</w:t>
      </w:r>
      <w:r w:rsidR="00702FB5" w:rsidRPr="0010649E">
        <w:rPr>
          <w:rFonts w:ascii="Times New Roman" w:eastAsia="Times New Roman" w:hAnsi="Times New Roman"/>
          <w:sz w:val="24"/>
        </w:rPr>
        <w:t>turpmāk</w:t>
      </w:r>
      <w:r w:rsidR="00702FB5">
        <w:rPr>
          <w:rFonts w:ascii="Times New Roman" w:eastAsia="Times New Roman" w:hAnsi="Times New Roman"/>
          <w:sz w:val="24"/>
        </w:rPr>
        <w:t> </w:t>
      </w:r>
      <w:r w:rsidR="009071D5" w:rsidRPr="0010649E">
        <w:rPr>
          <w:rFonts w:ascii="Times New Roman" w:eastAsia="Times New Roman" w:hAnsi="Times New Roman"/>
          <w:sz w:val="24"/>
        </w:rPr>
        <w:t>–</w:t>
      </w:r>
      <w:r w:rsidR="00E31381" w:rsidRPr="0010649E">
        <w:rPr>
          <w:rFonts w:ascii="Times New Roman" w:eastAsia="Times New Roman" w:hAnsi="Times New Roman"/>
          <w:sz w:val="24"/>
        </w:rPr>
        <w:t>Iestādes)</w:t>
      </w:r>
      <w:r w:rsidRPr="0010649E">
        <w:rPr>
          <w:rFonts w:ascii="Times New Roman" w:eastAsia="Times New Roman" w:hAnsi="Times New Roman"/>
          <w:sz w:val="24"/>
        </w:rPr>
        <w:t xml:space="preserve">, kuras ir nelielas un pārsvarā ar </w:t>
      </w:r>
      <w:r w:rsidRPr="0010649E">
        <w:rPr>
          <w:rFonts w:ascii="Times New Roman" w:eastAsia="Times New Roman" w:hAnsi="Times New Roman"/>
          <w:sz w:val="24"/>
          <w:szCs w:val="24"/>
        </w:rPr>
        <w:t xml:space="preserve">līdzīgiem </w:t>
      </w:r>
      <w:r w:rsidRPr="0010649E">
        <w:rPr>
          <w:rFonts w:ascii="Times New Roman" w:eastAsia="Times New Roman" w:hAnsi="Times New Roman"/>
          <w:sz w:val="24"/>
        </w:rPr>
        <w:t>darījumiem pēc ekonomiskās būtības</w:t>
      </w:r>
      <w:r w:rsidRPr="0010649E">
        <w:rPr>
          <w:rFonts w:ascii="Times New Roman" w:eastAsia="Times New Roman" w:hAnsi="Times New Roman"/>
          <w:sz w:val="24"/>
          <w:szCs w:val="24"/>
        </w:rPr>
        <w:t>, kuras saskaroties ar n</w:t>
      </w:r>
      <w:r w:rsidRPr="0010649E">
        <w:rPr>
          <w:rFonts w:ascii="Times New Roman" w:eastAsia="Times New Roman" w:hAnsi="Times New Roman"/>
          <w:sz w:val="24"/>
        </w:rPr>
        <w:t xml:space="preserve">estandarta </w:t>
      </w:r>
      <w:r w:rsidRPr="0010649E">
        <w:rPr>
          <w:rFonts w:ascii="Times New Roman" w:eastAsia="Times New Roman" w:hAnsi="Times New Roman"/>
          <w:sz w:val="24"/>
          <w:szCs w:val="24"/>
        </w:rPr>
        <w:t>darījumiem vai augstākām grāmatvedības uzskaites prasībām ne vienmēr spēj nodrošināt savlaicīgu, prasībām atbilstošu</w:t>
      </w:r>
      <w:r w:rsidRPr="0010649E" w:rsidDel="5C2B554D">
        <w:rPr>
          <w:rFonts w:ascii="Times New Roman" w:eastAsia="Times New Roman" w:hAnsi="Times New Roman"/>
          <w:sz w:val="24"/>
        </w:rPr>
        <w:t xml:space="preserve"> </w:t>
      </w:r>
      <w:r w:rsidRPr="0010649E">
        <w:rPr>
          <w:rFonts w:ascii="Times New Roman" w:eastAsia="Times New Roman" w:hAnsi="Times New Roman"/>
          <w:sz w:val="24"/>
          <w:szCs w:val="24"/>
        </w:rPr>
        <w:t>darījumu uzskaiti</w:t>
      </w:r>
      <w:r w:rsidRPr="0010649E">
        <w:rPr>
          <w:rFonts w:ascii="Times New Roman" w:eastAsia="Times New Roman" w:hAnsi="Times New Roman"/>
          <w:sz w:val="24"/>
        </w:rPr>
        <w:t xml:space="preserve">, kas ietekmē finanšu </w:t>
      </w:r>
      <w:r w:rsidRPr="0010649E">
        <w:rPr>
          <w:rFonts w:ascii="Times New Roman" w:eastAsia="Times New Roman" w:hAnsi="Times New Roman"/>
          <w:sz w:val="24"/>
          <w:szCs w:val="24"/>
        </w:rPr>
        <w:t>pārskatā iekļauto datu kvalitāti</w:t>
      </w:r>
      <w:r w:rsidRPr="0010649E">
        <w:rPr>
          <w:rFonts w:ascii="Times New Roman" w:eastAsia="Times New Roman" w:hAnsi="Times New Roman"/>
          <w:sz w:val="24"/>
        </w:rPr>
        <w:t>.</w:t>
      </w:r>
    </w:p>
    <w:p w14:paraId="17E4D571" w14:textId="1DC7EE96" w:rsidR="00194FB5" w:rsidRPr="0010649E" w:rsidRDefault="00194FB5" w:rsidP="00A22433">
      <w:pPr>
        <w:spacing w:after="0"/>
        <w:ind w:firstLine="709"/>
        <w:jc w:val="both"/>
        <w:rPr>
          <w:rFonts w:ascii="Times New Roman" w:eastAsia="Times New Roman" w:hAnsi="Times New Roman"/>
          <w:sz w:val="24"/>
        </w:rPr>
      </w:pPr>
    </w:p>
    <w:p w14:paraId="0C11B135" w14:textId="1FE73A1B" w:rsidR="00194FB5" w:rsidRPr="0010649E" w:rsidRDefault="00184FB1" w:rsidP="00184FB1">
      <w:pPr>
        <w:spacing w:after="0"/>
        <w:ind w:firstLine="709"/>
        <w:jc w:val="right"/>
        <w:rPr>
          <w:rFonts w:ascii="Times New Roman" w:eastAsia="Times New Roman" w:hAnsi="Times New Roman"/>
          <w:sz w:val="24"/>
        </w:rPr>
      </w:pPr>
      <w:r w:rsidRPr="0010649E">
        <w:rPr>
          <w:rFonts w:ascii="Times New Roman" w:eastAsia="Times New Roman" w:hAnsi="Times New Roman"/>
          <w:sz w:val="24"/>
        </w:rPr>
        <w:t>1.tabula</w:t>
      </w:r>
    </w:p>
    <w:p w14:paraId="31D7B8AE" w14:textId="595D77E5" w:rsidR="00702C6B" w:rsidRPr="0010649E" w:rsidRDefault="00184FB1" w:rsidP="00184FB1">
      <w:pPr>
        <w:widowControl/>
        <w:spacing w:after="0"/>
        <w:ind w:firstLine="720"/>
        <w:jc w:val="center"/>
        <w:rPr>
          <w:rFonts w:ascii="Times New Roman" w:eastAsia="Times New Roman" w:hAnsi="Times New Roman"/>
          <w:i/>
          <w:sz w:val="24"/>
          <w:szCs w:val="24"/>
          <w:lang w:eastAsia="lv-LV"/>
        </w:rPr>
      </w:pPr>
      <w:r w:rsidRPr="0010649E">
        <w:rPr>
          <w:rFonts w:ascii="Times New Roman" w:eastAsia="Times New Roman" w:hAnsi="Times New Roman"/>
          <w:b/>
          <w:sz w:val="24"/>
          <w:szCs w:val="24"/>
          <w:lang w:eastAsia="lv-LV"/>
        </w:rPr>
        <w:t>Centrālās valsts iestādes</w:t>
      </w:r>
      <w:r w:rsidR="00EB1F61" w:rsidRPr="0010649E">
        <w:rPr>
          <w:rFonts w:ascii="Times New Roman" w:eastAsia="Times New Roman" w:hAnsi="Times New Roman"/>
          <w:b/>
          <w:sz w:val="24"/>
          <w:szCs w:val="24"/>
          <w:lang w:eastAsia="lv-LV"/>
        </w:rPr>
        <w:t xml:space="preserve"> un to padotības iestādes</w:t>
      </w:r>
    </w:p>
    <w:tbl>
      <w:tblPr>
        <w:tblW w:w="7660" w:type="dxa"/>
        <w:tblInd w:w="853" w:type="dxa"/>
        <w:tblBorders>
          <w:insideH w:val="single" w:sz="4" w:space="0" w:color="auto"/>
          <w:insideV w:val="single" w:sz="4" w:space="0" w:color="auto"/>
        </w:tblBorders>
        <w:tblLook w:val="04A0" w:firstRow="1" w:lastRow="0" w:firstColumn="1" w:lastColumn="0" w:noHBand="0" w:noVBand="1"/>
      </w:tblPr>
      <w:tblGrid>
        <w:gridCol w:w="960"/>
        <w:gridCol w:w="6700"/>
      </w:tblGrid>
      <w:tr w:rsidR="00B76A24" w:rsidRPr="0010649E" w14:paraId="33D9E93F" w14:textId="77777777" w:rsidTr="00B76A24">
        <w:trPr>
          <w:trHeight w:val="315"/>
        </w:trPr>
        <w:tc>
          <w:tcPr>
            <w:tcW w:w="960" w:type="dxa"/>
            <w:tcBorders>
              <w:top w:val="nil"/>
              <w:bottom w:val="double" w:sz="4" w:space="0" w:color="auto"/>
            </w:tcBorders>
            <w:shd w:val="clear" w:color="auto" w:fill="auto"/>
            <w:noWrap/>
            <w:vAlign w:val="center"/>
          </w:tcPr>
          <w:p w14:paraId="7FBA58C1" w14:textId="6D667597"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proofErr w:type="spellStart"/>
            <w:r w:rsidRPr="0010649E">
              <w:rPr>
                <w:rFonts w:ascii="Times New Roman" w:eastAsia="Times New Roman" w:hAnsi="Times New Roman"/>
                <w:color w:val="000000"/>
                <w:sz w:val="24"/>
                <w:szCs w:val="24"/>
                <w:lang w:eastAsia="lv-LV"/>
              </w:rPr>
              <w:t>N.p.k</w:t>
            </w:r>
            <w:proofErr w:type="spellEnd"/>
            <w:r w:rsidRPr="0010649E">
              <w:rPr>
                <w:rFonts w:ascii="Times New Roman" w:eastAsia="Times New Roman" w:hAnsi="Times New Roman"/>
                <w:color w:val="000000"/>
                <w:sz w:val="24"/>
                <w:szCs w:val="24"/>
                <w:lang w:eastAsia="lv-LV"/>
              </w:rPr>
              <w:t>.</w:t>
            </w:r>
          </w:p>
        </w:tc>
        <w:tc>
          <w:tcPr>
            <w:tcW w:w="6700" w:type="dxa"/>
            <w:tcBorders>
              <w:top w:val="nil"/>
              <w:bottom w:val="double" w:sz="4" w:space="0" w:color="auto"/>
            </w:tcBorders>
            <w:shd w:val="clear" w:color="auto" w:fill="auto"/>
            <w:noWrap/>
            <w:vAlign w:val="bottom"/>
          </w:tcPr>
          <w:p w14:paraId="2AEBD1BC" w14:textId="4CF3449A"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Iestāde</w:t>
            </w:r>
          </w:p>
        </w:tc>
      </w:tr>
      <w:tr w:rsidR="00F814B8" w:rsidRPr="0010649E" w14:paraId="2B89780D" w14:textId="77777777" w:rsidTr="00B76A24">
        <w:trPr>
          <w:trHeight w:val="315"/>
        </w:trPr>
        <w:tc>
          <w:tcPr>
            <w:tcW w:w="960" w:type="dxa"/>
            <w:tcBorders>
              <w:top w:val="double" w:sz="4" w:space="0" w:color="auto"/>
            </w:tcBorders>
            <w:shd w:val="clear" w:color="auto" w:fill="auto"/>
            <w:noWrap/>
            <w:vAlign w:val="center"/>
            <w:hideMark/>
          </w:tcPr>
          <w:p w14:paraId="5F0D9116" w14:textId="77777777" w:rsidR="00F814B8" w:rsidRPr="0010649E" w:rsidRDefault="00F814B8"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1.</w:t>
            </w:r>
          </w:p>
        </w:tc>
        <w:tc>
          <w:tcPr>
            <w:tcW w:w="6700" w:type="dxa"/>
            <w:tcBorders>
              <w:top w:val="double" w:sz="4" w:space="0" w:color="auto"/>
            </w:tcBorders>
            <w:shd w:val="clear" w:color="auto" w:fill="auto"/>
            <w:noWrap/>
            <w:vAlign w:val="bottom"/>
            <w:hideMark/>
          </w:tcPr>
          <w:p w14:paraId="2683DB86" w14:textId="77777777" w:rsidR="00F814B8" w:rsidRPr="0010649E" w:rsidRDefault="00F814B8"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Latvijas Valsts prezidenta kanceleja</w:t>
            </w:r>
          </w:p>
        </w:tc>
      </w:tr>
      <w:tr w:rsidR="00F814B8" w:rsidRPr="0010649E" w14:paraId="59C8B865" w14:textId="77777777" w:rsidTr="00B76A24">
        <w:trPr>
          <w:trHeight w:val="315"/>
        </w:trPr>
        <w:tc>
          <w:tcPr>
            <w:tcW w:w="960" w:type="dxa"/>
            <w:shd w:val="clear" w:color="auto" w:fill="auto"/>
            <w:noWrap/>
            <w:vAlign w:val="center"/>
            <w:hideMark/>
          </w:tcPr>
          <w:p w14:paraId="53CF526E" w14:textId="77777777" w:rsidR="00F814B8" w:rsidRPr="0010649E" w:rsidRDefault="00F814B8"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2.</w:t>
            </w:r>
          </w:p>
        </w:tc>
        <w:tc>
          <w:tcPr>
            <w:tcW w:w="6700" w:type="dxa"/>
            <w:shd w:val="clear" w:color="auto" w:fill="auto"/>
            <w:noWrap/>
            <w:vAlign w:val="bottom"/>
            <w:hideMark/>
          </w:tcPr>
          <w:p w14:paraId="539A1948" w14:textId="77777777" w:rsidR="00F814B8" w:rsidRPr="0010649E" w:rsidRDefault="00F814B8"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Latvijas Republikas Saeima</w:t>
            </w:r>
          </w:p>
        </w:tc>
      </w:tr>
      <w:tr w:rsidR="00F814B8" w:rsidRPr="0010649E" w14:paraId="3B6A8EF6" w14:textId="77777777" w:rsidTr="00B76A24">
        <w:trPr>
          <w:trHeight w:val="315"/>
        </w:trPr>
        <w:tc>
          <w:tcPr>
            <w:tcW w:w="960" w:type="dxa"/>
            <w:shd w:val="clear" w:color="auto" w:fill="auto"/>
            <w:noWrap/>
            <w:vAlign w:val="center"/>
            <w:hideMark/>
          </w:tcPr>
          <w:p w14:paraId="0456E159" w14:textId="75290496" w:rsidR="00F814B8" w:rsidRPr="0010649E" w:rsidRDefault="006B25B7" w:rsidP="00996A9A">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3.</w:t>
            </w:r>
          </w:p>
        </w:tc>
        <w:tc>
          <w:tcPr>
            <w:tcW w:w="6700" w:type="dxa"/>
            <w:shd w:val="clear" w:color="auto" w:fill="auto"/>
            <w:noWrap/>
            <w:vAlign w:val="bottom"/>
            <w:hideMark/>
          </w:tcPr>
          <w:p w14:paraId="140FC0F7" w14:textId="77777777" w:rsidR="00F814B8" w:rsidRPr="0010649E" w:rsidRDefault="00F814B8"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 xml:space="preserve">Latvijas Republikas </w:t>
            </w:r>
            <w:r w:rsidRPr="0010649E">
              <w:rPr>
                <w:rFonts w:ascii="Times New Roman" w:eastAsia="Times New Roman" w:hAnsi="Times New Roman"/>
                <w:color w:val="000000"/>
                <w:sz w:val="24"/>
                <w:lang w:eastAsia="lv-LV"/>
              </w:rPr>
              <w:t>Saeimas autobāze</w:t>
            </w:r>
          </w:p>
        </w:tc>
      </w:tr>
      <w:tr w:rsidR="00F814B8" w:rsidRPr="0010649E" w14:paraId="7E9147E9" w14:textId="77777777" w:rsidTr="00B76A24">
        <w:trPr>
          <w:trHeight w:val="315"/>
        </w:trPr>
        <w:tc>
          <w:tcPr>
            <w:tcW w:w="960" w:type="dxa"/>
            <w:shd w:val="clear" w:color="auto" w:fill="auto"/>
            <w:noWrap/>
            <w:vAlign w:val="center"/>
            <w:hideMark/>
          </w:tcPr>
          <w:p w14:paraId="01FB34EF" w14:textId="0404213D" w:rsidR="00F814B8" w:rsidRPr="0010649E" w:rsidRDefault="006B25B7"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4</w:t>
            </w:r>
            <w:r w:rsidR="00F814B8" w:rsidRPr="0010649E">
              <w:rPr>
                <w:rFonts w:ascii="Times New Roman" w:eastAsia="Times New Roman" w:hAnsi="Times New Roman"/>
                <w:color w:val="000000"/>
                <w:sz w:val="24"/>
                <w:szCs w:val="24"/>
                <w:lang w:eastAsia="lv-LV"/>
              </w:rPr>
              <w:t>.</w:t>
            </w:r>
          </w:p>
        </w:tc>
        <w:tc>
          <w:tcPr>
            <w:tcW w:w="6700" w:type="dxa"/>
            <w:shd w:val="clear" w:color="auto" w:fill="auto"/>
            <w:noWrap/>
            <w:vAlign w:val="bottom"/>
            <w:hideMark/>
          </w:tcPr>
          <w:p w14:paraId="1D2A65D4" w14:textId="77777777" w:rsidR="00F814B8" w:rsidRPr="0010649E" w:rsidRDefault="00F814B8"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Ministru kabinets (Valsts kanceleja)</w:t>
            </w:r>
          </w:p>
        </w:tc>
      </w:tr>
      <w:tr w:rsidR="00F814B8" w:rsidRPr="0010649E" w14:paraId="4BC289B0" w14:textId="77777777" w:rsidTr="00B76A24">
        <w:trPr>
          <w:trHeight w:val="315"/>
        </w:trPr>
        <w:tc>
          <w:tcPr>
            <w:tcW w:w="960" w:type="dxa"/>
            <w:shd w:val="clear" w:color="auto" w:fill="auto"/>
            <w:noWrap/>
            <w:vAlign w:val="center"/>
            <w:hideMark/>
          </w:tcPr>
          <w:p w14:paraId="2680BAF2" w14:textId="5EDD7223" w:rsidR="00F814B8" w:rsidRPr="0010649E" w:rsidRDefault="006B25B7"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5.</w:t>
            </w:r>
          </w:p>
        </w:tc>
        <w:tc>
          <w:tcPr>
            <w:tcW w:w="6700" w:type="dxa"/>
            <w:shd w:val="clear" w:color="auto" w:fill="auto"/>
            <w:noWrap/>
            <w:vAlign w:val="bottom"/>
            <w:hideMark/>
          </w:tcPr>
          <w:p w14:paraId="33908EC9" w14:textId="77777777" w:rsidR="00F814B8" w:rsidRPr="0010649E" w:rsidRDefault="00F814B8"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Valsts administrācijas skola</w:t>
            </w:r>
          </w:p>
        </w:tc>
      </w:tr>
      <w:tr w:rsidR="00F814B8" w:rsidRPr="0010649E" w14:paraId="7C5847E7" w14:textId="77777777" w:rsidTr="007977C4">
        <w:trPr>
          <w:trHeight w:val="315"/>
        </w:trPr>
        <w:tc>
          <w:tcPr>
            <w:tcW w:w="960" w:type="dxa"/>
            <w:tcBorders>
              <w:bottom w:val="nil"/>
            </w:tcBorders>
            <w:shd w:val="clear" w:color="auto" w:fill="auto"/>
            <w:noWrap/>
            <w:vAlign w:val="center"/>
            <w:hideMark/>
          </w:tcPr>
          <w:p w14:paraId="01290885" w14:textId="2DCE92A0" w:rsidR="00F814B8" w:rsidRPr="0010649E" w:rsidRDefault="006B25B7"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6</w:t>
            </w:r>
            <w:r w:rsidR="00F814B8" w:rsidRPr="0010649E">
              <w:rPr>
                <w:rFonts w:ascii="Times New Roman" w:eastAsia="Times New Roman" w:hAnsi="Times New Roman"/>
                <w:color w:val="000000"/>
                <w:sz w:val="24"/>
                <w:szCs w:val="24"/>
                <w:lang w:eastAsia="lv-LV"/>
              </w:rPr>
              <w:t>.</w:t>
            </w:r>
          </w:p>
        </w:tc>
        <w:tc>
          <w:tcPr>
            <w:tcW w:w="6700" w:type="dxa"/>
            <w:tcBorders>
              <w:bottom w:val="nil"/>
            </w:tcBorders>
            <w:shd w:val="clear" w:color="auto" w:fill="auto"/>
            <w:noWrap/>
            <w:vAlign w:val="bottom"/>
            <w:hideMark/>
          </w:tcPr>
          <w:p w14:paraId="1E389928" w14:textId="77777777" w:rsidR="00F814B8" w:rsidRPr="0010649E" w:rsidRDefault="00F814B8"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Korupcijas novēršanas un apkarošanas birojs</w:t>
            </w:r>
          </w:p>
        </w:tc>
      </w:tr>
      <w:tr w:rsidR="00B76A24" w:rsidRPr="0010649E" w14:paraId="3586F8D3" w14:textId="77777777" w:rsidTr="007977C4">
        <w:trPr>
          <w:trHeight w:val="315"/>
        </w:trPr>
        <w:tc>
          <w:tcPr>
            <w:tcW w:w="960" w:type="dxa"/>
            <w:tcBorders>
              <w:top w:val="nil"/>
              <w:bottom w:val="double" w:sz="4" w:space="0" w:color="auto"/>
              <w:right w:val="single" w:sz="4" w:space="0" w:color="auto"/>
            </w:tcBorders>
            <w:shd w:val="clear" w:color="auto" w:fill="auto"/>
            <w:noWrap/>
            <w:vAlign w:val="center"/>
          </w:tcPr>
          <w:p w14:paraId="174070F5" w14:textId="27CEB911"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proofErr w:type="spellStart"/>
            <w:r w:rsidRPr="0010649E">
              <w:rPr>
                <w:rFonts w:ascii="Times New Roman" w:eastAsia="Times New Roman" w:hAnsi="Times New Roman"/>
                <w:color w:val="000000"/>
                <w:sz w:val="24"/>
                <w:szCs w:val="24"/>
                <w:lang w:eastAsia="lv-LV"/>
              </w:rPr>
              <w:lastRenderedPageBreak/>
              <w:t>N.p.k</w:t>
            </w:r>
            <w:proofErr w:type="spellEnd"/>
            <w:r w:rsidRPr="0010649E">
              <w:rPr>
                <w:rFonts w:ascii="Times New Roman" w:eastAsia="Times New Roman" w:hAnsi="Times New Roman"/>
                <w:color w:val="000000"/>
                <w:sz w:val="24"/>
                <w:szCs w:val="24"/>
                <w:lang w:eastAsia="lv-LV"/>
              </w:rPr>
              <w:t>.</w:t>
            </w:r>
          </w:p>
        </w:tc>
        <w:tc>
          <w:tcPr>
            <w:tcW w:w="6700" w:type="dxa"/>
            <w:tcBorders>
              <w:top w:val="nil"/>
              <w:left w:val="single" w:sz="4" w:space="0" w:color="auto"/>
              <w:bottom w:val="double" w:sz="4" w:space="0" w:color="auto"/>
            </w:tcBorders>
            <w:shd w:val="clear" w:color="auto" w:fill="auto"/>
            <w:noWrap/>
            <w:vAlign w:val="bottom"/>
          </w:tcPr>
          <w:p w14:paraId="1E3A16BC" w14:textId="22F4E3AA"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Iestāde</w:t>
            </w:r>
          </w:p>
        </w:tc>
      </w:tr>
      <w:tr w:rsidR="00B76A24" w:rsidRPr="0010649E" w14:paraId="20D3DF3A" w14:textId="77777777" w:rsidTr="007977C4">
        <w:trPr>
          <w:trHeight w:val="315"/>
        </w:trPr>
        <w:tc>
          <w:tcPr>
            <w:tcW w:w="960" w:type="dxa"/>
            <w:tcBorders>
              <w:top w:val="double" w:sz="4" w:space="0" w:color="auto"/>
            </w:tcBorders>
            <w:shd w:val="clear" w:color="auto" w:fill="auto"/>
            <w:noWrap/>
            <w:vAlign w:val="center"/>
            <w:hideMark/>
          </w:tcPr>
          <w:p w14:paraId="61CB7359" w14:textId="008B3A8F"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7.</w:t>
            </w:r>
          </w:p>
        </w:tc>
        <w:tc>
          <w:tcPr>
            <w:tcW w:w="6700" w:type="dxa"/>
            <w:tcBorders>
              <w:top w:val="double" w:sz="4" w:space="0" w:color="auto"/>
            </w:tcBorders>
            <w:shd w:val="clear" w:color="auto" w:fill="auto"/>
            <w:noWrap/>
            <w:vAlign w:val="bottom"/>
            <w:hideMark/>
          </w:tcPr>
          <w:p w14:paraId="5514FA51" w14:textId="77777777"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 xml:space="preserve">Latvijas Republikas </w:t>
            </w:r>
            <w:proofErr w:type="spellStart"/>
            <w:r w:rsidRPr="0010649E">
              <w:rPr>
                <w:rFonts w:ascii="Times New Roman" w:eastAsia="Times New Roman" w:hAnsi="Times New Roman"/>
                <w:color w:val="000000"/>
                <w:sz w:val="24"/>
                <w:szCs w:val="24"/>
                <w:lang w:eastAsia="lv-LV"/>
              </w:rPr>
              <w:t>Tiesībsarga</w:t>
            </w:r>
            <w:proofErr w:type="spellEnd"/>
            <w:r w:rsidRPr="0010649E">
              <w:rPr>
                <w:rFonts w:ascii="Times New Roman" w:eastAsia="Times New Roman" w:hAnsi="Times New Roman"/>
                <w:color w:val="000000"/>
                <w:sz w:val="24"/>
                <w:szCs w:val="24"/>
                <w:lang w:eastAsia="lv-LV"/>
              </w:rPr>
              <w:t xml:space="preserve"> birojs</w:t>
            </w:r>
          </w:p>
        </w:tc>
      </w:tr>
      <w:tr w:rsidR="00B76A24" w:rsidRPr="0010649E" w14:paraId="37C8231E" w14:textId="77777777" w:rsidTr="00B76A24">
        <w:trPr>
          <w:trHeight w:val="315"/>
        </w:trPr>
        <w:tc>
          <w:tcPr>
            <w:tcW w:w="960" w:type="dxa"/>
            <w:shd w:val="clear" w:color="auto" w:fill="auto"/>
            <w:noWrap/>
            <w:vAlign w:val="center"/>
            <w:hideMark/>
          </w:tcPr>
          <w:p w14:paraId="7B2779D3" w14:textId="785225DC"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8.</w:t>
            </w:r>
          </w:p>
        </w:tc>
        <w:tc>
          <w:tcPr>
            <w:tcW w:w="6700" w:type="dxa"/>
            <w:shd w:val="clear" w:color="auto" w:fill="auto"/>
            <w:noWrap/>
            <w:vAlign w:val="bottom"/>
            <w:hideMark/>
          </w:tcPr>
          <w:p w14:paraId="347997FA" w14:textId="77777777"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Sabiedrības integrācijas fonds</w:t>
            </w:r>
          </w:p>
        </w:tc>
      </w:tr>
      <w:tr w:rsidR="00B76A24" w:rsidRPr="0010649E" w14:paraId="3F8166C9" w14:textId="77777777" w:rsidTr="00B76A24">
        <w:trPr>
          <w:trHeight w:val="315"/>
        </w:trPr>
        <w:tc>
          <w:tcPr>
            <w:tcW w:w="960" w:type="dxa"/>
            <w:shd w:val="clear" w:color="auto" w:fill="auto"/>
            <w:noWrap/>
            <w:vAlign w:val="center"/>
            <w:hideMark/>
          </w:tcPr>
          <w:p w14:paraId="13F812D0" w14:textId="028365AF"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9.</w:t>
            </w:r>
          </w:p>
        </w:tc>
        <w:tc>
          <w:tcPr>
            <w:tcW w:w="6700" w:type="dxa"/>
            <w:shd w:val="clear" w:color="auto" w:fill="auto"/>
            <w:noWrap/>
            <w:vAlign w:val="bottom"/>
            <w:hideMark/>
          </w:tcPr>
          <w:p w14:paraId="2EF67208" w14:textId="77777777"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Sabiedrisko pakalpojumu regulēšanas komisija</w:t>
            </w:r>
          </w:p>
        </w:tc>
      </w:tr>
      <w:tr w:rsidR="00B76A24" w:rsidRPr="0010649E" w14:paraId="4D680A24" w14:textId="77777777" w:rsidTr="00B76A24">
        <w:trPr>
          <w:trHeight w:val="315"/>
        </w:trPr>
        <w:tc>
          <w:tcPr>
            <w:tcW w:w="960" w:type="dxa"/>
            <w:shd w:val="clear" w:color="auto" w:fill="auto"/>
            <w:noWrap/>
            <w:vAlign w:val="center"/>
            <w:hideMark/>
          </w:tcPr>
          <w:p w14:paraId="62510A9A" w14:textId="05E093B7"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10.</w:t>
            </w:r>
          </w:p>
        </w:tc>
        <w:tc>
          <w:tcPr>
            <w:tcW w:w="6700" w:type="dxa"/>
            <w:shd w:val="clear" w:color="auto" w:fill="auto"/>
            <w:noWrap/>
            <w:vAlign w:val="bottom"/>
            <w:hideMark/>
          </w:tcPr>
          <w:p w14:paraId="5A10B120" w14:textId="77777777"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Latvijas Republikas Valsts Kontrole</w:t>
            </w:r>
          </w:p>
        </w:tc>
      </w:tr>
      <w:tr w:rsidR="00B76A24" w:rsidRPr="0010649E" w14:paraId="0CE9F001" w14:textId="77777777" w:rsidTr="00B76A24">
        <w:trPr>
          <w:trHeight w:val="315"/>
        </w:trPr>
        <w:tc>
          <w:tcPr>
            <w:tcW w:w="960" w:type="dxa"/>
            <w:shd w:val="clear" w:color="auto" w:fill="auto"/>
            <w:noWrap/>
            <w:vAlign w:val="center"/>
            <w:hideMark/>
          </w:tcPr>
          <w:p w14:paraId="2B59E809" w14:textId="138F7C3F"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11.</w:t>
            </w:r>
          </w:p>
        </w:tc>
        <w:tc>
          <w:tcPr>
            <w:tcW w:w="6700" w:type="dxa"/>
            <w:shd w:val="clear" w:color="auto" w:fill="auto"/>
            <w:noWrap/>
            <w:vAlign w:val="bottom"/>
            <w:hideMark/>
          </w:tcPr>
          <w:p w14:paraId="33277CC2" w14:textId="77777777"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proofErr w:type="spellStart"/>
            <w:r w:rsidRPr="0010649E">
              <w:rPr>
                <w:rFonts w:ascii="Times New Roman" w:eastAsia="Times New Roman" w:hAnsi="Times New Roman"/>
                <w:color w:val="000000"/>
                <w:sz w:val="24"/>
                <w:szCs w:val="24"/>
                <w:lang w:eastAsia="lv-LV"/>
              </w:rPr>
              <w:t>Pārresoru</w:t>
            </w:r>
            <w:proofErr w:type="spellEnd"/>
            <w:r w:rsidRPr="0010649E">
              <w:rPr>
                <w:rFonts w:ascii="Times New Roman" w:eastAsia="Times New Roman" w:hAnsi="Times New Roman"/>
                <w:color w:val="000000"/>
                <w:sz w:val="24"/>
                <w:szCs w:val="24"/>
                <w:lang w:eastAsia="lv-LV"/>
              </w:rPr>
              <w:t xml:space="preserve"> koordinācijas centrs </w:t>
            </w:r>
          </w:p>
        </w:tc>
      </w:tr>
      <w:tr w:rsidR="00B76A24" w:rsidRPr="0010649E" w14:paraId="696A96AC" w14:textId="77777777" w:rsidTr="00B76A24">
        <w:trPr>
          <w:trHeight w:val="315"/>
        </w:trPr>
        <w:tc>
          <w:tcPr>
            <w:tcW w:w="960" w:type="dxa"/>
            <w:shd w:val="clear" w:color="auto" w:fill="auto"/>
            <w:noWrap/>
            <w:vAlign w:val="center"/>
            <w:hideMark/>
          </w:tcPr>
          <w:p w14:paraId="05A8FB75" w14:textId="029E402C"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12.</w:t>
            </w:r>
          </w:p>
        </w:tc>
        <w:tc>
          <w:tcPr>
            <w:tcW w:w="6700" w:type="dxa"/>
            <w:shd w:val="clear" w:color="auto" w:fill="auto"/>
            <w:noWrap/>
            <w:vAlign w:val="bottom"/>
            <w:hideMark/>
          </w:tcPr>
          <w:p w14:paraId="3EC3679C" w14:textId="77777777"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Latvijas Republikas Augstākā tiesa</w:t>
            </w:r>
          </w:p>
        </w:tc>
      </w:tr>
      <w:tr w:rsidR="00B76A24" w:rsidRPr="0010649E" w14:paraId="3883C703" w14:textId="77777777" w:rsidTr="00B76A24">
        <w:trPr>
          <w:trHeight w:val="315"/>
        </w:trPr>
        <w:tc>
          <w:tcPr>
            <w:tcW w:w="960" w:type="dxa"/>
            <w:shd w:val="clear" w:color="auto" w:fill="auto"/>
            <w:noWrap/>
            <w:vAlign w:val="center"/>
            <w:hideMark/>
          </w:tcPr>
          <w:p w14:paraId="39233DDE" w14:textId="0C10882F"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13.</w:t>
            </w:r>
          </w:p>
        </w:tc>
        <w:tc>
          <w:tcPr>
            <w:tcW w:w="6700" w:type="dxa"/>
            <w:shd w:val="clear" w:color="auto" w:fill="auto"/>
            <w:noWrap/>
            <w:vAlign w:val="bottom"/>
            <w:hideMark/>
          </w:tcPr>
          <w:p w14:paraId="18095161" w14:textId="77777777"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Latvijas Republikas Satversmes tiesa</w:t>
            </w:r>
          </w:p>
        </w:tc>
      </w:tr>
      <w:tr w:rsidR="00B76A24" w:rsidRPr="0010649E" w14:paraId="4CBA0375" w14:textId="77777777" w:rsidTr="00B76A24">
        <w:trPr>
          <w:trHeight w:val="315"/>
        </w:trPr>
        <w:tc>
          <w:tcPr>
            <w:tcW w:w="960" w:type="dxa"/>
            <w:shd w:val="clear" w:color="auto" w:fill="auto"/>
            <w:noWrap/>
            <w:vAlign w:val="center"/>
            <w:hideMark/>
          </w:tcPr>
          <w:p w14:paraId="32769096" w14:textId="68AE278E"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14.</w:t>
            </w:r>
          </w:p>
        </w:tc>
        <w:tc>
          <w:tcPr>
            <w:tcW w:w="6700" w:type="dxa"/>
            <w:shd w:val="clear" w:color="auto" w:fill="auto"/>
            <w:noWrap/>
            <w:vAlign w:val="bottom"/>
            <w:hideMark/>
          </w:tcPr>
          <w:p w14:paraId="0995A3CF" w14:textId="77777777"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Latvijas Republikas Prokuratūra</w:t>
            </w:r>
          </w:p>
        </w:tc>
      </w:tr>
      <w:tr w:rsidR="00B76A24" w:rsidRPr="0010649E" w14:paraId="2757C783" w14:textId="77777777" w:rsidTr="00B76A24">
        <w:trPr>
          <w:trHeight w:val="315"/>
        </w:trPr>
        <w:tc>
          <w:tcPr>
            <w:tcW w:w="960" w:type="dxa"/>
            <w:shd w:val="clear" w:color="auto" w:fill="auto"/>
            <w:noWrap/>
            <w:vAlign w:val="center"/>
            <w:hideMark/>
          </w:tcPr>
          <w:p w14:paraId="17236F61" w14:textId="7C305D5B"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15.</w:t>
            </w:r>
          </w:p>
        </w:tc>
        <w:tc>
          <w:tcPr>
            <w:tcW w:w="6700" w:type="dxa"/>
            <w:shd w:val="clear" w:color="auto" w:fill="auto"/>
            <w:noWrap/>
            <w:vAlign w:val="bottom"/>
            <w:hideMark/>
          </w:tcPr>
          <w:p w14:paraId="4574A7D7" w14:textId="77777777"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Centrālā vēlēšanu komisija</w:t>
            </w:r>
          </w:p>
        </w:tc>
      </w:tr>
      <w:tr w:rsidR="00B76A24" w:rsidRPr="0010649E" w14:paraId="0AFF28EC" w14:textId="77777777" w:rsidTr="00B76A24">
        <w:trPr>
          <w:trHeight w:val="315"/>
        </w:trPr>
        <w:tc>
          <w:tcPr>
            <w:tcW w:w="960" w:type="dxa"/>
            <w:shd w:val="clear" w:color="auto" w:fill="auto"/>
            <w:noWrap/>
            <w:vAlign w:val="center"/>
            <w:hideMark/>
          </w:tcPr>
          <w:p w14:paraId="6D8DAF59" w14:textId="0CDD8C61"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16.</w:t>
            </w:r>
          </w:p>
        </w:tc>
        <w:tc>
          <w:tcPr>
            <w:tcW w:w="6700" w:type="dxa"/>
            <w:shd w:val="clear" w:color="auto" w:fill="auto"/>
            <w:noWrap/>
            <w:vAlign w:val="bottom"/>
            <w:hideMark/>
          </w:tcPr>
          <w:p w14:paraId="6F8CE376" w14:textId="77777777"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Centrālā zemes komisija</w:t>
            </w:r>
          </w:p>
        </w:tc>
      </w:tr>
      <w:tr w:rsidR="00B76A24" w:rsidRPr="0010649E" w14:paraId="07575B8D" w14:textId="77777777" w:rsidTr="00B76A24">
        <w:trPr>
          <w:trHeight w:val="315"/>
        </w:trPr>
        <w:tc>
          <w:tcPr>
            <w:tcW w:w="960" w:type="dxa"/>
            <w:shd w:val="clear" w:color="auto" w:fill="auto"/>
            <w:noWrap/>
            <w:vAlign w:val="center"/>
            <w:hideMark/>
          </w:tcPr>
          <w:p w14:paraId="79D18D5E" w14:textId="2A5F18CA" w:rsidR="00B76A24" w:rsidRPr="0010649E" w:rsidRDefault="00B76A24" w:rsidP="00F814B8">
            <w:pPr>
              <w:widowControl/>
              <w:spacing w:after="0" w:line="240" w:lineRule="auto"/>
              <w:jc w:val="center"/>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17.</w:t>
            </w:r>
          </w:p>
        </w:tc>
        <w:tc>
          <w:tcPr>
            <w:tcW w:w="6700" w:type="dxa"/>
            <w:shd w:val="clear" w:color="auto" w:fill="auto"/>
            <w:noWrap/>
            <w:vAlign w:val="bottom"/>
            <w:hideMark/>
          </w:tcPr>
          <w:p w14:paraId="772952B8" w14:textId="77777777" w:rsidR="00B76A24" w:rsidRPr="0010649E" w:rsidRDefault="00B76A24" w:rsidP="00F814B8">
            <w:pPr>
              <w:widowControl/>
              <w:spacing w:after="0" w:line="240" w:lineRule="auto"/>
              <w:rPr>
                <w:rFonts w:ascii="Times New Roman" w:eastAsia="Times New Roman" w:hAnsi="Times New Roman"/>
                <w:color w:val="000000"/>
                <w:sz w:val="24"/>
                <w:szCs w:val="24"/>
                <w:lang w:eastAsia="lv-LV"/>
              </w:rPr>
            </w:pPr>
            <w:r w:rsidRPr="0010649E">
              <w:rPr>
                <w:rFonts w:ascii="Times New Roman" w:eastAsia="Times New Roman" w:hAnsi="Times New Roman"/>
                <w:color w:val="000000"/>
                <w:sz w:val="24"/>
                <w:szCs w:val="24"/>
                <w:lang w:eastAsia="lv-LV"/>
              </w:rPr>
              <w:t>Nacionālā elektronisko plašsaziņas līdzekļu padome</w:t>
            </w:r>
          </w:p>
        </w:tc>
      </w:tr>
    </w:tbl>
    <w:p w14:paraId="7C11E041" w14:textId="77777777" w:rsidR="00D17343" w:rsidRPr="0010649E" w:rsidRDefault="00D17343" w:rsidP="00A22433">
      <w:pPr>
        <w:spacing w:after="0"/>
        <w:ind w:firstLine="709"/>
        <w:jc w:val="both"/>
        <w:rPr>
          <w:rFonts w:ascii="Times New Roman" w:eastAsia="Times New Roman" w:hAnsi="Times New Roman"/>
          <w:sz w:val="24"/>
        </w:rPr>
      </w:pPr>
    </w:p>
    <w:p w14:paraId="75824A61" w14:textId="1E43F39A" w:rsidR="001332F3" w:rsidRPr="0010649E" w:rsidRDefault="001332F3" w:rsidP="00702FB5">
      <w:pPr>
        <w:widowControl/>
        <w:spacing w:after="0"/>
        <w:ind w:firstLine="567"/>
        <w:jc w:val="both"/>
        <w:rPr>
          <w:rFonts w:ascii="Times New Roman" w:hAnsi="Times New Roman"/>
          <w:sz w:val="24"/>
        </w:rPr>
      </w:pPr>
      <w:r w:rsidRPr="0010649E">
        <w:rPr>
          <w:rFonts w:ascii="Times New Roman" w:eastAsia="Times New Roman" w:hAnsi="Times New Roman"/>
          <w:sz w:val="24"/>
          <w:szCs w:val="24"/>
        </w:rPr>
        <w:t xml:space="preserve">Nesenā globālā finanšu krīze izgaismoja nepieciešamību nodrošināt ticamu, patiesu, pilnīgu un salīdzināmu finanšu informāciju savlaicīgai ekonomisko un finanšu lēmumu pieņemšanai dažādos līmeņos. Reaģējot uz problēmu, Eiropas Komisija ir uzsākusi vienota Eiropas publiskā sektora grāmatvedības standarta izstrādi, vienlaikus aicinot dalībvalstis pāriet uz uzkrājuma principa pielietošanu grāmatvedības uzskaitē un pēc iespējas tuvināties labākajai praksei, ieviešot Starptautiskā publiskā sektora grāmatvedības standartu uzskaites prasības nacionālajā regulējumā, tādējādi </w:t>
      </w:r>
      <w:r w:rsidRPr="0010649E">
        <w:rPr>
          <w:rFonts w:ascii="Times New Roman" w:hAnsi="Times New Roman"/>
          <w:sz w:val="24"/>
        </w:rPr>
        <w:t>veicinot finanšu datu homogenitāti, šo datu starptautisku salīdzināmību, pārliecību par valsts finanšu līdzekļu izlietojuma caurskatāmību un sekmējot finanšu plānošanas, analīzes, lēmumu pi</w:t>
      </w:r>
      <w:r w:rsidR="000004EA" w:rsidRPr="0010649E">
        <w:rPr>
          <w:rFonts w:ascii="Times New Roman" w:hAnsi="Times New Roman"/>
          <w:sz w:val="24"/>
        </w:rPr>
        <w:t>eņemšanas un izpildes procesus.</w:t>
      </w:r>
    </w:p>
    <w:p w14:paraId="75824A62" w14:textId="1ED32D57" w:rsidR="001332F3" w:rsidRPr="0010649E" w:rsidRDefault="001332F3" w:rsidP="00702FB5">
      <w:pPr>
        <w:widowControl/>
        <w:spacing w:after="0"/>
        <w:ind w:firstLine="567"/>
        <w:jc w:val="both"/>
      </w:pPr>
      <w:r w:rsidRPr="0010649E">
        <w:rPr>
          <w:rFonts w:ascii="Times New Roman" w:eastAsia="Times New Roman" w:hAnsi="Times New Roman"/>
          <w:sz w:val="24"/>
          <w:szCs w:val="24"/>
        </w:rPr>
        <w:t>Valsts k</w:t>
      </w:r>
      <w:r w:rsidRPr="0010649E">
        <w:rPr>
          <w:rFonts w:ascii="Times New Roman" w:hAnsi="Times New Roman"/>
          <w:sz w:val="24"/>
        </w:rPr>
        <w:t xml:space="preserve">ase </w:t>
      </w:r>
      <w:r w:rsidR="008604DF">
        <w:rPr>
          <w:rFonts w:ascii="Times New Roman" w:hAnsi="Times New Roman"/>
          <w:sz w:val="24"/>
        </w:rPr>
        <w:t>īsteno</w:t>
      </w:r>
      <w:r w:rsidRPr="0010649E">
        <w:rPr>
          <w:rFonts w:ascii="Times New Roman" w:hAnsi="Times New Roman"/>
          <w:sz w:val="24"/>
        </w:rPr>
        <w:t xml:space="preserve"> jauno politikas iniciatīvu </w:t>
      </w:r>
      <w:r w:rsidRPr="0010649E">
        <w:rPr>
          <w:rFonts w:ascii="Times New Roman" w:eastAsia="Times New Roman" w:hAnsi="Times New Roman"/>
          <w:sz w:val="24"/>
          <w:szCs w:val="24"/>
        </w:rPr>
        <w:t>„Finanšu uzskaites procesu standartizācijas valsts un pašvaldību iestādēs nodrošināšana”,</w:t>
      </w:r>
      <w:r w:rsidRPr="0010649E">
        <w:rPr>
          <w:rFonts w:ascii="Times New Roman" w:eastAsia="Times New Roman" w:hAnsi="Times New Roman"/>
          <w:sz w:val="24"/>
        </w:rPr>
        <w:t xml:space="preserve"> </w:t>
      </w:r>
      <w:r w:rsidRPr="0010649E">
        <w:rPr>
          <w:rFonts w:ascii="Times New Roman" w:eastAsia="Times New Roman" w:hAnsi="Times New Roman"/>
          <w:sz w:val="24"/>
          <w:szCs w:val="24"/>
        </w:rPr>
        <w:t>kas nodrošinās finanšu pārskatu datu kvalitāti atbilstoši labākajai starptautiskajai praksei, tādējādi sniedzot pārliecību arī starptautiskajiem investoriem par publiskā sektora uzskaites datu patiesumu un kvalitāti.</w:t>
      </w:r>
    </w:p>
    <w:p w14:paraId="75824A63" w14:textId="77777777" w:rsidR="001332F3" w:rsidRPr="0010649E" w:rsidRDefault="001332F3" w:rsidP="00702FB5">
      <w:pPr>
        <w:widowControl/>
        <w:spacing w:after="0"/>
        <w:ind w:firstLine="567"/>
        <w:jc w:val="both"/>
        <w:rPr>
          <w:rFonts w:ascii="Times New Roman" w:hAnsi="Times New Roman"/>
          <w:sz w:val="24"/>
        </w:rPr>
      </w:pPr>
      <w:r w:rsidRPr="0010649E">
        <w:rPr>
          <w:rFonts w:ascii="Times New Roman" w:eastAsia="Times New Roman" w:hAnsi="Times New Roman"/>
          <w:sz w:val="24"/>
          <w:szCs w:val="24"/>
        </w:rPr>
        <w:t>F</w:t>
      </w:r>
      <w:r w:rsidRPr="0010649E">
        <w:rPr>
          <w:rFonts w:ascii="Times New Roman" w:eastAsia="Times New Roman" w:hAnsi="Times New Roman"/>
          <w:sz w:val="24"/>
        </w:rPr>
        <w:t>inanšu grāmatvedība ir daļa no kopējā iestādes finanšu vadības procesa, ko valsts pārvaldē regulē ar normatīvajiem aktiem, kas nosaka grāmatvedības organizēšanu, uzskaites kārtošanu un pārskatu sagatavošanu</w:t>
      </w:r>
      <w:r w:rsidRPr="0010649E">
        <w:rPr>
          <w:rFonts w:ascii="Times New Roman" w:eastAsia="Times New Roman" w:hAnsi="Times New Roman"/>
          <w:sz w:val="24"/>
          <w:szCs w:val="24"/>
        </w:rPr>
        <w:t>.</w:t>
      </w:r>
      <w:r w:rsidRPr="0010649E">
        <w:rPr>
          <w:rFonts w:ascii="Times New Roman" w:eastAsia="Times New Roman" w:hAnsi="Times New Roman"/>
          <w:sz w:val="24"/>
        </w:rPr>
        <w:t xml:space="preserve"> </w:t>
      </w:r>
      <w:r w:rsidRPr="0010649E">
        <w:rPr>
          <w:rFonts w:ascii="Times New Roman" w:eastAsia="Times New Roman" w:hAnsi="Times New Roman"/>
          <w:sz w:val="24"/>
          <w:szCs w:val="24"/>
        </w:rPr>
        <w:t xml:space="preserve">Jāapzinās, ka, </w:t>
      </w:r>
      <w:r w:rsidRPr="0010649E">
        <w:rPr>
          <w:rFonts w:ascii="Times New Roman" w:eastAsia="Times New Roman" w:hAnsi="Times New Roman"/>
          <w:sz w:val="24"/>
        </w:rPr>
        <w:t xml:space="preserve">lai sasniegtu finanšu </w:t>
      </w:r>
      <w:r w:rsidRPr="0010649E">
        <w:rPr>
          <w:rFonts w:ascii="Times New Roman" w:eastAsia="Times New Roman" w:hAnsi="Times New Roman"/>
          <w:sz w:val="24"/>
          <w:szCs w:val="24"/>
        </w:rPr>
        <w:t>pārskatiem izvirzītos mērķus, valsts</w:t>
      </w:r>
      <w:r w:rsidRPr="0010649E">
        <w:rPr>
          <w:rFonts w:ascii="Times New Roman" w:eastAsia="Times New Roman" w:hAnsi="Times New Roman"/>
          <w:sz w:val="24"/>
        </w:rPr>
        <w:t xml:space="preserve"> un </w:t>
      </w:r>
      <w:r w:rsidRPr="0010649E">
        <w:rPr>
          <w:rFonts w:ascii="Times New Roman" w:eastAsia="Times New Roman" w:hAnsi="Times New Roman"/>
          <w:sz w:val="24"/>
          <w:szCs w:val="24"/>
        </w:rPr>
        <w:t>pašvaldību iestādēs</w:t>
      </w:r>
      <w:r w:rsidRPr="0010649E">
        <w:rPr>
          <w:rFonts w:ascii="Times New Roman" w:eastAsia="Times New Roman" w:hAnsi="Times New Roman"/>
          <w:sz w:val="24"/>
        </w:rPr>
        <w:t xml:space="preserve"> nepieciešami augstas kvalifikācijas speciālisti, </w:t>
      </w:r>
      <w:r w:rsidRPr="0010649E">
        <w:rPr>
          <w:rFonts w:ascii="Times New Roman" w:eastAsia="Times New Roman" w:hAnsi="Times New Roman"/>
          <w:sz w:val="24"/>
          <w:szCs w:val="24"/>
        </w:rPr>
        <w:t>tāpēc būtiski samērot ieguldījumu speciālistu sagatavošanā ar sasniedzamo mērķi</w:t>
      </w:r>
      <w:r w:rsidRPr="0010649E">
        <w:rPr>
          <w:rFonts w:ascii="Times New Roman" w:eastAsia="Times New Roman" w:hAnsi="Times New Roman"/>
          <w:sz w:val="24"/>
        </w:rPr>
        <w:t xml:space="preserve"> un </w:t>
      </w:r>
      <w:r w:rsidRPr="0010649E">
        <w:rPr>
          <w:rFonts w:ascii="Times New Roman" w:eastAsia="Times New Roman" w:hAnsi="Times New Roman"/>
          <w:sz w:val="24"/>
          <w:szCs w:val="24"/>
        </w:rPr>
        <w:t>izvērtēt iespējas to sasniegt</w:t>
      </w:r>
      <w:r w:rsidRPr="0010649E">
        <w:rPr>
          <w:rFonts w:ascii="Times New Roman" w:hAnsi="Times New Roman"/>
          <w:sz w:val="24"/>
        </w:rPr>
        <w:t xml:space="preserve">. </w:t>
      </w:r>
    </w:p>
    <w:p w14:paraId="69A02FA1" w14:textId="6532903F" w:rsidR="009971BE" w:rsidRPr="0010649E" w:rsidRDefault="005C7D8E" w:rsidP="00702FB5">
      <w:pPr>
        <w:widowControl/>
        <w:spacing w:after="0"/>
        <w:ind w:firstLine="567"/>
        <w:jc w:val="both"/>
        <w:rPr>
          <w:rFonts w:ascii="Times New Roman" w:eastAsia="Times New Roman" w:hAnsi="Times New Roman"/>
          <w:sz w:val="24"/>
          <w:szCs w:val="24"/>
        </w:rPr>
      </w:pPr>
      <w:r w:rsidRPr="0010649E">
        <w:rPr>
          <w:rFonts w:ascii="Times New Roman" w:eastAsia="Times New Roman" w:hAnsi="Times New Roman"/>
          <w:sz w:val="24"/>
          <w:szCs w:val="24"/>
        </w:rPr>
        <w:t>Centrālās valsts i</w:t>
      </w:r>
      <w:r w:rsidR="001332F3" w:rsidRPr="0010649E">
        <w:rPr>
          <w:rFonts w:ascii="Times New Roman" w:eastAsia="Times New Roman" w:hAnsi="Times New Roman"/>
          <w:sz w:val="24"/>
          <w:szCs w:val="24"/>
        </w:rPr>
        <w:t>estādes nav centralizējamas pēc nozaru principa</w:t>
      </w:r>
      <w:r w:rsidRPr="0010649E">
        <w:rPr>
          <w:rFonts w:ascii="Times New Roman" w:eastAsia="Times New Roman" w:hAnsi="Times New Roman"/>
          <w:sz w:val="24"/>
          <w:szCs w:val="24"/>
        </w:rPr>
        <w:t>, bet</w:t>
      </w:r>
      <w:r w:rsidR="00702FB5">
        <w:rPr>
          <w:rFonts w:ascii="Times New Roman" w:eastAsia="Times New Roman" w:hAnsi="Times New Roman"/>
          <w:sz w:val="24"/>
          <w:szCs w:val="24"/>
        </w:rPr>
        <w:t>,</w:t>
      </w:r>
      <w:r w:rsidRPr="0010649E">
        <w:rPr>
          <w:rFonts w:ascii="Times New Roman" w:eastAsia="Times New Roman" w:hAnsi="Times New Roman"/>
          <w:sz w:val="24"/>
          <w:szCs w:val="24"/>
        </w:rPr>
        <w:t xml:space="preserve"> lai panāktu funkcijas izpildes </w:t>
      </w:r>
      <w:proofErr w:type="spellStart"/>
      <w:r w:rsidRPr="0010649E">
        <w:rPr>
          <w:rFonts w:ascii="Times New Roman" w:eastAsia="Times New Roman" w:hAnsi="Times New Roman"/>
          <w:sz w:val="24"/>
          <w:szCs w:val="24"/>
        </w:rPr>
        <w:t>efektivizāciju</w:t>
      </w:r>
      <w:proofErr w:type="spellEnd"/>
      <w:r w:rsidRPr="0010649E">
        <w:rPr>
          <w:rFonts w:ascii="Times New Roman" w:eastAsia="Times New Roman" w:hAnsi="Times New Roman"/>
          <w:sz w:val="24"/>
          <w:szCs w:val="24"/>
        </w:rPr>
        <w:t>,</w:t>
      </w:r>
      <w:r w:rsidR="001332F3" w:rsidRPr="0010649E">
        <w:rPr>
          <w:rFonts w:ascii="Times New Roman" w:eastAsia="Times New Roman" w:hAnsi="Times New Roman"/>
          <w:sz w:val="24"/>
          <w:szCs w:val="24"/>
        </w:rPr>
        <w:t xml:space="preserve"> </w:t>
      </w:r>
      <w:r w:rsidRPr="0010649E">
        <w:rPr>
          <w:rFonts w:ascii="Times New Roman" w:eastAsia="Times New Roman" w:hAnsi="Times New Roman"/>
          <w:sz w:val="24"/>
          <w:szCs w:val="24"/>
        </w:rPr>
        <w:t>t</w:t>
      </w:r>
      <w:r w:rsidR="001332F3" w:rsidRPr="0010649E">
        <w:rPr>
          <w:rFonts w:ascii="Times New Roman" w:eastAsia="Times New Roman" w:hAnsi="Times New Roman"/>
          <w:sz w:val="24"/>
          <w:szCs w:val="24"/>
        </w:rPr>
        <w:t xml:space="preserve">ām </w:t>
      </w:r>
      <w:r w:rsidRPr="0010649E">
        <w:rPr>
          <w:rFonts w:ascii="Times New Roman" w:eastAsia="Times New Roman" w:hAnsi="Times New Roman"/>
          <w:sz w:val="24"/>
          <w:szCs w:val="24"/>
        </w:rPr>
        <w:t xml:space="preserve">iespējams </w:t>
      </w:r>
      <w:r w:rsidR="001332F3" w:rsidRPr="0010649E">
        <w:rPr>
          <w:rFonts w:ascii="Times New Roman" w:eastAsia="Times New Roman" w:hAnsi="Times New Roman"/>
          <w:sz w:val="24"/>
          <w:szCs w:val="24"/>
        </w:rPr>
        <w:t xml:space="preserve">piemērot pakalpojuma principu, līdzīgi kā atsevišķas nozares organizējušas grāmatvedības uzskaites veikšanu, deleģējot vienai no nozares iestādēm </w:t>
      </w:r>
      <w:r w:rsidR="00630207" w:rsidRPr="0010649E">
        <w:rPr>
          <w:rFonts w:ascii="Times New Roman" w:eastAsia="Times New Roman" w:hAnsi="Times New Roman"/>
          <w:sz w:val="24"/>
          <w:szCs w:val="24"/>
        </w:rPr>
        <w:t xml:space="preserve">sniegt </w:t>
      </w:r>
      <w:r w:rsidR="001332F3" w:rsidRPr="0010649E">
        <w:rPr>
          <w:rFonts w:ascii="Times New Roman" w:eastAsia="Times New Roman" w:hAnsi="Times New Roman"/>
          <w:sz w:val="24"/>
          <w:szCs w:val="24"/>
        </w:rPr>
        <w:t xml:space="preserve">grāmatvedības </w:t>
      </w:r>
      <w:r w:rsidR="00E46391" w:rsidRPr="0010649E">
        <w:rPr>
          <w:rFonts w:ascii="Times New Roman" w:eastAsia="Times New Roman" w:hAnsi="Times New Roman"/>
          <w:sz w:val="24"/>
          <w:szCs w:val="24"/>
        </w:rPr>
        <w:t>uzskaites</w:t>
      </w:r>
      <w:r w:rsidR="001332F3" w:rsidRPr="0010649E">
        <w:rPr>
          <w:rFonts w:ascii="Times New Roman" w:eastAsia="Times New Roman" w:hAnsi="Times New Roman"/>
          <w:sz w:val="24"/>
          <w:szCs w:val="24"/>
        </w:rPr>
        <w:t xml:space="preserve"> </w:t>
      </w:r>
      <w:r w:rsidR="00630207" w:rsidRPr="0010649E">
        <w:rPr>
          <w:rFonts w:ascii="Times New Roman" w:eastAsia="Times New Roman" w:hAnsi="Times New Roman"/>
          <w:sz w:val="24"/>
          <w:szCs w:val="24"/>
        </w:rPr>
        <w:t xml:space="preserve">pakalpojumu </w:t>
      </w:r>
      <w:r w:rsidR="001332F3" w:rsidRPr="0010649E">
        <w:rPr>
          <w:rFonts w:ascii="Times New Roman" w:eastAsia="Times New Roman" w:hAnsi="Times New Roman"/>
          <w:sz w:val="24"/>
          <w:szCs w:val="24"/>
        </w:rPr>
        <w:t xml:space="preserve">(piemēram, Valsts kase uztur vienotu grāmatvedības sistēmu visām septiņām nozares iestādēm un sniedz grāmatvedības </w:t>
      </w:r>
      <w:r w:rsidR="00E46391" w:rsidRPr="0010649E">
        <w:rPr>
          <w:rFonts w:ascii="Times New Roman" w:eastAsia="Times New Roman" w:hAnsi="Times New Roman"/>
          <w:sz w:val="24"/>
          <w:szCs w:val="24"/>
        </w:rPr>
        <w:t>uzskaites</w:t>
      </w:r>
      <w:r w:rsidR="001332F3" w:rsidRPr="0010649E">
        <w:rPr>
          <w:rFonts w:ascii="Times New Roman" w:eastAsia="Times New Roman" w:hAnsi="Times New Roman"/>
          <w:sz w:val="24"/>
          <w:szCs w:val="24"/>
        </w:rPr>
        <w:t xml:space="preserve"> pakalpojumu četrām no tām, savukārt Ekonomikas ministrija sniedz </w:t>
      </w:r>
      <w:r w:rsidR="00E46391" w:rsidRPr="0010649E">
        <w:rPr>
          <w:rFonts w:ascii="Times New Roman" w:eastAsia="Times New Roman" w:hAnsi="Times New Roman"/>
          <w:sz w:val="24"/>
          <w:szCs w:val="24"/>
        </w:rPr>
        <w:t>grāmatvedības uzskaites</w:t>
      </w:r>
      <w:r w:rsidR="001332F3" w:rsidRPr="0010649E">
        <w:rPr>
          <w:rFonts w:ascii="Times New Roman" w:eastAsia="Times New Roman" w:hAnsi="Times New Roman"/>
          <w:sz w:val="24"/>
          <w:szCs w:val="24"/>
        </w:rPr>
        <w:t xml:space="preserve"> pakalpojumu divām padotības iestādēm).</w:t>
      </w:r>
    </w:p>
    <w:p w14:paraId="75824A66" w14:textId="39B9E30E" w:rsidR="001332F3" w:rsidRPr="0010649E" w:rsidRDefault="001332F3" w:rsidP="0039336D">
      <w:pPr>
        <w:widowControl/>
        <w:spacing w:after="0"/>
        <w:ind w:firstLine="567"/>
        <w:jc w:val="both"/>
        <w:rPr>
          <w:rFonts w:ascii="Times New Roman" w:hAnsi="Times New Roman"/>
          <w:sz w:val="24"/>
        </w:rPr>
      </w:pPr>
      <w:r w:rsidRPr="0010649E">
        <w:rPr>
          <w:rFonts w:ascii="Times New Roman" w:eastAsia="Times New Roman" w:hAnsi="Times New Roman"/>
          <w:sz w:val="24"/>
          <w:szCs w:val="24"/>
        </w:rPr>
        <w:t>Centralizējot grāmatvedības uzskait</w:t>
      </w:r>
      <w:r w:rsidR="1DABA1AF" w:rsidRPr="0010649E">
        <w:rPr>
          <w:rFonts w:ascii="Times New Roman" w:eastAsia="Times New Roman" w:hAnsi="Times New Roman"/>
          <w:sz w:val="24"/>
          <w:szCs w:val="24"/>
        </w:rPr>
        <w:t>es</w:t>
      </w:r>
      <w:r w:rsidRPr="0010649E">
        <w:rPr>
          <w:rFonts w:ascii="Times New Roman" w:eastAsia="Times New Roman" w:hAnsi="Times New Roman"/>
          <w:sz w:val="24"/>
          <w:szCs w:val="24"/>
        </w:rPr>
        <w:t xml:space="preserve"> </w:t>
      </w:r>
      <w:r w:rsidR="1DABA1AF" w:rsidRPr="0010649E">
        <w:rPr>
          <w:rFonts w:ascii="Times New Roman" w:eastAsia="Times New Roman" w:hAnsi="Times New Roman"/>
          <w:sz w:val="24"/>
          <w:szCs w:val="24"/>
        </w:rPr>
        <w:t xml:space="preserve">funkciju </w:t>
      </w:r>
      <w:r w:rsidRPr="0010649E">
        <w:rPr>
          <w:rFonts w:ascii="Times New Roman" w:eastAsia="Times New Roman" w:hAnsi="Times New Roman"/>
          <w:sz w:val="24"/>
          <w:szCs w:val="24"/>
        </w:rPr>
        <w:t>iestādē, kas nodrošina grāmatvedības uzskaites pakalpojuma (turpmāk – Pakalpojums) sniegšanu, iespējams</w:t>
      </w:r>
      <w:r w:rsidRPr="0010649E">
        <w:rPr>
          <w:rFonts w:ascii="Times New Roman" w:hAnsi="Times New Roman"/>
          <w:sz w:val="24"/>
        </w:rPr>
        <w:t>:</w:t>
      </w:r>
    </w:p>
    <w:p w14:paraId="75824A67" w14:textId="3E850267" w:rsidR="001332F3" w:rsidRPr="0010649E" w:rsidRDefault="00630207" w:rsidP="00E65D24">
      <w:pPr>
        <w:widowControl/>
        <w:spacing w:after="0"/>
        <w:ind w:left="709" w:firstLine="11"/>
        <w:jc w:val="both"/>
        <w:rPr>
          <w:rFonts w:ascii="Times New Roman" w:hAnsi="Times New Roman"/>
          <w:sz w:val="24"/>
        </w:rPr>
      </w:pPr>
      <w:r w:rsidRPr="0010649E">
        <w:rPr>
          <w:rFonts w:ascii="Times New Roman" w:eastAsia="Times New Roman" w:hAnsi="Times New Roman"/>
          <w:sz w:val="24"/>
        </w:rPr>
        <w:t>–</w:t>
      </w:r>
      <w:r w:rsidR="001332F3" w:rsidRPr="0010649E">
        <w:rPr>
          <w:rFonts w:ascii="Times New Roman" w:eastAsia="Times New Roman" w:hAnsi="Times New Roman"/>
          <w:sz w:val="24"/>
        </w:rPr>
        <w:t xml:space="preserve"> </w:t>
      </w:r>
      <w:r w:rsidR="005C7D8E" w:rsidRPr="0010649E">
        <w:rPr>
          <w:rFonts w:ascii="Times New Roman" w:eastAsia="Times New Roman" w:hAnsi="Times New Roman"/>
          <w:sz w:val="24"/>
        </w:rPr>
        <w:t xml:space="preserve">optimizēt funkcijas izpildi un </w:t>
      </w:r>
      <w:r w:rsidR="001332F3" w:rsidRPr="0010649E">
        <w:rPr>
          <w:rFonts w:ascii="Times New Roman" w:eastAsia="Times New Roman" w:hAnsi="Times New Roman"/>
          <w:sz w:val="24"/>
        </w:rPr>
        <w:t xml:space="preserve">lietderīgi izmantot </w:t>
      </w:r>
      <w:r w:rsidR="001332F3" w:rsidRPr="0010649E">
        <w:rPr>
          <w:rFonts w:ascii="Times New Roman" w:eastAsia="Times New Roman" w:hAnsi="Times New Roman"/>
          <w:sz w:val="24"/>
          <w:szCs w:val="24"/>
        </w:rPr>
        <w:t xml:space="preserve">uzkrātās </w:t>
      </w:r>
      <w:r w:rsidR="001332F3" w:rsidRPr="0010649E">
        <w:rPr>
          <w:rFonts w:ascii="Times New Roman" w:eastAsia="Times New Roman" w:hAnsi="Times New Roman"/>
          <w:sz w:val="24"/>
        </w:rPr>
        <w:t xml:space="preserve">zināšanas un </w:t>
      </w:r>
      <w:r w:rsidR="001332F3" w:rsidRPr="0010649E">
        <w:rPr>
          <w:rFonts w:ascii="Times New Roman" w:eastAsia="Times New Roman" w:hAnsi="Times New Roman"/>
          <w:sz w:val="24"/>
          <w:szCs w:val="24"/>
        </w:rPr>
        <w:t xml:space="preserve">kompetenci, </w:t>
      </w:r>
      <w:r w:rsidR="001332F3" w:rsidRPr="0010649E">
        <w:rPr>
          <w:rFonts w:ascii="Times New Roman" w:eastAsia="Times New Roman" w:hAnsi="Times New Roman"/>
          <w:sz w:val="24"/>
        </w:rPr>
        <w:t>nodrošin</w:t>
      </w:r>
      <w:r w:rsidRPr="0010649E">
        <w:rPr>
          <w:rFonts w:ascii="Times New Roman" w:eastAsia="Times New Roman" w:hAnsi="Times New Roman"/>
          <w:sz w:val="24"/>
        </w:rPr>
        <w:t>o</w:t>
      </w:r>
      <w:r w:rsidR="001332F3" w:rsidRPr="0010649E">
        <w:rPr>
          <w:rFonts w:ascii="Times New Roman" w:eastAsia="Times New Roman" w:hAnsi="Times New Roman"/>
          <w:sz w:val="24"/>
        </w:rPr>
        <w:t xml:space="preserve">t </w:t>
      </w:r>
      <w:r w:rsidR="005C7D8E" w:rsidRPr="0010649E">
        <w:rPr>
          <w:rFonts w:ascii="Times New Roman" w:eastAsia="Times New Roman" w:hAnsi="Times New Roman"/>
          <w:sz w:val="24"/>
        </w:rPr>
        <w:t xml:space="preserve">vienotus grāmatvedības kārtošanas procesus un </w:t>
      </w:r>
      <w:r w:rsidR="001332F3" w:rsidRPr="0010649E">
        <w:rPr>
          <w:rFonts w:ascii="Times New Roman" w:eastAsia="Times New Roman" w:hAnsi="Times New Roman"/>
          <w:sz w:val="24"/>
        </w:rPr>
        <w:t xml:space="preserve">finanšu pārskatu </w:t>
      </w:r>
      <w:r w:rsidR="001332F3" w:rsidRPr="0010649E">
        <w:rPr>
          <w:rFonts w:ascii="Times New Roman" w:eastAsia="Times New Roman" w:hAnsi="Times New Roman"/>
          <w:sz w:val="24"/>
          <w:szCs w:val="24"/>
        </w:rPr>
        <w:t>sagatavošanu</w:t>
      </w:r>
      <w:r w:rsidR="001332F3" w:rsidRPr="0010649E">
        <w:rPr>
          <w:rFonts w:ascii="Times New Roman" w:eastAsia="Times New Roman" w:hAnsi="Times New Roman"/>
          <w:sz w:val="24"/>
        </w:rPr>
        <w:t xml:space="preserve"> atbilstoši vienotiem uzskaites pamatprincipiem</w:t>
      </w:r>
      <w:r w:rsidR="001332F3" w:rsidRPr="0010649E">
        <w:rPr>
          <w:rFonts w:ascii="Times New Roman" w:eastAsia="Times New Roman" w:hAnsi="Times New Roman"/>
          <w:sz w:val="24"/>
          <w:szCs w:val="24"/>
        </w:rPr>
        <w:t>;</w:t>
      </w:r>
      <w:r w:rsidR="001332F3" w:rsidRPr="0010649E">
        <w:rPr>
          <w:rFonts w:ascii="Times New Roman" w:eastAsia="Times New Roman" w:hAnsi="Times New Roman"/>
          <w:sz w:val="24"/>
        </w:rPr>
        <w:t xml:space="preserve"> </w:t>
      </w:r>
    </w:p>
    <w:p w14:paraId="75824A68" w14:textId="3501EA9D" w:rsidR="001332F3" w:rsidRPr="0010649E" w:rsidRDefault="00630207" w:rsidP="00E65D24">
      <w:pPr>
        <w:widowControl/>
        <w:spacing w:after="0"/>
        <w:ind w:left="709" w:firstLine="11"/>
        <w:jc w:val="both"/>
        <w:rPr>
          <w:rFonts w:ascii="Times New Roman" w:hAnsi="Times New Roman"/>
          <w:sz w:val="24"/>
        </w:rPr>
      </w:pPr>
      <w:r w:rsidRPr="0010649E">
        <w:rPr>
          <w:rFonts w:ascii="Times New Roman" w:eastAsia="Times New Roman" w:hAnsi="Times New Roman"/>
          <w:sz w:val="24"/>
        </w:rPr>
        <w:lastRenderedPageBreak/>
        <w:t>–</w:t>
      </w:r>
      <w:r w:rsidR="001332F3" w:rsidRPr="0010649E">
        <w:rPr>
          <w:rFonts w:ascii="Times New Roman" w:eastAsia="Times New Roman" w:hAnsi="Times New Roman"/>
          <w:sz w:val="24"/>
        </w:rPr>
        <w:t xml:space="preserve"> </w:t>
      </w:r>
      <w:r w:rsidR="001332F3" w:rsidRPr="0010649E">
        <w:rPr>
          <w:rFonts w:ascii="Times New Roman" w:eastAsia="Times New Roman" w:hAnsi="Times New Roman"/>
          <w:sz w:val="24"/>
          <w:szCs w:val="24"/>
        </w:rPr>
        <w:t>efektīvāk izmantot resursus mācīb</w:t>
      </w:r>
      <w:r w:rsidRPr="0010649E">
        <w:rPr>
          <w:rFonts w:ascii="Times New Roman" w:eastAsia="Times New Roman" w:hAnsi="Times New Roman"/>
          <w:sz w:val="24"/>
          <w:szCs w:val="24"/>
        </w:rPr>
        <w:t>ām</w:t>
      </w:r>
      <w:r w:rsidR="001332F3" w:rsidRPr="0010649E">
        <w:rPr>
          <w:rFonts w:ascii="Times New Roman" w:eastAsia="Times New Roman" w:hAnsi="Times New Roman"/>
          <w:sz w:val="24"/>
          <w:szCs w:val="24"/>
        </w:rPr>
        <w:t xml:space="preserve">, ieviešot normatīvajos aktos </w:t>
      </w:r>
      <w:r w:rsidR="001332F3" w:rsidRPr="0010649E">
        <w:rPr>
          <w:rFonts w:ascii="Times New Roman" w:eastAsia="Times New Roman" w:hAnsi="Times New Roman"/>
          <w:sz w:val="24"/>
        </w:rPr>
        <w:t xml:space="preserve">jaunas </w:t>
      </w:r>
      <w:r w:rsidR="001332F3" w:rsidRPr="0010649E">
        <w:rPr>
          <w:rFonts w:ascii="Times New Roman" w:eastAsia="Times New Roman" w:hAnsi="Times New Roman"/>
          <w:sz w:val="24"/>
          <w:szCs w:val="24"/>
        </w:rPr>
        <w:t xml:space="preserve">uzskaites </w:t>
      </w:r>
      <w:r w:rsidR="001332F3" w:rsidRPr="0010649E">
        <w:rPr>
          <w:rFonts w:ascii="Times New Roman" w:eastAsia="Times New Roman" w:hAnsi="Times New Roman"/>
          <w:sz w:val="24"/>
        </w:rPr>
        <w:t>prasības;</w:t>
      </w:r>
    </w:p>
    <w:p w14:paraId="75824A69" w14:textId="4190059E" w:rsidR="001332F3" w:rsidRPr="0010649E" w:rsidRDefault="00630207" w:rsidP="00E65D24">
      <w:pPr>
        <w:widowControl/>
        <w:spacing w:after="0"/>
        <w:ind w:left="709" w:firstLine="11"/>
        <w:jc w:val="both"/>
        <w:rPr>
          <w:rFonts w:ascii="Times New Roman" w:hAnsi="Times New Roman"/>
          <w:sz w:val="24"/>
        </w:rPr>
      </w:pPr>
      <w:r w:rsidRPr="0010649E">
        <w:rPr>
          <w:rFonts w:ascii="Times New Roman" w:hAnsi="Times New Roman"/>
          <w:sz w:val="24"/>
        </w:rPr>
        <w:t>–</w:t>
      </w:r>
      <w:r w:rsidR="001332F3" w:rsidRPr="0010649E">
        <w:rPr>
          <w:rFonts w:ascii="Times New Roman" w:hAnsi="Times New Roman"/>
          <w:sz w:val="24"/>
        </w:rPr>
        <w:t xml:space="preserve"> </w:t>
      </w:r>
      <w:r w:rsidR="001332F3" w:rsidRPr="0010649E">
        <w:rPr>
          <w:rFonts w:ascii="Times New Roman" w:eastAsia="Times New Roman" w:hAnsi="Times New Roman"/>
          <w:sz w:val="24"/>
          <w:szCs w:val="24"/>
        </w:rPr>
        <w:t>efektīvāk izmantot ar uzskaites sistēmu uzturēšanu saistītos finanšu un administratīvos resursus (sistēmas tehniskā infrastruktūra – serveri, disku masīvi un administrēšana – tehniskā konfigurācija, monitorings, atjauninājumi, tehnisko atteikumu novēršana, rezerves kopijas).</w:t>
      </w:r>
    </w:p>
    <w:p w14:paraId="7DD12618" w14:textId="77777777" w:rsidR="00630207" w:rsidRPr="0010649E" w:rsidRDefault="00630207" w:rsidP="00E65D24">
      <w:pPr>
        <w:widowControl/>
        <w:spacing w:after="0"/>
        <w:ind w:firstLine="720"/>
        <w:jc w:val="both"/>
        <w:rPr>
          <w:rFonts w:ascii="Times New Roman" w:eastAsia="Times New Roman" w:hAnsi="Times New Roman"/>
          <w:sz w:val="24"/>
          <w:szCs w:val="24"/>
          <w:lang w:eastAsia="lv-LV"/>
        </w:rPr>
      </w:pPr>
    </w:p>
    <w:p w14:paraId="5C15CFFA" w14:textId="6097B33A" w:rsidR="006F23D1" w:rsidRPr="0010649E" w:rsidRDefault="006F23D1" w:rsidP="006F23D1">
      <w:pPr>
        <w:widowControl/>
        <w:numPr>
          <w:ilvl w:val="0"/>
          <w:numId w:val="17"/>
        </w:numPr>
        <w:contextualSpacing/>
        <w:jc w:val="center"/>
        <w:rPr>
          <w:rFonts w:ascii="Times New Roman" w:hAnsi="Times New Roman"/>
          <w:b/>
          <w:sz w:val="24"/>
          <w:szCs w:val="28"/>
        </w:rPr>
      </w:pPr>
      <w:r w:rsidRPr="0010649E">
        <w:rPr>
          <w:rFonts w:ascii="Times New Roman" w:hAnsi="Times New Roman"/>
          <w:b/>
          <w:sz w:val="24"/>
          <w:szCs w:val="28"/>
        </w:rPr>
        <w:t>Finanšu ministrijas grāmatvedības uzskaites centralizācijas līdzšinējā pieredze</w:t>
      </w:r>
    </w:p>
    <w:p w14:paraId="6D920987" w14:textId="77777777" w:rsidR="006F23D1" w:rsidRPr="0010649E" w:rsidRDefault="006F23D1" w:rsidP="00E65D24">
      <w:pPr>
        <w:widowControl/>
        <w:spacing w:after="0"/>
        <w:ind w:firstLine="720"/>
        <w:jc w:val="both"/>
        <w:rPr>
          <w:rFonts w:ascii="Times New Roman" w:eastAsia="Times New Roman" w:hAnsi="Times New Roman"/>
          <w:sz w:val="24"/>
          <w:szCs w:val="24"/>
          <w:lang w:eastAsia="lv-LV"/>
        </w:rPr>
      </w:pPr>
    </w:p>
    <w:p w14:paraId="75824A6B" w14:textId="0F59B630" w:rsidR="001332F3" w:rsidRPr="0010649E" w:rsidRDefault="001332F3"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 xml:space="preserve">Valsts kase kopš 2011.gada Pakalpojuma ietvaros nodrošina </w:t>
      </w:r>
      <w:r w:rsidR="00421DB6">
        <w:rPr>
          <w:rFonts w:ascii="Times New Roman" w:eastAsia="Times New Roman" w:hAnsi="Times New Roman"/>
          <w:sz w:val="24"/>
          <w:szCs w:val="24"/>
          <w:lang w:eastAsia="lv-LV"/>
        </w:rPr>
        <w:t xml:space="preserve">Finanšu ministrijas (turpmāk – </w:t>
      </w:r>
      <w:r w:rsidRPr="0010649E">
        <w:rPr>
          <w:rFonts w:ascii="Times New Roman" w:eastAsia="Times New Roman" w:hAnsi="Times New Roman"/>
          <w:sz w:val="24"/>
          <w:szCs w:val="24"/>
          <w:lang w:eastAsia="lv-LV"/>
        </w:rPr>
        <w:t>F</w:t>
      </w:r>
      <w:r w:rsidR="00702FB5">
        <w:rPr>
          <w:rFonts w:ascii="Times New Roman" w:eastAsia="Times New Roman" w:hAnsi="Times New Roman"/>
          <w:sz w:val="24"/>
          <w:szCs w:val="24"/>
          <w:lang w:eastAsia="lv-LV"/>
        </w:rPr>
        <w:t>M</w:t>
      </w:r>
      <w:r w:rsidR="00421DB6">
        <w:rPr>
          <w:rFonts w:ascii="Times New Roman" w:eastAsia="Times New Roman" w:hAnsi="Times New Roman"/>
          <w:sz w:val="24"/>
          <w:szCs w:val="24"/>
          <w:lang w:eastAsia="lv-LV"/>
        </w:rPr>
        <w:t>)</w:t>
      </w:r>
      <w:r w:rsidR="00990B71" w:rsidRPr="0010649E">
        <w:rPr>
          <w:rFonts w:ascii="Times New Roman" w:eastAsia="Times New Roman" w:hAnsi="Times New Roman"/>
          <w:sz w:val="24"/>
          <w:szCs w:val="24"/>
          <w:lang w:eastAsia="lv-LV"/>
        </w:rPr>
        <w:t xml:space="preserve"> </w:t>
      </w:r>
      <w:r w:rsidRPr="0010649E">
        <w:rPr>
          <w:rFonts w:ascii="Times New Roman" w:eastAsia="Times New Roman" w:hAnsi="Times New Roman"/>
          <w:sz w:val="24"/>
          <w:szCs w:val="24"/>
          <w:lang w:eastAsia="lv-LV"/>
        </w:rPr>
        <w:t>padotības iestādēm (Izložu un azartspēļu uzraudzības inspekcijai (turpmāk – IAUI), Iepirkumu uzraudzības birojam (turpmāk – IUB), kā arī Fiskālās disciplīnas padomei (turpmāk – FDP)) pilnu grāmatvedības uzskaites ciklu no pirmdokumentu apstrādes līdz gada pārskata sagatavošanai un sadarbību ar Valsts kontroli revīzijas ietvaros.</w:t>
      </w:r>
    </w:p>
    <w:p w14:paraId="25D98D56" w14:textId="67607DBD" w:rsidR="004C1F6D" w:rsidRPr="0010649E" w:rsidRDefault="004C1F6D" w:rsidP="0039336D">
      <w:pPr>
        <w:widowControl/>
        <w:spacing w:after="0"/>
        <w:ind w:firstLine="567"/>
        <w:jc w:val="both"/>
        <w:rPr>
          <w:rFonts w:ascii="Times New Roman" w:eastAsia="Times New Roman" w:hAnsi="Times New Roman"/>
          <w:sz w:val="24"/>
          <w:lang w:eastAsia="lv-LV"/>
        </w:rPr>
      </w:pPr>
      <w:r w:rsidRPr="0010649E">
        <w:rPr>
          <w:rFonts w:ascii="Times New Roman" w:eastAsia="Times New Roman" w:hAnsi="Times New Roman"/>
          <w:sz w:val="24"/>
          <w:szCs w:val="24"/>
          <w:lang w:eastAsia="lv-LV"/>
        </w:rPr>
        <w:t>2010.gadā tika pieņemts lēmums centralizēt resora grāmatvedības un personāla uzskaites sistēmas visās r</w:t>
      </w:r>
      <w:r w:rsidRPr="0010649E">
        <w:rPr>
          <w:rFonts w:ascii="Times New Roman" w:eastAsia="Times New Roman" w:hAnsi="Times New Roman"/>
          <w:sz w:val="24"/>
          <w:lang w:eastAsia="lv-LV"/>
        </w:rPr>
        <w:t xml:space="preserve">esora iestādēs. </w:t>
      </w:r>
      <w:r w:rsidRPr="0010649E">
        <w:rPr>
          <w:rFonts w:ascii="Times New Roman" w:eastAsia="Times New Roman" w:hAnsi="Times New Roman"/>
          <w:sz w:val="24"/>
          <w:szCs w:val="24"/>
          <w:lang w:eastAsia="lv-LV"/>
        </w:rPr>
        <w:t>Sistēmas ieviešanas laikā, izvērtējot grāmatvedības un personāla uzskaitē iesaistīto darbinieku noslodzi un prognozējot turpmāko cilvēkresursu ietaupījumu vienveidīgu manuālo operāciju veikšanai, kā arī lai nodrošinātu vienotu un efektīvu FM padotības iestāžu grāmatvedības un personālvadības procesa organizēšanu, laika un resursu ekonomiju, tika pieņemts lēmums uzdot V</w:t>
      </w:r>
      <w:r w:rsidR="005A1A91" w:rsidRPr="0010649E">
        <w:rPr>
          <w:rFonts w:ascii="Times New Roman" w:eastAsia="Times New Roman" w:hAnsi="Times New Roman"/>
          <w:sz w:val="24"/>
          <w:szCs w:val="24"/>
          <w:lang w:eastAsia="lv-LV"/>
        </w:rPr>
        <w:t>alsts kasei</w:t>
      </w:r>
      <w:r w:rsidRPr="0010649E">
        <w:rPr>
          <w:rFonts w:ascii="Times New Roman" w:eastAsia="Times New Roman" w:hAnsi="Times New Roman"/>
          <w:sz w:val="24"/>
          <w:szCs w:val="24"/>
          <w:lang w:eastAsia="lv-LV"/>
        </w:rPr>
        <w:t xml:space="preserve"> no 2011.gada veikt IAUI grāmatvedības un personāla uzskaiti</w:t>
      </w:r>
      <w:r w:rsidRPr="0010649E">
        <w:rPr>
          <w:rFonts w:ascii="Times New Roman" w:eastAsia="Times New Roman" w:hAnsi="Times New Roman"/>
          <w:sz w:val="24"/>
          <w:lang w:eastAsia="lv-LV"/>
        </w:rPr>
        <w:t>.</w:t>
      </w:r>
    </w:p>
    <w:p w14:paraId="5C799CF0" w14:textId="42F11C39" w:rsidR="00827625" w:rsidRPr="0010649E" w:rsidRDefault="00E46391"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P</w:t>
      </w:r>
      <w:r w:rsidR="00827625" w:rsidRPr="0010649E">
        <w:rPr>
          <w:rFonts w:ascii="Times New Roman" w:eastAsia="Times New Roman" w:hAnsi="Times New Roman"/>
          <w:sz w:val="24"/>
          <w:szCs w:val="24"/>
          <w:lang w:eastAsia="lv-LV"/>
        </w:rPr>
        <w:t>akalpojuma sniegšanai V</w:t>
      </w:r>
      <w:r w:rsidR="00B639A4" w:rsidRPr="0010649E">
        <w:rPr>
          <w:rFonts w:ascii="Times New Roman" w:eastAsia="Times New Roman" w:hAnsi="Times New Roman"/>
          <w:sz w:val="24"/>
          <w:szCs w:val="24"/>
          <w:lang w:eastAsia="lv-LV"/>
        </w:rPr>
        <w:t>alsts kase</w:t>
      </w:r>
      <w:r w:rsidR="00827625" w:rsidRPr="0010649E">
        <w:rPr>
          <w:rFonts w:ascii="Times New Roman" w:eastAsia="Times New Roman" w:hAnsi="Times New Roman"/>
          <w:sz w:val="24"/>
          <w:szCs w:val="24"/>
          <w:lang w:eastAsia="lv-LV"/>
        </w:rPr>
        <w:t xml:space="preserve"> izmanto Centralizēto resursu vadības sistēmu </w:t>
      </w:r>
      <w:proofErr w:type="spellStart"/>
      <w:r w:rsidR="00827625" w:rsidRPr="0010649E">
        <w:rPr>
          <w:rFonts w:ascii="Times New Roman" w:eastAsia="Times New Roman" w:hAnsi="Times New Roman"/>
          <w:sz w:val="24"/>
          <w:szCs w:val="24"/>
          <w:lang w:eastAsia="lv-LV"/>
        </w:rPr>
        <w:t>Horizon</w:t>
      </w:r>
      <w:proofErr w:type="spellEnd"/>
      <w:r w:rsidR="00827625" w:rsidRPr="0010649E">
        <w:rPr>
          <w:rFonts w:ascii="Times New Roman" w:eastAsia="Times New Roman" w:hAnsi="Times New Roman"/>
          <w:sz w:val="24"/>
          <w:szCs w:val="24"/>
          <w:lang w:eastAsia="lv-LV"/>
        </w:rPr>
        <w:t xml:space="preserve"> un uz interneta tehnoloģijām bāzētu sistēmas WEB moduli, kurā </w:t>
      </w:r>
      <w:r w:rsidRPr="0010649E">
        <w:rPr>
          <w:rFonts w:ascii="Times New Roman" w:eastAsia="Times New Roman" w:hAnsi="Times New Roman"/>
          <w:sz w:val="24"/>
          <w:szCs w:val="24"/>
          <w:lang w:eastAsia="lv-LV"/>
        </w:rPr>
        <w:t>P</w:t>
      </w:r>
      <w:r w:rsidR="00827625" w:rsidRPr="0010649E">
        <w:rPr>
          <w:rFonts w:ascii="Times New Roman" w:eastAsia="Times New Roman" w:hAnsi="Times New Roman"/>
          <w:sz w:val="24"/>
          <w:szCs w:val="24"/>
          <w:lang w:eastAsia="lv-LV"/>
        </w:rPr>
        <w:t xml:space="preserve">akalpojumu saņemošās iestādes (visas, izņemot FDP) sniedz informāciju par darba laika uzskaiti atlīdzības aprēķinam, veic komandējumu un atvaļinājumu pieteikšanu, kā arī izmanto to dažādu ar </w:t>
      </w:r>
      <w:proofErr w:type="spellStart"/>
      <w:r w:rsidR="00827625" w:rsidRPr="0010649E">
        <w:rPr>
          <w:rFonts w:ascii="Times New Roman" w:eastAsia="Times New Roman" w:hAnsi="Times New Roman"/>
          <w:sz w:val="24"/>
          <w:szCs w:val="24"/>
          <w:lang w:eastAsia="lv-LV"/>
        </w:rPr>
        <w:t>personālvadību</w:t>
      </w:r>
      <w:proofErr w:type="spellEnd"/>
      <w:r w:rsidR="00827625" w:rsidRPr="0010649E">
        <w:rPr>
          <w:rFonts w:ascii="Times New Roman" w:eastAsia="Times New Roman" w:hAnsi="Times New Roman"/>
          <w:sz w:val="24"/>
          <w:szCs w:val="24"/>
          <w:lang w:eastAsia="lv-LV"/>
        </w:rPr>
        <w:t xml:space="preserve"> un materiālo vērtību uzskaiti saistīto datu pārlūkošanai, kas ievērojami paātrina informācijas apriti un uz tās pamata sagatavoto dokumentu izpildi. </w:t>
      </w:r>
    </w:p>
    <w:p w14:paraId="260FF496" w14:textId="1CDC8287" w:rsidR="004C1F6D" w:rsidRPr="0010649E" w:rsidRDefault="00291BE5"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Realizētais u</w:t>
      </w:r>
      <w:r w:rsidR="00827625" w:rsidRPr="0010649E">
        <w:rPr>
          <w:rFonts w:ascii="Times New Roman" w:eastAsia="Times New Roman" w:hAnsi="Times New Roman"/>
          <w:sz w:val="24"/>
          <w:szCs w:val="24"/>
          <w:lang w:eastAsia="lv-LV"/>
        </w:rPr>
        <w:t>zskaites s</w:t>
      </w:r>
      <w:r w:rsidR="004C1F6D" w:rsidRPr="0010649E">
        <w:rPr>
          <w:rFonts w:ascii="Times New Roman" w:eastAsia="Times New Roman" w:hAnsi="Times New Roman"/>
          <w:sz w:val="24"/>
          <w:szCs w:val="24"/>
          <w:lang w:eastAsia="lv-LV"/>
        </w:rPr>
        <w:t xml:space="preserve">istēmas centralizācijas projekts radīja vairākus ietaupījumus – </w:t>
      </w:r>
      <w:r w:rsidR="00827625" w:rsidRPr="0010649E">
        <w:rPr>
          <w:rFonts w:ascii="Times New Roman" w:eastAsia="Times New Roman" w:hAnsi="Times New Roman"/>
          <w:sz w:val="24"/>
          <w:szCs w:val="24"/>
          <w:lang w:eastAsia="lv-LV"/>
        </w:rPr>
        <w:t xml:space="preserve">tā </w:t>
      </w:r>
      <w:r w:rsidR="004C1F6D" w:rsidRPr="0010649E">
        <w:rPr>
          <w:rFonts w:ascii="Times New Roman" w:eastAsia="Times New Roman" w:hAnsi="Times New Roman"/>
          <w:sz w:val="24"/>
          <w:szCs w:val="24"/>
          <w:lang w:eastAsia="lv-LV"/>
        </w:rPr>
        <w:t>resorā ir instalēta uz viena servera un tās tehnisko uzturēšanu centralizēti veic V</w:t>
      </w:r>
      <w:r w:rsidR="00A13892" w:rsidRPr="0010649E">
        <w:rPr>
          <w:rFonts w:ascii="Times New Roman" w:eastAsia="Times New Roman" w:hAnsi="Times New Roman"/>
          <w:sz w:val="24"/>
          <w:szCs w:val="24"/>
          <w:lang w:eastAsia="lv-LV"/>
        </w:rPr>
        <w:t>alsts kase</w:t>
      </w:r>
      <w:r w:rsidR="004C1F6D" w:rsidRPr="0010649E">
        <w:rPr>
          <w:rFonts w:ascii="Times New Roman" w:eastAsia="Times New Roman" w:hAnsi="Times New Roman"/>
          <w:sz w:val="24"/>
          <w:szCs w:val="24"/>
          <w:lang w:eastAsia="lv-LV"/>
        </w:rPr>
        <w:t xml:space="preserve">, vienota instalācija nodrošina centralizētu klasifikatoru pārvaldību, nepieciešamās izmaiņas veicot vienreiz </w:t>
      </w:r>
      <w:r w:rsidR="00A13892" w:rsidRPr="0010649E">
        <w:rPr>
          <w:rFonts w:ascii="Times New Roman" w:eastAsia="Times New Roman" w:hAnsi="Times New Roman"/>
          <w:sz w:val="24"/>
          <w:szCs w:val="24"/>
          <w:lang w:eastAsia="lv-LV"/>
        </w:rPr>
        <w:t>Valsts kasē</w:t>
      </w:r>
      <w:r w:rsidR="004C1F6D" w:rsidRPr="0010649E">
        <w:rPr>
          <w:rFonts w:ascii="Times New Roman" w:eastAsia="Times New Roman" w:hAnsi="Times New Roman"/>
          <w:sz w:val="24"/>
          <w:szCs w:val="24"/>
          <w:lang w:eastAsia="lv-LV"/>
        </w:rPr>
        <w:t xml:space="preserve"> un vienlaicīgi tās nododot pārējām </w:t>
      </w:r>
      <w:r w:rsidR="00D41A5C" w:rsidRPr="0010649E">
        <w:rPr>
          <w:rFonts w:ascii="Times New Roman" w:eastAsia="Times New Roman" w:hAnsi="Times New Roman"/>
          <w:sz w:val="24"/>
          <w:szCs w:val="24"/>
          <w:lang w:eastAsia="lv-LV"/>
        </w:rPr>
        <w:t>resora i</w:t>
      </w:r>
      <w:r w:rsidR="004C1F6D" w:rsidRPr="0010649E">
        <w:rPr>
          <w:rFonts w:ascii="Times New Roman" w:eastAsia="Times New Roman" w:hAnsi="Times New Roman"/>
          <w:sz w:val="24"/>
          <w:szCs w:val="24"/>
          <w:lang w:eastAsia="lv-LV"/>
        </w:rPr>
        <w:t xml:space="preserve">estādēm. Realizējot </w:t>
      </w:r>
      <w:r w:rsidR="00827625" w:rsidRPr="0010649E">
        <w:rPr>
          <w:rFonts w:ascii="Times New Roman" w:eastAsia="Times New Roman" w:hAnsi="Times New Roman"/>
          <w:sz w:val="24"/>
          <w:szCs w:val="24"/>
          <w:lang w:eastAsia="lv-LV"/>
        </w:rPr>
        <w:t>s</w:t>
      </w:r>
      <w:r w:rsidR="004C1F6D" w:rsidRPr="0010649E">
        <w:rPr>
          <w:rFonts w:ascii="Times New Roman" w:eastAsia="Times New Roman" w:hAnsi="Times New Roman"/>
          <w:sz w:val="24"/>
          <w:szCs w:val="24"/>
          <w:lang w:eastAsia="lv-LV"/>
        </w:rPr>
        <w:t xml:space="preserve">istēmas centralizētu </w:t>
      </w:r>
      <w:r w:rsidR="00284F7E" w:rsidRPr="0010649E">
        <w:rPr>
          <w:rFonts w:ascii="Times New Roman" w:eastAsia="Times New Roman" w:hAnsi="Times New Roman"/>
          <w:sz w:val="24"/>
          <w:szCs w:val="24"/>
          <w:lang w:eastAsia="lv-LV"/>
        </w:rPr>
        <w:t xml:space="preserve">ieviešanu </w:t>
      </w:r>
      <w:r w:rsidR="004C1F6D" w:rsidRPr="0010649E">
        <w:rPr>
          <w:rFonts w:ascii="Times New Roman" w:eastAsia="Times New Roman" w:hAnsi="Times New Roman"/>
          <w:sz w:val="24"/>
          <w:szCs w:val="24"/>
          <w:lang w:eastAsia="lv-LV"/>
        </w:rPr>
        <w:t xml:space="preserve">resorā, tika gūts </w:t>
      </w:r>
      <w:r w:rsidR="00827625" w:rsidRPr="0010649E">
        <w:rPr>
          <w:rFonts w:ascii="Times New Roman" w:eastAsia="Times New Roman" w:hAnsi="Times New Roman"/>
          <w:sz w:val="24"/>
          <w:szCs w:val="24"/>
          <w:lang w:eastAsia="lv-LV"/>
        </w:rPr>
        <w:t>s</w:t>
      </w:r>
      <w:r w:rsidR="004C1F6D" w:rsidRPr="0010649E">
        <w:rPr>
          <w:rFonts w:ascii="Times New Roman" w:eastAsia="Times New Roman" w:hAnsi="Times New Roman"/>
          <w:sz w:val="24"/>
          <w:szCs w:val="24"/>
          <w:lang w:eastAsia="lv-LV"/>
        </w:rPr>
        <w:t>istēmas uzturēšanai un attīstībai nepieciešamo izmaksu ietaupījums, kā arī iesaistīto cilvēkresursu laika būtisks samazinājums.</w:t>
      </w:r>
    </w:p>
    <w:p w14:paraId="33A93E51" w14:textId="4200F053" w:rsidR="006A2B8E" w:rsidRPr="0010649E" w:rsidRDefault="00D815A5" w:rsidP="0039336D">
      <w:pPr>
        <w:widowControl/>
        <w:spacing w:after="0"/>
        <w:ind w:firstLine="567"/>
        <w:contextualSpacing/>
        <w:jc w:val="both"/>
        <w:rPr>
          <w:rFonts w:ascii="Times New Roman" w:eastAsia="Times New Roman" w:hAnsi="Times New Roman"/>
          <w:sz w:val="24"/>
          <w:lang w:eastAsia="lv-LV"/>
        </w:rPr>
      </w:pPr>
      <w:r w:rsidRPr="0010649E">
        <w:rPr>
          <w:rFonts w:ascii="Times New Roman" w:eastAsia="Times New Roman" w:hAnsi="Times New Roman"/>
          <w:sz w:val="24"/>
          <w:szCs w:val="24"/>
          <w:lang w:eastAsia="lv-LV"/>
        </w:rPr>
        <w:t xml:space="preserve">Turpinot </w:t>
      </w:r>
      <w:r w:rsidR="00E46391" w:rsidRPr="0010649E">
        <w:rPr>
          <w:rFonts w:ascii="Times New Roman" w:eastAsia="Times New Roman" w:hAnsi="Times New Roman"/>
          <w:sz w:val="24"/>
          <w:szCs w:val="24"/>
          <w:lang w:eastAsia="lv-LV"/>
        </w:rPr>
        <w:t>P</w:t>
      </w:r>
      <w:r w:rsidRPr="0010649E">
        <w:rPr>
          <w:rFonts w:ascii="Times New Roman" w:eastAsia="Times New Roman" w:hAnsi="Times New Roman"/>
          <w:sz w:val="24"/>
          <w:szCs w:val="24"/>
          <w:lang w:eastAsia="lv-LV"/>
        </w:rPr>
        <w:t xml:space="preserve">akalpojuma attīstību </w:t>
      </w:r>
      <w:r w:rsidR="0069423A" w:rsidRPr="0010649E">
        <w:rPr>
          <w:rFonts w:ascii="Times New Roman" w:eastAsia="Times New Roman" w:hAnsi="Times New Roman"/>
          <w:sz w:val="24"/>
          <w:szCs w:val="24"/>
          <w:lang w:eastAsia="lv-LV"/>
        </w:rPr>
        <w:t>F</w:t>
      </w:r>
      <w:r w:rsidR="00990B71" w:rsidRPr="0010649E">
        <w:rPr>
          <w:rFonts w:ascii="Times New Roman" w:eastAsia="Times New Roman" w:hAnsi="Times New Roman"/>
          <w:sz w:val="24"/>
          <w:szCs w:val="24"/>
          <w:lang w:eastAsia="lv-LV"/>
        </w:rPr>
        <w:t>M</w:t>
      </w:r>
      <w:r w:rsidR="0069423A" w:rsidRPr="0010649E">
        <w:rPr>
          <w:rFonts w:ascii="Times New Roman" w:eastAsia="Times New Roman" w:hAnsi="Times New Roman"/>
          <w:sz w:val="24"/>
          <w:szCs w:val="24"/>
          <w:lang w:eastAsia="lv-LV"/>
        </w:rPr>
        <w:t xml:space="preserve"> </w:t>
      </w:r>
      <w:r w:rsidRPr="0010649E">
        <w:rPr>
          <w:rFonts w:ascii="Times New Roman" w:eastAsia="Times New Roman" w:hAnsi="Times New Roman"/>
          <w:sz w:val="24"/>
          <w:szCs w:val="24"/>
          <w:lang w:eastAsia="lv-LV"/>
        </w:rPr>
        <w:t xml:space="preserve">resora ietvaros un ņemot vērā jau gūto pieredzi, 2012.gadā tika uzsākta </w:t>
      </w:r>
      <w:r w:rsidR="005C779C" w:rsidRPr="0010649E">
        <w:rPr>
          <w:rFonts w:ascii="Times New Roman" w:eastAsia="Times New Roman" w:hAnsi="Times New Roman"/>
          <w:sz w:val="24"/>
          <w:szCs w:val="24"/>
          <w:lang w:eastAsia="lv-LV"/>
        </w:rPr>
        <w:t>P</w:t>
      </w:r>
      <w:r w:rsidRPr="0010649E">
        <w:rPr>
          <w:rFonts w:ascii="Times New Roman" w:eastAsia="Times New Roman" w:hAnsi="Times New Roman"/>
          <w:sz w:val="24"/>
          <w:szCs w:val="24"/>
          <w:lang w:eastAsia="lv-LV"/>
        </w:rPr>
        <w:t>akalpojuma sniegšana IUB</w:t>
      </w:r>
      <w:r w:rsidR="00BD2C13" w:rsidRPr="0010649E">
        <w:rPr>
          <w:rFonts w:ascii="Times New Roman" w:eastAsia="Times New Roman" w:hAnsi="Times New Roman"/>
          <w:sz w:val="24"/>
          <w:szCs w:val="24"/>
          <w:lang w:eastAsia="lv-LV"/>
        </w:rPr>
        <w:t>, bet 2014.gadā – FDP.</w:t>
      </w:r>
    </w:p>
    <w:p w14:paraId="561DA2D3" w14:textId="73313667" w:rsidR="008C56F4" w:rsidRPr="0010649E" w:rsidRDefault="00291BE5" w:rsidP="0039336D">
      <w:pPr>
        <w:widowControl/>
        <w:spacing w:after="0"/>
        <w:ind w:firstLine="567"/>
        <w:contextualSpacing/>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V</w:t>
      </w:r>
      <w:r w:rsidR="00CB2CC2" w:rsidRPr="0010649E">
        <w:rPr>
          <w:rFonts w:ascii="Times New Roman" w:eastAsia="Times New Roman" w:hAnsi="Times New Roman"/>
          <w:sz w:val="24"/>
          <w:szCs w:val="24"/>
          <w:lang w:eastAsia="lv-LV"/>
        </w:rPr>
        <w:t>alsts kase</w:t>
      </w:r>
      <w:r w:rsidRPr="0010649E">
        <w:rPr>
          <w:rFonts w:ascii="Times New Roman" w:eastAsia="Times New Roman" w:hAnsi="Times New Roman"/>
          <w:sz w:val="24"/>
          <w:szCs w:val="24"/>
          <w:lang w:eastAsia="lv-LV"/>
        </w:rPr>
        <w:t xml:space="preserve"> sadarbību ar Pakalpojumu saņemošajām iestādēm organizē saskaņā ar </w:t>
      </w:r>
      <w:r w:rsidR="00990B71" w:rsidRPr="0010649E">
        <w:rPr>
          <w:rFonts w:ascii="Times New Roman" w:eastAsia="Times New Roman" w:hAnsi="Times New Roman"/>
          <w:sz w:val="24"/>
          <w:szCs w:val="24"/>
          <w:lang w:eastAsia="lv-LV"/>
        </w:rPr>
        <w:t>FM</w:t>
      </w:r>
      <w:r w:rsidRPr="0010649E">
        <w:rPr>
          <w:rFonts w:ascii="Times New Roman" w:eastAsia="Times New Roman" w:hAnsi="Times New Roman"/>
          <w:sz w:val="24"/>
          <w:szCs w:val="24"/>
          <w:lang w:eastAsia="lv-LV"/>
        </w:rPr>
        <w:t xml:space="preserve"> iekšējiem noteikumiem</w:t>
      </w:r>
      <w:r w:rsidR="0039336D">
        <w:rPr>
          <w:rFonts w:ascii="Times New Roman" w:eastAsia="Times New Roman" w:hAnsi="Times New Roman"/>
          <w:sz w:val="24"/>
          <w:szCs w:val="24"/>
          <w:lang w:eastAsia="lv-LV"/>
        </w:rPr>
        <w:t> </w:t>
      </w:r>
      <w:r w:rsidR="00F323A8" w:rsidRPr="0010649E">
        <w:rPr>
          <w:rFonts w:ascii="Times New Roman" w:eastAsia="Times New Roman" w:hAnsi="Times New Roman"/>
          <w:sz w:val="24"/>
          <w:szCs w:val="24"/>
          <w:lang w:eastAsia="lv-LV"/>
        </w:rPr>
        <w:t xml:space="preserve">– </w:t>
      </w:r>
      <w:r w:rsidRPr="0010649E">
        <w:rPr>
          <w:rFonts w:ascii="Times New Roman" w:eastAsia="Times New Roman" w:hAnsi="Times New Roman"/>
          <w:sz w:val="24"/>
          <w:szCs w:val="24"/>
          <w:lang w:eastAsia="lv-LV"/>
        </w:rPr>
        <w:t xml:space="preserve">kārtību, kādā Valsts kase veic grāmatvedības uzskaiti Finanšu ministrijas resora iestādēm, bet grāmatvedības uzskaiti </w:t>
      </w:r>
      <w:r w:rsidR="007174B3" w:rsidRPr="0010649E">
        <w:rPr>
          <w:rFonts w:ascii="Times New Roman" w:eastAsia="Times New Roman" w:hAnsi="Times New Roman"/>
          <w:sz w:val="24"/>
          <w:szCs w:val="24"/>
          <w:lang w:eastAsia="lv-LV"/>
        </w:rPr>
        <w:t>veic</w:t>
      </w:r>
      <w:r w:rsidRPr="0010649E">
        <w:rPr>
          <w:rFonts w:ascii="Times New Roman" w:eastAsia="Times New Roman" w:hAnsi="Times New Roman"/>
          <w:sz w:val="24"/>
          <w:szCs w:val="24"/>
          <w:lang w:eastAsia="lv-LV"/>
        </w:rPr>
        <w:t xml:space="preserve"> saskaņā ar </w:t>
      </w:r>
      <w:r w:rsidR="00990B71" w:rsidRPr="0010649E">
        <w:rPr>
          <w:rFonts w:ascii="Times New Roman" w:eastAsia="Times New Roman" w:hAnsi="Times New Roman"/>
          <w:sz w:val="24"/>
          <w:szCs w:val="24"/>
          <w:lang w:eastAsia="lv-LV"/>
        </w:rPr>
        <w:t xml:space="preserve">FM </w:t>
      </w:r>
      <w:r w:rsidRPr="0010649E">
        <w:rPr>
          <w:rFonts w:ascii="Times New Roman" w:eastAsia="Times New Roman" w:hAnsi="Times New Roman"/>
          <w:sz w:val="24"/>
          <w:szCs w:val="24"/>
          <w:lang w:eastAsia="lv-LV"/>
        </w:rPr>
        <w:t xml:space="preserve">resora grāmatvedības uzskaites politiku un pamatprincipiem, kā arī </w:t>
      </w:r>
      <w:r w:rsidR="00990B71" w:rsidRPr="0010649E">
        <w:rPr>
          <w:rFonts w:ascii="Times New Roman" w:eastAsia="Times New Roman" w:hAnsi="Times New Roman"/>
          <w:sz w:val="24"/>
          <w:szCs w:val="24"/>
          <w:lang w:eastAsia="lv-LV"/>
        </w:rPr>
        <w:t>saskaņā ar FM i</w:t>
      </w:r>
      <w:r w:rsidRPr="0010649E">
        <w:rPr>
          <w:rFonts w:ascii="Times New Roman" w:eastAsia="Times New Roman" w:hAnsi="Times New Roman"/>
          <w:sz w:val="24"/>
          <w:szCs w:val="24"/>
          <w:lang w:eastAsia="lv-LV"/>
        </w:rPr>
        <w:t xml:space="preserve">ekšējiem noteikumiem par </w:t>
      </w:r>
      <w:r w:rsidR="008C56F4" w:rsidRPr="0010649E">
        <w:rPr>
          <w:rFonts w:ascii="Times New Roman" w:eastAsia="Times New Roman" w:hAnsi="Times New Roman"/>
          <w:sz w:val="24"/>
          <w:szCs w:val="24"/>
          <w:lang w:eastAsia="lv-LV"/>
        </w:rPr>
        <w:t>FM un tās padotībā esošo iestāžu grāmatvedības uzskait</w:t>
      </w:r>
      <w:r w:rsidR="007174B3" w:rsidRPr="0010649E">
        <w:rPr>
          <w:rFonts w:ascii="Times New Roman" w:eastAsia="Times New Roman" w:hAnsi="Times New Roman"/>
          <w:sz w:val="24"/>
          <w:szCs w:val="24"/>
          <w:lang w:eastAsia="lv-LV"/>
        </w:rPr>
        <w:t>i.</w:t>
      </w:r>
      <w:r w:rsidR="008C56F4" w:rsidRPr="0010649E">
        <w:rPr>
          <w:rFonts w:ascii="Times New Roman" w:eastAsia="Times New Roman" w:hAnsi="Times New Roman"/>
          <w:sz w:val="24"/>
          <w:szCs w:val="24"/>
          <w:lang w:eastAsia="lv-LV"/>
        </w:rPr>
        <w:t xml:space="preserve">  </w:t>
      </w:r>
      <w:r w:rsidR="007174B3" w:rsidRPr="0010649E">
        <w:rPr>
          <w:rFonts w:ascii="Times New Roman" w:eastAsia="Times New Roman" w:hAnsi="Times New Roman"/>
          <w:sz w:val="24"/>
          <w:lang w:eastAsia="lv-LV"/>
        </w:rPr>
        <w:t>Vienota resora grāmatvedības politika</w:t>
      </w:r>
      <w:r w:rsidR="007174B3" w:rsidRPr="0010649E">
        <w:rPr>
          <w:rFonts w:ascii="Times New Roman" w:eastAsia="Times New Roman" w:hAnsi="Times New Roman"/>
          <w:sz w:val="24"/>
          <w:szCs w:val="24"/>
          <w:lang w:eastAsia="lv-LV"/>
        </w:rPr>
        <w:t xml:space="preserve">, pamatprincipi un uzskaites kārtība </w:t>
      </w:r>
      <w:r w:rsidR="007174B3" w:rsidRPr="0010649E">
        <w:rPr>
          <w:rFonts w:ascii="Times New Roman" w:eastAsia="Times New Roman" w:hAnsi="Times New Roman"/>
          <w:sz w:val="24"/>
          <w:lang w:eastAsia="lv-LV"/>
        </w:rPr>
        <w:t>sekmē kvalitatīvu un operatīvu</w:t>
      </w:r>
      <w:r w:rsidR="007174B3" w:rsidRPr="0010649E">
        <w:rPr>
          <w:rFonts w:ascii="Times New Roman" w:eastAsia="Times New Roman" w:hAnsi="Times New Roman"/>
          <w:sz w:val="24"/>
          <w:szCs w:val="24"/>
          <w:lang w:eastAsia="lv-LV"/>
        </w:rPr>
        <w:t xml:space="preserve"> Pakalpojuma sniegšanu.</w:t>
      </w:r>
    </w:p>
    <w:p w14:paraId="65F0EF5C" w14:textId="545DA852" w:rsidR="008678A3" w:rsidRPr="0010649E" w:rsidRDefault="00600B25" w:rsidP="0039336D">
      <w:pPr>
        <w:widowControl/>
        <w:spacing w:after="0"/>
        <w:ind w:firstLine="567"/>
        <w:contextualSpacing/>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V</w:t>
      </w:r>
      <w:r w:rsidR="00CB2CC2" w:rsidRPr="0010649E">
        <w:rPr>
          <w:rFonts w:ascii="Times New Roman" w:eastAsia="Times New Roman" w:hAnsi="Times New Roman"/>
          <w:sz w:val="24"/>
          <w:szCs w:val="24"/>
          <w:lang w:eastAsia="lv-LV"/>
        </w:rPr>
        <w:t>alsts kase</w:t>
      </w:r>
      <w:r w:rsidR="00283639" w:rsidRPr="0010649E">
        <w:rPr>
          <w:rFonts w:ascii="Times New Roman" w:eastAsia="Times New Roman" w:hAnsi="Times New Roman"/>
          <w:sz w:val="24"/>
          <w:szCs w:val="24"/>
          <w:lang w:eastAsia="lv-LV"/>
        </w:rPr>
        <w:t xml:space="preserve"> P</w:t>
      </w:r>
      <w:r w:rsidR="008C56F4" w:rsidRPr="0010649E">
        <w:rPr>
          <w:rFonts w:ascii="Times New Roman" w:eastAsia="Times New Roman" w:hAnsi="Times New Roman"/>
          <w:sz w:val="24"/>
          <w:szCs w:val="24"/>
          <w:lang w:eastAsia="lv-LV"/>
        </w:rPr>
        <w:t>akalpojum</w:t>
      </w:r>
      <w:r w:rsidR="00C830A2" w:rsidRPr="0010649E">
        <w:rPr>
          <w:rFonts w:ascii="Times New Roman" w:eastAsia="Times New Roman" w:hAnsi="Times New Roman"/>
          <w:sz w:val="24"/>
          <w:szCs w:val="24"/>
          <w:lang w:eastAsia="lv-LV"/>
        </w:rPr>
        <w:t>u</w:t>
      </w:r>
      <w:r w:rsidR="008C56F4" w:rsidRPr="0010649E">
        <w:rPr>
          <w:rFonts w:ascii="Times New Roman" w:eastAsia="Times New Roman" w:hAnsi="Times New Roman"/>
          <w:sz w:val="24"/>
          <w:szCs w:val="24"/>
          <w:lang w:eastAsia="lv-LV"/>
        </w:rPr>
        <w:t xml:space="preserve"> </w:t>
      </w:r>
      <w:r w:rsidRPr="0010649E">
        <w:rPr>
          <w:rFonts w:ascii="Times New Roman" w:eastAsia="Times New Roman" w:hAnsi="Times New Roman"/>
          <w:sz w:val="24"/>
          <w:szCs w:val="24"/>
          <w:lang w:eastAsia="lv-LV"/>
        </w:rPr>
        <w:t>sniedz</w:t>
      </w:r>
      <w:r w:rsidR="008678A3" w:rsidRPr="0010649E">
        <w:rPr>
          <w:rFonts w:ascii="Times New Roman" w:eastAsia="Times New Roman" w:hAnsi="Times New Roman"/>
          <w:sz w:val="24"/>
          <w:szCs w:val="24"/>
          <w:lang w:eastAsia="lv-LV"/>
        </w:rPr>
        <w:t>, secīgi veicot visus grāmatvedības darba posmus un sagatavo</w:t>
      </w:r>
      <w:r w:rsidRPr="0010649E">
        <w:rPr>
          <w:rFonts w:ascii="Times New Roman" w:eastAsia="Times New Roman" w:hAnsi="Times New Roman"/>
          <w:sz w:val="24"/>
          <w:szCs w:val="24"/>
          <w:lang w:eastAsia="lv-LV"/>
        </w:rPr>
        <w:t>jot</w:t>
      </w:r>
      <w:r w:rsidR="008678A3" w:rsidRPr="0010649E">
        <w:rPr>
          <w:rFonts w:ascii="Times New Roman" w:eastAsia="Times New Roman" w:hAnsi="Times New Roman"/>
          <w:sz w:val="24"/>
          <w:szCs w:val="24"/>
          <w:lang w:eastAsia="lv-LV"/>
        </w:rPr>
        <w:t xml:space="preserve"> pārskatus atbilstoši spēkā esošo normatīvo aktu prasībām</w:t>
      </w:r>
      <w:r w:rsidR="002F5DFE" w:rsidRPr="0010649E">
        <w:rPr>
          <w:rFonts w:ascii="Times New Roman" w:eastAsia="Times New Roman" w:hAnsi="Times New Roman"/>
          <w:sz w:val="24"/>
          <w:szCs w:val="24"/>
          <w:lang w:eastAsia="lv-LV"/>
        </w:rPr>
        <w:t>, tai skaitā</w:t>
      </w:r>
      <w:r w:rsidR="008678A3" w:rsidRPr="0010649E">
        <w:rPr>
          <w:rFonts w:ascii="Times New Roman" w:eastAsia="Times New Roman" w:hAnsi="Times New Roman"/>
          <w:sz w:val="24"/>
          <w:szCs w:val="24"/>
          <w:lang w:eastAsia="lv-LV"/>
        </w:rPr>
        <w:t>:</w:t>
      </w:r>
    </w:p>
    <w:p w14:paraId="276EADA8" w14:textId="4F479D44" w:rsidR="008678A3" w:rsidRPr="0010649E" w:rsidRDefault="008678A3"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veic darba samaksas aprēķinu un pārskaitīšanu iestāžu darbiniekiem budžeta programmas ietvaros, kā arī veic nodokļu aprēķinu un to pārskaitīšanu budžetā;</w:t>
      </w:r>
    </w:p>
    <w:p w14:paraId="30343FA0" w14:textId="5F79ABF3" w:rsidR="008678A3" w:rsidRPr="0010649E" w:rsidRDefault="008678A3"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lastRenderedPageBreak/>
        <w:t>uzskaita iestādes prasības un saistības pret juridiskām un fiziskām personām un veic iestādes grāmatvedības uzskaitē esošo debitoru un kreditoru parādu salīdzināšanu;</w:t>
      </w:r>
    </w:p>
    <w:p w14:paraId="622F49F0" w14:textId="0D2FF98F" w:rsidR="008678A3" w:rsidRPr="0010649E" w:rsidRDefault="008678A3"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 xml:space="preserve">uzskaita </w:t>
      </w:r>
      <w:r w:rsidR="002F5DFE" w:rsidRPr="0010649E">
        <w:rPr>
          <w:rFonts w:ascii="Times New Roman" w:eastAsia="Times New Roman" w:hAnsi="Times New Roman"/>
          <w:sz w:val="24"/>
          <w:szCs w:val="24"/>
          <w:lang w:eastAsia="lv-LV"/>
        </w:rPr>
        <w:t>i</w:t>
      </w:r>
      <w:r w:rsidRPr="0010649E">
        <w:rPr>
          <w:rFonts w:ascii="Times New Roman" w:eastAsia="Times New Roman" w:hAnsi="Times New Roman"/>
          <w:sz w:val="24"/>
          <w:szCs w:val="24"/>
          <w:lang w:eastAsia="lv-LV"/>
        </w:rPr>
        <w:t>estādes mate</w:t>
      </w:r>
      <w:r w:rsidR="002F5DFE" w:rsidRPr="0010649E">
        <w:rPr>
          <w:rFonts w:ascii="Times New Roman" w:eastAsia="Times New Roman" w:hAnsi="Times New Roman"/>
          <w:sz w:val="24"/>
          <w:szCs w:val="24"/>
          <w:lang w:eastAsia="lv-LV"/>
        </w:rPr>
        <w:t>riālās un nemateriālās vērtības;</w:t>
      </w:r>
    </w:p>
    <w:p w14:paraId="5E2764E3" w14:textId="604F5B80" w:rsidR="00A2475E" w:rsidRPr="0010649E" w:rsidRDefault="00A2475E"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sagatavo inventarizācijas veikšanai nepieciešamos grāmatvedības uzskaites dokumentus;</w:t>
      </w:r>
    </w:p>
    <w:p w14:paraId="198624FB" w14:textId="35A76DEF" w:rsidR="00A51D14" w:rsidRPr="0010649E" w:rsidRDefault="00A51D14"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veic iestādes saimniecisko darījumu uzskaiti, t.sk. sagatavo maksājuma dokumentus;</w:t>
      </w:r>
    </w:p>
    <w:p w14:paraId="4A457A17" w14:textId="636F6C6F" w:rsidR="00A51D14" w:rsidRPr="0010649E" w:rsidRDefault="00A51D14"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veic komandējumu un darba braucienu uzskaiti;</w:t>
      </w:r>
    </w:p>
    <w:p w14:paraId="4B3479D8" w14:textId="7191CB69" w:rsidR="008678A3" w:rsidRPr="0010649E" w:rsidRDefault="00A2475E"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 xml:space="preserve">pēc iestādes pieprasījuma </w:t>
      </w:r>
      <w:r w:rsidR="008678A3" w:rsidRPr="0010649E">
        <w:rPr>
          <w:rFonts w:ascii="Times New Roman" w:eastAsia="Times New Roman" w:hAnsi="Times New Roman"/>
          <w:sz w:val="24"/>
          <w:szCs w:val="24"/>
          <w:lang w:eastAsia="lv-LV"/>
        </w:rPr>
        <w:t xml:space="preserve">nodrošina operatīvo finanšu informāciju </w:t>
      </w:r>
      <w:r w:rsidR="002F5DFE" w:rsidRPr="0010649E">
        <w:rPr>
          <w:rFonts w:ascii="Times New Roman" w:eastAsia="Times New Roman" w:hAnsi="Times New Roman"/>
          <w:sz w:val="24"/>
          <w:szCs w:val="24"/>
          <w:lang w:eastAsia="lv-LV"/>
        </w:rPr>
        <w:t>i</w:t>
      </w:r>
      <w:r w:rsidR="008678A3" w:rsidRPr="0010649E">
        <w:rPr>
          <w:rFonts w:ascii="Times New Roman" w:eastAsia="Times New Roman" w:hAnsi="Times New Roman"/>
          <w:sz w:val="24"/>
          <w:szCs w:val="24"/>
          <w:lang w:eastAsia="lv-LV"/>
        </w:rPr>
        <w:t>estādes vadībai</w:t>
      </w:r>
      <w:r w:rsidRPr="0010649E">
        <w:rPr>
          <w:rFonts w:ascii="Times New Roman" w:eastAsia="Times New Roman" w:hAnsi="Times New Roman"/>
          <w:sz w:val="24"/>
          <w:szCs w:val="24"/>
          <w:lang w:eastAsia="lv-LV"/>
        </w:rPr>
        <w:t xml:space="preserve"> izmantojot grāmatvedības uzskaites sistēmā uzkrāto informāciju</w:t>
      </w:r>
      <w:r w:rsidR="008678A3" w:rsidRPr="0010649E">
        <w:rPr>
          <w:rFonts w:ascii="Times New Roman" w:eastAsia="Times New Roman" w:hAnsi="Times New Roman"/>
          <w:sz w:val="24"/>
          <w:szCs w:val="24"/>
          <w:lang w:eastAsia="lv-LV"/>
        </w:rPr>
        <w:t>;</w:t>
      </w:r>
    </w:p>
    <w:p w14:paraId="267465AE" w14:textId="0AE2EC16" w:rsidR="00827625" w:rsidRPr="0010649E" w:rsidRDefault="00827625"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 xml:space="preserve">sagatavo un iesniedz normatīvajos aktos noteiktos pārskatus par iestādes finanšu darbību Finanšu ministrijai (mēneša, ceturkšņa un gada pārskatus Valsts budžeta un pašvaldību budžetu pārskatu sistēmā </w:t>
      </w:r>
      <w:proofErr w:type="spellStart"/>
      <w:r w:rsidRPr="0010649E">
        <w:rPr>
          <w:rFonts w:ascii="Times New Roman" w:eastAsia="Times New Roman" w:hAnsi="Times New Roman"/>
          <w:sz w:val="24"/>
          <w:szCs w:val="24"/>
          <w:lang w:eastAsia="lv-LV"/>
        </w:rPr>
        <w:t>ePārskati</w:t>
      </w:r>
      <w:proofErr w:type="spellEnd"/>
      <w:r w:rsidRPr="0010649E">
        <w:rPr>
          <w:rFonts w:ascii="Times New Roman" w:eastAsia="Times New Roman" w:hAnsi="Times New Roman"/>
          <w:sz w:val="24"/>
          <w:szCs w:val="24"/>
          <w:lang w:eastAsia="lv-LV"/>
        </w:rPr>
        <w:t>), Valsts ieņēmumu dienestam (Elektroniskās deklarēšanas sistēmā), Centrālajai statistikas pārvaldei (pārvaldes interneta mājas lapā) un ci</w:t>
      </w:r>
      <w:r w:rsidR="00E91758" w:rsidRPr="0010649E">
        <w:rPr>
          <w:rFonts w:ascii="Times New Roman" w:eastAsia="Times New Roman" w:hAnsi="Times New Roman"/>
          <w:sz w:val="24"/>
          <w:szCs w:val="24"/>
          <w:lang w:eastAsia="lv-LV"/>
        </w:rPr>
        <w:t>tām kompetentajām institūcijām.</w:t>
      </w:r>
    </w:p>
    <w:p w14:paraId="09BDB7A7" w14:textId="60775BAB" w:rsidR="00784469" w:rsidRPr="0010649E" w:rsidRDefault="00784469" w:rsidP="0039336D">
      <w:pPr>
        <w:widowControl/>
        <w:spacing w:after="0"/>
        <w:ind w:firstLine="567"/>
        <w:contextualSpacing/>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Iestādes grāmatvedības uzskaites organizēšanai nepieciešamo</w:t>
      </w:r>
      <w:r w:rsidR="001B3311" w:rsidRPr="0010649E">
        <w:rPr>
          <w:rFonts w:ascii="Times New Roman" w:eastAsia="Times New Roman" w:hAnsi="Times New Roman"/>
          <w:sz w:val="24"/>
          <w:szCs w:val="24"/>
          <w:lang w:eastAsia="lv-LV"/>
        </w:rPr>
        <w:t xml:space="preserve"> </w:t>
      </w:r>
      <w:r w:rsidR="008926B4" w:rsidRPr="0010649E">
        <w:rPr>
          <w:rFonts w:ascii="Times New Roman" w:eastAsia="Times New Roman" w:hAnsi="Times New Roman"/>
          <w:sz w:val="24"/>
          <w:szCs w:val="24"/>
          <w:lang w:eastAsia="lv-LV"/>
        </w:rPr>
        <w:t>pirmdokumentu</w:t>
      </w:r>
      <w:r w:rsidRPr="0010649E">
        <w:rPr>
          <w:rFonts w:ascii="Times New Roman" w:eastAsia="Times New Roman" w:hAnsi="Times New Roman"/>
          <w:sz w:val="24"/>
          <w:szCs w:val="24"/>
          <w:lang w:eastAsia="lv-LV"/>
        </w:rPr>
        <w:t xml:space="preserve"> un datu nodošana Valsts kasei notiek divas reizes nedēļā, bet steidzamos gadījumos dokumentu un datu nodošana notiek pēc nepieciešamības, tai skaitā elektroniski</w:t>
      </w:r>
      <w:r w:rsidR="00827625" w:rsidRPr="0010649E">
        <w:rPr>
          <w:rFonts w:ascii="Times New Roman" w:eastAsia="Times New Roman" w:hAnsi="Times New Roman"/>
          <w:sz w:val="24"/>
          <w:szCs w:val="24"/>
          <w:lang w:eastAsia="lv-LV"/>
        </w:rPr>
        <w:t>, tādējādi tiek nodrošināta operatīva rīcība ārpuskārtas gadījumos.</w:t>
      </w:r>
    </w:p>
    <w:p w14:paraId="241D8268" w14:textId="4518C82F" w:rsidR="0023469B" w:rsidRPr="0010649E" w:rsidRDefault="0023469B" w:rsidP="0039336D">
      <w:pPr>
        <w:widowControl/>
        <w:spacing w:after="0"/>
        <w:ind w:firstLine="567"/>
        <w:contextualSpacing/>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V</w:t>
      </w:r>
      <w:r w:rsidR="00CB2CC2" w:rsidRPr="0010649E">
        <w:rPr>
          <w:rFonts w:ascii="Times New Roman" w:eastAsia="Times New Roman" w:hAnsi="Times New Roman"/>
          <w:sz w:val="24"/>
          <w:szCs w:val="24"/>
          <w:lang w:eastAsia="lv-LV"/>
        </w:rPr>
        <w:t>alsts kase</w:t>
      </w:r>
      <w:r w:rsidRPr="0010649E">
        <w:rPr>
          <w:rFonts w:ascii="Times New Roman" w:eastAsia="Times New Roman" w:hAnsi="Times New Roman"/>
          <w:sz w:val="24"/>
          <w:szCs w:val="24"/>
          <w:lang w:eastAsia="lv-LV"/>
        </w:rPr>
        <w:t xml:space="preserve"> kārto grāmatvedības uzskaites nodrošināšanai nepieciešamos dokumentu oriģinālus atbilstoši katras iestādes lietu nomenklatūrai un glabā V</w:t>
      </w:r>
      <w:r w:rsidR="00CB2CC2" w:rsidRPr="0010649E">
        <w:rPr>
          <w:rFonts w:ascii="Times New Roman" w:eastAsia="Times New Roman" w:hAnsi="Times New Roman"/>
          <w:sz w:val="24"/>
          <w:szCs w:val="24"/>
          <w:lang w:eastAsia="lv-LV"/>
        </w:rPr>
        <w:t>alsts kasē</w:t>
      </w:r>
      <w:r w:rsidRPr="0010649E">
        <w:rPr>
          <w:rFonts w:ascii="Times New Roman" w:eastAsia="Times New Roman" w:hAnsi="Times New Roman"/>
          <w:sz w:val="24"/>
          <w:szCs w:val="24"/>
          <w:lang w:eastAsia="lv-LV"/>
        </w:rPr>
        <w:t xml:space="preserve"> līdz Valsts kontroles atzinuma par kārtējā gada pārskata sagatavošanas pareizību saņemšanai, nodrošinot dokumentu aizsargāšanu pret iznīcināšanu vai nozaudēšanu. V</w:t>
      </w:r>
      <w:r w:rsidR="00CB2CC2" w:rsidRPr="0010649E">
        <w:rPr>
          <w:rFonts w:ascii="Times New Roman" w:eastAsia="Times New Roman" w:hAnsi="Times New Roman"/>
          <w:sz w:val="24"/>
          <w:szCs w:val="24"/>
          <w:lang w:eastAsia="lv-LV"/>
        </w:rPr>
        <w:t>alsts kase</w:t>
      </w:r>
      <w:r w:rsidRPr="0010649E">
        <w:rPr>
          <w:rFonts w:ascii="Times New Roman" w:eastAsia="Times New Roman" w:hAnsi="Times New Roman"/>
          <w:sz w:val="24"/>
          <w:szCs w:val="24"/>
          <w:lang w:eastAsia="lv-LV"/>
        </w:rPr>
        <w:t xml:space="preserve"> nodrošina ar iestādes īstenojamajiem projektiem saistīto grāmatvedības dokumentu glabāšanu atbilstoši noteiktajām prasībām to īstenošanas laikā. Pēc iepriekš minēto termiņu beigām V</w:t>
      </w:r>
      <w:r w:rsidR="00CB2CC2" w:rsidRPr="0010649E">
        <w:rPr>
          <w:rFonts w:ascii="Times New Roman" w:eastAsia="Times New Roman" w:hAnsi="Times New Roman"/>
          <w:sz w:val="24"/>
          <w:szCs w:val="24"/>
          <w:lang w:eastAsia="lv-LV"/>
        </w:rPr>
        <w:t>alsts kase</w:t>
      </w:r>
      <w:r w:rsidRPr="0010649E">
        <w:rPr>
          <w:rFonts w:ascii="Times New Roman" w:eastAsia="Times New Roman" w:hAnsi="Times New Roman"/>
          <w:sz w:val="24"/>
          <w:szCs w:val="24"/>
          <w:lang w:eastAsia="lv-LV"/>
        </w:rPr>
        <w:t xml:space="preserve"> ar pieņemšanas – nodošanas aktu nodod izveidotās iestādes lietas tālākai glabāšanai iestādē saskaņā ar lietu nomenklatūru. Pakalpojumu saņemošā iestāde ir atbildīga par pastāvīgi un ilgtermiņa glabājamo dokumentu kārtošanu, arhivēšanu un nodošanu Latvijas Nacionālajā arhīvā glabāšanā atbilstoši normatīvo aktu prasībām. </w:t>
      </w:r>
    </w:p>
    <w:p w14:paraId="16326F43" w14:textId="5CFBF0E9" w:rsidR="005407FF" w:rsidRPr="0010649E" w:rsidRDefault="005407FF" w:rsidP="0039336D">
      <w:pPr>
        <w:widowControl/>
        <w:tabs>
          <w:tab w:val="left" w:pos="567"/>
        </w:tabs>
        <w:spacing w:after="0"/>
        <w:ind w:right="3" w:firstLine="567"/>
        <w:contextualSpacing/>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Iestādes, savukārt, nodrošina grāmatvedības uzskaites veikšanai un pārskatu sagatavošanai nepieciešamo saimniecisko darījumu attaisnojuma dokumentu un citas informācijas nodošanu V</w:t>
      </w:r>
      <w:r w:rsidR="00CB2CC2" w:rsidRPr="0010649E">
        <w:rPr>
          <w:rFonts w:ascii="Times New Roman" w:eastAsia="Times New Roman" w:hAnsi="Times New Roman"/>
          <w:sz w:val="24"/>
          <w:szCs w:val="24"/>
          <w:lang w:eastAsia="lv-LV"/>
        </w:rPr>
        <w:t>alsts kasei</w:t>
      </w:r>
      <w:r w:rsidRPr="0010649E">
        <w:rPr>
          <w:rFonts w:ascii="Times New Roman" w:eastAsia="Times New Roman" w:hAnsi="Times New Roman"/>
          <w:sz w:val="24"/>
          <w:szCs w:val="24"/>
          <w:lang w:eastAsia="lv-LV"/>
        </w:rPr>
        <w:t>, tai skaitā:</w:t>
      </w:r>
    </w:p>
    <w:p w14:paraId="27E311DE" w14:textId="77777777" w:rsidR="005407FF" w:rsidRPr="0010649E" w:rsidRDefault="005407FF"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darba laika uzskaites tabeles;</w:t>
      </w:r>
    </w:p>
    <w:p w14:paraId="4D3131C9" w14:textId="37EE6EFF" w:rsidR="005407FF" w:rsidRPr="0010649E" w:rsidRDefault="005407FF"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darbnespējas lapas;</w:t>
      </w:r>
    </w:p>
    <w:p w14:paraId="734FD870" w14:textId="77777777" w:rsidR="005407FF" w:rsidRPr="0010649E" w:rsidRDefault="005407FF"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par saņemtajiem pakalpojumiem izrakstītos rēķinus ar atzīmi „Apmaksāt” un vadītāja parakstu (nepieciešamības gadījumā arī darbu nodošanas – pieņemšanas aktu);</w:t>
      </w:r>
    </w:p>
    <w:p w14:paraId="28A23277" w14:textId="77777777" w:rsidR="005407FF" w:rsidRPr="0010649E" w:rsidRDefault="005407FF"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materiālo vērtību saņemšanas dokumentus (pavadzīmes, aktus) ar atzīmi „Apmaksāt”, vadītāja parakstu;</w:t>
      </w:r>
    </w:p>
    <w:p w14:paraId="03E4E77F" w14:textId="7176BE05" w:rsidR="005407FF" w:rsidRPr="0010649E" w:rsidRDefault="005407FF"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ieskenētus saimnieciskos līgumus;</w:t>
      </w:r>
    </w:p>
    <w:p w14:paraId="1260FED2" w14:textId="77777777" w:rsidR="005407FF" w:rsidRPr="0010649E" w:rsidRDefault="005407FF" w:rsidP="000A0D4B">
      <w:pPr>
        <w:pStyle w:val="ListParagraph"/>
        <w:widowControl/>
        <w:numPr>
          <w:ilvl w:val="0"/>
          <w:numId w:val="28"/>
        </w:numPr>
        <w:spacing w:after="0"/>
        <w:ind w:left="426" w:right="3"/>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gada pārskatam pievienojamo Vadības ziņojumu.</w:t>
      </w:r>
    </w:p>
    <w:p w14:paraId="56476411" w14:textId="7502ACA7" w:rsidR="00F814B8" w:rsidRPr="0010649E" w:rsidRDefault="00DD7F7A" w:rsidP="0039336D">
      <w:pPr>
        <w:widowControl/>
        <w:spacing w:after="0"/>
        <w:ind w:firstLine="567"/>
        <w:contextualSpacing/>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Sniedzot</w:t>
      </w:r>
      <w:r w:rsidR="00F814B8" w:rsidRPr="0010649E">
        <w:rPr>
          <w:rFonts w:ascii="Times New Roman" w:eastAsia="Times New Roman" w:hAnsi="Times New Roman"/>
          <w:sz w:val="24"/>
          <w:szCs w:val="24"/>
          <w:lang w:eastAsia="lv-LV"/>
        </w:rPr>
        <w:t xml:space="preserve"> Pakalpojum</w:t>
      </w:r>
      <w:r w:rsidRPr="0010649E">
        <w:rPr>
          <w:rFonts w:ascii="Times New Roman" w:eastAsia="Times New Roman" w:hAnsi="Times New Roman"/>
          <w:sz w:val="24"/>
          <w:szCs w:val="24"/>
          <w:lang w:eastAsia="lv-LV"/>
        </w:rPr>
        <w:t>u</w:t>
      </w:r>
      <w:r w:rsidR="00F814B8" w:rsidRPr="0010649E">
        <w:rPr>
          <w:rFonts w:ascii="Times New Roman" w:eastAsia="Times New Roman" w:hAnsi="Times New Roman"/>
          <w:sz w:val="24"/>
          <w:szCs w:val="24"/>
          <w:lang w:eastAsia="lv-LV"/>
        </w:rPr>
        <w:t xml:space="preserve">, </w:t>
      </w:r>
      <w:r w:rsidR="00CB2CC2" w:rsidRPr="0010649E">
        <w:rPr>
          <w:rFonts w:ascii="Times New Roman" w:eastAsia="Times New Roman" w:hAnsi="Times New Roman"/>
          <w:sz w:val="24"/>
          <w:szCs w:val="24"/>
          <w:lang w:eastAsia="lv-LV"/>
        </w:rPr>
        <w:t>Valsts kases</w:t>
      </w:r>
      <w:r w:rsidR="00F814B8" w:rsidRPr="0010649E">
        <w:rPr>
          <w:rFonts w:ascii="Times New Roman" w:eastAsia="Times New Roman" w:hAnsi="Times New Roman"/>
          <w:sz w:val="24"/>
          <w:szCs w:val="24"/>
          <w:lang w:eastAsia="lv-LV"/>
        </w:rPr>
        <w:t xml:space="preserve"> darbinieki nodrošina grāmatvedības uzskaites organizēšanai un nodrošināšanai nepieciešamās informācijas un datu </w:t>
      </w:r>
      <w:r w:rsidR="00F814B8" w:rsidRPr="0010649E">
        <w:rPr>
          <w:rFonts w:ascii="Times New Roman" w:eastAsia="Times New Roman" w:hAnsi="Times New Roman"/>
          <w:sz w:val="24"/>
          <w:lang w:eastAsia="lv-LV"/>
        </w:rPr>
        <w:t>integritāti un konfidencialitāti</w:t>
      </w:r>
      <w:r w:rsidR="00F814B8" w:rsidRPr="0010649E">
        <w:rPr>
          <w:rFonts w:ascii="Times New Roman" w:eastAsia="Times New Roman" w:hAnsi="Times New Roman"/>
          <w:sz w:val="24"/>
          <w:szCs w:val="24"/>
          <w:lang w:eastAsia="lv-LV"/>
        </w:rPr>
        <w:t xml:space="preserve">. </w:t>
      </w:r>
    </w:p>
    <w:p w14:paraId="52A5DDE7" w14:textId="62CEAD96" w:rsidR="00153150" w:rsidRPr="0010649E" w:rsidRDefault="001332F3"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Šobrīd Valsts kas</w:t>
      </w:r>
      <w:r w:rsidR="006A2B8E" w:rsidRPr="0010649E">
        <w:rPr>
          <w:rFonts w:ascii="Times New Roman" w:eastAsia="Times New Roman" w:hAnsi="Times New Roman"/>
          <w:sz w:val="24"/>
          <w:szCs w:val="24"/>
          <w:lang w:eastAsia="lv-LV"/>
        </w:rPr>
        <w:t>e</w:t>
      </w:r>
      <w:r w:rsidRPr="0010649E">
        <w:rPr>
          <w:rFonts w:ascii="Times New Roman" w:eastAsia="Times New Roman" w:hAnsi="Times New Roman"/>
          <w:sz w:val="24"/>
          <w:szCs w:val="24"/>
          <w:lang w:eastAsia="lv-LV"/>
        </w:rPr>
        <w:t xml:space="preserve"> Pakalpojuma sniegšan</w:t>
      </w:r>
      <w:r w:rsidR="005F3604" w:rsidRPr="0010649E">
        <w:rPr>
          <w:rFonts w:ascii="Times New Roman" w:eastAsia="Times New Roman" w:hAnsi="Times New Roman"/>
          <w:sz w:val="24"/>
          <w:szCs w:val="24"/>
          <w:lang w:eastAsia="lv-LV"/>
        </w:rPr>
        <w:t>u</w:t>
      </w:r>
      <w:r w:rsidRPr="0010649E">
        <w:rPr>
          <w:rFonts w:ascii="Times New Roman" w:eastAsia="Times New Roman" w:hAnsi="Times New Roman"/>
          <w:sz w:val="24"/>
          <w:szCs w:val="24"/>
          <w:lang w:eastAsia="lv-LV"/>
        </w:rPr>
        <w:t xml:space="preserve"> nodrošina ar </w:t>
      </w:r>
      <w:r w:rsidR="001E70BB" w:rsidRPr="0010649E">
        <w:rPr>
          <w:rFonts w:ascii="Times New Roman" w:eastAsia="Times New Roman" w:hAnsi="Times New Roman"/>
          <w:sz w:val="24"/>
          <w:szCs w:val="24"/>
          <w:lang w:eastAsia="lv-LV"/>
        </w:rPr>
        <w:t xml:space="preserve">4,5 </w:t>
      </w:r>
      <w:r w:rsidRPr="0010649E">
        <w:rPr>
          <w:rFonts w:ascii="Times New Roman" w:eastAsia="Times New Roman" w:hAnsi="Times New Roman"/>
          <w:sz w:val="24"/>
          <w:szCs w:val="24"/>
          <w:lang w:eastAsia="lv-LV"/>
        </w:rPr>
        <w:t xml:space="preserve">grāmatvežu </w:t>
      </w:r>
      <w:r w:rsidR="007D0C27" w:rsidRPr="0010649E">
        <w:rPr>
          <w:rFonts w:ascii="Times New Roman" w:eastAsia="Times New Roman" w:hAnsi="Times New Roman"/>
          <w:sz w:val="24"/>
          <w:szCs w:val="24"/>
          <w:lang w:eastAsia="lv-LV"/>
        </w:rPr>
        <w:t>slodzēm. Esošais</w:t>
      </w:r>
      <w:r w:rsidRPr="0010649E">
        <w:rPr>
          <w:rFonts w:ascii="Times New Roman" w:eastAsia="Times New Roman" w:hAnsi="Times New Roman"/>
          <w:sz w:val="24"/>
          <w:szCs w:val="24"/>
          <w:lang w:eastAsia="lv-LV"/>
        </w:rPr>
        <w:t xml:space="preserve"> funkciju sadalījums paredz, ka grāmatvežu pienākumi ir nodalīti pēc grāmatvedības uzskaites jomām – atlīdzības aprēķins un uzskaite, pamatlīdzekļu un nemateriālo ieguldījumu uzskaite, </w:t>
      </w:r>
      <w:r w:rsidRPr="0010649E">
        <w:rPr>
          <w:rFonts w:ascii="Times New Roman" w:eastAsia="Times New Roman" w:hAnsi="Times New Roman"/>
          <w:sz w:val="24"/>
          <w:szCs w:val="24"/>
          <w:lang w:eastAsia="lv-LV"/>
        </w:rPr>
        <w:lastRenderedPageBreak/>
        <w:t xml:space="preserve">kreditoru un debitoru uzskaite un norēķinu veikšana, kontrole un pārskatu sagatavošana. Kopumā </w:t>
      </w:r>
      <w:r w:rsidR="00B1199B" w:rsidRPr="0010649E">
        <w:rPr>
          <w:rFonts w:ascii="Times New Roman" w:eastAsia="Times New Roman" w:hAnsi="Times New Roman"/>
          <w:sz w:val="24"/>
          <w:szCs w:val="24"/>
          <w:lang w:eastAsia="lv-LV"/>
        </w:rPr>
        <w:t xml:space="preserve">2015.gadā </w:t>
      </w:r>
      <w:r w:rsidR="006A2B8E" w:rsidRPr="0010649E">
        <w:rPr>
          <w:rFonts w:ascii="Times New Roman" w:eastAsia="Times New Roman" w:hAnsi="Times New Roman"/>
          <w:sz w:val="24"/>
          <w:szCs w:val="24"/>
          <w:lang w:eastAsia="lv-LV"/>
        </w:rPr>
        <w:t>tik</w:t>
      </w:r>
      <w:r w:rsidR="00B1199B" w:rsidRPr="0010649E">
        <w:rPr>
          <w:rFonts w:ascii="Times New Roman" w:eastAsia="Times New Roman" w:hAnsi="Times New Roman"/>
          <w:sz w:val="24"/>
          <w:szCs w:val="24"/>
          <w:lang w:eastAsia="lv-LV"/>
        </w:rPr>
        <w:t>a</w:t>
      </w:r>
      <w:r w:rsidR="006A2B8E" w:rsidRPr="0010649E">
        <w:rPr>
          <w:rFonts w:ascii="Times New Roman" w:eastAsia="Times New Roman" w:hAnsi="Times New Roman"/>
          <w:sz w:val="24"/>
          <w:szCs w:val="24"/>
          <w:lang w:eastAsia="lv-LV"/>
        </w:rPr>
        <w:t xml:space="preserve"> </w:t>
      </w:r>
      <w:r w:rsidRPr="0010649E">
        <w:rPr>
          <w:rFonts w:ascii="Times New Roman" w:eastAsia="Times New Roman" w:hAnsi="Times New Roman"/>
          <w:sz w:val="24"/>
          <w:szCs w:val="24"/>
          <w:lang w:eastAsia="lv-LV"/>
        </w:rPr>
        <w:t>nodrošin</w:t>
      </w:r>
      <w:r w:rsidR="006A2B8E" w:rsidRPr="0010649E">
        <w:rPr>
          <w:rFonts w:ascii="Times New Roman" w:eastAsia="Times New Roman" w:hAnsi="Times New Roman"/>
          <w:sz w:val="24"/>
          <w:szCs w:val="24"/>
          <w:lang w:eastAsia="lv-LV"/>
        </w:rPr>
        <w:t>āta</w:t>
      </w:r>
      <w:r w:rsidRPr="0010649E">
        <w:rPr>
          <w:rFonts w:ascii="Times New Roman" w:eastAsia="Times New Roman" w:hAnsi="Times New Roman"/>
          <w:sz w:val="24"/>
          <w:szCs w:val="24"/>
          <w:lang w:eastAsia="lv-LV"/>
        </w:rPr>
        <w:t xml:space="preserve"> 11 valsts budžeta programmu izdevumu </w:t>
      </w:r>
      <w:r w:rsidR="005F3604" w:rsidRPr="0010649E">
        <w:rPr>
          <w:rFonts w:ascii="Times New Roman" w:eastAsia="Times New Roman" w:hAnsi="Times New Roman"/>
          <w:sz w:val="24"/>
          <w:szCs w:val="24"/>
          <w:lang w:eastAsia="lv-LV"/>
        </w:rPr>
        <w:t>veikšan</w:t>
      </w:r>
      <w:r w:rsidR="00B1199B" w:rsidRPr="0010649E">
        <w:rPr>
          <w:rFonts w:ascii="Times New Roman" w:eastAsia="Times New Roman" w:hAnsi="Times New Roman"/>
          <w:sz w:val="24"/>
          <w:szCs w:val="24"/>
          <w:lang w:eastAsia="lv-LV"/>
        </w:rPr>
        <w:t>a</w:t>
      </w:r>
      <w:r w:rsidR="005F3604" w:rsidRPr="0010649E">
        <w:rPr>
          <w:rFonts w:ascii="Times New Roman" w:eastAsia="Times New Roman" w:hAnsi="Times New Roman"/>
          <w:sz w:val="24"/>
          <w:szCs w:val="24"/>
          <w:lang w:eastAsia="lv-LV"/>
        </w:rPr>
        <w:t xml:space="preserve"> </w:t>
      </w:r>
      <w:r w:rsidRPr="0010649E">
        <w:rPr>
          <w:rFonts w:ascii="Times New Roman" w:eastAsia="Times New Roman" w:hAnsi="Times New Roman"/>
          <w:sz w:val="24"/>
          <w:szCs w:val="24"/>
          <w:lang w:eastAsia="lv-LV"/>
        </w:rPr>
        <w:t>no</w:t>
      </w:r>
      <w:r w:rsidRPr="0010649E" w:rsidDel="004D637A">
        <w:rPr>
          <w:rFonts w:ascii="Times New Roman" w:eastAsia="Times New Roman" w:hAnsi="Times New Roman"/>
          <w:sz w:val="24"/>
          <w:szCs w:val="24"/>
          <w:lang w:eastAsia="lv-LV"/>
        </w:rPr>
        <w:t xml:space="preserve"> </w:t>
      </w:r>
      <w:r w:rsidRPr="0010649E">
        <w:rPr>
          <w:rFonts w:ascii="Times New Roman" w:eastAsia="Times New Roman" w:hAnsi="Times New Roman"/>
          <w:sz w:val="24"/>
          <w:szCs w:val="24"/>
          <w:lang w:eastAsia="lv-LV"/>
        </w:rPr>
        <w:t>15 kontiem (t.sk. ES fondu projekti), aprēķināta atlīdzība ~300 darbiniekiem, veikta ~6800 pamatlīdzekļu un inventāra vienību uzskaite, kā arī ir uzskaitīti ~240 aktīvi līgumi.</w:t>
      </w:r>
      <w:r w:rsidR="006201F2" w:rsidRPr="0010649E">
        <w:rPr>
          <w:rFonts w:ascii="Times New Roman" w:eastAsia="Times New Roman" w:hAnsi="Times New Roman"/>
          <w:sz w:val="24"/>
          <w:szCs w:val="24"/>
          <w:lang w:eastAsia="lv-LV"/>
        </w:rPr>
        <w:t xml:space="preserve"> 2015.gadā</w:t>
      </w:r>
      <w:r w:rsidR="00B5452F" w:rsidRPr="0010649E">
        <w:rPr>
          <w:rFonts w:ascii="Times New Roman" w:eastAsia="Times New Roman" w:hAnsi="Times New Roman"/>
          <w:sz w:val="24"/>
          <w:szCs w:val="24"/>
          <w:lang w:eastAsia="lv-LV"/>
        </w:rPr>
        <w:t>,</w:t>
      </w:r>
      <w:r w:rsidR="006201F2" w:rsidRPr="0010649E">
        <w:rPr>
          <w:rFonts w:ascii="Times New Roman" w:eastAsia="Times New Roman" w:hAnsi="Times New Roman"/>
          <w:sz w:val="24"/>
          <w:szCs w:val="24"/>
          <w:lang w:eastAsia="lv-LV"/>
        </w:rPr>
        <w:t xml:space="preserve"> salīdzinot ar 2011.gadu</w:t>
      </w:r>
      <w:r w:rsidR="00B5452F" w:rsidRPr="0010649E">
        <w:rPr>
          <w:rFonts w:ascii="Times New Roman" w:eastAsia="Times New Roman" w:hAnsi="Times New Roman"/>
          <w:sz w:val="24"/>
          <w:szCs w:val="24"/>
          <w:lang w:eastAsia="lv-LV"/>
        </w:rPr>
        <w:t>,</w:t>
      </w:r>
      <w:r w:rsidR="006201F2" w:rsidRPr="0010649E">
        <w:rPr>
          <w:rFonts w:ascii="Times New Roman" w:eastAsia="Times New Roman" w:hAnsi="Times New Roman"/>
          <w:sz w:val="24"/>
          <w:szCs w:val="24"/>
          <w:lang w:eastAsia="lv-LV"/>
        </w:rPr>
        <w:t xml:space="preserve"> ir palielinājies </w:t>
      </w:r>
      <w:r w:rsidR="0078004A" w:rsidRPr="0010649E">
        <w:rPr>
          <w:rFonts w:ascii="Times New Roman" w:eastAsia="Times New Roman" w:hAnsi="Times New Roman"/>
          <w:sz w:val="24"/>
          <w:szCs w:val="24"/>
          <w:lang w:eastAsia="lv-LV"/>
        </w:rPr>
        <w:t xml:space="preserve">sagatavoto </w:t>
      </w:r>
      <w:r w:rsidR="006201F2" w:rsidRPr="0010649E">
        <w:rPr>
          <w:rFonts w:ascii="Times New Roman" w:eastAsia="Times New Roman" w:hAnsi="Times New Roman"/>
          <w:sz w:val="24"/>
          <w:szCs w:val="24"/>
          <w:lang w:eastAsia="lv-LV"/>
        </w:rPr>
        <w:t>maksājumu skaits Pakalpojumu saņemošajām iestādēm, kas skaidrojams gan ar to, ka ir palielinājies Pakalpojumu saņemošo iestāžu skaits</w:t>
      </w:r>
      <w:r w:rsidR="00B5452F" w:rsidRPr="0010649E">
        <w:rPr>
          <w:rFonts w:ascii="Times New Roman" w:eastAsia="Times New Roman" w:hAnsi="Times New Roman"/>
          <w:sz w:val="24"/>
          <w:szCs w:val="24"/>
          <w:lang w:eastAsia="lv-LV"/>
        </w:rPr>
        <w:t>,</w:t>
      </w:r>
      <w:r w:rsidR="006201F2" w:rsidRPr="0010649E">
        <w:rPr>
          <w:rFonts w:ascii="Times New Roman" w:eastAsia="Times New Roman" w:hAnsi="Times New Roman"/>
          <w:sz w:val="24"/>
          <w:szCs w:val="24"/>
          <w:lang w:eastAsia="lv-LV"/>
        </w:rPr>
        <w:t xml:space="preserve"> gan ar apstrādājamo pirmdokumentu skaitu</w:t>
      </w:r>
      <w:r w:rsidR="001E70BB" w:rsidRPr="0010649E">
        <w:rPr>
          <w:rFonts w:ascii="Times New Roman" w:eastAsia="Times New Roman" w:hAnsi="Times New Roman"/>
          <w:sz w:val="24"/>
          <w:szCs w:val="24"/>
          <w:lang w:eastAsia="lv-LV"/>
        </w:rPr>
        <w:t xml:space="preserve"> (</w:t>
      </w:r>
      <w:r w:rsidR="00671EC3" w:rsidRPr="0010649E">
        <w:rPr>
          <w:rFonts w:ascii="Times New Roman" w:eastAsia="Times New Roman" w:hAnsi="Times New Roman"/>
          <w:sz w:val="24"/>
          <w:szCs w:val="24"/>
          <w:lang w:eastAsia="lv-LV"/>
        </w:rPr>
        <w:t>1</w:t>
      </w:r>
      <w:r w:rsidR="001E70BB" w:rsidRPr="0010649E">
        <w:rPr>
          <w:rFonts w:ascii="Times New Roman" w:eastAsia="Times New Roman" w:hAnsi="Times New Roman"/>
          <w:sz w:val="24"/>
          <w:szCs w:val="24"/>
          <w:lang w:eastAsia="lv-LV"/>
        </w:rPr>
        <w:t>.attēls)</w:t>
      </w:r>
      <w:r w:rsidR="006201F2" w:rsidRPr="0010649E">
        <w:rPr>
          <w:rFonts w:ascii="Times New Roman" w:eastAsia="Times New Roman" w:hAnsi="Times New Roman"/>
          <w:sz w:val="24"/>
          <w:szCs w:val="24"/>
          <w:lang w:eastAsia="lv-LV"/>
        </w:rPr>
        <w:t>.</w:t>
      </w:r>
    </w:p>
    <w:p w14:paraId="45491717" w14:textId="73CEAF10" w:rsidR="004C72A1" w:rsidRPr="0010649E" w:rsidRDefault="004C72A1" w:rsidP="006F089E">
      <w:pPr>
        <w:widowControl/>
        <w:spacing w:after="0"/>
        <w:ind w:firstLine="720"/>
        <w:jc w:val="both"/>
        <w:rPr>
          <w:rFonts w:ascii="Times New Roman" w:eastAsia="Times New Roman" w:hAnsi="Times New Roman"/>
          <w:sz w:val="24"/>
          <w:szCs w:val="24"/>
          <w:lang w:eastAsia="lv-LV"/>
        </w:rPr>
      </w:pPr>
    </w:p>
    <w:p w14:paraId="720627CD" w14:textId="041C1001" w:rsidR="006201F2" w:rsidRPr="0010649E" w:rsidRDefault="006201F2" w:rsidP="006F089E">
      <w:pPr>
        <w:widowControl/>
        <w:spacing w:after="0"/>
        <w:ind w:firstLine="720"/>
        <w:jc w:val="both"/>
        <w:rPr>
          <w:rFonts w:ascii="Times New Roman" w:eastAsia="Times New Roman" w:hAnsi="Times New Roman"/>
          <w:sz w:val="28"/>
          <w:szCs w:val="24"/>
          <w:lang w:eastAsia="lv-LV"/>
        </w:rPr>
      </w:pPr>
      <w:r w:rsidRPr="0010649E">
        <w:rPr>
          <w:noProof/>
          <w:sz w:val="24"/>
          <w:lang w:eastAsia="lv-LV"/>
        </w:rPr>
        <w:drawing>
          <wp:inline distT="0" distB="0" distL="0" distR="0" wp14:anchorId="54A81F8D" wp14:editId="0252CC30">
            <wp:extent cx="4865298" cy="2544793"/>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CEEDF3" w14:textId="1CA65571" w:rsidR="004C72A1" w:rsidRPr="0010649E" w:rsidRDefault="00671EC3" w:rsidP="00671EC3">
      <w:pPr>
        <w:widowControl/>
        <w:spacing w:after="0"/>
        <w:ind w:firstLine="720"/>
        <w:jc w:val="both"/>
        <w:rPr>
          <w:rFonts w:ascii="Times New Roman" w:eastAsia="Times New Roman" w:hAnsi="Times New Roman"/>
          <w:sz w:val="24"/>
          <w:lang w:eastAsia="lv-LV"/>
        </w:rPr>
      </w:pPr>
      <w:r w:rsidRPr="0010649E">
        <w:rPr>
          <w:rFonts w:ascii="Times New Roman" w:eastAsia="Times New Roman" w:hAnsi="Times New Roman"/>
          <w:sz w:val="24"/>
          <w:szCs w:val="24"/>
          <w:lang w:eastAsia="lv-LV"/>
        </w:rPr>
        <w:t>1</w:t>
      </w:r>
      <w:r w:rsidR="004C72A1" w:rsidRPr="0010649E">
        <w:rPr>
          <w:rFonts w:ascii="Times New Roman" w:eastAsia="Times New Roman" w:hAnsi="Times New Roman"/>
          <w:sz w:val="24"/>
          <w:lang w:eastAsia="lv-LV"/>
        </w:rPr>
        <w:t xml:space="preserve">.attēls. Valsts kases </w:t>
      </w:r>
      <w:r w:rsidRPr="0010649E">
        <w:rPr>
          <w:rFonts w:ascii="Times New Roman" w:eastAsia="Times New Roman" w:hAnsi="Times New Roman"/>
          <w:sz w:val="24"/>
          <w:szCs w:val="24"/>
          <w:lang w:eastAsia="lv-LV"/>
        </w:rPr>
        <w:t xml:space="preserve">sagatavoto </w:t>
      </w:r>
      <w:r w:rsidR="004C72A1" w:rsidRPr="0010649E">
        <w:rPr>
          <w:rFonts w:ascii="Times New Roman" w:eastAsia="Times New Roman" w:hAnsi="Times New Roman"/>
          <w:sz w:val="24"/>
          <w:lang w:eastAsia="lv-LV"/>
        </w:rPr>
        <w:t>maksājumu skaits Pakalpojumu saņemošajām iestādēm</w:t>
      </w:r>
    </w:p>
    <w:p w14:paraId="4BD6A245" w14:textId="77777777" w:rsidR="006201F2" w:rsidRPr="0010649E" w:rsidRDefault="006201F2" w:rsidP="006F089E">
      <w:pPr>
        <w:widowControl/>
        <w:spacing w:after="0"/>
        <w:ind w:firstLine="720"/>
        <w:jc w:val="both"/>
        <w:rPr>
          <w:rFonts w:ascii="Times New Roman" w:eastAsia="Times New Roman" w:hAnsi="Times New Roman"/>
          <w:sz w:val="24"/>
          <w:szCs w:val="24"/>
          <w:lang w:eastAsia="lv-LV"/>
        </w:rPr>
      </w:pPr>
    </w:p>
    <w:p w14:paraId="6E1C4091" w14:textId="61D24EA6" w:rsidR="00EF04AB" w:rsidRPr="0010649E" w:rsidRDefault="00827625"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O</w:t>
      </w:r>
      <w:r w:rsidRPr="0010649E">
        <w:rPr>
          <w:rFonts w:ascii="Times New Roman" w:eastAsia="Times New Roman" w:hAnsi="Times New Roman"/>
          <w:sz w:val="24"/>
          <w:lang w:eastAsia="lv-LV"/>
        </w:rPr>
        <w:t xml:space="preserve">ptimizējot grāmatvedības procesus un darbinieku noslodzi, </w:t>
      </w:r>
      <w:r w:rsidR="00CB2CC2" w:rsidRPr="0010649E">
        <w:rPr>
          <w:rFonts w:ascii="Times New Roman" w:eastAsia="Times New Roman" w:hAnsi="Times New Roman"/>
          <w:sz w:val="24"/>
          <w:szCs w:val="24"/>
          <w:lang w:eastAsia="lv-LV"/>
        </w:rPr>
        <w:t>Valsts kase</w:t>
      </w:r>
      <w:r w:rsidRPr="0010649E">
        <w:rPr>
          <w:rFonts w:ascii="Times New Roman" w:eastAsia="Times New Roman" w:hAnsi="Times New Roman"/>
          <w:sz w:val="24"/>
          <w:lang w:eastAsia="lv-LV"/>
        </w:rPr>
        <w:t xml:space="preserve"> nodrošina </w:t>
      </w:r>
      <w:r w:rsidRPr="0010649E">
        <w:rPr>
          <w:rFonts w:ascii="Times New Roman" w:eastAsia="Times New Roman" w:hAnsi="Times New Roman"/>
          <w:sz w:val="24"/>
          <w:szCs w:val="24"/>
          <w:lang w:eastAsia="lv-LV"/>
        </w:rPr>
        <w:t>Pakalpojumu</w:t>
      </w:r>
      <w:r w:rsidR="00D848E9" w:rsidRPr="0010649E">
        <w:rPr>
          <w:rFonts w:ascii="Times New Roman" w:eastAsia="Times New Roman" w:hAnsi="Times New Roman"/>
          <w:sz w:val="24"/>
          <w:szCs w:val="24"/>
          <w:lang w:eastAsia="lv-LV"/>
        </w:rPr>
        <w:t>,</w:t>
      </w:r>
      <w:r w:rsidRPr="0010649E">
        <w:rPr>
          <w:rFonts w:ascii="Times New Roman" w:eastAsia="Times New Roman" w:hAnsi="Times New Roman"/>
          <w:sz w:val="24"/>
          <w:szCs w:val="24"/>
          <w:lang w:eastAsia="lv-LV"/>
        </w:rPr>
        <w:t xml:space="preserve"> nepalielinot</w:t>
      </w:r>
      <w:r w:rsidRPr="0010649E">
        <w:rPr>
          <w:rFonts w:ascii="Times New Roman" w:eastAsia="Times New Roman" w:hAnsi="Times New Roman"/>
          <w:sz w:val="24"/>
          <w:lang w:eastAsia="lv-LV"/>
        </w:rPr>
        <w:t xml:space="preserve"> amata vietu skaitu</w:t>
      </w:r>
      <w:r w:rsidRPr="0010649E">
        <w:rPr>
          <w:rFonts w:ascii="Times New Roman" w:eastAsia="Times New Roman" w:hAnsi="Times New Roman"/>
          <w:sz w:val="24"/>
          <w:szCs w:val="24"/>
          <w:lang w:eastAsia="lv-LV"/>
        </w:rPr>
        <w:t xml:space="preserve"> Valsts kasē, </w:t>
      </w:r>
      <w:r w:rsidR="00EF04AB" w:rsidRPr="0010649E">
        <w:rPr>
          <w:rFonts w:ascii="Times New Roman" w:eastAsia="Times New Roman" w:hAnsi="Times New Roman"/>
          <w:sz w:val="24"/>
          <w:szCs w:val="24"/>
          <w:lang w:eastAsia="lv-LV"/>
        </w:rPr>
        <w:t>bet FM resorā kopā samazinājās grāmatvežu skaits un gūto amata vietu ietaupījum</w:t>
      </w:r>
      <w:r w:rsidR="002A67C4" w:rsidRPr="0010649E">
        <w:rPr>
          <w:rFonts w:ascii="Times New Roman" w:eastAsia="Times New Roman" w:hAnsi="Times New Roman"/>
          <w:sz w:val="24"/>
          <w:szCs w:val="24"/>
          <w:lang w:eastAsia="lv-LV"/>
        </w:rPr>
        <w:t>u</w:t>
      </w:r>
      <w:r w:rsidR="00EF04AB" w:rsidRPr="0010649E">
        <w:rPr>
          <w:rFonts w:ascii="Times New Roman" w:eastAsia="Times New Roman" w:hAnsi="Times New Roman"/>
          <w:sz w:val="24"/>
          <w:szCs w:val="24"/>
          <w:lang w:eastAsia="lv-LV"/>
        </w:rPr>
        <w:t xml:space="preserve"> bija iespējams novirzīt citu iestād</w:t>
      </w:r>
      <w:r w:rsidR="002C04FA" w:rsidRPr="0010649E">
        <w:rPr>
          <w:rFonts w:ascii="Times New Roman" w:eastAsia="Times New Roman" w:hAnsi="Times New Roman"/>
          <w:sz w:val="24"/>
          <w:szCs w:val="24"/>
          <w:lang w:eastAsia="lv-LV"/>
        </w:rPr>
        <w:t>ēm</w:t>
      </w:r>
      <w:r w:rsidR="00EF04AB" w:rsidRPr="0010649E">
        <w:rPr>
          <w:rFonts w:ascii="Times New Roman" w:eastAsia="Times New Roman" w:hAnsi="Times New Roman"/>
          <w:sz w:val="24"/>
          <w:szCs w:val="24"/>
          <w:lang w:eastAsia="lv-LV"/>
        </w:rPr>
        <w:t xml:space="preserve"> būtisku funkciju veikšanai</w:t>
      </w:r>
      <w:r w:rsidR="002A67C4" w:rsidRPr="0010649E">
        <w:rPr>
          <w:rFonts w:ascii="Times New Roman" w:eastAsia="Times New Roman" w:hAnsi="Times New Roman"/>
          <w:sz w:val="24"/>
          <w:szCs w:val="24"/>
          <w:lang w:eastAsia="lv-LV"/>
        </w:rPr>
        <w:t>,</w:t>
      </w:r>
      <w:r w:rsidR="002A67C4" w:rsidRPr="0010649E">
        <w:rPr>
          <w:rFonts w:ascii="Times New Roman" w:eastAsia="Times New Roman" w:hAnsi="Times New Roman"/>
          <w:sz w:val="24"/>
          <w:lang w:eastAsia="lv-LV"/>
        </w:rPr>
        <w:t xml:space="preserve"> tādējādi optimizējot gan cilvēku, gan finanšu resursus</w:t>
      </w:r>
      <w:r w:rsidR="00EF04AB" w:rsidRPr="0010649E">
        <w:rPr>
          <w:rFonts w:ascii="Times New Roman" w:eastAsia="Times New Roman" w:hAnsi="Times New Roman"/>
          <w:sz w:val="24"/>
          <w:szCs w:val="24"/>
          <w:lang w:eastAsia="lv-LV"/>
        </w:rPr>
        <w:t>:</w:t>
      </w:r>
    </w:p>
    <w:p w14:paraId="3086BC69" w14:textId="5703741C" w:rsidR="003E5931" w:rsidRPr="0010649E" w:rsidRDefault="00CF4FBF" w:rsidP="00EF04AB">
      <w:pPr>
        <w:pStyle w:val="ListParagraph"/>
        <w:widowControl/>
        <w:numPr>
          <w:ilvl w:val="0"/>
          <w:numId w:val="28"/>
        </w:numPr>
        <w:spacing w:after="0" w:line="240" w:lineRule="auto"/>
        <w:ind w:left="426" w:right="3"/>
        <w:jc w:val="both"/>
        <w:rPr>
          <w:rFonts w:ascii="Times New Roman" w:eastAsia="Times New Roman" w:hAnsi="Times New Roman"/>
          <w:sz w:val="24"/>
          <w:lang w:eastAsia="lv-LV"/>
        </w:rPr>
      </w:pPr>
      <w:r w:rsidRPr="0010649E">
        <w:rPr>
          <w:rFonts w:ascii="Times New Roman" w:eastAsia="Times New Roman" w:hAnsi="Times New Roman"/>
          <w:sz w:val="24"/>
          <w:szCs w:val="24"/>
          <w:lang w:eastAsia="lv-LV"/>
        </w:rPr>
        <w:t>IAUI likvidēja amat</w:t>
      </w:r>
      <w:r w:rsidR="00827625" w:rsidRPr="0010649E">
        <w:rPr>
          <w:rFonts w:ascii="Times New Roman" w:eastAsia="Times New Roman" w:hAnsi="Times New Roman"/>
          <w:sz w:val="24"/>
          <w:szCs w:val="24"/>
          <w:lang w:eastAsia="lv-LV"/>
        </w:rPr>
        <w:t>u, kur</w:t>
      </w:r>
      <w:r w:rsidR="007D0C27" w:rsidRPr="0010649E">
        <w:rPr>
          <w:rFonts w:ascii="Times New Roman" w:eastAsia="Times New Roman" w:hAnsi="Times New Roman"/>
          <w:sz w:val="24"/>
          <w:szCs w:val="24"/>
          <w:lang w:eastAsia="lv-LV"/>
        </w:rPr>
        <w:t>a</w:t>
      </w:r>
      <w:r w:rsidR="003E5931" w:rsidRPr="0010649E">
        <w:rPr>
          <w:rFonts w:ascii="Times New Roman" w:eastAsia="Times New Roman" w:hAnsi="Times New Roman"/>
          <w:sz w:val="24"/>
          <w:szCs w:val="24"/>
          <w:lang w:eastAsia="lv-LV"/>
        </w:rPr>
        <w:t>m</w:t>
      </w:r>
      <w:r w:rsidR="00827625" w:rsidRPr="0010649E">
        <w:rPr>
          <w:rFonts w:ascii="Times New Roman" w:eastAsia="Times New Roman" w:hAnsi="Times New Roman"/>
          <w:sz w:val="24"/>
          <w:szCs w:val="24"/>
          <w:lang w:eastAsia="lv-LV"/>
        </w:rPr>
        <w:t xml:space="preserve"> grāmatvedības uzskaites veikšana </w:t>
      </w:r>
      <w:r w:rsidR="007D0C27" w:rsidRPr="0010649E">
        <w:rPr>
          <w:rFonts w:ascii="Times New Roman" w:eastAsia="Times New Roman" w:hAnsi="Times New Roman"/>
          <w:sz w:val="24"/>
          <w:szCs w:val="24"/>
          <w:lang w:eastAsia="lv-LV"/>
        </w:rPr>
        <w:t xml:space="preserve">bija </w:t>
      </w:r>
      <w:r w:rsidR="003E5931" w:rsidRPr="0010649E">
        <w:rPr>
          <w:rFonts w:ascii="Times New Roman" w:eastAsia="Times New Roman" w:hAnsi="Times New Roman"/>
          <w:sz w:val="24"/>
          <w:szCs w:val="24"/>
          <w:lang w:eastAsia="lv-LV"/>
        </w:rPr>
        <w:t>daļa no amata aprakstā noteiktajiem pienākumiem;</w:t>
      </w:r>
    </w:p>
    <w:p w14:paraId="41A2DECA" w14:textId="3BF6D1E0" w:rsidR="00EF04AB" w:rsidRPr="0010649E" w:rsidRDefault="00827625" w:rsidP="00EF04AB">
      <w:pPr>
        <w:pStyle w:val="ListParagraph"/>
        <w:widowControl/>
        <w:numPr>
          <w:ilvl w:val="0"/>
          <w:numId w:val="28"/>
        </w:numPr>
        <w:spacing w:after="0" w:line="240" w:lineRule="auto"/>
        <w:ind w:left="426" w:right="3"/>
        <w:jc w:val="both"/>
        <w:rPr>
          <w:rFonts w:ascii="Times New Roman" w:eastAsia="Times New Roman" w:hAnsi="Times New Roman"/>
          <w:sz w:val="24"/>
          <w:lang w:eastAsia="lv-LV"/>
        </w:rPr>
      </w:pPr>
      <w:r w:rsidRPr="0010649E">
        <w:rPr>
          <w:rFonts w:ascii="Times New Roman" w:eastAsia="Times New Roman" w:hAnsi="Times New Roman"/>
          <w:sz w:val="24"/>
          <w:lang w:eastAsia="lv-LV"/>
        </w:rPr>
        <w:t>IUB grāmatveža amatu reorganizēja no grāmatveža uz finanšu speciālista amatu</w:t>
      </w:r>
      <w:r w:rsidR="00EF04AB" w:rsidRPr="0010649E">
        <w:rPr>
          <w:rFonts w:ascii="Times New Roman" w:eastAsia="Times New Roman" w:hAnsi="Times New Roman"/>
          <w:sz w:val="24"/>
          <w:lang w:eastAsia="lv-LV"/>
        </w:rPr>
        <w:t>;</w:t>
      </w:r>
    </w:p>
    <w:p w14:paraId="0E22422A" w14:textId="0515F3EA" w:rsidR="00827625" w:rsidRPr="0010649E" w:rsidRDefault="00827625" w:rsidP="00EF04AB">
      <w:pPr>
        <w:pStyle w:val="ListParagraph"/>
        <w:widowControl/>
        <w:numPr>
          <w:ilvl w:val="0"/>
          <w:numId w:val="28"/>
        </w:numPr>
        <w:spacing w:after="0" w:line="240" w:lineRule="auto"/>
        <w:ind w:left="426" w:right="3"/>
        <w:jc w:val="both"/>
        <w:rPr>
          <w:rFonts w:ascii="Times New Roman" w:eastAsia="Times New Roman" w:hAnsi="Times New Roman"/>
          <w:sz w:val="24"/>
          <w:lang w:eastAsia="lv-LV"/>
        </w:rPr>
      </w:pPr>
      <w:r w:rsidRPr="0010649E">
        <w:rPr>
          <w:rFonts w:ascii="Times New Roman" w:eastAsia="Times New Roman" w:hAnsi="Times New Roman"/>
          <w:sz w:val="24"/>
          <w:lang w:eastAsia="lv-LV"/>
        </w:rPr>
        <w:t>FDP neradīja amata vietu grāmatvedim</w:t>
      </w:r>
      <w:r w:rsidR="002A67C4" w:rsidRPr="0010649E">
        <w:rPr>
          <w:rFonts w:ascii="Times New Roman" w:eastAsia="Times New Roman" w:hAnsi="Times New Roman"/>
          <w:sz w:val="24"/>
          <w:lang w:eastAsia="lv-LV"/>
        </w:rPr>
        <w:t>.</w:t>
      </w:r>
      <w:r w:rsidRPr="0010649E">
        <w:rPr>
          <w:rFonts w:ascii="Times New Roman" w:eastAsia="Times New Roman" w:hAnsi="Times New Roman"/>
          <w:sz w:val="24"/>
          <w:lang w:eastAsia="lv-LV"/>
        </w:rPr>
        <w:t xml:space="preserve"> </w:t>
      </w:r>
    </w:p>
    <w:p w14:paraId="4C028917" w14:textId="7C663448" w:rsidR="00946502" w:rsidRPr="0010649E" w:rsidRDefault="00946502"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 xml:space="preserve">Valsts kase ir uzkrājusi gan specializētu kompetenci grāmatvedības prasību izstrādē un salāgošanā ar starptautisko publiskā sektora grāmatvedības standartiem, gan minēto prasību praktiskajā piemērošanā un </w:t>
      </w:r>
      <w:r w:rsidR="005C779C" w:rsidRPr="0010649E">
        <w:rPr>
          <w:rFonts w:ascii="Times New Roman" w:eastAsia="Times New Roman" w:hAnsi="Times New Roman"/>
          <w:sz w:val="24"/>
          <w:szCs w:val="24"/>
          <w:lang w:eastAsia="lv-LV"/>
        </w:rPr>
        <w:t>P</w:t>
      </w:r>
      <w:r w:rsidRPr="0010649E">
        <w:rPr>
          <w:rFonts w:ascii="Times New Roman" w:eastAsia="Times New Roman" w:hAnsi="Times New Roman"/>
          <w:sz w:val="24"/>
          <w:szCs w:val="24"/>
          <w:lang w:eastAsia="lv-LV"/>
        </w:rPr>
        <w:t xml:space="preserve">akalpojuma sniegšanā. Abu kompetenču attīstība vienā iestādē, kā arī ilgstoša pieredze valsts nozīmes informācijas sistēmu ieviešanā un uzturēšanā ļauj piedāvāt iespēju </w:t>
      </w:r>
      <w:r w:rsidR="00A77420" w:rsidRPr="0010649E">
        <w:rPr>
          <w:rFonts w:ascii="Times New Roman" w:eastAsia="Times New Roman" w:hAnsi="Times New Roman"/>
          <w:sz w:val="24"/>
          <w:szCs w:val="24"/>
          <w:lang w:eastAsia="lv-LV"/>
        </w:rPr>
        <w:t xml:space="preserve">sniegt Pakalpojumu </w:t>
      </w:r>
      <w:r w:rsidRPr="0010649E">
        <w:rPr>
          <w:rFonts w:ascii="Times New Roman" w:eastAsia="Times New Roman" w:hAnsi="Times New Roman"/>
          <w:sz w:val="24"/>
          <w:szCs w:val="24"/>
          <w:lang w:eastAsia="lv-LV"/>
        </w:rPr>
        <w:t>centrāl</w:t>
      </w:r>
      <w:r w:rsidR="007650A7" w:rsidRPr="0010649E">
        <w:rPr>
          <w:rFonts w:ascii="Times New Roman" w:eastAsia="Times New Roman" w:hAnsi="Times New Roman"/>
          <w:sz w:val="24"/>
          <w:szCs w:val="24"/>
          <w:lang w:eastAsia="lv-LV"/>
        </w:rPr>
        <w:t xml:space="preserve">ajām </w:t>
      </w:r>
      <w:r w:rsidRPr="0010649E">
        <w:rPr>
          <w:rFonts w:ascii="Times New Roman" w:eastAsia="Times New Roman" w:hAnsi="Times New Roman"/>
          <w:sz w:val="24"/>
          <w:szCs w:val="24"/>
          <w:lang w:eastAsia="lv-LV"/>
        </w:rPr>
        <w:t>valsts iestā</w:t>
      </w:r>
      <w:r w:rsidR="007650A7" w:rsidRPr="0010649E">
        <w:rPr>
          <w:rFonts w:ascii="Times New Roman" w:eastAsia="Times New Roman" w:hAnsi="Times New Roman"/>
          <w:sz w:val="24"/>
          <w:szCs w:val="24"/>
          <w:lang w:eastAsia="lv-LV"/>
        </w:rPr>
        <w:t xml:space="preserve">dēm </w:t>
      </w:r>
      <w:r w:rsidRPr="0010649E">
        <w:rPr>
          <w:rFonts w:ascii="Times New Roman" w:eastAsia="Times New Roman" w:hAnsi="Times New Roman"/>
          <w:sz w:val="24"/>
          <w:szCs w:val="24"/>
          <w:lang w:eastAsia="lv-LV"/>
        </w:rPr>
        <w:t>tieši Valsts kasē.</w:t>
      </w:r>
    </w:p>
    <w:p w14:paraId="6B03EE80" w14:textId="3863084A" w:rsidR="00820E31" w:rsidRPr="0010649E" w:rsidRDefault="00820E31" w:rsidP="00946502">
      <w:pPr>
        <w:widowControl/>
        <w:spacing w:after="0"/>
        <w:ind w:firstLine="720"/>
        <w:jc w:val="both"/>
        <w:rPr>
          <w:rFonts w:ascii="Times New Roman" w:hAnsi="Times New Roman"/>
          <w:b/>
          <w:sz w:val="28"/>
          <w:szCs w:val="28"/>
        </w:rPr>
      </w:pPr>
    </w:p>
    <w:p w14:paraId="7D2BE041" w14:textId="0E7B3D4C" w:rsidR="00FF6461" w:rsidRPr="0010649E" w:rsidRDefault="001F5C73" w:rsidP="000032D4">
      <w:pPr>
        <w:widowControl/>
        <w:numPr>
          <w:ilvl w:val="0"/>
          <w:numId w:val="50"/>
        </w:numPr>
        <w:contextualSpacing/>
        <w:jc w:val="center"/>
        <w:rPr>
          <w:rFonts w:ascii="Times New Roman" w:hAnsi="Times New Roman"/>
          <w:b/>
          <w:sz w:val="24"/>
          <w:szCs w:val="28"/>
        </w:rPr>
      </w:pPr>
      <w:r w:rsidRPr="0010649E">
        <w:rPr>
          <w:rFonts w:ascii="Times New Roman" w:hAnsi="Times New Roman"/>
          <w:b/>
          <w:sz w:val="24"/>
          <w:szCs w:val="28"/>
        </w:rPr>
        <w:t>Igaunijas pieredze grāmatvedības uzskaites centralizācijā</w:t>
      </w:r>
    </w:p>
    <w:p w14:paraId="3907042E" w14:textId="77777777" w:rsidR="00FF6461" w:rsidRPr="0010649E" w:rsidRDefault="00FF6461" w:rsidP="00FF6461">
      <w:pPr>
        <w:widowControl/>
        <w:ind w:left="720"/>
        <w:contextualSpacing/>
        <w:rPr>
          <w:rFonts w:ascii="Times New Roman" w:hAnsi="Times New Roman"/>
          <w:b/>
          <w:sz w:val="28"/>
          <w:szCs w:val="28"/>
          <w:highlight w:val="yellow"/>
        </w:rPr>
      </w:pPr>
    </w:p>
    <w:p w14:paraId="2820D9F9" w14:textId="3F77EFCD" w:rsidR="00347DD1" w:rsidRPr="0010649E" w:rsidRDefault="00D41A5C" w:rsidP="0039336D">
      <w:pPr>
        <w:widowControl/>
        <w:spacing w:after="0"/>
        <w:ind w:firstLine="567"/>
        <w:jc w:val="both"/>
        <w:rPr>
          <w:rFonts w:ascii="Times New Roman" w:hAnsi="Times New Roman"/>
          <w:sz w:val="24"/>
          <w:szCs w:val="24"/>
        </w:rPr>
      </w:pPr>
      <w:r w:rsidRPr="0010649E">
        <w:rPr>
          <w:rFonts w:ascii="Times New Roman" w:eastAsia="Times New Roman" w:hAnsi="Times New Roman"/>
          <w:sz w:val="24"/>
          <w:szCs w:val="24"/>
          <w:lang w:eastAsia="lv-LV"/>
        </w:rPr>
        <w:t>No</w:t>
      </w:r>
      <w:r w:rsidR="00E522FF" w:rsidRPr="0010649E">
        <w:rPr>
          <w:rFonts w:ascii="Times New Roman" w:eastAsia="Times New Roman" w:hAnsi="Times New Roman"/>
          <w:sz w:val="24"/>
          <w:szCs w:val="24"/>
          <w:lang w:eastAsia="lv-LV"/>
        </w:rPr>
        <w:t xml:space="preserve"> 2013.gad</w:t>
      </w:r>
      <w:r w:rsidRPr="0010649E">
        <w:rPr>
          <w:rFonts w:ascii="Times New Roman" w:eastAsia="Times New Roman" w:hAnsi="Times New Roman"/>
          <w:sz w:val="24"/>
          <w:szCs w:val="24"/>
          <w:lang w:eastAsia="lv-LV"/>
        </w:rPr>
        <w:t>a</w:t>
      </w:r>
      <w:r w:rsidR="00170EBA" w:rsidRPr="0010649E">
        <w:rPr>
          <w:rFonts w:ascii="Times New Roman" w:eastAsia="Times New Roman" w:hAnsi="Times New Roman"/>
          <w:sz w:val="24"/>
          <w:szCs w:val="24"/>
          <w:lang w:eastAsia="lv-LV"/>
        </w:rPr>
        <w:t xml:space="preserve"> </w:t>
      </w:r>
      <w:r w:rsidR="00E522FF" w:rsidRPr="0010649E">
        <w:rPr>
          <w:rFonts w:ascii="Times New Roman" w:eastAsia="Times New Roman" w:hAnsi="Times New Roman"/>
          <w:sz w:val="24"/>
          <w:szCs w:val="24"/>
          <w:lang w:eastAsia="lv-LV"/>
        </w:rPr>
        <w:t xml:space="preserve">Igaunijā grāmatvedības uzskaiti ministrijām un to padotības iestādēm veic valsts grāmatvedības uzskaites pakalpojuma servisa centrs </w:t>
      </w:r>
      <w:r w:rsidR="00A0038C" w:rsidRPr="0010649E">
        <w:rPr>
          <w:rFonts w:ascii="Times New Roman" w:eastAsia="Times New Roman" w:hAnsi="Times New Roman"/>
          <w:sz w:val="24"/>
          <w:szCs w:val="24"/>
          <w:lang w:eastAsia="lv-LV"/>
        </w:rPr>
        <w:t>(</w:t>
      </w:r>
      <w:proofErr w:type="spellStart"/>
      <w:r w:rsidR="007E47E6" w:rsidRPr="0010649E">
        <w:rPr>
          <w:rFonts w:ascii="Times New Roman" w:eastAsia="Times New Roman" w:hAnsi="Times New Roman"/>
          <w:bCs/>
          <w:sz w:val="24"/>
          <w:szCs w:val="24"/>
          <w:lang w:eastAsia="lv-LV"/>
        </w:rPr>
        <w:t>The</w:t>
      </w:r>
      <w:proofErr w:type="spellEnd"/>
      <w:r w:rsidR="007E47E6" w:rsidRPr="0010649E">
        <w:rPr>
          <w:rFonts w:ascii="Times New Roman" w:eastAsia="Times New Roman" w:hAnsi="Times New Roman"/>
          <w:b/>
          <w:bCs/>
          <w:sz w:val="24"/>
          <w:szCs w:val="24"/>
          <w:lang w:eastAsia="lv-LV"/>
        </w:rPr>
        <w:t xml:space="preserve"> </w:t>
      </w:r>
      <w:hyperlink r:id="rId13" w:tgtFrame="_blank" w:history="1">
        <w:r w:rsidR="007E47E6" w:rsidRPr="0010649E">
          <w:rPr>
            <w:rFonts w:ascii="Times New Roman" w:eastAsia="Times New Roman" w:hAnsi="Times New Roman"/>
            <w:sz w:val="24"/>
            <w:szCs w:val="24"/>
            <w:lang w:eastAsia="lv-LV"/>
          </w:rPr>
          <w:t>State Shared Service Centre</w:t>
        </w:r>
      </w:hyperlink>
      <w:r w:rsidR="006031EA" w:rsidRPr="0010649E">
        <w:rPr>
          <w:rFonts w:ascii="Times New Roman" w:eastAsia="Times New Roman" w:hAnsi="Times New Roman"/>
          <w:bCs/>
          <w:sz w:val="24"/>
          <w:szCs w:val="24"/>
          <w:lang w:eastAsia="lv-LV"/>
        </w:rPr>
        <w:t xml:space="preserve"> </w:t>
      </w:r>
      <w:r w:rsidR="00170EBA" w:rsidRPr="0010649E">
        <w:rPr>
          <w:rFonts w:ascii="Times New Roman" w:eastAsia="Times New Roman" w:hAnsi="Times New Roman"/>
          <w:bCs/>
          <w:sz w:val="24"/>
          <w:szCs w:val="24"/>
          <w:lang w:eastAsia="lv-LV"/>
        </w:rPr>
        <w:t>-</w:t>
      </w:r>
      <w:r w:rsidR="006031EA" w:rsidRPr="0010649E">
        <w:rPr>
          <w:rFonts w:ascii="Times New Roman" w:eastAsia="Times New Roman" w:hAnsi="Times New Roman"/>
          <w:bCs/>
          <w:sz w:val="24"/>
          <w:szCs w:val="24"/>
          <w:lang w:eastAsia="lv-LV"/>
        </w:rPr>
        <w:t xml:space="preserve"> http://www.fin.ee/state-accountancy-2/?highlight=accounting</w:t>
      </w:r>
      <w:r w:rsidR="00A0038C" w:rsidRPr="0010649E">
        <w:rPr>
          <w:rFonts w:ascii="Times New Roman" w:eastAsia="Times New Roman" w:hAnsi="Times New Roman"/>
          <w:bCs/>
          <w:sz w:val="24"/>
          <w:szCs w:val="24"/>
          <w:lang w:eastAsia="lv-LV"/>
        </w:rPr>
        <w:t>,</w:t>
      </w:r>
      <w:r w:rsidR="007E47E6" w:rsidRPr="0010649E">
        <w:rPr>
          <w:rFonts w:ascii="Times New Roman" w:eastAsia="Times New Roman" w:hAnsi="Times New Roman"/>
          <w:bCs/>
          <w:sz w:val="24"/>
          <w:szCs w:val="24"/>
          <w:lang w:eastAsia="lv-LV"/>
        </w:rPr>
        <w:t xml:space="preserve"> </w:t>
      </w:r>
      <w:r w:rsidR="00E522FF" w:rsidRPr="0010649E">
        <w:rPr>
          <w:rFonts w:ascii="Times New Roman" w:eastAsia="Times New Roman" w:hAnsi="Times New Roman"/>
          <w:sz w:val="24"/>
          <w:szCs w:val="24"/>
          <w:lang w:eastAsia="lv-LV"/>
        </w:rPr>
        <w:t xml:space="preserve">turpmāk – </w:t>
      </w:r>
      <w:r w:rsidR="00FF6461" w:rsidRPr="0010649E">
        <w:rPr>
          <w:rFonts w:ascii="Times New Roman" w:eastAsia="Times New Roman" w:hAnsi="Times New Roman"/>
          <w:sz w:val="24"/>
          <w:szCs w:val="24"/>
          <w:lang w:eastAsia="lv-LV"/>
        </w:rPr>
        <w:t>Servisa c</w:t>
      </w:r>
      <w:r w:rsidR="00E522FF" w:rsidRPr="0010649E">
        <w:rPr>
          <w:rFonts w:ascii="Times New Roman" w:eastAsia="Times New Roman" w:hAnsi="Times New Roman"/>
          <w:sz w:val="24"/>
          <w:szCs w:val="24"/>
          <w:lang w:eastAsia="lv-LV"/>
        </w:rPr>
        <w:t xml:space="preserve">entrs), kura darbību </w:t>
      </w:r>
      <w:r w:rsidR="00170EBA" w:rsidRPr="0010649E">
        <w:rPr>
          <w:rFonts w:ascii="Times New Roman" w:eastAsia="Times New Roman" w:hAnsi="Times New Roman"/>
          <w:sz w:val="24"/>
          <w:szCs w:val="24"/>
          <w:lang w:eastAsia="lv-LV"/>
        </w:rPr>
        <w:t>pārrauga</w:t>
      </w:r>
      <w:r w:rsidR="00E522FF" w:rsidRPr="0010649E">
        <w:rPr>
          <w:rFonts w:ascii="Times New Roman" w:eastAsia="Times New Roman" w:hAnsi="Times New Roman"/>
          <w:sz w:val="24"/>
          <w:szCs w:val="24"/>
          <w:lang w:eastAsia="lv-LV"/>
        </w:rPr>
        <w:t xml:space="preserve"> Finanšu ministrija</w:t>
      </w:r>
      <w:r w:rsidR="00347DD1" w:rsidRPr="0010649E">
        <w:rPr>
          <w:rFonts w:ascii="Times New Roman" w:eastAsia="Times New Roman" w:hAnsi="Times New Roman"/>
          <w:sz w:val="24"/>
          <w:szCs w:val="24"/>
          <w:lang w:eastAsia="lv-LV"/>
        </w:rPr>
        <w:t xml:space="preserve">. </w:t>
      </w:r>
      <w:r w:rsidR="00347DD1" w:rsidRPr="0010649E">
        <w:rPr>
          <w:rFonts w:ascii="Times New Roman" w:eastAsia="Times New Roman" w:hAnsi="Times New Roman"/>
          <w:bCs/>
          <w:sz w:val="24"/>
          <w:szCs w:val="24"/>
          <w:lang w:eastAsia="lv-LV"/>
        </w:rPr>
        <w:t>Servisa c</w:t>
      </w:r>
      <w:r w:rsidR="00A0038C" w:rsidRPr="0010649E">
        <w:rPr>
          <w:rFonts w:ascii="Times New Roman" w:eastAsia="Times New Roman" w:hAnsi="Times New Roman"/>
          <w:bCs/>
          <w:sz w:val="24"/>
          <w:szCs w:val="24"/>
          <w:lang w:eastAsia="lv-LV"/>
        </w:rPr>
        <w:t>entrs veic pakalpojuma ņēmēja</w:t>
      </w:r>
      <w:r w:rsidR="00347DD1" w:rsidRPr="0010649E">
        <w:rPr>
          <w:rFonts w:ascii="Times New Roman" w:eastAsia="Times New Roman" w:hAnsi="Times New Roman"/>
          <w:bCs/>
          <w:sz w:val="24"/>
          <w:szCs w:val="24"/>
          <w:lang w:eastAsia="lv-LV"/>
        </w:rPr>
        <w:t xml:space="preserve"> pilnu grāmatvedības uzskaites ciklu, kā arī sniedz priekšlikumus Finanšu ministrijai par nepieciešamām izmaiņām grāmatvedības uzskaiti regulējošos normatīvajos </w:t>
      </w:r>
      <w:r w:rsidR="00170EBA" w:rsidRPr="0010649E">
        <w:rPr>
          <w:rFonts w:ascii="Times New Roman" w:eastAsia="Times New Roman" w:hAnsi="Times New Roman"/>
          <w:bCs/>
          <w:sz w:val="24"/>
          <w:szCs w:val="24"/>
          <w:lang w:eastAsia="lv-LV"/>
        </w:rPr>
        <w:t>aktos</w:t>
      </w:r>
      <w:r w:rsidR="00347DD1" w:rsidRPr="0010649E">
        <w:rPr>
          <w:rFonts w:ascii="Times New Roman" w:eastAsia="Times New Roman" w:hAnsi="Times New Roman"/>
          <w:bCs/>
          <w:sz w:val="24"/>
          <w:szCs w:val="24"/>
          <w:lang w:eastAsia="lv-LV"/>
        </w:rPr>
        <w:t xml:space="preserve">, konsultē </w:t>
      </w:r>
      <w:r w:rsidR="00347DD1" w:rsidRPr="0010649E">
        <w:rPr>
          <w:rFonts w:ascii="Times New Roman" w:eastAsia="Times New Roman" w:hAnsi="Times New Roman"/>
          <w:bCs/>
          <w:sz w:val="24"/>
          <w:szCs w:val="24"/>
          <w:lang w:eastAsia="lv-LV"/>
        </w:rPr>
        <w:lastRenderedPageBreak/>
        <w:t xml:space="preserve">grāmatvedības </w:t>
      </w:r>
      <w:r w:rsidR="00A0038C" w:rsidRPr="0010649E">
        <w:rPr>
          <w:rFonts w:ascii="Times New Roman" w:eastAsia="Times New Roman" w:hAnsi="Times New Roman"/>
          <w:bCs/>
          <w:sz w:val="24"/>
          <w:szCs w:val="24"/>
          <w:lang w:eastAsia="lv-LV"/>
        </w:rPr>
        <w:t xml:space="preserve">jautājumos, apkopo, pārbauda, </w:t>
      </w:r>
      <w:r w:rsidR="00347DD1" w:rsidRPr="0010649E">
        <w:rPr>
          <w:rFonts w:ascii="Times New Roman" w:eastAsia="Times New Roman" w:hAnsi="Times New Roman"/>
          <w:bCs/>
          <w:sz w:val="24"/>
          <w:szCs w:val="24"/>
          <w:lang w:eastAsia="lv-LV"/>
        </w:rPr>
        <w:t>gatavo un iesniedz dažādas publiskā sektora f</w:t>
      </w:r>
      <w:r w:rsidR="00A0038C" w:rsidRPr="0010649E">
        <w:rPr>
          <w:rFonts w:ascii="Times New Roman" w:eastAsia="Times New Roman" w:hAnsi="Times New Roman"/>
          <w:bCs/>
          <w:sz w:val="24"/>
          <w:szCs w:val="24"/>
          <w:lang w:eastAsia="lv-LV"/>
        </w:rPr>
        <w:t>inanšu atskaites un pārskatus.</w:t>
      </w:r>
    </w:p>
    <w:p w14:paraId="4DE1F243" w14:textId="1192FA31" w:rsidR="001F5C73" w:rsidRPr="0010649E" w:rsidRDefault="00E522FF" w:rsidP="0039336D">
      <w:pPr>
        <w:widowControl/>
        <w:spacing w:after="0"/>
        <w:ind w:firstLine="567"/>
        <w:jc w:val="both"/>
        <w:rPr>
          <w:rFonts w:ascii="Times New Roman" w:eastAsia="Times New Roman" w:hAnsi="Times New Roman"/>
          <w:bCs/>
          <w:sz w:val="24"/>
          <w:szCs w:val="24"/>
          <w:lang w:eastAsia="lv-LV"/>
        </w:rPr>
      </w:pPr>
      <w:r w:rsidRPr="0010649E">
        <w:rPr>
          <w:rFonts w:ascii="Times New Roman" w:eastAsia="Times New Roman" w:hAnsi="Times New Roman"/>
          <w:sz w:val="24"/>
          <w:szCs w:val="24"/>
          <w:lang w:eastAsia="lv-LV"/>
        </w:rPr>
        <w:t xml:space="preserve">Sākotnēji grāmatvedības uzskaite tika centralizēta ministriju līmenī, tad sekoja to centralizācija no ministrijām uz </w:t>
      </w:r>
      <w:r w:rsidR="00FF6461" w:rsidRPr="0010649E">
        <w:rPr>
          <w:rFonts w:ascii="Times New Roman" w:eastAsia="Times New Roman" w:hAnsi="Times New Roman"/>
          <w:sz w:val="24"/>
          <w:szCs w:val="24"/>
          <w:lang w:eastAsia="lv-LV"/>
        </w:rPr>
        <w:t xml:space="preserve">Servisa centru. </w:t>
      </w:r>
      <w:r w:rsidR="00267146" w:rsidRPr="0010649E">
        <w:rPr>
          <w:rFonts w:ascii="Times New Roman" w:eastAsia="Times New Roman" w:hAnsi="Times New Roman"/>
          <w:sz w:val="24"/>
          <w:szCs w:val="24"/>
          <w:lang w:eastAsia="lv-LV"/>
        </w:rPr>
        <w:t xml:space="preserve">Šobrīd Servisa centrs sniedz grāmatvedības uzskaites pakalpojumus </w:t>
      </w:r>
      <w:r w:rsidR="00B27E9A" w:rsidRPr="0010649E">
        <w:rPr>
          <w:rFonts w:ascii="Times New Roman" w:eastAsia="Times New Roman" w:hAnsi="Times New Roman"/>
          <w:sz w:val="24"/>
          <w:szCs w:val="24"/>
          <w:lang w:eastAsia="lv-LV"/>
        </w:rPr>
        <w:t>8</w:t>
      </w:r>
      <w:r w:rsidR="001267CD" w:rsidRPr="0010649E">
        <w:rPr>
          <w:rFonts w:ascii="Times New Roman" w:eastAsia="Times New Roman" w:hAnsi="Times New Roman"/>
          <w:sz w:val="24"/>
          <w:szCs w:val="24"/>
          <w:lang w:eastAsia="lv-LV"/>
        </w:rPr>
        <w:t xml:space="preserve"> no 11</w:t>
      </w:r>
      <w:r w:rsidR="00267146" w:rsidRPr="0010649E">
        <w:rPr>
          <w:rFonts w:ascii="Times New Roman" w:eastAsia="Times New Roman" w:hAnsi="Times New Roman"/>
          <w:sz w:val="24"/>
          <w:szCs w:val="24"/>
          <w:lang w:eastAsia="lv-LV"/>
        </w:rPr>
        <w:t xml:space="preserve"> ministrij</w:t>
      </w:r>
      <w:r w:rsidR="001267CD" w:rsidRPr="0010649E">
        <w:rPr>
          <w:rFonts w:ascii="Times New Roman" w:eastAsia="Times New Roman" w:hAnsi="Times New Roman"/>
          <w:sz w:val="24"/>
          <w:szCs w:val="24"/>
          <w:lang w:eastAsia="lv-LV"/>
        </w:rPr>
        <w:t>ām un to padotības iestādēm</w:t>
      </w:r>
      <w:r w:rsidR="00267146" w:rsidRPr="0010649E">
        <w:rPr>
          <w:rFonts w:ascii="Times New Roman" w:eastAsia="Times New Roman" w:hAnsi="Times New Roman"/>
          <w:sz w:val="24"/>
          <w:szCs w:val="24"/>
          <w:lang w:eastAsia="lv-LV"/>
        </w:rPr>
        <w:t xml:space="preserve">, bet ministrijās, kuras vēl neizmanto Servisa centra pakalpojumus, grāmatvedības uzskaite tiek veikta centralizēti ministrijas līmenī. </w:t>
      </w:r>
      <w:r w:rsidR="00B27E9A" w:rsidRPr="0010649E">
        <w:rPr>
          <w:rFonts w:ascii="Times New Roman" w:eastAsia="Times New Roman" w:hAnsi="Times New Roman"/>
          <w:sz w:val="24"/>
          <w:szCs w:val="24"/>
          <w:lang w:eastAsia="lv-LV"/>
        </w:rPr>
        <w:t>Plānots, ka n</w:t>
      </w:r>
      <w:r w:rsidR="00267146" w:rsidRPr="0010649E">
        <w:rPr>
          <w:rFonts w:ascii="Times New Roman" w:eastAsia="Times New Roman" w:hAnsi="Times New Roman"/>
          <w:sz w:val="24"/>
          <w:szCs w:val="24"/>
          <w:lang w:eastAsia="lv-LV"/>
        </w:rPr>
        <w:t>ākamā gada laikā</w:t>
      </w:r>
      <w:r w:rsidR="00B27E9A" w:rsidRPr="0010649E">
        <w:rPr>
          <w:rFonts w:ascii="Times New Roman" w:eastAsia="Times New Roman" w:hAnsi="Times New Roman"/>
          <w:sz w:val="24"/>
          <w:szCs w:val="24"/>
          <w:lang w:eastAsia="lv-LV"/>
        </w:rPr>
        <w:t xml:space="preserve"> </w:t>
      </w:r>
      <w:r w:rsidR="00267146" w:rsidRPr="0010649E">
        <w:rPr>
          <w:rFonts w:ascii="Times New Roman" w:eastAsia="Times New Roman" w:hAnsi="Times New Roman"/>
          <w:sz w:val="24"/>
          <w:szCs w:val="24"/>
          <w:lang w:eastAsia="lv-LV"/>
        </w:rPr>
        <w:t xml:space="preserve">visas ministrijas grāmatvedības uzskaitei izmantos Servisa centra pakalpojumu. Pirms centralizācijas ministrijas grāmatvedības uzskaitei izmantoja </w:t>
      </w:r>
      <w:r w:rsidR="0095458F" w:rsidRPr="0010649E">
        <w:rPr>
          <w:rFonts w:ascii="Times New Roman" w:eastAsia="Times New Roman" w:hAnsi="Times New Roman"/>
          <w:sz w:val="24"/>
          <w:szCs w:val="24"/>
          <w:lang w:eastAsia="lv-LV"/>
        </w:rPr>
        <w:t>dažādas</w:t>
      </w:r>
      <w:r w:rsidR="00267146" w:rsidRPr="0010649E">
        <w:rPr>
          <w:rFonts w:ascii="Times New Roman" w:eastAsia="Times New Roman" w:hAnsi="Times New Roman"/>
          <w:sz w:val="24"/>
          <w:szCs w:val="24"/>
          <w:lang w:eastAsia="lv-LV"/>
        </w:rPr>
        <w:t xml:space="preserve"> grāmatvedības uzskaites sistēmas un atsevišķas to instalācijas. Šobrīd to ministriju, kuras izmanto Servisa centra pakalpojumus, grāmatvedības uzskaite tiek veikta centralizētā sistēmā (SAP ERP), </w:t>
      </w:r>
      <w:r w:rsidR="0095458F" w:rsidRPr="0010649E">
        <w:rPr>
          <w:rFonts w:ascii="Times New Roman" w:eastAsia="Times New Roman" w:hAnsi="Times New Roman"/>
          <w:sz w:val="24"/>
          <w:szCs w:val="24"/>
          <w:lang w:eastAsia="lv-LV"/>
        </w:rPr>
        <w:t>kas</w:t>
      </w:r>
      <w:r w:rsidR="00267146" w:rsidRPr="0010649E">
        <w:rPr>
          <w:rFonts w:ascii="Times New Roman" w:eastAsia="Times New Roman" w:hAnsi="Times New Roman"/>
          <w:sz w:val="24"/>
          <w:szCs w:val="24"/>
          <w:lang w:eastAsia="lv-LV"/>
        </w:rPr>
        <w:t xml:space="preserve"> ir instalēta un </w:t>
      </w:r>
      <w:r w:rsidR="0095458F" w:rsidRPr="0010649E">
        <w:rPr>
          <w:rFonts w:ascii="Times New Roman" w:eastAsia="Times New Roman" w:hAnsi="Times New Roman"/>
          <w:sz w:val="24"/>
          <w:szCs w:val="24"/>
          <w:lang w:eastAsia="lv-LV"/>
        </w:rPr>
        <w:t xml:space="preserve">tiek </w:t>
      </w:r>
      <w:r w:rsidR="00267146" w:rsidRPr="0010649E">
        <w:rPr>
          <w:rFonts w:ascii="Times New Roman" w:eastAsia="Times New Roman" w:hAnsi="Times New Roman"/>
          <w:sz w:val="24"/>
          <w:szCs w:val="24"/>
          <w:lang w:eastAsia="lv-LV"/>
        </w:rPr>
        <w:t>administrēta Servisa centrā.</w:t>
      </w:r>
      <w:r w:rsidR="00D41A5C" w:rsidRPr="0010649E">
        <w:rPr>
          <w:rFonts w:ascii="Times New Roman" w:eastAsia="Times New Roman" w:hAnsi="Times New Roman"/>
          <w:sz w:val="24"/>
          <w:szCs w:val="24"/>
          <w:lang w:eastAsia="lv-LV"/>
        </w:rPr>
        <w:t xml:space="preserve"> Līdzīgs process </w:t>
      </w:r>
      <w:r w:rsidR="003A11D0" w:rsidRPr="0010649E">
        <w:rPr>
          <w:rFonts w:ascii="Times New Roman" w:eastAsia="Times New Roman" w:hAnsi="Times New Roman"/>
          <w:sz w:val="24"/>
          <w:szCs w:val="24"/>
          <w:lang w:eastAsia="lv-LV"/>
        </w:rPr>
        <w:t xml:space="preserve">uz SAP risinājumu bāzes </w:t>
      </w:r>
      <w:r w:rsidR="00D41A5C" w:rsidRPr="0010649E">
        <w:rPr>
          <w:rFonts w:ascii="Times New Roman" w:eastAsia="Times New Roman" w:hAnsi="Times New Roman"/>
          <w:sz w:val="24"/>
          <w:szCs w:val="24"/>
          <w:lang w:eastAsia="lv-LV"/>
        </w:rPr>
        <w:t>ieviests arī Somijā.</w:t>
      </w:r>
    </w:p>
    <w:p w14:paraId="233E3369" w14:textId="6B4EB7C3" w:rsidR="00E877C3" w:rsidRPr="0010649E" w:rsidRDefault="00E877C3" w:rsidP="00E65D24">
      <w:pPr>
        <w:widowControl/>
        <w:spacing w:after="0"/>
        <w:ind w:firstLine="720"/>
        <w:jc w:val="both"/>
        <w:rPr>
          <w:rFonts w:ascii="Times New Roman" w:eastAsia="Times New Roman" w:hAnsi="Times New Roman"/>
          <w:sz w:val="24"/>
          <w:lang w:eastAsia="lv-LV"/>
        </w:rPr>
      </w:pPr>
    </w:p>
    <w:p w14:paraId="4F1B746F" w14:textId="544C70B4" w:rsidR="00E877C3" w:rsidRPr="0010649E" w:rsidRDefault="00E877C3" w:rsidP="000032D4">
      <w:pPr>
        <w:widowControl/>
        <w:numPr>
          <w:ilvl w:val="0"/>
          <w:numId w:val="50"/>
        </w:numPr>
        <w:contextualSpacing/>
        <w:jc w:val="center"/>
        <w:rPr>
          <w:rFonts w:ascii="Times New Roman" w:hAnsi="Times New Roman"/>
          <w:b/>
          <w:sz w:val="24"/>
          <w:szCs w:val="28"/>
        </w:rPr>
      </w:pPr>
      <w:r w:rsidRPr="0010649E">
        <w:rPr>
          <w:rFonts w:ascii="Times New Roman" w:hAnsi="Times New Roman"/>
          <w:b/>
          <w:sz w:val="24"/>
          <w:szCs w:val="28"/>
        </w:rPr>
        <w:t>Veicamie pasākumi centrālo valsts iestāžu grāmatvedības uzskaites funkcijas centralizēšanai</w:t>
      </w:r>
    </w:p>
    <w:p w14:paraId="5E861046" w14:textId="77777777" w:rsidR="00E877C3" w:rsidRPr="0010649E" w:rsidRDefault="00E877C3" w:rsidP="00E65D24">
      <w:pPr>
        <w:widowControl/>
        <w:spacing w:after="0"/>
        <w:ind w:firstLine="720"/>
        <w:jc w:val="both"/>
        <w:rPr>
          <w:rFonts w:ascii="Times New Roman" w:eastAsia="Times New Roman" w:hAnsi="Times New Roman"/>
          <w:sz w:val="24"/>
          <w:lang w:eastAsia="lv-LV"/>
        </w:rPr>
      </w:pPr>
    </w:p>
    <w:p w14:paraId="7854B1F7" w14:textId="58AFA904" w:rsidR="00242E5E" w:rsidRPr="0010649E" w:rsidRDefault="00E877C3"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 xml:space="preserve">Grāmatvedības uzskaites funkcija ir viena no tām, </w:t>
      </w:r>
      <w:r w:rsidR="005E4484" w:rsidRPr="0010649E">
        <w:rPr>
          <w:rFonts w:ascii="Times New Roman" w:eastAsia="Times New Roman" w:hAnsi="Times New Roman"/>
          <w:sz w:val="24"/>
          <w:szCs w:val="24"/>
          <w:lang w:eastAsia="lv-LV"/>
        </w:rPr>
        <w:t xml:space="preserve">kuru </w:t>
      </w:r>
      <w:r w:rsidR="00D41A5C" w:rsidRPr="0010649E">
        <w:rPr>
          <w:rFonts w:ascii="Times New Roman" w:eastAsia="Times New Roman" w:hAnsi="Times New Roman"/>
          <w:sz w:val="24"/>
          <w:szCs w:val="24"/>
          <w:lang w:eastAsia="lv-LV"/>
        </w:rPr>
        <w:t xml:space="preserve">jebkura </w:t>
      </w:r>
      <w:r w:rsidRPr="0010649E">
        <w:rPr>
          <w:rFonts w:ascii="Times New Roman" w:eastAsia="Times New Roman" w:hAnsi="Times New Roman"/>
          <w:sz w:val="24"/>
          <w:szCs w:val="24"/>
          <w:lang w:eastAsia="lv-LV"/>
        </w:rPr>
        <w:t xml:space="preserve">iestāde nodrošina neatkarīgi no tai deleģētajām </w:t>
      </w:r>
      <w:r w:rsidR="004F33EB" w:rsidRPr="0010649E">
        <w:rPr>
          <w:rFonts w:ascii="Times New Roman" w:eastAsia="Times New Roman" w:hAnsi="Times New Roman"/>
          <w:sz w:val="24"/>
          <w:szCs w:val="24"/>
          <w:lang w:eastAsia="lv-LV"/>
        </w:rPr>
        <w:t>pamat</w:t>
      </w:r>
      <w:r w:rsidRPr="0010649E">
        <w:rPr>
          <w:rFonts w:ascii="Times New Roman" w:eastAsia="Times New Roman" w:hAnsi="Times New Roman"/>
          <w:sz w:val="24"/>
          <w:szCs w:val="24"/>
          <w:lang w:eastAsia="lv-LV"/>
        </w:rPr>
        <w:t>funkcijām, darbinieku skaita un budžeta lieluma, tāpēc iestādēm</w:t>
      </w:r>
      <w:r w:rsidRPr="0010649E">
        <w:rPr>
          <w:rFonts w:ascii="Times New Roman" w:eastAsia="Times New Roman" w:hAnsi="Times New Roman"/>
          <w:sz w:val="24"/>
          <w:lang w:eastAsia="lv-LV"/>
        </w:rPr>
        <w:t xml:space="preserve"> ar nelielu darbinieku un aktīvu skaitu </w:t>
      </w:r>
      <w:r w:rsidRPr="0010649E">
        <w:rPr>
          <w:rFonts w:ascii="Times New Roman" w:eastAsia="Times New Roman" w:hAnsi="Times New Roman"/>
          <w:sz w:val="24"/>
          <w:szCs w:val="24"/>
          <w:lang w:eastAsia="lv-LV"/>
        </w:rPr>
        <w:t xml:space="preserve">ir </w:t>
      </w:r>
      <w:r w:rsidR="00F51B35" w:rsidRPr="0010649E">
        <w:rPr>
          <w:rFonts w:ascii="Times New Roman" w:eastAsia="Times New Roman" w:hAnsi="Times New Roman"/>
          <w:sz w:val="24"/>
          <w:szCs w:val="24"/>
          <w:lang w:eastAsia="lv-LV"/>
        </w:rPr>
        <w:t xml:space="preserve">jāparedz </w:t>
      </w:r>
      <w:r w:rsidRPr="0010649E">
        <w:rPr>
          <w:rFonts w:ascii="Times New Roman" w:eastAsia="Times New Roman" w:hAnsi="Times New Roman"/>
          <w:sz w:val="24"/>
          <w:szCs w:val="24"/>
          <w:lang w:eastAsia="lv-LV"/>
        </w:rPr>
        <w:t>vismaz vien</w:t>
      </w:r>
      <w:r w:rsidR="00F51B35" w:rsidRPr="0010649E">
        <w:rPr>
          <w:rFonts w:ascii="Times New Roman" w:eastAsia="Times New Roman" w:hAnsi="Times New Roman"/>
          <w:sz w:val="24"/>
          <w:szCs w:val="24"/>
          <w:lang w:eastAsia="lv-LV"/>
        </w:rPr>
        <w:t>a amata vieta, kas nodrošina</w:t>
      </w:r>
      <w:r w:rsidRPr="0010649E">
        <w:rPr>
          <w:rFonts w:ascii="Times New Roman" w:eastAsia="Times New Roman" w:hAnsi="Times New Roman"/>
          <w:sz w:val="24"/>
          <w:szCs w:val="24"/>
          <w:lang w:eastAsia="lv-LV"/>
        </w:rPr>
        <w:t xml:space="preserve"> grāmatved</w:t>
      </w:r>
      <w:r w:rsidR="00F51B35" w:rsidRPr="0010649E">
        <w:rPr>
          <w:rFonts w:ascii="Times New Roman" w:eastAsia="Times New Roman" w:hAnsi="Times New Roman"/>
          <w:sz w:val="24"/>
          <w:szCs w:val="24"/>
          <w:lang w:eastAsia="lv-LV"/>
        </w:rPr>
        <w:t>ības uzskaites veikšanu.</w:t>
      </w:r>
      <w:r w:rsidRPr="0010649E">
        <w:rPr>
          <w:rFonts w:ascii="Times New Roman" w:eastAsia="Times New Roman" w:hAnsi="Times New Roman"/>
          <w:sz w:val="24"/>
          <w:szCs w:val="24"/>
          <w:lang w:eastAsia="lv-LV"/>
        </w:rPr>
        <w:t xml:space="preserve"> </w:t>
      </w:r>
      <w:r w:rsidR="00F51B35" w:rsidRPr="0010649E">
        <w:rPr>
          <w:rFonts w:ascii="Times New Roman" w:eastAsia="Times New Roman" w:hAnsi="Times New Roman"/>
          <w:sz w:val="24"/>
          <w:szCs w:val="24"/>
          <w:lang w:eastAsia="lv-LV"/>
        </w:rPr>
        <w:t>V</w:t>
      </w:r>
      <w:r w:rsidRPr="0010649E">
        <w:rPr>
          <w:rFonts w:ascii="Times New Roman" w:eastAsia="Times New Roman" w:hAnsi="Times New Roman"/>
          <w:sz w:val="24"/>
          <w:szCs w:val="24"/>
          <w:lang w:eastAsia="lv-LV"/>
        </w:rPr>
        <w:t xml:space="preserve">eicamie pienākumi neveido pilnu slodzi </w:t>
      </w:r>
      <w:r w:rsidR="00F51B35" w:rsidRPr="0010649E">
        <w:rPr>
          <w:rFonts w:ascii="Times New Roman" w:eastAsia="Times New Roman" w:hAnsi="Times New Roman"/>
          <w:sz w:val="24"/>
          <w:szCs w:val="24"/>
          <w:lang w:eastAsia="lv-LV"/>
        </w:rPr>
        <w:t>un</w:t>
      </w:r>
      <w:r w:rsidR="009971BE" w:rsidRPr="0010649E">
        <w:rPr>
          <w:rFonts w:ascii="Times New Roman" w:eastAsia="Times New Roman" w:hAnsi="Times New Roman"/>
          <w:sz w:val="24"/>
          <w:szCs w:val="24"/>
          <w:lang w:eastAsia="lv-LV"/>
        </w:rPr>
        <w:t>,</w:t>
      </w:r>
      <w:r w:rsidRPr="0010649E">
        <w:rPr>
          <w:rFonts w:ascii="Times New Roman" w:eastAsia="Times New Roman" w:hAnsi="Times New Roman"/>
          <w:sz w:val="24"/>
          <w:szCs w:val="24"/>
          <w:lang w:eastAsia="lv-LV"/>
        </w:rPr>
        <w:t xml:space="preserve"> pienākumus veicot amata apvienošanas kārtībā, </w:t>
      </w:r>
      <w:r w:rsidR="00D3244D" w:rsidRPr="0010649E">
        <w:rPr>
          <w:rFonts w:ascii="Times New Roman" w:eastAsia="Times New Roman" w:hAnsi="Times New Roman"/>
          <w:sz w:val="24"/>
          <w:szCs w:val="24"/>
          <w:lang w:eastAsia="lv-LV"/>
        </w:rPr>
        <w:t>ir apgrūtināti</w:t>
      </w:r>
      <w:r w:rsidRPr="0010649E">
        <w:rPr>
          <w:rFonts w:ascii="Times New Roman" w:eastAsia="Times New Roman" w:hAnsi="Times New Roman"/>
          <w:sz w:val="24"/>
          <w:szCs w:val="24"/>
          <w:lang w:eastAsia="lv-LV"/>
        </w:rPr>
        <w:t xml:space="preserve"> nodrošināt procesa nepārtrauktību un augstu uzskaites datu kvalitāti, kas sniegtu skaidru un patiesu priek</w:t>
      </w:r>
      <w:r w:rsidRPr="0010649E">
        <w:rPr>
          <w:rFonts w:ascii="Times New Roman" w:eastAsia="Times New Roman" w:hAnsi="Times New Roman"/>
          <w:sz w:val="24"/>
          <w:lang w:eastAsia="lv-LV"/>
        </w:rPr>
        <w:t xml:space="preserve">šstatu </w:t>
      </w:r>
      <w:r w:rsidRPr="0010649E">
        <w:rPr>
          <w:rFonts w:ascii="Times New Roman" w:eastAsia="Times New Roman" w:hAnsi="Times New Roman"/>
          <w:sz w:val="24"/>
          <w:szCs w:val="24"/>
          <w:lang w:eastAsia="lv-LV"/>
        </w:rPr>
        <w:t xml:space="preserve">par </w:t>
      </w:r>
      <w:r w:rsidRPr="0010649E">
        <w:rPr>
          <w:rFonts w:ascii="Times New Roman" w:eastAsia="Times New Roman" w:hAnsi="Times New Roman"/>
          <w:sz w:val="24"/>
          <w:lang w:eastAsia="lv-LV"/>
        </w:rPr>
        <w:t>iestādes gada pārskatā</w:t>
      </w:r>
      <w:r w:rsidRPr="0010649E">
        <w:rPr>
          <w:rFonts w:ascii="Times New Roman" w:eastAsia="Times New Roman" w:hAnsi="Times New Roman"/>
          <w:sz w:val="24"/>
          <w:szCs w:val="24"/>
          <w:lang w:eastAsia="lv-LV"/>
        </w:rPr>
        <w:t xml:space="preserve"> uzrādīto informāciju.</w:t>
      </w:r>
    </w:p>
    <w:p w14:paraId="6685E0B2" w14:textId="2B4C3DBD" w:rsidR="00100435" w:rsidRPr="0010649E" w:rsidRDefault="00100435" w:rsidP="0039336D">
      <w:pPr>
        <w:widowControl/>
        <w:spacing w:after="0"/>
        <w:ind w:firstLine="567"/>
        <w:jc w:val="both"/>
        <w:rPr>
          <w:rFonts w:ascii="Times New Roman" w:eastAsia="Times New Roman" w:hAnsi="Times New Roman"/>
          <w:sz w:val="24"/>
          <w:lang w:eastAsia="lv-LV"/>
        </w:rPr>
      </w:pPr>
      <w:r w:rsidRPr="0010649E">
        <w:rPr>
          <w:rFonts w:ascii="Times New Roman" w:eastAsia="Times New Roman" w:hAnsi="Times New Roman"/>
          <w:sz w:val="24"/>
          <w:lang w:eastAsia="lv-LV"/>
        </w:rPr>
        <w:t>2016.gadā gandrīz katr</w:t>
      </w:r>
      <w:r w:rsidR="007F55DB" w:rsidRPr="0010649E">
        <w:rPr>
          <w:rFonts w:ascii="Times New Roman" w:eastAsia="Times New Roman" w:hAnsi="Times New Roman"/>
          <w:sz w:val="24"/>
          <w:lang w:eastAsia="lv-LV"/>
        </w:rPr>
        <w:t>a</w:t>
      </w:r>
      <w:r w:rsidRPr="0010649E">
        <w:rPr>
          <w:rFonts w:ascii="Times New Roman" w:eastAsia="Times New Roman" w:hAnsi="Times New Roman"/>
          <w:sz w:val="24"/>
          <w:lang w:eastAsia="lv-LV"/>
        </w:rPr>
        <w:t xml:space="preserve"> Iestād</w:t>
      </w:r>
      <w:r w:rsidR="007F55DB" w:rsidRPr="0010649E">
        <w:rPr>
          <w:rFonts w:ascii="Times New Roman" w:eastAsia="Times New Roman" w:hAnsi="Times New Roman"/>
          <w:sz w:val="24"/>
          <w:lang w:eastAsia="lv-LV"/>
        </w:rPr>
        <w:t>e</w:t>
      </w:r>
      <w:r w:rsidRPr="0010649E">
        <w:rPr>
          <w:rFonts w:ascii="Times New Roman" w:eastAsia="Times New Roman" w:hAnsi="Times New Roman"/>
          <w:sz w:val="24"/>
          <w:lang w:eastAsia="lv-LV"/>
        </w:rPr>
        <w:t xml:space="preserve"> </w:t>
      </w:r>
      <w:r w:rsidR="007F55DB" w:rsidRPr="0010649E">
        <w:rPr>
          <w:rFonts w:ascii="Times New Roman" w:eastAsia="Times New Roman" w:hAnsi="Times New Roman"/>
          <w:sz w:val="24"/>
          <w:lang w:eastAsia="lv-LV"/>
        </w:rPr>
        <w:t xml:space="preserve">grāmatvedības uzskaiti veic patstāvīgi, </w:t>
      </w:r>
      <w:r w:rsidRPr="0010649E">
        <w:rPr>
          <w:rFonts w:ascii="Times New Roman" w:eastAsia="Times New Roman" w:hAnsi="Times New Roman"/>
          <w:sz w:val="24"/>
          <w:lang w:eastAsia="lv-LV"/>
        </w:rPr>
        <w:t>izmanto</w:t>
      </w:r>
      <w:r w:rsidR="00571A1B" w:rsidRPr="0010649E">
        <w:rPr>
          <w:rFonts w:ascii="Times New Roman" w:eastAsia="Times New Roman" w:hAnsi="Times New Roman"/>
          <w:sz w:val="24"/>
          <w:lang w:eastAsia="lv-LV"/>
        </w:rPr>
        <w:t>jot</w:t>
      </w:r>
      <w:r w:rsidRPr="0010649E">
        <w:rPr>
          <w:rFonts w:ascii="Times New Roman" w:eastAsia="Times New Roman" w:hAnsi="Times New Roman"/>
          <w:sz w:val="24"/>
          <w:lang w:eastAsia="lv-LV"/>
        </w:rPr>
        <w:t xml:space="preserve"> atsevišķ</w:t>
      </w:r>
      <w:r w:rsidR="00571A1B" w:rsidRPr="0010649E">
        <w:rPr>
          <w:rFonts w:ascii="Times New Roman" w:eastAsia="Times New Roman" w:hAnsi="Times New Roman"/>
          <w:sz w:val="24"/>
          <w:lang w:eastAsia="lv-LV"/>
        </w:rPr>
        <w:t>u</w:t>
      </w:r>
      <w:r w:rsidRPr="0010649E">
        <w:rPr>
          <w:rFonts w:ascii="Times New Roman" w:eastAsia="Times New Roman" w:hAnsi="Times New Roman"/>
          <w:sz w:val="24"/>
          <w:lang w:eastAsia="lv-LV"/>
        </w:rPr>
        <w:t xml:space="preserve"> </w:t>
      </w:r>
      <w:r w:rsidR="007F55DB" w:rsidRPr="0010649E">
        <w:rPr>
          <w:rFonts w:ascii="Times New Roman" w:eastAsia="Times New Roman" w:hAnsi="Times New Roman"/>
          <w:sz w:val="24"/>
          <w:lang w:eastAsia="lv-LV"/>
        </w:rPr>
        <w:t xml:space="preserve">grāmatvedības </w:t>
      </w:r>
      <w:r w:rsidRPr="0010649E">
        <w:rPr>
          <w:rFonts w:ascii="Times New Roman" w:eastAsia="Times New Roman" w:hAnsi="Times New Roman"/>
          <w:sz w:val="24"/>
          <w:lang w:eastAsia="lv-LV"/>
        </w:rPr>
        <w:t xml:space="preserve">uzskaites </w:t>
      </w:r>
      <w:r w:rsidR="00571A1B" w:rsidRPr="0010649E">
        <w:rPr>
          <w:rFonts w:ascii="Times New Roman" w:eastAsia="Times New Roman" w:hAnsi="Times New Roman"/>
          <w:sz w:val="24"/>
          <w:lang w:eastAsia="lv-LV"/>
        </w:rPr>
        <w:t xml:space="preserve">sistēmu </w:t>
      </w:r>
      <w:r w:rsidR="007F55DB" w:rsidRPr="0010649E">
        <w:rPr>
          <w:rFonts w:ascii="Times New Roman" w:eastAsia="Times New Roman" w:hAnsi="Times New Roman"/>
          <w:sz w:val="24"/>
          <w:lang w:eastAsia="lv-LV"/>
        </w:rPr>
        <w:t>un katra</w:t>
      </w:r>
      <w:r w:rsidR="004C2F2B" w:rsidRPr="0010649E">
        <w:rPr>
          <w:rFonts w:ascii="Times New Roman" w:eastAsia="Times New Roman" w:hAnsi="Times New Roman"/>
          <w:sz w:val="24"/>
          <w:lang w:eastAsia="lv-LV"/>
        </w:rPr>
        <w:t xml:space="preserve"> centrālā valsts</w:t>
      </w:r>
      <w:r w:rsidR="007F55DB" w:rsidRPr="0010649E">
        <w:rPr>
          <w:rFonts w:ascii="Times New Roman" w:eastAsia="Times New Roman" w:hAnsi="Times New Roman"/>
          <w:sz w:val="24"/>
          <w:lang w:eastAsia="lv-LV"/>
        </w:rPr>
        <w:t xml:space="preserve"> iestāde</w:t>
      </w:r>
      <w:r w:rsidR="004C2F2B" w:rsidRPr="0010649E">
        <w:rPr>
          <w:rFonts w:ascii="Times New Roman" w:eastAsia="Times New Roman" w:hAnsi="Times New Roman"/>
          <w:sz w:val="24"/>
          <w:lang w:eastAsia="lv-LV"/>
        </w:rPr>
        <w:t xml:space="preserve"> velta resursus</w:t>
      </w:r>
      <w:r w:rsidR="007F55DB" w:rsidRPr="0010649E">
        <w:rPr>
          <w:rFonts w:ascii="Times New Roman" w:eastAsia="Times New Roman" w:hAnsi="Times New Roman"/>
          <w:sz w:val="24"/>
          <w:lang w:eastAsia="lv-LV"/>
        </w:rPr>
        <w:t xml:space="preserve"> grāmatvedību regulējošo iekšējo normatīvu </w:t>
      </w:r>
      <w:r w:rsidR="00B5452F" w:rsidRPr="0010649E">
        <w:rPr>
          <w:rFonts w:ascii="Times New Roman" w:eastAsia="Times New Roman" w:hAnsi="Times New Roman"/>
          <w:sz w:val="24"/>
          <w:lang w:eastAsia="lv-LV"/>
        </w:rPr>
        <w:t>dokumentu</w:t>
      </w:r>
      <w:r w:rsidR="007F55DB" w:rsidRPr="0010649E">
        <w:rPr>
          <w:rFonts w:ascii="Times New Roman" w:eastAsia="Times New Roman" w:hAnsi="Times New Roman"/>
          <w:sz w:val="24"/>
          <w:lang w:eastAsia="lv-LV"/>
        </w:rPr>
        <w:t xml:space="preserve"> izstrādei (piemēram, noteikumi</w:t>
      </w:r>
      <w:r w:rsidR="00670379" w:rsidRPr="0010649E">
        <w:rPr>
          <w:rFonts w:ascii="Times New Roman" w:eastAsia="Times New Roman" w:hAnsi="Times New Roman"/>
          <w:sz w:val="24"/>
          <w:lang w:eastAsia="lv-LV"/>
        </w:rPr>
        <w:t xml:space="preserve"> par grāmatvedības uzskaiti</w:t>
      </w:r>
      <w:r w:rsidR="007F55DB" w:rsidRPr="0010649E">
        <w:rPr>
          <w:rFonts w:ascii="Times New Roman" w:eastAsia="Times New Roman" w:hAnsi="Times New Roman"/>
          <w:sz w:val="24"/>
          <w:lang w:eastAsia="lv-LV"/>
        </w:rPr>
        <w:t>), atbildīgo darbinieku mācībām un kvalifikācijas celšanai</w:t>
      </w:r>
      <w:r w:rsidRPr="0010649E">
        <w:rPr>
          <w:rFonts w:ascii="Times New Roman" w:eastAsia="Times New Roman" w:hAnsi="Times New Roman"/>
          <w:sz w:val="24"/>
          <w:lang w:eastAsia="lv-LV"/>
        </w:rPr>
        <w:t>.</w:t>
      </w:r>
    </w:p>
    <w:p w14:paraId="635E4458" w14:textId="4AB54B6B" w:rsidR="0085524C" w:rsidRPr="0010649E" w:rsidRDefault="00D41A5C"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 xml:space="preserve">Grāmatvedības funkciju </w:t>
      </w:r>
      <w:r w:rsidR="00E31381" w:rsidRPr="0010649E">
        <w:rPr>
          <w:rFonts w:ascii="Times New Roman" w:eastAsia="Times New Roman" w:hAnsi="Times New Roman"/>
          <w:sz w:val="24"/>
          <w:szCs w:val="24"/>
          <w:lang w:eastAsia="lv-LV"/>
        </w:rPr>
        <w:t>efektīvāk</w:t>
      </w:r>
      <w:r w:rsidR="004317B2" w:rsidRPr="0010649E">
        <w:rPr>
          <w:rFonts w:ascii="Times New Roman" w:eastAsia="Times New Roman" w:hAnsi="Times New Roman"/>
          <w:sz w:val="24"/>
          <w:szCs w:val="24"/>
          <w:lang w:eastAsia="lv-LV"/>
        </w:rPr>
        <w:t xml:space="preserve"> </w:t>
      </w:r>
      <w:r w:rsidR="00E31381" w:rsidRPr="0010649E">
        <w:rPr>
          <w:rFonts w:ascii="Times New Roman" w:eastAsia="Times New Roman" w:hAnsi="Times New Roman"/>
          <w:sz w:val="24"/>
          <w:szCs w:val="24"/>
          <w:lang w:eastAsia="lv-LV"/>
        </w:rPr>
        <w:t xml:space="preserve">iespējams </w:t>
      </w:r>
      <w:r w:rsidR="004317B2" w:rsidRPr="0010649E">
        <w:rPr>
          <w:rFonts w:ascii="Times New Roman" w:eastAsia="Times New Roman" w:hAnsi="Times New Roman"/>
          <w:sz w:val="24"/>
          <w:szCs w:val="24"/>
          <w:lang w:eastAsia="lv-LV"/>
        </w:rPr>
        <w:t xml:space="preserve">realizēt </w:t>
      </w:r>
      <w:r w:rsidR="00E31381" w:rsidRPr="0010649E">
        <w:rPr>
          <w:rFonts w:ascii="Times New Roman" w:eastAsia="Times New Roman" w:hAnsi="Times New Roman"/>
          <w:sz w:val="24"/>
          <w:szCs w:val="24"/>
          <w:lang w:eastAsia="lv-LV"/>
        </w:rPr>
        <w:t>izmantojot g</w:t>
      </w:r>
      <w:r w:rsidR="00FB5B53" w:rsidRPr="0010649E">
        <w:rPr>
          <w:rFonts w:ascii="Times New Roman" w:eastAsia="Times New Roman" w:hAnsi="Times New Roman"/>
          <w:sz w:val="24"/>
          <w:szCs w:val="24"/>
          <w:lang w:eastAsia="lv-LV"/>
        </w:rPr>
        <w:t xml:space="preserve">rāmatvedības uzskaites </w:t>
      </w:r>
      <w:r w:rsidR="005C779C" w:rsidRPr="0010649E">
        <w:rPr>
          <w:rFonts w:ascii="Times New Roman" w:eastAsia="Times New Roman" w:hAnsi="Times New Roman"/>
          <w:sz w:val="24"/>
          <w:szCs w:val="24"/>
          <w:lang w:eastAsia="lv-LV"/>
        </w:rPr>
        <w:t>P</w:t>
      </w:r>
      <w:r w:rsidR="00FB5B53" w:rsidRPr="0010649E">
        <w:rPr>
          <w:rFonts w:ascii="Times New Roman" w:eastAsia="Times New Roman" w:hAnsi="Times New Roman"/>
          <w:sz w:val="24"/>
          <w:szCs w:val="24"/>
          <w:lang w:eastAsia="lv-LV"/>
        </w:rPr>
        <w:t>akalpojum</w:t>
      </w:r>
      <w:r w:rsidR="00E31381" w:rsidRPr="0010649E">
        <w:rPr>
          <w:rFonts w:ascii="Times New Roman" w:eastAsia="Times New Roman" w:hAnsi="Times New Roman"/>
          <w:sz w:val="24"/>
          <w:szCs w:val="24"/>
          <w:lang w:eastAsia="lv-LV"/>
        </w:rPr>
        <w:t>u, kas</w:t>
      </w:r>
      <w:r w:rsidR="00FB5B53" w:rsidRPr="0010649E">
        <w:rPr>
          <w:rFonts w:ascii="Times New Roman" w:eastAsia="Times New Roman" w:hAnsi="Times New Roman"/>
          <w:sz w:val="24"/>
          <w:szCs w:val="24"/>
          <w:lang w:eastAsia="lv-LV"/>
        </w:rPr>
        <w:t xml:space="preserve"> </w:t>
      </w:r>
      <w:r w:rsidR="007E7FDF" w:rsidRPr="0010649E">
        <w:rPr>
          <w:rFonts w:ascii="Times New Roman" w:eastAsia="Times New Roman" w:hAnsi="Times New Roman"/>
          <w:sz w:val="24"/>
          <w:szCs w:val="24"/>
          <w:lang w:eastAsia="lv-LV"/>
        </w:rPr>
        <w:t>paredz</w:t>
      </w:r>
      <w:r w:rsidR="004317B2" w:rsidRPr="0010649E">
        <w:rPr>
          <w:rFonts w:ascii="Times New Roman" w:eastAsia="Times New Roman" w:hAnsi="Times New Roman"/>
          <w:sz w:val="24"/>
          <w:szCs w:val="24"/>
          <w:lang w:eastAsia="lv-LV"/>
        </w:rPr>
        <w:t xml:space="preserve"> </w:t>
      </w:r>
      <w:r w:rsidR="00E31381" w:rsidRPr="0010649E">
        <w:rPr>
          <w:rFonts w:ascii="Times New Roman" w:eastAsia="Times New Roman" w:hAnsi="Times New Roman"/>
          <w:sz w:val="24"/>
          <w:szCs w:val="24"/>
          <w:lang w:eastAsia="lv-LV"/>
        </w:rPr>
        <w:t>Pakalpojuma sniedzējam</w:t>
      </w:r>
      <w:r w:rsidR="00FB5B53" w:rsidRPr="0010649E">
        <w:rPr>
          <w:rFonts w:ascii="Times New Roman" w:eastAsia="Times New Roman" w:hAnsi="Times New Roman"/>
          <w:sz w:val="24"/>
          <w:szCs w:val="24"/>
          <w:lang w:eastAsia="lv-LV"/>
        </w:rPr>
        <w:t xml:space="preserve"> iestādēm veik</w:t>
      </w:r>
      <w:r w:rsidR="00E31381" w:rsidRPr="0010649E">
        <w:rPr>
          <w:rFonts w:ascii="Times New Roman" w:eastAsia="Times New Roman" w:hAnsi="Times New Roman"/>
          <w:sz w:val="24"/>
          <w:szCs w:val="24"/>
          <w:lang w:eastAsia="lv-LV"/>
        </w:rPr>
        <w:t>t</w:t>
      </w:r>
      <w:r w:rsidR="00FB5B53" w:rsidRPr="0010649E">
        <w:rPr>
          <w:rFonts w:ascii="Times New Roman" w:eastAsia="Times New Roman" w:hAnsi="Times New Roman"/>
          <w:sz w:val="24"/>
          <w:szCs w:val="24"/>
          <w:lang w:eastAsia="lv-LV"/>
        </w:rPr>
        <w:t xml:space="preserve"> pilnu grāmatvedības uzskaites ciklu </w:t>
      </w:r>
      <w:r w:rsidR="007E7FDF" w:rsidRPr="0010649E">
        <w:rPr>
          <w:rFonts w:ascii="Times New Roman" w:eastAsia="Times New Roman" w:hAnsi="Times New Roman"/>
          <w:sz w:val="24"/>
          <w:szCs w:val="24"/>
          <w:lang w:eastAsia="lv-LV"/>
        </w:rPr>
        <w:t>–</w:t>
      </w:r>
      <w:r w:rsidR="00FB5B53" w:rsidRPr="0010649E">
        <w:rPr>
          <w:rFonts w:ascii="Times New Roman" w:eastAsia="Times New Roman" w:hAnsi="Times New Roman"/>
          <w:sz w:val="24"/>
          <w:szCs w:val="24"/>
          <w:lang w:eastAsia="lv-LV"/>
        </w:rPr>
        <w:t xml:space="preserve"> no pirmdokumentu apstrādes, norēķinu veikšanas, debitoru un kreditoru analītiskās uzskaites, materiālo vērtību uzskaites, atlīdzības aprēķina un izmaksas, grāmatvedības uzskaiti regulējošo normatīvajos aktos noteikto pārskatu sagatavošana</w:t>
      </w:r>
      <w:r w:rsidR="000C6CC3" w:rsidRPr="0010649E">
        <w:rPr>
          <w:rFonts w:ascii="Times New Roman" w:eastAsia="Times New Roman" w:hAnsi="Times New Roman"/>
          <w:sz w:val="24"/>
          <w:szCs w:val="24"/>
          <w:lang w:eastAsia="lv-LV"/>
        </w:rPr>
        <w:t>s</w:t>
      </w:r>
      <w:r w:rsidR="00FB5B53" w:rsidRPr="0010649E">
        <w:rPr>
          <w:rFonts w:ascii="Times New Roman" w:eastAsia="Times New Roman" w:hAnsi="Times New Roman"/>
          <w:sz w:val="24"/>
          <w:szCs w:val="24"/>
          <w:lang w:eastAsia="lv-LV"/>
        </w:rPr>
        <w:t xml:space="preserve"> u</w:t>
      </w:r>
      <w:r w:rsidR="002265AD" w:rsidRPr="0010649E">
        <w:rPr>
          <w:rFonts w:ascii="Times New Roman" w:eastAsia="Times New Roman" w:hAnsi="Times New Roman"/>
          <w:sz w:val="24"/>
          <w:szCs w:val="24"/>
          <w:lang w:eastAsia="lv-LV"/>
        </w:rPr>
        <w:t>.</w:t>
      </w:r>
      <w:r w:rsidR="00FB5B53" w:rsidRPr="0010649E">
        <w:rPr>
          <w:rFonts w:ascii="Times New Roman" w:eastAsia="Times New Roman" w:hAnsi="Times New Roman"/>
          <w:sz w:val="24"/>
          <w:szCs w:val="24"/>
          <w:lang w:eastAsia="lv-LV"/>
        </w:rPr>
        <w:t>tml. līdz gada pārskata sagatavošanai un sadarbībai ar revidentiem gada pārskata revīzijas ietvaros.</w:t>
      </w:r>
      <w:r w:rsidR="00CF7494" w:rsidRPr="0010649E">
        <w:rPr>
          <w:rFonts w:ascii="Times New Roman" w:eastAsia="Times New Roman" w:hAnsi="Times New Roman"/>
          <w:sz w:val="24"/>
          <w:szCs w:val="24"/>
          <w:lang w:eastAsia="lv-LV"/>
        </w:rPr>
        <w:t xml:space="preserve"> Piedāvājam Iestādēm nodrošināt Pakalpojumu pēc līdzības ar </w:t>
      </w:r>
      <w:r w:rsidR="000B4D4B" w:rsidRPr="0010649E">
        <w:rPr>
          <w:rFonts w:ascii="Times New Roman" w:eastAsia="Times New Roman" w:hAnsi="Times New Roman"/>
          <w:sz w:val="24"/>
          <w:szCs w:val="24"/>
        </w:rPr>
        <w:t>Valsts k</w:t>
      </w:r>
      <w:r w:rsidR="000B4D4B" w:rsidRPr="0010649E">
        <w:rPr>
          <w:rFonts w:ascii="Times New Roman" w:hAnsi="Times New Roman"/>
          <w:sz w:val="24"/>
        </w:rPr>
        <w:t>ases</w:t>
      </w:r>
      <w:r w:rsidR="00CF7494" w:rsidRPr="0010649E">
        <w:rPr>
          <w:rFonts w:ascii="Times New Roman" w:eastAsia="Times New Roman" w:hAnsi="Times New Roman"/>
          <w:sz w:val="24"/>
          <w:szCs w:val="24"/>
          <w:lang w:eastAsia="lv-LV"/>
        </w:rPr>
        <w:t xml:space="preserve"> sniegto Pakalpojumu atsevišķām FM resora </w:t>
      </w:r>
      <w:r w:rsidR="00CA7015" w:rsidRPr="0010649E">
        <w:rPr>
          <w:rFonts w:ascii="Times New Roman" w:eastAsia="Times New Roman" w:hAnsi="Times New Roman"/>
          <w:sz w:val="24"/>
          <w:szCs w:val="24"/>
          <w:lang w:eastAsia="lv-LV"/>
        </w:rPr>
        <w:t>iestādēm</w:t>
      </w:r>
      <w:r w:rsidR="00CF7494" w:rsidRPr="0010649E">
        <w:rPr>
          <w:rFonts w:ascii="Times New Roman" w:eastAsia="Times New Roman" w:hAnsi="Times New Roman"/>
          <w:sz w:val="24"/>
          <w:szCs w:val="24"/>
          <w:lang w:eastAsia="lv-LV"/>
        </w:rPr>
        <w:t xml:space="preserve">, kā aprakstīts Informatīvā ziņojuma 2.punktā. </w:t>
      </w:r>
    </w:p>
    <w:p w14:paraId="2B25359C" w14:textId="6365BB34" w:rsidR="00FD3A8E" w:rsidRPr="0010649E" w:rsidRDefault="00FD3A8E" w:rsidP="00E877C3">
      <w:pPr>
        <w:widowControl/>
        <w:spacing w:after="0"/>
        <w:ind w:firstLine="720"/>
        <w:jc w:val="both"/>
        <w:rPr>
          <w:rFonts w:ascii="Times New Roman" w:eastAsia="Times New Roman" w:hAnsi="Times New Roman"/>
          <w:sz w:val="24"/>
          <w:szCs w:val="24"/>
          <w:lang w:eastAsia="lv-LV"/>
        </w:rPr>
      </w:pPr>
    </w:p>
    <w:p w14:paraId="56EA870E" w14:textId="7569D7C2" w:rsidR="00FD3A8E" w:rsidRPr="0010649E" w:rsidRDefault="0006734F" w:rsidP="00E877C3">
      <w:pPr>
        <w:widowControl/>
        <w:spacing w:after="0"/>
        <w:ind w:firstLine="720"/>
        <w:jc w:val="both"/>
        <w:rPr>
          <w:rFonts w:ascii="Times New Roman" w:eastAsia="Times New Roman" w:hAnsi="Times New Roman"/>
          <w:sz w:val="24"/>
          <w:szCs w:val="24"/>
          <w:lang w:eastAsia="lv-LV"/>
        </w:rPr>
      </w:pPr>
      <w:r w:rsidRPr="0010649E">
        <w:rPr>
          <w:rFonts w:ascii="Times New Roman" w:eastAsia="Times New Roman" w:hAnsi="Times New Roman"/>
          <w:noProof/>
          <w:sz w:val="24"/>
          <w:szCs w:val="24"/>
          <w:lang w:eastAsia="lv-LV"/>
        </w:rPr>
        <w:lastRenderedPageBreak/>
        <w:drawing>
          <wp:inline distT="0" distB="0" distL="0" distR="0" wp14:anchorId="78871FE4" wp14:editId="51CF2B24">
            <wp:extent cx="5064981" cy="3427012"/>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68627" cy="3429479"/>
                    </a:xfrm>
                    <a:prstGeom prst="rect">
                      <a:avLst/>
                    </a:prstGeom>
                  </pic:spPr>
                </pic:pic>
              </a:graphicData>
            </a:graphic>
          </wp:inline>
        </w:drawing>
      </w:r>
    </w:p>
    <w:p w14:paraId="5D12A2A8" w14:textId="35DDF1E9" w:rsidR="00FB5B53" w:rsidRPr="0010649E" w:rsidRDefault="00FD1947" w:rsidP="00E877C3">
      <w:pPr>
        <w:widowControl/>
        <w:spacing w:after="0"/>
        <w:ind w:firstLine="720"/>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2</w:t>
      </w:r>
      <w:r w:rsidR="007F06E7" w:rsidRPr="0010649E">
        <w:rPr>
          <w:rFonts w:ascii="Times New Roman" w:eastAsia="Times New Roman" w:hAnsi="Times New Roman"/>
          <w:sz w:val="24"/>
          <w:szCs w:val="24"/>
          <w:lang w:eastAsia="lv-LV"/>
        </w:rPr>
        <w:t>.attēls. Grāmatvedības uzskaite centrālajās valsts iestādēs</w:t>
      </w:r>
    </w:p>
    <w:p w14:paraId="2D6787DD" w14:textId="77777777" w:rsidR="007F06E7" w:rsidRPr="0010649E" w:rsidRDefault="007F06E7" w:rsidP="00E877C3">
      <w:pPr>
        <w:widowControl/>
        <w:spacing w:after="0"/>
        <w:ind w:firstLine="720"/>
        <w:jc w:val="both"/>
        <w:rPr>
          <w:rFonts w:ascii="Times New Roman" w:eastAsia="Times New Roman" w:hAnsi="Times New Roman"/>
          <w:sz w:val="24"/>
          <w:szCs w:val="24"/>
          <w:lang w:eastAsia="lv-LV"/>
        </w:rPr>
      </w:pPr>
    </w:p>
    <w:p w14:paraId="5405ECC6" w14:textId="7A213E79" w:rsidR="00E01376" w:rsidRPr="0010649E" w:rsidRDefault="00CF7494"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 xml:space="preserve">Jāņem vērā, ka Pakalpojuma sniegšanas efektivitāti FM resorā veicina vienoti grāmatvedības uzskaites principi, </w:t>
      </w:r>
      <w:r w:rsidR="00315481" w:rsidRPr="0010649E">
        <w:rPr>
          <w:rFonts w:ascii="Times New Roman" w:eastAsia="Times New Roman" w:hAnsi="Times New Roman"/>
          <w:sz w:val="24"/>
          <w:szCs w:val="24"/>
          <w:lang w:eastAsia="lv-LV"/>
        </w:rPr>
        <w:t xml:space="preserve">normatīvie akti </w:t>
      </w:r>
      <w:r w:rsidRPr="0010649E">
        <w:rPr>
          <w:rFonts w:ascii="Times New Roman" w:eastAsia="Times New Roman" w:hAnsi="Times New Roman"/>
          <w:sz w:val="24"/>
          <w:szCs w:val="24"/>
          <w:lang w:eastAsia="lv-LV"/>
        </w:rPr>
        <w:t>un grāmatvedības sistēmā izmantojamie uzskaites klasifikatori. Pakalpojumu Iestādēm</w:t>
      </w:r>
      <w:r w:rsidR="00781F93" w:rsidRPr="0010649E">
        <w:rPr>
          <w:rFonts w:ascii="Times New Roman" w:eastAsia="Times New Roman" w:hAnsi="Times New Roman"/>
          <w:sz w:val="24"/>
          <w:szCs w:val="24"/>
          <w:lang w:eastAsia="lv-LV"/>
        </w:rPr>
        <w:t xml:space="preserve"> piedāvājam veikt pēc līdzīga principa, </w:t>
      </w:r>
      <w:r w:rsidR="008B1873" w:rsidRPr="0010649E">
        <w:rPr>
          <w:rFonts w:ascii="Times New Roman" w:eastAsia="Times New Roman" w:hAnsi="Times New Roman"/>
          <w:sz w:val="24"/>
          <w:szCs w:val="24"/>
          <w:lang w:eastAsia="lv-LV"/>
        </w:rPr>
        <w:t>nosakot</w:t>
      </w:r>
      <w:r w:rsidR="00781F93" w:rsidRPr="0010649E">
        <w:rPr>
          <w:rFonts w:ascii="Times New Roman" w:eastAsia="Times New Roman" w:hAnsi="Times New Roman"/>
          <w:sz w:val="24"/>
          <w:szCs w:val="24"/>
          <w:lang w:eastAsia="lv-LV"/>
        </w:rPr>
        <w:t xml:space="preserve"> Iestādēm</w:t>
      </w:r>
      <w:r w:rsidRPr="0010649E">
        <w:rPr>
          <w:rFonts w:ascii="Times New Roman" w:eastAsia="Times New Roman" w:hAnsi="Times New Roman"/>
          <w:sz w:val="24"/>
          <w:szCs w:val="24"/>
          <w:lang w:eastAsia="lv-LV"/>
        </w:rPr>
        <w:t xml:space="preserve"> vienotu grāmatvedības </w:t>
      </w:r>
      <w:r w:rsidR="008B1873" w:rsidRPr="0010649E">
        <w:rPr>
          <w:rFonts w:ascii="Times New Roman" w:eastAsia="Times New Roman" w:hAnsi="Times New Roman"/>
          <w:sz w:val="24"/>
          <w:szCs w:val="24"/>
          <w:lang w:eastAsia="lv-LV"/>
        </w:rPr>
        <w:t xml:space="preserve">uzskaites </w:t>
      </w:r>
      <w:r w:rsidRPr="0010649E">
        <w:rPr>
          <w:rFonts w:ascii="Times New Roman" w:eastAsia="Times New Roman" w:hAnsi="Times New Roman"/>
          <w:sz w:val="24"/>
          <w:szCs w:val="24"/>
          <w:lang w:eastAsia="lv-LV"/>
        </w:rPr>
        <w:t>principu</w:t>
      </w:r>
      <w:r w:rsidR="004A5425" w:rsidRPr="0010649E">
        <w:rPr>
          <w:rFonts w:ascii="Times New Roman" w:eastAsia="Times New Roman" w:hAnsi="Times New Roman"/>
          <w:sz w:val="24"/>
          <w:szCs w:val="24"/>
          <w:lang w:eastAsia="lv-LV"/>
        </w:rPr>
        <w:t xml:space="preserve"> un procesu</w:t>
      </w:r>
      <w:r w:rsidRPr="0010649E">
        <w:rPr>
          <w:rFonts w:ascii="Times New Roman" w:eastAsia="Times New Roman" w:hAnsi="Times New Roman"/>
          <w:sz w:val="24"/>
          <w:szCs w:val="24"/>
          <w:lang w:eastAsia="lv-LV"/>
        </w:rPr>
        <w:t xml:space="preserve"> ievērošanu</w:t>
      </w:r>
      <w:r w:rsidR="004A5425" w:rsidRPr="0010649E">
        <w:rPr>
          <w:rFonts w:ascii="Times New Roman" w:eastAsia="Times New Roman" w:hAnsi="Times New Roman"/>
          <w:sz w:val="24"/>
          <w:szCs w:val="24"/>
          <w:lang w:eastAsia="lv-LV"/>
        </w:rPr>
        <w:t>, kā arī</w:t>
      </w:r>
      <w:r w:rsidRPr="0010649E">
        <w:rPr>
          <w:rFonts w:ascii="Times New Roman" w:eastAsia="Times New Roman" w:hAnsi="Times New Roman"/>
          <w:sz w:val="24"/>
          <w:szCs w:val="24"/>
          <w:lang w:eastAsia="lv-LV"/>
        </w:rPr>
        <w:t xml:space="preserve"> grāmatvedības uzskaites sistēm</w:t>
      </w:r>
      <w:r w:rsidR="00461774" w:rsidRPr="0010649E">
        <w:rPr>
          <w:rFonts w:ascii="Times New Roman" w:eastAsia="Times New Roman" w:hAnsi="Times New Roman"/>
          <w:sz w:val="24"/>
          <w:szCs w:val="24"/>
          <w:lang w:eastAsia="lv-LV"/>
        </w:rPr>
        <w:t xml:space="preserve">ā </w:t>
      </w:r>
      <w:r w:rsidR="00781F93" w:rsidRPr="0010649E">
        <w:rPr>
          <w:rFonts w:ascii="Times New Roman" w:eastAsia="Times New Roman" w:hAnsi="Times New Roman"/>
          <w:sz w:val="24"/>
          <w:szCs w:val="24"/>
          <w:lang w:eastAsia="lv-LV"/>
        </w:rPr>
        <w:t>nosakot</w:t>
      </w:r>
      <w:r w:rsidRPr="0010649E">
        <w:rPr>
          <w:rFonts w:ascii="Times New Roman" w:eastAsia="Times New Roman" w:hAnsi="Times New Roman"/>
          <w:sz w:val="24"/>
          <w:szCs w:val="24"/>
          <w:lang w:eastAsia="lv-LV"/>
        </w:rPr>
        <w:t xml:space="preserve"> vienādu klasifikatoru </w:t>
      </w:r>
      <w:r w:rsidR="00461774" w:rsidRPr="0010649E">
        <w:rPr>
          <w:rFonts w:ascii="Times New Roman" w:eastAsia="Times New Roman" w:hAnsi="Times New Roman"/>
          <w:sz w:val="24"/>
          <w:szCs w:val="24"/>
          <w:lang w:eastAsia="lv-LV"/>
        </w:rPr>
        <w:t xml:space="preserve">un to detalizācijas </w:t>
      </w:r>
      <w:r w:rsidR="00781F93" w:rsidRPr="0010649E">
        <w:rPr>
          <w:rFonts w:ascii="Times New Roman" w:eastAsia="Times New Roman" w:hAnsi="Times New Roman"/>
          <w:sz w:val="24"/>
          <w:szCs w:val="24"/>
          <w:lang w:eastAsia="lv-LV"/>
        </w:rPr>
        <w:t>pakāpes</w:t>
      </w:r>
      <w:r w:rsidR="00461774" w:rsidRPr="0010649E">
        <w:rPr>
          <w:rFonts w:ascii="Times New Roman" w:eastAsia="Times New Roman" w:hAnsi="Times New Roman"/>
          <w:sz w:val="24"/>
          <w:szCs w:val="24"/>
          <w:lang w:eastAsia="lv-LV"/>
        </w:rPr>
        <w:t xml:space="preserve"> </w:t>
      </w:r>
      <w:r w:rsidRPr="0010649E">
        <w:rPr>
          <w:rFonts w:ascii="Times New Roman" w:eastAsia="Times New Roman" w:hAnsi="Times New Roman"/>
          <w:sz w:val="24"/>
          <w:szCs w:val="24"/>
          <w:lang w:eastAsia="lv-LV"/>
        </w:rPr>
        <w:t xml:space="preserve">piemērošanu. </w:t>
      </w:r>
      <w:r w:rsidR="00D04478" w:rsidRPr="0010649E">
        <w:rPr>
          <w:rFonts w:ascii="Times New Roman" w:eastAsia="Times New Roman" w:hAnsi="Times New Roman"/>
          <w:sz w:val="24"/>
          <w:szCs w:val="24"/>
          <w:lang w:eastAsia="lv-LV"/>
        </w:rPr>
        <w:t xml:space="preserve">Pretējā gadījumā pastāv augsts risks nelietderīgam finanšu un cilvēkresursu izlietojumam, kā arī Pakalpojuma sniegšanas ātruma un efektivitātes samazinājumam. </w:t>
      </w:r>
    </w:p>
    <w:p w14:paraId="75824A71" w14:textId="5F9B38CF" w:rsidR="001332F3" w:rsidRPr="0010649E" w:rsidRDefault="00E31381"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lang w:eastAsia="lv-LV"/>
        </w:rPr>
        <w:t xml:space="preserve">Saskaņā ar </w:t>
      </w:r>
      <w:r w:rsidR="00D3244D" w:rsidRPr="0010649E">
        <w:rPr>
          <w:rFonts w:ascii="Times New Roman" w:eastAsia="Times New Roman" w:hAnsi="Times New Roman"/>
          <w:sz w:val="24"/>
          <w:lang w:eastAsia="lv-LV"/>
        </w:rPr>
        <w:t xml:space="preserve">pieejamajiem datiem </w:t>
      </w:r>
      <w:r w:rsidR="00E877C3" w:rsidRPr="0010649E">
        <w:rPr>
          <w:rFonts w:ascii="Times New Roman" w:eastAsia="Times New Roman" w:hAnsi="Times New Roman"/>
          <w:sz w:val="24"/>
          <w:szCs w:val="24"/>
          <w:lang w:eastAsia="lv-LV"/>
        </w:rPr>
        <w:t>I</w:t>
      </w:r>
      <w:r w:rsidR="001332F3" w:rsidRPr="0010649E">
        <w:rPr>
          <w:rFonts w:ascii="Times New Roman" w:eastAsia="Times New Roman" w:hAnsi="Times New Roman"/>
          <w:sz w:val="24"/>
          <w:lang w:eastAsia="lv-LV"/>
        </w:rPr>
        <w:t xml:space="preserve">estādēs grāmatvedības </w:t>
      </w:r>
      <w:r w:rsidR="00FB261E" w:rsidRPr="0010649E">
        <w:rPr>
          <w:rFonts w:ascii="Times New Roman" w:eastAsia="Times New Roman" w:hAnsi="Times New Roman"/>
          <w:sz w:val="24"/>
          <w:lang w:eastAsia="lv-LV"/>
        </w:rPr>
        <w:t xml:space="preserve">struktūrvienībās </w:t>
      </w:r>
      <w:r w:rsidR="001332F3" w:rsidRPr="0010649E">
        <w:rPr>
          <w:rFonts w:ascii="Times New Roman" w:eastAsia="Times New Roman" w:hAnsi="Times New Roman"/>
          <w:sz w:val="24"/>
          <w:lang w:eastAsia="lv-LV"/>
        </w:rPr>
        <w:t xml:space="preserve">ir nodarbināti </w:t>
      </w:r>
      <w:r w:rsidR="001332F3" w:rsidRPr="0010649E">
        <w:rPr>
          <w:rFonts w:ascii="Times New Roman" w:eastAsia="Times New Roman" w:hAnsi="Times New Roman"/>
          <w:sz w:val="24"/>
          <w:szCs w:val="24"/>
          <w:lang w:eastAsia="lv-LV"/>
        </w:rPr>
        <w:t>45</w:t>
      </w:r>
      <w:r w:rsidR="001332F3" w:rsidRPr="0010649E">
        <w:rPr>
          <w:rFonts w:ascii="Times New Roman" w:eastAsia="Times New Roman" w:hAnsi="Times New Roman"/>
          <w:sz w:val="24"/>
          <w:lang w:eastAsia="lv-LV"/>
        </w:rPr>
        <w:t xml:space="preserve"> grāmatveži</w:t>
      </w:r>
      <w:r w:rsidR="001332F3" w:rsidRPr="0010649E">
        <w:rPr>
          <w:rFonts w:ascii="Times New Roman" w:eastAsia="Times New Roman" w:hAnsi="Times New Roman"/>
          <w:sz w:val="24"/>
          <w:szCs w:val="24"/>
          <w:lang w:eastAsia="lv-LV"/>
        </w:rPr>
        <w:t>, kuru amati ir klasificēti dažādās amatu saimēs, grupās un līmeņos, kam piemērotas dažādas mēnešalgu grupas</w:t>
      </w:r>
      <w:r w:rsidR="00404320" w:rsidRPr="0010649E">
        <w:rPr>
          <w:rFonts w:ascii="Times New Roman" w:eastAsia="Times New Roman" w:hAnsi="Times New Roman"/>
          <w:sz w:val="24"/>
          <w:szCs w:val="24"/>
          <w:lang w:eastAsia="lv-LV"/>
        </w:rPr>
        <w:t xml:space="preserve"> un</w:t>
      </w:r>
      <w:r w:rsidRPr="0010649E">
        <w:rPr>
          <w:rFonts w:ascii="Times New Roman" w:eastAsia="Times New Roman" w:hAnsi="Times New Roman"/>
          <w:sz w:val="24"/>
          <w:szCs w:val="24"/>
          <w:lang w:eastAsia="lv-LV"/>
        </w:rPr>
        <w:t xml:space="preserve"> k</w:t>
      </w:r>
      <w:r w:rsidR="002B5B90" w:rsidRPr="0010649E">
        <w:rPr>
          <w:rFonts w:ascii="Times New Roman" w:eastAsia="Times New Roman" w:hAnsi="Times New Roman"/>
          <w:sz w:val="24"/>
          <w:szCs w:val="24"/>
          <w:lang w:eastAsia="lv-LV"/>
        </w:rPr>
        <w:t>uru</w:t>
      </w:r>
      <w:r w:rsidRPr="0010649E">
        <w:rPr>
          <w:rFonts w:ascii="Times New Roman" w:eastAsia="Times New Roman" w:hAnsi="Times New Roman"/>
          <w:sz w:val="24"/>
          <w:szCs w:val="24"/>
          <w:lang w:eastAsia="lv-LV"/>
        </w:rPr>
        <w:t xml:space="preserve"> </w:t>
      </w:r>
      <w:r w:rsidR="00B57F1B" w:rsidRPr="0010649E">
        <w:rPr>
          <w:rFonts w:ascii="Times New Roman" w:eastAsia="Times New Roman" w:hAnsi="Times New Roman"/>
          <w:sz w:val="24"/>
          <w:szCs w:val="24"/>
          <w:lang w:eastAsia="lv-LV"/>
        </w:rPr>
        <w:t>mēnešalgai</w:t>
      </w:r>
      <w:r w:rsidR="002B5B90" w:rsidRPr="0010649E">
        <w:rPr>
          <w:rFonts w:ascii="Times New Roman" w:eastAsia="Times New Roman" w:hAnsi="Times New Roman"/>
          <w:sz w:val="24"/>
          <w:szCs w:val="24"/>
          <w:lang w:eastAsia="lv-LV"/>
        </w:rPr>
        <w:t xml:space="preserve"> </w:t>
      </w:r>
      <w:r w:rsidRPr="0010649E">
        <w:rPr>
          <w:rFonts w:ascii="Times New Roman" w:eastAsia="Times New Roman" w:hAnsi="Times New Roman"/>
          <w:sz w:val="24"/>
          <w:szCs w:val="24"/>
          <w:lang w:eastAsia="lv-LV"/>
        </w:rPr>
        <w:t xml:space="preserve">kopā no valsts budžeta </w:t>
      </w:r>
      <w:r w:rsidR="002B5B90" w:rsidRPr="0010649E">
        <w:rPr>
          <w:rFonts w:ascii="Times New Roman" w:eastAsia="Times New Roman" w:hAnsi="Times New Roman"/>
          <w:sz w:val="24"/>
          <w:szCs w:val="24"/>
          <w:lang w:eastAsia="lv-LV"/>
        </w:rPr>
        <w:t>gadā tiek izlietots</w:t>
      </w:r>
      <w:r w:rsidRPr="0010649E">
        <w:rPr>
          <w:rFonts w:ascii="Times New Roman" w:eastAsia="Times New Roman" w:hAnsi="Times New Roman"/>
          <w:sz w:val="24"/>
          <w:szCs w:val="24"/>
          <w:lang w:eastAsia="lv-LV"/>
        </w:rPr>
        <w:t xml:space="preserve"> </w:t>
      </w:r>
      <w:r w:rsidR="002B5B90" w:rsidRPr="0010649E">
        <w:rPr>
          <w:rFonts w:ascii="Times New Roman" w:eastAsia="Times New Roman" w:hAnsi="Times New Roman"/>
          <w:sz w:val="24"/>
          <w:szCs w:val="24"/>
          <w:lang w:eastAsia="lv-LV"/>
        </w:rPr>
        <w:t>~</w:t>
      </w:r>
      <w:r w:rsidR="00EC33E5" w:rsidRPr="0010649E">
        <w:rPr>
          <w:rFonts w:ascii="Times New Roman" w:eastAsia="Times New Roman" w:hAnsi="Times New Roman"/>
          <w:sz w:val="24"/>
          <w:lang w:eastAsia="lv-LV"/>
        </w:rPr>
        <w:t>980</w:t>
      </w:r>
      <w:r w:rsidR="00EC33E5" w:rsidRPr="0010649E">
        <w:rPr>
          <w:rFonts w:ascii="Times New Roman" w:eastAsia="Times New Roman" w:hAnsi="Times New Roman"/>
          <w:sz w:val="24"/>
          <w:szCs w:val="24"/>
          <w:lang w:eastAsia="lv-LV"/>
        </w:rPr>
        <w:t xml:space="preserve"> tūkst.</w:t>
      </w:r>
      <w:r w:rsidRPr="0010649E">
        <w:rPr>
          <w:rFonts w:ascii="Times New Roman" w:eastAsia="Times New Roman" w:hAnsi="Times New Roman"/>
          <w:sz w:val="24"/>
          <w:szCs w:val="24"/>
          <w:lang w:eastAsia="lv-LV"/>
        </w:rPr>
        <w:t xml:space="preserve"> EUR</w:t>
      </w:r>
      <w:r w:rsidR="00B57F1B" w:rsidRPr="0010649E">
        <w:rPr>
          <w:rFonts w:ascii="Times New Roman" w:eastAsia="Times New Roman" w:hAnsi="Times New Roman"/>
          <w:sz w:val="24"/>
          <w:szCs w:val="24"/>
          <w:lang w:eastAsia="lv-LV"/>
        </w:rPr>
        <w:t xml:space="preserve"> (nav pieejama un apkopota informācija par citu atlīdzības izdevumu apmēru, piemēram, dažādas piemaksas, pabalsti, naudas balvas u.c.)</w:t>
      </w:r>
      <w:r w:rsidR="001332F3" w:rsidRPr="0010649E">
        <w:rPr>
          <w:rFonts w:ascii="Times New Roman" w:eastAsia="Times New Roman" w:hAnsi="Times New Roman"/>
          <w:sz w:val="24"/>
          <w:szCs w:val="24"/>
          <w:lang w:eastAsia="lv-LV"/>
        </w:rPr>
        <w:t>.</w:t>
      </w:r>
      <w:r w:rsidR="1DABA1AF" w:rsidRPr="0010649E">
        <w:rPr>
          <w:rFonts w:ascii="Times New Roman" w:eastAsia="Times New Roman" w:hAnsi="Times New Roman"/>
          <w:sz w:val="24"/>
          <w:szCs w:val="24"/>
          <w:lang w:eastAsia="lv-LV"/>
        </w:rPr>
        <w:t xml:space="preserve"> </w:t>
      </w:r>
      <w:r w:rsidR="001332F3" w:rsidRPr="0010649E">
        <w:rPr>
          <w:rFonts w:ascii="Times New Roman" w:eastAsia="Times New Roman" w:hAnsi="Times New Roman"/>
          <w:sz w:val="24"/>
          <w:szCs w:val="24"/>
          <w:lang w:eastAsia="lv-LV"/>
        </w:rPr>
        <w:t xml:space="preserve">Apkopjot analizēto informāciju par darījumu skaitu un darbinieku noslodzi, </w:t>
      </w:r>
      <w:r w:rsidR="003D5576" w:rsidRPr="00831437">
        <w:rPr>
          <w:rFonts w:ascii="Times New Roman" w:eastAsia="Times New Roman" w:hAnsi="Times New Roman"/>
          <w:sz w:val="24"/>
          <w:szCs w:val="24"/>
          <w:lang w:eastAsia="lv-LV"/>
        </w:rPr>
        <w:t>veiktas aplēses</w:t>
      </w:r>
      <w:r w:rsidR="001332F3" w:rsidRPr="0010649E">
        <w:rPr>
          <w:rFonts w:ascii="Times New Roman" w:eastAsia="Times New Roman" w:hAnsi="Times New Roman"/>
          <w:sz w:val="24"/>
          <w:szCs w:val="24"/>
          <w:lang w:eastAsia="lv-LV"/>
        </w:rPr>
        <w:t xml:space="preserve">, ka, pārņemot </w:t>
      </w:r>
      <w:r w:rsidR="00FB261E" w:rsidRPr="0010649E">
        <w:rPr>
          <w:rFonts w:ascii="Times New Roman" w:eastAsia="Times New Roman" w:hAnsi="Times New Roman"/>
          <w:sz w:val="24"/>
          <w:szCs w:val="24"/>
          <w:lang w:eastAsia="lv-LV"/>
        </w:rPr>
        <w:t>I</w:t>
      </w:r>
      <w:r w:rsidR="001332F3" w:rsidRPr="0010649E">
        <w:rPr>
          <w:rFonts w:ascii="Times New Roman" w:eastAsia="Times New Roman" w:hAnsi="Times New Roman"/>
          <w:sz w:val="24"/>
          <w:szCs w:val="24"/>
          <w:lang w:eastAsia="lv-LV"/>
        </w:rPr>
        <w:t>estāžu grāmatvedības uzskaites procesu Valsts kasē, kopējais grāmatvežu s</w:t>
      </w:r>
      <w:r w:rsidR="00FB261E" w:rsidRPr="0010649E">
        <w:rPr>
          <w:rFonts w:ascii="Times New Roman" w:eastAsia="Times New Roman" w:hAnsi="Times New Roman"/>
          <w:sz w:val="24"/>
          <w:szCs w:val="24"/>
          <w:lang w:eastAsia="lv-LV"/>
        </w:rPr>
        <w:t xml:space="preserve">kaits </w:t>
      </w:r>
      <w:r w:rsidR="00831437" w:rsidRPr="00831437">
        <w:rPr>
          <w:rFonts w:ascii="Times New Roman" w:eastAsia="Times New Roman" w:hAnsi="Times New Roman"/>
          <w:sz w:val="24"/>
          <w:szCs w:val="24"/>
          <w:lang w:eastAsia="lv-LV"/>
        </w:rPr>
        <w:t xml:space="preserve">Iestādēs </w:t>
      </w:r>
      <w:r w:rsidR="00FB261E" w:rsidRPr="0010649E">
        <w:rPr>
          <w:rFonts w:ascii="Times New Roman" w:eastAsia="Times New Roman" w:hAnsi="Times New Roman"/>
          <w:sz w:val="24"/>
          <w:szCs w:val="24"/>
          <w:lang w:eastAsia="lv-LV"/>
        </w:rPr>
        <w:t>samazinātos</w:t>
      </w:r>
      <w:r w:rsidR="001332F3" w:rsidRPr="0010649E">
        <w:rPr>
          <w:rFonts w:ascii="Times New Roman" w:eastAsia="Times New Roman" w:hAnsi="Times New Roman"/>
          <w:sz w:val="24"/>
          <w:szCs w:val="24"/>
          <w:lang w:eastAsia="lv-LV"/>
        </w:rPr>
        <w:t xml:space="preserve">. </w:t>
      </w:r>
      <w:r w:rsidR="00B0605D">
        <w:rPr>
          <w:rFonts w:ascii="Times New Roman" w:eastAsia="Times New Roman" w:hAnsi="Times New Roman"/>
          <w:sz w:val="24"/>
          <w:szCs w:val="24"/>
          <w:lang w:eastAsia="lv-LV"/>
        </w:rPr>
        <w:t xml:space="preserve">Valsts kasei nepieciešamo grāmatvežu </w:t>
      </w:r>
      <w:r w:rsidR="00B0605D" w:rsidRPr="00831437">
        <w:rPr>
          <w:rFonts w:ascii="Times New Roman" w:eastAsia="Times New Roman" w:hAnsi="Times New Roman"/>
          <w:sz w:val="24"/>
          <w:szCs w:val="24"/>
          <w:lang w:eastAsia="lv-LV"/>
        </w:rPr>
        <w:t>slodžu skaitu varēs noteikt pēc detalizētas Iestāžu grāmatvedības uzskaites procesa un apjoma izpētes</w:t>
      </w:r>
      <w:r w:rsidR="003D5576" w:rsidRPr="00831437">
        <w:rPr>
          <w:rFonts w:ascii="Times New Roman" w:eastAsia="Times New Roman" w:hAnsi="Times New Roman"/>
          <w:sz w:val="24"/>
          <w:szCs w:val="24"/>
          <w:lang w:eastAsia="lv-LV"/>
        </w:rPr>
        <w:t>, sniedzot ziņojumu Ministru kabinetam 2017.gada martā.</w:t>
      </w:r>
    </w:p>
    <w:p w14:paraId="75824A72" w14:textId="4F4DD22B" w:rsidR="001332F3" w:rsidRPr="0010649E" w:rsidDel="521187CE" w:rsidRDefault="001332F3" w:rsidP="0039336D">
      <w:pPr>
        <w:widowControl/>
        <w:spacing w:after="0"/>
        <w:ind w:firstLine="567"/>
        <w:jc w:val="both"/>
      </w:pPr>
      <w:r w:rsidRPr="0010649E">
        <w:rPr>
          <w:rFonts w:ascii="Times New Roman" w:eastAsia="Times New Roman" w:hAnsi="Times New Roman"/>
          <w:sz w:val="24"/>
          <w:szCs w:val="24"/>
        </w:rPr>
        <w:t xml:space="preserve">Kvalitatīva </w:t>
      </w:r>
      <w:r w:rsidR="00536D71" w:rsidRPr="0010649E">
        <w:rPr>
          <w:rFonts w:ascii="Times New Roman" w:eastAsia="Times New Roman" w:hAnsi="Times New Roman"/>
          <w:sz w:val="24"/>
          <w:szCs w:val="24"/>
        </w:rPr>
        <w:t>P</w:t>
      </w:r>
      <w:r w:rsidRPr="0010649E">
        <w:rPr>
          <w:rFonts w:ascii="Times New Roman" w:eastAsia="Times New Roman" w:hAnsi="Times New Roman"/>
          <w:sz w:val="24"/>
          <w:szCs w:val="24"/>
        </w:rPr>
        <w:t>akalpojuma sniegšanai nepieciešams atbilstošs informācij</w:t>
      </w:r>
      <w:r w:rsidR="00DB0C5A" w:rsidRPr="0010649E">
        <w:rPr>
          <w:rFonts w:ascii="Times New Roman" w:eastAsia="Times New Roman" w:hAnsi="Times New Roman"/>
          <w:sz w:val="24"/>
          <w:szCs w:val="24"/>
        </w:rPr>
        <w:t>as</w:t>
      </w:r>
      <w:r w:rsidRPr="0010649E">
        <w:rPr>
          <w:rFonts w:ascii="Times New Roman" w:eastAsia="Times New Roman" w:hAnsi="Times New Roman"/>
          <w:sz w:val="24"/>
          <w:szCs w:val="24"/>
        </w:rPr>
        <w:t xml:space="preserve"> tehnoloģiju atbalsts. Lai maksimāli efektīvi izmantotu grāmatvedības personāla darbu, grāmatvedības uzskaite visām </w:t>
      </w:r>
      <w:r w:rsidR="00BA67C4" w:rsidRPr="0010649E">
        <w:rPr>
          <w:rFonts w:ascii="Times New Roman" w:eastAsia="Times New Roman" w:hAnsi="Times New Roman"/>
          <w:sz w:val="24"/>
          <w:szCs w:val="24"/>
        </w:rPr>
        <w:t>P</w:t>
      </w:r>
      <w:r w:rsidRPr="0010649E">
        <w:rPr>
          <w:rFonts w:ascii="Times New Roman" w:eastAsia="Times New Roman" w:hAnsi="Times New Roman"/>
          <w:sz w:val="24"/>
          <w:szCs w:val="24"/>
        </w:rPr>
        <w:t xml:space="preserve">akalpojumu saņemošajām iestādēm jānodrošina vienā informācijas sistēmā ar </w:t>
      </w:r>
      <w:r w:rsidR="00BA67C4" w:rsidRPr="0010649E">
        <w:rPr>
          <w:rFonts w:ascii="Times New Roman" w:eastAsia="Times New Roman" w:hAnsi="Times New Roman"/>
          <w:sz w:val="24"/>
          <w:szCs w:val="24"/>
        </w:rPr>
        <w:t>vienādiem</w:t>
      </w:r>
      <w:r w:rsidRPr="0010649E">
        <w:rPr>
          <w:rFonts w:ascii="Times New Roman" w:eastAsia="Times New Roman" w:hAnsi="Times New Roman"/>
          <w:sz w:val="24"/>
          <w:szCs w:val="24"/>
        </w:rPr>
        <w:t xml:space="preserve"> klasifikatoriem un procesiem, ko atbalsta vienota sistēmas konfigurācija uz kopējas tehniskās infrastruktūras, kas ļauj optimizēt sistēmas uzturēšanas izmaksas. Tā kā mūsdienās informācijas sistēmas tipiski ir ar trīs vai vairāk līmeņu arhitektūru, kur tiek izdalīti vismaz datu bāzu pārvaldības sistēmas serveri un aplikāciju serveri, tad vienotas sistēmas gadījumā šos serverus var apvienot</w:t>
      </w:r>
      <w:r w:rsidR="00355C07" w:rsidRPr="0010649E">
        <w:rPr>
          <w:rFonts w:ascii="Times New Roman" w:eastAsia="Times New Roman" w:hAnsi="Times New Roman"/>
          <w:sz w:val="24"/>
          <w:szCs w:val="24"/>
        </w:rPr>
        <w:t>, mazin</w:t>
      </w:r>
      <w:r w:rsidR="00DD11B6" w:rsidRPr="0010649E">
        <w:rPr>
          <w:rFonts w:ascii="Times New Roman" w:eastAsia="Times New Roman" w:hAnsi="Times New Roman"/>
          <w:sz w:val="24"/>
          <w:szCs w:val="24"/>
        </w:rPr>
        <w:t>ot</w:t>
      </w:r>
      <w:r w:rsidR="00355C07" w:rsidRPr="0010649E">
        <w:rPr>
          <w:rFonts w:ascii="Times New Roman" w:eastAsia="Times New Roman" w:hAnsi="Times New Roman"/>
          <w:sz w:val="24"/>
          <w:szCs w:val="24"/>
        </w:rPr>
        <w:t xml:space="preserve"> risk</w:t>
      </w:r>
      <w:r w:rsidR="00DD11B6" w:rsidRPr="0010649E">
        <w:rPr>
          <w:rFonts w:ascii="Times New Roman" w:eastAsia="Times New Roman" w:hAnsi="Times New Roman"/>
          <w:sz w:val="24"/>
          <w:szCs w:val="24"/>
        </w:rPr>
        <w:t>u</w:t>
      </w:r>
      <w:r w:rsidR="00355C07" w:rsidRPr="0010649E">
        <w:rPr>
          <w:rFonts w:ascii="Times New Roman" w:eastAsia="Times New Roman" w:hAnsi="Times New Roman"/>
          <w:sz w:val="24"/>
          <w:szCs w:val="24"/>
        </w:rPr>
        <w:t xml:space="preserve"> </w:t>
      </w:r>
      <w:r w:rsidR="009D59B6" w:rsidRPr="0010649E">
        <w:rPr>
          <w:rFonts w:ascii="Times New Roman" w:eastAsia="Times New Roman" w:hAnsi="Times New Roman"/>
          <w:sz w:val="24"/>
          <w:szCs w:val="24"/>
        </w:rPr>
        <w:t xml:space="preserve">par informācijas un komunikācijas tehnoloģiju risinājumu dublēšanos un </w:t>
      </w:r>
      <w:r w:rsidR="00355C07" w:rsidRPr="0010649E">
        <w:rPr>
          <w:rFonts w:ascii="Times New Roman" w:eastAsia="Times New Roman" w:hAnsi="Times New Roman"/>
          <w:sz w:val="24"/>
          <w:szCs w:val="24"/>
        </w:rPr>
        <w:t>tehniskās infrastruktūras nodrošināšan</w:t>
      </w:r>
      <w:r w:rsidR="009D59B6" w:rsidRPr="0010649E">
        <w:rPr>
          <w:rFonts w:ascii="Times New Roman" w:eastAsia="Times New Roman" w:hAnsi="Times New Roman"/>
          <w:sz w:val="24"/>
          <w:szCs w:val="24"/>
        </w:rPr>
        <w:t>u</w:t>
      </w:r>
      <w:r w:rsidR="006D7694" w:rsidRPr="0010649E">
        <w:rPr>
          <w:rFonts w:ascii="Times New Roman" w:eastAsia="Times New Roman" w:hAnsi="Times New Roman"/>
          <w:sz w:val="24"/>
          <w:szCs w:val="24"/>
        </w:rPr>
        <w:t>,</w:t>
      </w:r>
      <w:r w:rsidRPr="0010649E">
        <w:rPr>
          <w:rFonts w:ascii="Times New Roman" w:eastAsia="Times New Roman" w:hAnsi="Times New Roman"/>
          <w:sz w:val="24"/>
          <w:szCs w:val="24"/>
        </w:rPr>
        <w:t xml:space="preserve"> un efektīvāk izmanto</w:t>
      </w:r>
      <w:r w:rsidR="00DD11B6" w:rsidRPr="0010649E">
        <w:rPr>
          <w:rFonts w:ascii="Times New Roman" w:eastAsia="Times New Roman" w:hAnsi="Times New Roman"/>
          <w:sz w:val="24"/>
          <w:szCs w:val="24"/>
        </w:rPr>
        <w:t>jo</w:t>
      </w:r>
      <w:r w:rsidRPr="0010649E">
        <w:rPr>
          <w:rFonts w:ascii="Times New Roman" w:eastAsia="Times New Roman" w:hAnsi="Times New Roman"/>
          <w:sz w:val="24"/>
          <w:szCs w:val="24"/>
        </w:rPr>
        <w:t xml:space="preserve">t tehnisko infrastruktūru (fiziskā servera skaitļošanas jaudas – procesora, operatīvās atmiņas resursi), </w:t>
      </w:r>
      <w:r w:rsidR="00DD11B6" w:rsidRPr="0010649E">
        <w:rPr>
          <w:rFonts w:ascii="Times New Roman" w:eastAsia="Times New Roman" w:hAnsi="Times New Roman"/>
          <w:sz w:val="24"/>
          <w:szCs w:val="24"/>
        </w:rPr>
        <w:t>kā arī</w:t>
      </w:r>
      <w:r w:rsidR="00355C07" w:rsidRPr="0010649E">
        <w:rPr>
          <w:rFonts w:ascii="Times New Roman" w:eastAsia="Times New Roman" w:hAnsi="Times New Roman"/>
          <w:sz w:val="24"/>
          <w:szCs w:val="24"/>
        </w:rPr>
        <w:t xml:space="preserve"> </w:t>
      </w:r>
      <w:r w:rsidRPr="0010649E">
        <w:rPr>
          <w:rFonts w:ascii="Times New Roman" w:eastAsia="Times New Roman" w:hAnsi="Times New Roman"/>
          <w:sz w:val="24"/>
          <w:szCs w:val="24"/>
        </w:rPr>
        <w:lastRenderedPageBreak/>
        <w:t>samazin</w:t>
      </w:r>
      <w:r w:rsidR="00DD11B6" w:rsidRPr="0010649E">
        <w:rPr>
          <w:rFonts w:ascii="Times New Roman" w:eastAsia="Times New Roman" w:hAnsi="Times New Roman"/>
          <w:sz w:val="24"/>
          <w:szCs w:val="24"/>
        </w:rPr>
        <w:t>ot</w:t>
      </w:r>
      <w:r w:rsidRPr="0010649E">
        <w:rPr>
          <w:rFonts w:ascii="Times New Roman" w:eastAsia="Times New Roman" w:hAnsi="Times New Roman"/>
          <w:sz w:val="24"/>
          <w:szCs w:val="24"/>
        </w:rPr>
        <w:t xml:space="preserve"> datu bāzu pārvaldības sistēmas licenču izmaksas. Līdzīgi tas ir aplikāciju serveriem. Glabājot datus vienotā tehniskā infrastruktūrā (uz viena disku masīva), </w:t>
      </w:r>
      <w:r w:rsidR="00355C07" w:rsidRPr="0010649E">
        <w:rPr>
          <w:rFonts w:ascii="Times New Roman" w:eastAsia="Times New Roman" w:hAnsi="Times New Roman"/>
          <w:sz w:val="24"/>
          <w:szCs w:val="24"/>
        </w:rPr>
        <w:t xml:space="preserve">mazinās </w:t>
      </w:r>
      <w:r w:rsidR="009D59B6" w:rsidRPr="0010649E">
        <w:rPr>
          <w:rFonts w:ascii="Times New Roman" w:eastAsia="Times New Roman" w:hAnsi="Times New Roman"/>
          <w:sz w:val="24"/>
          <w:szCs w:val="24"/>
        </w:rPr>
        <w:t>risks par</w:t>
      </w:r>
      <w:r w:rsidR="005B3506" w:rsidRPr="0010649E">
        <w:rPr>
          <w:rFonts w:ascii="Times New Roman" w:eastAsia="Times New Roman" w:hAnsi="Times New Roman"/>
          <w:sz w:val="24"/>
          <w:szCs w:val="24"/>
        </w:rPr>
        <w:t xml:space="preserve"> datu drošības nodrošināšanu </w:t>
      </w:r>
      <w:r w:rsidR="009D59B6" w:rsidRPr="0010649E">
        <w:rPr>
          <w:rFonts w:ascii="Times New Roman" w:eastAsia="Times New Roman" w:hAnsi="Times New Roman"/>
          <w:sz w:val="24"/>
          <w:szCs w:val="24"/>
        </w:rPr>
        <w:t>vairāk</w:t>
      </w:r>
      <w:r w:rsidR="005B3506" w:rsidRPr="0010649E">
        <w:rPr>
          <w:rFonts w:ascii="Times New Roman" w:eastAsia="Times New Roman" w:hAnsi="Times New Roman"/>
          <w:sz w:val="24"/>
          <w:szCs w:val="24"/>
        </w:rPr>
        <w:t>ās</w:t>
      </w:r>
      <w:r w:rsidR="009D59B6" w:rsidRPr="0010649E">
        <w:rPr>
          <w:rFonts w:ascii="Times New Roman" w:eastAsia="Times New Roman" w:hAnsi="Times New Roman"/>
          <w:sz w:val="24"/>
          <w:szCs w:val="24"/>
        </w:rPr>
        <w:t xml:space="preserve"> rezerves datu glabāšanas viet</w:t>
      </w:r>
      <w:r w:rsidR="005B3506" w:rsidRPr="0010649E">
        <w:rPr>
          <w:rFonts w:ascii="Times New Roman" w:eastAsia="Times New Roman" w:hAnsi="Times New Roman"/>
          <w:sz w:val="24"/>
          <w:szCs w:val="24"/>
        </w:rPr>
        <w:t>ās, jo</w:t>
      </w:r>
      <w:r w:rsidRPr="0010649E">
        <w:rPr>
          <w:rFonts w:ascii="Times New Roman" w:eastAsia="Times New Roman" w:hAnsi="Times New Roman"/>
          <w:sz w:val="24"/>
          <w:szCs w:val="24"/>
        </w:rPr>
        <w:t xml:space="preserve"> jāuztur rezerves datu glabāšanas vieta tikai vienā vietā, nevis katrai sistēmai, līdz ar to tiktu optimizēts </w:t>
      </w:r>
      <w:r w:rsidR="00C55C09" w:rsidRPr="0010649E">
        <w:rPr>
          <w:rFonts w:ascii="Times New Roman" w:eastAsia="Times New Roman" w:hAnsi="Times New Roman"/>
          <w:sz w:val="24"/>
          <w:szCs w:val="24"/>
        </w:rPr>
        <w:t xml:space="preserve">arī </w:t>
      </w:r>
      <w:r w:rsidRPr="0010649E">
        <w:rPr>
          <w:rFonts w:ascii="Times New Roman" w:eastAsia="Times New Roman" w:hAnsi="Times New Roman"/>
          <w:sz w:val="24"/>
          <w:szCs w:val="24"/>
        </w:rPr>
        <w:t xml:space="preserve">datu glabāšanas apjoms. </w:t>
      </w:r>
    </w:p>
    <w:p w14:paraId="75824A73" w14:textId="5B07F6F8" w:rsidR="001332F3" w:rsidRPr="0010649E" w:rsidRDefault="001332F3" w:rsidP="0039336D">
      <w:pPr>
        <w:widowControl/>
        <w:spacing w:after="0"/>
        <w:ind w:firstLine="567"/>
        <w:jc w:val="both"/>
        <w:rPr>
          <w:rFonts w:ascii="Times New Roman" w:eastAsia="Times New Roman" w:hAnsi="Times New Roman"/>
          <w:sz w:val="24"/>
          <w:szCs w:val="24"/>
        </w:rPr>
      </w:pPr>
      <w:r w:rsidRPr="0010649E">
        <w:rPr>
          <w:rFonts w:ascii="Times New Roman" w:eastAsia="Times New Roman" w:hAnsi="Times New Roman"/>
          <w:sz w:val="24"/>
          <w:szCs w:val="24"/>
        </w:rPr>
        <w:t>Minētā pieeja dod iespēju optimizēt sistēmas administrēšanu (tehniskā konfigurācija, monitorings, atjauninājumi, tehnisko atteikumu novēršana, rezerves kopijas) un nodrošināt to ar mazāku</w:t>
      </w:r>
      <w:r w:rsidR="00421DB6">
        <w:rPr>
          <w:rFonts w:ascii="Times New Roman" w:eastAsia="Times New Roman" w:hAnsi="Times New Roman"/>
          <w:sz w:val="24"/>
          <w:szCs w:val="24"/>
        </w:rPr>
        <w:t xml:space="preserve"> informācijas tehnoloģiju (turpmāk –</w:t>
      </w:r>
      <w:r w:rsidRPr="0010649E">
        <w:rPr>
          <w:rFonts w:ascii="Times New Roman" w:eastAsia="Times New Roman" w:hAnsi="Times New Roman"/>
          <w:sz w:val="24"/>
          <w:szCs w:val="24"/>
        </w:rPr>
        <w:t xml:space="preserve"> IT</w:t>
      </w:r>
      <w:r w:rsidR="00421DB6">
        <w:rPr>
          <w:rFonts w:ascii="Times New Roman" w:eastAsia="Times New Roman" w:hAnsi="Times New Roman"/>
          <w:sz w:val="24"/>
          <w:szCs w:val="24"/>
        </w:rPr>
        <w:t>) atbalsta</w:t>
      </w:r>
      <w:r w:rsidRPr="0010649E">
        <w:rPr>
          <w:rFonts w:ascii="Times New Roman" w:eastAsia="Times New Roman" w:hAnsi="Times New Roman"/>
          <w:sz w:val="24"/>
          <w:szCs w:val="24"/>
        </w:rPr>
        <w:t xml:space="preserve"> personāla skaitu, nekā uzturot atsevišķas sistēmas.</w:t>
      </w:r>
      <w:r w:rsidR="00EA29BD" w:rsidRPr="0010649E">
        <w:rPr>
          <w:rFonts w:ascii="Times New Roman" w:eastAsia="Times New Roman" w:hAnsi="Times New Roman"/>
          <w:sz w:val="24"/>
          <w:szCs w:val="24"/>
        </w:rPr>
        <w:t xml:space="preserve"> Aptuvens aprēķins liecina, ka šobrīd sistēmu </w:t>
      </w:r>
      <w:r w:rsidR="00D832E3" w:rsidRPr="0010649E">
        <w:rPr>
          <w:rFonts w:ascii="Times New Roman" w:eastAsia="Times New Roman" w:hAnsi="Times New Roman"/>
          <w:sz w:val="24"/>
          <w:szCs w:val="24"/>
        </w:rPr>
        <w:t>administrēšanā</w:t>
      </w:r>
      <w:r w:rsidR="00EA29BD" w:rsidRPr="0010649E">
        <w:rPr>
          <w:rFonts w:ascii="Times New Roman" w:eastAsia="Times New Roman" w:hAnsi="Times New Roman"/>
          <w:sz w:val="24"/>
          <w:szCs w:val="24"/>
        </w:rPr>
        <w:t xml:space="preserve"> </w:t>
      </w:r>
      <w:r w:rsidR="00B40E6F" w:rsidRPr="0010649E">
        <w:rPr>
          <w:rFonts w:ascii="Times New Roman" w:eastAsia="Times New Roman" w:hAnsi="Times New Roman"/>
          <w:sz w:val="24"/>
          <w:szCs w:val="24"/>
        </w:rPr>
        <w:t>Iestādēs</w:t>
      </w:r>
      <w:r w:rsidR="00EA29BD" w:rsidRPr="0010649E">
        <w:rPr>
          <w:rFonts w:ascii="Times New Roman" w:eastAsia="Times New Roman" w:hAnsi="Times New Roman"/>
          <w:sz w:val="24"/>
          <w:szCs w:val="24"/>
        </w:rPr>
        <w:t xml:space="preserve"> iesaistīts IT personāls ar 20 slodzēm un centralizējot </w:t>
      </w:r>
      <w:r w:rsidR="00606BB5" w:rsidRPr="0010649E">
        <w:rPr>
          <w:rFonts w:ascii="Times New Roman" w:eastAsia="Times New Roman" w:hAnsi="Times New Roman"/>
          <w:sz w:val="24"/>
          <w:szCs w:val="24"/>
        </w:rPr>
        <w:t>sistēmu tās</w:t>
      </w:r>
      <w:r w:rsidR="00EA29BD" w:rsidRPr="0010649E">
        <w:rPr>
          <w:rFonts w:ascii="Times New Roman" w:eastAsia="Times New Roman" w:hAnsi="Times New Roman"/>
          <w:sz w:val="24"/>
          <w:szCs w:val="24"/>
        </w:rPr>
        <w:t xml:space="preserve"> </w:t>
      </w:r>
      <w:r w:rsidR="004531C2" w:rsidRPr="0010649E">
        <w:rPr>
          <w:rFonts w:ascii="Times New Roman" w:eastAsia="Times New Roman" w:hAnsi="Times New Roman"/>
          <w:sz w:val="24"/>
          <w:szCs w:val="24"/>
        </w:rPr>
        <w:t>administrēšanai nepieciešama</w:t>
      </w:r>
      <w:r w:rsidR="00B0605D">
        <w:rPr>
          <w:rFonts w:ascii="Times New Roman" w:eastAsia="Times New Roman" w:hAnsi="Times New Roman"/>
          <w:sz w:val="24"/>
          <w:szCs w:val="24"/>
        </w:rPr>
        <w:t>i</w:t>
      </w:r>
      <w:r w:rsidR="004531C2" w:rsidRPr="0010649E">
        <w:rPr>
          <w:rFonts w:ascii="Times New Roman" w:eastAsia="Times New Roman" w:hAnsi="Times New Roman"/>
          <w:sz w:val="24"/>
          <w:szCs w:val="24"/>
        </w:rPr>
        <w:t xml:space="preserve">s </w:t>
      </w:r>
      <w:r w:rsidR="00B0605D">
        <w:rPr>
          <w:rFonts w:ascii="Times New Roman" w:eastAsia="Times New Roman" w:hAnsi="Times New Roman"/>
          <w:sz w:val="24"/>
          <w:szCs w:val="24"/>
        </w:rPr>
        <w:t>personāla slodžu skaits samazināsies</w:t>
      </w:r>
      <w:r w:rsidR="00D832E3" w:rsidRPr="0010649E">
        <w:rPr>
          <w:rFonts w:ascii="Times New Roman" w:eastAsia="Times New Roman" w:hAnsi="Times New Roman"/>
          <w:sz w:val="24"/>
          <w:szCs w:val="24"/>
        </w:rPr>
        <w:t>.</w:t>
      </w:r>
    </w:p>
    <w:p w14:paraId="3980A0D8" w14:textId="79DABA33" w:rsidR="00C13A6D" w:rsidRPr="0010649E" w:rsidRDefault="00EF3A9D" w:rsidP="0039336D">
      <w:pPr>
        <w:widowControl/>
        <w:spacing w:after="0"/>
        <w:ind w:firstLine="567"/>
        <w:jc w:val="both"/>
        <w:rPr>
          <w:rFonts w:ascii="Times New Roman" w:hAnsi="Times New Roman"/>
          <w:sz w:val="24"/>
          <w:szCs w:val="24"/>
        </w:rPr>
      </w:pPr>
      <w:r w:rsidRPr="0010649E">
        <w:rPr>
          <w:rFonts w:ascii="Times New Roman" w:eastAsia="Times New Roman" w:hAnsi="Times New Roman"/>
          <w:sz w:val="24"/>
          <w:szCs w:val="24"/>
          <w:lang w:eastAsia="lv-LV"/>
        </w:rPr>
        <w:t>Piedāvājam 2017.</w:t>
      </w:r>
      <w:r w:rsidR="002537EC" w:rsidRPr="0010649E">
        <w:rPr>
          <w:rFonts w:ascii="Times New Roman" w:eastAsia="Times New Roman" w:hAnsi="Times New Roman"/>
          <w:sz w:val="24"/>
          <w:szCs w:val="24"/>
          <w:lang w:eastAsia="lv-LV"/>
        </w:rPr>
        <w:t> </w:t>
      </w:r>
      <w:r w:rsidRPr="0010649E">
        <w:rPr>
          <w:rFonts w:ascii="Times New Roman" w:eastAsia="Times New Roman" w:hAnsi="Times New Roman"/>
          <w:sz w:val="24"/>
          <w:szCs w:val="24"/>
          <w:lang w:eastAsia="lv-LV"/>
        </w:rPr>
        <w:t xml:space="preserve">gadā uzsākt pakāpenisku </w:t>
      </w:r>
      <w:r w:rsidR="00042E22" w:rsidRPr="0010649E">
        <w:rPr>
          <w:rFonts w:ascii="Times New Roman" w:eastAsia="Times New Roman" w:hAnsi="Times New Roman"/>
          <w:sz w:val="24"/>
          <w:szCs w:val="24"/>
          <w:lang w:eastAsia="lv-LV"/>
        </w:rPr>
        <w:t xml:space="preserve">grāmatvedības uzskaites centralizāciju </w:t>
      </w:r>
      <w:r w:rsidR="00406AA4" w:rsidRPr="0010649E">
        <w:rPr>
          <w:rFonts w:ascii="Times New Roman" w:eastAsia="Times New Roman" w:hAnsi="Times New Roman"/>
          <w:sz w:val="24"/>
          <w:szCs w:val="24"/>
          <w:lang w:eastAsia="lv-LV"/>
        </w:rPr>
        <w:t>un no 2018.</w:t>
      </w:r>
      <w:r w:rsidR="002537EC" w:rsidRPr="0010649E">
        <w:rPr>
          <w:rFonts w:ascii="Times New Roman" w:eastAsia="Times New Roman" w:hAnsi="Times New Roman"/>
          <w:sz w:val="24"/>
          <w:szCs w:val="24"/>
          <w:lang w:eastAsia="lv-LV"/>
        </w:rPr>
        <w:t> </w:t>
      </w:r>
      <w:r w:rsidR="00406AA4" w:rsidRPr="0010649E">
        <w:rPr>
          <w:rFonts w:ascii="Times New Roman" w:eastAsia="Times New Roman" w:hAnsi="Times New Roman"/>
          <w:sz w:val="24"/>
          <w:szCs w:val="24"/>
          <w:lang w:eastAsia="lv-LV"/>
        </w:rPr>
        <w:t xml:space="preserve">gada </w:t>
      </w:r>
      <w:r w:rsidR="00406AA4" w:rsidRPr="0010649E" w:rsidDel="00EA29BD">
        <w:rPr>
          <w:rFonts w:ascii="Times New Roman" w:eastAsia="Times New Roman" w:hAnsi="Times New Roman"/>
          <w:sz w:val="24"/>
          <w:szCs w:val="24"/>
          <w:lang w:eastAsia="lv-LV"/>
        </w:rPr>
        <w:t>veikt Valsts kancelej</w:t>
      </w:r>
      <w:r w:rsidR="008A0585" w:rsidRPr="0010649E" w:rsidDel="00EA29BD">
        <w:rPr>
          <w:rFonts w:ascii="Times New Roman" w:eastAsia="Times New Roman" w:hAnsi="Times New Roman"/>
          <w:sz w:val="24"/>
          <w:szCs w:val="24"/>
          <w:lang w:eastAsia="lv-LV"/>
        </w:rPr>
        <w:t>as,</w:t>
      </w:r>
      <w:r w:rsidR="00406AA4" w:rsidRPr="0010649E" w:rsidDel="00EA29BD">
        <w:rPr>
          <w:rFonts w:ascii="Times New Roman" w:eastAsia="Times New Roman" w:hAnsi="Times New Roman"/>
          <w:sz w:val="24"/>
          <w:szCs w:val="24"/>
          <w:lang w:eastAsia="lv-LV"/>
        </w:rPr>
        <w:t xml:space="preserve"> </w:t>
      </w:r>
      <w:r w:rsidR="00716994" w:rsidRPr="0010649E" w:rsidDel="00EA29BD">
        <w:rPr>
          <w:rFonts w:ascii="Times New Roman" w:eastAsia="Times New Roman" w:hAnsi="Times New Roman"/>
          <w:sz w:val="24"/>
          <w:szCs w:val="24"/>
          <w:lang w:eastAsia="lv-LV"/>
        </w:rPr>
        <w:t>Valsts administrācijas skolas</w:t>
      </w:r>
      <w:r w:rsidR="00352D06">
        <w:rPr>
          <w:rFonts w:ascii="Times New Roman" w:eastAsia="Times New Roman" w:hAnsi="Times New Roman"/>
          <w:sz w:val="24"/>
          <w:szCs w:val="24"/>
          <w:lang w:eastAsia="lv-LV"/>
        </w:rPr>
        <w:t>,</w:t>
      </w:r>
      <w:r w:rsidR="00716994" w:rsidRPr="0010649E">
        <w:rPr>
          <w:rFonts w:ascii="Times New Roman" w:eastAsia="Times New Roman" w:hAnsi="Times New Roman"/>
          <w:sz w:val="24"/>
          <w:szCs w:val="24"/>
          <w:lang w:eastAsia="lv-LV"/>
        </w:rPr>
        <w:t xml:space="preserve"> </w:t>
      </w:r>
      <w:proofErr w:type="spellStart"/>
      <w:r w:rsidR="00406AA4" w:rsidRPr="0010649E" w:rsidDel="00EA29BD">
        <w:rPr>
          <w:rFonts w:ascii="Times New Roman" w:eastAsia="Times New Roman" w:hAnsi="Times New Roman"/>
          <w:sz w:val="24"/>
          <w:szCs w:val="24"/>
          <w:lang w:eastAsia="lv-LV"/>
        </w:rPr>
        <w:t>Pārresoru</w:t>
      </w:r>
      <w:proofErr w:type="spellEnd"/>
      <w:r w:rsidR="00406AA4" w:rsidRPr="0010649E" w:rsidDel="00EA29BD">
        <w:rPr>
          <w:rFonts w:ascii="Times New Roman" w:eastAsia="Times New Roman" w:hAnsi="Times New Roman"/>
          <w:sz w:val="24"/>
          <w:szCs w:val="24"/>
          <w:lang w:eastAsia="lv-LV"/>
        </w:rPr>
        <w:t xml:space="preserve"> koordinācijas centr</w:t>
      </w:r>
      <w:r w:rsidR="008A0585" w:rsidRPr="0010649E" w:rsidDel="00EA29BD">
        <w:rPr>
          <w:rFonts w:ascii="Times New Roman" w:eastAsia="Times New Roman" w:hAnsi="Times New Roman"/>
          <w:sz w:val="24"/>
          <w:szCs w:val="24"/>
          <w:lang w:eastAsia="lv-LV"/>
        </w:rPr>
        <w:t xml:space="preserve">a </w:t>
      </w:r>
      <w:r w:rsidR="00352D06" w:rsidRPr="00352D06">
        <w:rPr>
          <w:rFonts w:ascii="Times New Roman" w:eastAsia="Times New Roman" w:hAnsi="Times New Roman"/>
          <w:sz w:val="24"/>
          <w:szCs w:val="24"/>
          <w:lang w:eastAsia="lv-LV"/>
        </w:rPr>
        <w:t>un Nacionālā</w:t>
      </w:r>
      <w:r w:rsidR="00810B5F">
        <w:rPr>
          <w:rFonts w:ascii="Times New Roman" w:eastAsia="Times New Roman" w:hAnsi="Times New Roman"/>
          <w:sz w:val="24"/>
          <w:szCs w:val="24"/>
          <w:lang w:eastAsia="lv-LV"/>
        </w:rPr>
        <w:t>s</w:t>
      </w:r>
      <w:r w:rsidR="00352D06" w:rsidRPr="00352D06">
        <w:rPr>
          <w:rFonts w:ascii="Times New Roman" w:eastAsia="Times New Roman" w:hAnsi="Times New Roman"/>
          <w:sz w:val="24"/>
          <w:szCs w:val="24"/>
          <w:lang w:eastAsia="lv-LV"/>
        </w:rPr>
        <w:t xml:space="preserve"> elektronisko plašsaziņas līdzekļu padomes </w:t>
      </w:r>
      <w:r w:rsidR="008A0585" w:rsidRPr="0010649E" w:rsidDel="00EA29BD">
        <w:rPr>
          <w:rFonts w:ascii="Times New Roman" w:eastAsia="Times New Roman" w:hAnsi="Times New Roman"/>
          <w:sz w:val="24"/>
          <w:szCs w:val="24"/>
          <w:lang w:eastAsia="lv-LV"/>
        </w:rPr>
        <w:t xml:space="preserve">(turpmāk – Pilotprojekta iestādes) </w:t>
      </w:r>
      <w:r w:rsidR="008A0585" w:rsidRPr="0010649E">
        <w:rPr>
          <w:rFonts w:ascii="Times New Roman" w:eastAsia="Times New Roman" w:hAnsi="Times New Roman"/>
          <w:sz w:val="24"/>
          <w:szCs w:val="24"/>
          <w:lang w:eastAsia="lv-LV"/>
        </w:rPr>
        <w:t>grāmatvedības uzskaiti</w:t>
      </w:r>
      <w:r w:rsidR="00042E22" w:rsidRPr="0010649E">
        <w:rPr>
          <w:rFonts w:ascii="Times New Roman" w:eastAsia="Times New Roman" w:hAnsi="Times New Roman"/>
          <w:sz w:val="24"/>
          <w:szCs w:val="24"/>
          <w:lang w:eastAsia="lv-LV"/>
        </w:rPr>
        <w:t xml:space="preserve"> (turpmāk – Pilotprojekts)</w:t>
      </w:r>
      <w:r w:rsidR="008A0585" w:rsidRPr="0010649E">
        <w:rPr>
          <w:rFonts w:ascii="Times New Roman" w:eastAsia="Times New Roman" w:hAnsi="Times New Roman"/>
          <w:sz w:val="24"/>
          <w:szCs w:val="24"/>
          <w:lang w:eastAsia="lv-LV"/>
        </w:rPr>
        <w:t>,</w:t>
      </w:r>
      <w:r w:rsidR="00E877C3" w:rsidRPr="0010649E">
        <w:rPr>
          <w:rFonts w:ascii="Times New Roman" w:eastAsia="Times New Roman" w:hAnsi="Times New Roman"/>
          <w:sz w:val="24"/>
          <w:szCs w:val="24"/>
          <w:lang w:eastAsia="lv-LV"/>
        </w:rPr>
        <w:t xml:space="preserve"> kas ļautu aprobēt procedūras un precizēt ieguldījumus un ieguvumus</w:t>
      </w:r>
      <w:r w:rsidR="00EA29BD" w:rsidRPr="0010649E">
        <w:rPr>
          <w:rFonts w:ascii="Times New Roman" w:eastAsia="Times New Roman" w:hAnsi="Times New Roman"/>
          <w:sz w:val="24"/>
          <w:szCs w:val="24"/>
          <w:lang w:eastAsia="lv-LV"/>
        </w:rPr>
        <w:t>, savukārt pilot</w:t>
      </w:r>
      <w:r w:rsidR="00E3659A" w:rsidRPr="0010649E">
        <w:rPr>
          <w:rFonts w:ascii="Times New Roman" w:eastAsia="Times New Roman" w:hAnsi="Times New Roman"/>
          <w:sz w:val="24"/>
          <w:szCs w:val="24"/>
          <w:lang w:eastAsia="lv-LV"/>
        </w:rPr>
        <w:t>projekt</w:t>
      </w:r>
      <w:r w:rsidR="00EA29BD" w:rsidRPr="0010649E">
        <w:rPr>
          <w:rFonts w:ascii="Times New Roman" w:eastAsia="Times New Roman" w:hAnsi="Times New Roman"/>
          <w:sz w:val="24"/>
          <w:szCs w:val="24"/>
          <w:lang w:eastAsia="lv-LV"/>
        </w:rPr>
        <w:t xml:space="preserve">ā iesaistītajām iestādēm </w:t>
      </w:r>
      <w:r w:rsidR="00B0605D">
        <w:rPr>
          <w:rFonts w:ascii="Times New Roman" w:eastAsia="Times New Roman" w:hAnsi="Times New Roman"/>
          <w:sz w:val="24"/>
          <w:szCs w:val="24"/>
          <w:lang w:eastAsia="lv-LV"/>
        </w:rPr>
        <w:t xml:space="preserve">– </w:t>
      </w:r>
      <w:r w:rsidR="00EA29BD" w:rsidRPr="0010649E">
        <w:rPr>
          <w:rFonts w:ascii="Times New Roman" w:eastAsia="Times New Roman" w:hAnsi="Times New Roman"/>
          <w:sz w:val="24"/>
          <w:szCs w:val="24"/>
          <w:lang w:eastAsia="lv-LV"/>
        </w:rPr>
        <w:t>ietaupītos resursus novirzīt attīstības pasākumiem</w:t>
      </w:r>
      <w:r w:rsidR="00E877C3" w:rsidRPr="0010649E">
        <w:rPr>
          <w:rFonts w:ascii="Times New Roman" w:eastAsia="Times New Roman" w:hAnsi="Times New Roman"/>
          <w:sz w:val="24"/>
          <w:szCs w:val="24"/>
          <w:lang w:eastAsia="lv-LV"/>
        </w:rPr>
        <w:t>.</w:t>
      </w:r>
      <w:r w:rsidR="00FD1947" w:rsidRPr="0010649E">
        <w:rPr>
          <w:rFonts w:ascii="Times New Roman" w:eastAsia="Times New Roman" w:hAnsi="Times New Roman"/>
          <w:sz w:val="24"/>
          <w:szCs w:val="24"/>
          <w:lang w:eastAsia="lv-LV"/>
        </w:rPr>
        <w:t xml:space="preserve"> </w:t>
      </w:r>
      <w:r w:rsidR="00875783" w:rsidRPr="0010649E">
        <w:rPr>
          <w:rFonts w:ascii="Times New Roman" w:eastAsia="Times New Roman" w:hAnsi="Times New Roman"/>
          <w:sz w:val="24"/>
          <w:szCs w:val="24"/>
          <w:lang w:eastAsia="lv-LV"/>
        </w:rPr>
        <w:t>Grāmatvedības uzskaites veikšanai</w:t>
      </w:r>
      <w:r w:rsidR="00FF3D1D" w:rsidRPr="0010649E" w:rsidDel="00EA29BD">
        <w:rPr>
          <w:rFonts w:ascii="Times New Roman" w:eastAsia="Times New Roman" w:hAnsi="Times New Roman"/>
          <w:sz w:val="24"/>
          <w:szCs w:val="24"/>
          <w:lang w:eastAsia="lv-LV"/>
        </w:rPr>
        <w:t xml:space="preserve"> prognozējamais </w:t>
      </w:r>
      <w:r w:rsidR="00B0605D">
        <w:rPr>
          <w:rFonts w:ascii="Times New Roman" w:eastAsia="Times New Roman" w:hAnsi="Times New Roman"/>
          <w:sz w:val="24"/>
          <w:szCs w:val="24"/>
          <w:lang w:eastAsia="lv-LV"/>
        </w:rPr>
        <w:t xml:space="preserve">Valsts kasei nepieciešamais papildu amata vietu skaits tiks noteikts pēc </w:t>
      </w:r>
      <w:r w:rsidR="00B0605D" w:rsidRPr="00B0605D">
        <w:rPr>
          <w:rFonts w:ascii="Times New Roman" w:eastAsia="Times New Roman" w:hAnsi="Times New Roman"/>
          <w:sz w:val="24"/>
          <w:szCs w:val="24"/>
          <w:lang w:eastAsia="lv-LV"/>
        </w:rPr>
        <w:t>detalizētas Iestāžu grāmatvedības uzskaites procesa un apjoma izpētes</w:t>
      </w:r>
      <w:r w:rsidR="00B0605D">
        <w:rPr>
          <w:rFonts w:ascii="Times New Roman" w:eastAsia="Times New Roman" w:hAnsi="Times New Roman"/>
          <w:sz w:val="24"/>
          <w:szCs w:val="24"/>
          <w:lang w:eastAsia="lv-LV"/>
        </w:rPr>
        <w:t xml:space="preserve"> līdz 2017.gada martam</w:t>
      </w:r>
      <w:r w:rsidR="000032D4">
        <w:rPr>
          <w:rFonts w:ascii="Times New Roman" w:eastAsia="Times New Roman" w:hAnsi="Times New Roman"/>
          <w:sz w:val="24"/>
          <w:szCs w:val="24"/>
          <w:lang w:eastAsia="lv-LV"/>
        </w:rPr>
        <w:t xml:space="preserve">, tomēr atbilstoši pašreizējām aplēsēm </w:t>
      </w:r>
      <w:r w:rsidR="00FF3D1D" w:rsidRPr="0010649E">
        <w:rPr>
          <w:rFonts w:ascii="Times New Roman" w:eastAsia="Times New Roman" w:hAnsi="Times New Roman"/>
          <w:sz w:val="24"/>
          <w:szCs w:val="24"/>
          <w:lang w:eastAsia="lv-LV"/>
        </w:rPr>
        <w:t>darbinieku papildu noslogojums, l</w:t>
      </w:r>
      <w:r w:rsidR="00ED1FF4" w:rsidRPr="0010649E">
        <w:rPr>
          <w:rFonts w:ascii="Times New Roman" w:eastAsia="Times New Roman" w:hAnsi="Times New Roman"/>
          <w:sz w:val="24"/>
          <w:szCs w:val="24"/>
          <w:lang w:eastAsia="lv-LV"/>
        </w:rPr>
        <w:t>ai nodrošinātu atlīdzības aprēķinu un izmaksu</w:t>
      </w:r>
      <w:r w:rsidR="00FF3D1D" w:rsidRPr="0010649E">
        <w:rPr>
          <w:rFonts w:ascii="Times New Roman" w:eastAsia="Times New Roman" w:hAnsi="Times New Roman"/>
          <w:sz w:val="24"/>
          <w:szCs w:val="24"/>
          <w:lang w:eastAsia="lv-LV"/>
        </w:rPr>
        <w:t>, ir 0,8 slodzes</w:t>
      </w:r>
      <w:r w:rsidR="00ED1FF4" w:rsidRPr="0010649E">
        <w:rPr>
          <w:rFonts w:ascii="Times New Roman" w:eastAsia="Times New Roman" w:hAnsi="Times New Roman"/>
          <w:sz w:val="24"/>
          <w:szCs w:val="24"/>
          <w:lang w:eastAsia="lv-LV"/>
        </w:rPr>
        <w:t>, prasību un saistību uzskait</w:t>
      </w:r>
      <w:r w:rsidR="00FF3D1D" w:rsidRPr="0010649E">
        <w:rPr>
          <w:rFonts w:ascii="Times New Roman" w:eastAsia="Times New Roman" w:hAnsi="Times New Roman"/>
          <w:sz w:val="24"/>
          <w:szCs w:val="24"/>
          <w:lang w:eastAsia="lv-LV"/>
        </w:rPr>
        <w:t>e</w:t>
      </w:r>
      <w:r w:rsidR="00ED1FF4" w:rsidRPr="0010649E">
        <w:rPr>
          <w:rFonts w:ascii="Times New Roman" w:eastAsia="Times New Roman" w:hAnsi="Times New Roman"/>
          <w:sz w:val="24"/>
          <w:szCs w:val="24"/>
          <w:lang w:eastAsia="lv-LV"/>
        </w:rPr>
        <w:t>i un norēķinu veikšan</w:t>
      </w:r>
      <w:r w:rsidR="00FF3D1D" w:rsidRPr="0010649E">
        <w:rPr>
          <w:rFonts w:ascii="Times New Roman" w:eastAsia="Times New Roman" w:hAnsi="Times New Roman"/>
          <w:sz w:val="24"/>
          <w:szCs w:val="24"/>
          <w:lang w:eastAsia="lv-LV"/>
        </w:rPr>
        <w:t>ai – 0,4 slodzes</w:t>
      </w:r>
      <w:r w:rsidR="00ED1FF4" w:rsidRPr="0010649E">
        <w:rPr>
          <w:rFonts w:ascii="Times New Roman" w:eastAsia="Times New Roman" w:hAnsi="Times New Roman"/>
          <w:sz w:val="24"/>
          <w:szCs w:val="24"/>
          <w:lang w:eastAsia="lv-LV"/>
        </w:rPr>
        <w:t xml:space="preserve">, </w:t>
      </w:r>
      <w:r w:rsidR="00FF3D1D" w:rsidRPr="0010649E">
        <w:rPr>
          <w:rFonts w:ascii="Times New Roman" w:eastAsia="Times New Roman" w:hAnsi="Times New Roman"/>
          <w:sz w:val="24"/>
          <w:szCs w:val="24"/>
          <w:lang w:eastAsia="lv-LV"/>
        </w:rPr>
        <w:t>nemateriālo ieguldījumu, pamatlīdzekļu un inventāra uzskaite</w:t>
      </w:r>
      <w:r w:rsidR="00097D36" w:rsidRPr="0010649E">
        <w:rPr>
          <w:rFonts w:ascii="Times New Roman" w:eastAsia="Times New Roman" w:hAnsi="Times New Roman"/>
          <w:sz w:val="24"/>
          <w:szCs w:val="24"/>
          <w:lang w:eastAsia="lv-LV"/>
        </w:rPr>
        <w:t>i </w:t>
      </w:r>
      <w:r w:rsidR="00FF3D1D" w:rsidRPr="0010649E">
        <w:rPr>
          <w:rFonts w:ascii="Times New Roman" w:eastAsia="Times New Roman" w:hAnsi="Times New Roman"/>
          <w:sz w:val="24"/>
          <w:szCs w:val="24"/>
          <w:lang w:eastAsia="lv-LV"/>
        </w:rPr>
        <w:t>– 0,</w:t>
      </w:r>
      <w:r w:rsidR="00097D36" w:rsidRPr="0010649E">
        <w:rPr>
          <w:rFonts w:ascii="Times New Roman" w:eastAsia="Times New Roman" w:hAnsi="Times New Roman"/>
          <w:sz w:val="24"/>
          <w:szCs w:val="24"/>
          <w:lang w:eastAsia="lv-LV"/>
        </w:rPr>
        <w:t>3</w:t>
      </w:r>
      <w:r w:rsidR="00FF3D1D" w:rsidRPr="0010649E">
        <w:rPr>
          <w:rFonts w:ascii="Times New Roman" w:eastAsia="Times New Roman" w:hAnsi="Times New Roman"/>
          <w:sz w:val="24"/>
          <w:szCs w:val="24"/>
          <w:lang w:eastAsia="lv-LV"/>
        </w:rPr>
        <w:t xml:space="preserve"> slodzes</w:t>
      </w:r>
      <w:r w:rsidR="00875783" w:rsidRPr="0010649E">
        <w:rPr>
          <w:rFonts w:ascii="Times New Roman" w:eastAsia="Times New Roman" w:hAnsi="Times New Roman"/>
          <w:sz w:val="24"/>
          <w:szCs w:val="24"/>
          <w:lang w:eastAsia="lv-LV"/>
        </w:rPr>
        <w:t>, bet l</w:t>
      </w:r>
      <w:r w:rsidR="00ED1FF4" w:rsidRPr="0010649E">
        <w:rPr>
          <w:rFonts w:ascii="Times New Roman" w:eastAsia="Times New Roman" w:hAnsi="Times New Roman"/>
          <w:sz w:val="24"/>
          <w:szCs w:val="24"/>
          <w:lang w:eastAsia="lv-LV"/>
        </w:rPr>
        <w:t xml:space="preserve">ai nodrošinātu grāmatvedības uzskaites kontroli un pārskatu sagatavošanu normatīvajos aktos noteiktajos datumos un kvalitātē, </w:t>
      </w:r>
      <w:r w:rsidR="00097D36" w:rsidRPr="0010649E">
        <w:rPr>
          <w:rFonts w:ascii="Times New Roman" w:eastAsia="Times New Roman" w:hAnsi="Times New Roman"/>
          <w:sz w:val="24"/>
          <w:szCs w:val="24"/>
          <w:lang w:eastAsia="lv-LV"/>
        </w:rPr>
        <w:t>papildu noslogojums vērtējams 0,75 slodžu apmērā</w:t>
      </w:r>
      <w:r w:rsidR="00ED1FF4" w:rsidRPr="0010649E">
        <w:rPr>
          <w:rFonts w:ascii="Times New Roman" w:eastAsia="Times New Roman" w:hAnsi="Times New Roman"/>
          <w:sz w:val="24"/>
          <w:szCs w:val="24"/>
          <w:lang w:eastAsia="lv-LV"/>
        </w:rPr>
        <w:t>.</w:t>
      </w:r>
      <w:r w:rsidR="00FE6F5E" w:rsidRPr="0010649E">
        <w:rPr>
          <w:rFonts w:ascii="Times New Roman" w:eastAsia="Times New Roman" w:hAnsi="Times New Roman"/>
          <w:sz w:val="24"/>
          <w:szCs w:val="24"/>
          <w:lang w:eastAsia="lv-LV"/>
        </w:rPr>
        <w:t xml:space="preserve"> </w:t>
      </w:r>
      <w:r w:rsidR="000032D4">
        <w:rPr>
          <w:rFonts w:ascii="Times New Roman" w:eastAsia="Times New Roman" w:hAnsi="Times New Roman"/>
          <w:sz w:val="24"/>
          <w:szCs w:val="24"/>
          <w:lang w:eastAsia="lv-LV"/>
        </w:rPr>
        <w:t xml:space="preserve">Līdz ar to </w:t>
      </w:r>
      <w:r w:rsidR="00FD1947" w:rsidRPr="0010649E">
        <w:rPr>
          <w:rFonts w:ascii="Times New Roman" w:eastAsia="Times New Roman" w:hAnsi="Times New Roman"/>
          <w:sz w:val="24"/>
          <w:szCs w:val="24"/>
          <w:lang w:eastAsia="lv-LV"/>
        </w:rPr>
        <w:t xml:space="preserve">Pilotprojekta realizēšanai </w:t>
      </w:r>
      <w:r w:rsidR="00FD1947" w:rsidRPr="00C44D40">
        <w:rPr>
          <w:rFonts w:ascii="Times New Roman" w:eastAsia="Times New Roman" w:hAnsi="Times New Roman"/>
          <w:sz w:val="24"/>
          <w:szCs w:val="24"/>
          <w:lang w:eastAsia="lv-LV"/>
        </w:rPr>
        <w:t xml:space="preserve">nepieciešams par divām palielināt </w:t>
      </w:r>
      <w:r w:rsidR="00421DB6" w:rsidRPr="00421DB6">
        <w:rPr>
          <w:rFonts w:ascii="Times New Roman" w:eastAsia="Times New Roman" w:hAnsi="Times New Roman"/>
          <w:sz w:val="24"/>
          <w:szCs w:val="24"/>
          <w:lang w:eastAsia="lv-LV"/>
        </w:rPr>
        <w:t>Valsts kas</w:t>
      </w:r>
      <w:r w:rsidR="00421DB6">
        <w:rPr>
          <w:rFonts w:ascii="Times New Roman" w:eastAsia="Times New Roman" w:hAnsi="Times New Roman"/>
          <w:sz w:val="24"/>
          <w:szCs w:val="24"/>
          <w:lang w:eastAsia="lv-LV"/>
        </w:rPr>
        <w:t>es</w:t>
      </w:r>
      <w:r w:rsidR="00421DB6" w:rsidRPr="00421DB6">
        <w:rPr>
          <w:rFonts w:ascii="Times New Roman" w:eastAsia="Times New Roman" w:hAnsi="Times New Roman"/>
          <w:sz w:val="24"/>
          <w:szCs w:val="24"/>
          <w:lang w:eastAsia="lv-LV"/>
        </w:rPr>
        <w:t xml:space="preserve"> </w:t>
      </w:r>
      <w:r w:rsidR="00FD1947" w:rsidRPr="00C44D40">
        <w:rPr>
          <w:rFonts w:ascii="Times New Roman" w:eastAsia="Times New Roman" w:hAnsi="Times New Roman"/>
          <w:sz w:val="24"/>
          <w:szCs w:val="24"/>
          <w:lang w:eastAsia="lv-LV"/>
        </w:rPr>
        <w:t>grāmatvežu amata vietas un par vienu – IT atbalsta personāla amata vietas.</w:t>
      </w:r>
    </w:p>
    <w:p w14:paraId="7A17FA01" w14:textId="197D5451" w:rsidR="00097D36" w:rsidRPr="0010649E" w:rsidRDefault="00AD5F2C" w:rsidP="0039336D">
      <w:pPr>
        <w:widowControl/>
        <w:spacing w:after="0"/>
        <w:ind w:firstLine="567"/>
        <w:jc w:val="both"/>
        <w:rPr>
          <w:rFonts w:ascii="Times New Roman" w:hAnsi="Times New Roman"/>
          <w:sz w:val="24"/>
          <w:szCs w:val="24"/>
        </w:rPr>
      </w:pPr>
      <w:r>
        <w:rPr>
          <w:rFonts w:ascii="Times New Roman" w:hAnsi="Times New Roman"/>
          <w:sz w:val="24"/>
          <w:szCs w:val="24"/>
        </w:rPr>
        <w:t xml:space="preserve">Saskaņā ar </w:t>
      </w:r>
      <w:r w:rsidR="009918DC" w:rsidRPr="0010649E">
        <w:rPr>
          <w:rFonts w:ascii="Times New Roman" w:hAnsi="Times New Roman"/>
          <w:sz w:val="24"/>
          <w:szCs w:val="24"/>
        </w:rPr>
        <w:t>Valsts kase</w:t>
      </w:r>
      <w:r>
        <w:rPr>
          <w:rFonts w:ascii="Times New Roman" w:hAnsi="Times New Roman"/>
          <w:sz w:val="24"/>
          <w:szCs w:val="24"/>
        </w:rPr>
        <w:t>s</w:t>
      </w:r>
      <w:r w:rsidR="009918DC" w:rsidRPr="0010649E">
        <w:rPr>
          <w:rFonts w:ascii="Times New Roman" w:hAnsi="Times New Roman"/>
          <w:sz w:val="24"/>
          <w:szCs w:val="24"/>
        </w:rPr>
        <w:t xml:space="preserve"> </w:t>
      </w:r>
      <w:r>
        <w:rPr>
          <w:rFonts w:ascii="Times New Roman" w:hAnsi="Times New Roman"/>
          <w:sz w:val="24"/>
          <w:szCs w:val="24"/>
        </w:rPr>
        <w:t>veiktajām aplēsēm</w:t>
      </w:r>
      <w:r w:rsidR="00B51A1F" w:rsidRPr="0010649E">
        <w:rPr>
          <w:rFonts w:ascii="Times New Roman" w:hAnsi="Times New Roman"/>
          <w:sz w:val="24"/>
          <w:szCs w:val="24"/>
        </w:rPr>
        <w:t xml:space="preserve"> </w:t>
      </w:r>
      <w:r>
        <w:rPr>
          <w:rFonts w:ascii="Times New Roman" w:hAnsi="Times New Roman"/>
          <w:sz w:val="24"/>
          <w:szCs w:val="24"/>
        </w:rPr>
        <w:t>Pilotprojekta</w:t>
      </w:r>
      <w:r w:rsidRPr="0010649E">
        <w:rPr>
          <w:rFonts w:ascii="Times New Roman" w:hAnsi="Times New Roman"/>
          <w:sz w:val="24"/>
          <w:szCs w:val="24"/>
        </w:rPr>
        <w:t xml:space="preserve"> </w:t>
      </w:r>
      <w:r w:rsidR="00097D36" w:rsidRPr="0010649E">
        <w:rPr>
          <w:rFonts w:ascii="Times New Roman" w:hAnsi="Times New Roman"/>
          <w:sz w:val="24"/>
          <w:szCs w:val="24"/>
        </w:rPr>
        <w:t>realizēšanai</w:t>
      </w:r>
      <w:r w:rsidR="00FF3D1D" w:rsidRPr="0010649E">
        <w:rPr>
          <w:rFonts w:ascii="Times New Roman" w:hAnsi="Times New Roman"/>
          <w:sz w:val="24"/>
          <w:szCs w:val="24"/>
        </w:rPr>
        <w:t xml:space="preserve"> </w:t>
      </w:r>
      <w:r>
        <w:rPr>
          <w:rFonts w:ascii="Times New Roman" w:hAnsi="Times New Roman"/>
          <w:sz w:val="24"/>
          <w:szCs w:val="24"/>
        </w:rPr>
        <w:t xml:space="preserve">2017.gadā ir </w:t>
      </w:r>
      <w:r w:rsidR="00FF3D1D" w:rsidRPr="0010649E">
        <w:rPr>
          <w:rFonts w:ascii="Times New Roman" w:hAnsi="Times New Roman"/>
          <w:sz w:val="24"/>
          <w:szCs w:val="24"/>
        </w:rPr>
        <w:t>nepieciešam</w:t>
      </w:r>
      <w:r>
        <w:rPr>
          <w:rFonts w:ascii="Times New Roman" w:hAnsi="Times New Roman"/>
          <w:sz w:val="24"/>
          <w:szCs w:val="24"/>
        </w:rPr>
        <w:t>s papildu</w:t>
      </w:r>
      <w:r w:rsidR="00FF3D1D" w:rsidRPr="0010649E">
        <w:rPr>
          <w:rFonts w:ascii="Times New Roman" w:hAnsi="Times New Roman"/>
          <w:sz w:val="24"/>
          <w:szCs w:val="24"/>
        </w:rPr>
        <w:t xml:space="preserve"> finansējum</w:t>
      </w:r>
      <w:r>
        <w:rPr>
          <w:rFonts w:ascii="Times New Roman" w:hAnsi="Times New Roman"/>
          <w:sz w:val="24"/>
          <w:szCs w:val="24"/>
        </w:rPr>
        <w:t>s 280 000 EUR</w:t>
      </w:r>
      <w:r w:rsidR="00FF3D1D" w:rsidRPr="0010649E">
        <w:rPr>
          <w:rFonts w:ascii="Times New Roman" w:hAnsi="Times New Roman"/>
          <w:sz w:val="24"/>
          <w:szCs w:val="24"/>
        </w:rPr>
        <w:t xml:space="preserve"> </w:t>
      </w:r>
      <w:r>
        <w:rPr>
          <w:rFonts w:ascii="Times New Roman" w:hAnsi="Times New Roman"/>
          <w:sz w:val="24"/>
          <w:szCs w:val="24"/>
        </w:rPr>
        <w:t>apmērā</w:t>
      </w:r>
      <w:r w:rsidR="000032D4">
        <w:rPr>
          <w:rFonts w:ascii="Times New Roman" w:hAnsi="Times New Roman"/>
          <w:sz w:val="24"/>
          <w:szCs w:val="24"/>
        </w:rPr>
        <w:t xml:space="preserve"> </w:t>
      </w:r>
      <w:r w:rsidR="000032D4" w:rsidRPr="00C740F7">
        <w:rPr>
          <w:rFonts w:ascii="Times New Roman" w:hAnsi="Times New Roman"/>
          <w:sz w:val="24"/>
          <w:szCs w:val="24"/>
        </w:rPr>
        <w:t xml:space="preserve">un 2018.gadā </w:t>
      </w:r>
      <w:r w:rsidR="0054034A" w:rsidRPr="00C740F7">
        <w:rPr>
          <w:rFonts w:ascii="Times New Roman" w:hAnsi="Times New Roman"/>
          <w:sz w:val="24"/>
          <w:szCs w:val="24"/>
        </w:rPr>
        <w:t>–</w:t>
      </w:r>
      <w:r w:rsidR="000032D4" w:rsidRPr="00C740F7">
        <w:rPr>
          <w:rFonts w:ascii="Times New Roman" w:hAnsi="Times New Roman"/>
          <w:sz w:val="24"/>
          <w:szCs w:val="24"/>
        </w:rPr>
        <w:t xml:space="preserve"> </w:t>
      </w:r>
      <w:r w:rsidR="0054034A" w:rsidRPr="00C740F7">
        <w:rPr>
          <w:rFonts w:ascii="Times New Roman" w:hAnsi="Times New Roman"/>
          <w:sz w:val="24"/>
          <w:szCs w:val="24"/>
        </w:rPr>
        <w:t>120 000 EUR apmērā</w:t>
      </w:r>
      <w:r>
        <w:rPr>
          <w:rFonts w:ascii="Times New Roman" w:hAnsi="Times New Roman"/>
          <w:sz w:val="24"/>
          <w:szCs w:val="24"/>
        </w:rPr>
        <w:t>, t.sk. IT un cilvēkresursu izmaksām.</w:t>
      </w:r>
    </w:p>
    <w:p w14:paraId="25020290" w14:textId="228B05A6" w:rsidR="007254EE" w:rsidRDefault="00DA6A48" w:rsidP="0039336D">
      <w:pPr>
        <w:widowControl/>
        <w:spacing w:after="0"/>
        <w:ind w:firstLine="567"/>
        <w:jc w:val="both"/>
        <w:rPr>
          <w:rFonts w:ascii="Times New Roman" w:hAnsi="Times New Roman"/>
          <w:sz w:val="24"/>
          <w:szCs w:val="24"/>
        </w:rPr>
      </w:pPr>
      <w:r w:rsidRPr="0010649E">
        <w:rPr>
          <w:rFonts w:ascii="Times New Roman" w:hAnsi="Times New Roman"/>
          <w:sz w:val="24"/>
          <w:szCs w:val="24"/>
        </w:rPr>
        <w:t xml:space="preserve">Valsts kasei nepieciešamais finansējums </w:t>
      </w:r>
      <w:r w:rsidR="0010649E" w:rsidRPr="0010649E">
        <w:rPr>
          <w:rFonts w:ascii="Times New Roman" w:hAnsi="Times New Roman"/>
          <w:sz w:val="24"/>
          <w:szCs w:val="24"/>
        </w:rPr>
        <w:t>Valsts kancelejas</w:t>
      </w:r>
      <w:r w:rsidR="00352D06">
        <w:rPr>
          <w:rFonts w:ascii="Times New Roman" w:hAnsi="Times New Roman"/>
          <w:sz w:val="24"/>
          <w:szCs w:val="24"/>
        </w:rPr>
        <w:t xml:space="preserve">, Valsts administrācijas skolas, </w:t>
      </w:r>
      <w:proofErr w:type="spellStart"/>
      <w:r w:rsidR="0010649E" w:rsidRPr="0010649E">
        <w:rPr>
          <w:rFonts w:ascii="Times New Roman" w:hAnsi="Times New Roman"/>
          <w:sz w:val="24"/>
          <w:szCs w:val="24"/>
        </w:rPr>
        <w:t>Pārresoru</w:t>
      </w:r>
      <w:proofErr w:type="spellEnd"/>
      <w:r w:rsidR="0010649E" w:rsidRPr="0010649E">
        <w:rPr>
          <w:rFonts w:ascii="Times New Roman" w:hAnsi="Times New Roman"/>
          <w:sz w:val="24"/>
          <w:szCs w:val="24"/>
        </w:rPr>
        <w:t xml:space="preserve"> koordinācijas centra </w:t>
      </w:r>
      <w:r w:rsidR="00352D06" w:rsidRPr="00352D06">
        <w:rPr>
          <w:rFonts w:ascii="Times New Roman" w:hAnsi="Times New Roman"/>
          <w:sz w:val="24"/>
          <w:szCs w:val="24"/>
        </w:rPr>
        <w:t>un Nacionālā</w:t>
      </w:r>
      <w:r w:rsidR="00281E49">
        <w:rPr>
          <w:rFonts w:ascii="Times New Roman" w:hAnsi="Times New Roman"/>
          <w:sz w:val="24"/>
          <w:szCs w:val="24"/>
        </w:rPr>
        <w:t>s</w:t>
      </w:r>
      <w:r w:rsidR="00352D06" w:rsidRPr="00352D06">
        <w:rPr>
          <w:rFonts w:ascii="Times New Roman" w:hAnsi="Times New Roman"/>
          <w:sz w:val="24"/>
          <w:szCs w:val="24"/>
        </w:rPr>
        <w:t xml:space="preserve"> elektronisko plašsaziņas līdzekļu padomes </w:t>
      </w:r>
      <w:r w:rsidR="0010649E" w:rsidRPr="0010649E">
        <w:rPr>
          <w:rFonts w:ascii="Times New Roman" w:hAnsi="Times New Roman"/>
          <w:sz w:val="24"/>
          <w:szCs w:val="24"/>
        </w:rPr>
        <w:t>grāmatvedības uzskaites centralizācijas pilotprojekta</w:t>
      </w:r>
      <w:r w:rsidRPr="0010649E">
        <w:rPr>
          <w:rFonts w:ascii="Times New Roman" w:hAnsi="Times New Roman"/>
          <w:sz w:val="24"/>
          <w:szCs w:val="24"/>
        </w:rPr>
        <w:t xml:space="preserve"> </w:t>
      </w:r>
      <w:r w:rsidR="005464A0">
        <w:rPr>
          <w:rFonts w:ascii="Times New Roman" w:hAnsi="Times New Roman"/>
          <w:sz w:val="24"/>
          <w:szCs w:val="24"/>
        </w:rPr>
        <w:t xml:space="preserve">realizēšanai </w:t>
      </w:r>
      <w:r w:rsidRPr="0010649E">
        <w:rPr>
          <w:rFonts w:ascii="Times New Roman" w:hAnsi="Times New Roman"/>
          <w:sz w:val="24"/>
          <w:szCs w:val="24"/>
        </w:rPr>
        <w:t>2017.</w:t>
      </w:r>
      <w:r w:rsidR="00EE1BE3" w:rsidRPr="0010649E">
        <w:rPr>
          <w:rFonts w:ascii="Times New Roman" w:hAnsi="Times New Roman"/>
          <w:sz w:val="24"/>
          <w:szCs w:val="24"/>
        </w:rPr>
        <w:t xml:space="preserve"> </w:t>
      </w:r>
      <w:r w:rsidR="00352D06" w:rsidRPr="00C740F7">
        <w:rPr>
          <w:rFonts w:ascii="Times New Roman" w:hAnsi="Times New Roman"/>
          <w:sz w:val="24"/>
          <w:szCs w:val="24"/>
        </w:rPr>
        <w:t>un</w:t>
      </w:r>
      <w:r w:rsidR="00EE1BE3" w:rsidRPr="00C740F7">
        <w:rPr>
          <w:rFonts w:ascii="Times New Roman" w:hAnsi="Times New Roman"/>
          <w:sz w:val="24"/>
          <w:szCs w:val="24"/>
        </w:rPr>
        <w:t xml:space="preserve"> </w:t>
      </w:r>
      <w:r w:rsidR="00564917" w:rsidRPr="00C740F7">
        <w:rPr>
          <w:rFonts w:ascii="Times New Roman" w:hAnsi="Times New Roman"/>
          <w:sz w:val="24"/>
          <w:szCs w:val="24"/>
        </w:rPr>
        <w:t>201</w:t>
      </w:r>
      <w:r w:rsidR="0010649E" w:rsidRPr="00C740F7">
        <w:rPr>
          <w:rFonts w:ascii="Times New Roman" w:hAnsi="Times New Roman"/>
          <w:sz w:val="24"/>
          <w:szCs w:val="24"/>
        </w:rPr>
        <w:t>8</w:t>
      </w:r>
      <w:r w:rsidR="00564917" w:rsidRPr="00C740F7">
        <w:rPr>
          <w:rFonts w:ascii="Times New Roman" w:hAnsi="Times New Roman"/>
          <w:sz w:val="24"/>
          <w:szCs w:val="24"/>
        </w:rPr>
        <w:t>.</w:t>
      </w:r>
      <w:r w:rsidRPr="00C740F7">
        <w:rPr>
          <w:rFonts w:ascii="Times New Roman" w:hAnsi="Times New Roman"/>
          <w:sz w:val="24"/>
          <w:szCs w:val="24"/>
        </w:rPr>
        <w:t>gadā</w:t>
      </w:r>
      <w:r w:rsidRPr="0010649E">
        <w:rPr>
          <w:rFonts w:ascii="Times New Roman" w:hAnsi="Times New Roman"/>
          <w:sz w:val="24"/>
          <w:szCs w:val="24"/>
        </w:rPr>
        <w:t xml:space="preserve"> tiks nodrošināts </w:t>
      </w:r>
      <w:r w:rsidR="007254EE">
        <w:rPr>
          <w:rFonts w:ascii="Times New Roman" w:hAnsi="Times New Roman"/>
          <w:sz w:val="24"/>
          <w:szCs w:val="24"/>
        </w:rPr>
        <w:t>Finanšu ministrija</w:t>
      </w:r>
      <w:r w:rsidR="00C740F7">
        <w:rPr>
          <w:rFonts w:ascii="Times New Roman" w:hAnsi="Times New Roman"/>
          <w:sz w:val="24"/>
          <w:szCs w:val="24"/>
        </w:rPr>
        <w:t>i</w:t>
      </w:r>
      <w:r w:rsidR="007254EE">
        <w:rPr>
          <w:rFonts w:ascii="Times New Roman" w:hAnsi="Times New Roman"/>
          <w:sz w:val="24"/>
          <w:szCs w:val="24"/>
        </w:rPr>
        <w:t xml:space="preserve"> (Valsts kase</w:t>
      </w:r>
      <w:r w:rsidR="00C740F7">
        <w:rPr>
          <w:rFonts w:ascii="Times New Roman" w:hAnsi="Times New Roman"/>
          <w:sz w:val="24"/>
          <w:szCs w:val="24"/>
        </w:rPr>
        <w:t>i</w:t>
      </w:r>
      <w:r w:rsidR="007254EE">
        <w:rPr>
          <w:rFonts w:ascii="Times New Roman" w:hAnsi="Times New Roman"/>
          <w:sz w:val="24"/>
          <w:szCs w:val="24"/>
        </w:rPr>
        <w:t>)</w:t>
      </w:r>
      <w:r w:rsidR="00C740F7">
        <w:rPr>
          <w:rFonts w:ascii="Times New Roman" w:hAnsi="Times New Roman"/>
          <w:sz w:val="24"/>
          <w:szCs w:val="24"/>
        </w:rPr>
        <w:t xml:space="preserve"> piešķirto</w:t>
      </w:r>
      <w:r w:rsidR="007254EE">
        <w:rPr>
          <w:rFonts w:ascii="Times New Roman" w:hAnsi="Times New Roman"/>
          <w:sz w:val="24"/>
          <w:szCs w:val="24"/>
        </w:rPr>
        <w:t xml:space="preserve"> </w:t>
      </w:r>
      <w:r w:rsidRPr="0010649E">
        <w:rPr>
          <w:rFonts w:ascii="Times New Roman" w:hAnsi="Times New Roman"/>
          <w:sz w:val="24"/>
        </w:rPr>
        <w:t>budžeta līdzekļu ietvaros.</w:t>
      </w:r>
      <w:r w:rsidR="0046695A">
        <w:rPr>
          <w:rFonts w:ascii="Times New Roman" w:hAnsi="Times New Roman"/>
          <w:sz w:val="24"/>
        </w:rPr>
        <w:t xml:space="preserve"> </w:t>
      </w:r>
    </w:p>
    <w:p w14:paraId="006B410B" w14:textId="7B243DD6" w:rsidR="00152A32" w:rsidRPr="0010649E" w:rsidRDefault="00152A32" w:rsidP="0039336D">
      <w:pPr>
        <w:widowControl/>
        <w:spacing w:after="0"/>
        <w:ind w:firstLine="567"/>
        <w:jc w:val="both"/>
        <w:rPr>
          <w:rFonts w:ascii="Times New Roman" w:hAnsi="Times New Roman"/>
          <w:sz w:val="24"/>
          <w:szCs w:val="24"/>
        </w:rPr>
      </w:pPr>
      <w:r w:rsidRPr="0010649E" w:rsidDel="00B804F7">
        <w:rPr>
          <w:rFonts w:ascii="Times New Roman" w:hAnsi="Times New Roman"/>
          <w:sz w:val="24"/>
          <w:szCs w:val="24"/>
        </w:rPr>
        <w:t>Tā kā n</w:t>
      </w:r>
      <w:r w:rsidRPr="0010649E">
        <w:rPr>
          <w:rFonts w:ascii="Times New Roman" w:hAnsi="Times New Roman"/>
          <w:sz w:val="24"/>
          <w:szCs w:val="24"/>
        </w:rPr>
        <w:t>epieciešamā finansējuma aplēse ir veikta</w:t>
      </w:r>
      <w:r w:rsidR="00374F16" w:rsidRPr="0010649E">
        <w:rPr>
          <w:rFonts w:ascii="Times New Roman" w:hAnsi="Times New Roman"/>
          <w:sz w:val="24"/>
          <w:szCs w:val="24"/>
        </w:rPr>
        <w:t>,</w:t>
      </w:r>
      <w:r w:rsidRPr="0010649E">
        <w:rPr>
          <w:rFonts w:ascii="Times New Roman" w:hAnsi="Times New Roman"/>
          <w:sz w:val="24"/>
          <w:szCs w:val="24"/>
        </w:rPr>
        <w:t xml:space="preserve"> pamatojoties uz šobrīd Valsts kasē pieejamo informāciju</w:t>
      </w:r>
      <w:r w:rsidR="00374F16" w:rsidRPr="0010649E">
        <w:rPr>
          <w:rFonts w:ascii="Times New Roman" w:hAnsi="Times New Roman"/>
          <w:sz w:val="24"/>
          <w:szCs w:val="24"/>
        </w:rPr>
        <w:t>,</w:t>
      </w:r>
      <w:r w:rsidR="00393DA4" w:rsidRPr="0010649E">
        <w:rPr>
          <w:rFonts w:ascii="Times New Roman" w:hAnsi="Times New Roman"/>
          <w:sz w:val="24"/>
          <w:szCs w:val="24"/>
        </w:rPr>
        <w:t xml:space="preserve"> un ņemot vērā </w:t>
      </w:r>
      <w:r w:rsidR="00B804F7" w:rsidRPr="0010649E">
        <w:rPr>
          <w:rFonts w:ascii="Times New Roman" w:hAnsi="Times New Roman"/>
          <w:sz w:val="24"/>
          <w:szCs w:val="24"/>
        </w:rPr>
        <w:t>vienīgi</w:t>
      </w:r>
      <w:r w:rsidR="00393DA4" w:rsidRPr="0010649E">
        <w:rPr>
          <w:rFonts w:ascii="Times New Roman" w:hAnsi="Times New Roman"/>
          <w:sz w:val="24"/>
          <w:szCs w:val="24"/>
        </w:rPr>
        <w:t xml:space="preserve"> </w:t>
      </w:r>
      <w:r w:rsidR="00B804F7" w:rsidRPr="0010649E">
        <w:rPr>
          <w:rFonts w:ascii="Times New Roman" w:hAnsi="Times New Roman"/>
          <w:sz w:val="24"/>
          <w:szCs w:val="24"/>
        </w:rPr>
        <w:t>grāmatvedības un personāla uz</w:t>
      </w:r>
      <w:r w:rsidR="00263C3F" w:rsidRPr="0010649E">
        <w:rPr>
          <w:rFonts w:ascii="Times New Roman" w:hAnsi="Times New Roman"/>
          <w:sz w:val="24"/>
          <w:szCs w:val="24"/>
        </w:rPr>
        <w:t>s</w:t>
      </w:r>
      <w:r w:rsidR="00B804F7" w:rsidRPr="0010649E">
        <w:rPr>
          <w:rFonts w:ascii="Times New Roman" w:hAnsi="Times New Roman"/>
          <w:sz w:val="24"/>
          <w:szCs w:val="24"/>
        </w:rPr>
        <w:t>kaites pamatfunkcijas (nav aprēķinātas iespējamās izmaksas</w:t>
      </w:r>
      <w:r w:rsidR="00830B1C" w:rsidRPr="0010649E">
        <w:rPr>
          <w:rFonts w:ascii="Times New Roman" w:hAnsi="Times New Roman"/>
          <w:sz w:val="24"/>
          <w:szCs w:val="24"/>
        </w:rPr>
        <w:t xml:space="preserve"> specifisku uzskaites risinājumu ieviešanai</w:t>
      </w:r>
      <w:r w:rsidR="00BF79A1" w:rsidRPr="0010649E">
        <w:rPr>
          <w:rFonts w:ascii="Times New Roman" w:hAnsi="Times New Roman"/>
          <w:sz w:val="24"/>
          <w:szCs w:val="24"/>
        </w:rPr>
        <w:t>, piemēram, autotransporta uzskaites p</w:t>
      </w:r>
      <w:r w:rsidR="00B25CEF" w:rsidRPr="0010649E">
        <w:rPr>
          <w:rFonts w:ascii="Times New Roman" w:hAnsi="Times New Roman"/>
          <w:sz w:val="24"/>
          <w:szCs w:val="24"/>
        </w:rPr>
        <w:t>ārvaldīšana u.tml.</w:t>
      </w:r>
      <w:r w:rsidR="00B804F7" w:rsidRPr="0010649E">
        <w:rPr>
          <w:rFonts w:ascii="Times New Roman" w:hAnsi="Times New Roman"/>
          <w:sz w:val="24"/>
          <w:szCs w:val="24"/>
        </w:rPr>
        <w:t>)</w:t>
      </w:r>
      <w:r w:rsidRPr="0010649E">
        <w:rPr>
          <w:rFonts w:ascii="Times New Roman" w:hAnsi="Times New Roman"/>
          <w:sz w:val="24"/>
          <w:szCs w:val="24"/>
        </w:rPr>
        <w:t xml:space="preserve">, </w:t>
      </w:r>
      <w:r w:rsidR="00E60178" w:rsidRPr="0010649E">
        <w:rPr>
          <w:rFonts w:ascii="Times New Roman" w:hAnsi="Times New Roman"/>
          <w:sz w:val="24"/>
          <w:szCs w:val="24"/>
        </w:rPr>
        <w:t xml:space="preserve">tad </w:t>
      </w:r>
      <w:r w:rsidR="007254EE" w:rsidRPr="007254EE">
        <w:rPr>
          <w:rFonts w:ascii="Times New Roman" w:hAnsi="Times New Roman"/>
          <w:sz w:val="24"/>
          <w:szCs w:val="24"/>
        </w:rPr>
        <w:t xml:space="preserve">grāmatvedības uzskaites centralizācijas projekta </w:t>
      </w:r>
      <w:r w:rsidR="00E60178" w:rsidRPr="0010649E">
        <w:rPr>
          <w:rFonts w:ascii="Times New Roman" w:hAnsi="Times New Roman"/>
          <w:sz w:val="24"/>
          <w:szCs w:val="24"/>
        </w:rPr>
        <w:t>apjoms</w:t>
      </w:r>
      <w:r w:rsidR="00BF79A1" w:rsidRPr="0010649E">
        <w:rPr>
          <w:rFonts w:ascii="Times New Roman" w:hAnsi="Times New Roman"/>
          <w:sz w:val="24"/>
          <w:szCs w:val="24"/>
        </w:rPr>
        <w:t>, nepieciešamo amat</w:t>
      </w:r>
      <w:r w:rsidR="007254EE">
        <w:rPr>
          <w:rFonts w:ascii="Times New Roman" w:hAnsi="Times New Roman"/>
          <w:sz w:val="24"/>
          <w:szCs w:val="24"/>
        </w:rPr>
        <w:t>u</w:t>
      </w:r>
      <w:r w:rsidR="00BF79A1" w:rsidRPr="0010649E">
        <w:rPr>
          <w:rFonts w:ascii="Times New Roman" w:hAnsi="Times New Roman"/>
          <w:sz w:val="24"/>
          <w:szCs w:val="24"/>
        </w:rPr>
        <w:t xml:space="preserve"> vietu skaits</w:t>
      </w:r>
      <w:r w:rsidR="007254EE">
        <w:rPr>
          <w:rFonts w:ascii="Times New Roman" w:hAnsi="Times New Roman"/>
          <w:sz w:val="24"/>
          <w:szCs w:val="24"/>
        </w:rPr>
        <w:t xml:space="preserve"> un to nodrošināšana</w:t>
      </w:r>
      <w:r w:rsidR="00352D06" w:rsidRPr="00352D06">
        <w:rPr>
          <w:rFonts w:ascii="Times New Roman" w:hAnsi="Times New Roman"/>
          <w:sz w:val="24"/>
          <w:szCs w:val="24"/>
        </w:rPr>
        <w:t xml:space="preserve">, </w:t>
      </w:r>
      <w:r w:rsidR="00DA6A48" w:rsidRPr="0010649E">
        <w:rPr>
          <w:rFonts w:ascii="Times New Roman" w:hAnsi="Times New Roman"/>
          <w:sz w:val="24"/>
          <w:szCs w:val="24"/>
        </w:rPr>
        <w:t xml:space="preserve">projekta </w:t>
      </w:r>
      <w:r w:rsidR="00E60178" w:rsidRPr="0010649E">
        <w:rPr>
          <w:rFonts w:ascii="Times New Roman" w:hAnsi="Times New Roman"/>
          <w:sz w:val="24"/>
          <w:szCs w:val="24"/>
        </w:rPr>
        <w:t>izmaksas</w:t>
      </w:r>
      <w:r w:rsidR="007254EE">
        <w:rPr>
          <w:rFonts w:ascii="Times New Roman" w:hAnsi="Times New Roman"/>
          <w:sz w:val="24"/>
          <w:szCs w:val="24"/>
        </w:rPr>
        <w:t xml:space="preserve"> un finansējuma avoti</w:t>
      </w:r>
      <w:r w:rsidRPr="0010649E">
        <w:rPr>
          <w:rFonts w:ascii="Times New Roman" w:hAnsi="Times New Roman"/>
          <w:sz w:val="24"/>
          <w:szCs w:val="24"/>
        </w:rPr>
        <w:t xml:space="preserve"> </w:t>
      </w:r>
      <w:r w:rsidR="002F51C3" w:rsidRPr="0010649E">
        <w:rPr>
          <w:rFonts w:ascii="Times New Roman" w:hAnsi="Times New Roman"/>
          <w:sz w:val="24"/>
          <w:szCs w:val="24"/>
        </w:rPr>
        <w:t xml:space="preserve">tiks </w:t>
      </w:r>
      <w:r w:rsidRPr="0010649E">
        <w:rPr>
          <w:rFonts w:ascii="Times New Roman" w:hAnsi="Times New Roman"/>
          <w:sz w:val="24"/>
          <w:szCs w:val="24"/>
        </w:rPr>
        <w:t>precizēt</w:t>
      </w:r>
      <w:r w:rsidR="007254EE">
        <w:rPr>
          <w:rFonts w:ascii="Times New Roman" w:hAnsi="Times New Roman"/>
          <w:sz w:val="24"/>
          <w:szCs w:val="24"/>
        </w:rPr>
        <w:t>i</w:t>
      </w:r>
      <w:r w:rsidRPr="0010649E">
        <w:rPr>
          <w:rFonts w:ascii="Times New Roman" w:hAnsi="Times New Roman"/>
          <w:sz w:val="24"/>
          <w:szCs w:val="24"/>
        </w:rPr>
        <w:t xml:space="preserve"> </w:t>
      </w:r>
      <w:r w:rsidR="002F51C3" w:rsidRPr="0010649E">
        <w:rPr>
          <w:rFonts w:ascii="Times New Roman" w:hAnsi="Times New Roman"/>
          <w:sz w:val="24"/>
        </w:rPr>
        <w:t>Pilotprojekta</w:t>
      </w:r>
      <w:r w:rsidRPr="0010649E">
        <w:rPr>
          <w:rFonts w:ascii="Times New Roman" w:hAnsi="Times New Roman"/>
          <w:sz w:val="24"/>
        </w:rPr>
        <w:t xml:space="preserve"> realizācijas laikā</w:t>
      </w:r>
      <w:r w:rsidR="002F51C3" w:rsidRPr="0010649E">
        <w:rPr>
          <w:rFonts w:ascii="Times New Roman" w:hAnsi="Times New Roman"/>
          <w:sz w:val="24"/>
        </w:rPr>
        <w:t xml:space="preserve"> un precizēt</w:t>
      </w:r>
      <w:r w:rsidR="008D49F3">
        <w:rPr>
          <w:rFonts w:ascii="Times New Roman" w:hAnsi="Times New Roman"/>
          <w:sz w:val="24"/>
        </w:rPr>
        <w:t xml:space="preserve">ā informācija </w:t>
      </w:r>
      <w:r w:rsidR="002F51C3" w:rsidRPr="0010649E">
        <w:rPr>
          <w:rFonts w:ascii="Times New Roman" w:hAnsi="Times New Roman"/>
          <w:sz w:val="24"/>
        </w:rPr>
        <w:t xml:space="preserve">tiks </w:t>
      </w:r>
      <w:r w:rsidR="002F51C3" w:rsidRPr="0010649E">
        <w:rPr>
          <w:rFonts w:ascii="Times New Roman" w:eastAsia="Times New Roman" w:hAnsi="Times New Roman"/>
          <w:sz w:val="24"/>
          <w:lang w:eastAsia="lv-LV"/>
        </w:rPr>
        <w:t>snieg</w:t>
      </w:r>
      <w:r w:rsidR="00A506AD" w:rsidRPr="0010649E">
        <w:rPr>
          <w:rFonts w:ascii="Times New Roman" w:eastAsia="Times New Roman" w:hAnsi="Times New Roman"/>
          <w:sz w:val="24"/>
          <w:lang w:eastAsia="lv-LV"/>
        </w:rPr>
        <w:t>t</w:t>
      </w:r>
      <w:r w:rsidR="008D49F3">
        <w:rPr>
          <w:rFonts w:ascii="Times New Roman" w:eastAsia="Times New Roman" w:hAnsi="Times New Roman"/>
          <w:sz w:val="24"/>
          <w:lang w:eastAsia="lv-LV"/>
        </w:rPr>
        <w:t>a</w:t>
      </w:r>
      <w:r w:rsidR="00A506AD" w:rsidRPr="0010649E">
        <w:rPr>
          <w:rFonts w:ascii="Times New Roman" w:eastAsia="Times New Roman" w:hAnsi="Times New Roman"/>
          <w:sz w:val="24"/>
          <w:lang w:eastAsia="lv-LV"/>
        </w:rPr>
        <w:t xml:space="preserve"> </w:t>
      </w:r>
      <w:r w:rsidR="002F51C3" w:rsidRPr="0010649E">
        <w:rPr>
          <w:rFonts w:ascii="Times New Roman" w:eastAsia="Times New Roman" w:hAnsi="Times New Roman"/>
          <w:sz w:val="24"/>
          <w:lang w:eastAsia="lv-LV"/>
        </w:rPr>
        <w:t>nākamajā ziņojumā Ministru kabinetam</w:t>
      </w:r>
      <w:r w:rsidR="0054034A">
        <w:rPr>
          <w:rFonts w:ascii="Times New Roman" w:eastAsia="Times New Roman" w:hAnsi="Times New Roman"/>
          <w:sz w:val="24"/>
          <w:lang w:eastAsia="lv-LV"/>
        </w:rPr>
        <w:t xml:space="preserve"> 2017.gada martā</w:t>
      </w:r>
      <w:r w:rsidR="00A506AD" w:rsidRPr="0010649E">
        <w:rPr>
          <w:rFonts w:ascii="Times New Roman" w:eastAsia="Times New Roman" w:hAnsi="Times New Roman"/>
          <w:sz w:val="24"/>
          <w:lang w:eastAsia="lv-LV"/>
        </w:rPr>
        <w:t>.</w:t>
      </w:r>
    </w:p>
    <w:p w14:paraId="57E288E8" w14:textId="67A85DCB" w:rsidR="00A6193A" w:rsidRPr="0010649E" w:rsidRDefault="0046695A" w:rsidP="0039336D">
      <w:pPr>
        <w:widowControl/>
        <w:spacing w:after="0"/>
        <w:ind w:firstLine="567"/>
        <w:jc w:val="both"/>
        <w:rPr>
          <w:rFonts w:ascii="Times New Roman" w:hAnsi="Times New Roman"/>
          <w:sz w:val="24"/>
          <w:szCs w:val="24"/>
        </w:rPr>
      </w:pPr>
      <w:r>
        <w:rPr>
          <w:rFonts w:ascii="Times New Roman" w:hAnsi="Times New Roman"/>
          <w:sz w:val="24"/>
          <w:szCs w:val="24"/>
        </w:rPr>
        <w:t>Pilotprojekta i</w:t>
      </w:r>
      <w:r w:rsidR="00A6193A" w:rsidRPr="0010649E">
        <w:rPr>
          <w:rFonts w:ascii="Times New Roman" w:hAnsi="Times New Roman"/>
          <w:sz w:val="24"/>
          <w:szCs w:val="24"/>
        </w:rPr>
        <w:t xml:space="preserve">estādēs </w:t>
      </w:r>
      <w:r w:rsidR="001D24EA" w:rsidRPr="0010649E">
        <w:rPr>
          <w:rFonts w:ascii="Times New Roman" w:hAnsi="Times New Roman"/>
          <w:sz w:val="24"/>
          <w:szCs w:val="24"/>
        </w:rPr>
        <w:t xml:space="preserve">rastā </w:t>
      </w:r>
      <w:r w:rsidR="00A6193A" w:rsidRPr="0010649E">
        <w:rPr>
          <w:rFonts w:ascii="Times New Roman" w:hAnsi="Times New Roman"/>
          <w:sz w:val="24"/>
          <w:szCs w:val="24"/>
        </w:rPr>
        <w:t xml:space="preserve">līdzekļu ekonomija </w:t>
      </w:r>
      <w:r w:rsidR="001D24EA" w:rsidRPr="0010649E">
        <w:rPr>
          <w:rFonts w:ascii="Times New Roman" w:hAnsi="Times New Roman"/>
          <w:sz w:val="24"/>
          <w:szCs w:val="24"/>
        </w:rPr>
        <w:t xml:space="preserve">varētu tikt novirzīta citu </w:t>
      </w:r>
      <w:r>
        <w:rPr>
          <w:rFonts w:ascii="Times New Roman" w:hAnsi="Times New Roman"/>
          <w:sz w:val="24"/>
          <w:szCs w:val="24"/>
        </w:rPr>
        <w:t>tām</w:t>
      </w:r>
      <w:r w:rsidRPr="0010649E">
        <w:rPr>
          <w:rFonts w:ascii="Times New Roman" w:hAnsi="Times New Roman"/>
          <w:sz w:val="24"/>
          <w:szCs w:val="24"/>
        </w:rPr>
        <w:t xml:space="preserve"> </w:t>
      </w:r>
      <w:r w:rsidR="00A6193A" w:rsidRPr="0010649E">
        <w:rPr>
          <w:rFonts w:ascii="Times New Roman" w:hAnsi="Times New Roman"/>
          <w:sz w:val="24"/>
          <w:szCs w:val="24"/>
        </w:rPr>
        <w:t xml:space="preserve">deleģētu uzdevumu </w:t>
      </w:r>
      <w:r w:rsidR="001D24EA" w:rsidRPr="0010649E">
        <w:rPr>
          <w:rFonts w:ascii="Times New Roman" w:hAnsi="Times New Roman"/>
          <w:sz w:val="24"/>
          <w:szCs w:val="24"/>
        </w:rPr>
        <w:t xml:space="preserve">vai funkciju īstenošanai, neatliekamo pasākumu īstenošanai, </w:t>
      </w:r>
      <w:proofErr w:type="spellStart"/>
      <w:r w:rsidR="001D24EA" w:rsidRPr="0010649E">
        <w:rPr>
          <w:rFonts w:ascii="Times New Roman" w:hAnsi="Times New Roman"/>
          <w:sz w:val="24"/>
          <w:szCs w:val="24"/>
        </w:rPr>
        <w:t>efektivizējot</w:t>
      </w:r>
      <w:proofErr w:type="spellEnd"/>
      <w:r w:rsidR="001D24EA" w:rsidRPr="0010649E">
        <w:rPr>
          <w:rFonts w:ascii="Times New Roman" w:hAnsi="Times New Roman"/>
          <w:sz w:val="24"/>
          <w:szCs w:val="24"/>
        </w:rPr>
        <w:t xml:space="preserve"> iestādes procesus</w:t>
      </w:r>
      <w:r w:rsidR="00A6193A" w:rsidRPr="0010649E">
        <w:rPr>
          <w:rFonts w:ascii="Times New Roman" w:hAnsi="Times New Roman"/>
          <w:sz w:val="24"/>
          <w:szCs w:val="24"/>
        </w:rPr>
        <w:t xml:space="preserve">. Līdz ar to grāmatvedības uzskaites centralizācijas rezultātā vidējā un ilgtermiņā tiks standartizēts grāmatvedības uzskaites process, nodrošināta uzskaites datu kvalitāte un </w:t>
      </w:r>
      <w:r w:rsidR="00AE46E1" w:rsidRPr="0010649E">
        <w:rPr>
          <w:rFonts w:ascii="Times New Roman" w:hAnsi="Times New Roman"/>
          <w:sz w:val="24"/>
          <w:szCs w:val="24"/>
        </w:rPr>
        <w:t xml:space="preserve">saskaņā ar </w:t>
      </w:r>
      <w:r w:rsidR="00AE46E1" w:rsidRPr="0010649E">
        <w:rPr>
          <w:rFonts w:ascii="Times New Roman" w:hAnsi="Times New Roman"/>
          <w:sz w:val="24"/>
          <w:szCs w:val="24"/>
        </w:rPr>
        <w:lastRenderedPageBreak/>
        <w:t xml:space="preserve">šā brīža aplēsēm būtu </w:t>
      </w:r>
      <w:r w:rsidR="00A6193A" w:rsidRPr="0010649E">
        <w:rPr>
          <w:rFonts w:ascii="Times New Roman" w:hAnsi="Times New Roman"/>
          <w:sz w:val="24"/>
          <w:szCs w:val="24"/>
        </w:rPr>
        <w:t>sagaidāms pozitīvs finansi</w:t>
      </w:r>
      <w:r w:rsidR="00A506AD" w:rsidRPr="0010649E">
        <w:rPr>
          <w:rFonts w:ascii="Times New Roman" w:hAnsi="Times New Roman"/>
          <w:sz w:val="24"/>
          <w:szCs w:val="24"/>
        </w:rPr>
        <w:t>ālais rezultāts – bāzes budžeta</w:t>
      </w:r>
      <w:r w:rsidR="00A6193A" w:rsidRPr="0010649E">
        <w:rPr>
          <w:rFonts w:ascii="Times New Roman" w:hAnsi="Times New Roman"/>
          <w:sz w:val="24"/>
          <w:szCs w:val="24"/>
        </w:rPr>
        <w:t xml:space="preserve"> ietvaros </w:t>
      </w:r>
      <w:r w:rsidRPr="0046695A">
        <w:rPr>
          <w:rFonts w:ascii="Times New Roman" w:hAnsi="Times New Roman"/>
          <w:sz w:val="24"/>
          <w:szCs w:val="24"/>
        </w:rPr>
        <w:t xml:space="preserve">Pilotprojekta </w:t>
      </w:r>
      <w:r>
        <w:rPr>
          <w:rFonts w:ascii="Times New Roman" w:hAnsi="Times New Roman"/>
          <w:sz w:val="24"/>
          <w:szCs w:val="24"/>
        </w:rPr>
        <w:t>i</w:t>
      </w:r>
      <w:r w:rsidR="00A6193A" w:rsidRPr="0010649E">
        <w:rPr>
          <w:rFonts w:ascii="Times New Roman" w:hAnsi="Times New Roman"/>
          <w:sz w:val="24"/>
          <w:szCs w:val="24"/>
        </w:rPr>
        <w:t xml:space="preserve">estādēm būs iespējams realizēt </w:t>
      </w:r>
      <w:r w:rsidR="00AE05AD" w:rsidRPr="0010649E">
        <w:rPr>
          <w:rFonts w:ascii="Times New Roman" w:hAnsi="Times New Roman"/>
          <w:sz w:val="24"/>
          <w:szCs w:val="24"/>
        </w:rPr>
        <w:t xml:space="preserve">citas </w:t>
      </w:r>
      <w:r w:rsidR="00A6193A" w:rsidRPr="0010649E">
        <w:rPr>
          <w:rFonts w:ascii="Times New Roman" w:hAnsi="Times New Roman"/>
          <w:sz w:val="24"/>
          <w:szCs w:val="24"/>
        </w:rPr>
        <w:t>tām nozīmīgas funkcijas.</w:t>
      </w:r>
    </w:p>
    <w:p w14:paraId="39A38D86" w14:textId="74F8331E" w:rsidR="00674772" w:rsidRPr="0010649E" w:rsidRDefault="001C76A8"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Ņemot vērā, ka grāmatvedības procesi iestādē ir cieši saistīti ar personāl</w:t>
      </w:r>
      <w:r w:rsidR="001656AF" w:rsidRPr="0010649E">
        <w:rPr>
          <w:rFonts w:ascii="Times New Roman" w:eastAsia="Times New Roman" w:hAnsi="Times New Roman"/>
          <w:sz w:val="24"/>
          <w:szCs w:val="24"/>
          <w:lang w:eastAsia="lv-LV"/>
        </w:rPr>
        <w:t>vadības</w:t>
      </w:r>
      <w:r w:rsidRPr="0010649E">
        <w:rPr>
          <w:rFonts w:ascii="Times New Roman" w:eastAsia="Times New Roman" w:hAnsi="Times New Roman"/>
          <w:sz w:val="24"/>
          <w:szCs w:val="24"/>
          <w:lang w:eastAsia="lv-LV"/>
        </w:rPr>
        <w:t xml:space="preserve"> procesiem</w:t>
      </w:r>
      <w:r w:rsidR="004820FE" w:rsidRPr="0010649E">
        <w:rPr>
          <w:rFonts w:ascii="Times New Roman" w:eastAsia="Times New Roman" w:hAnsi="Times New Roman"/>
          <w:sz w:val="24"/>
          <w:szCs w:val="24"/>
          <w:lang w:eastAsia="lv-LV"/>
        </w:rPr>
        <w:t xml:space="preserve">, </w:t>
      </w:r>
      <w:r w:rsidR="00F00EC1" w:rsidRPr="0010649E">
        <w:rPr>
          <w:rFonts w:ascii="Times New Roman" w:eastAsia="Times New Roman" w:hAnsi="Times New Roman"/>
          <w:sz w:val="24"/>
          <w:szCs w:val="24"/>
          <w:lang w:eastAsia="lv-LV"/>
        </w:rPr>
        <w:t>piemēram, personāluzskaites dati</w:t>
      </w:r>
      <w:r w:rsidR="004820FE" w:rsidRPr="0010649E">
        <w:rPr>
          <w:rFonts w:ascii="Times New Roman" w:eastAsia="Times New Roman" w:hAnsi="Times New Roman"/>
          <w:sz w:val="24"/>
          <w:szCs w:val="24"/>
          <w:lang w:eastAsia="lv-LV"/>
        </w:rPr>
        <w:t xml:space="preserve"> darbinieku atlīdzības aprēķiniem, darba laika un komandējumu izdevumu uzskait</w:t>
      </w:r>
      <w:r w:rsidR="00F00EC1" w:rsidRPr="0010649E">
        <w:rPr>
          <w:rFonts w:ascii="Times New Roman" w:eastAsia="Times New Roman" w:hAnsi="Times New Roman"/>
          <w:sz w:val="24"/>
          <w:szCs w:val="24"/>
          <w:lang w:eastAsia="lv-LV"/>
        </w:rPr>
        <w:t>ei, u.c.</w:t>
      </w:r>
      <w:r w:rsidRPr="0010649E">
        <w:rPr>
          <w:rFonts w:ascii="Times New Roman" w:eastAsia="Times New Roman" w:hAnsi="Times New Roman"/>
          <w:sz w:val="24"/>
          <w:szCs w:val="24"/>
          <w:lang w:eastAsia="lv-LV"/>
        </w:rPr>
        <w:t xml:space="preserve">, kas </w:t>
      </w:r>
      <w:r w:rsidR="008F0D1F" w:rsidRPr="0010649E">
        <w:rPr>
          <w:rFonts w:ascii="Times New Roman" w:eastAsia="Times New Roman" w:hAnsi="Times New Roman"/>
          <w:sz w:val="24"/>
          <w:szCs w:val="24"/>
          <w:lang w:eastAsia="lv-LV"/>
        </w:rPr>
        <w:t xml:space="preserve">parasti </w:t>
      </w:r>
      <w:r w:rsidRPr="0010649E">
        <w:rPr>
          <w:rFonts w:ascii="Times New Roman" w:eastAsia="Times New Roman" w:hAnsi="Times New Roman"/>
          <w:sz w:val="24"/>
          <w:szCs w:val="24"/>
          <w:lang w:eastAsia="lv-LV"/>
        </w:rPr>
        <w:t xml:space="preserve">tiek nodrošināti </w:t>
      </w:r>
      <w:r w:rsidR="008F0D1F" w:rsidRPr="0010649E">
        <w:rPr>
          <w:rFonts w:ascii="Times New Roman" w:eastAsia="Times New Roman" w:hAnsi="Times New Roman"/>
          <w:sz w:val="24"/>
          <w:szCs w:val="24"/>
          <w:lang w:eastAsia="lv-LV"/>
        </w:rPr>
        <w:t xml:space="preserve">arī </w:t>
      </w:r>
      <w:r w:rsidRPr="0010649E">
        <w:rPr>
          <w:rFonts w:ascii="Times New Roman" w:eastAsia="Times New Roman" w:hAnsi="Times New Roman"/>
          <w:sz w:val="24"/>
          <w:szCs w:val="24"/>
          <w:lang w:eastAsia="lv-LV"/>
        </w:rPr>
        <w:t xml:space="preserve">vienas informācijas sistēmas ietvaros vai nodrošinot ciešu integrāciju starp grāmatvedības un personāluzskaites sistēmām, piedāvājam nodrošināt personāluzskaites </w:t>
      </w:r>
      <w:r w:rsidR="00051DB3" w:rsidRPr="0010649E">
        <w:rPr>
          <w:rFonts w:ascii="Times New Roman" w:eastAsia="Times New Roman" w:hAnsi="Times New Roman"/>
          <w:sz w:val="24"/>
          <w:szCs w:val="24"/>
          <w:lang w:eastAsia="lv-LV"/>
        </w:rPr>
        <w:t>funkcionalitāti</w:t>
      </w:r>
      <w:r w:rsidRPr="0010649E">
        <w:rPr>
          <w:rFonts w:ascii="Times New Roman" w:eastAsia="Times New Roman" w:hAnsi="Times New Roman"/>
          <w:sz w:val="24"/>
          <w:szCs w:val="24"/>
          <w:lang w:eastAsia="lv-LV"/>
        </w:rPr>
        <w:t xml:space="preserve"> Valsts kases uzturētā </w:t>
      </w:r>
      <w:r w:rsidR="00E11997" w:rsidRPr="0010649E">
        <w:rPr>
          <w:rFonts w:ascii="Times New Roman" w:eastAsia="Times New Roman" w:hAnsi="Times New Roman"/>
          <w:sz w:val="24"/>
          <w:szCs w:val="24"/>
          <w:lang w:eastAsia="lv-LV"/>
        </w:rPr>
        <w:t>tehniskajā risinājumā</w:t>
      </w:r>
      <w:r w:rsidRPr="0010649E">
        <w:rPr>
          <w:rFonts w:ascii="Times New Roman" w:eastAsia="Times New Roman" w:hAnsi="Times New Roman"/>
          <w:sz w:val="24"/>
          <w:szCs w:val="24"/>
          <w:lang w:eastAsia="lv-LV"/>
        </w:rPr>
        <w:t xml:space="preserve">, </w:t>
      </w:r>
      <w:r w:rsidR="00856D8C" w:rsidRPr="0010649E">
        <w:rPr>
          <w:rFonts w:ascii="Times New Roman" w:eastAsia="Times New Roman" w:hAnsi="Times New Roman"/>
          <w:sz w:val="24"/>
          <w:szCs w:val="24"/>
          <w:lang w:eastAsia="lv-LV"/>
        </w:rPr>
        <w:t>bet</w:t>
      </w:r>
      <w:r w:rsidRPr="0010649E">
        <w:rPr>
          <w:rFonts w:ascii="Times New Roman" w:eastAsia="Times New Roman" w:hAnsi="Times New Roman"/>
          <w:sz w:val="24"/>
          <w:szCs w:val="24"/>
          <w:lang w:eastAsia="lv-LV"/>
        </w:rPr>
        <w:t xml:space="preserve"> </w:t>
      </w:r>
      <w:r w:rsidR="001656AF" w:rsidRPr="0010649E">
        <w:rPr>
          <w:rFonts w:ascii="Times New Roman" w:eastAsia="Times New Roman" w:hAnsi="Times New Roman"/>
          <w:sz w:val="24"/>
          <w:szCs w:val="24"/>
          <w:lang w:eastAsia="lv-LV"/>
        </w:rPr>
        <w:t xml:space="preserve">personālvadības </w:t>
      </w:r>
      <w:r w:rsidR="00856D8C" w:rsidRPr="0010649E">
        <w:rPr>
          <w:rFonts w:ascii="Times New Roman" w:eastAsia="Times New Roman" w:hAnsi="Times New Roman"/>
          <w:sz w:val="24"/>
          <w:szCs w:val="24"/>
          <w:lang w:eastAsia="lv-LV"/>
        </w:rPr>
        <w:t>procesu definēšanu, uzturēšanu, pārraudzību un atbalstu</w:t>
      </w:r>
      <w:r w:rsidRPr="0010649E">
        <w:rPr>
          <w:rFonts w:ascii="Times New Roman" w:eastAsia="Times New Roman" w:hAnsi="Times New Roman"/>
          <w:sz w:val="24"/>
          <w:szCs w:val="24"/>
          <w:lang w:eastAsia="lv-LV"/>
        </w:rPr>
        <w:t xml:space="preserve"> </w:t>
      </w:r>
      <w:r w:rsidR="00452C52" w:rsidRPr="0010649E">
        <w:rPr>
          <w:rFonts w:ascii="Times New Roman" w:eastAsia="Times New Roman" w:hAnsi="Times New Roman"/>
          <w:sz w:val="24"/>
          <w:szCs w:val="24"/>
          <w:lang w:eastAsia="lv-LV"/>
        </w:rPr>
        <w:t>I</w:t>
      </w:r>
      <w:r w:rsidR="004749C2" w:rsidRPr="0010649E">
        <w:rPr>
          <w:rFonts w:ascii="Times New Roman" w:eastAsia="Times New Roman" w:hAnsi="Times New Roman"/>
          <w:sz w:val="24"/>
          <w:szCs w:val="24"/>
          <w:lang w:eastAsia="lv-LV"/>
        </w:rPr>
        <w:t>e</w:t>
      </w:r>
      <w:r w:rsidR="00452C52" w:rsidRPr="0010649E">
        <w:rPr>
          <w:rFonts w:ascii="Times New Roman" w:eastAsia="Times New Roman" w:hAnsi="Times New Roman"/>
          <w:sz w:val="24"/>
          <w:szCs w:val="24"/>
          <w:lang w:eastAsia="lv-LV"/>
        </w:rPr>
        <w:t>stādēm</w:t>
      </w:r>
      <w:r w:rsidR="003E4D6C" w:rsidRPr="0010649E">
        <w:rPr>
          <w:rFonts w:ascii="Times New Roman" w:eastAsia="Times New Roman" w:hAnsi="Times New Roman"/>
          <w:sz w:val="24"/>
          <w:szCs w:val="24"/>
          <w:lang w:eastAsia="lv-LV"/>
        </w:rPr>
        <w:t xml:space="preserve"> ierosinām</w:t>
      </w:r>
      <w:r w:rsidR="00452C52" w:rsidRPr="0010649E">
        <w:rPr>
          <w:rFonts w:ascii="Times New Roman" w:eastAsia="Times New Roman" w:hAnsi="Times New Roman"/>
          <w:sz w:val="24"/>
          <w:szCs w:val="24"/>
          <w:lang w:eastAsia="lv-LV"/>
        </w:rPr>
        <w:t xml:space="preserve"> </w:t>
      </w:r>
      <w:r w:rsidRPr="0010649E">
        <w:rPr>
          <w:rFonts w:ascii="Times New Roman" w:eastAsia="Times New Roman" w:hAnsi="Times New Roman"/>
          <w:sz w:val="24"/>
          <w:szCs w:val="24"/>
          <w:lang w:eastAsia="lv-LV"/>
        </w:rPr>
        <w:t>nodrošinā</w:t>
      </w:r>
      <w:r w:rsidR="003E4D6C" w:rsidRPr="0010649E">
        <w:rPr>
          <w:rFonts w:ascii="Times New Roman" w:eastAsia="Times New Roman" w:hAnsi="Times New Roman"/>
          <w:sz w:val="24"/>
          <w:szCs w:val="24"/>
          <w:lang w:eastAsia="lv-LV"/>
        </w:rPr>
        <w:t>t</w:t>
      </w:r>
      <w:r w:rsidRPr="0010649E">
        <w:rPr>
          <w:rFonts w:ascii="Times New Roman" w:eastAsia="Times New Roman" w:hAnsi="Times New Roman"/>
          <w:sz w:val="24"/>
          <w:szCs w:val="24"/>
          <w:lang w:eastAsia="lv-LV"/>
        </w:rPr>
        <w:t xml:space="preserve"> Valsts kanceleja</w:t>
      </w:r>
      <w:r w:rsidR="003E4D6C" w:rsidRPr="0010649E">
        <w:rPr>
          <w:rFonts w:ascii="Times New Roman" w:eastAsia="Times New Roman" w:hAnsi="Times New Roman"/>
          <w:sz w:val="24"/>
          <w:szCs w:val="24"/>
          <w:lang w:eastAsia="lv-LV"/>
        </w:rPr>
        <w:t>i</w:t>
      </w:r>
      <w:r w:rsidR="00452C52" w:rsidRPr="0010649E">
        <w:rPr>
          <w:rFonts w:ascii="Times New Roman" w:eastAsia="Times New Roman" w:hAnsi="Times New Roman"/>
          <w:sz w:val="24"/>
          <w:szCs w:val="24"/>
          <w:lang w:eastAsia="lv-LV"/>
        </w:rPr>
        <w:t xml:space="preserve"> kā personālvadības procesa īpašnie</w:t>
      </w:r>
      <w:r w:rsidR="003E4D6C" w:rsidRPr="0010649E">
        <w:rPr>
          <w:rFonts w:ascii="Times New Roman" w:eastAsia="Times New Roman" w:hAnsi="Times New Roman"/>
          <w:sz w:val="24"/>
          <w:szCs w:val="24"/>
          <w:lang w:eastAsia="lv-LV"/>
        </w:rPr>
        <w:t>cei</w:t>
      </w:r>
      <w:r w:rsidR="00452C52" w:rsidRPr="0010649E">
        <w:rPr>
          <w:rFonts w:ascii="Times New Roman" w:eastAsia="Times New Roman" w:hAnsi="Times New Roman"/>
          <w:sz w:val="24"/>
          <w:szCs w:val="24"/>
          <w:lang w:eastAsia="lv-LV"/>
        </w:rPr>
        <w:t xml:space="preserve"> un loģiskās struktūras uzturēt</w:t>
      </w:r>
      <w:r w:rsidR="00051DB3" w:rsidRPr="0010649E">
        <w:rPr>
          <w:rFonts w:ascii="Times New Roman" w:eastAsia="Times New Roman" w:hAnsi="Times New Roman"/>
          <w:sz w:val="24"/>
          <w:szCs w:val="24"/>
          <w:lang w:eastAsia="lv-LV"/>
        </w:rPr>
        <w:t>āj</w:t>
      </w:r>
      <w:r w:rsidR="003E4D6C" w:rsidRPr="0010649E">
        <w:rPr>
          <w:rFonts w:ascii="Times New Roman" w:eastAsia="Times New Roman" w:hAnsi="Times New Roman"/>
          <w:sz w:val="24"/>
          <w:szCs w:val="24"/>
          <w:lang w:eastAsia="lv-LV"/>
        </w:rPr>
        <w:t>ai</w:t>
      </w:r>
      <w:r w:rsidR="00051DB3" w:rsidRPr="0010649E">
        <w:rPr>
          <w:rFonts w:ascii="Times New Roman" w:eastAsia="Times New Roman" w:hAnsi="Times New Roman"/>
          <w:sz w:val="24"/>
          <w:szCs w:val="24"/>
          <w:lang w:eastAsia="lv-LV"/>
        </w:rPr>
        <w:t>, nepieciešamības gadījumā izvērtējot iespēju sniegt arī personāluz</w:t>
      </w:r>
      <w:r w:rsidR="001656AF" w:rsidRPr="0010649E">
        <w:rPr>
          <w:rFonts w:ascii="Times New Roman" w:eastAsia="Times New Roman" w:hAnsi="Times New Roman"/>
          <w:sz w:val="24"/>
          <w:szCs w:val="24"/>
          <w:lang w:eastAsia="lv-LV"/>
        </w:rPr>
        <w:t>s</w:t>
      </w:r>
      <w:r w:rsidR="00051DB3" w:rsidRPr="0010649E">
        <w:rPr>
          <w:rFonts w:ascii="Times New Roman" w:eastAsia="Times New Roman" w:hAnsi="Times New Roman"/>
          <w:sz w:val="24"/>
          <w:szCs w:val="24"/>
          <w:lang w:eastAsia="lv-LV"/>
        </w:rPr>
        <w:t xml:space="preserve">kaites un personālvadības pakalpojumu Iestādēm, izmantojot Valsts kases nodrošināto </w:t>
      </w:r>
      <w:r w:rsidR="005B3C89" w:rsidRPr="0010649E">
        <w:rPr>
          <w:rFonts w:ascii="Times New Roman" w:eastAsia="Times New Roman" w:hAnsi="Times New Roman"/>
          <w:sz w:val="24"/>
          <w:szCs w:val="24"/>
          <w:lang w:eastAsia="lv-LV"/>
        </w:rPr>
        <w:t>tehnisko</w:t>
      </w:r>
      <w:r w:rsidR="00E11997" w:rsidRPr="0010649E">
        <w:rPr>
          <w:rFonts w:ascii="Times New Roman" w:eastAsia="Times New Roman" w:hAnsi="Times New Roman"/>
          <w:sz w:val="24"/>
          <w:szCs w:val="24"/>
          <w:lang w:eastAsia="lv-LV"/>
        </w:rPr>
        <w:t xml:space="preserve"> risinājumu</w:t>
      </w:r>
      <w:r w:rsidR="006329FA" w:rsidRPr="0010649E">
        <w:rPr>
          <w:rFonts w:ascii="Times New Roman" w:eastAsia="Times New Roman" w:hAnsi="Times New Roman"/>
          <w:sz w:val="24"/>
          <w:szCs w:val="24"/>
          <w:lang w:eastAsia="lv-LV"/>
        </w:rPr>
        <w:t>.</w:t>
      </w:r>
      <w:r w:rsidR="00D32FF5" w:rsidRPr="0010649E">
        <w:rPr>
          <w:rFonts w:ascii="Times New Roman" w:eastAsia="Times New Roman" w:hAnsi="Times New Roman"/>
          <w:sz w:val="24"/>
          <w:szCs w:val="24"/>
          <w:lang w:eastAsia="lv-LV"/>
        </w:rPr>
        <w:t xml:space="preserve"> </w:t>
      </w:r>
      <w:r w:rsidR="009949EB" w:rsidRPr="0010649E">
        <w:rPr>
          <w:rFonts w:ascii="Times New Roman" w:eastAsia="Times New Roman" w:hAnsi="Times New Roman"/>
          <w:sz w:val="24"/>
          <w:szCs w:val="24"/>
          <w:lang w:eastAsia="lv-LV"/>
        </w:rPr>
        <w:t>Valsts kanceleja veiks Iestāžu personāl</w:t>
      </w:r>
      <w:r w:rsidR="00942722" w:rsidRPr="0010649E">
        <w:rPr>
          <w:rFonts w:ascii="Times New Roman" w:eastAsia="Times New Roman" w:hAnsi="Times New Roman"/>
          <w:sz w:val="24"/>
          <w:szCs w:val="24"/>
          <w:lang w:eastAsia="lv-LV"/>
        </w:rPr>
        <w:t xml:space="preserve">vadības </w:t>
      </w:r>
      <w:r w:rsidR="009949EB" w:rsidRPr="0010649E">
        <w:rPr>
          <w:rFonts w:ascii="Times New Roman" w:eastAsia="Times New Roman" w:hAnsi="Times New Roman"/>
          <w:sz w:val="24"/>
          <w:szCs w:val="24"/>
          <w:lang w:eastAsia="lv-LV"/>
        </w:rPr>
        <w:t>proces</w:t>
      </w:r>
      <w:r w:rsidR="00CF2CCD" w:rsidRPr="0010649E">
        <w:rPr>
          <w:rFonts w:ascii="Times New Roman" w:eastAsia="Times New Roman" w:hAnsi="Times New Roman"/>
          <w:sz w:val="24"/>
          <w:szCs w:val="24"/>
          <w:lang w:eastAsia="lv-LV"/>
        </w:rPr>
        <w:t>u</w:t>
      </w:r>
      <w:r w:rsidR="009949EB" w:rsidRPr="0010649E">
        <w:rPr>
          <w:rFonts w:ascii="Times New Roman" w:eastAsia="Times New Roman" w:hAnsi="Times New Roman"/>
          <w:sz w:val="24"/>
          <w:szCs w:val="24"/>
          <w:lang w:eastAsia="lv-LV"/>
        </w:rPr>
        <w:t xml:space="preserve"> izpēti un</w:t>
      </w:r>
      <w:r w:rsidR="00B44A15">
        <w:rPr>
          <w:rFonts w:ascii="Times New Roman" w:eastAsia="Times New Roman" w:hAnsi="Times New Roman"/>
          <w:sz w:val="24"/>
          <w:szCs w:val="24"/>
          <w:lang w:eastAsia="lv-LV"/>
        </w:rPr>
        <w:t xml:space="preserve"> sadarbībā ar Valsts kasi</w:t>
      </w:r>
      <w:r w:rsidR="009949EB" w:rsidRPr="0010649E">
        <w:rPr>
          <w:rFonts w:ascii="Times New Roman" w:eastAsia="Times New Roman" w:hAnsi="Times New Roman"/>
          <w:sz w:val="24"/>
          <w:szCs w:val="24"/>
          <w:lang w:eastAsia="lv-LV"/>
        </w:rPr>
        <w:t xml:space="preserve"> </w:t>
      </w:r>
      <w:r w:rsidR="00422FCE" w:rsidRPr="0010649E">
        <w:rPr>
          <w:rFonts w:ascii="Times New Roman" w:eastAsia="Times New Roman" w:hAnsi="Times New Roman"/>
          <w:sz w:val="24"/>
          <w:szCs w:val="24"/>
          <w:lang w:eastAsia="lv-LV"/>
        </w:rPr>
        <w:t xml:space="preserve">līdz 2017.gada </w:t>
      </w:r>
      <w:r w:rsidR="00422FCE" w:rsidRPr="0010649E">
        <w:rPr>
          <w:rFonts w:ascii="Times New Roman" w:eastAsia="Times New Roman" w:hAnsi="Times New Roman"/>
          <w:color w:val="0D0D0D"/>
          <w:spacing w:val="-9"/>
          <w:sz w:val="24"/>
          <w:szCs w:val="24"/>
        </w:rPr>
        <w:t>31.martam</w:t>
      </w:r>
      <w:r w:rsidR="00422FCE" w:rsidRPr="0010649E">
        <w:rPr>
          <w:rFonts w:ascii="Times New Roman" w:eastAsia="Times New Roman" w:hAnsi="Times New Roman"/>
          <w:sz w:val="24"/>
          <w:szCs w:val="24"/>
          <w:lang w:eastAsia="lv-LV"/>
        </w:rPr>
        <w:t xml:space="preserve"> </w:t>
      </w:r>
      <w:r w:rsidR="009949EB" w:rsidRPr="0010649E">
        <w:rPr>
          <w:rFonts w:ascii="Times New Roman" w:eastAsia="Times New Roman" w:hAnsi="Times New Roman"/>
          <w:sz w:val="24"/>
          <w:szCs w:val="24"/>
          <w:lang w:eastAsia="lv-LV"/>
        </w:rPr>
        <w:t xml:space="preserve">sniegs Ministru kabinetam priekšlikumus par </w:t>
      </w:r>
      <w:r w:rsidR="00422FCE" w:rsidRPr="0010649E">
        <w:rPr>
          <w:rFonts w:ascii="Times New Roman" w:eastAsia="Times New Roman" w:hAnsi="Times New Roman"/>
          <w:sz w:val="24"/>
          <w:szCs w:val="24"/>
          <w:lang w:eastAsia="lv-LV"/>
        </w:rPr>
        <w:t>to</w:t>
      </w:r>
      <w:r w:rsidR="00CF2CCD" w:rsidRPr="0010649E">
        <w:rPr>
          <w:rFonts w:ascii="Times New Roman" w:eastAsia="Times New Roman" w:hAnsi="Times New Roman"/>
          <w:sz w:val="24"/>
          <w:szCs w:val="24"/>
          <w:lang w:eastAsia="lv-LV"/>
        </w:rPr>
        <w:t xml:space="preserve"> </w:t>
      </w:r>
      <w:proofErr w:type="spellStart"/>
      <w:r w:rsidR="009949EB" w:rsidRPr="0010649E">
        <w:rPr>
          <w:rFonts w:ascii="Times New Roman" w:eastAsia="Times New Roman" w:hAnsi="Times New Roman"/>
          <w:sz w:val="24"/>
          <w:szCs w:val="24"/>
          <w:lang w:eastAsia="lv-LV"/>
        </w:rPr>
        <w:t>efektivizēšanas</w:t>
      </w:r>
      <w:proofErr w:type="spellEnd"/>
      <w:r w:rsidR="009949EB" w:rsidRPr="0010649E">
        <w:rPr>
          <w:rFonts w:ascii="Times New Roman" w:eastAsia="Times New Roman" w:hAnsi="Times New Roman"/>
          <w:sz w:val="24"/>
          <w:szCs w:val="24"/>
          <w:lang w:eastAsia="lv-LV"/>
        </w:rPr>
        <w:t xml:space="preserve"> iespējām</w:t>
      </w:r>
      <w:r w:rsidR="009949EB" w:rsidRPr="0010649E">
        <w:rPr>
          <w:rFonts w:ascii="Times New Roman" w:eastAsia="Times New Roman" w:hAnsi="Times New Roman"/>
          <w:color w:val="0D0D0D"/>
          <w:spacing w:val="-9"/>
          <w:sz w:val="24"/>
          <w:szCs w:val="24"/>
        </w:rPr>
        <w:t>.</w:t>
      </w:r>
    </w:p>
    <w:p w14:paraId="5B2F360E" w14:textId="46FD1689" w:rsidR="001D0281" w:rsidRPr="0010649E" w:rsidRDefault="008B5E24" w:rsidP="0039336D">
      <w:pPr>
        <w:widowControl/>
        <w:spacing w:after="0"/>
        <w:ind w:firstLine="567"/>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Uzskaites sistēmas t</w:t>
      </w:r>
      <w:r w:rsidR="00E11997" w:rsidRPr="0010649E">
        <w:rPr>
          <w:rFonts w:ascii="Times New Roman" w:eastAsia="Times New Roman" w:hAnsi="Times New Roman"/>
          <w:sz w:val="24"/>
          <w:szCs w:val="24"/>
          <w:lang w:eastAsia="lv-LV"/>
        </w:rPr>
        <w:t>ehniskā risinājuma realizācijai ir iespējami vairāki varianti</w:t>
      </w:r>
      <w:r w:rsidR="006B5B68" w:rsidRPr="0010649E">
        <w:rPr>
          <w:rFonts w:ascii="Times New Roman" w:eastAsia="Times New Roman" w:hAnsi="Times New Roman"/>
          <w:sz w:val="24"/>
          <w:szCs w:val="24"/>
          <w:lang w:eastAsia="lv-LV"/>
        </w:rPr>
        <w:t xml:space="preserve"> – </w:t>
      </w:r>
      <w:r w:rsidR="00E11997" w:rsidRPr="0010649E">
        <w:rPr>
          <w:rFonts w:ascii="Times New Roman" w:eastAsia="Times New Roman" w:hAnsi="Times New Roman"/>
          <w:sz w:val="24"/>
          <w:szCs w:val="24"/>
          <w:lang w:eastAsia="lv-LV"/>
        </w:rPr>
        <w:t>paplašin</w:t>
      </w:r>
      <w:r w:rsidR="006B5B68" w:rsidRPr="0010649E">
        <w:rPr>
          <w:rFonts w:ascii="Times New Roman" w:eastAsia="Times New Roman" w:hAnsi="Times New Roman"/>
          <w:sz w:val="24"/>
          <w:szCs w:val="24"/>
          <w:lang w:eastAsia="lv-LV"/>
        </w:rPr>
        <w:t>āt</w:t>
      </w:r>
      <w:r w:rsidR="00E11997" w:rsidRPr="0010649E">
        <w:rPr>
          <w:rFonts w:ascii="Times New Roman" w:eastAsia="Times New Roman" w:hAnsi="Times New Roman"/>
          <w:sz w:val="24"/>
          <w:szCs w:val="24"/>
          <w:lang w:eastAsia="lv-LV"/>
        </w:rPr>
        <w:t xml:space="preserve"> kādu no </w:t>
      </w:r>
      <w:r w:rsidR="00CB370A" w:rsidRPr="0010649E">
        <w:rPr>
          <w:rFonts w:ascii="Times New Roman" w:eastAsia="Times New Roman" w:hAnsi="Times New Roman"/>
          <w:sz w:val="24"/>
          <w:szCs w:val="24"/>
          <w:lang w:eastAsia="lv-LV"/>
        </w:rPr>
        <w:t xml:space="preserve">Valsts kasē </w:t>
      </w:r>
      <w:r w:rsidR="00E11997" w:rsidRPr="0010649E">
        <w:rPr>
          <w:rFonts w:ascii="Times New Roman" w:eastAsia="Times New Roman" w:hAnsi="Times New Roman"/>
          <w:sz w:val="24"/>
          <w:szCs w:val="24"/>
          <w:lang w:eastAsia="lv-LV"/>
        </w:rPr>
        <w:t xml:space="preserve">jau grāmatvedībā vai valsts budžeta izpildē izmantotajām </w:t>
      </w:r>
      <w:r w:rsidRPr="0010649E">
        <w:rPr>
          <w:rFonts w:ascii="Times New Roman" w:eastAsia="Times New Roman" w:hAnsi="Times New Roman"/>
          <w:sz w:val="24"/>
          <w:szCs w:val="24"/>
          <w:lang w:eastAsia="lv-LV"/>
        </w:rPr>
        <w:t xml:space="preserve">uzskaites </w:t>
      </w:r>
      <w:r w:rsidR="00E11997" w:rsidRPr="0010649E">
        <w:rPr>
          <w:rFonts w:ascii="Times New Roman" w:eastAsia="Times New Roman" w:hAnsi="Times New Roman"/>
          <w:sz w:val="24"/>
          <w:szCs w:val="24"/>
          <w:lang w:eastAsia="lv-LV"/>
        </w:rPr>
        <w:t>sistēmām</w:t>
      </w:r>
      <w:r w:rsidR="00240DFB" w:rsidRPr="0010649E">
        <w:rPr>
          <w:rFonts w:ascii="Times New Roman" w:eastAsia="Times New Roman" w:hAnsi="Times New Roman"/>
          <w:sz w:val="24"/>
          <w:szCs w:val="24"/>
          <w:lang w:eastAsia="lv-LV"/>
        </w:rPr>
        <w:t xml:space="preserve"> </w:t>
      </w:r>
      <w:r w:rsidR="0052516A" w:rsidRPr="0010649E">
        <w:rPr>
          <w:rFonts w:ascii="Times New Roman" w:eastAsia="Times New Roman" w:hAnsi="Times New Roman"/>
          <w:sz w:val="24"/>
          <w:szCs w:val="24"/>
          <w:lang w:eastAsia="lv-LV"/>
        </w:rPr>
        <w:t>vai iegādā</w:t>
      </w:r>
      <w:r w:rsidR="006B5B68" w:rsidRPr="0010649E">
        <w:rPr>
          <w:rFonts w:ascii="Times New Roman" w:eastAsia="Times New Roman" w:hAnsi="Times New Roman"/>
          <w:sz w:val="24"/>
          <w:szCs w:val="24"/>
          <w:lang w:eastAsia="lv-LV"/>
        </w:rPr>
        <w:t>ties</w:t>
      </w:r>
      <w:r w:rsidR="0052516A" w:rsidRPr="0010649E">
        <w:rPr>
          <w:rFonts w:ascii="Times New Roman" w:eastAsia="Times New Roman" w:hAnsi="Times New Roman"/>
          <w:sz w:val="24"/>
          <w:szCs w:val="24"/>
          <w:lang w:eastAsia="lv-LV"/>
        </w:rPr>
        <w:t xml:space="preserve"> un ievie</w:t>
      </w:r>
      <w:r w:rsidR="006B5B68" w:rsidRPr="0010649E">
        <w:rPr>
          <w:rFonts w:ascii="Times New Roman" w:eastAsia="Times New Roman" w:hAnsi="Times New Roman"/>
          <w:sz w:val="24"/>
          <w:szCs w:val="24"/>
          <w:lang w:eastAsia="lv-LV"/>
        </w:rPr>
        <w:t>st</w:t>
      </w:r>
      <w:r w:rsidR="0052516A" w:rsidRPr="0010649E">
        <w:rPr>
          <w:rFonts w:ascii="Times New Roman" w:eastAsia="Times New Roman" w:hAnsi="Times New Roman"/>
          <w:sz w:val="24"/>
          <w:szCs w:val="24"/>
          <w:lang w:eastAsia="lv-LV"/>
        </w:rPr>
        <w:t xml:space="preserve"> jaunu </w:t>
      </w:r>
      <w:r w:rsidR="003F76A5" w:rsidRPr="0010649E">
        <w:rPr>
          <w:rFonts w:ascii="Times New Roman" w:eastAsia="Times New Roman" w:hAnsi="Times New Roman"/>
          <w:sz w:val="24"/>
          <w:szCs w:val="24"/>
          <w:lang w:eastAsia="lv-LV"/>
        </w:rPr>
        <w:t xml:space="preserve">informācijas </w:t>
      </w:r>
      <w:r w:rsidR="0052516A" w:rsidRPr="0010649E">
        <w:rPr>
          <w:rFonts w:ascii="Times New Roman" w:eastAsia="Times New Roman" w:hAnsi="Times New Roman"/>
          <w:sz w:val="24"/>
          <w:szCs w:val="24"/>
          <w:lang w:eastAsia="lv-LV"/>
        </w:rPr>
        <w:t>sistēmu</w:t>
      </w:r>
      <w:r w:rsidR="00E11997" w:rsidRPr="0010649E">
        <w:rPr>
          <w:rFonts w:ascii="Times New Roman" w:eastAsia="Times New Roman" w:hAnsi="Times New Roman"/>
          <w:sz w:val="24"/>
          <w:szCs w:val="24"/>
          <w:lang w:eastAsia="lv-LV"/>
        </w:rPr>
        <w:t>.</w:t>
      </w:r>
      <w:r w:rsidR="0052516A" w:rsidRPr="0010649E">
        <w:rPr>
          <w:rFonts w:ascii="Times New Roman" w:eastAsia="Times New Roman" w:hAnsi="Times New Roman"/>
          <w:sz w:val="24"/>
          <w:szCs w:val="24"/>
          <w:lang w:eastAsia="lv-LV"/>
        </w:rPr>
        <w:t xml:space="preserve"> Ņemot vērā </w:t>
      </w:r>
      <w:r w:rsidR="006B5B68" w:rsidRPr="0010649E">
        <w:rPr>
          <w:rFonts w:ascii="Times New Roman" w:eastAsia="Times New Roman" w:hAnsi="Times New Roman"/>
          <w:sz w:val="24"/>
          <w:szCs w:val="24"/>
          <w:lang w:eastAsia="lv-LV"/>
        </w:rPr>
        <w:t>īsos</w:t>
      </w:r>
      <w:r w:rsidR="0052516A" w:rsidRPr="0010649E">
        <w:rPr>
          <w:rFonts w:ascii="Times New Roman" w:eastAsia="Times New Roman" w:hAnsi="Times New Roman"/>
          <w:sz w:val="24"/>
          <w:szCs w:val="24"/>
          <w:lang w:eastAsia="lv-LV"/>
        </w:rPr>
        <w:t xml:space="preserve"> projekta termiņus, </w:t>
      </w:r>
      <w:r w:rsidR="00171322" w:rsidRPr="0010649E">
        <w:rPr>
          <w:rFonts w:ascii="Times New Roman" w:eastAsia="Times New Roman" w:hAnsi="Times New Roman"/>
          <w:sz w:val="24"/>
          <w:szCs w:val="24"/>
          <w:lang w:eastAsia="lv-LV"/>
        </w:rPr>
        <w:t>izvērtējot</w:t>
      </w:r>
      <w:r w:rsidR="0052516A" w:rsidRPr="0010649E">
        <w:rPr>
          <w:rFonts w:ascii="Times New Roman" w:eastAsia="Times New Roman" w:hAnsi="Times New Roman"/>
          <w:sz w:val="24"/>
          <w:szCs w:val="24"/>
          <w:lang w:eastAsia="lv-LV"/>
        </w:rPr>
        <w:t xml:space="preserve"> </w:t>
      </w:r>
      <w:r w:rsidR="000771C4" w:rsidRPr="0010649E">
        <w:rPr>
          <w:rFonts w:ascii="Times New Roman" w:eastAsia="Times New Roman" w:hAnsi="Times New Roman"/>
          <w:sz w:val="24"/>
          <w:szCs w:val="24"/>
          <w:lang w:eastAsia="lv-LV"/>
        </w:rPr>
        <w:t>Valsts kase</w:t>
      </w:r>
      <w:r w:rsidR="00171322" w:rsidRPr="0010649E">
        <w:rPr>
          <w:rFonts w:ascii="Times New Roman" w:eastAsia="Times New Roman" w:hAnsi="Times New Roman"/>
          <w:sz w:val="24"/>
          <w:szCs w:val="24"/>
          <w:lang w:eastAsia="lv-LV"/>
        </w:rPr>
        <w:t>s pieredzi</w:t>
      </w:r>
      <w:r w:rsidR="000771C4" w:rsidRPr="0010649E">
        <w:rPr>
          <w:rFonts w:ascii="Times New Roman" w:eastAsia="Times New Roman" w:hAnsi="Times New Roman"/>
          <w:sz w:val="24"/>
          <w:szCs w:val="24"/>
          <w:lang w:eastAsia="lv-LV"/>
        </w:rPr>
        <w:t xml:space="preserve"> kopš 2011.gada nodrošin</w:t>
      </w:r>
      <w:r w:rsidR="00171322" w:rsidRPr="0010649E">
        <w:rPr>
          <w:rFonts w:ascii="Times New Roman" w:eastAsia="Times New Roman" w:hAnsi="Times New Roman"/>
          <w:sz w:val="24"/>
          <w:szCs w:val="24"/>
          <w:lang w:eastAsia="lv-LV"/>
        </w:rPr>
        <w:t>ot</w:t>
      </w:r>
      <w:r w:rsidR="000771C4" w:rsidRPr="0010649E">
        <w:rPr>
          <w:rFonts w:ascii="Times New Roman" w:eastAsia="Times New Roman" w:hAnsi="Times New Roman"/>
          <w:sz w:val="24"/>
          <w:szCs w:val="24"/>
          <w:lang w:eastAsia="lv-LV"/>
        </w:rPr>
        <w:t xml:space="preserve"> FM padotības iestādēm IAUI, IUB, FDP pilnu grāmatvedības</w:t>
      </w:r>
      <w:r w:rsidR="00E50163" w:rsidRPr="0010649E">
        <w:rPr>
          <w:rFonts w:ascii="Times New Roman" w:eastAsia="Times New Roman" w:hAnsi="Times New Roman"/>
          <w:sz w:val="24"/>
          <w:szCs w:val="24"/>
          <w:lang w:eastAsia="lv-LV"/>
        </w:rPr>
        <w:t xml:space="preserve"> uzskaites ciklu</w:t>
      </w:r>
      <w:r w:rsidR="006329FA" w:rsidRPr="0010649E">
        <w:rPr>
          <w:rFonts w:ascii="Times New Roman" w:eastAsia="Times New Roman" w:hAnsi="Times New Roman"/>
          <w:sz w:val="24"/>
          <w:szCs w:val="24"/>
          <w:lang w:eastAsia="lv-LV"/>
        </w:rPr>
        <w:t>,</w:t>
      </w:r>
      <w:r w:rsidR="00E50163" w:rsidRPr="0010649E">
        <w:rPr>
          <w:rFonts w:ascii="Times New Roman" w:eastAsia="Times New Roman" w:hAnsi="Times New Roman"/>
          <w:sz w:val="24"/>
          <w:szCs w:val="24"/>
          <w:lang w:eastAsia="lv-LV"/>
        </w:rPr>
        <w:t xml:space="preserve"> izmantojot </w:t>
      </w:r>
      <w:r w:rsidR="009015A0" w:rsidRPr="0010649E">
        <w:rPr>
          <w:rFonts w:ascii="Times New Roman" w:eastAsia="Times New Roman" w:hAnsi="Times New Roman"/>
          <w:sz w:val="24"/>
          <w:szCs w:val="24"/>
          <w:lang w:eastAsia="lv-LV"/>
        </w:rPr>
        <w:t xml:space="preserve">Centralizēto resursu vadības sistēmu </w:t>
      </w:r>
      <w:proofErr w:type="spellStart"/>
      <w:r w:rsidR="00E50163" w:rsidRPr="0010649E">
        <w:rPr>
          <w:rFonts w:ascii="Times New Roman" w:eastAsia="Times New Roman" w:hAnsi="Times New Roman"/>
          <w:sz w:val="24"/>
          <w:szCs w:val="24"/>
          <w:lang w:eastAsia="lv-LV"/>
        </w:rPr>
        <w:t>Horizon</w:t>
      </w:r>
      <w:proofErr w:type="spellEnd"/>
      <w:r w:rsidR="006E1878" w:rsidRPr="0010649E">
        <w:rPr>
          <w:rFonts w:ascii="Times New Roman" w:eastAsia="Times New Roman" w:hAnsi="Times New Roman"/>
          <w:sz w:val="24"/>
          <w:szCs w:val="24"/>
          <w:lang w:eastAsia="lv-LV"/>
        </w:rPr>
        <w:t xml:space="preserve"> un </w:t>
      </w:r>
      <w:r w:rsidR="00E50163" w:rsidRPr="0010649E">
        <w:rPr>
          <w:rFonts w:ascii="Times New Roman" w:eastAsia="Times New Roman" w:hAnsi="Times New Roman"/>
          <w:sz w:val="24"/>
          <w:szCs w:val="24"/>
          <w:lang w:eastAsia="lv-LV"/>
        </w:rPr>
        <w:t>uztur</w:t>
      </w:r>
      <w:r w:rsidR="00171322" w:rsidRPr="0010649E">
        <w:rPr>
          <w:rFonts w:ascii="Times New Roman" w:eastAsia="Times New Roman" w:hAnsi="Times New Roman"/>
          <w:sz w:val="24"/>
          <w:szCs w:val="24"/>
          <w:lang w:eastAsia="lv-LV"/>
        </w:rPr>
        <w:t>ot</w:t>
      </w:r>
      <w:r w:rsidR="00E50163" w:rsidRPr="0010649E">
        <w:rPr>
          <w:rFonts w:ascii="Times New Roman" w:eastAsia="Times New Roman" w:hAnsi="Times New Roman"/>
          <w:sz w:val="24"/>
          <w:szCs w:val="24"/>
          <w:lang w:eastAsia="lv-LV"/>
        </w:rPr>
        <w:t xml:space="preserve"> šo </w:t>
      </w:r>
      <w:r w:rsidR="009015A0" w:rsidRPr="0010649E">
        <w:rPr>
          <w:rFonts w:ascii="Times New Roman" w:eastAsia="Times New Roman" w:hAnsi="Times New Roman"/>
          <w:sz w:val="24"/>
          <w:szCs w:val="24"/>
          <w:lang w:eastAsia="lv-LV"/>
        </w:rPr>
        <w:t xml:space="preserve">sistēmu </w:t>
      </w:r>
      <w:r w:rsidR="006E1878" w:rsidRPr="0010649E">
        <w:rPr>
          <w:rFonts w:ascii="Times New Roman" w:eastAsia="Times New Roman" w:hAnsi="Times New Roman"/>
          <w:sz w:val="24"/>
          <w:szCs w:val="24"/>
          <w:lang w:eastAsia="lv-LV"/>
        </w:rPr>
        <w:t xml:space="preserve">pārējo FM resora iestāžu lietotājiem grāmatvedības </w:t>
      </w:r>
      <w:r w:rsidR="00203AAD" w:rsidRPr="0010649E">
        <w:rPr>
          <w:rFonts w:ascii="Times New Roman" w:eastAsia="Times New Roman" w:hAnsi="Times New Roman"/>
          <w:sz w:val="24"/>
          <w:szCs w:val="24"/>
          <w:lang w:eastAsia="lv-LV"/>
        </w:rPr>
        <w:t xml:space="preserve">un </w:t>
      </w:r>
      <w:r w:rsidR="006E1878" w:rsidRPr="0010649E">
        <w:rPr>
          <w:rFonts w:ascii="Times New Roman" w:eastAsia="Times New Roman" w:hAnsi="Times New Roman"/>
          <w:sz w:val="24"/>
          <w:szCs w:val="24"/>
          <w:lang w:eastAsia="lv-LV"/>
        </w:rPr>
        <w:t xml:space="preserve">personālvadības procesa atbalstam, kā arī ņemot vērā, ka </w:t>
      </w:r>
      <w:r w:rsidR="0052516A" w:rsidRPr="0010649E">
        <w:rPr>
          <w:rFonts w:ascii="Times New Roman" w:eastAsia="Times New Roman" w:hAnsi="Times New Roman"/>
          <w:sz w:val="24"/>
          <w:szCs w:val="24"/>
          <w:lang w:eastAsia="lv-LV"/>
        </w:rPr>
        <w:t xml:space="preserve">pašlaik </w:t>
      </w:r>
      <w:r w:rsidR="001C3D0E" w:rsidRPr="0010649E">
        <w:rPr>
          <w:rFonts w:ascii="Times New Roman" w:eastAsia="Times New Roman" w:hAnsi="Times New Roman"/>
          <w:sz w:val="24"/>
          <w:szCs w:val="24"/>
          <w:lang w:eastAsia="lv-LV"/>
        </w:rPr>
        <w:t>daļa</w:t>
      </w:r>
      <w:r w:rsidR="0052516A" w:rsidRPr="0010649E">
        <w:rPr>
          <w:rFonts w:ascii="Times New Roman" w:eastAsia="Times New Roman" w:hAnsi="Times New Roman"/>
          <w:sz w:val="24"/>
          <w:szCs w:val="24"/>
          <w:lang w:eastAsia="lv-LV"/>
        </w:rPr>
        <w:t xml:space="preserve"> no 17 </w:t>
      </w:r>
      <w:r w:rsidR="006E1878" w:rsidRPr="0010649E">
        <w:rPr>
          <w:rFonts w:ascii="Times New Roman" w:eastAsia="Times New Roman" w:hAnsi="Times New Roman"/>
          <w:sz w:val="24"/>
          <w:szCs w:val="24"/>
          <w:lang w:eastAsia="lv-LV"/>
        </w:rPr>
        <w:t>projektā iesaistītajām iestādēm</w:t>
      </w:r>
      <w:r w:rsidR="0052516A" w:rsidRPr="0010649E">
        <w:rPr>
          <w:rFonts w:ascii="Times New Roman" w:eastAsia="Times New Roman" w:hAnsi="Times New Roman"/>
          <w:sz w:val="24"/>
          <w:szCs w:val="24"/>
          <w:lang w:eastAsia="lv-LV"/>
        </w:rPr>
        <w:t xml:space="preserve"> izmanto</w:t>
      </w:r>
      <w:r w:rsidR="00897ED4" w:rsidRPr="0010649E">
        <w:rPr>
          <w:rFonts w:ascii="Times New Roman" w:eastAsia="Times New Roman" w:hAnsi="Times New Roman"/>
          <w:sz w:val="24"/>
          <w:szCs w:val="24"/>
          <w:lang w:eastAsia="lv-LV"/>
        </w:rPr>
        <w:t xml:space="preserve"> grāmatvedības uzskaites sistēmu</w:t>
      </w:r>
      <w:r w:rsidR="006E1878" w:rsidRPr="0010649E">
        <w:rPr>
          <w:rFonts w:ascii="Times New Roman" w:eastAsia="Times New Roman" w:hAnsi="Times New Roman"/>
          <w:sz w:val="24"/>
          <w:szCs w:val="24"/>
          <w:lang w:eastAsia="lv-LV"/>
        </w:rPr>
        <w:t xml:space="preserve"> </w:t>
      </w:r>
      <w:proofErr w:type="spellStart"/>
      <w:r w:rsidR="006E1878" w:rsidRPr="0010649E">
        <w:rPr>
          <w:rFonts w:ascii="Times New Roman" w:eastAsia="Times New Roman" w:hAnsi="Times New Roman"/>
          <w:sz w:val="24"/>
          <w:szCs w:val="24"/>
          <w:lang w:eastAsia="lv-LV"/>
        </w:rPr>
        <w:t>Horizon</w:t>
      </w:r>
      <w:proofErr w:type="spellEnd"/>
      <w:r w:rsidR="006E1878" w:rsidRPr="0010649E">
        <w:rPr>
          <w:rFonts w:ascii="Times New Roman" w:eastAsia="Times New Roman" w:hAnsi="Times New Roman"/>
          <w:sz w:val="24"/>
          <w:szCs w:val="24"/>
          <w:lang w:eastAsia="lv-LV"/>
        </w:rPr>
        <w:t xml:space="preserve">, </w:t>
      </w:r>
      <w:r w:rsidR="003B0070" w:rsidRPr="0010649E">
        <w:rPr>
          <w:rFonts w:ascii="Times New Roman" w:eastAsia="Times New Roman" w:hAnsi="Times New Roman"/>
          <w:sz w:val="24"/>
          <w:szCs w:val="24"/>
          <w:lang w:eastAsia="lv-LV"/>
        </w:rPr>
        <w:t xml:space="preserve">lai pēc iespējas mazinātu ar projekta ieviešanu saistītos riskus, </w:t>
      </w:r>
      <w:r w:rsidR="00BE2954" w:rsidRPr="0010649E">
        <w:rPr>
          <w:rFonts w:ascii="Times New Roman" w:eastAsia="Times New Roman" w:hAnsi="Times New Roman"/>
          <w:sz w:val="24"/>
          <w:szCs w:val="24"/>
          <w:lang w:eastAsia="lv-LV"/>
        </w:rPr>
        <w:t xml:space="preserve">plānots </w:t>
      </w:r>
      <w:r w:rsidR="003B0070" w:rsidRPr="0010649E">
        <w:rPr>
          <w:rFonts w:ascii="Times New Roman" w:eastAsia="Times New Roman" w:hAnsi="Times New Roman"/>
          <w:sz w:val="24"/>
          <w:szCs w:val="24"/>
          <w:lang w:eastAsia="lv-LV"/>
        </w:rPr>
        <w:t xml:space="preserve">arī </w:t>
      </w:r>
      <w:r w:rsidR="006E1878" w:rsidRPr="0010649E">
        <w:rPr>
          <w:rFonts w:ascii="Times New Roman" w:eastAsia="Times New Roman" w:hAnsi="Times New Roman"/>
          <w:sz w:val="24"/>
          <w:szCs w:val="24"/>
          <w:lang w:eastAsia="lv-LV"/>
        </w:rPr>
        <w:t>P</w:t>
      </w:r>
      <w:r w:rsidR="0052516A" w:rsidRPr="0010649E">
        <w:rPr>
          <w:rFonts w:ascii="Times New Roman" w:eastAsia="Times New Roman" w:hAnsi="Times New Roman"/>
          <w:sz w:val="24"/>
          <w:szCs w:val="24"/>
          <w:lang w:eastAsia="lv-LV"/>
        </w:rPr>
        <w:t>ilotprojekt</w:t>
      </w:r>
      <w:r w:rsidR="006E1878" w:rsidRPr="0010649E">
        <w:rPr>
          <w:rFonts w:ascii="Times New Roman" w:eastAsia="Times New Roman" w:hAnsi="Times New Roman"/>
          <w:sz w:val="24"/>
          <w:szCs w:val="24"/>
          <w:lang w:eastAsia="lv-LV"/>
        </w:rPr>
        <w:t>a tehnisk</w:t>
      </w:r>
      <w:r w:rsidR="00BE2954" w:rsidRPr="0010649E">
        <w:rPr>
          <w:rFonts w:ascii="Times New Roman" w:eastAsia="Times New Roman" w:hAnsi="Times New Roman"/>
          <w:sz w:val="24"/>
          <w:szCs w:val="24"/>
          <w:lang w:eastAsia="lv-LV"/>
        </w:rPr>
        <w:t>a</w:t>
      </w:r>
      <w:r w:rsidR="00734A60" w:rsidRPr="0010649E">
        <w:rPr>
          <w:rFonts w:ascii="Times New Roman" w:eastAsia="Times New Roman" w:hAnsi="Times New Roman"/>
          <w:sz w:val="24"/>
          <w:szCs w:val="24"/>
          <w:lang w:eastAsia="lv-LV"/>
        </w:rPr>
        <w:t>jā</w:t>
      </w:r>
      <w:r w:rsidR="006E1878" w:rsidRPr="0010649E">
        <w:rPr>
          <w:rFonts w:ascii="Times New Roman" w:eastAsia="Times New Roman" w:hAnsi="Times New Roman"/>
          <w:sz w:val="24"/>
          <w:szCs w:val="24"/>
          <w:lang w:eastAsia="lv-LV"/>
        </w:rPr>
        <w:t xml:space="preserve"> risinājum</w:t>
      </w:r>
      <w:r w:rsidR="00734A60" w:rsidRPr="0010649E">
        <w:rPr>
          <w:rFonts w:ascii="Times New Roman" w:eastAsia="Times New Roman" w:hAnsi="Times New Roman"/>
          <w:sz w:val="24"/>
          <w:szCs w:val="24"/>
          <w:lang w:eastAsia="lv-LV"/>
        </w:rPr>
        <w:t>ā</w:t>
      </w:r>
      <w:r w:rsidR="0052516A" w:rsidRPr="0010649E">
        <w:rPr>
          <w:rFonts w:ascii="Times New Roman" w:eastAsia="Times New Roman" w:hAnsi="Times New Roman"/>
          <w:sz w:val="24"/>
          <w:szCs w:val="24"/>
          <w:lang w:eastAsia="lv-LV"/>
        </w:rPr>
        <w:t xml:space="preserve"> </w:t>
      </w:r>
      <w:r w:rsidR="006E1878" w:rsidRPr="0010649E">
        <w:rPr>
          <w:rFonts w:ascii="Times New Roman" w:eastAsia="Times New Roman" w:hAnsi="Times New Roman"/>
          <w:sz w:val="24"/>
          <w:szCs w:val="24"/>
          <w:lang w:eastAsia="lv-LV"/>
        </w:rPr>
        <w:t>izmanto</w:t>
      </w:r>
      <w:r w:rsidR="003B0070" w:rsidRPr="0010649E">
        <w:rPr>
          <w:rFonts w:ascii="Times New Roman" w:eastAsia="Times New Roman" w:hAnsi="Times New Roman"/>
          <w:sz w:val="24"/>
          <w:szCs w:val="24"/>
          <w:lang w:eastAsia="lv-LV"/>
        </w:rPr>
        <w:t>t</w:t>
      </w:r>
      <w:r w:rsidR="006E1878" w:rsidRPr="0010649E">
        <w:rPr>
          <w:rFonts w:ascii="Times New Roman" w:eastAsia="Times New Roman" w:hAnsi="Times New Roman"/>
          <w:sz w:val="24"/>
          <w:szCs w:val="24"/>
          <w:lang w:eastAsia="lv-LV"/>
        </w:rPr>
        <w:t xml:space="preserve"> </w:t>
      </w:r>
      <w:proofErr w:type="spellStart"/>
      <w:r w:rsidR="006E1878" w:rsidRPr="0010649E">
        <w:rPr>
          <w:rFonts w:ascii="Times New Roman" w:eastAsia="Times New Roman" w:hAnsi="Times New Roman"/>
          <w:sz w:val="24"/>
          <w:szCs w:val="24"/>
          <w:lang w:eastAsia="lv-LV"/>
        </w:rPr>
        <w:t>Horizon</w:t>
      </w:r>
      <w:proofErr w:type="spellEnd"/>
      <w:r w:rsidR="004B4CBB" w:rsidRPr="0010649E">
        <w:rPr>
          <w:rFonts w:ascii="Times New Roman" w:eastAsia="Times New Roman" w:hAnsi="Times New Roman"/>
          <w:sz w:val="24"/>
          <w:szCs w:val="24"/>
          <w:lang w:eastAsia="lv-LV"/>
        </w:rPr>
        <w:t xml:space="preserve">. </w:t>
      </w:r>
      <w:r w:rsidRPr="0010649E">
        <w:rPr>
          <w:rFonts w:ascii="Times New Roman" w:eastAsia="Times New Roman" w:hAnsi="Times New Roman"/>
          <w:sz w:val="24"/>
          <w:szCs w:val="24"/>
          <w:lang w:eastAsia="lv-LV"/>
        </w:rPr>
        <w:t>P</w:t>
      </w:r>
      <w:r w:rsidR="00E11997" w:rsidRPr="0010649E">
        <w:rPr>
          <w:rFonts w:ascii="Times New Roman" w:eastAsia="Times New Roman" w:hAnsi="Times New Roman"/>
          <w:sz w:val="24"/>
          <w:szCs w:val="24"/>
          <w:lang w:eastAsia="lv-LV"/>
        </w:rPr>
        <w:t xml:space="preserve">ilotprojekta </w:t>
      </w:r>
      <w:r w:rsidR="0018347F" w:rsidRPr="0010649E">
        <w:rPr>
          <w:rFonts w:ascii="Times New Roman" w:eastAsia="Times New Roman" w:hAnsi="Times New Roman"/>
          <w:sz w:val="24"/>
          <w:szCs w:val="24"/>
          <w:lang w:eastAsia="lv-LV"/>
        </w:rPr>
        <w:t>gait</w:t>
      </w:r>
      <w:r w:rsidR="00E97ED9" w:rsidRPr="0010649E">
        <w:rPr>
          <w:rFonts w:ascii="Times New Roman" w:eastAsia="Times New Roman" w:hAnsi="Times New Roman"/>
          <w:sz w:val="24"/>
          <w:szCs w:val="24"/>
          <w:lang w:eastAsia="lv-LV"/>
        </w:rPr>
        <w:t xml:space="preserve">ā </w:t>
      </w:r>
      <w:r w:rsidR="006E1878" w:rsidRPr="0010649E">
        <w:rPr>
          <w:rFonts w:ascii="Times New Roman" w:eastAsia="Times New Roman" w:hAnsi="Times New Roman"/>
          <w:sz w:val="24"/>
          <w:szCs w:val="24"/>
          <w:lang w:eastAsia="lv-LV"/>
        </w:rPr>
        <w:t xml:space="preserve">vērtēs, vai </w:t>
      </w:r>
      <w:r w:rsidR="00957A66" w:rsidRPr="0010649E">
        <w:rPr>
          <w:rFonts w:ascii="Times New Roman" w:eastAsia="Times New Roman" w:hAnsi="Times New Roman"/>
          <w:sz w:val="24"/>
          <w:szCs w:val="24"/>
          <w:lang w:eastAsia="lv-LV"/>
        </w:rPr>
        <w:t xml:space="preserve">izvēlētais tehniskais risinājums no izmaksu un realizācijas viedokļa ir </w:t>
      </w:r>
      <w:r w:rsidR="008905B6" w:rsidRPr="0010649E">
        <w:rPr>
          <w:rFonts w:ascii="Times New Roman" w:eastAsia="Times New Roman" w:hAnsi="Times New Roman"/>
          <w:sz w:val="24"/>
          <w:szCs w:val="24"/>
          <w:lang w:eastAsia="lv-LV"/>
        </w:rPr>
        <w:t>pieņemams</w:t>
      </w:r>
      <w:r w:rsidR="00D31071" w:rsidRPr="0010649E">
        <w:rPr>
          <w:rFonts w:ascii="Times New Roman" w:eastAsia="Times New Roman" w:hAnsi="Times New Roman"/>
          <w:sz w:val="24"/>
          <w:szCs w:val="24"/>
          <w:lang w:eastAsia="lv-LV"/>
        </w:rPr>
        <w:t xml:space="preserve">, lai </w:t>
      </w:r>
      <w:r w:rsidR="008905B6" w:rsidRPr="0010649E">
        <w:rPr>
          <w:rFonts w:ascii="Times New Roman" w:eastAsia="Times New Roman" w:hAnsi="Times New Roman"/>
          <w:sz w:val="24"/>
          <w:szCs w:val="24"/>
          <w:lang w:eastAsia="lv-LV"/>
        </w:rPr>
        <w:t>turpinātu tā izmantošanu</w:t>
      </w:r>
      <w:r w:rsidR="006E1878" w:rsidRPr="0010649E">
        <w:rPr>
          <w:rFonts w:ascii="Times New Roman" w:eastAsia="Times New Roman" w:hAnsi="Times New Roman"/>
          <w:sz w:val="24"/>
          <w:szCs w:val="24"/>
          <w:lang w:eastAsia="lv-LV"/>
        </w:rPr>
        <w:t xml:space="preserve"> pakalpojuma nodrošināšan</w:t>
      </w:r>
      <w:r w:rsidR="007C0D41" w:rsidRPr="0010649E">
        <w:rPr>
          <w:rFonts w:ascii="Times New Roman" w:eastAsia="Times New Roman" w:hAnsi="Times New Roman"/>
          <w:sz w:val="24"/>
          <w:szCs w:val="24"/>
          <w:lang w:eastAsia="lv-LV"/>
        </w:rPr>
        <w:t>ai</w:t>
      </w:r>
      <w:r w:rsidR="006E1878" w:rsidRPr="0010649E">
        <w:rPr>
          <w:rFonts w:ascii="Times New Roman" w:eastAsia="Times New Roman" w:hAnsi="Times New Roman"/>
          <w:sz w:val="24"/>
          <w:szCs w:val="24"/>
          <w:lang w:eastAsia="lv-LV"/>
        </w:rPr>
        <w:t xml:space="preserve"> </w:t>
      </w:r>
      <w:r w:rsidR="00957A66" w:rsidRPr="0010649E">
        <w:rPr>
          <w:rFonts w:ascii="Times New Roman" w:eastAsia="Times New Roman" w:hAnsi="Times New Roman"/>
          <w:sz w:val="24"/>
          <w:szCs w:val="24"/>
          <w:lang w:eastAsia="lv-LV"/>
        </w:rPr>
        <w:t xml:space="preserve">arī </w:t>
      </w:r>
      <w:r w:rsidR="006E1878" w:rsidRPr="0010649E">
        <w:rPr>
          <w:rFonts w:ascii="Times New Roman" w:eastAsia="Times New Roman" w:hAnsi="Times New Roman"/>
          <w:sz w:val="24"/>
          <w:szCs w:val="24"/>
          <w:lang w:eastAsia="lv-LV"/>
        </w:rPr>
        <w:t>p</w:t>
      </w:r>
      <w:r w:rsidR="00E55239" w:rsidRPr="0010649E">
        <w:rPr>
          <w:rFonts w:ascii="Times New Roman" w:eastAsia="Times New Roman" w:hAnsi="Times New Roman"/>
          <w:sz w:val="24"/>
          <w:szCs w:val="24"/>
          <w:lang w:eastAsia="lv-LV"/>
        </w:rPr>
        <w:t>ā</w:t>
      </w:r>
      <w:r w:rsidR="006E1878" w:rsidRPr="0010649E">
        <w:rPr>
          <w:rFonts w:ascii="Times New Roman" w:eastAsia="Times New Roman" w:hAnsi="Times New Roman"/>
          <w:sz w:val="24"/>
          <w:szCs w:val="24"/>
          <w:lang w:eastAsia="lv-LV"/>
        </w:rPr>
        <w:t xml:space="preserve">rējām iestādēm, vai </w:t>
      </w:r>
      <w:r w:rsidR="00AD5771" w:rsidRPr="0010649E">
        <w:rPr>
          <w:rFonts w:ascii="Times New Roman" w:eastAsia="Times New Roman" w:hAnsi="Times New Roman"/>
          <w:sz w:val="24"/>
          <w:szCs w:val="24"/>
          <w:lang w:eastAsia="lv-LV"/>
        </w:rPr>
        <w:t xml:space="preserve">arī </w:t>
      </w:r>
      <w:r w:rsidR="006E1878" w:rsidRPr="0010649E">
        <w:rPr>
          <w:rFonts w:ascii="Times New Roman" w:eastAsia="Times New Roman" w:hAnsi="Times New Roman"/>
          <w:sz w:val="24"/>
          <w:szCs w:val="24"/>
          <w:lang w:eastAsia="lv-LV"/>
        </w:rPr>
        <w:t xml:space="preserve">veikt </w:t>
      </w:r>
      <w:r w:rsidR="007427E3" w:rsidRPr="0010649E">
        <w:rPr>
          <w:rFonts w:ascii="Times New Roman" w:eastAsia="Times New Roman" w:hAnsi="Times New Roman"/>
          <w:sz w:val="24"/>
          <w:szCs w:val="24"/>
          <w:lang w:eastAsia="lv-LV"/>
        </w:rPr>
        <w:t>tā</w:t>
      </w:r>
      <w:r w:rsidR="006E1878" w:rsidRPr="0010649E">
        <w:rPr>
          <w:rFonts w:ascii="Times New Roman" w:eastAsia="Times New Roman" w:hAnsi="Times New Roman"/>
          <w:sz w:val="24"/>
          <w:szCs w:val="24"/>
          <w:lang w:eastAsia="lv-LV"/>
        </w:rPr>
        <w:t xml:space="preserve"> maiņu</w:t>
      </w:r>
      <w:r w:rsidR="001D0281" w:rsidRPr="0010649E">
        <w:rPr>
          <w:rFonts w:ascii="Times New Roman" w:eastAsia="Times New Roman" w:hAnsi="Times New Roman"/>
          <w:sz w:val="24"/>
          <w:szCs w:val="24"/>
          <w:lang w:eastAsia="lv-LV"/>
        </w:rPr>
        <w:t>, ievērojot vismaz šādus pamatprincipus, lai maksimāli ierobežotu tehniskā risinājuma ieviešanas</w:t>
      </w:r>
      <w:r w:rsidR="0015318C" w:rsidRPr="0010649E">
        <w:rPr>
          <w:rFonts w:ascii="Times New Roman" w:eastAsia="Times New Roman" w:hAnsi="Times New Roman"/>
          <w:sz w:val="24"/>
          <w:szCs w:val="24"/>
          <w:lang w:eastAsia="lv-LV"/>
        </w:rPr>
        <w:t>,</w:t>
      </w:r>
      <w:r w:rsidR="001D0281" w:rsidRPr="0010649E">
        <w:rPr>
          <w:rFonts w:ascii="Times New Roman" w:eastAsia="Times New Roman" w:hAnsi="Times New Roman"/>
          <w:sz w:val="24"/>
          <w:szCs w:val="24"/>
          <w:lang w:eastAsia="lv-LV"/>
        </w:rPr>
        <w:t xml:space="preserve"> uzturēšanas </w:t>
      </w:r>
      <w:r w:rsidR="0015318C" w:rsidRPr="0010649E">
        <w:rPr>
          <w:rFonts w:ascii="Times New Roman" w:eastAsia="Times New Roman" w:hAnsi="Times New Roman"/>
          <w:sz w:val="24"/>
          <w:szCs w:val="24"/>
          <w:lang w:eastAsia="lv-LV"/>
        </w:rPr>
        <w:t xml:space="preserve">un attīstības </w:t>
      </w:r>
      <w:r w:rsidR="001D0281" w:rsidRPr="0010649E">
        <w:rPr>
          <w:rFonts w:ascii="Times New Roman" w:eastAsia="Times New Roman" w:hAnsi="Times New Roman"/>
          <w:sz w:val="24"/>
          <w:szCs w:val="24"/>
          <w:lang w:eastAsia="lv-LV"/>
        </w:rPr>
        <w:t>riskus:</w:t>
      </w:r>
    </w:p>
    <w:p w14:paraId="3D39ACCC" w14:textId="77777777" w:rsidR="00E708BE" w:rsidRPr="0010649E" w:rsidRDefault="00037802" w:rsidP="00F26C47">
      <w:pPr>
        <w:pStyle w:val="ListParagraph"/>
        <w:widowControl/>
        <w:numPr>
          <w:ilvl w:val="0"/>
          <w:numId w:val="29"/>
        </w:numPr>
        <w:spacing w:after="0"/>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t</w:t>
      </w:r>
      <w:r w:rsidR="00E708BE" w:rsidRPr="0010649E">
        <w:rPr>
          <w:rFonts w:ascii="Times New Roman" w:eastAsia="Times New Roman" w:hAnsi="Times New Roman"/>
          <w:sz w:val="24"/>
          <w:szCs w:val="24"/>
          <w:lang w:eastAsia="lv-LV"/>
        </w:rPr>
        <w:t>ehniskajā risinājumā jāizmanto programmatūras funkcionalitāte ar skaidri definētiem licencēšanas nosacījumiem</w:t>
      </w:r>
      <w:r w:rsidR="00240DFB" w:rsidRPr="0010649E">
        <w:rPr>
          <w:rFonts w:ascii="Times New Roman" w:eastAsia="Times New Roman" w:hAnsi="Times New Roman"/>
          <w:sz w:val="24"/>
          <w:szCs w:val="24"/>
          <w:lang w:eastAsia="lv-LV"/>
        </w:rPr>
        <w:t xml:space="preserve"> un cenu politiku</w:t>
      </w:r>
      <w:r w:rsidR="00E708BE" w:rsidRPr="0010649E">
        <w:rPr>
          <w:rFonts w:ascii="Times New Roman" w:eastAsia="Times New Roman" w:hAnsi="Times New Roman"/>
          <w:sz w:val="24"/>
          <w:szCs w:val="24"/>
          <w:lang w:eastAsia="lv-LV"/>
        </w:rPr>
        <w:t>;</w:t>
      </w:r>
    </w:p>
    <w:p w14:paraId="68A6F5A8" w14:textId="4B61004C" w:rsidR="00E708BE" w:rsidRPr="0010649E" w:rsidRDefault="00037802" w:rsidP="00F26C47">
      <w:pPr>
        <w:pStyle w:val="ListParagraph"/>
        <w:widowControl/>
        <w:numPr>
          <w:ilvl w:val="0"/>
          <w:numId w:val="29"/>
        </w:numPr>
        <w:spacing w:after="0"/>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t</w:t>
      </w:r>
      <w:r w:rsidR="00E708BE" w:rsidRPr="0010649E">
        <w:rPr>
          <w:rFonts w:ascii="Times New Roman" w:eastAsia="Times New Roman" w:hAnsi="Times New Roman"/>
          <w:sz w:val="24"/>
          <w:szCs w:val="24"/>
          <w:lang w:eastAsia="lv-LV"/>
        </w:rPr>
        <w:t>ehniskajā risinājumā izmantotajai programmatūrai gan no tehniskā, gan licenču viedokļa jābūt paplašināmai</w:t>
      </w:r>
      <w:r w:rsidR="00240DFB" w:rsidRPr="0010649E">
        <w:rPr>
          <w:rFonts w:ascii="Times New Roman" w:eastAsia="Times New Roman" w:hAnsi="Times New Roman"/>
          <w:sz w:val="24"/>
          <w:szCs w:val="24"/>
          <w:lang w:eastAsia="lv-LV"/>
        </w:rPr>
        <w:t xml:space="preserve"> vai vajadzības gadījumā nododamai trešajām pusēm</w:t>
      </w:r>
      <w:r w:rsidR="00E708BE" w:rsidRPr="0010649E">
        <w:rPr>
          <w:rFonts w:ascii="Times New Roman" w:eastAsia="Times New Roman" w:hAnsi="Times New Roman"/>
          <w:sz w:val="24"/>
          <w:szCs w:val="24"/>
          <w:lang w:eastAsia="lv-LV"/>
        </w:rPr>
        <w:t xml:space="preserve">, lai nebūtu ierobežojumu </w:t>
      </w:r>
      <w:r w:rsidR="005C779C" w:rsidRPr="0010649E">
        <w:rPr>
          <w:rFonts w:ascii="Times New Roman" w:eastAsia="Times New Roman" w:hAnsi="Times New Roman"/>
          <w:sz w:val="24"/>
          <w:szCs w:val="24"/>
          <w:lang w:eastAsia="lv-LV"/>
        </w:rPr>
        <w:t>P</w:t>
      </w:r>
      <w:r w:rsidR="00E708BE" w:rsidRPr="0010649E">
        <w:rPr>
          <w:rFonts w:ascii="Times New Roman" w:eastAsia="Times New Roman" w:hAnsi="Times New Roman"/>
          <w:sz w:val="24"/>
          <w:szCs w:val="24"/>
          <w:lang w:eastAsia="lv-LV"/>
        </w:rPr>
        <w:t>akalpojuma pārstrukturēšanas gadījumā;</w:t>
      </w:r>
    </w:p>
    <w:p w14:paraId="5C4D8B32" w14:textId="19019613" w:rsidR="001D0281" w:rsidRPr="0010649E" w:rsidRDefault="00037802" w:rsidP="001D0281">
      <w:pPr>
        <w:pStyle w:val="ListParagraph"/>
        <w:widowControl/>
        <w:numPr>
          <w:ilvl w:val="0"/>
          <w:numId w:val="29"/>
        </w:numPr>
        <w:spacing w:after="0"/>
        <w:jc w:val="both"/>
        <w:rPr>
          <w:rFonts w:ascii="Times New Roman" w:eastAsia="Times New Roman" w:hAnsi="Times New Roman"/>
          <w:sz w:val="24"/>
          <w:lang w:eastAsia="lv-LV"/>
        </w:rPr>
      </w:pPr>
      <w:r w:rsidRPr="0010649E">
        <w:rPr>
          <w:rFonts w:ascii="Times New Roman" w:eastAsia="Times New Roman" w:hAnsi="Times New Roman"/>
          <w:sz w:val="24"/>
          <w:szCs w:val="24"/>
          <w:lang w:eastAsia="lv-LV"/>
        </w:rPr>
        <w:t>i</w:t>
      </w:r>
      <w:r w:rsidR="00E708BE" w:rsidRPr="0010649E">
        <w:rPr>
          <w:rFonts w:ascii="Times New Roman" w:eastAsia="Times New Roman" w:hAnsi="Times New Roman"/>
          <w:sz w:val="24"/>
          <w:szCs w:val="24"/>
          <w:lang w:eastAsia="lv-LV"/>
        </w:rPr>
        <w:t>zmantotaj</w:t>
      </w:r>
      <w:r w:rsidR="00240DFB" w:rsidRPr="0010649E">
        <w:rPr>
          <w:rFonts w:ascii="Times New Roman" w:eastAsia="Times New Roman" w:hAnsi="Times New Roman"/>
          <w:sz w:val="24"/>
          <w:szCs w:val="24"/>
          <w:lang w:eastAsia="lv-LV"/>
        </w:rPr>
        <w:t>iem</w:t>
      </w:r>
      <w:r w:rsidR="00E708BE" w:rsidRPr="0010649E">
        <w:rPr>
          <w:rFonts w:ascii="Times New Roman" w:eastAsia="Times New Roman" w:hAnsi="Times New Roman"/>
          <w:sz w:val="24"/>
          <w:szCs w:val="24"/>
          <w:lang w:eastAsia="lv-LV"/>
        </w:rPr>
        <w:t xml:space="preserve"> </w:t>
      </w:r>
      <w:r w:rsidR="00240DFB" w:rsidRPr="0010649E">
        <w:rPr>
          <w:rFonts w:ascii="Times New Roman" w:eastAsia="Times New Roman" w:hAnsi="Times New Roman"/>
          <w:sz w:val="24"/>
          <w:szCs w:val="24"/>
          <w:lang w:eastAsia="lv-LV"/>
        </w:rPr>
        <w:t>programmatūras moduļiem/komponentēm</w:t>
      </w:r>
      <w:r w:rsidR="00E708BE" w:rsidRPr="0010649E">
        <w:rPr>
          <w:rFonts w:ascii="Times New Roman" w:eastAsia="Times New Roman" w:hAnsi="Times New Roman"/>
          <w:sz w:val="24"/>
          <w:szCs w:val="24"/>
          <w:lang w:eastAsia="lv-LV"/>
        </w:rPr>
        <w:t xml:space="preserve"> jābūt </w:t>
      </w:r>
      <w:r w:rsidR="00240DFB" w:rsidRPr="0010649E">
        <w:rPr>
          <w:rFonts w:ascii="Times New Roman" w:eastAsia="Times New Roman" w:hAnsi="Times New Roman"/>
          <w:sz w:val="24"/>
          <w:szCs w:val="24"/>
          <w:lang w:eastAsia="lv-LV"/>
        </w:rPr>
        <w:t xml:space="preserve">programmatūras produktiem ar </w:t>
      </w:r>
      <w:r w:rsidR="00E708BE" w:rsidRPr="0010649E">
        <w:rPr>
          <w:rFonts w:ascii="Times New Roman" w:eastAsia="Times New Roman" w:hAnsi="Times New Roman"/>
          <w:sz w:val="24"/>
          <w:szCs w:val="24"/>
          <w:lang w:eastAsia="lv-LV"/>
        </w:rPr>
        <w:t>standarta funkcionalitāti</w:t>
      </w:r>
      <w:r w:rsidR="00240DFB" w:rsidRPr="0010649E">
        <w:rPr>
          <w:rFonts w:ascii="Times New Roman" w:eastAsia="Times New Roman" w:hAnsi="Times New Roman"/>
          <w:sz w:val="24"/>
          <w:szCs w:val="24"/>
          <w:lang w:eastAsia="lv-LV"/>
        </w:rPr>
        <w:t>, nevis individuāli vienam pasūtītājam izstrādātai programmatūrai</w:t>
      </w:r>
      <w:r w:rsidRPr="0010649E">
        <w:rPr>
          <w:rFonts w:ascii="Times New Roman" w:eastAsia="Times New Roman" w:hAnsi="Times New Roman"/>
          <w:sz w:val="24"/>
          <w:szCs w:val="24"/>
          <w:lang w:eastAsia="lv-LV"/>
        </w:rPr>
        <w:t>.</w:t>
      </w:r>
    </w:p>
    <w:p w14:paraId="7F77D0D9" w14:textId="77777777" w:rsidR="001C76A8" w:rsidRPr="0010649E" w:rsidRDefault="001C76A8" w:rsidP="00674772">
      <w:pPr>
        <w:widowControl/>
        <w:spacing w:after="0"/>
        <w:ind w:left="425"/>
        <w:contextualSpacing/>
        <w:jc w:val="center"/>
        <w:rPr>
          <w:rFonts w:ascii="Times New Roman" w:eastAsiaTheme="minorHAnsi" w:hAnsi="Times New Roman" w:cstheme="minorBidi"/>
          <w:sz w:val="24"/>
          <w:szCs w:val="28"/>
          <w:u w:val="single"/>
        </w:rPr>
      </w:pPr>
    </w:p>
    <w:p w14:paraId="1ED2A23E" w14:textId="59B9BE10" w:rsidR="00732881" w:rsidRPr="0010649E" w:rsidRDefault="00732881" w:rsidP="000032D4">
      <w:pPr>
        <w:widowControl/>
        <w:numPr>
          <w:ilvl w:val="0"/>
          <w:numId w:val="50"/>
        </w:numPr>
        <w:spacing w:after="0"/>
        <w:ind w:left="714" w:hanging="357"/>
        <w:contextualSpacing/>
        <w:jc w:val="center"/>
        <w:rPr>
          <w:rFonts w:ascii="Times New Roman" w:hAnsi="Times New Roman"/>
          <w:b/>
          <w:sz w:val="24"/>
          <w:szCs w:val="28"/>
        </w:rPr>
      </w:pPr>
      <w:r w:rsidRPr="0010649E">
        <w:rPr>
          <w:rFonts w:ascii="Times New Roman" w:hAnsi="Times New Roman"/>
          <w:b/>
          <w:sz w:val="24"/>
          <w:szCs w:val="28"/>
        </w:rPr>
        <w:t xml:space="preserve">Identificētie </w:t>
      </w:r>
      <w:r w:rsidR="008E409A" w:rsidRPr="0010649E">
        <w:rPr>
          <w:rFonts w:ascii="Times New Roman" w:hAnsi="Times New Roman"/>
          <w:b/>
          <w:sz w:val="24"/>
          <w:szCs w:val="28"/>
        </w:rPr>
        <w:t xml:space="preserve">Pakalpojuma </w:t>
      </w:r>
      <w:r w:rsidR="00A56EC4" w:rsidRPr="0010649E">
        <w:rPr>
          <w:rFonts w:ascii="Times New Roman" w:hAnsi="Times New Roman"/>
          <w:b/>
          <w:sz w:val="24"/>
          <w:szCs w:val="28"/>
        </w:rPr>
        <w:t>ieviešanas</w:t>
      </w:r>
      <w:r w:rsidR="008E409A" w:rsidRPr="0010649E">
        <w:rPr>
          <w:rFonts w:ascii="Times New Roman" w:hAnsi="Times New Roman"/>
          <w:b/>
          <w:sz w:val="24"/>
          <w:szCs w:val="28"/>
        </w:rPr>
        <w:t xml:space="preserve"> </w:t>
      </w:r>
      <w:r w:rsidRPr="0010649E">
        <w:rPr>
          <w:rFonts w:ascii="Times New Roman" w:hAnsi="Times New Roman"/>
          <w:b/>
          <w:sz w:val="24"/>
          <w:szCs w:val="28"/>
        </w:rPr>
        <w:t>riski</w:t>
      </w:r>
    </w:p>
    <w:p w14:paraId="6835B09B" w14:textId="77777777" w:rsidR="00AD2E82" w:rsidRPr="0010649E" w:rsidRDefault="00AD2E82" w:rsidP="00AD2E82">
      <w:pPr>
        <w:pStyle w:val="Header"/>
        <w:tabs>
          <w:tab w:val="clear" w:pos="8640"/>
          <w:tab w:val="left" w:pos="720"/>
        </w:tabs>
        <w:ind w:right="154"/>
        <w:jc w:val="center"/>
        <w:rPr>
          <w:rFonts w:ascii="Times New Roman" w:hAnsi="Times New Roman"/>
          <w:b/>
          <w:bCs/>
          <w:sz w:val="24"/>
          <w:szCs w:val="24"/>
        </w:rPr>
      </w:pPr>
    </w:p>
    <w:p w14:paraId="28B23A0F" w14:textId="5929A88F" w:rsidR="00732881" w:rsidRPr="0010649E" w:rsidRDefault="008A253D" w:rsidP="0039336D">
      <w:pPr>
        <w:widowControl/>
        <w:ind w:firstLine="567"/>
        <w:contextualSpacing/>
        <w:jc w:val="both"/>
        <w:rPr>
          <w:rFonts w:ascii="Times New Roman" w:eastAsia="Times New Roman" w:hAnsi="Times New Roman"/>
          <w:sz w:val="24"/>
          <w:szCs w:val="24"/>
          <w:lang w:eastAsia="lv-LV"/>
        </w:rPr>
      </w:pPr>
      <w:r w:rsidRPr="0010649E">
        <w:rPr>
          <w:rFonts w:ascii="Times New Roman" w:eastAsia="Times New Roman" w:hAnsi="Times New Roman"/>
          <w:sz w:val="24"/>
          <w:szCs w:val="24"/>
          <w:lang w:eastAsia="lv-LV"/>
        </w:rPr>
        <w:t>V</w:t>
      </w:r>
      <w:r w:rsidR="00AD2E82" w:rsidRPr="0010649E">
        <w:rPr>
          <w:rFonts w:ascii="Times New Roman" w:eastAsia="Times New Roman" w:hAnsi="Times New Roman"/>
          <w:sz w:val="24"/>
          <w:szCs w:val="24"/>
          <w:lang w:eastAsia="lv-LV"/>
        </w:rPr>
        <w:t xml:space="preserve">eicot situācijas izvērtējumu un grāmatvedības uzskaites </w:t>
      </w:r>
      <w:r w:rsidR="00A56EC4" w:rsidRPr="0010649E">
        <w:rPr>
          <w:rFonts w:ascii="Times New Roman" w:eastAsia="Times New Roman" w:hAnsi="Times New Roman"/>
          <w:sz w:val="24"/>
          <w:szCs w:val="24"/>
          <w:lang w:eastAsia="lv-LV"/>
        </w:rPr>
        <w:t>pakalpojuma ieviešanas</w:t>
      </w:r>
      <w:r w:rsidR="00732881" w:rsidRPr="0010649E">
        <w:rPr>
          <w:rFonts w:ascii="Times New Roman" w:eastAsia="Times New Roman" w:hAnsi="Times New Roman"/>
          <w:sz w:val="24"/>
          <w:szCs w:val="24"/>
          <w:lang w:eastAsia="lv-LV"/>
        </w:rPr>
        <w:t xml:space="preserve"> projekta sākotnēj</w:t>
      </w:r>
      <w:r w:rsidR="005B409D" w:rsidRPr="0010649E">
        <w:rPr>
          <w:rFonts w:ascii="Times New Roman" w:eastAsia="Times New Roman" w:hAnsi="Times New Roman"/>
          <w:sz w:val="24"/>
          <w:szCs w:val="24"/>
          <w:lang w:eastAsia="lv-LV"/>
        </w:rPr>
        <w:t>o</w:t>
      </w:r>
      <w:r w:rsidR="00732881" w:rsidRPr="0010649E">
        <w:rPr>
          <w:rFonts w:ascii="Times New Roman" w:eastAsia="Times New Roman" w:hAnsi="Times New Roman"/>
          <w:sz w:val="24"/>
          <w:szCs w:val="24"/>
          <w:lang w:eastAsia="lv-LV"/>
        </w:rPr>
        <w:t xml:space="preserve"> risku analīz</w:t>
      </w:r>
      <w:r w:rsidR="005B409D" w:rsidRPr="0010649E">
        <w:rPr>
          <w:rFonts w:ascii="Times New Roman" w:eastAsia="Times New Roman" w:hAnsi="Times New Roman"/>
          <w:sz w:val="24"/>
          <w:szCs w:val="24"/>
          <w:lang w:eastAsia="lv-LV"/>
        </w:rPr>
        <w:t>i, ir</w:t>
      </w:r>
      <w:r w:rsidR="00732881" w:rsidRPr="0010649E">
        <w:rPr>
          <w:rFonts w:ascii="Times New Roman" w:eastAsia="Times New Roman" w:hAnsi="Times New Roman"/>
          <w:sz w:val="24"/>
          <w:szCs w:val="24"/>
          <w:lang w:eastAsia="lv-LV"/>
        </w:rPr>
        <w:t xml:space="preserve"> identificēti šādi riski un </w:t>
      </w:r>
      <w:r w:rsidR="005B409D" w:rsidRPr="0010649E">
        <w:rPr>
          <w:rFonts w:ascii="Times New Roman" w:eastAsia="Times New Roman" w:hAnsi="Times New Roman"/>
          <w:sz w:val="24"/>
          <w:szCs w:val="24"/>
          <w:lang w:eastAsia="lv-LV"/>
        </w:rPr>
        <w:t xml:space="preserve">noteikti </w:t>
      </w:r>
      <w:r w:rsidR="00732881" w:rsidRPr="0010649E">
        <w:rPr>
          <w:rFonts w:ascii="Times New Roman" w:eastAsia="Times New Roman" w:hAnsi="Times New Roman"/>
          <w:sz w:val="24"/>
          <w:szCs w:val="24"/>
          <w:lang w:eastAsia="lv-LV"/>
        </w:rPr>
        <w:t>to mazinošie pasākumi:</w:t>
      </w:r>
    </w:p>
    <w:tbl>
      <w:tblPr>
        <w:tblW w:w="9356"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678"/>
        <w:gridCol w:w="4678"/>
      </w:tblGrid>
      <w:tr w:rsidR="005B409D" w:rsidRPr="0010649E" w14:paraId="29FE82C3" w14:textId="77777777" w:rsidTr="00221F2A">
        <w:tc>
          <w:tcPr>
            <w:tcW w:w="4678" w:type="dxa"/>
            <w:tcBorders>
              <w:top w:val="nil"/>
              <w:bottom w:val="double" w:sz="4" w:space="0" w:color="auto"/>
            </w:tcBorders>
          </w:tcPr>
          <w:p w14:paraId="105DDBE6" w14:textId="4E61B07D" w:rsidR="005B409D" w:rsidRPr="0010649E" w:rsidRDefault="005B409D" w:rsidP="005B409D">
            <w:pPr>
              <w:pStyle w:val="Heading2"/>
              <w:jc w:val="center"/>
              <w:rPr>
                <w:rFonts w:ascii="Times New Roman" w:hAnsi="Times New Roman"/>
                <w:b/>
                <w:bCs/>
                <w:i w:val="0"/>
                <w:iCs/>
                <w:szCs w:val="24"/>
              </w:rPr>
            </w:pPr>
            <w:r w:rsidRPr="0010649E">
              <w:rPr>
                <w:rFonts w:ascii="Times New Roman" w:hAnsi="Times New Roman"/>
                <w:b/>
                <w:bCs/>
                <w:i w:val="0"/>
                <w:iCs/>
                <w:szCs w:val="24"/>
              </w:rPr>
              <w:t>Riska apraksts</w:t>
            </w:r>
          </w:p>
        </w:tc>
        <w:tc>
          <w:tcPr>
            <w:tcW w:w="4678" w:type="dxa"/>
            <w:tcBorders>
              <w:top w:val="nil"/>
              <w:bottom w:val="double" w:sz="4" w:space="0" w:color="auto"/>
            </w:tcBorders>
          </w:tcPr>
          <w:p w14:paraId="0811B2A1" w14:textId="5E786F31" w:rsidR="005B409D" w:rsidRPr="0010649E" w:rsidRDefault="005B409D" w:rsidP="006D337D">
            <w:pPr>
              <w:pStyle w:val="Heading2"/>
              <w:jc w:val="center"/>
              <w:rPr>
                <w:rFonts w:ascii="Times New Roman" w:hAnsi="Times New Roman"/>
                <w:b/>
                <w:i w:val="0"/>
                <w:szCs w:val="24"/>
              </w:rPr>
            </w:pPr>
            <w:r w:rsidRPr="0010649E">
              <w:rPr>
                <w:rFonts w:ascii="Times New Roman" w:hAnsi="Times New Roman"/>
                <w:b/>
                <w:i w:val="0"/>
                <w:szCs w:val="24"/>
              </w:rPr>
              <w:t>Risku mazinošais pasākums</w:t>
            </w:r>
          </w:p>
        </w:tc>
      </w:tr>
      <w:tr w:rsidR="005B409D" w:rsidRPr="0010649E" w14:paraId="16F642CF" w14:textId="77777777" w:rsidTr="00221F2A">
        <w:tc>
          <w:tcPr>
            <w:tcW w:w="4678" w:type="dxa"/>
            <w:tcBorders>
              <w:top w:val="double" w:sz="4" w:space="0" w:color="auto"/>
            </w:tcBorders>
          </w:tcPr>
          <w:p w14:paraId="2721ECCE" w14:textId="676FA107" w:rsidR="00FD12E2" w:rsidRPr="0010649E" w:rsidRDefault="005B409D" w:rsidP="008C1556">
            <w:pPr>
              <w:ind w:right="-37"/>
              <w:jc w:val="both"/>
              <w:rPr>
                <w:rFonts w:ascii="Times New Roman" w:hAnsi="Times New Roman"/>
                <w:sz w:val="24"/>
                <w:szCs w:val="24"/>
              </w:rPr>
            </w:pPr>
            <w:r w:rsidRPr="0010649E">
              <w:rPr>
                <w:rFonts w:ascii="Times New Roman" w:hAnsi="Times New Roman"/>
                <w:color w:val="000000"/>
                <w:sz w:val="24"/>
                <w:szCs w:val="24"/>
              </w:rPr>
              <w:t>Nav noteikt</w:t>
            </w:r>
            <w:r w:rsidR="00FD12E2" w:rsidRPr="0010649E">
              <w:rPr>
                <w:rFonts w:ascii="Times New Roman" w:hAnsi="Times New Roman"/>
                <w:color w:val="000000"/>
                <w:sz w:val="24"/>
                <w:szCs w:val="24"/>
              </w:rPr>
              <w:t xml:space="preserve">s normatīvais regulējums </w:t>
            </w:r>
            <w:r w:rsidRPr="0010649E">
              <w:rPr>
                <w:rFonts w:ascii="Times New Roman" w:hAnsi="Times New Roman"/>
                <w:color w:val="000000"/>
                <w:sz w:val="24"/>
                <w:szCs w:val="24"/>
              </w:rPr>
              <w:t xml:space="preserve">centralizētas grāmatvedības </w:t>
            </w:r>
            <w:r w:rsidR="00FD12E2" w:rsidRPr="0010649E">
              <w:rPr>
                <w:rFonts w:ascii="Times New Roman" w:hAnsi="Times New Roman"/>
                <w:sz w:val="24"/>
                <w:szCs w:val="24"/>
              </w:rPr>
              <w:t xml:space="preserve">uzskaites </w:t>
            </w:r>
            <w:r w:rsidR="00FD12E2" w:rsidRPr="0010649E">
              <w:rPr>
                <w:rFonts w:ascii="Times New Roman" w:hAnsi="Times New Roman"/>
                <w:sz w:val="24"/>
                <w:szCs w:val="24"/>
              </w:rPr>
              <w:lastRenderedPageBreak/>
              <w:t>kārtošanai</w:t>
            </w:r>
            <w:r w:rsidR="000B3D71" w:rsidRPr="0010649E">
              <w:rPr>
                <w:rFonts w:ascii="Times New Roman" w:hAnsi="Times New Roman"/>
                <w:sz w:val="24"/>
                <w:szCs w:val="24"/>
              </w:rPr>
              <w:t>.</w:t>
            </w:r>
          </w:p>
          <w:p w14:paraId="4C4E518B" w14:textId="214CA2B1" w:rsidR="005B409D" w:rsidRPr="0010649E" w:rsidRDefault="005B409D" w:rsidP="008C1556">
            <w:pPr>
              <w:ind w:right="-37"/>
              <w:jc w:val="both"/>
              <w:rPr>
                <w:rFonts w:ascii="Times New Roman" w:hAnsi="Times New Roman"/>
                <w:color w:val="808080"/>
                <w:sz w:val="24"/>
                <w:szCs w:val="24"/>
              </w:rPr>
            </w:pPr>
            <w:r w:rsidRPr="0010649E">
              <w:rPr>
                <w:rFonts w:ascii="Times New Roman" w:hAnsi="Times New Roman"/>
                <w:color w:val="000000"/>
                <w:sz w:val="24"/>
                <w:szCs w:val="24"/>
              </w:rPr>
              <w:t>Nav noteikts</w:t>
            </w:r>
            <w:r w:rsidR="00FD12E2" w:rsidRPr="0010649E">
              <w:rPr>
                <w:rFonts w:ascii="Times New Roman" w:hAnsi="Times New Roman"/>
                <w:color w:val="000000"/>
                <w:sz w:val="24"/>
                <w:szCs w:val="24"/>
              </w:rPr>
              <w:t xml:space="preserve"> I</w:t>
            </w:r>
            <w:r w:rsidRPr="0010649E">
              <w:rPr>
                <w:rFonts w:ascii="Times New Roman" w:hAnsi="Times New Roman"/>
                <w:color w:val="000000"/>
                <w:sz w:val="24"/>
                <w:szCs w:val="24"/>
              </w:rPr>
              <w:t xml:space="preserve">estāžu sadarbības </w:t>
            </w:r>
            <w:r w:rsidR="00FD12E2" w:rsidRPr="0010649E">
              <w:rPr>
                <w:rFonts w:ascii="Times New Roman" w:hAnsi="Times New Roman"/>
                <w:color w:val="000000"/>
                <w:sz w:val="24"/>
                <w:szCs w:val="24"/>
              </w:rPr>
              <w:t xml:space="preserve">normatīvais </w:t>
            </w:r>
            <w:r w:rsidRPr="0010649E">
              <w:rPr>
                <w:rFonts w:ascii="Times New Roman" w:hAnsi="Times New Roman"/>
                <w:color w:val="000000"/>
                <w:sz w:val="24"/>
                <w:szCs w:val="24"/>
              </w:rPr>
              <w:t>regulējums</w:t>
            </w:r>
            <w:r w:rsidR="000B3D71" w:rsidRPr="0010649E">
              <w:rPr>
                <w:rFonts w:ascii="Times New Roman" w:hAnsi="Times New Roman"/>
                <w:color w:val="000000"/>
                <w:sz w:val="24"/>
                <w:szCs w:val="24"/>
              </w:rPr>
              <w:t>.</w:t>
            </w:r>
            <w:r w:rsidRPr="0010649E">
              <w:rPr>
                <w:rFonts w:ascii="Times New Roman" w:hAnsi="Times New Roman"/>
                <w:color w:val="000000"/>
                <w:sz w:val="24"/>
                <w:szCs w:val="24"/>
              </w:rPr>
              <w:t xml:space="preserve"> </w:t>
            </w:r>
          </w:p>
        </w:tc>
        <w:tc>
          <w:tcPr>
            <w:tcW w:w="4678" w:type="dxa"/>
            <w:tcBorders>
              <w:top w:val="double" w:sz="4" w:space="0" w:color="auto"/>
            </w:tcBorders>
          </w:tcPr>
          <w:p w14:paraId="6A4D632C" w14:textId="1BE2CBD6" w:rsidR="005B409D" w:rsidRPr="0010649E" w:rsidRDefault="002E12AD" w:rsidP="008C1556">
            <w:pPr>
              <w:widowControl/>
              <w:numPr>
                <w:ilvl w:val="0"/>
                <w:numId w:val="41"/>
              </w:numPr>
              <w:spacing w:after="0" w:line="240" w:lineRule="auto"/>
              <w:ind w:left="317" w:right="-97" w:hanging="284"/>
              <w:jc w:val="both"/>
              <w:rPr>
                <w:rFonts w:ascii="Times New Roman" w:hAnsi="Times New Roman"/>
                <w:sz w:val="24"/>
                <w:szCs w:val="24"/>
              </w:rPr>
            </w:pPr>
            <w:r w:rsidRPr="0010649E">
              <w:rPr>
                <w:rFonts w:ascii="Times New Roman" w:hAnsi="Times New Roman"/>
                <w:sz w:val="24"/>
                <w:szCs w:val="24"/>
              </w:rPr>
              <w:lastRenderedPageBreak/>
              <w:t>Projekta “</w:t>
            </w:r>
            <w:r w:rsidR="00AF3780" w:rsidRPr="0010649E">
              <w:rPr>
                <w:rFonts w:ascii="Times New Roman" w:hAnsi="Times New Roman"/>
                <w:sz w:val="24"/>
                <w:szCs w:val="24"/>
              </w:rPr>
              <w:t>Finanšu uzskaites procesu standartizācija valsts un pašvaldību iestādēs</w:t>
            </w:r>
            <w:r w:rsidRPr="0010649E">
              <w:rPr>
                <w:rFonts w:ascii="Times New Roman" w:hAnsi="Times New Roman"/>
                <w:sz w:val="24"/>
                <w:szCs w:val="24"/>
              </w:rPr>
              <w:t>”</w:t>
            </w:r>
            <w:r w:rsidR="00AF3780" w:rsidRPr="0010649E">
              <w:rPr>
                <w:rFonts w:ascii="Times New Roman" w:hAnsi="Times New Roman"/>
                <w:sz w:val="24"/>
                <w:szCs w:val="24"/>
              </w:rPr>
              <w:t xml:space="preserve"> (</w:t>
            </w:r>
            <w:r w:rsidRPr="0010649E">
              <w:rPr>
                <w:rFonts w:ascii="Times New Roman" w:hAnsi="Times New Roman"/>
                <w:sz w:val="24"/>
                <w:szCs w:val="24"/>
              </w:rPr>
              <w:t>j</w:t>
            </w:r>
            <w:r w:rsidR="00B95212" w:rsidRPr="0010649E">
              <w:rPr>
                <w:rFonts w:ascii="Times New Roman" w:hAnsi="Times New Roman"/>
                <w:sz w:val="24"/>
                <w:szCs w:val="24"/>
              </w:rPr>
              <w:t>aunās politikas iniciatīvas</w:t>
            </w:r>
            <w:r w:rsidR="00AF3780" w:rsidRPr="0010649E">
              <w:rPr>
                <w:rFonts w:ascii="Times New Roman" w:hAnsi="Times New Roman"/>
                <w:sz w:val="24"/>
                <w:szCs w:val="24"/>
              </w:rPr>
              <w:t xml:space="preserve"> (JPI</w:t>
            </w:r>
            <w:r w:rsidR="00B95212" w:rsidRPr="0010649E">
              <w:rPr>
                <w:rFonts w:ascii="Times New Roman" w:hAnsi="Times New Roman"/>
                <w:sz w:val="24"/>
                <w:szCs w:val="24"/>
              </w:rPr>
              <w:t>)</w:t>
            </w:r>
            <w:r w:rsidR="00AF3780" w:rsidRPr="0010649E">
              <w:rPr>
                <w:rFonts w:ascii="Times New Roman" w:hAnsi="Times New Roman"/>
                <w:sz w:val="24"/>
                <w:szCs w:val="24"/>
              </w:rPr>
              <w:t xml:space="preserve"> </w:t>
            </w:r>
            <w:r w:rsidR="00AF3780" w:rsidRPr="0010649E">
              <w:rPr>
                <w:rFonts w:ascii="Times New Roman" w:hAnsi="Times New Roman"/>
                <w:sz w:val="24"/>
                <w:szCs w:val="24"/>
              </w:rPr>
              <w:lastRenderedPageBreak/>
              <w:t>projekts)</w:t>
            </w:r>
            <w:r w:rsidRPr="0010649E">
              <w:rPr>
                <w:rFonts w:ascii="Times New Roman" w:hAnsi="Times New Roman"/>
                <w:sz w:val="24"/>
                <w:szCs w:val="24"/>
              </w:rPr>
              <w:t xml:space="preserve"> īstenošana</w:t>
            </w:r>
            <w:r w:rsidR="00AF3780" w:rsidRPr="0010649E">
              <w:rPr>
                <w:rFonts w:ascii="Times New Roman" w:hAnsi="Times New Roman"/>
                <w:sz w:val="24"/>
                <w:szCs w:val="24"/>
              </w:rPr>
              <w:t>.</w:t>
            </w:r>
          </w:p>
          <w:p w14:paraId="20A73C25" w14:textId="77777777" w:rsidR="00A56EC4" w:rsidRPr="0010649E" w:rsidRDefault="00A56EC4" w:rsidP="008C1556">
            <w:pPr>
              <w:widowControl/>
              <w:spacing w:after="0" w:line="240" w:lineRule="auto"/>
              <w:ind w:left="317" w:right="-97" w:hanging="284"/>
              <w:jc w:val="both"/>
              <w:rPr>
                <w:rFonts w:ascii="Times New Roman" w:hAnsi="Times New Roman"/>
                <w:sz w:val="24"/>
                <w:szCs w:val="24"/>
              </w:rPr>
            </w:pPr>
          </w:p>
          <w:p w14:paraId="35E27ABB" w14:textId="26901840" w:rsidR="005B409D" w:rsidRPr="0010649E" w:rsidRDefault="005B409D" w:rsidP="008C1556">
            <w:pPr>
              <w:widowControl/>
              <w:numPr>
                <w:ilvl w:val="0"/>
                <w:numId w:val="41"/>
              </w:numPr>
              <w:spacing w:after="0" w:line="240" w:lineRule="auto"/>
              <w:ind w:left="317" w:right="-97" w:hanging="284"/>
              <w:jc w:val="both"/>
              <w:rPr>
                <w:rFonts w:ascii="Times New Roman" w:hAnsi="Times New Roman"/>
                <w:sz w:val="24"/>
                <w:szCs w:val="24"/>
              </w:rPr>
            </w:pPr>
            <w:r w:rsidRPr="0010649E">
              <w:rPr>
                <w:rFonts w:ascii="Times New Roman" w:hAnsi="Times New Roman"/>
                <w:sz w:val="24"/>
                <w:szCs w:val="24"/>
              </w:rPr>
              <w:t>Izstrādāt</w:t>
            </w:r>
            <w:r w:rsidR="00FD12E2" w:rsidRPr="0010649E">
              <w:rPr>
                <w:rFonts w:ascii="Times New Roman" w:hAnsi="Times New Roman"/>
                <w:sz w:val="24"/>
                <w:szCs w:val="24"/>
              </w:rPr>
              <w:t xml:space="preserve"> Iestādēm</w:t>
            </w:r>
            <w:r w:rsidRPr="0010649E">
              <w:rPr>
                <w:rFonts w:ascii="Times New Roman" w:hAnsi="Times New Roman"/>
                <w:sz w:val="24"/>
                <w:szCs w:val="24"/>
              </w:rPr>
              <w:t xml:space="preserve"> vienotus </w:t>
            </w:r>
            <w:r w:rsidR="0077768E" w:rsidRPr="0010649E">
              <w:rPr>
                <w:rFonts w:ascii="Times New Roman" w:hAnsi="Times New Roman"/>
                <w:sz w:val="24"/>
                <w:szCs w:val="24"/>
              </w:rPr>
              <w:t xml:space="preserve">ar </w:t>
            </w:r>
            <w:r w:rsidRPr="0010649E">
              <w:rPr>
                <w:rFonts w:ascii="Times New Roman" w:hAnsi="Times New Roman"/>
                <w:sz w:val="24"/>
                <w:szCs w:val="24"/>
              </w:rPr>
              <w:t xml:space="preserve">grāmatvedības </w:t>
            </w:r>
            <w:r w:rsidR="00AF3780" w:rsidRPr="0010649E">
              <w:rPr>
                <w:rFonts w:ascii="Times New Roman" w:hAnsi="Times New Roman"/>
                <w:sz w:val="24"/>
                <w:szCs w:val="24"/>
              </w:rPr>
              <w:t>uzskait</w:t>
            </w:r>
            <w:r w:rsidR="0077768E" w:rsidRPr="0010649E">
              <w:rPr>
                <w:rFonts w:ascii="Times New Roman" w:hAnsi="Times New Roman"/>
                <w:sz w:val="24"/>
                <w:szCs w:val="24"/>
              </w:rPr>
              <w:t>i</w:t>
            </w:r>
            <w:r w:rsidRPr="0010649E">
              <w:rPr>
                <w:rFonts w:ascii="Times New Roman" w:hAnsi="Times New Roman"/>
                <w:sz w:val="24"/>
                <w:szCs w:val="24"/>
              </w:rPr>
              <w:t xml:space="preserve"> </w:t>
            </w:r>
            <w:r w:rsidR="0077768E" w:rsidRPr="0010649E">
              <w:rPr>
                <w:rFonts w:ascii="Times New Roman" w:hAnsi="Times New Roman"/>
                <w:sz w:val="24"/>
                <w:szCs w:val="24"/>
              </w:rPr>
              <w:t xml:space="preserve">saistītos </w:t>
            </w:r>
            <w:r w:rsidRPr="0010649E">
              <w:rPr>
                <w:rFonts w:ascii="Times New Roman" w:hAnsi="Times New Roman"/>
                <w:sz w:val="24"/>
                <w:szCs w:val="24"/>
              </w:rPr>
              <w:t>procesus un vienotas uzskaites pamatprincipu</w:t>
            </w:r>
            <w:r w:rsidR="00AF3780" w:rsidRPr="0010649E">
              <w:rPr>
                <w:rFonts w:ascii="Times New Roman" w:hAnsi="Times New Roman"/>
                <w:sz w:val="24"/>
                <w:szCs w:val="24"/>
              </w:rPr>
              <w:t>s.</w:t>
            </w:r>
          </w:p>
          <w:p w14:paraId="4ABB1076" w14:textId="77777777" w:rsidR="005B409D" w:rsidRPr="0010649E" w:rsidRDefault="005B409D" w:rsidP="008C1556">
            <w:pPr>
              <w:widowControl/>
              <w:spacing w:after="0" w:line="240" w:lineRule="auto"/>
              <w:ind w:left="317" w:right="-97" w:hanging="284"/>
              <w:jc w:val="both"/>
              <w:rPr>
                <w:rFonts w:ascii="Times New Roman" w:hAnsi="Times New Roman"/>
                <w:sz w:val="24"/>
                <w:szCs w:val="24"/>
              </w:rPr>
            </w:pPr>
          </w:p>
          <w:p w14:paraId="661919C4" w14:textId="0FA93C0E" w:rsidR="005B409D" w:rsidRPr="0010649E" w:rsidRDefault="005B409D" w:rsidP="008C1556">
            <w:pPr>
              <w:widowControl/>
              <w:numPr>
                <w:ilvl w:val="0"/>
                <w:numId w:val="41"/>
              </w:numPr>
              <w:spacing w:after="0" w:line="240" w:lineRule="auto"/>
              <w:ind w:left="317" w:right="-97" w:hanging="284"/>
              <w:jc w:val="both"/>
              <w:rPr>
                <w:rFonts w:ascii="Times New Roman" w:hAnsi="Times New Roman"/>
                <w:sz w:val="24"/>
                <w:szCs w:val="24"/>
              </w:rPr>
            </w:pPr>
            <w:r w:rsidRPr="0010649E">
              <w:rPr>
                <w:rFonts w:ascii="Times New Roman" w:hAnsi="Times New Roman"/>
                <w:color w:val="000000"/>
                <w:sz w:val="24"/>
                <w:szCs w:val="24"/>
              </w:rPr>
              <w:t xml:space="preserve">Izstrādāt </w:t>
            </w:r>
            <w:r w:rsidR="00AF3780" w:rsidRPr="0010649E">
              <w:rPr>
                <w:rFonts w:ascii="Times New Roman" w:hAnsi="Times New Roman"/>
                <w:color w:val="000000"/>
                <w:sz w:val="24"/>
                <w:szCs w:val="24"/>
              </w:rPr>
              <w:t>I</w:t>
            </w:r>
            <w:r w:rsidRPr="0010649E">
              <w:rPr>
                <w:rFonts w:ascii="Times New Roman" w:hAnsi="Times New Roman"/>
                <w:color w:val="000000"/>
                <w:sz w:val="24"/>
                <w:szCs w:val="24"/>
              </w:rPr>
              <w:t xml:space="preserve">estāžu sadarbības </w:t>
            </w:r>
            <w:r w:rsidR="00AF3780" w:rsidRPr="0010649E">
              <w:rPr>
                <w:rFonts w:ascii="Times New Roman" w:hAnsi="Times New Roman"/>
                <w:color w:val="000000"/>
                <w:sz w:val="24"/>
                <w:szCs w:val="24"/>
              </w:rPr>
              <w:t xml:space="preserve">normatīvo </w:t>
            </w:r>
            <w:r w:rsidRPr="0010649E">
              <w:rPr>
                <w:rFonts w:ascii="Times New Roman" w:hAnsi="Times New Roman"/>
                <w:color w:val="000000"/>
                <w:sz w:val="24"/>
                <w:szCs w:val="24"/>
              </w:rPr>
              <w:t>regulējumu</w:t>
            </w:r>
            <w:r w:rsidR="00CC1B77" w:rsidRPr="0010649E">
              <w:rPr>
                <w:rFonts w:ascii="Times New Roman" w:hAnsi="Times New Roman"/>
                <w:color w:val="000000"/>
                <w:sz w:val="24"/>
                <w:szCs w:val="24"/>
              </w:rPr>
              <w:t>.</w:t>
            </w:r>
          </w:p>
          <w:p w14:paraId="6BFE5455" w14:textId="77777777" w:rsidR="005B409D" w:rsidRPr="0010649E" w:rsidRDefault="005B409D" w:rsidP="008C1556">
            <w:pPr>
              <w:ind w:left="33" w:right="-97"/>
              <w:jc w:val="both"/>
              <w:rPr>
                <w:rFonts w:ascii="Times New Roman" w:hAnsi="Times New Roman"/>
                <w:sz w:val="24"/>
                <w:szCs w:val="24"/>
              </w:rPr>
            </w:pPr>
          </w:p>
        </w:tc>
      </w:tr>
      <w:tr w:rsidR="005B409D" w:rsidRPr="0010649E" w14:paraId="4396C5D5" w14:textId="77777777" w:rsidTr="00221F2A">
        <w:tc>
          <w:tcPr>
            <w:tcW w:w="4678" w:type="dxa"/>
          </w:tcPr>
          <w:p w14:paraId="24E55F54" w14:textId="3C8CC42D" w:rsidR="0006289A" w:rsidRPr="0010649E" w:rsidRDefault="00A56EC4" w:rsidP="003258A3">
            <w:pPr>
              <w:ind w:right="-37"/>
              <w:jc w:val="both"/>
              <w:rPr>
                <w:rFonts w:ascii="Times New Roman" w:hAnsi="Times New Roman"/>
                <w:color w:val="000000"/>
                <w:sz w:val="24"/>
                <w:szCs w:val="24"/>
              </w:rPr>
            </w:pPr>
            <w:r w:rsidRPr="0010649E">
              <w:rPr>
                <w:rFonts w:ascii="Times New Roman" w:hAnsi="Times New Roman"/>
                <w:color w:val="000000"/>
                <w:sz w:val="24"/>
                <w:szCs w:val="24"/>
              </w:rPr>
              <w:lastRenderedPageBreak/>
              <w:t>Var būt apgrūtināta vienotas grāmatvedības uzskaites sistēmas ieviešana, jo i</w:t>
            </w:r>
            <w:r w:rsidRPr="0010649E">
              <w:rPr>
                <w:rFonts w:ascii="Times New Roman" w:hAnsi="Times New Roman"/>
                <w:sz w:val="24"/>
                <w:szCs w:val="24"/>
              </w:rPr>
              <w:t>estādēm</w:t>
            </w:r>
            <w:r w:rsidR="0006289A" w:rsidRPr="0010649E">
              <w:rPr>
                <w:rFonts w:ascii="Times New Roman" w:hAnsi="Times New Roman"/>
                <w:sz w:val="24"/>
                <w:szCs w:val="24"/>
              </w:rPr>
              <w:t xml:space="preserve"> nav vienotas grāmatvedības uzskaites sistēmas, līdz ar to nav </w:t>
            </w:r>
            <w:r w:rsidR="0006289A" w:rsidRPr="0010649E">
              <w:rPr>
                <w:rFonts w:ascii="Times New Roman" w:hAnsi="Times New Roman"/>
                <w:color w:val="000000"/>
                <w:sz w:val="24"/>
                <w:szCs w:val="24"/>
              </w:rPr>
              <w:t xml:space="preserve">zināms grāmatvedības sistēmās uzkrāto datu </w:t>
            </w:r>
            <w:r w:rsidR="00CC1B77" w:rsidRPr="0010649E">
              <w:rPr>
                <w:rFonts w:ascii="Times New Roman" w:hAnsi="Times New Roman"/>
                <w:color w:val="000000"/>
                <w:sz w:val="24"/>
                <w:szCs w:val="24"/>
              </w:rPr>
              <w:t xml:space="preserve">apjoms </w:t>
            </w:r>
            <w:r w:rsidR="0006289A" w:rsidRPr="0010649E">
              <w:rPr>
                <w:rFonts w:ascii="Times New Roman" w:hAnsi="Times New Roman"/>
                <w:color w:val="000000"/>
                <w:sz w:val="24"/>
                <w:szCs w:val="24"/>
              </w:rPr>
              <w:t xml:space="preserve">un struktūra, datu pārnesei nepieciešamais resursu apjoms. </w:t>
            </w:r>
          </w:p>
          <w:p w14:paraId="0285C425" w14:textId="474E39B4" w:rsidR="006A6491" w:rsidRPr="0010649E" w:rsidRDefault="005B409D" w:rsidP="006A6491">
            <w:pPr>
              <w:jc w:val="both"/>
              <w:rPr>
                <w:rFonts w:ascii="Times New Roman" w:hAnsi="Times New Roman"/>
                <w:sz w:val="24"/>
                <w:szCs w:val="24"/>
              </w:rPr>
            </w:pPr>
            <w:r w:rsidRPr="0010649E">
              <w:rPr>
                <w:rFonts w:ascii="Times New Roman" w:hAnsi="Times New Roman"/>
                <w:color w:val="000000"/>
                <w:sz w:val="24"/>
                <w:szCs w:val="24"/>
              </w:rPr>
              <w:t>N</w:t>
            </w:r>
            <w:r w:rsidR="002E12AD" w:rsidRPr="0010649E">
              <w:rPr>
                <w:rFonts w:ascii="Times New Roman" w:hAnsi="Times New Roman"/>
                <w:color w:val="000000"/>
                <w:sz w:val="24"/>
                <w:szCs w:val="24"/>
              </w:rPr>
              <w:t>evar precīzi prognozēt</w:t>
            </w:r>
            <w:r w:rsidRPr="0010649E">
              <w:rPr>
                <w:rFonts w:ascii="Times New Roman" w:hAnsi="Times New Roman"/>
                <w:color w:val="000000"/>
                <w:sz w:val="24"/>
                <w:szCs w:val="24"/>
              </w:rPr>
              <w:t xml:space="preserve"> </w:t>
            </w:r>
            <w:r w:rsidR="00C56492" w:rsidRPr="0010649E">
              <w:rPr>
                <w:rFonts w:ascii="Times New Roman" w:hAnsi="Times New Roman"/>
                <w:color w:val="000000"/>
                <w:sz w:val="24"/>
                <w:szCs w:val="24"/>
              </w:rPr>
              <w:t>P</w:t>
            </w:r>
            <w:r w:rsidRPr="0010649E">
              <w:rPr>
                <w:rFonts w:ascii="Times New Roman" w:hAnsi="Times New Roman"/>
                <w:color w:val="000000"/>
                <w:sz w:val="24"/>
                <w:szCs w:val="24"/>
              </w:rPr>
              <w:t xml:space="preserve">akalpojuma </w:t>
            </w:r>
            <w:r w:rsidR="0035459D" w:rsidRPr="0010649E">
              <w:rPr>
                <w:rFonts w:ascii="Times New Roman" w:hAnsi="Times New Roman"/>
                <w:color w:val="000000"/>
                <w:sz w:val="24"/>
                <w:szCs w:val="24"/>
              </w:rPr>
              <w:t xml:space="preserve">sniegšanai nepieciešamo informācijas sistēmu </w:t>
            </w:r>
            <w:r w:rsidRPr="0010649E">
              <w:rPr>
                <w:rFonts w:ascii="Times New Roman" w:hAnsi="Times New Roman"/>
                <w:color w:val="000000"/>
                <w:sz w:val="24"/>
                <w:szCs w:val="24"/>
              </w:rPr>
              <w:t>ieviešanas un uzturēšanas izmaksas</w:t>
            </w:r>
            <w:r w:rsidR="0006289A" w:rsidRPr="0010649E">
              <w:rPr>
                <w:rFonts w:ascii="Times New Roman" w:hAnsi="Times New Roman"/>
                <w:color w:val="000000"/>
                <w:sz w:val="24"/>
                <w:szCs w:val="24"/>
              </w:rPr>
              <w:t>.</w:t>
            </w:r>
            <w:r w:rsidR="006A6491" w:rsidRPr="0010649E">
              <w:rPr>
                <w:rFonts w:ascii="Times New Roman" w:hAnsi="Times New Roman"/>
                <w:sz w:val="24"/>
                <w:szCs w:val="24"/>
              </w:rPr>
              <w:t xml:space="preserve"> </w:t>
            </w:r>
          </w:p>
          <w:p w14:paraId="2AA3889C" w14:textId="77777777" w:rsidR="00BA449C" w:rsidRPr="0010649E" w:rsidRDefault="006A6491" w:rsidP="006F4447">
            <w:pPr>
              <w:jc w:val="both"/>
              <w:rPr>
                <w:rFonts w:ascii="Times New Roman" w:hAnsi="Times New Roman"/>
                <w:sz w:val="24"/>
                <w:szCs w:val="24"/>
              </w:rPr>
            </w:pPr>
            <w:r w:rsidRPr="0010649E">
              <w:rPr>
                <w:rFonts w:ascii="Times New Roman" w:hAnsi="Times New Roman"/>
                <w:sz w:val="24"/>
                <w:szCs w:val="24"/>
              </w:rPr>
              <w:t xml:space="preserve">Projekta gaitā </w:t>
            </w:r>
            <w:r w:rsidR="002E12AD" w:rsidRPr="0010649E">
              <w:rPr>
                <w:rFonts w:ascii="Times New Roman" w:hAnsi="Times New Roman"/>
                <w:sz w:val="24"/>
                <w:szCs w:val="24"/>
              </w:rPr>
              <w:t xml:space="preserve">var </w:t>
            </w:r>
            <w:r w:rsidRPr="0010649E">
              <w:rPr>
                <w:rFonts w:ascii="Times New Roman" w:hAnsi="Times New Roman"/>
                <w:sz w:val="24"/>
                <w:szCs w:val="24"/>
              </w:rPr>
              <w:t>main</w:t>
            </w:r>
            <w:r w:rsidR="002E12AD" w:rsidRPr="0010649E">
              <w:rPr>
                <w:rFonts w:ascii="Times New Roman" w:hAnsi="Times New Roman"/>
                <w:sz w:val="24"/>
                <w:szCs w:val="24"/>
              </w:rPr>
              <w:t>īties</w:t>
            </w:r>
            <w:r w:rsidRPr="0010649E">
              <w:rPr>
                <w:rFonts w:ascii="Times New Roman" w:hAnsi="Times New Roman"/>
                <w:sz w:val="24"/>
                <w:szCs w:val="24"/>
              </w:rPr>
              <w:t xml:space="preserve"> prasības grāmatvedības uzskaites sistēmai.</w:t>
            </w:r>
          </w:p>
          <w:p w14:paraId="38945752" w14:textId="11D2A62A" w:rsidR="005B409D" w:rsidRPr="0010649E" w:rsidRDefault="00BA449C" w:rsidP="006F4447">
            <w:pPr>
              <w:jc w:val="both"/>
              <w:rPr>
                <w:rFonts w:ascii="Times New Roman" w:hAnsi="Times New Roman"/>
                <w:color w:val="000000"/>
                <w:sz w:val="24"/>
                <w:szCs w:val="24"/>
              </w:rPr>
            </w:pPr>
            <w:r w:rsidRPr="0010649E">
              <w:rPr>
                <w:rFonts w:ascii="Times New Roman" w:hAnsi="Times New Roman"/>
                <w:sz w:val="24"/>
                <w:szCs w:val="24"/>
              </w:rPr>
              <w:t>Pilotprojekta laikā iz</w:t>
            </w:r>
            <w:r w:rsidR="003726DB" w:rsidRPr="0010649E">
              <w:rPr>
                <w:rFonts w:ascii="Times New Roman" w:hAnsi="Times New Roman"/>
                <w:sz w:val="24"/>
                <w:szCs w:val="24"/>
              </w:rPr>
              <w:t>mantotais</w:t>
            </w:r>
            <w:r w:rsidRPr="0010649E">
              <w:rPr>
                <w:rFonts w:ascii="Times New Roman" w:hAnsi="Times New Roman"/>
                <w:sz w:val="24"/>
                <w:szCs w:val="24"/>
              </w:rPr>
              <w:t xml:space="preserve"> tehniskais risinājums </w:t>
            </w:r>
            <w:r w:rsidR="00646F23" w:rsidRPr="0010649E">
              <w:rPr>
                <w:rFonts w:ascii="Times New Roman" w:hAnsi="Times New Roman"/>
                <w:sz w:val="24"/>
                <w:szCs w:val="24"/>
              </w:rPr>
              <w:t>var būt</w:t>
            </w:r>
            <w:r w:rsidRPr="0010649E">
              <w:rPr>
                <w:rFonts w:ascii="Times New Roman" w:hAnsi="Times New Roman"/>
                <w:sz w:val="24"/>
                <w:szCs w:val="24"/>
              </w:rPr>
              <w:t xml:space="preserve"> neatbilstošs vai nepieņemams no izmaksu</w:t>
            </w:r>
            <w:r w:rsidR="00D70C2B" w:rsidRPr="0010649E">
              <w:rPr>
                <w:rFonts w:ascii="Times New Roman" w:hAnsi="Times New Roman"/>
                <w:sz w:val="24"/>
                <w:szCs w:val="24"/>
              </w:rPr>
              <w:t>, tehnoloģiskā</w:t>
            </w:r>
            <w:r w:rsidRPr="0010649E">
              <w:rPr>
                <w:rFonts w:ascii="Times New Roman" w:hAnsi="Times New Roman"/>
                <w:sz w:val="24"/>
                <w:szCs w:val="24"/>
              </w:rPr>
              <w:t xml:space="preserve"> </w:t>
            </w:r>
            <w:r w:rsidR="00D70C2B" w:rsidRPr="0010649E">
              <w:rPr>
                <w:rFonts w:ascii="Times New Roman" w:hAnsi="Times New Roman"/>
                <w:sz w:val="24"/>
                <w:szCs w:val="24"/>
              </w:rPr>
              <w:t xml:space="preserve"> vai funkcionalitātes </w:t>
            </w:r>
            <w:r w:rsidRPr="0010649E">
              <w:rPr>
                <w:rFonts w:ascii="Times New Roman" w:hAnsi="Times New Roman"/>
                <w:sz w:val="24"/>
                <w:szCs w:val="24"/>
              </w:rPr>
              <w:t>viedokļa.</w:t>
            </w:r>
            <w:r w:rsidR="006A6491" w:rsidRPr="0010649E">
              <w:rPr>
                <w:rFonts w:ascii="Times New Roman" w:hAnsi="Times New Roman"/>
                <w:sz w:val="24"/>
                <w:szCs w:val="24"/>
              </w:rPr>
              <w:t xml:space="preserve"> </w:t>
            </w:r>
          </w:p>
        </w:tc>
        <w:tc>
          <w:tcPr>
            <w:tcW w:w="4678" w:type="dxa"/>
          </w:tcPr>
          <w:p w14:paraId="46F6F035" w14:textId="44E2ADE0" w:rsidR="0066555E" w:rsidRPr="0010649E" w:rsidRDefault="00B95212" w:rsidP="003258A3">
            <w:pPr>
              <w:widowControl/>
              <w:numPr>
                <w:ilvl w:val="0"/>
                <w:numId w:val="40"/>
              </w:numPr>
              <w:spacing w:after="0"/>
              <w:ind w:left="318" w:right="-96" w:hanging="284"/>
              <w:jc w:val="both"/>
              <w:rPr>
                <w:rFonts w:ascii="Times New Roman" w:hAnsi="Times New Roman"/>
                <w:sz w:val="24"/>
                <w:szCs w:val="24"/>
              </w:rPr>
            </w:pPr>
            <w:r w:rsidRPr="0010649E">
              <w:rPr>
                <w:rFonts w:ascii="Times New Roman" w:hAnsi="Times New Roman"/>
                <w:sz w:val="24"/>
                <w:szCs w:val="24"/>
              </w:rPr>
              <w:t>Ministru kabineta</w:t>
            </w:r>
            <w:r w:rsidR="0066555E" w:rsidRPr="0010649E">
              <w:rPr>
                <w:rFonts w:ascii="Times New Roman" w:hAnsi="Times New Roman"/>
                <w:sz w:val="24"/>
                <w:szCs w:val="24"/>
              </w:rPr>
              <w:t xml:space="preserve"> sēdes protokollēmumā noteikt Valsts kasei tiesības pieprasīt Iestādēm sniegt visu nepieciešamo informāciju Pakalpojuma ieviešanai.</w:t>
            </w:r>
          </w:p>
          <w:p w14:paraId="7F005F56" w14:textId="77777777" w:rsidR="00A56EC4" w:rsidRPr="0010649E" w:rsidRDefault="00A56EC4" w:rsidP="008C1556">
            <w:pPr>
              <w:widowControl/>
              <w:spacing w:after="0" w:line="240" w:lineRule="auto"/>
              <w:ind w:left="317" w:right="-97" w:hanging="284"/>
              <w:jc w:val="both"/>
              <w:rPr>
                <w:rFonts w:ascii="Times New Roman" w:hAnsi="Times New Roman"/>
                <w:sz w:val="24"/>
                <w:szCs w:val="24"/>
              </w:rPr>
            </w:pPr>
          </w:p>
          <w:p w14:paraId="022F99C6" w14:textId="09799C30" w:rsidR="005B409D" w:rsidRPr="0010649E" w:rsidRDefault="0066555E" w:rsidP="003258A3">
            <w:pPr>
              <w:widowControl/>
              <w:numPr>
                <w:ilvl w:val="0"/>
                <w:numId w:val="40"/>
              </w:numPr>
              <w:spacing w:after="0"/>
              <w:ind w:left="318" w:right="-96" w:hanging="284"/>
              <w:jc w:val="both"/>
              <w:rPr>
                <w:rFonts w:ascii="Times New Roman" w:hAnsi="Times New Roman"/>
                <w:sz w:val="24"/>
                <w:szCs w:val="24"/>
              </w:rPr>
            </w:pPr>
            <w:r w:rsidRPr="0010649E">
              <w:rPr>
                <w:rFonts w:ascii="Times New Roman" w:hAnsi="Times New Roman"/>
                <w:sz w:val="24"/>
                <w:szCs w:val="24"/>
              </w:rPr>
              <w:t>Pakalpojuma sniegšanai p</w:t>
            </w:r>
            <w:r w:rsidR="005B409D" w:rsidRPr="0010649E">
              <w:rPr>
                <w:rFonts w:ascii="Times New Roman" w:hAnsi="Times New Roman"/>
                <w:sz w:val="24"/>
                <w:szCs w:val="24"/>
              </w:rPr>
              <w:t>iemērota tehnoloģiskā risinājuma</w:t>
            </w:r>
            <w:r w:rsidRPr="0010649E">
              <w:rPr>
                <w:rFonts w:ascii="Times New Roman" w:hAnsi="Times New Roman"/>
                <w:sz w:val="24"/>
                <w:szCs w:val="24"/>
              </w:rPr>
              <w:t xml:space="preserve"> </w:t>
            </w:r>
            <w:r w:rsidR="00B95212" w:rsidRPr="0010649E">
              <w:rPr>
                <w:rFonts w:ascii="Times New Roman" w:hAnsi="Times New Roman"/>
                <w:sz w:val="24"/>
                <w:szCs w:val="24"/>
              </w:rPr>
              <w:t>izvērtēšana un</w:t>
            </w:r>
            <w:r w:rsidRPr="0010649E">
              <w:rPr>
                <w:rFonts w:ascii="Times New Roman" w:hAnsi="Times New Roman"/>
                <w:sz w:val="24"/>
                <w:szCs w:val="24"/>
              </w:rPr>
              <w:t xml:space="preserve"> </w:t>
            </w:r>
            <w:r w:rsidR="005059C4" w:rsidRPr="0010649E">
              <w:rPr>
                <w:rFonts w:ascii="Times New Roman" w:hAnsi="Times New Roman"/>
                <w:sz w:val="24"/>
                <w:szCs w:val="24"/>
              </w:rPr>
              <w:t>ieviešana.</w:t>
            </w:r>
          </w:p>
          <w:p w14:paraId="4C566133" w14:textId="77777777" w:rsidR="00A56EC4" w:rsidRPr="0010649E" w:rsidRDefault="00A56EC4" w:rsidP="003258A3">
            <w:pPr>
              <w:widowControl/>
              <w:spacing w:after="0"/>
              <w:ind w:left="318" w:right="-96" w:hanging="284"/>
              <w:jc w:val="both"/>
              <w:rPr>
                <w:rFonts w:ascii="Times New Roman" w:hAnsi="Times New Roman"/>
                <w:sz w:val="24"/>
                <w:szCs w:val="24"/>
              </w:rPr>
            </w:pPr>
          </w:p>
          <w:p w14:paraId="772AF168" w14:textId="37F96013" w:rsidR="005B409D" w:rsidRPr="0010649E" w:rsidRDefault="001F5195" w:rsidP="003258A3">
            <w:pPr>
              <w:widowControl/>
              <w:numPr>
                <w:ilvl w:val="0"/>
                <w:numId w:val="40"/>
              </w:numPr>
              <w:spacing w:after="0"/>
              <w:ind w:left="318" w:right="-96" w:hanging="284"/>
              <w:jc w:val="both"/>
              <w:rPr>
                <w:rFonts w:ascii="Times New Roman" w:hAnsi="Times New Roman"/>
                <w:sz w:val="24"/>
                <w:szCs w:val="24"/>
              </w:rPr>
            </w:pPr>
            <w:r w:rsidRPr="0010649E">
              <w:rPr>
                <w:rFonts w:ascii="Times New Roman" w:hAnsi="Times New Roman"/>
                <w:sz w:val="24"/>
                <w:szCs w:val="24"/>
              </w:rPr>
              <w:t>Izstrādāt</w:t>
            </w:r>
            <w:r w:rsidR="005B409D" w:rsidRPr="0010649E">
              <w:rPr>
                <w:rFonts w:ascii="Times New Roman" w:hAnsi="Times New Roman"/>
                <w:sz w:val="24"/>
                <w:szCs w:val="24"/>
              </w:rPr>
              <w:t xml:space="preserve"> </w:t>
            </w:r>
            <w:r w:rsidRPr="0010649E">
              <w:rPr>
                <w:rFonts w:ascii="Times New Roman" w:hAnsi="Times New Roman"/>
                <w:sz w:val="24"/>
                <w:szCs w:val="24"/>
              </w:rPr>
              <w:t>Iestādēm vienotus grāmatvedības uzskaites kārtošanas procesus un vienotas uzskaites pamatprincipus.</w:t>
            </w:r>
          </w:p>
          <w:p w14:paraId="6C55241F" w14:textId="77777777" w:rsidR="003258A3" w:rsidRPr="0010649E" w:rsidRDefault="003258A3" w:rsidP="003258A3">
            <w:pPr>
              <w:widowControl/>
              <w:spacing w:after="0"/>
              <w:ind w:left="318" w:right="-96"/>
              <w:jc w:val="both"/>
              <w:rPr>
                <w:rFonts w:ascii="Times New Roman" w:hAnsi="Times New Roman"/>
                <w:sz w:val="24"/>
                <w:szCs w:val="24"/>
              </w:rPr>
            </w:pPr>
          </w:p>
          <w:p w14:paraId="4D386DAE" w14:textId="77777777" w:rsidR="005B409D" w:rsidRPr="0010649E" w:rsidRDefault="00684F19" w:rsidP="004D6C27">
            <w:pPr>
              <w:widowControl/>
              <w:numPr>
                <w:ilvl w:val="0"/>
                <w:numId w:val="40"/>
              </w:numPr>
              <w:spacing w:after="0" w:line="240" w:lineRule="auto"/>
              <w:ind w:left="317" w:right="-97" w:hanging="284"/>
              <w:jc w:val="both"/>
              <w:rPr>
                <w:rFonts w:ascii="Times New Roman" w:hAnsi="Times New Roman"/>
                <w:sz w:val="24"/>
                <w:szCs w:val="24"/>
              </w:rPr>
            </w:pPr>
            <w:r w:rsidRPr="0010649E">
              <w:rPr>
                <w:rFonts w:ascii="Times New Roman" w:hAnsi="Times New Roman"/>
                <w:sz w:val="24"/>
                <w:szCs w:val="24"/>
              </w:rPr>
              <w:t xml:space="preserve">Grāmatvedības uzskaites </w:t>
            </w:r>
            <w:r w:rsidR="00A56EC4" w:rsidRPr="0010649E">
              <w:rPr>
                <w:rFonts w:ascii="Times New Roman" w:hAnsi="Times New Roman"/>
                <w:sz w:val="24"/>
                <w:szCs w:val="24"/>
              </w:rPr>
              <w:t>sistēmas uzturēšanā</w:t>
            </w:r>
            <w:r w:rsidRPr="0010649E">
              <w:rPr>
                <w:rFonts w:ascii="Times New Roman" w:hAnsi="Times New Roman"/>
                <w:sz w:val="24"/>
                <w:szCs w:val="24"/>
              </w:rPr>
              <w:t xml:space="preserve"> paredzēt </w:t>
            </w:r>
            <w:r w:rsidR="00A56EC4" w:rsidRPr="0010649E">
              <w:rPr>
                <w:rFonts w:ascii="Times New Roman" w:hAnsi="Times New Roman"/>
                <w:sz w:val="24"/>
                <w:szCs w:val="24"/>
              </w:rPr>
              <w:t>sistēmas</w:t>
            </w:r>
            <w:r w:rsidRPr="0010649E">
              <w:rPr>
                <w:rFonts w:ascii="Times New Roman" w:hAnsi="Times New Roman"/>
                <w:sz w:val="24"/>
                <w:szCs w:val="24"/>
              </w:rPr>
              <w:t xml:space="preserve"> </w:t>
            </w:r>
            <w:proofErr w:type="spellStart"/>
            <w:r w:rsidRPr="0010649E">
              <w:rPr>
                <w:rFonts w:ascii="Times New Roman" w:hAnsi="Times New Roman"/>
                <w:sz w:val="24"/>
                <w:szCs w:val="24"/>
              </w:rPr>
              <w:t>konfigu</w:t>
            </w:r>
            <w:r w:rsidR="004D6C27" w:rsidRPr="0010649E">
              <w:rPr>
                <w:rFonts w:ascii="Times New Roman" w:hAnsi="Times New Roman"/>
                <w:sz w:val="24"/>
                <w:szCs w:val="24"/>
              </w:rPr>
              <w:t>-</w:t>
            </w:r>
            <w:r w:rsidRPr="0010649E">
              <w:rPr>
                <w:rFonts w:ascii="Times New Roman" w:hAnsi="Times New Roman"/>
                <w:sz w:val="24"/>
                <w:szCs w:val="24"/>
              </w:rPr>
              <w:t>rēšana</w:t>
            </w:r>
            <w:r w:rsidR="00CC1B77" w:rsidRPr="0010649E">
              <w:rPr>
                <w:rFonts w:ascii="Times New Roman" w:hAnsi="Times New Roman"/>
                <w:sz w:val="24"/>
                <w:szCs w:val="24"/>
              </w:rPr>
              <w:t>s</w:t>
            </w:r>
            <w:proofErr w:type="spellEnd"/>
            <w:r w:rsidR="00CC1B77" w:rsidRPr="0010649E">
              <w:rPr>
                <w:rFonts w:ascii="Times New Roman" w:hAnsi="Times New Roman"/>
                <w:sz w:val="24"/>
                <w:szCs w:val="24"/>
              </w:rPr>
              <w:t xml:space="preserve"> un paplašināšanas</w:t>
            </w:r>
            <w:r w:rsidRPr="0010649E">
              <w:rPr>
                <w:rFonts w:ascii="Times New Roman" w:hAnsi="Times New Roman"/>
                <w:sz w:val="24"/>
                <w:szCs w:val="24"/>
              </w:rPr>
              <w:t xml:space="preserve"> </w:t>
            </w:r>
            <w:r w:rsidR="00A56EC4" w:rsidRPr="0010649E">
              <w:rPr>
                <w:rFonts w:ascii="Times New Roman" w:hAnsi="Times New Roman"/>
                <w:sz w:val="24"/>
                <w:szCs w:val="24"/>
              </w:rPr>
              <w:t>iespējas</w:t>
            </w:r>
            <w:r w:rsidR="00CC1B77" w:rsidRPr="0010649E">
              <w:rPr>
                <w:rFonts w:ascii="Times New Roman" w:hAnsi="Times New Roman"/>
                <w:sz w:val="24"/>
                <w:szCs w:val="24"/>
              </w:rPr>
              <w:t>.</w:t>
            </w:r>
          </w:p>
          <w:p w14:paraId="201ECDD8" w14:textId="77777777" w:rsidR="006B6C24" w:rsidRPr="0010649E" w:rsidRDefault="006B6C24" w:rsidP="006B6C24">
            <w:pPr>
              <w:widowControl/>
              <w:spacing w:after="0" w:line="240" w:lineRule="auto"/>
              <w:ind w:left="317" w:right="-97"/>
              <w:jc w:val="both"/>
              <w:rPr>
                <w:rFonts w:ascii="Times New Roman" w:hAnsi="Times New Roman"/>
                <w:sz w:val="24"/>
                <w:szCs w:val="24"/>
              </w:rPr>
            </w:pPr>
          </w:p>
          <w:p w14:paraId="457C10A1" w14:textId="03EA7A03" w:rsidR="005B409D" w:rsidRPr="0010649E" w:rsidRDefault="00BA449C" w:rsidP="004D6C27">
            <w:pPr>
              <w:widowControl/>
              <w:numPr>
                <w:ilvl w:val="0"/>
                <w:numId w:val="40"/>
              </w:numPr>
              <w:spacing w:after="0" w:line="240" w:lineRule="auto"/>
              <w:ind w:left="317" w:right="-97" w:hanging="284"/>
              <w:jc w:val="both"/>
              <w:rPr>
                <w:rFonts w:ascii="Times New Roman" w:hAnsi="Times New Roman"/>
                <w:sz w:val="24"/>
                <w:szCs w:val="24"/>
              </w:rPr>
            </w:pPr>
            <w:r w:rsidRPr="0010649E">
              <w:rPr>
                <w:rFonts w:ascii="Times New Roman" w:hAnsi="Times New Roman"/>
                <w:sz w:val="24"/>
                <w:szCs w:val="24"/>
              </w:rPr>
              <w:t xml:space="preserve">Ministru kabineta sēdes protokollēmumā uzdot Valsts kasei izvērtēt </w:t>
            </w:r>
            <w:r w:rsidR="006B6C24" w:rsidRPr="0010649E">
              <w:rPr>
                <w:rFonts w:ascii="Times New Roman" w:hAnsi="Times New Roman"/>
                <w:sz w:val="24"/>
                <w:szCs w:val="24"/>
              </w:rPr>
              <w:t xml:space="preserve">Pilotprojekta laikā </w:t>
            </w:r>
            <w:r w:rsidRPr="0010649E">
              <w:rPr>
                <w:rFonts w:ascii="Times New Roman" w:hAnsi="Times New Roman"/>
                <w:sz w:val="24"/>
                <w:szCs w:val="24"/>
              </w:rPr>
              <w:t>izmantotā tehniskā risinājuma atbilstību un iesniegt ziņojumu, lai lemtu par turpmākaj</w:t>
            </w:r>
            <w:r w:rsidR="00646F23" w:rsidRPr="0010649E">
              <w:rPr>
                <w:rFonts w:ascii="Times New Roman" w:hAnsi="Times New Roman"/>
                <w:sz w:val="24"/>
                <w:szCs w:val="24"/>
              </w:rPr>
              <w:t>ām darbībām</w:t>
            </w:r>
            <w:r w:rsidR="00405CB4" w:rsidRPr="0010649E">
              <w:rPr>
                <w:rFonts w:ascii="Times New Roman" w:hAnsi="Times New Roman"/>
                <w:sz w:val="24"/>
                <w:szCs w:val="24"/>
              </w:rPr>
              <w:t>.</w:t>
            </w:r>
          </w:p>
        </w:tc>
      </w:tr>
      <w:tr w:rsidR="005B409D" w:rsidRPr="0010649E" w14:paraId="10AA3054" w14:textId="77777777" w:rsidTr="00221F2A">
        <w:tc>
          <w:tcPr>
            <w:tcW w:w="4678" w:type="dxa"/>
          </w:tcPr>
          <w:p w14:paraId="3D78F80C" w14:textId="75166BBA" w:rsidR="00660270" w:rsidRPr="0010649E" w:rsidRDefault="00A56EC4" w:rsidP="008C1556">
            <w:pPr>
              <w:pStyle w:val="BodyText"/>
              <w:jc w:val="both"/>
              <w:rPr>
                <w:rFonts w:ascii="Times New Roman" w:eastAsia="Calibri" w:hAnsi="Times New Roman"/>
                <w:sz w:val="24"/>
                <w:lang w:eastAsia="lv-LV"/>
              </w:rPr>
            </w:pPr>
            <w:r w:rsidRPr="0010649E">
              <w:rPr>
                <w:rFonts w:ascii="Times New Roman" w:eastAsia="Calibri" w:hAnsi="Times New Roman"/>
                <w:sz w:val="24"/>
              </w:rPr>
              <w:t>Projekta gaitā var mainīties projekta ietvars, jo projekta</w:t>
            </w:r>
            <w:r w:rsidR="006A6491" w:rsidRPr="0010649E">
              <w:rPr>
                <w:rFonts w:ascii="Times New Roman" w:eastAsia="Calibri" w:hAnsi="Times New Roman"/>
                <w:sz w:val="24"/>
              </w:rPr>
              <w:t xml:space="preserve"> lielā apjoma</w:t>
            </w:r>
            <w:r w:rsidR="00FD6106" w:rsidRPr="0010649E">
              <w:rPr>
                <w:rFonts w:ascii="Times New Roman" w:eastAsia="Calibri" w:hAnsi="Times New Roman"/>
                <w:sz w:val="24"/>
              </w:rPr>
              <w:t>,</w:t>
            </w:r>
            <w:r w:rsidR="002865D3" w:rsidRPr="0010649E">
              <w:rPr>
                <w:rFonts w:ascii="Times New Roman" w:eastAsia="Calibri" w:hAnsi="Times New Roman"/>
                <w:sz w:val="24"/>
              </w:rPr>
              <w:t xml:space="preserve"> komplicētības </w:t>
            </w:r>
            <w:r w:rsidR="00FD6106" w:rsidRPr="0010649E">
              <w:rPr>
                <w:rFonts w:ascii="Times New Roman" w:eastAsia="Calibri" w:hAnsi="Times New Roman"/>
                <w:sz w:val="24"/>
              </w:rPr>
              <w:t xml:space="preserve">un iespējamo izmaiņu </w:t>
            </w:r>
            <w:r w:rsidR="006A6491" w:rsidRPr="0010649E">
              <w:rPr>
                <w:rFonts w:ascii="Times New Roman" w:eastAsia="Calibri" w:hAnsi="Times New Roman"/>
                <w:sz w:val="24"/>
              </w:rPr>
              <w:t>dēļ</w:t>
            </w:r>
            <w:r w:rsidR="005B409D" w:rsidRPr="0010649E">
              <w:rPr>
                <w:rFonts w:ascii="Times New Roman" w:eastAsia="Calibri" w:hAnsi="Times New Roman"/>
                <w:sz w:val="24"/>
              </w:rPr>
              <w:t xml:space="preserve"> pastāv liela varbūtība, ka pēc katra realizētā posma</w:t>
            </w:r>
            <w:r w:rsidR="005B409D" w:rsidRPr="0010649E">
              <w:rPr>
                <w:rFonts w:ascii="Times New Roman" w:eastAsia="Calibri" w:hAnsi="Times New Roman"/>
                <w:sz w:val="24"/>
                <w:lang w:eastAsia="lv-LV"/>
              </w:rPr>
              <w:t xml:space="preserve"> mainās nākamā posma uzdevumi un to izpildes termiņi</w:t>
            </w:r>
            <w:r w:rsidR="00660270" w:rsidRPr="0010649E">
              <w:rPr>
                <w:rFonts w:ascii="Times New Roman" w:eastAsia="Calibri" w:hAnsi="Times New Roman"/>
                <w:sz w:val="24"/>
                <w:lang w:eastAsia="lv-LV"/>
              </w:rPr>
              <w:t>.</w:t>
            </w:r>
          </w:p>
          <w:p w14:paraId="4F39DD40" w14:textId="77777777" w:rsidR="00A56EC4" w:rsidRPr="0010649E" w:rsidRDefault="00A56EC4" w:rsidP="008C1556">
            <w:pPr>
              <w:pStyle w:val="BodyText"/>
              <w:jc w:val="both"/>
              <w:rPr>
                <w:rFonts w:ascii="Times New Roman" w:eastAsia="Calibri" w:hAnsi="Times New Roman"/>
                <w:sz w:val="24"/>
                <w:lang w:eastAsia="lv-LV"/>
              </w:rPr>
            </w:pPr>
          </w:p>
          <w:p w14:paraId="73F9133D" w14:textId="6E7882D9" w:rsidR="005B409D" w:rsidRPr="0010649E" w:rsidRDefault="00FD6106" w:rsidP="008C1556">
            <w:pPr>
              <w:autoSpaceDE w:val="0"/>
              <w:autoSpaceDN w:val="0"/>
              <w:adjustRightInd w:val="0"/>
              <w:jc w:val="both"/>
              <w:rPr>
                <w:rFonts w:ascii="Times New Roman" w:hAnsi="Times New Roman"/>
                <w:sz w:val="24"/>
                <w:szCs w:val="24"/>
              </w:rPr>
            </w:pPr>
            <w:r w:rsidRPr="0010649E">
              <w:rPr>
                <w:rFonts w:ascii="Times New Roman" w:hAnsi="Times New Roman"/>
                <w:sz w:val="24"/>
                <w:szCs w:val="24"/>
              </w:rPr>
              <w:t>Veicot projekta plānošanu n</w:t>
            </w:r>
            <w:r w:rsidR="00660270" w:rsidRPr="0010649E">
              <w:rPr>
                <w:rFonts w:ascii="Times New Roman" w:hAnsi="Times New Roman"/>
                <w:sz w:val="24"/>
                <w:szCs w:val="24"/>
              </w:rPr>
              <w:t xml:space="preserve">av pieejama pietiekama un ticama informācija situācijas izvērtējumam un aprēķinu veikšanai, līdz ar to </w:t>
            </w:r>
            <w:r w:rsidRPr="0010649E">
              <w:rPr>
                <w:rFonts w:ascii="Times New Roman" w:hAnsi="Times New Roman"/>
                <w:sz w:val="24"/>
                <w:szCs w:val="24"/>
              </w:rPr>
              <w:t>i</w:t>
            </w:r>
            <w:r w:rsidR="00660270" w:rsidRPr="0010649E">
              <w:rPr>
                <w:rFonts w:ascii="Times New Roman" w:hAnsi="Times New Roman"/>
                <w:sz w:val="24"/>
                <w:szCs w:val="24"/>
              </w:rPr>
              <w:t xml:space="preserve">zdevumi, kas saistīti ar projekta ieviešanu un Pakalpojuma sniegšanu, </w:t>
            </w:r>
            <w:r w:rsidRPr="0010649E">
              <w:rPr>
                <w:rFonts w:ascii="Times New Roman" w:hAnsi="Times New Roman"/>
                <w:sz w:val="24"/>
                <w:szCs w:val="24"/>
              </w:rPr>
              <w:t>varētu pārsniegt</w:t>
            </w:r>
            <w:r w:rsidRPr="0010649E" w:rsidDel="00FD6106">
              <w:rPr>
                <w:rFonts w:ascii="Times New Roman" w:hAnsi="Times New Roman"/>
                <w:sz w:val="24"/>
                <w:szCs w:val="24"/>
              </w:rPr>
              <w:t xml:space="preserve"> </w:t>
            </w:r>
            <w:r w:rsidR="00660270" w:rsidRPr="0010649E">
              <w:rPr>
                <w:rFonts w:ascii="Times New Roman" w:hAnsi="Times New Roman"/>
                <w:sz w:val="24"/>
                <w:szCs w:val="24"/>
              </w:rPr>
              <w:t xml:space="preserve">sākotnēji plānoto apjomu.  </w:t>
            </w:r>
          </w:p>
        </w:tc>
        <w:tc>
          <w:tcPr>
            <w:tcW w:w="4678" w:type="dxa"/>
          </w:tcPr>
          <w:p w14:paraId="14873B9E" w14:textId="15A8548D" w:rsidR="00441764" w:rsidRPr="0010649E" w:rsidRDefault="00B95212" w:rsidP="003258A3">
            <w:pPr>
              <w:widowControl/>
              <w:numPr>
                <w:ilvl w:val="0"/>
                <w:numId w:val="42"/>
              </w:numPr>
              <w:spacing w:after="0"/>
              <w:ind w:left="318" w:right="-96" w:hanging="284"/>
              <w:jc w:val="both"/>
              <w:rPr>
                <w:rFonts w:ascii="Times New Roman" w:hAnsi="Times New Roman"/>
                <w:sz w:val="24"/>
                <w:szCs w:val="24"/>
              </w:rPr>
            </w:pPr>
            <w:r w:rsidRPr="0010649E">
              <w:rPr>
                <w:rFonts w:ascii="Times New Roman" w:hAnsi="Times New Roman"/>
                <w:sz w:val="24"/>
                <w:szCs w:val="24"/>
              </w:rPr>
              <w:t>Ministru kabineta</w:t>
            </w:r>
            <w:r w:rsidR="00441764" w:rsidRPr="0010649E">
              <w:rPr>
                <w:rFonts w:ascii="Times New Roman" w:hAnsi="Times New Roman"/>
                <w:sz w:val="24"/>
                <w:szCs w:val="24"/>
              </w:rPr>
              <w:t xml:space="preserve"> sēdes protokollēmumā </w:t>
            </w:r>
            <w:r w:rsidR="00114D4D" w:rsidRPr="0010649E">
              <w:rPr>
                <w:rFonts w:ascii="Times New Roman" w:hAnsi="Times New Roman"/>
                <w:sz w:val="24"/>
                <w:szCs w:val="24"/>
              </w:rPr>
              <w:t>uzdot</w:t>
            </w:r>
            <w:r w:rsidR="00441764" w:rsidRPr="0010649E">
              <w:rPr>
                <w:rFonts w:ascii="Times New Roman" w:hAnsi="Times New Roman"/>
                <w:sz w:val="24"/>
                <w:szCs w:val="24"/>
              </w:rPr>
              <w:t xml:space="preserve"> Iestādēm sniegt</w:t>
            </w:r>
            <w:r w:rsidR="0072552A" w:rsidRPr="0010649E">
              <w:rPr>
                <w:rFonts w:ascii="Times New Roman" w:hAnsi="Times New Roman"/>
                <w:sz w:val="24"/>
                <w:szCs w:val="24"/>
              </w:rPr>
              <w:t xml:space="preserve"> Valsts kasei</w:t>
            </w:r>
            <w:r w:rsidR="00441764" w:rsidRPr="0010649E">
              <w:rPr>
                <w:rFonts w:ascii="Times New Roman" w:hAnsi="Times New Roman"/>
                <w:sz w:val="24"/>
                <w:szCs w:val="24"/>
              </w:rPr>
              <w:t xml:space="preserve"> visu nepieciešamo informāciju Pakalpojuma ieviešanai.</w:t>
            </w:r>
          </w:p>
          <w:p w14:paraId="5E8D6509" w14:textId="77777777" w:rsidR="00A56EC4" w:rsidRPr="0010649E" w:rsidRDefault="00A56EC4" w:rsidP="003258A3">
            <w:pPr>
              <w:widowControl/>
              <w:spacing w:after="0"/>
              <w:ind w:left="318" w:right="-96" w:hanging="284"/>
              <w:jc w:val="both"/>
              <w:rPr>
                <w:rFonts w:ascii="Times New Roman" w:hAnsi="Times New Roman"/>
                <w:sz w:val="24"/>
                <w:szCs w:val="24"/>
              </w:rPr>
            </w:pPr>
          </w:p>
          <w:p w14:paraId="129EC63A" w14:textId="4C25EE03" w:rsidR="00015F58" w:rsidRPr="0010649E" w:rsidRDefault="00015F58" w:rsidP="003258A3">
            <w:pPr>
              <w:widowControl/>
              <w:numPr>
                <w:ilvl w:val="0"/>
                <w:numId w:val="42"/>
              </w:numPr>
              <w:spacing w:after="0"/>
              <w:ind w:left="318" w:right="-96" w:hanging="284"/>
              <w:jc w:val="both"/>
              <w:rPr>
                <w:rFonts w:ascii="Times New Roman" w:hAnsi="Times New Roman"/>
                <w:sz w:val="24"/>
                <w:szCs w:val="24"/>
              </w:rPr>
            </w:pPr>
            <w:r w:rsidRPr="0010649E">
              <w:rPr>
                <w:rFonts w:ascii="Times New Roman" w:hAnsi="Times New Roman"/>
                <w:sz w:val="24"/>
                <w:szCs w:val="24"/>
              </w:rPr>
              <w:t xml:space="preserve">Vadīt grāmatvedības uzskaites pakalpojuma </w:t>
            </w:r>
            <w:r w:rsidR="00FD6106" w:rsidRPr="0010649E">
              <w:rPr>
                <w:rFonts w:ascii="Times New Roman" w:hAnsi="Times New Roman"/>
                <w:sz w:val="24"/>
                <w:szCs w:val="24"/>
              </w:rPr>
              <w:t>ieviešanu</w:t>
            </w:r>
            <w:r w:rsidRPr="0010649E">
              <w:rPr>
                <w:rFonts w:ascii="Times New Roman" w:hAnsi="Times New Roman"/>
                <w:sz w:val="24"/>
                <w:szCs w:val="24"/>
              </w:rPr>
              <w:t xml:space="preserve"> atbilstoši Valsts kases projektu vadības metodikai</w:t>
            </w:r>
            <w:r w:rsidR="00FD6106" w:rsidRPr="0010649E">
              <w:rPr>
                <w:rFonts w:ascii="Times New Roman" w:hAnsi="Times New Roman"/>
                <w:sz w:val="24"/>
                <w:szCs w:val="24"/>
              </w:rPr>
              <w:t xml:space="preserve"> un projektu vadības labajai praksei.</w:t>
            </w:r>
          </w:p>
          <w:p w14:paraId="0E3292DB" w14:textId="77777777" w:rsidR="00015F58" w:rsidRPr="0010649E" w:rsidRDefault="00015F58" w:rsidP="003258A3">
            <w:pPr>
              <w:widowControl/>
              <w:spacing w:after="0"/>
              <w:ind w:left="318" w:right="-96"/>
              <w:jc w:val="both"/>
              <w:rPr>
                <w:rFonts w:ascii="Times New Roman" w:hAnsi="Times New Roman"/>
                <w:sz w:val="24"/>
                <w:szCs w:val="24"/>
              </w:rPr>
            </w:pPr>
          </w:p>
          <w:p w14:paraId="5968484A" w14:textId="520F5EA4" w:rsidR="005B409D" w:rsidRPr="0010649E" w:rsidRDefault="002865D3" w:rsidP="00963586">
            <w:pPr>
              <w:widowControl/>
              <w:numPr>
                <w:ilvl w:val="0"/>
                <w:numId w:val="42"/>
              </w:numPr>
              <w:spacing w:after="0"/>
              <w:ind w:left="318" w:right="-96" w:hanging="284"/>
              <w:jc w:val="both"/>
              <w:rPr>
                <w:rFonts w:ascii="Times New Roman" w:hAnsi="Times New Roman"/>
                <w:sz w:val="24"/>
                <w:szCs w:val="24"/>
              </w:rPr>
            </w:pPr>
            <w:r w:rsidRPr="0010649E">
              <w:rPr>
                <w:rFonts w:ascii="Times New Roman" w:hAnsi="Times New Roman"/>
                <w:sz w:val="24"/>
                <w:szCs w:val="24"/>
              </w:rPr>
              <w:t xml:space="preserve">Valsts kasei sagatavot informatīvo ziņojumu Ministru kabinetam par Pakalpojuma ieviešanas gaitu. </w:t>
            </w:r>
          </w:p>
        </w:tc>
      </w:tr>
      <w:tr w:rsidR="005B409D" w:rsidRPr="0010649E" w14:paraId="7EFF9A47" w14:textId="77777777" w:rsidTr="00221F2A">
        <w:tc>
          <w:tcPr>
            <w:tcW w:w="4678" w:type="dxa"/>
          </w:tcPr>
          <w:p w14:paraId="2F8349D6" w14:textId="63E29EC3" w:rsidR="00CB367B" w:rsidRPr="0010649E" w:rsidRDefault="00CB367B" w:rsidP="008C1556">
            <w:pPr>
              <w:jc w:val="both"/>
              <w:rPr>
                <w:rFonts w:ascii="Times New Roman" w:hAnsi="Times New Roman"/>
                <w:sz w:val="24"/>
                <w:szCs w:val="24"/>
              </w:rPr>
            </w:pPr>
            <w:r w:rsidRPr="0010649E">
              <w:rPr>
                <w:rFonts w:ascii="Times New Roman" w:hAnsi="Times New Roman"/>
                <w:sz w:val="24"/>
                <w:szCs w:val="24"/>
              </w:rPr>
              <w:t xml:space="preserve">Nesaprašanās vai nekoordinēta rīcība starp </w:t>
            </w:r>
            <w:r w:rsidR="00A56EC4" w:rsidRPr="0010649E">
              <w:rPr>
                <w:rFonts w:ascii="Times New Roman" w:hAnsi="Times New Roman"/>
                <w:sz w:val="24"/>
                <w:szCs w:val="24"/>
              </w:rPr>
              <w:t xml:space="preserve">grāmatvedības uzskaites centralizācijas </w:t>
            </w:r>
            <w:r w:rsidRPr="0010649E">
              <w:rPr>
                <w:rFonts w:ascii="Times New Roman" w:hAnsi="Times New Roman"/>
                <w:sz w:val="24"/>
                <w:szCs w:val="24"/>
              </w:rPr>
              <w:lastRenderedPageBreak/>
              <w:t>projekta dalībniekiem</w:t>
            </w:r>
            <w:r w:rsidR="00111966">
              <w:rPr>
                <w:rFonts w:ascii="Times New Roman" w:hAnsi="Times New Roman"/>
                <w:sz w:val="24"/>
                <w:szCs w:val="24"/>
              </w:rPr>
              <w:t>.</w:t>
            </w:r>
            <w:bookmarkStart w:id="1" w:name="_GoBack"/>
            <w:bookmarkEnd w:id="1"/>
          </w:p>
          <w:p w14:paraId="73A87007" w14:textId="6A8C9D81" w:rsidR="005B409D" w:rsidRPr="0010649E" w:rsidRDefault="005B409D" w:rsidP="008C1556">
            <w:pPr>
              <w:jc w:val="both"/>
              <w:rPr>
                <w:rFonts w:ascii="Times New Roman" w:hAnsi="Times New Roman"/>
                <w:sz w:val="24"/>
                <w:szCs w:val="24"/>
              </w:rPr>
            </w:pPr>
            <w:r w:rsidRPr="0010649E">
              <w:rPr>
                <w:rFonts w:ascii="Times New Roman" w:hAnsi="Times New Roman"/>
                <w:sz w:val="24"/>
                <w:szCs w:val="24"/>
              </w:rPr>
              <w:t xml:space="preserve">Projekta dalībnieki noteiktajos termiņos neveic vajadzīgos uzdevumus, lai varētu sekmīgi īstenot projektu. </w:t>
            </w:r>
          </w:p>
          <w:p w14:paraId="1FDE9FD3" w14:textId="77777777" w:rsidR="005B409D" w:rsidRPr="0010649E" w:rsidRDefault="005B409D" w:rsidP="008C1556">
            <w:pPr>
              <w:jc w:val="both"/>
              <w:rPr>
                <w:rFonts w:ascii="Times New Roman" w:hAnsi="Times New Roman"/>
                <w:sz w:val="24"/>
                <w:szCs w:val="24"/>
              </w:rPr>
            </w:pPr>
            <w:r w:rsidRPr="0010649E">
              <w:rPr>
                <w:rFonts w:ascii="Times New Roman" w:hAnsi="Times New Roman"/>
                <w:sz w:val="24"/>
                <w:szCs w:val="24"/>
              </w:rPr>
              <w:t>Trūkst informācijas par projektā iesaistīto pušu veiktajām darbībām.</w:t>
            </w:r>
          </w:p>
          <w:p w14:paraId="3AA62F0E" w14:textId="3C045EEC" w:rsidR="005B409D" w:rsidRPr="0010649E" w:rsidRDefault="00FD6106" w:rsidP="008C1556">
            <w:pPr>
              <w:ind w:right="-37"/>
              <w:jc w:val="both"/>
              <w:rPr>
                <w:rFonts w:ascii="Times New Roman" w:hAnsi="Times New Roman"/>
                <w:sz w:val="24"/>
                <w:szCs w:val="24"/>
              </w:rPr>
            </w:pPr>
            <w:r w:rsidRPr="0010649E">
              <w:rPr>
                <w:rFonts w:ascii="Times New Roman" w:hAnsi="Times New Roman"/>
                <w:color w:val="000000"/>
                <w:sz w:val="24"/>
                <w:szCs w:val="24"/>
              </w:rPr>
              <w:t>Iestādes nav pietiekami motivētas piedalīties projektā</w:t>
            </w:r>
            <w:r w:rsidR="008C1556" w:rsidRPr="0010649E">
              <w:rPr>
                <w:rFonts w:ascii="Times New Roman" w:hAnsi="Times New Roman"/>
                <w:color w:val="000000"/>
                <w:sz w:val="24"/>
                <w:szCs w:val="24"/>
              </w:rPr>
              <w:t>.</w:t>
            </w:r>
          </w:p>
        </w:tc>
        <w:tc>
          <w:tcPr>
            <w:tcW w:w="4678" w:type="dxa"/>
          </w:tcPr>
          <w:p w14:paraId="68F8E519" w14:textId="77777777" w:rsidR="00FD6106" w:rsidRPr="0010649E" w:rsidRDefault="00FD6106" w:rsidP="00963586">
            <w:pPr>
              <w:widowControl/>
              <w:numPr>
                <w:ilvl w:val="0"/>
                <w:numId w:val="45"/>
              </w:numPr>
              <w:spacing w:after="0"/>
              <w:ind w:left="317" w:right="-96" w:hanging="283"/>
              <w:jc w:val="both"/>
              <w:rPr>
                <w:rFonts w:ascii="Times New Roman" w:hAnsi="Times New Roman"/>
                <w:sz w:val="24"/>
                <w:szCs w:val="24"/>
              </w:rPr>
            </w:pPr>
            <w:r w:rsidRPr="0010649E">
              <w:rPr>
                <w:rFonts w:ascii="Times New Roman" w:hAnsi="Times New Roman"/>
                <w:sz w:val="24"/>
                <w:szCs w:val="24"/>
              </w:rPr>
              <w:lastRenderedPageBreak/>
              <w:t xml:space="preserve">Iestādēm deleģēt pārstāvjus grāmatvedības uzskaites centralizācijas projekta </w:t>
            </w:r>
            <w:r w:rsidRPr="0010649E">
              <w:rPr>
                <w:rFonts w:ascii="Times New Roman" w:hAnsi="Times New Roman"/>
                <w:sz w:val="24"/>
                <w:szCs w:val="24"/>
              </w:rPr>
              <w:lastRenderedPageBreak/>
              <w:t>īstenošanai.</w:t>
            </w:r>
          </w:p>
          <w:p w14:paraId="2F79ECEA" w14:textId="77777777" w:rsidR="00FD6106" w:rsidRPr="0010649E" w:rsidRDefault="00FD6106" w:rsidP="00963586">
            <w:pPr>
              <w:widowControl/>
              <w:spacing w:after="0"/>
              <w:ind w:left="317" w:right="-96"/>
              <w:jc w:val="both"/>
              <w:rPr>
                <w:rFonts w:ascii="Times New Roman" w:hAnsi="Times New Roman"/>
                <w:sz w:val="24"/>
                <w:szCs w:val="24"/>
              </w:rPr>
            </w:pPr>
          </w:p>
          <w:p w14:paraId="7666CAC3" w14:textId="783E29BB" w:rsidR="00FD6106" w:rsidRPr="0010649E" w:rsidRDefault="00FD6106" w:rsidP="00963586">
            <w:pPr>
              <w:widowControl/>
              <w:numPr>
                <w:ilvl w:val="0"/>
                <w:numId w:val="45"/>
              </w:numPr>
              <w:spacing w:after="0"/>
              <w:ind w:left="317" w:right="-96" w:hanging="283"/>
              <w:jc w:val="both"/>
              <w:rPr>
                <w:rFonts w:ascii="Times New Roman" w:hAnsi="Times New Roman"/>
                <w:sz w:val="24"/>
                <w:szCs w:val="24"/>
              </w:rPr>
            </w:pPr>
            <w:r w:rsidRPr="0010649E">
              <w:rPr>
                <w:rFonts w:ascii="Times New Roman" w:hAnsi="Times New Roman"/>
                <w:sz w:val="24"/>
                <w:szCs w:val="24"/>
              </w:rPr>
              <w:t>Vadīt grāmatvedības uzskaites pakalpojuma ieviešanas</w:t>
            </w:r>
            <w:r w:rsidRPr="0010649E">
              <w:rPr>
                <w:rFonts w:ascii="Times New Roman" w:hAnsi="Times New Roman"/>
                <w:sz w:val="24"/>
                <w:szCs w:val="24"/>
                <w:lang w:eastAsia="lv-LV"/>
              </w:rPr>
              <w:t xml:space="preserve"> </w:t>
            </w:r>
            <w:r w:rsidRPr="0010649E">
              <w:rPr>
                <w:rFonts w:ascii="Times New Roman" w:hAnsi="Times New Roman"/>
                <w:sz w:val="24"/>
                <w:szCs w:val="24"/>
              </w:rPr>
              <w:t>atbilstoši Valsts kases projektu vadības metodikai un projektu vadības labajai praksei, iesaistot Iestāžu deleģētos pārstāvjus projekta plānošanā un izpildes kontrolē.</w:t>
            </w:r>
          </w:p>
          <w:p w14:paraId="4CF40F47" w14:textId="77777777" w:rsidR="00FD6106" w:rsidRPr="0010649E" w:rsidRDefault="00FD6106" w:rsidP="00963586">
            <w:pPr>
              <w:widowControl/>
              <w:spacing w:after="0"/>
              <w:ind w:right="-96"/>
              <w:jc w:val="both"/>
              <w:rPr>
                <w:rFonts w:ascii="Times New Roman" w:hAnsi="Times New Roman"/>
                <w:sz w:val="24"/>
                <w:szCs w:val="24"/>
              </w:rPr>
            </w:pPr>
          </w:p>
          <w:p w14:paraId="37597C3A" w14:textId="066DE176" w:rsidR="005B409D" w:rsidRPr="0010649E" w:rsidRDefault="00B95212" w:rsidP="005A36BC">
            <w:pPr>
              <w:widowControl/>
              <w:numPr>
                <w:ilvl w:val="0"/>
                <w:numId w:val="45"/>
              </w:numPr>
              <w:spacing w:after="0"/>
              <w:ind w:left="317" w:right="-96" w:hanging="283"/>
              <w:jc w:val="both"/>
              <w:rPr>
                <w:rFonts w:ascii="Times New Roman" w:hAnsi="Times New Roman"/>
                <w:sz w:val="24"/>
                <w:szCs w:val="24"/>
              </w:rPr>
            </w:pPr>
            <w:r w:rsidRPr="0010649E">
              <w:rPr>
                <w:rFonts w:ascii="Times New Roman" w:hAnsi="Times New Roman"/>
                <w:sz w:val="24"/>
                <w:szCs w:val="24"/>
              </w:rPr>
              <w:t>Ministru kabineta</w:t>
            </w:r>
            <w:r w:rsidR="009118E1" w:rsidRPr="0010649E">
              <w:rPr>
                <w:rFonts w:ascii="Times New Roman" w:hAnsi="Times New Roman"/>
                <w:sz w:val="24"/>
                <w:szCs w:val="24"/>
              </w:rPr>
              <w:t xml:space="preserve"> protokollēmumā </w:t>
            </w:r>
            <w:r w:rsidR="00114D4D" w:rsidRPr="0010649E">
              <w:rPr>
                <w:rFonts w:ascii="Times New Roman" w:hAnsi="Times New Roman"/>
                <w:sz w:val="24"/>
                <w:szCs w:val="24"/>
              </w:rPr>
              <w:t>uzdot</w:t>
            </w:r>
            <w:r w:rsidR="006F2491" w:rsidRPr="0010649E">
              <w:rPr>
                <w:rFonts w:ascii="Times New Roman" w:hAnsi="Times New Roman"/>
                <w:sz w:val="24"/>
                <w:szCs w:val="24"/>
              </w:rPr>
              <w:t xml:space="preserve"> Iestādēm </w:t>
            </w:r>
            <w:r w:rsidR="009118E1" w:rsidRPr="0010649E">
              <w:rPr>
                <w:rFonts w:ascii="Times New Roman" w:hAnsi="Times New Roman"/>
                <w:sz w:val="24"/>
                <w:szCs w:val="24"/>
              </w:rPr>
              <w:t xml:space="preserve">sniegt </w:t>
            </w:r>
            <w:r w:rsidR="006F2491" w:rsidRPr="0010649E">
              <w:rPr>
                <w:rFonts w:ascii="Times New Roman" w:hAnsi="Times New Roman"/>
                <w:sz w:val="24"/>
                <w:szCs w:val="24"/>
              </w:rPr>
              <w:t xml:space="preserve">Valsts kasei </w:t>
            </w:r>
            <w:r w:rsidR="009118E1" w:rsidRPr="0010649E">
              <w:rPr>
                <w:rFonts w:ascii="Times New Roman" w:hAnsi="Times New Roman"/>
                <w:sz w:val="24"/>
                <w:szCs w:val="24"/>
              </w:rPr>
              <w:t>nepieciešamo informāciju grāmatvedības uzskaites centralizācijas nodrošināšanai</w:t>
            </w:r>
            <w:r w:rsidR="006F2491" w:rsidRPr="0010649E">
              <w:rPr>
                <w:rFonts w:ascii="Times New Roman" w:hAnsi="Times New Roman"/>
                <w:sz w:val="24"/>
                <w:szCs w:val="24"/>
              </w:rPr>
              <w:t xml:space="preserve"> un detalizētu grāmatvedības uzskaites centralizācijas projekta izmaksu un amata vietu aprēķinam.</w:t>
            </w:r>
          </w:p>
        </w:tc>
      </w:tr>
      <w:tr w:rsidR="00E47A79" w:rsidRPr="0010649E" w14:paraId="53D6D704" w14:textId="77777777" w:rsidTr="00221F2A">
        <w:tc>
          <w:tcPr>
            <w:tcW w:w="4678" w:type="dxa"/>
          </w:tcPr>
          <w:p w14:paraId="605D2609" w14:textId="59EB8949" w:rsidR="00E47A79" w:rsidRPr="0010649E" w:rsidRDefault="00A47C14" w:rsidP="00797B77">
            <w:pPr>
              <w:pStyle w:val="BodyText"/>
              <w:jc w:val="both"/>
              <w:rPr>
                <w:rFonts w:ascii="Times New Roman" w:eastAsia="Calibri" w:hAnsi="Times New Roman"/>
                <w:color w:val="000000"/>
                <w:sz w:val="24"/>
              </w:rPr>
            </w:pPr>
            <w:proofErr w:type="spellStart"/>
            <w:r w:rsidRPr="0010649E">
              <w:rPr>
                <w:rFonts w:ascii="Times New Roman" w:eastAsia="Calibri" w:hAnsi="Times New Roman"/>
                <w:color w:val="000000"/>
                <w:sz w:val="24"/>
              </w:rPr>
              <w:lastRenderedPageBreak/>
              <w:t>Personāl</w:t>
            </w:r>
            <w:r w:rsidR="00797B77" w:rsidRPr="0010649E">
              <w:rPr>
                <w:rFonts w:ascii="Times New Roman" w:eastAsia="Calibri" w:hAnsi="Times New Roman"/>
                <w:color w:val="000000"/>
                <w:sz w:val="24"/>
              </w:rPr>
              <w:t>vadības</w:t>
            </w:r>
            <w:proofErr w:type="spellEnd"/>
            <w:r w:rsidR="00797B77" w:rsidRPr="0010649E">
              <w:rPr>
                <w:rFonts w:ascii="Times New Roman" w:eastAsia="Calibri" w:hAnsi="Times New Roman"/>
                <w:color w:val="000000"/>
                <w:sz w:val="24"/>
              </w:rPr>
              <w:t xml:space="preserve"> </w:t>
            </w:r>
            <w:r w:rsidRPr="0010649E">
              <w:rPr>
                <w:rFonts w:ascii="Times New Roman" w:eastAsia="Calibri" w:hAnsi="Times New Roman"/>
                <w:color w:val="000000"/>
                <w:sz w:val="24"/>
              </w:rPr>
              <w:t>procesi atšķirībā no grāmatvedības netiks pilnīgi centralizēti (t.i. personāla speciālisti paliks iestādēs) un vēsturiski personāla pārvaldības procesi iestādēs ir organizēti dažādi, līdz ar to pastāv liels risks, ka tehniskā risinājuma personāluzskaites daļas ieviešana var būt būtiski apgrūtināta vai pat dažos gadījumos neiespējama</w:t>
            </w:r>
            <w:r w:rsidR="001B496B" w:rsidRPr="0010649E">
              <w:rPr>
                <w:rFonts w:ascii="Times New Roman" w:eastAsia="Calibri" w:hAnsi="Times New Roman"/>
                <w:color w:val="000000"/>
                <w:sz w:val="24"/>
              </w:rPr>
              <w:t>.</w:t>
            </w:r>
          </w:p>
        </w:tc>
        <w:tc>
          <w:tcPr>
            <w:tcW w:w="4678" w:type="dxa"/>
          </w:tcPr>
          <w:p w14:paraId="708906CD" w14:textId="72E45CF6" w:rsidR="00E47A79" w:rsidRPr="0010649E" w:rsidRDefault="00B95212" w:rsidP="005A36BC">
            <w:pPr>
              <w:widowControl/>
              <w:numPr>
                <w:ilvl w:val="0"/>
                <w:numId w:val="49"/>
              </w:numPr>
              <w:spacing w:after="0" w:line="240" w:lineRule="auto"/>
              <w:ind w:left="317" w:right="-97" w:hanging="283"/>
              <w:jc w:val="both"/>
              <w:rPr>
                <w:rFonts w:ascii="Times New Roman" w:hAnsi="Times New Roman"/>
                <w:sz w:val="24"/>
                <w:szCs w:val="24"/>
              </w:rPr>
            </w:pPr>
            <w:r w:rsidRPr="0010649E">
              <w:rPr>
                <w:rFonts w:ascii="Times New Roman" w:hAnsi="Times New Roman"/>
                <w:sz w:val="24"/>
                <w:szCs w:val="24"/>
              </w:rPr>
              <w:t>Ministru kabineta</w:t>
            </w:r>
            <w:r w:rsidRPr="0010649E" w:rsidDel="00B95212">
              <w:rPr>
                <w:rFonts w:ascii="Times New Roman" w:hAnsi="Times New Roman"/>
                <w:sz w:val="24"/>
                <w:szCs w:val="24"/>
              </w:rPr>
              <w:t xml:space="preserve"> </w:t>
            </w:r>
            <w:r w:rsidR="00A47C14" w:rsidRPr="0010649E">
              <w:rPr>
                <w:rFonts w:ascii="Times New Roman" w:hAnsi="Times New Roman"/>
                <w:sz w:val="24"/>
                <w:szCs w:val="24"/>
              </w:rPr>
              <w:t>protokollēmumā</w:t>
            </w:r>
            <w:r w:rsidR="00797B77" w:rsidRPr="0010649E">
              <w:rPr>
                <w:rFonts w:ascii="Times New Roman" w:hAnsi="Times New Roman"/>
                <w:sz w:val="24"/>
                <w:szCs w:val="24"/>
              </w:rPr>
              <w:t xml:space="preserve"> uzdot Valsts kancelejai </w:t>
            </w:r>
            <w:r w:rsidR="00797B77" w:rsidRPr="0010649E">
              <w:rPr>
                <w:rFonts w:ascii="Times New Roman" w:eastAsia="Times New Roman" w:hAnsi="Times New Roman"/>
                <w:sz w:val="24"/>
                <w:szCs w:val="24"/>
                <w:lang w:eastAsia="lv-LV"/>
              </w:rPr>
              <w:t>veikt Iestāžu personāl</w:t>
            </w:r>
            <w:r w:rsidR="005A36BC" w:rsidRPr="0010649E">
              <w:rPr>
                <w:rFonts w:ascii="Times New Roman" w:eastAsia="Times New Roman" w:hAnsi="Times New Roman"/>
                <w:sz w:val="24"/>
                <w:szCs w:val="24"/>
                <w:lang w:eastAsia="lv-LV"/>
              </w:rPr>
              <w:t xml:space="preserve">vadības </w:t>
            </w:r>
            <w:r w:rsidR="00797B77" w:rsidRPr="0010649E">
              <w:rPr>
                <w:rFonts w:ascii="Times New Roman" w:eastAsia="Times New Roman" w:hAnsi="Times New Roman"/>
                <w:sz w:val="24"/>
                <w:szCs w:val="24"/>
                <w:lang w:eastAsia="lv-LV"/>
              </w:rPr>
              <w:t>proces</w:t>
            </w:r>
            <w:r w:rsidR="005A36BC" w:rsidRPr="0010649E">
              <w:rPr>
                <w:rFonts w:ascii="Times New Roman" w:eastAsia="Times New Roman" w:hAnsi="Times New Roman"/>
                <w:sz w:val="24"/>
                <w:szCs w:val="24"/>
                <w:lang w:eastAsia="lv-LV"/>
              </w:rPr>
              <w:t>u</w:t>
            </w:r>
            <w:r w:rsidR="00797B77" w:rsidRPr="0010649E">
              <w:rPr>
                <w:rFonts w:ascii="Times New Roman" w:eastAsia="Times New Roman" w:hAnsi="Times New Roman"/>
                <w:sz w:val="24"/>
                <w:szCs w:val="24"/>
                <w:lang w:eastAsia="lv-LV"/>
              </w:rPr>
              <w:t xml:space="preserve"> izpēti un līdz 2017.gada </w:t>
            </w:r>
            <w:r w:rsidR="00797B77" w:rsidRPr="0010649E">
              <w:rPr>
                <w:rFonts w:ascii="Times New Roman" w:eastAsia="Times New Roman" w:hAnsi="Times New Roman"/>
                <w:color w:val="0D0D0D"/>
                <w:spacing w:val="-9"/>
                <w:sz w:val="24"/>
                <w:szCs w:val="24"/>
              </w:rPr>
              <w:t xml:space="preserve">31.martam </w:t>
            </w:r>
            <w:r w:rsidR="00797B77" w:rsidRPr="0010649E">
              <w:rPr>
                <w:rFonts w:ascii="Times New Roman" w:eastAsia="Times New Roman" w:hAnsi="Times New Roman"/>
                <w:sz w:val="24"/>
                <w:szCs w:val="24"/>
                <w:lang w:eastAsia="lv-LV"/>
              </w:rPr>
              <w:t xml:space="preserve">sniegt Ministru kabinetam priekšlikumus par </w:t>
            </w:r>
            <w:proofErr w:type="spellStart"/>
            <w:r w:rsidR="005A36BC" w:rsidRPr="0010649E">
              <w:rPr>
                <w:rFonts w:ascii="Times New Roman" w:eastAsia="Times New Roman" w:hAnsi="Times New Roman"/>
                <w:sz w:val="24"/>
                <w:szCs w:val="24"/>
                <w:lang w:eastAsia="lv-LV"/>
              </w:rPr>
              <w:t>personālvadības</w:t>
            </w:r>
            <w:proofErr w:type="spellEnd"/>
            <w:r w:rsidR="005A36BC" w:rsidRPr="0010649E">
              <w:rPr>
                <w:rFonts w:ascii="Times New Roman" w:eastAsia="Times New Roman" w:hAnsi="Times New Roman"/>
                <w:sz w:val="24"/>
                <w:szCs w:val="24"/>
                <w:lang w:eastAsia="lv-LV"/>
              </w:rPr>
              <w:t xml:space="preserve"> </w:t>
            </w:r>
            <w:r w:rsidR="00797B77" w:rsidRPr="0010649E">
              <w:rPr>
                <w:rFonts w:ascii="Times New Roman" w:eastAsia="Times New Roman" w:hAnsi="Times New Roman"/>
                <w:sz w:val="24"/>
                <w:szCs w:val="24"/>
                <w:lang w:eastAsia="lv-LV"/>
              </w:rPr>
              <w:t>proces</w:t>
            </w:r>
            <w:r w:rsidR="005A36BC" w:rsidRPr="0010649E">
              <w:rPr>
                <w:rFonts w:ascii="Times New Roman" w:eastAsia="Times New Roman" w:hAnsi="Times New Roman"/>
                <w:sz w:val="24"/>
                <w:szCs w:val="24"/>
                <w:lang w:eastAsia="lv-LV"/>
              </w:rPr>
              <w:t>u</w:t>
            </w:r>
            <w:r w:rsidR="00797B77" w:rsidRPr="0010649E">
              <w:rPr>
                <w:rFonts w:ascii="Times New Roman" w:eastAsia="Times New Roman" w:hAnsi="Times New Roman"/>
                <w:sz w:val="24"/>
                <w:szCs w:val="24"/>
                <w:lang w:eastAsia="lv-LV"/>
              </w:rPr>
              <w:t xml:space="preserve"> </w:t>
            </w:r>
            <w:proofErr w:type="spellStart"/>
            <w:r w:rsidR="00797B77" w:rsidRPr="0010649E">
              <w:rPr>
                <w:rFonts w:ascii="Times New Roman" w:eastAsia="Times New Roman" w:hAnsi="Times New Roman"/>
                <w:sz w:val="24"/>
                <w:szCs w:val="24"/>
                <w:lang w:eastAsia="lv-LV"/>
              </w:rPr>
              <w:t>efektivizēšanas</w:t>
            </w:r>
            <w:proofErr w:type="spellEnd"/>
            <w:r w:rsidR="00797B77" w:rsidRPr="0010649E">
              <w:rPr>
                <w:rFonts w:ascii="Times New Roman" w:eastAsia="Times New Roman" w:hAnsi="Times New Roman"/>
                <w:sz w:val="24"/>
                <w:szCs w:val="24"/>
                <w:lang w:eastAsia="lv-LV"/>
              </w:rPr>
              <w:t xml:space="preserve"> iespējām.</w:t>
            </w:r>
          </w:p>
        </w:tc>
      </w:tr>
    </w:tbl>
    <w:p w14:paraId="783A3386" w14:textId="1469ACCF" w:rsidR="00732881" w:rsidRPr="0010649E" w:rsidRDefault="00732881" w:rsidP="00732881">
      <w:pPr>
        <w:widowControl/>
        <w:ind w:firstLine="709"/>
        <w:contextualSpacing/>
        <w:jc w:val="both"/>
        <w:rPr>
          <w:rFonts w:ascii="Times New Roman" w:eastAsia="Times New Roman" w:hAnsi="Times New Roman"/>
          <w:sz w:val="24"/>
          <w:szCs w:val="24"/>
          <w:lang w:eastAsia="lv-LV"/>
        </w:rPr>
      </w:pPr>
    </w:p>
    <w:p w14:paraId="0F18A599" w14:textId="77777777" w:rsidR="001B496B" w:rsidRPr="0010649E" w:rsidRDefault="001B496B" w:rsidP="001B496B">
      <w:pPr>
        <w:widowControl/>
        <w:ind w:left="720"/>
        <w:contextualSpacing/>
        <w:rPr>
          <w:rFonts w:ascii="Times New Roman" w:hAnsi="Times New Roman"/>
          <w:b/>
          <w:sz w:val="28"/>
          <w:szCs w:val="28"/>
        </w:rPr>
      </w:pPr>
    </w:p>
    <w:p w14:paraId="146E738D" w14:textId="3F958758" w:rsidR="001B496B" w:rsidRPr="0010649E" w:rsidRDefault="001B496B" w:rsidP="000032D4">
      <w:pPr>
        <w:widowControl/>
        <w:numPr>
          <w:ilvl w:val="0"/>
          <w:numId w:val="50"/>
        </w:numPr>
        <w:contextualSpacing/>
        <w:jc w:val="center"/>
        <w:rPr>
          <w:rFonts w:ascii="Times New Roman" w:hAnsi="Times New Roman"/>
          <w:b/>
          <w:sz w:val="24"/>
          <w:szCs w:val="28"/>
        </w:rPr>
      </w:pPr>
      <w:r w:rsidRPr="0010649E">
        <w:rPr>
          <w:rFonts w:ascii="Times New Roman" w:hAnsi="Times New Roman"/>
          <w:b/>
          <w:sz w:val="24"/>
          <w:szCs w:val="28"/>
        </w:rPr>
        <w:t>Priekšlikumi projekta realizācijai</w:t>
      </w:r>
    </w:p>
    <w:p w14:paraId="79AD0DCC" w14:textId="77777777" w:rsidR="00674772" w:rsidRPr="0010649E" w:rsidRDefault="00674772" w:rsidP="00674772">
      <w:pPr>
        <w:widowControl/>
        <w:spacing w:after="0"/>
        <w:ind w:left="425"/>
        <w:contextualSpacing/>
        <w:jc w:val="both"/>
        <w:rPr>
          <w:rFonts w:ascii="Times New Roman" w:eastAsiaTheme="minorHAnsi" w:hAnsi="Times New Roman" w:cstheme="minorBidi"/>
          <w:sz w:val="24"/>
          <w:szCs w:val="28"/>
        </w:rPr>
      </w:pPr>
    </w:p>
    <w:p w14:paraId="7EF756B3" w14:textId="6FC8AF4F" w:rsidR="00674772" w:rsidRPr="0010649E" w:rsidRDefault="00674772" w:rsidP="00674772">
      <w:pPr>
        <w:widowControl/>
        <w:numPr>
          <w:ilvl w:val="0"/>
          <w:numId w:val="19"/>
        </w:numPr>
        <w:spacing w:after="0"/>
        <w:ind w:left="425" w:hanging="357"/>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b/>
          <w:sz w:val="24"/>
          <w:szCs w:val="28"/>
        </w:rPr>
        <w:t>2017</w:t>
      </w:r>
      <w:r w:rsidR="008E409A" w:rsidRPr="0010649E">
        <w:rPr>
          <w:rFonts w:ascii="Times New Roman" w:eastAsiaTheme="minorHAnsi" w:hAnsi="Times New Roman" w:cstheme="minorBidi"/>
          <w:b/>
          <w:sz w:val="24"/>
          <w:szCs w:val="28"/>
        </w:rPr>
        <w:t>.gads</w:t>
      </w:r>
      <w:r w:rsidRPr="0010649E">
        <w:rPr>
          <w:rFonts w:ascii="Times New Roman" w:eastAsiaTheme="minorHAnsi" w:hAnsi="Times New Roman" w:cstheme="minorBidi"/>
          <w:sz w:val="24"/>
          <w:szCs w:val="28"/>
        </w:rPr>
        <w:t>:</w:t>
      </w:r>
    </w:p>
    <w:p w14:paraId="0A8B0392" w14:textId="1651ED17" w:rsidR="004A1B39" w:rsidRPr="0010649E" w:rsidRDefault="00674772" w:rsidP="00674772">
      <w:pPr>
        <w:widowControl/>
        <w:spacing w:after="0"/>
        <w:ind w:left="425"/>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b/>
          <w:sz w:val="24"/>
          <w:szCs w:val="28"/>
        </w:rPr>
        <w:t xml:space="preserve">Pilotprojekts: </w:t>
      </w:r>
      <w:r w:rsidRPr="0010649E">
        <w:rPr>
          <w:rFonts w:ascii="Times New Roman" w:eastAsiaTheme="minorHAnsi" w:hAnsi="Times New Roman" w:cstheme="minorBidi"/>
          <w:sz w:val="24"/>
          <w:szCs w:val="28"/>
        </w:rPr>
        <w:t>sadarbībā ar Valsts kanceleju, Valsts administrācijas skolu</w:t>
      </w:r>
      <w:r w:rsidR="00352D06">
        <w:rPr>
          <w:rFonts w:ascii="Times New Roman" w:eastAsiaTheme="minorHAnsi" w:hAnsi="Times New Roman" w:cstheme="minorBidi"/>
          <w:sz w:val="24"/>
          <w:szCs w:val="28"/>
        </w:rPr>
        <w:t>,</w:t>
      </w:r>
      <w:r w:rsidR="00062290" w:rsidRPr="0010649E">
        <w:rPr>
          <w:rFonts w:ascii="Times New Roman" w:eastAsiaTheme="minorHAnsi" w:hAnsi="Times New Roman" w:cstheme="minorBidi"/>
          <w:sz w:val="24"/>
          <w:szCs w:val="28"/>
        </w:rPr>
        <w:t xml:space="preserve"> </w:t>
      </w:r>
      <w:proofErr w:type="spellStart"/>
      <w:r w:rsidR="00062290" w:rsidRPr="0010649E">
        <w:rPr>
          <w:rFonts w:ascii="Times New Roman" w:eastAsiaTheme="minorHAnsi" w:hAnsi="Times New Roman" w:cstheme="minorBidi"/>
          <w:sz w:val="24"/>
          <w:szCs w:val="28"/>
        </w:rPr>
        <w:t>Pārresoru</w:t>
      </w:r>
      <w:proofErr w:type="spellEnd"/>
      <w:r w:rsidR="00062290" w:rsidRPr="0010649E">
        <w:rPr>
          <w:rFonts w:ascii="Times New Roman" w:eastAsiaTheme="minorHAnsi" w:hAnsi="Times New Roman" w:cstheme="minorBidi"/>
          <w:sz w:val="24"/>
          <w:szCs w:val="28"/>
        </w:rPr>
        <w:t xml:space="preserve"> koordinācijas centru</w:t>
      </w:r>
      <w:r w:rsidR="00352D06" w:rsidRPr="00352D06">
        <w:t xml:space="preserve"> </w:t>
      </w:r>
      <w:r w:rsidR="00352D06" w:rsidRPr="00352D06">
        <w:rPr>
          <w:rFonts w:ascii="Times New Roman" w:eastAsiaTheme="minorHAnsi" w:hAnsi="Times New Roman" w:cstheme="minorBidi"/>
          <w:sz w:val="24"/>
          <w:szCs w:val="28"/>
        </w:rPr>
        <w:t>un Nacionāl</w:t>
      </w:r>
      <w:r w:rsidR="002A548E">
        <w:rPr>
          <w:rFonts w:ascii="Times New Roman" w:eastAsiaTheme="minorHAnsi" w:hAnsi="Times New Roman" w:cstheme="minorBidi"/>
          <w:sz w:val="24"/>
          <w:szCs w:val="28"/>
        </w:rPr>
        <w:t>o</w:t>
      </w:r>
      <w:r w:rsidR="00352D06" w:rsidRPr="00352D06">
        <w:rPr>
          <w:rFonts w:ascii="Times New Roman" w:eastAsiaTheme="minorHAnsi" w:hAnsi="Times New Roman" w:cstheme="minorBidi"/>
          <w:sz w:val="24"/>
          <w:szCs w:val="28"/>
        </w:rPr>
        <w:t xml:space="preserve"> elektronisko plašsaziņas līdzekļu padomi</w:t>
      </w:r>
      <w:r w:rsidR="00062290" w:rsidRPr="0010649E">
        <w:rPr>
          <w:rFonts w:ascii="Times New Roman" w:eastAsiaTheme="minorHAnsi" w:hAnsi="Times New Roman" w:cstheme="minorBidi"/>
          <w:sz w:val="24"/>
          <w:szCs w:val="28"/>
        </w:rPr>
        <w:t xml:space="preserve"> </w:t>
      </w:r>
      <w:r w:rsidRPr="0010649E">
        <w:rPr>
          <w:rFonts w:ascii="Times New Roman" w:eastAsiaTheme="minorHAnsi" w:hAnsi="Times New Roman" w:cstheme="minorBidi"/>
          <w:sz w:val="24"/>
          <w:szCs w:val="28"/>
        </w:rPr>
        <w:t>uzsākt grāmatvedības centralizācijas procesa sagatavošan</w:t>
      </w:r>
      <w:r w:rsidR="00B55F64" w:rsidRPr="0010649E">
        <w:rPr>
          <w:rFonts w:ascii="Times New Roman" w:eastAsiaTheme="minorHAnsi" w:hAnsi="Times New Roman" w:cstheme="minorBidi"/>
          <w:sz w:val="24"/>
          <w:szCs w:val="28"/>
        </w:rPr>
        <w:t>a</w:t>
      </w:r>
      <w:r w:rsidRPr="0010649E">
        <w:rPr>
          <w:rFonts w:ascii="Times New Roman" w:eastAsiaTheme="minorHAnsi" w:hAnsi="Times New Roman" w:cstheme="minorBidi"/>
          <w:sz w:val="24"/>
          <w:szCs w:val="28"/>
        </w:rPr>
        <w:t>s darbus</w:t>
      </w:r>
      <w:r w:rsidR="007D0364" w:rsidRPr="0010649E">
        <w:rPr>
          <w:rFonts w:ascii="Times New Roman" w:eastAsiaTheme="minorHAnsi" w:hAnsi="Times New Roman" w:cstheme="minorBidi"/>
          <w:sz w:val="24"/>
          <w:szCs w:val="28"/>
        </w:rPr>
        <w:t>, lai no 2018.g</w:t>
      </w:r>
      <w:r w:rsidR="0064276B" w:rsidRPr="0010649E">
        <w:rPr>
          <w:rFonts w:ascii="Times New Roman" w:eastAsiaTheme="minorHAnsi" w:hAnsi="Times New Roman" w:cstheme="minorBidi"/>
          <w:sz w:val="24"/>
          <w:szCs w:val="28"/>
        </w:rPr>
        <w:t>ada</w:t>
      </w:r>
      <w:r w:rsidR="007D0364" w:rsidRPr="0010649E">
        <w:rPr>
          <w:rFonts w:ascii="Times New Roman" w:eastAsiaTheme="minorHAnsi" w:hAnsi="Times New Roman" w:cstheme="minorBidi"/>
          <w:sz w:val="24"/>
          <w:szCs w:val="28"/>
        </w:rPr>
        <w:t xml:space="preserve"> Valsts kase nodrošinātu tām grāmatvedības uzskaites funkciju</w:t>
      </w:r>
      <w:r w:rsidR="00421DB6">
        <w:rPr>
          <w:rFonts w:ascii="Times New Roman" w:eastAsiaTheme="minorHAnsi" w:hAnsi="Times New Roman" w:cstheme="minorBidi"/>
          <w:sz w:val="24"/>
          <w:szCs w:val="28"/>
        </w:rPr>
        <w:t>. Tam</w:t>
      </w:r>
      <w:r w:rsidR="00B55F64" w:rsidRPr="0010649E">
        <w:rPr>
          <w:rFonts w:ascii="Times New Roman" w:eastAsiaTheme="minorHAnsi" w:hAnsi="Times New Roman" w:cstheme="minorBidi"/>
          <w:sz w:val="24"/>
          <w:szCs w:val="28"/>
        </w:rPr>
        <w:t xml:space="preserve"> nepieciešams</w:t>
      </w:r>
      <w:r w:rsidR="0077489D" w:rsidRPr="0010649E">
        <w:rPr>
          <w:rFonts w:ascii="Times New Roman" w:eastAsiaTheme="minorHAnsi" w:hAnsi="Times New Roman" w:cstheme="minorBidi"/>
          <w:sz w:val="24"/>
          <w:szCs w:val="28"/>
        </w:rPr>
        <w:t>:</w:t>
      </w:r>
    </w:p>
    <w:p w14:paraId="5DB1E1FD" w14:textId="52EE7A73" w:rsidR="004A1B39" w:rsidRPr="0010649E" w:rsidRDefault="00B55F64" w:rsidP="004A1B39">
      <w:pPr>
        <w:widowControl/>
        <w:numPr>
          <w:ilvl w:val="0"/>
          <w:numId w:val="18"/>
        </w:numPr>
        <w:spacing w:after="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sz w:val="24"/>
          <w:szCs w:val="28"/>
        </w:rPr>
        <w:t xml:space="preserve">izstrādāt </w:t>
      </w:r>
      <w:r w:rsidR="004A1B39" w:rsidRPr="0010649E">
        <w:rPr>
          <w:rFonts w:ascii="Times New Roman" w:eastAsiaTheme="minorHAnsi" w:hAnsi="Times New Roman" w:cstheme="minorBidi"/>
          <w:sz w:val="24"/>
          <w:szCs w:val="28"/>
        </w:rPr>
        <w:t>deleģējum</w:t>
      </w:r>
      <w:r w:rsidRPr="0010649E">
        <w:rPr>
          <w:rFonts w:ascii="Times New Roman" w:eastAsiaTheme="minorHAnsi" w:hAnsi="Times New Roman" w:cstheme="minorBidi"/>
          <w:sz w:val="24"/>
          <w:szCs w:val="28"/>
        </w:rPr>
        <w:t>u</w:t>
      </w:r>
      <w:r w:rsidR="004A1B39" w:rsidRPr="0010649E">
        <w:rPr>
          <w:rFonts w:ascii="Times New Roman" w:eastAsiaTheme="minorHAnsi" w:hAnsi="Times New Roman" w:cstheme="minorBidi"/>
          <w:sz w:val="24"/>
          <w:szCs w:val="28"/>
        </w:rPr>
        <w:t xml:space="preserve"> Valsts kasei sniegt Pakalpojumu;</w:t>
      </w:r>
    </w:p>
    <w:p w14:paraId="0A1ACEC5" w14:textId="29E3928F" w:rsidR="003312B7" w:rsidRPr="005773F1" w:rsidRDefault="004A1B39" w:rsidP="005773F1">
      <w:pPr>
        <w:widowControl/>
        <w:numPr>
          <w:ilvl w:val="0"/>
          <w:numId w:val="18"/>
        </w:numPr>
        <w:spacing w:after="0"/>
        <w:contextualSpacing/>
        <w:jc w:val="both"/>
        <w:rPr>
          <w:rFonts w:ascii="Times New Roman" w:eastAsiaTheme="minorHAnsi" w:hAnsi="Times New Roman" w:cstheme="minorBidi"/>
          <w:sz w:val="24"/>
          <w:szCs w:val="28"/>
        </w:rPr>
      </w:pPr>
      <w:r w:rsidRPr="005773F1">
        <w:rPr>
          <w:rFonts w:ascii="Times New Roman" w:eastAsiaTheme="minorHAnsi" w:hAnsi="Times New Roman" w:cstheme="minorBidi"/>
          <w:sz w:val="24"/>
          <w:szCs w:val="28"/>
        </w:rPr>
        <w:t>izstrādā</w:t>
      </w:r>
      <w:r w:rsidR="00B55F64" w:rsidRPr="005773F1">
        <w:rPr>
          <w:rFonts w:ascii="Times New Roman" w:eastAsiaTheme="minorHAnsi" w:hAnsi="Times New Roman" w:cstheme="minorBidi"/>
          <w:sz w:val="24"/>
          <w:szCs w:val="28"/>
        </w:rPr>
        <w:t>t</w:t>
      </w:r>
      <w:r w:rsidRPr="005773F1">
        <w:rPr>
          <w:rFonts w:ascii="Times New Roman" w:eastAsiaTheme="minorHAnsi" w:hAnsi="Times New Roman" w:cstheme="minorBidi"/>
          <w:sz w:val="24"/>
          <w:szCs w:val="28"/>
        </w:rPr>
        <w:t xml:space="preserve"> sadarbības tiesisk</w:t>
      </w:r>
      <w:r w:rsidR="00B55F64" w:rsidRPr="005773F1">
        <w:rPr>
          <w:rFonts w:ascii="Times New Roman" w:eastAsiaTheme="minorHAnsi" w:hAnsi="Times New Roman" w:cstheme="minorBidi"/>
          <w:sz w:val="24"/>
          <w:szCs w:val="28"/>
        </w:rPr>
        <w:t>o</w:t>
      </w:r>
      <w:r w:rsidRPr="005773F1">
        <w:rPr>
          <w:rFonts w:ascii="Times New Roman" w:eastAsiaTheme="minorHAnsi" w:hAnsi="Times New Roman" w:cstheme="minorBidi"/>
          <w:sz w:val="24"/>
          <w:szCs w:val="28"/>
        </w:rPr>
        <w:t xml:space="preserve"> regulējum</w:t>
      </w:r>
      <w:r w:rsidR="00B55F64" w:rsidRPr="005773F1">
        <w:rPr>
          <w:rFonts w:ascii="Times New Roman" w:eastAsiaTheme="minorHAnsi" w:hAnsi="Times New Roman" w:cstheme="minorBidi"/>
          <w:sz w:val="24"/>
          <w:szCs w:val="28"/>
        </w:rPr>
        <w:t>u</w:t>
      </w:r>
      <w:r w:rsidRPr="005773F1">
        <w:rPr>
          <w:rFonts w:ascii="Times New Roman" w:eastAsiaTheme="minorHAnsi" w:hAnsi="Times New Roman" w:cstheme="minorBidi"/>
          <w:sz w:val="24"/>
          <w:szCs w:val="28"/>
        </w:rPr>
        <w:t xml:space="preserve"> (ārējais normatīvais akts vai sadarbības līgums);</w:t>
      </w:r>
    </w:p>
    <w:p w14:paraId="391EDC87" w14:textId="47C431CC" w:rsidR="001F6ECB" w:rsidRPr="0010649E" w:rsidRDefault="004A1B39" w:rsidP="00737A89">
      <w:pPr>
        <w:widowControl/>
        <w:numPr>
          <w:ilvl w:val="0"/>
          <w:numId w:val="18"/>
        </w:numPr>
        <w:spacing w:after="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sz w:val="24"/>
          <w:szCs w:val="28"/>
        </w:rPr>
        <w:t>izstrādā</w:t>
      </w:r>
      <w:r w:rsidR="00B55F64" w:rsidRPr="0010649E">
        <w:rPr>
          <w:rFonts w:ascii="Times New Roman" w:eastAsiaTheme="minorHAnsi" w:hAnsi="Times New Roman" w:cstheme="minorBidi"/>
          <w:sz w:val="24"/>
          <w:szCs w:val="28"/>
        </w:rPr>
        <w:t>t</w:t>
      </w:r>
      <w:r w:rsidRPr="0010649E">
        <w:rPr>
          <w:rFonts w:ascii="Times New Roman" w:eastAsiaTheme="minorHAnsi" w:hAnsi="Times New Roman" w:cstheme="minorBidi"/>
          <w:sz w:val="24"/>
          <w:szCs w:val="28"/>
        </w:rPr>
        <w:t xml:space="preserve"> detalizēt</w:t>
      </w:r>
      <w:r w:rsidR="00B55F64" w:rsidRPr="0010649E">
        <w:rPr>
          <w:rFonts w:ascii="Times New Roman" w:eastAsiaTheme="minorHAnsi" w:hAnsi="Times New Roman" w:cstheme="minorBidi"/>
          <w:sz w:val="24"/>
          <w:szCs w:val="28"/>
        </w:rPr>
        <w:t>us</w:t>
      </w:r>
      <w:r w:rsidRPr="0010649E">
        <w:rPr>
          <w:rFonts w:ascii="Times New Roman" w:eastAsiaTheme="minorHAnsi" w:hAnsi="Times New Roman" w:cstheme="minorBidi"/>
          <w:sz w:val="24"/>
          <w:szCs w:val="28"/>
        </w:rPr>
        <w:t xml:space="preserve"> procesu aprakst</w:t>
      </w:r>
      <w:r w:rsidR="00B55F64" w:rsidRPr="0010649E">
        <w:rPr>
          <w:rFonts w:ascii="Times New Roman" w:eastAsiaTheme="minorHAnsi" w:hAnsi="Times New Roman" w:cstheme="minorBidi"/>
          <w:sz w:val="24"/>
          <w:szCs w:val="28"/>
        </w:rPr>
        <w:t>us</w:t>
      </w:r>
      <w:r w:rsidRPr="0010649E">
        <w:rPr>
          <w:rFonts w:ascii="Times New Roman" w:eastAsiaTheme="minorHAnsi" w:hAnsi="Times New Roman" w:cstheme="minorBidi"/>
          <w:sz w:val="24"/>
          <w:szCs w:val="28"/>
        </w:rPr>
        <w:t xml:space="preserve"> ar definētu atbildību, izpildes laiku, un cit</w:t>
      </w:r>
      <w:r w:rsidR="00B55F64" w:rsidRPr="0010649E">
        <w:rPr>
          <w:rFonts w:ascii="Times New Roman" w:eastAsiaTheme="minorHAnsi" w:hAnsi="Times New Roman" w:cstheme="minorBidi"/>
          <w:sz w:val="24"/>
          <w:szCs w:val="28"/>
        </w:rPr>
        <w:t>us</w:t>
      </w:r>
      <w:r w:rsidRPr="0010649E">
        <w:rPr>
          <w:rFonts w:ascii="Times New Roman" w:eastAsiaTheme="minorHAnsi" w:hAnsi="Times New Roman" w:cstheme="minorBidi"/>
          <w:sz w:val="24"/>
          <w:szCs w:val="28"/>
        </w:rPr>
        <w:t xml:space="preserve"> kvalitātes vadības sistēmas dokument</w:t>
      </w:r>
      <w:r w:rsidR="00B55F64" w:rsidRPr="0010649E">
        <w:rPr>
          <w:rFonts w:ascii="Times New Roman" w:eastAsiaTheme="minorHAnsi" w:hAnsi="Times New Roman" w:cstheme="minorBidi"/>
          <w:sz w:val="24"/>
          <w:szCs w:val="28"/>
        </w:rPr>
        <w:t>us</w:t>
      </w:r>
      <w:r w:rsidRPr="0010649E">
        <w:rPr>
          <w:rFonts w:ascii="Times New Roman" w:eastAsiaTheme="minorHAnsi" w:hAnsi="Times New Roman" w:cstheme="minorBidi"/>
          <w:sz w:val="24"/>
          <w:szCs w:val="28"/>
        </w:rPr>
        <w:t xml:space="preserve">, kas nodrošinātu korektu un skaidru sadarbību starp </w:t>
      </w:r>
      <w:r w:rsidR="00DC67EF">
        <w:rPr>
          <w:rFonts w:ascii="Times New Roman" w:eastAsiaTheme="minorHAnsi" w:hAnsi="Times New Roman" w:cstheme="minorBidi"/>
          <w:sz w:val="24"/>
          <w:szCs w:val="28"/>
        </w:rPr>
        <w:t>I</w:t>
      </w:r>
      <w:r w:rsidRPr="0010649E">
        <w:rPr>
          <w:rFonts w:ascii="Times New Roman" w:eastAsiaTheme="minorHAnsi" w:hAnsi="Times New Roman" w:cstheme="minorBidi"/>
          <w:sz w:val="24"/>
          <w:szCs w:val="28"/>
        </w:rPr>
        <w:t>estādēm;</w:t>
      </w:r>
      <w:r w:rsidR="001F6ECB" w:rsidRPr="0010649E">
        <w:rPr>
          <w:rFonts w:ascii="Times New Roman" w:eastAsiaTheme="minorHAnsi" w:hAnsi="Times New Roman" w:cstheme="minorBidi"/>
          <w:sz w:val="24"/>
          <w:szCs w:val="28"/>
        </w:rPr>
        <w:t xml:space="preserve"> </w:t>
      </w:r>
    </w:p>
    <w:p w14:paraId="18788257" w14:textId="247EA93D" w:rsidR="00737A89" w:rsidRPr="0010649E" w:rsidRDefault="00737A89" w:rsidP="00737A89">
      <w:pPr>
        <w:widowControl/>
        <w:numPr>
          <w:ilvl w:val="0"/>
          <w:numId w:val="18"/>
        </w:numPr>
        <w:spacing w:after="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sz w:val="24"/>
          <w:szCs w:val="28"/>
        </w:rPr>
        <w:t xml:space="preserve">veikt grāmatvedības uzskaites </w:t>
      </w:r>
      <w:r w:rsidR="00B55F64" w:rsidRPr="0010649E">
        <w:rPr>
          <w:rFonts w:ascii="Times New Roman" w:eastAsiaTheme="minorHAnsi" w:hAnsi="Times New Roman" w:cstheme="minorBidi"/>
          <w:sz w:val="24"/>
          <w:szCs w:val="28"/>
        </w:rPr>
        <w:t xml:space="preserve">informācijas </w:t>
      </w:r>
      <w:r w:rsidRPr="0010649E">
        <w:rPr>
          <w:rFonts w:ascii="Times New Roman" w:eastAsiaTheme="minorHAnsi" w:hAnsi="Times New Roman" w:cstheme="minorBidi"/>
          <w:sz w:val="24"/>
          <w:szCs w:val="28"/>
        </w:rPr>
        <w:t>sistēmas</w:t>
      </w:r>
      <w:r w:rsidR="00D03595" w:rsidRPr="0010649E">
        <w:rPr>
          <w:rFonts w:ascii="Times New Roman" w:eastAsiaTheme="minorHAnsi" w:hAnsi="Times New Roman" w:cstheme="minorBidi"/>
          <w:sz w:val="24"/>
          <w:szCs w:val="28"/>
        </w:rPr>
        <w:t xml:space="preserve"> un ar to saistītās </w:t>
      </w:r>
      <w:r w:rsidR="00D03595" w:rsidRPr="0010649E">
        <w:rPr>
          <w:rFonts w:ascii="Times New Roman" w:eastAsia="Times New Roman" w:hAnsi="Times New Roman"/>
          <w:sz w:val="24"/>
          <w:szCs w:val="24"/>
          <w:lang w:eastAsia="lv-LV"/>
        </w:rPr>
        <w:t xml:space="preserve">personāluzskaites </w:t>
      </w:r>
      <w:r w:rsidR="003458D9" w:rsidRPr="0010649E">
        <w:rPr>
          <w:rFonts w:ascii="Times New Roman" w:eastAsia="Times New Roman" w:hAnsi="Times New Roman"/>
          <w:sz w:val="24"/>
          <w:szCs w:val="24"/>
          <w:lang w:eastAsia="lv-LV"/>
        </w:rPr>
        <w:t>funkcionalitātes</w:t>
      </w:r>
      <w:r w:rsidR="003458D9" w:rsidRPr="0010649E">
        <w:rPr>
          <w:rFonts w:ascii="Times New Roman" w:eastAsiaTheme="minorHAnsi" w:hAnsi="Times New Roman" w:cstheme="minorBidi"/>
          <w:sz w:val="24"/>
          <w:szCs w:val="28"/>
        </w:rPr>
        <w:t xml:space="preserve"> ieviešanu</w:t>
      </w:r>
      <w:r w:rsidRPr="0010649E">
        <w:rPr>
          <w:rFonts w:ascii="Times New Roman" w:eastAsiaTheme="minorHAnsi" w:hAnsi="Times New Roman" w:cstheme="minorBidi"/>
          <w:sz w:val="24"/>
          <w:szCs w:val="28"/>
        </w:rPr>
        <w:t xml:space="preserve"> – iepirkuma organizēšana </w:t>
      </w:r>
      <w:r w:rsidR="001F6ECB" w:rsidRPr="0010649E">
        <w:rPr>
          <w:rFonts w:ascii="Times New Roman" w:eastAsiaTheme="minorHAnsi" w:hAnsi="Times New Roman" w:cstheme="minorBidi"/>
          <w:sz w:val="24"/>
          <w:szCs w:val="28"/>
        </w:rPr>
        <w:t xml:space="preserve">sistēmas </w:t>
      </w:r>
      <w:r w:rsidR="00347672" w:rsidRPr="0010649E">
        <w:rPr>
          <w:rFonts w:ascii="Times New Roman" w:eastAsiaTheme="minorHAnsi" w:hAnsi="Times New Roman" w:cstheme="minorBidi"/>
          <w:sz w:val="24"/>
          <w:szCs w:val="28"/>
        </w:rPr>
        <w:t>ieviešanai</w:t>
      </w:r>
      <w:r w:rsidRPr="0010649E">
        <w:rPr>
          <w:rFonts w:ascii="Times New Roman" w:eastAsiaTheme="minorHAnsi" w:hAnsi="Times New Roman" w:cstheme="minorBidi"/>
          <w:sz w:val="24"/>
          <w:szCs w:val="28"/>
        </w:rPr>
        <w:t>, konfigurēšanai, atlikumu pārcelšanai utt.;</w:t>
      </w:r>
    </w:p>
    <w:p w14:paraId="5F295E50" w14:textId="600139CF" w:rsidR="002716DD" w:rsidRPr="0010649E" w:rsidRDefault="002716DD" w:rsidP="002716DD">
      <w:pPr>
        <w:widowControl/>
        <w:numPr>
          <w:ilvl w:val="0"/>
          <w:numId w:val="18"/>
        </w:numPr>
        <w:spacing w:after="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sz w:val="24"/>
          <w:szCs w:val="28"/>
        </w:rPr>
        <w:t xml:space="preserve">Valsts kasei sniegt priekšlikumus Valsts kancelejai Ministru kabineta 2010.gada 30.novembra noteikumu Nr.1075 „Valsts un pašvaldību institūciju amatu katalogs” (turpmāk – Katalogs) grozījumiem, izvērtējot Kataloga saimju aprakstus, līmeņu </w:t>
      </w:r>
      <w:r w:rsidRPr="0010649E">
        <w:rPr>
          <w:rFonts w:ascii="Times New Roman" w:eastAsiaTheme="minorHAnsi" w:hAnsi="Times New Roman" w:cstheme="minorBidi"/>
          <w:sz w:val="24"/>
          <w:szCs w:val="28"/>
        </w:rPr>
        <w:lastRenderedPageBreak/>
        <w:t xml:space="preserve">raksturojumus un amatu </w:t>
      </w:r>
      <w:proofErr w:type="spellStart"/>
      <w:r w:rsidRPr="0010649E">
        <w:rPr>
          <w:rFonts w:ascii="Times New Roman" w:eastAsiaTheme="minorHAnsi" w:hAnsi="Times New Roman" w:cstheme="minorBidi"/>
          <w:sz w:val="24"/>
          <w:szCs w:val="28"/>
        </w:rPr>
        <w:t>paraugaprakstus</w:t>
      </w:r>
      <w:proofErr w:type="spellEnd"/>
      <w:r w:rsidRPr="0010649E">
        <w:rPr>
          <w:rFonts w:ascii="Times New Roman" w:eastAsiaTheme="minorHAnsi" w:hAnsi="Times New Roman" w:cstheme="minorBidi"/>
          <w:sz w:val="24"/>
          <w:szCs w:val="28"/>
        </w:rPr>
        <w:t>, lai noteiktu</w:t>
      </w:r>
      <w:r w:rsidR="0039336D">
        <w:rPr>
          <w:rFonts w:ascii="Times New Roman" w:eastAsiaTheme="minorHAnsi" w:hAnsi="Times New Roman" w:cstheme="minorBidi"/>
          <w:sz w:val="24"/>
          <w:szCs w:val="28"/>
        </w:rPr>
        <w:t>,</w:t>
      </w:r>
      <w:r w:rsidRPr="0010649E">
        <w:rPr>
          <w:rFonts w:ascii="Times New Roman" w:eastAsiaTheme="minorHAnsi" w:hAnsi="Times New Roman" w:cstheme="minorBidi"/>
          <w:sz w:val="24"/>
          <w:szCs w:val="28"/>
        </w:rPr>
        <w:t xml:space="preserve"> vai nepieciešamības gadījumā izveidotu</w:t>
      </w:r>
      <w:r w:rsidR="00421DB6">
        <w:rPr>
          <w:rFonts w:ascii="Times New Roman" w:eastAsiaTheme="minorHAnsi" w:hAnsi="Times New Roman" w:cstheme="minorBidi"/>
          <w:sz w:val="24"/>
          <w:szCs w:val="28"/>
        </w:rPr>
        <w:t>,</w:t>
      </w:r>
      <w:r w:rsidRPr="0010649E">
        <w:rPr>
          <w:rFonts w:ascii="Times New Roman" w:eastAsiaTheme="minorHAnsi" w:hAnsi="Times New Roman" w:cstheme="minorBidi"/>
          <w:sz w:val="24"/>
          <w:szCs w:val="28"/>
        </w:rPr>
        <w:t xml:space="preserve"> jaunu saimi, kura būtu paredzēta iestādēm, kas sniedz Pakalpojumu citām iestādēm, jo amati, kuru pienākumos ietilpst darbs ar grāmatvedības uzskaiti vairākām iestādēm, prasa augstāku atbildības un kvalifikācijas līmeni. Ikdienas darbā šādas funkcijas veikšanai ir nepieciešamas padziļinātas zināšanas, tai skaitā par katras iestādes darba specifiku, bet pārskatu veidošanas periodos ir jāiesaistās vairāku pārskatu sagatavošanā vienlaikus;</w:t>
      </w:r>
    </w:p>
    <w:p w14:paraId="1CBEAB4E" w14:textId="168A7158" w:rsidR="005A0353" w:rsidRPr="0010649E" w:rsidRDefault="005A0353" w:rsidP="00352D06">
      <w:pPr>
        <w:widowControl/>
        <w:numPr>
          <w:ilvl w:val="0"/>
          <w:numId w:val="18"/>
        </w:numPr>
        <w:spacing w:after="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sz w:val="24"/>
          <w:szCs w:val="28"/>
        </w:rPr>
        <w:t xml:space="preserve">izveidot </w:t>
      </w:r>
      <w:r w:rsidR="00DC67EF">
        <w:rPr>
          <w:rFonts w:ascii="Times New Roman" w:eastAsiaTheme="minorHAnsi" w:hAnsi="Times New Roman" w:cstheme="minorBidi"/>
          <w:sz w:val="24"/>
          <w:szCs w:val="28"/>
        </w:rPr>
        <w:t>Pilotprojektam nepieciešamās</w:t>
      </w:r>
      <w:r w:rsidRPr="0010649E">
        <w:rPr>
          <w:rFonts w:ascii="Times New Roman" w:eastAsiaTheme="minorHAnsi" w:hAnsi="Times New Roman" w:cstheme="minorBidi"/>
          <w:sz w:val="24"/>
          <w:szCs w:val="28"/>
        </w:rPr>
        <w:t xml:space="preserve"> amata vietas Valsts kasē</w:t>
      </w:r>
      <w:r w:rsidR="00352D06" w:rsidRPr="00352D06">
        <w:rPr>
          <w:rFonts w:ascii="Times New Roman" w:eastAsiaTheme="minorHAnsi" w:hAnsi="Times New Roman" w:cstheme="minorBidi"/>
          <w:sz w:val="24"/>
          <w:szCs w:val="28"/>
        </w:rPr>
        <w:t xml:space="preserve"> </w:t>
      </w:r>
      <w:r w:rsidRPr="0010649E">
        <w:rPr>
          <w:rFonts w:ascii="Times New Roman" w:eastAsiaTheme="minorHAnsi" w:hAnsi="Times New Roman" w:cstheme="minorBidi"/>
          <w:sz w:val="24"/>
          <w:szCs w:val="28"/>
        </w:rPr>
        <w:t>un veikt darbinieku atlasi;</w:t>
      </w:r>
    </w:p>
    <w:p w14:paraId="0A0C3DED" w14:textId="46CF1BC1" w:rsidR="0010376F" w:rsidRPr="0010649E" w:rsidRDefault="004A1B39" w:rsidP="00F81012">
      <w:pPr>
        <w:widowControl/>
        <w:numPr>
          <w:ilvl w:val="0"/>
          <w:numId w:val="18"/>
        </w:numPr>
        <w:spacing w:after="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sz w:val="24"/>
          <w:szCs w:val="28"/>
        </w:rPr>
        <w:t>vei</w:t>
      </w:r>
      <w:r w:rsidR="00B55F64" w:rsidRPr="0010649E">
        <w:rPr>
          <w:rFonts w:ascii="Times New Roman" w:eastAsiaTheme="minorHAnsi" w:hAnsi="Times New Roman" w:cstheme="minorBidi"/>
          <w:sz w:val="24"/>
          <w:szCs w:val="28"/>
        </w:rPr>
        <w:t>kt</w:t>
      </w:r>
      <w:r w:rsidRPr="0010649E">
        <w:rPr>
          <w:rFonts w:ascii="Times New Roman" w:eastAsiaTheme="minorHAnsi" w:hAnsi="Times New Roman" w:cstheme="minorBidi"/>
          <w:sz w:val="24"/>
          <w:szCs w:val="28"/>
        </w:rPr>
        <w:t xml:space="preserve"> grozījum</w:t>
      </w:r>
      <w:r w:rsidR="00B55F64" w:rsidRPr="0010649E">
        <w:rPr>
          <w:rFonts w:ascii="Times New Roman" w:eastAsiaTheme="minorHAnsi" w:hAnsi="Times New Roman" w:cstheme="minorBidi"/>
          <w:sz w:val="24"/>
          <w:szCs w:val="28"/>
        </w:rPr>
        <w:t>us</w:t>
      </w:r>
      <w:r w:rsidRPr="0010649E">
        <w:rPr>
          <w:rFonts w:ascii="Times New Roman" w:eastAsiaTheme="minorHAnsi" w:hAnsi="Times New Roman" w:cstheme="minorBidi"/>
          <w:sz w:val="24"/>
          <w:szCs w:val="28"/>
        </w:rPr>
        <w:t xml:space="preserve"> normatīvajos aktos, kuri regulē </w:t>
      </w:r>
      <w:r w:rsidR="00DC67EF">
        <w:rPr>
          <w:rFonts w:ascii="Times New Roman" w:eastAsiaTheme="minorHAnsi" w:hAnsi="Times New Roman" w:cstheme="minorBidi"/>
          <w:sz w:val="24"/>
          <w:szCs w:val="28"/>
        </w:rPr>
        <w:t>Pilotprojekta i</w:t>
      </w:r>
      <w:r w:rsidRPr="0010649E">
        <w:rPr>
          <w:rFonts w:ascii="Times New Roman" w:eastAsiaTheme="minorHAnsi" w:hAnsi="Times New Roman" w:cstheme="minorBidi"/>
          <w:sz w:val="24"/>
          <w:szCs w:val="28"/>
        </w:rPr>
        <w:t xml:space="preserve">estāžu darbību un reglamentē grāmatvedības funkcijas </w:t>
      </w:r>
      <w:r w:rsidR="00F467A4" w:rsidRPr="0010649E">
        <w:rPr>
          <w:rFonts w:ascii="Times New Roman" w:eastAsiaTheme="minorHAnsi" w:hAnsi="Times New Roman" w:cstheme="minorBidi"/>
          <w:sz w:val="24"/>
          <w:szCs w:val="28"/>
        </w:rPr>
        <w:t>nodrošināšanu</w:t>
      </w:r>
      <w:r w:rsidRPr="0010649E">
        <w:rPr>
          <w:rFonts w:ascii="Times New Roman" w:eastAsiaTheme="minorHAnsi" w:hAnsi="Times New Roman" w:cstheme="minorBidi"/>
          <w:sz w:val="24"/>
          <w:szCs w:val="28"/>
        </w:rPr>
        <w:t>, sadarbības kārtību un atbildības sadalījumu</w:t>
      </w:r>
      <w:r w:rsidR="0010376F" w:rsidRPr="0010649E">
        <w:rPr>
          <w:rFonts w:ascii="Times New Roman" w:eastAsiaTheme="minorHAnsi" w:hAnsi="Times New Roman" w:cstheme="minorBidi"/>
          <w:sz w:val="24"/>
          <w:szCs w:val="28"/>
        </w:rPr>
        <w:t>;</w:t>
      </w:r>
    </w:p>
    <w:p w14:paraId="67E191B5" w14:textId="68E78FA4" w:rsidR="00674772" w:rsidRPr="0010649E" w:rsidRDefault="0010376F" w:rsidP="00F81012">
      <w:pPr>
        <w:widowControl/>
        <w:numPr>
          <w:ilvl w:val="0"/>
          <w:numId w:val="18"/>
        </w:numPr>
        <w:spacing w:after="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sz w:val="24"/>
          <w:szCs w:val="28"/>
        </w:rPr>
        <w:t>pēc nepieciešamās informācijas saņemšanas no Iestādēm vei</w:t>
      </w:r>
      <w:r w:rsidR="00B55F64" w:rsidRPr="0010649E">
        <w:rPr>
          <w:rFonts w:ascii="Times New Roman" w:eastAsiaTheme="minorHAnsi" w:hAnsi="Times New Roman" w:cstheme="minorBidi"/>
          <w:sz w:val="24"/>
          <w:szCs w:val="28"/>
        </w:rPr>
        <w:t>kt</w:t>
      </w:r>
      <w:r w:rsidRPr="0010649E">
        <w:rPr>
          <w:rFonts w:ascii="Times New Roman" w:eastAsiaTheme="minorHAnsi" w:hAnsi="Times New Roman" w:cstheme="minorBidi"/>
          <w:sz w:val="24"/>
          <w:szCs w:val="28"/>
        </w:rPr>
        <w:t xml:space="preserve"> detalizētu grāmatvedības uzskaites centralizācijas projekta</w:t>
      </w:r>
      <w:r w:rsidR="00584CF5" w:rsidRPr="0010649E">
        <w:rPr>
          <w:rFonts w:ascii="Times New Roman" w:eastAsiaTheme="minorHAnsi" w:hAnsi="Times New Roman" w:cstheme="minorBidi"/>
          <w:sz w:val="24"/>
          <w:szCs w:val="28"/>
        </w:rPr>
        <w:t xml:space="preserve"> realizēšanas laika grafika,</w:t>
      </w:r>
      <w:r w:rsidRPr="0010649E">
        <w:rPr>
          <w:rFonts w:ascii="Times New Roman" w:eastAsiaTheme="minorHAnsi" w:hAnsi="Times New Roman" w:cstheme="minorBidi"/>
          <w:sz w:val="24"/>
          <w:szCs w:val="28"/>
        </w:rPr>
        <w:t xml:space="preserve"> izmaksu</w:t>
      </w:r>
      <w:r w:rsidR="00584CF5" w:rsidRPr="0010649E">
        <w:rPr>
          <w:rFonts w:ascii="Times New Roman" w:eastAsiaTheme="minorHAnsi" w:hAnsi="Times New Roman" w:cstheme="minorBidi"/>
          <w:sz w:val="24"/>
          <w:szCs w:val="28"/>
        </w:rPr>
        <w:t xml:space="preserve">, finansēšanas </w:t>
      </w:r>
      <w:r w:rsidRPr="0010649E">
        <w:rPr>
          <w:rFonts w:ascii="Times New Roman" w:eastAsiaTheme="minorHAnsi" w:hAnsi="Times New Roman" w:cstheme="minorBidi"/>
          <w:sz w:val="24"/>
          <w:szCs w:val="28"/>
        </w:rPr>
        <w:t>avotu</w:t>
      </w:r>
      <w:r w:rsidR="00584CF5" w:rsidRPr="0010649E">
        <w:rPr>
          <w:rFonts w:ascii="Times New Roman" w:eastAsiaTheme="minorHAnsi" w:hAnsi="Times New Roman" w:cstheme="minorBidi"/>
          <w:sz w:val="24"/>
          <w:szCs w:val="28"/>
        </w:rPr>
        <w:t>, nepieciešamo amat</w:t>
      </w:r>
      <w:r w:rsidR="000A4E41">
        <w:rPr>
          <w:rFonts w:ascii="Times New Roman" w:eastAsiaTheme="minorHAnsi" w:hAnsi="Times New Roman" w:cstheme="minorBidi"/>
          <w:sz w:val="24"/>
          <w:szCs w:val="28"/>
        </w:rPr>
        <w:t>u</w:t>
      </w:r>
      <w:r w:rsidR="00584CF5" w:rsidRPr="0010649E">
        <w:rPr>
          <w:rFonts w:ascii="Times New Roman" w:eastAsiaTheme="minorHAnsi" w:hAnsi="Times New Roman" w:cstheme="minorBidi"/>
          <w:sz w:val="24"/>
          <w:szCs w:val="28"/>
        </w:rPr>
        <w:t xml:space="preserve"> vietu skaita, izmantojamo informācijas sistēmu </w:t>
      </w:r>
      <w:r w:rsidR="00BA449C" w:rsidRPr="0010649E">
        <w:rPr>
          <w:rFonts w:ascii="Times New Roman" w:eastAsiaTheme="minorHAnsi" w:hAnsi="Times New Roman" w:cstheme="minorBidi"/>
          <w:sz w:val="24"/>
          <w:szCs w:val="28"/>
        </w:rPr>
        <w:t xml:space="preserve">un plānotā tehniskā risinājuma </w:t>
      </w:r>
      <w:r w:rsidR="00584CF5" w:rsidRPr="0010649E">
        <w:rPr>
          <w:rFonts w:ascii="Times New Roman" w:eastAsiaTheme="minorHAnsi" w:hAnsi="Times New Roman" w:cstheme="minorBidi"/>
          <w:sz w:val="24"/>
          <w:szCs w:val="28"/>
        </w:rPr>
        <w:t>vērtējumu un snie</w:t>
      </w:r>
      <w:r w:rsidR="00B55F64" w:rsidRPr="0010649E">
        <w:rPr>
          <w:rFonts w:ascii="Times New Roman" w:eastAsiaTheme="minorHAnsi" w:hAnsi="Times New Roman" w:cstheme="minorBidi"/>
          <w:sz w:val="24"/>
          <w:szCs w:val="28"/>
        </w:rPr>
        <w:t>gt</w:t>
      </w:r>
      <w:r w:rsidR="00584CF5" w:rsidRPr="0010649E">
        <w:rPr>
          <w:rFonts w:ascii="Times New Roman" w:eastAsiaTheme="minorHAnsi" w:hAnsi="Times New Roman" w:cstheme="minorBidi"/>
          <w:sz w:val="24"/>
          <w:szCs w:val="28"/>
        </w:rPr>
        <w:t xml:space="preserve"> ziņojum</w:t>
      </w:r>
      <w:r w:rsidR="00B55F64" w:rsidRPr="0010649E">
        <w:rPr>
          <w:rFonts w:ascii="Times New Roman" w:eastAsiaTheme="minorHAnsi" w:hAnsi="Times New Roman" w:cstheme="minorBidi"/>
          <w:sz w:val="24"/>
          <w:szCs w:val="28"/>
        </w:rPr>
        <w:t>u</w:t>
      </w:r>
      <w:r w:rsidR="00584CF5" w:rsidRPr="0010649E">
        <w:rPr>
          <w:rFonts w:ascii="Times New Roman" w:eastAsiaTheme="minorHAnsi" w:hAnsi="Times New Roman" w:cstheme="minorBidi"/>
          <w:sz w:val="24"/>
          <w:szCs w:val="28"/>
        </w:rPr>
        <w:t xml:space="preserve"> Ministru kabinetam</w:t>
      </w:r>
      <w:r w:rsidR="004A1B39" w:rsidRPr="0010649E">
        <w:rPr>
          <w:rFonts w:ascii="Times New Roman" w:eastAsiaTheme="minorHAnsi" w:hAnsi="Times New Roman" w:cstheme="minorBidi"/>
          <w:sz w:val="24"/>
          <w:szCs w:val="28"/>
        </w:rPr>
        <w:t>.</w:t>
      </w:r>
    </w:p>
    <w:p w14:paraId="0F68969D" w14:textId="77777777" w:rsidR="00F81012" w:rsidRPr="0010649E" w:rsidRDefault="00F81012" w:rsidP="00F81012">
      <w:pPr>
        <w:widowControl/>
        <w:spacing w:after="0"/>
        <w:ind w:left="425"/>
        <w:contextualSpacing/>
        <w:jc w:val="both"/>
        <w:rPr>
          <w:rFonts w:ascii="Times New Roman" w:eastAsiaTheme="minorHAnsi" w:hAnsi="Times New Roman" w:cstheme="minorBidi"/>
          <w:sz w:val="24"/>
          <w:szCs w:val="28"/>
        </w:rPr>
      </w:pPr>
    </w:p>
    <w:p w14:paraId="539FC2FD" w14:textId="5220784C" w:rsidR="00674772" w:rsidRPr="0010649E" w:rsidRDefault="00674772" w:rsidP="00674772">
      <w:pPr>
        <w:widowControl/>
        <w:numPr>
          <w:ilvl w:val="0"/>
          <w:numId w:val="19"/>
        </w:numPr>
        <w:spacing w:after="0"/>
        <w:ind w:left="425" w:hanging="357"/>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b/>
          <w:sz w:val="24"/>
          <w:szCs w:val="28"/>
        </w:rPr>
        <w:t>2018</w:t>
      </w:r>
      <w:r w:rsidR="007A64DB" w:rsidRPr="0010649E">
        <w:rPr>
          <w:rFonts w:ascii="Times New Roman" w:eastAsiaTheme="minorHAnsi" w:hAnsi="Times New Roman" w:cstheme="minorBidi"/>
          <w:b/>
          <w:sz w:val="24"/>
          <w:szCs w:val="28"/>
        </w:rPr>
        <w:t>.gads</w:t>
      </w:r>
      <w:r w:rsidRPr="0010649E">
        <w:rPr>
          <w:rFonts w:ascii="Times New Roman" w:eastAsiaTheme="minorHAnsi" w:hAnsi="Times New Roman" w:cstheme="minorBidi"/>
          <w:sz w:val="24"/>
          <w:szCs w:val="28"/>
        </w:rPr>
        <w:t>:</w:t>
      </w:r>
    </w:p>
    <w:p w14:paraId="7820194D" w14:textId="0E4F6F2E" w:rsidR="00062290" w:rsidRPr="0010649E" w:rsidRDefault="00062290" w:rsidP="00062290">
      <w:pPr>
        <w:widowControl/>
        <w:spacing w:after="0"/>
        <w:ind w:left="72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b/>
          <w:sz w:val="24"/>
          <w:szCs w:val="28"/>
        </w:rPr>
        <w:t>Pilotprojekts:</w:t>
      </w:r>
    </w:p>
    <w:p w14:paraId="330855E1" w14:textId="389EC0D5" w:rsidR="00674772" w:rsidRPr="0010649E" w:rsidRDefault="00B55F64" w:rsidP="000F0291">
      <w:pPr>
        <w:widowControl/>
        <w:numPr>
          <w:ilvl w:val="0"/>
          <w:numId w:val="18"/>
        </w:numPr>
        <w:spacing w:after="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sz w:val="24"/>
          <w:szCs w:val="28"/>
        </w:rPr>
        <w:t xml:space="preserve">Valsts kase </w:t>
      </w:r>
      <w:r w:rsidR="00674772" w:rsidRPr="0010649E">
        <w:rPr>
          <w:rFonts w:ascii="Times New Roman" w:eastAsiaTheme="minorHAnsi" w:hAnsi="Times New Roman" w:cstheme="minorBidi"/>
          <w:sz w:val="24"/>
          <w:szCs w:val="28"/>
        </w:rPr>
        <w:t>snie</w:t>
      </w:r>
      <w:r w:rsidRPr="0010649E">
        <w:rPr>
          <w:rFonts w:ascii="Times New Roman" w:eastAsiaTheme="minorHAnsi" w:hAnsi="Times New Roman" w:cstheme="minorBidi"/>
          <w:sz w:val="24"/>
          <w:szCs w:val="28"/>
        </w:rPr>
        <w:t>dz</w:t>
      </w:r>
      <w:r w:rsidR="00674772" w:rsidRPr="0010649E">
        <w:rPr>
          <w:rFonts w:ascii="Times New Roman" w:eastAsiaTheme="minorHAnsi" w:hAnsi="Times New Roman" w:cstheme="minorBidi"/>
          <w:sz w:val="24"/>
          <w:szCs w:val="28"/>
        </w:rPr>
        <w:t xml:space="preserve"> </w:t>
      </w:r>
      <w:r w:rsidR="000D1C1A" w:rsidRPr="0010649E">
        <w:rPr>
          <w:rFonts w:ascii="Times New Roman" w:eastAsiaTheme="minorHAnsi" w:hAnsi="Times New Roman" w:cstheme="minorBidi"/>
          <w:sz w:val="24"/>
          <w:szCs w:val="28"/>
        </w:rPr>
        <w:t>P</w:t>
      </w:r>
      <w:r w:rsidR="00674772" w:rsidRPr="0010649E">
        <w:rPr>
          <w:rFonts w:ascii="Times New Roman" w:eastAsiaTheme="minorHAnsi" w:hAnsi="Times New Roman" w:cstheme="minorBidi"/>
          <w:sz w:val="24"/>
          <w:szCs w:val="28"/>
        </w:rPr>
        <w:t>akalpojum</w:t>
      </w:r>
      <w:r w:rsidR="009F2C4B" w:rsidRPr="0010649E">
        <w:rPr>
          <w:rFonts w:ascii="Times New Roman" w:eastAsiaTheme="minorHAnsi" w:hAnsi="Times New Roman" w:cstheme="minorBidi"/>
          <w:sz w:val="24"/>
          <w:szCs w:val="28"/>
        </w:rPr>
        <w:t>u</w:t>
      </w:r>
      <w:r w:rsidR="00674772" w:rsidRPr="0010649E">
        <w:rPr>
          <w:rFonts w:ascii="Times New Roman" w:eastAsiaTheme="minorHAnsi" w:hAnsi="Times New Roman" w:cstheme="minorBidi"/>
          <w:sz w:val="24"/>
          <w:szCs w:val="28"/>
        </w:rPr>
        <w:t xml:space="preserve"> </w:t>
      </w:r>
      <w:r w:rsidR="00F903A5" w:rsidRPr="0010649E">
        <w:rPr>
          <w:rFonts w:ascii="Times New Roman" w:eastAsiaTheme="minorHAnsi" w:hAnsi="Times New Roman" w:cstheme="minorBidi"/>
          <w:sz w:val="24"/>
          <w:szCs w:val="28"/>
        </w:rPr>
        <w:t>P</w:t>
      </w:r>
      <w:r w:rsidR="00F467A4" w:rsidRPr="0010649E">
        <w:rPr>
          <w:rFonts w:ascii="Times New Roman" w:eastAsiaTheme="minorHAnsi" w:hAnsi="Times New Roman" w:cstheme="minorBidi"/>
          <w:sz w:val="24"/>
          <w:szCs w:val="28"/>
        </w:rPr>
        <w:t xml:space="preserve">ilotprojekta </w:t>
      </w:r>
      <w:r w:rsidR="00674772" w:rsidRPr="0010649E">
        <w:rPr>
          <w:rFonts w:ascii="Times New Roman" w:eastAsiaTheme="minorHAnsi" w:hAnsi="Times New Roman" w:cstheme="minorBidi"/>
          <w:sz w:val="24"/>
          <w:szCs w:val="28"/>
        </w:rPr>
        <w:t>iestādēm;</w:t>
      </w:r>
    </w:p>
    <w:p w14:paraId="61D356C7" w14:textId="380630D2" w:rsidR="00674772" w:rsidRPr="0010649E" w:rsidRDefault="002716DD" w:rsidP="000F0291">
      <w:pPr>
        <w:widowControl/>
        <w:numPr>
          <w:ilvl w:val="0"/>
          <w:numId w:val="18"/>
        </w:numPr>
        <w:spacing w:after="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sz w:val="24"/>
          <w:szCs w:val="28"/>
        </w:rPr>
        <w:t xml:space="preserve">Valsts kase </w:t>
      </w:r>
      <w:r w:rsidR="00674772" w:rsidRPr="0010649E">
        <w:rPr>
          <w:rFonts w:ascii="Times New Roman" w:eastAsiaTheme="minorHAnsi" w:hAnsi="Times New Roman" w:cstheme="minorBidi"/>
          <w:sz w:val="24"/>
          <w:szCs w:val="28"/>
        </w:rPr>
        <w:t>uzsāk</w:t>
      </w:r>
      <w:r w:rsidR="000F0291" w:rsidRPr="0010649E">
        <w:rPr>
          <w:rFonts w:ascii="Times New Roman" w:eastAsiaTheme="minorHAnsi" w:hAnsi="Times New Roman" w:cstheme="minorBidi"/>
          <w:sz w:val="24"/>
          <w:szCs w:val="28"/>
        </w:rPr>
        <w:t xml:space="preserve"> nepieciešam</w:t>
      </w:r>
      <w:r w:rsidR="00B55F64" w:rsidRPr="0010649E">
        <w:rPr>
          <w:rFonts w:ascii="Times New Roman" w:eastAsiaTheme="minorHAnsi" w:hAnsi="Times New Roman" w:cstheme="minorBidi"/>
          <w:sz w:val="24"/>
          <w:szCs w:val="28"/>
        </w:rPr>
        <w:t>os</w:t>
      </w:r>
      <w:r w:rsidR="00674772" w:rsidRPr="0010649E">
        <w:rPr>
          <w:rFonts w:ascii="Times New Roman" w:eastAsiaTheme="minorHAnsi" w:hAnsi="Times New Roman" w:cstheme="minorBidi"/>
          <w:sz w:val="24"/>
          <w:szCs w:val="28"/>
        </w:rPr>
        <w:t xml:space="preserve"> darb</w:t>
      </w:r>
      <w:r w:rsidR="00B55F64" w:rsidRPr="0010649E">
        <w:rPr>
          <w:rFonts w:ascii="Times New Roman" w:eastAsiaTheme="minorHAnsi" w:hAnsi="Times New Roman" w:cstheme="minorBidi"/>
          <w:sz w:val="24"/>
          <w:szCs w:val="28"/>
        </w:rPr>
        <w:t>us</w:t>
      </w:r>
      <w:r w:rsidR="00674772" w:rsidRPr="0010649E">
        <w:rPr>
          <w:rFonts w:ascii="Times New Roman" w:eastAsiaTheme="minorHAnsi" w:hAnsi="Times New Roman" w:cstheme="minorBidi"/>
          <w:sz w:val="24"/>
          <w:szCs w:val="28"/>
        </w:rPr>
        <w:t xml:space="preserve"> </w:t>
      </w:r>
      <w:r w:rsidR="0064276B" w:rsidRPr="0010649E">
        <w:rPr>
          <w:rFonts w:ascii="Times New Roman" w:eastAsiaTheme="minorHAnsi" w:hAnsi="Times New Roman" w:cstheme="minorBidi"/>
          <w:sz w:val="24"/>
          <w:szCs w:val="28"/>
        </w:rPr>
        <w:t>I</w:t>
      </w:r>
      <w:r w:rsidR="00674772" w:rsidRPr="0010649E">
        <w:rPr>
          <w:rFonts w:ascii="Times New Roman" w:eastAsiaTheme="minorHAnsi" w:hAnsi="Times New Roman" w:cstheme="minorBidi"/>
          <w:sz w:val="24"/>
          <w:szCs w:val="28"/>
        </w:rPr>
        <w:t>estāžu grāmatvedības</w:t>
      </w:r>
      <w:r w:rsidR="00F467A4" w:rsidRPr="0010649E">
        <w:rPr>
          <w:rFonts w:ascii="Times New Roman" w:eastAsiaTheme="minorHAnsi" w:hAnsi="Times New Roman" w:cstheme="minorBidi"/>
          <w:sz w:val="24"/>
          <w:szCs w:val="28"/>
        </w:rPr>
        <w:t xml:space="preserve"> uzskaites funkcijas</w:t>
      </w:r>
      <w:r w:rsidR="00674772" w:rsidRPr="0010649E">
        <w:rPr>
          <w:rFonts w:ascii="Times New Roman" w:eastAsiaTheme="minorHAnsi" w:hAnsi="Times New Roman" w:cstheme="minorBidi"/>
          <w:sz w:val="24"/>
          <w:szCs w:val="28"/>
        </w:rPr>
        <w:t xml:space="preserve"> </w:t>
      </w:r>
      <w:r w:rsidR="00B5452F" w:rsidRPr="0010649E">
        <w:rPr>
          <w:rFonts w:ascii="Times New Roman" w:eastAsiaTheme="minorHAnsi" w:hAnsi="Times New Roman" w:cstheme="minorBidi"/>
          <w:sz w:val="24"/>
          <w:szCs w:val="28"/>
        </w:rPr>
        <w:t xml:space="preserve">pakāpeniskai </w:t>
      </w:r>
      <w:r w:rsidR="00674772" w:rsidRPr="0010649E">
        <w:rPr>
          <w:rFonts w:ascii="Times New Roman" w:eastAsiaTheme="minorHAnsi" w:hAnsi="Times New Roman" w:cstheme="minorBidi"/>
          <w:sz w:val="24"/>
          <w:szCs w:val="28"/>
        </w:rPr>
        <w:t>centralizācijai</w:t>
      </w:r>
      <w:r w:rsidR="003458D9" w:rsidRPr="0010649E">
        <w:rPr>
          <w:rFonts w:ascii="Times New Roman" w:eastAsiaTheme="minorHAnsi" w:hAnsi="Times New Roman" w:cstheme="minorBidi"/>
          <w:sz w:val="24"/>
          <w:szCs w:val="28"/>
        </w:rPr>
        <w:t xml:space="preserve"> (</w:t>
      </w:r>
      <w:r w:rsidR="000F0291" w:rsidRPr="0010649E">
        <w:rPr>
          <w:rFonts w:ascii="Times New Roman" w:eastAsiaTheme="minorHAnsi" w:hAnsi="Times New Roman" w:cstheme="minorBidi"/>
          <w:sz w:val="24"/>
          <w:szCs w:val="28"/>
        </w:rPr>
        <w:t>t.sk. grāmatvedības uzskaites sistēmas</w:t>
      </w:r>
      <w:r w:rsidR="003458D9" w:rsidRPr="0010649E">
        <w:rPr>
          <w:rFonts w:ascii="Times New Roman" w:eastAsiaTheme="minorHAnsi" w:hAnsi="Times New Roman" w:cstheme="minorBidi"/>
          <w:sz w:val="24"/>
          <w:szCs w:val="28"/>
        </w:rPr>
        <w:t xml:space="preserve"> un ar to saistītās </w:t>
      </w:r>
      <w:r w:rsidR="003458D9" w:rsidRPr="0010649E">
        <w:rPr>
          <w:rFonts w:ascii="Times New Roman" w:eastAsia="Times New Roman" w:hAnsi="Times New Roman"/>
          <w:sz w:val="24"/>
          <w:szCs w:val="24"/>
          <w:lang w:eastAsia="lv-LV"/>
        </w:rPr>
        <w:t>personāluzskaites funkcionalitātes</w:t>
      </w:r>
      <w:r w:rsidR="003458D9" w:rsidRPr="0010649E">
        <w:rPr>
          <w:rFonts w:ascii="Times New Roman" w:eastAsiaTheme="minorHAnsi" w:hAnsi="Times New Roman" w:cstheme="minorBidi"/>
          <w:sz w:val="24"/>
          <w:szCs w:val="28"/>
        </w:rPr>
        <w:t xml:space="preserve"> </w:t>
      </w:r>
      <w:r w:rsidR="00EC2A78" w:rsidRPr="0010649E">
        <w:rPr>
          <w:rFonts w:ascii="Times New Roman" w:eastAsiaTheme="minorHAnsi" w:hAnsi="Times New Roman" w:cstheme="minorBidi"/>
          <w:sz w:val="24"/>
          <w:szCs w:val="28"/>
        </w:rPr>
        <w:t xml:space="preserve">ieviešanas un </w:t>
      </w:r>
      <w:r w:rsidR="000F0291" w:rsidRPr="0010649E">
        <w:rPr>
          <w:rFonts w:ascii="Times New Roman" w:eastAsiaTheme="minorHAnsi" w:hAnsi="Times New Roman" w:cstheme="minorBidi"/>
          <w:sz w:val="24"/>
          <w:szCs w:val="28"/>
        </w:rPr>
        <w:t xml:space="preserve">konfigurēšanas darbi, </w:t>
      </w:r>
      <w:r w:rsidR="003458D9" w:rsidRPr="0010649E">
        <w:rPr>
          <w:rFonts w:ascii="Times New Roman" w:eastAsiaTheme="minorHAnsi" w:hAnsi="Times New Roman" w:cstheme="minorBidi"/>
          <w:sz w:val="24"/>
          <w:szCs w:val="28"/>
        </w:rPr>
        <w:t xml:space="preserve">sadarbības tiesiskā regulējuma un </w:t>
      </w:r>
      <w:r w:rsidR="000F0291" w:rsidRPr="0010649E">
        <w:rPr>
          <w:rFonts w:ascii="Times New Roman" w:eastAsiaTheme="minorHAnsi" w:hAnsi="Times New Roman" w:cstheme="minorBidi"/>
          <w:sz w:val="24"/>
          <w:szCs w:val="28"/>
        </w:rPr>
        <w:t>kvalitātes sistēmas dokumentu izveide un/vai papildināšana, jaunu amata vietu izveide un darbinieku atlase, u.c</w:t>
      </w:r>
      <w:r w:rsidR="00674772" w:rsidRPr="0010649E">
        <w:rPr>
          <w:rFonts w:ascii="Times New Roman" w:eastAsiaTheme="minorHAnsi" w:hAnsi="Times New Roman" w:cstheme="minorBidi"/>
          <w:sz w:val="24"/>
          <w:szCs w:val="28"/>
        </w:rPr>
        <w:t>.</w:t>
      </w:r>
      <w:r w:rsidR="003458D9" w:rsidRPr="0010649E">
        <w:rPr>
          <w:rFonts w:ascii="Times New Roman" w:eastAsiaTheme="minorHAnsi" w:hAnsi="Times New Roman" w:cstheme="minorBidi"/>
          <w:sz w:val="24"/>
          <w:szCs w:val="28"/>
        </w:rPr>
        <w:t>), lai 20</w:t>
      </w:r>
      <w:r w:rsidR="0067668D" w:rsidRPr="0010649E">
        <w:rPr>
          <w:rFonts w:ascii="Times New Roman" w:eastAsiaTheme="minorHAnsi" w:hAnsi="Times New Roman" w:cstheme="minorBidi"/>
          <w:sz w:val="24"/>
          <w:szCs w:val="28"/>
        </w:rPr>
        <w:t>19</w:t>
      </w:r>
      <w:r w:rsidR="003458D9" w:rsidRPr="0010649E">
        <w:rPr>
          <w:rFonts w:ascii="Times New Roman" w:eastAsiaTheme="minorHAnsi" w:hAnsi="Times New Roman" w:cstheme="minorBidi"/>
          <w:sz w:val="24"/>
          <w:szCs w:val="28"/>
        </w:rPr>
        <w:t>.</w:t>
      </w:r>
      <w:r w:rsidR="00B55F64" w:rsidRPr="0010649E">
        <w:rPr>
          <w:rFonts w:ascii="Times New Roman" w:eastAsiaTheme="minorHAnsi" w:hAnsi="Times New Roman" w:cstheme="minorBidi"/>
          <w:sz w:val="24"/>
          <w:szCs w:val="28"/>
        </w:rPr>
        <w:t xml:space="preserve">– </w:t>
      </w:r>
      <w:r w:rsidRPr="0010649E">
        <w:rPr>
          <w:rFonts w:ascii="Times New Roman" w:eastAsiaTheme="minorHAnsi" w:hAnsi="Times New Roman" w:cstheme="minorBidi"/>
          <w:sz w:val="24"/>
          <w:szCs w:val="28"/>
        </w:rPr>
        <w:t>2021</w:t>
      </w:r>
      <w:r w:rsidR="0067668D" w:rsidRPr="0010649E">
        <w:rPr>
          <w:rFonts w:ascii="Times New Roman" w:eastAsiaTheme="minorHAnsi" w:hAnsi="Times New Roman" w:cstheme="minorBidi"/>
          <w:sz w:val="24"/>
          <w:szCs w:val="28"/>
        </w:rPr>
        <w:t>.gados nodrošinātu Iestāžu</w:t>
      </w:r>
      <w:r w:rsidR="00C03536" w:rsidRPr="0010649E">
        <w:rPr>
          <w:rFonts w:ascii="Times New Roman" w:eastAsiaTheme="minorHAnsi" w:hAnsi="Times New Roman" w:cstheme="minorBidi"/>
          <w:sz w:val="24"/>
          <w:szCs w:val="28"/>
        </w:rPr>
        <w:t xml:space="preserve"> pakāpenisku</w:t>
      </w:r>
      <w:r w:rsidR="0067668D" w:rsidRPr="0010649E">
        <w:rPr>
          <w:rFonts w:ascii="Times New Roman" w:eastAsiaTheme="minorHAnsi" w:hAnsi="Times New Roman" w:cstheme="minorBidi"/>
          <w:sz w:val="24"/>
          <w:szCs w:val="28"/>
        </w:rPr>
        <w:t xml:space="preserve"> pāreju uz centralizētu grāmatvedības uzskaiti un </w:t>
      </w:r>
      <w:r w:rsidR="00C03536" w:rsidRPr="0010649E">
        <w:rPr>
          <w:rFonts w:ascii="Times New Roman" w:eastAsiaTheme="minorHAnsi" w:hAnsi="Times New Roman" w:cstheme="minorBidi"/>
          <w:sz w:val="24"/>
          <w:szCs w:val="28"/>
        </w:rPr>
        <w:t>sākot ar</w:t>
      </w:r>
      <w:r w:rsidR="0067668D" w:rsidRPr="0010649E">
        <w:rPr>
          <w:rFonts w:ascii="Times New Roman" w:eastAsiaTheme="minorHAnsi" w:hAnsi="Times New Roman" w:cstheme="minorBidi"/>
          <w:sz w:val="24"/>
          <w:szCs w:val="28"/>
        </w:rPr>
        <w:t xml:space="preserve"> 2021.</w:t>
      </w:r>
      <w:r w:rsidR="003458D9" w:rsidRPr="0010649E">
        <w:rPr>
          <w:rFonts w:ascii="Times New Roman" w:eastAsiaTheme="minorHAnsi" w:hAnsi="Times New Roman" w:cstheme="minorBidi"/>
          <w:sz w:val="24"/>
          <w:szCs w:val="28"/>
        </w:rPr>
        <w:t>gad</w:t>
      </w:r>
      <w:r w:rsidR="00C03536" w:rsidRPr="0010649E">
        <w:rPr>
          <w:rFonts w:ascii="Times New Roman" w:eastAsiaTheme="minorHAnsi" w:hAnsi="Times New Roman" w:cstheme="minorBidi"/>
          <w:sz w:val="24"/>
          <w:szCs w:val="28"/>
        </w:rPr>
        <w:t>u</w:t>
      </w:r>
      <w:r w:rsidR="003458D9" w:rsidRPr="0010649E">
        <w:rPr>
          <w:rFonts w:ascii="Times New Roman" w:eastAsiaTheme="minorHAnsi" w:hAnsi="Times New Roman" w:cstheme="minorBidi"/>
          <w:sz w:val="24"/>
          <w:szCs w:val="28"/>
        </w:rPr>
        <w:t xml:space="preserve"> </w:t>
      </w:r>
      <w:r w:rsidR="0067668D" w:rsidRPr="0010649E">
        <w:rPr>
          <w:rFonts w:ascii="Times New Roman" w:eastAsiaTheme="minorHAnsi" w:hAnsi="Times New Roman" w:cstheme="minorBidi"/>
          <w:sz w:val="24"/>
          <w:szCs w:val="28"/>
        </w:rPr>
        <w:t>Iestāžu grāmatvedības</w:t>
      </w:r>
      <w:r w:rsidR="003458D9" w:rsidRPr="0010649E">
        <w:rPr>
          <w:rFonts w:ascii="Times New Roman" w:eastAsiaTheme="minorHAnsi" w:hAnsi="Times New Roman" w:cstheme="minorBidi"/>
          <w:sz w:val="24"/>
          <w:szCs w:val="28"/>
        </w:rPr>
        <w:t xml:space="preserve"> uzskait</w:t>
      </w:r>
      <w:r w:rsidR="0067668D" w:rsidRPr="0010649E">
        <w:rPr>
          <w:rFonts w:ascii="Times New Roman" w:eastAsiaTheme="minorHAnsi" w:hAnsi="Times New Roman" w:cstheme="minorBidi"/>
          <w:sz w:val="24"/>
          <w:szCs w:val="28"/>
        </w:rPr>
        <w:t>e</w:t>
      </w:r>
      <w:r w:rsidR="003458D9" w:rsidRPr="0010649E">
        <w:rPr>
          <w:rFonts w:ascii="Times New Roman" w:eastAsiaTheme="minorHAnsi" w:hAnsi="Times New Roman" w:cstheme="minorBidi"/>
          <w:sz w:val="24"/>
          <w:szCs w:val="28"/>
        </w:rPr>
        <w:t xml:space="preserve"> </w:t>
      </w:r>
      <w:r w:rsidR="0067668D" w:rsidRPr="0010649E">
        <w:rPr>
          <w:rFonts w:ascii="Times New Roman" w:eastAsiaTheme="minorHAnsi" w:hAnsi="Times New Roman" w:cstheme="minorBidi"/>
          <w:sz w:val="24"/>
          <w:szCs w:val="28"/>
        </w:rPr>
        <w:t>tiktu veikta Val</w:t>
      </w:r>
      <w:r w:rsidR="001B496B" w:rsidRPr="0010649E">
        <w:rPr>
          <w:rFonts w:ascii="Times New Roman" w:eastAsiaTheme="minorHAnsi" w:hAnsi="Times New Roman" w:cstheme="minorBidi"/>
          <w:sz w:val="24"/>
          <w:szCs w:val="28"/>
        </w:rPr>
        <w:t>s</w:t>
      </w:r>
      <w:r w:rsidR="0067668D" w:rsidRPr="0010649E">
        <w:rPr>
          <w:rFonts w:ascii="Times New Roman" w:eastAsiaTheme="minorHAnsi" w:hAnsi="Times New Roman" w:cstheme="minorBidi"/>
          <w:sz w:val="24"/>
          <w:szCs w:val="28"/>
        </w:rPr>
        <w:t>ts kasē</w:t>
      </w:r>
      <w:r w:rsidR="003458D9" w:rsidRPr="0010649E">
        <w:rPr>
          <w:rFonts w:ascii="Times New Roman" w:eastAsiaTheme="minorHAnsi" w:hAnsi="Times New Roman" w:cstheme="minorBidi"/>
          <w:sz w:val="24"/>
          <w:szCs w:val="28"/>
        </w:rPr>
        <w:t xml:space="preserve">. </w:t>
      </w:r>
    </w:p>
    <w:p w14:paraId="03B4F96C" w14:textId="77777777" w:rsidR="00674772" w:rsidRPr="0010649E" w:rsidRDefault="00674772" w:rsidP="00674772">
      <w:pPr>
        <w:widowControl/>
        <w:spacing w:after="0"/>
        <w:ind w:left="1210"/>
        <w:contextualSpacing/>
        <w:jc w:val="both"/>
        <w:rPr>
          <w:rFonts w:ascii="Times New Roman" w:eastAsiaTheme="minorHAnsi" w:hAnsi="Times New Roman" w:cstheme="minorBidi"/>
          <w:sz w:val="24"/>
          <w:szCs w:val="28"/>
        </w:rPr>
      </w:pPr>
    </w:p>
    <w:p w14:paraId="50D151A4" w14:textId="4CBBC937" w:rsidR="00674772" w:rsidRPr="0010649E" w:rsidRDefault="00674772" w:rsidP="00674772">
      <w:pPr>
        <w:widowControl/>
        <w:numPr>
          <w:ilvl w:val="0"/>
          <w:numId w:val="19"/>
        </w:numPr>
        <w:spacing w:after="0"/>
        <w:ind w:left="425" w:hanging="357"/>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b/>
          <w:sz w:val="24"/>
          <w:szCs w:val="28"/>
        </w:rPr>
        <w:t>2019</w:t>
      </w:r>
      <w:r w:rsidR="00E91B95" w:rsidRPr="0010649E">
        <w:rPr>
          <w:rFonts w:ascii="Times New Roman" w:eastAsiaTheme="minorHAnsi" w:hAnsi="Times New Roman" w:cstheme="minorBidi"/>
          <w:b/>
          <w:sz w:val="24"/>
          <w:szCs w:val="28"/>
        </w:rPr>
        <w:t xml:space="preserve">. </w:t>
      </w:r>
      <w:r w:rsidR="00890D90" w:rsidRPr="0010649E">
        <w:rPr>
          <w:rFonts w:ascii="Times New Roman" w:eastAsiaTheme="minorHAnsi" w:hAnsi="Times New Roman" w:cstheme="minorBidi"/>
          <w:b/>
          <w:sz w:val="24"/>
          <w:szCs w:val="28"/>
        </w:rPr>
        <w:t>–</w:t>
      </w:r>
      <w:r w:rsidR="00B5452F" w:rsidRPr="0010649E">
        <w:rPr>
          <w:rFonts w:ascii="Times New Roman" w:eastAsiaTheme="minorHAnsi" w:hAnsi="Times New Roman" w:cstheme="minorBidi"/>
          <w:b/>
          <w:sz w:val="24"/>
          <w:szCs w:val="28"/>
        </w:rPr>
        <w:t xml:space="preserve"> 2021</w:t>
      </w:r>
      <w:r w:rsidR="00890D90" w:rsidRPr="0010649E">
        <w:rPr>
          <w:rFonts w:ascii="Times New Roman" w:eastAsiaTheme="minorHAnsi" w:hAnsi="Times New Roman" w:cstheme="minorBidi"/>
          <w:b/>
          <w:sz w:val="24"/>
          <w:szCs w:val="28"/>
        </w:rPr>
        <w:t>.gads</w:t>
      </w:r>
      <w:r w:rsidRPr="0010649E">
        <w:rPr>
          <w:rFonts w:ascii="Times New Roman" w:eastAsiaTheme="minorHAnsi" w:hAnsi="Times New Roman" w:cstheme="minorBidi"/>
          <w:b/>
          <w:sz w:val="24"/>
          <w:szCs w:val="28"/>
        </w:rPr>
        <w:t>:</w:t>
      </w:r>
    </w:p>
    <w:p w14:paraId="3E5EEA10" w14:textId="36403565" w:rsidR="006C0E99" w:rsidRPr="0010649E" w:rsidRDefault="006C0E99" w:rsidP="008F65D7">
      <w:pPr>
        <w:widowControl/>
        <w:numPr>
          <w:ilvl w:val="0"/>
          <w:numId w:val="18"/>
        </w:numPr>
        <w:spacing w:after="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sz w:val="24"/>
          <w:szCs w:val="28"/>
        </w:rPr>
        <w:t>turpinā</w:t>
      </w:r>
      <w:r w:rsidR="00B55F64" w:rsidRPr="0010649E">
        <w:rPr>
          <w:rFonts w:ascii="Times New Roman" w:eastAsiaTheme="minorHAnsi" w:hAnsi="Times New Roman" w:cstheme="minorBidi"/>
          <w:sz w:val="24"/>
          <w:szCs w:val="28"/>
        </w:rPr>
        <w:t>s</w:t>
      </w:r>
      <w:r w:rsidRPr="0010649E">
        <w:rPr>
          <w:rFonts w:ascii="Times New Roman" w:eastAsiaTheme="minorHAnsi" w:hAnsi="Times New Roman" w:cstheme="minorBidi"/>
          <w:sz w:val="24"/>
          <w:szCs w:val="28"/>
        </w:rPr>
        <w:t xml:space="preserve"> 2018.gadā uzsāktie Iestāžu grāmatvedības </w:t>
      </w:r>
      <w:r w:rsidR="00F467A4" w:rsidRPr="0010649E">
        <w:rPr>
          <w:rFonts w:ascii="Times New Roman" w:eastAsiaTheme="minorHAnsi" w:hAnsi="Times New Roman" w:cstheme="minorBidi"/>
          <w:sz w:val="24"/>
          <w:szCs w:val="28"/>
        </w:rPr>
        <w:t xml:space="preserve">uzskaites funkcijas </w:t>
      </w:r>
      <w:r w:rsidRPr="0010649E">
        <w:rPr>
          <w:rFonts w:ascii="Times New Roman" w:eastAsiaTheme="minorHAnsi" w:hAnsi="Times New Roman" w:cstheme="minorBidi"/>
          <w:sz w:val="24"/>
          <w:szCs w:val="28"/>
        </w:rPr>
        <w:t xml:space="preserve">pakāpeniskai centralizācijai nepieciešamie darbi un </w:t>
      </w:r>
      <w:r w:rsidR="00730CC9" w:rsidRPr="0010649E">
        <w:rPr>
          <w:rFonts w:ascii="Times New Roman" w:eastAsiaTheme="minorHAnsi" w:hAnsi="Times New Roman" w:cstheme="minorBidi"/>
          <w:sz w:val="24"/>
          <w:szCs w:val="28"/>
        </w:rPr>
        <w:t xml:space="preserve">notiek pakāpeniska </w:t>
      </w:r>
      <w:r w:rsidRPr="0010649E">
        <w:rPr>
          <w:rFonts w:ascii="Times New Roman" w:eastAsiaTheme="minorHAnsi" w:hAnsi="Times New Roman" w:cstheme="minorBidi"/>
          <w:sz w:val="24"/>
          <w:szCs w:val="28"/>
        </w:rPr>
        <w:t xml:space="preserve">Iestāžu </w:t>
      </w:r>
      <w:r w:rsidR="00730CC9" w:rsidRPr="0010649E">
        <w:rPr>
          <w:rFonts w:ascii="Times New Roman" w:eastAsiaTheme="minorHAnsi" w:hAnsi="Times New Roman" w:cstheme="minorBidi"/>
          <w:sz w:val="24"/>
          <w:szCs w:val="28"/>
        </w:rPr>
        <w:t xml:space="preserve">pāreja </w:t>
      </w:r>
      <w:r w:rsidRPr="0010649E">
        <w:rPr>
          <w:rFonts w:ascii="Times New Roman" w:eastAsiaTheme="minorHAnsi" w:hAnsi="Times New Roman" w:cstheme="minorBidi"/>
          <w:sz w:val="24"/>
          <w:szCs w:val="28"/>
        </w:rPr>
        <w:t>uz centralizēto grāmatvedības uzskaiti;</w:t>
      </w:r>
    </w:p>
    <w:p w14:paraId="0935DD45" w14:textId="5A35996E" w:rsidR="00674772" w:rsidRPr="0010649E" w:rsidRDefault="006C0E99" w:rsidP="008F65D7">
      <w:pPr>
        <w:widowControl/>
        <w:numPr>
          <w:ilvl w:val="0"/>
          <w:numId w:val="18"/>
        </w:numPr>
        <w:spacing w:after="0"/>
        <w:contextualSpacing/>
        <w:jc w:val="both"/>
        <w:rPr>
          <w:rFonts w:ascii="Times New Roman" w:eastAsiaTheme="minorHAnsi" w:hAnsi="Times New Roman" w:cstheme="minorBidi"/>
          <w:sz w:val="24"/>
          <w:szCs w:val="28"/>
        </w:rPr>
      </w:pPr>
      <w:r w:rsidRPr="0010649E">
        <w:rPr>
          <w:rFonts w:ascii="Times New Roman" w:eastAsiaTheme="minorHAnsi" w:hAnsi="Times New Roman" w:cstheme="minorBidi"/>
          <w:sz w:val="24"/>
          <w:szCs w:val="28"/>
        </w:rPr>
        <w:t>sākot ar 2021.gadu</w:t>
      </w:r>
      <w:r w:rsidR="0039336D">
        <w:rPr>
          <w:rFonts w:ascii="Times New Roman" w:eastAsiaTheme="minorHAnsi" w:hAnsi="Times New Roman" w:cstheme="minorBidi"/>
          <w:sz w:val="24"/>
          <w:szCs w:val="28"/>
        </w:rPr>
        <w:t>,</w:t>
      </w:r>
      <w:r w:rsidRPr="0010649E">
        <w:rPr>
          <w:rFonts w:ascii="Times New Roman" w:eastAsiaTheme="minorHAnsi" w:hAnsi="Times New Roman" w:cstheme="minorBidi"/>
          <w:sz w:val="24"/>
          <w:szCs w:val="28"/>
        </w:rPr>
        <w:t xml:space="preserve"> </w:t>
      </w:r>
      <w:r w:rsidR="00730CC9" w:rsidRPr="0010649E">
        <w:rPr>
          <w:rFonts w:ascii="Times New Roman" w:eastAsiaTheme="minorHAnsi" w:hAnsi="Times New Roman" w:cstheme="minorBidi"/>
          <w:sz w:val="24"/>
          <w:szCs w:val="28"/>
        </w:rPr>
        <w:t xml:space="preserve">Valsts kase </w:t>
      </w:r>
      <w:r w:rsidR="00674772" w:rsidRPr="0010649E">
        <w:rPr>
          <w:rFonts w:ascii="Times New Roman" w:eastAsiaTheme="minorHAnsi" w:hAnsi="Times New Roman" w:cstheme="minorBidi"/>
          <w:sz w:val="24"/>
          <w:szCs w:val="28"/>
        </w:rPr>
        <w:t>snie</w:t>
      </w:r>
      <w:r w:rsidR="00730CC9" w:rsidRPr="0010649E">
        <w:rPr>
          <w:rFonts w:ascii="Times New Roman" w:eastAsiaTheme="minorHAnsi" w:hAnsi="Times New Roman" w:cstheme="minorBidi"/>
          <w:sz w:val="24"/>
          <w:szCs w:val="28"/>
        </w:rPr>
        <w:t>dz</w:t>
      </w:r>
      <w:r w:rsidR="00674772" w:rsidRPr="0010649E">
        <w:rPr>
          <w:rFonts w:ascii="Times New Roman" w:eastAsiaTheme="minorHAnsi" w:hAnsi="Times New Roman" w:cstheme="minorBidi"/>
          <w:sz w:val="24"/>
          <w:szCs w:val="28"/>
        </w:rPr>
        <w:t xml:space="preserve"> </w:t>
      </w:r>
      <w:r w:rsidR="00200227" w:rsidRPr="0010649E">
        <w:rPr>
          <w:rFonts w:ascii="Times New Roman" w:eastAsiaTheme="minorHAnsi" w:hAnsi="Times New Roman" w:cstheme="minorBidi"/>
          <w:sz w:val="24"/>
          <w:szCs w:val="28"/>
        </w:rPr>
        <w:t>P</w:t>
      </w:r>
      <w:r w:rsidR="00674772" w:rsidRPr="0010649E">
        <w:rPr>
          <w:rFonts w:ascii="Times New Roman" w:eastAsiaTheme="minorHAnsi" w:hAnsi="Times New Roman" w:cstheme="minorBidi"/>
          <w:sz w:val="24"/>
          <w:szCs w:val="28"/>
        </w:rPr>
        <w:t>akalpojum</w:t>
      </w:r>
      <w:r w:rsidR="00C05227" w:rsidRPr="0010649E">
        <w:rPr>
          <w:rFonts w:ascii="Times New Roman" w:eastAsiaTheme="minorHAnsi" w:hAnsi="Times New Roman" w:cstheme="minorBidi"/>
          <w:sz w:val="24"/>
          <w:szCs w:val="28"/>
        </w:rPr>
        <w:t>u</w:t>
      </w:r>
      <w:r w:rsidR="00674772" w:rsidRPr="0010649E">
        <w:rPr>
          <w:rFonts w:ascii="Times New Roman" w:eastAsiaTheme="minorHAnsi" w:hAnsi="Times New Roman" w:cstheme="minorBidi"/>
          <w:sz w:val="24"/>
          <w:szCs w:val="28"/>
        </w:rPr>
        <w:t xml:space="preserve"> 15 centrālajām valsts iestādēm un </w:t>
      </w:r>
      <w:r w:rsidR="008C34D2" w:rsidRPr="0010649E">
        <w:rPr>
          <w:rFonts w:ascii="Times New Roman" w:eastAsia="Times New Roman" w:hAnsi="Times New Roman"/>
          <w:sz w:val="24"/>
        </w:rPr>
        <w:t>Valsts administrācijas skolai un Saeimas autobāzei</w:t>
      </w:r>
      <w:r w:rsidR="00674772" w:rsidRPr="0010649E">
        <w:rPr>
          <w:rFonts w:ascii="Times New Roman" w:eastAsiaTheme="minorHAnsi" w:hAnsi="Times New Roman" w:cstheme="minorBidi"/>
          <w:sz w:val="24"/>
          <w:szCs w:val="28"/>
        </w:rPr>
        <w:t>.</w:t>
      </w:r>
    </w:p>
    <w:p w14:paraId="727647A0" w14:textId="77777777" w:rsidR="00674772" w:rsidRPr="0010649E" w:rsidRDefault="00674772" w:rsidP="00674772">
      <w:pPr>
        <w:widowControl/>
        <w:spacing w:after="0"/>
        <w:jc w:val="both"/>
        <w:rPr>
          <w:rFonts w:ascii="Times New Roman" w:eastAsiaTheme="minorHAnsi" w:hAnsi="Times New Roman" w:cstheme="minorBidi"/>
          <w:sz w:val="24"/>
          <w:szCs w:val="28"/>
        </w:rPr>
      </w:pPr>
    </w:p>
    <w:tbl>
      <w:tblPr>
        <w:tblW w:w="9476" w:type="dxa"/>
        <w:tblInd w:w="108" w:type="dxa"/>
        <w:tblLook w:val="0000" w:firstRow="0" w:lastRow="0" w:firstColumn="0" w:lastColumn="0" w:noHBand="0" w:noVBand="0"/>
      </w:tblPr>
      <w:tblGrid>
        <w:gridCol w:w="2768"/>
        <w:gridCol w:w="3140"/>
        <w:gridCol w:w="3568"/>
      </w:tblGrid>
      <w:tr w:rsidR="00533812" w:rsidRPr="0010649E" w14:paraId="75824A83" w14:textId="77777777" w:rsidTr="003763FE">
        <w:tc>
          <w:tcPr>
            <w:tcW w:w="2768" w:type="dxa"/>
          </w:tcPr>
          <w:p w14:paraId="75D2DDA5" w14:textId="77777777" w:rsidR="00B70D4E" w:rsidRPr="00B70D4E" w:rsidRDefault="00B70D4E" w:rsidP="00B70D4E">
            <w:pPr>
              <w:spacing w:after="0" w:line="240" w:lineRule="auto"/>
              <w:ind w:left="-108"/>
              <w:rPr>
                <w:rFonts w:ascii="Times New Roman" w:eastAsia="Times New Roman" w:hAnsi="Times New Roman"/>
                <w:sz w:val="24"/>
              </w:rPr>
            </w:pPr>
          </w:p>
          <w:p w14:paraId="358DFCA0" w14:textId="77777777" w:rsidR="00B70D4E" w:rsidRPr="00B70D4E" w:rsidRDefault="00B70D4E" w:rsidP="00B70D4E">
            <w:pPr>
              <w:spacing w:after="0" w:line="240" w:lineRule="auto"/>
              <w:ind w:left="-108"/>
              <w:rPr>
                <w:rFonts w:ascii="Times New Roman" w:eastAsia="Times New Roman" w:hAnsi="Times New Roman"/>
                <w:sz w:val="24"/>
              </w:rPr>
            </w:pPr>
            <w:r w:rsidRPr="00B70D4E">
              <w:rPr>
                <w:rFonts w:ascii="Times New Roman" w:eastAsia="Times New Roman" w:hAnsi="Times New Roman"/>
                <w:sz w:val="24"/>
              </w:rPr>
              <w:t>Finanšu ministre</w:t>
            </w:r>
            <w:r w:rsidRPr="00B70D4E">
              <w:rPr>
                <w:rFonts w:ascii="Times New Roman" w:eastAsia="Times New Roman" w:hAnsi="Times New Roman"/>
                <w:sz w:val="24"/>
              </w:rPr>
              <w:tab/>
            </w:r>
            <w:r w:rsidRPr="00B70D4E">
              <w:rPr>
                <w:rFonts w:ascii="Times New Roman" w:eastAsia="Times New Roman" w:hAnsi="Times New Roman"/>
                <w:sz w:val="24"/>
              </w:rPr>
              <w:tab/>
            </w:r>
          </w:p>
          <w:p w14:paraId="75824A7D" w14:textId="54B67F1F" w:rsidR="00206496" w:rsidRPr="0010649E" w:rsidRDefault="00B70D4E" w:rsidP="00B70D4E">
            <w:pPr>
              <w:spacing w:after="0" w:line="240" w:lineRule="auto"/>
              <w:ind w:left="-108"/>
              <w:rPr>
                <w:rFonts w:ascii="Times New Roman" w:hAnsi="Times New Roman"/>
                <w:sz w:val="24"/>
                <w:szCs w:val="24"/>
              </w:rPr>
            </w:pPr>
            <w:r w:rsidRPr="00B70D4E">
              <w:rPr>
                <w:rFonts w:ascii="Times New Roman" w:eastAsia="Times New Roman" w:hAnsi="Times New Roman"/>
                <w:sz w:val="24"/>
              </w:rPr>
              <w:tab/>
            </w:r>
          </w:p>
        </w:tc>
        <w:tc>
          <w:tcPr>
            <w:tcW w:w="3140" w:type="dxa"/>
          </w:tcPr>
          <w:p w14:paraId="75824A7F" w14:textId="2379CAFE" w:rsidR="00533812" w:rsidRPr="0010649E" w:rsidRDefault="00533812" w:rsidP="003763FE">
            <w:pPr>
              <w:spacing w:after="0" w:line="240" w:lineRule="auto"/>
              <w:jc w:val="center"/>
              <w:rPr>
                <w:rFonts w:ascii="Times New Roman" w:hAnsi="Times New Roman"/>
                <w:sz w:val="24"/>
                <w:szCs w:val="24"/>
              </w:rPr>
            </w:pPr>
          </w:p>
        </w:tc>
        <w:tc>
          <w:tcPr>
            <w:tcW w:w="3568" w:type="dxa"/>
          </w:tcPr>
          <w:p w14:paraId="78CE675C" w14:textId="77777777" w:rsidR="00416731" w:rsidRDefault="00416731" w:rsidP="003763FE">
            <w:pPr>
              <w:spacing w:after="0" w:line="240" w:lineRule="auto"/>
              <w:jc w:val="right"/>
              <w:rPr>
                <w:rFonts w:ascii="Times New Roman" w:eastAsia="Times New Roman" w:hAnsi="Times New Roman"/>
                <w:color w:val="000000"/>
                <w:spacing w:val="-4"/>
                <w:sz w:val="24"/>
                <w:szCs w:val="24"/>
                <w:lang w:eastAsia="lv-LV"/>
              </w:rPr>
            </w:pPr>
          </w:p>
          <w:p w14:paraId="75824A82" w14:textId="3465A190" w:rsidR="00533812" w:rsidRPr="0010649E" w:rsidRDefault="00B70D4E" w:rsidP="003763FE">
            <w:pPr>
              <w:spacing w:after="0" w:line="240" w:lineRule="auto"/>
              <w:jc w:val="right"/>
              <w:rPr>
                <w:rFonts w:ascii="Times New Roman" w:hAnsi="Times New Roman"/>
                <w:sz w:val="24"/>
                <w:szCs w:val="24"/>
              </w:rPr>
            </w:pPr>
            <w:proofErr w:type="spellStart"/>
            <w:r w:rsidRPr="00B70D4E">
              <w:rPr>
                <w:rFonts w:ascii="Times New Roman" w:eastAsiaTheme="minorHAnsi" w:hAnsi="Times New Roman" w:cstheme="minorBidi"/>
                <w:sz w:val="24"/>
                <w:szCs w:val="28"/>
              </w:rPr>
              <w:t>D.Reizniece-Ozola</w:t>
            </w:r>
            <w:proofErr w:type="spellEnd"/>
            <w:r w:rsidRPr="00B70D4E">
              <w:rPr>
                <w:rFonts w:ascii="Times New Roman" w:eastAsiaTheme="minorHAnsi" w:hAnsi="Times New Roman" w:cstheme="minorBidi"/>
                <w:sz w:val="24"/>
                <w:szCs w:val="28"/>
              </w:rPr>
              <w:t xml:space="preserve"> </w:t>
            </w:r>
          </w:p>
        </w:tc>
      </w:tr>
    </w:tbl>
    <w:p w14:paraId="7583C528" w14:textId="77777777" w:rsidR="00F02904" w:rsidRDefault="00F02904" w:rsidP="00533812">
      <w:pPr>
        <w:spacing w:after="0" w:line="240" w:lineRule="auto"/>
        <w:ind w:right="-879"/>
        <w:jc w:val="both"/>
        <w:rPr>
          <w:rFonts w:ascii="Times New Roman" w:hAnsi="Times New Roman"/>
          <w:sz w:val="24"/>
          <w:szCs w:val="24"/>
        </w:rPr>
      </w:pPr>
      <w:r>
        <w:rPr>
          <w:rFonts w:ascii="Times New Roman" w:hAnsi="Times New Roman"/>
          <w:sz w:val="24"/>
          <w:szCs w:val="24"/>
        </w:rPr>
        <w:t>20.09.2016 16:54</w:t>
      </w:r>
    </w:p>
    <w:p w14:paraId="33BEE075" w14:textId="49EFFC0A" w:rsidR="00512F30" w:rsidRPr="0010649E" w:rsidRDefault="00416731" w:rsidP="00533812">
      <w:pPr>
        <w:spacing w:after="0" w:line="240" w:lineRule="auto"/>
        <w:ind w:right="-879"/>
        <w:jc w:val="both"/>
        <w:rPr>
          <w:rFonts w:ascii="Times New Roman" w:hAnsi="Times New Roman"/>
          <w:sz w:val="24"/>
          <w:szCs w:val="24"/>
        </w:rPr>
      </w:pPr>
      <w:r>
        <w:rPr>
          <w:rFonts w:ascii="Times New Roman" w:hAnsi="Times New Roman"/>
          <w:sz w:val="24"/>
          <w:szCs w:val="24"/>
        </w:rPr>
        <w:t>3 9</w:t>
      </w:r>
      <w:r w:rsidR="00922C09">
        <w:rPr>
          <w:rFonts w:ascii="Times New Roman" w:hAnsi="Times New Roman"/>
          <w:sz w:val="24"/>
          <w:szCs w:val="24"/>
        </w:rPr>
        <w:t>2</w:t>
      </w:r>
      <w:r w:rsidR="007C73FC">
        <w:rPr>
          <w:rFonts w:ascii="Times New Roman" w:hAnsi="Times New Roman"/>
          <w:sz w:val="24"/>
          <w:szCs w:val="24"/>
        </w:rPr>
        <w:t>0</w:t>
      </w:r>
    </w:p>
    <w:p w14:paraId="72152219" w14:textId="03A3ADFF" w:rsidR="00982FD8" w:rsidRPr="0010649E" w:rsidRDefault="00982FD8" w:rsidP="00340068">
      <w:pPr>
        <w:spacing w:after="0" w:line="240" w:lineRule="auto"/>
        <w:rPr>
          <w:rFonts w:ascii="Times New Roman" w:hAnsi="Times New Roman"/>
          <w:sz w:val="20"/>
          <w:szCs w:val="20"/>
        </w:rPr>
      </w:pPr>
      <w:bookmarkStart w:id="2" w:name="Text2"/>
      <w:r w:rsidRPr="0010649E">
        <w:rPr>
          <w:rFonts w:ascii="Times New Roman" w:hAnsi="Times New Roman"/>
          <w:sz w:val="20"/>
          <w:szCs w:val="20"/>
        </w:rPr>
        <w:t xml:space="preserve">Stjade 67094204; </w:t>
      </w:r>
      <w:hyperlink r:id="rId15" w:history="1">
        <w:r w:rsidRPr="0010649E">
          <w:rPr>
            <w:rStyle w:val="Hyperlink"/>
            <w:rFonts w:ascii="Times New Roman" w:hAnsi="Times New Roman"/>
            <w:sz w:val="20"/>
            <w:szCs w:val="20"/>
          </w:rPr>
          <w:t>Inese.Stjade@kase.gov.lv</w:t>
        </w:r>
      </w:hyperlink>
    </w:p>
    <w:p w14:paraId="75824A88" w14:textId="08459512" w:rsidR="00E61AE0" w:rsidRPr="0010649E" w:rsidRDefault="00206496" w:rsidP="00340068">
      <w:pPr>
        <w:spacing w:after="0" w:line="240" w:lineRule="auto"/>
        <w:rPr>
          <w:rFonts w:ascii="Times New Roman" w:hAnsi="Times New Roman"/>
          <w:sz w:val="20"/>
          <w:szCs w:val="20"/>
        </w:rPr>
      </w:pPr>
      <w:r w:rsidRPr="0010649E">
        <w:rPr>
          <w:rFonts w:ascii="Times New Roman" w:hAnsi="Times New Roman"/>
          <w:sz w:val="20"/>
          <w:szCs w:val="20"/>
        </w:rPr>
        <w:t>Baltraite</w:t>
      </w:r>
      <w:r w:rsidR="00340068" w:rsidRPr="0010649E">
        <w:rPr>
          <w:rFonts w:ascii="Times New Roman" w:hAnsi="Times New Roman"/>
          <w:sz w:val="20"/>
          <w:szCs w:val="20"/>
        </w:rPr>
        <w:t xml:space="preserve"> </w:t>
      </w:r>
      <w:bookmarkEnd w:id="2"/>
      <w:r w:rsidRPr="0010649E">
        <w:rPr>
          <w:rFonts w:ascii="Times New Roman" w:hAnsi="Times New Roman"/>
          <w:sz w:val="20"/>
          <w:szCs w:val="20"/>
        </w:rPr>
        <w:t>67094279</w:t>
      </w:r>
      <w:r w:rsidR="00FF50EC" w:rsidRPr="0010649E">
        <w:rPr>
          <w:rFonts w:ascii="Times New Roman" w:hAnsi="Times New Roman"/>
          <w:sz w:val="20"/>
          <w:szCs w:val="20"/>
        </w:rPr>
        <w:t xml:space="preserve">; </w:t>
      </w:r>
      <w:hyperlink r:id="rId16" w:history="1">
        <w:r w:rsidRPr="0010649E">
          <w:rPr>
            <w:rStyle w:val="Hyperlink"/>
            <w:rFonts w:ascii="Times New Roman" w:hAnsi="Times New Roman"/>
            <w:sz w:val="20"/>
            <w:szCs w:val="20"/>
          </w:rPr>
          <w:t>Ilze.Baltraite@kase.gov.lv</w:t>
        </w:r>
      </w:hyperlink>
      <w:r w:rsidRPr="0010649E">
        <w:rPr>
          <w:rFonts w:ascii="Times New Roman" w:hAnsi="Times New Roman"/>
          <w:sz w:val="20"/>
          <w:szCs w:val="20"/>
        </w:rPr>
        <w:t xml:space="preserve"> </w:t>
      </w:r>
    </w:p>
    <w:p w14:paraId="666A6AD5" w14:textId="18960E1F" w:rsidR="000C2B57" w:rsidRPr="0010649E" w:rsidRDefault="00FD37EE" w:rsidP="00206496">
      <w:pPr>
        <w:spacing w:after="0" w:line="240" w:lineRule="auto"/>
        <w:rPr>
          <w:rFonts w:ascii="Times New Roman" w:hAnsi="Times New Roman"/>
          <w:sz w:val="20"/>
          <w:szCs w:val="20"/>
        </w:rPr>
      </w:pPr>
      <w:r>
        <w:rPr>
          <w:rFonts w:ascii="Times New Roman" w:hAnsi="Times New Roman"/>
          <w:sz w:val="20"/>
          <w:szCs w:val="20"/>
        </w:rPr>
        <w:t>Linde</w:t>
      </w:r>
      <w:r w:rsidR="000C2B57" w:rsidRPr="0010649E">
        <w:rPr>
          <w:rFonts w:ascii="Times New Roman" w:hAnsi="Times New Roman"/>
          <w:sz w:val="20"/>
          <w:szCs w:val="20"/>
        </w:rPr>
        <w:t xml:space="preserve"> 670943</w:t>
      </w:r>
      <w:r>
        <w:rPr>
          <w:rFonts w:ascii="Times New Roman" w:hAnsi="Times New Roman"/>
          <w:sz w:val="20"/>
          <w:szCs w:val="20"/>
        </w:rPr>
        <w:t>08</w:t>
      </w:r>
      <w:r w:rsidR="000C2B57" w:rsidRPr="0010649E">
        <w:rPr>
          <w:rFonts w:ascii="Times New Roman" w:hAnsi="Times New Roman"/>
          <w:sz w:val="20"/>
          <w:szCs w:val="20"/>
        </w:rPr>
        <w:t xml:space="preserve">; </w:t>
      </w:r>
      <w:hyperlink r:id="rId17" w:history="1">
        <w:r w:rsidRPr="00343BAF">
          <w:rPr>
            <w:rStyle w:val="Hyperlink"/>
            <w:rFonts w:ascii="Times New Roman" w:hAnsi="Times New Roman"/>
            <w:sz w:val="20"/>
            <w:szCs w:val="20"/>
          </w:rPr>
          <w:t>Martins.Linde@kase.gov.lv</w:t>
        </w:r>
      </w:hyperlink>
    </w:p>
    <w:p w14:paraId="223EA4C0" w14:textId="0946AF25" w:rsidR="000C1AC4" w:rsidRPr="0010649E" w:rsidRDefault="00ED313F" w:rsidP="00206496">
      <w:pPr>
        <w:spacing w:after="0" w:line="240" w:lineRule="auto"/>
        <w:rPr>
          <w:rStyle w:val="Hyperlink"/>
          <w:rFonts w:ascii="Times New Roman" w:hAnsi="Times New Roman"/>
          <w:sz w:val="20"/>
          <w:szCs w:val="20"/>
        </w:rPr>
      </w:pPr>
      <w:r w:rsidRPr="0010649E">
        <w:rPr>
          <w:rFonts w:ascii="Times New Roman" w:hAnsi="Times New Roman"/>
          <w:sz w:val="20"/>
          <w:szCs w:val="20"/>
        </w:rPr>
        <w:t>Lange</w:t>
      </w:r>
      <w:r w:rsidR="00D81FFF" w:rsidRPr="0010649E">
        <w:rPr>
          <w:rFonts w:ascii="Times New Roman" w:hAnsi="Times New Roman"/>
          <w:sz w:val="20"/>
          <w:szCs w:val="20"/>
        </w:rPr>
        <w:t xml:space="preserve"> </w:t>
      </w:r>
      <w:r w:rsidR="00206496" w:rsidRPr="0010649E">
        <w:rPr>
          <w:rFonts w:ascii="Times New Roman" w:hAnsi="Times New Roman"/>
          <w:sz w:val="20"/>
          <w:szCs w:val="20"/>
        </w:rPr>
        <w:t>670943</w:t>
      </w:r>
      <w:r w:rsidR="00C3014D" w:rsidRPr="0010649E">
        <w:rPr>
          <w:rFonts w:ascii="Times New Roman" w:hAnsi="Times New Roman"/>
          <w:sz w:val="20"/>
          <w:szCs w:val="20"/>
        </w:rPr>
        <w:t>7</w:t>
      </w:r>
      <w:r w:rsidRPr="0010649E">
        <w:rPr>
          <w:rFonts w:ascii="Times New Roman" w:hAnsi="Times New Roman"/>
          <w:sz w:val="20"/>
          <w:szCs w:val="20"/>
        </w:rPr>
        <w:t>3</w:t>
      </w:r>
      <w:r w:rsidR="00FF50EC" w:rsidRPr="0010649E">
        <w:rPr>
          <w:rFonts w:ascii="Times New Roman" w:hAnsi="Times New Roman"/>
          <w:sz w:val="20"/>
          <w:szCs w:val="20"/>
        </w:rPr>
        <w:t xml:space="preserve">; </w:t>
      </w:r>
      <w:hyperlink r:id="rId18" w:history="1">
        <w:r w:rsidRPr="0010649E">
          <w:rPr>
            <w:rStyle w:val="Hyperlink"/>
            <w:rFonts w:ascii="Times New Roman" w:hAnsi="Times New Roman"/>
            <w:sz w:val="20"/>
            <w:szCs w:val="20"/>
          </w:rPr>
          <w:t>Antra.Lange@kase.gov.lv</w:t>
        </w:r>
      </w:hyperlink>
    </w:p>
    <w:p w14:paraId="05415E3B" w14:textId="732F9F3A" w:rsidR="00EE662F" w:rsidRPr="0010649E" w:rsidRDefault="00EE662F" w:rsidP="00E3099B">
      <w:pPr>
        <w:spacing w:after="0" w:line="240" w:lineRule="auto"/>
        <w:rPr>
          <w:rFonts w:ascii="Times New Roman" w:hAnsi="Times New Roman"/>
          <w:sz w:val="20"/>
          <w:szCs w:val="20"/>
        </w:rPr>
      </w:pPr>
    </w:p>
    <w:sectPr w:rsidR="00EE662F" w:rsidRPr="0010649E" w:rsidSect="0039336D">
      <w:headerReference w:type="default" r:id="rId19"/>
      <w:footerReference w:type="default" r:id="rId20"/>
      <w:headerReference w:type="first" r:id="rId21"/>
      <w:footerReference w:type="first" r:id="rId22"/>
      <w:pgSz w:w="11920" w:h="16840"/>
      <w:pgMar w:top="1134" w:right="851" w:bottom="992"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7969B" w14:textId="77777777" w:rsidR="00B1755C" w:rsidRDefault="00B1755C">
      <w:pPr>
        <w:spacing w:after="0" w:line="240" w:lineRule="auto"/>
      </w:pPr>
      <w:r>
        <w:separator/>
      </w:r>
    </w:p>
  </w:endnote>
  <w:endnote w:type="continuationSeparator" w:id="0">
    <w:p w14:paraId="0A34536E" w14:textId="77777777" w:rsidR="00B1755C" w:rsidRDefault="00B1755C">
      <w:pPr>
        <w:spacing w:after="0" w:line="240" w:lineRule="auto"/>
      </w:pPr>
      <w:r>
        <w:continuationSeparator/>
      </w:r>
    </w:p>
  </w:endnote>
  <w:endnote w:type="continuationNotice" w:id="1">
    <w:p w14:paraId="5AA65D04" w14:textId="77777777" w:rsidR="00B1755C" w:rsidRDefault="00B17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KB Novarese">
    <w:altName w:val="Times New Roman"/>
    <w:charset w:val="00"/>
    <w:family w:val="swiss"/>
    <w:pitch w:val="variable"/>
    <w:sig w:usb0="00000207" w:usb1="00000000" w:usb2="00000000" w:usb3="00000000" w:csb0="00000097" w:csb1="00000000"/>
  </w:font>
  <w:font w:name="RimTimes">
    <w:altName w:val="Times New Roman"/>
    <w:charset w:val="BA"/>
    <w:family w:val="roman"/>
    <w:pitch w:val="variable"/>
    <w:sig w:usb0="20007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CFFC" w14:textId="066BC90F" w:rsidR="00D10712" w:rsidRPr="0048469F" w:rsidRDefault="00D10712" w:rsidP="00D9250F">
    <w:pPr>
      <w:pStyle w:val="Footer"/>
      <w:jc w:val="both"/>
      <w:rPr>
        <w:rFonts w:ascii="Times New Roman" w:hAnsi="Times New Roman"/>
        <w:sz w:val="20"/>
      </w:rPr>
    </w:pPr>
    <w:r w:rsidRPr="0048469F">
      <w:rPr>
        <w:rFonts w:ascii="Times New Roman" w:hAnsi="Times New Roman"/>
        <w:sz w:val="20"/>
      </w:rPr>
      <w:t>FMZino_</w:t>
    </w:r>
    <w:r w:rsidR="003D5576">
      <w:rPr>
        <w:rFonts w:ascii="Times New Roman" w:hAnsi="Times New Roman"/>
        <w:sz w:val="20"/>
      </w:rPr>
      <w:t>2009</w:t>
    </w:r>
    <w:r w:rsidR="003D5576" w:rsidRPr="0048469F">
      <w:rPr>
        <w:rFonts w:ascii="Times New Roman" w:hAnsi="Times New Roman"/>
        <w:sz w:val="20"/>
      </w:rPr>
      <w:t>2016</w:t>
    </w:r>
    <w:r w:rsidRPr="0048469F">
      <w:rPr>
        <w:rFonts w:ascii="Times New Roman" w:hAnsi="Times New Roman"/>
        <w:sz w:val="20"/>
      </w:rPr>
      <w:t>_centralo_iestazu_gramatvediba.docx; Informatīvais ziņojums „Valsts kases sniegtā grāmatvedības uzskaites pakalpojuma attīstības iespējas”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2AB0E" w14:textId="21154351" w:rsidR="009F7453" w:rsidRPr="00EE662F" w:rsidRDefault="009F7453" w:rsidP="00D9250F">
    <w:pPr>
      <w:pStyle w:val="Footer"/>
      <w:jc w:val="both"/>
      <w:rPr>
        <w:rFonts w:ascii="Times New Roman" w:hAnsi="Times New Roman"/>
        <w:sz w:val="20"/>
        <w:szCs w:val="24"/>
      </w:rPr>
    </w:pPr>
    <w:r w:rsidRPr="00EE662F">
      <w:rPr>
        <w:rFonts w:ascii="Times New Roman" w:hAnsi="Times New Roman"/>
        <w:sz w:val="20"/>
        <w:szCs w:val="24"/>
      </w:rPr>
      <w:t>FMZino_</w:t>
    </w:r>
    <w:r w:rsidR="003D5576">
      <w:rPr>
        <w:rFonts w:ascii="Times New Roman" w:hAnsi="Times New Roman"/>
        <w:sz w:val="20"/>
        <w:szCs w:val="24"/>
      </w:rPr>
      <w:t>20</w:t>
    </w:r>
    <w:r w:rsidR="00177E2E">
      <w:rPr>
        <w:rFonts w:ascii="Times New Roman" w:hAnsi="Times New Roman"/>
        <w:sz w:val="20"/>
        <w:szCs w:val="24"/>
      </w:rPr>
      <w:t>09</w:t>
    </w:r>
    <w:r w:rsidRPr="00EE662F">
      <w:rPr>
        <w:rFonts w:ascii="Times New Roman" w:hAnsi="Times New Roman"/>
        <w:sz w:val="20"/>
        <w:szCs w:val="24"/>
      </w:rPr>
      <w:t>2016_centralo_iestazu_gramatvediba.doc</w:t>
    </w:r>
    <w:r w:rsidR="00E323A8">
      <w:rPr>
        <w:rFonts w:ascii="Times New Roman" w:hAnsi="Times New Roman"/>
        <w:sz w:val="20"/>
        <w:szCs w:val="24"/>
      </w:rPr>
      <w:t>x</w:t>
    </w:r>
    <w:r w:rsidRPr="00EE662F">
      <w:rPr>
        <w:rFonts w:ascii="Times New Roman" w:hAnsi="Times New Roman"/>
        <w:sz w:val="20"/>
        <w:szCs w:val="24"/>
      </w:rPr>
      <w:t>; Informatīvais ziņojums „Valsts kases sniegtā grāmatvedības uzskaites pakalpojuma attīstības iespējas”</w:t>
    </w:r>
  </w:p>
  <w:p w14:paraId="6E2C58AC" w14:textId="77777777" w:rsidR="009F7453" w:rsidRDefault="009F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D8594" w14:textId="77777777" w:rsidR="00B1755C" w:rsidRDefault="00B1755C">
      <w:pPr>
        <w:spacing w:after="0" w:line="240" w:lineRule="auto"/>
      </w:pPr>
      <w:r>
        <w:separator/>
      </w:r>
    </w:p>
  </w:footnote>
  <w:footnote w:type="continuationSeparator" w:id="0">
    <w:p w14:paraId="366F91F3" w14:textId="77777777" w:rsidR="00B1755C" w:rsidRDefault="00B1755C">
      <w:pPr>
        <w:spacing w:after="0" w:line="240" w:lineRule="auto"/>
      </w:pPr>
      <w:r>
        <w:continuationSeparator/>
      </w:r>
    </w:p>
  </w:footnote>
  <w:footnote w:type="continuationNotice" w:id="1">
    <w:p w14:paraId="145938BB" w14:textId="77777777" w:rsidR="00B1755C" w:rsidRDefault="00B175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282863"/>
      <w:docPartObj>
        <w:docPartGallery w:val="Page Numbers (Top of Page)"/>
        <w:docPartUnique/>
      </w:docPartObj>
    </w:sdtPr>
    <w:sdtEndPr>
      <w:rPr>
        <w:noProof/>
      </w:rPr>
    </w:sdtEndPr>
    <w:sdtContent>
      <w:p w14:paraId="3845C28E" w14:textId="75656AE3" w:rsidR="00B67CC4" w:rsidRDefault="00B67CC4">
        <w:pPr>
          <w:pStyle w:val="Header"/>
          <w:jc w:val="center"/>
        </w:pPr>
        <w:r>
          <w:fldChar w:fldCharType="begin"/>
        </w:r>
        <w:r>
          <w:instrText xml:space="preserve"> PAGE   \* MERGEFORMAT </w:instrText>
        </w:r>
        <w:r>
          <w:fldChar w:fldCharType="separate"/>
        </w:r>
        <w:r w:rsidR="00111966">
          <w:rPr>
            <w:noProof/>
          </w:rPr>
          <w:t>10</w:t>
        </w:r>
        <w:r>
          <w:rPr>
            <w:noProof/>
          </w:rPr>
          <w:fldChar w:fldCharType="end"/>
        </w:r>
      </w:p>
    </w:sdtContent>
  </w:sdt>
  <w:p w14:paraId="7C115D02" w14:textId="77777777" w:rsidR="00B67CC4" w:rsidRDefault="00B67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D5F27" w14:textId="737A4448" w:rsidR="00DD3AAC" w:rsidRPr="00C07FBA" w:rsidRDefault="00DD3AAC" w:rsidP="00C07FBA">
    <w:pPr>
      <w:pStyle w:val="Header"/>
      <w:jc w:val="right"/>
      <w:rPr>
        <w:rFonts w:ascii="Times New Roman" w:hAnsi="Times New Roman"/>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4781B9C"/>
    <w:multiLevelType w:val="hybridMultilevel"/>
    <w:tmpl w:val="3E00F196"/>
    <w:lvl w:ilvl="0" w:tplc="38F0D4E0">
      <w:start w:val="1"/>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12">
    <w:nsid w:val="05F41019"/>
    <w:multiLevelType w:val="multilevel"/>
    <w:tmpl w:val="86BAFE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5FC4CC3"/>
    <w:multiLevelType w:val="hybridMultilevel"/>
    <w:tmpl w:val="40148B94"/>
    <w:lvl w:ilvl="0" w:tplc="580C3BCA">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07876E73"/>
    <w:multiLevelType w:val="hybridMultilevel"/>
    <w:tmpl w:val="3E00F196"/>
    <w:lvl w:ilvl="0" w:tplc="38F0D4E0">
      <w:start w:val="1"/>
      <w:numFmt w:val="decimal"/>
      <w:lvlText w:val="%1."/>
      <w:lvlJc w:val="left"/>
      <w:pPr>
        <w:ind w:left="502"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15">
    <w:nsid w:val="07D243D6"/>
    <w:multiLevelType w:val="hybridMultilevel"/>
    <w:tmpl w:val="DFFAFCFC"/>
    <w:lvl w:ilvl="0" w:tplc="416A11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09EF51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614B01"/>
    <w:multiLevelType w:val="hybridMultilevel"/>
    <w:tmpl w:val="CFA6D364"/>
    <w:lvl w:ilvl="0" w:tplc="CC661494">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8">
    <w:nsid w:val="0AF92BA5"/>
    <w:multiLevelType w:val="hybridMultilevel"/>
    <w:tmpl w:val="249837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01C34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D3C3910"/>
    <w:multiLevelType w:val="hybridMultilevel"/>
    <w:tmpl w:val="9E7A2ED0"/>
    <w:lvl w:ilvl="0" w:tplc="FC6AF370">
      <w:numFmt w:val="bullet"/>
      <w:lvlText w:val="-"/>
      <w:lvlJc w:val="left"/>
      <w:pPr>
        <w:ind w:left="1287" w:hanging="360"/>
      </w:pPr>
      <w:rPr>
        <w:rFonts w:ascii="Times New Roman" w:eastAsiaTheme="minorHAnsi" w:hAnsi="Times New Roman" w:cs="Times New Roman"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nsid w:val="1ED05515"/>
    <w:multiLevelType w:val="hybridMultilevel"/>
    <w:tmpl w:val="317270CC"/>
    <w:lvl w:ilvl="0" w:tplc="F31C2ED6">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2">
    <w:nsid w:val="1FA708F1"/>
    <w:multiLevelType w:val="multilevel"/>
    <w:tmpl w:val="989AF6F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26473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6C1DFD"/>
    <w:multiLevelType w:val="hybridMultilevel"/>
    <w:tmpl w:val="7A6E6F8A"/>
    <w:lvl w:ilvl="0" w:tplc="D7125E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2C2F527F"/>
    <w:multiLevelType w:val="hybridMultilevel"/>
    <w:tmpl w:val="EE024C6C"/>
    <w:lvl w:ilvl="0" w:tplc="DD4ADB1A">
      <w:start w:val="1"/>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26">
    <w:nsid w:val="30921668"/>
    <w:multiLevelType w:val="hybridMultilevel"/>
    <w:tmpl w:val="746847A4"/>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7">
    <w:nsid w:val="3B2664FC"/>
    <w:multiLevelType w:val="hybridMultilevel"/>
    <w:tmpl w:val="D42E90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3B5F5FF3"/>
    <w:multiLevelType w:val="hybridMultilevel"/>
    <w:tmpl w:val="54DAA55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3C6E18B8"/>
    <w:multiLevelType w:val="hybridMultilevel"/>
    <w:tmpl w:val="1D40655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0">
    <w:nsid w:val="3DC02DA5"/>
    <w:multiLevelType w:val="hybridMultilevel"/>
    <w:tmpl w:val="2550BF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DFC3CD4"/>
    <w:multiLevelType w:val="hybridMultilevel"/>
    <w:tmpl w:val="2A7EA810"/>
    <w:lvl w:ilvl="0" w:tplc="0426000F">
      <w:start w:val="1"/>
      <w:numFmt w:val="decimal"/>
      <w:lvlText w:val="%1."/>
      <w:lvlJc w:val="left"/>
      <w:pPr>
        <w:ind w:left="896" w:hanging="360"/>
      </w:p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32">
    <w:nsid w:val="45C553FE"/>
    <w:multiLevelType w:val="hybridMultilevel"/>
    <w:tmpl w:val="905A3C6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3">
    <w:nsid w:val="4C0C3650"/>
    <w:multiLevelType w:val="hybridMultilevel"/>
    <w:tmpl w:val="773CC05A"/>
    <w:lvl w:ilvl="0" w:tplc="EEB2C800">
      <w:start w:val="2011"/>
      <w:numFmt w:val="bullet"/>
      <w:lvlText w:val=""/>
      <w:lvlJc w:val="left"/>
      <w:pPr>
        <w:ind w:left="1080" w:hanging="360"/>
      </w:pPr>
      <w:rPr>
        <w:rFonts w:ascii="Symbol" w:eastAsia="Times New Roman" w:hAnsi="Symbol"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0D12A96"/>
    <w:multiLevelType w:val="hybridMultilevel"/>
    <w:tmpl w:val="0C3229FE"/>
    <w:lvl w:ilvl="0" w:tplc="C4C43A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52D27B92"/>
    <w:multiLevelType w:val="hybridMultilevel"/>
    <w:tmpl w:val="283AA020"/>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nsid w:val="559613AD"/>
    <w:multiLevelType w:val="multilevel"/>
    <w:tmpl w:val="3916667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7080BC4"/>
    <w:multiLevelType w:val="hybridMultilevel"/>
    <w:tmpl w:val="FC5C1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721516B"/>
    <w:multiLevelType w:val="hybridMultilevel"/>
    <w:tmpl w:val="5BAEBACA"/>
    <w:lvl w:ilvl="0" w:tplc="CBE0F96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9">
    <w:nsid w:val="61A25C29"/>
    <w:multiLevelType w:val="hybridMultilevel"/>
    <w:tmpl w:val="67742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25061C1"/>
    <w:multiLevelType w:val="hybridMultilevel"/>
    <w:tmpl w:val="999EB2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466668A"/>
    <w:multiLevelType w:val="multilevel"/>
    <w:tmpl w:val="86BAFE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94304BA"/>
    <w:multiLevelType w:val="hybridMultilevel"/>
    <w:tmpl w:val="27985C32"/>
    <w:lvl w:ilvl="0" w:tplc="60FE61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2C956B4"/>
    <w:multiLevelType w:val="hybridMultilevel"/>
    <w:tmpl w:val="234A2412"/>
    <w:lvl w:ilvl="0" w:tplc="FC6AF370">
      <w:numFmt w:val="bullet"/>
      <w:lvlText w:val="-"/>
      <w:lvlJc w:val="left"/>
      <w:pPr>
        <w:ind w:left="1210" w:hanging="360"/>
      </w:pPr>
      <w:rPr>
        <w:rFonts w:ascii="Times New Roman" w:eastAsiaTheme="minorHAnsi" w:hAnsi="Times New Roman" w:cs="Times New Roman"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44">
    <w:nsid w:val="73AE347A"/>
    <w:multiLevelType w:val="hybridMultilevel"/>
    <w:tmpl w:val="EEF23FEA"/>
    <w:lvl w:ilvl="0" w:tplc="38F0D4E0">
      <w:start w:val="1"/>
      <w:numFmt w:val="decimal"/>
      <w:lvlText w:val="%1."/>
      <w:lvlJc w:val="left"/>
      <w:pPr>
        <w:ind w:left="569" w:hanging="360"/>
      </w:pPr>
      <w:rPr>
        <w:rFonts w:hint="default"/>
      </w:r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45">
    <w:nsid w:val="73F1489C"/>
    <w:multiLevelType w:val="multilevel"/>
    <w:tmpl w:val="75CC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E27E53"/>
    <w:multiLevelType w:val="hybridMultilevel"/>
    <w:tmpl w:val="0E6EE6E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7">
    <w:nsid w:val="79910BB2"/>
    <w:multiLevelType w:val="multilevel"/>
    <w:tmpl w:val="CC4610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nsid w:val="79FF7617"/>
    <w:multiLevelType w:val="hybridMultilevel"/>
    <w:tmpl w:val="66D6761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9">
    <w:nsid w:val="7A0A1C9B"/>
    <w:multiLevelType w:val="hybridMultilevel"/>
    <w:tmpl w:val="3C04C6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30"/>
  </w:num>
  <w:num w:numId="14">
    <w:abstractNumId w:val="19"/>
  </w:num>
  <w:num w:numId="15">
    <w:abstractNumId w:val="37"/>
  </w:num>
  <w:num w:numId="16">
    <w:abstractNumId w:val="23"/>
  </w:num>
  <w:num w:numId="17">
    <w:abstractNumId w:val="12"/>
  </w:num>
  <w:num w:numId="18">
    <w:abstractNumId w:val="33"/>
  </w:num>
  <w:num w:numId="19">
    <w:abstractNumId w:val="35"/>
  </w:num>
  <w:num w:numId="20">
    <w:abstractNumId w:val="20"/>
  </w:num>
  <w:num w:numId="21">
    <w:abstractNumId w:val="43"/>
  </w:num>
  <w:num w:numId="22">
    <w:abstractNumId w:val="46"/>
  </w:num>
  <w:num w:numId="23">
    <w:abstractNumId w:val="34"/>
  </w:num>
  <w:num w:numId="24">
    <w:abstractNumId w:val="15"/>
  </w:num>
  <w:num w:numId="25">
    <w:abstractNumId w:val="45"/>
  </w:num>
  <w:num w:numId="26">
    <w:abstractNumId w:val="47"/>
  </w:num>
  <w:num w:numId="27">
    <w:abstractNumId w:val="22"/>
  </w:num>
  <w:num w:numId="28">
    <w:abstractNumId w:val="29"/>
  </w:num>
  <w:num w:numId="29">
    <w:abstractNumId w:val="49"/>
  </w:num>
  <w:num w:numId="30">
    <w:abstractNumId w:val="26"/>
  </w:num>
  <w:num w:numId="31">
    <w:abstractNumId w:val="28"/>
  </w:num>
  <w:num w:numId="32">
    <w:abstractNumId w:val="18"/>
  </w:num>
  <w:num w:numId="33">
    <w:abstractNumId w:val="32"/>
  </w:num>
  <w:num w:numId="34">
    <w:abstractNumId w:val="48"/>
  </w:num>
  <w:num w:numId="35">
    <w:abstractNumId w:val="41"/>
  </w:num>
  <w:num w:numId="36">
    <w:abstractNumId w:val="38"/>
  </w:num>
  <w:num w:numId="37">
    <w:abstractNumId w:val="11"/>
  </w:num>
  <w:num w:numId="38">
    <w:abstractNumId w:val="14"/>
  </w:num>
  <w:num w:numId="39">
    <w:abstractNumId w:val="44"/>
  </w:num>
  <w:num w:numId="40">
    <w:abstractNumId w:val="17"/>
  </w:num>
  <w:num w:numId="41">
    <w:abstractNumId w:val="40"/>
  </w:num>
  <w:num w:numId="42">
    <w:abstractNumId w:val="31"/>
  </w:num>
  <w:num w:numId="43">
    <w:abstractNumId w:val="25"/>
  </w:num>
  <w:num w:numId="44">
    <w:abstractNumId w:val="21"/>
  </w:num>
  <w:num w:numId="45">
    <w:abstractNumId w:val="39"/>
  </w:num>
  <w:num w:numId="46">
    <w:abstractNumId w:val="27"/>
  </w:num>
  <w:num w:numId="47">
    <w:abstractNumId w:val="13"/>
  </w:num>
  <w:num w:numId="48">
    <w:abstractNumId w:val="42"/>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04EA"/>
    <w:rsid w:val="000019CE"/>
    <w:rsid w:val="000032D4"/>
    <w:rsid w:val="00004C57"/>
    <w:rsid w:val="00006384"/>
    <w:rsid w:val="0000660A"/>
    <w:rsid w:val="00010115"/>
    <w:rsid w:val="00010A04"/>
    <w:rsid w:val="00011573"/>
    <w:rsid w:val="000125A4"/>
    <w:rsid w:val="00015E6E"/>
    <w:rsid w:val="00015F58"/>
    <w:rsid w:val="00016C3D"/>
    <w:rsid w:val="0002081A"/>
    <w:rsid w:val="00020A95"/>
    <w:rsid w:val="00026200"/>
    <w:rsid w:val="000265E1"/>
    <w:rsid w:val="00027152"/>
    <w:rsid w:val="00030349"/>
    <w:rsid w:val="00034933"/>
    <w:rsid w:val="00035AEF"/>
    <w:rsid w:val="000367F2"/>
    <w:rsid w:val="00037802"/>
    <w:rsid w:val="00041098"/>
    <w:rsid w:val="00041322"/>
    <w:rsid w:val="000423DE"/>
    <w:rsid w:val="0004258F"/>
    <w:rsid w:val="00042C90"/>
    <w:rsid w:val="00042E22"/>
    <w:rsid w:val="00045AF8"/>
    <w:rsid w:val="0004741C"/>
    <w:rsid w:val="00047AA1"/>
    <w:rsid w:val="00050608"/>
    <w:rsid w:val="00051DB3"/>
    <w:rsid w:val="00052B88"/>
    <w:rsid w:val="0005605B"/>
    <w:rsid w:val="00062290"/>
    <w:rsid w:val="0006289A"/>
    <w:rsid w:val="00063488"/>
    <w:rsid w:val="00065C7E"/>
    <w:rsid w:val="000666F5"/>
    <w:rsid w:val="00066B4B"/>
    <w:rsid w:val="0006734F"/>
    <w:rsid w:val="000708D0"/>
    <w:rsid w:val="00071AEE"/>
    <w:rsid w:val="00071DEF"/>
    <w:rsid w:val="00072A44"/>
    <w:rsid w:val="000760E8"/>
    <w:rsid w:val="000762E0"/>
    <w:rsid w:val="000771C4"/>
    <w:rsid w:val="000818B6"/>
    <w:rsid w:val="00082412"/>
    <w:rsid w:val="00084EC8"/>
    <w:rsid w:val="0009226A"/>
    <w:rsid w:val="00092746"/>
    <w:rsid w:val="000935C5"/>
    <w:rsid w:val="000948A0"/>
    <w:rsid w:val="000949FA"/>
    <w:rsid w:val="00097D36"/>
    <w:rsid w:val="000A0859"/>
    <w:rsid w:val="000A0D4B"/>
    <w:rsid w:val="000A105E"/>
    <w:rsid w:val="000A1DBE"/>
    <w:rsid w:val="000A4E41"/>
    <w:rsid w:val="000A5A63"/>
    <w:rsid w:val="000B1A59"/>
    <w:rsid w:val="000B3171"/>
    <w:rsid w:val="000B3D71"/>
    <w:rsid w:val="000B4D4B"/>
    <w:rsid w:val="000C1AC4"/>
    <w:rsid w:val="000C1AF4"/>
    <w:rsid w:val="000C2B57"/>
    <w:rsid w:val="000C3A04"/>
    <w:rsid w:val="000C5020"/>
    <w:rsid w:val="000C6CC3"/>
    <w:rsid w:val="000C7C19"/>
    <w:rsid w:val="000D0051"/>
    <w:rsid w:val="000D1967"/>
    <w:rsid w:val="000D1C1A"/>
    <w:rsid w:val="000D1CD8"/>
    <w:rsid w:val="000D2218"/>
    <w:rsid w:val="000D397C"/>
    <w:rsid w:val="000D4A5A"/>
    <w:rsid w:val="000D7EDC"/>
    <w:rsid w:val="000D7F44"/>
    <w:rsid w:val="000E0E24"/>
    <w:rsid w:val="000E1901"/>
    <w:rsid w:val="000E330B"/>
    <w:rsid w:val="000E33C2"/>
    <w:rsid w:val="000E5888"/>
    <w:rsid w:val="000E70A8"/>
    <w:rsid w:val="000F0291"/>
    <w:rsid w:val="000F43BD"/>
    <w:rsid w:val="000F4726"/>
    <w:rsid w:val="000F4E70"/>
    <w:rsid w:val="000F5832"/>
    <w:rsid w:val="000F7518"/>
    <w:rsid w:val="001003D4"/>
    <w:rsid w:val="00100435"/>
    <w:rsid w:val="00100707"/>
    <w:rsid w:val="00103156"/>
    <w:rsid w:val="0010376F"/>
    <w:rsid w:val="00103FB7"/>
    <w:rsid w:val="00104414"/>
    <w:rsid w:val="0010649E"/>
    <w:rsid w:val="00107EC2"/>
    <w:rsid w:val="001100CE"/>
    <w:rsid w:val="00111966"/>
    <w:rsid w:val="00114D4D"/>
    <w:rsid w:val="00120036"/>
    <w:rsid w:val="00120719"/>
    <w:rsid w:val="00122349"/>
    <w:rsid w:val="00124173"/>
    <w:rsid w:val="001242AF"/>
    <w:rsid w:val="001244F3"/>
    <w:rsid w:val="001250FF"/>
    <w:rsid w:val="00125CF9"/>
    <w:rsid w:val="0012614F"/>
    <w:rsid w:val="001267CD"/>
    <w:rsid w:val="0012784B"/>
    <w:rsid w:val="00127963"/>
    <w:rsid w:val="001325C9"/>
    <w:rsid w:val="001332F3"/>
    <w:rsid w:val="001355AB"/>
    <w:rsid w:val="00136B12"/>
    <w:rsid w:val="001403BA"/>
    <w:rsid w:val="00142FF0"/>
    <w:rsid w:val="0014359B"/>
    <w:rsid w:val="00144626"/>
    <w:rsid w:val="0014602E"/>
    <w:rsid w:val="00146962"/>
    <w:rsid w:val="00152A32"/>
    <w:rsid w:val="00153150"/>
    <w:rsid w:val="0015318C"/>
    <w:rsid w:val="001537CA"/>
    <w:rsid w:val="001541EA"/>
    <w:rsid w:val="00154513"/>
    <w:rsid w:val="00160392"/>
    <w:rsid w:val="001625F9"/>
    <w:rsid w:val="00162BDE"/>
    <w:rsid w:val="00163F30"/>
    <w:rsid w:val="00163F68"/>
    <w:rsid w:val="001656AF"/>
    <w:rsid w:val="001656CA"/>
    <w:rsid w:val="00167826"/>
    <w:rsid w:val="00170EBA"/>
    <w:rsid w:val="00171322"/>
    <w:rsid w:val="00173345"/>
    <w:rsid w:val="00177B92"/>
    <w:rsid w:val="00177DEA"/>
    <w:rsid w:val="00177E2E"/>
    <w:rsid w:val="00181821"/>
    <w:rsid w:val="0018347F"/>
    <w:rsid w:val="00184FB1"/>
    <w:rsid w:val="001850C1"/>
    <w:rsid w:val="00187655"/>
    <w:rsid w:val="00192904"/>
    <w:rsid w:val="00194FB5"/>
    <w:rsid w:val="0019717B"/>
    <w:rsid w:val="00197E49"/>
    <w:rsid w:val="001A10A9"/>
    <w:rsid w:val="001A2DE8"/>
    <w:rsid w:val="001A74A2"/>
    <w:rsid w:val="001B1215"/>
    <w:rsid w:val="001B1882"/>
    <w:rsid w:val="001B3311"/>
    <w:rsid w:val="001B496B"/>
    <w:rsid w:val="001B6EA1"/>
    <w:rsid w:val="001C2333"/>
    <w:rsid w:val="001C2DA2"/>
    <w:rsid w:val="001C2E7B"/>
    <w:rsid w:val="001C3D0E"/>
    <w:rsid w:val="001C4802"/>
    <w:rsid w:val="001C76A8"/>
    <w:rsid w:val="001D0281"/>
    <w:rsid w:val="001D24EA"/>
    <w:rsid w:val="001D26BE"/>
    <w:rsid w:val="001D3E11"/>
    <w:rsid w:val="001D45C3"/>
    <w:rsid w:val="001D67B0"/>
    <w:rsid w:val="001E0B59"/>
    <w:rsid w:val="001E2AF5"/>
    <w:rsid w:val="001E5210"/>
    <w:rsid w:val="001E5668"/>
    <w:rsid w:val="001E70BB"/>
    <w:rsid w:val="001E7B41"/>
    <w:rsid w:val="001F0C08"/>
    <w:rsid w:val="001F2EF6"/>
    <w:rsid w:val="001F4B74"/>
    <w:rsid w:val="001F5195"/>
    <w:rsid w:val="001F5C73"/>
    <w:rsid w:val="001F6DA9"/>
    <w:rsid w:val="001F6ECB"/>
    <w:rsid w:val="001F79FA"/>
    <w:rsid w:val="001F7DE3"/>
    <w:rsid w:val="0020002F"/>
    <w:rsid w:val="00200227"/>
    <w:rsid w:val="002008E4"/>
    <w:rsid w:val="0020130A"/>
    <w:rsid w:val="00202525"/>
    <w:rsid w:val="00202B39"/>
    <w:rsid w:val="00203AAD"/>
    <w:rsid w:val="00206141"/>
    <w:rsid w:val="00206496"/>
    <w:rsid w:val="00206E0E"/>
    <w:rsid w:val="00207714"/>
    <w:rsid w:val="00210B63"/>
    <w:rsid w:val="00212BE7"/>
    <w:rsid w:val="00212FB7"/>
    <w:rsid w:val="00216274"/>
    <w:rsid w:val="00217120"/>
    <w:rsid w:val="0021742D"/>
    <w:rsid w:val="00217AD6"/>
    <w:rsid w:val="00221467"/>
    <w:rsid w:val="0022176A"/>
    <w:rsid w:val="00221F2A"/>
    <w:rsid w:val="00222145"/>
    <w:rsid w:val="0022529C"/>
    <w:rsid w:val="002265AD"/>
    <w:rsid w:val="00227EEF"/>
    <w:rsid w:val="002341D0"/>
    <w:rsid w:val="0023469B"/>
    <w:rsid w:val="00234D02"/>
    <w:rsid w:val="00234D0F"/>
    <w:rsid w:val="00235789"/>
    <w:rsid w:val="00237092"/>
    <w:rsid w:val="002374E4"/>
    <w:rsid w:val="00240BA7"/>
    <w:rsid w:val="00240DFB"/>
    <w:rsid w:val="00242E5E"/>
    <w:rsid w:val="00247A11"/>
    <w:rsid w:val="002509FD"/>
    <w:rsid w:val="0025124B"/>
    <w:rsid w:val="00253694"/>
    <w:rsid w:val="002537EC"/>
    <w:rsid w:val="00256A5E"/>
    <w:rsid w:val="00257D51"/>
    <w:rsid w:val="00260619"/>
    <w:rsid w:val="002627C8"/>
    <w:rsid w:val="0026305A"/>
    <w:rsid w:val="0026322B"/>
    <w:rsid w:val="002632D7"/>
    <w:rsid w:val="00263C3F"/>
    <w:rsid w:val="0026542E"/>
    <w:rsid w:val="00267146"/>
    <w:rsid w:val="002676F3"/>
    <w:rsid w:val="00267AA9"/>
    <w:rsid w:val="002708AB"/>
    <w:rsid w:val="002716DD"/>
    <w:rsid w:val="0027372B"/>
    <w:rsid w:val="00273B8D"/>
    <w:rsid w:val="00273C7F"/>
    <w:rsid w:val="00275B9E"/>
    <w:rsid w:val="00275D66"/>
    <w:rsid w:val="002775B3"/>
    <w:rsid w:val="00281E49"/>
    <w:rsid w:val="00282524"/>
    <w:rsid w:val="00283639"/>
    <w:rsid w:val="00284F7E"/>
    <w:rsid w:val="002865D3"/>
    <w:rsid w:val="00286A92"/>
    <w:rsid w:val="00287B5A"/>
    <w:rsid w:val="0029077C"/>
    <w:rsid w:val="00291BE5"/>
    <w:rsid w:val="00292B67"/>
    <w:rsid w:val="002938FA"/>
    <w:rsid w:val="0029756B"/>
    <w:rsid w:val="002A0775"/>
    <w:rsid w:val="002A38DA"/>
    <w:rsid w:val="002A3A25"/>
    <w:rsid w:val="002A40A3"/>
    <w:rsid w:val="002A548E"/>
    <w:rsid w:val="002A67C4"/>
    <w:rsid w:val="002B2917"/>
    <w:rsid w:val="002B3CA8"/>
    <w:rsid w:val="002B40E5"/>
    <w:rsid w:val="002B5B90"/>
    <w:rsid w:val="002B66EE"/>
    <w:rsid w:val="002B76B5"/>
    <w:rsid w:val="002C04FA"/>
    <w:rsid w:val="002C10BC"/>
    <w:rsid w:val="002C13CC"/>
    <w:rsid w:val="002C3F14"/>
    <w:rsid w:val="002C4475"/>
    <w:rsid w:val="002C5CA1"/>
    <w:rsid w:val="002D049F"/>
    <w:rsid w:val="002D30F2"/>
    <w:rsid w:val="002D4110"/>
    <w:rsid w:val="002D60AF"/>
    <w:rsid w:val="002E12AD"/>
    <w:rsid w:val="002E1474"/>
    <w:rsid w:val="002E21C7"/>
    <w:rsid w:val="002E2D8C"/>
    <w:rsid w:val="002E5618"/>
    <w:rsid w:val="002E7046"/>
    <w:rsid w:val="002E761A"/>
    <w:rsid w:val="002F0E26"/>
    <w:rsid w:val="002F1EAB"/>
    <w:rsid w:val="002F51C3"/>
    <w:rsid w:val="002F5DFE"/>
    <w:rsid w:val="002F6896"/>
    <w:rsid w:val="002F7766"/>
    <w:rsid w:val="00303563"/>
    <w:rsid w:val="00304338"/>
    <w:rsid w:val="003043F1"/>
    <w:rsid w:val="003068E8"/>
    <w:rsid w:val="00306F5C"/>
    <w:rsid w:val="00307EE9"/>
    <w:rsid w:val="00313290"/>
    <w:rsid w:val="00313AFA"/>
    <w:rsid w:val="00314AD8"/>
    <w:rsid w:val="00315481"/>
    <w:rsid w:val="003231A2"/>
    <w:rsid w:val="00323AE4"/>
    <w:rsid w:val="00323E49"/>
    <w:rsid w:val="003258A3"/>
    <w:rsid w:val="00330AFE"/>
    <w:rsid w:val="003312B7"/>
    <w:rsid w:val="00335D05"/>
    <w:rsid w:val="00336377"/>
    <w:rsid w:val="0033668C"/>
    <w:rsid w:val="00337714"/>
    <w:rsid w:val="00340068"/>
    <w:rsid w:val="00341776"/>
    <w:rsid w:val="00343272"/>
    <w:rsid w:val="003458D9"/>
    <w:rsid w:val="00347672"/>
    <w:rsid w:val="003476AC"/>
    <w:rsid w:val="00347DD1"/>
    <w:rsid w:val="00350516"/>
    <w:rsid w:val="0035058D"/>
    <w:rsid w:val="00350827"/>
    <w:rsid w:val="00350D56"/>
    <w:rsid w:val="00352A82"/>
    <w:rsid w:val="00352D06"/>
    <w:rsid w:val="0035459D"/>
    <w:rsid w:val="0035466E"/>
    <w:rsid w:val="003557EE"/>
    <w:rsid w:val="00355C07"/>
    <w:rsid w:val="0035788B"/>
    <w:rsid w:val="00357ECE"/>
    <w:rsid w:val="003624D2"/>
    <w:rsid w:val="003636D0"/>
    <w:rsid w:val="00364D26"/>
    <w:rsid w:val="003676BC"/>
    <w:rsid w:val="00370A1A"/>
    <w:rsid w:val="003726DB"/>
    <w:rsid w:val="00372FE3"/>
    <w:rsid w:val="00374EB0"/>
    <w:rsid w:val="00374F16"/>
    <w:rsid w:val="003763FE"/>
    <w:rsid w:val="0038126A"/>
    <w:rsid w:val="0038789F"/>
    <w:rsid w:val="00387B79"/>
    <w:rsid w:val="00387F94"/>
    <w:rsid w:val="0039246A"/>
    <w:rsid w:val="0039336D"/>
    <w:rsid w:val="00393DA4"/>
    <w:rsid w:val="003944E4"/>
    <w:rsid w:val="003954C6"/>
    <w:rsid w:val="003A11D0"/>
    <w:rsid w:val="003A1F58"/>
    <w:rsid w:val="003A2DB1"/>
    <w:rsid w:val="003A2E15"/>
    <w:rsid w:val="003A2E26"/>
    <w:rsid w:val="003A5A9E"/>
    <w:rsid w:val="003A6154"/>
    <w:rsid w:val="003A63E8"/>
    <w:rsid w:val="003A7F0D"/>
    <w:rsid w:val="003B0070"/>
    <w:rsid w:val="003B15D6"/>
    <w:rsid w:val="003B2E8F"/>
    <w:rsid w:val="003B7732"/>
    <w:rsid w:val="003B7B8F"/>
    <w:rsid w:val="003C0149"/>
    <w:rsid w:val="003C06A3"/>
    <w:rsid w:val="003C4E49"/>
    <w:rsid w:val="003C4F4F"/>
    <w:rsid w:val="003C5C0F"/>
    <w:rsid w:val="003C787A"/>
    <w:rsid w:val="003D1EA7"/>
    <w:rsid w:val="003D3148"/>
    <w:rsid w:val="003D3313"/>
    <w:rsid w:val="003D5576"/>
    <w:rsid w:val="003D714D"/>
    <w:rsid w:val="003E072F"/>
    <w:rsid w:val="003E1CB0"/>
    <w:rsid w:val="003E304E"/>
    <w:rsid w:val="003E41B4"/>
    <w:rsid w:val="003E4CE8"/>
    <w:rsid w:val="003E4D6C"/>
    <w:rsid w:val="003E5931"/>
    <w:rsid w:val="003E6520"/>
    <w:rsid w:val="003E719B"/>
    <w:rsid w:val="003F0EBD"/>
    <w:rsid w:val="003F185F"/>
    <w:rsid w:val="003F1BE2"/>
    <w:rsid w:val="003F4DE0"/>
    <w:rsid w:val="003F56C5"/>
    <w:rsid w:val="003F59A6"/>
    <w:rsid w:val="003F728C"/>
    <w:rsid w:val="003F76A5"/>
    <w:rsid w:val="003F7D03"/>
    <w:rsid w:val="0040016E"/>
    <w:rsid w:val="00402C07"/>
    <w:rsid w:val="00404320"/>
    <w:rsid w:val="00404E96"/>
    <w:rsid w:val="00405A86"/>
    <w:rsid w:val="00405CB4"/>
    <w:rsid w:val="00406AA4"/>
    <w:rsid w:val="00406D47"/>
    <w:rsid w:val="004109C6"/>
    <w:rsid w:val="004131CF"/>
    <w:rsid w:val="00414DBD"/>
    <w:rsid w:val="00415364"/>
    <w:rsid w:val="00416731"/>
    <w:rsid w:val="00416819"/>
    <w:rsid w:val="00421DB6"/>
    <w:rsid w:val="00422FCE"/>
    <w:rsid w:val="004230E2"/>
    <w:rsid w:val="00426110"/>
    <w:rsid w:val="0042725D"/>
    <w:rsid w:val="004317B2"/>
    <w:rsid w:val="00433D62"/>
    <w:rsid w:val="004360BF"/>
    <w:rsid w:val="00436193"/>
    <w:rsid w:val="0044044B"/>
    <w:rsid w:val="00441764"/>
    <w:rsid w:val="004427EB"/>
    <w:rsid w:val="00444B06"/>
    <w:rsid w:val="004478B5"/>
    <w:rsid w:val="00447CF4"/>
    <w:rsid w:val="00452C52"/>
    <w:rsid w:val="004531C2"/>
    <w:rsid w:val="00453364"/>
    <w:rsid w:val="00454DDB"/>
    <w:rsid w:val="00455F7A"/>
    <w:rsid w:val="00455FCC"/>
    <w:rsid w:val="004567DE"/>
    <w:rsid w:val="00457D2C"/>
    <w:rsid w:val="00461443"/>
    <w:rsid w:val="00461774"/>
    <w:rsid w:val="00461E1D"/>
    <w:rsid w:val="00463B7F"/>
    <w:rsid w:val="00465E66"/>
    <w:rsid w:val="0046616A"/>
    <w:rsid w:val="00466327"/>
    <w:rsid w:val="0046695A"/>
    <w:rsid w:val="00466BCE"/>
    <w:rsid w:val="00470B06"/>
    <w:rsid w:val="00472C00"/>
    <w:rsid w:val="0047413D"/>
    <w:rsid w:val="004749C2"/>
    <w:rsid w:val="00476D5E"/>
    <w:rsid w:val="004777E6"/>
    <w:rsid w:val="004820FE"/>
    <w:rsid w:val="00483BAB"/>
    <w:rsid w:val="0048469F"/>
    <w:rsid w:val="00485BB6"/>
    <w:rsid w:val="00486C06"/>
    <w:rsid w:val="00490404"/>
    <w:rsid w:val="004924CA"/>
    <w:rsid w:val="00492911"/>
    <w:rsid w:val="00495042"/>
    <w:rsid w:val="0049644F"/>
    <w:rsid w:val="00497158"/>
    <w:rsid w:val="004A1011"/>
    <w:rsid w:val="004A1B39"/>
    <w:rsid w:val="004A3160"/>
    <w:rsid w:val="004A34DB"/>
    <w:rsid w:val="004A38B8"/>
    <w:rsid w:val="004A5425"/>
    <w:rsid w:val="004A55F0"/>
    <w:rsid w:val="004A56DA"/>
    <w:rsid w:val="004A6DA8"/>
    <w:rsid w:val="004A7001"/>
    <w:rsid w:val="004B09E7"/>
    <w:rsid w:val="004B2E6E"/>
    <w:rsid w:val="004B36F3"/>
    <w:rsid w:val="004B41D7"/>
    <w:rsid w:val="004B4773"/>
    <w:rsid w:val="004B4CBB"/>
    <w:rsid w:val="004B5508"/>
    <w:rsid w:val="004B550C"/>
    <w:rsid w:val="004B5B07"/>
    <w:rsid w:val="004B70ED"/>
    <w:rsid w:val="004B7D09"/>
    <w:rsid w:val="004B7D65"/>
    <w:rsid w:val="004C1F6D"/>
    <w:rsid w:val="004C22D2"/>
    <w:rsid w:val="004C25EB"/>
    <w:rsid w:val="004C25FB"/>
    <w:rsid w:val="004C2F2B"/>
    <w:rsid w:val="004C3745"/>
    <w:rsid w:val="004C37FC"/>
    <w:rsid w:val="004C4669"/>
    <w:rsid w:val="004C4C54"/>
    <w:rsid w:val="004C573A"/>
    <w:rsid w:val="004C72A1"/>
    <w:rsid w:val="004D10CC"/>
    <w:rsid w:val="004D1778"/>
    <w:rsid w:val="004D1928"/>
    <w:rsid w:val="004D3A75"/>
    <w:rsid w:val="004D520B"/>
    <w:rsid w:val="004D5578"/>
    <w:rsid w:val="004D6489"/>
    <w:rsid w:val="004D6C27"/>
    <w:rsid w:val="004E2C6A"/>
    <w:rsid w:val="004E2E97"/>
    <w:rsid w:val="004E31D9"/>
    <w:rsid w:val="004E516A"/>
    <w:rsid w:val="004E613C"/>
    <w:rsid w:val="004E70C1"/>
    <w:rsid w:val="004F2815"/>
    <w:rsid w:val="004F33EB"/>
    <w:rsid w:val="004F51A3"/>
    <w:rsid w:val="004F5E06"/>
    <w:rsid w:val="005059C4"/>
    <w:rsid w:val="005117E1"/>
    <w:rsid w:val="005118DF"/>
    <w:rsid w:val="0051201B"/>
    <w:rsid w:val="005124F7"/>
    <w:rsid w:val="00512778"/>
    <w:rsid w:val="00512F30"/>
    <w:rsid w:val="00513CB4"/>
    <w:rsid w:val="00514EA8"/>
    <w:rsid w:val="00516D92"/>
    <w:rsid w:val="005176AD"/>
    <w:rsid w:val="0052516A"/>
    <w:rsid w:val="00526AA5"/>
    <w:rsid w:val="00527696"/>
    <w:rsid w:val="00531058"/>
    <w:rsid w:val="00533812"/>
    <w:rsid w:val="00533A17"/>
    <w:rsid w:val="00533E84"/>
    <w:rsid w:val="00535564"/>
    <w:rsid w:val="005358AF"/>
    <w:rsid w:val="00536D71"/>
    <w:rsid w:val="0054034A"/>
    <w:rsid w:val="005407FF"/>
    <w:rsid w:val="00542F8D"/>
    <w:rsid w:val="005435FD"/>
    <w:rsid w:val="00544913"/>
    <w:rsid w:val="0054499D"/>
    <w:rsid w:val="005464A0"/>
    <w:rsid w:val="00547CB1"/>
    <w:rsid w:val="00550F6B"/>
    <w:rsid w:val="00551043"/>
    <w:rsid w:val="00551398"/>
    <w:rsid w:val="00551C33"/>
    <w:rsid w:val="0055233F"/>
    <w:rsid w:val="005525F3"/>
    <w:rsid w:val="005550E0"/>
    <w:rsid w:val="005567A9"/>
    <w:rsid w:val="005619F6"/>
    <w:rsid w:val="00562F2F"/>
    <w:rsid w:val="00564917"/>
    <w:rsid w:val="005650F1"/>
    <w:rsid w:val="005663C2"/>
    <w:rsid w:val="00570A14"/>
    <w:rsid w:val="005719A5"/>
    <w:rsid w:val="00571A1B"/>
    <w:rsid w:val="005773F1"/>
    <w:rsid w:val="00581985"/>
    <w:rsid w:val="00581DBD"/>
    <w:rsid w:val="00582A14"/>
    <w:rsid w:val="00582DC0"/>
    <w:rsid w:val="00583E71"/>
    <w:rsid w:val="005841DC"/>
    <w:rsid w:val="005841FA"/>
    <w:rsid w:val="005848A1"/>
    <w:rsid w:val="00584A22"/>
    <w:rsid w:val="00584CF5"/>
    <w:rsid w:val="00585600"/>
    <w:rsid w:val="00585864"/>
    <w:rsid w:val="00586664"/>
    <w:rsid w:val="005874EB"/>
    <w:rsid w:val="00587E50"/>
    <w:rsid w:val="00592748"/>
    <w:rsid w:val="005967C9"/>
    <w:rsid w:val="0059709B"/>
    <w:rsid w:val="00597D53"/>
    <w:rsid w:val="005A0353"/>
    <w:rsid w:val="005A076F"/>
    <w:rsid w:val="005A1A91"/>
    <w:rsid w:val="005A1CAC"/>
    <w:rsid w:val="005A36BC"/>
    <w:rsid w:val="005A4847"/>
    <w:rsid w:val="005B0021"/>
    <w:rsid w:val="005B1367"/>
    <w:rsid w:val="005B2DC2"/>
    <w:rsid w:val="005B3506"/>
    <w:rsid w:val="005B3C89"/>
    <w:rsid w:val="005B400C"/>
    <w:rsid w:val="005B409D"/>
    <w:rsid w:val="005B4C5F"/>
    <w:rsid w:val="005B5077"/>
    <w:rsid w:val="005C0D92"/>
    <w:rsid w:val="005C1506"/>
    <w:rsid w:val="005C18EF"/>
    <w:rsid w:val="005C24A1"/>
    <w:rsid w:val="005C2648"/>
    <w:rsid w:val="005C27C8"/>
    <w:rsid w:val="005C4029"/>
    <w:rsid w:val="005C55D2"/>
    <w:rsid w:val="005C779C"/>
    <w:rsid w:val="005C7D8E"/>
    <w:rsid w:val="005D2AB1"/>
    <w:rsid w:val="005D3DA7"/>
    <w:rsid w:val="005D3F45"/>
    <w:rsid w:val="005D49F9"/>
    <w:rsid w:val="005D5099"/>
    <w:rsid w:val="005D5C4D"/>
    <w:rsid w:val="005D6005"/>
    <w:rsid w:val="005E1CA8"/>
    <w:rsid w:val="005E3067"/>
    <w:rsid w:val="005E37C0"/>
    <w:rsid w:val="005E3E95"/>
    <w:rsid w:val="005E4472"/>
    <w:rsid w:val="005E4484"/>
    <w:rsid w:val="005E47BB"/>
    <w:rsid w:val="005E4DA3"/>
    <w:rsid w:val="005E6979"/>
    <w:rsid w:val="005E7226"/>
    <w:rsid w:val="005E7443"/>
    <w:rsid w:val="005E7473"/>
    <w:rsid w:val="005E79D4"/>
    <w:rsid w:val="005E7D64"/>
    <w:rsid w:val="005F00C1"/>
    <w:rsid w:val="005F131A"/>
    <w:rsid w:val="005F3604"/>
    <w:rsid w:val="005F3F8F"/>
    <w:rsid w:val="005F51B3"/>
    <w:rsid w:val="00600B25"/>
    <w:rsid w:val="00600E53"/>
    <w:rsid w:val="00602BB3"/>
    <w:rsid w:val="006031EA"/>
    <w:rsid w:val="00605DB1"/>
    <w:rsid w:val="00606BB5"/>
    <w:rsid w:val="00612F51"/>
    <w:rsid w:val="00612F73"/>
    <w:rsid w:val="0061327E"/>
    <w:rsid w:val="006135E2"/>
    <w:rsid w:val="0061396C"/>
    <w:rsid w:val="00614361"/>
    <w:rsid w:val="00614CFA"/>
    <w:rsid w:val="006201F2"/>
    <w:rsid w:val="00620D32"/>
    <w:rsid w:val="00624770"/>
    <w:rsid w:val="00625D59"/>
    <w:rsid w:val="006273D5"/>
    <w:rsid w:val="00627E0D"/>
    <w:rsid w:val="00630207"/>
    <w:rsid w:val="006329FA"/>
    <w:rsid w:val="00642024"/>
    <w:rsid w:val="0064276B"/>
    <w:rsid w:val="00643E51"/>
    <w:rsid w:val="00646D28"/>
    <w:rsid w:val="00646F23"/>
    <w:rsid w:val="00646F96"/>
    <w:rsid w:val="00647579"/>
    <w:rsid w:val="006512F6"/>
    <w:rsid w:val="00657128"/>
    <w:rsid w:val="00660270"/>
    <w:rsid w:val="00660A34"/>
    <w:rsid w:val="00660C1E"/>
    <w:rsid w:val="0066221C"/>
    <w:rsid w:val="00662E89"/>
    <w:rsid w:val="00663C3A"/>
    <w:rsid w:val="0066555E"/>
    <w:rsid w:val="006666C4"/>
    <w:rsid w:val="00670379"/>
    <w:rsid w:val="00671922"/>
    <w:rsid w:val="00671D22"/>
    <w:rsid w:val="00671EC3"/>
    <w:rsid w:val="0067366D"/>
    <w:rsid w:val="00673848"/>
    <w:rsid w:val="00674772"/>
    <w:rsid w:val="0067668D"/>
    <w:rsid w:val="00676E31"/>
    <w:rsid w:val="00677A25"/>
    <w:rsid w:val="0068316C"/>
    <w:rsid w:val="00684F19"/>
    <w:rsid w:val="00686819"/>
    <w:rsid w:val="006908FF"/>
    <w:rsid w:val="0069296C"/>
    <w:rsid w:val="0069423A"/>
    <w:rsid w:val="00694D9C"/>
    <w:rsid w:val="00695F9E"/>
    <w:rsid w:val="006961F6"/>
    <w:rsid w:val="006A11B4"/>
    <w:rsid w:val="006A1F5E"/>
    <w:rsid w:val="006A2B8E"/>
    <w:rsid w:val="006A338E"/>
    <w:rsid w:val="006A39B8"/>
    <w:rsid w:val="006A3B69"/>
    <w:rsid w:val="006A4360"/>
    <w:rsid w:val="006A58D3"/>
    <w:rsid w:val="006A6491"/>
    <w:rsid w:val="006A669B"/>
    <w:rsid w:val="006A6D60"/>
    <w:rsid w:val="006A7BA9"/>
    <w:rsid w:val="006B103D"/>
    <w:rsid w:val="006B18AD"/>
    <w:rsid w:val="006B1AF7"/>
    <w:rsid w:val="006B25B7"/>
    <w:rsid w:val="006B285E"/>
    <w:rsid w:val="006B3F3A"/>
    <w:rsid w:val="006B5B68"/>
    <w:rsid w:val="006B5BB3"/>
    <w:rsid w:val="006B6BC0"/>
    <w:rsid w:val="006B6C24"/>
    <w:rsid w:val="006B6D9B"/>
    <w:rsid w:val="006C0633"/>
    <w:rsid w:val="006C0E99"/>
    <w:rsid w:val="006D016F"/>
    <w:rsid w:val="006D124C"/>
    <w:rsid w:val="006D15FA"/>
    <w:rsid w:val="006D2618"/>
    <w:rsid w:val="006D2F10"/>
    <w:rsid w:val="006D337D"/>
    <w:rsid w:val="006D3E3D"/>
    <w:rsid w:val="006D5CC4"/>
    <w:rsid w:val="006D64E1"/>
    <w:rsid w:val="006D7694"/>
    <w:rsid w:val="006E009E"/>
    <w:rsid w:val="006E1142"/>
    <w:rsid w:val="006E1878"/>
    <w:rsid w:val="006E2AEE"/>
    <w:rsid w:val="006E3577"/>
    <w:rsid w:val="006E5FC1"/>
    <w:rsid w:val="006E682D"/>
    <w:rsid w:val="006F089E"/>
    <w:rsid w:val="006F1D90"/>
    <w:rsid w:val="006F23D1"/>
    <w:rsid w:val="006F2491"/>
    <w:rsid w:val="006F362A"/>
    <w:rsid w:val="006F4447"/>
    <w:rsid w:val="007014D1"/>
    <w:rsid w:val="00701951"/>
    <w:rsid w:val="00702C6B"/>
    <w:rsid w:val="00702FB5"/>
    <w:rsid w:val="0070532B"/>
    <w:rsid w:val="0071055B"/>
    <w:rsid w:val="00712F4C"/>
    <w:rsid w:val="007132E9"/>
    <w:rsid w:val="00713CC2"/>
    <w:rsid w:val="007148B8"/>
    <w:rsid w:val="00716994"/>
    <w:rsid w:val="0071710D"/>
    <w:rsid w:val="007174B3"/>
    <w:rsid w:val="00720397"/>
    <w:rsid w:val="0072184C"/>
    <w:rsid w:val="00722766"/>
    <w:rsid w:val="00722E80"/>
    <w:rsid w:val="007254EE"/>
    <w:rsid w:val="0072552A"/>
    <w:rsid w:val="007300D5"/>
    <w:rsid w:val="00730CC9"/>
    <w:rsid w:val="00732881"/>
    <w:rsid w:val="00733011"/>
    <w:rsid w:val="00734A60"/>
    <w:rsid w:val="00736361"/>
    <w:rsid w:val="00737A89"/>
    <w:rsid w:val="0074035C"/>
    <w:rsid w:val="007410B5"/>
    <w:rsid w:val="0074180A"/>
    <w:rsid w:val="00741E5B"/>
    <w:rsid w:val="007427E3"/>
    <w:rsid w:val="007445F6"/>
    <w:rsid w:val="00747AD6"/>
    <w:rsid w:val="007502D0"/>
    <w:rsid w:val="00753693"/>
    <w:rsid w:val="0075639C"/>
    <w:rsid w:val="007578E2"/>
    <w:rsid w:val="00757EC5"/>
    <w:rsid w:val="00760270"/>
    <w:rsid w:val="007606C3"/>
    <w:rsid w:val="00763F54"/>
    <w:rsid w:val="007650A7"/>
    <w:rsid w:val="007666E5"/>
    <w:rsid w:val="0076698F"/>
    <w:rsid w:val="00766C8D"/>
    <w:rsid w:val="00766FEF"/>
    <w:rsid w:val="0077212D"/>
    <w:rsid w:val="0077489D"/>
    <w:rsid w:val="0077768E"/>
    <w:rsid w:val="0078004A"/>
    <w:rsid w:val="0078061B"/>
    <w:rsid w:val="0078064D"/>
    <w:rsid w:val="00781217"/>
    <w:rsid w:val="00781F93"/>
    <w:rsid w:val="00784469"/>
    <w:rsid w:val="00786AB3"/>
    <w:rsid w:val="00787D1D"/>
    <w:rsid w:val="00791B54"/>
    <w:rsid w:val="007939BC"/>
    <w:rsid w:val="007943B4"/>
    <w:rsid w:val="0079560B"/>
    <w:rsid w:val="00796168"/>
    <w:rsid w:val="00797092"/>
    <w:rsid w:val="007977C4"/>
    <w:rsid w:val="00797B77"/>
    <w:rsid w:val="007A07A1"/>
    <w:rsid w:val="007A64DB"/>
    <w:rsid w:val="007A7F4F"/>
    <w:rsid w:val="007B0E7F"/>
    <w:rsid w:val="007B1BD5"/>
    <w:rsid w:val="007B1EA5"/>
    <w:rsid w:val="007B207C"/>
    <w:rsid w:val="007B3BA5"/>
    <w:rsid w:val="007B44EE"/>
    <w:rsid w:val="007B484C"/>
    <w:rsid w:val="007B5034"/>
    <w:rsid w:val="007B7AC2"/>
    <w:rsid w:val="007C04CE"/>
    <w:rsid w:val="007C0AF9"/>
    <w:rsid w:val="007C0D41"/>
    <w:rsid w:val="007C1B57"/>
    <w:rsid w:val="007C6954"/>
    <w:rsid w:val="007C6F13"/>
    <w:rsid w:val="007C722F"/>
    <w:rsid w:val="007C73FC"/>
    <w:rsid w:val="007D0364"/>
    <w:rsid w:val="007D0C27"/>
    <w:rsid w:val="007D128D"/>
    <w:rsid w:val="007D2F75"/>
    <w:rsid w:val="007D31CC"/>
    <w:rsid w:val="007E00A0"/>
    <w:rsid w:val="007E1C20"/>
    <w:rsid w:val="007E27AC"/>
    <w:rsid w:val="007E47E6"/>
    <w:rsid w:val="007E4D1F"/>
    <w:rsid w:val="007E5DE1"/>
    <w:rsid w:val="007E66D4"/>
    <w:rsid w:val="007E7FDF"/>
    <w:rsid w:val="007F06E7"/>
    <w:rsid w:val="007F2DB2"/>
    <w:rsid w:val="007F55DB"/>
    <w:rsid w:val="007F57CC"/>
    <w:rsid w:val="007F6715"/>
    <w:rsid w:val="007F7469"/>
    <w:rsid w:val="00800480"/>
    <w:rsid w:val="00800590"/>
    <w:rsid w:val="00803B70"/>
    <w:rsid w:val="00804267"/>
    <w:rsid w:val="008069C0"/>
    <w:rsid w:val="00810B5F"/>
    <w:rsid w:val="00811939"/>
    <w:rsid w:val="00811CBA"/>
    <w:rsid w:val="008120CD"/>
    <w:rsid w:val="008135D3"/>
    <w:rsid w:val="00813B71"/>
    <w:rsid w:val="00815277"/>
    <w:rsid w:val="00820E31"/>
    <w:rsid w:val="00822D68"/>
    <w:rsid w:val="0082672B"/>
    <w:rsid w:val="00826898"/>
    <w:rsid w:val="00827280"/>
    <w:rsid w:val="00827625"/>
    <w:rsid w:val="0082796C"/>
    <w:rsid w:val="00830B1C"/>
    <w:rsid w:val="00830D44"/>
    <w:rsid w:val="00831437"/>
    <w:rsid w:val="008316E3"/>
    <w:rsid w:val="00831FA5"/>
    <w:rsid w:val="008348C2"/>
    <w:rsid w:val="00834BE1"/>
    <w:rsid w:val="008377B7"/>
    <w:rsid w:val="0084076B"/>
    <w:rsid w:val="0084607F"/>
    <w:rsid w:val="008514D0"/>
    <w:rsid w:val="0085397E"/>
    <w:rsid w:val="0085524C"/>
    <w:rsid w:val="00855502"/>
    <w:rsid w:val="008560BA"/>
    <w:rsid w:val="00856D8C"/>
    <w:rsid w:val="00856F91"/>
    <w:rsid w:val="008604DF"/>
    <w:rsid w:val="00860E7B"/>
    <w:rsid w:val="00865030"/>
    <w:rsid w:val="008651AE"/>
    <w:rsid w:val="00867231"/>
    <w:rsid w:val="008678A3"/>
    <w:rsid w:val="00867F3E"/>
    <w:rsid w:val="00875783"/>
    <w:rsid w:val="00876C21"/>
    <w:rsid w:val="00884FFE"/>
    <w:rsid w:val="0088526E"/>
    <w:rsid w:val="00885299"/>
    <w:rsid w:val="00886055"/>
    <w:rsid w:val="0088693B"/>
    <w:rsid w:val="008905B6"/>
    <w:rsid w:val="00890AB9"/>
    <w:rsid w:val="00890D90"/>
    <w:rsid w:val="00890E1D"/>
    <w:rsid w:val="0089144F"/>
    <w:rsid w:val="00891A50"/>
    <w:rsid w:val="008926B4"/>
    <w:rsid w:val="00892D8D"/>
    <w:rsid w:val="00897ED4"/>
    <w:rsid w:val="008A0585"/>
    <w:rsid w:val="008A143C"/>
    <w:rsid w:val="008A1816"/>
    <w:rsid w:val="008A253D"/>
    <w:rsid w:val="008A28BA"/>
    <w:rsid w:val="008A301A"/>
    <w:rsid w:val="008A3C84"/>
    <w:rsid w:val="008A63D6"/>
    <w:rsid w:val="008A6C5F"/>
    <w:rsid w:val="008A7897"/>
    <w:rsid w:val="008B1873"/>
    <w:rsid w:val="008B4ABB"/>
    <w:rsid w:val="008B4BA1"/>
    <w:rsid w:val="008B5E24"/>
    <w:rsid w:val="008B6D59"/>
    <w:rsid w:val="008B7116"/>
    <w:rsid w:val="008C020A"/>
    <w:rsid w:val="008C1556"/>
    <w:rsid w:val="008C34D2"/>
    <w:rsid w:val="008C56F4"/>
    <w:rsid w:val="008C7562"/>
    <w:rsid w:val="008C7E42"/>
    <w:rsid w:val="008C7FB3"/>
    <w:rsid w:val="008D0BCB"/>
    <w:rsid w:val="008D0C8B"/>
    <w:rsid w:val="008D2531"/>
    <w:rsid w:val="008D46B1"/>
    <w:rsid w:val="008D49F3"/>
    <w:rsid w:val="008D6936"/>
    <w:rsid w:val="008E1364"/>
    <w:rsid w:val="008E18C9"/>
    <w:rsid w:val="008E409A"/>
    <w:rsid w:val="008E70D9"/>
    <w:rsid w:val="008E721B"/>
    <w:rsid w:val="008F0D1F"/>
    <w:rsid w:val="008F136E"/>
    <w:rsid w:val="008F277A"/>
    <w:rsid w:val="008F38F6"/>
    <w:rsid w:val="008F506C"/>
    <w:rsid w:val="008F5BC7"/>
    <w:rsid w:val="008F65D7"/>
    <w:rsid w:val="009015A0"/>
    <w:rsid w:val="00902BC7"/>
    <w:rsid w:val="00905F8A"/>
    <w:rsid w:val="009071D5"/>
    <w:rsid w:val="00908147"/>
    <w:rsid w:val="00911267"/>
    <w:rsid w:val="0091144C"/>
    <w:rsid w:val="0091172E"/>
    <w:rsid w:val="009118E1"/>
    <w:rsid w:val="0091226D"/>
    <w:rsid w:val="009127CF"/>
    <w:rsid w:val="00913ADA"/>
    <w:rsid w:val="0091483C"/>
    <w:rsid w:val="0091513B"/>
    <w:rsid w:val="00915D0F"/>
    <w:rsid w:val="009206CD"/>
    <w:rsid w:val="00922C09"/>
    <w:rsid w:val="00922CAB"/>
    <w:rsid w:val="0092615A"/>
    <w:rsid w:val="0093020F"/>
    <w:rsid w:val="00930DEF"/>
    <w:rsid w:val="009311C9"/>
    <w:rsid w:val="00931E92"/>
    <w:rsid w:val="00932A78"/>
    <w:rsid w:val="0093401D"/>
    <w:rsid w:val="00937119"/>
    <w:rsid w:val="009412BB"/>
    <w:rsid w:val="00942722"/>
    <w:rsid w:val="00943884"/>
    <w:rsid w:val="009451B8"/>
    <w:rsid w:val="00946395"/>
    <w:rsid w:val="00946502"/>
    <w:rsid w:val="0094698D"/>
    <w:rsid w:val="00946CD6"/>
    <w:rsid w:val="00947D71"/>
    <w:rsid w:val="00947E96"/>
    <w:rsid w:val="009534EE"/>
    <w:rsid w:val="00953CB1"/>
    <w:rsid w:val="00954072"/>
    <w:rsid w:val="0095458F"/>
    <w:rsid w:val="00955079"/>
    <w:rsid w:val="00955BD6"/>
    <w:rsid w:val="009569E0"/>
    <w:rsid w:val="00957A66"/>
    <w:rsid w:val="00960C5E"/>
    <w:rsid w:val="0096151E"/>
    <w:rsid w:val="00963586"/>
    <w:rsid w:val="0096468E"/>
    <w:rsid w:val="00964BC5"/>
    <w:rsid w:val="0096638F"/>
    <w:rsid w:val="00966C97"/>
    <w:rsid w:val="0097128E"/>
    <w:rsid w:val="00971B71"/>
    <w:rsid w:val="0097655D"/>
    <w:rsid w:val="00982FD3"/>
    <w:rsid w:val="00982FD8"/>
    <w:rsid w:val="00983739"/>
    <w:rsid w:val="00984365"/>
    <w:rsid w:val="00986594"/>
    <w:rsid w:val="00990B71"/>
    <w:rsid w:val="009918DC"/>
    <w:rsid w:val="009925D9"/>
    <w:rsid w:val="009949EB"/>
    <w:rsid w:val="00995502"/>
    <w:rsid w:val="0099687D"/>
    <w:rsid w:val="00996A9A"/>
    <w:rsid w:val="009971BE"/>
    <w:rsid w:val="00997208"/>
    <w:rsid w:val="009A26BE"/>
    <w:rsid w:val="009A4040"/>
    <w:rsid w:val="009A4D96"/>
    <w:rsid w:val="009A4EAA"/>
    <w:rsid w:val="009A7891"/>
    <w:rsid w:val="009A7D82"/>
    <w:rsid w:val="009B1099"/>
    <w:rsid w:val="009B12E9"/>
    <w:rsid w:val="009B2668"/>
    <w:rsid w:val="009B472B"/>
    <w:rsid w:val="009B4FFE"/>
    <w:rsid w:val="009B54AF"/>
    <w:rsid w:val="009B6EEE"/>
    <w:rsid w:val="009C2F1E"/>
    <w:rsid w:val="009C3603"/>
    <w:rsid w:val="009C4935"/>
    <w:rsid w:val="009C4CB4"/>
    <w:rsid w:val="009C633F"/>
    <w:rsid w:val="009C76D4"/>
    <w:rsid w:val="009D24C0"/>
    <w:rsid w:val="009D3B1B"/>
    <w:rsid w:val="009D4291"/>
    <w:rsid w:val="009D46B4"/>
    <w:rsid w:val="009D50A2"/>
    <w:rsid w:val="009D59B6"/>
    <w:rsid w:val="009D6182"/>
    <w:rsid w:val="009D7EC3"/>
    <w:rsid w:val="009E276C"/>
    <w:rsid w:val="009E2B60"/>
    <w:rsid w:val="009E4251"/>
    <w:rsid w:val="009E4314"/>
    <w:rsid w:val="009E55F6"/>
    <w:rsid w:val="009E63B7"/>
    <w:rsid w:val="009E66C1"/>
    <w:rsid w:val="009E6959"/>
    <w:rsid w:val="009E7B45"/>
    <w:rsid w:val="009F2C4B"/>
    <w:rsid w:val="009F71EF"/>
    <w:rsid w:val="009F7453"/>
    <w:rsid w:val="00A0038C"/>
    <w:rsid w:val="00A00F84"/>
    <w:rsid w:val="00A02421"/>
    <w:rsid w:val="00A04E61"/>
    <w:rsid w:val="00A05385"/>
    <w:rsid w:val="00A0603C"/>
    <w:rsid w:val="00A0605E"/>
    <w:rsid w:val="00A10353"/>
    <w:rsid w:val="00A10B33"/>
    <w:rsid w:val="00A12204"/>
    <w:rsid w:val="00A12AD1"/>
    <w:rsid w:val="00A13892"/>
    <w:rsid w:val="00A138D9"/>
    <w:rsid w:val="00A13F50"/>
    <w:rsid w:val="00A15273"/>
    <w:rsid w:val="00A1531E"/>
    <w:rsid w:val="00A17FA3"/>
    <w:rsid w:val="00A17FB2"/>
    <w:rsid w:val="00A22433"/>
    <w:rsid w:val="00A23FA8"/>
    <w:rsid w:val="00A2475E"/>
    <w:rsid w:val="00A25BBA"/>
    <w:rsid w:val="00A2688A"/>
    <w:rsid w:val="00A30184"/>
    <w:rsid w:val="00A30D85"/>
    <w:rsid w:val="00A32669"/>
    <w:rsid w:val="00A34AD6"/>
    <w:rsid w:val="00A36356"/>
    <w:rsid w:val="00A40E44"/>
    <w:rsid w:val="00A4146B"/>
    <w:rsid w:val="00A4264F"/>
    <w:rsid w:val="00A448E2"/>
    <w:rsid w:val="00A46EC7"/>
    <w:rsid w:val="00A47C14"/>
    <w:rsid w:val="00A506AD"/>
    <w:rsid w:val="00A51B3B"/>
    <w:rsid w:val="00A51D14"/>
    <w:rsid w:val="00A54CC9"/>
    <w:rsid w:val="00A54F38"/>
    <w:rsid w:val="00A55244"/>
    <w:rsid w:val="00A56EC4"/>
    <w:rsid w:val="00A60772"/>
    <w:rsid w:val="00A6193A"/>
    <w:rsid w:val="00A61B35"/>
    <w:rsid w:val="00A6226B"/>
    <w:rsid w:val="00A62FB3"/>
    <w:rsid w:val="00A63670"/>
    <w:rsid w:val="00A67424"/>
    <w:rsid w:val="00A72532"/>
    <w:rsid w:val="00A73CB7"/>
    <w:rsid w:val="00A75893"/>
    <w:rsid w:val="00A76590"/>
    <w:rsid w:val="00A77174"/>
    <w:rsid w:val="00A77420"/>
    <w:rsid w:val="00A77B38"/>
    <w:rsid w:val="00A77D06"/>
    <w:rsid w:val="00A82262"/>
    <w:rsid w:val="00A85A04"/>
    <w:rsid w:val="00A85C40"/>
    <w:rsid w:val="00A862C9"/>
    <w:rsid w:val="00A86813"/>
    <w:rsid w:val="00A86D0D"/>
    <w:rsid w:val="00A918B2"/>
    <w:rsid w:val="00A92D2D"/>
    <w:rsid w:val="00A956F7"/>
    <w:rsid w:val="00A95BEA"/>
    <w:rsid w:val="00A95ED5"/>
    <w:rsid w:val="00A974B2"/>
    <w:rsid w:val="00A97C50"/>
    <w:rsid w:val="00AA14DC"/>
    <w:rsid w:val="00AA1A52"/>
    <w:rsid w:val="00AA1E14"/>
    <w:rsid w:val="00AA2070"/>
    <w:rsid w:val="00AA2A4B"/>
    <w:rsid w:val="00AA30D4"/>
    <w:rsid w:val="00AA5418"/>
    <w:rsid w:val="00AA6C0F"/>
    <w:rsid w:val="00AB2D0F"/>
    <w:rsid w:val="00AC2E10"/>
    <w:rsid w:val="00AC370F"/>
    <w:rsid w:val="00AC3724"/>
    <w:rsid w:val="00AC42C1"/>
    <w:rsid w:val="00AC5236"/>
    <w:rsid w:val="00AC536B"/>
    <w:rsid w:val="00AC6D23"/>
    <w:rsid w:val="00AD019C"/>
    <w:rsid w:val="00AD0CD6"/>
    <w:rsid w:val="00AD1475"/>
    <w:rsid w:val="00AD2E82"/>
    <w:rsid w:val="00AD4205"/>
    <w:rsid w:val="00AD4718"/>
    <w:rsid w:val="00AD5771"/>
    <w:rsid w:val="00AD5C6B"/>
    <w:rsid w:val="00AD5F2C"/>
    <w:rsid w:val="00AD76C2"/>
    <w:rsid w:val="00AE05AD"/>
    <w:rsid w:val="00AE0FC8"/>
    <w:rsid w:val="00AE46E1"/>
    <w:rsid w:val="00AE5F74"/>
    <w:rsid w:val="00AE7558"/>
    <w:rsid w:val="00AF049B"/>
    <w:rsid w:val="00AF3780"/>
    <w:rsid w:val="00B00644"/>
    <w:rsid w:val="00B00BC8"/>
    <w:rsid w:val="00B0192B"/>
    <w:rsid w:val="00B02B5F"/>
    <w:rsid w:val="00B03CE2"/>
    <w:rsid w:val="00B05B7F"/>
    <w:rsid w:val="00B0605D"/>
    <w:rsid w:val="00B07A03"/>
    <w:rsid w:val="00B1199B"/>
    <w:rsid w:val="00B11D3D"/>
    <w:rsid w:val="00B12C26"/>
    <w:rsid w:val="00B1755C"/>
    <w:rsid w:val="00B21615"/>
    <w:rsid w:val="00B21D4B"/>
    <w:rsid w:val="00B21E84"/>
    <w:rsid w:val="00B22A3B"/>
    <w:rsid w:val="00B2364B"/>
    <w:rsid w:val="00B2474A"/>
    <w:rsid w:val="00B25CEF"/>
    <w:rsid w:val="00B261A2"/>
    <w:rsid w:val="00B26677"/>
    <w:rsid w:val="00B27E9A"/>
    <w:rsid w:val="00B3475D"/>
    <w:rsid w:val="00B3568C"/>
    <w:rsid w:val="00B4040D"/>
    <w:rsid w:val="00B40E6F"/>
    <w:rsid w:val="00B43182"/>
    <w:rsid w:val="00B433B5"/>
    <w:rsid w:val="00B442E1"/>
    <w:rsid w:val="00B44A15"/>
    <w:rsid w:val="00B45F92"/>
    <w:rsid w:val="00B460D6"/>
    <w:rsid w:val="00B47D4E"/>
    <w:rsid w:val="00B51A1F"/>
    <w:rsid w:val="00B5310B"/>
    <w:rsid w:val="00B53232"/>
    <w:rsid w:val="00B53D32"/>
    <w:rsid w:val="00B54383"/>
    <w:rsid w:val="00B5452F"/>
    <w:rsid w:val="00B55F64"/>
    <w:rsid w:val="00B5655E"/>
    <w:rsid w:val="00B56C02"/>
    <w:rsid w:val="00B57161"/>
    <w:rsid w:val="00B57F1B"/>
    <w:rsid w:val="00B63739"/>
    <w:rsid w:val="00B639A4"/>
    <w:rsid w:val="00B64A7B"/>
    <w:rsid w:val="00B67CC4"/>
    <w:rsid w:val="00B708DD"/>
    <w:rsid w:val="00B70D4E"/>
    <w:rsid w:val="00B721FA"/>
    <w:rsid w:val="00B7266C"/>
    <w:rsid w:val="00B76843"/>
    <w:rsid w:val="00B76A24"/>
    <w:rsid w:val="00B779F0"/>
    <w:rsid w:val="00B804F7"/>
    <w:rsid w:val="00B80679"/>
    <w:rsid w:val="00B80B84"/>
    <w:rsid w:val="00B80BFC"/>
    <w:rsid w:val="00B81EDD"/>
    <w:rsid w:val="00B81FCB"/>
    <w:rsid w:val="00B84006"/>
    <w:rsid w:val="00B84280"/>
    <w:rsid w:val="00B85917"/>
    <w:rsid w:val="00B85D6F"/>
    <w:rsid w:val="00B85E5C"/>
    <w:rsid w:val="00B85E60"/>
    <w:rsid w:val="00B87DEF"/>
    <w:rsid w:val="00B92950"/>
    <w:rsid w:val="00B92BD9"/>
    <w:rsid w:val="00B93825"/>
    <w:rsid w:val="00B93A6F"/>
    <w:rsid w:val="00B94A87"/>
    <w:rsid w:val="00B95212"/>
    <w:rsid w:val="00B9685D"/>
    <w:rsid w:val="00B96D2C"/>
    <w:rsid w:val="00BA449C"/>
    <w:rsid w:val="00BA55E6"/>
    <w:rsid w:val="00BA5D6D"/>
    <w:rsid w:val="00BA67C4"/>
    <w:rsid w:val="00BB0EB2"/>
    <w:rsid w:val="00BB2458"/>
    <w:rsid w:val="00BB2F21"/>
    <w:rsid w:val="00BB42C4"/>
    <w:rsid w:val="00BB5CA2"/>
    <w:rsid w:val="00BB7292"/>
    <w:rsid w:val="00BB79F8"/>
    <w:rsid w:val="00BC1144"/>
    <w:rsid w:val="00BC2474"/>
    <w:rsid w:val="00BC6365"/>
    <w:rsid w:val="00BC666E"/>
    <w:rsid w:val="00BC70B6"/>
    <w:rsid w:val="00BC713B"/>
    <w:rsid w:val="00BC7BE1"/>
    <w:rsid w:val="00BD2C13"/>
    <w:rsid w:val="00BD2C2B"/>
    <w:rsid w:val="00BD366C"/>
    <w:rsid w:val="00BD4F79"/>
    <w:rsid w:val="00BD7503"/>
    <w:rsid w:val="00BD79D8"/>
    <w:rsid w:val="00BE0EF9"/>
    <w:rsid w:val="00BE2954"/>
    <w:rsid w:val="00BE6183"/>
    <w:rsid w:val="00BF2E42"/>
    <w:rsid w:val="00BF37B5"/>
    <w:rsid w:val="00BF5FD6"/>
    <w:rsid w:val="00BF77FD"/>
    <w:rsid w:val="00BF78C3"/>
    <w:rsid w:val="00BF79A1"/>
    <w:rsid w:val="00C03536"/>
    <w:rsid w:val="00C05227"/>
    <w:rsid w:val="00C07FBA"/>
    <w:rsid w:val="00C10365"/>
    <w:rsid w:val="00C13A6D"/>
    <w:rsid w:val="00C13AA6"/>
    <w:rsid w:val="00C15E52"/>
    <w:rsid w:val="00C16F89"/>
    <w:rsid w:val="00C17826"/>
    <w:rsid w:val="00C22603"/>
    <w:rsid w:val="00C22ED2"/>
    <w:rsid w:val="00C24638"/>
    <w:rsid w:val="00C2741F"/>
    <w:rsid w:val="00C3014D"/>
    <w:rsid w:val="00C304D2"/>
    <w:rsid w:val="00C31646"/>
    <w:rsid w:val="00C31CB5"/>
    <w:rsid w:val="00C33155"/>
    <w:rsid w:val="00C3474B"/>
    <w:rsid w:val="00C359BD"/>
    <w:rsid w:val="00C35CD3"/>
    <w:rsid w:val="00C376F3"/>
    <w:rsid w:val="00C40837"/>
    <w:rsid w:val="00C43EAE"/>
    <w:rsid w:val="00C44D40"/>
    <w:rsid w:val="00C460A1"/>
    <w:rsid w:val="00C47F57"/>
    <w:rsid w:val="00C50AED"/>
    <w:rsid w:val="00C55C09"/>
    <w:rsid w:val="00C56492"/>
    <w:rsid w:val="00C56C3F"/>
    <w:rsid w:val="00C576DE"/>
    <w:rsid w:val="00C63041"/>
    <w:rsid w:val="00C6483A"/>
    <w:rsid w:val="00C66987"/>
    <w:rsid w:val="00C66A73"/>
    <w:rsid w:val="00C710AF"/>
    <w:rsid w:val="00C71613"/>
    <w:rsid w:val="00C740F7"/>
    <w:rsid w:val="00C747D0"/>
    <w:rsid w:val="00C7513E"/>
    <w:rsid w:val="00C7605A"/>
    <w:rsid w:val="00C804CD"/>
    <w:rsid w:val="00C80DE5"/>
    <w:rsid w:val="00C830A2"/>
    <w:rsid w:val="00C85D8E"/>
    <w:rsid w:val="00C85DE4"/>
    <w:rsid w:val="00C86444"/>
    <w:rsid w:val="00C9282B"/>
    <w:rsid w:val="00C946FC"/>
    <w:rsid w:val="00C95210"/>
    <w:rsid w:val="00C971F5"/>
    <w:rsid w:val="00C97651"/>
    <w:rsid w:val="00CA43A6"/>
    <w:rsid w:val="00CA5073"/>
    <w:rsid w:val="00CA7015"/>
    <w:rsid w:val="00CB028E"/>
    <w:rsid w:val="00CB2CC2"/>
    <w:rsid w:val="00CB367B"/>
    <w:rsid w:val="00CB370A"/>
    <w:rsid w:val="00CB4361"/>
    <w:rsid w:val="00CB6FEB"/>
    <w:rsid w:val="00CB7366"/>
    <w:rsid w:val="00CC0287"/>
    <w:rsid w:val="00CC1B77"/>
    <w:rsid w:val="00CC2425"/>
    <w:rsid w:val="00CC2672"/>
    <w:rsid w:val="00CC3E5F"/>
    <w:rsid w:val="00CC40F0"/>
    <w:rsid w:val="00CD0538"/>
    <w:rsid w:val="00CD0708"/>
    <w:rsid w:val="00CD0D00"/>
    <w:rsid w:val="00CD2B71"/>
    <w:rsid w:val="00CD2EB4"/>
    <w:rsid w:val="00CD5D42"/>
    <w:rsid w:val="00CD6364"/>
    <w:rsid w:val="00CD6720"/>
    <w:rsid w:val="00CD7BF0"/>
    <w:rsid w:val="00CE241E"/>
    <w:rsid w:val="00CE33DE"/>
    <w:rsid w:val="00CE4A9B"/>
    <w:rsid w:val="00CE5C47"/>
    <w:rsid w:val="00CE6599"/>
    <w:rsid w:val="00CE75A9"/>
    <w:rsid w:val="00CF0C50"/>
    <w:rsid w:val="00CF1A29"/>
    <w:rsid w:val="00CF1E05"/>
    <w:rsid w:val="00CF2CCD"/>
    <w:rsid w:val="00CF3578"/>
    <w:rsid w:val="00CF4C95"/>
    <w:rsid w:val="00CF4FBF"/>
    <w:rsid w:val="00CF7494"/>
    <w:rsid w:val="00D008B8"/>
    <w:rsid w:val="00D03595"/>
    <w:rsid w:val="00D043BC"/>
    <w:rsid w:val="00D04478"/>
    <w:rsid w:val="00D062CA"/>
    <w:rsid w:val="00D10712"/>
    <w:rsid w:val="00D108BF"/>
    <w:rsid w:val="00D1640C"/>
    <w:rsid w:val="00D16B4E"/>
    <w:rsid w:val="00D17343"/>
    <w:rsid w:val="00D21FA6"/>
    <w:rsid w:val="00D225A0"/>
    <w:rsid w:val="00D2542C"/>
    <w:rsid w:val="00D26340"/>
    <w:rsid w:val="00D27E41"/>
    <w:rsid w:val="00D31071"/>
    <w:rsid w:val="00D3244D"/>
    <w:rsid w:val="00D32FF5"/>
    <w:rsid w:val="00D336F3"/>
    <w:rsid w:val="00D36F49"/>
    <w:rsid w:val="00D375DD"/>
    <w:rsid w:val="00D40C97"/>
    <w:rsid w:val="00D41A5C"/>
    <w:rsid w:val="00D44800"/>
    <w:rsid w:val="00D44E2C"/>
    <w:rsid w:val="00D452B7"/>
    <w:rsid w:val="00D50E4F"/>
    <w:rsid w:val="00D544D5"/>
    <w:rsid w:val="00D54583"/>
    <w:rsid w:val="00D566BF"/>
    <w:rsid w:val="00D60349"/>
    <w:rsid w:val="00D621E3"/>
    <w:rsid w:val="00D6327A"/>
    <w:rsid w:val="00D63990"/>
    <w:rsid w:val="00D652A7"/>
    <w:rsid w:val="00D66562"/>
    <w:rsid w:val="00D668BA"/>
    <w:rsid w:val="00D70116"/>
    <w:rsid w:val="00D70C2B"/>
    <w:rsid w:val="00D71A88"/>
    <w:rsid w:val="00D76CBF"/>
    <w:rsid w:val="00D77C7C"/>
    <w:rsid w:val="00D815A5"/>
    <w:rsid w:val="00D81E54"/>
    <w:rsid w:val="00D81FFF"/>
    <w:rsid w:val="00D832E3"/>
    <w:rsid w:val="00D848E9"/>
    <w:rsid w:val="00D86796"/>
    <w:rsid w:val="00D87E63"/>
    <w:rsid w:val="00D9051B"/>
    <w:rsid w:val="00D90DAC"/>
    <w:rsid w:val="00D9250F"/>
    <w:rsid w:val="00D93D91"/>
    <w:rsid w:val="00D970B2"/>
    <w:rsid w:val="00D973CF"/>
    <w:rsid w:val="00DA3F86"/>
    <w:rsid w:val="00DA6A48"/>
    <w:rsid w:val="00DB0C5A"/>
    <w:rsid w:val="00DB12A1"/>
    <w:rsid w:val="00DB1CDA"/>
    <w:rsid w:val="00DB249E"/>
    <w:rsid w:val="00DB2929"/>
    <w:rsid w:val="00DB2C07"/>
    <w:rsid w:val="00DB590D"/>
    <w:rsid w:val="00DC008C"/>
    <w:rsid w:val="00DC1473"/>
    <w:rsid w:val="00DC1B8D"/>
    <w:rsid w:val="00DC44B4"/>
    <w:rsid w:val="00DC473D"/>
    <w:rsid w:val="00DC5806"/>
    <w:rsid w:val="00DC58F3"/>
    <w:rsid w:val="00DC67EF"/>
    <w:rsid w:val="00DC6AF2"/>
    <w:rsid w:val="00DC76E1"/>
    <w:rsid w:val="00DC7AB6"/>
    <w:rsid w:val="00DD0C4B"/>
    <w:rsid w:val="00DD1145"/>
    <w:rsid w:val="00DD11B6"/>
    <w:rsid w:val="00DD1DF4"/>
    <w:rsid w:val="00DD3AAC"/>
    <w:rsid w:val="00DD49EF"/>
    <w:rsid w:val="00DD6F4B"/>
    <w:rsid w:val="00DD7F7A"/>
    <w:rsid w:val="00DE3399"/>
    <w:rsid w:val="00DE709C"/>
    <w:rsid w:val="00DE7D96"/>
    <w:rsid w:val="00DF39E7"/>
    <w:rsid w:val="00DF7560"/>
    <w:rsid w:val="00DF7606"/>
    <w:rsid w:val="00E01376"/>
    <w:rsid w:val="00E01560"/>
    <w:rsid w:val="00E02A86"/>
    <w:rsid w:val="00E11997"/>
    <w:rsid w:val="00E15414"/>
    <w:rsid w:val="00E17D29"/>
    <w:rsid w:val="00E209BC"/>
    <w:rsid w:val="00E2328A"/>
    <w:rsid w:val="00E2495E"/>
    <w:rsid w:val="00E24A24"/>
    <w:rsid w:val="00E26537"/>
    <w:rsid w:val="00E3099B"/>
    <w:rsid w:val="00E31381"/>
    <w:rsid w:val="00E31AA8"/>
    <w:rsid w:val="00E31CF8"/>
    <w:rsid w:val="00E323A8"/>
    <w:rsid w:val="00E3342F"/>
    <w:rsid w:val="00E3345F"/>
    <w:rsid w:val="00E33E0B"/>
    <w:rsid w:val="00E3659A"/>
    <w:rsid w:val="00E3659C"/>
    <w:rsid w:val="00E365CE"/>
    <w:rsid w:val="00E36B1B"/>
    <w:rsid w:val="00E36D0A"/>
    <w:rsid w:val="00E37FB7"/>
    <w:rsid w:val="00E44951"/>
    <w:rsid w:val="00E45B6A"/>
    <w:rsid w:val="00E45DAE"/>
    <w:rsid w:val="00E46391"/>
    <w:rsid w:val="00E464ED"/>
    <w:rsid w:val="00E47A79"/>
    <w:rsid w:val="00E47D60"/>
    <w:rsid w:val="00E47EFA"/>
    <w:rsid w:val="00E50163"/>
    <w:rsid w:val="00E522FF"/>
    <w:rsid w:val="00E55239"/>
    <w:rsid w:val="00E56EAA"/>
    <w:rsid w:val="00E57EC2"/>
    <w:rsid w:val="00E60178"/>
    <w:rsid w:val="00E61AD2"/>
    <w:rsid w:val="00E61AE0"/>
    <w:rsid w:val="00E63938"/>
    <w:rsid w:val="00E65D24"/>
    <w:rsid w:val="00E66DFD"/>
    <w:rsid w:val="00E708BE"/>
    <w:rsid w:val="00E712B8"/>
    <w:rsid w:val="00E714AF"/>
    <w:rsid w:val="00E7353C"/>
    <w:rsid w:val="00E758D9"/>
    <w:rsid w:val="00E77E8A"/>
    <w:rsid w:val="00E80BF8"/>
    <w:rsid w:val="00E80D06"/>
    <w:rsid w:val="00E81678"/>
    <w:rsid w:val="00E81B96"/>
    <w:rsid w:val="00E84607"/>
    <w:rsid w:val="00E85D36"/>
    <w:rsid w:val="00E877C3"/>
    <w:rsid w:val="00E87907"/>
    <w:rsid w:val="00E87E98"/>
    <w:rsid w:val="00E87FEF"/>
    <w:rsid w:val="00E900EE"/>
    <w:rsid w:val="00E915BC"/>
    <w:rsid w:val="00E91758"/>
    <w:rsid w:val="00E91B95"/>
    <w:rsid w:val="00E928AA"/>
    <w:rsid w:val="00E9507E"/>
    <w:rsid w:val="00E96B42"/>
    <w:rsid w:val="00E96F62"/>
    <w:rsid w:val="00E978F5"/>
    <w:rsid w:val="00E97C52"/>
    <w:rsid w:val="00E97ED9"/>
    <w:rsid w:val="00EA071B"/>
    <w:rsid w:val="00EA0D01"/>
    <w:rsid w:val="00EA29BD"/>
    <w:rsid w:val="00EA4BF8"/>
    <w:rsid w:val="00EA5D48"/>
    <w:rsid w:val="00EA5E78"/>
    <w:rsid w:val="00EA64B0"/>
    <w:rsid w:val="00EB1F61"/>
    <w:rsid w:val="00EB32D1"/>
    <w:rsid w:val="00EB69CC"/>
    <w:rsid w:val="00EC0543"/>
    <w:rsid w:val="00EC222F"/>
    <w:rsid w:val="00EC2A78"/>
    <w:rsid w:val="00EC33E5"/>
    <w:rsid w:val="00EC3E88"/>
    <w:rsid w:val="00EC4D02"/>
    <w:rsid w:val="00EC6178"/>
    <w:rsid w:val="00EC7B7C"/>
    <w:rsid w:val="00ED09FB"/>
    <w:rsid w:val="00ED1C7C"/>
    <w:rsid w:val="00ED1FF4"/>
    <w:rsid w:val="00ED313F"/>
    <w:rsid w:val="00ED5346"/>
    <w:rsid w:val="00EE094E"/>
    <w:rsid w:val="00EE0F96"/>
    <w:rsid w:val="00EE1795"/>
    <w:rsid w:val="00EE1BE3"/>
    <w:rsid w:val="00EE4821"/>
    <w:rsid w:val="00EE5800"/>
    <w:rsid w:val="00EE643A"/>
    <w:rsid w:val="00EE662F"/>
    <w:rsid w:val="00EF04AB"/>
    <w:rsid w:val="00EF0923"/>
    <w:rsid w:val="00EF0EB3"/>
    <w:rsid w:val="00EF3933"/>
    <w:rsid w:val="00EF3A9D"/>
    <w:rsid w:val="00EF4A83"/>
    <w:rsid w:val="00EF7372"/>
    <w:rsid w:val="00F00EC1"/>
    <w:rsid w:val="00F02904"/>
    <w:rsid w:val="00F04840"/>
    <w:rsid w:val="00F0578B"/>
    <w:rsid w:val="00F13DE2"/>
    <w:rsid w:val="00F146B6"/>
    <w:rsid w:val="00F14F8E"/>
    <w:rsid w:val="00F15710"/>
    <w:rsid w:val="00F16308"/>
    <w:rsid w:val="00F1735C"/>
    <w:rsid w:val="00F21C20"/>
    <w:rsid w:val="00F221F7"/>
    <w:rsid w:val="00F24714"/>
    <w:rsid w:val="00F253F0"/>
    <w:rsid w:val="00F26C47"/>
    <w:rsid w:val="00F31027"/>
    <w:rsid w:val="00F323A8"/>
    <w:rsid w:val="00F34C2D"/>
    <w:rsid w:val="00F36E9F"/>
    <w:rsid w:val="00F40A0D"/>
    <w:rsid w:val="00F411A4"/>
    <w:rsid w:val="00F41E87"/>
    <w:rsid w:val="00F4254E"/>
    <w:rsid w:val="00F42F3A"/>
    <w:rsid w:val="00F448E9"/>
    <w:rsid w:val="00F44EBA"/>
    <w:rsid w:val="00F467A4"/>
    <w:rsid w:val="00F4780F"/>
    <w:rsid w:val="00F51B35"/>
    <w:rsid w:val="00F53225"/>
    <w:rsid w:val="00F532C5"/>
    <w:rsid w:val="00F55E17"/>
    <w:rsid w:val="00F55F2F"/>
    <w:rsid w:val="00F6062F"/>
    <w:rsid w:val="00F62BB4"/>
    <w:rsid w:val="00F637C6"/>
    <w:rsid w:val="00F638FA"/>
    <w:rsid w:val="00F7089B"/>
    <w:rsid w:val="00F7687D"/>
    <w:rsid w:val="00F7704C"/>
    <w:rsid w:val="00F77405"/>
    <w:rsid w:val="00F81012"/>
    <w:rsid w:val="00F814B8"/>
    <w:rsid w:val="00F82429"/>
    <w:rsid w:val="00F845AC"/>
    <w:rsid w:val="00F84888"/>
    <w:rsid w:val="00F848F4"/>
    <w:rsid w:val="00F849F5"/>
    <w:rsid w:val="00F85FC4"/>
    <w:rsid w:val="00F87EFE"/>
    <w:rsid w:val="00F900A5"/>
    <w:rsid w:val="00F903A5"/>
    <w:rsid w:val="00F91147"/>
    <w:rsid w:val="00F91BC1"/>
    <w:rsid w:val="00F91C1C"/>
    <w:rsid w:val="00F91E2F"/>
    <w:rsid w:val="00FA0477"/>
    <w:rsid w:val="00FA355D"/>
    <w:rsid w:val="00FA3E31"/>
    <w:rsid w:val="00FA4184"/>
    <w:rsid w:val="00FB04E1"/>
    <w:rsid w:val="00FB0DF7"/>
    <w:rsid w:val="00FB130E"/>
    <w:rsid w:val="00FB261E"/>
    <w:rsid w:val="00FB5B53"/>
    <w:rsid w:val="00FB60B0"/>
    <w:rsid w:val="00FB659D"/>
    <w:rsid w:val="00FB77B9"/>
    <w:rsid w:val="00FC2911"/>
    <w:rsid w:val="00FC38AF"/>
    <w:rsid w:val="00FC65AD"/>
    <w:rsid w:val="00FC6D95"/>
    <w:rsid w:val="00FD12E2"/>
    <w:rsid w:val="00FD1947"/>
    <w:rsid w:val="00FD211B"/>
    <w:rsid w:val="00FD37EE"/>
    <w:rsid w:val="00FD3A8E"/>
    <w:rsid w:val="00FD3EF7"/>
    <w:rsid w:val="00FD6106"/>
    <w:rsid w:val="00FD67A7"/>
    <w:rsid w:val="00FE199E"/>
    <w:rsid w:val="00FE23C1"/>
    <w:rsid w:val="00FE2EAC"/>
    <w:rsid w:val="00FE36A1"/>
    <w:rsid w:val="00FE3941"/>
    <w:rsid w:val="00FE5CE0"/>
    <w:rsid w:val="00FE6F5E"/>
    <w:rsid w:val="00FF1033"/>
    <w:rsid w:val="00FF3D1D"/>
    <w:rsid w:val="00FF3FC2"/>
    <w:rsid w:val="00FF4C9C"/>
    <w:rsid w:val="00FF50EC"/>
    <w:rsid w:val="00FF523D"/>
    <w:rsid w:val="00FF525A"/>
    <w:rsid w:val="00FF6461"/>
    <w:rsid w:val="00FF7031"/>
    <w:rsid w:val="1DABA1AF"/>
    <w:rsid w:val="2B824929"/>
    <w:rsid w:val="4604CB16"/>
    <w:rsid w:val="49732F4A"/>
    <w:rsid w:val="4BBF8975"/>
    <w:rsid w:val="7991AA4E"/>
    <w:rsid w:val="7BB38F06"/>
  </w:rsids>
  <m:mathPr>
    <m:mathFont m:val="Cambria Math"/>
    <m:brkBin m:val="before"/>
    <m:brkBinSub m:val="--"/>
    <m:smallFrac m:val="0"/>
    <m:dispDef m:val="0"/>
    <m:lMargin m:val="0"/>
    <m:rMargin m:val="0"/>
    <m:defJc m:val="centerGroup"/>
    <m:wrapRight/>
    <m:intLim m:val="subSup"/>
    <m:naryLim m:val="subSup"/>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582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qFormat/>
    <w:rsid w:val="005B409D"/>
    <w:pPr>
      <w:keepNext/>
      <w:widowControl/>
      <w:spacing w:after="0" w:line="240" w:lineRule="auto"/>
      <w:outlineLvl w:val="0"/>
    </w:pPr>
    <w:rPr>
      <w:rFonts w:ascii="LKB Novarese" w:eastAsia="Times New Roman" w:hAnsi="LKB Novarese"/>
      <w:b/>
      <w:bCs/>
      <w:sz w:val="24"/>
      <w:szCs w:val="24"/>
    </w:rPr>
  </w:style>
  <w:style w:type="paragraph" w:styleId="Heading2">
    <w:name w:val="heading 2"/>
    <w:basedOn w:val="Normal"/>
    <w:next w:val="BodyText2"/>
    <w:link w:val="Heading2Char"/>
    <w:qFormat/>
    <w:rsid w:val="005B409D"/>
    <w:pPr>
      <w:keepNext/>
      <w:widowControl/>
      <w:tabs>
        <w:tab w:val="left" w:pos="709"/>
      </w:tabs>
      <w:spacing w:before="240" w:after="120" w:line="240" w:lineRule="auto"/>
      <w:outlineLvl w:val="1"/>
    </w:pPr>
    <w:rPr>
      <w:rFonts w:ascii="RimTimes" w:eastAsia="Times New Roman" w:hAnsi="RimTime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link w:val="ListParagraphChar"/>
    <w:uiPriority w:val="34"/>
    <w:qFormat/>
    <w:rsid w:val="00FD211B"/>
    <w:pPr>
      <w:ind w:left="720"/>
      <w:contextualSpacing/>
    </w:pPr>
  </w:style>
  <w:style w:type="character" w:styleId="CommentReference">
    <w:name w:val="annotation reference"/>
    <w:basedOn w:val="DefaultParagraphFont"/>
    <w:uiPriority w:val="99"/>
    <w:semiHidden/>
    <w:unhideWhenUsed/>
    <w:rsid w:val="00C359BD"/>
    <w:rPr>
      <w:sz w:val="16"/>
      <w:szCs w:val="16"/>
    </w:rPr>
  </w:style>
  <w:style w:type="paragraph" w:styleId="CommentText">
    <w:name w:val="annotation text"/>
    <w:basedOn w:val="Normal"/>
    <w:link w:val="CommentTextChar"/>
    <w:uiPriority w:val="99"/>
    <w:semiHidden/>
    <w:unhideWhenUsed/>
    <w:rsid w:val="00C359BD"/>
    <w:pPr>
      <w:spacing w:line="240" w:lineRule="auto"/>
    </w:pPr>
    <w:rPr>
      <w:sz w:val="20"/>
      <w:szCs w:val="20"/>
    </w:rPr>
  </w:style>
  <w:style w:type="character" w:customStyle="1" w:styleId="CommentTextChar">
    <w:name w:val="Comment Text Char"/>
    <w:basedOn w:val="DefaultParagraphFont"/>
    <w:link w:val="CommentText"/>
    <w:uiPriority w:val="99"/>
    <w:semiHidden/>
    <w:rsid w:val="00C359BD"/>
    <w:rPr>
      <w:lang w:val="en-US" w:eastAsia="en-US"/>
    </w:rPr>
  </w:style>
  <w:style w:type="paragraph" w:styleId="CommentSubject">
    <w:name w:val="annotation subject"/>
    <w:basedOn w:val="CommentText"/>
    <w:next w:val="CommentText"/>
    <w:link w:val="CommentSubjectChar"/>
    <w:uiPriority w:val="99"/>
    <w:semiHidden/>
    <w:unhideWhenUsed/>
    <w:rsid w:val="00C359BD"/>
    <w:rPr>
      <w:b/>
      <w:bCs/>
    </w:rPr>
  </w:style>
  <w:style w:type="character" w:customStyle="1" w:styleId="CommentSubjectChar">
    <w:name w:val="Comment Subject Char"/>
    <w:basedOn w:val="CommentTextChar"/>
    <w:link w:val="CommentSubject"/>
    <w:uiPriority w:val="99"/>
    <w:semiHidden/>
    <w:rsid w:val="00C359BD"/>
    <w:rPr>
      <w:b/>
      <w:bCs/>
      <w:lang w:val="en-US" w:eastAsia="en-US"/>
    </w:rPr>
  </w:style>
  <w:style w:type="paragraph" w:styleId="Revision">
    <w:name w:val="Revision"/>
    <w:hidden/>
    <w:uiPriority w:val="99"/>
    <w:semiHidden/>
    <w:rsid w:val="008A1816"/>
    <w:rPr>
      <w:sz w:val="22"/>
      <w:szCs w:val="22"/>
      <w:lang w:val="en-US" w:eastAsia="en-US"/>
    </w:rPr>
  </w:style>
  <w:style w:type="character" w:customStyle="1" w:styleId="ListParagraphChar">
    <w:name w:val="List Paragraph Char"/>
    <w:basedOn w:val="DefaultParagraphFont"/>
    <w:link w:val="ListParagraph"/>
    <w:uiPriority w:val="34"/>
    <w:rsid w:val="00A6193A"/>
    <w:rPr>
      <w:sz w:val="22"/>
      <w:szCs w:val="22"/>
      <w:lang w:val="en-US" w:eastAsia="en-US"/>
    </w:rPr>
  </w:style>
  <w:style w:type="character" w:styleId="Strong">
    <w:name w:val="Strong"/>
    <w:basedOn w:val="DefaultParagraphFont"/>
    <w:uiPriority w:val="22"/>
    <w:qFormat/>
    <w:rsid w:val="00E522FF"/>
    <w:rPr>
      <w:b/>
      <w:bCs/>
    </w:rPr>
  </w:style>
  <w:style w:type="character" w:customStyle="1" w:styleId="highlight">
    <w:name w:val="highlight"/>
    <w:basedOn w:val="DefaultParagraphFont"/>
    <w:rsid w:val="006031EA"/>
  </w:style>
  <w:style w:type="table" w:styleId="TableGrid">
    <w:name w:val="Table Grid"/>
    <w:basedOn w:val="TableNormal"/>
    <w:uiPriority w:val="59"/>
    <w:rsid w:val="00B44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2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F6"/>
    <w:rPr>
      <w:lang w:eastAsia="en-US"/>
    </w:rPr>
  </w:style>
  <w:style w:type="character" w:styleId="FootnoteReference">
    <w:name w:val="footnote reference"/>
    <w:basedOn w:val="DefaultParagraphFont"/>
    <w:uiPriority w:val="99"/>
    <w:semiHidden/>
    <w:unhideWhenUsed/>
    <w:rsid w:val="001F2EF6"/>
    <w:rPr>
      <w:vertAlign w:val="superscript"/>
    </w:rPr>
  </w:style>
  <w:style w:type="paragraph" w:styleId="BodyText">
    <w:name w:val="Body Text"/>
    <w:basedOn w:val="Normal"/>
    <w:link w:val="BodyTextChar"/>
    <w:rsid w:val="005E3067"/>
    <w:pPr>
      <w:widowControl/>
      <w:spacing w:after="0" w:line="240" w:lineRule="auto"/>
    </w:pPr>
    <w:rPr>
      <w:rFonts w:ascii="LKB Novarese" w:eastAsia="Times New Roman" w:hAnsi="LKB Novarese"/>
      <w:sz w:val="16"/>
      <w:szCs w:val="24"/>
    </w:rPr>
  </w:style>
  <w:style w:type="character" w:customStyle="1" w:styleId="BodyTextChar">
    <w:name w:val="Body Text Char"/>
    <w:basedOn w:val="DefaultParagraphFont"/>
    <w:link w:val="BodyText"/>
    <w:rsid w:val="005E3067"/>
    <w:rPr>
      <w:rFonts w:ascii="LKB Novarese" w:eastAsia="Times New Roman" w:hAnsi="LKB Novarese"/>
      <w:sz w:val="16"/>
      <w:szCs w:val="24"/>
      <w:lang w:eastAsia="en-US"/>
    </w:rPr>
  </w:style>
  <w:style w:type="character" w:customStyle="1" w:styleId="Heading1Char">
    <w:name w:val="Heading 1 Char"/>
    <w:basedOn w:val="DefaultParagraphFont"/>
    <w:link w:val="Heading1"/>
    <w:rsid w:val="005B409D"/>
    <w:rPr>
      <w:rFonts w:ascii="LKB Novarese" w:eastAsia="Times New Roman" w:hAnsi="LKB Novarese"/>
      <w:b/>
      <w:bCs/>
      <w:sz w:val="24"/>
      <w:szCs w:val="24"/>
      <w:lang w:eastAsia="en-US"/>
    </w:rPr>
  </w:style>
  <w:style w:type="character" w:customStyle="1" w:styleId="Heading2Char">
    <w:name w:val="Heading 2 Char"/>
    <w:basedOn w:val="DefaultParagraphFont"/>
    <w:link w:val="Heading2"/>
    <w:rsid w:val="005B409D"/>
    <w:rPr>
      <w:rFonts w:ascii="RimTimes" w:eastAsia="Times New Roman" w:hAnsi="RimTimes"/>
      <w:i/>
      <w:sz w:val="24"/>
      <w:lang w:eastAsia="en-US"/>
    </w:rPr>
  </w:style>
  <w:style w:type="paragraph" w:styleId="BodyText2">
    <w:name w:val="Body Text 2"/>
    <w:basedOn w:val="Normal"/>
    <w:link w:val="BodyText2Char"/>
    <w:uiPriority w:val="99"/>
    <w:semiHidden/>
    <w:unhideWhenUsed/>
    <w:rsid w:val="005B409D"/>
    <w:pPr>
      <w:spacing w:after="120" w:line="480" w:lineRule="auto"/>
    </w:pPr>
  </w:style>
  <w:style w:type="character" w:customStyle="1" w:styleId="BodyText2Char">
    <w:name w:val="Body Text 2 Char"/>
    <w:basedOn w:val="DefaultParagraphFont"/>
    <w:link w:val="BodyText2"/>
    <w:uiPriority w:val="99"/>
    <w:semiHidden/>
    <w:rsid w:val="005B409D"/>
    <w:rPr>
      <w:sz w:val="22"/>
      <w:szCs w:val="22"/>
      <w:lang w:eastAsia="en-US"/>
    </w:rPr>
  </w:style>
  <w:style w:type="paragraph" w:customStyle="1" w:styleId="tv2132">
    <w:name w:val="tv2132"/>
    <w:basedOn w:val="Normal"/>
    <w:rsid w:val="00D71A88"/>
    <w:pPr>
      <w:widowControl/>
      <w:spacing w:after="0" w:line="360" w:lineRule="auto"/>
      <w:ind w:firstLine="300"/>
    </w:pPr>
    <w:rPr>
      <w:rFonts w:ascii="Times New Roman" w:eastAsia="Times New Roman" w:hAnsi="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qFormat/>
    <w:rsid w:val="005B409D"/>
    <w:pPr>
      <w:keepNext/>
      <w:widowControl/>
      <w:spacing w:after="0" w:line="240" w:lineRule="auto"/>
      <w:outlineLvl w:val="0"/>
    </w:pPr>
    <w:rPr>
      <w:rFonts w:ascii="LKB Novarese" w:eastAsia="Times New Roman" w:hAnsi="LKB Novarese"/>
      <w:b/>
      <w:bCs/>
      <w:sz w:val="24"/>
      <w:szCs w:val="24"/>
    </w:rPr>
  </w:style>
  <w:style w:type="paragraph" w:styleId="Heading2">
    <w:name w:val="heading 2"/>
    <w:basedOn w:val="Normal"/>
    <w:next w:val="BodyText2"/>
    <w:link w:val="Heading2Char"/>
    <w:qFormat/>
    <w:rsid w:val="005B409D"/>
    <w:pPr>
      <w:keepNext/>
      <w:widowControl/>
      <w:tabs>
        <w:tab w:val="left" w:pos="709"/>
      </w:tabs>
      <w:spacing w:before="240" w:after="120" w:line="240" w:lineRule="auto"/>
      <w:outlineLvl w:val="1"/>
    </w:pPr>
    <w:rPr>
      <w:rFonts w:ascii="RimTimes" w:eastAsia="Times New Roman" w:hAnsi="RimTime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link w:val="ListParagraphChar"/>
    <w:uiPriority w:val="34"/>
    <w:qFormat/>
    <w:rsid w:val="00FD211B"/>
    <w:pPr>
      <w:ind w:left="720"/>
      <w:contextualSpacing/>
    </w:pPr>
  </w:style>
  <w:style w:type="character" w:styleId="CommentReference">
    <w:name w:val="annotation reference"/>
    <w:basedOn w:val="DefaultParagraphFont"/>
    <w:uiPriority w:val="99"/>
    <w:semiHidden/>
    <w:unhideWhenUsed/>
    <w:rsid w:val="00C359BD"/>
    <w:rPr>
      <w:sz w:val="16"/>
      <w:szCs w:val="16"/>
    </w:rPr>
  </w:style>
  <w:style w:type="paragraph" w:styleId="CommentText">
    <w:name w:val="annotation text"/>
    <w:basedOn w:val="Normal"/>
    <w:link w:val="CommentTextChar"/>
    <w:uiPriority w:val="99"/>
    <w:semiHidden/>
    <w:unhideWhenUsed/>
    <w:rsid w:val="00C359BD"/>
    <w:pPr>
      <w:spacing w:line="240" w:lineRule="auto"/>
    </w:pPr>
    <w:rPr>
      <w:sz w:val="20"/>
      <w:szCs w:val="20"/>
    </w:rPr>
  </w:style>
  <w:style w:type="character" w:customStyle="1" w:styleId="CommentTextChar">
    <w:name w:val="Comment Text Char"/>
    <w:basedOn w:val="DefaultParagraphFont"/>
    <w:link w:val="CommentText"/>
    <w:uiPriority w:val="99"/>
    <w:semiHidden/>
    <w:rsid w:val="00C359BD"/>
    <w:rPr>
      <w:lang w:val="en-US" w:eastAsia="en-US"/>
    </w:rPr>
  </w:style>
  <w:style w:type="paragraph" w:styleId="CommentSubject">
    <w:name w:val="annotation subject"/>
    <w:basedOn w:val="CommentText"/>
    <w:next w:val="CommentText"/>
    <w:link w:val="CommentSubjectChar"/>
    <w:uiPriority w:val="99"/>
    <w:semiHidden/>
    <w:unhideWhenUsed/>
    <w:rsid w:val="00C359BD"/>
    <w:rPr>
      <w:b/>
      <w:bCs/>
    </w:rPr>
  </w:style>
  <w:style w:type="character" w:customStyle="1" w:styleId="CommentSubjectChar">
    <w:name w:val="Comment Subject Char"/>
    <w:basedOn w:val="CommentTextChar"/>
    <w:link w:val="CommentSubject"/>
    <w:uiPriority w:val="99"/>
    <w:semiHidden/>
    <w:rsid w:val="00C359BD"/>
    <w:rPr>
      <w:b/>
      <w:bCs/>
      <w:lang w:val="en-US" w:eastAsia="en-US"/>
    </w:rPr>
  </w:style>
  <w:style w:type="paragraph" w:styleId="Revision">
    <w:name w:val="Revision"/>
    <w:hidden/>
    <w:uiPriority w:val="99"/>
    <w:semiHidden/>
    <w:rsid w:val="008A1816"/>
    <w:rPr>
      <w:sz w:val="22"/>
      <w:szCs w:val="22"/>
      <w:lang w:val="en-US" w:eastAsia="en-US"/>
    </w:rPr>
  </w:style>
  <w:style w:type="character" w:customStyle="1" w:styleId="ListParagraphChar">
    <w:name w:val="List Paragraph Char"/>
    <w:basedOn w:val="DefaultParagraphFont"/>
    <w:link w:val="ListParagraph"/>
    <w:uiPriority w:val="34"/>
    <w:rsid w:val="00A6193A"/>
    <w:rPr>
      <w:sz w:val="22"/>
      <w:szCs w:val="22"/>
      <w:lang w:val="en-US" w:eastAsia="en-US"/>
    </w:rPr>
  </w:style>
  <w:style w:type="character" w:styleId="Strong">
    <w:name w:val="Strong"/>
    <w:basedOn w:val="DefaultParagraphFont"/>
    <w:uiPriority w:val="22"/>
    <w:qFormat/>
    <w:rsid w:val="00E522FF"/>
    <w:rPr>
      <w:b/>
      <w:bCs/>
    </w:rPr>
  </w:style>
  <w:style w:type="character" w:customStyle="1" w:styleId="highlight">
    <w:name w:val="highlight"/>
    <w:basedOn w:val="DefaultParagraphFont"/>
    <w:rsid w:val="006031EA"/>
  </w:style>
  <w:style w:type="table" w:styleId="TableGrid">
    <w:name w:val="Table Grid"/>
    <w:basedOn w:val="TableNormal"/>
    <w:uiPriority w:val="59"/>
    <w:rsid w:val="00B44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2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F6"/>
    <w:rPr>
      <w:lang w:eastAsia="en-US"/>
    </w:rPr>
  </w:style>
  <w:style w:type="character" w:styleId="FootnoteReference">
    <w:name w:val="footnote reference"/>
    <w:basedOn w:val="DefaultParagraphFont"/>
    <w:uiPriority w:val="99"/>
    <w:semiHidden/>
    <w:unhideWhenUsed/>
    <w:rsid w:val="001F2EF6"/>
    <w:rPr>
      <w:vertAlign w:val="superscript"/>
    </w:rPr>
  </w:style>
  <w:style w:type="paragraph" w:styleId="BodyText">
    <w:name w:val="Body Text"/>
    <w:basedOn w:val="Normal"/>
    <w:link w:val="BodyTextChar"/>
    <w:rsid w:val="005E3067"/>
    <w:pPr>
      <w:widowControl/>
      <w:spacing w:after="0" w:line="240" w:lineRule="auto"/>
    </w:pPr>
    <w:rPr>
      <w:rFonts w:ascii="LKB Novarese" w:eastAsia="Times New Roman" w:hAnsi="LKB Novarese"/>
      <w:sz w:val="16"/>
      <w:szCs w:val="24"/>
    </w:rPr>
  </w:style>
  <w:style w:type="character" w:customStyle="1" w:styleId="BodyTextChar">
    <w:name w:val="Body Text Char"/>
    <w:basedOn w:val="DefaultParagraphFont"/>
    <w:link w:val="BodyText"/>
    <w:rsid w:val="005E3067"/>
    <w:rPr>
      <w:rFonts w:ascii="LKB Novarese" w:eastAsia="Times New Roman" w:hAnsi="LKB Novarese"/>
      <w:sz w:val="16"/>
      <w:szCs w:val="24"/>
      <w:lang w:eastAsia="en-US"/>
    </w:rPr>
  </w:style>
  <w:style w:type="character" w:customStyle="1" w:styleId="Heading1Char">
    <w:name w:val="Heading 1 Char"/>
    <w:basedOn w:val="DefaultParagraphFont"/>
    <w:link w:val="Heading1"/>
    <w:rsid w:val="005B409D"/>
    <w:rPr>
      <w:rFonts w:ascii="LKB Novarese" w:eastAsia="Times New Roman" w:hAnsi="LKB Novarese"/>
      <w:b/>
      <w:bCs/>
      <w:sz w:val="24"/>
      <w:szCs w:val="24"/>
      <w:lang w:eastAsia="en-US"/>
    </w:rPr>
  </w:style>
  <w:style w:type="character" w:customStyle="1" w:styleId="Heading2Char">
    <w:name w:val="Heading 2 Char"/>
    <w:basedOn w:val="DefaultParagraphFont"/>
    <w:link w:val="Heading2"/>
    <w:rsid w:val="005B409D"/>
    <w:rPr>
      <w:rFonts w:ascii="RimTimes" w:eastAsia="Times New Roman" w:hAnsi="RimTimes"/>
      <w:i/>
      <w:sz w:val="24"/>
      <w:lang w:eastAsia="en-US"/>
    </w:rPr>
  </w:style>
  <w:style w:type="paragraph" w:styleId="BodyText2">
    <w:name w:val="Body Text 2"/>
    <w:basedOn w:val="Normal"/>
    <w:link w:val="BodyText2Char"/>
    <w:uiPriority w:val="99"/>
    <w:semiHidden/>
    <w:unhideWhenUsed/>
    <w:rsid w:val="005B409D"/>
    <w:pPr>
      <w:spacing w:after="120" w:line="480" w:lineRule="auto"/>
    </w:pPr>
  </w:style>
  <w:style w:type="character" w:customStyle="1" w:styleId="BodyText2Char">
    <w:name w:val="Body Text 2 Char"/>
    <w:basedOn w:val="DefaultParagraphFont"/>
    <w:link w:val="BodyText2"/>
    <w:uiPriority w:val="99"/>
    <w:semiHidden/>
    <w:rsid w:val="005B409D"/>
    <w:rPr>
      <w:sz w:val="22"/>
      <w:szCs w:val="22"/>
      <w:lang w:eastAsia="en-US"/>
    </w:rPr>
  </w:style>
  <w:style w:type="paragraph" w:customStyle="1" w:styleId="tv2132">
    <w:name w:val="tv2132"/>
    <w:basedOn w:val="Normal"/>
    <w:rsid w:val="00D71A88"/>
    <w:pPr>
      <w:widowControl/>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7540">
      <w:bodyDiv w:val="1"/>
      <w:marLeft w:val="0"/>
      <w:marRight w:val="0"/>
      <w:marTop w:val="0"/>
      <w:marBottom w:val="0"/>
      <w:divBdr>
        <w:top w:val="none" w:sz="0" w:space="0" w:color="auto"/>
        <w:left w:val="none" w:sz="0" w:space="0" w:color="auto"/>
        <w:bottom w:val="none" w:sz="0" w:space="0" w:color="auto"/>
        <w:right w:val="none" w:sz="0" w:space="0" w:color="auto"/>
      </w:divBdr>
      <w:divsChild>
        <w:div w:id="928854547">
          <w:marLeft w:val="0"/>
          <w:marRight w:val="0"/>
          <w:marTop w:val="0"/>
          <w:marBottom w:val="0"/>
          <w:divBdr>
            <w:top w:val="none" w:sz="0" w:space="0" w:color="auto"/>
            <w:left w:val="none" w:sz="0" w:space="0" w:color="auto"/>
            <w:bottom w:val="none" w:sz="0" w:space="0" w:color="auto"/>
            <w:right w:val="none" w:sz="0" w:space="0" w:color="auto"/>
          </w:divBdr>
          <w:divsChild>
            <w:div w:id="1957322880">
              <w:marLeft w:val="0"/>
              <w:marRight w:val="0"/>
              <w:marTop w:val="0"/>
              <w:marBottom w:val="0"/>
              <w:divBdr>
                <w:top w:val="none" w:sz="0" w:space="0" w:color="auto"/>
                <w:left w:val="none" w:sz="0" w:space="0" w:color="auto"/>
                <w:bottom w:val="none" w:sz="0" w:space="0" w:color="auto"/>
                <w:right w:val="none" w:sz="0" w:space="0" w:color="auto"/>
              </w:divBdr>
              <w:divsChild>
                <w:div w:id="413206892">
                  <w:marLeft w:val="0"/>
                  <w:marRight w:val="0"/>
                  <w:marTop w:val="0"/>
                  <w:marBottom w:val="0"/>
                  <w:divBdr>
                    <w:top w:val="none" w:sz="0" w:space="0" w:color="auto"/>
                    <w:left w:val="none" w:sz="0" w:space="0" w:color="auto"/>
                    <w:bottom w:val="none" w:sz="0" w:space="0" w:color="auto"/>
                    <w:right w:val="none" w:sz="0" w:space="0" w:color="auto"/>
                  </w:divBdr>
                  <w:divsChild>
                    <w:div w:id="908199213">
                      <w:marLeft w:val="0"/>
                      <w:marRight w:val="0"/>
                      <w:marTop w:val="0"/>
                      <w:marBottom w:val="0"/>
                      <w:divBdr>
                        <w:top w:val="none" w:sz="0" w:space="0" w:color="auto"/>
                        <w:left w:val="none" w:sz="0" w:space="0" w:color="auto"/>
                        <w:bottom w:val="none" w:sz="0" w:space="0" w:color="auto"/>
                        <w:right w:val="none" w:sz="0" w:space="0" w:color="auto"/>
                      </w:divBdr>
                      <w:divsChild>
                        <w:div w:id="1588341418">
                          <w:marLeft w:val="0"/>
                          <w:marRight w:val="0"/>
                          <w:marTop w:val="0"/>
                          <w:marBottom w:val="0"/>
                          <w:divBdr>
                            <w:top w:val="none" w:sz="0" w:space="0" w:color="auto"/>
                            <w:left w:val="none" w:sz="0" w:space="0" w:color="auto"/>
                            <w:bottom w:val="none" w:sz="0" w:space="0" w:color="auto"/>
                            <w:right w:val="none" w:sz="0" w:space="0" w:color="auto"/>
                          </w:divBdr>
                          <w:divsChild>
                            <w:div w:id="4612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5917">
      <w:bodyDiv w:val="1"/>
      <w:marLeft w:val="0"/>
      <w:marRight w:val="0"/>
      <w:marTop w:val="0"/>
      <w:marBottom w:val="0"/>
      <w:divBdr>
        <w:top w:val="none" w:sz="0" w:space="0" w:color="auto"/>
        <w:left w:val="none" w:sz="0" w:space="0" w:color="auto"/>
        <w:bottom w:val="none" w:sz="0" w:space="0" w:color="auto"/>
        <w:right w:val="none" w:sz="0" w:space="0" w:color="auto"/>
      </w:divBdr>
    </w:div>
    <w:div w:id="1656757896">
      <w:bodyDiv w:val="1"/>
      <w:marLeft w:val="0"/>
      <w:marRight w:val="0"/>
      <w:marTop w:val="0"/>
      <w:marBottom w:val="0"/>
      <w:divBdr>
        <w:top w:val="none" w:sz="0" w:space="0" w:color="auto"/>
        <w:left w:val="none" w:sz="0" w:space="0" w:color="auto"/>
        <w:bottom w:val="none" w:sz="0" w:space="0" w:color="auto"/>
        <w:right w:val="none" w:sz="0" w:space="0" w:color="auto"/>
      </w:divBdr>
    </w:div>
    <w:div w:id="1677224745">
      <w:bodyDiv w:val="1"/>
      <w:marLeft w:val="0"/>
      <w:marRight w:val="0"/>
      <w:marTop w:val="0"/>
      <w:marBottom w:val="0"/>
      <w:divBdr>
        <w:top w:val="none" w:sz="0" w:space="0" w:color="auto"/>
        <w:left w:val="none" w:sz="0" w:space="0" w:color="auto"/>
        <w:bottom w:val="none" w:sz="0" w:space="0" w:color="auto"/>
        <w:right w:val="none" w:sz="0" w:space="0" w:color="auto"/>
      </w:divBdr>
      <w:divsChild>
        <w:div w:id="169757650">
          <w:marLeft w:val="0"/>
          <w:marRight w:val="0"/>
          <w:marTop w:val="0"/>
          <w:marBottom w:val="0"/>
          <w:divBdr>
            <w:top w:val="none" w:sz="0" w:space="0" w:color="auto"/>
            <w:left w:val="none" w:sz="0" w:space="0" w:color="auto"/>
            <w:bottom w:val="none" w:sz="0" w:space="0" w:color="auto"/>
            <w:right w:val="none" w:sz="0" w:space="0" w:color="auto"/>
          </w:divBdr>
          <w:divsChild>
            <w:div w:id="1148478308">
              <w:marLeft w:val="0"/>
              <w:marRight w:val="0"/>
              <w:marTop w:val="0"/>
              <w:marBottom w:val="0"/>
              <w:divBdr>
                <w:top w:val="none" w:sz="0" w:space="0" w:color="auto"/>
                <w:left w:val="none" w:sz="0" w:space="0" w:color="auto"/>
                <w:bottom w:val="none" w:sz="0" w:space="0" w:color="auto"/>
                <w:right w:val="none" w:sz="0" w:space="0" w:color="auto"/>
              </w:divBdr>
              <w:divsChild>
                <w:div w:id="2127773672">
                  <w:marLeft w:val="0"/>
                  <w:marRight w:val="0"/>
                  <w:marTop w:val="0"/>
                  <w:marBottom w:val="0"/>
                  <w:divBdr>
                    <w:top w:val="none" w:sz="0" w:space="0" w:color="auto"/>
                    <w:left w:val="none" w:sz="0" w:space="0" w:color="auto"/>
                    <w:bottom w:val="none" w:sz="0" w:space="0" w:color="auto"/>
                    <w:right w:val="none" w:sz="0" w:space="0" w:color="auto"/>
                  </w:divBdr>
                  <w:divsChild>
                    <w:div w:id="216474184">
                      <w:marLeft w:val="300"/>
                      <w:marRight w:val="300"/>
                      <w:marTop w:val="90"/>
                      <w:marBottom w:val="0"/>
                      <w:divBdr>
                        <w:top w:val="none" w:sz="0" w:space="0" w:color="auto"/>
                        <w:left w:val="none" w:sz="0" w:space="0" w:color="auto"/>
                        <w:bottom w:val="none" w:sz="0" w:space="0" w:color="auto"/>
                        <w:right w:val="none" w:sz="0" w:space="0" w:color="auto"/>
                      </w:divBdr>
                      <w:divsChild>
                        <w:div w:id="4773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7859">
      <w:bodyDiv w:val="1"/>
      <w:marLeft w:val="0"/>
      <w:marRight w:val="0"/>
      <w:marTop w:val="0"/>
      <w:marBottom w:val="0"/>
      <w:divBdr>
        <w:top w:val="none" w:sz="0" w:space="0" w:color="auto"/>
        <w:left w:val="none" w:sz="0" w:space="0" w:color="auto"/>
        <w:bottom w:val="none" w:sz="0" w:space="0" w:color="auto"/>
        <w:right w:val="none" w:sz="0" w:space="0" w:color="auto"/>
      </w:divBdr>
    </w:div>
    <w:div w:id="1849172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tk.ee/" TargetMode="External"/><Relationship Id="rId18" Type="http://schemas.openxmlformats.org/officeDocument/2006/relationships/hyperlink" Target="mailto:Antra.Lange@kase.gov.lv"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yperlink" Target="mailto:Martins.Linde@kase.gov.lv" TargetMode="External"/><Relationship Id="rId2" Type="http://schemas.openxmlformats.org/officeDocument/2006/relationships/customXml" Target="../customXml/item2.xml"/><Relationship Id="rId16" Type="http://schemas.openxmlformats.org/officeDocument/2006/relationships/hyperlink" Target="mailto:Ilze.Baltraite@kase.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ese.Stjade@kase.gov.l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sz="1200">
                <a:latin typeface="Times New Roman" panose="02020603050405020304" pitchFamily="18" charset="0"/>
                <a:cs typeface="Times New Roman" panose="02020603050405020304" pitchFamily="18" charset="0"/>
              </a:rPr>
              <a:t>Valsts kases sagatavoto maksājumu skaits Pakalpojumu saņemošajām</a:t>
            </a:r>
            <a:r>
              <a:rPr lang="lv-LV" sz="1200" baseline="0">
                <a:latin typeface="Times New Roman" panose="02020603050405020304" pitchFamily="18" charset="0"/>
                <a:cs typeface="Times New Roman" panose="02020603050405020304" pitchFamily="18" charset="0"/>
              </a:rPr>
              <a:t> iestādēm</a:t>
            </a:r>
            <a:endParaRPr lang="lv-LV" sz="1200">
              <a:latin typeface="Times New Roman" panose="02020603050405020304" pitchFamily="18" charset="0"/>
              <a:cs typeface="Times New Roman" panose="02020603050405020304" pitchFamily="18" charset="0"/>
            </a:endParaRPr>
          </a:p>
        </c:rich>
      </c:tx>
      <c:layout>
        <c:manualLayout>
          <c:xMode val="edge"/>
          <c:yMode val="edge"/>
          <c:x val="0.122373516577299"/>
          <c:y val="4.3047783039173483E-2"/>
        </c:manualLayout>
      </c:layout>
      <c:overlay val="0"/>
    </c:title>
    <c:autoTitleDeleted val="0"/>
    <c:plotArea>
      <c:layout>
        <c:manualLayout>
          <c:layoutTarget val="inner"/>
          <c:xMode val="edge"/>
          <c:yMode val="edge"/>
          <c:x val="0.12154836147754981"/>
          <c:y val="0.23461007860457392"/>
          <c:w val="0.80848614000622354"/>
          <c:h val="0.56513570220424991"/>
        </c:manualLayout>
      </c:layout>
      <c:barChart>
        <c:barDir val="col"/>
        <c:grouping val="clustered"/>
        <c:varyColors val="0"/>
        <c:ser>
          <c:idx val="0"/>
          <c:order val="0"/>
          <c:tx>
            <c:strRef>
              <c:f>Sheet1!$N$3</c:f>
              <c:strCache>
                <c:ptCount val="1"/>
                <c:pt idx="0">
                  <c:v>Maksājuma uzdevumi</c:v>
                </c:pt>
              </c:strCache>
            </c:strRef>
          </c:tx>
          <c:spPr>
            <a:effectLst>
              <a:innerShdw blurRad="63500" dist="50800" dir="13500000">
                <a:prstClr val="black">
                  <a:alpha val="50000"/>
                </a:prstClr>
              </a:innerShdw>
            </a:effectLst>
            <a:scene3d>
              <a:camera prst="orthographicFront"/>
              <a:lightRig rig="threePt" dir="t"/>
            </a:scene3d>
            <a:sp3d>
              <a:bevelT/>
            </a:sp3d>
          </c:spPr>
          <c:invertIfNegative val="0"/>
          <c:dLbls>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numRef>
              <c:f>Sheet1!$I$4:$I$8</c:f>
              <c:numCache>
                <c:formatCode>General</c:formatCode>
                <c:ptCount val="5"/>
                <c:pt idx="0">
                  <c:v>2011</c:v>
                </c:pt>
                <c:pt idx="1">
                  <c:v>2012</c:v>
                </c:pt>
                <c:pt idx="2">
                  <c:v>2013</c:v>
                </c:pt>
                <c:pt idx="3">
                  <c:v>2014</c:v>
                </c:pt>
                <c:pt idx="4">
                  <c:v>2015</c:v>
                </c:pt>
              </c:numCache>
            </c:numRef>
          </c:cat>
          <c:val>
            <c:numRef>
              <c:f>Sheet1!$N$4:$N$8</c:f>
              <c:numCache>
                <c:formatCode>#,##0</c:formatCode>
                <c:ptCount val="5"/>
                <c:pt idx="0">
                  <c:v>5538</c:v>
                </c:pt>
                <c:pt idx="1">
                  <c:v>6000</c:v>
                </c:pt>
                <c:pt idx="2">
                  <c:v>7199</c:v>
                </c:pt>
                <c:pt idx="3">
                  <c:v>7739</c:v>
                </c:pt>
                <c:pt idx="4">
                  <c:v>7852</c:v>
                </c:pt>
              </c:numCache>
            </c:numRef>
          </c:val>
        </c:ser>
        <c:dLbls>
          <c:showLegendKey val="0"/>
          <c:showVal val="0"/>
          <c:showCatName val="0"/>
          <c:showSerName val="0"/>
          <c:showPercent val="0"/>
          <c:showBubbleSize val="0"/>
        </c:dLbls>
        <c:gapWidth val="150"/>
        <c:overlap val="-8"/>
        <c:axId val="82974208"/>
        <c:axId val="82976128"/>
      </c:barChart>
      <c:catAx>
        <c:axId val="8297420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82976128"/>
        <c:crosses val="autoZero"/>
        <c:auto val="1"/>
        <c:lblAlgn val="ctr"/>
        <c:lblOffset val="100"/>
        <c:noMultiLvlLbl val="0"/>
      </c:catAx>
      <c:valAx>
        <c:axId val="82976128"/>
        <c:scaling>
          <c:orientation val="minMax"/>
        </c:scaling>
        <c:delete val="0"/>
        <c:axPos val="l"/>
        <c:majorGridlines>
          <c:spPr>
            <a:ln>
              <a:solidFill>
                <a:schemeClr val="tx1">
                  <a:alpha val="9000"/>
                </a:schemeClr>
              </a:solidFill>
            </a:ln>
          </c:spPr>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82974208"/>
        <c:crosses val="autoZero"/>
        <c:crossBetween val="between"/>
      </c:valAx>
    </c:plotArea>
    <c:legend>
      <c:legendPos val="b"/>
      <c:layout>
        <c:manualLayout>
          <c:xMode val="edge"/>
          <c:yMode val="edge"/>
          <c:x val="0.34562425569821209"/>
          <c:y val="0.90535774992188867"/>
          <c:w val="0.30875148860357576"/>
          <c:h val="9.4642312613368793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ln>
      <a:noFill/>
    </a:ln>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7D11-C92C-45D4-BBB3-9E1CE0518685}">
  <ds:schemaRefs>
    <ds:schemaRef ds:uri="http://purl.org/dc/term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7048371a-c377-4617-a558-28bad1ac8a64"/>
  </ds:schemaRefs>
</ds:datastoreItem>
</file>

<file path=customXml/itemProps2.xml><?xml version="1.0" encoding="utf-8"?>
<ds:datastoreItem xmlns:ds="http://schemas.openxmlformats.org/officeDocument/2006/customXml" ds:itemID="{727B22BC-1734-494E-945F-890C1B1A6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1EA7E-FB38-4995-90C4-7D1D6791BE7D}">
  <ds:schemaRefs>
    <ds:schemaRef ds:uri="http://schemas.microsoft.com/sharepoint/v3/contenttype/forms"/>
  </ds:schemaRefs>
</ds:datastoreItem>
</file>

<file path=customXml/itemProps4.xml><?xml version="1.0" encoding="utf-8"?>
<ds:datastoreItem xmlns:ds="http://schemas.openxmlformats.org/officeDocument/2006/customXml" ds:itemID="{94A625DF-A6BA-4B42-A85C-9987E54D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21810</Words>
  <Characters>12432</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Informatīvais ziņojums „Valsts kases sniegtā grāmatvedības uzskaites pakalpojuma attīstības iespējas”</vt:lpstr>
    </vt:vector>
  </TitlesOfParts>
  <Company>Valsts kase</Company>
  <LinksUpToDate>false</LinksUpToDate>
  <CharactersWithSpaces>34174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„Valsts kases sniegtā grāmatvedības uzskaites pakalpojuma attīstības iespējas”</dc:title>
  <dc:subject>Informatīvais ziņojums</dc:subject>
  <dc:creator>Ilze Baltraite</dc:creator>
  <dc:description>I.Baltraite_x000d_
67094279_x000d_
Ilze.Baltraite@kase.gov.lv</dc:description>
  <cp:lastModifiedBy>Ilze Baltraite</cp:lastModifiedBy>
  <cp:revision>5</cp:revision>
  <cp:lastPrinted>2016-09-27T12:14:00Z</cp:lastPrinted>
  <dcterms:created xsi:type="dcterms:W3CDTF">2016-09-27T12:09:00Z</dcterms:created>
  <dcterms:modified xsi:type="dcterms:W3CDTF">2016-09-27T12:17:00Z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0x01010087983A572AF69A4797AA38F975423DF5</vt:lpwstr>
  </property>
</Properties>
</file>