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E6" w:rsidRPr="002742EE" w:rsidRDefault="00D856E6" w:rsidP="00852251">
      <w:pPr>
        <w:pStyle w:val="naisnod"/>
        <w:spacing w:before="0" w:after="0"/>
        <w:jc w:val="right"/>
        <w:rPr>
          <w:rFonts w:eastAsiaTheme="minorHAnsi"/>
          <w:b w:val="0"/>
          <w:bCs w:val="0"/>
          <w:sz w:val="28"/>
          <w:szCs w:val="28"/>
          <w:lang w:eastAsia="en-US"/>
        </w:rPr>
      </w:pPr>
    </w:p>
    <w:p w:rsidR="00852251" w:rsidRPr="002742EE" w:rsidRDefault="00852251" w:rsidP="00852251">
      <w:pPr>
        <w:pStyle w:val="naisnod"/>
        <w:spacing w:before="0" w:after="0"/>
        <w:jc w:val="right"/>
        <w:rPr>
          <w:rFonts w:eastAsiaTheme="minorHAnsi"/>
          <w:b w:val="0"/>
          <w:bCs w:val="0"/>
          <w:i/>
          <w:sz w:val="28"/>
          <w:szCs w:val="28"/>
          <w:lang w:eastAsia="en-US"/>
        </w:rPr>
      </w:pPr>
      <w:r w:rsidRPr="002742EE">
        <w:rPr>
          <w:rFonts w:eastAsiaTheme="minorHAnsi"/>
          <w:b w:val="0"/>
          <w:bCs w:val="0"/>
          <w:i/>
          <w:sz w:val="28"/>
          <w:szCs w:val="28"/>
          <w:lang w:eastAsia="en-US"/>
        </w:rPr>
        <w:t>Projekts</w:t>
      </w:r>
    </w:p>
    <w:p w:rsidR="00852251" w:rsidRPr="002742EE" w:rsidRDefault="00852251" w:rsidP="00852251">
      <w:pPr>
        <w:pStyle w:val="naisnod"/>
        <w:spacing w:before="0" w:after="0"/>
        <w:jc w:val="right"/>
        <w:rPr>
          <w:rFonts w:eastAsiaTheme="minorHAnsi"/>
          <w:b w:val="0"/>
          <w:bCs w:val="0"/>
          <w:sz w:val="28"/>
          <w:szCs w:val="28"/>
          <w:lang w:eastAsia="en-US"/>
        </w:rPr>
      </w:pPr>
    </w:p>
    <w:p w:rsidR="00852251" w:rsidRPr="002742EE" w:rsidRDefault="00852251" w:rsidP="00852251">
      <w:pPr>
        <w:pStyle w:val="naisnod"/>
        <w:spacing w:before="0" w:after="0"/>
        <w:jc w:val="right"/>
        <w:rPr>
          <w:rFonts w:eastAsiaTheme="minorHAnsi"/>
          <w:b w:val="0"/>
          <w:bCs w:val="0"/>
          <w:sz w:val="28"/>
          <w:szCs w:val="28"/>
          <w:lang w:eastAsia="en-US"/>
        </w:rPr>
      </w:pPr>
    </w:p>
    <w:p w:rsidR="00852251" w:rsidRPr="002742EE" w:rsidRDefault="00852251" w:rsidP="00852251">
      <w:pPr>
        <w:pStyle w:val="naisnod"/>
        <w:spacing w:before="0" w:after="0"/>
        <w:jc w:val="left"/>
        <w:rPr>
          <w:rFonts w:eastAsiaTheme="minorHAnsi"/>
          <w:b w:val="0"/>
          <w:bCs w:val="0"/>
          <w:sz w:val="28"/>
          <w:szCs w:val="28"/>
          <w:lang w:eastAsia="en-US"/>
        </w:rPr>
      </w:pPr>
    </w:p>
    <w:p w:rsidR="00801B2D" w:rsidRPr="002742EE" w:rsidRDefault="00801B2D" w:rsidP="00801B2D">
      <w:pPr>
        <w:pStyle w:val="Bezatstarpm"/>
        <w:jc w:val="center"/>
        <w:rPr>
          <w:rFonts w:ascii="Times New Roman" w:hAnsi="Times New Roman"/>
          <w:sz w:val="28"/>
          <w:szCs w:val="28"/>
          <w:lang w:val="lv-LV"/>
        </w:rPr>
      </w:pPr>
      <w:r w:rsidRPr="002742EE">
        <w:rPr>
          <w:rFonts w:ascii="Times New Roman" w:hAnsi="Times New Roman"/>
          <w:sz w:val="28"/>
          <w:szCs w:val="28"/>
          <w:lang w:val="lv-LV"/>
        </w:rPr>
        <w:t>Rīgā</w:t>
      </w:r>
    </w:p>
    <w:p w:rsidR="00801B2D" w:rsidRPr="002742EE" w:rsidRDefault="00801B2D" w:rsidP="00801B2D">
      <w:pPr>
        <w:pStyle w:val="Bezatstarpm"/>
        <w:rPr>
          <w:rFonts w:ascii="Times New Roman" w:hAnsi="Times New Roman"/>
          <w:sz w:val="28"/>
          <w:szCs w:val="28"/>
          <w:lang w:val="lv-LV"/>
        </w:rPr>
      </w:pPr>
    </w:p>
    <w:p w:rsidR="00801B2D" w:rsidRPr="002742EE" w:rsidRDefault="00801B2D" w:rsidP="00801B2D">
      <w:pPr>
        <w:pStyle w:val="Bezatstarpm"/>
        <w:rPr>
          <w:rFonts w:ascii="Times New Roman" w:hAnsi="Times New Roman"/>
          <w:sz w:val="28"/>
          <w:szCs w:val="28"/>
          <w:lang w:val="lv-LV"/>
        </w:rPr>
      </w:pPr>
    </w:p>
    <w:p w:rsidR="00801B2D" w:rsidRPr="002742EE" w:rsidRDefault="00801B2D" w:rsidP="00801B2D">
      <w:pPr>
        <w:pStyle w:val="Bezatstarpm"/>
        <w:rPr>
          <w:rFonts w:ascii="Times New Roman" w:hAnsi="Times New Roman"/>
          <w:sz w:val="28"/>
          <w:szCs w:val="28"/>
          <w:lang w:val="lv-LV"/>
        </w:rPr>
      </w:pPr>
      <w:r w:rsidRPr="002742EE">
        <w:rPr>
          <w:rFonts w:ascii="Times New Roman" w:hAnsi="Times New Roman"/>
          <w:sz w:val="28"/>
          <w:szCs w:val="28"/>
          <w:lang w:val="lv-LV"/>
        </w:rPr>
        <w:t>___.09.2016. Nr.______/_______</w:t>
      </w:r>
    </w:p>
    <w:p w:rsidR="008A739A" w:rsidRPr="002742EE" w:rsidRDefault="008A739A" w:rsidP="00852251">
      <w:pPr>
        <w:pStyle w:val="naisnod"/>
        <w:spacing w:before="0" w:after="0"/>
        <w:jc w:val="right"/>
        <w:rPr>
          <w:rFonts w:eastAsiaTheme="minorHAnsi"/>
          <w:b w:val="0"/>
          <w:bCs w:val="0"/>
          <w:sz w:val="28"/>
          <w:szCs w:val="28"/>
          <w:lang w:eastAsia="en-US"/>
        </w:rPr>
      </w:pPr>
    </w:p>
    <w:p w:rsidR="00B73DBC" w:rsidRPr="002742EE" w:rsidRDefault="00B73DBC" w:rsidP="00852251">
      <w:pPr>
        <w:pStyle w:val="naisnod"/>
        <w:spacing w:before="0" w:after="0"/>
        <w:jc w:val="right"/>
        <w:rPr>
          <w:rFonts w:eastAsiaTheme="minorHAnsi"/>
          <w:bCs w:val="0"/>
          <w:sz w:val="28"/>
          <w:szCs w:val="28"/>
          <w:lang w:eastAsia="en-US"/>
        </w:rPr>
      </w:pPr>
      <w:r w:rsidRPr="002742EE">
        <w:rPr>
          <w:rFonts w:eastAsiaTheme="minorHAnsi"/>
          <w:bCs w:val="0"/>
          <w:sz w:val="28"/>
          <w:szCs w:val="28"/>
          <w:lang w:eastAsia="en-US"/>
        </w:rPr>
        <w:t xml:space="preserve">Saeimas Pilsonības, migrācijas </w:t>
      </w:r>
    </w:p>
    <w:p w:rsidR="00D856E6" w:rsidRPr="002742EE" w:rsidRDefault="00B73DBC" w:rsidP="00852251">
      <w:pPr>
        <w:pStyle w:val="naisnod"/>
        <w:spacing w:before="0" w:after="0"/>
        <w:jc w:val="right"/>
        <w:rPr>
          <w:rFonts w:eastAsiaTheme="minorHAnsi"/>
          <w:bCs w:val="0"/>
          <w:sz w:val="28"/>
          <w:szCs w:val="28"/>
          <w:lang w:eastAsia="en-US"/>
        </w:rPr>
      </w:pPr>
      <w:r w:rsidRPr="002742EE">
        <w:rPr>
          <w:rFonts w:eastAsiaTheme="minorHAnsi"/>
          <w:bCs w:val="0"/>
          <w:sz w:val="28"/>
          <w:szCs w:val="28"/>
          <w:lang w:eastAsia="en-US"/>
        </w:rPr>
        <w:t>un sa</w:t>
      </w:r>
      <w:r w:rsidR="008A739A" w:rsidRPr="002742EE">
        <w:rPr>
          <w:rFonts w:eastAsiaTheme="minorHAnsi"/>
          <w:bCs w:val="0"/>
          <w:sz w:val="28"/>
          <w:szCs w:val="28"/>
          <w:lang w:eastAsia="en-US"/>
        </w:rPr>
        <w:t>biedrības saliedētības komisijai</w:t>
      </w:r>
      <w:r w:rsidR="00D856E6" w:rsidRPr="002742EE">
        <w:rPr>
          <w:rFonts w:eastAsiaTheme="minorHAnsi"/>
          <w:bCs w:val="0"/>
          <w:sz w:val="28"/>
          <w:szCs w:val="28"/>
          <w:lang w:eastAsia="en-US"/>
        </w:rPr>
        <w:t xml:space="preserve"> </w:t>
      </w:r>
    </w:p>
    <w:p w:rsidR="00852251" w:rsidRPr="002742EE" w:rsidRDefault="00852251" w:rsidP="00852251">
      <w:pPr>
        <w:pStyle w:val="naisnod"/>
        <w:spacing w:before="0" w:after="0"/>
        <w:jc w:val="left"/>
        <w:rPr>
          <w:rFonts w:eastAsiaTheme="minorHAnsi"/>
          <w:b w:val="0"/>
          <w:bCs w:val="0"/>
          <w:i/>
          <w:sz w:val="28"/>
          <w:szCs w:val="28"/>
          <w:lang w:eastAsia="en-US"/>
        </w:rPr>
      </w:pPr>
    </w:p>
    <w:p w:rsidR="00735E58" w:rsidRDefault="00D856E6" w:rsidP="00852251">
      <w:pPr>
        <w:pStyle w:val="naisnod"/>
        <w:spacing w:before="0" w:after="0"/>
        <w:ind w:right="4676"/>
        <w:jc w:val="both"/>
        <w:rPr>
          <w:rFonts w:eastAsiaTheme="minorHAnsi"/>
          <w:b w:val="0"/>
          <w:bCs w:val="0"/>
          <w:i/>
          <w:sz w:val="28"/>
          <w:szCs w:val="28"/>
          <w:lang w:eastAsia="en-US"/>
        </w:rPr>
      </w:pPr>
      <w:bookmarkStart w:id="0" w:name="OLE_LINK55"/>
      <w:bookmarkStart w:id="1" w:name="OLE_LINK56"/>
      <w:r w:rsidRPr="002742EE">
        <w:rPr>
          <w:rFonts w:eastAsiaTheme="minorHAnsi"/>
          <w:b w:val="0"/>
          <w:bCs w:val="0"/>
          <w:i/>
          <w:sz w:val="28"/>
          <w:szCs w:val="28"/>
          <w:lang w:eastAsia="en-US"/>
        </w:rPr>
        <w:t>Par integrācijas, diasporas</w:t>
      </w:r>
    </w:p>
    <w:p w:rsidR="00B73DBC" w:rsidRPr="002742EE" w:rsidRDefault="00D856E6" w:rsidP="00852251">
      <w:pPr>
        <w:pStyle w:val="naisnod"/>
        <w:spacing w:before="0" w:after="0"/>
        <w:ind w:right="4676"/>
        <w:jc w:val="both"/>
        <w:rPr>
          <w:rFonts w:eastAsiaTheme="minorHAnsi"/>
          <w:b w:val="0"/>
          <w:bCs w:val="0"/>
          <w:i/>
          <w:sz w:val="28"/>
          <w:szCs w:val="28"/>
          <w:lang w:eastAsia="en-US"/>
        </w:rPr>
      </w:pPr>
      <w:r w:rsidRPr="002742EE">
        <w:rPr>
          <w:rFonts w:eastAsiaTheme="minorHAnsi"/>
          <w:b w:val="0"/>
          <w:bCs w:val="0"/>
          <w:i/>
          <w:sz w:val="28"/>
          <w:szCs w:val="28"/>
          <w:lang w:eastAsia="en-US"/>
        </w:rPr>
        <w:t>un patvēruma politikas pilnveidi</w:t>
      </w:r>
    </w:p>
    <w:bookmarkEnd w:id="0"/>
    <w:bookmarkEnd w:id="1"/>
    <w:p w:rsidR="008A739A" w:rsidRPr="002742EE" w:rsidRDefault="008A739A" w:rsidP="00852251">
      <w:pPr>
        <w:pStyle w:val="naisnod"/>
        <w:spacing w:before="0" w:after="0"/>
        <w:ind w:firstLine="720"/>
        <w:jc w:val="both"/>
        <w:rPr>
          <w:rFonts w:eastAsiaTheme="minorHAnsi"/>
          <w:b w:val="0"/>
          <w:bCs w:val="0"/>
          <w:sz w:val="28"/>
          <w:szCs w:val="28"/>
          <w:lang w:eastAsia="en-US"/>
        </w:rPr>
      </w:pPr>
    </w:p>
    <w:p w:rsidR="008D5D2D" w:rsidRPr="002742EE" w:rsidRDefault="008A1F68" w:rsidP="0043228C">
      <w:pPr>
        <w:pStyle w:val="naisnod"/>
        <w:spacing w:before="0" w:after="0" w:line="264" w:lineRule="auto"/>
        <w:ind w:firstLine="720"/>
        <w:jc w:val="both"/>
        <w:rPr>
          <w:rFonts w:eastAsiaTheme="minorHAnsi"/>
          <w:b w:val="0"/>
          <w:bCs w:val="0"/>
          <w:sz w:val="28"/>
          <w:szCs w:val="28"/>
          <w:lang w:eastAsia="en-US"/>
        </w:rPr>
      </w:pPr>
      <w:r w:rsidRPr="002742EE">
        <w:rPr>
          <w:rFonts w:eastAsiaTheme="minorHAnsi"/>
          <w:b w:val="0"/>
          <w:bCs w:val="0"/>
          <w:sz w:val="28"/>
          <w:szCs w:val="28"/>
          <w:lang w:eastAsia="en-US"/>
        </w:rPr>
        <w:t>Atbildot</w:t>
      </w:r>
      <w:r w:rsidR="00E2258A" w:rsidRPr="002742EE">
        <w:rPr>
          <w:rFonts w:eastAsiaTheme="minorHAnsi"/>
          <w:b w:val="0"/>
          <w:bCs w:val="0"/>
          <w:sz w:val="28"/>
          <w:szCs w:val="28"/>
          <w:lang w:eastAsia="en-US"/>
        </w:rPr>
        <w:t xml:space="preserve"> uz</w:t>
      </w:r>
      <w:r w:rsidR="00AC759E" w:rsidRPr="002742EE">
        <w:rPr>
          <w:rFonts w:eastAsiaTheme="minorHAnsi"/>
          <w:b w:val="0"/>
          <w:bCs w:val="0"/>
          <w:sz w:val="28"/>
          <w:szCs w:val="28"/>
          <w:lang w:eastAsia="en-US"/>
        </w:rPr>
        <w:t xml:space="preserve"> </w:t>
      </w:r>
      <w:r w:rsidR="00AC759E" w:rsidRPr="002742EE">
        <w:rPr>
          <w:b w:val="0"/>
          <w:sz w:val="28"/>
          <w:szCs w:val="28"/>
        </w:rPr>
        <w:t xml:space="preserve">Saeimas Pilsonības, migrācijas un sabiedrības saliedētības komisijas </w:t>
      </w:r>
      <w:r w:rsidR="00234253" w:rsidRPr="002742EE">
        <w:rPr>
          <w:b w:val="0"/>
          <w:sz w:val="28"/>
          <w:szCs w:val="28"/>
        </w:rPr>
        <w:t xml:space="preserve">(turpmāk – Komisija) </w:t>
      </w:r>
      <w:r w:rsidR="006B02A2" w:rsidRPr="002742EE">
        <w:rPr>
          <w:b w:val="0"/>
          <w:sz w:val="28"/>
          <w:szCs w:val="28"/>
        </w:rPr>
        <w:t>2016.gada 20.jūnija vēstuli</w:t>
      </w:r>
      <w:r w:rsidR="006B02A2" w:rsidRPr="002742EE">
        <w:rPr>
          <w:rFonts w:eastAsiaTheme="minorHAnsi"/>
          <w:b w:val="0"/>
          <w:bCs w:val="0"/>
          <w:sz w:val="28"/>
          <w:szCs w:val="28"/>
          <w:lang w:eastAsia="en-US"/>
        </w:rPr>
        <w:t xml:space="preserve"> Nr.142.9/15-10-12/16 „Par integrācijas, diasporas un </w:t>
      </w:r>
      <w:r w:rsidR="00402A9D" w:rsidRPr="002742EE">
        <w:rPr>
          <w:rFonts w:eastAsiaTheme="minorHAnsi"/>
          <w:b w:val="0"/>
          <w:bCs w:val="0"/>
          <w:sz w:val="28"/>
          <w:szCs w:val="28"/>
          <w:lang w:eastAsia="en-US"/>
        </w:rPr>
        <w:t>patvēruma p</w:t>
      </w:r>
      <w:r w:rsidR="00852251" w:rsidRPr="002742EE">
        <w:rPr>
          <w:rFonts w:eastAsiaTheme="minorHAnsi"/>
          <w:b w:val="0"/>
          <w:bCs w:val="0"/>
          <w:sz w:val="28"/>
          <w:szCs w:val="28"/>
          <w:lang w:eastAsia="en-US"/>
        </w:rPr>
        <w:t xml:space="preserve">olitikas pilnveidi” </w:t>
      </w:r>
      <w:r w:rsidR="00461A85" w:rsidRPr="002742EE">
        <w:rPr>
          <w:rFonts w:eastAsiaTheme="minorHAnsi"/>
          <w:b w:val="0"/>
          <w:bCs w:val="0"/>
          <w:sz w:val="28"/>
          <w:szCs w:val="28"/>
          <w:lang w:eastAsia="en-US"/>
        </w:rPr>
        <w:t>un tās pielikumā esošajā Darba ziņojumā</w:t>
      </w:r>
      <w:r w:rsidR="003D6686" w:rsidRPr="002742EE">
        <w:rPr>
          <w:rFonts w:eastAsiaTheme="minorHAnsi"/>
          <w:b w:val="0"/>
          <w:bCs w:val="0"/>
          <w:sz w:val="28"/>
          <w:szCs w:val="28"/>
          <w:lang w:eastAsia="en-US"/>
        </w:rPr>
        <w:t xml:space="preserve"> (turpmāk – Vēstule)</w:t>
      </w:r>
      <w:r w:rsidR="00461A85" w:rsidRPr="002742EE">
        <w:rPr>
          <w:rFonts w:eastAsiaTheme="minorHAnsi"/>
          <w:b w:val="0"/>
          <w:bCs w:val="0"/>
          <w:sz w:val="28"/>
          <w:szCs w:val="28"/>
          <w:lang w:eastAsia="en-US"/>
        </w:rPr>
        <w:t xml:space="preserve"> pausto rekomendāciju ieviešanas nepieciešamību, Ministru kabinets sniedz informāciju par rekomendācijās minētajiem ieteikumiem.</w:t>
      </w:r>
      <w:r w:rsidR="00402A9D" w:rsidRPr="002742EE">
        <w:rPr>
          <w:rFonts w:eastAsiaTheme="minorHAnsi"/>
          <w:b w:val="0"/>
          <w:bCs w:val="0"/>
          <w:sz w:val="28"/>
          <w:szCs w:val="28"/>
          <w:lang w:eastAsia="en-US"/>
        </w:rPr>
        <w:t xml:space="preserve"> </w:t>
      </w:r>
    </w:p>
    <w:p w:rsidR="00461A85" w:rsidRPr="002742EE" w:rsidRDefault="0043758B" w:rsidP="0043228C">
      <w:pPr>
        <w:pStyle w:val="naisnod"/>
        <w:spacing w:before="0" w:after="0" w:line="264" w:lineRule="auto"/>
        <w:ind w:firstLine="720"/>
        <w:jc w:val="both"/>
        <w:rPr>
          <w:rFonts w:eastAsiaTheme="minorHAnsi"/>
          <w:b w:val="0"/>
          <w:bCs w:val="0"/>
          <w:i/>
          <w:sz w:val="28"/>
          <w:szCs w:val="28"/>
          <w:lang w:eastAsia="en-US"/>
        </w:rPr>
      </w:pPr>
      <w:r w:rsidRPr="002742EE">
        <w:rPr>
          <w:rFonts w:eastAsiaTheme="minorHAnsi"/>
          <w:b w:val="0"/>
          <w:bCs w:val="0"/>
          <w:i/>
          <w:sz w:val="28"/>
          <w:szCs w:val="28"/>
          <w:lang w:eastAsia="en-US"/>
        </w:rPr>
        <w:t>1) Valdībai jāizstrādā priekšlikumi un jāpārrauga to īstenošana, lai veidotu integrācijas politikas vienotu un mērķtiecīgu pārvaldību.</w:t>
      </w:r>
    </w:p>
    <w:p w:rsidR="0043758B" w:rsidRPr="002742EE" w:rsidRDefault="00916536" w:rsidP="0043228C">
      <w:pPr>
        <w:pStyle w:val="naisnod"/>
        <w:spacing w:before="0" w:after="0" w:line="264" w:lineRule="auto"/>
        <w:ind w:firstLine="720"/>
        <w:jc w:val="both"/>
        <w:rPr>
          <w:rFonts w:eastAsiaTheme="minorHAnsi"/>
          <w:b w:val="0"/>
          <w:bCs w:val="0"/>
          <w:sz w:val="28"/>
          <w:szCs w:val="28"/>
          <w:lang w:eastAsia="en-US"/>
        </w:rPr>
      </w:pPr>
      <w:r w:rsidRPr="002742EE">
        <w:rPr>
          <w:rFonts w:eastAsiaTheme="minorHAnsi"/>
          <w:b w:val="0"/>
          <w:bCs w:val="0"/>
          <w:sz w:val="28"/>
          <w:szCs w:val="28"/>
          <w:lang w:eastAsia="en-US"/>
        </w:rPr>
        <w:t xml:space="preserve">Lai </w:t>
      </w:r>
      <w:r w:rsidR="008D5D2D" w:rsidRPr="002742EE">
        <w:rPr>
          <w:rFonts w:eastAsiaTheme="minorHAnsi"/>
          <w:b w:val="0"/>
          <w:bCs w:val="0"/>
          <w:sz w:val="28"/>
          <w:szCs w:val="28"/>
          <w:lang w:eastAsia="en-US"/>
        </w:rPr>
        <w:t>īstenotu</w:t>
      </w:r>
      <w:r w:rsidRPr="002742EE">
        <w:rPr>
          <w:rFonts w:eastAsiaTheme="minorHAnsi"/>
          <w:b w:val="0"/>
          <w:bCs w:val="0"/>
          <w:sz w:val="28"/>
          <w:szCs w:val="28"/>
          <w:lang w:eastAsia="en-US"/>
        </w:rPr>
        <w:t xml:space="preserve"> vienotu un mērķtiecīgu integrācijas politikas pārvaldību, K</w:t>
      </w:r>
      <w:r w:rsidR="00234253" w:rsidRPr="002742EE">
        <w:rPr>
          <w:rFonts w:eastAsiaTheme="minorHAnsi"/>
          <w:b w:val="0"/>
          <w:bCs w:val="0"/>
          <w:sz w:val="28"/>
          <w:szCs w:val="28"/>
          <w:lang w:eastAsia="en-US"/>
        </w:rPr>
        <w:t>ultūras ministrija</w:t>
      </w:r>
      <w:r w:rsidRPr="002742EE">
        <w:rPr>
          <w:rFonts w:eastAsiaTheme="minorHAnsi"/>
          <w:b w:val="0"/>
          <w:bCs w:val="0"/>
          <w:sz w:val="28"/>
          <w:szCs w:val="28"/>
          <w:lang w:eastAsia="en-US"/>
        </w:rPr>
        <w:t xml:space="preserve"> ir izstrādājusi un iesniegusi izskatīšanai </w:t>
      </w:r>
      <w:r w:rsidR="00852251" w:rsidRPr="002742EE">
        <w:rPr>
          <w:rFonts w:eastAsiaTheme="minorHAnsi"/>
          <w:b w:val="0"/>
          <w:bCs w:val="0"/>
          <w:sz w:val="28"/>
          <w:szCs w:val="28"/>
          <w:lang w:eastAsia="en-US"/>
        </w:rPr>
        <w:t xml:space="preserve">Ministru kabinetā </w:t>
      </w:r>
      <w:r w:rsidRPr="002742EE">
        <w:rPr>
          <w:rFonts w:eastAsiaTheme="minorHAnsi"/>
          <w:b w:val="0"/>
          <w:bCs w:val="0"/>
          <w:sz w:val="28"/>
          <w:szCs w:val="28"/>
          <w:lang w:eastAsia="en-US"/>
        </w:rPr>
        <w:t>konceptuālo ziņojumu „Par priekšlikumiem</w:t>
      </w:r>
      <w:r w:rsidRPr="002742EE">
        <w:rPr>
          <w:rFonts w:eastAsia="Calibri"/>
          <w:b w:val="0"/>
          <w:bCs w:val="0"/>
          <w:sz w:val="28"/>
          <w:szCs w:val="28"/>
          <w:lang w:eastAsia="en-US"/>
        </w:rPr>
        <w:t xml:space="preserve"> par valsts politikas sabiedrības integrācijas jomā</w:t>
      </w:r>
      <w:r w:rsidR="00465243" w:rsidRPr="002742EE">
        <w:rPr>
          <w:rFonts w:eastAsiaTheme="minorHAnsi"/>
          <w:b w:val="0"/>
          <w:bCs w:val="0"/>
          <w:sz w:val="28"/>
          <w:szCs w:val="28"/>
          <w:lang w:eastAsia="en-US"/>
        </w:rPr>
        <w:t xml:space="preserve"> </w:t>
      </w:r>
      <w:r w:rsidRPr="002742EE">
        <w:rPr>
          <w:rFonts w:eastAsia="Calibri"/>
          <w:b w:val="0"/>
          <w:bCs w:val="0"/>
          <w:sz w:val="28"/>
          <w:szCs w:val="28"/>
          <w:lang w:eastAsia="en-US"/>
        </w:rPr>
        <w:t>finansējuma pārvaldības modeļa maiņu, virzoties uz vienotu un koordinētu valsts politikas īstenošanu sabiedrības integrācijas jomā</w:t>
      </w:r>
      <w:r w:rsidR="001C582D" w:rsidRPr="002742EE">
        <w:rPr>
          <w:rFonts w:eastAsiaTheme="minorHAnsi"/>
          <w:b w:val="0"/>
          <w:bCs w:val="0"/>
          <w:sz w:val="28"/>
          <w:szCs w:val="28"/>
          <w:lang w:eastAsia="en-US"/>
        </w:rPr>
        <w:t xml:space="preserve">”. </w:t>
      </w:r>
    </w:p>
    <w:p w:rsidR="0043758B" w:rsidRPr="002742EE" w:rsidRDefault="0043758B" w:rsidP="0043228C">
      <w:pPr>
        <w:pStyle w:val="naisnod"/>
        <w:spacing w:before="0" w:after="0" w:line="264" w:lineRule="auto"/>
        <w:ind w:firstLine="720"/>
        <w:jc w:val="both"/>
        <w:rPr>
          <w:rFonts w:eastAsiaTheme="minorHAnsi"/>
          <w:b w:val="0"/>
          <w:bCs w:val="0"/>
          <w:i/>
          <w:sz w:val="28"/>
          <w:szCs w:val="28"/>
          <w:lang w:eastAsia="en-US"/>
        </w:rPr>
      </w:pPr>
      <w:r w:rsidRPr="002742EE">
        <w:rPr>
          <w:rFonts w:eastAsiaTheme="minorHAnsi"/>
          <w:b w:val="0"/>
          <w:bCs w:val="0"/>
          <w:i/>
          <w:sz w:val="28"/>
          <w:szCs w:val="28"/>
          <w:lang w:eastAsia="en-US"/>
        </w:rPr>
        <w:t>2) Diasporas atbalsta politikas īstenošanā jāuzlabo sadarbība starp Izglītības un zinātnes ministriju un diasporas organizācijām. Jānovērš pretrunas aktivitātes, kuras tiek veiktas saiknes stiprināšanai ar tautiešiem ārvalstīs, taču diasporas pārstāvju skatījumā tiek vērtētas negatīvi. (Uzskatāmākais piemērs – latviešu valodas tālmācības programmas izveide).</w:t>
      </w:r>
    </w:p>
    <w:p w:rsidR="006C758B" w:rsidRPr="002742EE" w:rsidRDefault="00921868" w:rsidP="0043228C">
      <w:pPr>
        <w:spacing w:after="0" w:line="264" w:lineRule="auto"/>
        <w:ind w:firstLine="720"/>
        <w:jc w:val="both"/>
        <w:rPr>
          <w:rFonts w:ascii="Times New Roman" w:hAnsi="Times New Roman" w:cs="Times New Roman"/>
          <w:sz w:val="28"/>
          <w:szCs w:val="28"/>
        </w:rPr>
      </w:pPr>
      <w:r w:rsidRPr="002742EE">
        <w:rPr>
          <w:rFonts w:ascii="Times New Roman" w:hAnsi="Times New Roman" w:cs="Times New Roman"/>
          <w:sz w:val="28"/>
          <w:szCs w:val="28"/>
        </w:rPr>
        <w:t xml:space="preserve">Attiecībā </w:t>
      </w:r>
      <w:r w:rsidR="00D856E6" w:rsidRPr="002742EE">
        <w:rPr>
          <w:rFonts w:ascii="Times New Roman" w:hAnsi="Times New Roman" w:cs="Times New Roman"/>
          <w:sz w:val="28"/>
          <w:szCs w:val="28"/>
        </w:rPr>
        <w:t>uz V</w:t>
      </w:r>
      <w:r w:rsidRPr="002742EE">
        <w:rPr>
          <w:rFonts w:ascii="Times New Roman" w:hAnsi="Times New Roman" w:cs="Times New Roman"/>
          <w:sz w:val="28"/>
          <w:szCs w:val="28"/>
        </w:rPr>
        <w:t xml:space="preserve">ēstulē minēto 2.rekomendāciju </w:t>
      </w:r>
      <w:r w:rsidR="00540BD5" w:rsidRPr="002742EE">
        <w:rPr>
          <w:rFonts w:ascii="Times New Roman" w:hAnsi="Times New Roman" w:cs="Times New Roman"/>
          <w:sz w:val="28"/>
          <w:szCs w:val="28"/>
        </w:rPr>
        <w:t>Izglītības un zinātnes ministrija</w:t>
      </w:r>
      <w:r w:rsidRPr="002742EE">
        <w:rPr>
          <w:rFonts w:ascii="Times New Roman" w:hAnsi="Times New Roman" w:cs="Times New Roman"/>
          <w:sz w:val="28"/>
          <w:szCs w:val="28"/>
        </w:rPr>
        <w:t>,</w:t>
      </w:r>
      <w:r w:rsidR="00540BD5" w:rsidRPr="002742EE">
        <w:rPr>
          <w:rFonts w:ascii="Times New Roman" w:hAnsi="Times New Roman" w:cs="Times New Roman"/>
          <w:sz w:val="28"/>
          <w:szCs w:val="28"/>
        </w:rPr>
        <w:t xml:space="preserve"> pamatojoties uz konferences </w:t>
      </w:r>
      <w:r w:rsidRPr="002742EE">
        <w:rPr>
          <w:rFonts w:ascii="Times New Roman" w:hAnsi="Times New Roman" w:cs="Times New Roman"/>
          <w:sz w:val="28"/>
          <w:szCs w:val="28"/>
        </w:rPr>
        <w:t>„</w:t>
      </w:r>
      <w:r w:rsidR="00540BD5" w:rsidRPr="002742EE">
        <w:rPr>
          <w:rFonts w:ascii="Times New Roman" w:hAnsi="Times New Roman" w:cs="Times New Roman"/>
          <w:sz w:val="28"/>
          <w:szCs w:val="28"/>
        </w:rPr>
        <w:t>Latvieši pasaulē –</w:t>
      </w:r>
      <w:r w:rsidRPr="002742EE">
        <w:rPr>
          <w:rFonts w:ascii="Times New Roman" w:hAnsi="Times New Roman" w:cs="Times New Roman"/>
          <w:sz w:val="28"/>
          <w:szCs w:val="28"/>
        </w:rPr>
        <w:t xml:space="preserve"> p</w:t>
      </w:r>
      <w:r w:rsidR="00540BD5" w:rsidRPr="002742EE">
        <w:rPr>
          <w:rFonts w:ascii="Times New Roman" w:hAnsi="Times New Roman" w:cs="Times New Roman"/>
          <w:sz w:val="28"/>
          <w:szCs w:val="28"/>
        </w:rPr>
        <w:t>iederīgi Latvijai. 2016” rezolūcijā minēto</w:t>
      </w:r>
      <w:r w:rsidRPr="002742EE">
        <w:rPr>
          <w:rFonts w:ascii="Times New Roman" w:hAnsi="Times New Roman" w:cs="Times New Roman"/>
          <w:sz w:val="28"/>
          <w:szCs w:val="28"/>
        </w:rPr>
        <w:t>,</w:t>
      </w:r>
      <w:r w:rsidR="00540BD5" w:rsidRPr="002742EE">
        <w:rPr>
          <w:rFonts w:ascii="Times New Roman" w:hAnsi="Times New Roman" w:cs="Times New Roman"/>
          <w:sz w:val="28"/>
          <w:szCs w:val="28"/>
        </w:rPr>
        <w:t xml:space="preserve"> pauž apņēmību veidot vēl ciešāku un konstruktīvāku sadarbību ar diasporas organizācijām: izstrādāt diasporas izglītības attīstības koncepciju, veidot informatīvu platformu, lai nodrošinātu informācijas apriti par pasākumiem un projektiem, kas veicina bērnu un jauniešu latvisko piederību, sekmēt Latvijas un diasporas skolotāju sadarbību un profesionālās kopienas </w:t>
      </w:r>
      <w:r w:rsidR="00540BD5" w:rsidRPr="002742EE">
        <w:rPr>
          <w:rFonts w:ascii="Times New Roman" w:hAnsi="Times New Roman" w:cs="Times New Roman"/>
          <w:sz w:val="28"/>
          <w:szCs w:val="28"/>
        </w:rPr>
        <w:lastRenderedPageBreak/>
        <w:t xml:space="preserve">izveidi, kā arī, sadarbojoties ar </w:t>
      </w:r>
      <w:r w:rsidR="00852251" w:rsidRPr="002742EE">
        <w:rPr>
          <w:rFonts w:ascii="Times New Roman" w:hAnsi="Times New Roman" w:cs="Times New Roman"/>
          <w:sz w:val="28"/>
          <w:szCs w:val="28"/>
        </w:rPr>
        <w:t xml:space="preserve">Pasaules Brīvo latviešu apvienību </w:t>
      </w:r>
      <w:r w:rsidR="00540BD5" w:rsidRPr="002742EE">
        <w:rPr>
          <w:rFonts w:ascii="Times New Roman" w:hAnsi="Times New Roman" w:cs="Times New Roman"/>
          <w:sz w:val="28"/>
          <w:szCs w:val="28"/>
        </w:rPr>
        <w:t>un E</w:t>
      </w:r>
      <w:r w:rsidR="00852251" w:rsidRPr="002742EE">
        <w:rPr>
          <w:rFonts w:ascii="Times New Roman" w:hAnsi="Times New Roman" w:cs="Times New Roman"/>
          <w:sz w:val="28"/>
          <w:szCs w:val="28"/>
        </w:rPr>
        <w:t>iropas L</w:t>
      </w:r>
      <w:r w:rsidR="001C18AA" w:rsidRPr="002742EE">
        <w:rPr>
          <w:rFonts w:ascii="Times New Roman" w:hAnsi="Times New Roman" w:cs="Times New Roman"/>
          <w:sz w:val="28"/>
          <w:szCs w:val="28"/>
        </w:rPr>
        <w:t>atviešu apvienību</w:t>
      </w:r>
      <w:r w:rsidR="00540BD5" w:rsidRPr="002742EE">
        <w:rPr>
          <w:rFonts w:ascii="Times New Roman" w:hAnsi="Times New Roman" w:cs="Times New Roman"/>
          <w:sz w:val="28"/>
          <w:szCs w:val="28"/>
        </w:rPr>
        <w:t>, attīstīt vienotu izglītības platformu latviešu valodas apguvei tālmācībā.</w:t>
      </w:r>
    </w:p>
    <w:p w:rsidR="0043758B" w:rsidRPr="002742EE" w:rsidRDefault="0043758B" w:rsidP="0043228C">
      <w:pPr>
        <w:spacing w:after="0" w:line="264" w:lineRule="auto"/>
        <w:ind w:firstLine="720"/>
        <w:jc w:val="both"/>
        <w:rPr>
          <w:rFonts w:ascii="Times New Roman" w:hAnsi="Times New Roman" w:cs="Times New Roman"/>
          <w:i/>
          <w:sz w:val="28"/>
          <w:szCs w:val="28"/>
        </w:rPr>
      </w:pPr>
      <w:r w:rsidRPr="002742EE">
        <w:rPr>
          <w:rFonts w:ascii="Times New Roman" w:hAnsi="Times New Roman" w:cs="Times New Roman"/>
          <w:i/>
          <w:sz w:val="28"/>
          <w:szCs w:val="28"/>
        </w:rPr>
        <w:t>3) Sabiedrības saliedētības aktivitātēs jāiekļauj projekti, kuri kopīgā sadarbībā iesaista latviešu un mazākumtautību jauniešus. Komisija aicina atjaunot apmaiņas programmu latviešu un mazākumtautību bērniem un jauniešiem.</w:t>
      </w:r>
    </w:p>
    <w:p w:rsidR="008D5D2D" w:rsidRPr="002742EE" w:rsidRDefault="005027BA" w:rsidP="0043228C">
      <w:pPr>
        <w:spacing w:after="0" w:line="264" w:lineRule="auto"/>
        <w:ind w:firstLine="720"/>
        <w:jc w:val="both"/>
        <w:rPr>
          <w:rFonts w:ascii="Times New Roman" w:hAnsi="Times New Roman" w:cs="Times New Roman"/>
          <w:sz w:val="28"/>
          <w:szCs w:val="28"/>
        </w:rPr>
      </w:pPr>
      <w:r w:rsidRPr="002742EE">
        <w:rPr>
          <w:rFonts w:ascii="Times New Roman" w:hAnsi="Times New Roman" w:cs="Times New Roman"/>
          <w:sz w:val="28"/>
          <w:szCs w:val="28"/>
        </w:rPr>
        <w:t xml:space="preserve">Kultūras ministrija </w:t>
      </w:r>
      <w:r w:rsidR="003402F3" w:rsidRPr="002742EE">
        <w:rPr>
          <w:rFonts w:ascii="Times New Roman" w:hAnsi="Times New Roman" w:cs="Times New Roman"/>
          <w:sz w:val="28"/>
          <w:szCs w:val="28"/>
        </w:rPr>
        <w:t>regulāri atbalsta un</w:t>
      </w:r>
      <w:r w:rsidR="00EF2827" w:rsidRPr="002742EE">
        <w:rPr>
          <w:rFonts w:ascii="Times New Roman" w:hAnsi="Times New Roman" w:cs="Times New Roman"/>
          <w:sz w:val="28"/>
          <w:szCs w:val="28"/>
        </w:rPr>
        <w:t xml:space="preserve"> sadarbībā ar nevalstiskajām organizācijām un pašvaldībām visos Latvijas reģionos</w:t>
      </w:r>
      <w:r w:rsidR="003402F3" w:rsidRPr="002742EE">
        <w:rPr>
          <w:rFonts w:ascii="Times New Roman" w:hAnsi="Times New Roman" w:cs="Times New Roman"/>
          <w:sz w:val="28"/>
          <w:szCs w:val="28"/>
        </w:rPr>
        <w:t xml:space="preserve"> organizē sabiedrību saliedējošus</w:t>
      </w:r>
      <w:r w:rsidR="00EF2827" w:rsidRPr="002742EE">
        <w:rPr>
          <w:rFonts w:ascii="Times New Roman" w:hAnsi="Times New Roman" w:cs="Times New Roman"/>
          <w:sz w:val="28"/>
          <w:szCs w:val="28"/>
        </w:rPr>
        <w:t xml:space="preserve"> un starpkultūru dialogu veicinošus </w:t>
      </w:r>
      <w:r w:rsidR="003402F3" w:rsidRPr="002742EE">
        <w:rPr>
          <w:rFonts w:ascii="Times New Roman" w:hAnsi="Times New Roman" w:cs="Times New Roman"/>
          <w:sz w:val="28"/>
          <w:szCs w:val="28"/>
        </w:rPr>
        <w:t>pasākumus, kuros ir iesaistīti gan</w:t>
      </w:r>
      <w:r w:rsidR="00461D68" w:rsidRPr="002742EE">
        <w:rPr>
          <w:rFonts w:ascii="Times New Roman" w:hAnsi="Times New Roman" w:cs="Times New Roman"/>
          <w:sz w:val="28"/>
          <w:szCs w:val="28"/>
        </w:rPr>
        <w:t xml:space="preserve"> latviešu, gan mazākumtautību jaunieši</w:t>
      </w:r>
      <w:r w:rsidR="00414845" w:rsidRPr="002742EE">
        <w:rPr>
          <w:rFonts w:ascii="Times New Roman" w:hAnsi="Times New Roman" w:cs="Times New Roman"/>
          <w:sz w:val="28"/>
          <w:szCs w:val="28"/>
        </w:rPr>
        <w:t>, piemēram, Latviskās kultūrtelpas vēstnieki, Bērnu un jauniešu žūrija, Latvijas mazākumtautību forums, Mazākumtautību festivāls Latgalē, Latvijas Nacionālo kultūras biedrību asociācijas organizētie starpkultūru di</w:t>
      </w:r>
      <w:r w:rsidR="00E2258A" w:rsidRPr="002742EE">
        <w:rPr>
          <w:rFonts w:ascii="Times New Roman" w:hAnsi="Times New Roman" w:cs="Times New Roman"/>
          <w:sz w:val="28"/>
          <w:szCs w:val="28"/>
        </w:rPr>
        <w:t>aloga veicināšanas pasākumi, u.c</w:t>
      </w:r>
      <w:r w:rsidR="00852251" w:rsidRPr="002742EE">
        <w:rPr>
          <w:rFonts w:ascii="Times New Roman" w:hAnsi="Times New Roman" w:cs="Times New Roman"/>
          <w:sz w:val="28"/>
          <w:szCs w:val="28"/>
        </w:rPr>
        <w:t>. Minētie</w:t>
      </w:r>
      <w:r w:rsidR="00414845" w:rsidRPr="002742EE">
        <w:rPr>
          <w:rFonts w:ascii="Times New Roman" w:hAnsi="Times New Roman" w:cs="Times New Roman"/>
          <w:sz w:val="28"/>
          <w:szCs w:val="28"/>
        </w:rPr>
        <w:t xml:space="preserve"> pasākumi ir iekļauti arī </w:t>
      </w:r>
      <w:r w:rsidR="00852251" w:rsidRPr="002742EE">
        <w:rPr>
          <w:rFonts w:ascii="Times New Roman" w:hAnsi="Times New Roman" w:cs="Times New Roman"/>
          <w:bCs/>
          <w:sz w:val="28"/>
          <w:szCs w:val="28"/>
        </w:rPr>
        <w:t>Nacionālās identitātes, pilsoniskās sabiedrības un integrācijas politikas pamatnostādņu 2012. – 2018.gadam īstenošanas plāna projektā 2017. – 2018.gadam</w:t>
      </w:r>
      <w:r w:rsidR="009040A3" w:rsidRPr="002742EE">
        <w:rPr>
          <w:rFonts w:ascii="Times New Roman" w:hAnsi="Times New Roman" w:cs="Times New Roman"/>
          <w:sz w:val="28"/>
          <w:szCs w:val="28"/>
        </w:rPr>
        <w:t xml:space="preserve">. </w:t>
      </w:r>
    </w:p>
    <w:p w:rsidR="005F3D7E" w:rsidRPr="002742EE" w:rsidRDefault="005F3D7E" w:rsidP="0043228C">
      <w:pPr>
        <w:spacing w:after="0" w:line="264" w:lineRule="auto"/>
        <w:jc w:val="both"/>
        <w:rPr>
          <w:rFonts w:ascii="Times New Roman" w:hAnsi="Times New Roman" w:cs="Times New Roman"/>
          <w:sz w:val="28"/>
          <w:szCs w:val="28"/>
        </w:rPr>
      </w:pPr>
      <w:r w:rsidRPr="002742EE">
        <w:rPr>
          <w:rFonts w:ascii="Times New Roman" w:hAnsi="Times New Roman" w:cs="Times New Roman"/>
          <w:sz w:val="28"/>
          <w:szCs w:val="28"/>
        </w:rPr>
        <w:tab/>
        <w:t>Apmaiņas programma latviešu un mazākumtautību bērniem un jauniešiem tika izveidota pēc referenduma par otru valsts valodu, kad Ministru prezidents 2012.gada 21.februārī izdeva rezolūciju Nr.111-1/20, kurā visiem ministriem uzdeva sniegt priekšlikumus pasākumiem, kas sekmētu Latvijā saliedētu un iekļaujošu sabiedrību un stiprinātu nacionālo identitāti. Pasākumu īstenoja Sabiedrības integrācijas fonds un atbilstoši Sabiedrības i</w:t>
      </w:r>
      <w:r w:rsidR="00852251" w:rsidRPr="002742EE">
        <w:rPr>
          <w:rFonts w:ascii="Times New Roman" w:hAnsi="Times New Roman" w:cs="Times New Roman"/>
          <w:sz w:val="28"/>
          <w:szCs w:val="28"/>
        </w:rPr>
        <w:t>ntegrācijas fonda priekšlikumam</w:t>
      </w:r>
      <w:r w:rsidRPr="002742EE">
        <w:rPr>
          <w:rFonts w:ascii="Times New Roman" w:hAnsi="Times New Roman" w:cs="Times New Roman"/>
          <w:sz w:val="28"/>
          <w:szCs w:val="28"/>
        </w:rPr>
        <w:t xml:space="preserve"> tas ir ie</w:t>
      </w:r>
      <w:r w:rsidR="00852251" w:rsidRPr="002742EE">
        <w:rPr>
          <w:rFonts w:ascii="Times New Roman" w:hAnsi="Times New Roman" w:cs="Times New Roman"/>
          <w:sz w:val="28"/>
          <w:szCs w:val="28"/>
        </w:rPr>
        <w:t>tverts arī</w:t>
      </w:r>
      <w:r w:rsidRPr="002742EE">
        <w:rPr>
          <w:rFonts w:ascii="Times New Roman" w:hAnsi="Times New Roman" w:cs="Times New Roman"/>
          <w:sz w:val="28"/>
          <w:szCs w:val="28"/>
        </w:rPr>
        <w:t xml:space="preserve"> </w:t>
      </w:r>
      <w:r w:rsidR="00852251" w:rsidRPr="002742EE">
        <w:rPr>
          <w:rFonts w:ascii="Times New Roman" w:hAnsi="Times New Roman" w:cs="Times New Roman"/>
          <w:bCs/>
          <w:sz w:val="28"/>
          <w:szCs w:val="28"/>
        </w:rPr>
        <w:t>Nacionālās identitātes, pilsoniskās sabiedrības un integrācijas politikas pamatnostādņu 2012. – 2018.gadam īstenošanas plāna projektā 2017. – 2018.gadam</w:t>
      </w:r>
      <w:r w:rsidR="00AA28BB" w:rsidRPr="002742EE">
        <w:rPr>
          <w:rFonts w:ascii="Times New Roman" w:hAnsi="Times New Roman" w:cs="Times New Roman"/>
          <w:sz w:val="28"/>
          <w:szCs w:val="28"/>
        </w:rPr>
        <w:t>.</w:t>
      </w:r>
    </w:p>
    <w:p w:rsidR="00AA28BB" w:rsidRPr="002742EE" w:rsidRDefault="00FA25F6" w:rsidP="00AA28BB">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AA28BB" w:rsidRPr="002742EE">
        <w:rPr>
          <w:rFonts w:ascii="Times New Roman" w:hAnsi="Times New Roman" w:cs="Times New Roman"/>
          <w:sz w:val="28"/>
          <w:szCs w:val="28"/>
        </w:rPr>
        <w:t xml:space="preserve">tarpkultūru sadarbības un </w:t>
      </w:r>
      <w:r>
        <w:rPr>
          <w:rFonts w:ascii="Times New Roman" w:hAnsi="Times New Roman" w:cs="Times New Roman"/>
          <w:sz w:val="28"/>
          <w:szCs w:val="28"/>
        </w:rPr>
        <w:t xml:space="preserve">sabiedrības </w:t>
      </w:r>
      <w:r w:rsidR="00AA28BB" w:rsidRPr="002742EE">
        <w:rPr>
          <w:rFonts w:ascii="Times New Roman" w:hAnsi="Times New Roman" w:cs="Times New Roman"/>
          <w:sz w:val="28"/>
          <w:szCs w:val="28"/>
        </w:rPr>
        <w:t xml:space="preserve">saliedētības veicināšanas pasākumi ir ietverti arī Latvijas simtgades programmā un </w:t>
      </w:r>
      <w:r w:rsidR="0056749D" w:rsidRPr="002742EE">
        <w:rPr>
          <w:rFonts w:ascii="Times New Roman" w:hAnsi="Times New Roman" w:cs="Times New Roman"/>
          <w:sz w:val="28"/>
          <w:szCs w:val="28"/>
        </w:rPr>
        <w:t>valsts budžeta programmas „NVO fonds”</w:t>
      </w:r>
      <w:r w:rsidR="00AA28BB" w:rsidRPr="002742EE">
        <w:rPr>
          <w:rFonts w:ascii="Times New Roman" w:hAnsi="Times New Roman" w:cs="Times New Roman"/>
          <w:sz w:val="28"/>
          <w:szCs w:val="28"/>
        </w:rPr>
        <w:t xml:space="preserve"> prioritātēs.</w:t>
      </w:r>
    </w:p>
    <w:p w:rsidR="00A10399" w:rsidRPr="002742EE" w:rsidRDefault="00A10399" w:rsidP="0043228C">
      <w:pPr>
        <w:spacing w:after="0" w:line="264" w:lineRule="auto"/>
        <w:ind w:firstLine="720"/>
        <w:jc w:val="both"/>
        <w:rPr>
          <w:rFonts w:ascii="Times New Roman" w:hAnsi="Times New Roman" w:cs="Times New Roman"/>
          <w:i/>
          <w:sz w:val="28"/>
          <w:szCs w:val="28"/>
        </w:rPr>
      </w:pPr>
      <w:r w:rsidRPr="002742EE">
        <w:rPr>
          <w:rFonts w:ascii="Times New Roman" w:hAnsi="Times New Roman" w:cs="Times New Roman"/>
          <w:i/>
          <w:sz w:val="28"/>
          <w:szCs w:val="28"/>
        </w:rPr>
        <w:t>4) Jānodrošina turpinājums pozitīvi novērtētiem projektiem, kuri līdz šim tika īstenoti Reemigrācijas plāna ietvaros.</w:t>
      </w:r>
    </w:p>
    <w:p w:rsidR="0043228C" w:rsidRPr="002742EE" w:rsidRDefault="0043228C" w:rsidP="007E36A6">
      <w:pPr>
        <w:spacing w:after="0" w:line="264" w:lineRule="auto"/>
        <w:ind w:firstLine="720"/>
        <w:jc w:val="both"/>
        <w:rPr>
          <w:rFonts w:ascii="Times New Roman" w:hAnsi="Times New Roman" w:cs="Times New Roman"/>
          <w:sz w:val="28"/>
          <w:szCs w:val="28"/>
        </w:rPr>
      </w:pPr>
      <w:r w:rsidRPr="002742EE">
        <w:rPr>
          <w:rFonts w:ascii="Times New Roman" w:hAnsi="Times New Roman" w:cs="Times New Roman"/>
          <w:sz w:val="28"/>
          <w:szCs w:val="28"/>
        </w:rPr>
        <w:t>Ministru kabinets atzīst, ka reemigrācijas atbalsta politikai v</w:t>
      </w:r>
      <w:r w:rsidR="00033566" w:rsidRPr="002742EE">
        <w:rPr>
          <w:rFonts w:ascii="Times New Roman" w:hAnsi="Times New Roman" w:cs="Times New Roman"/>
          <w:sz w:val="28"/>
          <w:szCs w:val="28"/>
        </w:rPr>
        <w:t>alstiskā līmenī ir jāsaglabājas, taču, lai novērstu dažādu ministriju rīcības virzienu un aktivitāšu dublēšanos, tiek rosināts jaunu reemigrācijas atbalsta pasākumu plānu pēc 2016.gada neizstrādāt. Vienlaikus</w:t>
      </w:r>
      <w:r w:rsidR="00033566" w:rsidRPr="002742EE">
        <w:t xml:space="preserve"> </w:t>
      </w:r>
      <w:r w:rsidR="00033566" w:rsidRPr="002742EE">
        <w:rPr>
          <w:rFonts w:ascii="Times New Roman" w:hAnsi="Times New Roman" w:cs="Times New Roman"/>
          <w:sz w:val="28"/>
          <w:szCs w:val="28"/>
        </w:rPr>
        <w:t>Ministru kabinets</w:t>
      </w:r>
      <w:r w:rsidRPr="002742EE">
        <w:rPr>
          <w:rFonts w:ascii="Times New Roman" w:hAnsi="Times New Roman" w:cs="Times New Roman"/>
          <w:sz w:val="28"/>
          <w:szCs w:val="28"/>
        </w:rPr>
        <w:t xml:space="preserve"> piekrīt, ka ir jāturpina īstenot aktivitātes, kuras ir reemigrantiem (personām, kas jau atgriezušās L</w:t>
      </w:r>
      <w:r w:rsidR="0056749D" w:rsidRPr="002742EE">
        <w:rPr>
          <w:rFonts w:ascii="Times New Roman" w:hAnsi="Times New Roman" w:cs="Times New Roman"/>
          <w:sz w:val="28"/>
          <w:szCs w:val="28"/>
        </w:rPr>
        <w:t>atvijā, kā arī potenciālajiem r</w:t>
      </w:r>
      <w:r w:rsidRPr="002742EE">
        <w:rPr>
          <w:rFonts w:ascii="Times New Roman" w:hAnsi="Times New Roman" w:cs="Times New Roman"/>
          <w:sz w:val="28"/>
          <w:szCs w:val="28"/>
        </w:rPr>
        <w:t>e</w:t>
      </w:r>
      <w:r w:rsidR="0056749D" w:rsidRPr="002742EE">
        <w:rPr>
          <w:rFonts w:ascii="Times New Roman" w:hAnsi="Times New Roman" w:cs="Times New Roman"/>
          <w:sz w:val="28"/>
          <w:szCs w:val="28"/>
        </w:rPr>
        <w:t>e</w:t>
      </w:r>
      <w:r w:rsidRPr="002742EE">
        <w:rPr>
          <w:rFonts w:ascii="Times New Roman" w:hAnsi="Times New Roman" w:cs="Times New Roman"/>
          <w:sz w:val="28"/>
          <w:szCs w:val="28"/>
        </w:rPr>
        <w:t>migrantiem) nozīmīgas un</w:t>
      </w:r>
      <w:r w:rsidR="00F428CB" w:rsidRPr="002742EE">
        <w:rPr>
          <w:rFonts w:ascii="Times New Roman" w:hAnsi="Times New Roman" w:cs="Times New Roman"/>
          <w:sz w:val="28"/>
          <w:szCs w:val="28"/>
        </w:rPr>
        <w:t xml:space="preserve"> vajadzīgas.</w:t>
      </w:r>
      <w:r w:rsidR="00FC3CC7" w:rsidRPr="002742EE">
        <w:rPr>
          <w:rFonts w:ascii="Times New Roman" w:hAnsi="Times New Roman" w:cs="Times New Roman"/>
          <w:sz w:val="28"/>
          <w:szCs w:val="28"/>
        </w:rPr>
        <w:t xml:space="preserve"> Ir paredzēts tās iekļaut sabiedrības i</w:t>
      </w:r>
      <w:r w:rsidR="00AA28BB" w:rsidRPr="002742EE">
        <w:rPr>
          <w:rFonts w:ascii="Times New Roman" w:hAnsi="Times New Roman" w:cs="Times New Roman"/>
          <w:sz w:val="28"/>
          <w:szCs w:val="28"/>
        </w:rPr>
        <w:t>ntegrācijas plānā 2019.-2025.gadam.</w:t>
      </w:r>
      <w:r w:rsidR="00F428CB" w:rsidRPr="002742EE">
        <w:rPr>
          <w:rFonts w:ascii="Times New Roman" w:hAnsi="Times New Roman" w:cs="Times New Roman"/>
          <w:sz w:val="28"/>
          <w:szCs w:val="28"/>
        </w:rPr>
        <w:t xml:space="preserve"> 2015.gadā pabeigtajā </w:t>
      </w:r>
      <w:r w:rsidR="007E36A6" w:rsidRPr="002742EE">
        <w:rPr>
          <w:rFonts w:ascii="Times New Roman" w:hAnsi="Times New Roman" w:cs="Times New Roman"/>
          <w:sz w:val="28"/>
          <w:szCs w:val="28"/>
        </w:rPr>
        <w:t xml:space="preserve">Latvijas Universitātes Filozofijas un socioloģijas institūta </w:t>
      </w:r>
      <w:r w:rsidR="00F428CB" w:rsidRPr="002742EE">
        <w:rPr>
          <w:rFonts w:ascii="Times New Roman" w:hAnsi="Times New Roman" w:cs="Times New Roman"/>
          <w:sz w:val="28"/>
          <w:szCs w:val="28"/>
        </w:rPr>
        <w:lastRenderedPageBreak/>
        <w:t>pētījumā “Latvijas emigrantu kopienas: nacionālā identitāte, transnacionālās attiecības un diasporas politika”</w:t>
      </w:r>
      <w:r w:rsidR="00033566" w:rsidRPr="002742EE">
        <w:rPr>
          <w:rFonts w:ascii="Times New Roman" w:hAnsi="Times New Roman" w:cs="Times New Roman"/>
          <w:sz w:val="28"/>
          <w:szCs w:val="28"/>
        </w:rPr>
        <w:t xml:space="preserve"> </w:t>
      </w:r>
      <w:r w:rsidR="00CB5FBA" w:rsidRPr="002742EE">
        <w:rPr>
          <w:rFonts w:ascii="Times New Roman" w:hAnsi="Times New Roman" w:cs="Times New Roman"/>
          <w:sz w:val="28"/>
          <w:szCs w:val="28"/>
        </w:rPr>
        <w:t xml:space="preserve">kā reemigrantiem vajadzīgi </w:t>
      </w:r>
      <w:r w:rsidR="00F428CB" w:rsidRPr="002742EE">
        <w:rPr>
          <w:rFonts w:ascii="Times New Roman" w:hAnsi="Times New Roman" w:cs="Times New Roman"/>
          <w:sz w:val="28"/>
          <w:szCs w:val="28"/>
        </w:rPr>
        <w:t xml:space="preserve">īpaši </w:t>
      </w:r>
      <w:r w:rsidR="007E36A6" w:rsidRPr="002742EE">
        <w:rPr>
          <w:rFonts w:ascii="Times New Roman" w:hAnsi="Times New Roman" w:cs="Times New Roman"/>
          <w:sz w:val="28"/>
          <w:szCs w:val="28"/>
        </w:rPr>
        <w:t xml:space="preserve">izcelti ir </w:t>
      </w:r>
      <w:r w:rsidR="00FA7298" w:rsidRPr="002742EE">
        <w:rPr>
          <w:rFonts w:ascii="Times New Roman" w:hAnsi="Times New Roman" w:cs="Times New Roman"/>
          <w:sz w:val="28"/>
          <w:szCs w:val="28"/>
        </w:rPr>
        <w:t>sekojoš</w:t>
      </w:r>
      <w:r w:rsidR="007E36A6" w:rsidRPr="002742EE">
        <w:rPr>
          <w:rFonts w:ascii="Times New Roman" w:hAnsi="Times New Roman" w:cs="Times New Roman"/>
          <w:sz w:val="28"/>
          <w:szCs w:val="28"/>
        </w:rPr>
        <w:t>i pasākumi</w:t>
      </w:r>
      <w:r w:rsidR="00FA7298" w:rsidRPr="002742EE">
        <w:rPr>
          <w:rFonts w:ascii="Times New Roman" w:hAnsi="Times New Roman" w:cs="Times New Roman"/>
          <w:sz w:val="28"/>
          <w:szCs w:val="28"/>
        </w:rPr>
        <w:t xml:space="preserve"> – </w:t>
      </w:r>
      <w:r w:rsidRPr="002742EE">
        <w:rPr>
          <w:rFonts w:ascii="Times New Roman" w:hAnsi="Times New Roman" w:cs="Times New Roman"/>
          <w:sz w:val="28"/>
          <w:szCs w:val="28"/>
        </w:rPr>
        <w:t>atbalsts skolēniem iekļauties Latvijas izglītības sistēmā un skolas vidē, latviešu valodas apguve vai pilnveidošana, informācijas pieejamības nodrošināšana par dažādiem ar atgriešanos saistītiem administratīviem jautājumiem</w:t>
      </w:r>
      <w:r w:rsidR="007E36A6" w:rsidRPr="002742EE">
        <w:rPr>
          <w:rFonts w:ascii="Times New Roman" w:hAnsi="Times New Roman" w:cs="Times New Roman"/>
          <w:sz w:val="28"/>
          <w:szCs w:val="28"/>
        </w:rPr>
        <w:t xml:space="preserve">. </w:t>
      </w:r>
    </w:p>
    <w:p w:rsidR="0043228C" w:rsidRPr="002742EE" w:rsidRDefault="0043228C" w:rsidP="0043228C">
      <w:pPr>
        <w:spacing w:after="0" w:line="264" w:lineRule="auto"/>
        <w:ind w:firstLine="720"/>
        <w:jc w:val="both"/>
        <w:rPr>
          <w:rFonts w:ascii="Times New Roman" w:hAnsi="Times New Roman" w:cs="Times New Roman"/>
          <w:sz w:val="28"/>
          <w:szCs w:val="28"/>
        </w:rPr>
      </w:pPr>
      <w:r w:rsidRPr="002742EE">
        <w:rPr>
          <w:rFonts w:ascii="Times New Roman" w:hAnsi="Times New Roman" w:cs="Times New Roman"/>
          <w:sz w:val="28"/>
          <w:szCs w:val="28"/>
        </w:rPr>
        <w:t>Vēršam uzmanību, ka ministriju un citu institūciju</w:t>
      </w:r>
      <w:r w:rsidR="00821698" w:rsidRPr="002742EE">
        <w:rPr>
          <w:rFonts w:ascii="Times New Roman" w:hAnsi="Times New Roman" w:cs="Times New Roman"/>
          <w:sz w:val="28"/>
          <w:szCs w:val="28"/>
        </w:rPr>
        <w:t xml:space="preserve"> reemigrācijas atbalsta pasākumi</w:t>
      </w:r>
      <w:r w:rsidRPr="002742EE">
        <w:rPr>
          <w:rFonts w:ascii="Times New Roman" w:hAnsi="Times New Roman" w:cs="Times New Roman"/>
          <w:sz w:val="28"/>
          <w:szCs w:val="28"/>
        </w:rPr>
        <w:t xml:space="preserve"> </w:t>
      </w:r>
      <w:r w:rsidR="00821698" w:rsidRPr="002742EE">
        <w:rPr>
          <w:rFonts w:ascii="Times New Roman" w:hAnsi="Times New Roman" w:cs="Times New Roman"/>
          <w:sz w:val="28"/>
          <w:szCs w:val="28"/>
        </w:rPr>
        <w:t>tiks vērtēti kontekstā ar budžeta izstrādi</w:t>
      </w:r>
      <w:r w:rsidRPr="002742EE">
        <w:rPr>
          <w:rFonts w:ascii="Times New Roman" w:hAnsi="Times New Roman" w:cs="Times New Roman"/>
          <w:sz w:val="28"/>
          <w:szCs w:val="28"/>
        </w:rPr>
        <w:t xml:space="preserve">. Tas attiecas arī uz Vēstulē minēto Valsts kancelejas 2015. un 2016.gadā īstenoto jauniešu reemigrācijas programmu „Darbs valsts pārvaldē”. </w:t>
      </w:r>
    </w:p>
    <w:p w:rsidR="0043228C" w:rsidRPr="002742EE" w:rsidRDefault="0043228C" w:rsidP="0043228C">
      <w:pPr>
        <w:spacing w:after="0" w:line="264" w:lineRule="auto"/>
        <w:ind w:firstLine="720"/>
        <w:jc w:val="both"/>
        <w:rPr>
          <w:rFonts w:ascii="Times New Roman" w:hAnsi="Times New Roman" w:cs="Times New Roman"/>
          <w:sz w:val="28"/>
          <w:szCs w:val="28"/>
        </w:rPr>
      </w:pPr>
      <w:r w:rsidRPr="002742EE">
        <w:rPr>
          <w:rFonts w:ascii="Times New Roman" w:hAnsi="Times New Roman" w:cs="Times New Roman"/>
          <w:sz w:val="28"/>
          <w:szCs w:val="28"/>
        </w:rPr>
        <w:t>Attiecībā uz Vēstulē minēto par pētījumu rezultātiem, kas atklāj, ka diasporas pārstāvjiem, kas vēlētos atgriezties vai pārcelties uz Latviju, nav pie</w:t>
      </w:r>
      <w:r w:rsidR="00FD673B">
        <w:rPr>
          <w:rFonts w:ascii="Times New Roman" w:hAnsi="Times New Roman" w:cs="Times New Roman"/>
          <w:sz w:val="28"/>
          <w:szCs w:val="28"/>
        </w:rPr>
        <w:t>ejama informācija, jāatzīmē, ka</w:t>
      </w:r>
      <w:r w:rsidRPr="002742EE">
        <w:rPr>
          <w:rFonts w:ascii="Times New Roman" w:hAnsi="Times New Roman" w:cs="Times New Roman"/>
          <w:sz w:val="28"/>
          <w:szCs w:val="28"/>
        </w:rPr>
        <w:t xml:space="preserve"> š.g. </w:t>
      </w:r>
      <w:r w:rsidR="00FD673B">
        <w:rPr>
          <w:rFonts w:ascii="Times New Roman" w:hAnsi="Times New Roman" w:cs="Times New Roman"/>
          <w:sz w:val="28"/>
          <w:szCs w:val="28"/>
        </w:rPr>
        <w:t>konference</w:t>
      </w:r>
      <w:r w:rsidRPr="002742EE">
        <w:rPr>
          <w:rFonts w:ascii="Times New Roman" w:hAnsi="Times New Roman" w:cs="Times New Roman"/>
          <w:sz w:val="28"/>
          <w:szCs w:val="28"/>
        </w:rPr>
        <w:t xml:space="preserve"> „Latvieši pasaulē – pied</w:t>
      </w:r>
      <w:r w:rsidR="00FD673B">
        <w:rPr>
          <w:rFonts w:ascii="Times New Roman" w:hAnsi="Times New Roman" w:cs="Times New Roman"/>
          <w:sz w:val="28"/>
          <w:szCs w:val="28"/>
        </w:rPr>
        <w:t>erīgi Latvijai. 2016” dalībnieki pieņēma</w:t>
      </w:r>
      <w:r w:rsidRPr="002742EE">
        <w:rPr>
          <w:rFonts w:ascii="Times New Roman" w:hAnsi="Times New Roman" w:cs="Times New Roman"/>
          <w:sz w:val="28"/>
          <w:szCs w:val="28"/>
        </w:rPr>
        <w:t xml:space="preserve"> rezolūciju,</w:t>
      </w:r>
      <w:r w:rsidR="00FD673B">
        <w:rPr>
          <w:rFonts w:ascii="Times New Roman" w:hAnsi="Times New Roman" w:cs="Times New Roman"/>
          <w:sz w:val="28"/>
          <w:szCs w:val="28"/>
        </w:rPr>
        <w:t xml:space="preserve"> kurā viens no priekšlikumiem ir</w:t>
      </w:r>
      <w:r w:rsidRPr="002742EE">
        <w:rPr>
          <w:rFonts w:ascii="Times New Roman" w:hAnsi="Times New Roman" w:cs="Times New Roman"/>
          <w:sz w:val="28"/>
          <w:szCs w:val="28"/>
        </w:rPr>
        <w:t xml:space="preserve"> </w:t>
      </w:r>
      <w:r w:rsidR="00FD673B" w:rsidRPr="002742EE">
        <w:rPr>
          <w:rFonts w:ascii="Times New Roman" w:hAnsi="Times New Roman" w:cs="Times New Roman"/>
          <w:sz w:val="28"/>
          <w:szCs w:val="28"/>
        </w:rPr>
        <w:t>aicināt aktīvākos diasporas reemigrantus, kuri jau pārcēlušies uz dzīvi Latvijā, apvienoties</w:t>
      </w:r>
      <w:r w:rsidR="00941A64" w:rsidRPr="00941A64">
        <w:rPr>
          <w:rFonts w:ascii="Times New Roman" w:hAnsi="Times New Roman" w:cs="Times New Roman"/>
          <w:sz w:val="28"/>
          <w:szCs w:val="28"/>
        </w:rPr>
        <w:t xml:space="preserve"> </w:t>
      </w:r>
      <w:r w:rsidR="00941A64" w:rsidRPr="002742EE">
        <w:rPr>
          <w:rFonts w:ascii="Times New Roman" w:hAnsi="Times New Roman" w:cs="Times New Roman"/>
          <w:sz w:val="28"/>
          <w:szCs w:val="28"/>
        </w:rPr>
        <w:t>reemigrantu vajadzībām atbilstošas savstarpējās atbalsta sistēmas izveidošanai, informācijas un citas nepieciešamās palīdzības sniegšanai</w:t>
      </w:r>
      <w:r w:rsidR="00FD673B">
        <w:rPr>
          <w:rFonts w:ascii="Times New Roman" w:hAnsi="Times New Roman" w:cs="Times New Roman"/>
          <w:sz w:val="28"/>
          <w:szCs w:val="28"/>
        </w:rPr>
        <w:t xml:space="preserve">. </w:t>
      </w:r>
      <w:r w:rsidR="00941A64">
        <w:rPr>
          <w:rFonts w:ascii="Times New Roman" w:hAnsi="Times New Roman" w:cs="Times New Roman"/>
          <w:sz w:val="28"/>
          <w:szCs w:val="28"/>
        </w:rPr>
        <w:t>Risinājumus konferences rezolūcijā ietverto priekšlikumu īstenošanai</w:t>
      </w:r>
      <w:r w:rsidR="00FD673B">
        <w:rPr>
          <w:rFonts w:ascii="Times New Roman" w:hAnsi="Times New Roman" w:cs="Times New Roman"/>
          <w:sz w:val="28"/>
          <w:szCs w:val="28"/>
        </w:rPr>
        <w:t xml:space="preserve"> </w:t>
      </w:r>
      <w:r w:rsidR="00941A64">
        <w:rPr>
          <w:rFonts w:ascii="Times New Roman" w:hAnsi="Times New Roman" w:cs="Times New Roman"/>
          <w:sz w:val="28"/>
          <w:szCs w:val="28"/>
        </w:rPr>
        <w:t>skatīs Darba grupas diasporas politikas jautājumos ietvaros</w:t>
      </w:r>
      <w:r w:rsidRPr="002742EE">
        <w:rPr>
          <w:rFonts w:ascii="Times New Roman" w:hAnsi="Times New Roman" w:cs="Times New Roman"/>
          <w:sz w:val="28"/>
          <w:szCs w:val="28"/>
        </w:rPr>
        <w:t>.</w:t>
      </w:r>
    </w:p>
    <w:p w:rsidR="00821698" w:rsidRPr="002742EE" w:rsidRDefault="00EE57C4" w:rsidP="00EE57C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Papildus informējam, ka </w:t>
      </w:r>
      <w:r w:rsidR="00821698" w:rsidRPr="002742EE">
        <w:rPr>
          <w:rFonts w:ascii="Times New Roman" w:hAnsi="Times New Roman" w:cs="Times New Roman"/>
          <w:sz w:val="28"/>
          <w:szCs w:val="28"/>
        </w:rPr>
        <w:t>Kultūr</w:t>
      </w:r>
      <w:r w:rsidR="0056749D" w:rsidRPr="002742EE">
        <w:rPr>
          <w:rFonts w:ascii="Times New Roman" w:hAnsi="Times New Roman" w:cs="Times New Roman"/>
          <w:sz w:val="28"/>
          <w:szCs w:val="28"/>
        </w:rPr>
        <w:t>as ministrija kopā ar Amerikas L</w:t>
      </w:r>
      <w:r w:rsidR="00821698" w:rsidRPr="002742EE">
        <w:rPr>
          <w:rFonts w:ascii="Times New Roman" w:hAnsi="Times New Roman" w:cs="Times New Roman"/>
          <w:sz w:val="28"/>
          <w:szCs w:val="28"/>
        </w:rPr>
        <w:t>atviešu apvienību un citām organizācijām īsteno prakses</w:t>
      </w:r>
      <w:r>
        <w:rPr>
          <w:rFonts w:ascii="Times New Roman" w:hAnsi="Times New Roman" w:cs="Times New Roman"/>
          <w:sz w:val="28"/>
          <w:szCs w:val="28"/>
        </w:rPr>
        <w:t xml:space="preserve"> programmu diasporas jauniešiem, kas arī ir viens no mehānismiem reemigrācijas veicināšanai.</w:t>
      </w:r>
    </w:p>
    <w:p w:rsidR="00A10399" w:rsidRPr="002742EE" w:rsidRDefault="00A10399" w:rsidP="0043228C">
      <w:pPr>
        <w:spacing w:after="0" w:line="264" w:lineRule="auto"/>
        <w:ind w:firstLine="720"/>
        <w:jc w:val="both"/>
        <w:rPr>
          <w:rFonts w:ascii="Times New Roman" w:hAnsi="Times New Roman" w:cs="Times New Roman"/>
          <w:i/>
          <w:sz w:val="28"/>
          <w:szCs w:val="28"/>
        </w:rPr>
      </w:pPr>
      <w:r w:rsidRPr="002742EE">
        <w:rPr>
          <w:rFonts w:ascii="Times New Roman" w:hAnsi="Times New Roman" w:cs="Times New Roman"/>
          <w:sz w:val="28"/>
          <w:szCs w:val="28"/>
        </w:rPr>
        <w:t xml:space="preserve">5) </w:t>
      </w:r>
      <w:r w:rsidRPr="002742EE">
        <w:rPr>
          <w:rFonts w:ascii="Times New Roman" w:hAnsi="Times New Roman" w:cs="Times New Roman"/>
          <w:i/>
          <w:sz w:val="28"/>
          <w:szCs w:val="28"/>
        </w:rPr>
        <w:t>Ministru kabinetam jāizvērtē un jānovērš nosacījumi, kas traucē pārvietotajiem patvēruma meklētājiem uzsākt pastāvīgas darba gaitas un dzīvi mājokļos ārpus PMIC „Mucenieki”. Jānodrošina regulārs monitorings par patvēruma meklētāju integrācijas gaitu.</w:t>
      </w:r>
    </w:p>
    <w:p w:rsidR="008B4E0F" w:rsidRPr="002742EE" w:rsidRDefault="00995FC9" w:rsidP="0043228C">
      <w:pPr>
        <w:spacing w:after="0" w:line="264" w:lineRule="auto"/>
        <w:ind w:firstLine="720"/>
        <w:jc w:val="both"/>
        <w:rPr>
          <w:rFonts w:ascii="Times New Roman" w:hAnsi="Times New Roman" w:cs="Times New Roman"/>
          <w:sz w:val="28"/>
          <w:szCs w:val="28"/>
        </w:rPr>
      </w:pPr>
      <w:r w:rsidRPr="002742EE">
        <w:rPr>
          <w:rFonts w:ascii="Times New Roman" w:hAnsi="Times New Roman" w:cs="Times New Roman"/>
          <w:sz w:val="28"/>
          <w:szCs w:val="28"/>
        </w:rPr>
        <w:t xml:space="preserve">Attiecībā uz </w:t>
      </w:r>
      <w:r w:rsidR="00DB166B" w:rsidRPr="002742EE">
        <w:rPr>
          <w:rFonts w:ascii="Times New Roman" w:hAnsi="Times New Roman" w:cs="Times New Roman"/>
          <w:sz w:val="28"/>
          <w:szCs w:val="28"/>
        </w:rPr>
        <w:t>D</w:t>
      </w:r>
      <w:r w:rsidR="00A10399" w:rsidRPr="002742EE">
        <w:rPr>
          <w:rFonts w:ascii="Times New Roman" w:hAnsi="Times New Roman" w:cs="Times New Roman"/>
          <w:sz w:val="28"/>
          <w:szCs w:val="28"/>
        </w:rPr>
        <w:t xml:space="preserve">arba ziņojuma 5.rekomendāciju, </w:t>
      </w:r>
      <w:r w:rsidR="009040A3" w:rsidRPr="002742EE">
        <w:rPr>
          <w:rFonts w:ascii="Times New Roman" w:hAnsi="Times New Roman" w:cs="Times New Roman"/>
          <w:sz w:val="28"/>
          <w:szCs w:val="28"/>
        </w:rPr>
        <w:t>l</w:t>
      </w:r>
      <w:r w:rsidRPr="002742EE">
        <w:rPr>
          <w:rFonts w:ascii="Times New Roman" w:hAnsi="Times New Roman" w:cs="Times New Roman"/>
          <w:sz w:val="28"/>
          <w:szCs w:val="28"/>
        </w:rPr>
        <w:t xml:space="preserve">īdzšinējā pieredze liecina, ka bēgļi un personas ar alternatīvo statusu aktīvi iesaistās īstenotajos sociālekonomiskās iekļaušanas pasākumos, tomēr </w:t>
      </w:r>
      <w:r w:rsidR="00821698" w:rsidRPr="002742EE">
        <w:rPr>
          <w:rFonts w:ascii="Times New Roman" w:hAnsi="Times New Roman" w:cs="Times New Roman"/>
          <w:sz w:val="28"/>
          <w:szCs w:val="28"/>
        </w:rPr>
        <w:t>ir konstatēti</w:t>
      </w:r>
      <w:r w:rsidRPr="002742EE">
        <w:rPr>
          <w:rFonts w:ascii="Times New Roman" w:hAnsi="Times New Roman" w:cs="Times New Roman"/>
          <w:sz w:val="28"/>
          <w:szCs w:val="28"/>
        </w:rPr>
        <w:t xml:space="preserve"> šķēršļi, kas kavē integrāciju Latvijas darba tirgū</w:t>
      </w:r>
      <w:r w:rsidR="007B0920" w:rsidRPr="002742EE">
        <w:rPr>
          <w:rFonts w:ascii="Times New Roman" w:hAnsi="Times New Roman" w:cs="Times New Roman"/>
          <w:sz w:val="28"/>
          <w:szCs w:val="28"/>
        </w:rPr>
        <w:t xml:space="preserve">. Piemēram, patvēruma meklētājiem nodrošinātā sociālekonomiskās iekļaušanas atbalsta programma, kā arī bēgļiem un personām ar alternatīvo statusu, kas ieguvuši bezdarbnieka statusu piedāvātie latviešu valodas kursi un nodarbinātības pasākumi ir brīvprātīgi, </w:t>
      </w:r>
      <w:r w:rsidR="009040A3" w:rsidRPr="002742EE">
        <w:rPr>
          <w:rFonts w:ascii="Times New Roman" w:hAnsi="Times New Roman" w:cs="Times New Roman"/>
          <w:sz w:val="28"/>
          <w:szCs w:val="28"/>
        </w:rPr>
        <w:t>tātad neparedz obligātu iesaistīšanos un apgūtā novērtēšanu.</w:t>
      </w:r>
      <w:r w:rsidR="007B0920" w:rsidRPr="002742EE">
        <w:rPr>
          <w:rFonts w:ascii="Times New Roman" w:hAnsi="Times New Roman" w:cs="Times New Roman"/>
          <w:sz w:val="28"/>
          <w:szCs w:val="28"/>
        </w:rPr>
        <w:t xml:space="preserve"> Tāpat būtiskus izaicinājumus</w:t>
      </w:r>
      <w:r w:rsidR="009040A3" w:rsidRPr="002742EE">
        <w:rPr>
          <w:rFonts w:ascii="Times New Roman" w:hAnsi="Times New Roman" w:cs="Times New Roman"/>
          <w:sz w:val="28"/>
          <w:szCs w:val="28"/>
        </w:rPr>
        <w:t xml:space="preserve"> rada latviešu valodas apguve</w:t>
      </w:r>
      <w:r w:rsidR="007B0920" w:rsidRPr="002742EE">
        <w:rPr>
          <w:rFonts w:ascii="Times New Roman" w:hAnsi="Times New Roman" w:cs="Times New Roman"/>
          <w:sz w:val="28"/>
          <w:szCs w:val="28"/>
        </w:rPr>
        <w:t xml:space="preserve">. Piedāvātie latviešu valodas kursi 120 stundu apmērā patvēruma meklētāja statusā esošajām personām ir brīvprātīgi un sniedz iespēju apgūt latviešu valodas pamatzināšanas. Līdz ar to, reģistrējoties </w:t>
      </w:r>
      <w:r w:rsidR="009040A3" w:rsidRPr="002742EE">
        <w:rPr>
          <w:rFonts w:ascii="Times New Roman" w:hAnsi="Times New Roman" w:cs="Times New Roman"/>
          <w:sz w:val="28"/>
          <w:szCs w:val="28"/>
        </w:rPr>
        <w:t xml:space="preserve">Nodarbinātības valsts aģentūrā (turpmāk – Aģentūra) </w:t>
      </w:r>
      <w:r w:rsidR="007B0920" w:rsidRPr="002742EE">
        <w:rPr>
          <w:rFonts w:ascii="Times New Roman" w:hAnsi="Times New Roman" w:cs="Times New Roman"/>
          <w:sz w:val="28"/>
          <w:szCs w:val="28"/>
        </w:rPr>
        <w:t xml:space="preserve">kā bezdarbniekiem, personām ar bēgļa vai alternatīvo statusu nav atbilstošas latviešu valodas prasmes, kas noteiktas </w:t>
      </w:r>
      <w:r w:rsidR="007B0920" w:rsidRPr="002742EE">
        <w:rPr>
          <w:rFonts w:ascii="Times New Roman" w:hAnsi="Times New Roman" w:cs="Times New Roman"/>
          <w:sz w:val="28"/>
          <w:szCs w:val="28"/>
        </w:rPr>
        <w:lastRenderedPageBreak/>
        <w:t xml:space="preserve">Ministru kabineta </w:t>
      </w:r>
      <w:r w:rsidR="00DB166B" w:rsidRPr="002742EE">
        <w:rPr>
          <w:rFonts w:ascii="Times New Roman" w:hAnsi="Times New Roman" w:cs="Times New Roman"/>
          <w:sz w:val="28"/>
          <w:szCs w:val="28"/>
        </w:rPr>
        <w:t xml:space="preserve">2009.gada 7.jūlija </w:t>
      </w:r>
      <w:r w:rsidR="007B0920" w:rsidRPr="002742EE">
        <w:rPr>
          <w:rFonts w:ascii="Times New Roman" w:hAnsi="Times New Roman" w:cs="Times New Roman"/>
          <w:sz w:val="28"/>
          <w:szCs w:val="28"/>
        </w:rPr>
        <w:t>noteikumos Nr.733</w:t>
      </w:r>
      <w:r w:rsidR="00DB166B" w:rsidRPr="002742EE">
        <w:rPr>
          <w:rFonts w:ascii="Times New Roman" w:hAnsi="Times New Roman" w:cs="Times New Roman"/>
          <w:sz w:val="28"/>
          <w:szCs w:val="28"/>
        </w:rPr>
        <w:t xml:space="preserve"> „</w:t>
      </w:r>
      <w:r w:rsidR="00DB166B" w:rsidRPr="002742EE">
        <w:rPr>
          <w:rFonts w:ascii="Times New Roman" w:hAnsi="Times New Roman" w:cs="Times New Roman"/>
          <w:bCs/>
          <w:sz w:val="28"/>
          <w:szCs w:val="28"/>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DB166B" w:rsidRPr="002742EE">
        <w:rPr>
          <w:rFonts w:ascii="Times New Roman" w:hAnsi="Times New Roman" w:cs="Times New Roman"/>
          <w:sz w:val="28"/>
          <w:szCs w:val="28"/>
        </w:rPr>
        <w:t>”</w:t>
      </w:r>
      <w:r w:rsidR="007B0920" w:rsidRPr="002742EE">
        <w:rPr>
          <w:rFonts w:ascii="Times New Roman" w:hAnsi="Times New Roman" w:cs="Times New Roman"/>
          <w:sz w:val="28"/>
          <w:szCs w:val="28"/>
        </w:rPr>
        <w:t>. Vienlaikus jāatzīmē, ka bezdarbniekiem ar bēgļu un alternatīvo statusu bieži nav profesionālās kvalifikācijas, prasmju un izglītību apliecinošo dokumentu, kas sniegtu iespēju uzsākt profesionālās izglītības pilnveides kursus vai darbu attiecīgajā profesijā.</w:t>
      </w:r>
      <w:r w:rsidR="008B4E0F" w:rsidRPr="002742EE">
        <w:rPr>
          <w:rFonts w:ascii="Times New Roman" w:hAnsi="Times New Roman" w:cs="Times New Roman"/>
          <w:sz w:val="28"/>
          <w:szCs w:val="28"/>
        </w:rPr>
        <w:t xml:space="preserve"> </w:t>
      </w:r>
      <w:r w:rsidR="007B0920" w:rsidRPr="002742EE">
        <w:rPr>
          <w:rFonts w:ascii="Times New Roman" w:hAnsi="Times New Roman" w:cs="Times New Roman"/>
          <w:sz w:val="28"/>
          <w:szCs w:val="28"/>
        </w:rPr>
        <w:t>Turklāt atsevišķos gadījumos bēgļu un personu, kurām piešķirts alternatīvais statuss</w:t>
      </w:r>
      <w:bookmarkStart w:id="2" w:name="_GoBack"/>
      <w:bookmarkEnd w:id="2"/>
      <w:r w:rsidR="007B0920" w:rsidRPr="002742EE">
        <w:rPr>
          <w:rFonts w:ascii="Times New Roman" w:hAnsi="Times New Roman" w:cs="Times New Roman"/>
          <w:sz w:val="28"/>
          <w:szCs w:val="28"/>
        </w:rPr>
        <w:t>, īpaši sieviešu, sociālekonomiskā iekļaušana un iesaiste darba tirgū var prasīt ilgāku laiku bērnu aprūpes pienākumu dēļ</w:t>
      </w:r>
      <w:r w:rsidR="00821698" w:rsidRPr="002742EE">
        <w:rPr>
          <w:rFonts w:ascii="Times New Roman" w:hAnsi="Times New Roman" w:cs="Times New Roman"/>
          <w:sz w:val="28"/>
          <w:szCs w:val="28"/>
        </w:rPr>
        <w:t>, kā arī kultūras atšķirību dēļ</w:t>
      </w:r>
      <w:r w:rsidR="007B0920" w:rsidRPr="002742EE">
        <w:rPr>
          <w:rFonts w:ascii="Times New Roman" w:hAnsi="Times New Roman" w:cs="Times New Roman"/>
          <w:sz w:val="28"/>
          <w:szCs w:val="28"/>
        </w:rPr>
        <w:t>.</w:t>
      </w:r>
    </w:p>
    <w:p w:rsidR="00671445" w:rsidRPr="002742EE" w:rsidRDefault="00AA3853" w:rsidP="0043228C">
      <w:pPr>
        <w:spacing w:after="0" w:line="264" w:lineRule="auto"/>
        <w:ind w:firstLine="720"/>
        <w:jc w:val="both"/>
        <w:rPr>
          <w:rFonts w:ascii="Times New Roman" w:hAnsi="Times New Roman" w:cs="Times New Roman"/>
          <w:sz w:val="28"/>
          <w:szCs w:val="28"/>
        </w:rPr>
      </w:pPr>
      <w:r w:rsidRPr="002742EE">
        <w:rPr>
          <w:rFonts w:ascii="Times New Roman" w:hAnsi="Times New Roman" w:cs="Times New Roman"/>
          <w:sz w:val="28"/>
          <w:szCs w:val="28"/>
        </w:rPr>
        <w:t>Lai veicinātu aktīvāku latviešu valodas apguvi un līdz ar to ātrāku iekārtošanos darbā</w:t>
      </w:r>
      <w:r w:rsidR="00DB166B" w:rsidRPr="002742EE">
        <w:rPr>
          <w:rFonts w:ascii="Times New Roman" w:hAnsi="Times New Roman" w:cs="Times New Roman"/>
          <w:sz w:val="28"/>
          <w:szCs w:val="28"/>
        </w:rPr>
        <w:t>,</w:t>
      </w:r>
      <w:r w:rsidRPr="002742EE">
        <w:rPr>
          <w:rFonts w:ascii="Times New Roman" w:hAnsi="Times New Roman" w:cs="Times New Roman"/>
          <w:sz w:val="28"/>
          <w:szCs w:val="28"/>
        </w:rPr>
        <w:t xml:space="preserve"> ir </w:t>
      </w:r>
      <w:r w:rsidR="00DB166B" w:rsidRPr="002742EE">
        <w:rPr>
          <w:rFonts w:ascii="Times New Roman" w:hAnsi="Times New Roman" w:cs="Times New Roman"/>
          <w:sz w:val="28"/>
          <w:szCs w:val="28"/>
        </w:rPr>
        <w:t xml:space="preserve">rosinātas </w:t>
      </w:r>
      <w:r w:rsidRPr="002742EE">
        <w:rPr>
          <w:rFonts w:ascii="Times New Roman" w:hAnsi="Times New Roman" w:cs="Times New Roman"/>
          <w:sz w:val="28"/>
          <w:szCs w:val="28"/>
        </w:rPr>
        <w:t xml:space="preserve">izmaiņas </w:t>
      </w:r>
      <w:r w:rsidR="009040A3" w:rsidRPr="002742EE">
        <w:rPr>
          <w:rFonts w:ascii="Times New Roman" w:hAnsi="Times New Roman" w:cs="Times New Roman"/>
          <w:sz w:val="28"/>
          <w:szCs w:val="28"/>
        </w:rPr>
        <w:t>A</w:t>
      </w:r>
      <w:r w:rsidRPr="002742EE">
        <w:rPr>
          <w:rFonts w:ascii="Times New Roman" w:hAnsi="Times New Roman" w:cs="Times New Roman"/>
          <w:sz w:val="28"/>
          <w:szCs w:val="28"/>
        </w:rPr>
        <w:t>ģentūras latviešu valodas izglītības programmās bez starpniekvalodas, sadalot katru valodas līmeni apakšlīmeņos</w:t>
      </w:r>
      <w:r w:rsidR="00DB166B" w:rsidRPr="002742EE">
        <w:rPr>
          <w:rFonts w:ascii="Times New Roman" w:hAnsi="Times New Roman" w:cs="Times New Roman"/>
          <w:sz w:val="28"/>
          <w:szCs w:val="28"/>
        </w:rPr>
        <w:t>,</w:t>
      </w:r>
      <w:r w:rsidRPr="002742EE">
        <w:rPr>
          <w:rFonts w:ascii="Times New Roman" w:hAnsi="Times New Roman" w:cs="Times New Roman"/>
          <w:sz w:val="28"/>
          <w:szCs w:val="28"/>
        </w:rPr>
        <w:t xml:space="preserve"> katram apakšlīmenim paredzot 120 mācību stundas. Aģentūrā ir uzsākta jauna pakalpojuma personām ar bēgļa vai alternatīvo statusu izstrāde, kas paredz latviešu valodas apgūšanu apvienot ar darbu, tādējādi bezdarbnieks varētu savienot darbu ar darbam nepieciešamo valodas prasmju apgūšanu, un ilgstoši neatrasties ārpus darba tirgus.</w:t>
      </w:r>
      <w:r w:rsidR="00671445" w:rsidRPr="002742EE">
        <w:rPr>
          <w:rFonts w:ascii="Times New Roman" w:hAnsi="Times New Roman" w:cs="Times New Roman"/>
          <w:sz w:val="28"/>
          <w:szCs w:val="28"/>
        </w:rPr>
        <w:t xml:space="preserve"> Attiecībā uz izglītības atzīšanu pie neesošas dokumentācijas pašreizējā situācijā personām ar bēgļu vai alternatīvo statusu ir rasta iespēja veikt profesionālās kompetences novērtēšanu akreditētās izglītības iestādēs vai akreditētos  eksaminācijas centros, kam Izglītības kvalitātes valsts dienests ir deleģējis veikt šo uzdevumu. Savukārt, ņemot vērā, ka aprūpes pienākumi var kavēt latviešu valodas apguvi un iesaisti darba tirgū, nepieciešams kopā ar pašvaldībām t</w:t>
      </w:r>
      <w:r w:rsidR="00DB166B" w:rsidRPr="002742EE">
        <w:rPr>
          <w:rFonts w:ascii="Times New Roman" w:hAnsi="Times New Roman" w:cs="Times New Roman"/>
          <w:sz w:val="28"/>
          <w:szCs w:val="28"/>
        </w:rPr>
        <w:t>urpināt</w:t>
      </w:r>
      <w:r w:rsidR="00671445" w:rsidRPr="002742EE">
        <w:rPr>
          <w:rFonts w:ascii="Times New Roman" w:hAnsi="Times New Roman" w:cs="Times New Roman"/>
          <w:sz w:val="28"/>
          <w:szCs w:val="28"/>
        </w:rPr>
        <w:t xml:space="preserve"> risināt jautājumu par bēgļu un personu ar alternatīvo statusu bērnu atrašanos pirmskolas mācību iestādēs ar latviešu valodu, kas vienlaikus ļautu sagatavot bērnus mācībām skolās ar latviešu valodu kā mācību valodu. Lai nodrošinātu finansiāla atbalsta sniegšanu mājokļa politikas jomā, Iekšlietu ministrija ir </w:t>
      </w:r>
      <w:r w:rsidR="00DB166B" w:rsidRPr="002742EE">
        <w:rPr>
          <w:rFonts w:ascii="Times New Roman" w:hAnsi="Times New Roman" w:cs="Times New Roman"/>
          <w:sz w:val="28"/>
          <w:szCs w:val="28"/>
        </w:rPr>
        <w:t xml:space="preserve">izstrādājusi un </w:t>
      </w:r>
      <w:r w:rsidR="00671445" w:rsidRPr="002742EE">
        <w:rPr>
          <w:rFonts w:ascii="Times New Roman" w:hAnsi="Times New Roman" w:cs="Times New Roman"/>
          <w:sz w:val="28"/>
          <w:szCs w:val="28"/>
        </w:rPr>
        <w:t xml:space="preserve">iesniegusi </w:t>
      </w:r>
      <w:r w:rsidR="00DB166B" w:rsidRPr="002742EE">
        <w:rPr>
          <w:rFonts w:ascii="Times New Roman" w:hAnsi="Times New Roman" w:cs="Times New Roman"/>
          <w:sz w:val="28"/>
          <w:szCs w:val="28"/>
        </w:rPr>
        <w:t>izsludināšanai Valsts sekretāru sanāksmē likumprojektu „Grozījumi Patvēruma likumā”</w:t>
      </w:r>
      <w:r w:rsidR="00671445" w:rsidRPr="002742EE">
        <w:rPr>
          <w:rFonts w:ascii="Times New Roman" w:hAnsi="Times New Roman" w:cs="Times New Roman"/>
          <w:sz w:val="28"/>
          <w:szCs w:val="28"/>
        </w:rPr>
        <w:t xml:space="preserve">, kas piedāvā sadalīt šobrīd noteikto bēgļa vai alternatīvo statusu ieguvušas personas pabalstu divu veidu pabalstos, proti, vienreizējā materiālā pabalstā sociālekonomiskās iekļaušanas uzsākšanai (šobrīd noteiktais pabalsts divu mēnešu apmērā), kuru izmaksās Pilsonības un migrācijas lietu pārvalde, un pabalstā uzturēšanās izmaksu segšanai, kuru izmaksās Valsts sociālās apdrošināšanas aģentūra 10 vai 7 mēnešus atkarībā no piešķirtā statusa, sasaistot pabalstu darbspējīgā vecumā esošām personām ar reģistrēšanos </w:t>
      </w:r>
      <w:r w:rsidR="009040A3" w:rsidRPr="002742EE">
        <w:rPr>
          <w:rFonts w:ascii="Times New Roman" w:hAnsi="Times New Roman" w:cs="Times New Roman"/>
          <w:sz w:val="28"/>
          <w:szCs w:val="28"/>
        </w:rPr>
        <w:t>A</w:t>
      </w:r>
      <w:r w:rsidR="00671445" w:rsidRPr="002742EE">
        <w:rPr>
          <w:rFonts w:ascii="Times New Roman" w:hAnsi="Times New Roman" w:cs="Times New Roman"/>
          <w:sz w:val="28"/>
          <w:szCs w:val="28"/>
        </w:rPr>
        <w:t xml:space="preserve">ģentūrā un bezdarbnieku pienākumu pildīšanu, tajā skaitā aktīvu darba meklēšanu. Minētais risinājums jau pašreiz paredzētā finansējuma ietvaros ļaus personām pēc statusa </w:t>
      </w:r>
      <w:r w:rsidR="00671445" w:rsidRPr="002742EE">
        <w:rPr>
          <w:rFonts w:ascii="Times New Roman" w:hAnsi="Times New Roman" w:cs="Times New Roman"/>
          <w:sz w:val="28"/>
          <w:szCs w:val="28"/>
        </w:rPr>
        <w:lastRenderedPageBreak/>
        <w:t>iegūšanas maksimāli ātri iegūt personu apliecinošus dokumentus un nodrošināt mājokli, vienlaikus neradot pabalstu izmaksas pārtraukumu.</w:t>
      </w:r>
    </w:p>
    <w:p w:rsidR="00F36997" w:rsidRPr="002742EE" w:rsidRDefault="00F36997" w:rsidP="0043228C">
      <w:pPr>
        <w:pStyle w:val="Vienkrsteksts"/>
        <w:spacing w:line="264" w:lineRule="auto"/>
        <w:ind w:firstLine="709"/>
        <w:jc w:val="both"/>
        <w:rPr>
          <w:rFonts w:ascii="Times New Roman" w:hAnsi="Times New Roman" w:cs="Times New Roman"/>
          <w:sz w:val="28"/>
          <w:szCs w:val="28"/>
        </w:rPr>
      </w:pPr>
      <w:r w:rsidRPr="002742EE">
        <w:rPr>
          <w:rFonts w:ascii="Times New Roman" w:hAnsi="Times New Roman" w:cs="Times New Roman"/>
          <w:sz w:val="28"/>
          <w:szCs w:val="28"/>
        </w:rPr>
        <w:t xml:space="preserve">Attiecībā uz regulāru patvēruma meklētāju integrācijas gaitas monitoringa nodrošināšanu Aģentūra, sadarbojoties ar citām valsts pārvaldes iestādēm un nevalstiskā sektora organizācijām, veic bēgļu vai personu ar alternatīvo statusu, kas ir reģistrējušies kā bezdarbnieki, monitoringu saistībā ar to integrāciju Latvijas darba tirgū. Papildus, lai sekmētu patvēruma meklētāju, bēgļu un personu ar alternatīvo statusu pilnvērtīgu sociālekonomisko iekļaušanu Latvijā un tās rezultātu uzraudzību atbilstoši katras iesaistītās institūcijas kompetencei, </w:t>
      </w:r>
      <w:r w:rsidR="000C5956" w:rsidRPr="002742EE">
        <w:rPr>
          <w:rFonts w:ascii="Times New Roman" w:hAnsi="Times New Roman" w:cs="Times New Roman"/>
          <w:sz w:val="28"/>
          <w:szCs w:val="28"/>
        </w:rPr>
        <w:t xml:space="preserve">Labklājības ministrija </w:t>
      </w:r>
      <w:r w:rsidRPr="002742EE">
        <w:rPr>
          <w:rFonts w:ascii="Times New Roman" w:hAnsi="Times New Roman" w:cs="Times New Roman"/>
          <w:sz w:val="28"/>
          <w:szCs w:val="28"/>
        </w:rPr>
        <w:t>pl</w:t>
      </w:r>
      <w:r w:rsidR="000C5956" w:rsidRPr="002742EE">
        <w:rPr>
          <w:rFonts w:ascii="Times New Roman" w:hAnsi="Times New Roman" w:cs="Times New Roman"/>
          <w:sz w:val="28"/>
          <w:szCs w:val="28"/>
        </w:rPr>
        <w:t>āno</w:t>
      </w:r>
      <w:r w:rsidRPr="002742EE">
        <w:rPr>
          <w:rFonts w:ascii="Times New Roman" w:hAnsi="Times New Roman" w:cs="Times New Roman"/>
          <w:sz w:val="28"/>
          <w:szCs w:val="28"/>
        </w:rPr>
        <w:t xml:space="preserve"> izveidot patvēruma meklētāju, bēgļu un personu ar alternatīvo statusu sociālekonomiskās iekļaušanas darba grupu.</w:t>
      </w:r>
    </w:p>
    <w:p w:rsidR="00852251" w:rsidRPr="002742EE" w:rsidRDefault="00852251" w:rsidP="00852251">
      <w:pPr>
        <w:spacing w:after="0" w:line="240" w:lineRule="auto"/>
        <w:ind w:right="282" w:firstLine="284"/>
        <w:rPr>
          <w:rFonts w:ascii="Times New Roman" w:hAnsi="Times New Roman" w:cs="Times New Roman"/>
          <w:sz w:val="28"/>
          <w:szCs w:val="28"/>
        </w:rPr>
      </w:pPr>
    </w:p>
    <w:p w:rsidR="00852251" w:rsidRPr="002742EE" w:rsidRDefault="00852251" w:rsidP="00852251">
      <w:pPr>
        <w:spacing w:after="0" w:line="240" w:lineRule="auto"/>
        <w:ind w:right="282" w:firstLine="284"/>
        <w:rPr>
          <w:rFonts w:ascii="Times New Roman" w:hAnsi="Times New Roman" w:cs="Times New Roman"/>
          <w:sz w:val="28"/>
          <w:szCs w:val="28"/>
        </w:rPr>
      </w:pPr>
    </w:p>
    <w:p w:rsidR="00181ADA" w:rsidRPr="002742EE" w:rsidRDefault="00181ADA" w:rsidP="00852251">
      <w:pPr>
        <w:spacing w:after="0" w:line="240" w:lineRule="auto"/>
        <w:ind w:right="282" w:firstLine="284"/>
        <w:rPr>
          <w:rFonts w:ascii="Times New Roman" w:hAnsi="Times New Roman" w:cs="Times New Roman"/>
          <w:sz w:val="28"/>
          <w:szCs w:val="28"/>
        </w:rPr>
      </w:pPr>
      <w:r w:rsidRPr="002742EE">
        <w:rPr>
          <w:rFonts w:ascii="Times New Roman" w:hAnsi="Times New Roman" w:cs="Times New Roman"/>
          <w:sz w:val="28"/>
          <w:szCs w:val="28"/>
        </w:rPr>
        <w:t>Ministru prezidents</w:t>
      </w:r>
      <w:r w:rsidRPr="002742EE">
        <w:rPr>
          <w:rFonts w:ascii="Times New Roman" w:hAnsi="Times New Roman" w:cs="Times New Roman"/>
          <w:sz w:val="28"/>
          <w:szCs w:val="28"/>
        </w:rPr>
        <w:tab/>
      </w:r>
      <w:r w:rsidRPr="002742EE">
        <w:rPr>
          <w:rFonts w:ascii="Times New Roman" w:hAnsi="Times New Roman" w:cs="Times New Roman"/>
          <w:sz w:val="28"/>
          <w:szCs w:val="28"/>
        </w:rPr>
        <w:tab/>
      </w:r>
      <w:r w:rsidRPr="002742EE">
        <w:rPr>
          <w:rFonts w:ascii="Times New Roman" w:hAnsi="Times New Roman" w:cs="Times New Roman"/>
          <w:sz w:val="28"/>
          <w:szCs w:val="28"/>
        </w:rPr>
        <w:tab/>
      </w:r>
      <w:r w:rsidRPr="002742EE">
        <w:rPr>
          <w:rFonts w:ascii="Times New Roman" w:hAnsi="Times New Roman" w:cs="Times New Roman"/>
          <w:sz w:val="28"/>
          <w:szCs w:val="28"/>
        </w:rPr>
        <w:tab/>
      </w:r>
      <w:r w:rsidRPr="002742EE">
        <w:rPr>
          <w:rFonts w:ascii="Times New Roman" w:hAnsi="Times New Roman" w:cs="Times New Roman"/>
          <w:sz w:val="28"/>
          <w:szCs w:val="28"/>
        </w:rPr>
        <w:tab/>
      </w:r>
      <w:r w:rsidRPr="002742EE">
        <w:rPr>
          <w:rFonts w:ascii="Times New Roman" w:hAnsi="Times New Roman" w:cs="Times New Roman"/>
          <w:sz w:val="28"/>
          <w:szCs w:val="28"/>
        </w:rPr>
        <w:tab/>
        <w:t>M.Kučinskis</w:t>
      </w:r>
    </w:p>
    <w:p w:rsidR="00181ADA" w:rsidRPr="002742EE" w:rsidRDefault="00181ADA" w:rsidP="00852251">
      <w:pPr>
        <w:spacing w:after="0" w:line="240" w:lineRule="auto"/>
        <w:ind w:right="282" w:firstLine="284"/>
        <w:jc w:val="both"/>
        <w:rPr>
          <w:rFonts w:ascii="Times New Roman" w:hAnsi="Times New Roman" w:cs="Times New Roman"/>
          <w:sz w:val="28"/>
          <w:szCs w:val="28"/>
        </w:rPr>
      </w:pPr>
    </w:p>
    <w:p w:rsidR="00181ADA" w:rsidRPr="002742EE" w:rsidRDefault="00181ADA" w:rsidP="00852251">
      <w:pPr>
        <w:spacing w:after="0" w:line="240" w:lineRule="auto"/>
        <w:ind w:right="282" w:firstLine="284"/>
        <w:rPr>
          <w:rFonts w:ascii="Times New Roman" w:hAnsi="Times New Roman" w:cs="Times New Roman"/>
          <w:sz w:val="28"/>
          <w:szCs w:val="28"/>
        </w:rPr>
      </w:pPr>
      <w:r w:rsidRPr="002742EE">
        <w:rPr>
          <w:rFonts w:ascii="Times New Roman" w:hAnsi="Times New Roman" w:cs="Times New Roman"/>
          <w:sz w:val="28"/>
          <w:szCs w:val="28"/>
        </w:rPr>
        <w:t>Kultūras ministre</w:t>
      </w:r>
      <w:r w:rsidR="00852251" w:rsidRPr="002742EE">
        <w:rPr>
          <w:rFonts w:ascii="Times New Roman" w:hAnsi="Times New Roman" w:cs="Times New Roman"/>
          <w:sz w:val="28"/>
          <w:szCs w:val="28"/>
        </w:rPr>
        <w:t xml:space="preserve"> </w:t>
      </w:r>
      <w:r w:rsidR="00852251" w:rsidRPr="002742EE">
        <w:rPr>
          <w:rFonts w:ascii="Times New Roman" w:hAnsi="Times New Roman" w:cs="Times New Roman"/>
          <w:sz w:val="28"/>
          <w:szCs w:val="28"/>
        </w:rPr>
        <w:tab/>
      </w:r>
      <w:r w:rsidR="00852251" w:rsidRPr="002742EE">
        <w:rPr>
          <w:rFonts w:ascii="Times New Roman" w:hAnsi="Times New Roman" w:cs="Times New Roman"/>
          <w:sz w:val="28"/>
          <w:szCs w:val="28"/>
        </w:rPr>
        <w:tab/>
      </w:r>
      <w:r w:rsidR="00852251" w:rsidRPr="002742EE">
        <w:rPr>
          <w:rFonts w:ascii="Times New Roman" w:hAnsi="Times New Roman" w:cs="Times New Roman"/>
          <w:sz w:val="28"/>
          <w:szCs w:val="28"/>
        </w:rPr>
        <w:tab/>
      </w:r>
      <w:r w:rsidR="00852251" w:rsidRPr="002742EE">
        <w:rPr>
          <w:rFonts w:ascii="Times New Roman" w:hAnsi="Times New Roman" w:cs="Times New Roman"/>
          <w:sz w:val="28"/>
          <w:szCs w:val="28"/>
        </w:rPr>
        <w:tab/>
      </w:r>
      <w:r w:rsidR="00852251" w:rsidRPr="002742EE">
        <w:rPr>
          <w:rFonts w:ascii="Times New Roman" w:hAnsi="Times New Roman" w:cs="Times New Roman"/>
          <w:sz w:val="28"/>
          <w:szCs w:val="28"/>
        </w:rPr>
        <w:tab/>
      </w:r>
      <w:r w:rsidR="00852251" w:rsidRPr="002742EE">
        <w:rPr>
          <w:rFonts w:ascii="Times New Roman" w:hAnsi="Times New Roman" w:cs="Times New Roman"/>
          <w:sz w:val="28"/>
          <w:szCs w:val="28"/>
        </w:rPr>
        <w:tab/>
      </w:r>
      <w:r w:rsidRPr="002742EE">
        <w:rPr>
          <w:rFonts w:ascii="Times New Roman" w:hAnsi="Times New Roman" w:cs="Times New Roman"/>
          <w:sz w:val="28"/>
          <w:szCs w:val="28"/>
        </w:rPr>
        <w:t>D.Melbārde</w:t>
      </w:r>
      <w:r w:rsidRPr="002742EE">
        <w:rPr>
          <w:rFonts w:ascii="Times New Roman" w:hAnsi="Times New Roman" w:cs="Times New Roman"/>
          <w:sz w:val="28"/>
          <w:szCs w:val="28"/>
        </w:rPr>
        <w:tab/>
      </w:r>
    </w:p>
    <w:p w:rsidR="00181ADA" w:rsidRPr="002742EE" w:rsidRDefault="00181ADA" w:rsidP="00852251">
      <w:pPr>
        <w:spacing w:after="0" w:line="240" w:lineRule="auto"/>
        <w:ind w:right="282" w:firstLine="284"/>
        <w:jc w:val="both"/>
        <w:rPr>
          <w:rFonts w:ascii="Times New Roman" w:hAnsi="Times New Roman" w:cs="Times New Roman"/>
          <w:sz w:val="28"/>
          <w:szCs w:val="28"/>
        </w:rPr>
      </w:pPr>
    </w:p>
    <w:p w:rsidR="00181ADA" w:rsidRPr="002742EE" w:rsidRDefault="00181ADA" w:rsidP="00852251">
      <w:pPr>
        <w:spacing w:after="0" w:line="240" w:lineRule="auto"/>
        <w:ind w:right="282" w:firstLine="284"/>
        <w:jc w:val="both"/>
        <w:rPr>
          <w:rFonts w:ascii="Times New Roman" w:hAnsi="Times New Roman" w:cs="Times New Roman"/>
          <w:sz w:val="28"/>
          <w:szCs w:val="28"/>
        </w:rPr>
      </w:pPr>
      <w:r w:rsidRPr="002742EE">
        <w:rPr>
          <w:rFonts w:ascii="Times New Roman" w:hAnsi="Times New Roman" w:cs="Times New Roman"/>
          <w:sz w:val="28"/>
          <w:szCs w:val="28"/>
        </w:rPr>
        <w:t>Vīza: Valsts sekretār</w:t>
      </w:r>
      <w:r w:rsidR="00017379" w:rsidRPr="002742EE">
        <w:rPr>
          <w:rFonts w:ascii="Times New Roman" w:hAnsi="Times New Roman" w:cs="Times New Roman"/>
          <w:sz w:val="28"/>
          <w:szCs w:val="28"/>
        </w:rPr>
        <w:t>s</w:t>
      </w:r>
      <w:r w:rsidR="00017379" w:rsidRPr="002742EE">
        <w:rPr>
          <w:rFonts w:ascii="Times New Roman" w:hAnsi="Times New Roman" w:cs="Times New Roman"/>
          <w:sz w:val="28"/>
          <w:szCs w:val="28"/>
        </w:rPr>
        <w:tab/>
      </w:r>
      <w:r w:rsidRPr="002742EE">
        <w:rPr>
          <w:rFonts w:ascii="Times New Roman" w:hAnsi="Times New Roman" w:cs="Times New Roman"/>
          <w:sz w:val="28"/>
          <w:szCs w:val="28"/>
        </w:rPr>
        <w:tab/>
      </w:r>
      <w:r w:rsidRPr="002742EE">
        <w:rPr>
          <w:rFonts w:ascii="Times New Roman" w:hAnsi="Times New Roman" w:cs="Times New Roman"/>
          <w:sz w:val="28"/>
          <w:szCs w:val="28"/>
        </w:rPr>
        <w:tab/>
      </w:r>
      <w:r w:rsidRPr="002742EE">
        <w:rPr>
          <w:rFonts w:ascii="Times New Roman" w:hAnsi="Times New Roman" w:cs="Times New Roman"/>
          <w:sz w:val="28"/>
          <w:szCs w:val="28"/>
        </w:rPr>
        <w:tab/>
      </w:r>
      <w:r w:rsidRPr="002742EE">
        <w:rPr>
          <w:rFonts w:ascii="Times New Roman" w:hAnsi="Times New Roman" w:cs="Times New Roman"/>
          <w:sz w:val="28"/>
          <w:szCs w:val="28"/>
        </w:rPr>
        <w:tab/>
      </w:r>
      <w:r w:rsidRPr="002742EE">
        <w:rPr>
          <w:rFonts w:ascii="Times New Roman" w:hAnsi="Times New Roman" w:cs="Times New Roman"/>
          <w:sz w:val="28"/>
          <w:szCs w:val="28"/>
        </w:rPr>
        <w:tab/>
      </w:r>
      <w:r w:rsidR="00017379" w:rsidRPr="002742EE">
        <w:rPr>
          <w:rFonts w:ascii="Times New Roman" w:hAnsi="Times New Roman" w:cs="Times New Roman"/>
          <w:sz w:val="28"/>
          <w:szCs w:val="28"/>
        </w:rPr>
        <w:t>S</w:t>
      </w:r>
      <w:r w:rsidR="00852251" w:rsidRPr="002742EE">
        <w:rPr>
          <w:rFonts w:ascii="Times New Roman" w:hAnsi="Times New Roman" w:cs="Times New Roman"/>
          <w:sz w:val="28"/>
          <w:szCs w:val="28"/>
        </w:rPr>
        <w:t>.</w:t>
      </w:r>
      <w:r w:rsidR="00017379" w:rsidRPr="002742EE">
        <w:rPr>
          <w:rFonts w:ascii="Times New Roman" w:hAnsi="Times New Roman" w:cs="Times New Roman"/>
          <w:sz w:val="28"/>
          <w:szCs w:val="28"/>
        </w:rPr>
        <w:t>Voldiņš</w:t>
      </w:r>
    </w:p>
    <w:p w:rsidR="00181ADA" w:rsidRPr="002742EE" w:rsidRDefault="00181ADA" w:rsidP="00852251">
      <w:pPr>
        <w:spacing w:after="0" w:line="240" w:lineRule="auto"/>
        <w:ind w:firstLine="426"/>
        <w:jc w:val="both"/>
        <w:rPr>
          <w:rFonts w:ascii="Times New Roman" w:hAnsi="Times New Roman" w:cs="Times New Roman"/>
          <w:sz w:val="28"/>
          <w:szCs w:val="28"/>
        </w:rPr>
      </w:pPr>
    </w:p>
    <w:p w:rsidR="00181ADA" w:rsidRPr="002742EE" w:rsidRDefault="00181ADA"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sz w:val="28"/>
          <w:szCs w:val="28"/>
        </w:rPr>
      </w:pPr>
    </w:p>
    <w:p w:rsidR="00852251" w:rsidRPr="002742EE" w:rsidRDefault="00852251" w:rsidP="00852251">
      <w:pPr>
        <w:spacing w:after="0" w:line="240" w:lineRule="auto"/>
        <w:ind w:firstLine="426"/>
        <w:jc w:val="both"/>
        <w:rPr>
          <w:rFonts w:ascii="Times New Roman" w:hAnsi="Times New Roman" w:cs="Times New Roman"/>
        </w:rPr>
      </w:pPr>
    </w:p>
    <w:p w:rsidR="00181ADA" w:rsidRPr="002742EE" w:rsidRDefault="00181ADA" w:rsidP="00852251">
      <w:pPr>
        <w:spacing w:after="0" w:line="240" w:lineRule="auto"/>
        <w:rPr>
          <w:rFonts w:ascii="Times New Roman" w:hAnsi="Times New Roman" w:cs="Times New Roman"/>
        </w:rPr>
      </w:pPr>
      <w:bookmarkStart w:id="3" w:name="OLE_LINK5"/>
      <w:bookmarkStart w:id="4" w:name="OLE_LINK6"/>
      <w:r w:rsidRPr="002742EE">
        <w:rPr>
          <w:rFonts w:ascii="Times New Roman" w:hAnsi="Times New Roman" w:cs="Times New Roman"/>
        </w:rPr>
        <w:t>1</w:t>
      </w:r>
      <w:r w:rsidR="00017379" w:rsidRPr="002742EE">
        <w:rPr>
          <w:rFonts w:ascii="Times New Roman" w:hAnsi="Times New Roman" w:cs="Times New Roman"/>
        </w:rPr>
        <w:t>9</w:t>
      </w:r>
      <w:r w:rsidRPr="002742EE">
        <w:rPr>
          <w:rFonts w:ascii="Times New Roman" w:hAnsi="Times New Roman" w:cs="Times New Roman"/>
        </w:rPr>
        <w:t>.09.2016. 1</w:t>
      </w:r>
      <w:r w:rsidR="00017379" w:rsidRPr="002742EE">
        <w:rPr>
          <w:rFonts w:ascii="Times New Roman" w:hAnsi="Times New Roman" w:cs="Times New Roman"/>
        </w:rPr>
        <w:t>3</w:t>
      </w:r>
      <w:r w:rsidRPr="002742EE">
        <w:rPr>
          <w:rFonts w:ascii="Times New Roman" w:hAnsi="Times New Roman" w:cs="Times New Roman"/>
        </w:rPr>
        <w:t>:</w:t>
      </w:r>
      <w:r w:rsidR="00017379" w:rsidRPr="002742EE">
        <w:rPr>
          <w:rFonts w:ascii="Times New Roman" w:hAnsi="Times New Roman" w:cs="Times New Roman"/>
        </w:rPr>
        <w:t>39</w:t>
      </w:r>
    </w:p>
    <w:p w:rsidR="00181ADA" w:rsidRPr="002742EE" w:rsidRDefault="00852251" w:rsidP="00852251">
      <w:pPr>
        <w:spacing w:after="0" w:line="240" w:lineRule="auto"/>
        <w:rPr>
          <w:rFonts w:ascii="Times New Roman" w:hAnsi="Times New Roman" w:cs="Times New Roman"/>
        </w:rPr>
      </w:pPr>
      <w:r w:rsidRPr="002742EE">
        <w:rPr>
          <w:rFonts w:ascii="Times New Roman" w:hAnsi="Times New Roman" w:cs="Times New Roman"/>
        </w:rPr>
        <w:t>1</w:t>
      </w:r>
      <w:r w:rsidR="00C70481" w:rsidRPr="002742EE">
        <w:rPr>
          <w:rFonts w:ascii="Times New Roman" w:hAnsi="Times New Roman" w:cs="Times New Roman"/>
        </w:rPr>
        <w:t>313</w:t>
      </w:r>
    </w:p>
    <w:p w:rsidR="001C18AA" w:rsidRPr="002742EE" w:rsidRDefault="001C18AA" w:rsidP="00852251">
      <w:pPr>
        <w:spacing w:after="0" w:line="240" w:lineRule="auto"/>
        <w:jc w:val="both"/>
        <w:rPr>
          <w:rFonts w:ascii="Times New Roman" w:hAnsi="Times New Roman" w:cs="Times New Roman"/>
        </w:rPr>
      </w:pPr>
      <w:bookmarkStart w:id="5" w:name="OLE_LINK59"/>
      <w:bookmarkStart w:id="6" w:name="OLE_LINK60"/>
      <w:bookmarkEnd w:id="3"/>
      <w:bookmarkEnd w:id="4"/>
      <w:r w:rsidRPr="002742EE">
        <w:rPr>
          <w:rFonts w:ascii="Times New Roman" w:hAnsi="Times New Roman" w:cs="Times New Roman"/>
        </w:rPr>
        <w:t>Zorgenfreija</w:t>
      </w:r>
      <w:bookmarkEnd w:id="5"/>
      <w:bookmarkEnd w:id="6"/>
      <w:r w:rsidRPr="002742EE">
        <w:rPr>
          <w:rFonts w:ascii="Times New Roman" w:hAnsi="Times New Roman" w:cs="Times New Roman"/>
        </w:rPr>
        <w:t xml:space="preserve">, </w:t>
      </w:r>
      <w:bookmarkStart w:id="7" w:name="OLE_LINK57"/>
      <w:bookmarkStart w:id="8" w:name="OLE_LINK58"/>
      <w:r w:rsidRPr="002742EE">
        <w:rPr>
          <w:rFonts w:ascii="Times New Roman" w:hAnsi="Times New Roman" w:cs="Times New Roman"/>
        </w:rPr>
        <w:t>67330329</w:t>
      </w:r>
    </w:p>
    <w:p w:rsidR="007B1837" w:rsidRPr="002742EE" w:rsidRDefault="00F63661" w:rsidP="00852251">
      <w:pPr>
        <w:spacing w:after="0" w:line="240" w:lineRule="auto"/>
        <w:jc w:val="both"/>
        <w:rPr>
          <w:rFonts w:ascii="Times New Roman" w:hAnsi="Times New Roman" w:cs="Times New Roman"/>
        </w:rPr>
      </w:pPr>
      <w:hyperlink r:id="rId7" w:history="1">
        <w:r w:rsidR="00852251" w:rsidRPr="002742EE">
          <w:rPr>
            <w:rStyle w:val="Hipersaite"/>
            <w:rFonts w:ascii="Times New Roman" w:hAnsi="Times New Roman" w:cs="Times New Roman"/>
            <w:color w:val="auto"/>
          </w:rPr>
          <w:t>Anita.Zorgenfreija@km.gov.lv</w:t>
        </w:r>
      </w:hyperlink>
      <w:r w:rsidR="00852251" w:rsidRPr="002742EE">
        <w:rPr>
          <w:rFonts w:ascii="Times New Roman" w:hAnsi="Times New Roman" w:cs="Times New Roman"/>
        </w:rPr>
        <w:t xml:space="preserve"> </w:t>
      </w:r>
      <w:bookmarkEnd w:id="7"/>
      <w:bookmarkEnd w:id="8"/>
    </w:p>
    <w:sectPr w:rsidR="007B1837" w:rsidRPr="002742EE" w:rsidSect="00017379">
      <w:headerReference w:type="default" r:id="rId8"/>
      <w:footerReference w:type="default" r:id="rId9"/>
      <w:footerReference w:type="first" r:id="rId10"/>
      <w:pgSz w:w="11906" w:h="16838"/>
      <w:pgMar w:top="1418" w:right="1134"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F0" w:rsidRDefault="000836F0" w:rsidP="00E2258A">
      <w:pPr>
        <w:spacing w:after="0" w:line="240" w:lineRule="auto"/>
      </w:pPr>
      <w:r>
        <w:separator/>
      </w:r>
    </w:p>
  </w:endnote>
  <w:endnote w:type="continuationSeparator" w:id="0">
    <w:p w:rsidR="000836F0" w:rsidRDefault="000836F0" w:rsidP="00E2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98" w:rsidRDefault="00821698" w:rsidP="00852251">
    <w:pPr>
      <w:pStyle w:val="Kjene"/>
      <w:jc w:val="both"/>
    </w:pPr>
    <w:r w:rsidRPr="001E65EA">
      <w:rPr>
        <w:rFonts w:ascii="Times New Roman" w:hAnsi="Times New Roman" w:cs="Times New Roman"/>
      </w:rPr>
      <w:t>KMInf_</w:t>
    </w:r>
    <w:r>
      <w:rPr>
        <w:rFonts w:ascii="Times New Roman" w:hAnsi="Times New Roman" w:cs="Times New Roman"/>
      </w:rPr>
      <w:t>190916</w:t>
    </w:r>
    <w:r w:rsidRPr="001E65EA">
      <w:rPr>
        <w:rFonts w:ascii="Times New Roman" w:hAnsi="Times New Roman" w:cs="Times New Roman"/>
      </w:rPr>
      <w:t>_atbilde_Saeimai; Ministru kab</w:t>
    </w:r>
    <w:r>
      <w:rPr>
        <w:rFonts w:ascii="Times New Roman" w:hAnsi="Times New Roman" w:cs="Times New Roman"/>
      </w:rPr>
      <w:t>ineta atbildes vēstules projekts</w:t>
    </w:r>
    <w:r w:rsidRPr="001E65EA">
      <w:rPr>
        <w:rFonts w:ascii="Times New Roman" w:hAnsi="Times New Roman" w:cs="Times New Roman"/>
      </w:rPr>
      <w:t xml:space="preserve"> uz Saeimas </w:t>
    </w:r>
    <w:r>
      <w:rPr>
        <w:rFonts w:ascii="Times New Roman" w:hAnsi="Times New Roman" w:cs="Times New Roman"/>
      </w:rPr>
      <w:t>Pilsonības, migrācijas un s</w:t>
    </w:r>
    <w:r w:rsidRPr="001E65EA">
      <w:rPr>
        <w:rFonts w:ascii="Times New Roman" w:hAnsi="Times New Roman" w:cs="Times New Roman"/>
      </w:rPr>
      <w:t>abiedr</w:t>
    </w:r>
    <w:r>
      <w:rPr>
        <w:rFonts w:ascii="Times New Roman" w:hAnsi="Times New Roman" w:cs="Times New Roman"/>
      </w:rPr>
      <w:t>ības saliedētības komisijas 2016</w:t>
    </w:r>
    <w:r w:rsidRPr="001E65EA">
      <w:rPr>
        <w:rFonts w:ascii="Times New Roman" w:hAnsi="Times New Roman" w:cs="Times New Roman"/>
      </w:rPr>
      <w:t>.gada 2</w:t>
    </w:r>
    <w:r>
      <w:rPr>
        <w:rFonts w:ascii="Times New Roman" w:hAnsi="Times New Roman" w:cs="Times New Roman"/>
      </w:rPr>
      <w:t>0.jūnija vēstuli Nr.142.9/15-10</w:t>
    </w:r>
    <w:r w:rsidRPr="001E65EA">
      <w:rPr>
        <w:rFonts w:ascii="Times New Roman" w:hAnsi="Times New Roman" w:cs="Times New Roman"/>
      </w:rPr>
      <w:t>-</w:t>
    </w:r>
    <w:r>
      <w:rPr>
        <w:rFonts w:ascii="Times New Roman" w:hAnsi="Times New Roman" w:cs="Times New Roman"/>
      </w:rPr>
      <w:t>12/16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98" w:rsidRPr="00852251" w:rsidRDefault="00821698" w:rsidP="00852251">
    <w:pPr>
      <w:pStyle w:val="Kjene"/>
      <w:jc w:val="both"/>
    </w:pPr>
    <w:r w:rsidRPr="001E65EA">
      <w:rPr>
        <w:rFonts w:ascii="Times New Roman" w:hAnsi="Times New Roman" w:cs="Times New Roman"/>
      </w:rPr>
      <w:t>KMInf_</w:t>
    </w:r>
    <w:r>
      <w:rPr>
        <w:rFonts w:ascii="Times New Roman" w:hAnsi="Times New Roman" w:cs="Times New Roman"/>
      </w:rPr>
      <w:t>190916</w:t>
    </w:r>
    <w:r w:rsidRPr="001E65EA">
      <w:rPr>
        <w:rFonts w:ascii="Times New Roman" w:hAnsi="Times New Roman" w:cs="Times New Roman"/>
      </w:rPr>
      <w:t>_atbilde_Saeimai; Ministru kab</w:t>
    </w:r>
    <w:r>
      <w:rPr>
        <w:rFonts w:ascii="Times New Roman" w:hAnsi="Times New Roman" w:cs="Times New Roman"/>
      </w:rPr>
      <w:t>ineta atbildes vēstules projekts</w:t>
    </w:r>
    <w:r w:rsidRPr="001E65EA">
      <w:rPr>
        <w:rFonts w:ascii="Times New Roman" w:hAnsi="Times New Roman" w:cs="Times New Roman"/>
      </w:rPr>
      <w:t xml:space="preserve"> uz Saeimas </w:t>
    </w:r>
    <w:r>
      <w:rPr>
        <w:rFonts w:ascii="Times New Roman" w:hAnsi="Times New Roman" w:cs="Times New Roman"/>
      </w:rPr>
      <w:t>Pilsonības, migrācijas un s</w:t>
    </w:r>
    <w:r w:rsidRPr="001E65EA">
      <w:rPr>
        <w:rFonts w:ascii="Times New Roman" w:hAnsi="Times New Roman" w:cs="Times New Roman"/>
      </w:rPr>
      <w:t>abiedr</w:t>
    </w:r>
    <w:r>
      <w:rPr>
        <w:rFonts w:ascii="Times New Roman" w:hAnsi="Times New Roman" w:cs="Times New Roman"/>
      </w:rPr>
      <w:t>ības saliedētības komisijas 2016</w:t>
    </w:r>
    <w:r w:rsidRPr="001E65EA">
      <w:rPr>
        <w:rFonts w:ascii="Times New Roman" w:hAnsi="Times New Roman" w:cs="Times New Roman"/>
      </w:rPr>
      <w:t>.gada 2</w:t>
    </w:r>
    <w:r>
      <w:rPr>
        <w:rFonts w:ascii="Times New Roman" w:hAnsi="Times New Roman" w:cs="Times New Roman"/>
      </w:rPr>
      <w:t>0.jūnija vēstuli Nr.142.9/15-10</w:t>
    </w:r>
    <w:r w:rsidRPr="001E65EA">
      <w:rPr>
        <w:rFonts w:ascii="Times New Roman" w:hAnsi="Times New Roman" w:cs="Times New Roman"/>
      </w:rPr>
      <w:t>-</w:t>
    </w:r>
    <w:r>
      <w:rPr>
        <w:rFonts w:ascii="Times New Roman" w:hAnsi="Times New Roman" w:cs="Times New Roman"/>
      </w:rPr>
      <w:t>12/16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F0" w:rsidRDefault="000836F0" w:rsidP="00E2258A">
      <w:pPr>
        <w:spacing w:after="0" w:line="240" w:lineRule="auto"/>
      </w:pPr>
      <w:r>
        <w:separator/>
      </w:r>
    </w:p>
  </w:footnote>
  <w:footnote w:type="continuationSeparator" w:id="0">
    <w:p w:rsidR="000836F0" w:rsidRDefault="000836F0" w:rsidP="00E22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6254"/>
      <w:docPartObj>
        <w:docPartGallery w:val="Page Numbers (Top of Page)"/>
        <w:docPartUnique/>
      </w:docPartObj>
    </w:sdtPr>
    <w:sdtEndPr>
      <w:rPr>
        <w:rFonts w:ascii="Times New Roman" w:hAnsi="Times New Roman" w:cs="Times New Roman"/>
      </w:rPr>
    </w:sdtEndPr>
    <w:sdtContent>
      <w:p w:rsidR="00821698" w:rsidRPr="00852251" w:rsidRDefault="00F63661">
        <w:pPr>
          <w:pStyle w:val="Galvene"/>
          <w:jc w:val="center"/>
          <w:rPr>
            <w:rFonts w:ascii="Times New Roman" w:hAnsi="Times New Roman" w:cs="Times New Roman"/>
          </w:rPr>
        </w:pPr>
        <w:r w:rsidRPr="00852251">
          <w:rPr>
            <w:rFonts w:ascii="Times New Roman" w:hAnsi="Times New Roman" w:cs="Times New Roman"/>
          </w:rPr>
          <w:fldChar w:fldCharType="begin"/>
        </w:r>
        <w:r w:rsidR="00821698" w:rsidRPr="00852251">
          <w:rPr>
            <w:rFonts w:ascii="Times New Roman" w:hAnsi="Times New Roman" w:cs="Times New Roman"/>
          </w:rPr>
          <w:instrText xml:space="preserve"> PAGE   \* MERGEFORMAT </w:instrText>
        </w:r>
        <w:r w:rsidRPr="00852251">
          <w:rPr>
            <w:rFonts w:ascii="Times New Roman" w:hAnsi="Times New Roman" w:cs="Times New Roman"/>
          </w:rPr>
          <w:fldChar w:fldCharType="separate"/>
        </w:r>
        <w:r w:rsidR="009B3705">
          <w:rPr>
            <w:rFonts w:ascii="Times New Roman" w:hAnsi="Times New Roman" w:cs="Times New Roman"/>
            <w:noProof/>
          </w:rPr>
          <w:t>2</w:t>
        </w:r>
        <w:r w:rsidRPr="00852251">
          <w:rPr>
            <w:rFonts w:ascii="Times New Roman" w:hAnsi="Times New Roman" w:cs="Times New Roman"/>
          </w:rPr>
          <w:fldChar w:fldCharType="end"/>
        </w:r>
      </w:p>
    </w:sdtContent>
  </w:sdt>
  <w:p w:rsidR="00821698" w:rsidRDefault="00821698">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BD5"/>
    <w:rsid w:val="00006417"/>
    <w:rsid w:val="000159DA"/>
    <w:rsid w:val="000168D9"/>
    <w:rsid w:val="00017379"/>
    <w:rsid w:val="00033566"/>
    <w:rsid w:val="00034C28"/>
    <w:rsid w:val="000430C4"/>
    <w:rsid w:val="00044431"/>
    <w:rsid w:val="00057E19"/>
    <w:rsid w:val="00057E7A"/>
    <w:rsid w:val="00072860"/>
    <w:rsid w:val="000836F0"/>
    <w:rsid w:val="0009462E"/>
    <w:rsid w:val="000A69B8"/>
    <w:rsid w:val="000B0584"/>
    <w:rsid w:val="000C5956"/>
    <w:rsid w:val="000F2253"/>
    <w:rsid w:val="00101F6F"/>
    <w:rsid w:val="0012238C"/>
    <w:rsid w:val="00147439"/>
    <w:rsid w:val="00147E77"/>
    <w:rsid w:val="00152AD6"/>
    <w:rsid w:val="00181ADA"/>
    <w:rsid w:val="001A3BB0"/>
    <w:rsid w:val="001C18AA"/>
    <w:rsid w:val="001C3898"/>
    <w:rsid w:val="001C582D"/>
    <w:rsid w:val="001E73F0"/>
    <w:rsid w:val="00213B31"/>
    <w:rsid w:val="00234253"/>
    <w:rsid w:val="00241DCA"/>
    <w:rsid w:val="002742EE"/>
    <w:rsid w:val="002A0402"/>
    <w:rsid w:val="002C6A36"/>
    <w:rsid w:val="002E6804"/>
    <w:rsid w:val="002F4785"/>
    <w:rsid w:val="00311C1F"/>
    <w:rsid w:val="003402F3"/>
    <w:rsid w:val="00363DF2"/>
    <w:rsid w:val="00370CEE"/>
    <w:rsid w:val="003A6439"/>
    <w:rsid w:val="003D157B"/>
    <w:rsid w:val="003D6686"/>
    <w:rsid w:val="003F589E"/>
    <w:rsid w:val="00402A9D"/>
    <w:rsid w:val="00414845"/>
    <w:rsid w:val="00416C36"/>
    <w:rsid w:val="00422562"/>
    <w:rsid w:val="0043228C"/>
    <w:rsid w:val="0043758B"/>
    <w:rsid w:val="004526E8"/>
    <w:rsid w:val="00461A85"/>
    <w:rsid w:val="00461D68"/>
    <w:rsid w:val="004646BB"/>
    <w:rsid w:val="00465243"/>
    <w:rsid w:val="0047566F"/>
    <w:rsid w:val="00481B1B"/>
    <w:rsid w:val="00482108"/>
    <w:rsid w:val="00487C3E"/>
    <w:rsid w:val="00496833"/>
    <w:rsid w:val="004C67BF"/>
    <w:rsid w:val="004D1BFA"/>
    <w:rsid w:val="004D4728"/>
    <w:rsid w:val="004D5F70"/>
    <w:rsid w:val="004F547C"/>
    <w:rsid w:val="005014C8"/>
    <w:rsid w:val="005027BA"/>
    <w:rsid w:val="00505AAD"/>
    <w:rsid w:val="005154E7"/>
    <w:rsid w:val="005378D1"/>
    <w:rsid w:val="00540BD5"/>
    <w:rsid w:val="00564C8C"/>
    <w:rsid w:val="0056749D"/>
    <w:rsid w:val="00572343"/>
    <w:rsid w:val="0058604B"/>
    <w:rsid w:val="005948CE"/>
    <w:rsid w:val="005A2D78"/>
    <w:rsid w:val="005E3306"/>
    <w:rsid w:val="005F3D7E"/>
    <w:rsid w:val="00606A5D"/>
    <w:rsid w:val="00622B19"/>
    <w:rsid w:val="006303A8"/>
    <w:rsid w:val="00644F2A"/>
    <w:rsid w:val="00647B70"/>
    <w:rsid w:val="00652459"/>
    <w:rsid w:val="0067134D"/>
    <w:rsid w:val="00671445"/>
    <w:rsid w:val="006807FE"/>
    <w:rsid w:val="006929F2"/>
    <w:rsid w:val="006A08ED"/>
    <w:rsid w:val="006A61BE"/>
    <w:rsid w:val="006A77B1"/>
    <w:rsid w:val="006B02A2"/>
    <w:rsid w:val="006B43FA"/>
    <w:rsid w:val="006C758B"/>
    <w:rsid w:val="006E15C5"/>
    <w:rsid w:val="006F3B68"/>
    <w:rsid w:val="00735E58"/>
    <w:rsid w:val="00760662"/>
    <w:rsid w:val="00764D89"/>
    <w:rsid w:val="0078428B"/>
    <w:rsid w:val="007B0920"/>
    <w:rsid w:val="007B1837"/>
    <w:rsid w:val="007D19EA"/>
    <w:rsid w:val="007D42DD"/>
    <w:rsid w:val="007E36A6"/>
    <w:rsid w:val="007F0203"/>
    <w:rsid w:val="00800972"/>
    <w:rsid w:val="00801B2D"/>
    <w:rsid w:val="0080284A"/>
    <w:rsid w:val="00806BFB"/>
    <w:rsid w:val="00821698"/>
    <w:rsid w:val="00835CF2"/>
    <w:rsid w:val="00836786"/>
    <w:rsid w:val="008517AD"/>
    <w:rsid w:val="00852251"/>
    <w:rsid w:val="008628DE"/>
    <w:rsid w:val="008A1F68"/>
    <w:rsid w:val="008A5B84"/>
    <w:rsid w:val="008A739A"/>
    <w:rsid w:val="008B4E0F"/>
    <w:rsid w:val="008D4782"/>
    <w:rsid w:val="008D5D2D"/>
    <w:rsid w:val="008E2A5B"/>
    <w:rsid w:val="009040A3"/>
    <w:rsid w:val="00916536"/>
    <w:rsid w:val="00921868"/>
    <w:rsid w:val="00941A64"/>
    <w:rsid w:val="0094346A"/>
    <w:rsid w:val="009465DE"/>
    <w:rsid w:val="009474BE"/>
    <w:rsid w:val="00952855"/>
    <w:rsid w:val="00965F8B"/>
    <w:rsid w:val="00984DAD"/>
    <w:rsid w:val="00995FC9"/>
    <w:rsid w:val="009A565C"/>
    <w:rsid w:val="009B1650"/>
    <w:rsid w:val="009B3705"/>
    <w:rsid w:val="009D5781"/>
    <w:rsid w:val="009E1677"/>
    <w:rsid w:val="00A10399"/>
    <w:rsid w:val="00A2692E"/>
    <w:rsid w:val="00A56BFF"/>
    <w:rsid w:val="00A771E5"/>
    <w:rsid w:val="00AA28BB"/>
    <w:rsid w:val="00AA3853"/>
    <w:rsid w:val="00AB2EF3"/>
    <w:rsid w:val="00AC5218"/>
    <w:rsid w:val="00AC759E"/>
    <w:rsid w:val="00AD22DD"/>
    <w:rsid w:val="00B17739"/>
    <w:rsid w:val="00B225F5"/>
    <w:rsid w:val="00B3147D"/>
    <w:rsid w:val="00B505B6"/>
    <w:rsid w:val="00B52838"/>
    <w:rsid w:val="00B73DBC"/>
    <w:rsid w:val="00B75170"/>
    <w:rsid w:val="00B87630"/>
    <w:rsid w:val="00BD0CED"/>
    <w:rsid w:val="00BF7096"/>
    <w:rsid w:val="00C37BBE"/>
    <w:rsid w:val="00C45493"/>
    <w:rsid w:val="00C70481"/>
    <w:rsid w:val="00C80D67"/>
    <w:rsid w:val="00C82968"/>
    <w:rsid w:val="00CA0AA6"/>
    <w:rsid w:val="00CB5FBA"/>
    <w:rsid w:val="00D0044C"/>
    <w:rsid w:val="00D22CF6"/>
    <w:rsid w:val="00D27700"/>
    <w:rsid w:val="00D41777"/>
    <w:rsid w:val="00D42DCA"/>
    <w:rsid w:val="00D569B3"/>
    <w:rsid w:val="00D66CC8"/>
    <w:rsid w:val="00D856E6"/>
    <w:rsid w:val="00D93F58"/>
    <w:rsid w:val="00DB166B"/>
    <w:rsid w:val="00E13FA1"/>
    <w:rsid w:val="00E2258A"/>
    <w:rsid w:val="00E2493F"/>
    <w:rsid w:val="00E65660"/>
    <w:rsid w:val="00E820CB"/>
    <w:rsid w:val="00E847CC"/>
    <w:rsid w:val="00E879CD"/>
    <w:rsid w:val="00E914BF"/>
    <w:rsid w:val="00EA5DB9"/>
    <w:rsid w:val="00EE57C4"/>
    <w:rsid w:val="00EF0095"/>
    <w:rsid w:val="00EF18AA"/>
    <w:rsid w:val="00EF2827"/>
    <w:rsid w:val="00EF2CCF"/>
    <w:rsid w:val="00EF48C3"/>
    <w:rsid w:val="00F0732E"/>
    <w:rsid w:val="00F1129E"/>
    <w:rsid w:val="00F13D38"/>
    <w:rsid w:val="00F16F4F"/>
    <w:rsid w:val="00F36997"/>
    <w:rsid w:val="00F428CB"/>
    <w:rsid w:val="00F52FB2"/>
    <w:rsid w:val="00F63661"/>
    <w:rsid w:val="00FA25F6"/>
    <w:rsid w:val="00FA7298"/>
    <w:rsid w:val="00FB17A2"/>
    <w:rsid w:val="00FC3CC7"/>
    <w:rsid w:val="00FD673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C75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uiPriority w:val="99"/>
    <w:rsid w:val="00916536"/>
    <w:pPr>
      <w:spacing w:before="150" w:after="150" w:line="240" w:lineRule="auto"/>
      <w:jc w:val="center"/>
    </w:pPr>
    <w:rPr>
      <w:rFonts w:ascii="Times New Roman" w:eastAsia="Times New Roman" w:hAnsi="Times New Roman" w:cs="Times New Roman"/>
      <w:b/>
      <w:bCs/>
      <w:sz w:val="24"/>
      <w:szCs w:val="24"/>
      <w:lang w:eastAsia="lv-LV"/>
    </w:rPr>
  </w:style>
  <w:style w:type="paragraph" w:styleId="Galvene">
    <w:name w:val="header"/>
    <w:basedOn w:val="Parastais"/>
    <w:link w:val="GalveneRakstz"/>
    <w:uiPriority w:val="99"/>
    <w:unhideWhenUsed/>
    <w:rsid w:val="00E225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258A"/>
  </w:style>
  <w:style w:type="paragraph" w:styleId="Kjene">
    <w:name w:val="footer"/>
    <w:basedOn w:val="Parastais"/>
    <w:link w:val="KjeneRakstz"/>
    <w:uiPriority w:val="99"/>
    <w:semiHidden/>
    <w:unhideWhenUsed/>
    <w:rsid w:val="00E2258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2258A"/>
  </w:style>
  <w:style w:type="character" w:styleId="Hipersaite">
    <w:name w:val="Hyperlink"/>
    <w:rsid w:val="00181ADA"/>
    <w:rPr>
      <w:color w:val="0000FF"/>
      <w:u w:val="single"/>
    </w:rPr>
  </w:style>
  <w:style w:type="paragraph" w:styleId="Balonteksts">
    <w:name w:val="Balloon Text"/>
    <w:basedOn w:val="Parastais"/>
    <w:link w:val="BalontekstsRakstz"/>
    <w:uiPriority w:val="99"/>
    <w:semiHidden/>
    <w:unhideWhenUsed/>
    <w:rsid w:val="00461A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61A85"/>
    <w:rPr>
      <w:rFonts w:ascii="Tahoma" w:hAnsi="Tahoma" w:cs="Tahoma"/>
      <w:sz w:val="16"/>
      <w:szCs w:val="16"/>
    </w:rPr>
  </w:style>
  <w:style w:type="paragraph" w:styleId="Bezatstarpm">
    <w:name w:val="No Spacing"/>
    <w:uiPriority w:val="1"/>
    <w:qFormat/>
    <w:rsid w:val="00801B2D"/>
    <w:pPr>
      <w:widowControl w:val="0"/>
      <w:spacing w:after="0" w:line="240" w:lineRule="auto"/>
    </w:pPr>
    <w:rPr>
      <w:rFonts w:ascii="Calibri" w:eastAsia="Calibri" w:hAnsi="Calibri" w:cs="Times New Roman"/>
      <w:lang w:val="en-US"/>
    </w:rPr>
  </w:style>
  <w:style w:type="paragraph" w:styleId="Vienkrsteksts">
    <w:name w:val="Plain Text"/>
    <w:basedOn w:val="Parastais"/>
    <w:link w:val="VienkrstekstsRakstz"/>
    <w:uiPriority w:val="99"/>
    <w:unhideWhenUsed/>
    <w:rsid w:val="00F36997"/>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F3699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21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Zorgenfreij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420AA-F862-4117-835F-9D2F956E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7324</Words>
  <Characters>4175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integrācijas, diasporas un patvēruma politikas pilnveidi</dc:title>
  <dc:subject>Ministru kabineta atbildes vēstules projekts</dc:subject>
  <dc:creator>Anita Zorgenfreija</dc:creator>
  <dc:description>67330329
Anita.Zorgenfreija@km.gov.lv </dc:description>
  <cp:lastModifiedBy>Dzintra Rozīte</cp:lastModifiedBy>
  <cp:revision>3</cp:revision>
  <cp:lastPrinted>2016-09-22T08:55:00Z</cp:lastPrinted>
  <dcterms:created xsi:type="dcterms:W3CDTF">2016-09-22T12:33:00Z</dcterms:created>
  <dcterms:modified xsi:type="dcterms:W3CDTF">2016-09-22T12:43:00Z</dcterms:modified>
</cp:coreProperties>
</file>