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0F" w:rsidRPr="001265CD" w:rsidRDefault="00020F0F" w:rsidP="00020F0F">
      <w:pPr>
        <w:pStyle w:val="Heading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1265CD">
        <w:rPr>
          <w:rFonts w:ascii="Times New Roman" w:hAnsi="Times New Roman"/>
          <w:bCs w:val="0"/>
          <w:i w:val="0"/>
          <w:sz w:val="24"/>
          <w:szCs w:val="24"/>
        </w:rPr>
        <w:t>Ministru kabineta noteikumu projekta „Grozījumi Ministru kabineta 2008. gada 25. marta noteikumos Nr. 201 „Noteikumi par atpūtas kuģu drošību” sākotnējās ietekmes novērtējuma ziņojums (anotācija)</w:t>
      </w:r>
    </w:p>
    <w:p w:rsidR="00CF178B" w:rsidRPr="001265CD" w:rsidRDefault="00CF178B" w:rsidP="00CF178B">
      <w:pPr>
        <w:pStyle w:val="Footer"/>
        <w:jc w:val="center"/>
        <w:rPr>
          <w:bCs/>
          <w:color w:val="000000"/>
        </w:rPr>
      </w:pPr>
    </w:p>
    <w:p w:rsidR="00020F0F" w:rsidRPr="001265CD" w:rsidRDefault="00020F0F" w:rsidP="00CF178B">
      <w:pPr>
        <w:pStyle w:val="Footer"/>
        <w:jc w:val="center"/>
        <w:rPr>
          <w:bCs/>
          <w:color w:val="00000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63"/>
        <w:gridCol w:w="6989"/>
      </w:tblGrid>
      <w:tr w:rsidR="0030341E" w:rsidRPr="001265CD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30341E" w:rsidRPr="001265CD" w:rsidRDefault="0030341E" w:rsidP="0030341E">
            <w:pPr>
              <w:jc w:val="center"/>
              <w:rPr>
                <w:b/>
                <w:bCs/>
              </w:rPr>
            </w:pPr>
            <w:r w:rsidRPr="001265CD">
              <w:rPr>
                <w:b/>
                <w:bCs/>
              </w:rPr>
              <w:t>I. Tiesību akta projekta izstrādes nepieciešamība</w:t>
            </w:r>
          </w:p>
          <w:p w:rsidR="0011098A" w:rsidRPr="001265CD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1265CD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98A" w:rsidRPr="001265CD" w:rsidRDefault="00020F0F" w:rsidP="00A3249E">
            <w:pPr>
              <w:jc w:val="both"/>
              <w:rPr>
                <w:color w:val="000000"/>
              </w:rPr>
            </w:pPr>
            <w:r w:rsidRPr="001265CD">
              <w:rPr>
                <w:color w:val="000000"/>
              </w:rPr>
              <w:t xml:space="preserve"> </w:t>
            </w:r>
            <w:r w:rsidRPr="001265CD">
              <w:t>Jūrlietu pārvaldes un jūras drošības likuma 11.</w:t>
            </w:r>
            <w:r w:rsidR="003F1DD0" w:rsidRPr="001265CD">
              <w:t xml:space="preserve"> </w:t>
            </w:r>
            <w:r w:rsidRPr="001265CD">
              <w:t>panta ceturtā daļa.</w:t>
            </w:r>
          </w:p>
        </w:tc>
      </w:tr>
      <w:tr w:rsidR="0030341E" w:rsidRPr="001265CD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6082A" w:rsidP="0030341E">
            <w:r w:rsidRPr="001265CD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DD0" w:rsidRPr="001265CD" w:rsidRDefault="00020F0F" w:rsidP="00020F0F">
            <w:pPr>
              <w:jc w:val="both"/>
              <w:rPr>
                <w:bCs/>
              </w:rPr>
            </w:pPr>
            <w:r w:rsidRPr="001265CD">
              <w:t xml:space="preserve">    </w:t>
            </w:r>
            <w:r w:rsidR="003F1DD0" w:rsidRPr="001265CD">
              <w:t xml:space="preserve">Ministru kabineta noteikumu projekts </w:t>
            </w:r>
            <w:r w:rsidR="003F1DD0" w:rsidRPr="001265CD">
              <w:rPr>
                <w:bCs/>
              </w:rPr>
              <w:t>„Grozījumi Ministru kabineta 2008. gada 25. marta noteikumos Nr. 201 „Noteikumi par atpūtas kuģu drošību”</w:t>
            </w:r>
            <w:r w:rsidR="003F1DD0" w:rsidRPr="001265CD">
              <w:rPr>
                <w:bCs/>
                <w:i/>
              </w:rPr>
              <w:t xml:space="preserve"> </w:t>
            </w:r>
            <w:r w:rsidR="003F1DD0" w:rsidRPr="001265CD">
              <w:rPr>
                <w:bCs/>
              </w:rPr>
              <w:t xml:space="preserve">(turpmāk–Projekts) izstrādāts atbilstoši </w:t>
            </w:r>
            <w:r w:rsidR="003F1DD0" w:rsidRPr="001265CD">
              <w:t xml:space="preserve">Jūrlietu pārvaldes un jūras drošības likuma 11. panta ceturtajā daļā </w:t>
            </w:r>
            <w:r w:rsidR="00E31D6B" w:rsidRPr="001265CD">
              <w:t>ietvertajam deleģējumam</w:t>
            </w:r>
            <w:r w:rsidR="003F1DD0" w:rsidRPr="001265CD">
              <w:t>.</w:t>
            </w:r>
          </w:p>
          <w:p w:rsidR="00020F0F" w:rsidRPr="001265CD" w:rsidRDefault="00020F0F" w:rsidP="00020F0F">
            <w:pPr>
              <w:jc w:val="both"/>
            </w:pPr>
            <w:r w:rsidRPr="001265CD">
              <w:t>Drošības prasības Latvijas Kuģu reģistrā reģistrētiem un reģistrējamiem atpūtas kuģiem nosaka Ministru kabineta 2008. gada 25. marta noteikumi Nr.</w:t>
            </w:r>
            <w:r w:rsidR="00131C3A" w:rsidRPr="001265CD">
              <w:t xml:space="preserve"> </w:t>
            </w:r>
            <w:r w:rsidRPr="001265CD">
              <w:t xml:space="preserve">201 „Noteikumi par atpūtas kuģu drošību” (turpmāk– Noteikumi). </w:t>
            </w:r>
          </w:p>
          <w:p w:rsidR="00020F0F" w:rsidRPr="00FC7995" w:rsidRDefault="00020F0F" w:rsidP="003F1DD0">
            <w:pPr>
              <w:jc w:val="both"/>
            </w:pPr>
            <w:r w:rsidRPr="001265CD">
              <w:t xml:space="preserve">2016. gada 5. februārī stājās spēkā Ministru </w:t>
            </w:r>
            <w:r w:rsidR="001F148E">
              <w:t>k</w:t>
            </w:r>
            <w:r w:rsidR="001F148E" w:rsidRPr="001265CD">
              <w:t xml:space="preserve">abineta </w:t>
            </w:r>
            <w:r w:rsidRPr="001265CD">
              <w:t>noteikum</w:t>
            </w:r>
            <w:r w:rsidR="00CC0BCB" w:rsidRPr="001265CD">
              <w:t>i</w:t>
            </w:r>
            <w:r w:rsidRPr="001265CD">
              <w:t xml:space="preserve"> Nr.</w:t>
            </w:r>
            <w:r w:rsidR="00CC0BCB" w:rsidRPr="001265CD">
              <w:t xml:space="preserve"> 2</w:t>
            </w:r>
            <w:r w:rsidRPr="001265CD">
              <w:t xml:space="preserve">7 "Noteikumi par </w:t>
            </w:r>
            <w:r w:rsidR="00CC0BCB" w:rsidRPr="001265CD">
              <w:t xml:space="preserve">atpūtas </w:t>
            </w:r>
            <w:r w:rsidRPr="001265CD">
              <w:t xml:space="preserve">kuģu </w:t>
            </w:r>
            <w:r w:rsidR="00CC0BCB" w:rsidRPr="001265CD">
              <w:t>un ūdens motociklu būvniecību, atbilstības novērtēšanu un piedāvāšanu tirgū</w:t>
            </w:r>
            <w:r w:rsidRPr="001265CD">
              <w:t>"</w:t>
            </w:r>
            <w:r w:rsidR="00131C3A" w:rsidRPr="001265CD">
              <w:t xml:space="preserve"> (turpmāk–Noteikumi Nr. 27)</w:t>
            </w:r>
            <w:r w:rsidR="00A67280">
              <w:t>.</w:t>
            </w:r>
            <w:r w:rsidR="00131C3A" w:rsidRPr="001265CD">
              <w:t xml:space="preserve"> Ar Noteikumiem Nr. 27 tika atzīti par spēku zaudējušiem Ministru kabineta 2005. gada 30.</w:t>
            </w:r>
            <w:r w:rsidR="003F1DD0" w:rsidRPr="001265CD">
              <w:t xml:space="preserve"> </w:t>
            </w:r>
            <w:r w:rsidR="00131C3A" w:rsidRPr="001265CD">
              <w:t>augusta noteikumi Nr.</w:t>
            </w:r>
            <w:r w:rsidR="003F1DD0" w:rsidRPr="001265CD">
              <w:t xml:space="preserve"> </w:t>
            </w:r>
            <w:r w:rsidR="00131C3A" w:rsidRPr="001265CD">
              <w:t xml:space="preserve">647 </w:t>
            </w:r>
            <w:r w:rsidR="00131C3A" w:rsidRPr="001265CD">
              <w:rPr>
                <w:color w:val="000000"/>
              </w:rPr>
              <w:t>„</w:t>
            </w:r>
            <w:r w:rsidR="00131C3A" w:rsidRPr="001265CD">
              <w:t>Noteikumi par atpūtas kuģu būvniecību, atbilstības novērtēšanu un piedāvāšanu tirgū” (turpmāk–Noteikumi Nr. 647).</w:t>
            </w:r>
            <w:r w:rsidR="003F1DD0" w:rsidRPr="001265CD">
              <w:t xml:space="preserve"> </w:t>
            </w:r>
            <w:r w:rsidRPr="001265CD">
              <w:t>Tā kā Noteikum</w:t>
            </w:r>
            <w:r w:rsidR="003F1DD0" w:rsidRPr="001265CD">
              <w:t>os</w:t>
            </w:r>
            <w:r w:rsidRPr="001265CD">
              <w:t xml:space="preserve"> </w:t>
            </w:r>
            <w:r w:rsidR="003F1DD0" w:rsidRPr="001265CD">
              <w:t xml:space="preserve">ir ietvertas atsauces uz Noteikumu Nr. 647 prasībām, </w:t>
            </w:r>
            <w:r w:rsidRPr="001265CD">
              <w:t>nepieciešams precizēt Noteikumu normas atbilstoši</w:t>
            </w:r>
            <w:r w:rsidR="003F1DD0" w:rsidRPr="001265CD">
              <w:t xml:space="preserve"> Noteikumiem Nr. 27</w:t>
            </w:r>
            <w:r w:rsidRPr="001265CD">
              <w:t xml:space="preserve">, kā arī precizēt Noteikumus, lai novērstu nepilnības, kas konstatētas, </w:t>
            </w:r>
            <w:r w:rsidR="001F148E" w:rsidRPr="001265CD">
              <w:t>prak</w:t>
            </w:r>
            <w:r w:rsidR="001F148E">
              <w:t>sē</w:t>
            </w:r>
            <w:r w:rsidR="001F148E" w:rsidRPr="001265CD">
              <w:t xml:space="preserve"> </w:t>
            </w:r>
            <w:r w:rsidRPr="001265CD">
              <w:t>piemērojot atsevišķas Noteikumu tiesību normas</w:t>
            </w:r>
            <w:r w:rsidR="00235395">
              <w:t xml:space="preserve"> </w:t>
            </w:r>
            <w:r w:rsidR="00235395" w:rsidRPr="00FC7995">
              <w:t xml:space="preserve">(projekta </w:t>
            </w:r>
            <w:r w:rsidR="001F148E">
              <w:t>10</w:t>
            </w:r>
            <w:r w:rsidR="00235395" w:rsidRPr="00FC7995">
              <w:t xml:space="preserve">., </w:t>
            </w:r>
            <w:r w:rsidR="00FC2ABA">
              <w:t>1</w:t>
            </w:r>
            <w:r w:rsidR="001F148E">
              <w:t>2</w:t>
            </w:r>
            <w:r w:rsidR="00235395" w:rsidRPr="00FC7995">
              <w:t xml:space="preserve">. un </w:t>
            </w:r>
            <w:r w:rsidR="00FC2ABA">
              <w:t>1</w:t>
            </w:r>
            <w:r w:rsidR="001F148E">
              <w:t>4</w:t>
            </w:r>
            <w:r w:rsidR="00235395" w:rsidRPr="00FC7995">
              <w:t>.</w:t>
            </w:r>
            <w:r w:rsidR="00FC2ABA">
              <w:t xml:space="preserve"> </w:t>
            </w:r>
            <w:r w:rsidR="00235395" w:rsidRPr="00FC7995">
              <w:t>punkts).</w:t>
            </w:r>
          </w:p>
          <w:p w:rsidR="003F1DD0" w:rsidRPr="001265CD" w:rsidRDefault="00FE4D44" w:rsidP="003F1DD0">
            <w:pPr>
              <w:jc w:val="both"/>
            </w:pPr>
            <w:r w:rsidRPr="001265CD">
              <w:t xml:space="preserve">Lai pielāgotu Noteikumus likumā “Par atbilstības novērtēšanu” lietotajiem apzīmējumiem, </w:t>
            </w:r>
            <w:r w:rsidR="001F148E" w:rsidRPr="001265CD">
              <w:t>Projekt</w:t>
            </w:r>
            <w:r w:rsidR="001F148E">
              <w:t>ā</w:t>
            </w:r>
            <w:r w:rsidR="00944BCB" w:rsidRPr="001265CD">
              <w:t xml:space="preserve"> precizēts Noteikumu 3.21. apakšpunktā lietotais termins “</w:t>
            </w:r>
            <w:r w:rsidRPr="001265CD">
              <w:t>Latvijas Nacionāla</w:t>
            </w:r>
            <w:r w:rsidR="00944BCB" w:rsidRPr="001265CD">
              <w:t>is</w:t>
            </w:r>
            <w:r w:rsidRPr="001265CD">
              <w:t xml:space="preserve"> akreditācijas biroj</w:t>
            </w:r>
            <w:r w:rsidR="00944BCB" w:rsidRPr="001265CD">
              <w:t>s”</w:t>
            </w:r>
            <w:r w:rsidR="001F148E">
              <w:t>, kā arī</w:t>
            </w:r>
            <w:r w:rsidR="00944BCB" w:rsidRPr="001265CD">
              <w:t xml:space="preserve"> svītrots Noteikumu 10. punkts, kurā ietverti pārejas perioda noteikumi pašbūvētiem, savām vajadzībām būvētiem atpūtas kuģiem. </w:t>
            </w:r>
            <w:r w:rsidR="001E6608" w:rsidRPr="001265CD">
              <w:t xml:space="preserve">2016. gada 30. janvārī </w:t>
            </w:r>
            <w:r w:rsidR="001E6608">
              <w:t xml:space="preserve">stājās spēkā </w:t>
            </w:r>
            <w:r w:rsidR="00944BCB" w:rsidRPr="001265CD">
              <w:t>Ministru kabineta noteikum</w:t>
            </w:r>
            <w:r w:rsidR="001E6608">
              <w:t>i</w:t>
            </w:r>
            <w:r w:rsidR="00944BCB" w:rsidRPr="001265CD">
              <w:t xml:space="preserve"> Nr. 30 “Kuģu radio un navigācijas aprīkojuma izmantošanas un apkalpošanas noteikumi”</w:t>
            </w:r>
            <w:r w:rsidR="001265CD" w:rsidRPr="001265CD">
              <w:t>, kas nosaka prasības kuģu radio un navigācijas aprīkojuma izmantošanai un apkalpošanai uz visiem Latvijas Kuģu reģistrā reģistrētajiem kuģiem</w:t>
            </w:r>
            <w:r w:rsidR="001E6608">
              <w:t>.</w:t>
            </w:r>
            <w:r w:rsidR="001265CD" w:rsidRPr="001265CD">
              <w:t xml:space="preserve"> </w:t>
            </w:r>
            <w:r w:rsidR="001E6608">
              <w:t>Līdz ar to Projekt</w:t>
            </w:r>
            <w:r w:rsidR="001F148E">
              <w:t>ā</w:t>
            </w:r>
            <w:r w:rsidR="001E6608">
              <w:t xml:space="preserve"> (1</w:t>
            </w:r>
            <w:r w:rsidR="00FC7995">
              <w:t>3</w:t>
            </w:r>
            <w:r w:rsidR="001E6608">
              <w:t>. punkts)</w:t>
            </w:r>
            <w:r w:rsidR="001265CD" w:rsidRPr="001265CD">
              <w:t xml:space="preserve"> svītrot</w:t>
            </w:r>
            <w:r w:rsidR="001F148E">
              <w:t>a</w:t>
            </w:r>
            <w:r w:rsidR="001265CD" w:rsidRPr="001265CD">
              <w:t xml:space="preserve"> Noteikumu 10. nodaļ</w:t>
            </w:r>
            <w:r w:rsidR="001F148E">
              <w:t>a</w:t>
            </w:r>
            <w:r w:rsidR="001265CD" w:rsidRPr="001265CD">
              <w:t xml:space="preserve"> “Radioaprīkojums un navigācijas aprīkojums”.</w:t>
            </w:r>
            <w:r w:rsidR="001265CD">
              <w:t xml:space="preserve"> </w:t>
            </w:r>
            <w:r w:rsidR="001F148E">
              <w:t>P</w:t>
            </w:r>
            <w:r w:rsidR="001265CD">
              <w:t>rojekt</w:t>
            </w:r>
            <w:r w:rsidR="001F148E">
              <w:t>ā</w:t>
            </w:r>
            <w:r w:rsidR="001265CD">
              <w:t xml:space="preserve"> precizēts Noteikumu 17., 18., 19. un 20. punkts atbilstoši Noteikumiem Nr. 27.</w:t>
            </w:r>
            <w:r w:rsidR="002B05E2">
              <w:t xml:space="preserve"> Kuģošanas drošības </w:t>
            </w:r>
            <w:r w:rsidR="001E6608">
              <w:t xml:space="preserve">pastiprināšanas nolūkos </w:t>
            </w:r>
            <w:r w:rsidR="002B05E2">
              <w:t xml:space="preserve">Projekta </w:t>
            </w:r>
            <w:r w:rsidR="001E6608">
              <w:t>9</w:t>
            </w:r>
            <w:r w:rsidR="002B05E2">
              <w:t>. punkt</w:t>
            </w:r>
            <w:r w:rsidR="001E6608">
              <w:t>ā</w:t>
            </w:r>
            <w:r w:rsidR="002B05E2">
              <w:t xml:space="preserve"> tiek precizēts Noteikumu 171. punkts</w:t>
            </w:r>
            <w:r w:rsidR="001E6608">
              <w:t xml:space="preserve">, papildinot to ar prasību </w:t>
            </w:r>
            <w:r w:rsidR="002B05E2">
              <w:t>attiecībā uz brīvu pieeju glābšanas plost</w:t>
            </w:r>
            <w:r w:rsidR="001E6608">
              <w:t>ie</w:t>
            </w:r>
            <w:r w:rsidR="002B05E2">
              <w:t xml:space="preserve">m. Atbilstoši 2016. gada 9. februāra Ministru kabineta noteikumu Nr. 92 “Noteikumi par kuģošanas līdzekļu satiksmi iekšējos ūdeņos” </w:t>
            </w:r>
            <w:r w:rsidR="00235395" w:rsidRPr="00FC7995">
              <w:t>17.</w:t>
            </w:r>
            <w:r w:rsidR="00FC2ABA">
              <w:t xml:space="preserve"> </w:t>
            </w:r>
            <w:r w:rsidR="00235395" w:rsidRPr="00FC7995">
              <w:t>punkta</w:t>
            </w:r>
            <w:r w:rsidR="00235395">
              <w:t xml:space="preserve"> </w:t>
            </w:r>
            <w:r w:rsidR="002B05E2">
              <w:t>prasībām Projekt</w:t>
            </w:r>
            <w:r w:rsidR="001F148E">
              <w:t>ā</w:t>
            </w:r>
            <w:r w:rsidR="002B05E2">
              <w:t xml:space="preserve"> precizēts Noteikumu </w:t>
            </w:r>
            <w:r w:rsidR="00BC6B99">
              <w:t>19</w:t>
            </w:r>
            <w:r w:rsidR="00FC7995">
              <w:t>6</w:t>
            </w:r>
            <w:r w:rsidR="00BC6B99">
              <w:t xml:space="preserve">. punkts, nosakot, ka kuģi aprīko ar glābšanas vestēm </w:t>
            </w:r>
            <w:r w:rsidR="00FC7995">
              <w:t>katrai personai, kura atrodas uz kuģa, un precizējot prasības attiecībā uz glābšanas vestēm, kas paredzētas bērniem</w:t>
            </w:r>
            <w:r w:rsidR="00FC2ABA">
              <w:t xml:space="preserve">, vienlaikus svītrojot Noteikumu 198. </w:t>
            </w:r>
            <w:r w:rsidR="00FC2ABA">
              <w:lastRenderedPageBreak/>
              <w:t>punktu</w:t>
            </w:r>
            <w:r w:rsidR="00FC7995">
              <w:t>.</w:t>
            </w:r>
            <w:r w:rsidR="00BC6B99">
              <w:t xml:space="preserve"> </w:t>
            </w:r>
            <w:r w:rsidR="00266B38">
              <w:t xml:space="preserve">Administratīvā sloga mazināšanas nolūkos </w:t>
            </w:r>
            <w:r w:rsidR="00BC6B99">
              <w:t xml:space="preserve">Projekts papildina Noteikumu 3. pielikumu ar piezīmi, paredzot </w:t>
            </w:r>
            <w:r w:rsidR="00266B38">
              <w:t>iespēju izmantot alternatīvu gaismas signalizēšanas ierīci sarkanas rokas signāllāpas vietā.</w:t>
            </w:r>
            <w:r w:rsidR="002B05E2">
              <w:t xml:space="preserve"> </w:t>
            </w:r>
          </w:p>
          <w:p w:rsidR="0011098A" w:rsidRPr="001265CD" w:rsidRDefault="0011098A" w:rsidP="00020F0F">
            <w:pPr>
              <w:keepNext/>
              <w:overflowPunct w:val="0"/>
              <w:autoSpaceDE w:val="0"/>
              <w:autoSpaceDN w:val="0"/>
              <w:adjustRightInd w:val="0"/>
              <w:ind w:firstLine="288"/>
              <w:jc w:val="both"/>
              <w:outlineLvl w:val="3"/>
              <w:rPr>
                <w:b/>
              </w:rPr>
            </w:pPr>
          </w:p>
        </w:tc>
      </w:tr>
      <w:tr w:rsidR="0030341E" w:rsidRPr="001265CD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lastRenderedPageBreak/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6082A" w:rsidP="0030341E">
            <w:r w:rsidRPr="001265CD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0EF" w:rsidRPr="001265CD" w:rsidRDefault="0036082A" w:rsidP="003820EF">
            <w:pPr>
              <w:pStyle w:val="Default"/>
              <w:rPr>
                <w:rFonts w:ascii="Times New Roman" w:hAnsi="Times New Roman" w:cs="Times New Roman"/>
              </w:rPr>
            </w:pPr>
            <w:r w:rsidRPr="001265CD">
              <w:rPr>
                <w:rFonts w:ascii="Times New Roman" w:hAnsi="Times New Roman" w:cs="Times New Roman"/>
              </w:rPr>
              <w:t xml:space="preserve">Satiksmes ministrija un </w:t>
            </w:r>
            <w:r w:rsidR="003479A3" w:rsidRPr="001265CD">
              <w:rPr>
                <w:rFonts w:ascii="Times New Roman" w:hAnsi="Times New Roman" w:cs="Times New Roman"/>
              </w:rPr>
              <w:t xml:space="preserve">VAS „Latvijas </w:t>
            </w:r>
            <w:r w:rsidRPr="001265CD">
              <w:rPr>
                <w:rFonts w:ascii="Times New Roman" w:hAnsi="Times New Roman" w:cs="Times New Roman"/>
              </w:rPr>
              <w:t>Jūras administrācija</w:t>
            </w:r>
            <w:r w:rsidR="003479A3" w:rsidRPr="001265CD">
              <w:rPr>
                <w:rFonts w:ascii="Times New Roman" w:hAnsi="Times New Roman" w:cs="Times New Roman"/>
              </w:rPr>
              <w:t>”</w:t>
            </w:r>
            <w:r w:rsidRPr="001265CD">
              <w:rPr>
                <w:rFonts w:ascii="Times New Roman" w:hAnsi="Times New Roman" w:cs="Times New Roman"/>
              </w:rPr>
              <w:t xml:space="preserve">. </w:t>
            </w:r>
          </w:p>
          <w:p w:rsidR="0030341E" w:rsidRPr="001265CD" w:rsidRDefault="0030341E" w:rsidP="00C42429"/>
          <w:p w:rsidR="0011098A" w:rsidRPr="001265CD" w:rsidRDefault="0011098A" w:rsidP="00C42429"/>
          <w:p w:rsidR="0011098A" w:rsidRPr="001265CD" w:rsidRDefault="0011098A" w:rsidP="00C42429"/>
        </w:tc>
      </w:tr>
      <w:tr w:rsidR="0030341E" w:rsidRPr="001265CD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6082A" w:rsidP="0030341E">
            <w:r w:rsidRPr="001265CD">
              <w:t>4</w:t>
            </w:r>
            <w:r w:rsidR="0030341E" w:rsidRPr="001265CD"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Nav</w:t>
            </w:r>
          </w:p>
        </w:tc>
      </w:tr>
    </w:tbl>
    <w:p w:rsidR="0033538A" w:rsidRPr="001265CD" w:rsidRDefault="0033538A" w:rsidP="0030341E"/>
    <w:tbl>
      <w:tblPr>
        <w:tblW w:w="5043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47"/>
        <w:gridCol w:w="270"/>
        <w:gridCol w:w="132"/>
        <w:gridCol w:w="42"/>
        <w:gridCol w:w="2248"/>
        <w:gridCol w:w="1307"/>
        <w:gridCol w:w="5102"/>
        <w:gridCol w:w="18"/>
        <w:gridCol w:w="12"/>
      </w:tblGrid>
      <w:tr w:rsidR="0030341E" w:rsidRPr="001265CD" w:rsidTr="0011098A">
        <w:trPr>
          <w:gridAfter w:val="2"/>
          <w:wAfter w:w="30" w:type="dxa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30341E" w:rsidRPr="001265CD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1265CD">
              <w:rPr>
                <w:b/>
                <w:bCs/>
              </w:rPr>
              <w:t>II. Tiesību akta projekta ietekme uz sabiedrību</w:t>
            </w:r>
            <w:r w:rsidR="0036082A" w:rsidRPr="001265CD">
              <w:rPr>
                <w:b/>
                <w:bCs/>
              </w:rPr>
              <w:t xml:space="preserve">, </w:t>
            </w:r>
            <w:r w:rsidR="0036082A" w:rsidRPr="001265CD">
              <w:rPr>
                <w:b/>
                <w:bCs/>
                <w:color w:val="000000"/>
              </w:rPr>
              <w:t>tautsaimniecības attīstību un administratīvo slogu</w:t>
            </w:r>
          </w:p>
          <w:p w:rsidR="0011098A" w:rsidRPr="001265CD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1265CD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1.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6082A" w:rsidP="0030341E">
            <w:pPr>
              <w:rPr>
                <w:color w:val="000000"/>
              </w:rPr>
            </w:pPr>
            <w:r w:rsidRPr="001265CD">
              <w:rPr>
                <w:color w:val="000000"/>
              </w:rPr>
              <w:t>Sabiedrības mērķgrupas, kuras tiesiskais regulējums ietekmē vai varētu ietekmēt</w:t>
            </w:r>
          </w:p>
          <w:p w:rsidR="0011098A" w:rsidRPr="001265CD" w:rsidRDefault="0011098A" w:rsidP="0030341E"/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DA" w:rsidRPr="001265CD" w:rsidRDefault="00266B38" w:rsidP="003230EA">
            <w:pPr>
              <w:jc w:val="both"/>
            </w:pPr>
            <w:r>
              <w:t xml:space="preserve">Latvijā reģistrētu atpūtas kuģu īpašnieki (pašreiz Latvijas Kuģu reģistrā reģistrēti </w:t>
            </w:r>
            <w:r w:rsidR="003230EA">
              <w:t>578</w:t>
            </w:r>
            <w:r>
              <w:t xml:space="preserve"> atpūtas kuģi</w:t>
            </w:r>
            <w:r w:rsidR="003230EA">
              <w:t>).</w:t>
            </w:r>
          </w:p>
        </w:tc>
      </w:tr>
      <w:tr w:rsidR="0030341E" w:rsidRPr="001265CD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2.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6082A" w:rsidP="0030341E">
            <w:r w:rsidRPr="001265CD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230EA" w:rsidP="00BA2417">
            <w:r>
              <w:t>Projekts šo jomu neskar</w:t>
            </w:r>
            <w:r w:rsidR="00A97459" w:rsidRPr="001265CD">
              <w:t xml:space="preserve">  </w:t>
            </w:r>
          </w:p>
        </w:tc>
      </w:tr>
      <w:tr w:rsidR="0030341E" w:rsidRPr="001265CD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3.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047FD4" w:rsidP="0030341E">
            <w:r w:rsidRPr="001265CD">
              <w:rPr>
                <w:color w:val="000000"/>
              </w:rPr>
              <w:t>Administratīvo izmaksu monetārs novērtējums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98A" w:rsidRPr="001265CD" w:rsidRDefault="003230EA" w:rsidP="00047FD4">
            <w:r>
              <w:t>Projekts šo jomu neskar</w:t>
            </w:r>
          </w:p>
          <w:p w:rsidR="0011098A" w:rsidRPr="001265CD" w:rsidRDefault="0011098A" w:rsidP="00047FD4"/>
        </w:tc>
      </w:tr>
      <w:tr w:rsidR="0030341E" w:rsidRPr="001265CD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4.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0341E" w:rsidRPr="001265CD" w:rsidRDefault="00047FD4" w:rsidP="0030341E">
            <w:r w:rsidRPr="001265CD">
              <w:rPr>
                <w:color w:val="000000"/>
              </w:rPr>
              <w:t>Cita informācija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14A7" w:rsidRPr="001265CD" w:rsidRDefault="00047FD4" w:rsidP="00047FD4">
            <w:r w:rsidRPr="001265CD">
              <w:t>Nav</w:t>
            </w:r>
            <w:r w:rsidR="00DB475F" w:rsidRPr="001265CD">
              <w:rPr>
                <w:color w:val="000000"/>
              </w:rPr>
              <w:t xml:space="preserve"> </w:t>
            </w:r>
          </w:p>
        </w:tc>
      </w:tr>
      <w:tr w:rsidR="0011098A" w:rsidRPr="001265CD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8A" w:rsidRPr="001265CD" w:rsidRDefault="0011098A" w:rsidP="0030341E"/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8A" w:rsidRPr="001265CD" w:rsidRDefault="0011098A" w:rsidP="0030341E">
            <w:pPr>
              <w:rPr>
                <w:color w:val="000000"/>
              </w:rPr>
            </w:pP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8A" w:rsidRPr="001265CD" w:rsidRDefault="0011098A" w:rsidP="00047FD4"/>
        </w:tc>
      </w:tr>
      <w:tr w:rsidR="000424BC" w:rsidRPr="001265CD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9166" w:type="dxa"/>
            <w:gridSpan w:val="8"/>
          </w:tcPr>
          <w:p w:rsidR="000424BC" w:rsidRPr="001265CD" w:rsidRDefault="000424BC" w:rsidP="009C13F5">
            <w:pPr>
              <w:jc w:val="center"/>
              <w:rPr>
                <w:b/>
              </w:rPr>
            </w:pPr>
            <w:r w:rsidRPr="001265CD">
              <w:rPr>
                <w:b/>
              </w:rPr>
              <w:t xml:space="preserve">VI. Sabiedrības līdzdalība un </w:t>
            </w:r>
            <w:r w:rsidR="009C13F5" w:rsidRPr="001265CD">
              <w:rPr>
                <w:b/>
              </w:rPr>
              <w:t>komunikācijas aktivitātes</w:t>
            </w:r>
          </w:p>
          <w:p w:rsidR="0011098A" w:rsidRPr="001265CD" w:rsidRDefault="0011098A" w:rsidP="009C13F5">
            <w:pPr>
              <w:jc w:val="center"/>
              <w:rPr>
                <w:b/>
              </w:rPr>
            </w:pPr>
          </w:p>
        </w:tc>
      </w:tr>
      <w:tr w:rsidR="000424BC" w:rsidRPr="001265CD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</w:tcPr>
          <w:p w:rsidR="000424BC" w:rsidRPr="001265CD" w:rsidRDefault="000424BC" w:rsidP="006B2241">
            <w:pPr>
              <w:ind w:left="57"/>
            </w:pPr>
            <w:r w:rsidRPr="001265CD">
              <w:t>1.</w:t>
            </w:r>
          </w:p>
        </w:tc>
        <w:tc>
          <w:tcPr>
            <w:tcW w:w="2248" w:type="dxa"/>
          </w:tcPr>
          <w:p w:rsidR="000424BC" w:rsidRPr="001265CD" w:rsidRDefault="009C13F5" w:rsidP="006B224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1265CD">
              <w:t>Plānotās sabiedrības līdzdalības un komunikācijas aktivitātes saistībā ar projektu</w:t>
            </w:r>
          </w:p>
        </w:tc>
        <w:tc>
          <w:tcPr>
            <w:tcW w:w="6427" w:type="dxa"/>
            <w:gridSpan w:val="3"/>
          </w:tcPr>
          <w:p w:rsidR="000424BC" w:rsidRPr="001265CD" w:rsidRDefault="00C734F9" w:rsidP="00B05B18">
            <w:pPr>
              <w:jc w:val="both"/>
            </w:pPr>
            <w:r w:rsidRPr="001265CD">
              <w:t>Satiksmes ministrija</w:t>
            </w:r>
            <w:r w:rsidR="000424BC" w:rsidRPr="001265CD">
              <w:t xml:space="preserve"> </w:t>
            </w:r>
            <w:r w:rsidR="00B05B18" w:rsidRPr="001265CD">
              <w:t xml:space="preserve">informēja sabiedrību saistībā ar Projekta izstrādi, ievietojot </w:t>
            </w:r>
            <w:r w:rsidR="00356417" w:rsidRPr="001265CD">
              <w:t>tīmekļa vietnē</w:t>
            </w:r>
            <w:r w:rsidR="00B05B18" w:rsidRPr="001265CD">
              <w:t xml:space="preserve"> </w:t>
            </w:r>
            <w:r w:rsidR="00081BB8" w:rsidRPr="001265CD">
              <w:t xml:space="preserve">paziņojumu par līdzdalības procesu. </w:t>
            </w:r>
            <w:r w:rsidR="008C1024" w:rsidRPr="001265CD">
              <w:t xml:space="preserve"> </w:t>
            </w:r>
            <w:r w:rsidR="007A0591" w:rsidRPr="001265CD">
              <w:t xml:space="preserve"> </w:t>
            </w:r>
          </w:p>
          <w:p w:rsidR="0011098A" w:rsidRPr="001265CD" w:rsidRDefault="0011098A" w:rsidP="00B05B18">
            <w:pPr>
              <w:jc w:val="both"/>
            </w:pPr>
          </w:p>
          <w:p w:rsidR="0011098A" w:rsidRPr="001265CD" w:rsidRDefault="0011098A" w:rsidP="00B05B18">
            <w:pPr>
              <w:jc w:val="both"/>
            </w:pPr>
          </w:p>
          <w:p w:rsidR="0011098A" w:rsidRPr="001265CD" w:rsidRDefault="0011098A" w:rsidP="00B05B18">
            <w:pPr>
              <w:jc w:val="both"/>
            </w:pPr>
          </w:p>
          <w:p w:rsidR="0011098A" w:rsidRPr="001265CD" w:rsidRDefault="0011098A" w:rsidP="00B05B18">
            <w:pPr>
              <w:jc w:val="both"/>
            </w:pPr>
          </w:p>
        </w:tc>
      </w:tr>
      <w:tr w:rsidR="000424BC" w:rsidRPr="001265CD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</w:tcPr>
          <w:p w:rsidR="000424BC" w:rsidRPr="001265CD" w:rsidRDefault="000424BC" w:rsidP="006B2241">
            <w:pPr>
              <w:ind w:left="57"/>
            </w:pPr>
            <w:r w:rsidRPr="001265CD">
              <w:t>2.</w:t>
            </w:r>
          </w:p>
        </w:tc>
        <w:tc>
          <w:tcPr>
            <w:tcW w:w="2248" w:type="dxa"/>
          </w:tcPr>
          <w:p w:rsidR="000424BC" w:rsidRPr="001265CD" w:rsidRDefault="000424BC" w:rsidP="006B2241">
            <w:pPr>
              <w:pStyle w:val="naiskr"/>
              <w:spacing w:before="0" w:after="0"/>
              <w:ind w:left="57" w:right="57"/>
            </w:pPr>
            <w:r w:rsidRPr="001265CD">
              <w:t xml:space="preserve">Sabiedrības līdzdalība projekta izstrādē </w:t>
            </w:r>
          </w:p>
        </w:tc>
        <w:tc>
          <w:tcPr>
            <w:tcW w:w="6427" w:type="dxa"/>
            <w:gridSpan w:val="3"/>
          </w:tcPr>
          <w:p w:rsidR="000424BC" w:rsidRPr="001265CD" w:rsidRDefault="00B05B18" w:rsidP="00583BD6">
            <w:pPr>
              <w:jc w:val="both"/>
            </w:pPr>
            <w:r w:rsidRPr="001265CD">
              <w:t xml:space="preserve">Projekta izstrādes procesā </w:t>
            </w:r>
            <w:r w:rsidR="00583BD6" w:rsidRPr="001265CD">
              <w:t xml:space="preserve">kā </w:t>
            </w:r>
            <w:r w:rsidRPr="001265CD">
              <w:t>sabiedrības līdzdalība</w:t>
            </w:r>
            <w:r w:rsidR="00583BD6" w:rsidRPr="001265CD">
              <w:t>s veids</w:t>
            </w:r>
            <w:r w:rsidRPr="001265CD">
              <w:t xml:space="preserve"> tika </w:t>
            </w:r>
            <w:r w:rsidR="00583BD6" w:rsidRPr="001265CD">
              <w:t>izmantots</w:t>
            </w:r>
            <w:r w:rsidRPr="001265CD">
              <w:t xml:space="preserve"> paziņojum</w:t>
            </w:r>
            <w:r w:rsidR="00583BD6" w:rsidRPr="001265CD">
              <w:t xml:space="preserve">s </w:t>
            </w:r>
            <w:r w:rsidR="00356417" w:rsidRPr="001265CD">
              <w:t>tīmekļa vietnē</w:t>
            </w:r>
            <w:r w:rsidR="00583BD6" w:rsidRPr="001265CD">
              <w:t xml:space="preserve"> </w:t>
            </w:r>
            <w:r w:rsidRPr="001265CD">
              <w:t>par līdzdalības procesu</w:t>
            </w:r>
            <w:r w:rsidR="00583BD6" w:rsidRPr="001265CD">
              <w:t>.</w:t>
            </w:r>
          </w:p>
          <w:p w:rsidR="0011098A" w:rsidRPr="001265CD" w:rsidRDefault="0011098A" w:rsidP="00583BD6">
            <w:pPr>
              <w:jc w:val="both"/>
            </w:pPr>
          </w:p>
          <w:p w:rsidR="0011098A" w:rsidRPr="001265CD" w:rsidRDefault="0011098A" w:rsidP="00583BD6">
            <w:pPr>
              <w:jc w:val="both"/>
            </w:pPr>
          </w:p>
        </w:tc>
      </w:tr>
      <w:tr w:rsidR="000424BC" w:rsidRPr="001265CD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  <w:tcBorders>
              <w:bottom w:val="single" w:sz="4" w:space="0" w:color="auto"/>
            </w:tcBorders>
          </w:tcPr>
          <w:p w:rsidR="000424BC" w:rsidRPr="001265CD" w:rsidRDefault="000424BC" w:rsidP="006B2241">
            <w:pPr>
              <w:ind w:left="57"/>
            </w:pPr>
            <w:r w:rsidRPr="001265CD">
              <w:t>3.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424BC" w:rsidRPr="001265CD" w:rsidRDefault="000424BC" w:rsidP="006B2241">
            <w:pPr>
              <w:pStyle w:val="naiskr"/>
              <w:spacing w:before="0" w:after="0"/>
              <w:ind w:left="57" w:right="57"/>
            </w:pPr>
            <w:r w:rsidRPr="001265CD">
              <w:t xml:space="preserve">Sabiedrības līdzdalības rezultāti 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:rsidR="000424BC" w:rsidRPr="001265CD" w:rsidRDefault="00356417" w:rsidP="00291E35">
            <w:pPr>
              <w:jc w:val="both"/>
            </w:pPr>
            <w:r w:rsidRPr="001265CD">
              <w:t xml:space="preserve">Par </w:t>
            </w:r>
            <w:r w:rsidR="00235395">
              <w:t>P</w:t>
            </w:r>
            <w:r w:rsidRPr="001265CD">
              <w:t>rojektu tika saņemti priekšlikumi</w:t>
            </w:r>
            <w:r w:rsidR="007B55D0">
              <w:t xml:space="preserve"> attiecībā uz prasībām glābšanas vestēm, kas tika ņemti vērā, izsakot Noteikumu 196. punktu jaunā redakcijā (Projekta 10. punkts)</w:t>
            </w:r>
            <w:r w:rsidRPr="001265CD">
              <w:t xml:space="preserve">. </w:t>
            </w:r>
          </w:p>
          <w:p w:rsidR="0011098A" w:rsidRPr="001265CD" w:rsidRDefault="0011098A" w:rsidP="00291E35">
            <w:pPr>
              <w:jc w:val="both"/>
            </w:pPr>
          </w:p>
          <w:p w:rsidR="0011098A" w:rsidRPr="001265CD" w:rsidRDefault="0011098A" w:rsidP="00291E35">
            <w:pPr>
              <w:jc w:val="both"/>
            </w:pPr>
          </w:p>
        </w:tc>
      </w:tr>
      <w:tr w:rsidR="000424BC" w:rsidRPr="001265CD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  <w:tcBorders>
              <w:bottom w:val="single" w:sz="4" w:space="0" w:color="auto"/>
            </w:tcBorders>
          </w:tcPr>
          <w:p w:rsidR="000424BC" w:rsidRPr="001265CD" w:rsidRDefault="009C13F5" w:rsidP="006B2241">
            <w:pPr>
              <w:ind w:left="57"/>
            </w:pPr>
            <w:r w:rsidRPr="001265CD">
              <w:lastRenderedPageBreak/>
              <w:t>4</w:t>
            </w:r>
            <w:r w:rsidR="000424BC" w:rsidRPr="001265CD">
              <w:t>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424BC" w:rsidRPr="001265CD" w:rsidRDefault="000424BC" w:rsidP="00CF178B">
            <w:pPr>
              <w:pStyle w:val="naiskr"/>
              <w:spacing w:before="0" w:after="0"/>
              <w:ind w:left="57" w:right="57"/>
            </w:pPr>
            <w:r w:rsidRPr="001265CD">
              <w:t>Cita informācija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:rsidR="000424BC" w:rsidRPr="001265CD" w:rsidRDefault="003230EA" w:rsidP="007B55D0">
            <w:pPr>
              <w:jc w:val="both"/>
            </w:pPr>
            <w:r>
              <w:t xml:space="preserve">Projekta izstrādē daļēji ņemti vērā </w:t>
            </w:r>
            <w:r w:rsidRPr="00D937FE">
              <w:rPr>
                <w:rFonts w:eastAsia="Calibri" w:cs="Aharoni"/>
                <w:lang w:eastAsia="en-US"/>
              </w:rPr>
              <w:t>nozares nevalstiskā</w:t>
            </w:r>
            <w:r>
              <w:rPr>
                <w:rFonts w:eastAsia="Calibri" w:cs="Aharoni"/>
                <w:lang w:eastAsia="en-US"/>
              </w:rPr>
              <w:t>s</w:t>
            </w:r>
            <w:r w:rsidRPr="00D937FE">
              <w:rPr>
                <w:rFonts w:eastAsia="Calibri" w:cs="Aharoni"/>
                <w:lang w:eastAsia="en-US"/>
              </w:rPr>
              <w:t xml:space="preserve"> organizācij</w:t>
            </w:r>
            <w:r>
              <w:rPr>
                <w:rFonts w:eastAsia="Calibri" w:cs="Aharoni"/>
                <w:lang w:eastAsia="en-US"/>
              </w:rPr>
              <w:t>as</w:t>
            </w:r>
            <w:r w:rsidRPr="00D937FE">
              <w:rPr>
                <w:rFonts w:eastAsia="Calibri" w:cs="Aharoni"/>
                <w:lang w:eastAsia="en-US"/>
              </w:rPr>
              <w:t xml:space="preserve"> - </w:t>
            </w:r>
            <w:r w:rsidRPr="00D937FE">
              <w:rPr>
                <w:rFonts w:eastAsia="Calibri"/>
                <w:lang w:eastAsia="en-US"/>
              </w:rPr>
              <w:t>Latvijas Zēģelētāju savienība</w:t>
            </w:r>
            <w:r>
              <w:rPr>
                <w:rFonts w:eastAsia="Calibri"/>
                <w:lang w:eastAsia="en-US"/>
              </w:rPr>
              <w:t>s</w:t>
            </w:r>
            <w:r w:rsidRPr="00D937FE">
              <w:rPr>
                <w:rFonts w:eastAsia="Calibri"/>
                <w:lang w:eastAsia="en-US"/>
              </w:rPr>
              <w:t xml:space="preserve"> (LZS)</w:t>
            </w:r>
            <w:r>
              <w:rPr>
                <w:rFonts w:eastAsia="Calibri"/>
                <w:lang w:eastAsia="en-US"/>
              </w:rPr>
              <w:t xml:space="preserve"> izteiktie priekšlikumi</w:t>
            </w:r>
            <w:r w:rsidR="00235395">
              <w:rPr>
                <w:rFonts w:eastAsia="Calibri"/>
                <w:lang w:eastAsia="en-US"/>
              </w:rPr>
              <w:t xml:space="preserve">, </w:t>
            </w:r>
            <w:r w:rsidR="00235395" w:rsidRPr="007B55D0">
              <w:rPr>
                <w:rFonts w:eastAsia="Calibri"/>
                <w:lang w:eastAsia="en-US"/>
              </w:rPr>
              <w:t xml:space="preserve">grozot </w:t>
            </w:r>
            <w:r w:rsidR="007B55D0" w:rsidRPr="007B55D0">
              <w:rPr>
                <w:rFonts w:eastAsia="Calibri"/>
                <w:lang w:eastAsia="en-US"/>
              </w:rPr>
              <w:t>Noteikumu</w:t>
            </w:r>
            <w:r w:rsidR="00235395" w:rsidRPr="007B55D0">
              <w:rPr>
                <w:rFonts w:eastAsia="Calibri"/>
                <w:lang w:eastAsia="en-US"/>
              </w:rPr>
              <w:t xml:space="preserve"> 171., 19</w:t>
            </w:r>
            <w:r w:rsidR="007B55D0" w:rsidRPr="007B55D0">
              <w:rPr>
                <w:rFonts w:eastAsia="Calibri"/>
                <w:lang w:eastAsia="en-US"/>
              </w:rPr>
              <w:t>6</w:t>
            </w:r>
            <w:r w:rsidR="00235395" w:rsidRPr="007B55D0">
              <w:rPr>
                <w:rFonts w:eastAsia="Calibri"/>
                <w:lang w:eastAsia="en-US"/>
              </w:rPr>
              <w:t>. un 299.</w:t>
            </w:r>
            <w:r w:rsidR="007B55D0" w:rsidRPr="007B55D0">
              <w:rPr>
                <w:rFonts w:eastAsia="Calibri"/>
                <w:lang w:eastAsia="en-US"/>
              </w:rPr>
              <w:t xml:space="preserve"> </w:t>
            </w:r>
            <w:r w:rsidR="00235395" w:rsidRPr="007B55D0">
              <w:rPr>
                <w:rFonts w:eastAsia="Calibri"/>
                <w:lang w:eastAsia="en-US"/>
              </w:rPr>
              <w:t xml:space="preserve">punktu. Sagatavotais Projekts </w:t>
            </w:r>
            <w:r w:rsidR="00A67280" w:rsidRPr="007B55D0">
              <w:rPr>
                <w:rFonts w:eastAsia="Calibri"/>
                <w:lang w:eastAsia="en-US"/>
              </w:rPr>
              <w:t xml:space="preserve">2016. gada 7. septembrī </w:t>
            </w:r>
            <w:r w:rsidR="00235395" w:rsidRPr="007B55D0">
              <w:rPr>
                <w:rFonts w:eastAsia="Calibri"/>
                <w:lang w:eastAsia="en-US"/>
              </w:rPr>
              <w:t xml:space="preserve">atkārtoti </w:t>
            </w:r>
            <w:r w:rsidR="00A67280" w:rsidRPr="007B55D0">
              <w:rPr>
                <w:rFonts w:eastAsia="Calibri"/>
                <w:lang w:eastAsia="en-US"/>
              </w:rPr>
              <w:t>tika nosūtīts LZS viedokļa sniegšanai līdz 15. septembrim.</w:t>
            </w:r>
            <w:r w:rsidR="00A67280">
              <w:rPr>
                <w:rFonts w:eastAsia="Calibri"/>
                <w:lang w:eastAsia="en-US"/>
              </w:rPr>
              <w:t xml:space="preserve"> Priekšlikumi vai iebildumi par </w:t>
            </w:r>
            <w:r w:rsidR="00235395">
              <w:rPr>
                <w:rFonts w:eastAsia="Calibri"/>
                <w:lang w:eastAsia="en-US"/>
              </w:rPr>
              <w:t xml:space="preserve">sagatavoto </w:t>
            </w:r>
            <w:r w:rsidR="00A67280">
              <w:rPr>
                <w:rFonts w:eastAsia="Calibri"/>
                <w:lang w:eastAsia="en-US"/>
              </w:rPr>
              <w:t>Projektu netika saņemti.</w:t>
            </w:r>
          </w:p>
        </w:tc>
      </w:tr>
      <w:tr w:rsidR="00FA1F7A" w:rsidRPr="001265CD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F7A" w:rsidRPr="001265CD" w:rsidRDefault="00FA1F7A" w:rsidP="006B2241">
            <w:pPr>
              <w:ind w:left="57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A1F7A" w:rsidRPr="001265CD" w:rsidRDefault="00FA1F7A" w:rsidP="006B2241">
            <w:pPr>
              <w:pStyle w:val="naiskr"/>
              <w:spacing w:before="0" w:after="0"/>
              <w:ind w:left="57" w:right="57"/>
            </w:pPr>
          </w:p>
          <w:p w:rsidR="00A3249E" w:rsidRPr="001265CD" w:rsidRDefault="00A3249E" w:rsidP="006B2241">
            <w:pPr>
              <w:pStyle w:val="naiskr"/>
              <w:spacing w:before="0" w:after="0"/>
              <w:ind w:left="57" w:right="57"/>
            </w:pPr>
          </w:p>
          <w:p w:rsidR="00A3249E" w:rsidRPr="001265CD" w:rsidRDefault="00A3249E" w:rsidP="006B2241">
            <w:pPr>
              <w:pStyle w:val="naiskr"/>
              <w:spacing w:before="0" w:after="0"/>
              <w:ind w:left="57" w:right="57"/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F7A" w:rsidRPr="001265CD" w:rsidRDefault="00FA1F7A" w:rsidP="006B2241"/>
        </w:tc>
      </w:tr>
      <w:tr w:rsidR="0030341E" w:rsidRPr="001265CD" w:rsidTr="0011098A">
        <w:trPr>
          <w:gridBefore w:val="2"/>
          <w:wBefore w:w="79" w:type="dxa"/>
        </w:trPr>
        <w:tc>
          <w:tcPr>
            <w:tcW w:w="913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pPr>
              <w:jc w:val="center"/>
              <w:rPr>
                <w:b/>
                <w:bCs/>
              </w:rPr>
            </w:pPr>
            <w:r w:rsidRPr="001265CD">
              <w:rPr>
                <w:b/>
                <w:bCs/>
              </w:rPr>
              <w:t>VII. Tiesību akta projekta izpildes nodrošināšana un tās ietekme uz institūcijām</w:t>
            </w:r>
          </w:p>
          <w:p w:rsidR="0011098A" w:rsidRPr="001265CD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1265CD" w:rsidTr="0011098A">
        <w:trPr>
          <w:gridBefore w:val="2"/>
          <w:wBefore w:w="79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1.</w:t>
            </w:r>
          </w:p>
        </w:tc>
        <w:tc>
          <w:tcPr>
            <w:tcW w:w="3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Projekta izpildē iesaistītās institūcijas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F80" w:rsidRPr="001265CD" w:rsidRDefault="00EC516E" w:rsidP="00C20DA4">
            <w:r w:rsidRPr="001265CD">
              <w:t xml:space="preserve">Projekta izpildi nodrošinās </w:t>
            </w:r>
            <w:r w:rsidR="003479A3" w:rsidRPr="001265CD">
              <w:t>VAS</w:t>
            </w:r>
            <w:r w:rsidR="00081BB8" w:rsidRPr="001265CD">
              <w:t xml:space="preserve"> “Latvijas Jūras administrācija</w:t>
            </w:r>
            <w:r w:rsidR="00FB0AE9" w:rsidRPr="001265CD">
              <w:t>”.</w:t>
            </w:r>
          </w:p>
          <w:p w:rsidR="0011098A" w:rsidRPr="001265CD" w:rsidRDefault="0011098A" w:rsidP="00C20DA4"/>
        </w:tc>
      </w:tr>
      <w:tr w:rsidR="0030341E" w:rsidRPr="001265CD" w:rsidTr="0011098A">
        <w:trPr>
          <w:gridBefore w:val="2"/>
          <w:wBefore w:w="79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2.</w:t>
            </w:r>
          </w:p>
        </w:tc>
        <w:tc>
          <w:tcPr>
            <w:tcW w:w="3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9C13F5">
            <w:r w:rsidRPr="001265CD">
              <w:t>Projekta izpildes ietekme uz pārvaldes funkcijām</w:t>
            </w:r>
            <w:r w:rsidR="009C13F5" w:rsidRPr="001265CD">
              <w:t xml:space="preserve"> institucionālo struktūru</w:t>
            </w:r>
            <w:r w:rsidR="00CF178B" w:rsidRPr="001265CD">
              <w:t>.</w:t>
            </w:r>
          </w:p>
          <w:p w:rsidR="003479A3" w:rsidRPr="001265CD" w:rsidRDefault="009C13F5" w:rsidP="00CF178B">
            <w:r w:rsidRPr="001265CD">
              <w:t>Jaunu institūciju izveide, esošu institūciju likvidācija vai reorganizācija, to ietekme uz institūcijas cilvēkresursiem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287" w:rsidRPr="001265CD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1265CD">
              <w:rPr>
                <w:bCs/>
                <w:lang w:eastAsia="en-US"/>
              </w:rPr>
              <w:t xml:space="preserve">Noteikumu projekta īstenošana tiks veikta esošo cilvēkresursu ietvaros. </w:t>
            </w:r>
          </w:p>
          <w:p w:rsidR="00D23287" w:rsidRPr="001265CD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1265CD">
              <w:rPr>
                <w:bCs/>
                <w:lang w:eastAsia="en-US"/>
              </w:rPr>
              <w:t>Saistībā ar noteikumu projekta izpildi nebūs nepieciešams veidot jaunas institūcijas vai likvidēt, reorganizēt esošās.</w:t>
            </w:r>
          </w:p>
          <w:p w:rsidR="0030341E" w:rsidRPr="001265CD" w:rsidRDefault="0030341E" w:rsidP="0030341E"/>
          <w:p w:rsidR="0011098A" w:rsidRPr="001265CD" w:rsidRDefault="0011098A" w:rsidP="0030341E"/>
          <w:p w:rsidR="0011098A" w:rsidRPr="001265CD" w:rsidRDefault="0011098A" w:rsidP="0030341E"/>
        </w:tc>
      </w:tr>
      <w:tr w:rsidR="0030341E" w:rsidRPr="001265CD" w:rsidTr="0011098A">
        <w:trPr>
          <w:gridBefore w:val="2"/>
          <w:wBefore w:w="79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9C13F5" w:rsidP="0030341E">
            <w:r w:rsidRPr="001265CD">
              <w:t>3</w:t>
            </w:r>
            <w:r w:rsidR="0030341E" w:rsidRPr="001265CD">
              <w:t>.</w:t>
            </w:r>
          </w:p>
        </w:tc>
        <w:tc>
          <w:tcPr>
            <w:tcW w:w="3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30341E" w:rsidP="0030341E">
            <w:r w:rsidRPr="001265CD">
              <w:t>Cita informācija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1265CD" w:rsidRDefault="00A93E4D" w:rsidP="0030341E">
            <w:r w:rsidRPr="001265CD">
              <w:t>Nav</w:t>
            </w:r>
          </w:p>
        </w:tc>
      </w:tr>
    </w:tbl>
    <w:p w:rsidR="00743759" w:rsidRPr="001265CD" w:rsidRDefault="00743759" w:rsidP="00FA5BD0"/>
    <w:p w:rsidR="00FA5BD0" w:rsidRPr="001265CD" w:rsidRDefault="00FA5BD0" w:rsidP="00603237">
      <w:pPr>
        <w:ind w:firstLine="709"/>
        <w:rPr>
          <w:i/>
        </w:rPr>
      </w:pPr>
      <w:r w:rsidRPr="001265CD">
        <w:rPr>
          <w:i/>
        </w:rPr>
        <w:t>Anotācijas III</w:t>
      </w:r>
      <w:r w:rsidR="001423C8" w:rsidRPr="001265CD">
        <w:rPr>
          <w:i/>
        </w:rPr>
        <w:t xml:space="preserve">, </w:t>
      </w:r>
      <w:r w:rsidR="003230EA">
        <w:rPr>
          <w:i/>
        </w:rPr>
        <w:t xml:space="preserve">IV, </w:t>
      </w:r>
      <w:r w:rsidR="001423C8" w:rsidRPr="001265CD">
        <w:rPr>
          <w:i/>
        </w:rPr>
        <w:t>V</w:t>
      </w:r>
      <w:r w:rsidRPr="001265CD">
        <w:rPr>
          <w:i/>
        </w:rPr>
        <w:t xml:space="preserve"> sadaļa – projekts </w:t>
      </w:r>
      <w:r w:rsidR="00603237" w:rsidRPr="001265CD">
        <w:rPr>
          <w:i/>
        </w:rPr>
        <w:t>š</w:t>
      </w:r>
      <w:r w:rsidR="00A3249E" w:rsidRPr="001265CD">
        <w:rPr>
          <w:i/>
        </w:rPr>
        <w:t>īs</w:t>
      </w:r>
      <w:r w:rsidR="00603237" w:rsidRPr="001265CD">
        <w:rPr>
          <w:i/>
        </w:rPr>
        <w:t xml:space="preserve"> jom</w:t>
      </w:r>
      <w:r w:rsidR="00A3249E" w:rsidRPr="001265CD">
        <w:rPr>
          <w:i/>
        </w:rPr>
        <w:t>as</w:t>
      </w:r>
      <w:r w:rsidRPr="001265CD">
        <w:rPr>
          <w:i/>
        </w:rPr>
        <w:t xml:space="preserve"> neskar.</w:t>
      </w:r>
    </w:p>
    <w:p w:rsidR="00830D02" w:rsidRPr="001265CD" w:rsidRDefault="00830D02" w:rsidP="00667A1D">
      <w:pPr>
        <w:ind w:firstLine="720"/>
        <w:jc w:val="both"/>
      </w:pPr>
    </w:p>
    <w:p w:rsidR="001530CA" w:rsidRPr="001265CD" w:rsidRDefault="001530CA" w:rsidP="00667A1D">
      <w:pPr>
        <w:ind w:firstLine="720"/>
        <w:jc w:val="both"/>
      </w:pPr>
    </w:p>
    <w:p w:rsidR="00745E06" w:rsidRPr="001265CD" w:rsidRDefault="00745E06" w:rsidP="00745E06">
      <w:pPr>
        <w:ind w:firstLine="720"/>
        <w:jc w:val="both"/>
      </w:pPr>
      <w:r w:rsidRPr="001265CD">
        <w:t xml:space="preserve">Satiksmes ministrs                                                         </w:t>
      </w:r>
      <w:r w:rsidRPr="001265CD">
        <w:tab/>
      </w:r>
      <w:r w:rsidR="001423C8" w:rsidRPr="001265CD">
        <w:t>U.</w:t>
      </w:r>
      <w:r w:rsidR="00A67280">
        <w:t xml:space="preserve"> </w:t>
      </w:r>
      <w:r w:rsidR="001423C8" w:rsidRPr="001265CD">
        <w:t>Augulis</w:t>
      </w:r>
    </w:p>
    <w:p w:rsidR="00667A1D" w:rsidRPr="001265CD" w:rsidRDefault="00667A1D" w:rsidP="00667A1D">
      <w:pPr>
        <w:ind w:firstLine="720"/>
        <w:jc w:val="both"/>
      </w:pPr>
    </w:p>
    <w:p w:rsidR="001530CA" w:rsidRPr="001265CD" w:rsidRDefault="001530CA" w:rsidP="00667A1D">
      <w:pPr>
        <w:ind w:firstLine="720"/>
        <w:jc w:val="both"/>
      </w:pPr>
    </w:p>
    <w:p w:rsidR="00416EEB" w:rsidRPr="001265CD" w:rsidRDefault="00667A1D" w:rsidP="000C009F">
      <w:pPr>
        <w:ind w:firstLine="720"/>
        <w:jc w:val="both"/>
      </w:pPr>
      <w:r w:rsidRPr="001265CD">
        <w:t>Vīza:</w:t>
      </w:r>
      <w:r w:rsidR="00603237" w:rsidRPr="001265CD">
        <w:t xml:space="preserve"> </w:t>
      </w:r>
      <w:r w:rsidR="0062714B" w:rsidRPr="001265CD">
        <w:t>v</w:t>
      </w:r>
      <w:r w:rsidRPr="001265CD">
        <w:t>alsts sekretār</w:t>
      </w:r>
      <w:r w:rsidR="00416EEB" w:rsidRPr="001265CD">
        <w:t>s</w:t>
      </w:r>
      <w:r w:rsidR="00416EEB" w:rsidRPr="001265CD">
        <w:tab/>
      </w:r>
      <w:r w:rsidR="00416EEB" w:rsidRPr="001265CD">
        <w:tab/>
      </w:r>
      <w:r w:rsidR="00416EEB" w:rsidRPr="001265CD">
        <w:tab/>
      </w:r>
      <w:r w:rsidR="00416EEB" w:rsidRPr="001265CD">
        <w:tab/>
      </w:r>
      <w:r w:rsidR="00416EEB" w:rsidRPr="001265CD">
        <w:tab/>
      </w:r>
      <w:r w:rsidR="00416EEB" w:rsidRPr="001265CD">
        <w:tab/>
        <w:t>K.</w:t>
      </w:r>
      <w:r w:rsidR="00A67280">
        <w:t xml:space="preserve"> </w:t>
      </w:r>
      <w:r w:rsidR="00416EEB" w:rsidRPr="001265CD">
        <w:t>Ozoliņš</w:t>
      </w:r>
    </w:p>
    <w:p w:rsidR="005F3D36" w:rsidRPr="001265CD" w:rsidRDefault="005F3D36" w:rsidP="00FA5BD0">
      <w:pPr>
        <w:jc w:val="both"/>
      </w:pPr>
    </w:p>
    <w:p w:rsidR="0011098A" w:rsidRPr="001265CD" w:rsidRDefault="0011098A" w:rsidP="00FA5BD0">
      <w:pPr>
        <w:jc w:val="both"/>
      </w:pPr>
    </w:p>
    <w:p w:rsidR="0011098A" w:rsidRPr="001265CD" w:rsidRDefault="0011098A" w:rsidP="00FA5BD0">
      <w:pPr>
        <w:jc w:val="both"/>
      </w:pPr>
    </w:p>
    <w:p w:rsidR="0011098A" w:rsidRPr="001265CD" w:rsidRDefault="0011098A" w:rsidP="00FA5BD0">
      <w:pPr>
        <w:jc w:val="both"/>
      </w:pPr>
    </w:p>
    <w:p w:rsidR="0011098A" w:rsidRPr="001265CD" w:rsidRDefault="0011098A" w:rsidP="00FA5BD0">
      <w:pPr>
        <w:jc w:val="both"/>
      </w:pPr>
    </w:p>
    <w:p w:rsidR="0011098A" w:rsidRPr="001265CD" w:rsidRDefault="0011098A" w:rsidP="00FA5BD0">
      <w:pPr>
        <w:jc w:val="both"/>
      </w:pPr>
    </w:p>
    <w:p w:rsidR="00FA5BD0" w:rsidRPr="00A67280" w:rsidRDefault="007B55D0" w:rsidP="00FA5BD0">
      <w:pPr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C928F9" w:rsidRPr="00A67280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="00C928F9" w:rsidRPr="00A67280">
        <w:rPr>
          <w:sz w:val="18"/>
          <w:szCs w:val="18"/>
        </w:rPr>
        <w:t>.201</w:t>
      </w:r>
      <w:r w:rsidR="001423C8" w:rsidRPr="00A67280">
        <w:rPr>
          <w:sz w:val="18"/>
          <w:szCs w:val="18"/>
        </w:rPr>
        <w:t>6</w:t>
      </w:r>
      <w:r w:rsidR="00603237" w:rsidRPr="00A67280">
        <w:rPr>
          <w:sz w:val="18"/>
          <w:szCs w:val="18"/>
        </w:rPr>
        <w:t>.</w:t>
      </w:r>
      <w:r w:rsidR="00A11783" w:rsidRPr="00A67280">
        <w:rPr>
          <w:sz w:val="18"/>
          <w:szCs w:val="18"/>
        </w:rPr>
        <w:t xml:space="preserve"> </w:t>
      </w:r>
      <w:r w:rsidR="00FA5BD0" w:rsidRPr="00A67280">
        <w:rPr>
          <w:sz w:val="18"/>
          <w:szCs w:val="18"/>
        </w:rPr>
        <w:t>11.30</w:t>
      </w:r>
    </w:p>
    <w:p w:rsidR="00FA5BD0" w:rsidRPr="00A67280" w:rsidRDefault="00235395" w:rsidP="00FA5BD0">
      <w:pPr>
        <w:jc w:val="both"/>
        <w:rPr>
          <w:sz w:val="18"/>
          <w:szCs w:val="18"/>
        </w:rPr>
      </w:pPr>
      <w:r w:rsidRPr="00B97D04">
        <w:rPr>
          <w:sz w:val="18"/>
          <w:szCs w:val="18"/>
        </w:rPr>
        <w:t>7</w:t>
      </w:r>
      <w:r w:rsidR="00B97D04" w:rsidRPr="00B97D04">
        <w:rPr>
          <w:sz w:val="18"/>
          <w:szCs w:val="18"/>
        </w:rPr>
        <w:t>25</w:t>
      </w:r>
    </w:p>
    <w:p w:rsidR="00A67280" w:rsidRPr="00A67280" w:rsidRDefault="00A67280" w:rsidP="00FA5BD0">
      <w:pPr>
        <w:jc w:val="both"/>
        <w:rPr>
          <w:sz w:val="18"/>
          <w:szCs w:val="18"/>
        </w:rPr>
      </w:pPr>
      <w:r w:rsidRPr="00A67280">
        <w:rPr>
          <w:sz w:val="18"/>
          <w:szCs w:val="18"/>
        </w:rPr>
        <w:t xml:space="preserve">A. Ošs, </w:t>
      </w:r>
    </w:p>
    <w:p w:rsidR="00A67280" w:rsidRPr="00A67280" w:rsidRDefault="00A67280" w:rsidP="00FA5BD0">
      <w:pPr>
        <w:jc w:val="both"/>
        <w:rPr>
          <w:sz w:val="18"/>
          <w:szCs w:val="18"/>
        </w:rPr>
      </w:pPr>
      <w:r w:rsidRPr="00A67280">
        <w:rPr>
          <w:sz w:val="18"/>
          <w:szCs w:val="18"/>
        </w:rPr>
        <w:t xml:space="preserve">67062166, </w:t>
      </w:r>
      <w:hyperlink r:id="rId8" w:history="1">
        <w:r w:rsidRPr="00A67280">
          <w:rPr>
            <w:rStyle w:val="Hyperlink"/>
            <w:sz w:val="18"/>
            <w:szCs w:val="18"/>
          </w:rPr>
          <w:t>arturs.ošs@lja.lv</w:t>
        </w:r>
      </w:hyperlink>
    </w:p>
    <w:p w:rsidR="00A67280" w:rsidRPr="00A67280" w:rsidRDefault="00A67280" w:rsidP="00FA5BD0">
      <w:pPr>
        <w:jc w:val="both"/>
        <w:rPr>
          <w:sz w:val="18"/>
          <w:szCs w:val="18"/>
        </w:rPr>
      </w:pPr>
      <w:r w:rsidRPr="00A67280">
        <w:rPr>
          <w:sz w:val="18"/>
          <w:szCs w:val="18"/>
        </w:rPr>
        <w:t xml:space="preserve">G. </w:t>
      </w:r>
      <w:r w:rsidR="001423C8" w:rsidRPr="00A67280">
        <w:rPr>
          <w:sz w:val="18"/>
          <w:szCs w:val="18"/>
        </w:rPr>
        <w:t xml:space="preserve">Ķezbers, </w:t>
      </w:r>
    </w:p>
    <w:p w:rsidR="001423C8" w:rsidRDefault="001423C8" w:rsidP="00FA5BD0">
      <w:pPr>
        <w:jc w:val="both"/>
        <w:rPr>
          <w:rStyle w:val="Hyperlink"/>
          <w:sz w:val="18"/>
          <w:szCs w:val="18"/>
        </w:rPr>
      </w:pPr>
      <w:r w:rsidRPr="00A67280">
        <w:rPr>
          <w:sz w:val="18"/>
          <w:szCs w:val="18"/>
        </w:rPr>
        <w:t>67062119</w:t>
      </w:r>
      <w:r w:rsidR="00A67280" w:rsidRPr="00A67280">
        <w:rPr>
          <w:sz w:val="18"/>
          <w:szCs w:val="18"/>
        </w:rPr>
        <w:t xml:space="preserve">, </w:t>
      </w:r>
      <w:hyperlink r:id="rId9" w:history="1">
        <w:r w:rsidR="00A67280" w:rsidRPr="00A67280">
          <w:rPr>
            <w:rStyle w:val="Hyperlink"/>
            <w:sz w:val="18"/>
            <w:szCs w:val="18"/>
          </w:rPr>
          <w:t>gints.kezbers@lja.lv</w:t>
        </w:r>
      </w:hyperlink>
    </w:p>
    <w:p w:rsidR="007836CB" w:rsidRPr="007836CB" w:rsidRDefault="007836CB" w:rsidP="00FA5BD0">
      <w:pPr>
        <w:jc w:val="both"/>
        <w:rPr>
          <w:rStyle w:val="Hyperlink"/>
          <w:color w:val="auto"/>
          <w:sz w:val="18"/>
          <w:szCs w:val="18"/>
          <w:u w:val="none"/>
        </w:rPr>
      </w:pPr>
      <w:r w:rsidRPr="007836CB">
        <w:rPr>
          <w:rStyle w:val="Hyperlink"/>
          <w:color w:val="auto"/>
          <w:sz w:val="18"/>
          <w:szCs w:val="18"/>
          <w:u w:val="none"/>
        </w:rPr>
        <w:t>V.Putāne,</w:t>
      </w:r>
    </w:p>
    <w:p w:rsidR="007836CB" w:rsidRDefault="007836CB" w:rsidP="00FA5BD0">
      <w:pPr>
        <w:jc w:val="both"/>
        <w:rPr>
          <w:rStyle w:val="Hyperlink"/>
          <w:color w:val="auto"/>
          <w:sz w:val="18"/>
          <w:szCs w:val="18"/>
          <w:u w:val="none"/>
        </w:rPr>
      </w:pPr>
      <w:r w:rsidRPr="007836CB">
        <w:rPr>
          <w:rStyle w:val="Hyperlink"/>
          <w:color w:val="auto"/>
          <w:sz w:val="18"/>
          <w:szCs w:val="18"/>
          <w:u w:val="none"/>
        </w:rPr>
        <w:t xml:space="preserve">67062108, </w:t>
      </w:r>
      <w:hyperlink r:id="rId10" w:history="1">
        <w:r w:rsidRPr="00D85D83">
          <w:rPr>
            <w:rStyle w:val="Hyperlink"/>
            <w:sz w:val="18"/>
            <w:szCs w:val="18"/>
          </w:rPr>
          <w:t>vija.putane@lja.lv</w:t>
        </w:r>
      </w:hyperlink>
    </w:p>
    <w:p w:rsidR="007836CB" w:rsidRPr="007836CB" w:rsidRDefault="007836CB" w:rsidP="00FA5BD0">
      <w:pPr>
        <w:jc w:val="both"/>
        <w:rPr>
          <w:rStyle w:val="Hyperlink"/>
          <w:color w:val="auto"/>
          <w:sz w:val="18"/>
          <w:szCs w:val="18"/>
          <w:u w:val="none"/>
        </w:rPr>
      </w:pPr>
      <w:bookmarkStart w:id="0" w:name="_GoBack"/>
      <w:bookmarkEnd w:id="0"/>
    </w:p>
    <w:p w:rsidR="007836CB" w:rsidRPr="00A67280" w:rsidRDefault="007836CB" w:rsidP="00FA5BD0">
      <w:pPr>
        <w:jc w:val="both"/>
        <w:rPr>
          <w:sz w:val="18"/>
          <w:szCs w:val="18"/>
        </w:rPr>
      </w:pPr>
    </w:p>
    <w:p w:rsidR="00A67280" w:rsidRPr="00A67280" w:rsidRDefault="00A67280" w:rsidP="00FA5BD0">
      <w:pPr>
        <w:jc w:val="both"/>
        <w:rPr>
          <w:sz w:val="18"/>
          <w:szCs w:val="18"/>
        </w:rPr>
      </w:pPr>
    </w:p>
    <w:p w:rsidR="001423C8" w:rsidRPr="001265CD" w:rsidRDefault="001423C8" w:rsidP="00FA5BD0">
      <w:pPr>
        <w:jc w:val="both"/>
      </w:pPr>
    </w:p>
    <w:sectPr w:rsidR="001423C8" w:rsidRPr="001265CD" w:rsidSect="0030341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DA" w:rsidRDefault="00CE52DA">
      <w:r>
        <w:separator/>
      </w:r>
    </w:p>
  </w:endnote>
  <w:endnote w:type="continuationSeparator" w:id="0">
    <w:p w:rsidR="00CE52DA" w:rsidRDefault="00CE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0F" w:rsidRPr="001A1CE4" w:rsidRDefault="00020F0F" w:rsidP="00020F0F">
    <w:pPr>
      <w:pStyle w:val="BodyText2"/>
      <w:tabs>
        <w:tab w:val="left" w:pos="0"/>
      </w:tabs>
      <w:spacing w:line="240" w:lineRule="auto"/>
      <w:jc w:val="both"/>
      <w:rPr>
        <w:sz w:val="20"/>
      </w:rPr>
    </w:pPr>
    <w:r w:rsidRPr="001A1CE4">
      <w:rPr>
        <w:sz w:val="20"/>
      </w:rPr>
      <w:t>SAM</w:t>
    </w:r>
    <w:r>
      <w:rPr>
        <w:sz w:val="20"/>
      </w:rPr>
      <w:t>Anot_</w:t>
    </w:r>
    <w:r w:rsidR="00FC2ABA">
      <w:rPr>
        <w:sz w:val="20"/>
      </w:rPr>
      <w:t>1110</w:t>
    </w:r>
    <w:r>
      <w:rPr>
        <w:sz w:val="20"/>
      </w:rPr>
      <w:t>16_atputaskugi;</w:t>
    </w:r>
    <w:r w:rsidRPr="001A1CE4">
      <w:rPr>
        <w:sz w:val="20"/>
      </w:rPr>
      <w:t xml:space="preserve"> </w:t>
    </w:r>
    <w:r>
      <w:rPr>
        <w:sz w:val="20"/>
      </w:rPr>
      <w:t>Grozījumi Ministru kabineta 2008. gada 25. marta noteikumos Nr. 201 „Noteikumi par atpūtas kuģu drošību” anotācija</w:t>
    </w:r>
  </w:p>
  <w:p w:rsidR="00D57EDD" w:rsidRPr="00020F0F" w:rsidRDefault="00D57EDD" w:rsidP="00020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0F" w:rsidRPr="001A1CE4" w:rsidRDefault="00020F0F" w:rsidP="00020F0F">
    <w:pPr>
      <w:pStyle w:val="BodyText2"/>
      <w:tabs>
        <w:tab w:val="left" w:pos="0"/>
      </w:tabs>
      <w:spacing w:line="240" w:lineRule="auto"/>
      <w:jc w:val="both"/>
      <w:rPr>
        <w:sz w:val="20"/>
      </w:rPr>
    </w:pPr>
    <w:r w:rsidRPr="001A1CE4">
      <w:rPr>
        <w:sz w:val="20"/>
      </w:rPr>
      <w:t>SAM</w:t>
    </w:r>
    <w:r>
      <w:rPr>
        <w:sz w:val="20"/>
      </w:rPr>
      <w:t>Anot_</w:t>
    </w:r>
    <w:r w:rsidR="00FC2ABA">
      <w:rPr>
        <w:sz w:val="20"/>
      </w:rPr>
      <w:t>1110</w:t>
    </w:r>
    <w:r>
      <w:rPr>
        <w:sz w:val="20"/>
      </w:rPr>
      <w:t>16_atputaskugi;</w:t>
    </w:r>
    <w:r w:rsidRPr="001A1CE4">
      <w:rPr>
        <w:sz w:val="20"/>
      </w:rPr>
      <w:t xml:space="preserve"> </w:t>
    </w:r>
    <w:r>
      <w:rPr>
        <w:sz w:val="20"/>
      </w:rPr>
      <w:t>Grozījumi Ministru kabineta 2008. gada 25. marta noteikumos Nr. 201 „Noteikumi par atpūtas kuģu drošību” anotācija</w:t>
    </w:r>
  </w:p>
  <w:p w:rsidR="00D57EDD" w:rsidRPr="00020F0F" w:rsidRDefault="00D57EDD" w:rsidP="00020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DA" w:rsidRDefault="00CE52DA">
      <w:r>
        <w:separator/>
      </w:r>
    </w:p>
  </w:footnote>
  <w:footnote w:type="continuationSeparator" w:id="0">
    <w:p w:rsidR="00CE52DA" w:rsidRDefault="00CE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EDD" w:rsidRDefault="00D57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D04">
      <w:rPr>
        <w:rStyle w:val="PageNumber"/>
        <w:noProof/>
      </w:rPr>
      <w:t>3</w:t>
    </w:r>
    <w:r>
      <w:rPr>
        <w:rStyle w:val="PageNumber"/>
      </w:rPr>
      <w:fldChar w:fldCharType="end"/>
    </w:r>
  </w:p>
  <w:p w:rsidR="00D57EDD" w:rsidRDefault="00D5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747"/>
    <w:multiLevelType w:val="hybridMultilevel"/>
    <w:tmpl w:val="C0CE57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79A"/>
    <w:multiLevelType w:val="hybridMultilevel"/>
    <w:tmpl w:val="0962464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03B7B"/>
    <w:multiLevelType w:val="hybridMultilevel"/>
    <w:tmpl w:val="D6204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1F1"/>
    <w:multiLevelType w:val="hybridMultilevel"/>
    <w:tmpl w:val="96BAC7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4B1B"/>
    <w:multiLevelType w:val="hybridMultilevel"/>
    <w:tmpl w:val="FB64BC8E"/>
    <w:lvl w:ilvl="0" w:tplc="0DCA5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3E52"/>
    <w:multiLevelType w:val="hybridMultilevel"/>
    <w:tmpl w:val="7E948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79B1"/>
    <w:multiLevelType w:val="hybridMultilevel"/>
    <w:tmpl w:val="027EEC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1DB"/>
    <w:multiLevelType w:val="multilevel"/>
    <w:tmpl w:val="D55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0028B"/>
    <w:multiLevelType w:val="hybridMultilevel"/>
    <w:tmpl w:val="4F1E9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7879"/>
    <w:multiLevelType w:val="hybridMultilevel"/>
    <w:tmpl w:val="7CFC6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E"/>
    <w:rsid w:val="00005854"/>
    <w:rsid w:val="00010FE3"/>
    <w:rsid w:val="000120B1"/>
    <w:rsid w:val="00016812"/>
    <w:rsid w:val="00020F0F"/>
    <w:rsid w:val="00021ACE"/>
    <w:rsid w:val="00021D1E"/>
    <w:rsid w:val="000256BD"/>
    <w:rsid w:val="00026532"/>
    <w:rsid w:val="00030836"/>
    <w:rsid w:val="00032F2C"/>
    <w:rsid w:val="0003458A"/>
    <w:rsid w:val="0004058D"/>
    <w:rsid w:val="000424BC"/>
    <w:rsid w:val="00047630"/>
    <w:rsid w:val="00047FD4"/>
    <w:rsid w:val="0005085A"/>
    <w:rsid w:val="000573E1"/>
    <w:rsid w:val="00060901"/>
    <w:rsid w:val="00062F4A"/>
    <w:rsid w:val="000632A5"/>
    <w:rsid w:val="00066363"/>
    <w:rsid w:val="00066530"/>
    <w:rsid w:val="00073270"/>
    <w:rsid w:val="00080102"/>
    <w:rsid w:val="00081BB8"/>
    <w:rsid w:val="00086C0D"/>
    <w:rsid w:val="00095FB7"/>
    <w:rsid w:val="000960C3"/>
    <w:rsid w:val="000A586A"/>
    <w:rsid w:val="000B0599"/>
    <w:rsid w:val="000B1161"/>
    <w:rsid w:val="000B14A7"/>
    <w:rsid w:val="000B257A"/>
    <w:rsid w:val="000B3CF8"/>
    <w:rsid w:val="000B4160"/>
    <w:rsid w:val="000C009F"/>
    <w:rsid w:val="000C20FC"/>
    <w:rsid w:val="000C4D21"/>
    <w:rsid w:val="000D0A4A"/>
    <w:rsid w:val="000D0C4F"/>
    <w:rsid w:val="000D2C4F"/>
    <w:rsid w:val="000D55D8"/>
    <w:rsid w:val="000D75F1"/>
    <w:rsid w:val="000E0A36"/>
    <w:rsid w:val="000E21DF"/>
    <w:rsid w:val="000E2B0D"/>
    <w:rsid w:val="000E4794"/>
    <w:rsid w:val="000E4D54"/>
    <w:rsid w:val="000E57D7"/>
    <w:rsid w:val="000E5D99"/>
    <w:rsid w:val="000E6BBF"/>
    <w:rsid w:val="000F70B3"/>
    <w:rsid w:val="000F7C54"/>
    <w:rsid w:val="00100219"/>
    <w:rsid w:val="0011098A"/>
    <w:rsid w:val="00112B27"/>
    <w:rsid w:val="0011311B"/>
    <w:rsid w:val="00117A22"/>
    <w:rsid w:val="00121454"/>
    <w:rsid w:val="001265CD"/>
    <w:rsid w:val="001316C9"/>
    <w:rsid w:val="00131C3A"/>
    <w:rsid w:val="00132D6F"/>
    <w:rsid w:val="00132EF8"/>
    <w:rsid w:val="001376A5"/>
    <w:rsid w:val="00141F36"/>
    <w:rsid w:val="001423C8"/>
    <w:rsid w:val="00143DB1"/>
    <w:rsid w:val="00145E2B"/>
    <w:rsid w:val="00146E61"/>
    <w:rsid w:val="00150270"/>
    <w:rsid w:val="00150F7B"/>
    <w:rsid w:val="0015168F"/>
    <w:rsid w:val="001530CA"/>
    <w:rsid w:val="00160891"/>
    <w:rsid w:val="00164801"/>
    <w:rsid w:val="0016530E"/>
    <w:rsid w:val="00167198"/>
    <w:rsid w:val="001706EB"/>
    <w:rsid w:val="00172C82"/>
    <w:rsid w:val="0017324B"/>
    <w:rsid w:val="001778BC"/>
    <w:rsid w:val="00182253"/>
    <w:rsid w:val="00182595"/>
    <w:rsid w:val="0018272C"/>
    <w:rsid w:val="00192C21"/>
    <w:rsid w:val="00194622"/>
    <w:rsid w:val="001A67C4"/>
    <w:rsid w:val="001B061B"/>
    <w:rsid w:val="001B1FAD"/>
    <w:rsid w:val="001B210F"/>
    <w:rsid w:val="001B56C4"/>
    <w:rsid w:val="001B78D7"/>
    <w:rsid w:val="001C1E1B"/>
    <w:rsid w:val="001D116E"/>
    <w:rsid w:val="001D2C5A"/>
    <w:rsid w:val="001D53FF"/>
    <w:rsid w:val="001D7E8D"/>
    <w:rsid w:val="001E0C4D"/>
    <w:rsid w:val="001E25F1"/>
    <w:rsid w:val="001E6608"/>
    <w:rsid w:val="001E7636"/>
    <w:rsid w:val="001E7993"/>
    <w:rsid w:val="001E7E5E"/>
    <w:rsid w:val="001F0D8D"/>
    <w:rsid w:val="001F148E"/>
    <w:rsid w:val="001F21A5"/>
    <w:rsid w:val="001F4FD2"/>
    <w:rsid w:val="00200346"/>
    <w:rsid w:val="00207FBE"/>
    <w:rsid w:val="002136FC"/>
    <w:rsid w:val="00214E2F"/>
    <w:rsid w:val="002150D8"/>
    <w:rsid w:val="0021750A"/>
    <w:rsid w:val="00217D96"/>
    <w:rsid w:val="00223112"/>
    <w:rsid w:val="002244B1"/>
    <w:rsid w:val="002277D3"/>
    <w:rsid w:val="00235395"/>
    <w:rsid w:val="00256932"/>
    <w:rsid w:val="00266B38"/>
    <w:rsid w:val="0027322F"/>
    <w:rsid w:val="002835C0"/>
    <w:rsid w:val="00286978"/>
    <w:rsid w:val="00291E35"/>
    <w:rsid w:val="00297B2D"/>
    <w:rsid w:val="002A0B23"/>
    <w:rsid w:val="002A2128"/>
    <w:rsid w:val="002A3276"/>
    <w:rsid w:val="002A33C1"/>
    <w:rsid w:val="002B05E2"/>
    <w:rsid w:val="002B20FC"/>
    <w:rsid w:val="002B36F4"/>
    <w:rsid w:val="002B6267"/>
    <w:rsid w:val="002C08BB"/>
    <w:rsid w:val="002C34D9"/>
    <w:rsid w:val="002C3BF6"/>
    <w:rsid w:val="002C4761"/>
    <w:rsid w:val="002D6BA9"/>
    <w:rsid w:val="002E134E"/>
    <w:rsid w:val="002E19AC"/>
    <w:rsid w:val="002E4060"/>
    <w:rsid w:val="002E48DC"/>
    <w:rsid w:val="002E63E8"/>
    <w:rsid w:val="002F5231"/>
    <w:rsid w:val="002F722A"/>
    <w:rsid w:val="0030341E"/>
    <w:rsid w:val="00304F25"/>
    <w:rsid w:val="003057B8"/>
    <w:rsid w:val="003150A7"/>
    <w:rsid w:val="003172FA"/>
    <w:rsid w:val="003230EA"/>
    <w:rsid w:val="0032552D"/>
    <w:rsid w:val="00325574"/>
    <w:rsid w:val="0033538A"/>
    <w:rsid w:val="00335C2E"/>
    <w:rsid w:val="00336815"/>
    <w:rsid w:val="0034180F"/>
    <w:rsid w:val="00341D0B"/>
    <w:rsid w:val="00345509"/>
    <w:rsid w:val="003479A3"/>
    <w:rsid w:val="00353D09"/>
    <w:rsid w:val="00354667"/>
    <w:rsid w:val="00356417"/>
    <w:rsid w:val="0035744A"/>
    <w:rsid w:val="0036082A"/>
    <w:rsid w:val="00361F7F"/>
    <w:rsid w:val="00363164"/>
    <w:rsid w:val="00365D2E"/>
    <w:rsid w:val="00365D67"/>
    <w:rsid w:val="00366A91"/>
    <w:rsid w:val="00372FD1"/>
    <w:rsid w:val="0037501F"/>
    <w:rsid w:val="00375F52"/>
    <w:rsid w:val="003820EF"/>
    <w:rsid w:val="00383E41"/>
    <w:rsid w:val="0038543F"/>
    <w:rsid w:val="00393350"/>
    <w:rsid w:val="00393A8F"/>
    <w:rsid w:val="003964A2"/>
    <w:rsid w:val="00396976"/>
    <w:rsid w:val="003A1142"/>
    <w:rsid w:val="003A57AB"/>
    <w:rsid w:val="003B06EC"/>
    <w:rsid w:val="003B30ED"/>
    <w:rsid w:val="003B4C4D"/>
    <w:rsid w:val="003B5CDA"/>
    <w:rsid w:val="003B6596"/>
    <w:rsid w:val="003B7030"/>
    <w:rsid w:val="003C4840"/>
    <w:rsid w:val="003C5A60"/>
    <w:rsid w:val="003D0BD8"/>
    <w:rsid w:val="003D1CBF"/>
    <w:rsid w:val="003D5942"/>
    <w:rsid w:val="003D69D4"/>
    <w:rsid w:val="003E109B"/>
    <w:rsid w:val="003F1DD0"/>
    <w:rsid w:val="003F4635"/>
    <w:rsid w:val="0040121D"/>
    <w:rsid w:val="0040258F"/>
    <w:rsid w:val="00404FF3"/>
    <w:rsid w:val="00405804"/>
    <w:rsid w:val="00412BC4"/>
    <w:rsid w:val="004138C7"/>
    <w:rsid w:val="004141C4"/>
    <w:rsid w:val="004158A3"/>
    <w:rsid w:val="00415E69"/>
    <w:rsid w:val="00416BE1"/>
    <w:rsid w:val="00416EEB"/>
    <w:rsid w:val="0042276E"/>
    <w:rsid w:val="00423DED"/>
    <w:rsid w:val="00426F1F"/>
    <w:rsid w:val="0043147E"/>
    <w:rsid w:val="00432E58"/>
    <w:rsid w:val="004344FA"/>
    <w:rsid w:val="004357E4"/>
    <w:rsid w:val="0044590E"/>
    <w:rsid w:val="0045199A"/>
    <w:rsid w:val="00452E9E"/>
    <w:rsid w:val="004574B9"/>
    <w:rsid w:val="004578B4"/>
    <w:rsid w:val="00463849"/>
    <w:rsid w:val="00464CBD"/>
    <w:rsid w:val="004656DF"/>
    <w:rsid w:val="00466FF0"/>
    <w:rsid w:val="00473158"/>
    <w:rsid w:val="00473C96"/>
    <w:rsid w:val="00476F3F"/>
    <w:rsid w:val="0048335A"/>
    <w:rsid w:val="00490089"/>
    <w:rsid w:val="00491708"/>
    <w:rsid w:val="0049374A"/>
    <w:rsid w:val="00493777"/>
    <w:rsid w:val="004962DE"/>
    <w:rsid w:val="00496F6F"/>
    <w:rsid w:val="004A0103"/>
    <w:rsid w:val="004A4332"/>
    <w:rsid w:val="004A6E7B"/>
    <w:rsid w:val="004A70AB"/>
    <w:rsid w:val="004C205C"/>
    <w:rsid w:val="004C4193"/>
    <w:rsid w:val="004C59B7"/>
    <w:rsid w:val="004C5ECD"/>
    <w:rsid w:val="004C680E"/>
    <w:rsid w:val="004C7FD0"/>
    <w:rsid w:val="004D0CA0"/>
    <w:rsid w:val="004E293D"/>
    <w:rsid w:val="004E4F38"/>
    <w:rsid w:val="004E5498"/>
    <w:rsid w:val="004F036C"/>
    <w:rsid w:val="004F1433"/>
    <w:rsid w:val="004F3B90"/>
    <w:rsid w:val="005009E3"/>
    <w:rsid w:val="005013E4"/>
    <w:rsid w:val="00502162"/>
    <w:rsid w:val="0050272D"/>
    <w:rsid w:val="00503968"/>
    <w:rsid w:val="005068C5"/>
    <w:rsid w:val="00516F8B"/>
    <w:rsid w:val="005217EB"/>
    <w:rsid w:val="00537783"/>
    <w:rsid w:val="00537BC9"/>
    <w:rsid w:val="00537ECC"/>
    <w:rsid w:val="00541FBA"/>
    <w:rsid w:val="00545872"/>
    <w:rsid w:val="00545AFB"/>
    <w:rsid w:val="0055078C"/>
    <w:rsid w:val="00550BCA"/>
    <w:rsid w:val="0055335B"/>
    <w:rsid w:val="00565741"/>
    <w:rsid w:val="00565EA2"/>
    <w:rsid w:val="005665E0"/>
    <w:rsid w:val="00567149"/>
    <w:rsid w:val="00570209"/>
    <w:rsid w:val="005709D2"/>
    <w:rsid w:val="005712ED"/>
    <w:rsid w:val="00572837"/>
    <w:rsid w:val="005830E8"/>
    <w:rsid w:val="00583BD6"/>
    <w:rsid w:val="00594CED"/>
    <w:rsid w:val="005A613F"/>
    <w:rsid w:val="005A6DA8"/>
    <w:rsid w:val="005B166C"/>
    <w:rsid w:val="005B18EA"/>
    <w:rsid w:val="005B297F"/>
    <w:rsid w:val="005B319F"/>
    <w:rsid w:val="005B7483"/>
    <w:rsid w:val="005C32B5"/>
    <w:rsid w:val="005C688C"/>
    <w:rsid w:val="005D1F34"/>
    <w:rsid w:val="005E34D0"/>
    <w:rsid w:val="005E4394"/>
    <w:rsid w:val="005F08A8"/>
    <w:rsid w:val="005F3D36"/>
    <w:rsid w:val="005F4B30"/>
    <w:rsid w:val="005F54B0"/>
    <w:rsid w:val="006006FE"/>
    <w:rsid w:val="00603237"/>
    <w:rsid w:val="00605727"/>
    <w:rsid w:val="0060608C"/>
    <w:rsid w:val="00610B41"/>
    <w:rsid w:val="006113A2"/>
    <w:rsid w:val="00611638"/>
    <w:rsid w:val="00615FBE"/>
    <w:rsid w:val="00616E47"/>
    <w:rsid w:val="00617694"/>
    <w:rsid w:val="0062158E"/>
    <w:rsid w:val="00621706"/>
    <w:rsid w:val="00621CF7"/>
    <w:rsid w:val="00622B3A"/>
    <w:rsid w:val="00626D9E"/>
    <w:rsid w:val="0062714B"/>
    <w:rsid w:val="00627A1F"/>
    <w:rsid w:val="00636260"/>
    <w:rsid w:val="006365A4"/>
    <w:rsid w:val="006415C9"/>
    <w:rsid w:val="00644D40"/>
    <w:rsid w:val="00646368"/>
    <w:rsid w:val="0064735A"/>
    <w:rsid w:val="00650D06"/>
    <w:rsid w:val="00653744"/>
    <w:rsid w:val="00656198"/>
    <w:rsid w:val="00665B47"/>
    <w:rsid w:val="006664DA"/>
    <w:rsid w:val="00667A1D"/>
    <w:rsid w:val="0067013C"/>
    <w:rsid w:val="00670A62"/>
    <w:rsid w:val="006728BF"/>
    <w:rsid w:val="00675D63"/>
    <w:rsid w:val="00677E8C"/>
    <w:rsid w:val="006801E7"/>
    <w:rsid w:val="006822F5"/>
    <w:rsid w:val="00685D3E"/>
    <w:rsid w:val="00691297"/>
    <w:rsid w:val="006920FE"/>
    <w:rsid w:val="00692C7D"/>
    <w:rsid w:val="00693F12"/>
    <w:rsid w:val="00694527"/>
    <w:rsid w:val="006945C4"/>
    <w:rsid w:val="006A0331"/>
    <w:rsid w:val="006A3144"/>
    <w:rsid w:val="006A5B7C"/>
    <w:rsid w:val="006B2241"/>
    <w:rsid w:val="006B27A8"/>
    <w:rsid w:val="006B6674"/>
    <w:rsid w:val="006B68C4"/>
    <w:rsid w:val="006B79A0"/>
    <w:rsid w:val="006C3FFA"/>
    <w:rsid w:val="006C4422"/>
    <w:rsid w:val="006C6064"/>
    <w:rsid w:val="006C7411"/>
    <w:rsid w:val="006C74EE"/>
    <w:rsid w:val="006D2962"/>
    <w:rsid w:val="006D4111"/>
    <w:rsid w:val="006E0DA8"/>
    <w:rsid w:val="006E28B3"/>
    <w:rsid w:val="006E35A6"/>
    <w:rsid w:val="006E7A69"/>
    <w:rsid w:val="006F37E4"/>
    <w:rsid w:val="006F69FD"/>
    <w:rsid w:val="007011C4"/>
    <w:rsid w:val="00705252"/>
    <w:rsid w:val="007072F2"/>
    <w:rsid w:val="00707802"/>
    <w:rsid w:val="00712455"/>
    <w:rsid w:val="00715E7F"/>
    <w:rsid w:val="00737BC4"/>
    <w:rsid w:val="00743759"/>
    <w:rsid w:val="007451CB"/>
    <w:rsid w:val="00745E06"/>
    <w:rsid w:val="00750A01"/>
    <w:rsid w:val="00750EC5"/>
    <w:rsid w:val="007531FD"/>
    <w:rsid w:val="007532F5"/>
    <w:rsid w:val="007547FC"/>
    <w:rsid w:val="00756961"/>
    <w:rsid w:val="0076153A"/>
    <w:rsid w:val="00761815"/>
    <w:rsid w:val="00762E66"/>
    <w:rsid w:val="0076537E"/>
    <w:rsid w:val="00773C34"/>
    <w:rsid w:val="007748A9"/>
    <w:rsid w:val="00780BE0"/>
    <w:rsid w:val="007836CB"/>
    <w:rsid w:val="00784BED"/>
    <w:rsid w:val="00785087"/>
    <w:rsid w:val="0078512F"/>
    <w:rsid w:val="00787B69"/>
    <w:rsid w:val="00791652"/>
    <w:rsid w:val="007A0591"/>
    <w:rsid w:val="007A1DF4"/>
    <w:rsid w:val="007A4E35"/>
    <w:rsid w:val="007A5086"/>
    <w:rsid w:val="007B55D0"/>
    <w:rsid w:val="007B7AD5"/>
    <w:rsid w:val="007C031D"/>
    <w:rsid w:val="007C5C68"/>
    <w:rsid w:val="007D1E85"/>
    <w:rsid w:val="007D355F"/>
    <w:rsid w:val="007D682F"/>
    <w:rsid w:val="007E10F2"/>
    <w:rsid w:val="007E557A"/>
    <w:rsid w:val="007E602A"/>
    <w:rsid w:val="007E6418"/>
    <w:rsid w:val="007E71C7"/>
    <w:rsid w:val="007E790F"/>
    <w:rsid w:val="007F020D"/>
    <w:rsid w:val="007F055E"/>
    <w:rsid w:val="007F0CA8"/>
    <w:rsid w:val="007F50E7"/>
    <w:rsid w:val="007F6477"/>
    <w:rsid w:val="007F7B1A"/>
    <w:rsid w:val="0080254D"/>
    <w:rsid w:val="0080416C"/>
    <w:rsid w:val="0080517A"/>
    <w:rsid w:val="008109A7"/>
    <w:rsid w:val="00810FFE"/>
    <w:rsid w:val="0081200C"/>
    <w:rsid w:val="00820551"/>
    <w:rsid w:val="00830396"/>
    <w:rsid w:val="00830D02"/>
    <w:rsid w:val="008310B2"/>
    <w:rsid w:val="0083380E"/>
    <w:rsid w:val="0084003A"/>
    <w:rsid w:val="00843FD9"/>
    <w:rsid w:val="008460EC"/>
    <w:rsid w:val="00851F6C"/>
    <w:rsid w:val="008557E1"/>
    <w:rsid w:val="008566BF"/>
    <w:rsid w:val="008568F6"/>
    <w:rsid w:val="00860346"/>
    <w:rsid w:val="008628F0"/>
    <w:rsid w:val="00865F2B"/>
    <w:rsid w:val="008750D6"/>
    <w:rsid w:val="008774EB"/>
    <w:rsid w:val="00880F24"/>
    <w:rsid w:val="00881CCE"/>
    <w:rsid w:val="00882994"/>
    <w:rsid w:val="00883191"/>
    <w:rsid w:val="00885B5F"/>
    <w:rsid w:val="00891F9D"/>
    <w:rsid w:val="008933BF"/>
    <w:rsid w:val="008A1BEA"/>
    <w:rsid w:val="008A2AC8"/>
    <w:rsid w:val="008A30DC"/>
    <w:rsid w:val="008A46D4"/>
    <w:rsid w:val="008B24C9"/>
    <w:rsid w:val="008B4CBF"/>
    <w:rsid w:val="008C1024"/>
    <w:rsid w:val="008C1763"/>
    <w:rsid w:val="008C4585"/>
    <w:rsid w:val="008C6119"/>
    <w:rsid w:val="008D2B20"/>
    <w:rsid w:val="008D2CC3"/>
    <w:rsid w:val="008D3132"/>
    <w:rsid w:val="008D543F"/>
    <w:rsid w:val="008D6703"/>
    <w:rsid w:val="008E128C"/>
    <w:rsid w:val="008E1372"/>
    <w:rsid w:val="008E1706"/>
    <w:rsid w:val="008E198D"/>
    <w:rsid w:val="008E7C9C"/>
    <w:rsid w:val="008E7E72"/>
    <w:rsid w:val="008F2F7C"/>
    <w:rsid w:val="008F3DE8"/>
    <w:rsid w:val="008F41F3"/>
    <w:rsid w:val="0090561D"/>
    <w:rsid w:val="009118E3"/>
    <w:rsid w:val="00912919"/>
    <w:rsid w:val="009141D9"/>
    <w:rsid w:val="00914324"/>
    <w:rsid w:val="00916508"/>
    <w:rsid w:val="00916DB0"/>
    <w:rsid w:val="00921874"/>
    <w:rsid w:val="00932E56"/>
    <w:rsid w:val="00933103"/>
    <w:rsid w:val="0093380D"/>
    <w:rsid w:val="00934E9D"/>
    <w:rsid w:val="00941258"/>
    <w:rsid w:val="00943713"/>
    <w:rsid w:val="00944BCB"/>
    <w:rsid w:val="00944F11"/>
    <w:rsid w:val="0094652C"/>
    <w:rsid w:val="00946663"/>
    <w:rsid w:val="0094717B"/>
    <w:rsid w:val="0094718A"/>
    <w:rsid w:val="00951EF6"/>
    <w:rsid w:val="009534F4"/>
    <w:rsid w:val="00953D82"/>
    <w:rsid w:val="00954F24"/>
    <w:rsid w:val="009550E1"/>
    <w:rsid w:val="0095607A"/>
    <w:rsid w:val="009618D9"/>
    <w:rsid w:val="00963973"/>
    <w:rsid w:val="00963C9A"/>
    <w:rsid w:val="0096541B"/>
    <w:rsid w:val="00967FFA"/>
    <w:rsid w:val="00970A4C"/>
    <w:rsid w:val="009713FC"/>
    <w:rsid w:val="00973CF3"/>
    <w:rsid w:val="00976C51"/>
    <w:rsid w:val="009810F2"/>
    <w:rsid w:val="00981887"/>
    <w:rsid w:val="00983EDB"/>
    <w:rsid w:val="00984C61"/>
    <w:rsid w:val="00985312"/>
    <w:rsid w:val="00991E9C"/>
    <w:rsid w:val="009929FB"/>
    <w:rsid w:val="00995C2E"/>
    <w:rsid w:val="0099705B"/>
    <w:rsid w:val="009A1CA4"/>
    <w:rsid w:val="009A3E73"/>
    <w:rsid w:val="009A7DF6"/>
    <w:rsid w:val="009A7FBF"/>
    <w:rsid w:val="009C10F1"/>
    <w:rsid w:val="009C13F5"/>
    <w:rsid w:val="009C19A5"/>
    <w:rsid w:val="009C3EAF"/>
    <w:rsid w:val="009C46AB"/>
    <w:rsid w:val="009C7303"/>
    <w:rsid w:val="009D0400"/>
    <w:rsid w:val="009D102A"/>
    <w:rsid w:val="009D2479"/>
    <w:rsid w:val="009E2528"/>
    <w:rsid w:val="009E28AD"/>
    <w:rsid w:val="009E34E7"/>
    <w:rsid w:val="009E59CC"/>
    <w:rsid w:val="009F2B3A"/>
    <w:rsid w:val="00A040DA"/>
    <w:rsid w:val="00A04B75"/>
    <w:rsid w:val="00A05733"/>
    <w:rsid w:val="00A07C7D"/>
    <w:rsid w:val="00A10553"/>
    <w:rsid w:val="00A1070D"/>
    <w:rsid w:val="00A11783"/>
    <w:rsid w:val="00A16396"/>
    <w:rsid w:val="00A20054"/>
    <w:rsid w:val="00A20E2C"/>
    <w:rsid w:val="00A3071C"/>
    <w:rsid w:val="00A3249E"/>
    <w:rsid w:val="00A33A78"/>
    <w:rsid w:val="00A34A70"/>
    <w:rsid w:val="00A36239"/>
    <w:rsid w:val="00A36E02"/>
    <w:rsid w:val="00A379F6"/>
    <w:rsid w:val="00A40BC7"/>
    <w:rsid w:val="00A40FC2"/>
    <w:rsid w:val="00A45122"/>
    <w:rsid w:val="00A5286E"/>
    <w:rsid w:val="00A53835"/>
    <w:rsid w:val="00A5580C"/>
    <w:rsid w:val="00A55F3F"/>
    <w:rsid w:val="00A56AB5"/>
    <w:rsid w:val="00A56C62"/>
    <w:rsid w:val="00A57C20"/>
    <w:rsid w:val="00A60977"/>
    <w:rsid w:val="00A67280"/>
    <w:rsid w:val="00A6765C"/>
    <w:rsid w:val="00A73A29"/>
    <w:rsid w:val="00A76A67"/>
    <w:rsid w:val="00A771D3"/>
    <w:rsid w:val="00A77EFC"/>
    <w:rsid w:val="00A824E5"/>
    <w:rsid w:val="00A90FF4"/>
    <w:rsid w:val="00A93E4D"/>
    <w:rsid w:val="00A97459"/>
    <w:rsid w:val="00A9776F"/>
    <w:rsid w:val="00AA139D"/>
    <w:rsid w:val="00AA1FCE"/>
    <w:rsid w:val="00AB170D"/>
    <w:rsid w:val="00AB40C2"/>
    <w:rsid w:val="00AB4538"/>
    <w:rsid w:val="00AB4AB8"/>
    <w:rsid w:val="00AB59F1"/>
    <w:rsid w:val="00AB5D05"/>
    <w:rsid w:val="00AB6969"/>
    <w:rsid w:val="00AC2087"/>
    <w:rsid w:val="00AC65D0"/>
    <w:rsid w:val="00AD0C8A"/>
    <w:rsid w:val="00AD1AEF"/>
    <w:rsid w:val="00AD251B"/>
    <w:rsid w:val="00AD5222"/>
    <w:rsid w:val="00AD5317"/>
    <w:rsid w:val="00AD6277"/>
    <w:rsid w:val="00AE57D9"/>
    <w:rsid w:val="00AE5BF8"/>
    <w:rsid w:val="00AE6289"/>
    <w:rsid w:val="00AE71C9"/>
    <w:rsid w:val="00AF06D0"/>
    <w:rsid w:val="00AF17B6"/>
    <w:rsid w:val="00AF1D5D"/>
    <w:rsid w:val="00AF361A"/>
    <w:rsid w:val="00AF5037"/>
    <w:rsid w:val="00B011C5"/>
    <w:rsid w:val="00B01FF6"/>
    <w:rsid w:val="00B05B18"/>
    <w:rsid w:val="00B07096"/>
    <w:rsid w:val="00B11C49"/>
    <w:rsid w:val="00B1226B"/>
    <w:rsid w:val="00B12B42"/>
    <w:rsid w:val="00B1736E"/>
    <w:rsid w:val="00B20887"/>
    <w:rsid w:val="00B20EF8"/>
    <w:rsid w:val="00B30504"/>
    <w:rsid w:val="00B30A47"/>
    <w:rsid w:val="00B30E85"/>
    <w:rsid w:val="00B35BF7"/>
    <w:rsid w:val="00B369D3"/>
    <w:rsid w:val="00B45746"/>
    <w:rsid w:val="00B46AC0"/>
    <w:rsid w:val="00B50042"/>
    <w:rsid w:val="00B50BC3"/>
    <w:rsid w:val="00B51C0B"/>
    <w:rsid w:val="00B52F08"/>
    <w:rsid w:val="00B53D5A"/>
    <w:rsid w:val="00B56AF5"/>
    <w:rsid w:val="00B62C76"/>
    <w:rsid w:val="00B637C1"/>
    <w:rsid w:val="00B6464B"/>
    <w:rsid w:val="00B7107C"/>
    <w:rsid w:val="00B72225"/>
    <w:rsid w:val="00B74456"/>
    <w:rsid w:val="00B74F17"/>
    <w:rsid w:val="00B75D83"/>
    <w:rsid w:val="00B83B5F"/>
    <w:rsid w:val="00B8756D"/>
    <w:rsid w:val="00B90942"/>
    <w:rsid w:val="00B91F80"/>
    <w:rsid w:val="00B95AF1"/>
    <w:rsid w:val="00B9767B"/>
    <w:rsid w:val="00B97D04"/>
    <w:rsid w:val="00BA0A48"/>
    <w:rsid w:val="00BA0C87"/>
    <w:rsid w:val="00BA2417"/>
    <w:rsid w:val="00BA4B8E"/>
    <w:rsid w:val="00BB46DD"/>
    <w:rsid w:val="00BC11E4"/>
    <w:rsid w:val="00BC4704"/>
    <w:rsid w:val="00BC4DEB"/>
    <w:rsid w:val="00BC6B99"/>
    <w:rsid w:val="00BD6E1F"/>
    <w:rsid w:val="00BE210A"/>
    <w:rsid w:val="00BE2481"/>
    <w:rsid w:val="00BE4753"/>
    <w:rsid w:val="00BF03F0"/>
    <w:rsid w:val="00BF0E0C"/>
    <w:rsid w:val="00BF108F"/>
    <w:rsid w:val="00BF214B"/>
    <w:rsid w:val="00BF4532"/>
    <w:rsid w:val="00BF497A"/>
    <w:rsid w:val="00BF6E5B"/>
    <w:rsid w:val="00BF71F6"/>
    <w:rsid w:val="00C00D9D"/>
    <w:rsid w:val="00C02BA8"/>
    <w:rsid w:val="00C071EE"/>
    <w:rsid w:val="00C10A86"/>
    <w:rsid w:val="00C157AA"/>
    <w:rsid w:val="00C20689"/>
    <w:rsid w:val="00C20DA4"/>
    <w:rsid w:val="00C251D1"/>
    <w:rsid w:val="00C267D5"/>
    <w:rsid w:val="00C30C24"/>
    <w:rsid w:val="00C31D6B"/>
    <w:rsid w:val="00C351C2"/>
    <w:rsid w:val="00C41C88"/>
    <w:rsid w:val="00C42429"/>
    <w:rsid w:val="00C4489F"/>
    <w:rsid w:val="00C460E4"/>
    <w:rsid w:val="00C51652"/>
    <w:rsid w:val="00C5165A"/>
    <w:rsid w:val="00C55DE9"/>
    <w:rsid w:val="00C62625"/>
    <w:rsid w:val="00C62807"/>
    <w:rsid w:val="00C6352B"/>
    <w:rsid w:val="00C635A7"/>
    <w:rsid w:val="00C64065"/>
    <w:rsid w:val="00C662A5"/>
    <w:rsid w:val="00C70AC5"/>
    <w:rsid w:val="00C70E34"/>
    <w:rsid w:val="00C716C8"/>
    <w:rsid w:val="00C734F9"/>
    <w:rsid w:val="00C829CE"/>
    <w:rsid w:val="00C83C95"/>
    <w:rsid w:val="00C84776"/>
    <w:rsid w:val="00C86A16"/>
    <w:rsid w:val="00C901BA"/>
    <w:rsid w:val="00C928F9"/>
    <w:rsid w:val="00C97FEE"/>
    <w:rsid w:val="00CA37C0"/>
    <w:rsid w:val="00CA643D"/>
    <w:rsid w:val="00CB185F"/>
    <w:rsid w:val="00CB2F47"/>
    <w:rsid w:val="00CB44B3"/>
    <w:rsid w:val="00CC0BCB"/>
    <w:rsid w:val="00CC3C2D"/>
    <w:rsid w:val="00CC43F3"/>
    <w:rsid w:val="00CC4BBA"/>
    <w:rsid w:val="00CD0178"/>
    <w:rsid w:val="00CD022F"/>
    <w:rsid w:val="00CD1062"/>
    <w:rsid w:val="00CD2C02"/>
    <w:rsid w:val="00CD69DE"/>
    <w:rsid w:val="00CE17FB"/>
    <w:rsid w:val="00CE1965"/>
    <w:rsid w:val="00CE52DA"/>
    <w:rsid w:val="00CE6F2F"/>
    <w:rsid w:val="00CF178B"/>
    <w:rsid w:val="00CF697F"/>
    <w:rsid w:val="00D011AF"/>
    <w:rsid w:val="00D0328E"/>
    <w:rsid w:val="00D03EDF"/>
    <w:rsid w:val="00D04475"/>
    <w:rsid w:val="00D0521C"/>
    <w:rsid w:val="00D15784"/>
    <w:rsid w:val="00D15C26"/>
    <w:rsid w:val="00D163FD"/>
    <w:rsid w:val="00D20CBD"/>
    <w:rsid w:val="00D21900"/>
    <w:rsid w:val="00D23237"/>
    <w:rsid w:val="00D23287"/>
    <w:rsid w:val="00D25ED5"/>
    <w:rsid w:val="00D30EF6"/>
    <w:rsid w:val="00D33C0E"/>
    <w:rsid w:val="00D37042"/>
    <w:rsid w:val="00D423FE"/>
    <w:rsid w:val="00D44056"/>
    <w:rsid w:val="00D4485B"/>
    <w:rsid w:val="00D44C75"/>
    <w:rsid w:val="00D45FE9"/>
    <w:rsid w:val="00D46647"/>
    <w:rsid w:val="00D50CB4"/>
    <w:rsid w:val="00D56E51"/>
    <w:rsid w:val="00D57EDD"/>
    <w:rsid w:val="00D635E2"/>
    <w:rsid w:val="00D64761"/>
    <w:rsid w:val="00D6666A"/>
    <w:rsid w:val="00D72FB4"/>
    <w:rsid w:val="00D731C9"/>
    <w:rsid w:val="00D73C2A"/>
    <w:rsid w:val="00D76565"/>
    <w:rsid w:val="00D7736E"/>
    <w:rsid w:val="00D8220A"/>
    <w:rsid w:val="00D84EB7"/>
    <w:rsid w:val="00D85837"/>
    <w:rsid w:val="00D866C3"/>
    <w:rsid w:val="00D86EF5"/>
    <w:rsid w:val="00D871D2"/>
    <w:rsid w:val="00D92B7F"/>
    <w:rsid w:val="00D93E94"/>
    <w:rsid w:val="00D94017"/>
    <w:rsid w:val="00D95A96"/>
    <w:rsid w:val="00D975AF"/>
    <w:rsid w:val="00D97C64"/>
    <w:rsid w:val="00DA4664"/>
    <w:rsid w:val="00DB145C"/>
    <w:rsid w:val="00DB4204"/>
    <w:rsid w:val="00DB475F"/>
    <w:rsid w:val="00DB5B5E"/>
    <w:rsid w:val="00DB62EF"/>
    <w:rsid w:val="00DB7B41"/>
    <w:rsid w:val="00DC25C5"/>
    <w:rsid w:val="00DC325F"/>
    <w:rsid w:val="00DC448A"/>
    <w:rsid w:val="00DC4A0F"/>
    <w:rsid w:val="00DC5776"/>
    <w:rsid w:val="00DD0929"/>
    <w:rsid w:val="00DD0BE1"/>
    <w:rsid w:val="00DD15B1"/>
    <w:rsid w:val="00DD1F4F"/>
    <w:rsid w:val="00DE1D03"/>
    <w:rsid w:val="00DE31C2"/>
    <w:rsid w:val="00DE33EA"/>
    <w:rsid w:val="00DE4307"/>
    <w:rsid w:val="00DE55B3"/>
    <w:rsid w:val="00DE66AE"/>
    <w:rsid w:val="00DE6BA6"/>
    <w:rsid w:val="00DF4126"/>
    <w:rsid w:val="00DF511C"/>
    <w:rsid w:val="00DF63DF"/>
    <w:rsid w:val="00E02012"/>
    <w:rsid w:val="00E061EA"/>
    <w:rsid w:val="00E06B0D"/>
    <w:rsid w:val="00E15262"/>
    <w:rsid w:val="00E2057C"/>
    <w:rsid w:val="00E205D3"/>
    <w:rsid w:val="00E23B24"/>
    <w:rsid w:val="00E26064"/>
    <w:rsid w:val="00E26A6F"/>
    <w:rsid w:val="00E305B9"/>
    <w:rsid w:val="00E30D50"/>
    <w:rsid w:val="00E31D6B"/>
    <w:rsid w:val="00E322F4"/>
    <w:rsid w:val="00E37255"/>
    <w:rsid w:val="00E42D29"/>
    <w:rsid w:val="00E45A1E"/>
    <w:rsid w:val="00E46871"/>
    <w:rsid w:val="00E53176"/>
    <w:rsid w:val="00E53EF6"/>
    <w:rsid w:val="00E55BC0"/>
    <w:rsid w:val="00E55F43"/>
    <w:rsid w:val="00E567D2"/>
    <w:rsid w:val="00E57FB2"/>
    <w:rsid w:val="00E63CDF"/>
    <w:rsid w:val="00E65AB5"/>
    <w:rsid w:val="00E72678"/>
    <w:rsid w:val="00E739EF"/>
    <w:rsid w:val="00E74ACE"/>
    <w:rsid w:val="00E83711"/>
    <w:rsid w:val="00E85540"/>
    <w:rsid w:val="00E86A43"/>
    <w:rsid w:val="00E87E6E"/>
    <w:rsid w:val="00E929AE"/>
    <w:rsid w:val="00E97802"/>
    <w:rsid w:val="00EB03DD"/>
    <w:rsid w:val="00EB4AB4"/>
    <w:rsid w:val="00EB5AD6"/>
    <w:rsid w:val="00EB7307"/>
    <w:rsid w:val="00EC0BFA"/>
    <w:rsid w:val="00EC127A"/>
    <w:rsid w:val="00EC2BD1"/>
    <w:rsid w:val="00EC516E"/>
    <w:rsid w:val="00EC53F1"/>
    <w:rsid w:val="00ED4CAC"/>
    <w:rsid w:val="00ED6442"/>
    <w:rsid w:val="00EE10B8"/>
    <w:rsid w:val="00EE339A"/>
    <w:rsid w:val="00EE4CD8"/>
    <w:rsid w:val="00EF45C6"/>
    <w:rsid w:val="00EF47D8"/>
    <w:rsid w:val="00EF5633"/>
    <w:rsid w:val="00F03E2D"/>
    <w:rsid w:val="00F05193"/>
    <w:rsid w:val="00F12006"/>
    <w:rsid w:val="00F16EC9"/>
    <w:rsid w:val="00F20D1B"/>
    <w:rsid w:val="00F2172E"/>
    <w:rsid w:val="00F237C0"/>
    <w:rsid w:val="00F26E4A"/>
    <w:rsid w:val="00F30095"/>
    <w:rsid w:val="00F301EC"/>
    <w:rsid w:val="00F33460"/>
    <w:rsid w:val="00F3347A"/>
    <w:rsid w:val="00F35397"/>
    <w:rsid w:val="00F36D08"/>
    <w:rsid w:val="00F402FC"/>
    <w:rsid w:val="00F54A03"/>
    <w:rsid w:val="00F609A9"/>
    <w:rsid w:val="00F61E76"/>
    <w:rsid w:val="00F63FD9"/>
    <w:rsid w:val="00F64235"/>
    <w:rsid w:val="00F64725"/>
    <w:rsid w:val="00F70E66"/>
    <w:rsid w:val="00F71B99"/>
    <w:rsid w:val="00F71E1C"/>
    <w:rsid w:val="00F73A74"/>
    <w:rsid w:val="00F8033B"/>
    <w:rsid w:val="00F805BC"/>
    <w:rsid w:val="00F822F2"/>
    <w:rsid w:val="00F90CE2"/>
    <w:rsid w:val="00F936DA"/>
    <w:rsid w:val="00F971E6"/>
    <w:rsid w:val="00FA1F7A"/>
    <w:rsid w:val="00FA5BD0"/>
    <w:rsid w:val="00FB0AE9"/>
    <w:rsid w:val="00FB1775"/>
    <w:rsid w:val="00FB2177"/>
    <w:rsid w:val="00FB360B"/>
    <w:rsid w:val="00FB4008"/>
    <w:rsid w:val="00FB49BF"/>
    <w:rsid w:val="00FC29C8"/>
    <w:rsid w:val="00FC2ABA"/>
    <w:rsid w:val="00FC7995"/>
    <w:rsid w:val="00FC7CB4"/>
    <w:rsid w:val="00FD6B9D"/>
    <w:rsid w:val="00FD7BD0"/>
    <w:rsid w:val="00FE4C74"/>
    <w:rsid w:val="00FE4D44"/>
    <w:rsid w:val="00FF2C39"/>
    <w:rsid w:val="00FF37AC"/>
    <w:rsid w:val="00FF55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6D98CA-8BD5-4B52-B741-368A2EF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20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0F0F"/>
    <w:rPr>
      <w:rFonts w:ascii="Cambria" w:hAnsi="Cambria"/>
      <w:b/>
      <w:bCs/>
      <w:i/>
      <w:iCs/>
      <w:sz w:val="28"/>
      <w:szCs w:val="28"/>
    </w:rPr>
  </w:style>
  <w:style w:type="paragraph" w:styleId="NoSpacing">
    <w:name w:val="No Spacing"/>
    <w:qFormat/>
    <w:rsid w:val="00020F0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85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69522657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44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o&#353;s@lja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ja.putane@l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ts.kezbers@lj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1A6F-A099-4D99-9D2C-6B959C39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25. marta noteikumos Nr. 201 "Noteikumi par atpūtas kuģu drošību"</vt:lpstr>
    </vt:vector>
  </TitlesOfParts>
  <Company>Satiksmes ministrija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25. marta noteikumos Nr. 201 "Noteikumi par atpūtas kuģu drošību"</dc:title>
  <dc:subject>Anotācija</dc:subject>
  <dc:creator>Gints Ķezbers</dc:creator>
  <dc:description>Laima Rituma_x000d_
67028198</dc:description>
  <cp:lastModifiedBy>Vija Putāne</cp:lastModifiedBy>
  <cp:revision>50</cp:revision>
  <cp:lastPrinted>2016-10-11T07:06:00Z</cp:lastPrinted>
  <dcterms:created xsi:type="dcterms:W3CDTF">2015-08-18T07:17:00Z</dcterms:created>
  <dcterms:modified xsi:type="dcterms:W3CDTF">2016-10-17T06:49:00Z</dcterms:modified>
</cp:coreProperties>
</file>