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647F3" w14:textId="77777777" w:rsidR="00D520FD" w:rsidRDefault="00D520FD" w:rsidP="00536B18">
      <w:pPr>
        <w:spacing w:after="0" w:line="240" w:lineRule="auto"/>
        <w:ind w:right="-1"/>
        <w:rPr>
          <w:rFonts w:ascii="Times New Roman" w:hAnsi="Times New Roman"/>
          <w:sz w:val="28"/>
          <w:szCs w:val="28"/>
        </w:rPr>
      </w:pPr>
      <w:bookmarkStart w:id="0" w:name="_GoBack"/>
      <w:bookmarkEnd w:id="0"/>
    </w:p>
    <w:p w14:paraId="1AC819D2" w14:textId="77777777" w:rsidR="00536B18" w:rsidRDefault="00536B18" w:rsidP="00536B18">
      <w:pPr>
        <w:spacing w:after="0" w:line="240" w:lineRule="auto"/>
        <w:ind w:right="-1"/>
        <w:rPr>
          <w:rFonts w:ascii="Times New Roman" w:hAnsi="Times New Roman"/>
          <w:sz w:val="28"/>
          <w:szCs w:val="28"/>
        </w:rPr>
      </w:pPr>
    </w:p>
    <w:p w14:paraId="38969B72" w14:textId="77777777" w:rsidR="006918F8" w:rsidRPr="00536B18" w:rsidRDefault="006918F8" w:rsidP="00536B18">
      <w:pPr>
        <w:spacing w:after="0" w:line="240" w:lineRule="auto"/>
        <w:ind w:right="-1"/>
        <w:rPr>
          <w:rFonts w:ascii="Times New Roman" w:hAnsi="Times New Roman"/>
          <w:sz w:val="28"/>
          <w:szCs w:val="28"/>
        </w:rPr>
      </w:pPr>
    </w:p>
    <w:p w14:paraId="40BBBC67" w14:textId="3B59051A" w:rsidR="00536B18" w:rsidRPr="00536B18" w:rsidRDefault="00536B18" w:rsidP="006918F8">
      <w:pPr>
        <w:tabs>
          <w:tab w:val="left" w:pos="6663"/>
        </w:tabs>
        <w:spacing w:after="0" w:line="240" w:lineRule="auto"/>
        <w:rPr>
          <w:rFonts w:ascii="Times New Roman" w:hAnsi="Times New Roman"/>
          <w:sz w:val="28"/>
          <w:szCs w:val="28"/>
        </w:rPr>
      </w:pPr>
      <w:r w:rsidRPr="00536B18">
        <w:rPr>
          <w:rFonts w:ascii="Times New Roman" w:hAnsi="Times New Roman"/>
          <w:sz w:val="28"/>
          <w:szCs w:val="28"/>
        </w:rPr>
        <w:t xml:space="preserve">2016. gada </w:t>
      </w:r>
      <w:r w:rsidR="002B4B2D" w:rsidRPr="002B4B2D">
        <w:rPr>
          <w:rFonts w:ascii="Times New Roman" w:hAnsi="Times New Roman"/>
          <w:sz w:val="28"/>
          <w:szCs w:val="28"/>
        </w:rPr>
        <w:t>4. oktobrī</w:t>
      </w:r>
      <w:r w:rsidRPr="00536B18">
        <w:rPr>
          <w:rFonts w:ascii="Times New Roman" w:hAnsi="Times New Roman"/>
          <w:sz w:val="28"/>
          <w:szCs w:val="28"/>
        </w:rPr>
        <w:tab/>
        <w:t>Noteikumi Nr.</w:t>
      </w:r>
      <w:r w:rsidR="002B4B2D">
        <w:rPr>
          <w:rFonts w:ascii="Times New Roman" w:hAnsi="Times New Roman"/>
          <w:sz w:val="28"/>
          <w:szCs w:val="28"/>
        </w:rPr>
        <w:t> 651</w:t>
      </w:r>
    </w:p>
    <w:p w14:paraId="7D378F69" w14:textId="6B320AAC" w:rsidR="00536B18" w:rsidRPr="00536B18" w:rsidRDefault="00536B18" w:rsidP="006918F8">
      <w:pPr>
        <w:tabs>
          <w:tab w:val="left" w:pos="6663"/>
        </w:tabs>
        <w:spacing w:after="0" w:line="240" w:lineRule="auto"/>
        <w:rPr>
          <w:rFonts w:ascii="Times New Roman" w:hAnsi="Times New Roman"/>
          <w:sz w:val="28"/>
          <w:szCs w:val="28"/>
        </w:rPr>
      </w:pPr>
      <w:r w:rsidRPr="00536B18">
        <w:rPr>
          <w:rFonts w:ascii="Times New Roman" w:hAnsi="Times New Roman"/>
          <w:sz w:val="28"/>
          <w:szCs w:val="28"/>
        </w:rPr>
        <w:t>Rīgā</w:t>
      </w:r>
      <w:r w:rsidRPr="00536B18">
        <w:rPr>
          <w:rFonts w:ascii="Times New Roman" w:hAnsi="Times New Roman"/>
          <w:sz w:val="28"/>
          <w:szCs w:val="28"/>
        </w:rPr>
        <w:tab/>
        <w:t>(prot. Nr.</w:t>
      </w:r>
      <w:r w:rsidR="002B4B2D">
        <w:rPr>
          <w:rFonts w:ascii="Times New Roman" w:hAnsi="Times New Roman"/>
          <w:sz w:val="28"/>
          <w:szCs w:val="28"/>
        </w:rPr>
        <w:t> 50  18</w:t>
      </w:r>
      <w:r w:rsidRPr="00536B18">
        <w:rPr>
          <w:rFonts w:ascii="Times New Roman" w:hAnsi="Times New Roman"/>
          <w:sz w:val="28"/>
          <w:szCs w:val="28"/>
        </w:rPr>
        <w:t>. §)</w:t>
      </w:r>
    </w:p>
    <w:p w14:paraId="6B3647F8" w14:textId="77777777" w:rsidR="00103C97" w:rsidRPr="00536B18" w:rsidRDefault="00103C97" w:rsidP="006918F8">
      <w:pPr>
        <w:spacing w:after="0" w:line="240" w:lineRule="auto"/>
        <w:jc w:val="center"/>
        <w:rPr>
          <w:rFonts w:ascii="Times New Roman" w:hAnsi="Times New Roman"/>
          <w:b/>
          <w:sz w:val="28"/>
          <w:szCs w:val="28"/>
        </w:rPr>
      </w:pPr>
    </w:p>
    <w:p w14:paraId="6B3647F9" w14:textId="1CD93E12" w:rsidR="00087780" w:rsidRPr="00EC2BEE" w:rsidRDefault="00087780" w:rsidP="006918F8">
      <w:pPr>
        <w:spacing w:after="0" w:line="240" w:lineRule="auto"/>
        <w:jc w:val="center"/>
        <w:rPr>
          <w:rFonts w:ascii="Times New Roman" w:hAnsi="Times New Roman"/>
          <w:b/>
          <w:sz w:val="28"/>
          <w:szCs w:val="28"/>
        </w:rPr>
      </w:pPr>
      <w:r w:rsidRPr="00EC2BEE">
        <w:rPr>
          <w:rFonts w:ascii="Times New Roman" w:hAnsi="Times New Roman"/>
          <w:b/>
          <w:sz w:val="28"/>
          <w:szCs w:val="28"/>
        </w:rPr>
        <w:t>Grozījumi Ministru kabineta 2009</w:t>
      </w:r>
      <w:r w:rsidR="00536B18">
        <w:rPr>
          <w:rFonts w:ascii="Times New Roman" w:hAnsi="Times New Roman"/>
          <w:b/>
          <w:sz w:val="28"/>
          <w:szCs w:val="28"/>
        </w:rPr>
        <w:t>. g</w:t>
      </w:r>
      <w:r w:rsidRPr="00EC2BEE">
        <w:rPr>
          <w:rFonts w:ascii="Times New Roman" w:hAnsi="Times New Roman"/>
          <w:b/>
          <w:sz w:val="28"/>
          <w:szCs w:val="28"/>
        </w:rPr>
        <w:t>ada 22</w:t>
      </w:r>
      <w:r w:rsidR="00536B18">
        <w:rPr>
          <w:rFonts w:ascii="Times New Roman" w:hAnsi="Times New Roman"/>
          <w:b/>
          <w:sz w:val="28"/>
          <w:szCs w:val="28"/>
        </w:rPr>
        <w:t>. d</w:t>
      </w:r>
      <w:r w:rsidRPr="00EC2BEE">
        <w:rPr>
          <w:rFonts w:ascii="Times New Roman" w:hAnsi="Times New Roman"/>
          <w:b/>
          <w:sz w:val="28"/>
          <w:szCs w:val="28"/>
        </w:rPr>
        <w:t>ecembra noteikumos Nr.</w:t>
      </w:r>
      <w:r w:rsidR="006918F8">
        <w:rPr>
          <w:rFonts w:ascii="Times New Roman" w:hAnsi="Times New Roman"/>
          <w:b/>
          <w:sz w:val="28"/>
          <w:szCs w:val="28"/>
        </w:rPr>
        <w:t> </w:t>
      </w:r>
      <w:r w:rsidRPr="00EC2BEE">
        <w:rPr>
          <w:rFonts w:ascii="Times New Roman" w:hAnsi="Times New Roman"/>
          <w:b/>
          <w:sz w:val="28"/>
          <w:szCs w:val="28"/>
        </w:rPr>
        <w:t xml:space="preserve">1494 </w:t>
      </w:r>
      <w:r w:rsidR="006918F8">
        <w:rPr>
          <w:rFonts w:ascii="Times New Roman" w:hAnsi="Times New Roman"/>
          <w:b/>
          <w:sz w:val="28"/>
          <w:szCs w:val="28"/>
        </w:rPr>
        <w:t>"</w:t>
      </w:r>
      <w:r w:rsidRPr="00EC2BEE">
        <w:rPr>
          <w:rFonts w:ascii="Times New Roman" w:hAnsi="Times New Roman"/>
          <w:b/>
          <w:sz w:val="28"/>
          <w:szCs w:val="28"/>
        </w:rPr>
        <w:t>Mopēdu, mehānisko transportlīdzekļu, to piekabju un sastāvdaļu atbilstības novēr</w:t>
      </w:r>
      <w:r w:rsidR="00C6219E" w:rsidRPr="00EC2BEE">
        <w:rPr>
          <w:rFonts w:ascii="Times New Roman" w:hAnsi="Times New Roman"/>
          <w:b/>
          <w:sz w:val="28"/>
          <w:szCs w:val="28"/>
        </w:rPr>
        <w:t>tēšanas noteikumi</w:t>
      </w:r>
      <w:r w:rsidR="00E75BFB">
        <w:rPr>
          <w:rFonts w:ascii="Times New Roman" w:hAnsi="Times New Roman"/>
          <w:b/>
          <w:sz w:val="28"/>
          <w:szCs w:val="28"/>
        </w:rPr>
        <w:t>"</w:t>
      </w:r>
    </w:p>
    <w:p w14:paraId="04D62F59" w14:textId="77777777" w:rsidR="006918F8" w:rsidRDefault="006918F8" w:rsidP="006918F8">
      <w:pPr>
        <w:spacing w:after="0" w:line="240" w:lineRule="auto"/>
        <w:jc w:val="right"/>
        <w:rPr>
          <w:rFonts w:ascii="Times New Roman" w:hAnsi="Times New Roman"/>
          <w:sz w:val="28"/>
          <w:szCs w:val="28"/>
          <w:lang w:eastAsia="lv-LV"/>
        </w:rPr>
      </w:pPr>
    </w:p>
    <w:p w14:paraId="6B3647FB" w14:textId="77777777" w:rsidR="00087780" w:rsidRPr="00EC2BEE" w:rsidRDefault="00087780" w:rsidP="006918F8">
      <w:pPr>
        <w:spacing w:after="0" w:line="240" w:lineRule="auto"/>
        <w:jc w:val="right"/>
        <w:rPr>
          <w:rFonts w:ascii="Times New Roman" w:hAnsi="Times New Roman"/>
          <w:sz w:val="28"/>
          <w:szCs w:val="28"/>
          <w:lang w:eastAsia="lv-LV"/>
        </w:rPr>
      </w:pPr>
      <w:r w:rsidRPr="00EC2BEE">
        <w:rPr>
          <w:rFonts w:ascii="Times New Roman" w:hAnsi="Times New Roman"/>
          <w:sz w:val="28"/>
          <w:szCs w:val="28"/>
          <w:lang w:eastAsia="lv-LV"/>
        </w:rPr>
        <w:t xml:space="preserve">Izdoti saskaņā ar </w:t>
      </w:r>
    </w:p>
    <w:p w14:paraId="6B3647FC" w14:textId="77777777" w:rsidR="00087780" w:rsidRPr="00EC2BEE" w:rsidRDefault="00087780" w:rsidP="006918F8">
      <w:pPr>
        <w:spacing w:after="0" w:line="240" w:lineRule="auto"/>
        <w:jc w:val="right"/>
        <w:rPr>
          <w:rFonts w:ascii="Times New Roman" w:hAnsi="Times New Roman"/>
          <w:sz w:val="28"/>
          <w:szCs w:val="28"/>
          <w:lang w:eastAsia="lv-LV"/>
        </w:rPr>
      </w:pPr>
      <w:r w:rsidRPr="00EC2BEE">
        <w:rPr>
          <w:rFonts w:ascii="Times New Roman" w:hAnsi="Times New Roman"/>
          <w:sz w:val="28"/>
          <w:szCs w:val="28"/>
          <w:lang w:eastAsia="lv-LV"/>
        </w:rPr>
        <w:t>Ceļu satiksmes likuma</w:t>
      </w:r>
    </w:p>
    <w:p w14:paraId="6B3647FD" w14:textId="77777777" w:rsidR="00087780" w:rsidRPr="00EC2BEE" w:rsidRDefault="00087780" w:rsidP="006918F8">
      <w:pPr>
        <w:spacing w:after="0" w:line="240" w:lineRule="auto"/>
        <w:jc w:val="right"/>
        <w:rPr>
          <w:rFonts w:ascii="Times New Roman" w:hAnsi="Times New Roman"/>
          <w:sz w:val="28"/>
          <w:szCs w:val="28"/>
        </w:rPr>
      </w:pPr>
      <w:r w:rsidRPr="00EC2BEE">
        <w:rPr>
          <w:rFonts w:ascii="Times New Roman" w:hAnsi="Times New Roman"/>
          <w:sz w:val="28"/>
          <w:szCs w:val="28"/>
          <w:lang w:eastAsia="lv-LV"/>
        </w:rPr>
        <w:t>15.</w:t>
      </w:r>
      <w:r w:rsidRPr="00EC2BEE">
        <w:rPr>
          <w:rFonts w:ascii="Times New Roman" w:hAnsi="Times New Roman"/>
          <w:sz w:val="28"/>
          <w:szCs w:val="28"/>
          <w:vertAlign w:val="superscript"/>
          <w:lang w:eastAsia="lv-LV"/>
        </w:rPr>
        <w:t>1 </w:t>
      </w:r>
      <w:r w:rsidRPr="00EC2BEE">
        <w:rPr>
          <w:rFonts w:ascii="Times New Roman" w:hAnsi="Times New Roman"/>
          <w:sz w:val="28"/>
          <w:szCs w:val="28"/>
          <w:lang w:eastAsia="lv-LV"/>
        </w:rPr>
        <w:t>panta ceturto daļu</w:t>
      </w:r>
    </w:p>
    <w:p w14:paraId="6B3647FE" w14:textId="77777777" w:rsidR="00103C97" w:rsidRPr="00EC2BEE" w:rsidRDefault="00103C97" w:rsidP="006918F8">
      <w:pPr>
        <w:spacing w:after="0" w:line="240" w:lineRule="auto"/>
        <w:rPr>
          <w:rFonts w:ascii="Times New Roman" w:hAnsi="Times New Roman"/>
          <w:sz w:val="28"/>
          <w:szCs w:val="28"/>
        </w:rPr>
      </w:pPr>
    </w:p>
    <w:p w14:paraId="6B3647FF" w14:textId="1A3FE286" w:rsidR="00087780" w:rsidRPr="00EC2BEE" w:rsidRDefault="00087780" w:rsidP="006918F8">
      <w:pPr>
        <w:spacing w:after="0" w:line="240" w:lineRule="auto"/>
        <w:ind w:firstLine="720"/>
        <w:jc w:val="both"/>
        <w:rPr>
          <w:rFonts w:ascii="Times New Roman" w:hAnsi="Times New Roman"/>
          <w:sz w:val="28"/>
          <w:szCs w:val="28"/>
        </w:rPr>
      </w:pPr>
      <w:r w:rsidRPr="00EC2BEE">
        <w:rPr>
          <w:rFonts w:ascii="Times New Roman" w:hAnsi="Times New Roman"/>
          <w:sz w:val="28"/>
          <w:szCs w:val="28"/>
        </w:rPr>
        <w:t>Izdarīt Ministru kabineta 2009</w:t>
      </w:r>
      <w:r w:rsidR="00536B18">
        <w:rPr>
          <w:rFonts w:ascii="Times New Roman" w:hAnsi="Times New Roman"/>
          <w:sz w:val="28"/>
          <w:szCs w:val="28"/>
        </w:rPr>
        <w:t>. g</w:t>
      </w:r>
      <w:r w:rsidRPr="00EC2BEE">
        <w:rPr>
          <w:rFonts w:ascii="Times New Roman" w:hAnsi="Times New Roman"/>
          <w:sz w:val="28"/>
          <w:szCs w:val="28"/>
        </w:rPr>
        <w:t>ada 22</w:t>
      </w:r>
      <w:r w:rsidR="00536B18">
        <w:rPr>
          <w:rFonts w:ascii="Times New Roman" w:hAnsi="Times New Roman"/>
          <w:sz w:val="28"/>
          <w:szCs w:val="28"/>
        </w:rPr>
        <w:t>. d</w:t>
      </w:r>
      <w:r w:rsidRPr="00EC2BEE">
        <w:rPr>
          <w:rFonts w:ascii="Times New Roman" w:hAnsi="Times New Roman"/>
          <w:sz w:val="28"/>
          <w:szCs w:val="28"/>
        </w:rPr>
        <w:t>ecembra noteikumos Nr.</w:t>
      </w:r>
      <w:r w:rsidR="006918F8">
        <w:rPr>
          <w:rFonts w:ascii="Times New Roman" w:hAnsi="Times New Roman"/>
          <w:sz w:val="28"/>
          <w:szCs w:val="28"/>
        </w:rPr>
        <w:t> </w:t>
      </w:r>
      <w:r w:rsidRPr="00EC2BEE">
        <w:rPr>
          <w:rFonts w:ascii="Times New Roman" w:hAnsi="Times New Roman"/>
          <w:sz w:val="28"/>
          <w:szCs w:val="28"/>
        </w:rPr>
        <w:t xml:space="preserve">1494 </w:t>
      </w:r>
      <w:r w:rsidR="006918F8">
        <w:rPr>
          <w:rFonts w:ascii="Times New Roman" w:hAnsi="Times New Roman"/>
          <w:sz w:val="28"/>
          <w:szCs w:val="28"/>
        </w:rPr>
        <w:t>"</w:t>
      </w:r>
      <w:r w:rsidRPr="00EC2BEE">
        <w:rPr>
          <w:rFonts w:ascii="Times New Roman" w:hAnsi="Times New Roman"/>
          <w:sz w:val="28"/>
          <w:szCs w:val="28"/>
        </w:rPr>
        <w:t>Mopēdu, mehānisko transportlīdzekļu, to piekabju un sastāvdaļu atb</w:t>
      </w:r>
      <w:r w:rsidR="004F6380" w:rsidRPr="00EC2BEE">
        <w:rPr>
          <w:rFonts w:ascii="Times New Roman" w:hAnsi="Times New Roman"/>
          <w:sz w:val="28"/>
          <w:szCs w:val="28"/>
        </w:rPr>
        <w:t>ilstības novērtēšanas noteikumi</w:t>
      </w:r>
      <w:r w:rsidR="00E75BFB">
        <w:rPr>
          <w:rFonts w:ascii="Times New Roman" w:hAnsi="Times New Roman"/>
          <w:sz w:val="28"/>
          <w:szCs w:val="28"/>
        </w:rPr>
        <w:t>"</w:t>
      </w:r>
      <w:r w:rsidRPr="00EC2BEE">
        <w:rPr>
          <w:rFonts w:ascii="Times New Roman" w:hAnsi="Times New Roman"/>
          <w:sz w:val="28"/>
          <w:szCs w:val="28"/>
        </w:rPr>
        <w:t xml:space="preserve"> (Latvijas Vēstnesis, 2009, 206</w:t>
      </w:r>
      <w:r w:rsidR="00536B18">
        <w:rPr>
          <w:rFonts w:ascii="Times New Roman" w:hAnsi="Times New Roman"/>
          <w:sz w:val="28"/>
          <w:szCs w:val="28"/>
        </w:rPr>
        <w:t>. n</w:t>
      </w:r>
      <w:r w:rsidRPr="00EC2BEE">
        <w:rPr>
          <w:rFonts w:ascii="Times New Roman" w:hAnsi="Times New Roman"/>
          <w:sz w:val="28"/>
          <w:szCs w:val="28"/>
        </w:rPr>
        <w:t>r.; 2010, 174</w:t>
      </w:r>
      <w:r w:rsidR="00536B18">
        <w:rPr>
          <w:rFonts w:ascii="Times New Roman" w:hAnsi="Times New Roman"/>
          <w:sz w:val="28"/>
          <w:szCs w:val="28"/>
        </w:rPr>
        <w:t>. n</w:t>
      </w:r>
      <w:r w:rsidRPr="00EC2BEE">
        <w:rPr>
          <w:rFonts w:ascii="Times New Roman" w:hAnsi="Times New Roman"/>
          <w:sz w:val="28"/>
          <w:szCs w:val="28"/>
        </w:rPr>
        <w:t>r.; 2011, 60</w:t>
      </w:r>
      <w:r w:rsidR="00536B18">
        <w:rPr>
          <w:rFonts w:ascii="Times New Roman" w:hAnsi="Times New Roman"/>
          <w:sz w:val="28"/>
          <w:szCs w:val="28"/>
        </w:rPr>
        <w:t>. n</w:t>
      </w:r>
      <w:r w:rsidRPr="00EC2BEE">
        <w:rPr>
          <w:rFonts w:ascii="Times New Roman" w:hAnsi="Times New Roman"/>
          <w:sz w:val="28"/>
          <w:szCs w:val="28"/>
        </w:rPr>
        <w:t>r.</w:t>
      </w:r>
      <w:r w:rsidR="00832CE1" w:rsidRPr="00EC2BEE">
        <w:rPr>
          <w:rFonts w:ascii="Times New Roman" w:hAnsi="Times New Roman"/>
          <w:sz w:val="28"/>
          <w:szCs w:val="28"/>
        </w:rPr>
        <w:t xml:space="preserve">; 2012, 38., </w:t>
      </w:r>
      <w:r w:rsidR="00857028" w:rsidRPr="00EC2BEE">
        <w:rPr>
          <w:rFonts w:ascii="Times New Roman" w:hAnsi="Times New Roman"/>
          <w:sz w:val="28"/>
          <w:szCs w:val="28"/>
        </w:rPr>
        <w:t>125</w:t>
      </w:r>
      <w:r w:rsidR="00536B18">
        <w:rPr>
          <w:rFonts w:ascii="Times New Roman" w:hAnsi="Times New Roman"/>
          <w:sz w:val="28"/>
          <w:szCs w:val="28"/>
        </w:rPr>
        <w:t>. n</w:t>
      </w:r>
      <w:r w:rsidR="00857028" w:rsidRPr="00EC2BEE">
        <w:rPr>
          <w:rFonts w:ascii="Times New Roman" w:hAnsi="Times New Roman"/>
          <w:sz w:val="28"/>
          <w:szCs w:val="28"/>
        </w:rPr>
        <w:t>r.</w:t>
      </w:r>
      <w:r w:rsidR="008D4E58" w:rsidRPr="00EC2BEE">
        <w:rPr>
          <w:rFonts w:ascii="Times New Roman" w:hAnsi="Times New Roman"/>
          <w:sz w:val="28"/>
          <w:szCs w:val="28"/>
        </w:rPr>
        <w:t>; 2013, 173</w:t>
      </w:r>
      <w:r w:rsidR="00536B18">
        <w:rPr>
          <w:rFonts w:ascii="Times New Roman" w:hAnsi="Times New Roman"/>
          <w:sz w:val="28"/>
          <w:szCs w:val="28"/>
        </w:rPr>
        <w:t>. n</w:t>
      </w:r>
      <w:r w:rsidR="008D4E58" w:rsidRPr="00EC2BEE">
        <w:rPr>
          <w:rFonts w:ascii="Times New Roman" w:hAnsi="Times New Roman"/>
          <w:sz w:val="28"/>
          <w:szCs w:val="28"/>
        </w:rPr>
        <w:t>r.</w:t>
      </w:r>
      <w:r w:rsidR="006E6648" w:rsidRPr="00EC2BEE">
        <w:rPr>
          <w:rFonts w:ascii="Times New Roman" w:hAnsi="Times New Roman"/>
          <w:sz w:val="28"/>
          <w:szCs w:val="28"/>
        </w:rPr>
        <w:t>; 2014, 131</w:t>
      </w:r>
      <w:r w:rsidR="00536B18">
        <w:rPr>
          <w:rFonts w:ascii="Times New Roman" w:hAnsi="Times New Roman"/>
          <w:sz w:val="28"/>
          <w:szCs w:val="28"/>
        </w:rPr>
        <w:t>. n</w:t>
      </w:r>
      <w:r w:rsidR="006E6648" w:rsidRPr="00EC2BEE">
        <w:rPr>
          <w:rFonts w:ascii="Times New Roman" w:hAnsi="Times New Roman"/>
          <w:sz w:val="28"/>
          <w:szCs w:val="28"/>
        </w:rPr>
        <w:t>r.</w:t>
      </w:r>
      <w:r w:rsidR="00BB493F" w:rsidRPr="00EC2BEE">
        <w:rPr>
          <w:rFonts w:ascii="Times New Roman" w:hAnsi="Times New Roman"/>
          <w:sz w:val="28"/>
          <w:szCs w:val="28"/>
        </w:rPr>
        <w:t>; 2015, 161</w:t>
      </w:r>
      <w:r w:rsidR="00536B18">
        <w:rPr>
          <w:rFonts w:ascii="Times New Roman" w:hAnsi="Times New Roman"/>
          <w:sz w:val="28"/>
          <w:szCs w:val="28"/>
        </w:rPr>
        <w:t>. n</w:t>
      </w:r>
      <w:r w:rsidR="00BB493F" w:rsidRPr="00EC2BEE">
        <w:rPr>
          <w:rFonts w:ascii="Times New Roman" w:hAnsi="Times New Roman"/>
          <w:sz w:val="28"/>
          <w:szCs w:val="28"/>
        </w:rPr>
        <w:t>r.</w:t>
      </w:r>
      <w:r w:rsidRPr="00EC2BEE">
        <w:rPr>
          <w:rFonts w:ascii="Times New Roman" w:hAnsi="Times New Roman"/>
          <w:sz w:val="28"/>
          <w:szCs w:val="28"/>
        </w:rPr>
        <w:t>) šādus grozījumus:</w:t>
      </w:r>
    </w:p>
    <w:p w14:paraId="6B364800" w14:textId="77777777" w:rsidR="00DA12AB" w:rsidRPr="00EC2BEE" w:rsidRDefault="00DA12AB" w:rsidP="006918F8">
      <w:pPr>
        <w:spacing w:after="0" w:line="240" w:lineRule="auto"/>
        <w:ind w:firstLine="720"/>
        <w:jc w:val="both"/>
        <w:rPr>
          <w:rFonts w:ascii="Times New Roman" w:hAnsi="Times New Roman"/>
          <w:sz w:val="28"/>
          <w:szCs w:val="28"/>
        </w:rPr>
      </w:pPr>
    </w:p>
    <w:p w14:paraId="6B364801" w14:textId="1FE1DE56" w:rsidR="00BB493F"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BB493F" w:rsidRPr="00EC2BEE">
        <w:rPr>
          <w:rFonts w:ascii="Times New Roman" w:hAnsi="Times New Roman"/>
          <w:sz w:val="28"/>
          <w:szCs w:val="28"/>
        </w:rPr>
        <w:t>Izteikt 3.4. apakšpunktu šādā redakcijā:</w:t>
      </w:r>
    </w:p>
    <w:p w14:paraId="371B50CD" w14:textId="77777777" w:rsidR="006918F8" w:rsidRDefault="006918F8" w:rsidP="006918F8">
      <w:pPr>
        <w:spacing w:after="0" w:line="240" w:lineRule="auto"/>
        <w:ind w:firstLine="720"/>
        <w:jc w:val="both"/>
        <w:rPr>
          <w:rFonts w:ascii="Times New Roman" w:hAnsi="Times New Roman"/>
          <w:sz w:val="28"/>
          <w:szCs w:val="28"/>
        </w:rPr>
      </w:pPr>
    </w:p>
    <w:p w14:paraId="6B364802" w14:textId="1D51A3A0" w:rsidR="00BB493F" w:rsidRDefault="00E75BFB" w:rsidP="006918F8">
      <w:pPr>
        <w:spacing w:after="0" w:line="240" w:lineRule="auto"/>
        <w:ind w:firstLine="720"/>
        <w:jc w:val="both"/>
        <w:rPr>
          <w:rFonts w:ascii="Times New Roman" w:hAnsi="Times New Roman"/>
          <w:sz w:val="28"/>
          <w:szCs w:val="28"/>
        </w:rPr>
      </w:pPr>
      <w:r>
        <w:rPr>
          <w:rFonts w:ascii="Times New Roman" w:hAnsi="Times New Roman"/>
          <w:sz w:val="28"/>
          <w:szCs w:val="28"/>
        </w:rPr>
        <w:t>"</w:t>
      </w:r>
      <w:r w:rsidR="00BB493F" w:rsidRPr="00EC2BEE">
        <w:rPr>
          <w:rFonts w:ascii="Times New Roman" w:hAnsi="Times New Roman"/>
          <w:sz w:val="28"/>
          <w:szCs w:val="28"/>
        </w:rPr>
        <w:t xml:space="preserve">3.4. velosipēdiem ar pedāļiem un </w:t>
      </w:r>
      <w:proofErr w:type="spellStart"/>
      <w:r w:rsidR="00BB493F" w:rsidRPr="00EC2BEE">
        <w:rPr>
          <w:rFonts w:ascii="Times New Roman" w:hAnsi="Times New Roman"/>
          <w:sz w:val="28"/>
          <w:szCs w:val="28"/>
        </w:rPr>
        <w:t>palīgelektromotoru</w:t>
      </w:r>
      <w:proofErr w:type="spellEnd"/>
      <w:r w:rsidR="00BB493F" w:rsidRPr="00EC2BEE">
        <w:rPr>
          <w:rFonts w:ascii="Times New Roman" w:hAnsi="Times New Roman"/>
          <w:sz w:val="28"/>
          <w:szCs w:val="28"/>
        </w:rPr>
        <w:t xml:space="preserve">, kura nominālā maksimālā nepārtrauktā jauda </w:t>
      </w:r>
      <w:r w:rsidR="00F52322" w:rsidRPr="00EC2BEE">
        <w:rPr>
          <w:rFonts w:ascii="Times New Roman" w:hAnsi="Times New Roman"/>
          <w:sz w:val="28"/>
          <w:szCs w:val="28"/>
        </w:rPr>
        <w:t>nepārsniedz</w:t>
      </w:r>
      <w:r w:rsidR="00FF56E7">
        <w:rPr>
          <w:rFonts w:ascii="Times New Roman" w:hAnsi="Times New Roman"/>
          <w:sz w:val="28"/>
          <w:szCs w:val="28"/>
        </w:rPr>
        <w:t xml:space="preserve"> 250 </w:t>
      </w:r>
      <w:r w:rsidR="00BA1315">
        <w:rPr>
          <w:rFonts w:ascii="Times New Roman" w:hAnsi="Times New Roman"/>
          <w:sz w:val="28"/>
          <w:szCs w:val="28"/>
        </w:rPr>
        <w:t>W un kurš iz</w:t>
      </w:r>
      <w:r w:rsidR="00BB493F" w:rsidRPr="00EC2BEE">
        <w:rPr>
          <w:rFonts w:ascii="Times New Roman" w:hAnsi="Times New Roman"/>
          <w:sz w:val="28"/>
          <w:szCs w:val="28"/>
        </w:rPr>
        <w:t>slēdzas,</w:t>
      </w:r>
      <w:r w:rsidR="00766F0D">
        <w:rPr>
          <w:rFonts w:ascii="Times New Roman" w:hAnsi="Times New Roman"/>
          <w:sz w:val="28"/>
          <w:szCs w:val="28"/>
        </w:rPr>
        <w:t xml:space="preserve"> ja velosipēdists pārtrauc mī</w:t>
      </w:r>
      <w:r w:rsidR="00BB493F" w:rsidRPr="00EC2BEE">
        <w:rPr>
          <w:rFonts w:ascii="Times New Roman" w:hAnsi="Times New Roman"/>
          <w:sz w:val="28"/>
          <w:szCs w:val="28"/>
        </w:rPr>
        <w:t>t pedāļus, un citā gadījumā p</w:t>
      </w:r>
      <w:r w:rsidR="00F52322" w:rsidRPr="00EC2BEE">
        <w:rPr>
          <w:rFonts w:ascii="Times New Roman" w:hAnsi="Times New Roman"/>
          <w:sz w:val="28"/>
          <w:szCs w:val="28"/>
        </w:rPr>
        <w:t>akāpenisk</w:t>
      </w:r>
      <w:r w:rsidR="00BA1315">
        <w:rPr>
          <w:rFonts w:ascii="Times New Roman" w:hAnsi="Times New Roman"/>
          <w:sz w:val="28"/>
          <w:szCs w:val="28"/>
        </w:rPr>
        <w:t>i samazinās un visbeidzot iz</w:t>
      </w:r>
      <w:r w:rsidR="00BB493F" w:rsidRPr="00EC2BEE">
        <w:rPr>
          <w:rFonts w:ascii="Times New Roman" w:hAnsi="Times New Roman"/>
          <w:sz w:val="28"/>
          <w:szCs w:val="28"/>
        </w:rPr>
        <w:t>slēdzas, pirms transportlīdzekļa ātrums sasniedz 25 km/h;</w:t>
      </w:r>
      <w:r>
        <w:rPr>
          <w:rFonts w:ascii="Times New Roman" w:hAnsi="Times New Roman"/>
          <w:sz w:val="28"/>
          <w:szCs w:val="28"/>
        </w:rPr>
        <w:t>"</w:t>
      </w:r>
      <w:r w:rsidR="00BB493F" w:rsidRPr="00EC2BEE">
        <w:rPr>
          <w:rFonts w:ascii="Times New Roman" w:hAnsi="Times New Roman"/>
          <w:sz w:val="28"/>
          <w:szCs w:val="28"/>
        </w:rPr>
        <w:t>.</w:t>
      </w:r>
    </w:p>
    <w:p w14:paraId="6B364803" w14:textId="77777777" w:rsidR="007835A2" w:rsidRDefault="007835A2" w:rsidP="006918F8">
      <w:pPr>
        <w:spacing w:after="0" w:line="240" w:lineRule="auto"/>
        <w:ind w:firstLine="720"/>
        <w:jc w:val="both"/>
        <w:rPr>
          <w:rFonts w:ascii="Times New Roman" w:hAnsi="Times New Roman"/>
          <w:sz w:val="28"/>
          <w:szCs w:val="28"/>
        </w:rPr>
      </w:pPr>
    </w:p>
    <w:p w14:paraId="6B364804" w14:textId="2DF78DDC" w:rsidR="007835A2" w:rsidRPr="007835A2"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7835A2" w:rsidRPr="007835A2">
        <w:rPr>
          <w:rFonts w:ascii="Times New Roman" w:hAnsi="Times New Roman"/>
          <w:sz w:val="28"/>
          <w:szCs w:val="28"/>
        </w:rPr>
        <w:t xml:space="preserve">Izteikt 7.4.2. </w:t>
      </w:r>
      <w:r w:rsidR="008D6460" w:rsidRPr="007835A2">
        <w:rPr>
          <w:rFonts w:ascii="Times New Roman" w:hAnsi="Times New Roman"/>
          <w:sz w:val="28"/>
          <w:szCs w:val="28"/>
        </w:rPr>
        <w:t>apakšpunkt</w:t>
      </w:r>
      <w:r w:rsidR="008D6460">
        <w:rPr>
          <w:rFonts w:ascii="Times New Roman" w:hAnsi="Times New Roman"/>
          <w:sz w:val="28"/>
          <w:szCs w:val="28"/>
        </w:rPr>
        <w:t>a ievaddaļu</w:t>
      </w:r>
      <w:r w:rsidR="008D6460" w:rsidRPr="007835A2">
        <w:rPr>
          <w:rFonts w:ascii="Times New Roman" w:hAnsi="Times New Roman"/>
          <w:sz w:val="28"/>
          <w:szCs w:val="28"/>
        </w:rPr>
        <w:t xml:space="preserve"> </w:t>
      </w:r>
      <w:r w:rsidR="007835A2" w:rsidRPr="007835A2">
        <w:rPr>
          <w:rFonts w:ascii="Times New Roman" w:hAnsi="Times New Roman"/>
          <w:sz w:val="28"/>
          <w:szCs w:val="28"/>
        </w:rPr>
        <w:t>šādā redakcijā:</w:t>
      </w:r>
    </w:p>
    <w:p w14:paraId="0D09EC0B" w14:textId="77777777" w:rsidR="006918F8" w:rsidRDefault="006918F8" w:rsidP="006918F8">
      <w:pPr>
        <w:spacing w:after="0" w:line="240" w:lineRule="auto"/>
        <w:ind w:firstLine="720"/>
        <w:jc w:val="both"/>
        <w:rPr>
          <w:rFonts w:ascii="Times New Roman" w:hAnsi="Times New Roman"/>
          <w:sz w:val="28"/>
          <w:szCs w:val="28"/>
        </w:rPr>
      </w:pPr>
    </w:p>
    <w:p w14:paraId="6B364805" w14:textId="54B30DE8" w:rsidR="007835A2" w:rsidRDefault="00E75BFB" w:rsidP="006918F8">
      <w:pPr>
        <w:spacing w:after="0" w:line="240" w:lineRule="auto"/>
        <w:ind w:firstLine="720"/>
        <w:jc w:val="both"/>
        <w:rPr>
          <w:rFonts w:ascii="Times New Roman" w:hAnsi="Times New Roman"/>
          <w:sz w:val="28"/>
          <w:szCs w:val="28"/>
        </w:rPr>
      </w:pPr>
      <w:r>
        <w:rPr>
          <w:rFonts w:ascii="Times New Roman" w:hAnsi="Times New Roman"/>
          <w:sz w:val="28"/>
          <w:szCs w:val="28"/>
        </w:rPr>
        <w:t>"</w:t>
      </w:r>
      <w:r w:rsidR="00766F0D">
        <w:rPr>
          <w:rFonts w:ascii="Times New Roman" w:hAnsi="Times New Roman"/>
          <w:sz w:val="28"/>
          <w:szCs w:val="28"/>
        </w:rPr>
        <w:t xml:space="preserve">7.4.2. </w:t>
      </w:r>
      <w:r w:rsidR="00FF56E7">
        <w:rPr>
          <w:rFonts w:ascii="Times New Roman" w:hAnsi="Times New Roman"/>
          <w:sz w:val="28"/>
          <w:szCs w:val="28"/>
        </w:rPr>
        <w:t>v</w:t>
      </w:r>
      <w:r w:rsidR="007835A2" w:rsidRPr="007835A2">
        <w:rPr>
          <w:rFonts w:ascii="Times New Roman" w:hAnsi="Times New Roman"/>
          <w:sz w:val="28"/>
          <w:szCs w:val="28"/>
        </w:rPr>
        <w:t>alsts tipa apstiprinājuma</w:t>
      </w:r>
      <w:r w:rsidR="00766F0D">
        <w:rPr>
          <w:rFonts w:ascii="Times New Roman" w:hAnsi="Times New Roman"/>
          <w:sz w:val="28"/>
          <w:szCs w:val="28"/>
        </w:rPr>
        <w:t>m mazām sērijām</w:t>
      </w:r>
      <w:r w:rsidR="007835A2" w:rsidRPr="007835A2">
        <w:rPr>
          <w:rFonts w:ascii="Times New Roman" w:hAnsi="Times New Roman"/>
          <w:sz w:val="28"/>
          <w:szCs w:val="28"/>
        </w:rPr>
        <w:t>:</w:t>
      </w:r>
      <w:r>
        <w:rPr>
          <w:rFonts w:ascii="Times New Roman" w:hAnsi="Times New Roman"/>
          <w:sz w:val="28"/>
          <w:szCs w:val="28"/>
        </w:rPr>
        <w:t>"</w:t>
      </w:r>
      <w:r w:rsidR="007835A2" w:rsidRPr="007835A2">
        <w:rPr>
          <w:rFonts w:ascii="Times New Roman" w:hAnsi="Times New Roman"/>
          <w:sz w:val="28"/>
          <w:szCs w:val="28"/>
        </w:rPr>
        <w:t>.</w:t>
      </w:r>
    </w:p>
    <w:p w14:paraId="6B364806" w14:textId="77777777" w:rsidR="008B1963" w:rsidRDefault="008B1963" w:rsidP="006918F8">
      <w:pPr>
        <w:spacing w:after="0" w:line="240" w:lineRule="auto"/>
        <w:ind w:firstLine="720"/>
        <w:jc w:val="both"/>
        <w:rPr>
          <w:rFonts w:ascii="Times New Roman" w:hAnsi="Times New Roman"/>
          <w:sz w:val="28"/>
          <w:szCs w:val="28"/>
        </w:rPr>
      </w:pPr>
    </w:p>
    <w:p w14:paraId="6B364807" w14:textId="50B12189" w:rsidR="00197DCE"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197DCE" w:rsidRPr="00EC2BEE">
        <w:rPr>
          <w:rFonts w:ascii="Times New Roman" w:hAnsi="Times New Roman"/>
          <w:sz w:val="28"/>
          <w:szCs w:val="28"/>
        </w:rPr>
        <w:t>Izteikt 37.3. apakšpunktu šādā redakcijā:</w:t>
      </w:r>
    </w:p>
    <w:p w14:paraId="36605FCF" w14:textId="77777777" w:rsidR="006918F8" w:rsidRDefault="006918F8" w:rsidP="006918F8">
      <w:pPr>
        <w:spacing w:after="0" w:line="240" w:lineRule="auto"/>
        <w:ind w:firstLine="709"/>
        <w:jc w:val="both"/>
        <w:rPr>
          <w:rFonts w:ascii="Times New Roman" w:hAnsi="Times New Roman"/>
          <w:sz w:val="28"/>
          <w:szCs w:val="28"/>
        </w:rPr>
      </w:pPr>
    </w:p>
    <w:p w14:paraId="6B364808" w14:textId="0383B2AF" w:rsidR="00197DCE" w:rsidRPr="00EC2BEE" w:rsidRDefault="00E75BFB" w:rsidP="006918F8">
      <w:pPr>
        <w:spacing w:after="0" w:line="240" w:lineRule="auto"/>
        <w:ind w:firstLine="709"/>
        <w:jc w:val="both"/>
        <w:rPr>
          <w:rFonts w:ascii="Times New Roman" w:hAnsi="Times New Roman"/>
          <w:sz w:val="28"/>
          <w:szCs w:val="28"/>
        </w:rPr>
      </w:pPr>
      <w:r>
        <w:rPr>
          <w:rFonts w:ascii="Times New Roman" w:hAnsi="Times New Roman"/>
          <w:sz w:val="28"/>
          <w:szCs w:val="28"/>
        </w:rPr>
        <w:t>"</w:t>
      </w:r>
      <w:r w:rsidR="00197DCE" w:rsidRPr="00EC2BEE">
        <w:rPr>
          <w:rFonts w:ascii="Times New Roman" w:hAnsi="Times New Roman"/>
          <w:sz w:val="28"/>
          <w:szCs w:val="28"/>
        </w:rPr>
        <w:t>37.3. L kategorijas transportlīdzekļu tipiem, kas piešķirti atbilstoši Eiropas Parlamenta un Padomes 2002. gada 18. marta Direktīvai 2002/24/EK, kas attiecas uz divriteņu vai trīsriteņu mehānisko transportlīdzekļu tipa apstiprinājumu un ar ko atceļ Padomes Direktīvu 92/61/EEK (turpmāk – Direktīva 2002/24/EK) (Eiropas Savienības Ofici</w:t>
      </w:r>
      <w:r w:rsidR="00766F0D">
        <w:rPr>
          <w:rFonts w:ascii="Times New Roman" w:hAnsi="Times New Roman"/>
          <w:sz w:val="28"/>
          <w:szCs w:val="28"/>
        </w:rPr>
        <w:t>ālais Vēstnesis, 01.05.2004., L </w:t>
      </w:r>
      <w:r w:rsidR="00197DCE" w:rsidRPr="00EC2BEE">
        <w:rPr>
          <w:rFonts w:ascii="Times New Roman" w:hAnsi="Times New Roman"/>
          <w:sz w:val="28"/>
          <w:szCs w:val="28"/>
        </w:rPr>
        <w:t xml:space="preserve">124, 1.–44. lpp.), vai Direktīvai 2002/24/EK, ievērojot grozījumus, kas izdarīti ar Komisijas 2005. gada 22. aprīļa Direktīvu 2005/30/EK, ar ko tehniskā </w:t>
      </w:r>
      <w:r w:rsidR="00197DCE" w:rsidRPr="00EC2BEE">
        <w:rPr>
          <w:rFonts w:ascii="Times New Roman" w:hAnsi="Times New Roman"/>
          <w:sz w:val="28"/>
          <w:szCs w:val="28"/>
        </w:rPr>
        <w:lastRenderedPageBreak/>
        <w:t>progresa piemērošanas nolūkos groza Eiropas Parlamenta un Padomes Direktīvas 97/24/EK un 2002/24/EK par divriteņu vai trīsriteņu mehānisko transportlīdzekļu tipa apstiprinājumu (turpmāk – Direktīva 2005/30/EK)</w:t>
      </w:r>
      <w:r w:rsidR="00150B03">
        <w:rPr>
          <w:rFonts w:ascii="Times New Roman" w:hAnsi="Times New Roman"/>
          <w:sz w:val="28"/>
          <w:szCs w:val="28"/>
        </w:rPr>
        <w:t xml:space="preserve"> </w:t>
      </w:r>
      <w:r w:rsidR="00197DCE" w:rsidRPr="00EC2BEE">
        <w:rPr>
          <w:rFonts w:ascii="Times New Roman" w:hAnsi="Times New Roman"/>
          <w:sz w:val="28"/>
          <w:szCs w:val="28"/>
        </w:rPr>
        <w:t>(Eiropas Savienības Oficiālais Vēstnesis, 27.04.2005., L 106, 17.–31. lpp.), vai Komisijas 2013. gada 27. novembra Direktīvu 2013/60/ES, ar ko, pielāgojot zinātnes un tehnikas attīstībai, groza Eiropas Parlamenta un Padomes Direktīvu 97/24/EK 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(Eiropas Savienības Ofici</w:t>
      </w:r>
      <w:r w:rsidR="00FF56E7">
        <w:rPr>
          <w:rFonts w:ascii="Times New Roman" w:hAnsi="Times New Roman"/>
          <w:sz w:val="28"/>
          <w:szCs w:val="28"/>
        </w:rPr>
        <w:t>ālais Vēstnesis, 10.12.2013., L 329, 15.–38. </w:t>
      </w:r>
      <w:r w:rsidR="00197DCE" w:rsidRPr="00EC2BEE">
        <w:rPr>
          <w:rFonts w:ascii="Times New Roman" w:hAnsi="Times New Roman"/>
          <w:sz w:val="28"/>
          <w:szCs w:val="28"/>
        </w:rPr>
        <w:t>lpp.), vai Eiro</w:t>
      </w:r>
      <w:r w:rsidR="00766F0D">
        <w:rPr>
          <w:rFonts w:ascii="Times New Roman" w:hAnsi="Times New Roman"/>
          <w:sz w:val="28"/>
          <w:szCs w:val="28"/>
        </w:rPr>
        <w:t>pas Parlamenta un Padomes 2013. </w:t>
      </w:r>
      <w:r w:rsidR="00197DCE" w:rsidRPr="00EC2BEE">
        <w:rPr>
          <w:rFonts w:ascii="Times New Roman" w:hAnsi="Times New Roman"/>
          <w:sz w:val="28"/>
          <w:szCs w:val="28"/>
        </w:rPr>
        <w:t>ga</w:t>
      </w:r>
      <w:r w:rsidR="00766F0D">
        <w:rPr>
          <w:rFonts w:ascii="Times New Roman" w:hAnsi="Times New Roman"/>
          <w:sz w:val="28"/>
          <w:szCs w:val="28"/>
        </w:rPr>
        <w:t>da 15. janvāra Regulai (ES) Nr. </w:t>
      </w:r>
      <w:r w:rsidR="00197DCE" w:rsidRPr="00EC2BEE">
        <w:rPr>
          <w:rFonts w:ascii="Times New Roman" w:hAnsi="Times New Roman"/>
          <w:sz w:val="28"/>
          <w:szCs w:val="28"/>
        </w:rPr>
        <w:t>168/2013 par divu riteņu vai trīs riteņu transportlīdzekļu un kvadriciklu apstiprināšanu un tirgus uzraudzību (turpmāk – Regula Nr.</w:t>
      </w:r>
      <w:r w:rsidR="00FF56E7">
        <w:rPr>
          <w:rFonts w:ascii="Times New Roman" w:hAnsi="Times New Roman"/>
          <w:sz w:val="28"/>
          <w:szCs w:val="28"/>
        </w:rPr>
        <w:t> </w:t>
      </w:r>
      <w:r w:rsidR="00197DCE" w:rsidRPr="00EC2BEE">
        <w:rPr>
          <w:rFonts w:ascii="Times New Roman" w:hAnsi="Times New Roman"/>
          <w:sz w:val="28"/>
          <w:szCs w:val="28"/>
        </w:rPr>
        <w:t>168/2013);</w:t>
      </w:r>
      <w:r>
        <w:rPr>
          <w:rFonts w:ascii="Times New Roman" w:hAnsi="Times New Roman"/>
          <w:sz w:val="28"/>
          <w:szCs w:val="28"/>
        </w:rPr>
        <w:t>"</w:t>
      </w:r>
      <w:r w:rsidR="00197DCE" w:rsidRPr="00EC2BEE">
        <w:rPr>
          <w:rFonts w:ascii="Times New Roman" w:hAnsi="Times New Roman"/>
          <w:sz w:val="28"/>
          <w:szCs w:val="28"/>
        </w:rPr>
        <w:t>.</w:t>
      </w:r>
    </w:p>
    <w:p w14:paraId="6B364809" w14:textId="77777777" w:rsidR="00314A88" w:rsidRPr="00EC2BEE" w:rsidRDefault="00314A88" w:rsidP="006918F8">
      <w:pPr>
        <w:spacing w:after="0" w:line="240" w:lineRule="auto"/>
        <w:ind w:firstLine="709"/>
        <w:jc w:val="both"/>
        <w:rPr>
          <w:rFonts w:ascii="Times New Roman" w:hAnsi="Times New Roman"/>
          <w:sz w:val="28"/>
          <w:szCs w:val="28"/>
        </w:rPr>
      </w:pPr>
    </w:p>
    <w:p w14:paraId="6B36480A" w14:textId="2A485647" w:rsidR="00314A88"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4. </w:t>
      </w:r>
      <w:r w:rsidR="00314A88" w:rsidRPr="00EC2BEE">
        <w:rPr>
          <w:rFonts w:ascii="Times New Roman" w:hAnsi="Times New Roman"/>
          <w:sz w:val="28"/>
          <w:szCs w:val="28"/>
        </w:rPr>
        <w:t xml:space="preserve">Izteikt 51.4. apakšpunktu šādā redakcijā: </w:t>
      </w:r>
    </w:p>
    <w:p w14:paraId="34229F9C" w14:textId="77777777" w:rsidR="006918F8" w:rsidRDefault="006918F8" w:rsidP="006918F8">
      <w:pPr>
        <w:spacing w:after="0" w:line="240" w:lineRule="auto"/>
        <w:ind w:firstLine="720"/>
        <w:jc w:val="both"/>
        <w:rPr>
          <w:rFonts w:ascii="Times New Roman" w:hAnsi="Times New Roman"/>
          <w:sz w:val="28"/>
          <w:szCs w:val="28"/>
        </w:rPr>
      </w:pPr>
    </w:p>
    <w:p w14:paraId="6B36480B" w14:textId="4EF3EB19" w:rsidR="00314A88" w:rsidRPr="00EC2BEE" w:rsidRDefault="00E75BFB" w:rsidP="006918F8">
      <w:pPr>
        <w:spacing w:after="0" w:line="240" w:lineRule="auto"/>
        <w:ind w:firstLine="720"/>
        <w:jc w:val="both"/>
        <w:rPr>
          <w:rFonts w:ascii="Times New Roman" w:hAnsi="Times New Roman"/>
          <w:sz w:val="28"/>
          <w:szCs w:val="28"/>
        </w:rPr>
      </w:pPr>
      <w:r>
        <w:rPr>
          <w:rFonts w:ascii="Times New Roman" w:hAnsi="Times New Roman"/>
          <w:sz w:val="28"/>
          <w:szCs w:val="28"/>
        </w:rPr>
        <w:t>"</w:t>
      </w:r>
      <w:r w:rsidR="00356C00" w:rsidRPr="00EC2BEE">
        <w:rPr>
          <w:rFonts w:ascii="Times New Roman" w:hAnsi="Times New Roman"/>
          <w:sz w:val="28"/>
          <w:szCs w:val="28"/>
        </w:rPr>
        <w:t>51.4. šo noteikumu 51.1</w:t>
      </w:r>
      <w:r w:rsidR="00536B18">
        <w:rPr>
          <w:rFonts w:ascii="Times New Roman" w:hAnsi="Times New Roman"/>
          <w:sz w:val="28"/>
          <w:szCs w:val="28"/>
        </w:rPr>
        <w:t>. a</w:t>
      </w:r>
      <w:r w:rsidR="00356C00" w:rsidRPr="00EC2BEE">
        <w:rPr>
          <w:rFonts w:ascii="Times New Roman" w:hAnsi="Times New Roman"/>
          <w:sz w:val="28"/>
          <w:szCs w:val="28"/>
        </w:rPr>
        <w:t>pakšpunktā minētajā sarakstā iekļauto M</w:t>
      </w:r>
      <w:r w:rsidR="00356C00" w:rsidRPr="00766F0D">
        <w:rPr>
          <w:rFonts w:ascii="Times New Roman" w:hAnsi="Times New Roman"/>
          <w:sz w:val="28"/>
          <w:szCs w:val="28"/>
          <w:vertAlign w:val="subscript"/>
        </w:rPr>
        <w:t>1</w:t>
      </w:r>
      <w:r w:rsidR="00766F0D">
        <w:rPr>
          <w:rFonts w:ascii="Times New Roman" w:hAnsi="Times New Roman"/>
          <w:sz w:val="28"/>
          <w:szCs w:val="28"/>
        </w:rPr>
        <w:t xml:space="preserve"> un L </w:t>
      </w:r>
      <w:r w:rsidR="00356C00" w:rsidRPr="00EC2BEE">
        <w:rPr>
          <w:rFonts w:ascii="Times New Roman" w:hAnsi="Times New Roman"/>
          <w:sz w:val="28"/>
          <w:szCs w:val="28"/>
        </w:rPr>
        <w:t>kategorijas vienas markas transportlīdzekļu skaits nepārsniedz 10 % un citu kategoriju transportlīdzekļiem</w:t>
      </w:r>
      <w:r w:rsidR="00FF56E7">
        <w:rPr>
          <w:rFonts w:ascii="Times New Roman" w:hAnsi="Times New Roman"/>
          <w:sz w:val="28"/>
          <w:szCs w:val="28"/>
        </w:rPr>
        <w:t xml:space="preserve"> – 30 % no iepriekšējā kalendāra gadā reģistrēto M, N un</w:t>
      </w:r>
      <w:r w:rsidR="00356C00" w:rsidRPr="00EC2BEE">
        <w:rPr>
          <w:rFonts w:ascii="Times New Roman" w:hAnsi="Times New Roman"/>
          <w:sz w:val="28"/>
          <w:szCs w:val="28"/>
        </w:rPr>
        <w:t xml:space="preserve"> O kategorijas šīs pašas markas transportlīdzekļu skaita un iepri</w:t>
      </w:r>
      <w:r w:rsidR="00766F0D">
        <w:rPr>
          <w:rFonts w:ascii="Times New Roman" w:hAnsi="Times New Roman"/>
          <w:sz w:val="28"/>
          <w:szCs w:val="28"/>
        </w:rPr>
        <w:t>ekšējos divos kalendāra</w:t>
      </w:r>
      <w:r w:rsidR="00356C00" w:rsidRPr="00EC2BEE">
        <w:rPr>
          <w:rFonts w:ascii="Times New Roman" w:hAnsi="Times New Roman"/>
          <w:sz w:val="28"/>
          <w:szCs w:val="28"/>
        </w:rPr>
        <w:t xml:space="preserve"> ga</w:t>
      </w:r>
      <w:r w:rsidR="00766F0D">
        <w:rPr>
          <w:rFonts w:ascii="Times New Roman" w:hAnsi="Times New Roman"/>
          <w:sz w:val="28"/>
          <w:szCs w:val="28"/>
        </w:rPr>
        <w:t>dos reģistrēto L </w:t>
      </w:r>
      <w:r w:rsidR="00356C00" w:rsidRPr="00EC2BEE">
        <w:rPr>
          <w:rFonts w:ascii="Times New Roman" w:hAnsi="Times New Roman"/>
          <w:sz w:val="28"/>
          <w:szCs w:val="28"/>
        </w:rPr>
        <w:t>kategorijas šīs pašas markas tran</w:t>
      </w:r>
      <w:r w:rsidR="00766F0D">
        <w:rPr>
          <w:rFonts w:ascii="Times New Roman" w:hAnsi="Times New Roman"/>
          <w:sz w:val="28"/>
          <w:szCs w:val="28"/>
        </w:rPr>
        <w:t>sportlīdzekļu skaita. Ja šo attiecīgi 10 % vai 30 </w:t>
      </w:r>
      <w:r w:rsidR="00356C00" w:rsidRPr="00EC2BEE">
        <w:rPr>
          <w:rFonts w:ascii="Times New Roman" w:hAnsi="Times New Roman"/>
          <w:sz w:val="28"/>
          <w:szCs w:val="28"/>
        </w:rPr>
        <w:t xml:space="preserve">% </w:t>
      </w:r>
      <w:r w:rsidR="00766F0D">
        <w:rPr>
          <w:rFonts w:ascii="Times New Roman" w:hAnsi="Times New Roman"/>
          <w:sz w:val="28"/>
          <w:szCs w:val="28"/>
        </w:rPr>
        <w:t>transportlīdzekļu skaits</w:t>
      </w:r>
      <w:r w:rsidR="00766F0D" w:rsidRPr="00EC2BEE">
        <w:rPr>
          <w:rFonts w:ascii="Times New Roman" w:hAnsi="Times New Roman"/>
          <w:sz w:val="28"/>
          <w:szCs w:val="28"/>
        </w:rPr>
        <w:t xml:space="preserve"> </w:t>
      </w:r>
      <w:r w:rsidR="00356C00" w:rsidRPr="00EC2BEE">
        <w:rPr>
          <w:rFonts w:ascii="Times New Roman" w:hAnsi="Times New Roman"/>
          <w:sz w:val="28"/>
          <w:szCs w:val="28"/>
        </w:rPr>
        <w:t>nepārsniedz 100, tad maksimālais pieļaujamais skaits var tikt palielināts līdz 100 transportlīdzekļiem;</w:t>
      </w:r>
      <w:r>
        <w:rPr>
          <w:rFonts w:ascii="Times New Roman" w:hAnsi="Times New Roman"/>
          <w:sz w:val="28"/>
          <w:szCs w:val="28"/>
        </w:rPr>
        <w:t>"</w:t>
      </w:r>
      <w:r w:rsidR="00356C00" w:rsidRPr="00EC2BEE">
        <w:rPr>
          <w:rFonts w:ascii="Times New Roman" w:hAnsi="Times New Roman"/>
          <w:sz w:val="28"/>
          <w:szCs w:val="28"/>
        </w:rPr>
        <w:t>.</w:t>
      </w:r>
    </w:p>
    <w:p w14:paraId="6B36480C" w14:textId="77777777" w:rsidR="005C556F" w:rsidRPr="00EC2BEE" w:rsidRDefault="005C556F" w:rsidP="006918F8">
      <w:pPr>
        <w:spacing w:after="0" w:line="240" w:lineRule="auto"/>
        <w:ind w:firstLine="720"/>
        <w:jc w:val="both"/>
        <w:rPr>
          <w:rFonts w:ascii="Times New Roman" w:hAnsi="Times New Roman"/>
          <w:sz w:val="28"/>
          <w:szCs w:val="28"/>
        </w:rPr>
      </w:pPr>
    </w:p>
    <w:p w14:paraId="6B36480D" w14:textId="2F51F7E5" w:rsidR="00583DCF"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5. </w:t>
      </w:r>
      <w:r w:rsidR="00583DCF" w:rsidRPr="00EC2BEE">
        <w:rPr>
          <w:rFonts w:ascii="Times New Roman" w:hAnsi="Times New Roman"/>
          <w:sz w:val="28"/>
          <w:szCs w:val="28"/>
        </w:rPr>
        <w:t xml:space="preserve">Izteikt </w:t>
      </w:r>
      <w:r w:rsidR="00797648" w:rsidRPr="00EC2BEE">
        <w:rPr>
          <w:rFonts w:ascii="Times New Roman" w:hAnsi="Times New Roman"/>
          <w:sz w:val="28"/>
          <w:szCs w:val="28"/>
        </w:rPr>
        <w:t>5</w:t>
      </w:r>
      <w:r w:rsidR="00583DCF" w:rsidRPr="00EC2BEE">
        <w:rPr>
          <w:rFonts w:ascii="Times New Roman" w:hAnsi="Times New Roman"/>
          <w:sz w:val="28"/>
          <w:szCs w:val="28"/>
        </w:rPr>
        <w:t>1.</w:t>
      </w:r>
      <w:r w:rsidR="00797648" w:rsidRPr="00EC2BEE">
        <w:rPr>
          <w:rFonts w:ascii="Times New Roman" w:hAnsi="Times New Roman"/>
          <w:sz w:val="28"/>
          <w:szCs w:val="28"/>
        </w:rPr>
        <w:t xml:space="preserve">5.1. </w:t>
      </w:r>
      <w:r w:rsidR="00583DCF" w:rsidRPr="00EC2BEE">
        <w:rPr>
          <w:rFonts w:ascii="Times New Roman" w:hAnsi="Times New Roman"/>
          <w:sz w:val="28"/>
          <w:szCs w:val="28"/>
        </w:rPr>
        <w:t xml:space="preserve">un </w:t>
      </w:r>
      <w:r w:rsidR="00797648" w:rsidRPr="00EC2BEE">
        <w:rPr>
          <w:rFonts w:ascii="Times New Roman" w:hAnsi="Times New Roman"/>
          <w:sz w:val="28"/>
          <w:szCs w:val="28"/>
        </w:rPr>
        <w:t>51.5.2</w:t>
      </w:r>
      <w:r w:rsidR="00583DCF" w:rsidRPr="00EC2BEE">
        <w:rPr>
          <w:rFonts w:ascii="Times New Roman" w:hAnsi="Times New Roman"/>
          <w:sz w:val="28"/>
          <w:szCs w:val="28"/>
        </w:rPr>
        <w:t xml:space="preserve">. </w:t>
      </w:r>
      <w:r w:rsidR="00797648" w:rsidRPr="00EC2BEE">
        <w:rPr>
          <w:rFonts w:ascii="Times New Roman" w:hAnsi="Times New Roman"/>
          <w:sz w:val="28"/>
          <w:szCs w:val="28"/>
        </w:rPr>
        <w:t>apakš</w:t>
      </w:r>
      <w:r w:rsidR="00583DCF" w:rsidRPr="00EC2BEE">
        <w:rPr>
          <w:rFonts w:ascii="Times New Roman" w:hAnsi="Times New Roman"/>
          <w:sz w:val="28"/>
          <w:szCs w:val="28"/>
        </w:rPr>
        <w:t>punktu šādā redakcijā:</w:t>
      </w:r>
    </w:p>
    <w:p w14:paraId="769FC5F5" w14:textId="77777777" w:rsidR="006918F8" w:rsidRDefault="006918F8" w:rsidP="006918F8">
      <w:pPr>
        <w:pStyle w:val="ListParagraph"/>
        <w:spacing w:after="0" w:line="240" w:lineRule="auto"/>
        <w:ind w:left="0" w:firstLine="720"/>
        <w:jc w:val="both"/>
        <w:rPr>
          <w:rFonts w:ascii="Times New Roman" w:hAnsi="Times New Roman"/>
          <w:sz w:val="28"/>
          <w:szCs w:val="28"/>
        </w:rPr>
      </w:pPr>
    </w:p>
    <w:p w14:paraId="6B36480E" w14:textId="1EA02647" w:rsidR="00797648" w:rsidRPr="00EC2BEE" w:rsidRDefault="00E75BFB" w:rsidP="006918F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797648" w:rsidRPr="00EC2BEE">
        <w:rPr>
          <w:rFonts w:ascii="Times New Roman" w:hAnsi="Times New Roman"/>
          <w:sz w:val="28"/>
          <w:szCs w:val="28"/>
        </w:rPr>
        <w:t xml:space="preserve">51.5.1. 12 mēnešu laikā pēc tipa apstiprinājuma termiņa beigām, ja tas ir pabeigts M, N vai O kategorijas </w:t>
      </w:r>
      <w:r w:rsidR="00356C00" w:rsidRPr="00EC2BEE">
        <w:rPr>
          <w:rFonts w:ascii="Times New Roman" w:hAnsi="Times New Roman"/>
          <w:sz w:val="28"/>
          <w:szCs w:val="28"/>
        </w:rPr>
        <w:t>t</w:t>
      </w:r>
      <w:r w:rsidR="00797648" w:rsidRPr="00EC2BEE">
        <w:rPr>
          <w:rFonts w:ascii="Times New Roman" w:hAnsi="Times New Roman"/>
          <w:sz w:val="28"/>
          <w:szCs w:val="28"/>
        </w:rPr>
        <w:t>ransportlīdzeklis;</w:t>
      </w:r>
    </w:p>
    <w:p w14:paraId="6B36480F" w14:textId="52498432" w:rsidR="00797648" w:rsidRPr="00EC2BEE" w:rsidRDefault="00797648" w:rsidP="006918F8">
      <w:pPr>
        <w:pStyle w:val="ListParagraph"/>
        <w:spacing w:after="0" w:line="240" w:lineRule="auto"/>
        <w:ind w:left="0" w:firstLine="720"/>
        <w:jc w:val="both"/>
        <w:rPr>
          <w:rFonts w:ascii="Times New Roman" w:hAnsi="Times New Roman"/>
          <w:sz w:val="28"/>
          <w:szCs w:val="28"/>
        </w:rPr>
      </w:pPr>
      <w:r w:rsidRPr="00EC2BEE">
        <w:rPr>
          <w:rFonts w:ascii="Times New Roman" w:hAnsi="Times New Roman"/>
          <w:sz w:val="28"/>
          <w:szCs w:val="28"/>
        </w:rPr>
        <w:t>51.5.2. 18 mēnešu laikā pēc tipa apstiprinājuma termiņa beigām, ja tas ir nepabeigts M, N vai O kategorijas transportlīdzeklis</w:t>
      </w:r>
      <w:r w:rsidR="006918F8">
        <w:rPr>
          <w:rFonts w:ascii="Times New Roman" w:hAnsi="Times New Roman"/>
          <w:sz w:val="28"/>
          <w:szCs w:val="28"/>
        </w:rPr>
        <w:t>;</w:t>
      </w:r>
      <w:r w:rsidR="00E75BFB">
        <w:rPr>
          <w:rFonts w:ascii="Times New Roman" w:hAnsi="Times New Roman"/>
          <w:sz w:val="28"/>
          <w:szCs w:val="28"/>
        </w:rPr>
        <w:t>"</w:t>
      </w:r>
      <w:r w:rsidR="006918F8" w:rsidRPr="00EC2BEE">
        <w:rPr>
          <w:rFonts w:ascii="Times New Roman" w:hAnsi="Times New Roman"/>
          <w:sz w:val="28"/>
          <w:szCs w:val="28"/>
        </w:rPr>
        <w:t>.</w:t>
      </w:r>
    </w:p>
    <w:p w14:paraId="6B364810" w14:textId="77777777" w:rsidR="00797648" w:rsidRPr="00EC2BEE" w:rsidRDefault="00797648" w:rsidP="006918F8">
      <w:pPr>
        <w:pStyle w:val="ListParagraph"/>
        <w:spacing w:after="0" w:line="240" w:lineRule="auto"/>
        <w:ind w:left="0" w:firstLine="720"/>
        <w:jc w:val="both"/>
        <w:rPr>
          <w:rFonts w:ascii="Times New Roman" w:hAnsi="Times New Roman"/>
          <w:sz w:val="28"/>
          <w:szCs w:val="28"/>
        </w:rPr>
      </w:pPr>
    </w:p>
    <w:p w14:paraId="6B364811" w14:textId="523A8F44" w:rsidR="00797648" w:rsidRPr="006918F8" w:rsidRDefault="006918F8" w:rsidP="006918F8">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6. </w:t>
      </w:r>
      <w:r w:rsidR="008B679A" w:rsidRPr="006918F8">
        <w:rPr>
          <w:rFonts w:ascii="Times New Roman" w:hAnsi="Times New Roman"/>
          <w:sz w:val="28"/>
          <w:szCs w:val="28"/>
        </w:rPr>
        <w:t xml:space="preserve">Papildināt noteikumus ar </w:t>
      </w:r>
      <w:r w:rsidR="00797648" w:rsidRPr="006918F8">
        <w:rPr>
          <w:rFonts w:ascii="Times New Roman" w:hAnsi="Times New Roman"/>
          <w:sz w:val="28"/>
          <w:szCs w:val="28"/>
        </w:rPr>
        <w:t>51.5.3. un 51.5.4. apakšpunktu šādā redakcijā:</w:t>
      </w:r>
    </w:p>
    <w:p w14:paraId="69615C2F" w14:textId="77777777" w:rsidR="006918F8" w:rsidRDefault="006918F8" w:rsidP="006918F8">
      <w:pPr>
        <w:pStyle w:val="ListParagraph"/>
        <w:spacing w:after="0" w:line="240" w:lineRule="auto"/>
        <w:ind w:left="0" w:firstLine="720"/>
        <w:jc w:val="both"/>
        <w:rPr>
          <w:rFonts w:ascii="Times New Roman" w:hAnsi="Times New Roman"/>
          <w:sz w:val="28"/>
          <w:szCs w:val="28"/>
        </w:rPr>
      </w:pPr>
    </w:p>
    <w:p w14:paraId="6B364812" w14:textId="71AC090F" w:rsidR="00797648" w:rsidRPr="00EC2BEE" w:rsidRDefault="00E75BFB" w:rsidP="006918F8">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w:t>
      </w:r>
      <w:r w:rsidR="00797648" w:rsidRPr="00EC2BEE">
        <w:rPr>
          <w:rFonts w:ascii="Times New Roman" w:hAnsi="Times New Roman"/>
          <w:sz w:val="28"/>
          <w:szCs w:val="28"/>
        </w:rPr>
        <w:t>51.5.</w:t>
      </w:r>
      <w:r w:rsidR="008B679A">
        <w:rPr>
          <w:rFonts w:ascii="Times New Roman" w:hAnsi="Times New Roman"/>
          <w:sz w:val="28"/>
          <w:szCs w:val="28"/>
        </w:rPr>
        <w:t>3</w:t>
      </w:r>
      <w:r w:rsidR="00797648" w:rsidRPr="00EC2BEE">
        <w:rPr>
          <w:rFonts w:ascii="Times New Roman" w:hAnsi="Times New Roman"/>
          <w:sz w:val="28"/>
          <w:szCs w:val="28"/>
        </w:rPr>
        <w:t xml:space="preserve">. 24 mēnešu laikā pēc tipa apstiprinājuma termiņa beigām, ja tas ir pabeigts L kategorijas </w:t>
      </w:r>
      <w:r w:rsidR="00356C00" w:rsidRPr="00EC2BEE">
        <w:rPr>
          <w:rFonts w:ascii="Times New Roman" w:hAnsi="Times New Roman"/>
          <w:sz w:val="28"/>
          <w:szCs w:val="28"/>
        </w:rPr>
        <w:t>t</w:t>
      </w:r>
      <w:r w:rsidR="00797648" w:rsidRPr="00EC2BEE">
        <w:rPr>
          <w:rFonts w:ascii="Times New Roman" w:hAnsi="Times New Roman"/>
          <w:sz w:val="28"/>
          <w:szCs w:val="28"/>
        </w:rPr>
        <w:t>ransportlīdzeklis;</w:t>
      </w:r>
    </w:p>
    <w:p w14:paraId="6B364813" w14:textId="571A781A" w:rsidR="00797648" w:rsidRDefault="00797648" w:rsidP="006918F8">
      <w:pPr>
        <w:pStyle w:val="ListParagraph"/>
        <w:spacing w:after="0" w:line="240" w:lineRule="auto"/>
        <w:ind w:left="0" w:firstLine="720"/>
        <w:jc w:val="both"/>
        <w:rPr>
          <w:rFonts w:ascii="Times New Roman" w:hAnsi="Times New Roman"/>
          <w:sz w:val="28"/>
          <w:szCs w:val="28"/>
        </w:rPr>
      </w:pPr>
      <w:r w:rsidRPr="00EC2BEE">
        <w:rPr>
          <w:rFonts w:ascii="Times New Roman" w:hAnsi="Times New Roman"/>
          <w:sz w:val="28"/>
          <w:szCs w:val="28"/>
        </w:rPr>
        <w:t>51.5.</w:t>
      </w:r>
      <w:r w:rsidR="008B679A">
        <w:rPr>
          <w:rFonts w:ascii="Times New Roman" w:hAnsi="Times New Roman"/>
          <w:sz w:val="28"/>
          <w:szCs w:val="28"/>
        </w:rPr>
        <w:t>4</w:t>
      </w:r>
      <w:r w:rsidRPr="00EC2BEE">
        <w:rPr>
          <w:rFonts w:ascii="Times New Roman" w:hAnsi="Times New Roman"/>
          <w:sz w:val="28"/>
          <w:szCs w:val="28"/>
        </w:rPr>
        <w:t>. 30 mēnešu laikā pēc tipa apstiprinājuma termiņa beigām, ja tas ir vairākos posmos pabeigts L kategorijas transportlīdzeklis.</w:t>
      </w:r>
      <w:r w:rsidR="00E75BFB">
        <w:rPr>
          <w:rFonts w:ascii="Times New Roman" w:hAnsi="Times New Roman"/>
          <w:sz w:val="28"/>
          <w:szCs w:val="28"/>
        </w:rPr>
        <w:t>"</w:t>
      </w:r>
    </w:p>
    <w:p w14:paraId="6B364814" w14:textId="77777777" w:rsidR="008836AF" w:rsidRPr="00EC2BEE" w:rsidRDefault="008836AF" w:rsidP="006918F8">
      <w:pPr>
        <w:pStyle w:val="ListParagraph"/>
        <w:spacing w:after="0" w:line="240" w:lineRule="auto"/>
        <w:ind w:left="0" w:firstLine="720"/>
        <w:jc w:val="both"/>
        <w:rPr>
          <w:rFonts w:ascii="Times New Roman" w:hAnsi="Times New Roman"/>
          <w:sz w:val="28"/>
          <w:szCs w:val="28"/>
        </w:rPr>
      </w:pPr>
    </w:p>
    <w:p w14:paraId="6B364815" w14:textId="2D7E4F0B" w:rsidR="00282449"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7. </w:t>
      </w:r>
      <w:r w:rsidR="00282449" w:rsidRPr="00EC2BEE">
        <w:rPr>
          <w:rFonts w:ascii="Times New Roman" w:hAnsi="Times New Roman"/>
          <w:sz w:val="28"/>
          <w:szCs w:val="28"/>
        </w:rPr>
        <w:t>Izteikt 61. punkt</w:t>
      </w:r>
      <w:r w:rsidR="00C601B0" w:rsidRPr="00EC2BEE">
        <w:rPr>
          <w:rFonts w:ascii="Times New Roman" w:hAnsi="Times New Roman"/>
          <w:sz w:val="28"/>
          <w:szCs w:val="28"/>
        </w:rPr>
        <w:t xml:space="preserve">a </w:t>
      </w:r>
      <w:r w:rsidR="008B679A">
        <w:rPr>
          <w:rFonts w:ascii="Times New Roman" w:hAnsi="Times New Roman"/>
          <w:sz w:val="28"/>
          <w:szCs w:val="28"/>
        </w:rPr>
        <w:t>ievaddaļu</w:t>
      </w:r>
      <w:r w:rsidR="00282449" w:rsidRPr="00EC2BEE">
        <w:rPr>
          <w:rFonts w:ascii="Times New Roman" w:hAnsi="Times New Roman"/>
          <w:sz w:val="28"/>
          <w:szCs w:val="28"/>
        </w:rPr>
        <w:t xml:space="preserve"> šādā redakcijā:</w:t>
      </w:r>
    </w:p>
    <w:p w14:paraId="61AB2B6A" w14:textId="77777777" w:rsidR="006918F8" w:rsidRDefault="006918F8" w:rsidP="006918F8">
      <w:pPr>
        <w:pStyle w:val="ListParagraph"/>
        <w:spacing w:after="0" w:line="240" w:lineRule="auto"/>
        <w:ind w:left="0" w:firstLine="709"/>
        <w:jc w:val="both"/>
        <w:rPr>
          <w:rFonts w:ascii="Times New Roman" w:hAnsi="Times New Roman"/>
          <w:sz w:val="28"/>
          <w:szCs w:val="28"/>
        </w:rPr>
      </w:pPr>
    </w:p>
    <w:p w14:paraId="7EAD7A37" w14:textId="77777777" w:rsidR="006918F8" w:rsidRDefault="006918F8" w:rsidP="006918F8">
      <w:pPr>
        <w:pStyle w:val="ListParagraph"/>
        <w:spacing w:after="0" w:line="240" w:lineRule="auto"/>
        <w:ind w:left="0" w:firstLine="709"/>
        <w:jc w:val="both"/>
        <w:rPr>
          <w:rFonts w:ascii="Times New Roman" w:hAnsi="Times New Roman"/>
          <w:sz w:val="28"/>
          <w:szCs w:val="28"/>
        </w:rPr>
      </w:pPr>
    </w:p>
    <w:p w14:paraId="6B364816" w14:textId="4BD110BA" w:rsidR="00DB2289" w:rsidRDefault="00E75BFB"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282449" w:rsidRPr="00EC2BEE">
        <w:rPr>
          <w:rFonts w:ascii="Times New Roman" w:hAnsi="Times New Roman"/>
          <w:sz w:val="28"/>
          <w:szCs w:val="28"/>
        </w:rPr>
        <w:t>61. Ja CSDD konstatē vai saņem informāciju par transportlīdzekļa neatbilstību piešķirtajam tipa apstiprinājumam, tā atkarībā no neatbilstības rakstura veic kādu no šādām darbībām:</w:t>
      </w:r>
      <w:r>
        <w:rPr>
          <w:rFonts w:ascii="Times New Roman" w:hAnsi="Times New Roman"/>
          <w:sz w:val="28"/>
          <w:szCs w:val="28"/>
        </w:rPr>
        <w:t>"</w:t>
      </w:r>
      <w:r w:rsidR="00F14987" w:rsidRPr="00EC2BEE">
        <w:rPr>
          <w:rFonts w:ascii="Times New Roman" w:hAnsi="Times New Roman"/>
          <w:sz w:val="28"/>
          <w:szCs w:val="28"/>
        </w:rPr>
        <w:t>.</w:t>
      </w:r>
    </w:p>
    <w:p w14:paraId="6B364817" w14:textId="77777777" w:rsidR="00310E12" w:rsidRPr="00EC2BEE" w:rsidRDefault="00310E12" w:rsidP="006918F8">
      <w:pPr>
        <w:pStyle w:val="ListParagraph"/>
        <w:spacing w:after="0" w:line="240" w:lineRule="auto"/>
        <w:ind w:left="0" w:firstLine="709"/>
        <w:jc w:val="both"/>
        <w:rPr>
          <w:rFonts w:ascii="Times New Roman" w:hAnsi="Times New Roman"/>
          <w:sz w:val="28"/>
          <w:szCs w:val="28"/>
        </w:rPr>
      </w:pPr>
    </w:p>
    <w:p w14:paraId="6B364818" w14:textId="77777777" w:rsidR="00AB6B3B" w:rsidRPr="00E02741" w:rsidRDefault="00310E12" w:rsidP="006918F8">
      <w:pPr>
        <w:spacing w:after="0" w:line="240" w:lineRule="auto"/>
        <w:ind w:firstLine="709"/>
        <w:jc w:val="both"/>
        <w:rPr>
          <w:rFonts w:ascii="Times New Roman" w:hAnsi="Times New Roman"/>
          <w:sz w:val="28"/>
          <w:szCs w:val="28"/>
        </w:rPr>
      </w:pPr>
      <w:r>
        <w:rPr>
          <w:rFonts w:ascii="Times New Roman" w:hAnsi="Times New Roman"/>
          <w:sz w:val="28"/>
          <w:szCs w:val="28"/>
        </w:rPr>
        <w:t>8</w:t>
      </w:r>
      <w:r w:rsidR="00AB6B3B" w:rsidRPr="00E02741">
        <w:rPr>
          <w:rFonts w:ascii="Times New Roman" w:hAnsi="Times New Roman"/>
          <w:sz w:val="28"/>
          <w:szCs w:val="28"/>
        </w:rPr>
        <w:t>. Izteikt 62. punkt</w:t>
      </w:r>
      <w:r w:rsidR="00C601B0" w:rsidRPr="00E02741">
        <w:rPr>
          <w:rFonts w:ascii="Times New Roman" w:hAnsi="Times New Roman"/>
          <w:sz w:val="28"/>
          <w:szCs w:val="28"/>
        </w:rPr>
        <w:t>a</w:t>
      </w:r>
      <w:r w:rsidR="00AB6B3B" w:rsidRPr="00E02741">
        <w:rPr>
          <w:rFonts w:ascii="Times New Roman" w:hAnsi="Times New Roman"/>
          <w:sz w:val="28"/>
          <w:szCs w:val="28"/>
        </w:rPr>
        <w:t xml:space="preserve"> </w:t>
      </w:r>
      <w:r w:rsidR="008B679A" w:rsidRPr="00E02741">
        <w:rPr>
          <w:rFonts w:ascii="Times New Roman" w:hAnsi="Times New Roman"/>
          <w:sz w:val="28"/>
          <w:szCs w:val="28"/>
        </w:rPr>
        <w:t>ievaddaļu</w:t>
      </w:r>
      <w:r w:rsidR="00C601B0" w:rsidRPr="00E02741">
        <w:rPr>
          <w:rFonts w:ascii="Times New Roman" w:hAnsi="Times New Roman"/>
          <w:sz w:val="28"/>
          <w:szCs w:val="28"/>
        </w:rPr>
        <w:t xml:space="preserve"> </w:t>
      </w:r>
      <w:r w:rsidR="00AB6B3B" w:rsidRPr="00E02741">
        <w:rPr>
          <w:rFonts w:ascii="Times New Roman" w:hAnsi="Times New Roman"/>
          <w:sz w:val="28"/>
          <w:szCs w:val="28"/>
        </w:rPr>
        <w:t>šādā redakcijā:</w:t>
      </w:r>
    </w:p>
    <w:p w14:paraId="603681B8" w14:textId="77777777" w:rsidR="006918F8" w:rsidRDefault="006918F8" w:rsidP="006918F8">
      <w:pPr>
        <w:pStyle w:val="ListParagraph"/>
        <w:spacing w:after="0" w:line="240" w:lineRule="auto"/>
        <w:ind w:left="0" w:firstLine="709"/>
        <w:jc w:val="both"/>
        <w:rPr>
          <w:rFonts w:ascii="Times New Roman" w:hAnsi="Times New Roman"/>
          <w:sz w:val="28"/>
          <w:szCs w:val="28"/>
        </w:rPr>
      </w:pPr>
    </w:p>
    <w:p w14:paraId="6B364819" w14:textId="6E104A2B" w:rsidR="00282449" w:rsidRPr="00EC2BEE" w:rsidRDefault="00E75BFB"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DB2289" w:rsidRPr="00EC2BEE">
        <w:rPr>
          <w:rFonts w:ascii="Times New Roman" w:hAnsi="Times New Roman"/>
          <w:sz w:val="28"/>
          <w:szCs w:val="28"/>
        </w:rPr>
        <w:t>62. Ja CSDD konstatē vai saņem informāciju par transportlīdzekļa sastāvdaļu neatbilstību piešķirtajam tipa apstiprinājumam, tā atkarībā no neatbilstības rakstura veic kādu no šādām darbībām:</w:t>
      </w:r>
      <w:r>
        <w:rPr>
          <w:rFonts w:ascii="Times New Roman" w:hAnsi="Times New Roman"/>
          <w:sz w:val="28"/>
          <w:szCs w:val="28"/>
        </w:rPr>
        <w:t>"</w:t>
      </w:r>
      <w:r w:rsidR="00282449" w:rsidRPr="00EC2BEE">
        <w:rPr>
          <w:rFonts w:ascii="Times New Roman" w:hAnsi="Times New Roman"/>
          <w:sz w:val="28"/>
          <w:szCs w:val="28"/>
        </w:rPr>
        <w:t>.</w:t>
      </w:r>
    </w:p>
    <w:p w14:paraId="6B36481A" w14:textId="77777777" w:rsidR="003A48AC" w:rsidRPr="00EC2BEE" w:rsidRDefault="003A48AC" w:rsidP="006918F8">
      <w:pPr>
        <w:pStyle w:val="ListParagraph"/>
        <w:spacing w:after="0" w:line="240" w:lineRule="auto"/>
        <w:ind w:left="0" w:firstLine="709"/>
        <w:jc w:val="both"/>
        <w:rPr>
          <w:rFonts w:ascii="Times New Roman" w:hAnsi="Times New Roman"/>
          <w:sz w:val="28"/>
          <w:szCs w:val="28"/>
        </w:rPr>
      </w:pPr>
    </w:p>
    <w:p w14:paraId="6B36481B" w14:textId="261B65DC" w:rsidR="003A48AC"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9. </w:t>
      </w:r>
      <w:r w:rsidR="003A48AC" w:rsidRPr="00EC2BEE">
        <w:rPr>
          <w:rFonts w:ascii="Times New Roman" w:hAnsi="Times New Roman"/>
          <w:sz w:val="28"/>
          <w:szCs w:val="28"/>
        </w:rPr>
        <w:t>Izteikt 65. punktu šādā redakcijā:</w:t>
      </w:r>
    </w:p>
    <w:p w14:paraId="041F5FA0" w14:textId="77777777" w:rsidR="006918F8" w:rsidRDefault="006918F8" w:rsidP="006918F8">
      <w:pPr>
        <w:pStyle w:val="ListParagraph"/>
        <w:spacing w:after="0" w:line="240" w:lineRule="auto"/>
        <w:ind w:left="0" w:firstLine="709"/>
        <w:jc w:val="both"/>
        <w:rPr>
          <w:rFonts w:ascii="Times New Roman" w:hAnsi="Times New Roman"/>
          <w:sz w:val="28"/>
          <w:szCs w:val="28"/>
        </w:rPr>
      </w:pPr>
    </w:p>
    <w:p w14:paraId="6B36481C" w14:textId="12EEC895" w:rsidR="003A48AC" w:rsidRDefault="00E75BFB"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A48AC" w:rsidRPr="00EC2BEE">
        <w:rPr>
          <w:rFonts w:ascii="Times New Roman" w:hAnsi="Times New Roman"/>
          <w:sz w:val="28"/>
          <w:szCs w:val="28"/>
        </w:rPr>
        <w:t xml:space="preserve">65. Ja CSDD secina, ka transportlīdzekļi, sistēmas, sastāvdaļas vai atsevišķas tehniskas vienības atbilst </w:t>
      </w:r>
      <w:r w:rsidR="00157553">
        <w:rPr>
          <w:rFonts w:ascii="Times New Roman" w:hAnsi="Times New Roman"/>
          <w:sz w:val="28"/>
          <w:szCs w:val="28"/>
        </w:rPr>
        <w:t>transportlīdzekļu un to sastāvdaļu atbilstības novērtēšanas jomas normatīvo aktu</w:t>
      </w:r>
      <w:r w:rsidR="003A48AC" w:rsidRPr="00EC2BEE">
        <w:rPr>
          <w:rFonts w:ascii="Times New Roman" w:hAnsi="Times New Roman"/>
          <w:sz w:val="28"/>
          <w:szCs w:val="28"/>
        </w:rPr>
        <w:t xml:space="preserve"> prasībām un ir atbilstoši marķētas, tomēr tās rada nopietnu apdraudējumu ceļu satiksmes drošībai vai nopietnu kaitējumu apkārtējai videi vai veselības aizsardzībai, CSDD var </w:t>
      </w:r>
      <w:r w:rsidR="008B679A">
        <w:rPr>
          <w:rFonts w:ascii="Times New Roman" w:hAnsi="Times New Roman"/>
          <w:sz w:val="28"/>
          <w:szCs w:val="28"/>
        </w:rPr>
        <w:t>līdz</w:t>
      </w:r>
      <w:r w:rsidR="008B679A" w:rsidRPr="00EC2BEE">
        <w:rPr>
          <w:rFonts w:ascii="Times New Roman" w:hAnsi="Times New Roman"/>
          <w:sz w:val="28"/>
          <w:szCs w:val="28"/>
        </w:rPr>
        <w:t xml:space="preserve"> </w:t>
      </w:r>
      <w:r w:rsidR="003A48AC" w:rsidRPr="00EC2BEE">
        <w:rPr>
          <w:rFonts w:ascii="Times New Roman" w:hAnsi="Times New Roman"/>
          <w:sz w:val="28"/>
          <w:szCs w:val="28"/>
        </w:rPr>
        <w:t>seš</w:t>
      </w:r>
      <w:r w:rsidR="008B679A">
        <w:rPr>
          <w:rFonts w:ascii="Times New Roman" w:hAnsi="Times New Roman"/>
          <w:sz w:val="28"/>
          <w:szCs w:val="28"/>
        </w:rPr>
        <w:t>iem</w:t>
      </w:r>
      <w:r w:rsidR="003A48AC" w:rsidRPr="00EC2BEE">
        <w:rPr>
          <w:rFonts w:ascii="Times New Roman" w:hAnsi="Times New Roman"/>
          <w:sz w:val="28"/>
          <w:szCs w:val="28"/>
        </w:rPr>
        <w:t xml:space="preserve"> mēneš</w:t>
      </w:r>
      <w:r w:rsidR="008B679A">
        <w:rPr>
          <w:rFonts w:ascii="Times New Roman" w:hAnsi="Times New Roman"/>
          <w:sz w:val="28"/>
          <w:szCs w:val="28"/>
        </w:rPr>
        <w:t>iem</w:t>
      </w:r>
      <w:r w:rsidR="003A48AC" w:rsidRPr="00EC2BEE">
        <w:rPr>
          <w:rFonts w:ascii="Times New Roman" w:hAnsi="Times New Roman"/>
          <w:sz w:val="28"/>
          <w:szCs w:val="28"/>
        </w:rPr>
        <w:t xml:space="preserve"> atteikt to</w:t>
      </w:r>
      <w:r w:rsidR="008B679A">
        <w:rPr>
          <w:rFonts w:ascii="Times New Roman" w:hAnsi="Times New Roman"/>
          <w:sz w:val="28"/>
          <w:szCs w:val="28"/>
        </w:rPr>
        <w:t>s</w:t>
      </w:r>
      <w:r w:rsidR="003A48AC" w:rsidRPr="00EC2BEE">
        <w:rPr>
          <w:rFonts w:ascii="Times New Roman" w:hAnsi="Times New Roman"/>
          <w:sz w:val="28"/>
          <w:szCs w:val="28"/>
        </w:rPr>
        <w:t xml:space="preserve"> reģistrēt, </w:t>
      </w:r>
      <w:r w:rsidR="008B679A">
        <w:rPr>
          <w:rFonts w:ascii="Times New Roman" w:hAnsi="Times New Roman"/>
          <w:sz w:val="28"/>
          <w:szCs w:val="28"/>
        </w:rPr>
        <w:t>aizliegt</w:t>
      </w:r>
      <w:r w:rsidR="008B679A" w:rsidRPr="00EC2BEE">
        <w:rPr>
          <w:rFonts w:ascii="Times New Roman" w:hAnsi="Times New Roman"/>
          <w:sz w:val="28"/>
          <w:szCs w:val="28"/>
        </w:rPr>
        <w:t xml:space="preserve"> </w:t>
      </w:r>
      <w:r w:rsidR="003A48AC" w:rsidRPr="00EC2BEE">
        <w:rPr>
          <w:rFonts w:ascii="Times New Roman" w:hAnsi="Times New Roman"/>
          <w:sz w:val="28"/>
          <w:szCs w:val="28"/>
        </w:rPr>
        <w:t>pārdot vai nodot ekspluatācijā. Tādos gadījumos CSDD</w:t>
      </w:r>
      <w:r w:rsidR="008B679A">
        <w:rPr>
          <w:rFonts w:ascii="Times New Roman" w:hAnsi="Times New Roman"/>
          <w:sz w:val="28"/>
          <w:szCs w:val="28"/>
        </w:rPr>
        <w:t xml:space="preserve"> pieņem pamatotu lēmumu, par ko </w:t>
      </w:r>
      <w:r w:rsidR="00FF56E7">
        <w:rPr>
          <w:rFonts w:ascii="Times New Roman" w:hAnsi="Times New Roman"/>
          <w:sz w:val="28"/>
          <w:szCs w:val="28"/>
        </w:rPr>
        <w:t xml:space="preserve">10 dienu laikā </w:t>
      </w:r>
      <w:r w:rsidR="008B679A">
        <w:rPr>
          <w:rFonts w:ascii="Times New Roman" w:hAnsi="Times New Roman"/>
          <w:sz w:val="28"/>
          <w:szCs w:val="28"/>
        </w:rPr>
        <w:t>informē</w:t>
      </w:r>
      <w:r w:rsidR="003A48AC" w:rsidRPr="00EC2BEE">
        <w:rPr>
          <w:rFonts w:ascii="Times New Roman" w:hAnsi="Times New Roman"/>
          <w:sz w:val="28"/>
          <w:szCs w:val="28"/>
        </w:rPr>
        <w:t xml:space="preserve"> izgatavotāj</w:t>
      </w:r>
      <w:r w:rsidR="008B679A">
        <w:rPr>
          <w:rFonts w:ascii="Times New Roman" w:hAnsi="Times New Roman"/>
          <w:sz w:val="28"/>
          <w:szCs w:val="28"/>
        </w:rPr>
        <w:t>u</w:t>
      </w:r>
      <w:r w:rsidR="003A48AC" w:rsidRPr="00EC2BEE">
        <w:rPr>
          <w:rFonts w:ascii="Times New Roman" w:hAnsi="Times New Roman"/>
          <w:sz w:val="28"/>
          <w:szCs w:val="28"/>
        </w:rPr>
        <w:t>, cit</w:t>
      </w:r>
      <w:r w:rsidR="008B679A">
        <w:rPr>
          <w:rFonts w:ascii="Times New Roman" w:hAnsi="Times New Roman"/>
          <w:sz w:val="28"/>
          <w:szCs w:val="28"/>
        </w:rPr>
        <w:t>as</w:t>
      </w:r>
      <w:r w:rsidR="003A48AC" w:rsidRPr="00EC2BEE">
        <w:rPr>
          <w:rFonts w:ascii="Times New Roman" w:hAnsi="Times New Roman"/>
          <w:sz w:val="28"/>
          <w:szCs w:val="28"/>
        </w:rPr>
        <w:t xml:space="preserve"> dalībvalst</w:t>
      </w:r>
      <w:r w:rsidR="008B679A">
        <w:rPr>
          <w:rFonts w:ascii="Times New Roman" w:hAnsi="Times New Roman"/>
          <w:sz w:val="28"/>
          <w:szCs w:val="28"/>
        </w:rPr>
        <w:t>is</w:t>
      </w:r>
      <w:r w:rsidR="003A48AC" w:rsidRPr="00EC2BEE">
        <w:rPr>
          <w:rFonts w:ascii="Times New Roman" w:hAnsi="Times New Roman"/>
          <w:sz w:val="28"/>
          <w:szCs w:val="28"/>
        </w:rPr>
        <w:t xml:space="preserve"> un Eiropas Komisij</w:t>
      </w:r>
      <w:r w:rsidR="008B679A">
        <w:rPr>
          <w:rFonts w:ascii="Times New Roman" w:hAnsi="Times New Roman"/>
          <w:sz w:val="28"/>
          <w:szCs w:val="28"/>
        </w:rPr>
        <w:t>u</w:t>
      </w:r>
      <w:r w:rsidR="003A48AC" w:rsidRPr="00EC2BEE">
        <w:rPr>
          <w:rFonts w:ascii="Times New Roman" w:hAnsi="Times New Roman"/>
          <w:sz w:val="28"/>
          <w:szCs w:val="28"/>
        </w:rPr>
        <w:t xml:space="preserve">, izklāstot lēmuma iemeslus. Ja CSDD </w:t>
      </w:r>
      <w:r w:rsidR="00B6514B" w:rsidRPr="00EC2BEE">
        <w:rPr>
          <w:rFonts w:ascii="Times New Roman" w:hAnsi="Times New Roman"/>
          <w:sz w:val="28"/>
          <w:szCs w:val="28"/>
        </w:rPr>
        <w:t>konstatē</w:t>
      </w:r>
      <w:r w:rsidR="003A48AC" w:rsidRPr="00EC2BEE">
        <w:rPr>
          <w:rFonts w:ascii="Times New Roman" w:hAnsi="Times New Roman"/>
          <w:sz w:val="28"/>
          <w:szCs w:val="28"/>
        </w:rPr>
        <w:t xml:space="preserve">, ka transportlīdzekļi, sistēmas, sastāvdaļas vai atsevišķas tehniskas vienības, kam </w:t>
      </w:r>
      <w:r w:rsidR="00301892" w:rsidRPr="00EC2BEE">
        <w:rPr>
          <w:rFonts w:ascii="Times New Roman" w:hAnsi="Times New Roman"/>
          <w:sz w:val="28"/>
          <w:szCs w:val="28"/>
        </w:rPr>
        <w:t xml:space="preserve">piešķirts tipa apstiprinājums </w:t>
      </w:r>
      <w:r w:rsidR="003A48AC" w:rsidRPr="00EC2BEE">
        <w:rPr>
          <w:rFonts w:ascii="Times New Roman" w:hAnsi="Times New Roman"/>
          <w:sz w:val="28"/>
          <w:szCs w:val="28"/>
        </w:rPr>
        <w:t xml:space="preserve">vai uz kā ir apstiprinājuma marķējums, neatbilst apstiprinātajam tipam, tā </w:t>
      </w:r>
      <w:r w:rsidR="00B6514B" w:rsidRPr="00EC2BEE">
        <w:rPr>
          <w:rFonts w:ascii="Times New Roman" w:hAnsi="Times New Roman"/>
          <w:sz w:val="28"/>
          <w:szCs w:val="28"/>
        </w:rPr>
        <w:t>vēršas pie</w:t>
      </w:r>
      <w:r w:rsidR="003A48AC" w:rsidRPr="00EC2BEE">
        <w:rPr>
          <w:rFonts w:ascii="Times New Roman" w:hAnsi="Times New Roman"/>
          <w:sz w:val="28"/>
          <w:szCs w:val="28"/>
        </w:rPr>
        <w:t xml:space="preserve"> tipa apstiprinājumu piešķīru</w:t>
      </w:r>
      <w:r w:rsidR="00B6514B" w:rsidRPr="00EC2BEE">
        <w:rPr>
          <w:rFonts w:ascii="Times New Roman" w:hAnsi="Times New Roman"/>
          <w:sz w:val="28"/>
          <w:szCs w:val="28"/>
        </w:rPr>
        <w:t>šās</w:t>
      </w:r>
      <w:r w:rsidR="003A48AC" w:rsidRPr="00EC2BEE">
        <w:rPr>
          <w:rFonts w:ascii="Times New Roman" w:hAnsi="Times New Roman"/>
          <w:sz w:val="28"/>
          <w:szCs w:val="28"/>
        </w:rPr>
        <w:t xml:space="preserve"> dalībvalst</w:t>
      </w:r>
      <w:r w:rsidR="00B6514B" w:rsidRPr="00EC2BEE">
        <w:rPr>
          <w:rFonts w:ascii="Times New Roman" w:hAnsi="Times New Roman"/>
          <w:sz w:val="28"/>
          <w:szCs w:val="28"/>
        </w:rPr>
        <w:t xml:space="preserve">s </w:t>
      </w:r>
      <w:r w:rsidR="00AB6B3B" w:rsidRPr="00EC2BEE">
        <w:rPr>
          <w:rFonts w:ascii="Times New Roman" w:hAnsi="Times New Roman"/>
          <w:sz w:val="28"/>
          <w:szCs w:val="28"/>
        </w:rPr>
        <w:t xml:space="preserve">ar lūgumu </w:t>
      </w:r>
      <w:r w:rsidR="003A48AC" w:rsidRPr="00EC2BEE">
        <w:rPr>
          <w:rFonts w:ascii="Times New Roman" w:hAnsi="Times New Roman"/>
          <w:sz w:val="28"/>
          <w:szCs w:val="28"/>
        </w:rPr>
        <w:t>pārbaudīt, vai izgatavotie transportlīdzekļi, sistēmas, sastāvdaļas vai atsevišķas tehniskās vienības atbilst apstiprinātajam tipam.</w:t>
      </w:r>
      <w:r>
        <w:rPr>
          <w:rFonts w:ascii="Times New Roman" w:hAnsi="Times New Roman"/>
          <w:sz w:val="28"/>
          <w:szCs w:val="28"/>
        </w:rPr>
        <w:t>"</w:t>
      </w:r>
    </w:p>
    <w:p w14:paraId="6B36481D" w14:textId="77777777" w:rsidR="00157553" w:rsidRDefault="00157553" w:rsidP="006918F8">
      <w:pPr>
        <w:pStyle w:val="ListParagraph"/>
        <w:spacing w:after="0" w:line="240" w:lineRule="auto"/>
        <w:ind w:left="0" w:firstLine="709"/>
        <w:jc w:val="both"/>
        <w:rPr>
          <w:rFonts w:ascii="Times New Roman" w:hAnsi="Times New Roman"/>
          <w:sz w:val="28"/>
          <w:szCs w:val="28"/>
        </w:rPr>
      </w:pPr>
    </w:p>
    <w:p w14:paraId="6B36481E" w14:textId="68DD324F" w:rsidR="00157553"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10. </w:t>
      </w:r>
      <w:r w:rsidR="00157553" w:rsidRPr="00157553">
        <w:rPr>
          <w:rFonts w:ascii="Times New Roman" w:hAnsi="Times New Roman"/>
          <w:sz w:val="28"/>
          <w:szCs w:val="28"/>
        </w:rPr>
        <w:t xml:space="preserve">Izteikt </w:t>
      </w:r>
      <w:r w:rsidR="00157553">
        <w:rPr>
          <w:rFonts w:ascii="Times New Roman" w:hAnsi="Times New Roman"/>
          <w:sz w:val="28"/>
          <w:szCs w:val="28"/>
        </w:rPr>
        <w:t>72</w:t>
      </w:r>
      <w:r w:rsidR="00157553" w:rsidRPr="00157553">
        <w:rPr>
          <w:rFonts w:ascii="Times New Roman" w:hAnsi="Times New Roman"/>
          <w:sz w:val="28"/>
          <w:szCs w:val="28"/>
        </w:rPr>
        <w:t>. punktu šādā redakcijā:</w:t>
      </w:r>
    </w:p>
    <w:p w14:paraId="08DFF4D7" w14:textId="77777777" w:rsidR="006918F8" w:rsidRDefault="006918F8" w:rsidP="006918F8">
      <w:pPr>
        <w:spacing w:after="0" w:line="240" w:lineRule="auto"/>
        <w:ind w:firstLine="709"/>
        <w:jc w:val="both"/>
        <w:rPr>
          <w:rFonts w:ascii="Times New Roman" w:hAnsi="Times New Roman"/>
          <w:sz w:val="28"/>
          <w:szCs w:val="28"/>
        </w:rPr>
      </w:pPr>
    </w:p>
    <w:p w14:paraId="6B36481F" w14:textId="12C0A46A" w:rsidR="00157553" w:rsidRPr="00157553" w:rsidRDefault="00E75BFB" w:rsidP="006918F8">
      <w:pPr>
        <w:spacing w:after="0" w:line="240" w:lineRule="auto"/>
        <w:ind w:firstLine="709"/>
        <w:jc w:val="both"/>
        <w:rPr>
          <w:rFonts w:ascii="Times New Roman" w:hAnsi="Times New Roman"/>
          <w:sz w:val="28"/>
          <w:szCs w:val="28"/>
        </w:rPr>
      </w:pPr>
      <w:r>
        <w:rPr>
          <w:rFonts w:ascii="Times New Roman" w:hAnsi="Times New Roman"/>
          <w:sz w:val="28"/>
          <w:szCs w:val="28"/>
        </w:rPr>
        <w:t>"</w:t>
      </w:r>
      <w:r w:rsidR="00157553">
        <w:rPr>
          <w:rFonts w:ascii="Times New Roman" w:hAnsi="Times New Roman"/>
          <w:sz w:val="28"/>
          <w:szCs w:val="28"/>
        </w:rPr>
        <w:t>72</w:t>
      </w:r>
      <w:r w:rsidR="00157553" w:rsidRPr="00157553">
        <w:rPr>
          <w:rFonts w:ascii="Times New Roman" w:hAnsi="Times New Roman"/>
          <w:sz w:val="28"/>
          <w:szCs w:val="28"/>
        </w:rPr>
        <w:t xml:space="preserve">. </w:t>
      </w:r>
      <w:r w:rsidR="00157553">
        <w:rPr>
          <w:rFonts w:ascii="Times New Roman" w:hAnsi="Times New Roman"/>
          <w:sz w:val="28"/>
          <w:szCs w:val="28"/>
        </w:rPr>
        <w:t>T</w:t>
      </w:r>
      <w:r w:rsidR="00157553" w:rsidRPr="00157553">
        <w:rPr>
          <w:rFonts w:ascii="Times New Roman" w:hAnsi="Times New Roman"/>
          <w:sz w:val="28"/>
          <w:szCs w:val="28"/>
        </w:rPr>
        <w:t>ransportlīdzekļ</w:t>
      </w:r>
      <w:r w:rsidR="00157553">
        <w:rPr>
          <w:rFonts w:ascii="Times New Roman" w:hAnsi="Times New Roman"/>
          <w:sz w:val="28"/>
          <w:szCs w:val="28"/>
        </w:rPr>
        <w:t>a individuālo apstiprināšanu veic katram no ārvalstīm ievestam vai Latvijā izgatavotam transportl</w:t>
      </w:r>
      <w:r w:rsidR="0045654A">
        <w:rPr>
          <w:rFonts w:ascii="Times New Roman" w:hAnsi="Times New Roman"/>
          <w:sz w:val="28"/>
          <w:szCs w:val="28"/>
        </w:rPr>
        <w:t>īdzeklim, ja uz to nav attiecināms EK tipa apstiprinājums vai valsts tipa apstiprinājums</w:t>
      </w:r>
      <w:r w:rsidR="00157553" w:rsidRPr="00157553">
        <w:rPr>
          <w:rFonts w:ascii="Times New Roman" w:hAnsi="Times New Roman"/>
          <w:sz w:val="28"/>
          <w:szCs w:val="28"/>
        </w:rPr>
        <w:t>.</w:t>
      </w:r>
      <w:r>
        <w:rPr>
          <w:rFonts w:ascii="Times New Roman" w:hAnsi="Times New Roman"/>
          <w:sz w:val="28"/>
          <w:szCs w:val="28"/>
        </w:rPr>
        <w:t>"</w:t>
      </w:r>
    </w:p>
    <w:p w14:paraId="6B364820" w14:textId="77777777" w:rsidR="001E5426" w:rsidRPr="00EC2BEE" w:rsidRDefault="001E5426" w:rsidP="006918F8">
      <w:pPr>
        <w:spacing w:after="0" w:line="240" w:lineRule="auto"/>
        <w:ind w:firstLine="720"/>
        <w:jc w:val="both"/>
        <w:rPr>
          <w:rFonts w:ascii="Times New Roman" w:hAnsi="Times New Roman"/>
          <w:sz w:val="28"/>
          <w:szCs w:val="28"/>
        </w:rPr>
      </w:pPr>
    </w:p>
    <w:p w14:paraId="6B364821" w14:textId="037034DA" w:rsidR="005C556F"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5C556F" w:rsidRPr="00EC2BEE">
        <w:rPr>
          <w:rFonts w:ascii="Times New Roman" w:hAnsi="Times New Roman"/>
          <w:sz w:val="28"/>
          <w:szCs w:val="28"/>
        </w:rPr>
        <w:t>Izteikt 1</w:t>
      </w:r>
      <w:r w:rsidR="00536B18">
        <w:rPr>
          <w:rFonts w:ascii="Times New Roman" w:hAnsi="Times New Roman"/>
          <w:sz w:val="28"/>
          <w:szCs w:val="28"/>
        </w:rPr>
        <w:t>. p</w:t>
      </w:r>
      <w:r w:rsidR="005C556F" w:rsidRPr="00EC2BEE">
        <w:rPr>
          <w:rFonts w:ascii="Times New Roman" w:hAnsi="Times New Roman"/>
          <w:sz w:val="28"/>
          <w:szCs w:val="28"/>
        </w:rPr>
        <w:t>ielikuma 1</w:t>
      </w:r>
      <w:r w:rsidR="00536B18">
        <w:rPr>
          <w:rFonts w:ascii="Times New Roman" w:hAnsi="Times New Roman"/>
          <w:sz w:val="28"/>
          <w:szCs w:val="28"/>
        </w:rPr>
        <w:t>. p</w:t>
      </w:r>
      <w:r w:rsidR="005C556F" w:rsidRPr="00EC2BEE">
        <w:rPr>
          <w:rFonts w:ascii="Times New Roman" w:hAnsi="Times New Roman"/>
          <w:sz w:val="28"/>
          <w:szCs w:val="28"/>
        </w:rPr>
        <w:t>unktu šādā redakcijā:</w:t>
      </w:r>
    </w:p>
    <w:p w14:paraId="02A84778" w14:textId="77777777" w:rsidR="006918F8" w:rsidRDefault="006918F8" w:rsidP="006918F8">
      <w:pPr>
        <w:spacing w:after="0" w:line="240" w:lineRule="auto"/>
        <w:ind w:firstLine="720"/>
        <w:jc w:val="both"/>
        <w:rPr>
          <w:rFonts w:ascii="Times New Roman" w:hAnsi="Times New Roman"/>
          <w:sz w:val="28"/>
          <w:szCs w:val="28"/>
        </w:rPr>
      </w:pPr>
    </w:p>
    <w:p w14:paraId="6B364822" w14:textId="6D91B61F" w:rsidR="005C556F" w:rsidRPr="00EC2BEE" w:rsidRDefault="00E75BFB" w:rsidP="006918F8">
      <w:pPr>
        <w:spacing w:after="0" w:line="240" w:lineRule="auto"/>
        <w:ind w:firstLine="720"/>
        <w:jc w:val="both"/>
        <w:rPr>
          <w:rFonts w:ascii="Times New Roman" w:hAnsi="Times New Roman"/>
          <w:sz w:val="28"/>
          <w:szCs w:val="28"/>
        </w:rPr>
      </w:pPr>
      <w:r>
        <w:rPr>
          <w:rFonts w:ascii="Times New Roman" w:hAnsi="Times New Roman"/>
          <w:sz w:val="28"/>
          <w:szCs w:val="28"/>
        </w:rPr>
        <w:t>"</w:t>
      </w:r>
      <w:r w:rsidR="005C556F" w:rsidRPr="00EC2BEE">
        <w:rPr>
          <w:rFonts w:ascii="Times New Roman" w:hAnsi="Times New Roman"/>
          <w:sz w:val="28"/>
          <w:szCs w:val="28"/>
        </w:rPr>
        <w:t>1. L kategorijas transportlīdzekļu definīcijas noteiktas Regulas Nr.</w:t>
      </w:r>
      <w:r w:rsidR="00FF56E7">
        <w:rPr>
          <w:rFonts w:ascii="Times New Roman" w:hAnsi="Times New Roman"/>
          <w:sz w:val="28"/>
          <w:szCs w:val="28"/>
        </w:rPr>
        <w:t> </w:t>
      </w:r>
      <w:r w:rsidR="00197DCE" w:rsidRPr="00EC2BEE">
        <w:rPr>
          <w:rFonts w:ascii="Times New Roman" w:hAnsi="Times New Roman"/>
          <w:sz w:val="28"/>
          <w:szCs w:val="28"/>
        </w:rPr>
        <w:t>16</w:t>
      </w:r>
      <w:r w:rsidR="005C556F" w:rsidRPr="00EC2BEE">
        <w:rPr>
          <w:rFonts w:ascii="Times New Roman" w:hAnsi="Times New Roman"/>
          <w:sz w:val="28"/>
          <w:szCs w:val="28"/>
        </w:rPr>
        <w:t>8/201</w:t>
      </w:r>
      <w:r w:rsidR="00197DCE" w:rsidRPr="00EC2BEE">
        <w:rPr>
          <w:rFonts w:ascii="Times New Roman" w:hAnsi="Times New Roman"/>
          <w:sz w:val="28"/>
          <w:szCs w:val="28"/>
        </w:rPr>
        <w:t>3</w:t>
      </w:r>
      <w:r w:rsidR="005C556F" w:rsidRPr="00EC2BEE">
        <w:rPr>
          <w:rFonts w:ascii="Times New Roman" w:hAnsi="Times New Roman"/>
          <w:sz w:val="28"/>
          <w:szCs w:val="28"/>
        </w:rPr>
        <w:t xml:space="preserve"> I pielikum</w:t>
      </w:r>
      <w:r w:rsidR="00197DCE" w:rsidRPr="00EC2BEE">
        <w:rPr>
          <w:rFonts w:ascii="Times New Roman" w:hAnsi="Times New Roman"/>
          <w:sz w:val="28"/>
          <w:szCs w:val="28"/>
        </w:rPr>
        <w:t>ā</w:t>
      </w:r>
      <w:r w:rsidR="005C556F" w:rsidRPr="00EC2BEE">
        <w:rPr>
          <w:rFonts w:ascii="Times New Roman" w:hAnsi="Times New Roman"/>
          <w:sz w:val="28"/>
          <w:szCs w:val="28"/>
        </w:rPr>
        <w:t>.</w:t>
      </w:r>
      <w:r>
        <w:rPr>
          <w:rFonts w:ascii="Times New Roman" w:hAnsi="Times New Roman"/>
          <w:sz w:val="28"/>
          <w:szCs w:val="28"/>
        </w:rPr>
        <w:t>"</w:t>
      </w:r>
    </w:p>
    <w:p w14:paraId="6B364823" w14:textId="77777777" w:rsidR="0071288A" w:rsidRPr="00EC2BEE" w:rsidRDefault="0071288A" w:rsidP="006918F8">
      <w:pPr>
        <w:spacing w:after="0" w:line="240" w:lineRule="auto"/>
        <w:ind w:firstLine="720"/>
        <w:jc w:val="both"/>
        <w:rPr>
          <w:rFonts w:ascii="Times New Roman" w:hAnsi="Times New Roman"/>
          <w:sz w:val="28"/>
          <w:szCs w:val="28"/>
        </w:rPr>
      </w:pPr>
    </w:p>
    <w:p w14:paraId="6B364824" w14:textId="2E650CEE" w:rsidR="008B079C" w:rsidRPr="00EC2BEE" w:rsidRDefault="006918F8"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12. </w:t>
      </w:r>
      <w:r w:rsidR="008B079C" w:rsidRPr="00EC2BEE">
        <w:rPr>
          <w:rFonts w:ascii="Times New Roman" w:hAnsi="Times New Roman"/>
          <w:sz w:val="28"/>
          <w:szCs w:val="28"/>
        </w:rPr>
        <w:t>Izteikt 2.</w:t>
      </w:r>
      <w:r w:rsidR="00A51D89">
        <w:rPr>
          <w:rFonts w:ascii="Times New Roman" w:hAnsi="Times New Roman"/>
          <w:sz w:val="28"/>
          <w:szCs w:val="28"/>
        </w:rPr>
        <w:t xml:space="preserve"> un 3. </w:t>
      </w:r>
      <w:r w:rsidR="008B079C" w:rsidRPr="00EC2BEE">
        <w:rPr>
          <w:rFonts w:ascii="Times New Roman" w:hAnsi="Times New Roman"/>
          <w:sz w:val="28"/>
          <w:szCs w:val="28"/>
        </w:rPr>
        <w:t>pielikumu šādā redakcijā:</w:t>
      </w:r>
    </w:p>
    <w:p w14:paraId="6B364825" w14:textId="77777777" w:rsidR="008B079C" w:rsidRPr="00EC2BEE" w:rsidRDefault="008B079C" w:rsidP="006918F8">
      <w:pPr>
        <w:spacing w:after="0" w:line="240" w:lineRule="auto"/>
        <w:ind w:firstLine="720"/>
        <w:jc w:val="right"/>
        <w:rPr>
          <w:rFonts w:ascii="Times New Roman" w:hAnsi="Times New Roman"/>
          <w:sz w:val="28"/>
          <w:szCs w:val="28"/>
        </w:rPr>
      </w:pPr>
    </w:p>
    <w:p w14:paraId="2B37D380" w14:textId="77777777" w:rsidR="006918F8" w:rsidRDefault="006918F8">
      <w:pPr>
        <w:spacing w:after="0" w:line="240" w:lineRule="auto"/>
        <w:rPr>
          <w:rFonts w:ascii="Times New Roman" w:hAnsi="Times New Roman"/>
          <w:sz w:val="28"/>
          <w:szCs w:val="28"/>
        </w:rPr>
      </w:pPr>
      <w:r>
        <w:rPr>
          <w:rFonts w:ascii="Times New Roman" w:hAnsi="Times New Roman"/>
          <w:sz w:val="28"/>
          <w:szCs w:val="28"/>
        </w:rPr>
        <w:br w:type="page"/>
      </w:r>
    </w:p>
    <w:p w14:paraId="6B364826" w14:textId="75ADE504" w:rsidR="008B079C" w:rsidRPr="00EC2BEE" w:rsidRDefault="00E75BFB" w:rsidP="006918F8">
      <w:pPr>
        <w:spacing w:after="0" w:line="240" w:lineRule="auto"/>
        <w:ind w:firstLine="720"/>
        <w:jc w:val="right"/>
        <w:rPr>
          <w:rFonts w:ascii="Times New Roman" w:hAnsi="Times New Roman"/>
          <w:sz w:val="28"/>
          <w:szCs w:val="28"/>
        </w:rPr>
      </w:pPr>
      <w:r>
        <w:rPr>
          <w:rFonts w:ascii="Times New Roman" w:hAnsi="Times New Roman"/>
          <w:sz w:val="28"/>
          <w:szCs w:val="28"/>
        </w:rPr>
        <w:lastRenderedPageBreak/>
        <w:t>"</w:t>
      </w:r>
      <w:r w:rsidR="008B079C" w:rsidRPr="00EC2BEE">
        <w:rPr>
          <w:rFonts w:ascii="Times New Roman" w:hAnsi="Times New Roman"/>
          <w:sz w:val="28"/>
          <w:szCs w:val="28"/>
        </w:rPr>
        <w:t>2</w:t>
      </w:r>
      <w:r w:rsidR="00536B18">
        <w:rPr>
          <w:rFonts w:ascii="Times New Roman" w:hAnsi="Times New Roman"/>
          <w:sz w:val="28"/>
          <w:szCs w:val="28"/>
        </w:rPr>
        <w:t>. p</w:t>
      </w:r>
      <w:r w:rsidR="008B079C" w:rsidRPr="00EC2BEE">
        <w:rPr>
          <w:rFonts w:ascii="Times New Roman" w:hAnsi="Times New Roman"/>
          <w:sz w:val="28"/>
          <w:szCs w:val="28"/>
        </w:rPr>
        <w:t>ielikums</w:t>
      </w:r>
    </w:p>
    <w:p w14:paraId="6B364827" w14:textId="77777777" w:rsidR="008B079C" w:rsidRPr="00EC2BEE" w:rsidRDefault="008B079C" w:rsidP="006918F8">
      <w:pPr>
        <w:spacing w:after="0" w:line="240" w:lineRule="auto"/>
        <w:ind w:firstLine="720"/>
        <w:jc w:val="right"/>
        <w:rPr>
          <w:rFonts w:ascii="Times New Roman" w:hAnsi="Times New Roman"/>
          <w:sz w:val="28"/>
          <w:szCs w:val="28"/>
        </w:rPr>
      </w:pPr>
      <w:r w:rsidRPr="00EC2BEE">
        <w:rPr>
          <w:rFonts w:ascii="Times New Roman" w:hAnsi="Times New Roman"/>
          <w:sz w:val="28"/>
          <w:szCs w:val="28"/>
        </w:rPr>
        <w:t>Ministru kabineta</w:t>
      </w:r>
    </w:p>
    <w:p w14:paraId="6B364828" w14:textId="5D8E36CD" w:rsidR="008B079C" w:rsidRPr="00EC2BEE" w:rsidRDefault="008B079C" w:rsidP="006918F8">
      <w:pPr>
        <w:spacing w:after="0" w:line="240" w:lineRule="auto"/>
        <w:ind w:firstLine="720"/>
        <w:jc w:val="right"/>
        <w:rPr>
          <w:rFonts w:ascii="Times New Roman" w:hAnsi="Times New Roman"/>
          <w:sz w:val="28"/>
          <w:szCs w:val="28"/>
        </w:rPr>
      </w:pPr>
      <w:r w:rsidRPr="00EC2BEE">
        <w:rPr>
          <w:rFonts w:ascii="Times New Roman" w:hAnsi="Times New Roman"/>
          <w:sz w:val="28"/>
          <w:szCs w:val="28"/>
        </w:rPr>
        <w:t>2009</w:t>
      </w:r>
      <w:r w:rsidR="00536B18">
        <w:rPr>
          <w:rFonts w:ascii="Times New Roman" w:hAnsi="Times New Roman"/>
          <w:sz w:val="28"/>
          <w:szCs w:val="28"/>
        </w:rPr>
        <w:t>. g</w:t>
      </w:r>
      <w:r w:rsidRPr="00EC2BEE">
        <w:rPr>
          <w:rFonts w:ascii="Times New Roman" w:hAnsi="Times New Roman"/>
          <w:sz w:val="28"/>
          <w:szCs w:val="28"/>
        </w:rPr>
        <w:t>ada 22</w:t>
      </w:r>
      <w:r w:rsidR="00536B18">
        <w:rPr>
          <w:rFonts w:ascii="Times New Roman" w:hAnsi="Times New Roman"/>
          <w:sz w:val="28"/>
          <w:szCs w:val="28"/>
        </w:rPr>
        <w:t>. d</w:t>
      </w:r>
      <w:r w:rsidRPr="00EC2BEE">
        <w:rPr>
          <w:rFonts w:ascii="Times New Roman" w:hAnsi="Times New Roman"/>
          <w:sz w:val="28"/>
          <w:szCs w:val="28"/>
        </w:rPr>
        <w:t>ecembra</w:t>
      </w:r>
    </w:p>
    <w:p w14:paraId="6B364829" w14:textId="5599182F" w:rsidR="008B079C" w:rsidRPr="00EC2BEE" w:rsidRDefault="008B079C" w:rsidP="006918F8">
      <w:pPr>
        <w:spacing w:after="0" w:line="240" w:lineRule="auto"/>
        <w:ind w:firstLine="720"/>
        <w:jc w:val="right"/>
        <w:rPr>
          <w:rFonts w:ascii="Times New Roman" w:hAnsi="Times New Roman"/>
          <w:sz w:val="28"/>
          <w:szCs w:val="28"/>
        </w:rPr>
      </w:pPr>
      <w:r w:rsidRPr="00EC2BEE">
        <w:rPr>
          <w:rFonts w:ascii="Times New Roman" w:hAnsi="Times New Roman"/>
          <w:sz w:val="28"/>
          <w:szCs w:val="28"/>
        </w:rPr>
        <w:t>noteikumiem Nr.</w:t>
      </w:r>
      <w:r w:rsidR="00D7036F">
        <w:rPr>
          <w:rFonts w:ascii="Times New Roman" w:hAnsi="Times New Roman"/>
          <w:sz w:val="28"/>
          <w:szCs w:val="28"/>
        </w:rPr>
        <w:t> </w:t>
      </w:r>
      <w:r w:rsidRPr="00EC2BEE">
        <w:rPr>
          <w:rFonts w:ascii="Times New Roman" w:hAnsi="Times New Roman"/>
          <w:sz w:val="28"/>
          <w:szCs w:val="28"/>
        </w:rPr>
        <w:t>1494</w:t>
      </w:r>
    </w:p>
    <w:p w14:paraId="6B36482B" w14:textId="77777777" w:rsidR="004947D0" w:rsidRDefault="004947D0" w:rsidP="006918F8">
      <w:pPr>
        <w:spacing w:after="0" w:line="240" w:lineRule="auto"/>
        <w:rPr>
          <w:rFonts w:ascii="Times New Roman" w:hAnsi="Times New Roman"/>
          <w:b/>
          <w:sz w:val="28"/>
          <w:szCs w:val="28"/>
        </w:rPr>
      </w:pPr>
    </w:p>
    <w:p w14:paraId="6B36482C" w14:textId="77777777" w:rsidR="008B079C" w:rsidRPr="00EC2BEE" w:rsidRDefault="008B079C" w:rsidP="005A439B">
      <w:pPr>
        <w:spacing w:after="0" w:line="240" w:lineRule="auto"/>
        <w:jc w:val="center"/>
        <w:rPr>
          <w:rFonts w:ascii="Times New Roman" w:hAnsi="Times New Roman"/>
          <w:b/>
          <w:sz w:val="28"/>
          <w:szCs w:val="28"/>
        </w:rPr>
      </w:pPr>
      <w:r w:rsidRPr="00EC2BEE">
        <w:rPr>
          <w:rFonts w:ascii="Times New Roman" w:hAnsi="Times New Roman"/>
          <w:b/>
          <w:sz w:val="28"/>
          <w:szCs w:val="28"/>
        </w:rPr>
        <w:t>Transportlīdzekļa tipa, varianta un versijas definīcijas</w:t>
      </w:r>
    </w:p>
    <w:p w14:paraId="6B36482D" w14:textId="77777777" w:rsidR="008B079C" w:rsidRPr="00EC2BEE" w:rsidRDefault="008B079C" w:rsidP="006918F8">
      <w:pPr>
        <w:spacing w:after="0" w:line="240" w:lineRule="auto"/>
        <w:ind w:firstLine="720"/>
        <w:jc w:val="both"/>
        <w:rPr>
          <w:rFonts w:ascii="Times New Roman" w:hAnsi="Times New Roman"/>
          <w:sz w:val="28"/>
          <w:szCs w:val="28"/>
        </w:rPr>
      </w:pPr>
    </w:p>
    <w:p w14:paraId="6B36482E" w14:textId="0A04B3BC" w:rsidR="008B079C" w:rsidRPr="00EC2BEE" w:rsidRDefault="008B079C" w:rsidP="006918F8">
      <w:pPr>
        <w:spacing w:after="0" w:line="240" w:lineRule="auto"/>
        <w:ind w:firstLine="720"/>
        <w:jc w:val="both"/>
        <w:rPr>
          <w:rFonts w:ascii="Times New Roman" w:hAnsi="Times New Roman"/>
          <w:sz w:val="28"/>
          <w:szCs w:val="28"/>
        </w:rPr>
      </w:pPr>
      <w:r w:rsidRPr="00EC2BEE">
        <w:rPr>
          <w:rFonts w:ascii="Times New Roman" w:hAnsi="Times New Roman"/>
          <w:sz w:val="28"/>
          <w:szCs w:val="28"/>
        </w:rPr>
        <w:t xml:space="preserve">1. M, N un O kategorijas transportlīdzekļu tipu, variantu un versiju </w:t>
      </w:r>
      <w:r w:rsidR="0045654A">
        <w:rPr>
          <w:rFonts w:ascii="Times New Roman" w:hAnsi="Times New Roman"/>
          <w:sz w:val="28"/>
          <w:szCs w:val="28"/>
        </w:rPr>
        <w:t>definīcijas</w:t>
      </w:r>
      <w:r w:rsidR="0045654A" w:rsidRPr="00EC2BEE">
        <w:rPr>
          <w:rFonts w:ascii="Times New Roman" w:hAnsi="Times New Roman"/>
          <w:sz w:val="28"/>
          <w:szCs w:val="28"/>
        </w:rPr>
        <w:t xml:space="preserve"> noteikt</w:t>
      </w:r>
      <w:r w:rsidR="0045654A">
        <w:rPr>
          <w:rFonts w:ascii="Times New Roman" w:hAnsi="Times New Roman"/>
          <w:sz w:val="28"/>
          <w:szCs w:val="28"/>
        </w:rPr>
        <w:t>as</w:t>
      </w:r>
      <w:r w:rsidR="0045654A" w:rsidRPr="00EC2BEE">
        <w:rPr>
          <w:rFonts w:ascii="Times New Roman" w:hAnsi="Times New Roman"/>
          <w:sz w:val="28"/>
          <w:szCs w:val="28"/>
        </w:rPr>
        <w:t xml:space="preserve"> </w:t>
      </w:r>
      <w:r w:rsidRPr="00EC2BEE">
        <w:rPr>
          <w:rFonts w:ascii="Times New Roman" w:hAnsi="Times New Roman"/>
          <w:sz w:val="28"/>
          <w:szCs w:val="28"/>
        </w:rPr>
        <w:t>Regulas Nr.</w:t>
      </w:r>
      <w:r w:rsidR="00FF56E7">
        <w:rPr>
          <w:rFonts w:ascii="Times New Roman" w:hAnsi="Times New Roman"/>
          <w:sz w:val="28"/>
          <w:szCs w:val="28"/>
        </w:rPr>
        <w:t> </w:t>
      </w:r>
      <w:r w:rsidRPr="00EC2BEE">
        <w:rPr>
          <w:rFonts w:ascii="Times New Roman" w:hAnsi="Times New Roman"/>
          <w:sz w:val="28"/>
          <w:szCs w:val="28"/>
        </w:rPr>
        <w:t>678/2011 I pielikuma B daļā.</w:t>
      </w:r>
    </w:p>
    <w:p w14:paraId="6B36482F" w14:textId="77777777" w:rsidR="008B079C" w:rsidRPr="00EC2BEE" w:rsidRDefault="008B079C" w:rsidP="006918F8">
      <w:pPr>
        <w:spacing w:after="0" w:line="240" w:lineRule="auto"/>
        <w:ind w:firstLine="720"/>
        <w:jc w:val="both"/>
        <w:rPr>
          <w:rFonts w:ascii="Times New Roman" w:hAnsi="Times New Roman"/>
          <w:sz w:val="28"/>
          <w:szCs w:val="28"/>
        </w:rPr>
      </w:pPr>
    </w:p>
    <w:p w14:paraId="6B364830" w14:textId="716FD922" w:rsidR="00031B39" w:rsidRPr="00EC2BEE" w:rsidRDefault="008B079C" w:rsidP="006918F8">
      <w:pPr>
        <w:spacing w:after="0" w:line="240" w:lineRule="auto"/>
        <w:ind w:firstLine="720"/>
        <w:jc w:val="both"/>
        <w:rPr>
          <w:rFonts w:ascii="Times New Roman" w:hAnsi="Times New Roman"/>
          <w:sz w:val="28"/>
          <w:szCs w:val="28"/>
        </w:rPr>
      </w:pPr>
      <w:r w:rsidRPr="00EC2BEE">
        <w:rPr>
          <w:rFonts w:ascii="Times New Roman" w:hAnsi="Times New Roman"/>
          <w:sz w:val="28"/>
          <w:szCs w:val="28"/>
        </w:rPr>
        <w:t xml:space="preserve">2. L kategorijas transportlīdzekļu tipu, variantu un versiju </w:t>
      </w:r>
      <w:r w:rsidR="0045654A">
        <w:rPr>
          <w:rFonts w:ascii="Times New Roman" w:hAnsi="Times New Roman"/>
          <w:sz w:val="28"/>
          <w:szCs w:val="28"/>
        </w:rPr>
        <w:t>definīcijas</w:t>
      </w:r>
      <w:r w:rsidR="0045654A" w:rsidRPr="00EC2BEE">
        <w:rPr>
          <w:rFonts w:ascii="Times New Roman" w:hAnsi="Times New Roman"/>
          <w:sz w:val="28"/>
          <w:szCs w:val="28"/>
        </w:rPr>
        <w:t xml:space="preserve"> noteikt</w:t>
      </w:r>
      <w:r w:rsidR="0045654A">
        <w:rPr>
          <w:rFonts w:ascii="Times New Roman" w:hAnsi="Times New Roman"/>
          <w:sz w:val="28"/>
          <w:szCs w:val="28"/>
        </w:rPr>
        <w:t>as</w:t>
      </w:r>
      <w:r w:rsidR="0045654A" w:rsidRPr="00EC2BEE">
        <w:rPr>
          <w:rFonts w:ascii="Times New Roman" w:hAnsi="Times New Roman"/>
          <w:sz w:val="28"/>
          <w:szCs w:val="28"/>
        </w:rPr>
        <w:t xml:space="preserve"> </w:t>
      </w:r>
      <w:r w:rsidRPr="00EC2BEE">
        <w:rPr>
          <w:rFonts w:ascii="Times New Roman" w:hAnsi="Times New Roman"/>
          <w:sz w:val="28"/>
          <w:szCs w:val="28"/>
        </w:rPr>
        <w:t>Regulas Nr.</w:t>
      </w:r>
      <w:r w:rsidR="00FF56E7">
        <w:rPr>
          <w:rFonts w:ascii="Times New Roman" w:hAnsi="Times New Roman"/>
          <w:sz w:val="28"/>
          <w:szCs w:val="28"/>
        </w:rPr>
        <w:t> </w:t>
      </w:r>
      <w:r w:rsidRPr="00EC2BEE">
        <w:rPr>
          <w:rFonts w:ascii="Times New Roman" w:hAnsi="Times New Roman"/>
          <w:sz w:val="28"/>
          <w:szCs w:val="28"/>
        </w:rPr>
        <w:t>168/2013 3</w:t>
      </w:r>
      <w:r w:rsidR="00536B18">
        <w:rPr>
          <w:rFonts w:ascii="Times New Roman" w:hAnsi="Times New Roman"/>
          <w:sz w:val="28"/>
          <w:szCs w:val="28"/>
        </w:rPr>
        <w:t>. p</w:t>
      </w:r>
      <w:r w:rsidRPr="00EC2BEE">
        <w:rPr>
          <w:rFonts w:ascii="Times New Roman" w:hAnsi="Times New Roman"/>
          <w:sz w:val="28"/>
          <w:szCs w:val="28"/>
        </w:rPr>
        <w:t>antā.</w:t>
      </w:r>
    </w:p>
    <w:p w14:paraId="6B364832" w14:textId="77777777" w:rsidR="004947D0" w:rsidRDefault="004947D0" w:rsidP="00B9450F">
      <w:pPr>
        <w:spacing w:after="0" w:line="240" w:lineRule="auto"/>
        <w:rPr>
          <w:rFonts w:ascii="Times New Roman" w:hAnsi="Times New Roman"/>
          <w:sz w:val="28"/>
          <w:szCs w:val="28"/>
        </w:rPr>
      </w:pPr>
    </w:p>
    <w:p w14:paraId="6B364833" w14:textId="30D49742" w:rsidR="0071288A" w:rsidRPr="00EC2BEE" w:rsidRDefault="0071288A" w:rsidP="006918F8">
      <w:pPr>
        <w:spacing w:after="0" w:line="240" w:lineRule="auto"/>
        <w:ind w:firstLine="313"/>
        <w:jc w:val="right"/>
        <w:rPr>
          <w:rFonts w:ascii="Times New Roman" w:hAnsi="Times New Roman"/>
          <w:sz w:val="28"/>
          <w:szCs w:val="28"/>
        </w:rPr>
      </w:pPr>
      <w:r w:rsidRPr="00EC2BEE">
        <w:rPr>
          <w:rFonts w:ascii="Times New Roman" w:hAnsi="Times New Roman"/>
          <w:sz w:val="28"/>
          <w:szCs w:val="28"/>
        </w:rPr>
        <w:t>3</w:t>
      </w:r>
      <w:r w:rsidR="00536B18">
        <w:rPr>
          <w:rFonts w:ascii="Times New Roman" w:hAnsi="Times New Roman"/>
          <w:sz w:val="28"/>
          <w:szCs w:val="28"/>
        </w:rPr>
        <w:t>. p</w:t>
      </w:r>
      <w:r w:rsidRPr="00EC2BEE">
        <w:rPr>
          <w:rFonts w:ascii="Times New Roman" w:hAnsi="Times New Roman"/>
          <w:sz w:val="28"/>
          <w:szCs w:val="28"/>
        </w:rPr>
        <w:t>ielikums</w:t>
      </w:r>
    </w:p>
    <w:p w14:paraId="6B364834" w14:textId="77777777" w:rsidR="005F21F8" w:rsidRPr="00EC2BEE" w:rsidRDefault="0071288A" w:rsidP="006918F8">
      <w:pPr>
        <w:spacing w:after="0" w:line="240" w:lineRule="auto"/>
        <w:ind w:firstLine="466"/>
        <w:jc w:val="right"/>
        <w:rPr>
          <w:rFonts w:ascii="Times New Roman" w:hAnsi="Times New Roman"/>
          <w:sz w:val="28"/>
          <w:szCs w:val="28"/>
        </w:rPr>
      </w:pPr>
      <w:r w:rsidRPr="00EC2BEE">
        <w:rPr>
          <w:rFonts w:ascii="Times New Roman" w:hAnsi="Times New Roman"/>
          <w:sz w:val="28"/>
          <w:szCs w:val="28"/>
        </w:rPr>
        <w:t>Ministru kabineta</w:t>
      </w:r>
    </w:p>
    <w:p w14:paraId="6B364835" w14:textId="300AC89F" w:rsidR="00C42D64" w:rsidRPr="00EC2BEE" w:rsidRDefault="005F21F8" w:rsidP="006918F8">
      <w:pPr>
        <w:tabs>
          <w:tab w:val="left" w:pos="3155"/>
        </w:tabs>
        <w:spacing w:after="0" w:line="240" w:lineRule="auto"/>
        <w:ind w:firstLine="720"/>
        <w:jc w:val="right"/>
        <w:rPr>
          <w:rFonts w:ascii="Times New Roman" w:hAnsi="Times New Roman"/>
          <w:sz w:val="28"/>
          <w:szCs w:val="28"/>
        </w:rPr>
      </w:pPr>
      <w:r w:rsidRPr="00EC2BEE">
        <w:rPr>
          <w:rFonts w:ascii="Times New Roman" w:hAnsi="Times New Roman"/>
          <w:sz w:val="28"/>
          <w:szCs w:val="28"/>
        </w:rPr>
        <w:tab/>
      </w:r>
      <w:r w:rsidR="0071288A" w:rsidRPr="00EC2BEE">
        <w:rPr>
          <w:rFonts w:ascii="Times New Roman" w:hAnsi="Times New Roman"/>
          <w:sz w:val="28"/>
          <w:szCs w:val="28"/>
        </w:rPr>
        <w:t>2009</w:t>
      </w:r>
      <w:r w:rsidR="00536B18">
        <w:rPr>
          <w:rFonts w:ascii="Times New Roman" w:hAnsi="Times New Roman"/>
          <w:sz w:val="28"/>
          <w:szCs w:val="28"/>
        </w:rPr>
        <w:t>. g</w:t>
      </w:r>
      <w:r w:rsidR="0071288A" w:rsidRPr="00EC2BEE">
        <w:rPr>
          <w:rFonts w:ascii="Times New Roman" w:hAnsi="Times New Roman"/>
          <w:sz w:val="28"/>
          <w:szCs w:val="28"/>
        </w:rPr>
        <w:t>ada 22</w:t>
      </w:r>
      <w:r w:rsidR="00536B18">
        <w:rPr>
          <w:rFonts w:ascii="Times New Roman" w:hAnsi="Times New Roman"/>
          <w:sz w:val="28"/>
          <w:szCs w:val="28"/>
        </w:rPr>
        <w:t>. d</w:t>
      </w:r>
      <w:r w:rsidR="0071288A" w:rsidRPr="00EC2BEE">
        <w:rPr>
          <w:rFonts w:ascii="Times New Roman" w:hAnsi="Times New Roman"/>
          <w:sz w:val="28"/>
          <w:szCs w:val="28"/>
        </w:rPr>
        <w:t>ecembra</w:t>
      </w:r>
    </w:p>
    <w:p w14:paraId="6B364836" w14:textId="6D41B69C" w:rsidR="0071288A" w:rsidRPr="00EC2BEE" w:rsidRDefault="0071288A" w:rsidP="006918F8">
      <w:pPr>
        <w:tabs>
          <w:tab w:val="left" w:pos="3155"/>
        </w:tabs>
        <w:spacing w:after="0" w:line="240" w:lineRule="auto"/>
        <w:ind w:firstLine="720"/>
        <w:jc w:val="right"/>
        <w:rPr>
          <w:rFonts w:ascii="Times New Roman" w:hAnsi="Times New Roman"/>
          <w:sz w:val="28"/>
          <w:szCs w:val="28"/>
        </w:rPr>
      </w:pPr>
      <w:r w:rsidRPr="00EC2BEE">
        <w:rPr>
          <w:rFonts w:ascii="Times New Roman" w:hAnsi="Times New Roman"/>
          <w:sz w:val="28"/>
          <w:szCs w:val="28"/>
        </w:rPr>
        <w:t xml:space="preserve"> noteikumiem Nr.</w:t>
      </w:r>
      <w:r w:rsidR="00D7036F">
        <w:rPr>
          <w:rFonts w:ascii="Times New Roman" w:hAnsi="Times New Roman"/>
          <w:sz w:val="28"/>
          <w:szCs w:val="28"/>
        </w:rPr>
        <w:t> </w:t>
      </w:r>
      <w:r w:rsidRPr="00EC2BEE">
        <w:rPr>
          <w:rFonts w:ascii="Times New Roman" w:hAnsi="Times New Roman"/>
          <w:sz w:val="28"/>
          <w:szCs w:val="28"/>
        </w:rPr>
        <w:t>1494</w:t>
      </w:r>
    </w:p>
    <w:p w14:paraId="6B364837" w14:textId="77777777" w:rsidR="0071288A" w:rsidRPr="00EC2BEE" w:rsidRDefault="0071288A" w:rsidP="006918F8">
      <w:pPr>
        <w:spacing w:after="0" w:line="240" w:lineRule="auto"/>
        <w:jc w:val="both"/>
        <w:rPr>
          <w:rFonts w:ascii="Times New Roman" w:hAnsi="Times New Roman"/>
          <w:sz w:val="28"/>
          <w:szCs w:val="28"/>
        </w:rPr>
      </w:pPr>
    </w:p>
    <w:p w14:paraId="6B364838" w14:textId="392DF18D" w:rsidR="00BB493F" w:rsidRPr="00EC2BEE" w:rsidRDefault="0071288A" w:rsidP="00B9450F">
      <w:pPr>
        <w:spacing w:after="0" w:line="240" w:lineRule="auto"/>
        <w:jc w:val="center"/>
        <w:rPr>
          <w:rFonts w:ascii="Times New Roman" w:eastAsia="Times New Roman" w:hAnsi="Times New Roman"/>
          <w:b/>
          <w:sz w:val="28"/>
          <w:szCs w:val="28"/>
        </w:rPr>
      </w:pPr>
      <w:r w:rsidRPr="00EC2BEE">
        <w:rPr>
          <w:rFonts w:ascii="Times New Roman" w:eastAsia="Times New Roman" w:hAnsi="Times New Roman"/>
          <w:b/>
          <w:sz w:val="28"/>
          <w:szCs w:val="28"/>
        </w:rPr>
        <w:t>Obligātai atbilstības novērtēšanai pakļautās transportlīdzekļu sa</w:t>
      </w:r>
      <w:r w:rsidR="00195AA3">
        <w:rPr>
          <w:rFonts w:ascii="Times New Roman" w:eastAsia="Times New Roman" w:hAnsi="Times New Roman"/>
          <w:b/>
          <w:sz w:val="28"/>
          <w:szCs w:val="28"/>
        </w:rPr>
        <w:t>stāvdaļas (parametri) un piemēr</w:t>
      </w:r>
      <w:r w:rsidRPr="00EC2BEE">
        <w:rPr>
          <w:rFonts w:ascii="Times New Roman" w:eastAsia="Times New Roman" w:hAnsi="Times New Roman"/>
          <w:b/>
          <w:sz w:val="28"/>
          <w:szCs w:val="28"/>
        </w:rPr>
        <w:t>ojamo tehnisko normatīvu saraksts</w:t>
      </w:r>
    </w:p>
    <w:p w14:paraId="6B364839" w14:textId="77777777" w:rsidR="0071288A" w:rsidRPr="00EC2BEE" w:rsidRDefault="0071288A" w:rsidP="006918F8">
      <w:pPr>
        <w:spacing w:after="0" w:line="240" w:lineRule="auto"/>
        <w:ind w:firstLine="720"/>
        <w:jc w:val="both"/>
        <w:rPr>
          <w:rFonts w:ascii="Times New Roman" w:eastAsia="Times New Roman" w:hAnsi="Times New Roman"/>
          <w:b/>
          <w:sz w:val="28"/>
          <w:szCs w:val="28"/>
        </w:rPr>
      </w:pP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66"/>
        <w:gridCol w:w="1771"/>
        <w:gridCol w:w="709"/>
        <w:gridCol w:w="1560"/>
        <w:gridCol w:w="709"/>
      </w:tblGrid>
      <w:tr w:rsidR="0071288A" w:rsidRPr="00EC2BEE" w14:paraId="6B36483E" w14:textId="77777777" w:rsidTr="0071288A">
        <w:trPr>
          <w:cantSplit/>
        </w:trPr>
        <w:tc>
          <w:tcPr>
            <w:tcW w:w="710" w:type="dxa"/>
            <w:vMerge w:val="restart"/>
            <w:vAlign w:val="center"/>
          </w:tcPr>
          <w:p w14:paraId="6B36483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Nr.</w:t>
            </w:r>
          </w:p>
          <w:p w14:paraId="6B36483B" w14:textId="39B22D2D"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p</w:t>
            </w:r>
            <w:r w:rsidR="00536B18">
              <w:rPr>
                <w:rFonts w:ascii="Times New Roman" w:eastAsia="Times New Roman" w:hAnsi="Times New Roman"/>
                <w:sz w:val="24"/>
                <w:szCs w:val="20"/>
              </w:rPr>
              <w:t>. k</w:t>
            </w:r>
            <w:r w:rsidRPr="00EC2BEE">
              <w:rPr>
                <w:rFonts w:ascii="Times New Roman" w:eastAsia="Times New Roman" w:hAnsi="Times New Roman"/>
                <w:sz w:val="24"/>
                <w:szCs w:val="20"/>
              </w:rPr>
              <w:t>.</w:t>
            </w:r>
          </w:p>
        </w:tc>
        <w:tc>
          <w:tcPr>
            <w:tcW w:w="4466" w:type="dxa"/>
            <w:vMerge w:val="restart"/>
            <w:vAlign w:val="center"/>
          </w:tcPr>
          <w:p w14:paraId="6B36483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Sastāvdaļas (parametri)</w:t>
            </w:r>
          </w:p>
        </w:tc>
        <w:tc>
          <w:tcPr>
            <w:tcW w:w="4749" w:type="dxa"/>
            <w:gridSpan w:val="4"/>
            <w:vAlign w:val="center"/>
          </w:tcPr>
          <w:p w14:paraId="6B36483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Transportlīdzekļu kategorijas</w:t>
            </w:r>
          </w:p>
        </w:tc>
      </w:tr>
      <w:tr w:rsidR="0071288A" w:rsidRPr="00EC2BEE" w14:paraId="6B364843" w14:textId="77777777" w:rsidTr="0071288A">
        <w:trPr>
          <w:cantSplit/>
        </w:trPr>
        <w:tc>
          <w:tcPr>
            <w:tcW w:w="710" w:type="dxa"/>
            <w:vMerge/>
          </w:tcPr>
          <w:p w14:paraId="6B36483F" w14:textId="77777777" w:rsidR="0071288A" w:rsidRPr="00EC2BEE" w:rsidRDefault="0071288A" w:rsidP="006918F8">
            <w:pPr>
              <w:spacing w:after="0" w:line="240" w:lineRule="auto"/>
              <w:rPr>
                <w:rFonts w:ascii="Times New Roman" w:eastAsia="Times New Roman" w:hAnsi="Times New Roman"/>
                <w:sz w:val="24"/>
                <w:szCs w:val="20"/>
              </w:rPr>
            </w:pPr>
          </w:p>
        </w:tc>
        <w:tc>
          <w:tcPr>
            <w:tcW w:w="4466" w:type="dxa"/>
            <w:vMerge/>
          </w:tcPr>
          <w:p w14:paraId="6B364840" w14:textId="77777777" w:rsidR="0071288A" w:rsidRPr="00EC2BEE" w:rsidRDefault="0071288A" w:rsidP="006918F8">
            <w:pPr>
              <w:spacing w:after="0" w:line="240" w:lineRule="auto"/>
              <w:rPr>
                <w:rFonts w:ascii="Times New Roman" w:eastAsia="Times New Roman" w:hAnsi="Times New Roman"/>
                <w:sz w:val="24"/>
                <w:szCs w:val="20"/>
              </w:rPr>
            </w:pPr>
          </w:p>
        </w:tc>
        <w:tc>
          <w:tcPr>
            <w:tcW w:w="2480" w:type="dxa"/>
            <w:gridSpan w:val="2"/>
            <w:vAlign w:val="center"/>
          </w:tcPr>
          <w:p w14:paraId="6B36484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w:t>
            </w:r>
          </w:p>
        </w:tc>
        <w:tc>
          <w:tcPr>
            <w:tcW w:w="2269" w:type="dxa"/>
            <w:gridSpan w:val="2"/>
            <w:vAlign w:val="center"/>
          </w:tcPr>
          <w:p w14:paraId="6B36484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 N, O</w:t>
            </w:r>
          </w:p>
        </w:tc>
      </w:tr>
      <w:tr w:rsidR="0071288A" w:rsidRPr="00EC2BEE" w14:paraId="6B36484A" w14:textId="77777777" w:rsidTr="0071288A">
        <w:trPr>
          <w:cantSplit/>
        </w:trPr>
        <w:tc>
          <w:tcPr>
            <w:tcW w:w="710" w:type="dxa"/>
            <w:vMerge/>
          </w:tcPr>
          <w:p w14:paraId="6B364844" w14:textId="77777777" w:rsidR="0071288A" w:rsidRPr="00EC2BEE" w:rsidRDefault="0071288A" w:rsidP="006918F8">
            <w:pPr>
              <w:spacing w:after="0" w:line="240" w:lineRule="auto"/>
              <w:rPr>
                <w:rFonts w:ascii="Times New Roman" w:eastAsia="Times New Roman" w:hAnsi="Times New Roman"/>
                <w:sz w:val="24"/>
                <w:szCs w:val="20"/>
              </w:rPr>
            </w:pPr>
          </w:p>
        </w:tc>
        <w:tc>
          <w:tcPr>
            <w:tcW w:w="4466" w:type="dxa"/>
            <w:vMerge/>
          </w:tcPr>
          <w:p w14:paraId="6B364845" w14:textId="77777777" w:rsidR="0071288A" w:rsidRPr="00EC2BEE" w:rsidRDefault="0071288A" w:rsidP="006918F8">
            <w:pPr>
              <w:spacing w:after="0" w:line="240" w:lineRule="auto"/>
              <w:rPr>
                <w:rFonts w:ascii="Times New Roman" w:eastAsia="Times New Roman" w:hAnsi="Times New Roman"/>
                <w:sz w:val="24"/>
                <w:szCs w:val="20"/>
              </w:rPr>
            </w:pPr>
          </w:p>
        </w:tc>
        <w:tc>
          <w:tcPr>
            <w:tcW w:w="2480" w:type="dxa"/>
            <w:gridSpan w:val="2"/>
            <w:vAlign w:val="center"/>
          </w:tcPr>
          <w:p w14:paraId="6B36484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Direktīvas/</w:t>
            </w:r>
          </w:p>
          <w:p w14:paraId="6B36484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ANO Noteikumi</w:t>
            </w:r>
          </w:p>
        </w:tc>
        <w:tc>
          <w:tcPr>
            <w:tcW w:w="2269" w:type="dxa"/>
            <w:gridSpan w:val="2"/>
            <w:vAlign w:val="center"/>
          </w:tcPr>
          <w:p w14:paraId="6B36484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Direktīvas/</w:t>
            </w:r>
            <w:r w:rsidR="008130BD" w:rsidRPr="00EC2BEE">
              <w:rPr>
                <w:rFonts w:ascii="Times New Roman" w:eastAsia="Times New Roman" w:hAnsi="Times New Roman"/>
                <w:sz w:val="24"/>
                <w:szCs w:val="20"/>
              </w:rPr>
              <w:t>Regulas/</w:t>
            </w:r>
          </w:p>
          <w:p w14:paraId="6B36484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ANO Noteikumi</w:t>
            </w:r>
          </w:p>
        </w:tc>
      </w:tr>
      <w:tr w:rsidR="0071288A" w:rsidRPr="00EC2BEE" w14:paraId="6B36484E" w14:textId="77777777" w:rsidTr="0071288A">
        <w:trPr>
          <w:cantSplit/>
        </w:trPr>
        <w:tc>
          <w:tcPr>
            <w:tcW w:w="710" w:type="dxa"/>
            <w:vAlign w:val="center"/>
          </w:tcPr>
          <w:p w14:paraId="6B36484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4466" w:type="dxa"/>
            <w:vAlign w:val="center"/>
          </w:tcPr>
          <w:p w14:paraId="6B36484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Dzirksteļaizdedzes un kompresijas aizdedzes iekšdedzes motori attiecībā uz:</w:t>
            </w:r>
          </w:p>
        </w:tc>
        <w:tc>
          <w:tcPr>
            <w:tcW w:w="4749" w:type="dxa"/>
            <w:gridSpan w:val="4"/>
            <w:vAlign w:val="center"/>
          </w:tcPr>
          <w:p w14:paraId="6B36484D" w14:textId="77777777" w:rsidR="0071288A" w:rsidRPr="00EC2BEE" w:rsidRDefault="0071288A" w:rsidP="006918F8">
            <w:pPr>
              <w:spacing w:after="0" w:line="240" w:lineRule="auto"/>
              <w:rPr>
                <w:rFonts w:ascii="Times New Roman" w:eastAsia="Times New Roman" w:hAnsi="Times New Roman"/>
                <w:sz w:val="24"/>
                <w:szCs w:val="20"/>
              </w:rPr>
            </w:pPr>
          </w:p>
        </w:tc>
      </w:tr>
      <w:tr w:rsidR="0071288A" w:rsidRPr="00EC2BEE" w14:paraId="6B364857" w14:textId="77777777" w:rsidTr="0071288A">
        <w:trPr>
          <w:cantSplit/>
        </w:trPr>
        <w:tc>
          <w:tcPr>
            <w:tcW w:w="710" w:type="dxa"/>
          </w:tcPr>
          <w:p w14:paraId="6B36484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1.1.</w:t>
            </w:r>
          </w:p>
        </w:tc>
        <w:tc>
          <w:tcPr>
            <w:tcW w:w="4466" w:type="dxa"/>
          </w:tcPr>
          <w:p w14:paraId="6B36485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to izmešiem un cietajām daļiņām</w:t>
            </w:r>
          </w:p>
        </w:tc>
        <w:tc>
          <w:tcPr>
            <w:tcW w:w="1771" w:type="dxa"/>
          </w:tcPr>
          <w:p w14:paraId="6B364851" w14:textId="7272396D"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5</w:t>
            </w:r>
            <w:r w:rsidR="00D7036F">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D7036F">
              <w:rPr>
                <w:rFonts w:ascii="Times New Roman" w:eastAsia="Times New Roman" w:hAnsi="Times New Roman"/>
                <w:sz w:val="24"/>
                <w:szCs w:val="20"/>
              </w:rPr>
              <w:t>.</w:t>
            </w:r>
          </w:p>
        </w:tc>
        <w:tc>
          <w:tcPr>
            <w:tcW w:w="709" w:type="dxa"/>
          </w:tcPr>
          <w:p w14:paraId="6B364852" w14:textId="3D969634"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tcPr>
          <w:p w14:paraId="6B36485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88/77/EEK</w:t>
            </w:r>
            <w:r w:rsidR="008130BD" w:rsidRPr="00EC2BEE">
              <w:rPr>
                <w:rFonts w:ascii="Times New Roman" w:eastAsia="Times New Roman" w:hAnsi="Times New Roman"/>
                <w:sz w:val="24"/>
                <w:szCs w:val="20"/>
              </w:rPr>
              <w:t>;</w:t>
            </w:r>
          </w:p>
          <w:p w14:paraId="6B364854" w14:textId="77777777" w:rsidR="008130BD" w:rsidRPr="00EC2BEE" w:rsidRDefault="008130BD"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2005/55/EK;</w:t>
            </w:r>
          </w:p>
          <w:p w14:paraId="6B364855" w14:textId="23120196" w:rsidR="0071288A" w:rsidRPr="00EC2BEE" w:rsidRDefault="008130BD"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Regula Nr.</w:t>
            </w:r>
            <w:r w:rsidR="00D7036F">
              <w:rPr>
                <w:rFonts w:ascii="Times New Roman" w:eastAsia="Times New Roman" w:hAnsi="Times New Roman"/>
                <w:sz w:val="24"/>
                <w:szCs w:val="20"/>
              </w:rPr>
              <w:t> </w:t>
            </w:r>
            <w:r w:rsidRPr="00EC2BEE">
              <w:rPr>
                <w:rFonts w:ascii="Times New Roman" w:eastAsia="Times New Roman" w:hAnsi="Times New Roman"/>
                <w:sz w:val="24"/>
                <w:szCs w:val="20"/>
              </w:rPr>
              <w:t>595/2009</w:t>
            </w:r>
          </w:p>
        </w:tc>
        <w:tc>
          <w:tcPr>
            <w:tcW w:w="709" w:type="dxa"/>
          </w:tcPr>
          <w:p w14:paraId="6B36485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49</w:t>
            </w:r>
          </w:p>
        </w:tc>
      </w:tr>
      <w:tr w:rsidR="0071288A" w:rsidRPr="00EC2BEE" w14:paraId="6B36485E" w14:textId="77777777" w:rsidTr="0071288A">
        <w:trPr>
          <w:cantSplit/>
        </w:trPr>
        <w:tc>
          <w:tcPr>
            <w:tcW w:w="710" w:type="dxa"/>
          </w:tcPr>
          <w:p w14:paraId="6B36485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1.2.</w:t>
            </w:r>
          </w:p>
        </w:tc>
        <w:tc>
          <w:tcPr>
            <w:tcW w:w="4466" w:type="dxa"/>
          </w:tcPr>
          <w:p w14:paraId="6B36485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lietderīgās jaudas mērījumiem</w:t>
            </w:r>
          </w:p>
        </w:tc>
        <w:tc>
          <w:tcPr>
            <w:tcW w:w="1771" w:type="dxa"/>
            <w:vMerge w:val="restart"/>
            <w:vAlign w:val="center"/>
          </w:tcPr>
          <w:p w14:paraId="6B36485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95/1/EK</w:t>
            </w:r>
          </w:p>
        </w:tc>
        <w:tc>
          <w:tcPr>
            <w:tcW w:w="709" w:type="dxa"/>
          </w:tcPr>
          <w:p w14:paraId="6B36485B" w14:textId="32526052"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tcPr>
          <w:p w14:paraId="6B36485C" w14:textId="711B7091"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tcPr>
          <w:p w14:paraId="6B36485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85</w:t>
            </w:r>
          </w:p>
        </w:tc>
      </w:tr>
      <w:tr w:rsidR="0071288A" w:rsidRPr="00EC2BEE" w14:paraId="6B364865" w14:textId="77777777" w:rsidTr="0071288A">
        <w:trPr>
          <w:cantSplit/>
        </w:trPr>
        <w:tc>
          <w:tcPr>
            <w:tcW w:w="710" w:type="dxa"/>
          </w:tcPr>
          <w:p w14:paraId="6B36485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1.3.</w:t>
            </w:r>
          </w:p>
        </w:tc>
        <w:tc>
          <w:tcPr>
            <w:tcW w:w="4466" w:type="dxa"/>
          </w:tcPr>
          <w:p w14:paraId="6B36486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maksimālā griezes momenta mērījumiem</w:t>
            </w:r>
          </w:p>
        </w:tc>
        <w:tc>
          <w:tcPr>
            <w:tcW w:w="1771" w:type="dxa"/>
            <w:vMerge/>
          </w:tcPr>
          <w:p w14:paraId="6B364861"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tcPr>
          <w:p w14:paraId="6B364862" w14:textId="20C137C7"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tcPr>
          <w:p w14:paraId="6B364863" w14:textId="3ACBF7B7"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tcPr>
          <w:p w14:paraId="6B364864" w14:textId="47B206D3" w:rsidR="0071288A" w:rsidRPr="00EC2BEE" w:rsidRDefault="00D7036F"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86C" w14:textId="77777777" w:rsidTr="0071288A">
        <w:trPr>
          <w:cantSplit/>
        </w:trPr>
        <w:tc>
          <w:tcPr>
            <w:tcW w:w="710" w:type="dxa"/>
          </w:tcPr>
          <w:p w14:paraId="6B36486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4466" w:type="dxa"/>
          </w:tcPr>
          <w:p w14:paraId="6B36486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Kompresijas aizdedzes motoru dūmainība</w:t>
            </w:r>
          </w:p>
        </w:tc>
        <w:tc>
          <w:tcPr>
            <w:tcW w:w="1771" w:type="dxa"/>
          </w:tcPr>
          <w:p w14:paraId="6B364868" w14:textId="6B545DAD"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tcPr>
          <w:p w14:paraId="6B364869" w14:textId="3064AED5"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tcPr>
          <w:p w14:paraId="6B36486A" w14:textId="7B175E89"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tcPr>
          <w:p w14:paraId="6B36486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24</w:t>
            </w:r>
          </w:p>
        </w:tc>
      </w:tr>
      <w:tr w:rsidR="0071288A" w:rsidRPr="00EC2BEE" w14:paraId="6B364870" w14:textId="77777777" w:rsidTr="0071288A">
        <w:trPr>
          <w:cantSplit/>
        </w:trPr>
        <w:tc>
          <w:tcPr>
            <w:tcW w:w="710" w:type="dxa"/>
          </w:tcPr>
          <w:p w14:paraId="6B36486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4466" w:type="dxa"/>
          </w:tcPr>
          <w:p w14:paraId="6B36486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Speciāls barošanas sistēmas aprīkojums:</w:t>
            </w:r>
          </w:p>
        </w:tc>
        <w:tc>
          <w:tcPr>
            <w:tcW w:w="4749" w:type="dxa"/>
            <w:gridSpan w:val="4"/>
          </w:tcPr>
          <w:p w14:paraId="6B36486F" w14:textId="77777777" w:rsidR="0071288A" w:rsidRPr="00EC2BEE" w:rsidRDefault="0071288A" w:rsidP="006918F8">
            <w:pPr>
              <w:spacing w:after="0" w:line="240" w:lineRule="auto"/>
              <w:rPr>
                <w:rFonts w:ascii="Times New Roman" w:eastAsia="Times New Roman" w:hAnsi="Times New Roman"/>
                <w:sz w:val="24"/>
                <w:szCs w:val="20"/>
              </w:rPr>
            </w:pPr>
          </w:p>
        </w:tc>
      </w:tr>
      <w:tr w:rsidR="0071288A" w:rsidRPr="00EC2BEE" w14:paraId="6B364877" w14:textId="77777777" w:rsidTr="0071288A">
        <w:trPr>
          <w:cantSplit/>
        </w:trPr>
        <w:tc>
          <w:tcPr>
            <w:tcW w:w="710" w:type="dxa"/>
            <w:vAlign w:val="center"/>
          </w:tcPr>
          <w:p w14:paraId="6B364871"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3.1.</w:t>
            </w:r>
          </w:p>
        </w:tc>
        <w:tc>
          <w:tcPr>
            <w:tcW w:w="4466" w:type="dxa"/>
            <w:vAlign w:val="center"/>
          </w:tcPr>
          <w:p w14:paraId="6B364872"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 xml:space="preserve">tvertnes motoriem, kas darbināmi ar sašķidrinātu naftas gāzi (SNG) </w:t>
            </w:r>
          </w:p>
        </w:tc>
        <w:tc>
          <w:tcPr>
            <w:tcW w:w="1771" w:type="dxa"/>
            <w:vAlign w:val="center"/>
          </w:tcPr>
          <w:p w14:paraId="6B364873" w14:textId="2D3625DA"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74" w14:textId="452204A1"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restart"/>
            <w:vAlign w:val="center"/>
          </w:tcPr>
          <w:p w14:paraId="6B364875" w14:textId="785F98D2"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7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67</w:t>
            </w:r>
          </w:p>
        </w:tc>
      </w:tr>
      <w:tr w:rsidR="0071288A" w:rsidRPr="00EC2BEE" w14:paraId="6B36487E" w14:textId="77777777" w:rsidTr="0071288A">
        <w:trPr>
          <w:cantSplit/>
        </w:trPr>
        <w:tc>
          <w:tcPr>
            <w:tcW w:w="710" w:type="dxa"/>
            <w:vAlign w:val="center"/>
          </w:tcPr>
          <w:p w14:paraId="6B36487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3.2.</w:t>
            </w:r>
          </w:p>
        </w:tc>
        <w:tc>
          <w:tcPr>
            <w:tcW w:w="4466" w:type="dxa"/>
            <w:vAlign w:val="center"/>
          </w:tcPr>
          <w:p w14:paraId="6B364879" w14:textId="57F3230F" w:rsidR="0071288A" w:rsidRPr="00EC2BEE" w:rsidRDefault="00FF56E7"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4"/>
              </w:rPr>
              <w:t>s</w:t>
            </w:r>
            <w:r w:rsidR="0071288A" w:rsidRPr="00EC2BEE">
              <w:rPr>
                <w:rFonts w:ascii="Times New Roman" w:eastAsia="Times New Roman" w:hAnsi="Times New Roman"/>
                <w:sz w:val="24"/>
                <w:szCs w:val="24"/>
              </w:rPr>
              <w:t>aspiestas dabasgāzes tvertnes</w:t>
            </w:r>
          </w:p>
        </w:tc>
        <w:tc>
          <w:tcPr>
            <w:tcW w:w="1771" w:type="dxa"/>
            <w:vAlign w:val="center"/>
          </w:tcPr>
          <w:p w14:paraId="6B36487A" w14:textId="4E4F3E48"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7B" w14:textId="5361D44D" w:rsidR="0071288A" w:rsidRPr="00EC2BEE" w:rsidRDefault="00A5655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87C"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87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110</w:t>
            </w:r>
          </w:p>
        </w:tc>
      </w:tr>
      <w:tr w:rsidR="0071288A" w:rsidRPr="00EC2BEE" w14:paraId="6B364885" w14:textId="77777777" w:rsidTr="0071288A">
        <w:trPr>
          <w:cantSplit/>
        </w:trPr>
        <w:tc>
          <w:tcPr>
            <w:tcW w:w="710" w:type="dxa"/>
          </w:tcPr>
          <w:p w14:paraId="6B36487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4466" w:type="dxa"/>
          </w:tcPr>
          <w:p w14:paraId="6B36488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Pasākumi pret motoru forsēšanu</w:t>
            </w:r>
          </w:p>
        </w:tc>
        <w:tc>
          <w:tcPr>
            <w:tcW w:w="1771" w:type="dxa"/>
            <w:vAlign w:val="center"/>
          </w:tcPr>
          <w:p w14:paraId="6B364881" w14:textId="7FF98254"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7</w:t>
            </w:r>
            <w:r w:rsidR="00D7036F">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882" w14:textId="476BA006" w:rsidR="0071288A" w:rsidRPr="00EC2BEE" w:rsidRDefault="00D7036F"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83" w14:textId="61105E4A" w:rsidR="0071288A" w:rsidRPr="00EC2BEE" w:rsidRDefault="00D7036F"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84" w14:textId="714F7F9F" w:rsidR="0071288A" w:rsidRPr="00EC2BEE" w:rsidRDefault="00D7036F"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88C" w14:textId="77777777" w:rsidTr="0071288A">
        <w:trPr>
          <w:cantSplit/>
        </w:trPr>
        <w:tc>
          <w:tcPr>
            <w:tcW w:w="710" w:type="dxa"/>
          </w:tcPr>
          <w:p w14:paraId="6B36488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5.</w:t>
            </w:r>
          </w:p>
        </w:tc>
        <w:tc>
          <w:tcPr>
            <w:tcW w:w="4466" w:type="dxa"/>
          </w:tcPr>
          <w:p w14:paraId="6B36488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Izplūdes gāzu trokšņu slāpēšanas ierīces</w:t>
            </w:r>
          </w:p>
        </w:tc>
        <w:tc>
          <w:tcPr>
            <w:tcW w:w="1771" w:type="dxa"/>
            <w:vAlign w:val="center"/>
          </w:tcPr>
          <w:p w14:paraId="6B364888" w14:textId="5551931D"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9</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88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92</w:t>
            </w:r>
          </w:p>
        </w:tc>
        <w:tc>
          <w:tcPr>
            <w:tcW w:w="1560" w:type="dxa"/>
            <w:vAlign w:val="center"/>
          </w:tcPr>
          <w:p w14:paraId="6B36488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70/157/EEK</w:t>
            </w:r>
          </w:p>
        </w:tc>
        <w:tc>
          <w:tcPr>
            <w:tcW w:w="709" w:type="dxa"/>
            <w:vAlign w:val="center"/>
          </w:tcPr>
          <w:p w14:paraId="6B36488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59</w:t>
            </w:r>
          </w:p>
        </w:tc>
      </w:tr>
      <w:tr w:rsidR="0071288A" w:rsidRPr="00EC2BEE" w14:paraId="6B364893" w14:textId="77777777" w:rsidTr="0071288A">
        <w:trPr>
          <w:cantSplit/>
        </w:trPr>
        <w:tc>
          <w:tcPr>
            <w:tcW w:w="710" w:type="dxa"/>
          </w:tcPr>
          <w:p w14:paraId="6B36488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4466" w:type="dxa"/>
          </w:tcPr>
          <w:p w14:paraId="6B36488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Atgāzu katalītiskie neitralizatori</w:t>
            </w:r>
          </w:p>
        </w:tc>
        <w:tc>
          <w:tcPr>
            <w:tcW w:w="1771" w:type="dxa"/>
            <w:vAlign w:val="center"/>
          </w:tcPr>
          <w:p w14:paraId="6B36488F" w14:textId="62DDD816"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90" w14:textId="5A78AFC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9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70/220/EEK</w:t>
            </w:r>
          </w:p>
        </w:tc>
        <w:tc>
          <w:tcPr>
            <w:tcW w:w="709" w:type="dxa"/>
            <w:vAlign w:val="center"/>
          </w:tcPr>
          <w:p w14:paraId="6B36489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103</w:t>
            </w:r>
          </w:p>
        </w:tc>
      </w:tr>
      <w:tr w:rsidR="0071288A" w:rsidRPr="00EC2BEE" w14:paraId="6B364897" w14:textId="77777777" w:rsidTr="0071288A">
        <w:trPr>
          <w:cantSplit/>
        </w:trPr>
        <w:tc>
          <w:tcPr>
            <w:tcW w:w="710" w:type="dxa"/>
          </w:tcPr>
          <w:p w14:paraId="6B36489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7.</w:t>
            </w:r>
          </w:p>
        </w:tc>
        <w:tc>
          <w:tcPr>
            <w:tcW w:w="4466" w:type="dxa"/>
          </w:tcPr>
          <w:p w14:paraId="6B36489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Drošības konstrukcijas:</w:t>
            </w:r>
          </w:p>
        </w:tc>
        <w:tc>
          <w:tcPr>
            <w:tcW w:w="4749" w:type="dxa"/>
            <w:gridSpan w:val="4"/>
            <w:vAlign w:val="center"/>
          </w:tcPr>
          <w:p w14:paraId="6B364896"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89E" w14:textId="77777777" w:rsidTr="0071288A">
        <w:trPr>
          <w:cantSplit/>
        </w:trPr>
        <w:tc>
          <w:tcPr>
            <w:tcW w:w="710" w:type="dxa"/>
          </w:tcPr>
          <w:p w14:paraId="6B36489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7.1.</w:t>
            </w:r>
          </w:p>
        </w:tc>
        <w:tc>
          <w:tcPr>
            <w:tcW w:w="4466" w:type="dxa"/>
          </w:tcPr>
          <w:p w14:paraId="6B36489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priekšējās</w:t>
            </w:r>
          </w:p>
        </w:tc>
        <w:tc>
          <w:tcPr>
            <w:tcW w:w="1771" w:type="dxa"/>
            <w:vAlign w:val="center"/>
          </w:tcPr>
          <w:p w14:paraId="6B36489A" w14:textId="68FA85D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9B" w14:textId="0CA852F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9C" w14:textId="29BBA43C" w:rsidR="0071288A" w:rsidRPr="00EC2BEE" w:rsidRDefault="00FF56E7"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9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w:t>
            </w:r>
          </w:p>
        </w:tc>
      </w:tr>
      <w:tr w:rsidR="0071288A" w:rsidRPr="00EC2BEE" w14:paraId="6B3648A5" w14:textId="77777777" w:rsidTr="0071288A">
        <w:trPr>
          <w:cantSplit/>
        </w:trPr>
        <w:tc>
          <w:tcPr>
            <w:tcW w:w="710" w:type="dxa"/>
          </w:tcPr>
          <w:p w14:paraId="6B36489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7.2.</w:t>
            </w:r>
          </w:p>
        </w:tc>
        <w:tc>
          <w:tcPr>
            <w:tcW w:w="4466" w:type="dxa"/>
          </w:tcPr>
          <w:p w14:paraId="6B3648A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aizmugurējās</w:t>
            </w:r>
          </w:p>
        </w:tc>
        <w:tc>
          <w:tcPr>
            <w:tcW w:w="1771" w:type="dxa"/>
            <w:vAlign w:val="center"/>
          </w:tcPr>
          <w:p w14:paraId="6B3648A1" w14:textId="53DD9B1E"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A2" w14:textId="20DAC6AE"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A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70/221/EEK</w:t>
            </w:r>
          </w:p>
        </w:tc>
        <w:tc>
          <w:tcPr>
            <w:tcW w:w="709" w:type="dxa"/>
            <w:vAlign w:val="center"/>
          </w:tcPr>
          <w:p w14:paraId="6B3648A4"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58</w:t>
            </w:r>
          </w:p>
        </w:tc>
      </w:tr>
      <w:tr w:rsidR="0071288A" w:rsidRPr="00EC2BEE" w14:paraId="6B3648AC" w14:textId="77777777" w:rsidTr="0071288A">
        <w:trPr>
          <w:cantSplit/>
        </w:trPr>
        <w:tc>
          <w:tcPr>
            <w:tcW w:w="710" w:type="dxa"/>
          </w:tcPr>
          <w:p w14:paraId="6B3648A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7.3.</w:t>
            </w:r>
          </w:p>
        </w:tc>
        <w:tc>
          <w:tcPr>
            <w:tcW w:w="4466" w:type="dxa"/>
          </w:tcPr>
          <w:p w14:paraId="6B3648A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sānu</w:t>
            </w:r>
          </w:p>
        </w:tc>
        <w:tc>
          <w:tcPr>
            <w:tcW w:w="1771" w:type="dxa"/>
            <w:vAlign w:val="center"/>
          </w:tcPr>
          <w:p w14:paraId="6B3648A8" w14:textId="20D0A2D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A9" w14:textId="4372172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A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89/297/EEK</w:t>
            </w:r>
          </w:p>
        </w:tc>
        <w:tc>
          <w:tcPr>
            <w:tcW w:w="709" w:type="dxa"/>
            <w:vAlign w:val="center"/>
          </w:tcPr>
          <w:p w14:paraId="6B3648A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73</w:t>
            </w:r>
          </w:p>
        </w:tc>
      </w:tr>
      <w:tr w:rsidR="0071288A" w:rsidRPr="00EC2BEE" w14:paraId="6B3648B3" w14:textId="77777777" w:rsidTr="0071288A">
        <w:trPr>
          <w:cantSplit/>
        </w:trPr>
        <w:tc>
          <w:tcPr>
            <w:tcW w:w="710" w:type="dxa"/>
          </w:tcPr>
          <w:p w14:paraId="6B3648A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lastRenderedPageBreak/>
              <w:t>8.</w:t>
            </w:r>
          </w:p>
        </w:tc>
        <w:tc>
          <w:tcPr>
            <w:tcW w:w="4466" w:type="dxa"/>
          </w:tcPr>
          <w:p w14:paraId="6B3648AE" w14:textId="77777777" w:rsidR="0071288A" w:rsidRPr="00EC2BEE" w:rsidRDefault="0071288A" w:rsidP="006918F8">
            <w:pPr>
              <w:tabs>
                <w:tab w:val="left" w:pos="284"/>
              </w:tabs>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Skaņas signālierīces</w:t>
            </w:r>
          </w:p>
        </w:tc>
        <w:tc>
          <w:tcPr>
            <w:tcW w:w="1771" w:type="dxa"/>
            <w:vAlign w:val="center"/>
          </w:tcPr>
          <w:p w14:paraId="6B3648A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93/30/EEK</w:t>
            </w:r>
          </w:p>
        </w:tc>
        <w:tc>
          <w:tcPr>
            <w:tcW w:w="709" w:type="dxa"/>
            <w:vAlign w:val="center"/>
          </w:tcPr>
          <w:p w14:paraId="6B3648B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28</w:t>
            </w:r>
          </w:p>
        </w:tc>
        <w:tc>
          <w:tcPr>
            <w:tcW w:w="1560" w:type="dxa"/>
            <w:vAlign w:val="center"/>
          </w:tcPr>
          <w:p w14:paraId="6B3648B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70/388/EEK</w:t>
            </w:r>
          </w:p>
        </w:tc>
        <w:tc>
          <w:tcPr>
            <w:tcW w:w="709" w:type="dxa"/>
            <w:vAlign w:val="center"/>
          </w:tcPr>
          <w:p w14:paraId="6B3648B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28</w:t>
            </w:r>
          </w:p>
        </w:tc>
      </w:tr>
      <w:tr w:rsidR="0071288A" w:rsidRPr="00EC2BEE" w14:paraId="6B3648B7" w14:textId="77777777" w:rsidTr="0071288A">
        <w:trPr>
          <w:cantSplit/>
        </w:trPr>
        <w:tc>
          <w:tcPr>
            <w:tcW w:w="710" w:type="dxa"/>
          </w:tcPr>
          <w:p w14:paraId="6B3648B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9.</w:t>
            </w:r>
          </w:p>
        </w:tc>
        <w:tc>
          <w:tcPr>
            <w:tcW w:w="4466" w:type="dxa"/>
            <w:shd w:val="clear" w:color="auto" w:fill="auto"/>
          </w:tcPr>
          <w:p w14:paraId="6B3648B5" w14:textId="2594DB3B" w:rsidR="0071288A" w:rsidRPr="00EC2BEE" w:rsidRDefault="0071288A" w:rsidP="006918F8">
            <w:pPr>
              <w:tabs>
                <w:tab w:val="left" w:pos="284"/>
              </w:tabs>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Atpakaļskata spoguļi un netiešās redzamības ierīces</w:t>
            </w:r>
            <w:r w:rsidR="00FF56E7">
              <w:rPr>
                <w:rFonts w:ascii="Times New Roman" w:eastAsia="Times New Roman" w:hAnsi="Times New Roman"/>
                <w:sz w:val="24"/>
                <w:szCs w:val="20"/>
              </w:rPr>
              <w:t>:</w:t>
            </w:r>
          </w:p>
        </w:tc>
        <w:tc>
          <w:tcPr>
            <w:tcW w:w="4749" w:type="dxa"/>
            <w:gridSpan w:val="4"/>
            <w:vAlign w:val="center"/>
          </w:tcPr>
          <w:p w14:paraId="6B3648B6"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8BE" w14:textId="77777777" w:rsidTr="0071288A">
        <w:trPr>
          <w:cantSplit/>
        </w:trPr>
        <w:tc>
          <w:tcPr>
            <w:tcW w:w="710" w:type="dxa"/>
          </w:tcPr>
          <w:p w14:paraId="6B3648B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9.1.</w:t>
            </w:r>
          </w:p>
        </w:tc>
        <w:tc>
          <w:tcPr>
            <w:tcW w:w="4466" w:type="dxa"/>
            <w:shd w:val="clear" w:color="auto" w:fill="auto"/>
          </w:tcPr>
          <w:p w14:paraId="6B3648B9" w14:textId="72D11D02" w:rsidR="0071288A" w:rsidRPr="00EC2BEE" w:rsidRDefault="00FF56E7" w:rsidP="006918F8">
            <w:pPr>
              <w:tabs>
                <w:tab w:val="left" w:pos="284"/>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w:t>
            </w:r>
            <w:r w:rsidR="0071288A" w:rsidRPr="00EC2BEE">
              <w:rPr>
                <w:rFonts w:ascii="Times New Roman" w:eastAsia="Times New Roman" w:hAnsi="Times New Roman"/>
                <w:sz w:val="24"/>
                <w:szCs w:val="20"/>
              </w:rPr>
              <w:t>tpakaļskata spoguļi</w:t>
            </w:r>
          </w:p>
        </w:tc>
        <w:tc>
          <w:tcPr>
            <w:tcW w:w="1771" w:type="dxa"/>
            <w:vAlign w:val="center"/>
          </w:tcPr>
          <w:p w14:paraId="6B3648BA" w14:textId="496DF9B0"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4</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8B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81/46</w:t>
            </w:r>
          </w:p>
        </w:tc>
        <w:tc>
          <w:tcPr>
            <w:tcW w:w="1560" w:type="dxa"/>
            <w:vAlign w:val="center"/>
          </w:tcPr>
          <w:p w14:paraId="6B3648B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71/127/EEK</w:t>
            </w:r>
          </w:p>
        </w:tc>
        <w:tc>
          <w:tcPr>
            <w:tcW w:w="709" w:type="dxa"/>
            <w:vMerge w:val="restart"/>
            <w:vAlign w:val="center"/>
          </w:tcPr>
          <w:p w14:paraId="6B3648B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46</w:t>
            </w:r>
          </w:p>
        </w:tc>
      </w:tr>
      <w:tr w:rsidR="0071288A" w:rsidRPr="00EC2BEE" w14:paraId="6B3648C5" w14:textId="77777777" w:rsidTr="0071288A">
        <w:trPr>
          <w:cantSplit/>
        </w:trPr>
        <w:tc>
          <w:tcPr>
            <w:tcW w:w="710" w:type="dxa"/>
          </w:tcPr>
          <w:p w14:paraId="6B3648B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9.2.</w:t>
            </w:r>
          </w:p>
        </w:tc>
        <w:tc>
          <w:tcPr>
            <w:tcW w:w="4466" w:type="dxa"/>
          </w:tcPr>
          <w:p w14:paraId="6B3648C0" w14:textId="149AF523" w:rsidR="0071288A" w:rsidRPr="00EC2BEE" w:rsidRDefault="00FF56E7" w:rsidP="006918F8">
            <w:pPr>
              <w:tabs>
                <w:tab w:val="left" w:pos="284"/>
              </w:tabs>
              <w:spacing w:after="0" w:line="240" w:lineRule="auto"/>
              <w:rPr>
                <w:rFonts w:ascii="Times New Roman" w:eastAsia="Times New Roman" w:hAnsi="Times New Roman"/>
                <w:sz w:val="24"/>
                <w:szCs w:val="20"/>
              </w:rPr>
            </w:pPr>
            <w:r>
              <w:rPr>
                <w:rFonts w:ascii="Times New Roman" w:eastAsia="Times New Roman" w:hAnsi="Times New Roman"/>
                <w:sz w:val="24"/>
                <w:szCs w:val="20"/>
              </w:rPr>
              <w:t>n</w:t>
            </w:r>
            <w:r w:rsidR="0071288A" w:rsidRPr="00EC2BEE">
              <w:rPr>
                <w:rFonts w:ascii="Times New Roman" w:eastAsia="Times New Roman" w:hAnsi="Times New Roman"/>
                <w:sz w:val="24"/>
                <w:szCs w:val="20"/>
              </w:rPr>
              <w:t>etiešās redzamības ierīces</w:t>
            </w:r>
          </w:p>
        </w:tc>
        <w:tc>
          <w:tcPr>
            <w:tcW w:w="1771" w:type="dxa"/>
            <w:vAlign w:val="center"/>
          </w:tcPr>
          <w:p w14:paraId="6B3648C1"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8C2"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1560" w:type="dxa"/>
            <w:vAlign w:val="center"/>
          </w:tcPr>
          <w:p w14:paraId="6B3648C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2003/97/EK</w:t>
            </w:r>
          </w:p>
        </w:tc>
        <w:tc>
          <w:tcPr>
            <w:tcW w:w="709" w:type="dxa"/>
            <w:vMerge/>
            <w:vAlign w:val="center"/>
          </w:tcPr>
          <w:p w14:paraId="6B3648C4"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8CC" w14:textId="77777777" w:rsidTr="0071288A">
        <w:trPr>
          <w:cantSplit/>
        </w:trPr>
        <w:tc>
          <w:tcPr>
            <w:tcW w:w="710" w:type="dxa"/>
          </w:tcPr>
          <w:p w14:paraId="6B3648C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10.</w:t>
            </w:r>
          </w:p>
        </w:tc>
        <w:tc>
          <w:tcPr>
            <w:tcW w:w="4466" w:type="dxa"/>
          </w:tcPr>
          <w:p w14:paraId="6B3648C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Bremžu loki, kluči un uzlikas</w:t>
            </w:r>
          </w:p>
        </w:tc>
        <w:tc>
          <w:tcPr>
            <w:tcW w:w="1771" w:type="dxa"/>
            <w:vAlign w:val="center"/>
          </w:tcPr>
          <w:p w14:paraId="6B3648C8" w14:textId="716B59FB"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C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90</w:t>
            </w:r>
          </w:p>
        </w:tc>
        <w:tc>
          <w:tcPr>
            <w:tcW w:w="1560" w:type="dxa"/>
            <w:vAlign w:val="center"/>
          </w:tcPr>
          <w:p w14:paraId="6B3648C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71/320/EEK</w:t>
            </w:r>
          </w:p>
        </w:tc>
        <w:tc>
          <w:tcPr>
            <w:tcW w:w="709" w:type="dxa"/>
            <w:vAlign w:val="center"/>
          </w:tcPr>
          <w:p w14:paraId="6B3648C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90</w:t>
            </w:r>
          </w:p>
        </w:tc>
      </w:tr>
      <w:tr w:rsidR="0071288A" w:rsidRPr="00EC2BEE" w14:paraId="6B3648D3" w14:textId="77777777" w:rsidTr="0071288A">
        <w:trPr>
          <w:cantSplit/>
        </w:trPr>
        <w:tc>
          <w:tcPr>
            <w:tcW w:w="710" w:type="dxa"/>
          </w:tcPr>
          <w:p w14:paraId="6B3648C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11.</w:t>
            </w:r>
          </w:p>
        </w:tc>
        <w:tc>
          <w:tcPr>
            <w:tcW w:w="4466" w:type="dxa"/>
          </w:tcPr>
          <w:p w14:paraId="6B3648C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Pretaizbraukšanas ierīces</w:t>
            </w:r>
          </w:p>
        </w:tc>
        <w:tc>
          <w:tcPr>
            <w:tcW w:w="1771" w:type="dxa"/>
            <w:vAlign w:val="center"/>
          </w:tcPr>
          <w:p w14:paraId="6B3648C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93/33/EEK</w:t>
            </w:r>
          </w:p>
        </w:tc>
        <w:tc>
          <w:tcPr>
            <w:tcW w:w="709" w:type="dxa"/>
            <w:vAlign w:val="center"/>
          </w:tcPr>
          <w:p w14:paraId="6B3648D0" w14:textId="0590D075"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D1" w14:textId="773E013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D2" w14:textId="5F06B442"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8DA" w14:textId="77777777" w:rsidTr="0071288A">
        <w:trPr>
          <w:cantSplit/>
        </w:trPr>
        <w:tc>
          <w:tcPr>
            <w:tcW w:w="710" w:type="dxa"/>
          </w:tcPr>
          <w:p w14:paraId="6B3648D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12.</w:t>
            </w:r>
          </w:p>
        </w:tc>
        <w:tc>
          <w:tcPr>
            <w:tcW w:w="4466" w:type="dxa"/>
          </w:tcPr>
          <w:p w14:paraId="6B3648D5" w14:textId="77777777" w:rsidR="0071288A" w:rsidRPr="00EC2BEE" w:rsidRDefault="0071288A" w:rsidP="006918F8">
            <w:pPr>
              <w:spacing w:after="0" w:line="240" w:lineRule="auto"/>
              <w:rPr>
                <w:rFonts w:ascii="Times New Roman" w:eastAsia="Times New Roman" w:hAnsi="Times New Roman"/>
                <w:sz w:val="24"/>
                <w:szCs w:val="20"/>
              </w:rPr>
            </w:pPr>
            <w:proofErr w:type="spellStart"/>
            <w:r w:rsidRPr="00EC2BEE">
              <w:rPr>
                <w:rFonts w:ascii="Times New Roman" w:eastAsia="Times New Roman" w:hAnsi="Times New Roman"/>
                <w:sz w:val="24"/>
                <w:szCs w:val="20"/>
              </w:rPr>
              <w:t>Imobilaizeri</w:t>
            </w:r>
            <w:proofErr w:type="spellEnd"/>
          </w:p>
        </w:tc>
        <w:tc>
          <w:tcPr>
            <w:tcW w:w="1771" w:type="dxa"/>
            <w:vAlign w:val="center"/>
          </w:tcPr>
          <w:p w14:paraId="6B3648D6" w14:textId="33F2FB56"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D7" w14:textId="6A38ED9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restart"/>
            <w:vAlign w:val="center"/>
          </w:tcPr>
          <w:p w14:paraId="6B3648D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74/61/EEK</w:t>
            </w:r>
          </w:p>
        </w:tc>
        <w:tc>
          <w:tcPr>
            <w:tcW w:w="709" w:type="dxa"/>
            <w:vAlign w:val="center"/>
          </w:tcPr>
          <w:p w14:paraId="6B3648D9" w14:textId="77777777" w:rsidR="0071288A" w:rsidRPr="00EC2BEE" w:rsidRDefault="0004729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116</w:t>
            </w:r>
          </w:p>
        </w:tc>
      </w:tr>
      <w:tr w:rsidR="0071288A" w:rsidRPr="00EC2BEE" w14:paraId="6B3648E1" w14:textId="77777777" w:rsidTr="0071288A">
        <w:trPr>
          <w:cantSplit/>
        </w:trPr>
        <w:tc>
          <w:tcPr>
            <w:tcW w:w="710" w:type="dxa"/>
          </w:tcPr>
          <w:p w14:paraId="6B3648D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13.</w:t>
            </w:r>
          </w:p>
        </w:tc>
        <w:tc>
          <w:tcPr>
            <w:tcW w:w="4466" w:type="dxa"/>
          </w:tcPr>
          <w:p w14:paraId="6B3648D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Trauksmes signalizācijas ierīces</w:t>
            </w:r>
          </w:p>
        </w:tc>
        <w:tc>
          <w:tcPr>
            <w:tcW w:w="1771" w:type="dxa"/>
            <w:vAlign w:val="center"/>
          </w:tcPr>
          <w:p w14:paraId="6B3648DD" w14:textId="37CFD054"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DE" w14:textId="0603EFE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8DF"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8E0" w14:textId="77777777" w:rsidR="0071288A" w:rsidRPr="00EC2BEE" w:rsidRDefault="0004729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w:t>
            </w:r>
          </w:p>
        </w:tc>
      </w:tr>
      <w:tr w:rsidR="0071288A" w:rsidRPr="00EC2BEE" w14:paraId="6B3648E9" w14:textId="77777777" w:rsidTr="0071288A">
        <w:trPr>
          <w:cantSplit/>
        </w:trPr>
        <w:tc>
          <w:tcPr>
            <w:tcW w:w="710" w:type="dxa"/>
          </w:tcPr>
          <w:p w14:paraId="6B3648E2"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14.</w:t>
            </w:r>
          </w:p>
        </w:tc>
        <w:tc>
          <w:tcPr>
            <w:tcW w:w="4466" w:type="dxa"/>
          </w:tcPr>
          <w:p w14:paraId="6B3648E3"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Sēdekļu izturība</w:t>
            </w:r>
          </w:p>
        </w:tc>
        <w:tc>
          <w:tcPr>
            <w:tcW w:w="1771" w:type="dxa"/>
            <w:vAlign w:val="center"/>
          </w:tcPr>
          <w:p w14:paraId="6B3648E4" w14:textId="25EC74A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E5" w14:textId="00F0A63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E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74/408/EEK</w:t>
            </w:r>
          </w:p>
        </w:tc>
        <w:tc>
          <w:tcPr>
            <w:tcW w:w="709" w:type="dxa"/>
            <w:vAlign w:val="center"/>
          </w:tcPr>
          <w:p w14:paraId="6B3648E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17</w:t>
            </w:r>
          </w:p>
          <w:p w14:paraId="6B3648E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80</w:t>
            </w:r>
          </w:p>
        </w:tc>
      </w:tr>
      <w:tr w:rsidR="0071288A" w:rsidRPr="00EC2BEE" w14:paraId="6B3648F0" w14:textId="77777777" w:rsidTr="0071288A">
        <w:trPr>
          <w:cantSplit/>
        </w:trPr>
        <w:tc>
          <w:tcPr>
            <w:tcW w:w="710" w:type="dxa"/>
          </w:tcPr>
          <w:p w14:paraId="6B3648E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15.</w:t>
            </w:r>
          </w:p>
        </w:tc>
        <w:tc>
          <w:tcPr>
            <w:tcW w:w="4466" w:type="dxa"/>
          </w:tcPr>
          <w:p w14:paraId="6B3648E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Sēdekļu pagalvji</w:t>
            </w:r>
          </w:p>
        </w:tc>
        <w:tc>
          <w:tcPr>
            <w:tcW w:w="1771" w:type="dxa"/>
            <w:vAlign w:val="center"/>
          </w:tcPr>
          <w:p w14:paraId="6B3648EC" w14:textId="1B2BF34C"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ED" w14:textId="2E1FB7D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E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78/932/EEK</w:t>
            </w:r>
          </w:p>
        </w:tc>
        <w:tc>
          <w:tcPr>
            <w:tcW w:w="709" w:type="dxa"/>
            <w:vAlign w:val="center"/>
          </w:tcPr>
          <w:p w14:paraId="6B3648E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25</w:t>
            </w:r>
          </w:p>
        </w:tc>
      </w:tr>
      <w:tr w:rsidR="0071288A" w:rsidRPr="00EC2BEE" w14:paraId="6B3648F7" w14:textId="77777777" w:rsidTr="0071288A">
        <w:trPr>
          <w:cantSplit/>
        </w:trPr>
        <w:tc>
          <w:tcPr>
            <w:tcW w:w="710" w:type="dxa"/>
          </w:tcPr>
          <w:p w14:paraId="6B3648F1"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16.</w:t>
            </w:r>
          </w:p>
        </w:tc>
        <w:tc>
          <w:tcPr>
            <w:tcW w:w="4466" w:type="dxa"/>
          </w:tcPr>
          <w:p w14:paraId="6B3648F2" w14:textId="2FF558A8" w:rsidR="0071288A" w:rsidRPr="00EC2BEE" w:rsidRDefault="00FF56E7"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0"/>
              </w:rPr>
              <w:t>Jumta bagā</w:t>
            </w:r>
            <w:r w:rsidR="0071288A" w:rsidRPr="00EC2BEE">
              <w:rPr>
                <w:rFonts w:ascii="Times New Roman" w:eastAsia="Times New Roman" w:hAnsi="Times New Roman"/>
                <w:sz w:val="24"/>
                <w:szCs w:val="20"/>
              </w:rPr>
              <w:t>žnieki un radio antenas</w:t>
            </w:r>
          </w:p>
        </w:tc>
        <w:tc>
          <w:tcPr>
            <w:tcW w:w="1771" w:type="dxa"/>
            <w:vAlign w:val="center"/>
          </w:tcPr>
          <w:p w14:paraId="6B3648F3" w14:textId="1CE96F3C"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F4" w14:textId="59CDCB55"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F5"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74/483/EEK</w:t>
            </w:r>
          </w:p>
        </w:tc>
        <w:tc>
          <w:tcPr>
            <w:tcW w:w="709" w:type="dxa"/>
            <w:vAlign w:val="center"/>
          </w:tcPr>
          <w:p w14:paraId="6B3648F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26</w:t>
            </w:r>
          </w:p>
        </w:tc>
      </w:tr>
      <w:tr w:rsidR="0071288A" w:rsidRPr="00EC2BEE" w14:paraId="6B3648FE" w14:textId="77777777" w:rsidTr="0071288A">
        <w:trPr>
          <w:cantSplit/>
        </w:trPr>
        <w:tc>
          <w:tcPr>
            <w:tcW w:w="710" w:type="dxa"/>
          </w:tcPr>
          <w:p w14:paraId="6B3648F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17.</w:t>
            </w:r>
          </w:p>
        </w:tc>
        <w:tc>
          <w:tcPr>
            <w:tcW w:w="4466" w:type="dxa"/>
          </w:tcPr>
          <w:p w14:paraId="6B3648F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Transportlīdzekļu ārējie izvirzījumi</w:t>
            </w:r>
          </w:p>
        </w:tc>
        <w:tc>
          <w:tcPr>
            <w:tcW w:w="1771" w:type="dxa"/>
            <w:vAlign w:val="center"/>
          </w:tcPr>
          <w:p w14:paraId="6B3648FA" w14:textId="28F6A32F"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3</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8FB" w14:textId="289C796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8FC" w14:textId="2EE3323E"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8FD" w14:textId="1628F33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905" w14:textId="77777777" w:rsidTr="0071288A">
        <w:trPr>
          <w:cantSplit/>
        </w:trPr>
        <w:tc>
          <w:tcPr>
            <w:tcW w:w="710" w:type="dxa"/>
          </w:tcPr>
          <w:p w14:paraId="6B3648F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18.</w:t>
            </w:r>
          </w:p>
        </w:tc>
        <w:tc>
          <w:tcPr>
            <w:tcW w:w="4466" w:type="dxa"/>
          </w:tcPr>
          <w:p w14:paraId="6B36490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Atstarotāji</w:t>
            </w:r>
          </w:p>
        </w:tc>
        <w:tc>
          <w:tcPr>
            <w:tcW w:w="1771" w:type="dxa"/>
            <w:vAlign w:val="center"/>
          </w:tcPr>
          <w:p w14:paraId="6B36490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76/757/EEK</w:t>
            </w:r>
          </w:p>
        </w:tc>
        <w:tc>
          <w:tcPr>
            <w:tcW w:w="709" w:type="dxa"/>
            <w:vAlign w:val="center"/>
          </w:tcPr>
          <w:p w14:paraId="6B36490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1560" w:type="dxa"/>
            <w:vAlign w:val="center"/>
          </w:tcPr>
          <w:p w14:paraId="6B36490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76/757/EEK</w:t>
            </w:r>
          </w:p>
        </w:tc>
        <w:tc>
          <w:tcPr>
            <w:tcW w:w="709" w:type="dxa"/>
            <w:vAlign w:val="center"/>
          </w:tcPr>
          <w:p w14:paraId="6B364904"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r>
      <w:tr w:rsidR="0071288A" w:rsidRPr="00EC2BEE" w14:paraId="6B364909" w14:textId="77777777" w:rsidTr="0071288A">
        <w:trPr>
          <w:cantSplit/>
        </w:trPr>
        <w:tc>
          <w:tcPr>
            <w:tcW w:w="710" w:type="dxa"/>
          </w:tcPr>
          <w:p w14:paraId="6B364906"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w:t>
            </w:r>
          </w:p>
        </w:tc>
        <w:tc>
          <w:tcPr>
            <w:tcW w:w="4466" w:type="dxa"/>
          </w:tcPr>
          <w:p w14:paraId="6B36490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Lukturi:</w:t>
            </w:r>
          </w:p>
        </w:tc>
        <w:tc>
          <w:tcPr>
            <w:tcW w:w="4749" w:type="dxa"/>
            <w:gridSpan w:val="4"/>
            <w:vAlign w:val="center"/>
          </w:tcPr>
          <w:p w14:paraId="6B364908"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910" w14:textId="77777777" w:rsidTr="0071288A">
        <w:trPr>
          <w:cantSplit/>
        </w:trPr>
        <w:tc>
          <w:tcPr>
            <w:tcW w:w="710" w:type="dxa"/>
          </w:tcPr>
          <w:p w14:paraId="6B36490A"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.1.</w:t>
            </w:r>
          </w:p>
        </w:tc>
        <w:tc>
          <w:tcPr>
            <w:tcW w:w="4466" w:type="dxa"/>
          </w:tcPr>
          <w:p w14:paraId="6B36490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dienas gaitas lukturi</w:t>
            </w:r>
          </w:p>
        </w:tc>
        <w:tc>
          <w:tcPr>
            <w:tcW w:w="1771" w:type="dxa"/>
            <w:vAlign w:val="center"/>
          </w:tcPr>
          <w:p w14:paraId="6B36490C" w14:textId="5C1BC21B"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0D" w14:textId="03C46D05"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restart"/>
            <w:vAlign w:val="center"/>
          </w:tcPr>
          <w:p w14:paraId="6B36490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76/758/EEK</w:t>
            </w:r>
          </w:p>
        </w:tc>
        <w:tc>
          <w:tcPr>
            <w:tcW w:w="709" w:type="dxa"/>
            <w:vAlign w:val="center"/>
          </w:tcPr>
          <w:p w14:paraId="6B36490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87</w:t>
            </w:r>
          </w:p>
        </w:tc>
      </w:tr>
      <w:tr w:rsidR="0071288A" w:rsidRPr="00EC2BEE" w14:paraId="6B364917" w14:textId="77777777" w:rsidTr="0071288A">
        <w:trPr>
          <w:cantSplit/>
        </w:trPr>
        <w:tc>
          <w:tcPr>
            <w:tcW w:w="710" w:type="dxa"/>
          </w:tcPr>
          <w:p w14:paraId="6B364911"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.2.</w:t>
            </w:r>
          </w:p>
        </w:tc>
        <w:tc>
          <w:tcPr>
            <w:tcW w:w="4466" w:type="dxa"/>
          </w:tcPr>
          <w:p w14:paraId="6B364912"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 xml:space="preserve">gabarītu, bremzēšanas un </w:t>
            </w:r>
            <w:proofErr w:type="spellStart"/>
            <w:r w:rsidRPr="00EC2BEE">
              <w:rPr>
                <w:rFonts w:ascii="Times New Roman" w:eastAsia="Times New Roman" w:hAnsi="Times New Roman"/>
                <w:sz w:val="24"/>
                <w:szCs w:val="20"/>
              </w:rPr>
              <w:t>kontūrlukturi</w:t>
            </w:r>
            <w:proofErr w:type="spellEnd"/>
          </w:p>
        </w:tc>
        <w:tc>
          <w:tcPr>
            <w:tcW w:w="1771" w:type="dxa"/>
            <w:vMerge w:val="restart"/>
            <w:vAlign w:val="center"/>
          </w:tcPr>
          <w:p w14:paraId="6B364913" w14:textId="5A4B3380"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97/24/EC 2</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14"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50</w:t>
            </w:r>
          </w:p>
        </w:tc>
        <w:tc>
          <w:tcPr>
            <w:tcW w:w="1560" w:type="dxa"/>
            <w:vMerge/>
            <w:vAlign w:val="center"/>
          </w:tcPr>
          <w:p w14:paraId="6B364915"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1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w:t>
            </w:r>
          </w:p>
        </w:tc>
      </w:tr>
      <w:tr w:rsidR="0071288A" w:rsidRPr="00EC2BEE" w14:paraId="6B36491E" w14:textId="77777777" w:rsidTr="0071288A">
        <w:trPr>
          <w:cantSplit/>
        </w:trPr>
        <w:tc>
          <w:tcPr>
            <w:tcW w:w="710" w:type="dxa"/>
          </w:tcPr>
          <w:p w14:paraId="6B364918"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.3.</w:t>
            </w:r>
          </w:p>
        </w:tc>
        <w:tc>
          <w:tcPr>
            <w:tcW w:w="4466" w:type="dxa"/>
          </w:tcPr>
          <w:p w14:paraId="6B36491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sānu gabarītlukturi</w:t>
            </w:r>
          </w:p>
        </w:tc>
        <w:tc>
          <w:tcPr>
            <w:tcW w:w="1771" w:type="dxa"/>
            <w:vMerge/>
            <w:vAlign w:val="center"/>
          </w:tcPr>
          <w:p w14:paraId="6B36491A"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1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50</w:t>
            </w:r>
          </w:p>
        </w:tc>
        <w:tc>
          <w:tcPr>
            <w:tcW w:w="1560" w:type="dxa"/>
            <w:vMerge/>
            <w:vAlign w:val="center"/>
          </w:tcPr>
          <w:p w14:paraId="6B36491C"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1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91</w:t>
            </w:r>
          </w:p>
        </w:tc>
      </w:tr>
      <w:tr w:rsidR="0071288A" w:rsidRPr="00EC2BEE" w14:paraId="6B364925" w14:textId="77777777" w:rsidTr="0071288A">
        <w:trPr>
          <w:cantSplit/>
        </w:trPr>
        <w:tc>
          <w:tcPr>
            <w:tcW w:w="710" w:type="dxa"/>
          </w:tcPr>
          <w:p w14:paraId="6B36491F"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.4.</w:t>
            </w:r>
          </w:p>
        </w:tc>
        <w:tc>
          <w:tcPr>
            <w:tcW w:w="4466" w:type="dxa"/>
          </w:tcPr>
          <w:p w14:paraId="6B36492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virzienrādītāji</w:t>
            </w:r>
          </w:p>
        </w:tc>
        <w:tc>
          <w:tcPr>
            <w:tcW w:w="1771" w:type="dxa"/>
            <w:vMerge/>
            <w:vAlign w:val="center"/>
          </w:tcPr>
          <w:p w14:paraId="6B364921"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2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50</w:t>
            </w:r>
          </w:p>
        </w:tc>
        <w:tc>
          <w:tcPr>
            <w:tcW w:w="1560" w:type="dxa"/>
            <w:vAlign w:val="center"/>
          </w:tcPr>
          <w:p w14:paraId="6B36492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76/759/EEK</w:t>
            </w:r>
          </w:p>
        </w:tc>
        <w:tc>
          <w:tcPr>
            <w:tcW w:w="709" w:type="dxa"/>
            <w:vAlign w:val="center"/>
          </w:tcPr>
          <w:p w14:paraId="6B364924"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r>
      <w:tr w:rsidR="0071288A" w:rsidRPr="00EC2BEE" w14:paraId="6B36492C" w14:textId="77777777" w:rsidTr="0071288A">
        <w:trPr>
          <w:cantSplit/>
        </w:trPr>
        <w:tc>
          <w:tcPr>
            <w:tcW w:w="710" w:type="dxa"/>
          </w:tcPr>
          <w:p w14:paraId="6B364926"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.5.</w:t>
            </w:r>
          </w:p>
        </w:tc>
        <w:tc>
          <w:tcPr>
            <w:tcW w:w="4466" w:type="dxa"/>
          </w:tcPr>
          <w:p w14:paraId="6B36492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aizmugurējās numura zīmes lukturīši</w:t>
            </w:r>
          </w:p>
        </w:tc>
        <w:tc>
          <w:tcPr>
            <w:tcW w:w="1771" w:type="dxa"/>
            <w:vMerge/>
            <w:vAlign w:val="center"/>
          </w:tcPr>
          <w:p w14:paraId="6B364928"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2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50</w:t>
            </w:r>
          </w:p>
        </w:tc>
        <w:tc>
          <w:tcPr>
            <w:tcW w:w="1560" w:type="dxa"/>
            <w:vAlign w:val="center"/>
          </w:tcPr>
          <w:p w14:paraId="6B36492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76/760/EEK</w:t>
            </w:r>
          </w:p>
        </w:tc>
        <w:tc>
          <w:tcPr>
            <w:tcW w:w="709" w:type="dxa"/>
            <w:vAlign w:val="center"/>
          </w:tcPr>
          <w:p w14:paraId="6B36492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r>
      <w:tr w:rsidR="0071288A" w:rsidRPr="00EC2BEE" w14:paraId="6B364933" w14:textId="77777777" w:rsidTr="0071288A">
        <w:trPr>
          <w:cantSplit/>
        </w:trPr>
        <w:tc>
          <w:tcPr>
            <w:tcW w:w="710" w:type="dxa"/>
          </w:tcPr>
          <w:p w14:paraId="6B36492D"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.6.</w:t>
            </w:r>
          </w:p>
        </w:tc>
        <w:tc>
          <w:tcPr>
            <w:tcW w:w="4466" w:type="dxa"/>
          </w:tcPr>
          <w:p w14:paraId="6B36492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priekšējie miglas lukturi</w:t>
            </w:r>
          </w:p>
        </w:tc>
        <w:tc>
          <w:tcPr>
            <w:tcW w:w="1771" w:type="dxa"/>
            <w:vMerge/>
            <w:vAlign w:val="center"/>
          </w:tcPr>
          <w:p w14:paraId="6B36492F"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3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19</w:t>
            </w:r>
          </w:p>
        </w:tc>
        <w:tc>
          <w:tcPr>
            <w:tcW w:w="1560" w:type="dxa"/>
            <w:vAlign w:val="center"/>
          </w:tcPr>
          <w:p w14:paraId="6B36493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76/762/EEK</w:t>
            </w:r>
          </w:p>
        </w:tc>
        <w:tc>
          <w:tcPr>
            <w:tcW w:w="709" w:type="dxa"/>
            <w:vAlign w:val="center"/>
          </w:tcPr>
          <w:p w14:paraId="6B36493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19</w:t>
            </w:r>
          </w:p>
        </w:tc>
      </w:tr>
      <w:tr w:rsidR="0071288A" w:rsidRPr="00EC2BEE" w14:paraId="6B36493A" w14:textId="77777777" w:rsidTr="0071288A">
        <w:trPr>
          <w:cantSplit/>
        </w:trPr>
        <w:tc>
          <w:tcPr>
            <w:tcW w:w="710" w:type="dxa"/>
          </w:tcPr>
          <w:p w14:paraId="6B364934"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.7.</w:t>
            </w:r>
          </w:p>
        </w:tc>
        <w:tc>
          <w:tcPr>
            <w:tcW w:w="4466" w:type="dxa"/>
          </w:tcPr>
          <w:p w14:paraId="6B36493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aizmugurējie miglas lukturi</w:t>
            </w:r>
          </w:p>
        </w:tc>
        <w:tc>
          <w:tcPr>
            <w:tcW w:w="1771" w:type="dxa"/>
            <w:vMerge/>
            <w:vAlign w:val="center"/>
          </w:tcPr>
          <w:p w14:paraId="6B364936"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3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38</w:t>
            </w:r>
          </w:p>
        </w:tc>
        <w:tc>
          <w:tcPr>
            <w:tcW w:w="1560" w:type="dxa"/>
            <w:vAlign w:val="center"/>
          </w:tcPr>
          <w:p w14:paraId="6B36493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77/538/EEK</w:t>
            </w:r>
          </w:p>
        </w:tc>
        <w:tc>
          <w:tcPr>
            <w:tcW w:w="709" w:type="dxa"/>
            <w:vAlign w:val="center"/>
          </w:tcPr>
          <w:p w14:paraId="6B36493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38</w:t>
            </w:r>
          </w:p>
        </w:tc>
      </w:tr>
      <w:tr w:rsidR="0071288A" w:rsidRPr="00EC2BEE" w14:paraId="6B364941" w14:textId="77777777" w:rsidTr="0071288A">
        <w:trPr>
          <w:cantSplit/>
        </w:trPr>
        <w:tc>
          <w:tcPr>
            <w:tcW w:w="710" w:type="dxa"/>
          </w:tcPr>
          <w:p w14:paraId="6B36493B"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.8.</w:t>
            </w:r>
          </w:p>
        </w:tc>
        <w:tc>
          <w:tcPr>
            <w:tcW w:w="4466" w:type="dxa"/>
          </w:tcPr>
          <w:p w14:paraId="6B36493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atpakaļgaitas lukturi</w:t>
            </w:r>
          </w:p>
        </w:tc>
        <w:tc>
          <w:tcPr>
            <w:tcW w:w="1771" w:type="dxa"/>
            <w:vMerge/>
            <w:vAlign w:val="center"/>
          </w:tcPr>
          <w:p w14:paraId="6B36493D"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3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23</w:t>
            </w:r>
          </w:p>
        </w:tc>
        <w:tc>
          <w:tcPr>
            <w:tcW w:w="1560" w:type="dxa"/>
            <w:vAlign w:val="center"/>
          </w:tcPr>
          <w:p w14:paraId="6B36493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77/539/EEK</w:t>
            </w:r>
          </w:p>
        </w:tc>
        <w:tc>
          <w:tcPr>
            <w:tcW w:w="709" w:type="dxa"/>
            <w:vAlign w:val="center"/>
          </w:tcPr>
          <w:p w14:paraId="6B36494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23</w:t>
            </w:r>
          </w:p>
        </w:tc>
      </w:tr>
      <w:tr w:rsidR="0071288A" w:rsidRPr="00EC2BEE" w14:paraId="6B364948" w14:textId="77777777" w:rsidTr="0071288A">
        <w:trPr>
          <w:cantSplit/>
        </w:trPr>
        <w:tc>
          <w:tcPr>
            <w:tcW w:w="710" w:type="dxa"/>
          </w:tcPr>
          <w:p w14:paraId="6B364942"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19</w:t>
            </w:r>
            <w:r w:rsidR="0071288A" w:rsidRPr="00EC2BEE">
              <w:rPr>
                <w:rFonts w:ascii="Times New Roman" w:eastAsia="Times New Roman" w:hAnsi="Times New Roman"/>
                <w:sz w:val="24"/>
                <w:szCs w:val="20"/>
              </w:rPr>
              <w:t>.9.</w:t>
            </w:r>
          </w:p>
        </w:tc>
        <w:tc>
          <w:tcPr>
            <w:tcW w:w="4466" w:type="dxa"/>
          </w:tcPr>
          <w:p w14:paraId="6B364943"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stāvgaismas lukturi</w:t>
            </w:r>
          </w:p>
        </w:tc>
        <w:tc>
          <w:tcPr>
            <w:tcW w:w="1771" w:type="dxa"/>
            <w:vAlign w:val="center"/>
          </w:tcPr>
          <w:p w14:paraId="6B364944" w14:textId="3991987F"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45" w14:textId="4B3F2BC6"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4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77/540/EEK</w:t>
            </w:r>
          </w:p>
        </w:tc>
        <w:tc>
          <w:tcPr>
            <w:tcW w:w="709" w:type="dxa"/>
            <w:vAlign w:val="center"/>
          </w:tcPr>
          <w:p w14:paraId="6B36494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77</w:t>
            </w:r>
          </w:p>
        </w:tc>
      </w:tr>
      <w:tr w:rsidR="0071288A" w:rsidRPr="00EC2BEE" w14:paraId="6B36494C" w14:textId="77777777" w:rsidTr="0071288A">
        <w:trPr>
          <w:cantSplit/>
        </w:trPr>
        <w:tc>
          <w:tcPr>
            <w:tcW w:w="710" w:type="dxa"/>
          </w:tcPr>
          <w:p w14:paraId="6B36494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w:t>
            </w:r>
          </w:p>
        </w:tc>
        <w:tc>
          <w:tcPr>
            <w:tcW w:w="4466" w:type="dxa"/>
          </w:tcPr>
          <w:p w14:paraId="6B36494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Galvenie lukturi:</w:t>
            </w:r>
          </w:p>
        </w:tc>
        <w:tc>
          <w:tcPr>
            <w:tcW w:w="4749" w:type="dxa"/>
            <w:gridSpan w:val="4"/>
            <w:vAlign w:val="center"/>
          </w:tcPr>
          <w:p w14:paraId="6B36494B"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954" w14:textId="77777777" w:rsidTr="0071288A">
        <w:trPr>
          <w:cantSplit/>
        </w:trPr>
        <w:tc>
          <w:tcPr>
            <w:tcW w:w="710" w:type="dxa"/>
            <w:vAlign w:val="center"/>
          </w:tcPr>
          <w:p w14:paraId="6B36494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.1.</w:t>
            </w:r>
          </w:p>
        </w:tc>
        <w:tc>
          <w:tcPr>
            <w:tcW w:w="4466" w:type="dxa"/>
            <w:vAlign w:val="center"/>
          </w:tcPr>
          <w:p w14:paraId="6B36494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galvenie lukturi</w:t>
            </w:r>
          </w:p>
        </w:tc>
        <w:tc>
          <w:tcPr>
            <w:tcW w:w="1771" w:type="dxa"/>
            <w:vAlign w:val="center"/>
          </w:tcPr>
          <w:p w14:paraId="6B36494F" w14:textId="3BEA2810"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2</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5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56/57</w:t>
            </w:r>
          </w:p>
          <w:p w14:paraId="6B36495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w:t>
            </w:r>
          </w:p>
        </w:tc>
        <w:tc>
          <w:tcPr>
            <w:tcW w:w="1560" w:type="dxa"/>
            <w:vMerge w:val="restart"/>
            <w:vAlign w:val="center"/>
          </w:tcPr>
          <w:p w14:paraId="6B36495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76/761/EEK</w:t>
            </w:r>
          </w:p>
        </w:tc>
        <w:tc>
          <w:tcPr>
            <w:tcW w:w="709" w:type="dxa"/>
            <w:vAlign w:val="center"/>
          </w:tcPr>
          <w:p w14:paraId="6B36495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r>
      <w:tr w:rsidR="0071288A" w:rsidRPr="00EC2BEE" w14:paraId="6B36495B" w14:textId="77777777" w:rsidTr="0071288A">
        <w:trPr>
          <w:cantSplit/>
        </w:trPr>
        <w:tc>
          <w:tcPr>
            <w:tcW w:w="710" w:type="dxa"/>
          </w:tcPr>
          <w:p w14:paraId="6B36495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.2.</w:t>
            </w:r>
          </w:p>
        </w:tc>
        <w:tc>
          <w:tcPr>
            <w:tcW w:w="4466" w:type="dxa"/>
          </w:tcPr>
          <w:p w14:paraId="6B36495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hermetizētie galvenie lukturi (SB)</w:t>
            </w:r>
          </w:p>
        </w:tc>
        <w:tc>
          <w:tcPr>
            <w:tcW w:w="1771" w:type="dxa"/>
            <w:vAlign w:val="center"/>
          </w:tcPr>
          <w:p w14:paraId="6B364957" w14:textId="1741F944"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58" w14:textId="173167A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59"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5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w:t>
            </w:r>
          </w:p>
        </w:tc>
      </w:tr>
      <w:tr w:rsidR="0071288A" w:rsidRPr="00EC2BEE" w14:paraId="6B364962" w14:textId="77777777" w:rsidTr="0071288A">
        <w:trPr>
          <w:cantSplit/>
        </w:trPr>
        <w:tc>
          <w:tcPr>
            <w:tcW w:w="710" w:type="dxa"/>
          </w:tcPr>
          <w:p w14:paraId="6B36495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.3.</w:t>
            </w:r>
          </w:p>
        </w:tc>
        <w:tc>
          <w:tcPr>
            <w:tcW w:w="4466" w:type="dxa"/>
          </w:tcPr>
          <w:p w14:paraId="6B36495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galvenie lukturi ar halogēnām spuldzēm</w:t>
            </w:r>
          </w:p>
        </w:tc>
        <w:tc>
          <w:tcPr>
            <w:tcW w:w="1771" w:type="dxa"/>
            <w:vAlign w:val="center"/>
          </w:tcPr>
          <w:p w14:paraId="6B36495E" w14:textId="29CD8A66"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2</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5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72/82</w:t>
            </w:r>
          </w:p>
        </w:tc>
        <w:tc>
          <w:tcPr>
            <w:tcW w:w="1560" w:type="dxa"/>
            <w:vMerge/>
            <w:vAlign w:val="center"/>
          </w:tcPr>
          <w:p w14:paraId="6B364960"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6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8/20</w:t>
            </w:r>
          </w:p>
        </w:tc>
      </w:tr>
      <w:tr w:rsidR="0071288A" w:rsidRPr="00EC2BEE" w14:paraId="6B364969" w14:textId="77777777" w:rsidTr="0071288A">
        <w:trPr>
          <w:cantSplit/>
        </w:trPr>
        <w:tc>
          <w:tcPr>
            <w:tcW w:w="710" w:type="dxa"/>
          </w:tcPr>
          <w:p w14:paraId="6B364963"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.4.</w:t>
            </w:r>
          </w:p>
        </w:tc>
        <w:tc>
          <w:tcPr>
            <w:tcW w:w="4466" w:type="dxa"/>
          </w:tcPr>
          <w:p w14:paraId="6B36496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halogēnie hermetizētie galvenie lukturi</w:t>
            </w:r>
          </w:p>
        </w:tc>
        <w:tc>
          <w:tcPr>
            <w:tcW w:w="1771" w:type="dxa"/>
            <w:vAlign w:val="center"/>
          </w:tcPr>
          <w:p w14:paraId="6B364965" w14:textId="017DFF62"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66" w14:textId="1ABBF97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67"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6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31</w:t>
            </w:r>
          </w:p>
        </w:tc>
      </w:tr>
      <w:tr w:rsidR="0071288A" w:rsidRPr="00EC2BEE" w14:paraId="6B364970" w14:textId="77777777" w:rsidTr="0071288A">
        <w:trPr>
          <w:cantSplit/>
        </w:trPr>
        <w:tc>
          <w:tcPr>
            <w:tcW w:w="710" w:type="dxa"/>
          </w:tcPr>
          <w:p w14:paraId="6B36496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.5.</w:t>
            </w:r>
          </w:p>
        </w:tc>
        <w:tc>
          <w:tcPr>
            <w:tcW w:w="4466" w:type="dxa"/>
          </w:tcPr>
          <w:p w14:paraId="6B36496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gāzu lokizlādes galvenie lukturi</w:t>
            </w:r>
          </w:p>
        </w:tc>
        <w:tc>
          <w:tcPr>
            <w:tcW w:w="1771" w:type="dxa"/>
            <w:vAlign w:val="center"/>
          </w:tcPr>
          <w:p w14:paraId="6B36496C" w14:textId="76B9E0E0"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6D" w14:textId="6665075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6E"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6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98</w:t>
            </w:r>
          </w:p>
        </w:tc>
      </w:tr>
      <w:tr w:rsidR="0071288A" w:rsidRPr="00EC2BEE" w14:paraId="6B364978" w14:textId="77777777" w:rsidTr="0071288A">
        <w:trPr>
          <w:cantSplit/>
        </w:trPr>
        <w:tc>
          <w:tcPr>
            <w:tcW w:w="710" w:type="dxa"/>
          </w:tcPr>
          <w:p w14:paraId="6B364971" w14:textId="77777777" w:rsidR="0071288A" w:rsidRPr="00EC2BEE" w:rsidRDefault="0071288A"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2</w:t>
            </w:r>
            <w:r w:rsidR="00327AD3" w:rsidRPr="00EC2BEE">
              <w:rPr>
                <w:rFonts w:ascii="Times New Roman" w:eastAsia="Times New Roman" w:hAnsi="Times New Roman"/>
                <w:sz w:val="24"/>
                <w:szCs w:val="24"/>
              </w:rPr>
              <w:t>0</w:t>
            </w:r>
            <w:r w:rsidRPr="00EC2BEE">
              <w:rPr>
                <w:rFonts w:ascii="Times New Roman" w:eastAsia="Times New Roman" w:hAnsi="Times New Roman"/>
                <w:sz w:val="24"/>
                <w:szCs w:val="24"/>
              </w:rPr>
              <w:t>.6.</w:t>
            </w:r>
          </w:p>
        </w:tc>
        <w:tc>
          <w:tcPr>
            <w:tcW w:w="4466" w:type="dxa"/>
          </w:tcPr>
          <w:p w14:paraId="6B364972" w14:textId="0C491C09" w:rsidR="0071288A" w:rsidRPr="00EC2BEE" w:rsidRDefault="00FF56E7" w:rsidP="006918F8">
            <w:pPr>
              <w:autoSpaceDE w:val="0"/>
              <w:autoSpaceDN w:val="0"/>
              <w:adjustRightInd w:val="0"/>
              <w:spacing w:after="0" w:line="240" w:lineRule="auto"/>
              <w:rPr>
                <w:rFonts w:ascii="Times New Roman" w:eastAsia="Times New Roman" w:hAnsi="Times New Roman"/>
                <w:sz w:val="24"/>
                <w:szCs w:val="20"/>
              </w:rPr>
            </w:pPr>
            <w:r>
              <w:rPr>
                <w:rFonts w:ascii="Times New Roman" w:eastAsia="Times New Roman" w:hAnsi="Times New Roman"/>
                <w:sz w:val="24"/>
                <w:szCs w:val="20"/>
              </w:rPr>
              <w:t>g</w:t>
            </w:r>
            <w:r w:rsidR="0071288A" w:rsidRPr="00EC2BEE">
              <w:rPr>
                <w:rFonts w:ascii="Times New Roman" w:eastAsia="Times New Roman" w:hAnsi="Times New Roman"/>
                <w:sz w:val="24"/>
                <w:szCs w:val="20"/>
              </w:rPr>
              <w:t>alvenie lukturi, kas izstaro asimetrisku</w:t>
            </w:r>
          </w:p>
          <w:p w14:paraId="6B364973"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tuvo gaismu</w:t>
            </w:r>
          </w:p>
        </w:tc>
        <w:tc>
          <w:tcPr>
            <w:tcW w:w="1771" w:type="dxa"/>
            <w:vAlign w:val="center"/>
          </w:tcPr>
          <w:p w14:paraId="6B364974" w14:textId="764F133C" w:rsidR="0071288A" w:rsidRPr="00EC2BEE" w:rsidRDefault="00CC7ABD"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709" w:type="dxa"/>
            <w:vAlign w:val="center"/>
          </w:tcPr>
          <w:p w14:paraId="6B364975" w14:textId="6C8A19D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76" w14:textId="77777777" w:rsidR="0071288A" w:rsidRPr="00EC2BEE" w:rsidRDefault="0071288A" w:rsidP="006918F8">
            <w:pPr>
              <w:spacing w:after="0" w:line="240" w:lineRule="auto"/>
              <w:jc w:val="center"/>
              <w:rPr>
                <w:rFonts w:ascii="Times New Roman" w:eastAsia="Times New Roman" w:hAnsi="Times New Roman"/>
                <w:sz w:val="24"/>
                <w:szCs w:val="24"/>
              </w:rPr>
            </w:pPr>
          </w:p>
        </w:tc>
        <w:tc>
          <w:tcPr>
            <w:tcW w:w="709" w:type="dxa"/>
            <w:vAlign w:val="center"/>
          </w:tcPr>
          <w:p w14:paraId="6B36497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112</w:t>
            </w:r>
          </w:p>
        </w:tc>
      </w:tr>
      <w:tr w:rsidR="0071288A" w:rsidRPr="00EC2BEE" w14:paraId="6B36497F" w14:textId="77777777" w:rsidTr="0071288A">
        <w:trPr>
          <w:cantSplit/>
        </w:trPr>
        <w:tc>
          <w:tcPr>
            <w:tcW w:w="710" w:type="dxa"/>
          </w:tcPr>
          <w:p w14:paraId="6B364979" w14:textId="77777777" w:rsidR="0071288A" w:rsidRPr="00EC2BEE" w:rsidRDefault="0071288A"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2</w:t>
            </w:r>
            <w:r w:rsidR="00327AD3" w:rsidRPr="00EC2BEE">
              <w:rPr>
                <w:rFonts w:ascii="Times New Roman" w:eastAsia="Times New Roman" w:hAnsi="Times New Roman"/>
                <w:sz w:val="24"/>
                <w:szCs w:val="24"/>
              </w:rPr>
              <w:t>0</w:t>
            </w:r>
            <w:r w:rsidRPr="00EC2BEE">
              <w:rPr>
                <w:rFonts w:ascii="Times New Roman" w:eastAsia="Times New Roman" w:hAnsi="Times New Roman"/>
                <w:sz w:val="24"/>
                <w:szCs w:val="24"/>
              </w:rPr>
              <w:t>.7.</w:t>
            </w:r>
          </w:p>
        </w:tc>
        <w:tc>
          <w:tcPr>
            <w:tcW w:w="4466" w:type="dxa"/>
          </w:tcPr>
          <w:p w14:paraId="6B36497A" w14:textId="0863C5F5" w:rsidR="0071288A" w:rsidRPr="00EC2BEE" w:rsidRDefault="00FF56E7"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0"/>
              </w:rPr>
              <w:t>a</w:t>
            </w:r>
            <w:r w:rsidR="0071288A" w:rsidRPr="00EC2BEE">
              <w:rPr>
                <w:rFonts w:ascii="Times New Roman" w:eastAsia="Times New Roman" w:hAnsi="Times New Roman"/>
                <w:sz w:val="24"/>
                <w:szCs w:val="20"/>
              </w:rPr>
              <w:t>daptīvas priekšējā apgaismojuma sistēmas</w:t>
            </w:r>
          </w:p>
        </w:tc>
        <w:tc>
          <w:tcPr>
            <w:tcW w:w="1771" w:type="dxa"/>
            <w:vAlign w:val="center"/>
          </w:tcPr>
          <w:p w14:paraId="6B36497B" w14:textId="2673B2FD" w:rsidR="0071288A" w:rsidRPr="00EC2BEE" w:rsidRDefault="00CC7ABD"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709" w:type="dxa"/>
            <w:vAlign w:val="center"/>
          </w:tcPr>
          <w:p w14:paraId="6B36497C" w14:textId="06C6A9DC"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7D" w14:textId="77777777" w:rsidR="0071288A" w:rsidRPr="00EC2BEE" w:rsidRDefault="0071288A" w:rsidP="006918F8">
            <w:pPr>
              <w:spacing w:after="0" w:line="240" w:lineRule="auto"/>
              <w:jc w:val="center"/>
              <w:rPr>
                <w:rFonts w:ascii="Times New Roman" w:eastAsia="Times New Roman" w:hAnsi="Times New Roman"/>
                <w:sz w:val="24"/>
                <w:szCs w:val="24"/>
              </w:rPr>
            </w:pPr>
          </w:p>
        </w:tc>
        <w:tc>
          <w:tcPr>
            <w:tcW w:w="709" w:type="dxa"/>
            <w:vAlign w:val="center"/>
          </w:tcPr>
          <w:p w14:paraId="6B36497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123</w:t>
            </w:r>
          </w:p>
        </w:tc>
      </w:tr>
      <w:tr w:rsidR="0071288A" w:rsidRPr="00EC2BEE" w14:paraId="6B364986" w14:textId="77777777" w:rsidTr="0071288A">
        <w:trPr>
          <w:cantSplit/>
        </w:trPr>
        <w:tc>
          <w:tcPr>
            <w:tcW w:w="710" w:type="dxa"/>
          </w:tcPr>
          <w:p w14:paraId="6B36498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1</w:t>
            </w:r>
            <w:r w:rsidRPr="00EC2BEE">
              <w:rPr>
                <w:rFonts w:ascii="Times New Roman" w:eastAsia="Times New Roman" w:hAnsi="Times New Roman"/>
                <w:sz w:val="24"/>
                <w:szCs w:val="20"/>
              </w:rPr>
              <w:t>.</w:t>
            </w:r>
          </w:p>
        </w:tc>
        <w:tc>
          <w:tcPr>
            <w:tcW w:w="4466" w:type="dxa"/>
          </w:tcPr>
          <w:p w14:paraId="6B364981"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Gaismas avoti:</w:t>
            </w:r>
          </w:p>
        </w:tc>
        <w:tc>
          <w:tcPr>
            <w:tcW w:w="1771" w:type="dxa"/>
            <w:vAlign w:val="center"/>
          </w:tcPr>
          <w:p w14:paraId="6B364982"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83"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1560" w:type="dxa"/>
            <w:vMerge/>
            <w:vAlign w:val="center"/>
          </w:tcPr>
          <w:p w14:paraId="6B364984"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85"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98D" w14:textId="77777777" w:rsidTr="0071288A">
        <w:trPr>
          <w:cantSplit/>
        </w:trPr>
        <w:tc>
          <w:tcPr>
            <w:tcW w:w="710" w:type="dxa"/>
          </w:tcPr>
          <w:p w14:paraId="6B36498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1</w:t>
            </w:r>
            <w:r w:rsidRPr="00EC2BEE">
              <w:rPr>
                <w:rFonts w:ascii="Times New Roman" w:eastAsia="Times New Roman" w:hAnsi="Times New Roman"/>
                <w:sz w:val="24"/>
                <w:szCs w:val="20"/>
              </w:rPr>
              <w:t>.1.</w:t>
            </w:r>
          </w:p>
        </w:tc>
        <w:tc>
          <w:tcPr>
            <w:tcW w:w="4466" w:type="dxa"/>
          </w:tcPr>
          <w:p w14:paraId="6B36498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gāzu lokizlādes lukturu gaismas avoti</w:t>
            </w:r>
          </w:p>
        </w:tc>
        <w:tc>
          <w:tcPr>
            <w:tcW w:w="1771" w:type="dxa"/>
            <w:vAlign w:val="center"/>
          </w:tcPr>
          <w:p w14:paraId="6B364989" w14:textId="6D885F0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8A" w14:textId="54119F0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Merge/>
            <w:vAlign w:val="center"/>
          </w:tcPr>
          <w:p w14:paraId="6B36498B"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8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99</w:t>
            </w:r>
          </w:p>
        </w:tc>
      </w:tr>
      <w:tr w:rsidR="0071288A" w:rsidRPr="00EC2BEE" w14:paraId="6B364994" w14:textId="77777777" w:rsidTr="0071288A">
        <w:trPr>
          <w:cantSplit/>
        </w:trPr>
        <w:tc>
          <w:tcPr>
            <w:tcW w:w="710" w:type="dxa"/>
          </w:tcPr>
          <w:p w14:paraId="6B36498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1</w:t>
            </w:r>
            <w:r w:rsidRPr="00EC2BEE">
              <w:rPr>
                <w:rFonts w:ascii="Times New Roman" w:eastAsia="Times New Roman" w:hAnsi="Times New Roman"/>
                <w:sz w:val="24"/>
                <w:szCs w:val="20"/>
              </w:rPr>
              <w:t>.2.</w:t>
            </w:r>
          </w:p>
        </w:tc>
        <w:tc>
          <w:tcPr>
            <w:tcW w:w="4466" w:type="dxa"/>
          </w:tcPr>
          <w:p w14:paraId="6B36498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kvēlspuldzes</w:t>
            </w:r>
          </w:p>
        </w:tc>
        <w:tc>
          <w:tcPr>
            <w:tcW w:w="1771" w:type="dxa"/>
            <w:vAlign w:val="center"/>
          </w:tcPr>
          <w:p w14:paraId="6B364990" w14:textId="3B2DAA2D"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2</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9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37</w:t>
            </w:r>
          </w:p>
        </w:tc>
        <w:tc>
          <w:tcPr>
            <w:tcW w:w="1560" w:type="dxa"/>
            <w:vMerge/>
            <w:vAlign w:val="center"/>
          </w:tcPr>
          <w:p w14:paraId="6B364992"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9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37</w:t>
            </w:r>
          </w:p>
        </w:tc>
      </w:tr>
      <w:tr w:rsidR="0071288A" w:rsidRPr="00EC2BEE" w14:paraId="6B364998" w14:textId="77777777" w:rsidTr="0071288A">
        <w:trPr>
          <w:cantSplit/>
        </w:trPr>
        <w:tc>
          <w:tcPr>
            <w:tcW w:w="710" w:type="dxa"/>
          </w:tcPr>
          <w:p w14:paraId="6B36499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2</w:t>
            </w:r>
            <w:r w:rsidRPr="00EC2BEE">
              <w:rPr>
                <w:rFonts w:ascii="Times New Roman" w:eastAsia="Times New Roman" w:hAnsi="Times New Roman"/>
                <w:sz w:val="24"/>
                <w:szCs w:val="20"/>
              </w:rPr>
              <w:t>.</w:t>
            </w:r>
          </w:p>
        </w:tc>
        <w:tc>
          <w:tcPr>
            <w:tcW w:w="4466" w:type="dxa"/>
          </w:tcPr>
          <w:p w14:paraId="6B36499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Personu noturošās ierobežotājsistēmas:</w:t>
            </w:r>
          </w:p>
        </w:tc>
        <w:tc>
          <w:tcPr>
            <w:tcW w:w="4749" w:type="dxa"/>
            <w:gridSpan w:val="4"/>
            <w:vAlign w:val="center"/>
          </w:tcPr>
          <w:p w14:paraId="6B364997" w14:textId="77777777" w:rsidR="0071288A" w:rsidRPr="00EC2BEE" w:rsidRDefault="0071288A" w:rsidP="006918F8">
            <w:pPr>
              <w:spacing w:after="0" w:line="240" w:lineRule="auto"/>
              <w:jc w:val="center"/>
              <w:rPr>
                <w:rFonts w:ascii="Times New Roman" w:eastAsia="Times New Roman" w:hAnsi="Times New Roman"/>
                <w:sz w:val="24"/>
                <w:szCs w:val="20"/>
              </w:rPr>
            </w:pPr>
          </w:p>
        </w:tc>
      </w:tr>
      <w:tr w:rsidR="0071288A" w:rsidRPr="00EC2BEE" w14:paraId="6B36499F" w14:textId="77777777" w:rsidTr="0071288A">
        <w:trPr>
          <w:cantSplit/>
        </w:trPr>
        <w:tc>
          <w:tcPr>
            <w:tcW w:w="710" w:type="dxa"/>
          </w:tcPr>
          <w:p w14:paraId="6B36499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2</w:t>
            </w:r>
            <w:r w:rsidRPr="00EC2BEE">
              <w:rPr>
                <w:rFonts w:ascii="Times New Roman" w:eastAsia="Times New Roman" w:hAnsi="Times New Roman"/>
                <w:sz w:val="24"/>
                <w:szCs w:val="20"/>
              </w:rPr>
              <w:t>.1.</w:t>
            </w:r>
          </w:p>
        </w:tc>
        <w:tc>
          <w:tcPr>
            <w:tcW w:w="4466" w:type="dxa"/>
          </w:tcPr>
          <w:p w14:paraId="6B36499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pieaugušo drošības jostas un to sistēmas</w:t>
            </w:r>
          </w:p>
        </w:tc>
        <w:tc>
          <w:tcPr>
            <w:tcW w:w="1771" w:type="dxa"/>
            <w:vAlign w:val="center"/>
          </w:tcPr>
          <w:p w14:paraId="6B36499B" w14:textId="4750F72F"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11</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9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16</w:t>
            </w:r>
          </w:p>
        </w:tc>
        <w:tc>
          <w:tcPr>
            <w:tcW w:w="1560" w:type="dxa"/>
            <w:vAlign w:val="center"/>
          </w:tcPr>
          <w:p w14:paraId="6B36499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77/541/EEK</w:t>
            </w:r>
          </w:p>
        </w:tc>
        <w:tc>
          <w:tcPr>
            <w:tcW w:w="709" w:type="dxa"/>
            <w:vAlign w:val="center"/>
          </w:tcPr>
          <w:p w14:paraId="6B36499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16</w:t>
            </w:r>
          </w:p>
        </w:tc>
      </w:tr>
      <w:tr w:rsidR="0071288A" w:rsidRPr="00EC2BEE" w14:paraId="6B3649A6" w14:textId="77777777" w:rsidTr="0071288A">
        <w:trPr>
          <w:cantSplit/>
        </w:trPr>
        <w:tc>
          <w:tcPr>
            <w:tcW w:w="710" w:type="dxa"/>
          </w:tcPr>
          <w:p w14:paraId="6B3649A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2</w:t>
            </w:r>
            <w:r w:rsidRPr="00EC2BEE">
              <w:rPr>
                <w:rFonts w:ascii="Times New Roman" w:eastAsia="Times New Roman" w:hAnsi="Times New Roman"/>
                <w:sz w:val="24"/>
                <w:szCs w:val="20"/>
              </w:rPr>
              <w:t>.2.</w:t>
            </w:r>
          </w:p>
        </w:tc>
        <w:tc>
          <w:tcPr>
            <w:tcW w:w="4466" w:type="dxa"/>
          </w:tcPr>
          <w:p w14:paraId="6B3649A1" w14:textId="0DF6D3F1" w:rsidR="0071288A" w:rsidRPr="00EC2BEE" w:rsidRDefault="00FF56E7"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0"/>
              </w:rPr>
              <w:t>b</w:t>
            </w:r>
            <w:r w:rsidR="0071288A" w:rsidRPr="00EC2BEE">
              <w:rPr>
                <w:rFonts w:ascii="Times New Roman" w:eastAsia="Times New Roman" w:hAnsi="Times New Roman"/>
                <w:sz w:val="24"/>
                <w:szCs w:val="20"/>
              </w:rPr>
              <w:t>ērna aizsargsistēmas (jostas, sēdeklīši)</w:t>
            </w:r>
          </w:p>
        </w:tc>
        <w:tc>
          <w:tcPr>
            <w:tcW w:w="1771" w:type="dxa"/>
            <w:vAlign w:val="center"/>
          </w:tcPr>
          <w:p w14:paraId="6B3649A2" w14:textId="296D0DC2"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A3" w14:textId="652B7FD7"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A4" w14:textId="3A728D2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A5"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44</w:t>
            </w:r>
          </w:p>
        </w:tc>
      </w:tr>
      <w:tr w:rsidR="0071288A" w:rsidRPr="00EC2BEE" w14:paraId="6B3649AD" w14:textId="77777777" w:rsidTr="0071288A">
        <w:trPr>
          <w:cantSplit/>
        </w:trPr>
        <w:tc>
          <w:tcPr>
            <w:tcW w:w="710" w:type="dxa"/>
          </w:tcPr>
          <w:p w14:paraId="6B3649A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3</w:t>
            </w:r>
            <w:r w:rsidRPr="00EC2BEE">
              <w:rPr>
                <w:rFonts w:ascii="Times New Roman" w:eastAsia="Times New Roman" w:hAnsi="Times New Roman"/>
                <w:sz w:val="24"/>
                <w:szCs w:val="20"/>
              </w:rPr>
              <w:t>.</w:t>
            </w:r>
          </w:p>
        </w:tc>
        <w:tc>
          <w:tcPr>
            <w:tcW w:w="4466" w:type="dxa"/>
          </w:tcPr>
          <w:p w14:paraId="6B3649A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Bākugunis</w:t>
            </w:r>
          </w:p>
        </w:tc>
        <w:tc>
          <w:tcPr>
            <w:tcW w:w="1771" w:type="dxa"/>
            <w:vAlign w:val="center"/>
          </w:tcPr>
          <w:p w14:paraId="6B3649A9" w14:textId="6ED6031F"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AA" w14:textId="79C34547"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AB" w14:textId="488DEEEC"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A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65</w:t>
            </w:r>
          </w:p>
        </w:tc>
      </w:tr>
      <w:tr w:rsidR="0071288A" w:rsidRPr="00EC2BEE" w14:paraId="6B3649B4" w14:textId="77777777" w:rsidTr="0071288A">
        <w:trPr>
          <w:cantSplit/>
        </w:trPr>
        <w:tc>
          <w:tcPr>
            <w:tcW w:w="710" w:type="dxa"/>
          </w:tcPr>
          <w:p w14:paraId="6B3649A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4</w:t>
            </w:r>
            <w:r w:rsidRPr="00EC2BEE">
              <w:rPr>
                <w:rFonts w:ascii="Times New Roman" w:eastAsia="Times New Roman" w:hAnsi="Times New Roman"/>
                <w:sz w:val="24"/>
                <w:szCs w:val="20"/>
              </w:rPr>
              <w:t>.</w:t>
            </w:r>
          </w:p>
        </w:tc>
        <w:tc>
          <w:tcPr>
            <w:tcW w:w="4466" w:type="dxa"/>
          </w:tcPr>
          <w:p w14:paraId="6B3649A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Galveno lukturu tīrītāji un apskalotāji</w:t>
            </w:r>
          </w:p>
        </w:tc>
        <w:tc>
          <w:tcPr>
            <w:tcW w:w="1771" w:type="dxa"/>
            <w:vAlign w:val="center"/>
          </w:tcPr>
          <w:p w14:paraId="6B3649B0" w14:textId="4F7EF2D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B1" w14:textId="34F28450"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B2" w14:textId="7707C5C9"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B3"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45</w:t>
            </w:r>
          </w:p>
        </w:tc>
      </w:tr>
      <w:tr w:rsidR="0071288A" w:rsidRPr="00EC2BEE" w14:paraId="6B3649BC" w14:textId="77777777" w:rsidTr="0071288A">
        <w:trPr>
          <w:cantSplit/>
        </w:trPr>
        <w:tc>
          <w:tcPr>
            <w:tcW w:w="710" w:type="dxa"/>
          </w:tcPr>
          <w:p w14:paraId="6B3649B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lastRenderedPageBreak/>
              <w:t>2</w:t>
            </w:r>
            <w:r w:rsidR="00327AD3" w:rsidRPr="00EC2BEE">
              <w:rPr>
                <w:rFonts w:ascii="Times New Roman" w:eastAsia="Times New Roman" w:hAnsi="Times New Roman"/>
                <w:sz w:val="24"/>
                <w:szCs w:val="20"/>
              </w:rPr>
              <w:t>5</w:t>
            </w:r>
            <w:r w:rsidRPr="00EC2BEE">
              <w:rPr>
                <w:rFonts w:ascii="Times New Roman" w:eastAsia="Times New Roman" w:hAnsi="Times New Roman"/>
                <w:sz w:val="24"/>
                <w:szCs w:val="20"/>
              </w:rPr>
              <w:t>.</w:t>
            </w:r>
          </w:p>
        </w:tc>
        <w:tc>
          <w:tcPr>
            <w:tcW w:w="4466" w:type="dxa"/>
          </w:tcPr>
          <w:p w14:paraId="6B3649B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Pretšļakatu ierīces</w:t>
            </w:r>
          </w:p>
        </w:tc>
        <w:tc>
          <w:tcPr>
            <w:tcW w:w="1771" w:type="dxa"/>
            <w:vAlign w:val="center"/>
          </w:tcPr>
          <w:p w14:paraId="6B3649B7" w14:textId="0BA53AB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B8" w14:textId="75E87C95"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B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91/226/EEK</w:t>
            </w:r>
            <w:r w:rsidR="0004729A" w:rsidRPr="00EC2BEE">
              <w:rPr>
                <w:rFonts w:ascii="Times New Roman" w:eastAsia="Times New Roman" w:hAnsi="Times New Roman"/>
                <w:sz w:val="24"/>
                <w:szCs w:val="20"/>
              </w:rPr>
              <w:t>;</w:t>
            </w:r>
          </w:p>
          <w:p w14:paraId="6B3649BA" w14:textId="77777777" w:rsidR="0004729A" w:rsidRPr="00EC2BEE" w:rsidRDefault="0004729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Regula Nr. 109/2011</w:t>
            </w:r>
          </w:p>
        </w:tc>
        <w:tc>
          <w:tcPr>
            <w:tcW w:w="709" w:type="dxa"/>
            <w:vAlign w:val="center"/>
          </w:tcPr>
          <w:p w14:paraId="6B3649BB" w14:textId="6C747CFA"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9C3" w14:textId="77777777" w:rsidTr="0071288A">
        <w:trPr>
          <w:cantSplit/>
        </w:trPr>
        <w:tc>
          <w:tcPr>
            <w:tcW w:w="710" w:type="dxa"/>
          </w:tcPr>
          <w:p w14:paraId="6B3649B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6</w:t>
            </w:r>
            <w:r w:rsidRPr="00EC2BEE">
              <w:rPr>
                <w:rFonts w:ascii="Times New Roman" w:eastAsia="Times New Roman" w:hAnsi="Times New Roman"/>
                <w:sz w:val="24"/>
                <w:szCs w:val="20"/>
              </w:rPr>
              <w:t>.</w:t>
            </w:r>
          </w:p>
        </w:tc>
        <w:tc>
          <w:tcPr>
            <w:tcW w:w="4466" w:type="dxa"/>
          </w:tcPr>
          <w:p w14:paraId="6B3649BE" w14:textId="77777777" w:rsidR="0071288A" w:rsidRPr="00EC2BEE" w:rsidRDefault="0071288A" w:rsidP="006918F8">
            <w:pPr>
              <w:autoSpaceDE w:val="0"/>
              <w:autoSpaceDN w:val="0"/>
              <w:adjustRightInd w:val="0"/>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Neplīstoši stikli, stiklu materiāli</w:t>
            </w:r>
          </w:p>
        </w:tc>
        <w:tc>
          <w:tcPr>
            <w:tcW w:w="1771" w:type="dxa"/>
            <w:vAlign w:val="center"/>
          </w:tcPr>
          <w:p w14:paraId="6B3649B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92/22/EEK</w:t>
            </w:r>
          </w:p>
        </w:tc>
        <w:tc>
          <w:tcPr>
            <w:tcW w:w="709" w:type="dxa"/>
            <w:vAlign w:val="center"/>
          </w:tcPr>
          <w:p w14:paraId="6B3649C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43</w:t>
            </w:r>
          </w:p>
        </w:tc>
        <w:tc>
          <w:tcPr>
            <w:tcW w:w="1560" w:type="dxa"/>
            <w:vAlign w:val="center"/>
          </w:tcPr>
          <w:p w14:paraId="6B3649C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92/22/EEK</w:t>
            </w:r>
          </w:p>
        </w:tc>
        <w:tc>
          <w:tcPr>
            <w:tcW w:w="709" w:type="dxa"/>
            <w:vAlign w:val="center"/>
          </w:tcPr>
          <w:p w14:paraId="6B3649C2"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43</w:t>
            </w:r>
          </w:p>
        </w:tc>
      </w:tr>
      <w:tr w:rsidR="0071288A" w:rsidRPr="00EC2BEE" w14:paraId="6B3649CA" w14:textId="77777777" w:rsidTr="0071288A">
        <w:trPr>
          <w:cantSplit/>
        </w:trPr>
        <w:tc>
          <w:tcPr>
            <w:tcW w:w="710" w:type="dxa"/>
          </w:tcPr>
          <w:p w14:paraId="6B3649C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7</w:t>
            </w:r>
            <w:r w:rsidRPr="00EC2BEE">
              <w:rPr>
                <w:rFonts w:ascii="Times New Roman" w:eastAsia="Times New Roman" w:hAnsi="Times New Roman"/>
                <w:sz w:val="24"/>
                <w:szCs w:val="20"/>
              </w:rPr>
              <w:t>.</w:t>
            </w:r>
          </w:p>
        </w:tc>
        <w:tc>
          <w:tcPr>
            <w:tcW w:w="4466" w:type="dxa"/>
          </w:tcPr>
          <w:p w14:paraId="6B3649C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Riepas mehāniskajiem transportlīdzekļiem un to piekabēm</w:t>
            </w:r>
          </w:p>
        </w:tc>
        <w:tc>
          <w:tcPr>
            <w:tcW w:w="1771" w:type="dxa"/>
            <w:vMerge w:val="restart"/>
            <w:vAlign w:val="center"/>
          </w:tcPr>
          <w:p w14:paraId="6B3649C6" w14:textId="5F1BD4C9"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2</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C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75</w:t>
            </w:r>
          </w:p>
        </w:tc>
        <w:tc>
          <w:tcPr>
            <w:tcW w:w="1560" w:type="dxa"/>
            <w:vMerge w:val="restart"/>
            <w:vAlign w:val="center"/>
          </w:tcPr>
          <w:p w14:paraId="6B3649C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92/23/EEK</w:t>
            </w:r>
          </w:p>
        </w:tc>
        <w:tc>
          <w:tcPr>
            <w:tcW w:w="709" w:type="dxa"/>
            <w:vAlign w:val="center"/>
          </w:tcPr>
          <w:p w14:paraId="6B3649C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30</w:t>
            </w:r>
          </w:p>
        </w:tc>
      </w:tr>
      <w:tr w:rsidR="0071288A" w:rsidRPr="00EC2BEE" w14:paraId="6B3649D1" w14:textId="77777777" w:rsidTr="0071288A">
        <w:trPr>
          <w:cantSplit/>
        </w:trPr>
        <w:tc>
          <w:tcPr>
            <w:tcW w:w="710" w:type="dxa"/>
          </w:tcPr>
          <w:p w14:paraId="6B3649C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w:t>
            </w:r>
            <w:r w:rsidR="00327AD3" w:rsidRPr="00EC2BEE">
              <w:rPr>
                <w:rFonts w:ascii="Times New Roman" w:eastAsia="Times New Roman" w:hAnsi="Times New Roman"/>
                <w:sz w:val="24"/>
                <w:szCs w:val="20"/>
              </w:rPr>
              <w:t>8</w:t>
            </w:r>
            <w:r w:rsidRPr="00EC2BEE">
              <w:rPr>
                <w:rFonts w:ascii="Times New Roman" w:eastAsia="Times New Roman" w:hAnsi="Times New Roman"/>
                <w:sz w:val="24"/>
                <w:szCs w:val="20"/>
              </w:rPr>
              <w:t>.</w:t>
            </w:r>
          </w:p>
        </w:tc>
        <w:tc>
          <w:tcPr>
            <w:tcW w:w="4466" w:type="dxa"/>
          </w:tcPr>
          <w:p w14:paraId="6B3649C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Riepas komerciālajiem transportlīdzekļiem un to piekabēm</w:t>
            </w:r>
          </w:p>
        </w:tc>
        <w:tc>
          <w:tcPr>
            <w:tcW w:w="1771" w:type="dxa"/>
            <w:vMerge/>
            <w:vAlign w:val="center"/>
          </w:tcPr>
          <w:p w14:paraId="6B3649CD"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C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75</w:t>
            </w:r>
          </w:p>
        </w:tc>
        <w:tc>
          <w:tcPr>
            <w:tcW w:w="1560" w:type="dxa"/>
            <w:vMerge/>
            <w:vAlign w:val="center"/>
          </w:tcPr>
          <w:p w14:paraId="6B3649CF"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709" w:type="dxa"/>
            <w:vAlign w:val="center"/>
          </w:tcPr>
          <w:p w14:paraId="6B3649D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54</w:t>
            </w:r>
          </w:p>
        </w:tc>
      </w:tr>
      <w:tr w:rsidR="0071288A" w:rsidRPr="00EC2BEE" w14:paraId="6B3649D8" w14:textId="77777777" w:rsidTr="0071288A">
        <w:trPr>
          <w:cantSplit/>
        </w:trPr>
        <w:tc>
          <w:tcPr>
            <w:tcW w:w="710" w:type="dxa"/>
            <w:vAlign w:val="center"/>
          </w:tcPr>
          <w:p w14:paraId="6B3649D2" w14:textId="77777777" w:rsidR="0071288A" w:rsidRPr="00EC2BEE" w:rsidRDefault="00327AD3"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29</w:t>
            </w:r>
            <w:r w:rsidR="0071288A" w:rsidRPr="00EC2BEE">
              <w:rPr>
                <w:rFonts w:ascii="Times New Roman" w:eastAsia="Times New Roman" w:hAnsi="Times New Roman"/>
                <w:sz w:val="24"/>
                <w:szCs w:val="20"/>
              </w:rPr>
              <w:t>.</w:t>
            </w:r>
          </w:p>
        </w:tc>
        <w:tc>
          <w:tcPr>
            <w:tcW w:w="4466" w:type="dxa"/>
            <w:vAlign w:val="center"/>
          </w:tcPr>
          <w:p w14:paraId="6B3649D3" w14:textId="59A467BB"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 xml:space="preserve">Ātruma </w:t>
            </w:r>
            <w:proofErr w:type="spellStart"/>
            <w:r w:rsidR="00FF56E7">
              <w:rPr>
                <w:rFonts w:ascii="Times New Roman" w:eastAsia="Times New Roman" w:hAnsi="Times New Roman"/>
                <w:sz w:val="24"/>
                <w:szCs w:val="20"/>
              </w:rPr>
              <w:t>ierobežotāj</w:t>
            </w:r>
            <w:r w:rsidR="006376EF" w:rsidRPr="00EC2BEE">
              <w:rPr>
                <w:rFonts w:ascii="Times New Roman" w:eastAsia="Times New Roman" w:hAnsi="Times New Roman"/>
                <w:sz w:val="24"/>
                <w:szCs w:val="20"/>
              </w:rPr>
              <w:t>ierīces</w:t>
            </w:r>
            <w:proofErr w:type="spellEnd"/>
          </w:p>
        </w:tc>
        <w:tc>
          <w:tcPr>
            <w:tcW w:w="1771" w:type="dxa"/>
            <w:vAlign w:val="center"/>
          </w:tcPr>
          <w:p w14:paraId="6B3649D4" w14:textId="227EEC6A"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D5" w14:textId="1464766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D6"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92/24/EEK</w:t>
            </w:r>
          </w:p>
        </w:tc>
        <w:tc>
          <w:tcPr>
            <w:tcW w:w="709" w:type="dxa"/>
            <w:vAlign w:val="center"/>
          </w:tcPr>
          <w:p w14:paraId="6B3649D7"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89</w:t>
            </w:r>
          </w:p>
        </w:tc>
      </w:tr>
      <w:tr w:rsidR="0071288A" w:rsidRPr="00EC2BEE" w14:paraId="6B3649DF" w14:textId="77777777" w:rsidTr="0071288A">
        <w:trPr>
          <w:cantSplit/>
        </w:trPr>
        <w:tc>
          <w:tcPr>
            <w:tcW w:w="710" w:type="dxa"/>
          </w:tcPr>
          <w:p w14:paraId="6B3649D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0</w:t>
            </w:r>
            <w:r w:rsidRPr="00EC2BEE">
              <w:rPr>
                <w:rFonts w:ascii="Times New Roman" w:eastAsia="Times New Roman" w:hAnsi="Times New Roman"/>
                <w:sz w:val="24"/>
                <w:szCs w:val="20"/>
              </w:rPr>
              <w:t>.</w:t>
            </w:r>
          </w:p>
        </w:tc>
        <w:tc>
          <w:tcPr>
            <w:tcW w:w="4466" w:type="dxa"/>
          </w:tcPr>
          <w:p w14:paraId="6B3649D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Mehāniskās sakabes ierīces</w:t>
            </w:r>
          </w:p>
        </w:tc>
        <w:tc>
          <w:tcPr>
            <w:tcW w:w="1771" w:type="dxa"/>
            <w:vAlign w:val="center"/>
          </w:tcPr>
          <w:p w14:paraId="6B3649DB" w14:textId="76276ECF"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10</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9DC" w14:textId="77777777" w:rsidR="0071288A" w:rsidRPr="00EC2BEE" w:rsidRDefault="0071288A" w:rsidP="006918F8">
            <w:pPr>
              <w:spacing w:after="0" w:line="240" w:lineRule="auto"/>
              <w:jc w:val="center"/>
              <w:rPr>
                <w:rFonts w:ascii="Times New Roman" w:eastAsia="Times New Roman" w:hAnsi="Times New Roman"/>
                <w:sz w:val="24"/>
                <w:szCs w:val="20"/>
              </w:rPr>
            </w:pPr>
          </w:p>
        </w:tc>
        <w:tc>
          <w:tcPr>
            <w:tcW w:w="1560" w:type="dxa"/>
            <w:vAlign w:val="center"/>
          </w:tcPr>
          <w:p w14:paraId="6B3649DD"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94/20/EK</w:t>
            </w:r>
          </w:p>
        </w:tc>
        <w:tc>
          <w:tcPr>
            <w:tcW w:w="709" w:type="dxa"/>
            <w:vAlign w:val="center"/>
          </w:tcPr>
          <w:p w14:paraId="6B3649DE"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55</w:t>
            </w:r>
          </w:p>
        </w:tc>
      </w:tr>
      <w:tr w:rsidR="0071288A" w:rsidRPr="00EC2BEE" w14:paraId="6B3649E6" w14:textId="77777777" w:rsidTr="0071288A">
        <w:trPr>
          <w:cantSplit/>
        </w:trPr>
        <w:tc>
          <w:tcPr>
            <w:tcW w:w="710" w:type="dxa"/>
          </w:tcPr>
          <w:p w14:paraId="6B3649E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1</w:t>
            </w:r>
            <w:r w:rsidRPr="00EC2BEE">
              <w:rPr>
                <w:rFonts w:ascii="Times New Roman" w:eastAsia="Times New Roman" w:hAnsi="Times New Roman"/>
                <w:sz w:val="24"/>
                <w:szCs w:val="20"/>
              </w:rPr>
              <w:t>.</w:t>
            </w:r>
          </w:p>
        </w:tc>
        <w:tc>
          <w:tcPr>
            <w:tcW w:w="4466" w:type="dxa"/>
          </w:tcPr>
          <w:p w14:paraId="6B3649E1"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Saīsinātā tipa sakabes ierīces</w:t>
            </w:r>
          </w:p>
        </w:tc>
        <w:tc>
          <w:tcPr>
            <w:tcW w:w="1771" w:type="dxa"/>
            <w:vAlign w:val="center"/>
          </w:tcPr>
          <w:p w14:paraId="6B3649E2" w14:textId="448A7B4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E3" w14:textId="6A930BE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E4" w14:textId="4CF96464"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E5"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102</w:t>
            </w:r>
          </w:p>
        </w:tc>
      </w:tr>
      <w:tr w:rsidR="0071288A" w:rsidRPr="00EC2BEE" w14:paraId="6B3649ED" w14:textId="77777777" w:rsidTr="0071288A">
        <w:trPr>
          <w:cantSplit/>
        </w:trPr>
        <w:tc>
          <w:tcPr>
            <w:tcW w:w="710" w:type="dxa"/>
          </w:tcPr>
          <w:p w14:paraId="6B3649E7"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2</w:t>
            </w:r>
            <w:r w:rsidRPr="00EC2BEE">
              <w:rPr>
                <w:rFonts w:ascii="Times New Roman" w:eastAsia="Times New Roman" w:hAnsi="Times New Roman"/>
                <w:sz w:val="24"/>
                <w:szCs w:val="20"/>
              </w:rPr>
              <w:t>.</w:t>
            </w:r>
          </w:p>
        </w:tc>
        <w:tc>
          <w:tcPr>
            <w:tcW w:w="4466" w:type="dxa"/>
          </w:tcPr>
          <w:p w14:paraId="6B3649E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Interjera materiāli</w:t>
            </w:r>
          </w:p>
        </w:tc>
        <w:tc>
          <w:tcPr>
            <w:tcW w:w="1771" w:type="dxa"/>
            <w:vAlign w:val="center"/>
          </w:tcPr>
          <w:p w14:paraId="6B3649E9" w14:textId="46991CEA"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EA" w14:textId="1F92A1C7"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EB"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95/28/EK</w:t>
            </w:r>
          </w:p>
        </w:tc>
        <w:tc>
          <w:tcPr>
            <w:tcW w:w="709" w:type="dxa"/>
            <w:vAlign w:val="center"/>
          </w:tcPr>
          <w:p w14:paraId="6B3649EC" w14:textId="77777777" w:rsidR="0071288A" w:rsidRPr="00EC2BEE" w:rsidRDefault="0004729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118</w:t>
            </w:r>
          </w:p>
        </w:tc>
      </w:tr>
      <w:tr w:rsidR="0071288A" w:rsidRPr="00EC2BEE" w14:paraId="6B3649F4" w14:textId="77777777" w:rsidTr="0071288A">
        <w:trPr>
          <w:cantSplit/>
        </w:trPr>
        <w:tc>
          <w:tcPr>
            <w:tcW w:w="710" w:type="dxa"/>
          </w:tcPr>
          <w:p w14:paraId="6B3649E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3</w:t>
            </w:r>
            <w:r w:rsidRPr="00EC2BEE">
              <w:rPr>
                <w:rFonts w:ascii="Times New Roman" w:eastAsia="Times New Roman" w:hAnsi="Times New Roman"/>
                <w:sz w:val="24"/>
                <w:szCs w:val="20"/>
              </w:rPr>
              <w:t>.</w:t>
            </w:r>
          </w:p>
        </w:tc>
        <w:tc>
          <w:tcPr>
            <w:tcW w:w="4466" w:type="dxa"/>
          </w:tcPr>
          <w:p w14:paraId="6B3649E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Aizsargķiveres un to stikli</w:t>
            </w:r>
          </w:p>
        </w:tc>
        <w:tc>
          <w:tcPr>
            <w:tcW w:w="1771" w:type="dxa"/>
            <w:vAlign w:val="center"/>
          </w:tcPr>
          <w:p w14:paraId="6B3649F0" w14:textId="730961F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F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22</w:t>
            </w:r>
          </w:p>
        </w:tc>
        <w:tc>
          <w:tcPr>
            <w:tcW w:w="1560" w:type="dxa"/>
            <w:vAlign w:val="center"/>
          </w:tcPr>
          <w:p w14:paraId="6B3649F2" w14:textId="40CB42F7"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F3" w14:textId="24FE2273" w:rsidR="0071288A" w:rsidRPr="00EC2BEE" w:rsidRDefault="00FF56E7"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9FB" w14:textId="77777777" w:rsidTr="0071288A">
        <w:trPr>
          <w:cantSplit/>
        </w:trPr>
        <w:tc>
          <w:tcPr>
            <w:tcW w:w="710" w:type="dxa"/>
          </w:tcPr>
          <w:p w14:paraId="6B3649F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4</w:t>
            </w:r>
            <w:r w:rsidRPr="00EC2BEE">
              <w:rPr>
                <w:rFonts w:ascii="Times New Roman" w:eastAsia="Times New Roman" w:hAnsi="Times New Roman"/>
                <w:sz w:val="24"/>
                <w:szCs w:val="20"/>
              </w:rPr>
              <w:t>.</w:t>
            </w:r>
          </w:p>
        </w:tc>
        <w:tc>
          <w:tcPr>
            <w:tcW w:w="4466" w:type="dxa"/>
          </w:tcPr>
          <w:p w14:paraId="6B3649F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Avārijas zīmes</w:t>
            </w:r>
          </w:p>
        </w:tc>
        <w:tc>
          <w:tcPr>
            <w:tcW w:w="1771" w:type="dxa"/>
            <w:vAlign w:val="center"/>
          </w:tcPr>
          <w:p w14:paraId="6B3649F7" w14:textId="70BA6090"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F8" w14:textId="768B4C6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9F9" w14:textId="10AF4A18"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F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27</w:t>
            </w:r>
          </w:p>
        </w:tc>
      </w:tr>
      <w:tr w:rsidR="0071288A" w:rsidRPr="00EC2BEE" w14:paraId="6B364A02" w14:textId="77777777" w:rsidTr="0071288A">
        <w:trPr>
          <w:cantSplit/>
        </w:trPr>
        <w:tc>
          <w:tcPr>
            <w:tcW w:w="710" w:type="dxa"/>
          </w:tcPr>
          <w:p w14:paraId="6B3649F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w:t>
            </w:r>
            <w:r w:rsidR="00327AD3" w:rsidRPr="00EC2BEE">
              <w:rPr>
                <w:rFonts w:ascii="Times New Roman" w:eastAsia="Times New Roman" w:hAnsi="Times New Roman"/>
                <w:sz w:val="24"/>
                <w:szCs w:val="20"/>
              </w:rPr>
              <w:t>5</w:t>
            </w:r>
            <w:r w:rsidRPr="00EC2BEE">
              <w:rPr>
                <w:rFonts w:ascii="Times New Roman" w:eastAsia="Times New Roman" w:hAnsi="Times New Roman"/>
                <w:sz w:val="24"/>
                <w:szCs w:val="20"/>
              </w:rPr>
              <w:t>.</w:t>
            </w:r>
          </w:p>
        </w:tc>
        <w:tc>
          <w:tcPr>
            <w:tcW w:w="4466" w:type="dxa"/>
          </w:tcPr>
          <w:p w14:paraId="6B3649F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w:t>
            </w:r>
            <w:r w:rsidR="0004729A" w:rsidRPr="00EC2BEE">
              <w:rPr>
                <w:rFonts w:ascii="Times New Roman" w:eastAsia="Times New Roman" w:hAnsi="Times New Roman"/>
                <w:sz w:val="24"/>
                <w:szCs w:val="20"/>
              </w:rPr>
              <w:t>tstarojoš</w:t>
            </w:r>
            <w:r w:rsidRPr="00EC2BEE">
              <w:rPr>
                <w:rFonts w:ascii="Times New Roman" w:eastAsia="Times New Roman" w:hAnsi="Times New Roman"/>
                <w:sz w:val="24"/>
                <w:szCs w:val="20"/>
              </w:rPr>
              <w:t>ās pazīšanas zīmes</w:t>
            </w:r>
          </w:p>
        </w:tc>
        <w:tc>
          <w:tcPr>
            <w:tcW w:w="1771" w:type="dxa"/>
            <w:vAlign w:val="center"/>
          </w:tcPr>
          <w:p w14:paraId="6B3649FE" w14:textId="54B5541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9FF" w14:textId="25547B63"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00" w14:textId="146E4722"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0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70</w:t>
            </w:r>
          </w:p>
        </w:tc>
      </w:tr>
      <w:tr w:rsidR="0071288A" w:rsidRPr="00EC2BEE" w14:paraId="6B364A09" w14:textId="77777777" w:rsidTr="0071288A">
        <w:trPr>
          <w:cantSplit/>
        </w:trPr>
        <w:tc>
          <w:tcPr>
            <w:tcW w:w="710" w:type="dxa"/>
          </w:tcPr>
          <w:p w14:paraId="6B364A03"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36.</w:t>
            </w:r>
          </w:p>
        </w:tc>
        <w:tc>
          <w:tcPr>
            <w:tcW w:w="4466" w:type="dxa"/>
          </w:tcPr>
          <w:p w14:paraId="6B364A0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Atstarojošie ma</w:t>
            </w:r>
            <w:r w:rsidR="00014936" w:rsidRPr="00EC2BEE">
              <w:rPr>
                <w:rFonts w:ascii="Times New Roman" w:eastAsia="Times New Roman" w:hAnsi="Times New Roman"/>
                <w:sz w:val="24"/>
                <w:szCs w:val="20"/>
              </w:rPr>
              <w:t>teriāl</w:t>
            </w:r>
            <w:r w:rsidRPr="00EC2BEE">
              <w:rPr>
                <w:rFonts w:ascii="Times New Roman" w:eastAsia="Times New Roman" w:hAnsi="Times New Roman"/>
                <w:sz w:val="24"/>
                <w:szCs w:val="20"/>
              </w:rPr>
              <w:t>i</w:t>
            </w:r>
          </w:p>
        </w:tc>
        <w:tc>
          <w:tcPr>
            <w:tcW w:w="1771" w:type="dxa"/>
            <w:vAlign w:val="center"/>
          </w:tcPr>
          <w:p w14:paraId="6B364A05" w14:textId="535DF52B"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06" w14:textId="02638181"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07" w14:textId="0322108E"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0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104</w:t>
            </w:r>
          </w:p>
        </w:tc>
      </w:tr>
      <w:tr w:rsidR="0071288A" w:rsidRPr="00EC2BEE" w14:paraId="6B364A10" w14:textId="77777777" w:rsidTr="0071288A">
        <w:trPr>
          <w:cantSplit/>
        </w:trPr>
        <w:tc>
          <w:tcPr>
            <w:tcW w:w="710" w:type="dxa"/>
          </w:tcPr>
          <w:p w14:paraId="6B364A0A"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37.</w:t>
            </w:r>
          </w:p>
        </w:tc>
        <w:tc>
          <w:tcPr>
            <w:tcW w:w="4466" w:type="dxa"/>
          </w:tcPr>
          <w:p w14:paraId="6B364A0B"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Elektromagnētiskā savietojamība</w:t>
            </w:r>
          </w:p>
        </w:tc>
        <w:tc>
          <w:tcPr>
            <w:tcW w:w="1771" w:type="dxa"/>
            <w:vAlign w:val="center"/>
          </w:tcPr>
          <w:p w14:paraId="6B364A0C" w14:textId="311E21F8"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8</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A0D" w14:textId="0AA2D43C"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0E" w14:textId="684D1C92"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0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w:t>
            </w:r>
          </w:p>
        </w:tc>
      </w:tr>
      <w:tr w:rsidR="0071288A" w:rsidRPr="00EC2BEE" w14:paraId="6B364A17" w14:textId="77777777" w:rsidTr="0071288A">
        <w:trPr>
          <w:cantSplit/>
        </w:trPr>
        <w:tc>
          <w:tcPr>
            <w:tcW w:w="710" w:type="dxa"/>
          </w:tcPr>
          <w:p w14:paraId="6B364A11"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38.</w:t>
            </w:r>
          </w:p>
        </w:tc>
        <w:tc>
          <w:tcPr>
            <w:tcW w:w="4466" w:type="dxa"/>
          </w:tcPr>
          <w:p w14:paraId="6B364A12"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Degvielas tvertnes</w:t>
            </w:r>
          </w:p>
        </w:tc>
        <w:tc>
          <w:tcPr>
            <w:tcW w:w="1771" w:type="dxa"/>
            <w:vAlign w:val="center"/>
          </w:tcPr>
          <w:p w14:paraId="6B364A13" w14:textId="0EB8E5E0"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97/24/EK 6</w:t>
            </w:r>
            <w:r w:rsidR="00CC7ABD">
              <w:rPr>
                <w:rFonts w:ascii="Times New Roman" w:eastAsia="Times New Roman" w:hAnsi="Times New Roman"/>
                <w:sz w:val="24"/>
                <w:szCs w:val="20"/>
              </w:rPr>
              <w:t>. </w:t>
            </w:r>
            <w:r w:rsidR="00536B18">
              <w:rPr>
                <w:rFonts w:ascii="Times New Roman" w:eastAsia="Times New Roman" w:hAnsi="Times New Roman"/>
                <w:sz w:val="24"/>
                <w:szCs w:val="20"/>
              </w:rPr>
              <w:t>n</w:t>
            </w:r>
            <w:r w:rsidRPr="00EC2BEE">
              <w:rPr>
                <w:rFonts w:ascii="Times New Roman" w:eastAsia="Times New Roman" w:hAnsi="Times New Roman"/>
                <w:sz w:val="24"/>
                <w:szCs w:val="20"/>
              </w:rPr>
              <w:t>od</w:t>
            </w:r>
            <w:r w:rsidR="00CC7ABD">
              <w:rPr>
                <w:rFonts w:ascii="Times New Roman" w:eastAsia="Times New Roman" w:hAnsi="Times New Roman"/>
                <w:sz w:val="24"/>
                <w:szCs w:val="20"/>
              </w:rPr>
              <w:t>.</w:t>
            </w:r>
          </w:p>
        </w:tc>
        <w:tc>
          <w:tcPr>
            <w:tcW w:w="709" w:type="dxa"/>
            <w:vAlign w:val="center"/>
          </w:tcPr>
          <w:p w14:paraId="6B364A14" w14:textId="5908C495"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15" w14:textId="50AF858D"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16" w14:textId="77777777" w:rsidR="0071288A" w:rsidRPr="00EC2BEE" w:rsidRDefault="0004729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34</w:t>
            </w:r>
          </w:p>
        </w:tc>
      </w:tr>
      <w:tr w:rsidR="0071288A" w:rsidRPr="00EC2BEE" w14:paraId="6B364A1E" w14:textId="77777777" w:rsidTr="0071288A">
        <w:trPr>
          <w:cantSplit/>
        </w:trPr>
        <w:tc>
          <w:tcPr>
            <w:tcW w:w="710" w:type="dxa"/>
          </w:tcPr>
          <w:p w14:paraId="6B364A18"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39.</w:t>
            </w:r>
          </w:p>
        </w:tc>
        <w:tc>
          <w:tcPr>
            <w:tcW w:w="4466" w:type="dxa"/>
          </w:tcPr>
          <w:p w14:paraId="6B364A19"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Tahogrāfi</w:t>
            </w:r>
          </w:p>
        </w:tc>
        <w:tc>
          <w:tcPr>
            <w:tcW w:w="1771" w:type="dxa"/>
            <w:vAlign w:val="center"/>
          </w:tcPr>
          <w:p w14:paraId="6B364A1A" w14:textId="2E3EF5BE" w:rsidR="0071288A" w:rsidRPr="00EC2BEE" w:rsidRDefault="00CC7ABD"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1B" w14:textId="50B98611"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1C"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3821/85</w:t>
            </w:r>
          </w:p>
        </w:tc>
        <w:tc>
          <w:tcPr>
            <w:tcW w:w="709" w:type="dxa"/>
            <w:vAlign w:val="center"/>
          </w:tcPr>
          <w:p w14:paraId="6B364A1D" w14:textId="0D41E50A"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A25" w14:textId="77777777" w:rsidTr="0071288A">
        <w:trPr>
          <w:cantSplit/>
        </w:trPr>
        <w:tc>
          <w:tcPr>
            <w:tcW w:w="710" w:type="dxa"/>
          </w:tcPr>
          <w:p w14:paraId="6B364A1F"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r w:rsidR="00DE0215" w:rsidRPr="00EC2BEE">
              <w:rPr>
                <w:rFonts w:ascii="Times New Roman" w:eastAsia="Times New Roman" w:hAnsi="Times New Roman"/>
                <w:sz w:val="24"/>
                <w:szCs w:val="20"/>
              </w:rPr>
              <w:t>0</w:t>
            </w:r>
            <w:r w:rsidRPr="00EC2BEE">
              <w:rPr>
                <w:rFonts w:ascii="Times New Roman" w:eastAsia="Times New Roman" w:hAnsi="Times New Roman"/>
                <w:sz w:val="24"/>
                <w:szCs w:val="20"/>
              </w:rPr>
              <w:t>.</w:t>
            </w:r>
          </w:p>
        </w:tc>
        <w:tc>
          <w:tcPr>
            <w:tcW w:w="4466" w:type="dxa"/>
          </w:tcPr>
          <w:p w14:paraId="6B364A20"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Vadības ierīču identifikācija</w:t>
            </w:r>
          </w:p>
        </w:tc>
        <w:tc>
          <w:tcPr>
            <w:tcW w:w="1771" w:type="dxa"/>
            <w:vAlign w:val="center"/>
          </w:tcPr>
          <w:p w14:paraId="6B364A21"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93/29/EEK</w:t>
            </w:r>
          </w:p>
        </w:tc>
        <w:tc>
          <w:tcPr>
            <w:tcW w:w="709" w:type="dxa"/>
            <w:vAlign w:val="center"/>
          </w:tcPr>
          <w:p w14:paraId="6B364A22" w14:textId="781A2F7E" w:rsidR="0071288A" w:rsidRPr="00EC2BEE" w:rsidRDefault="00FF4488" w:rsidP="006918F8">
            <w:pPr>
              <w:spacing w:after="0" w:line="240" w:lineRule="auto"/>
              <w:jc w:val="center"/>
              <w:rPr>
                <w:rFonts w:ascii="Times New Roman" w:eastAsia="Times New Roman" w:hAnsi="Times New Roman"/>
                <w:strike/>
                <w:sz w:val="24"/>
                <w:szCs w:val="20"/>
              </w:rPr>
            </w:pPr>
            <w:r>
              <w:rPr>
                <w:rFonts w:ascii="Times New Roman" w:eastAsia="Times New Roman" w:hAnsi="Times New Roman"/>
                <w:sz w:val="24"/>
                <w:szCs w:val="20"/>
              </w:rPr>
              <w:t>–</w:t>
            </w:r>
          </w:p>
        </w:tc>
        <w:tc>
          <w:tcPr>
            <w:tcW w:w="1560" w:type="dxa"/>
            <w:vAlign w:val="center"/>
          </w:tcPr>
          <w:p w14:paraId="6B364A23" w14:textId="77777777" w:rsidR="0071288A" w:rsidRPr="00EC2BEE" w:rsidRDefault="00AB6B3B"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78/316/EEK</w:t>
            </w:r>
          </w:p>
        </w:tc>
        <w:tc>
          <w:tcPr>
            <w:tcW w:w="709" w:type="dxa"/>
            <w:vAlign w:val="center"/>
          </w:tcPr>
          <w:p w14:paraId="6B364A24" w14:textId="77777777" w:rsidR="0071288A" w:rsidRPr="00EC2BEE" w:rsidRDefault="00AB6B3B"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121</w:t>
            </w:r>
          </w:p>
        </w:tc>
      </w:tr>
      <w:tr w:rsidR="0071288A" w:rsidRPr="00EC2BEE" w14:paraId="6B364A2C" w14:textId="77777777" w:rsidTr="0071288A">
        <w:trPr>
          <w:cantSplit/>
        </w:trPr>
        <w:tc>
          <w:tcPr>
            <w:tcW w:w="710" w:type="dxa"/>
          </w:tcPr>
          <w:p w14:paraId="6B364A26"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r w:rsidR="00AB6B3B" w:rsidRPr="00EC2BEE">
              <w:rPr>
                <w:rFonts w:ascii="Times New Roman" w:eastAsia="Times New Roman" w:hAnsi="Times New Roman"/>
                <w:sz w:val="24"/>
                <w:szCs w:val="20"/>
              </w:rPr>
              <w:t>1</w:t>
            </w:r>
            <w:r w:rsidRPr="00EC2BEE">
              <w:rPr>
                <w:rFonts w:ascii="Times New Roman" w:eastAsia="Times New Roman" w:hAnsi="Times New Roman"/>
                <w:sz w:val="24"/>
                <w:szCs w:val="20"/>
              </w:rPr>
              <w:t>.</w:t>
            </w:r>
          </w:p>
        </w:tc>
        <w:tc>
          <w:tcPr>
            <w:tcW w:w="4466" w:type="dxa"/>
          </w:tcPr>
          <w:p w14:paraId="6B364A27" w14:textId="77777777" w:rsidR="0071288A" w:rsidRPr="00EC2BEE" w:rsidRDefault="0071288A" w:rsidP="006918F8">
            <w:pPr>
              <w:spacing w:after="0" w:line="240" w:lineRule="auto"/>
              <w:rPr>
                <w:rFonts w:ascii="Times New Roman" w:eastAsia="Times New Roman" w:hAnsi="Times New Roman"/>
                <w:sz w:val="24"/>
                <w:szCs w:val="20"/>
              </w:rPr>
            </w:pPr>
            <w:proofErr w:type="spellStart"/>
            <w:r w:rsidRPr="00EC2BEE">
              <w:rPr>
                <w:rFonts w:ascii="Times New Roman" w:eastAsia="Times New Roman" w:hAnsi="Times New Roman"/>
                <w:sz w:val="24"/>
                <w:szCs w:val="20"/>
              </w:rPr>
              <w:t>Stāvbalsti</w:t>
            </w:r>
            <w:proofErr w:type="spellEnd"/>
          </w:p>
        </w:tc>
        <w:tc>
          <w:tcPr>
            <w:tcW w:w="1771" w:type="dxa"/>
            <w:vAlign w:val="center"/>
          </w:tcPr>
          <w:p w14:paraId="6B364A28"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93/31/EEK</w:t>
            </w:r>
          </w:p>
        </w:tc>
        <w:tc>
          <w:tcPr>
            <w:tcW w:w="709" w:type="dxa"/>
            <w:vAlign w:val="center"/>
          </w:tcPr>
          <w:p w14:paraId="6B364A29" w14:textId="6066CF7C"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2A" w14:textId="0C449F15"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2B" w14:textId="01FFA030"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A33" w14:textId="77777777" w:rsidTr="0071288A">
        <w:trPr>
          <w:cantSplit/>
        </w:trPr>
        <w:tc>
          <w:tcPr>
            <w:tcW w:w="710" w:type="dxa"/>
            <w:tcBorders>
              <w:bottom w:val="single" w:sz="4" w:space="0" w:color="auto"/>
            </w:tcBorders>
          </w:tcPr>
          <w:p w14:paraId="6B364A2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r w:rsidR="00AB6B3B" w:rsidRPr="00EC2BEE">
              <w:rPr>
                <w:rFonts w:ascii="Times New Roman" w:eastAsia="Times New Roman" w:hAnsi="Times New Roman"/>
                <w:sz w:val="24"/>
                <w:szCs w:val="20"/>
              </w:rPr>
              <w:t>2</w:t>
            </w:r>
            <w:r w:rsidRPr="00EC2BEE">
              <w:rPr>
                <w:rFonts w:ascii="Times New Roman" w:eastAsia="Times New Roman" w:hAnsi="Times New Roman"/>
                <w:sz w:val="24"/>
                <w:szCs w:val="20"/>
              </w:rPr>
              <w:t>.</w:t>
            </w:r>
          </w:p>
        </w:tc>
        <w:tc>
          <w:tcPr>
            <w:tcW w:w="4466" w:type="dxa"/>
            <w:tcBorders>
              <w:bottom w:val="single" w:sz="4" w:space="0" w:color="auto"/>
            </w:tcBorders>
          </w:tcPr>
          <w:p w14:paraId="6B364A2E"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Pasažieru rokturi</w:t>
            </w:r>
          </w:p>
        </w:tc>
        <w:tc>
          <w:tcPr>
            <w:tcW w:w="1771" w:type="dxa"/>
            <w:tcBorders>
              <w:bottom w:val="single" w:sz="4" w:space="0" w:color="auto"/>
            </w:tcBorders>
            <w:vAlign w:val="center"/>
          </w:tcPr>
          <w:p w14:paraId="6B364A2F"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93/32/EEK</w:t>
            </w:r>
          </w:p>
        </w:tc>
        <w:tc>
          <w:tcPr>
            <w:tcW w:w="709" w:type="dxa"/>
            <w:tcBorders>
              <w:bottom w:val="single" w:sz="4" w:space="0" w:color="auto"/>
            </w:tcBorders>
            <w:vAlign w:val="center"/>
          </w:tcPr>
          <w:p w14:paraId="6B364A30" w14:textId="297927A1"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tcBorders>
              <w:bottom w:val="single" w:sz="4" w:space="0" w:color="auto"/>
            </w:tcBorders>
            <w:vAlign w:val="center"/>
          </w:tcPr>
          <w:p w14:paraId="6B364A31" w14:textId="38F5CAD5"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tcBorders>
              <w:bottom w:val="single" w:sz="4" w:space="0" w:color="auto"/>
            </w:tcBorders>
            <w:vAlign w:val="center"/>
          </w:tcPr>
          <w:p w14:paraId="6B364A32" w14:textId="0F613ED5"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r w:rsidR="0071288A" w:rsidRPr="00EC2BEE" w14:paraId="6B364A3B" w14:textId="77777777" w:rsidTr="0071288A">
        <w:trPr>
          <w:cantSplit/>
        </w:trPr>
        <w:tc>
          <w:tcPr>
            <w:tcW w:w="710" w:type="dxa"/>
            <w:vAlign w:val="center"/>
          </w:tcPr>
          <w:p w14:paraId="6B364A34"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r w:rsidR="00AB6B3B" w:rsidRPr="00EC2BEE">
              <w:rPr>
                <w:rFonts w:ascii="Times New Roman" w:eastAsia="Times New Roman" w:hAnsi="Times New Roman"/>
                <w:sz w:val="24"/>
                <w:szCs w:val="20"/>
              </w:rPr>
              <w:t>3</w:t>
            </w:r>
            <w:r w:rsidRPr="00EC2BEE">
              <w:rPr>
                <w:rFonts w:ascii="Times New Roman" w:eastAsia="Times New Roman" w:hAnsi="Times New Roman"/>
                <w:sz w:val="24"/>
                <w:szCs w:val="20"/>
              </w:rPr>
              <w:t>.</w:t>
            </w:r>
          </w:p>
        </w:tc>
        <w:tc>
          <w:tcPr>
            <w:tcW w:w="4466" w:type="dxa"/>
            <w:vAlign w:val="center"/>
          </w:tcPr>
          <w:p w14:paraId="6B364A35"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Pneimatiskās riepas ar atjaunotu protektoru</w:t>
            </w:r>
          </w:p>
        </w:tc>
        <w:tc>
          <w:tcPr>
            <w:tcW w:w="1771" w:type="dxa"/>
            <w:vAlign w:val="center"/>
          </w:tcPr>
          <w:p w14:paraId="6B364A36" w14:textId="3C01DFB2"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37" w14:textId="0FC078BA" w:rsidR="0071288A" w:rsidRPr="00EC2BEE" w:rsidRDefault="00FF4488" w:rsidP="00FF448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38" w14:textId="16E2BA36"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39"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108</w:t>
            </w:r>
          </w:p>
          <w:p w14:paraId="6B364A3A"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109</w:t>
            </w:r>
          </w:p>
        </w:tc>
      </w:tr>
      <w:tr w:rsidR="0071288A" w:rsidRPr="00EC2BEE" w14:paraId="6B364A42" w14:textId="77777777" w:rsidTr="0071288A">
        <w:trPr>
          <w:cantSplit/>
        </w:trPr>
        <w:tc>
          <w:tcPr>
            <w:tcW w:w="710" w:type="dxa"/>
            <w:vAlign w:val="center"/>
          </w:tcPr>
          <w:p w14:paraId="6B364A3C"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4</w:t>
            </w:r>
            <w:r w:rsidR="00AB6B3B" w:rsidRPr="00EC2BEE">
              <w:rPr>
                <w:rFonts w:ascii="Times New Roman" w:eastAsia="Times New Roman" w:hAnsi="Times New Roman"/>
                <w:sz w:val="24"/>
                <w:szCs w:val="20"/>
              </w:rPr>
              <w:t>4</w:t>
            </w:r>
            <w:r w:rsidRPr="00EC2BEE">
              <w:rPr>
                <w:rFonts w:ascii="Times New Roman" w:eastAsia="Times New Roman" w:hAnsi="Times New Roman"/>
                <w:sz w:val="24"/>
                <w:szCs w:val="20"/>
              </w:rPr>
              <w:t>.</w:t>
            </w:r>
          </w:p>
        </w:tc>
        <w:tc>
          <w:tcPr>
            <w:tcW w:w="4466" w:type="dxa"/>
            <w:vAlign w:val="center"/>
          </w:tcPr>
          <w:p w14:paraId="6B364A3D" w14:textId="77777777" w:rsidR="0071288A" w:rsidRPr="00EC2BEE" w:rsidRDefault="0071288A"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Priekšējās aizsardzības sistēmas</w:t>
            </w:r>
          </w:p>
        </w:tc>
        <w:tc>
          <w:tcPr>
            <w:tcW w:w="1771" w:type="dxa"/>
            <w:vAlign w:val="center"/>
          </w:tcPr>
          <w:p w14:paraId="6B364A3E" w14:textId="333F10C8"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709" w:type="dxa"/>
            <w:vAlign w:val="center"/>
          </w:tcPr>
          <w:p w14:paraId="6B364A3F" w14:textId="7DBBB85F"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1560" w:type="dxa"/>
            <w:vAlign w:val="center"/>
          </w:tcPr>
          <w:p w14:paraId="6B364A40" w14:textId="77777777" w:rsidR="0071288A" w:rsidRPr="00EC2BEE" w:rsidRDefault="0071288A"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(EK) Nr. 78/2009</w:t>
            </w:r>
          </w:p>
        </w:tc>
        <w:tc>
          <w:tcPr>
            <w:tcW w:w="709" w:type="dxa"/>
            <w:vAlign w:val="center"/>
          </w:tcPr>
          <w:p w14:paraId="6B364A41" w14:textId="2C0471A3" w:rsidR="0071288A" w:rsidRPr="00EC2BEE" w:rsidRDefault="00FF4488"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r>
    </w:tbl>
    <w:p w14:paraId="6B364A43" w14:textId="77777777" w:rsidR="0071288A" w:rsidRPr="00EC2BEE" w:rsidRDefault="0071288A" w:rsidP="006918F8">
      <w:pPr>
        <w:spacing w:after="0" w:line="240" w:lineRule="auto"/>
        <w:ind w:firstLine="567"/>
        <w:jc w:val="both"/>
        <w:rPr>
          <w:rFonts w:ascii="Times New Roman" w:eastAsia="Times New Roman" w:hAnsi="Times New Roman"/>
          <w:i/>
          <w:sz w:val="28"/>
          <w:szCs w:val="20"/>
        </w:rPr>
      </w:pPr>
    </w:p>
    <w:p w14:paraId="6B364A44" w14:textId="2D7D87E7" w:rsidR="0071288A" w:rsidRPr="00FF4488" w:rsidRDefault="0071288A" w:rsidP="006918F8">
      <w:pPr>
        <w:spacing w:after="0" w:line="240" w:lineRule="auto"/>
        <w:ind w:firstLine="720"/>
        <w:jc w:val="both"/>
        <w:rPr>
          <w:rFonts w:ascii="Times New Roman" w:eastAsia="Times New Roman" w:hAnsi="Times New Roman"/>
          <w:sz w:val="24"/>
          <w:szCs w:val="24"/>
        </w:rPr>
      </w:pPr>
      <w:r w:rsidRPr="00FF4488">
        <w:rPr>
          <w:rFonts w:ascii="Times New Roman" w:eastAsia="Times New Roman" w:hAnsi="Times New Roman"/>
          <w:sz w:val="24"/>
          <w:szCs w:val="24"/>
        </w:rPr>
        <w:t>Piezīme</w:t>
      </w:r>
      <w:r w:rsidR="00FF4488" w:rsidRPr="00FF4488">
        <w:rPr>
          <w:rFonts w:ascii="Times New Roman" w:eastAsia="Times New Roman" w:hAnsi="Times New Roman"/>
          <w:sz w:val="24"/>
          <w:szCs w:val="24"/>
        </w:rPr>
        <w:t>. S</w:t>
      </w:r>
      <w:r w:rsidRPr="00FF4488">
        <w:rPr>
          <w:rFonts w:ascii="Times New Roman" w:eastAsia="Times New Roman" w:hAnsi="Times New Roman"/>
          <w:sz w:val="24"/>
          <w:szCs w:val="24"/>
        </w:rPr>
        <w:t>astāvdaļas var tikt iedalītas oriģinālā vai neoriģinālā aprīkojuma sastāvdaļās. Par oriģinālā aprīkojuma sastāvdaļām uzskata sastāvdaļas, kas uzstādītas transportlīdzekļa tipa atbilstības novērtēšanas laikā. Par neoriģināla aprīkojuma sastāvdaļām uzskatāmas sastāvdaļas, kas paredzētas oriģinālo sastāvdaļu nomaiņai transportlīdzekļa ekspluatācijas laikā.</w:t>
      </w:r>
      <w:r w:rsidR="00E75BFB" w:rsidRPr="00FF4488">
        <w:rPr>
          <w:rFonts w:ascii="Times New Roman" w:eastAsia="Times New Roman" w:hAnsi="Times New Roman"/>
          <w:sz w:val="24"/>
          <w:szCs w:val="24"/>
        </w:rPr>
        <w:t>"</w:t>
      </w:r>
    </w:p>
    <w:p w14:paraId="6B364A45" w14:textId="77777777" w:rsidR="004612AF" w:rsidRPr="00EC2BEE" w:rsidRDefault="004612AF" w:rsidP="006918F8">
      <w:pPr>
        <w:spacing w:after="0" w:line="240" w:lineRule="auto"/>
        <w:ind w:firstLine="720"/>
        <w:jc w:val="both"/>
        <w:rPr>
          <w:rFonts w:ascii="Times New Roman" w:eastAsia="Times New Roman" w:hAnsi="Times New Roman"/>
          <w:sz w:val="28"/>
          <w:szCs w:val="28"/>
        </w:rPr>
      </w:pPr>
    </w:p>
    <w:p w14:paraId="6B364A46" w14:textId="55D9EF99" w:rsidR="004612AF" w:rsidRPr="00EC2BEE" w:rsidRDefault="00B9450F" w:rsidP="00FF448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13. </w:t>
      </w:r>
      <w:r w:rsidR="004612AF" w:rsidRPr="00EC2BEE">
        <w:rPr>
          <w:rFonts w:ascii="Times New Roman" w:hAnsi="Times New Roman"/>
          <w:sz w:val="28"/>
          <w:szCs w:val="28"/>
        </w:rPr>
        <w:t>Izteikt 4</w:t>
      </w:r>
      <w:r w:rsidR="00536B18">
        <w:rPr>
          <w:rFonts w:ascii="Times New Roman" w:hAnsi="Times New Roman"/>
          <w:sz w:val="28"/>
          <w:szCs w:val="28"/>
        </w:rPr>
        <w:t>. p</w:t>
      </w:r>
      <w:r w:rsidR="004612AF" w:rsidRPr="00EC2BEE">
        <w:rPr>
          <w:rFonts w:ascii="Times New Roman" w:hAnsi="Times New Roman"/>
          <w:sz w:val="28"/>
          <w:szCs w:val="28"/>
        </w:rPr>
        <w:t>ielikuma I sadaļu šādā redakcijā:</w:t>
      </w:r>
    </w:p>
    <w:p w14:paraId="24C9A0DE" w14:textId="77777777" w:rsidR="00B9450F" w:rsidRDefault="00B9450F" w:rsidP="006918F8">
      <w:pPr>
        <w:pStyle w:val="ListParagraph"/>
        <w:spacing w:after="0" w:line="240" w:lineRule="auto"/>
        <w:ind w:left="0" w:hanging="731"/>
        <w:jc w:val="both"/>
        <w:rPr>
          <w:rFonts w:ascii="Times New Roman" w:hAnsi="Times New Roman"/>
          <w:sz w:val="28"/>
          <w:szCs w:val="28"/>
        </w:rPr>
      </w:pPr>
    </w:p>
    <w:p w14:paraId="6B364A47" w14:textId="258106AD" w:rsidR="004612AF" w:rsidRPr="00EC2BEE" w:rsidRDefault="00E75BFB" w:rsidP="00FF4488">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w:t>
      </w:r>
      <w:r w:rsidR="00195AA3">
        <w:rPr>
          <w:rFonts w:ascii="Times New Roman" w:hAnsi="Times New Roman"/>
          <w:b/>
          <w:sz w:val="28"/>
          <w:szCs w:val="28"/>
        </w:rPr>
        <w:t>I. M, N, O un L kategorijas</w:t>
      </w:r>
      <w:r w:rsidR="004612AF" w:rsidRPr="00FF4488">
        <w:rPr>
          <w:rFonts w:ascii="Times New Roman" w:hAnsi="Times New Roman"/>
          <w:b/>
          <w:sz w:val="28"/>
          <w:szCs w:val="28"/>
        </w:rPr>
        <w:t xml:space="preserve"> transportlīdzekļu tipa tehniskais apraksts</w:t>
      </w:r>
    </w:p>
    <w:p w14:paraId="3C87817A" w14:textId="77777777" w:rsidR="00FF4488" w:rsidRDefault="00FF4488" w:rsidP="006918F8">
      <w:pPr>
        <w:spacing w:after="0" w:line="240" w:lineRule="auto"/>
        <w:jc w:val="both"/>
        <w:rPr>
          <w:rFonts w:ascii="Times New Roman" w:hAnsi="Times New Roman"/>
          <w:sz w:val="28"/>
          <w:szCs w:val="28"/>
        </w:rPr>
      </w:pPr>
    </w:p>
    <w:p w14:paraId="6B364A48" w14:textId="30219743" w:rsidR="004612AF" w:rsidRPr="00EC2BEE" w:rsidRDefault="00195AA3" w:rsidP="00FF4488">
      <w:pPr>
        <w:spacing w:after="0" w:line="240" w:lineRule="auto"/>
        <w:ind w:firstLine="709"/>
        <w:jc w:val="both"/>
        <w:rPr>
          <w:rFonts w:ascii="Times New Roman" w:hAnsi="Times New Roman"/>
          <w:strike/>
          <w:sz w:val="28"/>
          <w:szCs w:val="28"/>
        </w:rPr>
      </w:pPr>
      <w:r>
        <w:rPr>
          <w:rFonts w:ascii="Times New Roman" w:hAnsi="Times New Roman"/>
          <w:sz w:val="28"/>
          <w:szCs w:val="28"/>
        </w:rPr>
        <w:t>M, N un O kategorijas</w:t>
      </w:r>
      <w:r w:rsidR="004612AF" w:rsidRPr="00EC2BEE">
        <w:rPr>
          <w:rFonts w:ascii="Times New Roman" w:hAnsi="Times New Roman"/>
          <w:sz w:val="28"/>
          <w:szCs w:val="28"/>
        </w:rPr>
        <w:t xml:space="preserve"> transportlīdzekļu tipa tehniskais apraksts EK tipa apstiprinājumam, EK tipa apstiprinājumam mazām sērijām un valsts tipa apstiprinājumam mazām sērijām jāiesniedz atbilstoši Komisijas 2008</w:t>
      </w:r>
      <w:r w:rsidR="00536B18">
        <w:rPr>
          <w:rFonts w:ascii="Times New Roman" w:hAnsi="Times New Roman"/>
          <w:sz w:val="28"/>
          <w:szCs w:val="28"/>
        </w:rPr>
        <w:t>. g</w:t>
      </w:r>
      <w:r w:rsidR="004612AF" w:rsidRPr="00EC2BEE">
        <w:rPr>
          <w:rFonts w:ascii="Times New Roman" w:hAnsi="Times New Roman"/>
          <w:sz w:val="28"/>
          <w:szCs w:val="28"/>
        </w:rPr>
        <w:t>ada 7</w:t>
      </w:r>
      <w:r w:rsidR="00FF56E7">
        <w:rPr>
          <w:rFonts w:ascii="Times New Roman" w:hAnsi="Times New Roman"/>
          <w:sz w:val="28"/>
          <w:szCs w:val="28"/>
        </w:rPr>
        <w:t>. </w:t>
      </w:r>
      <w:r w:rsidR="00536B18">
        <w:rPr>
          <w:rFonts w:ascii="Times New Roman" w:hAnsi="Times New Roman"/>
          <w:sz w:val="28"/>
          <w:szCs w:val="28"/>
        </w:rPr>
        <w:t>o</w:t>
      </w:r>
      <w:r w:rsidR="004612AF" w:rsidRPr="00EC2BEE">
        <w:rPr>
          <w:rFonts w:ascii="Times New Roman" w:hAnsi="Times New Roman"/>
          <w:sz w:val="28"/>
          <w:szCs w:val="28"/>
        </w:rPr>
        <w:t>ktobra Regulas (EK) Nr.</w:t>
      </w:r>
      <w:r w:rsidR="00CF70EB">
        <w:rPr>
          <w:rFonts w:ascii="Times New Roman" w:hAnsi="Times New Roman"/>
          <w:sz w:val="28"/>
          <w:szCs w:val="28"/>
        </w:rPr>
        <w:t> </w:t>
      </w:r>
      <w:r w:rsidR="004612AF" w:rsidRPr="00EC2BEE">
        <w:rPr>
          <w:rFonts w:ascii="Times New Roman" w:hAnsi="Times New Roman"/>
          <w:sz w:val="28"/>
          <w:szCs w:val="28"/>
        </w:rPr>
        <w:t>1060/2008, ar kuru aizstāj I, III, IV, VI, VII, XI un XV pielikumu Eiropas Parlamenta un Padomes Direktīvā 2007/46/EK, ar ko izveido sistēmu mehānisko transportlīdzekļu un to piekabju, kā arī tādiem transportlīdzekļiem paredzētu sistēmu, sastāvdaļu un atsevišķu tehnisku vienību apstiprināšanai (pamatdirektīva), II pielikumam.</w:t>
      </w:r>
    </w:p>
    <w:p w14:paraId="6B364A49" w14:textId="48DE0125" w:rsidR="004612AF" w:rsidRPr="00EC2BEE" w:rsidRDefault="004612AF" w:rsidP="006918F8">
      <w:pPr>
        <w:spacing w:after="0" w:line="240" w:lineRule="auto"/>
        <w:ind w:firstLine="720"/>
        <w:jc w:val="both"/>
        <w:rPr>
          <w:rFonts w:ascii="Times New Roman" w:hAnsi="Times New Roman"/>
          <w:sz w:val="28"/>
          <w:szCs w:val="28"/>
        </w:rPr>
      </w:pPr>
      <w:r w:rsidRPr="00EC2BEE">
        <w:rPr>
          <w:rFonts w:ascii="Times New Roman" w:hAnsi="Times New Roman"/>
          <w:sz w:val="28"/>
          <w:szCs w:val="28"/>
        </w:rPr>
        <w:lastRenderedPageBreak/>
        <w:t>L kategorijas transportlīdzekļu tipa tehniskais apraksts EK tipa apstiprinājumam</w:t>
      </w:r>
      <w:r w:rsidRPr="00EC2BEE">
        <w:rPr>
          <w:rFonts w:ascii="Times New Roman" w:hAnsi="Times New Roman"/>
        </w:rPr>
        <w:t xml:space="preserve"> </w:t>
      </w:r>
      <w:r w:rsidRPr="00EC2BEE">
        <w:rPr>
          <w:rFonts w:ascii="Times New Roman" w:hAnsi="Times New Roman"/>
          <w:sz w:val="28"/>
          <w:szCs w:val="28"/>
        </w:rPr>
        <w:t xml:space="preserve">jāiesniedz atbilstoši Komisijas 2014. gada 18. jūlija Īstenošanas Regulas (ES) Nr. 901/2014, ar kuru īsteno Eiropas Parlamenta un Padomes Regulu (ES) Nr. 168/2013 attiecībā uz administratīvajām prasībām divu riteņu vai trīs riteņu transportlīdzekļu un kvadriciklu apstiprināšanai un tirgus </w:t>
      </w:r>
      <w:r w:rsidR="000E65EB">
        <w:rPr>
          <w:rFonts w:ascii="Times New Roman" w:hAnsi="Times New Roman"/>
          <w:sz w:val="28"/>
          <w:szCs w:val="28"/>
        </w:rPr>
        <w:t xml:space="preserve">uzraudzībai (turpmāk </w:t>
      </w:r>
      <w:r w:rsidR="000E65EB">
        <w:rPr>
          <w:rFonts w:ascii="Times New Roman" w:eastAsia="Times New Roman" w:hAnsi="Times New Roman"/>
          <w:sz w:val="24"/>
          <w:szCs w:val="20"/>
        </w:rPr>
        <w:t>–</w:t>
      </w:r>
      <w:r w:rsidR="000E65EB" w:rsidRPr="00EC2BEE">
        <w:rPr>
          <w:rFonts w:ascii="Times New Roman" w:hAnsi="Times New Roman"/>
          <w:sz w:val="28"/>
          <w:szCs w:val="28"/>
        </w:rPr>
        <w:t xml:space="preserve"> Regula Nr.</w:t>
      </w:r>
      <w:r w:rsidR="000E65EB">
        <w:rPr>
          <w:rFonts w:ascii="Times New Roman" w:hAnsi="Times New Roman"/>
          <w:sz w:val="28"/>
          <w:szCs w:val="28"/>
        </w:rPr>
        <w:t> </w:t>
      </w:r>
      <w:r w:rsidR="000E65EB" w:rsidRPr="00EC2BEE">
        <w:rPr>
          <w:rFonts w:ascii="Times New Roman" w:hAnsi="Times New Roman"/>
          <w:sz w:val="28"/>
          <w:szCs w:val="28"/>
        </w:rPr>
        <w:t>901/2014)</w:t>
      </w:r>
      <w:r w:rsidR="000E65EB">
        <w:rPr>
          <w:rFonts w:ascii="Times New Roman" w:hAnsi="Times New Roman"/>
          <w:sz w:val="28"/>
          <w:szCs w:val="28"/>
        </w:rPr>
        <w:t>, prasībām</w:t>
      </w:r>
      <w:r w:rsidRPr="00EC2BEE">
        <w:rPr>
          <w:rFonts w:ascii="Times New Roman" w:hAnsi="Times New Roman"/>
          <w:sz w:val="28"/>
          <w:szCs w:val="28"/>
        </w:rPr>
        <w:t>.</w:t>
      </w:r>
      <w:r w:rsidR="00E75BFB">
        <w:rPr>
          <w:rFonts w:ascii="Times New Roman" w:hAnsi="Times New Roman"/>
          <w:sz w:val="28"/>
          <w:szCs w:val="28"/>
        </w:rPr>
        <w:t>"</w:t>
      </w:r>
      <w:r w:rsidRPr="00EC2BEE">
        <w:rPr>
          <w:rFonts w:ascii="Times New Roman" w:hAnsi="Times New Roman"/>
          <w:sz w:val="28"/>
          <w:szCs w:val="28"/>
        </w:rPr>
        <w:t xml:space="preserve"> </w:t>
      </w:r>
    </w:p>
    <w:p w14:paraId="6B364A4A" w14:textId="77777777" w:rsidR="00B1754A" w:rsidRPr="00EC2BEE" w:rsidRDefault="00B1754A" w:rsidP="006918F8">
      <w:pPr>
        <w:spacing w:after="0" w:line="240" w:lineRule="auto"/>
        <w:ind w:firstLine="720"/>
        <w:jc w:val="both"/>
        <w:rPr>
          <w:rFonts w:ascii="Times New Roman" w:hAnsi="Times New Roman"/>
          <w:sz w:val="28"/>
          <w:szCs w:val="28"/>
        </w:rPr>
      </w:pPr>
    </w:p>
    <w:p w14:paraId="6B364A4B" w14:textId="61BC7EB0" w:rsidR="00B1754A" w:rsidRPr="00EC2BEE" w:rsidRDefault="00B9450F" w:rsidP="00B9450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14. </w:t>
      </w:r>
      <w:r w:rsidR="00A51D89">
        <w:rPr>
          <w:rFonts w:ascii="Times New Roman" w:hAnsi="Times New Roman"/>
          <w:sz w:val="28"/>
          <w:szCs w:val="28"/>
        </w:rPr>
        <w:t>Svītrot</w:t>
      </w:r>
      <w:r w:rsidR="00A51D89" w:rsidRPr="00EC2BEE">
        <w:rPr>
          <w:rFonts w:ascii="Times New Roman" w:hAnsi="Times New Roman"/>
          <w:sz w:val="28"/>
          <w:szCs w:val="28"/>
        </w:rPr>
        <w:t xml:space="preserve"> </w:t>
      </w:r>
      <w:r w:rsidR="00B1754A" w:rsidRPr="00EC2BEE">
        <w:rPr>
          <w:rFonts w:ascii="Times New Roman" w:hAnsi="Times New Roman"/>
          <w:sz w:val="28"/>
          <w:szCs w:val="28"/>
        </w:rPr>
        <w:t>4</w:t>
      </w:r>
      <w:r w:rsidR="00536B18">
        <w:rPr>
          <w:rFonts w:ascii="Times New Roman" w:hAnsi="Times New Roman"/>
          <w:sz w:val="28"/>
          <w:szCs w:val="28"/>
        </w:rPr>
        <w:t>. p</w:t>
      </w:r>
      <w:r w:rsidR="00B1754A" w:rsidRPr="00EC2BEE">
        <w:rPr>
          <w:rFonts w:ascii="Times New Roman" w:hAnsi="Times New Roman"/>
          <w:sz w:val="28"/>
          <w:szCs w:val="28"/>
        </w:rPr>
        <w:t>ielikuma III sadaļas 1., 2., 3. un 4</w:t>
      </w:r>
      <w:r>
        <w:rPr>
          <w:rFonts w:ascii="Times New Roman" w:hAnsi="Times New Roman"/>
          <w:sz w:val="28"/>
          <w:szCs w:val="28"/>
        </w:rPr>
        <w:t>. </w:t>
      </w:r>
      <w:r w:rsidR="00536B18">
        <w:rPr>
          <w:rFonts w:ascii="Times New Roman" w:hAnsi="Times New Roman"/>
          <w:sz w:val="28"/>
          <w:szCs w:val="28"/>
        </w:rPr>
        <w:t>n</w:t>
      </w:r>
      <w:r w:rsidR="00B1754A" w:rsidRPr="00EC2BEE">
        <w:rPr>
          <w:rFonts w:ascii="Times New Roman" w:hAnsi="Times New Roman"/>
          <w:sz w:val="28"/>
          <w:szCs w:val="28"/>
        </w:rPr>
        <w:t>odaļas 4.2</w:t>
      </w:r>
      <w:r>
        <w:rPr>
          <w:rFonts w:ascii="Times New Roman" w:hAnsi="Times New Roman"/>
          <w:sz w:val="28"/>
          <w:szCs w:val="28"/>
        </w:rPr>
        <w:t>. </w:t>
      </w:r>
      <w:r w:rsidR="00536B18">
        <w:rPr>
          <w:rFonts w:ascii="Times New Roman" w:hAnsi="Times New Roman"/>
          <w:sz w:val="28"/>
          <w:szCs w:val="28"/>
        </w:rPr>
        <w:t>a</w:t>
      </w:r>
      <w:r w:rsidR="00B1754A" w:rsidRPr="00EC2BEE">
        <w:rPr>
          <w:rFonts w:ascii="Times New Roman" w:hAnsi="Times New Roman"/>
          <w:sz w:val="28"/>
          <w:szCs w:val="28"/>
        </w:rPr>
        <w:t>pakš</w:t>
      </w:r>
      <w:r>
        <w:rPr>
          <w:rFonts w:ascii="Times New Roman" w:hAnsi="Times New Roman"/>
          <w:sz w:val="28"/>
          <w:szCs w:val="28"/>
        </w:rPr>
        <w:softHyphen/>
      </w:r>
      <w:r w:rsidR="00B1754A" w:rsidRPr="00EC2BEE">
        <w:rPr>
          <w:rFonts w:ascii="Times New Roman" w:hAnsi="Times New Roman"/>
          <w:sz w:val="28"/>
          <w:szCs w:val="28"/>
        </w:rPr>
        <w:t>punktu.</w:t>
      </w:r>
    </w:p>
    <w:p w14:paraId="6B364A4C" w14:textId="77777777" w:rsidR="00E14CB5" w:rsidRPr="00EC2BEE" w:rsidRDefault="00E14CB5" w:rsidP="006918F8">
      <w:pPr>
        <w:spacing w:after="0" w:line="240" w:lineRule="auto"/>
        <w:ind w:firstLine="720"/>
        <w:jc w:val="both"/>
        <w:rPr>
          <w:rFonts w:ascii="Times New Roman" w:hAnsi="Times New Roman"/>
          <w:sz w:val="28"/>
          <w:szCs w:val="28"/>
        </w:rPr>
      </w:pPr>
    </w:p>
    <w:p w14:paraId="6B364A4D" w14:textId="07DEC3DC" w:rsidR="00E14CB5" w:rsidRPr="00B9450F" w:rsidRDefault="00B9450F" w:rsidP="00B945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15. </w:t>
      </w:r>
      <w:r w:rsidR="00A51D89" w:rsidRPr="00B9450F">
        <w:rPr>
          <w:rFonts w:ascii="Times New Roman" w:hAnsi="Times New Roman"/>
          <w:sz w:val="28"/>
          <w:szCs w:val="28"/>
        </w:rPr>
        <w:t xml:space="preserve">Svītrot </w:t>
      </w:r>
      <w:r w:rsidR="00E14CB5" w:rsidRPr="00B9450F">
        <w:rPr>
          <w:rFonts w:ascii="Times New Roman" w:hAnsi="Times New Roman"/>
          <w:sz w:val="28"/>
          <w:szCs w:val="28"/>
        </w:rPr>
        <w:t>4</w:t>
      </w:r>
      <w:r w:rsidR="00536B18" w:rsidRPr="00B9450F">
        <w:rPr>
          <w:rFonts w:ascii="Times New Roman" w:hAnsi="Times New Roman"/>
          <w:sz w:val="28"/>
          <w:szCs w:val="28"/>
        </w:rPr>
        <w:t>. p</w:t>
      </w:r>
      <w:r w:rsidR="00E14CB5" w:rsidRPr="00B9450F">
        <w:rPr>
          <w:rFonts w:ascii="Times New Roman" w:hAnsi="Times New Roman"/>
          <w:sz w:val="28"/>
          <w:szCs w:val="28"/>
        </w:rPr>
        <w:t>ielikuma III sadaļas 1</w:t>
      </w:r>
      <w:r w:rsidR="00536B18" w:rsidRPr="00B9450F">
        <w:rPr>
          <w:rFonts w:ascii="Times New Roman" w:hAnsi="Times New Roman"/>
          <w:sz w:val="28"/>
          <w:szCs w:val="28"/>
        </w:rPr>
        <w:t>. n</w:t>
      </w:r>
      <w:r w:rsidR="00E14CB5" w:rsidRPr="00B9450F">
        <w:rPr>
          <w:rFonts w:ascii="Times New Roman" w:hAnsi="Times New Roman"/>
          <w:sz w:val="28"/>
          <w:szCs w:val="28"/>
        </w:rPr>
        <w:t>odaļas 7.2</w:t>
      </w:r>
      <w:r w:rsidR="00536B18" w:rsidRPr="00B9450F">
        <w:rPr>
          <w:rFonts w:ascii="Times New Roman" w:hAnsi="Times New Roman"/>
          <w:sz w:val="28"/>
          <w:szCs w:val="28"/>
        </w:rPr>
        <w:t>. a</w:t>
      </w:r>
      <w:r w:rsidR="00E14CB5" w:rsidRPr="00B9450F">
        <w:rPr>
          <w:rFonts w:ascii="Times New Roman" w:hAnsi="Times New Roman"/>
          <w:sz w:val="28"/>
          <w:szCs w:val="28"/>
        </w:rPr>
        <w:t>pakšpunkt</w:t>
      </w:r>
      <w:r w:rsidR="00A51D89" w:rsidRPr="00B9450F">
        <w:rPr>
          <w:rFonts w:ascii="Times New Roman" w:hAnsi="Times New Roman"/>
          <w:sz w:val="28"/>
          <w:szCs w:val="28"/>
        </w:rPr>
        <w:t>ā vārdus</w:t>
      </w:r>
      <w:r w:rsidR="000E65EB">
        <w:rPr>
          <w:rFonts w:ascii="Times New Roman" w:hAnsi="Times New Roman"/>
          <w:sz w:val="28"/>
          <w:szCs w:val="28"/>
        </w:rPr>
        <w:t xml:space="preserve"> un skaitli</w:t>
      </w:r>
      <w:r w:rsidR="00A51D89" w:rsidRPr="00B9450F">
        <w:rPr>
          <w:rFonts w:ascii="Times New Roman" w:hAnsi="Times New Roman"/>
          <w:sz w:val="28"/>
          <w:szCs w:val="28"/>
        </w:rPr>
        <w:t xml:space="preserve"> </w:t>
      </w:r>
      <w:r w:rsidR="00E75BFB" w:rsidRPr="00B9450F">
        <w:rPr>
          <w:rFonts w:ascii="Times New Roman" w:hAnsi="Times New Roman"/>
          <w:sz w:val="28"/>
          <w:szCs w:val="28"/>
        </w:rPr>
        <w:t>"</w:t>
      </w:r>
      <w:r w:rsidR="00A51D89" w:rsidRPr="00B9450F">
        <w:rPr>
          <w:rFonts w:ascii="Times New Roman" w:hAnsi="Times New Roman"/>
          <w:sz w:val="28"/>
          <w:szCs w:val="28"/>
        </w:rPr>
        <w:t>disku un/vai loku</w:t>
      </w:r>
      <w:r w:rsidR="00A51D89" w:rsidRPr="00B9450F">
        <w:rPr>
          <w:rFonts w:ascii="Times New Roman" w:hAnsi="Times New Roman"/>
          <w:sz w:val="28"/>
          <w:szCs w:val="28"/>
          <w:vertAlign w:val="superscript"/>
        </w:rPr>
        <w:t>(1)</w:t>
      </w:r>
      <w:r w:rsidR="00E75BFB" w:rsidRPr="00B9450F">
        <w:rPr>
          <w:rFonts w:ascii="Times New Roman" w:hAnsi="Times New Roman"/>
          <w:sz w:val="28"/>
          <w:szCs w:val="28"/>
        </w:rPr>
        <w:t>"</w:t>
      </w:r>
      <w:r w:rsidR="00A51D89" w:rsidRPr="00B9450F">
        <w:rPr>
          <w:rFonts w:ascii="Times New Roman" w:hAnsi="Times New Roman"/>
          <w:sz w:val="28"/>
          <w:szCs w:val="28"/>
        </w:rPr>
        <w:t>.</w:t>
      </w:r>
    </w:p>
    <w:p w14:paraId="6B364A4E" w14:textId="77777777" w:rsidR="004612AF" w:rsidRPr="00EC2BEE" w:rsidRDefault="004612AF" w:rsidP="006918F8">
      <w:pPr>
        <w:spacing w:after="0" w:line="240" w:lineRule="auto"/>
        <w:ind w:firstLine="720"/>
        <w:jc w:val="both"/>
        <w:rPr>
          <w:rFonts w:ascii="Times New Roman" w:eastAsia="Times New Roman" w:hAnsi="Times New Roman"/>
          <w:b/>
          <w:sz w:val="28"/>
          <w:szCs w:val="28"/>
        </w:rPr>
      </w:pPr>
    </w:p>
    <w:p w14:paraId="6B364A4F" w14:textId="100F57A8" w:rsidR="00746F85" w:rsidRPr="00B9450F" w:rsidRDefault="00B9450F" w:rsidP="00B9450F">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16. </w:t>
      </w:r>
      <w:r w:rsidR="00A51D89" w:rsidRPr="00B9450F">
        <w:rPr>
          <w:rFonts w:ascii="Times New Roman" w:hAnsi="Times New Roman"/>
          <w:sz w:val="28"/>
          <w:szCs w:val="28"/>
        </w:rPr>
        <w:t xml:space="preserve">Svītrot </w:t>
      </w:r>
      <w:r w:rsidR="00EB3EE8" w:rsidRPr="00B9450F">
        <w:rPr>
          <w:rFonts w:ascii="Times New Roman" w:hAnsi="Times New Roman"/>
          <w:sz w:val="28"/>
          <w:szCs w:val="28"/>
        </w:rPr>
        <w:t>6</w:t>
      </w:r>
      <w:r w:rsidR="000E65EB">
        <w:rPr>
          <w:rFonts w:ascii="Times New Roman" w:hAnsi="Times New Roman"/>
          <w:sz w:val="28"/>
          <w:szCs w:val="28"/>
        </w:rPr>
        <w:t>. </w:t>
      </w:r>
      <w:r w:rsidR="00536B18" w:rsidRPr="00B9450F">
        <w:rPr>
          <w:rFonts w:ascii="Times New Roman" w:hAnsi="Times New Roman"/>
          <w:sz w:val="28"/>
          <w:szCs w:val="28"/>
        </w:rPr>
        <w:t>p</w:t>
      </w:r>
      <w:r w:rsidR="000E65EB">
        <w:rPr>
          <w:rFonts w:ascii="Times New Roman" w:hAnsi="Times New Roman"/>
          <w:sz w:val="28"/>
          <w:szCs w:val="28"/>
        </w:rPr>
        <w:t>ielikuma II </w:t>
      </w:r>
      <w:r w:rsidR="00EB3EE8" w:rsidRPr="00B9450F">
        <w:rPr>
          <w:rFonts w:ascii="Times New Roman" w:hAnsi="Times New Roman"/>
          <w:sz w:val="28"/>
          <w:szCs w:val="28"/>
        </w:rPr>
        <w:t>sadaļu</w:t>
      </w:r>
      <w:r w:rsidR="00A51D89" w:rsidRPr="00B9450F">
        <w:rPr>
          <w:rFonts w:ascii="Times New Roman" w:hAnsi="Times New Roman"/>
          <w:sz w:val="28"/>
          <w:szCs w:val="28"/>
        </w:rPr>
        <w:t xml:space="preserve"> </w:t>
      </w:r>
      <w:r w:rsidR="00E75BFB" w:rsidRPr="00B9450F">
        <w:rPr>
          <w:rFonts w:ascii="Times New Roman" w:hAnsi="Times New Roman"/>
          <w:sz w:val="28"/>
          <w:szCs w:val="28"/>
        </w:rPr>
        <w:t>"</w:t>
      </w:r>
      <w:r w:rsidR="00A51D89" w:rsidRPr="00B9450F">
        <w:rPr>
          <w:rFonts w:ascii="Times New Roman" w:hAnsi="Times New Roman"/>
          <w:sz w:val="28"/>
          <w:szCs w:val="28"/>
        </w:rPr>
        <w:t>Atbilstības sertifikāta para</w:t>
      </w:r>
      <w:r w:rsidR="000E65EB">
        <w:rPr>
          <w:rFonts w:ascii="Times New Roman" w:hAnsi="Times New Roman"/>
          <w:sz w:val="28"/>
          <w:szCs w:val="28"/>
        </w:rPr>
        <w:t>ugs L </w:t>
      </w:r>
      <w:r w:rsidR="00A51D89" w:rsidRPr="00B9450F">
        <w:rPr>
          <w:rFonts w:ascii="Times New Roman" w:hAnsi="Times New Roman"/>
          <w:sz w:val="28"/>
          <w:szCs w:val="28"/>
        </w:rPr>
        <w:t>kate</w:t>
      </w:r>
      <w:r w:rsidR="000E65EB">
        <w:rPr>
          <w:rFonts w:ascii="Times New Roman" w:hAnsi="Times New Roman"/>
          <w:sz w:val="28"/>
          <w:szCs w:val="28"/>
        </w:rPr>
        <w:softHyphen/>
      </w:r>
      <w:r w:rsidR="00A51D89" w:rsidRPr="00B9450F">
        <w:rPr>
          <w:rFonts w:ascii="Times New Roman" w:hAnsi="Times New Roman"/>
          <w:sz w:val="28"/>
          <w:szCs w:val="28"/>
        </w:rPr>
        <w:t>gorijas transportlīdzekļiem</w:t>
      </w:r>
      <w:r w:rsidR="00E75BFB" w:rsidRPr="00B9450F">
        <w:rPr>
          <w:rFonts w:ascii="Times New Roman" w:hAnsi="Times New Roman"/>
          <w:sz w:val="28"/>
          <w:szCs w:val="28"/>
        </w:rPr>
        <w:t>"</w:t>
      </w:r>
      <w:r w:rsidR="00EB3EE8" w:rsidRPr="00B9450F">
        <w:rPr>
          <w:rFonts w:ascii="Times New Roman" w:hAnsi="Times New Roman"/>
          <w:sz w:val="28"/>
          <w:szCs w:val="28"/>
        </w:rPr>
        <w:t>.</w:t>
      </w:r>
    </w:p>
    <w:p w14:paraId="6B364A50" w14:textId="77777777" w:rsidR="00A4025F" w:rsidRPr="00EC2BEE" w:rsidRDefault="00A4025F" w:rsidP="006918F8">
      <w:pPr>
        <w:pStyle w:val="ListParagraph"/>
        <w:spacing w:after="0" w:line="240" w:lineRule="auto"/>
        <w:ind w:left="0"/>
        <w:jc w:val="both"/>
        <w:rPr>
          <w:rFonts w:ascii="Times New Roman" w:hAnsi="Times New Roman"/>
          <w:sz w:val="28"/>
          <w:szCs w:val="28"/>
        </w:rPr>
      </w:pPr>
    </w:p>
    <w:p w14:paraId="6B364A51" w14:textId="55589B09" w:rsidR="00B45F92" w:rsidRPr="00EC2BEE" w:rsidRDefault="00B9450F" w:rsidP="00B9450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17. </w:t>
      </w:r>
      <w:r w:rsidR="00A4025F" w:rsidRPr="00EC2BEE">
        <w:rPr>
          <w:rFonts w:ascii="Times New Roman" w:hAnsi="Times New Roman"/>
          <w:sz w:val="28"/>
          <w:szCs w:val="28"/>
        </w:rPr>
        <w:t>Izteikt 7</w:t>
      </w:r>
      <w:r w:rsidR="00536B18">
        <w:rPr>
          <w:rFonts w:ascii="Times New Roman" w:hAnsi="Times New Roman"/>
          <w:sz w:val="28"/>
          <w:szCs w:val="28"/>
        </w:rPr>
        <w:t>. p</w:t>
      </w:r>
      <w:r w:rsidR="00A4025F" w:rsidRPr="00EC2BEE">
        <w:rPr>
          <w:rFonts w:ascii="Times New Roman" w:hAnsi="Times New Roman"/>
          <w:sz w:val="28"/>
          <w:szCs w:val="28"/>
        </w:rPr>
        <w:t>ielikuma</w:t>
      </w:r>
      <w:r w:rsidR="00A51D89">
        <w:rPr>
          <w:rFonts w:ascii="Times New Roman" w:hAnsi="Times New Roman"/>
          <w:sz w:val="28"/>
          <w:szCs w:val="28"/>
        </w:rPr>
        <w:t xml:space="preserve"> </w:t>
      </w:r>
      <w:r w:rsidR="00A4025F" w:rsidRPr="00EC2BEE">
        <w:rPr>
          <w:rFonts w:ascii="Times New Roman" w:hAnsi="Times New Roman"/>
          <w:sz w:val="28"/>
          <w:szCs w:val="28"/>
        </w:rPr>
        <w:t xml:space="preserve">7.2. un 7.3. </w:t>
      </w:r>
      <w:r w:rsidR="00B45F92" w:rsidRPr="00EC2BEE">
        <w:rPr>
          <w:rFonts w:ascii="Times New Roman" w:hAnsi="Times New Roman"/>
          <w:sz w:val="28"/>
          <w:szCs w:val="28"/>
        </w:rPr>
        <w:t>apakšpunktu</w:t>
      </w:r>
      <w:r w:rsidR="00A4025F" w:rsidRPr="00EC2BEE">
        <w:rPr>
          <w:rFonts w:ascii="Times New Roman" w:hAnsi="Times New Roman"/>
          <w:sz w:val="28"/>
          <w:szCs w:val="28"/>
        </w:rPr>
        <w:t xml:space="preserve"> šādā redakcijā:</w:t>
      </w:r>
    </w:p>
    <w:p w14:paraId="43409D75" w14:textId="77777777" w:rsidR="00B9450F" w:rsidRDefault="00B9450F" w:rsidP="006918F8">
      <w:pPr>
        <w:spacing w:after="0" w:line="240" w:lineRule="auto"/>
        <w:ind w:firstLine="709"/>
        <w:jc w:val="both"/>
        <w:rPr>
          <w:rFonts w:ascii="Times New Roman" w:hAnsi="Times New Roman"/>
          <w:sz w:val="28"/>
          <w:szCs w:val="28"/>
        </w:rPr>
      </w:pPr>
    </w:p>
    <w:p w14:paraId="6B364A52" w14:textId="14FF920F" w:rsidR="00B45F92" w:rsidRPr="00EC2BEE" w:rsidRDefault="00E75BFB" w:rsidP="006918F8">
      <w:pPr>
        <w:spacing w:after="0" w:line="240" w:lineRule="auto"/>
        <w:ind w:firstLine="709"/>
        <w:jc w:val="both"/>
        <w:rPr>
          <w:rFonts w:ascii="Times New Roman" w:hAnsi="Times New Roman"/>
          <w:sz w:val="28"/>
          <w:szCs w:val="28"/>
        </w:rPr>
      </w:pPr>
      <w:r>
        <w:rPr>
          <w:rFonts w:ascii="Times New Roman" w:hAnsi="Times New Roman"/>
          <w:sz w:val="28"/>
          <w:szCs w:val="28"/>
        </w:rPr>
        <w:t>"</w:t>
      </w:r>
      <w:r w:rsidR="00B45F92" w:rsidRPr="00EC2BEE">
        <w:rPr>
          <w:rFonts w:ascii="Times New Roman" w:hAnsi="Times New Roman"/>
          <w:sz w:val="28"/>
          <w:szCs w:val="28"/>
        </w:rPr>
        <w:t>7.2. konkrēta transportlīdzekļa pārbaudes protokols atbilstoši atsevišķām ANO Noteikumu</w:t>
      </w:r>
      <w:r w:rsidR="00B6514B" w:rsidRPr="00EC2BEE">
        <w:rPr>
          <w:rFonts w:ascii="Times New Roman" w:hAnsi="Times New Roman"/>
          <w:sz w:val="28"/>
          <w:szCs w:val="28"/>
        </w:rPr>
        <w:t>,</w:t>
      </w:r>
      <w:r w:rsidR="00FF56E7">
        <w:rPr>
          <w:rFonts w:ascii="Times New Roman" w:hAnsi="Times New Roman"/>
          <w:sz w:val="28"/>
          <w:szCs w:val="28"/>
        </w:rPr>
        <w:t xml:space="preserve"> ES direktīvu</w:t>
      </w:r>
      <w:r w:rsidR="00B45F92" w:rsidRPr="00EC2BEE">
        <w:rPr>
          <w:rFonts w:ascii="Times New Roman" w:hAnsi="Times New Roman"/>
          <w:sz w:val="28"/>
          <w:szCs w:val="28"/>
        </w:rPr>
        <w:t xml:space="preserve"> vai regulu prasībām, ja protokolu izsniedzis CSDD atzīts tehniskais dienests;</w:t>
      </w:r>
    </w:p>
    <w:p w14:paraId="6B364A53" w14:textId="1C9305CD" w:rsidR="00A4025F" w:rsidRPr="00EC2BEE" w:rsidRDefault="00B45F92" w:rsidP="006918F8">
      <w:pPr>
        <w:spacing w:after="0" w:line="240" w:lineRule="auto"/>
        <w:ind w:firstLine="720"/>
        <w:jc w:val="both"/>
        <w:rPr>
          <w:rFonts w:ascii="Times New Roman" w:hAnsi="Times New Roman"/>
          <w:sz w:val="28"/>
          <w:szCs w:val="28"/>
        </w:rPr>
      </w:pPr>
      <w:r w:rsidRPr="00EC2BEE">
        <w:rPr>
          <w:rFonts w:ascii="Times New Roman" w:hAnsi="Times New Roman"/>
          <w:sz w:val="28"/>
          <w:szCs w:val="28"/>
        </w:rPr>
        <w:t>7.3. izgatavotāja apliecinājums (deklarācija, izgatavotāja plāksnīte vai uzlīme uz transportlīdzekļa) par konkrētā transportlīdzekļa atbilstību Eiropas Savienības direktīvu, regulu, ANO Noteikumu vai tādu standartu prasībām, kuru prasības šo noteikumu izpratnē tiek uzskatītas par līdzvērtīgām attiecīgo Eiropas Savienības direktīvu, regulu vai ANO Noteikumu prasībām</w:t>
      </w:r>
      <w:r w:rsidR="00E31E54">
        <w:rPr>
          <w:rFonts w:ascii="Times New Roman" w:hAnsi="Times New Roman"/>
          <w:sz w:val="28"/>
          <w:szCs w:val="28"/>
        </w:rPr>
        <w:t>;</w:t>
      </w:r>
      <w:r w:rsidR="00E75BFB">
        <w:rPr>
          <w:rFonts w:ascii="Times New Roman" w:hAnsi="Times New Roman"/>
          <w:sz w:val="28"/>
          <w:szCs w:val="28"/>
        </w:rPr>
        <w:t>"</w:t>
      </w:r>
      <w:r w:rsidR="00E31E54" w:rsidRPr="00EC2BEE">
        <w:rPr>
          <w:rFonts w:ascii="Times New Roman" w:hAnsi="Times New Roman"/>
          <w:sz w:val="28"/>
          <w:szCs w:val="28"/>
        </w:rPr>
        <w:t>.</w:t>
      </w:r>
    </w:p>
    <w:p w14:paraId="6B364A54" w14:textId="77777777" w:rsidR="000B668C" w:rsidRPr="00EC2BEE" w:rsidRDefault="000B668C" w:rsidP="006918F8">
      <w:pPr>
        <w:spacing w:after="0" w:line="240" w:lineRule="auto"/>
        <w:ind w:firstLine="720"/>
        <w:jc w:val="both"/>
        <w:rPr>
          <w:rFonts w:ascii="Times New Roman" w:hAnsi="Times New Roman"/>
          <w:sz w:val="28"/>
          <w:szCs w:val="28"/>
        </w:rPr>
      </w:pPr>
    </w:p>
    <w:p w14:paraId="6B364A55" w14:textId="4CF80028" w:rsidR="000B668C" w:rsidRPr="00EC2BEE" w:rsidRDefault="00B9450F" w:rsidP="00B9450F">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18. </w:t>
      </w:r>
      <w:r w:rsidR="000B668C" w:rsidRPr="00EC2BEE">
        <w:rPr>
          <w:rFonts w:ascii="Times New Roman" w:hAnsi="Times New Roman"/>
          <w:sz w:val="28"/>
          <w:szCs w:val="28"/>
        </w:rPr>
        <w:t>Izteikt 7</w:t>
      </w:r>
      <w:r w:rsidR="00536B18">
        <w:rPr>
          <w:rFonts w:ascii="Times New Roman" w:hAnsi="Times New Roman"/>
          <w:sz w:val="28"/>
          <w:szCs w:val="28"/>
        </w:rPr>
        <w:t>. p</w:t>
      </w:r>
      <w:r w:rsidR="000B668C" w:rsidRPr="00EC2BEE">
        <w:rPr>
          <w:rFonts w:ascii="Times New Roman" w:hAnsi="Times New Roman"/>
          <w:sz w:val="28"/>
          <w:szCs w:val="28"/>
        </w:rPr>
        <w:t>ielikuma</w:t>
      </w:r>
      <w:r w:rsidR="00A51D89">
        <w:rPr>
          <w:rFonts w:ascii="Times New Roman" w:hAnsi="Times New Roman"/>
          <w:sz w:val="28"/>
          <w:szCs w:val="28"/>
        </w:rPr>
        <w:t xml:space="preserve"> </w:t>
      </w:r>
      <w:r w:rsidR="000B668C" w:rsidRPr="00EC2BEE">
        <w:rPr>
          <w:rFonts w:ascii="Times New Roman" w:hAnsi="Times New Roman"/>
          <w:sz w:val="28"/>
          <w:szCs w:val="28"/>
        </w:rPr>
        <w:t>7.5. apakšpunktu šādā redakcijā:</w:t>
      </w:r>
    </w:p>
    <w:p w14:paraId="612ADD3D" w14:textId="77777777" w:rsidR="00B9450F" w:rsidRDefault="00B9450F" w:rsidP="006918F8">
      <w:pPr>
        <w:pStyle w:val="ListParagraph"/>
        <w:spacing w:after="0" w:line="240" w:lineRule="auto"/>
        <w:ind w:left="0" w:firstLine="709"/>
        <w:jc w:val="both"/>
        <w:rPr>
          <w:rFonts w:ascii="Times New Roman" w:hAnsi="Times New Roman"/>
          <w:sz w:val="28"/>
          <w:szCs w:val="28"/>
        </w:rPr>
      </w:pPr>
    </w:p>
    <w:p w14:paraId="6B364A56" w14:textId="0BBBB516" w:rsidR="00C97377" w:rsidRPr="00EC2BEE" w:rsidRDefault="00E75BFB" w:rsidP="006918F8">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734C3" w:rsidRPr="00EC2BEE">
        <w:rPr>
          <w:rFonts w:ascii="Times New Roman" w:hAnsi="Times New Roman"/>
          <w:sz w:val="28"/>
          <w:szCs w:val="28"/>
        </w:rPr>
        <w:t>7.5. CSDD noteiktas personas atzinums, kas apliecina, ka konkrētais transportlīdzeklis</w:t>
      </w:r>
      <w:r w:rsidR="00A85A8A" w:rsidRPr="00EC2BEE">
        <w:rPr>
          <w:rFonts w:ascii="Times New Roman" w:hAnsi="Times New Roman"/>
          <w:sz w:val="28"/>
          <w:szCs w:val="28"/>
        </w:rPr>
        <w:t xml:space="preserve"> ir identisks</w:t>
      </w:r>
      <w:r w:rsidR="00B9450F">
        <w:rPr>
          <w:rFonts w:ascii="Times New Roman" w:hAnsi="Times New Roman"/>
          <w:sz w:val="28"/>
          <w:szCs w:val="28"/>
        </w:rPr>
        <w:t xml:space="preserve"> vienam no šādiem transportlīdzekļ</w:t>
      </w:r>
      <w:r w:rsidR="00B9450F" w:rsidRPr="00EC2BEE">
        <w:rPr>
          <w:rFonts w:ascii="Times New Roman" w:hAnsi="Times New Roman"/>
          <w:sz w:val="28"/>
          <w:szCs w:val="28"/>
        </w:rPr>
        <w:t>i</w:t>
      </w:r>
      <w:r w:rsidR="00B9450F">
        <w:rPr>
          <w:rFonts w:ascii="Times New Roman" w:hAnsi="Times New Roman"/>
          <w:sz w:val="28"/>
          <w:szCs w:val="28"/>
        </w:rPr>
        <w:t>e</w:t>
      </w:r>
      <w:r w:rsidR="00B9450F" w:rsidRPr="00EC2BEE">
        <w:rPr>
          <w:rFonts w:ascii="Times New Roman" w:hAnsi="Times New Roman"/>
          <w:sz w:val="28"/>
          <w:szCs w:val="28"/>
        </w:rPr>
        <w:t>m</w:t>
      </w:r>
      <w:r w:rsidR="00C97377" w:rsidRPr="00EC2BEE">
        <w:rPr>
          <w:rFonts w:ascii="Times New Roman" w:hAnsi="Times New Roman"/>
          <w:sz w:val="28"/>
          <w:szCs w:val="28"/>
        </w:rPr>
        <w:t>:</w:t>
      </w:r>
    </w:p>
    <w:p w14:paraId="6B364A57" w14:textId="1DBBE836" w:rsidR="00C97377" w:rsidRPr="00EC2BEE" w:rsidRDefault="00A85A8A" w:rsidP="006918F8">
      <w:pPr>
        <w:pStyle w:val="ListParagraph"/>
        <w:spacing w:after="0" w:line="240" w:lineRule="auto"/>
        <w:ind w:left="0" w:firstLine="709"/>
        <w:jc w:val="both"/>
        <w:rPr>
          <w:rFonts w:ascii="Times New Roman" w:hAnsi="Times New Roman"/>
          <w:sz w:val="28"/>
          <w:szCs w:val="28"/>
        </w:rPr>
      </w:pPr>
      <w:r w:rsidRPr="00EC2BEE">
        <w:rPr>
          <w:rFonts w:ascii="Times New Roman" w:hAnsi="Times New Roman"/>
          <w:sz w:val="28"/>
          <w:szCs w:val="28"/>
        </w:rPr>
        <w:t>7.5.1.</w:t>
      </w:r>
      <w:r w:rsidR="007734C3" w:rsidRPr="00EC2BEE">
        <w:rPr>
          <w:rFonts w:ascii="Times New Roman" w:hAnsi="Times New Roman"/>
          <w:sz w:val="28"/>
          <w:szCs w:val="28"/>
        </w:rPr>
        <w:t xml:space="preserve"> </w:t>
      </w:r>
      <w:r w:rsidRPr="00EC2BEE">
        <w:rPr>
          <w:rFonts w:ascii="Times New Roman" w:hAnsi="Times New Roman"/>
          <w:sz w:val="28"/>
          <w:szCs w:val="28"/>
        </w:rPr>
        <w:t xml:space="preserve">transportlīdzeklim, </w:t>
      </w:r>
      <w:r w:rsidR="00E31E54" w:rsidRPr="00EC2BEE">
        <w:rPr>
          <w:rFonts w:ascii="Times New Roman" w:hAnsi="Times New Roman"/>
          <w:sz w:val="28"/>
          <w:szCs w:val="28"/>
        </w:rPr>
        <w:t xml:space="preserve">uz kura atbilstību </w:t>
      </w:r>
      <w:r w:rsidRPr="00EC2BEE">
        <w:rPr>
          <w:rFonts w:ascii="Times New Roman" w:hAnsi="Times New Roman"/>
          <w:sz w:val="28"/>
          <w:szCs w:val="28"/>
        </w:rPr>
        <w:t xml:space="preserve">pamatojoties izsniegts CSDD atzīta </w:t>
      </w:r>
      <w:r w:rsidR="00B9450F">
        <w:rPr>
          <w:rFonts w:ascii="Times New Roman" w:hAnsi="Times New Roman"/>
          <w:sz w:val="28"/>
          <w:szCs w:val="28"/>
        </w:rPr>
        <w:t>tehniskā dienesta apliecinājums;</w:t>
      </w:r>
    </w:p>
    <w:p w14:paraId="6B364A58" w14:textId="28248BC9" w:rsidR="000B668C" w:rsidRPr="00EC2BEE" w:rsidRDefault="00A85A8A" w:rsidP="006918F8">
      <w:pPr>
        <w:pStyle w:val="ListParagraph"/>
        <w:spacing w:after="0" w:line="240" w:lineRule="auto"/>
        <w:ind w:left="0" w:firstLine="709"/>
        <w:jc w:val="both"/>
        <w:rPr>
          <w:rFonts w:ascii="Times New Roman" w:hAnsi="Times New Roman"/>
          <w:sz w:val="28"/>
          <w:szCs w:val="28"/>
        </w:rPr>
      </w:pPr>
      <w:r w:rsidRPr="00EC2BEE">
        <w:rPr>
          <w:rFonts w:ascii="Times New Roman" w:hAnsi="Times New Roman"/>
          <w:sz w:val="28"/>
          <w:szCs w:val="28"/>
        </w:rPr>
        <w:t>7.5.2.</w:t>
      </w:r>
      <w:r w:rsidR="007734C3" w:rsidRPr="00EC2BEE">
        <w:rPr>
          <w:rFonts w:ascii="Times New Roman" w:hAnsi="Times New Roman"/>
          <w:sz w:val="28"/>
          <w:szCs w:val="28"/>
        </w:rPr>
        <w:t xml:space="preserve"> </w:t>
      </w:r>
      <w:r w:rsidRPr="00EC2BEE">
        <w:rPr>
          <w:rFonts w:ascii="Times New Roman" w:hAnsi="Times New Roman"/>
          <w:sz w:val="28"/>
          <w:szCs w:val="28"/>
        </w:rPr>
        <w:t xml:space="preserve">transportlīdzeklim, kam Latvijā jau ir veikta atbilstības novērtēšana un CSDD ir iesniegti attiecīgi atbilstības apliecinājumi. </w:t>
      </w:r>
      <w:r w:rsidR="00B9450F">
        <w:rPr>
          <w:rFonts w:ascii="Times New Roman" w:hAnsi="Times New Roman"/>
          <w:sz w:val="28"/>
          <w:szCs w:val="28"/>
        </w:rPr>
        <w:t xml:space="preserve">Atzinumam </w:t>
      </w:r>
      <w:r w:rsidR="007734C3" w:rsidRPr="00EC2BEE">
        <w:rPr>
          <w:rFonts w:ascii="Times New Roman" w:hAnsi="Times New Roman"/>
          <w:sz w:val="28"/>
          <w:szCs w:val="28"/>
        </w:rPr>
        <w:t>pievieno</w:t>
      </w:r>
      <w:r w:rsidR="00B9450F">
        <w:rPr>
          <w:rFonts w:ascii="Times New Roman" w:hAnsi="Times New Roman"/>
          <w:sz w:val="28"/>
          <w:szCs w:val="28"/>
        </w:rPr>
        <w:t>ja</w:t>
      </w:r>
      <w:r w:rsidR="00944A11">
        <w:rPr>
          <w:rFonts w:ascii="Times New Roman" w:hAnsi="Times New Roman"/>
          <w:sz w:val="28"/>
          <w:szCs w:val="28"/>
        </w:rPr>
        <w:softHyphen/>
      </w:r>
      <w:r w:rsidR="00B9450F">
        <w:rPr>
          <w:rFonts w:ascii="Times New Roman" w:hAnsi="Times New Roman"/>
          <w:sz w:val="28"/>
          <w:szCs w:val="28"/>
        </w:rPr>
        <w:t>ma</w:t>
      </w:r>
      <w:r w:rsidR="007734C3" w:rsidRPr="00EC2BEE">
        <w:rPr>
          <w:rFonts w:ascii="Times New Roman" w:hAnsi="Times New Roman"/>
          <w:sz w:val="28"/>
          <w:szCs w:val="28"/>
        </w:rPr>
        <w:t xml:space="preserve"> attiecīgā atbilstības apliecinājuma kopija, kuras autentiskumu apliecinājis transportlīdzekļa izgatavotājs, tā pārstāvis vai atbilstības apliecinājuma turētājs.</w:t>
      </w:r>
      <w:r w:rsidR="00E75BFB">
        <w:rPr>
          <w:rFonts w:ascii="Times New Roman" w:hAnsi="Times New Roman"/>
          <w:sz w:val="28"/>
          <w:szCs w:val="28"/>
        </w:rPr>
        <w:t>"</w:t>
      </w:r>
    </w:p>
    <w:p w14:paraId="6B364A59" w14:textId="77777777" w:rsidR="00254079" w:rsidRPr="00EC2BEE" w:rsidRDefault="00254079" w:rsidP="006918F8">
      <w:pPr>
        <w:spacing w:after="0" w:line="240" w:lineRule="auto"/>
        <w:ind w:firstLine="720"/>
        <w:jc w:val="both"/>
        <w:rPr>
          <w:rFonts w:ascii="Times New Roman" w:hAnsi="Times New Roman"/>
          <w:sz w:val="28"/>
          <w:szCs w:val="28"/>
        </w:rPr>
      </w:pPr>
    </w:p>
    <w:p w14:paraId="6B364A5A" w14:textId="0C0D0593" w:rsidR="00254079" w:rsidRPr="00EC2BEE" w:rsidRDefault="00944A11" w:rsidP="00944A1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19. </w:t>
      </w:r>
      <w:r w:rsidR="00254079" w:rsidRPr="00EC2BEE">
        <w:rPr>
          <w:rFonts w:ascii="Times New Roman" w:hAnsi="Times New Roman"/>
          <w:sz w:val="28"/>
          <w:szCs w:val="28"/>
        </w:rPr>
        <w:t>Izteikt 7. pielikuma</w:t>
      </w:r>
      <w:r w:rsidR="009D2B0C">
        <w:rPr>
          <w:rFonts w:ascii="Times New Roman" w:hAnsi="Times New Roman"/>
          <w:sz w:val="28"/>
          <w:szCs w:val="28"/>
        </w:rPr>
        <w:t xml:space="preserve"> </w:t>
      </w:r>
      <w:r w:rsidR="00254079" w:rsidRPr="00EC2BEE">
        <w:rPr>
          <w:rFonts w:ascii="Times New Roman" w:hAnsi="Times New Roman"/>
          <w:sz w:val="28"/>
          <w:szCs w:val="28"/>
        </w:rPr>
        <w:t>11</w:t>
      </w:r>
      <w:r w:rsidR="00536B18">
        <w:rPr>
          <w:rFonts w:ascii="Times New Roman" w:hAnsi="Times New Roman"/>
          <w:sz w:val="28"/>
          <w:szCs w:val="28"/>
        </w:rPr>
        <w:t>. p</w:t>
      </w:r>
      <w:r w:rsidR="00254079" w:rsidRPr="00EC2BEE">
        <w:rPr>
          <w:rFonts w:ascii="Times New Roman" w:hAnsi="Times New Roman"/>
          <w:sz w:val="28"/>
          <w:szCs w:val="28"/>
        </w:rPr>
        <w:t>unkta tabulu šādā redakcijā</w:t>
      </w:r>
      <w:r w:rsidR="009D2B0C">
        <w:rPr>
          <w:rFonts w:ascii="Times New Roman" w:hAnsi="Times New Roman"/>
          <w:sz w:val="28"/>
          <w:szCs w:val="28"/>
        </w:rPr>
        <w:t>:</w:t>
      </w:r>
    </w:p>
    <w:p w14:paraId="6A9B9A7D" w14:textId="77777777" w:rsidR="00944A11" w:rsidRDefault="00944A11" w:rsidP="006918F8">
      <w:pPr>
        <w:spacing w:after="0" w:line="240" w:lineRule="auto"/>
        <w:ind w:firstLine="709"/>
        <w:jc w:val="both"/>
        <w:rPr>
          <w:rFonts w:ascii="Times New Roman" w:hAnsi="Times New Roman"/>
          <w:sz w:val="28"/>
          <w:szCs w:val="28"/>
        </w:rPr>
      </w:pPr>
    </w:p>
    <w:tbl>
      <w:tblPr>
        <w:tblW w:w="10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774"/>
        <w:gridCol w:w="528"/>
        <w:gridCol w:w="528"/>
        <w:gridCol w:w="528"/>
        <w:gridCol w:w="528"/>
        <w:gridCol w:w="528"/>
        <w:gridCol w:w="528"/>
        <w:gridCol w:w="528"/>
        <w:gridCol w:w="528"/>
        <w:gridCol w:w="528"/>
        <w:gridCol w:w="528"/>
      </w:tblGrid>
      <w:tr w:rsidR="00254079" w:rsidRPr="00EC2BEE" w14:paraId="6B364A5F" w14:textId="77777777" w:rsidTr="00944A11">
        <w:trPr>
          <w:cantSplit/>
        </w:trPr>
        <w:tc>
          <w:tcPr>
            <w:tcW w:w="993" w:type="dxa"/>
            <w:vMerge w:val="restart"/>
            <w:vAlign w:val="center"/>
          </w:tcPr>
          <w:p w14:paraId="6B364A5C" w14:textId="0594D157" w:rsidR="00254079" w:rsidRPr="00EC2BEE" w:rsidRDefault="00944A11"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8"/>
                <w:szCs w:val="28"/>
              </w:rPr>
              <w:br w:type="page"/>
            </w:r>
            <w:r w:rsidR="000E65EB" w:rsidRPr="000E65EB">
              <w:rPr>
                <w:rFonts w:ascii="Times New Roman" w:hAnsi="Times New Roman"/>
                <w:sz w:val="24"/>
                <w:szCs w:val="24"/>
              </w:rPr>
              <w:t>"</w:t>
            </w:r>
            <w:r>
              <w:rPr>
                <w:rFonts w:ascii="Times New Roman" w:eastAsia="Times New Roman" w:hAnsi="Times New Roman"/>
                <w:sz w:val="24"/>
                <w:szCs w:val="20"/>
              </w:rPr>
              <w:t>Punkts</w:t>
            </w:r>
          </w:p>
        </w:tc>
        <w:tc>
          <w:tcPr>
            <w:tcW w:w="3774" w:type="dxa"/>
            <w:vMerge w:val="restart"/>
            <w:vAlign w:val="center"/>
          </w:tcPr>
          <w:p w14:paraId="6B364A5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Priekšmets</w:t>
            </w:r>
          </w:p>
        </w:tc>
        <w:tc>
          <w:tcPr>
            <w:tcW w:w="5280" w:type="dxa"/>
            <w:gridSpan w:val="10"/>
            <w:vAlign w:val="center"/>
          </w:tcPr>
          <w:p w14:paraId="6B364A5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Transportlīdzekļu kategorijas</w:t>
            </w:r>
          </w:p>
        </w:tc>
      </w:tr>
      <w:tr w:rsidR="00254079" w:rsidRPr="00EC2BEE" w14:paraId="6B364A6C" w14:textId="77777777" w:rsidTr="00944A11">
        <w:trPr>
          <w:cantSplit/>
        </w:trPr>
        <w:tc>
          <w:tcPr>
            <w:tcW w:w="993" w:type="dxa"/>
            <w:vMerge/>
            <w:vAlign w:val="center"/>
          </w:tcPr>
          <w:p w14:paraId="6B364A6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Borders>
              <w:top w:val="nil"/>
            </w:tcBorders>
          </w:tcPr>
          <w:p w14:paraId="6B364A61"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A6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Cs w:val="20"/>
              </w:rPr>
              <w:t>M</w:t>
            </w:r>
            <w:r w:rsidRPr="00EC2BEE">
              <w:rPr>
                <w:rFonts w:ascii="Times New Roman" w:eastAsia="Times New Roman" w:hAnsi="Times New Roman"/>
                <w:sz w:val="24"/>
                <w:szCs w:val="20"/>
                <w:vertAlign w:val="subscript"/>
              </w:rPr>
              <w:t>1</w:t>
            </w:r>
          </w:p>
        </w:tc>
        <w:tc>
          <w:tcPr>
            <w:tcW w:w="528" w:type="dxa"/>
            <w:vAlign w:val="center"/>
          </w:tcPr>
          <w:p w14:paraId="6B364A6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Cs w:val="20"/>
              </w:rPr>
              <w:t>M</w:t>
            </w:r>
            <w:r w:rsidRPr="00EC2BEE">
              <w:rPr>
                <w:rFonts w:ascii="Times New Roman" w:eastAsia="Times New Roman" w:hAnsi="Times New Roman"/>
                <w:sz w:val="24"/>
                <w:szCs w:val="20"/>
                <w:vertAlign w:val="subscript"/>
              </w:rPr>
              <w:t>2</w:t>
            </w:r>
          </w:p>
        </w:tc>
        <w:tc>
          <w:tcPr>
            <w:tcW w:w="528" w:type="dxa"/>
            <w:vAlign w:val="center"/>
          </w:tcPr>
          <w:p w14:paraId="6B364A6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Cs w:val="20"/>
              </w:rPr>
              <w:t>M</w:t>
            </w:r>
            <w:r w:rsidRPr="00EC2BEE">
              <w:rPr>
                <w:rFonts w:ascii="Times New Roman" w:eastAsia="Times New Roman" w:hAnsi="Times New Roman"/>
                <w:sz w:val="24"/>
                <w:szCs w:val="20"/>
                <w:vertAlign w:val="subscript"/>
              </w:rPr>
              <w:t>3</w:t>
            </w:r>
          </w:p>
        </w:tc>
        <w:tc>
          <w:tcPr>
            <w:tcW w:w="528" w:type="dxa"/>
            <w:vAlign w:val="center"/>
          </w:tcPr>
          <w:p w14:paraId="6B364A6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w:t>
            </w:r>
            <w:r w:rsidRPr="00EC2BEE">
              <w:rPr>
                <w:rFonts w:ascii="Times New Roman" w:eastAsia="Times New Roman" w:hAnsi="Times New Roman"/>
                <w:sz w:val="24"/>
                <w:szCs w:val="20"/>
                <w:vertAlign w:val="subscript"/>
              </w:rPr>
              <w:t>1</w:t>
            </w:r>
          </w:p>
        </w:tc>
        <w:tc>
          <w:tcPr>
            <w:tcW w:w="528" w:type="dxa"/>
            <w:vAlign w:val="center"/>
          </w:tcPr>
          <w:p w14:paraId="6B364A6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w:t>
            </w:r>
            <w:r w:rsidRPr="00EC2BEE">
              <w:rPr>
                <w:rFonts w:ascii="Times New Roman" w:eastAsia="Times New Roman" w:hAnsi="Times New Roman"/>
                <w:sz w:val="24"/>
                <w:szCs w:val="20"/>
                <w:vertAlign w:val="subscript"/>
              </w:rPr>
              <w:t>2</w:t>
            </w:r>
          </w:p>
        </w:tc>
        <w:tc>
          <w:tcPr>
            <w:tcW w:w="528" w:type="dxa"/>
            <w:vAlign w:val="center"/>
          </w:tcPr>
          <w:p w14:paraId="6B364A6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w:t>
            </w:r>
            <w:r w:rsidRPr="00EC2BEE">
              <w:rPr>
                <w:rFonts w:ascii="Times New Roman" w:eastAsia="Times New Roman" w:hAnsi="Times New Roman"/>
                <w:sz w:val="24"/>
                <w:szCs w:val="20"/>
                <w:vertAlign w:val="subscript"/>
              </w:rPr>
              <w:t>3</w:t>
            </w:r>
          </w:p>
        </w:tc>
        <w:tc>
          <w:tcPr>
            <w:tcW w:w="528" w:type="dxa"/>
            <w:vAlign w:val="center"/>
          </w:tcPr>
          <w:p w14:paraId="6B364A6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w:t>
            </w:r>
            <w:r w:rsidRPr="00EC2BEE">
              <w:rPr>
                <w:rFonts w:ascii="Times New Roman" w:eastAsia="Times New Roman" w:hAnsi="Times New Roman"/>
                <w:sz w:val="24"/>
                <w:szCs w:val="20"/>
                <w:vertAlign w:val="subscript"/>
              </w:rPr>
              <w:t>1</w:t>
            </w:r>
          </w:p>
        </w:tc>
        <w:tc>
          <w:tcPr>
            <w:tcW w:w="528" w:type="dxa"/>
            <w:vAlign w:val="center"/>
          </w:tcPr>
          <w:p w14:paraId="6B364A6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w:t>
            </w:r>
            <w:r w:rsidRPr="00EC2BEE">
              <w:rPr>
                <w:rFonts w:ascii="Times New Roman" w:eastAsia="Times New Roman" w:hAnsi="Times New Roman"/>
                <w:sz w:val="24"/>
                <w:szCs w:val="20"/>
                <w:vertAlign w:val="subscript"/>
              </w:rPr>
              <w:t>2</w:t>
            </w:r>
          </w:p>
        </w:tc>
        <w:tc>
          <w:tcPr>
            <w:tcW w:w="528" w:type="dxa"/>
            <w:vAlign w:val="center"/>
          </w:tcPr>
          <w:p w14:paraId="6B364A6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w:t>
            </w:r>
            <w:r w:rsidRPr="00EC2BEE">
              <w:rPr>
                <w:rFonts w:ascii="Times New Roman" w:eastAsia="Times New Roman" w:hAnsi="Times New Roman"/>
                <w:sz w:val="24"/>
                <w:szCs w:val="20"/>
                <w:vertAlign w:val="subscript"/>
              </w:rPr>
              <w:t>3</w:t>
            </w:r>
          </w:p>
        </w:tc>
        <w:tc>
          <w:tcPr>
            <w:tcW w:w="528" w:type="dxa"/>
            <w:vAlign w:val="center"/>
          </w:tcPr>
          <w:p w14:paraId="6B364A6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w:t>
            </w:r>
            <w:r w:rsidRPr="00EC2BEE">
              <w:rPr>
                <w:rFonts w:ascii="Times New Roman" w:eastAsia="Times New Roman" w:hAnsi="Times New Roman"/>
                <w:sz w:val="24"/>
                <w:szCs w:val="20"/>
                <w:vertAlign w:val="subscript"/>
              </w:rPr>
              <w:t>4</w:t>
            </w:r>
          </w:p>
        </w:tc>
      </w:tr>
      <w:tr w:rsidR="00254079" w:rsidRPr="00EC2BEE" w14:paraId="6B364A79" w14:textId="77777777" w:rsidTr="00944A11">
        <w:trPr>
          <w:cantSplit/>
        </w:trPr>
        <w:tc>
          <w:tcPr>
            <w:tcW w:w="993" w:type="dxa"/>
            <w:vAlign w:val="center"/>
          </w:tcPr>
          <w:p w14:paraId="6B364A6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3774" w:type="dxa"/>
            <w:vAlign w:val="center"/>
          </w:tcPr>
          <w:p w14:paraId="6B364A6E" w14:textId="77777777"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Atļautais skaņas līmenis</w:t>
            </w:r>
          </w:p>
        </w:tc>
        <w:tc>
          <w:tcPr>
            <w:tcW w:w="528" w:type="dxa"/>
            <w:vAlign w:val="center"/>
          </w:tcPr>
          <w:p w14:paraId="6B364A6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tc>
        <w:tc>
          <w:tcPr>
            <w:tcW w:w="528" w:type="dxa"/>
            <w:vAlign w:val="center"/>
          </w:tcPr>
          <w:p w14:paraId="6B364A70" w14:textId="7DD2F51E"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Align w:val="center"/>
          </w:tcPr>
          <w:p w14:paraId="6B364A71" w14:textId="5AC9B9A5"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Align w:val="center"/>
          </w:tcPr>
          <w:p w14:paraId="6B364A7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tc>
        <w:tc>
          <w:tcPr>
            <w:tcW w:w="528" w:type="dxa"/>
            <w:vAlign w:val="center"/>
          </w:tcPr>
          <w:p w14:paraId="6B364A73" w14:textId="4C7465F8"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Align w:val="center"/>
          </w:tcPr>
          <w:p w14:paraId="6B364A74" w14:textId="3A93DD0E"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Align w:val="center"/>
          </w:tcPr>
          <w:p w14:paraId="6B364A7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7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7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78"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A88" w14:textId="77777777" w:rsidTr="00944A11">
        <w:trPr>
          <w:cantSplit/>
          <w:trHeight w:val="290"/>
        </w:trPr>
        <w:tc>
          <w:tcPr>
            <w:tcW w:w="993" w:type="dxa"/>
            <w:tcBorders>
              <w:bottom w:val="single" w:sz="4" w:space="0" w:color="auto"/>
            </w:tcBorders>
            <w:vAlign w:val="center"/>
          </w:tcPr>
          <w:p w14:paraId="6B364A7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lastRenderedPageBreak/>
              <w:t>2.</w:t>
            </w:r>
          </w:p>
        </w:tc>
        <w:tc>
          <w:tcPr>
            <w:tcW w:w="3774" w:type="dxa"/>
            <w:tcBorders>
              <w:bottom w:val="single" w:sz="4" w:space="0" w:color="auto"/>
            </w:tcBorders>
            <w:vAlign w:val="center"/>
          </w:tcPr>
          <w:p w14:paraId="6B364A7B"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4"/>
              </w:rPr>
              <w:t>Emisijas</w:t>
            </w:r>
          </w:p>
        </w:tc>
        <w:tc>
          <w:tcPr>
            <w:tcW w:w="528" w:type="dxa"/>
            <w:vMerge w:val="restart"/>
            <w:tcBorders>
              <w:bottom w:val="single" w:sz="4" w:space="0" w:color="auto"/>
            </w:tcBorders>
            <w:vAlign w:val="center"/>
          </w:tcPr>
          <w:p w14:paraId="6B364A7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p w14:paraId="6B364A7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A</w:t>
            </w:r>
          </w:p>
        </w:tc>
        <w:tc>
          <w:tcPr>
            <w:tcW w:w="528" w:type="dxa"/>
            <w:vMerge w:val="restart"/>
            <w:vAlign w:val="center"/>
          </w:tcPr>
          <w:p w14:paraId="6B364A7E" w14:textId="33A35B12"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A7F" w14:textId="48960E70"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tcBorders>
              <w:bottom w:val="single" w:sz="4" w:space="0" w:color="auto"/>
            </w:tcBorders>
            <w:vAlign w:val="center"/>
          </w:tcPr>
          <w:p w14:paraId="6B364A8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p w14:paraId="6B364A8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A</w:t>
            </w:r>
          </w:p>
        </w:tc>
        <w:tc>
          <w:tcPr>
            <w:tcW w:w="528" w:type="dxa"/>
            <w:vMerge w:val="restart"/>
            <w:vAlign w:val="center"/>
          </w:tcPr>
          <w:p w14:paraId="6B364A82" w14:textId="11A51567"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A83" w14:textId="06AEE415" w:rsidR="00254079" w:rsidRPr="00EC2BEE" w:rsidRDefault="000E65EB"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A8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A8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A8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A87"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A95" w14:textId="77777777" w:rsidTr="00E31E54">
        <w:trPr>
          <w:cantSplit/>
        </w:trPr>
        <w:tc>
          <w:tcPr>
            <w:tcW w:w="993" w:type="dxa"/>
            <w:vAlign w:val="center"/>
          </w:tcPr>
          <w:p w14:paraId="6B364A89" w14:textId="3030321D" w:rsidR="00254079" w:rsidRPr="00EC2BEE" w:rsidRDefault="00254079" w:rsidP="00E31E54">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2</w:t>
            </w:r>
            <w:r w:rsidR="00536B18">
              <w:rPr>
                <w:rFonts w:ascii="Times New Roman" w:eastAsia="Times New Roman" w:hAnsi="Times New Roman"/>
                <w:sz w:val="24"/>
                <w:szCs w:val="24"/>
              </w:rPr>
              <w:t>. a</w:t>
            </w:r>
          </w:p>
        </w:tc>
        <w:tc>
          <w:tcPr>
            <w:tcW w:w="3774" w:type="dxa"/>
          </w:tcPr>
          <w:p w14:paraId="6B364A8A" w14:textId="77777777"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Emisijas (</w:t>
            </w:r>
            <w:proofErr w:type="spellStart"/>
            <w:r w:rsidRPr="00EC2BEE">
              <w:rPr>
                <w:rFonts w:ascii="Times New Roman" w:eastAsia="Times New Roman" w:hAnsi="Times New Roman"/>
                <w:sz w:val="24"/>
                <w:szCs w:val="24"/>
              </w:rPr>
              <w:t>Euro</w:t>
            </w:r>
            <w:proofErr w:type="spellEnd"/>
            <w:r w:rsidRPr="00EC2BEE">
              <w:rPr>
                <w:rFonts w:ascii="Times New Roman" w:eastAsia="Times New Roman" w:hAnsi="Times New Roman"/>
                <w:sz w:val="24"/>
                <w:szCs w:val="24"/>
              </w:rPr>
              <w:t xml:space="preserve"> 5 un</w:t>
            </w:r>
            <w:proofErr w:type="gramStart"/>
            <w:r w:rsidRPr="00EC2BEE">
              <w:rPr>
                <w:rFonts w:ascii="Times New Roman" w:eastAsia="Times New Roman" w:hAnsi="Times New Roman"/>
                <w:sz w:val="24"/>
                <w:szCs w:val="24"/>
              </w:rPr>
              <w:t xml:space="preserve">  </w:t>
            </w:r>
            <w:proofErr w:type="spellStart"/>
            <w:proofErr w:type="gramEnd"/>
            <w:r w:rsidRPr="00EC2BEE">
              <w:rPr>
                <w:rFonts w:ascii="Times New Roman" w:eastAsia="Times New Roman" w:hAnsi="Times New Roman"/>
                <w:sz w:val="24"/>
                <w:szCs w:val="24"/>
              </w:rPr>
              <w:t>Euro</w:t>
            </w:r>
            <w:proofErr w:type="spellEnd"/>
            <w:r w:rsidRPr="00EC2BEE">
              <w:rPr>
                <w:rFonts w:ascii="Times New Roman" w:eastAsia="Times New Roman" w:hAnsi="Times New Roman"/>
                <w:sz w:val="24"/>
                <w:szCs w:val="24"/>
              </w:rPr>
              <w:t xml:space="preserve"> 6) vieglajiem transportlīdzekļiem  un informācijas pieejamība</w:t>
            </w:r>
          </w:p>
        </w:tc>
        <w:tc>
          <w:tcPr>
            <w:tcW w:w="528" w:type="dxa"/>
            <w:vMerge/>
            <w:vAlign w:val="center"/>
          </w:tcPr>
          <w:p w14:paraId="6B364A8B"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8C"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8D"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8E"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8F"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90"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91"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92"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93"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Merge/>
            <w:vAlign w:val="center"/>
          </w:tcPr>
          <w:p w14:paraId="6B364A94" w14:textId="77777777" w:rsidR="00254079" w:rsidRPr="00EC2BEE" w:rsidRDefault="00254079" w:rsidP="006918F8">
            <w:pPr>
              <w:spacing w:after="0" w:line="240" w:lineRule="auto"/>
              <w:jc w:val="center"/>
              <w:rPr>
                <w:rFonts w:ascii="Times New Roman" w:eastAsia="Times New Roman" w:hAnsi="Times New Roman"/>
                <w:sz w:val="24"/>
                <w:szCs w:val="24"/>
              </w:rPr>
            </w:pPr>
          </w:p>
        </w:tc>
      </w:tr>
      <w:tr w:rsidR="00254079" w:rsidRPr="00EC2BEE" w14:paraId="6B364AA2" w14:textId="77777777" w:rsidTr="00944A11">
        <w:trPr>
          <w:cantSplit/>
        </w:trPr>
        <w:tc>
          <w:tcPr>
            <w:tcW w:w="993" w:type="dxa"/>
            <w:vMerge w:val="restart"/>
            <w:vAlign w:val="center"/>
          </w:tcPr>
          <w:p w14:paraId="6B364A96" w14:textId="77777777" w:rsidR="00254079" w:rsidRPr="00EC2BEE" w:rsidRDefault="00254079" w:rsidP="006918F8">
            <w:pPr>
              <w:spacing w:after="0" w:line="240" w:lineRule="auto"/>
              <w:ind w:hanging="23"/>
              <w:jc w:val="center"/>
              <w:rPr>
                <w:rFonts w:ascii="Times New Roman" w:eastAsia="Times New Roman" w:hAnsi="Times New Roman"/>
                <w:sz w:val="24"/>
                <w:szCs w:val="24"/>
              </w:rPr>
            </w:pPr>
            <w:r w:rsidRPr="00EC2BEE">
              <w:rPr>
                <w:rFonts w:ascii="Times New Roman" w:eastAsia="Times New Roman" w:hAnsi="Times New Roman"/>
                <w:sz w:val="24"/>
                <w:szCs w:val="24"/>
              </w:rPr>
              <w:t>3.</w:t>
            </w:r>
          </w:p>
        </w:tc>
        <w:tc>
          <w:tcPr>
            <w:tcW w:w="3774" w:type="dxa"/>
            <w:vAlign w:val="center"/>
          </w:tcPr>
          <w:p w14:paraId="6B364A97" w14:textId="5B52751B"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Degvielas tvertnes</w:t>
            </w:r>
          </w:p>
        </w:tc>
        <w:tc>
          <w:tcPr>
            <w:tcW w:w="528" w:type="dxa"/>
            <w:vAlign w:val="center"/>
          </w:tcPr>
          <w:p w14:paraId="6B364A98"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B,1</w:t>
            </w:r>
          </w:p>
        </w:tc>
        <w:tc>
          <w:tcPr>
            <w:tcW w:w="528" w:type="dxa"/>
            <w:vAlign w:val="center"/>
          </w:tcPr>
          <w:p w14:paraId="6B364A99" w14:textId="4668370E" w:rsidR="00254079" w:rsidRPr="00EC2BEE" w:rsidRDefault="000E65EB"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528" w:type="dxa"/>
            <w:vAlign w:val="center"/>
          </w:tcPr>
          <w:p w14:paraId="6B364A9A" w14:textId="6851B645" w:rsidR="00254079" w:rsidRPr="00EC2BEE" w:rsidRDefault="000E65EB"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528" w:type="dxa"/>
            <w:vAlign w:val="center"/>
          </w:tcPr>
          <w:p w14:paraId="6B364A9B"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B,1</w:t>
            </w:r>
          </w:p>
        </w:tc>
        <w:tc>
          <w:tcPr>
            <w:tcW w:w="528" w:type="dxa"/>
            <w:vAlign w:val="center"/>
          </w:tcPr>
          <w:p w14:paraId="6B364A9C" w14:textId="44348115" w:rsidR="00254079" w:rsidRPr="00EC2BEE" w:rsidRDefault="00F750CE"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528" w:type="dxa"/>
            <w:vAlign w:val="center"/>
          </w:tcPr>
          <w:p w14:paraId="6B364A9D" w14:textId="5C591AA1" w:rsidR="00254079" w:rsidRPr="00EC2BEE" w:rsidRDefault="00F750CE" w:rsidP="006918F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0"/>
              </w:rPr>
              <w:t>–</w:t>
            </w:r>
          </w:p>
        </w:tc>
        <w:tc>
          <w:tcPr>
            <w:tcW w:w="528" w:type="dxa"/>
            <w:vAlign w:val="center"/>
          </w:tcPr>
          <w:p w14:paraId="6B364A9E"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A9F"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AA0"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AA1"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r>
      <w:tr w:rsidR="00254079" w:rsidRPr="00EC2BEE" w14:paraId="6B364AAF" w14:textId="77777777" w:rsidTr="00E31E54">
        <w:trPr>
          <w:cantSplit/>
        </w:trPr>
        <w:tc>
          <w:tcPr>
            <w:tcW w:w="993" w:type="dxa"/>
            <w:vMerge/>
            <w:vAlign w:val="center"/>
          </w:tcPr>
          <w:p w14:paraId="6B364AA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Align w:val="center"/>
          </w:tcPr>
          <w:p w14:paraId="6B364AA4" w14:textId="05637C75" w:rsidR="00254079" w:rsidRPr="00EC2BEE" w:rsidRDefault="00254079" w:rsidP="00E31E54">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Aizmugurējās drošības konstrukcijas</w:t>
            </w:r>
          </w:p>
        </w:tc>
        <w:tc>
          <w:tcPr>
            <w:tcW w:w="528" w:type="dxa"/>
            <w:vAlign w:val="center"/>
          </w:tcPr>
          <w:p w14:paraId="6B364AA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c>
          <w:tcPr>
            <w:tcW w:w="528" w:type="dxa"/>
            <w:vAlign w:val="center"/>
          </w:tcPr>
          <w:p w14:paraId="6B364AA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C,3</w:t>
            </w:r>
          </w:p>
        </w:tc>
      </w:tr>
      <w:tr w:rsidR="00254079" w:rsidRPr="00EC2BEE" w14:paraId="6B364ABC" w14:textId="77777777" w:rsidTr="00944A11">
        <w:tc>
          <w:tcPr>
            <w:tcW w:w="993" w:type="dxa"/>
            <w:vAlign w:val="center"/>
          </w:tcPr>
          <w:p w14:paraId="6B364AB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3774" w:type="dxa"/>
          </w:tcPr>
          <w:p w14:paraId="6B364AB1" w14:textId="77777777" w:rsidR="00254079" w:rsidRPr="00EC2BEE" w:rsidRDefault="00254079" w:rsidP="006918F8">
            <w:pPr>
              <w:spacing w:after="0" w:line="240" w:lineRule="auto"/>
              <w:rPr>
                <w:rFonts w:ascii="Times New Roman" w:eastAsia="Times New Roman" w:hAnsi="Times New Roman"/>
                <w:sz w:val="23"/>
                <w:szCs w:val="20"/>
              </w:rPr>
            </w:pPr>
            <w:r w:rsidRPr="00EC2BEE">
              <w:rPr>
                <w:rFonts w:ascii="Times New Roman" w:eastAsia="Times New Roman" w:hAnsi="Times New Roman"/>
                <w:sz w:val="24"/>
                <w:szCs w:val="24"/>
              </w:rPr>
              <w:t>Aizmugurējās</w:t>
            </w:r>
            <w:r w:rsidRPr="00EC2BEE">
              <w:rPr>
                <w:rFonts w:ascii="Times New Roman" w:eastAsia="Times New Roman" w:hAnsi="Times New Roman"/>
                <w:sz w:val="23"/>
                <w:szCs w:val="20"/>
              </w:rPr>
              <w:t xml:space="preserve"> reģistrācijas numura zīmes vieta</w:t>
            </w:r>
          </w:p>
        </w:tc>
        <w:tc>
          <w:tcPr>
            <w:tcW w:w="528" w:type="dxa"/>
            <w:vAlign w:val="center"/>
          </w:tcPr>
          <w:p w14:paraId="6B364AB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c>
          <w:tcPr>
            <w:tcW w:w="528" w:type="dxa"/>
            <w:vAlign w:val="center"/>
          </w:tcPr>
          <w:p w14:paraId="6B364AB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D,3</w:t>
            </w:r>
          </w:p>
        </w:tc>
      </w:tr>
      <w:tr w:rsidR="00254079" w:rsidRPr="00EC2BEE" w14:paraId="6B364AC9" w14:textId="77777777" w:rsidTr="00944A11">
        <w:tc>
          <w:tcPr>
            <w:tcW w:w="993" w:type="dxa"/>
            <w:vAlign w:val="center"/>
          </w:tcPr>
          <w:p w14:paraId="6B364AB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w:t>
            </w:r>
          </w:p>
        </w:tc>
        <w:tc>
          <w:tcPr>
            <w:tcW w:w="3774" w:type="dxa"/>
            <w:vAlign w:val="center"/>
          </w:tcPr>
          <w:p w14:paraId="6B364ABE"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Stūres iekārtas</w:t>
            </w:r>
          </w:p>
        </w:tc>
        <w:tc>
          <w:tcPr>
            <w:tcW w:w="528" w:type="dxa"/>
            <w:vAlign w:val="center"/>
          </w:tcPr>
          <w:p w14:paraId="6B364AB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E,3</w:t>
            </w:r>
          </w:p>
        </w:tc>
        <w:tc>
          <w:tcPr>
            <w:tcW w:w="528" w:type="dxa"/>
            <w:vAlign w:val="center"/>
          </w:tcPr>
          <w:p w14:paraId="6B364AC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E,3</w:t>
            </w:r>
          </w:p>
        </w:tc>
        <w:tc>
          <w:tcPr>
            <w:tcW w:w="528" w:type="dxa"/>
            <w:vAlign w:val="center"/>
          </w:tcPr>
          <w:p w14:paraId="6B364AC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AC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AC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AC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r>
      <w:tr w:rsidR="00254079" w:rsidRPr="00EC2BEE" w14:paraId="6B364AD6" w14:textId="77777777" w:rsidTr="00944A11">
        <w:tc>
          <w:tcPr>
            <w:tcW w:w="993" w:type="dxa"/>
            <w:vAlign w:val="center"/>
          </w:tcPr>
          <w:p w14:paraId="6B364AC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3774" w:type="dxa"/>
            <w:vAlign w:val="center"/>
          </w:tcPr>
          <w:p w14:paraId="6B364ACB"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Durvju slēgmehānismi</w:t>
            </w:r>
            <w:r w:rsidRPr="00EC2BEE" w:rsidDel="002A7FFA">
              <w:rPr>
                <w:rFonts w:ascii="Times New Roman" w:eastAsia="Times New Roman" w:hAnsi="Times New Roman"/>
                <w:sz w:val="24"/>
                <w:szCs w:val="20"/>
              </w:rPr>
              <w:t xml:space="preserve"> </w:t>
            </w:r>
            <w:r w:rsidRPr="00EC2BEE">
              <w:rPr>
                <w:rFonts w:ascii="Times New Roman" w:eastAsia="Times New Roman" w:hAnsi="Times New Roman"/>
                <w:sz w:val="24"/>
                <w:szCs w:val="20"/>
              </w:rPr>
              <w:t>un</w:t>
            </w:r>
            <w:r w:rsidRPr="00EC2BEE" w:rsidDel="002A7FFA">
              <w:rPr>
                <w:rFonts w:ascii="Times New Roman" w:eastAsia="Times New Roman" w:hAnsi="Times New Roman"/>
                <w:sz w:val="24"/>
                <w:szCs w:val="20"/>
              </w:rPr>
              <w:t xml:space="preserve"> </w:t>
            </w:r>
            <w:r w:rsidRPr="00EC2BEE">
              <w:rPr>
                <w:rFonts w:ascii="Times New Roman" w:eastAsia="Times New Roman" w:hAnsi="Times New Roman"/>
                <w:sz w:val="24"/>
                <w:szCs w:val="20"/>
              </w:rPr>
              <w:t>viras</w:t>
            </w:r>
            <w:r w:rsidRPr="00EC2BEE" w:rsidDel="002A7FFA">
              <w:rPr>
                <w:rFonts w:ascii="Times New Roman" w:eastAsia="Times New Roman" w:hAnsi="Times New Roman"/>
                <w:sz w:val="24"/>
                <w:szCs w:val="20"/>
              </w:rPr>
              <w:t xml:space="preserve"> </w:t>
            </w:r>
          </w:p>
        </w:tc>
        <w:tc>
          <w:tcPr>
            <w:tcW w:w="528" w:type="dxa"/>
            <w:vAlign w:val="center"/>
          </w:tcPr>
          <w:p w14:paraId="6B364AC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AC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C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AD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AD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AD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D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D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D5"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AE3" w14:textId="77777777" w:rsidTr="00E31E54">
        <w:trPr>
          <w:cantSplit/>
          <w:trHeight w:val="143"/>
        </w:trPr>
        <w:tc>
          <w:tcPr>
            <w:tcW w:w="993" w:type="dxa"/>
            <w:vMerge w:val="restart"/>
            <w:vAlign w:val="center"/>
          </w:tcPr>
          <w:p w14:paraId="6B364AD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7.</w:t>
            </w:r>
          </w:p>
        </w:tc>
        <w:tc>
          <w:tcPr>
            <w:tcW w:w="3774" w:type="dxa"/>
            <w:vMerge w:val="restart"/>
            <w:vAlign w:val="center"/>
          </w:tcPr>
          <w:p w14:paraId="6B364AD8" w14:textId="77777777" w:rsidR="00254079" w:rsidRPr="00EC2BEE" w:rsidRDefault="00254079" w:rsidP="00E31E54">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Skaņu signālierīces un to uzstādīšana</w:t>
            </w:r>
          </w:p>
        </w:tc>
        <w:tc>
          <w:tcPr>
            <w:tcW w:w="528" w:type="dxa"/>
            <w:vAlign w:val="center"/>
          </w:tcPr>
          <w:p w14:paraId="6B364AD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F,2</w:t>
            </w:r>
          </w:p>
        </w:tc>
        <w:tc>
          <w:tcPr>
            <w:tcW w:w="528" w:type="dxa"/>
            <w:vAlign w:val="center"/>
          </w:tcPr>
          <w:p w14:paraId="6B364AD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D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D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F,2</w:t>
            </w:r>
          </w:p>
        </w:tc>
        <w:tc>
          <w:tcPr>
            <w:tcW w:w="528" w:type="dxa"/>
            <w:vAlign w:val="center"/>
          </w:tcPr>
          <w:p w14:paraId="6B364AD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D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D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2"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AF0" w14:textId="77777777" w:rsidTr="00944A11">
        <w:trPr>
          <w:cantSplit/>
          <w:trHeight w:val="143"/>
        </w:trPr>
        <w:tc>
          <w:tcPr>
            <w:tcW w:w="993" w:type="dxa"/>
            <w:vMerge/>
            <w:vAlign w:val="center"/>
          </w:tcPr>
          <w:p w14:paraId="6B364AE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Borders>
              <w:bottom w:val="single" w:sz="4" w:space="0" w:color="auto"/>
            </w:tcBorders>
          </w:tcPr>
          <w:p w14:paraId="6B364AE5"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AE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F,3</w:t>
            </w:r>
          </w:p>
        </w:tc>
        <w:tc>
          <w:tcPr>
            <w:tcW w:w="528" w:type="dxa"/>
            <w:vAlign w:val="center"/>
          </w:tcPr>
          <w:p w14:paraId="6B364AE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AE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AE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F,3</w:t>
            </w:r>
          </w:p>
        </w:tc>
        <w:tc>
          <w:tcPr>
            <w:tcW w:w="528" w:type="dxa"/>
            <w:vAlign w:val="center"/>
          </w:tcPr>
          <w:p w14:paraId="6B364AE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AE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AE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EF"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AFE" w14:textId="77777777" w:rsidTr="00944A11">
        <w:trPr>
          <w:cantSplit/>
          <w:trHeight w:val="277"/>
        </w:trPr>
        <w:tc>
          <w:tcPr>
            <w:tcW w:w="993" w:type="dxa"/>
            <w:vMerge w:val="restart"/>
            <w:vAlign w:val="center"/>
          </w:tcPr>
          <w:p w14:paraId="6B364AF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8.</w:t>
            </w:r>
          </w:p>
        </w:tc>
        <w:tc>
          <w:tcPr>
            <w:tcW w:w="3774" w:type="dxa"/>
            <w:vMerge w:val="restart"/>
            <w:vAlign w:val="center"/>
          </w:tcPr>
          <w:p w14:paraId="6B364AF2" w14:textId="0FCDDA70"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Atpakaļskata spoguļi un to uzstādīšana</w:t>
            </w:r>
            <w:r w:rsidR="00F750CE">
              <w:rPr>
                <w:rFonts w:ascii="Times New Roman" w:eastAsia="Times New Roman" w:hAnsi="Times New Roman"/>
                <w:sz w:val="24"/>
                <w:szCs w:val="20"/>
              </w:rPr>
              <w:t>.</w:t>
            </w:r>
          </w:p>
          <w:p w14:paraId="6B364AF3"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Netiešās redzamības ierīces</w:t>
            </w:r>
          </w:p>
        </w:tc>
        <w:tc>
          <w:tcPr>
            <w:tcW w:w="528" w:type="dxa"/>
            <w:vAlign w:val="center"/>
          </w:tcPr>
          <w:p w14:paraId="6B364AF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G,2</w:t>
            </w:r>
          </w:p>
        </w:tc>
        <w:tc>
          <w:tcPr>
            <w:tcW w:w="528" w:type="dxa"/>
            <w:vAlign w:val="center"/>
          </w:tcPr>
          <w:p w14:paraId="6B364AF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F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F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G,2</w:t>
            </w:r>
          </w:p>
        </w:tc>
        <w:tc>
          <w:tcPr>
            <w:tcW w:w="528" w:type="dxa"/>
            <w:vAlign w:val="center"/>
          </w:tcPr>
          <w:p w14:paraId="6B364AF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F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AF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F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F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AFD"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0B" w14:textId="77777777" w:rsidTr="00944A11">
        <w:trPr>
          <w:cantSplit/>
          <w:trHeight w:val="277"/>
        </w:trPr>
        <w:tc>
          <w:tcPr>
            <w:tcW w:w="993" w:type="dxa"/>
            <w:vMerge/>
            <w:vAlign w:val="center"/>
          </w:tcPr>
          <w:p w14:paraId="6B364AF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vAlign w:val="center"/>
          </w:tcPr>
          <w:p w14:paraId="6B364B00"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B0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B0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0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0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B0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0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0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0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0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0A"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18" w14:textId="77777777" w:rsidTr="00944A11">
        <w:trPr>
          <w:cantSplit/>
        </w:trPr>
        <w:tc>
          <w:tcPr>
            <w:tcW w:w="993" w:type="dxa"/>
            <w:vMerge w:val="restart"/>
            <w:vAlign w:val="center"/>
          </w:tcPr>
          <w:p w14:paraId="6B364B0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9.</w:t>
            </w:r>
          </w:p>
        </w:tc>
        <w:tc>
          <w:tcPr>
            <w:tcW w:w="3774" w:type="dxa"/>
            <w:vMerge w:val="restart"/>
            <w:vAlign w:val="center"/>
          </w:tcPr>
          <w:p w14:paraId="6B364B0D"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Bremžu iekārtas</w:t>
            </w:r>
          </w:p>
        </w:tc>
        <w:tc>
          <w:tcPr>
            <w:tcW w:w="528" w:type="dxa"/>
            <w:vAlign w:val="center"/>
          </w:tcPr>
          <w:p w14:paraId="6B364B0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tc>
        <w:tc>
          <w:tcPr>
            <w:tcW w:w="528" w:type="dxa"/>
            <w:vMerge w:val="restart"/>
            <w:vAlign w:val="center"/>
          </w:tcPr>
          <w:p w14:paraId="6B364B0F" w14:textId="4DAC1D89" w:rsidR="00254079" w:rsidRPr="00EC2BEE" w:rsidRDefault="00F750CE"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B10" w14:textId="622217CC" w:rsidR="00254079" w:rsidRPr="00EC2BEE" w:rsidRDefault="00F750CE"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Align w:val="center"/>
          </w:tcPr>
          <w:p w14:paraId="6B364B1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H,5</w:t>
            </w:r>
          </w:p>
        </w:tc>
        <w:tc>
          <w:tcPr>
            <w:tcW w:w="528" w:type="dxa"/>
            <w:vMerge w:val="restart"/>
            <w:vAlign w:val="center"/>
          </w:tcPr>
          <w:p w14:paraId="6B364B12" w14:textId="464BEC79" w:rsidR="00254079" w:rsidRPr="00EC2BEE" w:rsidRDefault="00F750CE"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B13" w14:textId="02FB140F" w:rsidR="00254079" w:rsidRPr="00EC2BEE" w:rsidRDefault="00F750CE" w:rsidP="006918F8">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w:t>
            </w:r>
          </w:p>
        </w:tc>
        <w:tc>
          <w:tcPr>
            <w:tcW w:w="528" w:type="dxa"/>
            <w:vMerge w:val="restart"/>
            <w:vAlign w:val="center"/>
          </w:tcPr>
          <w:p w14:paraId="6B364B1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J,1</w:t>
            </w:r>
          </w:p>
        </w:tc>
        <w:tc>
          <w:tcPr>
            <w:tcW w:w="528" w:type="dxa"/>
            <w:vMerge w:val="restart"/>
            <w:vAlign w:val="center"/>
          </w:tcPr>
          <w:p w14:paraId="6B364B1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J,1</w:t>
            </w:r>
          </w:p>
        </w:tc>
        <w:tc>
          <w:tcPr>
            <w:tcW w:w="528" w:type="dxa"/>
            <w:vMerge w:val="restart"/>
            <w:vAlign w:val="center"/>
          </w:tcPr>
          <w:p w14:paraId="6B364B1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J,1</w:t>
            </w:r>
          </w:p>
        </w:tc>
        <w:tc>
          <w:tcPr>
            <w:tcW w:w="528" w:type="dxa"/>
            <w:vMerge w:val="restart"/>
            <w:vAlign w:val="center"/>
          </w:tcPr>
          <w:p w14:paraId="6B364B1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J,1</w:t>
            </w:r>
          </w:p>
        </w:tc>
      </w:tr>
      <w:tr w:rsidR="00254079" w:rsidRPr="00EC2BEE" w14:paraId="6B364B25" w14:textId="77777777" w:rsidTr="00944A11">
        <w:trPr>
          <w:cantSplit/>
        </w:trPr>
        <w:tc>
          <w:tcPr>
            <w:tcW w:w="993" w:type="dxa"/>
            <w:vMerge/>
            <w:vAlign w:val="center"/>
          </w:tcPr>
          <w:p w14:paraId="6B364B1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vAlign w:val="center"/>
          </w:tcPr>
          <w:p w14:paraId="6B364B1A"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B1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I</w:t>
            </w:r>
          </w:p>
        </w:tc>
        <w:tc>
          <w:tcPr>
            <w:tcW w:w="528" w:type="dxa"/>
            <w:vMerge/>
            <w:vAlign w:val="center"/>
          </w:tcPr>
          <w:p w14:paraId="6B364B1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1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1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I</w:t>
            </w:r>
          </w:p>
        </w:tc>
        <w:tc>
          <w:tcPr>
            <w:tcW w:w="528" w:type="dxa"/>
            <w:vMerge/>
            <w:vAlign w:val="center"/>
          </w:tcPr>
          <w:p w14:paraId="6B364B1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2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2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2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2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24"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4E2A06" w:rsidRPr="00EC2BEE" w14:paraId="6B364B32" w14:textId="77777777" w:rsidTr="00F750CE">
        <w:trPr>
          <w:trHeight w:val="405"/>
        </w:trPr>
        <w:tc>
          <w:tcPr>
            <w:tcW w:w="993" w:type="dxa"/>
            <w:vMerge w:val="restart"/>
            <w:vAlign w:val="center"/>
          </w:tcPr>
          <w:p w14:paraId="6B364B26"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10.</w:t>
            </w:r>
          </w:p>
        </w:tc>
        <w:tc>
          <w:tcPr>
            <w:tcW w:w="3774" w:type="dxa"/>
            <w:vMerge w:val="restart"/>
            <w:vAlign w:val="center"/>
          </w:tcPr>
          <w:p w14:paraId="6B364B27" w14:textId="77777777" w:rsidR="004E2A06" w:rsidRPr="00EC2BEE" w:rsidRDefault="004E2A06" w:rsidP="00F750C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4"/>
              </w:rPr>
              <w:t xml:space="preserve">Radiotraucējumi </w:t>
            </w:r>
            <w:r w:rsidRPr="00EC2BEE">
              <w:rPr>
                <w:rFonts w:ascii="Times New Roman" w:eastAsia="Times New Roman" w:hAnsi="Times New Roman"/>
                <w:sz w:val="24"/>
                <w:szCs w:val="20"/>
              </w:rPr>
              <w:t>(elektromagnētiskā savietojamība)</w:t>
            </w:r>
          </w:p>
        </w:tc>
        <w:tc>
          <w:tcPr>
            <w:tcW w:w="528" w:type="dxa"/>
            <w:vAlign w:val="center"/>
          </w:tcPr>
          <w:p w14:paraId="6B364B28"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29"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2A"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2B"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2C"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2D"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Merge w:val="restart"/>
            <w:vAlign w:val="center"/>
          </w:tcPr>
          <w:p w14:paraId="6B364B2E"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Merge w:val="restart"/>
            <w:vAlign w:val="center"/>
          </w:tcPr>
          <w:p w14:paraId="6B364B2F"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Merge w:val="restart"/>
            <w:vAlign w:val="center"/>
          </w:tcPr>
          <w:p w14:paraId="6B364B30"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Merge w:val="restart"/>
            <w:vAlign w:val="center"/>
          </w:tcPr>
          <w:p w14:paraId="6B364B31"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r>
      <w:tr w:rsidR="004E2A06" w:rsidRPr="00EC2BEE" w14:paraId="6B364B3F" w14:textId="77777777" w:rsidTr="00944A11">
        <w:trPr>
          <w:trHeight w:val="283"/>
        </w:trPr>
        <w:tc>
          <w:tcPr>
            <w:tcW w:w="993" w:type="dxa"/>
            <w:vMerge/>
            <w:vAlign w:val="center"/>
          </w:tcPr>
          <w:p w14:paraId="6B364B33" w14:textId="77777777" w:rsidR="004E2A06" w:rsidRPr="00EC2BEE" w:rsidRDefault="004E2A06" w:rsidP="006918F8">
            <w:pPr>
              <w:spacing w:after="0" w:line="240" w:lineRule="auto"/>
              <w:jc w:val="center"/>
              <w:rPr>
                <w:rFonts w:ascii="Times New Roman" w:eastAsia="Times New Roman" w:hAnsi="Times New Roman"/>
                <w:sz w:val="24"/>
                <w:szCs w:val="20"/>
              </w:rPr>
            </w:pPr>
          </w:p>
        </w:tc>
        <w:tc>
          <w:tcPr>
            <w:tcW w:w="3774" w:type="dxa"/>
            <w:vMerge/>
          </w:tcPr>
          <w:p w14:paraId="6B364B34" w14:textId="77777777" w:rsidR="004E2A06" w:rsidRPr="00EC2BEE" w:rsidRDefault="004E2A06" w:rsidP="006918F8">
            <w:pPr>
              <w:spacing w:after="0" w:line="240" w:lineRule="auto"/>
              <w:rPr>
                <w:rFonts w:ascii="Times New Roman" w:eastAsia="Times New Roman" w:hAnsi="Times New Roman"/>
                <w:sz w:val="24"/>
                <w:szCs w:val="24"/>
              </w:rPr>
            </w:pPr>
          </w:p>
        </w:tc>
        <w:tc>
          <w:tcPr>
            <w:tcW w:w="528" w:type="dxa"/>
            <w:vAlign w:val="center"/>
          </w:tcPr>
          <w:p w14:paraId="6B364B35" w14:textId="77777777" w:rsidR="004E2A06" w:rsidRPr="00EC2BEE" w:rsidRDefault="00A11AA4"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w:t>
            </w:r>
            <w:r w:rsidR="004E2A06" w:rsidRPr="00EC2BEE">
              <w:rPr>
                <w:rFonts w:ascii="Times New Roman" w:eastAsia="Times New Roman" w:hAnsi="Times New Roman"/>
                <w:sz w:val="24"/>
                <w:szCs w:val="20"/>
              </w:rPr>
              <w:t>6</w:t>
            </w:r>
          </w:p>
        </w:tc>
        <w:tc>
          <w:tcPr>
            <w:tcW w:w="528" w:type="dxa"/>
            <w:vAlign w:val="center"/>
          </w:tcPr>
          <w:p w14:paraId="6B364B36"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528" w:type="dxa"/>
            <w:vAlign w:val="center"/>
          </w:tcPr>
          <w:p w14:paraId="6B364B37"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528" w:type="dxa"/>
            <w:vAlign w:val="center"/>
          </w:tcPr>
          <w:p w14:paraId="6B364B38" w14:textId="77777777" w:rsidR="004E2A06" w:rsidRPr="00EC2BEE" w:rsidRDefault="00A11AA4"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w:t>
            </w:r>
            <w:r w:rsidR="004E2A06" w:rsidRPr="00EC2BEE">
              <w:rPr>
                <w:rFonts w:ascii="Times New Roman" w:eastAsia="Times New Roman" w:hAnsi="Times New Roman"/>
                <w:sz w:val="24"/>
                <w:szCs w:val="20"/>
              </w:rPr>
              <w:t>6</w:t>
            </w:r>
          </w:p>
        </w:tc>
        <w:tc>
          <w:tcPr>
            <w:tcW w:w="528" w:type="dxa"/>
            <w:vAlign w:val="center"/>
          </w:tcPr>
          <w:p w14:paraId="6B364B39" w14:textId="77777777" w:rsidR="004E2A06" w:rsidRPr="00EC2BEE" w:rsidRDefault="004E2A06"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528" w:type="dxa"/>
            <w:vAlign w:val="center"/>
          </w:tcPr>
          <w:p w14:paraId="6B364B3A" w14:textId="77777777" w:rsidR="004E2A06" w:rsidRPr="00EC2BEE" w:rsidRDefault="00052371"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w:t>
            </w:r>
          </w:p>
        </w:tc>
        <w:tc>
          <w:tcPr>
            <w:tcW w:w="528" w:type="dxa"/>
            <w:vMerge/>
            <w:vAlign w:val="center"/>
          </w:tcPr>
          <w:p w14:paraId="6B364B3B" w14:textId="77777777" w:rsidR="004E2A06" w:rsidRPr="00EC2BEE" w:rsidRDefault="004E2A06"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3C" w14:textId="77777777" w:rsidR="004E2A06" w:rsidRPr="00EC2BEE" w:rsidRDefault="004E2A06"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3D" w14:textId="77777777" w:rsidR="004E2A06" w:rsidRPr="00EC2BEE" w:rsidRDefault="004E2A06"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3E" w14:textId="77777777" w:rsidR="004E2A06" w:rsidRPr="00EC2BEE" w:rsidRDefault="004E2A06" w:rsidP="006918F8">
            <w:pPr>
              <w:spacing w:after="0" w:line="240" w:lineRule="auto"/>
              <w:jc w:val="center"/>
              <w:rPr>
                <w:rFonts w:ascii="Times New Roman" w:eastAsia="Times New Roman" w:hAnsi="Times New Roman"/>
                <w:sz w:val="24"/>
                <w:szCs w:val="20"/>
              </w:rPr>
            </w:pPr>
          </w:p>
        </w:tc>
      </w:tr>
      <w:tr w:rsidR="00254079" w:rsidRPr="00EC2BEE" w14:paraId="6B364B4C" w14:textId="77777777" w:rsidTr="00944A11">
        <w:tc>
          <w:tcPr>
            <w:tcW w:w="993" w:type="dxa"/>
            <w:vAlign w:val="center"/>
          </w:tcPr>
          <w:p w14:paraId="6B364B4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12.</w:t>
            </w:r>
          </w:p>
        </w:tc>
        <w:tc>
          <w:tcPr>
            <w:tcW w:w="3774" w:type="dxa"/>
            <w:vAlign w:val="center"/>
          </w:tcPr>
          <w:p w14:paraId="6B364B41"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Iekšējais aprīkojums</w:t>
            </w:r>
          </w:p>
        </w:tc>
        <w:tc>
          <w:tcPr>
            <w:tcW w:w="528" w:type="dxa"/>
            <w:vAlign w:val="center"/>
          </w:tcPr>
          <w:p w14:paraId="6B364B4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B4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4B"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59" w14:textId="77777777" w:rsidTr="00944A11">
        <w:trPr>
          <w:cantSplit/>
          <w:trHeight w:val="410"/>
        </w:trPr>
        <w:tc>
          <w:tcPr>
            <w:tcW w:w="993" w:type="dxa"/>
            <w:vAlign w:val="center"/>
          </w:tcPr>
          <w:p w14:paraId="6B364B4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13.</w:t>
            </w:r>
          </w:p>
        </w:tc>
        <w:tc>
          <w:tcPr>
            <w:tcW w:w="3774" w:type="dxa"/>
            <w:vAlign w:val="center"/>
          </w:tcPr>
          <w:p w14:paraId="6B364B4E"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 xml:space="preserve">Pretaizbraukšanas ierīces un </w:t>
            </w:r>
            <w:proofErr w:type="spellStart"/>
            <w:r w:rsidRPr="00EC2BEE">
              <w:rPr>
                <w:rFonts w:ascii="Times New Roman" w:eastAsia="Times New Roman" w:hAnsi="Times New Roman"/>
                <w:sz w:val="24"/>
                <w:szCs w:val="20"/>
              </w:rPr>
              <w:t>imobilaizeri</w:t>
            </w:r>
            <w:proofErr w:type="spellEnd"/>
          </w:p>
        </w:tc>
        <w:tc>
          <w:tcPr>
            <w:tcW w:w="528" w:type="dxa"/>
            <w:vAlign w:val="center"/>
          </w:tcPr>
          <w:p w14:paraId="6B364B4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5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5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8"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66" w14:textId="77777777" w:rsidTr="00944A11">
        <w:trPr>
          <w:trHeight w:val="134"/>
        </w:trPr>
        <w:tc>
          <w:tcPr>
            <w:tcW w:w="993" w:type="dxa"/>
            <w:vAlign w:val="center"/>
          </w:tcPr>
          <w:p w14:paraId="6B364B5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14.</w:t>
            </w:r>
          </w:p>
        </w:tc>
        <w:tc>
          <w:tcPr>
            <w:tcW w:w="3774" w:type="dxa"/>
            <w:vAlign w:val="center"/>
          </w:tcPr>
          <w:p w14:paraId="6B364B5B" w14:textId="77777777" w:rsidR="00254079" w:rsidRPr="00EC2BEE" w:rsidRDefault="00254079" w:rsidP="006918F8">
            <w:pPr>
              <w:spacing w:after="0" w:line="240" w:lineRule="auto"/>
              <w:rPr>
                <w:rFonts w:ascii="Times New Roman" w:eastAsia="Times New Roman" w:hAnsi="Times New Roman"/>
                <w:sz w:val="24"/>
                <w:szCs w:val="20"/>
              </w:rPr>
            </w:pPr>
            <w:proofErr w:type="spellStart"/>
            <w:r w:rsidRPr="00EC2BEE">
              <w:rPr>
                <w:rFonts w:ascii="Times New Roman" w:eastAsia="Times New Roman" w:hAnsi="Times New Roman"/>
                <w:sz w:val="24"/>
                <w:szCs w:val="20"/>
              </w:rPr>
              <w:t>Trieciendroša</w:t>
            </w:r>
            <w:proofErr w:type="spellEnd"/>
            <w:r w:rsidRPr="00EC2BEE">
              <w:rPr>
                <w:rFonts w:ascii="Times New Roman" w:eastAsia="Times New Roman" w:hAnsi="Times New Roman"/>
                <w:sz w:val="24"/>
                <w:szCs w:val="20"/>
              </w:rPr>
              <w:t xml:space="preserve"> stūres iekārta</w:t>
            </w:r>
          </w:p>
        </w:tc>
        <w:tc>
          <w:tcPr>
            <w:tcW w:w="528" w:type="dxa"/>
            <w:vAlign w:val="center"/>
          </w:tcPr>
          <w:p w14:paraId="6B364B5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5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5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6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6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6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6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6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65"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73" w14:textId="77777777" w:rsidTr="00944A11">
        <w:trPr>
          <w:cantSplit/>
          <w:trHeight w:val="138"/>
        </w:trPr>
        <w:tc>
          <w:tcPr>
            <w:tcW w:w="993" w:type="dxa"/>
            <w:vAlign w:val="center"/>
          </w:tcPr>
          <w:p w14:paraId="6B364B6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15.</w:t>
            </w:r>
          </w:p>
        </w:tc>
        <w:tc>
          <w:tcPr>
            <w:tcW w:w="3774" w:type="dxa"/>
            <w:vAlign w:val="center"/>
          </w:tcPr>
          <w:p w14:paraId="6B364B68"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Sēdekļu izturība</w:t>
            </w:r>
          </w:p>
        </w:tc>
        <w:tc>
          <w:tcPr>
            <w:tcW w:w="528" w:type="dxa"/>
            <w:vAlign w:val="center"/>
          </w:tcPr>
          <w:p w14:paraId="6B364B6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K,1</w:t>
            </w:r>
          </w:p>
        </w:tc>
        <w:tc>
          <w:tcPr>
            <w:tcW w:w="528" w:type="dxa"/>
            <w:vAlign w:val="center"/>
          </w:tcPr>
          <w:p w14:paraId="6B364B6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6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6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K,1</w:t>
            </w:r>
          </w:p>
        </w:tc>
        <w:tc>
          <w:tcPr>
            <w:tcW w:w="528" w:type="dxa"/>
            <w:vAlign w:val="center"/>
          </w:tcPr>
          <w:p w14:paraId="6B364B6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6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6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2"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80" w14:textId="77777777" w:rsidTr="00944A11">
        <w:trPr>
          <w:trHeight w:val="70"/>
        </w:trPr>
        <w:tc>
          <w:tcPr>
            <w:tcW w:w="993" w:type="dxa"/>
            <w:vAlign w:val="center"/>
          </w:tcPr>
          <w:p w14:paraId="6B364B7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16.</w:t>
            </w:r>
          </w:p>
        </w:tc>
        <w:tc>
          <w:tcPr>
            <w:tcW w:w="3774" w:type="dxa"/>
            <w:vAlign w:val="center"/>
          </w:tcPr>
          <w:p w14:paraId="6B364B75"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Ārējie izvirzījumi</w:t>
            </w:r>
          </w:p>
        </w:tc>
        <w:tc>
          <w:tcPr>
            <w:tcW w:w="528" w:type="dxa"/>
            <w:vAlign w:val="center"/>
          </w:tcPr>
          <w:p w14:paraId="6B364B7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B7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7F"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8D" w14:textId="77777777" w:rsidTr="00944A11">
        <w:tc>
          <w:tcPr>
            <w:tcW w:w="993" w:type="dxa"/>
            <w:vAlign w:val="center"/>
          </w:tcPr>
          <w:p w14:paraId="6B364B8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17.</w:t>
            </w:r>
          </w:p>
        </w:tc>
        <w:tc>
          <w:tcPr>
            <w:tcW w:w="3774" w:type="dxa"/>
            <w:vAlign w:val="center"/>
          </w:tcPr>
          <w:p w14:paraId="6B364B82" w14:textId="5331760C" w:rsidR="00254079" w:rsidRPr="00EC2BEE" w:rsidRDefault="000E65EB" w:rsidP="006918F8">
            <w:pPr>
              <w:spacing w:after="0" w:line="240" w:lineRule="auto"/>
              <w:ind w:hanging="108"/>
              <w:rPr>
                <w:rFonts w:ascii="Times New Roman" w:eastAsia="Times New Roman" w:hAnsi="Times New Roman"/>
                <w:sz w:val="24"/>
                <w:szCs w:val="20"/>
              </w:rPr>
            </w:pPr>
            <w:r>
              <w:rPr>
                <w:rFonts w:ascii="Times New Roman" w:eastAsia="Times New Roman" w:hAnsi="Times New Roman"/>
                <w:sz w:val="24"/>
                <w:szCs w:val="24"/>
              </w:rPr>
              <w:t xml:space="preserve">  </w:t>
            </w:r>
            <w:r w:rsidR="00254079" w:rsidRPr="00EC2BEE">
              <w:rPr>
                <w:rFonts w:ascii="Times New Roman" w:eastAsia="Times New Roman" w:hAnsi="Times New Roman"/>
                <w:sz w:val="24"/>
                <w:szCs w:val="24"/>
              </w:rPr>
              <w:t>Spidometrs un atpakaļgaitas pārnesums</w:t>
            </w:r>
          </w:p>
        </w:tc>
        <w:tc>
          <w:tcPr>
            <w:tcW w:w="528" w:type="dxa"/>
            <w:vAlign w:val="center"/>
          </w:tcPr>
          <w:p w14:paraId="6B364B8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L,3</w:t>
            </w:r>
          </w:p>
        </w:tc>
        <w:tc>
          <w:tcPr>
            <w:tcW w:w="528" w:type="dxa"/>
            <w:vAlign w:val="center"/>
          </w:tcPr>
          <w:p w14:paraId="6B364B8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8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8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8C"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A0" w14:textId="77777777" w:rsidTr="00944A11">
        <w:trPr>
          <w:trHeight w:val="267"/>
        </w:trPr>
        <w:tc>
          <w:tcPr>
            <w:tcW w:w="993" w:type="dxa"/>
            <w:vAlign w:val="center"/>
          </w:tcPr>
          <w:p w14:paraId="6B364B8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18.</w:t>
            </w:r>
          </w:p>
        </w:tc>
        <w:tc>
          <w:tcPr>
            <w:tcW w:w="3774" w:type="dxa"/>
            <w:vAlign w:val="center"/>
          </w:tcPr>
          <w:p w14:paraId="6B364B8F"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Obligātās izgatavotāja plāksnītes</w:t>
            </w:r>
          </w:p>
        </w:tc>
        <w:tc>
          <w:tcPr>
            <w:tcW w:w="528" w:type="dxa"/>
            <w:vAlign w:val="center"/>
          </w:tcPr>
          <w:p w14:paraId="6B364B9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 xml:space="preserve">M,3 </w:t>
            </w:r>
          </w:p>
          <w:p w14:paraId="6B364B9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c>
          <w:tcPr>
            <w:tcW w:w="528" w:type="dxa"/>
            <w:vAlign w:val="center"/>
          </w:tcPr>
          <w:p w14:paraId="6B364B9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tc>
        <w:tc>
          <w:tcPr>
            <w:tcW w:w="528" w:type="dxa"/>
            <w:vAlign w:val="center"/>
          </w:tcPr>
          <w:p w14:paraId="6B364B9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tc>
        <w:tc>
          <w:tcPr>
            <w:tcW w:w="528" w:type="dxa"/>
            <w:vAlign w:val="center"/>
          </w:tcPr>
          <w:p w14:paraId="6B364B9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 xml:space="preserve">M,3 </w:t>
            </w:r>
          </w:p>
          <w:p w14:paraId="6B364B9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c>
          <w:tcPr>
            <w:tcW w:w="528" w:type="dxa"/>
            <w:vAlign w:val="center"/>
          </w:tcPr>
          <w:p w14:paraId="6B364B9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tc>
        <w:tc>
          <w:tcPr>
            <w:tcW w:w="528" w:type="dxa"/>
            <w:vAlign w:val="center"/>
          </w:tcPr>
          <w:p w14:paraId="6B364B9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tc>
        <w:tc>
          <w:tcPr>
            <w:tcW w:w="528" w:type="dxa"/>
            <w:vAlign w:val="center"/>
          </w:tcPr>
          <w:p w14:paraId="6B364B9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p w14:paraId="6B364B9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c>
          <w:tcPr>
            <w:tcW w:w="528" w:type="dxa"/>
            <w:vAlign w:val="center"/>
          </w:tcPr>
          <w:p w14:paraId="6B364B9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p w14:paraId="6B364B9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c>
          <w:tcPr>
            <w:tcW w:w="528" w:type="dxa"/>
            <w:vAlign w:val="center"/>
          </w:tcPr>
          <w:p w14:paraId="6B364B9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p w14:paraId="6B364B9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c>
          <w:tcPr>
            <w:tcW w:w="528" w:type="dxa"/>
            <w:vAlign w:val="center"/>
          </w:tcPr>
          <w:p w14:paraId="6B364B9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M,3</w:t>
            </w:r>
          </w:p>
          <w:p w14:paraId="6B364B9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N,3</w:t>
            </w:r>
          </w:p>
        </w:tc>
      </w:tr>
      <w:tr w:rsidR="00254079" w:rsidRPr="00EC2BEE" w14:paraId="6B364BAD" w14:textId="77777777" w:rsidTr="00944A11">
        <w:tc>
          <w:tcPr>
            <w:tcW w:w="993" w:type="dxa"/>
            <w:vAlign w:val="center"/>
          </w:tcPr>
          <w:p w14:paraId="6B364BA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19.</w:t>
            </w:r>
          </w:p>
        </w:tc>
        <w:tc>
          <w:tcPr>
            <w:tcW w:w="3774" w:type="dxa"/>
            <w:vAlign w:val="center"/>
          </w:tcPr>
          <w:p w14:paraId="6B364BA2"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Drošības jostu stiprinājumi</w:t>
            </w:r>
          </w:p>
        </w:tc>
        <w:tc>
          <w:tcPr>
            <w:tcW w:w="528" w:type="dxa"/>
            <w:vAlign w:val="center"/>
          </w:tcPr>
          <w:p w14:paraId="6B364BA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O,1</w:t>
            </w:r>
          </w:p>
        </w:tc>
        <w:tc>
          <w:tcPr>
            <w:tcW w:w="528" w:type="dxa"/>
            <w:vAlign w:val="center"/>
          </w:tcPr>
          <w:p w14:paraId="6B364BA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A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A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O,1</w:t>
            </w:r>
          </w:p>
        </w:tc>
        <w:tc>
          <w:tcPr>
            <w:tcW w:w="528" w:type="dxa"/>
            <w:vAlign w:val="center"/>
          </w:tcPr>
          <w:p w14:paraId="6B364BA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A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Align w:val="center"/>
          </w:tcPr>
          <w:p w14:paraId="6B364BA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A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A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AC"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BA" w14:textId="77777777" w:rsidTr="00F750CE">
        <w:trPr>
          <w:cantSplit/>
        </w:trPr>
        <w:tc>
          <w:tcPr>
            <w:tcW w:w="993" w:type="dxa"/>
            <w:vMerge w:val="restart"/>
            <w:vAlign w:val="center"/>
          </w:tcPr>
          <w:p w14:paraId="6B364BA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20.</w:t>
            </w:r>
          </w:p>
        </w:tc>
        <w:tc>
          <w:tcPr>
            <w:tcW w:w="3774" w:type="dxa"/>
            <w:vMerge w:val="restart"/>
            <w:vAlign w:val="center"/>
          </w:tcPr>
          <w:p w14:paraId="6B364BAF" w14:textId="32322C9B" w:rsidR="00254079" w:rsidRPr="00EC2BEE" w:rsidRDefault="00254079" w:rsidP="00F750C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Ga</w:t>
            </w:r>
            <w:r w:rsidR="00F750CE">
              <w:rPr>
                <w:rFonts w:ascii="Times New Roman" w:eastAsia="Times New Roman" w:hAnsi="Times New Roman"/>
                <w:sz w:val="24"/>
                <w:szCs w:val="20"/>
              </w:rPr>
              <w:t xml:space="preserve">ismas un gaismas signalizācijas </w:t>
            </w:r>
            <w:r w:rsidRPr="00EC2BEE">
              <w:rPr>
                <w:rFonts w:ascii="Times New Roman" w:eastAsia="Times New Roman" w:hAnsi="Times New Roman"/>
                <w:sz w:val="24"/>
                <w:szCs w:val="20"/>
              </w:rPr>
              <w:t>ierīču uzstādīšana</w:t>
            </w:r>
          </w:p>
        </w:tc>
        <w:tc>
          <w:tcPr>
            <w:tcW w:w="528" w:type="dxa"/>
            <w:vAlign w:val="center"/>
          </w:tcPr>
          <w:p w14:paraId="6B364BB0"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P,2</w:t>
            </w:r>
          </w:p>
        </w:tc>
        <w:tc>
          <w:tcPr>
            <w:tcW w:w="528" w:type="dxa"/>
            <w:vAlign w:val="center"/>
          </w:tcPr>
          <w:p w14:paraId="6B364BB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P,2</w:t>
            </w:r>
          </w:p>
        </w:tc>
        <w:tc>
          <w:tcPr>
            <w:tcW w:w="528" w:type="dxa"/>
            <w:vAlign w:val="center"/>
          </w:tcPr>
          <w:p w14:paraId="6B364BB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BB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r>
      <w:tr w:rsidR="00254079" w:rsidRPr="00EC2BEE" w14:paraId="6B364BC7" w14:textId="77777777" w:rsidTr="00944A11">
        <w:trPr>
          <w:cantSplit/>
        </w:trPr>
        <w:tc>
          <w:tcPr>
            <w:tcW w:w="993" w:type="dxa"/>
            <w:vMerge/>
            <w:vAlign w:val="center"/>
          </w:tcPr>
          <w:p w14:paraId="6B364BB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Pr>
          <w:p w14:paraId="6B364BBC"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BBD"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P,3</w:t>
            </w:r>
          </w:p>
        </w:tc>
        <w:tc>
          <w:tcPr>
            <w:tcW w:w="528" w:type="dxa"/>
            <w:vAlign w:val="center"/>
          </w:tcPr>
          <w:p w14:paraId="6B364BB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B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P,3</w:t>
            </w:r>
          </w:p>
        </w:tc>
        <w:tc>
          <w:tcPr>
            <w:tcW w:w="528" w:type="dxa"/>
            <w:vAlign w:val="center"/>
          </w:tcPr>
          <w:p w14:paraId="6B364BC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BC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r>
      <w:tr w:rsidR="00254079" w:rsidRPr="00EC2BEE" w14:paraId="6B364BD4" w14:textId="77777777" w:rsidTr="00944A11">
        <w:trPr>
          <w:cantSplit/>
        </w:trPr>
        <w:tc>
          <w:tcPr>
            <w:tcW w:w="993" w:type="dxa"/>
            <w:vAlign w:val="center"/>
          </w:tcPr>
          <w:p w14:paraId="6B364BC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27.</w:t>
            </w:r>
          </w:p>
        </w:tc>
        <w:tc>
          <w:tcPr>
            <w:tcW w:w="3774" w:type="dxa"/>
          </w:tcPr>
          <w:p w14:paraId="6B364BC9" w14:textId="77777777" w:rsidR="00254079" w:rsidRPr="00EC2BEE" w:rsidRDefault="00254079" w:rsidP="006918F8">
            <w:pPr>
              <w:spacing w:after="0" w:line="240" w:lineRule="auto"/>
              <w:rPr>
                <w:rFonts w:ascii="Times New Roman" w:eastAsia="Times New Roman" w:hAnsi="Times New Roman"/>
                <w:sz w:val="24"/>
                <w:szCs w:val="20"/>
              </w:rPr>
            </w:pPr>
            <w:proofErr w:type="spellStart"/>
            <w:r w:rsidRPr="00EC2BEE">
              <w:rPr>
                <w:rFonts w:ascii="Times New Roman" w:eastAsia="Times New Roman" w:hAnsi="Times New Roman"/>
                <w:sz w:val="24"/>
                <w:szCs w:val="20"/>
              </w:rPr>
              <w:t>Jūgkāši</w:t>
            </w:r>
            <w:proofErr w:type="spellEnd"/>
            <w:r w:rsidRPr="00EC2BEE">
              <w:rPr>
                <w:rFonts w:ascii="Times New Roman" w:eastAsia="Times New Roman" w:hAnsi="Times New Roman"/>
                <w:sz w:val="24"/>
                <w:szCs w:val="20"/>
              </w:rPr>
              <w:t xml:space="preserve"> </w:t>
            </w:r>
          </w:p>
        </w:tc>
        <w:tc>
          <w:tcPr>
            <w:tcW w:w="528" w:type="dxa"/>
            <w:vAlign w:val="center"/>
          </w:tcPr>
          <w:p w14:paraId="6B364BC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C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BC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BC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C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BC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1</w:t>
            </w:r>
          </w:p>
        </w:tc>
        <w:tc>
          <w:tcPr>
            <w:tcW w:w="528" w:type="dxa"/>
            <w:vAlign w:val="center"/>
          </w:tcPr>
          <w:p w14:paraId="6B364BD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D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D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D3"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E4" w14:textId="77777777" w:rsidTr="00944A11">
        <w:trPr>
          <w:cantSplit/>
          <w:trHeight w:val="277"/>
        </w:trPr>
        <w:tc>
          <w:tcPr>
            <w:tcW w:w="993" w:type="dxa"/>
            <w:vMerge w:val="restart"/>
            <w:vAlign w:val="center"/>
          </w:tcPr>
          <w:p w14:paraId="6B364BD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31.</w:t>
            </w:r>
          </w:p>
        </w:tc>
        <w:tc>
          <w:tcPr>
            <w:tcW w:w="3774" w:type="dxa"/>
            <w:vMerge w:val="restart"/>
            <w:vAlign w:val="center"/>
          </w:tcPr>
          <w:p w14:paraId="6B364BD6"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 xml:space="preserve">Drošības jostas un </w:t>
            </w:r>
          </w:p>
          <w:p w14:paraId="6B364BD7"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4"/>
              </w:rPr>
              <w:t>ierobežotājsistēmas</w:t>
            </w:r>
            <w:r w:rsidRPr="00EC2BEE">
              <w:rPr>
                <w:rFonts w:ascii="Times New Roman" w:eastAsia="Times New Roman" w:hAnsi="Times New Roman"/>
                <w:sz w:val="24"/>
                <w:szCs w:val="20"/>
              </w:rPr>
              <w:t>, to uzstādīšana</w:t>
            </w:r>
          </w:p>
        </w:tc>
        <w:tc>
          <w:tcPr>
            <w:tcW w:w="528" w:type="dxa"/>
            <w:vAlign w:val="center"/>
          </w:tcPr>
          <w:p w14:paraId="6B364BD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Q,2</w:t>
            </w:r>
          </w:p>
        </w:tc>
        <w:tc>
          <w:tcPr>
            <w:tcW w:w="528" w:type="dxa"/>
            <w:vMerge w:val="restart"/>
            <w:vAlign w:val="center"/>
          </w:tcPr>
          <w:p w14:paraId="6B364BD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p w14:paraId="6B364BD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BD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p w14:paraId="6B364BD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D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Q,2</w:t>
            </w:r>
          </w:p>
        </w:tc>
        <w:tc>
          <w:tcPr>
            <w:tcW w:w="528" w:type="dxa"/>
            <w:vMerge w:val="restart"/>
            <w:vAlign w:val="center"/>
          </w:tcPr>
          <w:p w14:paraId="6B364BD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Merge w:val="restart"/>
            <w:vAlign w:val="center"/>
          </w:tcPr>
          <w:p w14:paraId="6B364BD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vMerge w:val="restart"/>
            <w:vAlign w:val="center"/>
          </w:tcPr>
          <w:p w14:paraId="6B364BE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BE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BE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BE3"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F1" w14:textId="77777777" w:rsidTr="00944A11">
        <w:trPr>
          <w:cantSplit/>
          <w:trHeight w:val="277"/>
        </w:trPr>
        <w:tc>
          <w:tcPr>
            <w:tcW w:w="993" w:type="dxa"/>
            <w:vMerge/>
            <w:vAlign w:val="center"/>
          </w:tcPr>
          <w:p w14:paraId="6B364BE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vAlign w:val="center"/>
          </w:tcPr>
          <w:p w14:paraId="6B364BE6"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BE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Merge/>
            <w:vAlign w:val="center"/>
          </w:tcPr>
          <w:p w14:paraId="6B364BE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E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E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Merge/>
            <w:vAlign w:val="center"/>
          </w:tcPr>
          <w:p w14:paraId="6B364BE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E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E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E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E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BF0"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BFE" w14:textId="77777777" w:rsidTr="00944A11">
        <w:tc>
          <w:tcPr>
            <w:tcW w:w="993" w:type="dxa"/>
            <w:vAlign w:val="center"/>
          </w:tcPr>
          <w:p w14:paraId="6B364BF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32.</w:t>
            </w:r>
          </w:p>
        </w:tc>
        <w:tc>
          <w:tcPr>
            <w:tcW w:w="3774" w:type="dxa"/>
            <w:vAlign w:val="center"/>
          </w:tcPr>
          <w:p w14:paraId="6B364BF3"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Priekšējā redzamība</w:t>
            </w:r>
          </w:p>
        </w:tc>
        <w:tc>
          <w:tcPr>
            <w:tcW w:w="528" w:type="dxa"/>
            <w:vAlign w:val="center"/>
          </w:tcPr>
          <w:p w14:paraId="6B364BF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BF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BFD"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0B" w14:textId="77777777" w:rsidTr="00944A11">
        <w:tc>
          <w:tcPr>
            <w:tcW w:w="993" w:type="dxa"/>
            <w:vAlign w:val="center"/>
          </w:tcPr>
          <w:p w14:paraId="6B364BF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33.</w:t>
            </w:r>
          </w:p>
        </w:tc>
        <w:tc>
          <w:tcPr>
            <w:tcW w:w="3774" w:type="dxa"/>
            <w:vAlign w:val="center"/>
          </w:tcPr>
          <w:p w14:paraId="6B364C00"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Vadības ierīču,</w:t>
            </w:r>
            <w:r w:rsidRPr="00EC2BEE">
              <w:rPr>
                <w:rFonts w:ascii="Times New Roman" w:eastAsia="Times New Roman" w:hAnsi="Times New Roman"/>
                <w:sz w:val="24"/>
                <w:szCs w:val="24"/>
              </w:rPr>
              <w:t xml:space="preserve"> signalizatoru un indikatoru izvietojums un</w:t>
            </w:r>
            <w:r w:rsidRPr="00EC2BEE">
              <w:rPr>
                <w:rFonts w:ascii="Times New Roman" w:eastAsia="Times New Roman" w:hAnsi="Times New Roman"/>
                <w:sz w:val="24"/>
                <w:szCs w:val="20"/>
              </w:rPr>
              <w:t xml:space="preserve"> identifikācija</w:t>
            </w:r>
          </w:p>
        </w:tc>
        <w:tc>
          <w:tcPr>
            <w:tcW w:w="528" w:type="dxa"/>
            <w:vAlign w:val="center"/>
          </w:tcPr>
          <w:p w14:paraId="6B364C0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0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0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0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0A"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18" w14:textId="77777777" w:rsidTr="00F750CE">
        <w:tc>
          <w:tcPr>
            <w:tcW w:w="993" w:type="dxa"/>
            <w:vAlign w:val="center"/>
          </w:tcPr>
          <w:p w14:paraId="6B364C0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34.</w:t>
            </w:r>
          </w:p>
        </w:tc>
        <w:tc>
          <w:tcPr>
            <w:tcW w:w="3774" w:type="dxa"/>
            <w:vAlign w:val="center"/>
          </w:tcPr>
          <w:p w14:paraId="6B364C0D" w14:textId="0312CE94" w:rsidR="00254079" w:rsidRPr="00EC2BEE" w:rsidRDefault="0038330E" w:rsidP="00F750CE">
            <w:pPr>
              <w:spacing w:after="0" w:line="240" w:lineRule="auto"/>
              <w:rPr>
                <w:rFonts w:ascii="Times New Roman" w:eastAsia="Times New Roman" w:hAnsi="Times New Roman"/>
                <w:sz w:val="24"/>
                <w:szCs w:val="20"/>
              </w:rPr>
            </w:pPr>
            <w:proofErr w:type="spellStart"/>
            <w:r>
              <w:rPr>
                <w:rFonts w:ascii="Times New Roman" w:eastAsia="Times New Roman" w:hAnsi="Times New Roman"/>
                <w:sz w:val="24"/>
                <w:szCs w:val="20"/>
              </w:rPr>
              <w:t>Pretaizsalšana</w:t>
            </w:r>
            <w:proofErr w:type="spellEnd"/>
            <w:r>
              <w:rPr>
                <w:rFonts w:ascii="Times New Roman" w:eastAsia="Times New Roman" w:hAnsi="Times New Roman"/>
                <w:sz w:val="24"/>
                <w:szCs w:val="20"/>
              </w:rPr>
              <w:t>/</w:t>
            </w:r>
            <w:proofErr w:type="spellStart"/>
            <w:r w:rsidR="00254079" w:rsidRPr="00EC2BEE">
              <w:rPr>
                <w:rFonts w:ascii="Times New Roman" w:eastAsia="Times New Roman" w:hAnsi="Times New Roman"/>
                <w:sz w:val="24"/>
                <w:szCs w:val="20"/>
              </w:rPr>
              <w:t>pretaizsvīšana</w:t>
            </w:r>
            <w:proofErr w:type="spellEnd"/>
          </w:p>
        </w:tc>
        <w:tc>
          <w:tcPr>
            <w:tcW w:w="528" w:type="dxa"/>
            <w:vAlign w:val="center"/>
          </w:tcPr>
          <w:p w14:paraId="6B364C0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0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C1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1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1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17"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25" w14:textId="77777777" w:rsidTr="00944A11">
        <w:tc>
          <w:tcPr>
            <w:tcW w:w="993" w:type="dxa"/>
            <w:vAlign w:val="center"/>
          </w:tcPr>
          <w:p w14:paraId="6B364C1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35.</w:t>
            </w:r>
          </w:p>
        </w:tc>
        <w:tc>
          <w:tcPr>
            <w:tcW w:w="3774" w:type="dxa"/>
            <w:vAlign w:val="center"/>
          </w:tcPr>
          <w:p w14:paraId="6B364C1A" w14:textId="23D06261" w:rsidR="00254079" w:rsidRPr="00EC2BEE" w:rsidRDefault="0038330E"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0"/>
              </w:rPr>
              <w:t>Priekšējā stikla apskalotāji/</w:t>
            </w:r>
            <w:r w:rsidR="00254079" w:rsidRPr="00EC2BEE">
              <w:rPr>
                <w:rFonts w:ascii="Times New Roman" w:eastAsia="Times New Roman" w:hAnsi="Times New Roman"/>
                <w:sz w:val="24"/>
                <w:szCs w:val="20"/>
              </w:rPr>
              <w:t>tīrītāji</w:t>
            </w:r>
          </w:p>
        </w:tc>
        <w:tc>
          <w:tcPr>
            <w:tcW w:w="528" w:type="dxa"/>
            <w:vAlign w:val="center"/>
          </w:tcPr>
          <w:p w14:paraId="6B364C1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1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C2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2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2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24"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32" w14:textId="77777777" w:rsidTr="00944A11">
        <w:trPr>
          <w:cantSplit/>
          <w:trHeight w:val="291"/>
        </w:trPr>
        <w:tc>
          <w:tcPr>
            <w:tcW w:w="993" w:type="dxa"/>
            <w:tcBorders>
              <w:bottom w:val="single" w:sz="4" w:space="0" w:color="auto"/>
            </w:tcBorders>
            <w:vAlign w:val="center"/>
          </w:tcPr>
          <w:p w14:paraId="6B364C2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36.</w:t>
            </w:r>
          </w:p>
        </w:tc>
        <w:tc>
          <w:tcPr>
            <w:tcW w:w="3774" w:type="dxa"/>
            <w:tcBorders>
              <w:bottom w:val="single" w:sz="4" w:space="0" w:color="auto"/>
            </w:tcBorders>
            <w:vAlign w:val="center"/>
          </w:tcPr>
          <w:p w14:paraId="6B364C27"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Apsildīšanas ierīces</w:t>
            </w:r>
          </w:p>
        </w:tc>
        <w:tc>
          <w:tcPr>
            <w:tcW w:w="528" w:type="dxa"/>
            <w:tcBorders>
              <w:bottom w:val="single" w:sz="4" w:space="0" w:color="auto"/>
            </w:tcBorders>
            <w:vAlign w:val="center"/>
          </w:tcPr>
          <w:p w14:paraId="6B364C2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2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3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tcBorders>
              <w:bottom w:val="single" w:sz="4" w:space="0" w:color="auto"/>
            </w:tcBorders>
            <w:vAlign w:val="center"/>
          </w:tcPr>
          <w:p w14:paraId="6B364C3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r>
      <w:tr w:rsidR="00254079" w:rsidRPr="00EC2BEE" w14:paraId="6B364C3F" w14:textId="77777777" w:rsidTr="0038330E">
        <w:tc>
          <w:tcPr>
            <w:tcW w:w="993" w:type="dxa"/>
            <w:vAlign w:val="center"/>
          </w:tcPr>
          <w:p w14:paraId="6B364C3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37.</w:t>
            </w:r>
          </w:p>
        </w:tc>
        <w:tc>
          <w:tcPr>
            <w:tcW w:w="3774" w:type="dxa"/>
            <w:vAlign w:val="center"/>
          </w:tcPr>
          <w:p w14:paraId="6B364C34" w14:textId="77777777" w:rsidR="00254079" w:rsidRPr="00EC2BEE" w:rsidRDefault="00254079" w:rsidP="0038330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Dubļu sargi</w:t>
            </w:r>
          </w:p>
        </w:tc>
        <w:tc>
          <w:tcPr>
            <w:tcW w:w="528" w:type="dxa"/>
            <w:vAlign w:val="center"/>
          </w:tcPr>
          <w:p w14:paraId="6B364C3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H,3</w:t>
            </w:r>
          </w:p>
        </w:tc>
        <w:tc>
          <w:tcPr>
            <w:tcW w:w="528" w:type="dxa"/>
            <w:vAlign w:val="center"/>
          </w:tcPr>
          <w:p w14:paraId="6B364C3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3E"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4C" w14:textId="77777777" w:rsidTr="00944A11">
        <w:trPr>
          <w:cantSplit/>
          <w:trHeight w:val="243"/>
        </w:trPr>
        <w:tc>
          <w:tcPr>
            <w:tcW w:w="993" w:type="dxa"/>
            <w:tcBorders>
              <w:bottom w:val="single" w:sz="4" w:space="0" w:color="auto"/>
            </w:tcBorders>
            <w:vAlign w:val="center"/>
          </w:tcPr>
          <w:p w14:paraId="6B364C4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38.</w:t>
            </w:r>
          </w:p>
        </w:tc>
        <w:tc>
          <w:tcPr>
            <w:tcW w:w="3774" w:type="dxa"/>
            <w:tcBorders>
              <w:bottom w:val="single" w:sz="4" w:space="0" w:color="auto"/>
            </w:tcBorders>
            <w:vAlign w:val="center"/>
          </w:tcPr>
          <w:p w14:paraId="6B364C41"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Pagalvji</w:t>
            </w:r>
          </w:p>
        </w:tc>
        <w:tc>
          <w:tcPr>
            <w:tcW w:w="528" w:type="dxa"/>
            <w:tcBorders>
              <w:bottom w:val="single" w:sz="4" w:space="0" w:color="auto"/>
            </w:tcBorders>
            <w:vAlign w:val="center"/>
          </w:tcPr>
          <w:p w14:paraId="6B364C4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S,1</w:t>
            </w:r>
          </w:p>
        </w:tc>
        <w:tc>
          <w:tcPr>
            <w:tcW w:w="528" w:type="dxa"/>
            <w:tcBorders>
              <w:bottom w:val="single" w:sz="4" w:space="0" w:color="auto"/>
            </w:tcBorders>
            <w:vAlign w:val="center"/>
          </w:tcPr>
          <w:p w14:paraId="6B364C4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tcBorders>
              <w:bottom w:val="single" w:sz="4" w:space="0" w:color="auto"/>
            </w:tcBorders>
            <w:vAlign w:val="center"/>
          </w:tcPr>
          <w:p w14:paraId="6B364C4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tcBorders>
              <w:bottom w:val="single" w:sz="4" w:space="0" w:color="auto"/>
            </w:tcBorders>
            <w:vAlign w:val="center"/>
          </w:tcPr>
          <w:p w14:paraId="6B364C4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S,1</w:t>
            </w:r>
          </w:p>
        </w:tc>
        <w:tc>
          <w:tcPr>
            <w:tcW w:w="528" w:type="dxa"/>
            <w:tcBorders>
              <w:bottom w:val="single" w:sz="4" w:space="0" w:color="auto"/>
            </w:tcBorders>
            <w:vAlign w:val="center"/>
          </w:tcPr>
          <w:p w14:paraId="6B364C4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tcBorders>
              <w:bottom w:val="single" w:sz="4" w:space="0" w:color="auto"/>
            </w:tcBorders>
            <w:vAlign w:val="center"/>
          </w:tcPr>
          <w:p w14:paraId="6B364C4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X</w:t>
            </w:r>
          </w:p>
        </w:tc>
        <w:tc>
          <w:tcPr>
            <w:tcW w:w="528" w:type="dxa"/>
            <w:tcBorders>
              <w:bottom w:val="single" w:sz="4" w:space="0" w:color="auto"/>
            </w:tcBorders>
            <w:vAlign w:val="center"/>
          </w:tcPr>
          <w:p w14:paraId="6B364C4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tcBorders>
              <w:bottom w:val="single" w:sz="4" w:space="0" w:color="auto"/>
            </w:tcBorders>
            <w:vAlign w:val="center"/>
          </w:tcPr>
          <w:p w14:paraId="6B364C4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tcBorders>
              <w:bottom w:val="single" w:sz="4" w:space="0" w:color="auto"/>
            </w:tcBorders>
            <w:vAlign w:val="center"/>
          </w:tcPr>
          <w:p w14:paraId="6B364C4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tcBorders>
              <w:bottom w:val="single" w:sz="4" w:space="0" w:color="auto"/>
            </w:tcBorders>
            <w:vAlign w:val="center"/>
          </w:tcPr>
          <w:p w14:paraId="6B364C4B"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59" w14:textId="77777777" w:rsidTr="00944A11">
        <w:trPr>
          <w:cantSplit/>
          <w:trHeight w:val="278"/>
        </w:trPr>
        <w:tc>
          <w:tcPr>
            <w:tcW w:w="993" w:type="dxa"/>
            <w:vMerge w:val="restart"/>
            <w:vAlign w:val="center"/>
          </w:tcPr>
          <w:p w14:paraId="6B364C4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39.</w:t>
            </w:r>
          </w:p>
        </w:tc>
        <w:tc>
          <w:tcPr>
            <w:tcW w:w="3774" w:type="dxa"/>
            <w:vMerge w:val="restart"/>
            <w:vAlign w:val="center"/>
          </w:tcPr>
          <w:p w14:paraId="6B364C4E"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CO</w:t>
            </w:r>
            <w:r w:rsidRPr="00EC2BEE">
              <w:rPr>
                <w:rFonts w:ascii="Times New Roman" w:eastAsia="Times New Roman" w:hAnsi="Times New Roman"/>
                <w:sz w:val="24"/>
                <w:szCs w:val="20"/>
                <w:vertAlign w:val="subscript"/>
              </w:rPr>
              <w:t xml:space="preserve">2 </w:t>
            </w:r>
            <w:r w:rsidRPr="00EC2BEE">
              <w:rPr>
                <w:rFonts w:ascii="Times New Roman" w:eastAsia="Times New Roman" w:hAnsi="Times New Roman"/>
                <w:sz w:val="24"/>
                <w:szCs w:val="20"/>
              </w:rPr>
              <w:t>emisija/degvielas patēriņš</w:t>
            </w:r>
          </w:p>
        </w:tc>
        <w:tc>
          <w:tcPr>
            <w:tcW w:w="528" w:type="dxa"/>
            <w:vAlign w:val="center"/>
          </w:tcPr>
          <w:p w14:paraId="6B364C4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T,1</w:t>
            </w:r>
          </w:p>
        </w:tc>
        <w:tc>
          <w:tcPr>
            <w:tcW w:w="528" w:type="dxa"/>
            <w:vMerge w:val="restart"/>
            <w:vAlign w:val="center"/>
          </w:tcPr>
          <w:p w14:paraId="6B364C5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shd w:val="clear" w:color="auto" w:fill="auto"/>
            <w:vAlign w:val="center"/>
          </w:tcPr>
          <w:p w14:paraId="6B364C5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T,1</w:t>
            </w:r>
          </w:p>
        </w:tc>
        <w:tc>
          <w:tcPr>
            <w:tcW w:w="528" w:type="dxa"/>
            <w:vMerge w:val="restart"/>
            <w:vAlign w:val="center"/>
          </w:tcPr>
          <w:p w14:paraId="6B364C5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restart"/>
            <w:vAlign w:val="center"/>
          </w:tcPr>
          <w:p w14:paraId="6B364C58"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66" w14:textId="77777777" w:rsidTr="00944A11">
        <w:trPr>
          <w:cantSplit/>
          <w:trHeight w:val="277"/>
        </w:trPr>
        <w:tc>
          <w:tcPr>
            <w:tcW w:w="993" w:type="dxa"/>
            <w:vMerge/>
            <w:vAlign w:val="center"/>
          </w:tcPr>
          <w:p w14:paraId="6B364C5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vAlign w:val="center"/>
          </w:tcPr>
          <w:p w14:paraId="6B364C5B"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C5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T,5</w:t>
            </w:r>
          </w:p>
        </w:tc>
        <w:tc>
          <w:tcPr>
            <w:tcW w:w="528" w:type="dxa"/>
            <w:vMerge/>
            <w:vAlign w:val="center"/>
          </w:tcPr>
          <w:p w14:paraId="6B364C5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5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shd w:val="clear" w:color="auto" w:fill="auto"/>
            <w:vAlign w:val="center"/>
          </w:tcPr>
          <w:p w14:paraId="6B364C5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T,5</w:t>
            </w:r>
          </w:p>
        </w:tc>
        <w:tc>
          <w:tcPr>
            <w:tcW w:w="528" w:type="dxa"/>
            <w:vMerge/>
            <w:vAlign w:val="center"/>
          </w:tcPr>
          <w:p w14:paraId="6B364C6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6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6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6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6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Merge/>
            <w:vAlign w:val="center"/>
          </w:tcPr>
          <w:p w14:paraId="6B364C65"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73" w14:textId="77777777" w:rsidTr="0038330E">
        <w:tc>
          <w:tcPr>
            <w:tcW w:w="993" w:type="dxa"/>
            <w:vAlign w:val="center"/>
          </w:tcPr>
          <w:p w14:paraId="6B364C6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40.</w:t>
            </w:r>
          </w:p>
        </w:tc>
        <w:tc>
          <w:tcPr>
            <w:tcW w:w="3774" w:type="dxa"/>
            <w:vAlign w:val="center"/>
          </w:tcPr>
          <w:p w14:paraId="6B364C68" w14:textId="77777777" w:rsidR="00254079" w:rsidRPr="00EC2BEE" w:rsidRDefault="00254079" w:rsidP="0038330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Motora jauda</w:t>
            </w:r>
          </w:p>
        </w:tc>
        <w:tc>
          <w:tcPr>
            <w:tcW w:w="528" w:type="dxa"/>
            <w:vAlign w:val="center"/>
          </w:tcPr>
          <w:p w14:paraId="6B364C6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U,1</w:t>
            </w:r>
          </w:p>
        </w:tc>
        <w:tc>
          <w:tcPr>
            <w:tcW w:w="528" w:type="dxa"/>
            <w:vAlign w:val="center"/>
          </w:tcPr>
          <w:p w14:paraId="6B364C6A"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C6B"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C6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U,1</w:t>
            </w:r>
          </w:p>
        </w:tc>
        <w:tc>
          <w:tcPr>
            <w:tcW w:w="528" w:type="dxa"/>
            <w:vAlign w:val="center"/>
          </w:tcPr>
          <w:p w14:paraId="6B364C6D"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C6E"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1</w:t>
            </w:r>
          </w:p>
        </w:tc>
        <w:tc>
          <w:tcPr>
            <w:tcW w:w="528" w:type="dxa"/>
            <w:vAlign w:val="center"/>
          </w:tcPr>
          <w:p w14:paraId="6B364C6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2"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80" w14:textId="77777777" w:rsidTr="0038330E">
        <w:tc>
          <w:tcPr>
            <w:tcW w:w="993" w:type="dxa"/>
            <w:vAlign w:val="center"/>
          </w:tcPr>
          <w:p w14:paraId="6B364C7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42.</w:t>
            </w:r>
          </w:p>
        </w:tc>
        <w:tc>
          <w:tcPr>
            <w:tcW w:w="3774" w:type="dxa"/>
            <w:vAlign w:val="center"/>
          </w:tcPr>
          <w:p w14:paraId="6B364C75" w14:textId="77777777" w:rsidR="00254079" w:rsidRPr="00EC2BEE" w:rsidRDefault="00254079" w:rsidP="0038330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Sānu drošības konstrukcijas</w:t>
            </w:r>
          </w:p>
        </w:tc>
        <w:tc>
          <w:tcPr>
            <w:tcW w:w="528" w:type="dxa"/>
            <w:vAlign w:val="center"/>
          </w:tcPr>
          <w:p w14:paraId="6B364C7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C,3</w:t>
            </w:r>
          </w:p>
        </w:tc>
        <w:tc>
          <w:tcPr>
            <w:tcW w:w="528" w:type="dxa"/>
            <w:vAlign w:val="center"/>
          </w:tcPr>
          <w:p w14:paraId="6B364C7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C,3</w:t>
            </w:r>
          </w:p>
        </w:tc>
        <w:tc>
          <w:tcPr>
            <w:tcW w:w="528" w:type="dxa"/>
            <w:vAlign w:val="center"/>
          </w:tcPr>
          <w:p w14:paraId="6B364C7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7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C,3</w:t>
            </w:r>
          </w:p>
        </w:tc>
        <w:tc>
          <w:tcPr>
            <w:tcW w:w="528" w:type="dxa"/>
            <w:vAlign w:val="center"/>
          </w:tcPr>
          <w:p w14:paraId="6B364C7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C,3</w:t>
            </w:r>
          </w:p>
        </w:tc>
      </w:tr>
      <w:tr w:rsidR="00254079" w:rsidRPr="00EC2BEE" w14:paraId="6B364C8D" w14:textId="77777777" w:rsidTr="00944A11">
        <w:trPr>
          <w:trHeight w:val="311"/>
        </w:trPr>
        <w:tc>
          <w:tcPr>
            <w:tcW w:w="993" w:type="dxa"/>
            <w:vAlign w:val="center"/>
          </w:tcPr>
          <w:p w14:paraId="6B364C8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44.</w:t>
            </w:r>
          </w:p>
        </w:tc>
        <w:tc>
          <w:tcPr>
            <w:tcW w:w="3774" w:type="dxa"/>
          </w:tcPr>
          <w:p w14:paraId="6B364C82" w14:textId="6FF489F2" w:rsidR="00254079" w:rsidRPr="00EC2BEE" w:rsidRDefault="0038330E" w:rsidP="006918F8">
            <w:pPr>
              <w:spacing w:after="0" w:line="240" w:lineRule="auto"/>
              <w:rPr>
                <w:rFonts w:ascii="Times New Roman" w:eastAsia="Times New Roman" w:hAnsi="Times New Roman"/>
                <w:sz w:val="24"/>
                <w:szCs w:val="20"/>
              </w:rPr>
            </w:pPr>
            <w:r>
              <w:rPr>
                <w:rFonts w:ascii="Times New Roman" w:eastAsia="Times New Roman" w:hAnsi="Times New Roman"/>
                <w:sz w:val="24"/>
                <w:szCs w:val="24"/>
              </w:rPr>
              <w:t>Vieglo automobiļu masa</w:t>
            </w:r>
            <w:r w:rsidR="007E3F62">
              <w:rPr>
                <w:rFonts w:ascii="Times New Roman" w:eastAsia="Times New Roman" w:hAnsi="Times New Roman"/>
                <w:sz w:val="24"/>
                <w:szCs w:val="24"/>
              </w:rPr>
              <w:t>s</w:t>
            </w:r>
            <w:r w:rsidR="00254079" w:rsidRPr="00EC2BEE">
              <w:rPr>
                <w:rFonts w:ascii="Times New Roman" w:eastAsia="Times New Roman" w:hAnsi="Times New Roman"/>
                <w:sz w:val="24"/>
                <w:szCs w:val="24"/>
              </w:rPr>
              <w:t xml:space="preserve"> un gabarīti</w:t>
            </w:r>
            <w:r w:rsidR="00254079" w:rsidRPr="00EC2BEE" w:rsidDel="007A4F4A">
              <w:rPr>
                <w:rFonts w:ascii="Times New Roman" w:eastAsia="Times New Roman" w:hAnsi="Times New Roman"/>
                <w:sz w:val="24"/>
                <w:szCs w:val="24"/>
              </w:rPr>
              <w:t xml:space="preserve"> </w:t>
            </w:r>
          </w:p>
        </w:tc>
        <w:tc>
          <w:tcPr>
            <w:tcW w:w="528" w:type="dxa"/>
            <w:vAlign w:val="center"/>
          </w:tcPr>
          <w:p w14:paraId="6B364C8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8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8C"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9A" w14:textId="77777777" w:rsidTr="00944A11">
        <w:trPr>
          <w:cantSplit/>
        </w:trPr>
        <w:tc>
          <w:tcPr>
            <w:tcW w:w="993" w:type="dxa"/>
            <w:vMerge w:val="restart"/>
            <w:vAlign w:val="center"/>
          </w:tcPr>
          <w:p w14:paraId="6B364C8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45.</w:t>
            </w:r>
          </w:p>
        </w:tc>
        <w:tc>
          <w:tcPr>
            <w:tcW w:w="3774" w:type="dxa"/>
            <w:vMerge w:val="restart"/>
            <w:vAlign w:val="center"/>
          </w:tcPr>
          <w:p w14:paraId="6B364C8F"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Neplīstoši stikli, stiklu materiāli un to uzstādīšana</w:t>
            </w:r>
          </w:p>
        </w:tc>
        <w:tc>
          <w:tcPr>
            <w:tcW w:w="528" w:type="dxa"/>
            <w:vAlign w:val="center"/>
          </w:tcPr>
          <w:p w14:paraId="6B364C9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V,2</w:t>
            </w:r>
          </w:p>
        </w:tc>
        <w:tc>
          <w:tcPr>
            <w:tcW w:w="528" w:type="dxa"/>
            <w:vAlign w:val="center"/>
          </w:tcPr>
          <w:p w14:paraId="6B364C9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9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9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V,2</w:t>
            </w:r>
          </w:p>
        </w:tc>
        <w:tc>
          <w:tcPr>
            <w:tcW w:w="528" w:type="dxa"/>
            <w:vAlign w:val="center"/>
          </w:tcPr>
          <w:p w14:paraId="6B364C9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9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9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V,2</w:t>
            </w:r>
          </w:p>
        </w:tc>
        <w:tc>
          <w:tcPr>
            <w:tcW w:w="528" w:type="dxa"/>
            <w:vAlign w:val="center"/>
          </w:tcPr>
          <w:p w14:paraId="6B364C9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V,2</w:t>
            </w:r>
          </w:p>
        </w:tc>
        <w:tc>
          <w:tcPr>
            <w:tcW w:w="528" w:type="dxa"/>
            <w:vAlign w:val="center"/>
          </w:tcPr>
          <w:p w14:paraId="6B364C9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V,2</w:t>
            </w:r>
          </w:p>
        </w:tc>
        <w:tc>
          <w:tcPr>
            <w:tcW w:w="528" w:type="dxa"/>
            <w:vAlign w:val="center"/>
          </w:tcPr>
          <w:p w14:paraId="6B364C9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r>
      <w:tr w:rsidR="00254079" w:rsidRPr="00EC2BEE" w14:paraId="6B364CA7" w14:textId="77777777" w:rsidTr="00944A11">
        <w:trPr>
          <w:cantSplit/>
        </w:trPr>
        <w:tc>
          <w:tcPr>
            <w:tcW w:w="993" w:type="dxa"/>
            <w:vMerge/>
            <w:vAlign w:val="center"/>
          </w:tcPr>
          <w:p w14:paraId="6B364C9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vAlign w:val="center"/>
          </w:tcPr>
          <w:p w14:paraId="6B364C9C" w14:textId="77777777" w:rsidR="00254079" w:rsidRPr="00EC2BEE" w:rsidRDefault="00254079" w:rsidP="006918F8">
            <w:pPr>
              <w:spacing w:after="0" w:line="240" w:lineRule="auto"/>
              <w:ind w:firstLine="119"/>
              <w:rPr>
                <w:rFonts w:ascii="Times New Roman" w:eastAsia="Times New Roman" w:hAnsi="Times New Roman"/>
                <w:sz w:val="24"/>
                <w:szCs w:val="20"/>
              </w:rPr>
            </w:pPr>
          </w:p>
        </w:tc>
        <w:tc>
          <w:tcPr>
            <w:tcW w:w="528" w:type="dxa"/>
            <w:vAlign w:val="center"/>
          </w:tcPr>
          <w:p w14:paraId="6B364C9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9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9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vAlign w:val="center"/>
          </w:tcPr>
          <w:p w14:paraId="6B364CA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r>
      <w:tr w:rsidR="00254079" w:rsidRPr="00EC2BEE" w14:paraId="6B364CB4" w14:textId="77777777" w:rsidTr="00944A11">
        <w:trPr>
          <w:cantSplit/>
          <w:trHeight w:val="250"/>
        </w:trPr>
        <w:tc>
          <w:tcPr>
            <w:tcW w:w="993" w:type="dxa"/>
            <w:vMerge w:val="restart"/>
            <w:vAlign w:val="center"/>
          </w:tcPr>
          <w:p w14:paraId="6B364CA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46.</w:t>
            </w:r>
          </w:p>
        </w:tc>
        <w:tc>
          <w:tcPr>
            <w:tcW w:w="3774" w:type="dxa"/>
            <w:vMerge w:val="restart"/>
            <w:vAlign w:val="center"/>
          </w:tcPr>
          <w:p w14:paraId="6B364CA9"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Riepas</w:t>
            </w:r>
          </w:p>
        </w:tc>
        <w:tc>
          <w:tcPr>
            <w:tcW w:w="528" w:type="dxa"/>
            <w:tcBorders>
              <w:bottom w:val="single" w:sz="4" w:space="0" w:color="auto"/>
            </w:tcBorders>
            <w:vAlign w:val="center"/>
          </w:tcPr>
          <w:p w14:paraId="6B364CA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W,2</w:t>
            </w:r>
          </w:p>
        </w:tc>
        <w:tc>
          <w:tcPr>
            <w:tcW w:w="528" w:type="dxa"/>
            <w:tcBorders>
              <w:bottom w:val="single" w:sz="4" w:space="0" w:color="auto"/>
            </w:tcBorders>
            <w:vAlign w:val="center"/>
          </w:tcPr>
          <w:p w14:paraId="6B364CA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A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A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W,2</w:t>
            </w:r>
          </w:p>
        </w:tc>
        <w:tc>
          <w:tcPr>
            <w:tcW w:w="528" w:type="dxa"/>
            <w:tcBorders>
              <w:bottom w:val="single" w:sz="4" w:space="0" w:color="auto"/>
            </w:tcBorders>
            <w:vAlign w:val="center"/>
          </w:tcPr>
          <w:p w14:paraId="6B364CA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A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B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W,2</w:t>
            </w:r>
          </w:p>
        </w:tc>
        <w:tc>
          <w:tcPr>
            <w:tcW w:w="528" w:type="dxa"/>
            <w:tcBorders>
              <w:bottom w:val="single" w:sz="4" w:space="0" w:color="auto"/>
            </w:tcBorders>
            <w:vAlign w:val="center"/>
          </w:tcPr>
          <w:p w14:paraId="6B364CB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W,2</w:t>
            </w:r>
          </w:p>
        </w:tc>
        <w:tc>
          <w:tcPr>
            <w:tcW w:w="528" w:type="dxa"/>
            <w:tcBorders>
              <w:bottom w:val="single" w:sz="4" w:space="0" w:color="auto"/>
            </w:tcBorders>
            <w:vAlign w:val="center"/>
          </w:tcPr>
          <w:p w14:paraId="6B364CB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W,2</w:t>
            </w:r>
          </w:p>
        </w:tc>
        <w:tc>
          <w:tcPr>
            <w:tcW w:w="528" w:type="dxa"/>
            <w:tcBorders>
              <w:bottom w:val="single" w:sz="4" w:space="0" w:color="auto"/>
            </w:tcBorders>
            <w:vAlign w:val="center"/>
          </w:tcPr>
          <w:p w14:paraId="6B364CB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r>
      <w:tr w:rsidR="00254079" w:rsidRPr="00EC2BEE" w14:paraId="6B364CC1" w14:textId="77777777" w:rsidTr="00944A11">
        <w:trPr>
          <w:cantSplit/>
          <w:trHeight w:val="250"/>
        </w:trPr>
        <w:tc>
          <w:tcPr>
            <w:tcW w:w="993" w:type="dxa"/>
            <w:vMerge/>
            <w:tcBorders>
              <w:bottom w:val="single" w:sz="4" w:space="0" w:color="auto"/>
            </w:tcBorders>
            <w:vAlign w:val="center"/>
          </w:tcPr>
          <w:p w14:paraId="6B364CB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Borders>
              <w:bottom w:val="single" w:sz="4" w:space="0" w:color="auto"/>
            </w:tcBorders>
            <w:vAlign w:val="center"/>
          </w:tcPr>
          <w:p w14:paraId="6B364CB6"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tcBorders>
              <w:bottom w:val="single" w:sz="4" w:space="0" w:color="auto"/>
            </w:tcBorders>
            <w:vAlign w:val="center"/>
          </w:tcPr>
          <w:p w14:paraId="6B364CB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BF"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C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r>
      <w:tr w:rsidR="00254079" w:rsidRPr="00EC2BEE" w14:paraId="6B364CCF" w14:textId="77777777" w:rsidTr="00944A11">
        <w:trPr>
          <w:cantSplit/>
          <w:trHeight w:val="250"/>
        </w:trPr>
        <w:tc>
          <w:tcPr>
            <w:tcW w:w="993" w:type="dxa"/>
            <w:vMerge w:val="restart"/>
            <w:vAlign w:val="center"/>
          </w:tcPr>
          <w:p w14:paraId="6B364CC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50.</w:t>
            </w:r>
          </w:p>
        </w:tc>
        <w:tc>
          <w:tcPr>
            <w:tcW w:w="3774" w:type="dxa"/>
            <w:vMerge w:val="restart"/>
            <w:vAlign w:val="center"/>
          </w:tcPr>
          <w:p w14:paraId="6B364CC4" w14:textId="5AB0480D" w:rsidR="00254079" w:rsidRPr="00EC2BEE" w:rsidRDefault="00254079" w:rsidP="00F750C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Sakabes ierīces un to uzstādīšana</w:t>
            </w:r>
          </w:p>
        </w:tc>
        <w:tc>
          <w:tcPr>
            <w:tcW w:w="528" w:type="dxa"/>
            <w:tcBorders>
              <w:bottom w:val="single" w:sz="4" w:space="0" w:color="auto"/>
            </w:tcBorders>
            <w:vAlign w:val="center"/>
          </w:tcPr>
          <w:p w14:paraId="6B364CC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Z,2</w:t>
            </w:r>
          </w:p>
        </w:tc>
        <w:tc>
          <w:tcPr>
            <w:tcW w:w="528" w:type="dxa"/>
            <w:vAlign w:val="center"/>
          </w:tcPr>
          <w:p w14:paraId="6B364CC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C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C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Z,2</w:t>
            </w:r>
          </w:p>
        </w:tc>
        <w:tc>
          <w:tcPr>
            <w:tcW w:w="528" w:type="dxa"/>
            <w:vAlign w:val="center"/>
          </w:tcPr>
          <w:p w14:paraId="6B364CC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vAlign w:val="center"/>
          </w:tcPr>
          <w:p w14:paraId="6B364CC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c>
          <w:tcPr>
            <w:tcW w:w="528" w:type="dxa"/>
            <w:tcBorders>
              <w:bottom w:val="single" w:sz="4" w:space="0" w:color="auto"/>
            </w:tcBorders>
            <w:vAlign w:val="center"/>
          </w:tcPr>
          <w:p w14:paraId="6B364CC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Z,2</w:t>
            </w:r>
          </w:p>
        </w:tc>
        <w:tc>
          <w:tcPr>
            <w:tcW w:w="528" w:type="dxa"/>
            <w:tcBorders>
              <w:bottom w:val="single" w:sz="4" w:space="0" w:color="auto"/>
            </w:tcBorders>
            <w:vAlign w:val="center"/>
          </w:tcPr>
          <w:p w14:paraId="6B364CCC"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Z,2</w:t>
            </w:r>
          </w:p>
        </w:tc>
        <w:tc>
          <w:tcPr>
            <w:tcW w:w="528" w:type="dxa"/>
            <w:tcBorders>
              <w:bottom w:val="single" w:sz="4" w:space="0" w:color="auto"/>
            </w:tcBorders>
            <w:vAlign w:val="center"/>
          </w:tcPr>
          <w:p w14:paraId="6B364CC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Z,2</w:t>
            </w:r>
          </w:p>
        </w:tc>
        <w:tc>
          <w:tcPr>
            <w:tcW w:w="528" w:type="dxa"/>
            <w:vAlign w:val="center"/>
          </w:tcPr>
          <w:p w14:paraId="6B364CC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2</w:t>
            </w:r>
          </w:p>
        </w:tc>
      </w:tr>
      <w:tr w:rsidR="00254079" w:rsidRPr="00EC2BEE" w14:paraId="6B364CDC" w14:textId="77777777" w:rsidTr="00944A11">
        <w:trPr>
          <w:cantSplit/>
          <w:trHeight w:val="70"/>
        </w:trPr>
        <w:tc>
          <w:tcPr>
            <w:tcW w:w="993" w:type="dxa"/>
            <w:vMerge/>
            <w:tcBorders>
              <w:bottom w:val="single" w:sz="4" w:space="0" w:color="auto"/>
            </w:tcBorders>
            <w:vAlign w:val="center"/>
          </w:tcPr>
          <w:p w14:paraId="6B364CD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Borders>
              <w:bottom w:val="single" w:sz="4" w:space="0" w:color="auto"/>
            </w:tcBorders>
            <w:vAlign w:val="center"/>
          </w:tcPr>
          <w:p w14:paraId="6B364CD1"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tcBorders>
              <w:bottom w:val="single" w:sz="4" w:space="0" w:color="auto"/>
            </w:tcBorders>
            <w:vAlign w:val="center"/>
          </w:tcPr>
          <w:p w14:paraId="6B364CD2"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5"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8"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A"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c>
          <w:tcPr>
            <w:tcW w:w="528" w:type="dxa"/>
            <w:tcBorders>
              <w:bottom w:val="single" w:sz="4" w:space="0" w:color="auto"/>
            </w:tcBorders>
            <w:vAlign w:val="center"/>
          </w:tcPr>
          <w:p w14:paraId="6B364CD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3</w:t>
            </w:r>
          </w:p>
        </w:tc>
      </w:tr>
      <w:tr w:rsidR="00254079" w:rsidRPr="00EC2BEE" w14:paraId="6B364CE9" w14:textId="77777777" w:rsidTr="00F750CE">
        <w:trPr>
          <w:cantSplit/>
        </w:trPr>
        <w:tc>
          <w:tcPr>
            <w:tcW w:w="993" w:type="dxa"/>
            <w:vMerge w:val="restart"/>
            <w:vAlign w:val="center"/>
          </w:tcPr>
          <w:p w14:paraId="6B364CD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52.</w:t>
            </w:r>
          </w:p>
        </w:tc>
        <w:tc>
          <w:tcPr>
            <w:tcW w:w="3774" w:type="dxa"/>
            <w:vMerge w:val="restart"/>
            <w:vAlign w:val="center"/>
          </w:tcPr>
          <w:p w14:paraId="6B364CDE" w14:textId="77777777" w:rsidR="00254079" w:rsidRPr="00EC2BEE" w:rsidRDefault="00254079" w:rsidP="00F750CE">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4"/>
              </w:rPr>
              <w:t>Autobusi un tālsatiksmes autobusi</w:t>
            </w:r>
          </w:p>
        </w:tc>
        <w:tc>
          <w:tcPr>
            <w:tcW w:w="528" w:type="dxa"/>
            <w:vAlign w:val="center"/>
          </w:tcPr>
          <w:p w14:paraId="6B364CD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0"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µ,3</w:t>
            </w:r>
          </w:p>
        </w:tc>
        <w:tc>
          <w:tcPr>
            <w:tcW w:w="528" w:type="dxa"/>
            <w:vAlign w:val="center"/>
          </w:tcPr>
          <w:p w14:paraId="6B364CE1"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µ,3</w:t>
            </w:r>
          </w:p>
        </w:tc>
        <w:tc>
          <w:tcPr>
            <w:tcW w:w="528" w:type="dxa"/>
            <w:vAlign w:val="center"/>
          </w:tcPr>
          <w:p w14:paraId="6B364CE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8"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CF6" w14:textId="77777777" w:rsidTr="00944A11">
        <w:trPr>
          <w:cantSplit/>
          <w:trHeight w:val="75"/>
        </w:trPr>
        <w:tc>
          <w:tcPr>
            <w:tcW w:w="993" w:type="dxa"/>
            <w:vMerge/>
            <w:vAlign w:val="center"/>
          </w:tcPr>
          <w:p w14:paraId="6B364CE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3774" w:type="dxa"/>
            <w:vMerge/>
          </w:tcPr>
          <w:p w14:paraId="6B364CEB" w14:textId="77777777" w:rsidR="00254079" w:rsidRPr="00EC2BEE" w:rsidRDefault="00254079" w:rsidP="006918F8">
            <w:pPr>
              <w:spacing w:after="0" w:line="240" w:lineRule="auto"/>
              <w:rPr>
                <w:rFonts w:ascii="Times New Roman" w:eastAsia="Times New Roman" w:hAnsi="Times New Roman"/>
                <w:sz w:val="24"/>
                <w:szCs w:val="20"/>
              </w:rPr>
            </w:pPr>
          </w:p>
        </w:tc>
        <w:tc>
          <w:tcPr>
            <w:tcW w:w="528" w:type="dxa"/>
            <w:vAlign w:val="center"/>
          </w:tcPr>
          <w:p w14:paraId="6B364CE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ED"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Y,1</w:t>
            </w:r>
          </w:p>
        </w:tc>
        <w:tc>
          <w:tcPr>
            <w:tcW w:w="528" w:type="dxa"/>
            <w:vAlign w:val="center"/>
          </w:tcPr>
          <w:p w14:paraId="6B364CE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Y,1</w:t>
            </w:r>
          </w:p>
        </w:tc>
        <w:tc>
          <w:tcPr>
            <w:tcW w:w="528" w:type="dxa"/>
            <w:vAlign w:val="center"/>
          </w:tcPr>
          <w:p w14:paraId="6B364CE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5"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03" w14:textId="77777777" w:rsidTr="00944A11">
        <w:tc>
          <w:tcPr>
            <w:tcW w:w="993" w:type="dxa"/>
            <w:vAlign w:val="center"/>
          </w:tcPr>
          <w:p w14:paraId="6B364CF7"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53.</w:t>
            </w:r>
          </w:p>
        </w:tc>
        <w:tc>
          <w:tcPr>
            <w:tcW w:w="3774" w:type="dxa"/>
            <w:vAlign w:val="center"/>
          </w:tcPr>
          <w:p w14:paraId="6B364CF8"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Frontālā sadursme</w:t>
            </w:r>
          </w:p>
        </w:tc>
        <w:tc>
          <w:tcPr>
            <w:tcW w:w="528" w:type="dxa"/>
            <w:vAlign w:val="center"/>
          </w:tcPr>
          <w:p w14:paraId="6B364CF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CF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CF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2"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10" w14:textId="77777777" w:rsidTr="00944A11">
        <w:tc>
          <w:tcPr>
            <w:tcW w:w="993" w:type="dxa"/>
            <w:vAlign w:val="center"/>
          </w:tcPr>
          <w:p w14:paraId="6B364D04"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54.</w:t>
            </w:r>
          </w:p>
        </w:tc>
        <w:tc>
          <w:tcPr>
            <w:tcW w:w="3774" w:type="dxa"/>
            <w:vAlign w:val="center"/>
          </w:tcPr>
          <w:p w14:paraId="6B364D05"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Sānu sadursme</w:t>
            </w:r>
          </w:p>
        </w:tc>
        <w:tc>
          <w:tcPr>
            <w:tcW w:w="528" w:type="dxa"/>
            <w:vAlign w:val="center"/>
          </w:tcPr>
          <w:p w14:paraId="6B364D0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0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9"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0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0F"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1D" w14:textId="77777777" w:rsidTr="00944A11">
        <w:tc>
          <w:tcPr>
            <w:tcW w:w="993" w:type="dxa"/>
            <w:vAlign w:val="center"/>
          </w:tcPr>
          <w:p w14:paraId="6B364D11"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58.</w:t>
            </w:r>
          </w:p>
        </w:tc>
        <w:tc>
          <w:tcPr>
            <w:tcW w:w="3774" w:type="dxa"/>
            <w:vAlign w:val="center"/>
          </w:tcPr>
          <w:p w14:paraId="6B364D12" w14:textId="77777777" w:rsidR="00254079" w:rsidRPr="00EC2BEE" w:rsidRDefault="00254079" w:rsidP="006918F8">
            <w:pPr>
              <w:spacing w:after="0" w:line="240" w:lineRule="auto"/>
              <w:rPr>
                <w:rFonts w:ascii="Times New Roman" w:eastAsia="Times New Roman" w:hAnsi="Times New Roman"/>
                <w:sz w:val="24"/>
              </w:rPr>
            </w:pPr>
            <w:r w:rsidRPr="00EC2BEE">
              <w:rPr>
                <w:rFonts w:ascii="Times New Roman" w:eastAsia="Times New Roman" w:hAnsi="Times New Roman"/>
                <w:sz w:val="24"/>
                <w:szCs w:val="20"/>
              </w:rPr>
              <w:t>Gājēju aizsardzība</w:t>
            </w:r>
          </w:p>
        </w:tc>
        <w:tc>
          <w:tcPr>
            <w:tcW w:w="528" w:type="dxa"/>
            <w:vAlign w:val="center"/>
          </w:tcPr>
          <w:p w14:paraId="6B364D1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1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6"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1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9"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A"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1C"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2A" w14:textId="77777777" w:rsidTr="00944A11">
        <w:trPr>
          <w:trHeight w:val="70"/>
        </w:trPr>
        <w:tc>
          <w:tcPr>
            <w:tcW w:w="993" w:type="dxa"/>
          </w:tcPr>
          <w:p w14:paraId="6B364D1E"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59.</w:t>
            </w:r>
          </w:p>
        </w:tc>
        <w:tc>
          <w:tcPr>
            <w:tcW w:w="3774" w:type="dxa"/>
          </w:tcPr>
          <w:p w14:paraId="6B364D1F" w14:textId="77777777" w:rsidR="00254079" w:rsidRPr="00EC2BEE" w:rsidRDefault="00254079" w:rsidP="006918F8">
            <w:pPr>
              <w:spacing w:after="0" w:line="240" w:lineRule="auto"/>
              <w:rPr>
                <w:rFonts w:ascii="Times New Roman" w:eastAsia="Times New Roman" w:hAnsi="Times New Roman"/>
                <w:sz w:val="24"/>
                <w:szCs w:val="20"/>
              </w:rPr>
            </w:pPr>
            <w:r w:rsidRPr="00EC2BEE">
              <w:rPr>
                <w:rFonts w:ascii="Times New Roman" w:eastAsia="Times New Roman" w:hAnsi="Times New Roman"/>
                <w:sz w:val="24"/>
                <w:szCs w:val="20"/>
              </w:rPr>
              <w:t>Pārstrādājamība</w:t>
            </w:r>
          </w:p>
        </w:tc>
        <w:tc>
          <w:tcPr>
            <w:tcW w:w="528" w:type="dxa"/>
            <w:vAlign w:val="center"/>
          </w:tcPr>
          <w:p w14:paraId="6B364D20"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2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3"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2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6"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7"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8"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29"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37" w14:textId="77777777" w:rsidTr="00944A11">
        <w:tc>
          <w:tcPr>
            <w:tcW w:w="993" w:type="dxa"/>
            <w:vAlign w:val="center"/>
          </w:tcPr>
          <w:p w14:paraId="6B364D2B" w14:textId="77777777" w:rsidR="00254079" w:rsidRPr="00EC2BEE" w:rsidRDefault="00254079"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4"/>
              </w:rPr>
              <w:t>61.</w:t>
            </w:r>
          </w:p>
        </w:tc>
        <w:tc>
          <w:tcPr>
            <w:tcW w:w="3774" w:type="dxa"/>
          </w:tcPr>
          <w:p w14:paraId="6B364D2C" w14:textId="77777777"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Gaisa kondicionēšanas sistēmas</w:t>
            </w:r>
          </w:p>
        </w:tc>
        <w:tc>
          <w:tcPr>
            <w:tcW w:w="528" w:type="dxa"/>
            <w:vAlign w:val="center"/>
          </w:tcPr>
          <w:p w14:paraId="6B364D2D"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2E"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2F"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30"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3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3"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4"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5"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6"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44" w14:textId="77777777" w:rsidTr="00944A11">
        <w:tc>
          <w:tcPr>
            <w:tcW w:w="993" w:type="dxa"/>
            <w:shd w:val="clear" w:color="auto" w:fill="auto"/>
          </w:tcPr>
          <w:p w14:paraId="6B364D38" w14:textId="77777777" w:rsidR="00254079" w:rsidRPr="00EC2BEE" w:rsidRDefault="00254079" w:rsidP="006918F8">
            <w:pPr>
              <w:spacing w:after="0" w:line="240" w:lineRule="auto"/>
              <w:ind w:hanging="4"/>
              <w:jc w:val="center"/>
              <w:rPr>
                <w:rFonts w:ascii="Times New Roman" w:eastAsia="Times New Roman" w:hAnsi="Times New Roman"/>
                <w:sz w:val="24"/>
                <w:szCs w:val="24"/>
              </w:rPr>
            </w:pPr>
            <w:r w:rsidRPr="00EC2BEE">
              <w:rPr>
                <w:rFonts w:ascii="Times New Roman" w:eastAsia="Times New Roman" w:hAnsi="Times New Roman"/>
                <w:sz w:val="24"/>
                <w:szCs w:val="24"/>
              </w:rPr>
              <w:t>64.</w:t>
            </w:r>
          </w:p>
        </w:tc>
        <w:tc>
          <w:tcPr>
            <w:tcW w:w="3774" w:type="dxa"/>
            <w:shd w:val="clear" w:color="auto" w:fill="auto"/>
          </w:tcPr>
          <w:p w14:paraId="6B364D39" w14:textId="77777777"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Pārnesumu pārslēgšanas indikatori</w:t>
            </w:r>
          </w:p>
        </w:tc>
        <w:tc>
          <w:tcPr>
            <w:tcW w:w="528" w:type="dxa"/>
            <w:vAlign w:val="center"/>
          </w:tcPr>
          <w:p w14:paraId="6B364D3A"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3B"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3C"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3D"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3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3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0"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1"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2"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3"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54079" w:rsidRPr="00EC2BEE" w14:paraId="6B364D51" w14:textId="77777777" w:rsidTr="00944A11">
        <w:tc>
          <w:tcPr>
            <w:tcW w:w="993" w:type="dxa"/>
            <w:shd w:val="clear" w:color="auto" w:fill="auto"/>
          </w:tcPr>
          <w:p w14:paraId="6B364D45"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68.</w:t>
            </w:r>
          </w:p>
        </w:tc>
        <w:tc>
          <w:tcPr>
            <w:tcW w:w="3774" w:type="dxa"/>
            <w:shd w:val="clear" w:color="auto" w:fill="auto"/>
          </w:tcPr>
          <w:p w14:paraId="6B364D46" w14:textId="77777777" w:rsidR="00254079" w:rsidRPr="00EC2BEE" w:rsidRDefault="00254079"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Transportlīdzekļa signalizācijas sistēmas</w:t>
            </w:r>
          </w:p>
        </w:tc>
        <w:tc>
          <w:tcPr>
            <w:tcW w:w="528" w:type="dxa"/>
            <w:vAlign w:val="center"/>
          </w:tcPr>
          <w:p w14:paraId="6B364D47"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48"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49" w14:textId="77777777" w:rsidR="00254079" w:rsidRPr="00EC2BEE" w:rsidRDefault="00254079" w:rsidP="006918F8">
            <w:pPr>
              <w:spacing w:after="0" w:line="240" w:lineRule="auto"/>
              <w:jc w:val="center"/>
              <w:rPr>
                <w:rFonts w:ascii="Times New Roman" w:eastAsia="Times New Roman" w:hAnsi="Times New Roman"/>
                <w:sz w:val="24"/>
                <w:szCs w:val="24"/>
              </w:rPr>
            </w:pPr>
          </w:p>
        </w:tc>
        <w:tc>
          <w:tcPr>
            <w:tcW w:w="528" w:type="dxa"/>
            <w:vAlign w:val="center"/>
          </w:tcPr>
          <w:p w14:paraId="6B364D4A" w14:textId="77777777" w:rsidR="00254079" w:rsidRPr="00EC2BEE" w:rsidRDefault="00254079"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4B"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C"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D"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E"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4F" w14:textId="77777777" w:rsidR="00254079" w:rsidRPr="00EC2BEE" w:rsidRDefault="00254079" w:rsidP="006918F8">
            <w:pPr>
              <w:spacing w:after="0" w:line="240" w:lineRule="auto"/>
              <w:jc w:val="center"/>
              <w:rPr>
                <w:rFonts w:ascii="Times New Roman" w:eastAsia="Times New Roman" w:hAnsi="Times New Roman"/>
                <w:sz w:val="24"/>
                <w:szCs w:val="20"/>
              </w:rPr>
            </w:pPr>
          </w:p>
        </w:tc>
        <w:tc>
          <w:tcPr>
            <w:tcW w:w="528" w:type="dxa"/>
            <w:vAlign w:val="center"/>
          </w:tcPr>
          <w:p w14:paraId="6B364D50" w14:textId="77777777" w:rsidR="00254079" w:rsidRPr="00EC2BEE" w:rsidRDefault="00254079" w:rsidP="006918F8">
            <w:pPr>
              <w:spacing w:after="0" w:line="240" w:lineRule="auto"/>
              <w:jc w:val="center"/>
              <w:rPr>
                <w:rFonts w:ascii="Times New Roman" w:eastAsia="Times New Roman" w:hAnsi="Times New Roman"/>
                <w:sz w:val="24"/>
                <w:szCs w:val="20"/>
              </w:rPr>
            </w:pPr>
          </w:p>
        </w:tc>
      </w:tr>
      <w:tr w:rsidR="002B727E" w:rsidRPr="00EC2BEE" w14:paraId="6B364D5E" w14:textId="77777777" w:rsidTr="00944A11">
        <w:tc>
          <w:tcPr>
            <w:tcW w:w="993" w:type="dxa"/>
            <w:shd w:val="clear" w:color="auto" w:fill="auto"/>
          </w:tcPr>
          <w:p w14:paraId="6B364D52" w14:textId="77777777" w:rsidR="002B727E" w:rsidRPr="00EC2BEE" w:rsidRDefault="002B727E" w:rsidP="006918F8">
            <w:pPr>
              <w:spacing w:after="0" w:line="240" w:lineRule="auto"/>
              <w:jc w:val="center"/>
              <w:rPr>
                <w:rFonts w:ascii="Times New Roman" w:eastAsia="Times New Roman" w:hAnsi="Times New Roman"/>
                <w:sz w:val="24"/>
                <w:szCs w:val="24"/>
              </w:rPr>
            </w:pPr>
            <w:r w:rsidRPr="00EC2BEE">
              <w:rPr>
                <w:rFonts w:ascii="Times New Roman" w:hAnsi="Times New Roman"/>
                <w:sz w:val="24"/>
              </w:rPr>
              <w:t>69.</w:t>
            </w:r>
          </w:p>
        </w:tc>
        <w:tc>
          <w:tcPr>
            <w:tcW w:w="3774" w:type="dxa"/>
            <w:shd w:val="clear" w:color="auto" w:fill="auto"/>
          </w:tcPr>
          <w:p w14:paraId="6B364D53" w14:textId="77777777" w:rsidR="002B727E" w:rsidRPr="00EC2BEE" w:rsidRDefault="002B727E" w:rsidP="006918F8">
            <w:pPr>
              <w:spacing w:after="0" w:line="240" w:lineRule="auto"/>
              <w:rPr>
                <w:rFonts w:ascii="Times New Roman" w:eastAsia="Times New Roman" w:hAnsi="Times New Roman"/>
                <w:sz w:val="24"/>
                <w:szCs w:val="24"/>
              </w:rPr>
            </w:pPr>
            <w:r w:rsidRPr="00EC2BEE">
              <w:rPr>
                <w:rFonts w:ascii="Times New Roman" w:hAnsi="Times New Roman"/>
                <w:sz w:val="24"/>
              </w:rPr>
              <w:t>Elektrodrošība</w:t>
            </w:r>
          </w:p>
        </w:tc>
        <w:tc>
          <w:tcPr>
            <w:tcW w:w="528" w:type="dxa"/>
            <w:vAlign w:val="center"/>
          </w:tcPr>
          <w:p w14:paraId="6B364D54" w14:textId="77777777" w:rsidR="002B727E" w:rsidRPr="00EC2BEE" w:rsidRDefault="00873BB3"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5,</w:t>
            </w:r>
            <w:r w:rsidR="002B727E" w:rsidRPr="00EC2BEE">
              <w:rPr>
                <w:rFonts w:ascii="Times New Roman" w:eastAsia="Times New Roman" w:hAnsi="Times New Roman"/>
                <w:sz w:val="24"/>
                <w:szCs w:val="24"/>
              </w:rPr>
              <w:t>6</w:t>
            </w:r>
          </w:p>
        </w:tc>
        <w:tc>
          <w:tcPr>
            <w:tcW w:w="528" w:type="dxa"/>
            <w:vAlign w:val="center"/>
          </w:tcPr>
          <w:p w14:paraId="6B364D55" w14:textId="77777777" w:rsidR="002B727E" w:rsidRPr="00EC2BEE" w:rsidRDefault="002B727E"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6</w:t>
            </w:r>
          </w:p>
        </w:tc>
        <w:tc>
          <w:tcPr>
            <w:tcW w:w="528" w:type="dxa"/>
            <w:vAlign w:val="center"/>
          </w:tcPr>
          <w:p w14:paraId="6B364D56" w14:textId="77777777" w:rsidR="002B727E" w:rsidRPr="00EC2BEE" w:rsidRDefault="002B727E"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6</w:t>
            </w:r>
          </w:p>
        </w:tc>
        <w:tc>
          <w:tcPr>
            <w:tcW w:w="528" w:type="dxa"/>
            <w:vAlign w:val="center"/>
          </w:tcPr>
          <w:p w14:paraId="6B364D57" w14:textId="77777777" w:rsidR="002B727E" w:rsidRPr="00EC2BEE" w:rsidRDefault="00873BB3"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5,</w:t>
            </w:r>
            <w:r w:rsidR="002B727E" w:rsidRPr="00EC2BEE">
              <w:rPr>
                <w:rFonts w:ascii="Times New Roman" w:eastAsia="Times New Roman" w:hAnsi="Times New Roman"/>
                <w:sz w:val="24"/>
                <w:szCs w:val="24"/>
              </w:rPr>
              <w:t>6</w:t>
            </w:r>
          </w:p>
        </w:tc>
        <w:tc>
          <w:tcPr>
            <w:tcW w:w="528" w:type="dxa"/>
            <w:vAlign w:val="center"/>
          </w:tcPr>
          <w:p w14:paraId="6B364D58" w14:textId="77777777" w:rsidR="002B727E" w:rsidRPr="00EC2BEE" w:rsidRDefault="002B727E"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528" w:type="dxa"/>
            <w:vAlign w:val="center"/>
          </w:tcPr>
          <w:p w14:paraId="6B364D59" w14:textId="77777777" w:rsidR="002B727E" w:rsidRPr="00EC2BEE" w:rsidRDefault="002B727E"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6</w:t>
            </w:r>
          </w:p>
        </w:tc>
        <w:tc>
          <w:tcPr>
            <w:tcW w:w="528" w:type="dxa"/>
            <w:vAlign w:val="center"/>
          </w:tcPr>
          <w:p w14:paraId="6B364D5A"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5B"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5C"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5D" w14:textId="77777777" w:rsidR="002B727E" w:rsidRPr="00EC2BEE" w:rsidRDefault="002B727E" w:rsidP="006918F8">
            <w:pPr>
              <w:spacing w:after="0" w:line="240" w:lineRule="auto"/>
              <w:jc w:val="center"/>
              <w:rPr>
                <w:rFonts w:ascii="Times New Roman" w:eastAsia="Times New Roman" w:hAnsi="Times New Roman"/>
                <w:sz w:val="24"/>
                <w:szCs w:val="20"/>
              </w:rPr>
            </w:pPr>
          </w:p>
        </w:tc>
      </w:tr>
      <w:tr w:rsidR="002B727E" w:rsidRPr="00EC2BEE" w14:paraId="6B364D6B" w14:textId="77777777" w:rsidTr="00944A11">
        <w:tc>
          <w:tcPr>
            <w:tcW w:w="993" w:type="dxa"/>
            <w:shd w:val="clear" w:color="auto" w:fill="auto"/>
          </w:tcPr>
          <w:p w14:paraId="6B364D5F" w14:textId="77777777" w:rsidR="002B727E" w:rsidRPr="00EC2BEE" w:rsidRDefault="002B727E"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71.</w:t>
            </w:r>
          </w:p>
        </w:tc>
        <w:tc>
          <w:tcPr>
            <w:tcW w:w="3774" w:type="dxa"/>
            <w:shd w:val="clear" w:color="auto" w:fill="auto"/>
          </w:tcPr>
          <w:p w14:paraId="6B364D60" w14:textId="77777777" w:rsidR="002B727E" w:rsidRPr="00EC2BEE" w:rsidRDefault="002B727E" w:rsidP="006918F8">
            <w:pPr>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Kabīnes izturība</w:t>
            </w:r>
          </w:p>
        </w:tc>
        <w:tc>
          <w:tcPr>
            <w:tcW w:w="528" w:type="dxa"/>
            <w:vAlign w:val="center"/>
          </w:tcPr>
          <w:p w14:paraId="6B364D61" w14:textId="77777777" w:rsidR="002B727E" w:rsidRPr="00EC2BEE" w:rsidRDefault="002B727E" w:rsidP="006918F8">
            <w:pPr>
              <w:spacing w:after="0" w:line="240" w:lineRule="auto"/>
              <w:jc w:val="center"/>
              <w:rPr>
                <w:rFonts w:ascii="Times New Roman" w:eastAsia="Times New Roman" w:hAnsi="Times New Roman"/>
                <w:sz w:val="24"/>
                <w:szCs w:val="24"/>
              </w:rPr>
            </w:pPr>
          </w:p>
        </w:tc>
        <w:tc>
          <w:tcPr>
            <w:tcW w:w="528" w:type="dxa"/>
            <w:vAlign w:val="center"/>
          </w:tcPr>
          <w:p w14:paraId="6B364D62" w14:textId="77777777" w:rsidR="002B727E" w:rsidRPr="00EC2BEE" w:rsidRDefault="002B727E" w:rsidP="006918F8">
            <w:pPr>
              <w:spacing w:after="0" w:line="240" w:lineRule="auto"/>
              <w:jc w:val="center"/>
              <w:rPr>
                <w:rFonts w:ascii="Times New Roman" w:eastAsia="Times New Roman" w:hAnsi="Times New Roman"/>
                <w:sz w:val="24"/>
                <w:szCs w:val="24"/>
              </w:rPr>
            </w:pPr>
          </w:p>
        </w:tc>
        <w:tc>
          <w:tcPr>
            <w:tcW w:w="528" w:type="dxa"/>
            <w:vAlign w:val="center"/>
          </w:tcPr>
          <w:p w14:paraId="6B364D63" w14:textId="77777777" w:rsidR="002B727E" w:rsidRPr="00EC2BEE" w:rsidRDefault="002B727E" w:rsidP="006918F8">
            <w:pPr>
              <w:spacing w:after="0" w:line="240" w:lineRule="auto"/>
              <w:jc w:val="center"/>
              <w:rPr>
                <w:rFonts w:ascii="Times New Roman" w:eastAsia="Times New Roman" w:hAnsi="Times New Roman"/>
                <w:sz w:val="24"/>
                <w:szCs w:val="24"/>
              </w:rPr>
            </w:pPr>
          </w:p>
        </w:tc>
        <w:tc>
          <w:tcPr>
            <w:tcW w:w="528" w:type="dxa"/>
            <w:vAlign w:val="center"/>
          </w:tcPr>
          <w:p w14:paraId="6B364D64" w14:textId="77777777" w:rsidR="002B727E" w:rsidRPr="00EC2BEE" w:rsidRDefault="002B727E"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c>
          <w:tcPr>
            <w:tcW w:w="528" w:type="dxa"/>
            <w:vAlign w:val="center"/>
          </w:tcPr>
          <w:p w14:paraId="6B364D65" w14:textId="77777777" w:rsidR="002B727E" w:rsidRPr="00EC2BEE" w:rsidRDefault="002B727E"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66" w14:textId="77777777" w:rsidR="002B727E" w:rsidRPr="00EC2BEE" w:rsidRDefault="002B727E" w:rsidP="006918F8">
            <w:pPr>
              <w:spacing w:after="0" w:line="240" w:lineRule="auto"/>
              <w:jc w:val="center"/>
              <w:rPr>
                <w:rFonts w:ascii="Times New Roman" w:eastAsia="Times New Roman" w:hAnsi="Times New Roman"/>
                <w:sz w:val="24"/>
                <w:szCs w:val="20"/>
              </w:rPr>
            </w:pPr>
            <w:r w:rsidRPr="00EC2BEE">
              <w:rPr>
                <w:rFonts w:ascii="Times New Roman" w:eastAsia="Times New Roman" w:hAnsi="Times New Roman"/>
                <w:sz w:val="24"/>
                <w:szCs w:val="20"/>
              </w:rPr>
              <w:t>4</w:t>
            </w:r>
          </w:p>
        </w:tc>
        <w:tc>
          <w:tcPr>
            <w:tcW w:w="528" w:type="dxa"/>
            <w:vAlign w:val="center"/>
          </w:tcPr>
          <w:p w14:paraId="6B364D67"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68"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69" w14:textId="77777777" w:rsidR="002B727E" w:rsidRPr="00EC2BEE" w:rsidRDefault="002B727E" w:rsidP="006918F8">
            <w:pPr>
              <w:spacing w:after="0" w:line="240" w:lineRule="auto"/>
              <w:jc w:val="center"/>
              <w:rPr>
                <w:rFonts w:ascii="Times New Roman" w:eastAsia="Times New Roman" w:hAnsi="Times New Roman"/>
                <w:sz w:val="24"/>
                <w:szCs w:val="20"/>
              </w:rPr>
            </w:pPr>
          </w:p>
        </w:tc>
        <w:tc>
          <w:tcPr>
            <w:tcW w:w="528" w:type="dxa"/>
            <w:vAlign w:val="center"/>
          </w:tcPr>
          <w:p w14:paraId="6B364D6A" w14:textId="4328B6A8" w:rsidR="002B727E" w:rsidRPr="00F750CE" w:rsidRDefault="00944A11" w:rsidP="00944A11">
            <w:pPr>
              <w:spacing w:after="0" w:line="240" w:lineRule="auto"/>
              <w:jc w:val="right"/>
              <w:rPr>
                <w:rFonts w:ascii="Times New Roman" w:eastAsia="Times New Roman" w:hAnsi="Times New Roman"/>
                <w:sz w:val="24"/>
                <w:szCs w:val="24"/>
              </w:rPr>
            </w:pPr>
            <w:r w:rsidRPr="00F750CE">
              <w:rPr>
                <w:rFonts w:ascii="Times New Roman" w:hAnsi="Times New Roman"/>
                <w:sz w:val="24"/>
                <w:szCs w:val="24"/>
              </w:rPr>
              <w:t>"</w:t>
            </w:r>
          </w:p>
        </w:tc>
      </w:tr>
    </w:tbl>
    <w:p w14:paraId="6B364D6C" w14:textId="0BF41F1B" w:rsidR="00780198" w:rsidRPr="00EC2BEE" w:rsidRDefault="00780198" w:rsidP="006918F8">
      <w:pPr>
        <w:spacing w:after="0" w:line="240" w:lineRule="auto"/>
        <w:jc w:val="both"/>
        <w:rPr>
          <w:rFonts w:ascii="Times New Roman" w:hAnsi="Times New Roman"/>
          <w:sz w:val="28"/>
          <w:szCs w:val="28"/>
        </w:rPr>
      </w:pPr>
    </w:p>
    <w:p w14:paraId="6B364D6D" w14:textId="5F47A0BF" w:rsidR="00313B14" w:rsidRPr="00EC2BEE" w:rsidRDefault="00944A11" w:rsidP="00944A1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20. </w:t>
      </w:r>
      <w:r w:rsidR="002B727E" w:rsidRPr="00EC2BEE">
        <w:rPr>
          <w:rFonts w:ascii="Times New Roman" w:hAnsi="Times New Roman"/>
          <w:sz w:val="28"/>
          <w:szCs w:val="28"/>
        </w:rPr>
        <w:t>Papildināt 7. pielikuma 11</w:t>
      </w:r>
      <w:r w:rsidR="00536B18">
        <w:rPr>
          <w:rFonts w:ascii="Times New Roman" w:hAnsi="Times New Roman"/>
          <w:sz w:val="28"/>
          <w:szCs w:val="28"/>
        </w:rPr>
        <w:t>. p</w:t>
      </w:r>
      <w:r w:rsidR="002B727E" w:rsidRPr="00EC2BEE">
        <w:rPr>
          <w:rFonts w:ascii="Times New Roman" w:hAnsi="Times New Roman"/>
          <w:sz w:val="28"/>
          <w:szCs w:val="28"/>
        </w:rPr>
        <w:t>unkta</w:t>
      </w:r>
      <w:r w:rsidR="009D2B0C">
        <w:rPr>
          <w:rFonts w:ascii="Times New Roman" w:hAnsi="Times New Roman"/>
          <w:sz w:val="28"/>
          <w:szCs w:val="28"/>
        </w:rPr>
        <w:t xml:space="preserve"> piezīmju daļu</w:t>
      </w:r>
      <w:r w:rsidR="002B727E" w:rsidRPr="00EC2BEE">
        <w:rPr>
          <w:rFonts w:ascii="Times New Roman" w:hAnsi="Times New Roman"/>
          <w:sz w:val="28"/>
          <w:szCs w:val="28"/>
        </w:rPr>
        <w:t xml:space="preserve"> </w:t>
      </w:r>
      <w:r w:rsidR="00E75BFB">
        <w:rPr>
          <w:rFonts w:ascii="Times New Roman" w:hAnsi="Times New Roman"/>
          <w:sz w:val="28"/>
          <w:szCs w:val="28"/>
        </w:rPr>
        <w:t>"</w:t>
      </w:r>
      <w:r w:rsidR="002B727E" w:rsidRPr="00EC2BEE">
        <w:rPr>
          <w:rFonts w:ascii="Times New Roman" w:hAnsi="Times New Roman"/>
          <w:sz w:val="28"/>
          <w:szCs w:val="28"/>
        </w:rPr>
        <w:t>Ciparu nozīm</w:t>
      </w:r>
      <w:r w:rsidR="009D2B0C">
        <w:rPr>
          <w:rFonts w:ascii="Times New Roman" w:hAnsi="Times New Roman"/>
          <w:sz w:val="28"/>
          <w:szCs w:val="28"/>
        </w:rPr>
        <w:t>e</w:t>
      </w:r>
      <w:r w:rsidR="00E75BFB">
        <w:rPr>
          <w:rFonts w:ascii="Times New Roman" w:hAnsi="Times New Roman"/>
          <w:sz w:val="28"/>
          <w:szCs w:val="28"/>
        </w:rPr>
        <w:t>"</w:t>
      </w:r>
      <w:r w:rsidR="008F40A4" w:rsidRPr="00EC2BEE">
        <w:rPr>
          <w:rFonts w:ascii="Times New Roman" w:hAnsi="Times New Roman"/>
          <w:sz w:val="28"/>
          <w:szCs w:val="28"/>
        </w:rPr>
        <w:t xml:space="preserve"> </w:t>
      </w:r>
      <w:r w:rsidR="00A5655B">
        <w:rPr>
          <w:rFonts w:ascii="Times New Roman" w:hAnsi="Times New Roman"/>
          <w:sz w:val="28"/>
          <w:szCs w:val="28"/>
        </w:rPr>
        <w:t>aiz cipara "5" skaidrojuma</w:t>
      </w:r>
      <w:r w:rsidR="00A5655B" w:rsidRPr="00EC2BEE">
        <w:rPr>
          <w:rFonts w:ascii="Times New Roman" w:hAnsi="Times New Roman"/>
          <w:sz w:val="28"/>
          <w:szCs w:val="28"/>
        </w:rPr>
        <w:t xml:space="preserve"> </w:t>
      </w:r>
      <w:r w:rsidR="002B727E" w:rsidRPr="00EC2BEE">
        <w:rPr>
          <w:rFonts w:ascii="Times New Roman" w:hAnsi="Times New Roman"/>
          <w:sz w:val="28"/>
          <w:szCs w:val="28"/>
        </w:rPr>
        <w:t xml:space="preserve">ar </w:t>
      </w:r>
      <w:r w:rsidR="00A5655B">
        <w:rPr>
          <w:rFonts w:ascii="Times New Roman" w:hAnsi="Times New Roman"/>
          <w:sz w:val="28"/>
          <w:szCs w:val="28"/>
        </w:rPr>
        <w:t>tekstu</w:t>
      </w:r>
      <w:r w:rsidR="002B727E" w:rsidRPr="00EC2BEE">
        <w:rPr>
          <w:rFonts w:ascii="Times New Roman" w:hAnsi="Times New Roman"/>
          <w:sz w:val="28"/>
          <w:szCs w:val="28"/>
        </w:rPr>
        <w:t xml:space="preserve"> šādā redakcijā:</w:t>
      </w:r>
    </w:p>
    <w:p w14:paraId="28990C58" w14:textId="77777777" w:rsidR="00944A11" w:rsidRDefault="00944A11" w:rsidP="006918F8">
      <w:pPr>
        <w:spacing w:after="0" w:line="240" w:lineRule="auto"/>
        <w:ind w:hanging="567"/>
        <w:jc w:val="both"/>
        <w:rPr>
          <w:rFonts w:ascii="Times New Roman" w:hAnsi="Times New Roman"/>
          <w:sz w:val="28"/>
          <w:szCs w:val="28"/>
        </w:rPr>
      </w:pPr>
    </w:p>
    <w:p w14:paraId="6B364D6E" w14:textId="31F8B535" w:rsidR="002B727E" w:rsidRPr="00EC2BEE" w:rsidRDefault="00E75BFB" w:rsidP="00A5655B">
      <w:pPr>
        <w:spacing w:after="0" w:line="240" w:lineRule="auto"/>
        <w:ind w:firstLine="709"/>
        <w:jc w:val="both"/>
        <w:rPr>
          <w:rFonts w:ascii="Times New Roman" w:hAnsi="Times New Roman"/>
          <w:sz w:val="28"/>
          <w:szCs w:val="28"/>
        </w:rPr>
      </w:pPr>
      <w:r>
        <w:rPr>
          <w:rFonts w:ascii="Times New Roman" w:hAnsi="Times New Roman"/>
          <w:sz w:val="28"/>
          <w:szCs w:val="28"/>
        </w:rPr>
        <w:t>"</w:t>
      </w:r>
      <w:r w:rsidR="00DE0215" w:rsidRPr="00EC2BEE">
        <w:rPr>
          <w:rFonts w:ascii="Times New Roman" w:hAnsi="Times New Roman"/>
          <w:sz w:val="28"/>
          <w:szCs w:val="28"/>
        </w:rPr>
        <w:t>6</w:t>
      </w:r>
      <w:r w:rsidR="00A5655B">
        <w:rPr>
          <w:rFonts w:ascii="Times New Roman" w:hAnsi="Times New Roman"/>
          <w:sz w:val="28"/>
          <w:szCs w:val="28"/>
        </w:rPr>
        <w:t>  </w:t>
      </w:r>
      <w:r w:rsidR="004E2A06" w:rsidRPr="00EC2BEE">
        <w:rPr>
          <w:rFonts w:ascii="Times New Roman" w:hAnsi="Times New Roman"/>
          <w:sz w:val="28"/>
          <w:szCs w:val="28"/>
        </w:rPr>
        <w:t>P</w:t>
      </w:r>
      <w:r w:rsidR="00C85F03" w:rsidRPr="00EC2BEE">
        <w:rPr>
          <w:rFonts w:ascii="Times New Roman" w:hAnsi="Times New Roman"/>
          <w:sz w:val="28"/>
          <w:szCs w:val="28"/>
        </w:rPr>
        <w:t>rasības attiecināmas t</w:t>
      </w:r>
      <w:r w:rsidR="00DE0215" w:rsidRPr="00EC2BEE">
        <w:rPr>
          <w:rFonts w:ascii="Times New Roman" w:hAnsi="Times New Roman"/>
          <w:sz w:val="28"/>
          <w:szCs w:val="28"/>
        </w:rPr>
        <w:t xml:space="preserve">ikai </w:t>
      </w:r>
      <w:r w:rsidR="0015748B">
        <w:rPr>
          <w:rFonts w:ascii="Times New Roman" w:hAnsi="Times New Roman"/>
          <w:sz w:val="28"/>
          <w:szCs w:val="28"/>
        </w:rPr>
        <w:t xml:space="preserve">uz </w:t>
      </w:r>
      <w:r w:rsidR="00DE0215" w:rsidRPr="00EC2BEE">
        <w:rPr>
          <w:rFonts w:ascii="Times New Roman" w:hAnsi="Times New Roman"/>
          <w:sz w:val="28"/>
          <w:szCs w:val="28"/>
        </w:rPr>
        <w:t>pilnībā elektriskiem un hibrīda transportlīdzekļiem</w:t>
      </w:r>
      <w:r w:rsidR="00C85F03" w:rsidRPr="00EC2BEE">
        <w:rPr>
          <w:rFonts w:ascii="Times New Roman" w:hAnsi="Times New Roman"/>
          <w:sz w:val="28"/>
          <w:szCs w:val="28"/>
        </w:rPr>
        <w:t>. Pieļaujam</w:t>
      </w:r>
      <w:r w:rsidR="004E2A06" w:rsidRPr="00EC2BEE">
        <w:rPr>
          <w:rFonts w:ascii="Times New Roman" w:hAnsi="Times New Roman"/>
          <w:sz w:val="28"/>
          <w:szCs w:val="28"/>
        </w:rPr>
        <w:t>s CSDD atzīta tehniskā dienesta atbilstības apliecinājums.</w:t>
      </w:r>
      <w:r>
        <w:rPr>
          <w:rFonts w:ascii="Times New Roman" w:hAnsi="Times New Roman"/>
          <w:sz w:val="28"/>
          <w:szCs w:val="28"/>
        </w:rPr>
        <w:t>"</w:t>
      </w:r>
    </w:p>
    <w:p w14:paraId="6B364D6F" w14:textId="77777777" w:rsidR="002B727E" w:rsidRPr="00EC2BEE" w:rsidRDefault="002B727E" w:rsidP="006918F8">
      <w:pPr>
        <w:spacing w:after="0" w:line="240" w:lineRule="auto"/>
        <w:jc w:val="both"/>
        <w:rPr>
          <w:rFonts w:ascii="Times New Roman" w:hAnsi="Times New Roman"/>
          <w:sz w:val="28"/>
          <w:szCs w:val="28"/>
        </w:rPr>
      </w:pPr>
    </w:p>
    <w:p w14:paraId="6B364D70" w14:textId="6981B925" w:rsidR="00313B14" w:rsidRPr="00EC2BEE" w:rsidRDefault="00310E12" w:rsidP="006918F8">
      <w:pPr>
        <w:spacing w:after="0" w:line="240" w:lineRule="auto"/>
        <w:ind w:firstLine="709"/>
        <w:jc w:val="both"/>
        <w:rPr>
          <w:rFonts w:ascii="Times New Roman" w:hAnsi="Times New Roman"/>
          <w:sz w:val="28"/>
          <w:szCs w:val="28"/>
        </w:rPr>
      </w:pPr>
      <w:r>
        <w:rPr>
          <w:rFonts w:ascii="Times New Roman" w:hAnsi="Times New Roman"/>
          <w:sz w:val="28"/>
          <w:szCs w:val="28"/>
        </w:rPr>
        <w:t>21</w:t>
      </w:r>
      <w:r w:rsidR="007A13A7">
        <w:rPr>
          <w:rFonts w:ascii="Times New Roman" w:hAnsi="Times New Roman"/>
          <w:sz w:val="28"/>
          <w:szCs w:val="28"/>
        </w:rPr>
        <w:t>.</w:t>
      </w:r>
      <w:r w:rsidR="00125BCE" w:rsidRPr="00EC2BEE">
        <w:rPr>
          <w:rFonts w:ascii="Times New Roman" w:hAnsi="Times New Roman"/>
          <w:sz w:val="28"/>
          <w:szCs w:val="28"/>
        </w:rPr>
        <w:t xml:space="preserve"> </w:t>
      </w:r>
      <w:r w:rsidR="0028136C">
        <w:rPr>
          <w:rFonts w:ascii="Times New Roman" w:hAnsi="Times New Roman"/>
          <w:sz w:val="28"/>
          <w:szCs w:val="28"/>
        </w:rPr>
        <w:t>Izteikt 7. </w:t>
      </w:r>
      <w:r w:rsidR="00313B14" w:rsidRPr="00EC2BEE">
        <w:rPr>
          <w:rFonts w:ascii="Times New Roman" w:hAnsi="Times New Roman"/>
          <w:sz w:val="28"/>
          <w:szCs w:val="28"/>
        </w:rPr>
        <w:t>pielikuma</w:t>
      </w:r>
      <w:r w:rsidR="009D2B0C">
        <w:rPr>
          <w:rFonts w:ascii="Times New Roman" w:hAnsi="Times New Roman"/>
          <w:sz w:val="28"/>
          <w:szCs w:val="28"/>
        </w:rPr>
        <w:t xml:space="preserve"> </w:t>
      </w:r>
      <w:r w:rsidR="00313B14" w:rsidRPr="00EC2BEE">
        <w:rPr>
          <w:rFonts w:ascii="Times New Roman" w:hAnsi="Times New Roman"/>
          <w:sz w:val="28"/>
          <w:szCs w:val="28"/>
        </w:rPr>
        <w:t>11</w:t>
      </w:r>
      <w:r w:rsidR="0028136C">
        <w:rPr>
          <w:rFonts w:ascii="Times New Roman" w:hAnsi="Times New Roman"/>
          <w:sz w:val="28"/>
          <w:szCs w:val="28"/>
        </w:rPr>
        <w:t>. </w:t>
      </w:r>
      <w:r w:rsidR="00536B18">
        <w:rPr>
          <w:rFonts w:ascii="Times New Roman" w:hAnsi="Times New Roman"/>
          <w:sz w:val="28"/>
          <w:szCs w:val="28"/>
        </w:rPr>
        <w:t>p</w:t>
      </w:r>
      <w:r w:rsidR="00313B14" w:rsidRPr="00EC2BEE">
        <w:rPr>
          <w:rFonts w:ascii="Times New Roman" w:hAnsi="Times New Roman"/>
          <w:sz w:val="28"/>
          <w:szCs w:val="28"/>
        </w:rPr>
        <w:t>unkta</w:t>
      </w:r>
      <w:r w:rsidR="009D2B0C">
        <w:rPr>
          <w:rFonts w:ascii="Times New Roman" w:hAnsi="Times New Roman"/>
          <w:sz w:val="28"/>
          <w:szCs w:val="28"/>
        </w:rPr>
        <w:t xml:space="preserve"> piezīmju daļas</w:t>
      </w:r>
      <w:r w:rsidR="00313B14" w:rsidRPr="00EC2BEE">
        <w:rPr>
          <w:rFonts w:ascii="Times New Roman" w:hAnsi="Times New Roman"/>
          <w:sz w:val="28"/>
          <w:szCs w:val="28"/>
        </w:rPr>
        <w:t xml:space="preserve"> </w:t>
      </w:r>
      <w:r w:rsidR="00E75BFB">
        <w:rPr>
          <w:rFonts w:ascii="Times New Roman" w:hAnsi="Times New Roman"/>
          <w:sz w:val="28"/>
          <w:szCs w:val="28"/>
        </w:rPr>
        <w:t>"</w:t>
      </w:r>
      <w:r w:rsidR="00313B14" w:rsidRPr="00EC2BEE">
        <w:rPr>
          <w:rFonts w:ascii="Times New Roman" w:hAnsi="Times New Roman"/>
          <w:sz w:val="28"/>
          <w:szCs w:val="28"/>
        </w:rPr>
        <w:t>Burtu nozīme</w:t>
      </w:r>
      <w:r w:rsidR="00E75BFB">
        <w:rPr>
          <w:rFonts w:ascii="Times New Roman" w:hAnsi="Times New Roman"/>
          <w:sz w:val="28"/>
          <w:szCs w:val="28"/>
        </w:rPr>
        <w:t>"</w:t>
      </w:r>
      <w:r w:rsidR="00313B14" w:rsidRPr="00EC2BEE">
        <w:rPr>
          <w:rFonts w:ascii="Times New Roman" w:hAnsi="Times New Roman"/>
          <w:sz w:val="28"/>
          <w:szCs w:val="28"/>
        </w:rPr>
        <w:t xml:space="preserve"> N</w:t>
      </w:r>
      <w:r w:rsidR="0028136C">
        <w:rPr>
          <w:rFonts w:ascii="Times New Roman" w:hAnsi="Times New Roman"/>
          <w:sz w:val="28"/>
          <w:szCs w:val="28"/>
        </w:rPr>
        <w:t> punktu</w:t>
      </w:r>
      <w:r w:rsidR="00313B14" w:rsidRPr="00EC2BEE">
        <w:rPr>
          <w:rFonts w:ascii="Times New Roman" w:hAnsi="Times New Roman"/>
          <w:sz w:val="28"/>
          <w:szCs w:val="28"/>
        </w:rPr>
        <w:t xml:space="preserve"> šādā redakcijā:</w:t>
      </w:r>
    </w:p>
    <w:p w14:paraId="0B3D0622" w14:textId="77777777" w:rsidR="00944A11" w:rsidRDefault="00944A11" w:rsidP="006918F8">
      <w:pPr>
        <w:pStyle w:val="Ministry"/>
        <w:ind w:hanging="870"/>
        <w:jc w:val="both"/>
        <w:rPr>
          <w:szCs w:val="28"/>
        </w:rPr>
      </w:pPr>
    </w:p>
    <w:p w14:paraId="6B364D71" w14:textId="167DDF6F" w:rsidR="00313B14" w:rsidRDefault="00E75BFB" w:rsidP="00F750CE">
      <w:pPr>
        <w:pStyle w:val="Ministry"/>
        <w:ind w:firstLine="709"/>
        <w:jc w:val="both"/>
        <w:rPr>
          <w:szCs w:val="28"/>
        </w:rPr>
      </w:pPr>
      <w:r>
        <w:rPr>
          <w:szCs w:val="28"/>
        </w:rPr>
        <w:t>"</w:t>
      </w:r>
      <w:r w:rsidR="00F750CE">
        <w:rPr>
          <w:szCs w:val="28"/>
        </w:rPr>
        <w:t>N  </w:t>
      </w:r>
      <w:r w:rsidR="00313B14" w:rsidRPr="00EC2BEE">
        <w:rPr>
          <w:szCs w:val="28"/>
        </w:rPr>
        <w:t>Pieļaujams nepilns transportlīdzekļa identifikācijas numurs (VIN), t.</w:t>
      </w:r>
      <w:r w:rsidR="0028136C">
        <w:rPr>
          <w:szCs w:val="28"/>
        </w:rPr>
        <w:t> </w:t>
      </w:r>
      <w:r w:rsidR="00313B14" w:rsidRPr="00EC2BEE">
        <w:rPr>
          <w:szCs w:val="28"/>
        </w:rPr>
        <w:t>i., VIN, kura simbolu skaits ir mazāks par 17. Pieļaujams, ka VIN kods var atrasties transportlīdzekļa kreisajā pusē un M</w:t>
      </w:r>
      <w:r w:rsidR="00313B14" w:rsidRPr="0028136C">
        <w:rPr>
          <w:szCs w:val="28"/>
          <w:vertAlign w:val="subscript"/>
        </w:rPr>
        <w:t>1</w:t>
      </w:r>
      <w:r w:rsidR="00313B14" w:rsidRPr="00EC2BEE">
        <w:rPr>
          <w:szCs w:val="28"/>
        </w:rPr>
        <w:t xml:space="preserve"> un N</w:t>
      </w:r>
      <w:r w:rsidR="00313B14" w:rsidRPr="0028136C">
        <w:rPr>
          <w:szCs w:val="28"/>
          <w:vertAlign w:val="subscript"/>
        </w:rPr>
        <w:t>1</w:t>
      </w:r>
      <w:r w:rsidR="00313B14" w:rsidRPr="00EC2BEE">
        <w:rPr>
          <w:szCs w:val="28"/>
        </w:rPr>
        <w:t xml:space="preserve"> kategorijas transportlīdzekļiem var nebūt n</w:t>
      </w:r>
      <w:r w:rsidR="0028136C">
        <w:rPr>
          <w:szCs w:val="28"/>
        </w:rPr>
        <w:t>orādīts uz virsbūves vai rāmja</w:t>
      </w:r>
      <w:r w:rsidR="00313B14" w:rsidRPr="00EC2BEE">
        <w:rPr>
          <w:szCs w:val="28"/>
        </w:rPr>
        <w:t>.</w:t>
      </w:r>
      <w:r w:rsidR="0028136C">
        <w:rPr>
          <w:szCs w:val="28"/>
        </w:rPr>
        <w:t>"</w:t>
      </w:r>
    </w:p>
    <w:p w14:paraId="6ADAE725" w14:textId="77777777" w:rsidR="0028136C" w:rsidRDefault="0028136C" w:rsidP="00F750CE">
      <w:pPr>
        <w:pStyle w:val="Ministry"/>
        <w:ind w:firstLine="709"/>
        <w:jc w:val="both"/>
        <w:rPr>
          <w:szCs w:val="28"/>
        </w:rPr>
      </w:pPr>
    </w:p>
    <w:p w14:paraId="096AB23F" w14:textId="53D45711" w:rsidR="0028136C" w:rsidRPr="00EC2BEE" w:rsidRDefault="0028136C" w:rsidP="0028136C">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EC2BEE">
        <w:rPr>
          <w:rFonts w:ascii="Times New Roman" w:hAnsi="Times New Roman"/>
          <w:sz w:val="28"/>
          <w:szCs w:val="28"/>
        </w:rPr>
        <w:t xml:space="preserve"> Izteikt 7. pielikuma</w:t>
      </w:r>
      <w:r>
        <w:rPr>
          <w:rFonts w:ascii="Times New Roman" w:hAnsi="Times New Roman"/>
          <w:sz w:val="28"/>
          <w:szCs w:val="28"/>
        </w:rPr>
        <w:t xml:space="preserve"> </w:t>
      </w:r>
      <w:r w:rsidRPr="00EC2BEE">
        <w:rPr>
          <w:rFonts w:ascii="Times New Roman" w:hAnsi="Times New Roman"/>
          <w:sz w:val="28"/>
          <w:szCs w:val="28"/>
        </w:rPr>
        <w:t>11</w:t>
      </w:r>
      <w:r>
        <w:rPr>
          <w:rFonts w:ascii="Times New Roman" w:hAnsi="Times New Roman"/>
          <w:sz w:val="28"/>
          <w:szCs w:val="28"/>
        </w:rPr>
        <w:t>. p</w:t>
      </w:r>
      <w:r w:rsidRPr="00EC2BEE">
        <w:rPr>
          <w:rFonts w:ascii="Times New Roman" w:hAnsi="Times New Roman"/>
          <w:sz w:val="28"/>
          <w:szCs w:val="28"/>
        </w:rPr>
        <w:t>unkta</w:t>
      </w:r>
      <w:r>
        <w:rPr>
          <w:rFonts w:ascii="Times New Roman" w:hAnsi="Times New Roman"/>
          <w:sz w:val="28"/>
          <w:szCs w:val="28"/>
        </w:rPr>
        <w:t xml:space="preserve"> piezīmju daļas</w:t>
      </w:r>
      <w:r w:rsidRPr="00EC2BEE">
        <w:rPr>
          <w:rFonts w:ascii="Times New Roman" w:hAnsi="Times New Roman"/>
          <w:sz w:val="28"/>
          <w:szCs w:val="28"/>
        </w:rPr>
        <w:t xml:space="preserve"> </w:t>
      </w:r>
      <w:r>
        <w:rPr>
          <w:rFonts w:ascii="Times New Roman" w:hAnsi="Times New Roman"/>
          <w:sz w:val="28"/>
          <w:szCs w:val="28"/>
        </w:rPr>
        <w:t>"</w:t>
      </w:r>
      <w:r w:rsidRPr="00EC2BEE">
        <w:rPr>
          <w:rFonts w:ascii="Times New Roman" w:hAnsi="Times New Roman"/>
          <w:sz w:val="28"/>
          <w:szCs w:val="28"/>
        </w:rPr>
        <w:t>Burtu nozīme</w:t>
      </w:r>
      <w:r>
        <w:rPr>
          <w:rFonts w:ascii="Times New Roman" w:hAnsi="Times New Roman"/>
          <w:sz w:val="28"/>
          <w:szCs w:val="28"/>
        </w:rPr>
        <w:t xml:space="preserve">" </w:t>
      </w:r>
      <w:r w:rsidRPr="00EC2BEE">
        <w:rPr>
          <w:rFonts w:ascii="Times New Roman" w:hAnsi="Times New Roman"/>
          <w:sz w:val="28"/>
          <w:szCs w:val="28"/>
        </w:rPr>
        <w:t>P</w:t>
      </w:r>
      <w:r>
        <w:rPr>
          <w:rFonts w:ascii="Times New Roman" w:hAnsi="Times New Roman"/>
          <w:sz w:val="28"/>
          <w:szCs w:val="28"/>
        </w:rPr>
        <w:t> punktu</w:t>
      </w:r>
      <w:r w:rsidRPr="00EC2BEE">
        <w:rPr>
          <w:rFonts w:ascii="Times New Roman" w:hAnsi="Times New Roman"/>
          <w:sz w:val="28"/>
          <w:szCs w:val="28"/>
        </w:rPr>
        <w:t xml:space="preserve"> šādā redakcijā:</w:t>
      </w:r>
    </w:p>
    <w:p w14:paraId="6AE25F30" w14:textId="77777777" w:rsidR="0028136C" w:rsidRPr="00EC2BEE" w:rsidRDefault="0028136C" w:rsidP="00F750CE">
      <w:pPr>
        <w:pStyle w:val="Ministry"/>
        <w:ind w:firstLine="709"/>
        <w:jc w:val="both"/>
        <w:rPr>
          <w:szCs w:val="28"/>
        </w:rPr>
      </w:pPr>
    </w:p>
    <w:p w14:paraId="6B364D72" w14:textId="462C3E63" w:rsidR="00313B14" w:rsidRPr="00EC2BEE" w:rsidRDefault="0028136C" w:rsidP="0028136C">
      <w:pPr>
        <w:spacing w:after="0" w:line="240" w:lineRule="auto"/>
        <w:ind w:firstLine="709"/>
        <w:jc w:val="both"/>
        <w:rPr>
          <w:rFonts w:ascii="Times New Roman" w:hAnsi="Times New Roman"/>
          <w:sz w:val="28"/>
          <w:szCs w:val="28"/>
        </w:rPr>
      </w:pPr>
      <w:r>
        <w:rPr>
          <w:rFonts w:ascii="Times New Roman" w:hAnsi="Times New Roman"/>
          <w:sz w:val="28"/>
          <w:szCs w:val="28"/>
        </w:rPr>
        <w:t>"P  </w:t>
      </w:r>
      <w:r w:rsidR="00313B14" w:rsidRPr="00EC2BEE">
        <w:rPr>
          <w:rFonts w:ascii="Times New Roman" w:hAnsi="Times New Roman"/>
          <w:sz w:val="28"/>
          <w:szCs w:val="28"/>
        </w:rPr>
        <w:t>Uzstādītajām gaismas ierīcēm un gaismas signalizācijas ierīcēm jāatbilst direktīvas vai ANO Noteikumu prasībām, t.</w:t>
      </w:r>
      <w:r>
        <w:rPr>
          <w:rFonts w:ascii="Times New Roman" w:hAnsi="Times New Roman"/>
          <w:sz w:val="28"/>
          <w:szCs w:val="28"/>
        </w:rPr>
        <w:t> </w:t>
      </w:r>
      <w:r w:rsidR="00313B14" w:rsidRPr="00EC2BEE">
        <w:rPr>
          <w:rFonts w:ascii="Times New Roman" w:hAnsi="Times New Roman"/>
          <w:sz w:val="28"/>
          <w:szCs w:val="28"/>
        </w:rPr>
        <w:t>i., gaismas ierīču skaitam, krāsai, novietojumam, redzamībai, izgaismojumam (gaismas stiprumam) un atstarošanas īpašībām pilnībā jāatbilst noteiktajām prasībām, kā arī normatīvajā aktā par transportlīdzekļu valsts tehnisko apskati un tehnisko kontroli uz ceļiem noteiktajām prasībām.</w:t>
      </w:r>
    </w:p>
    <w:p w14:paraId="6B364D73" w14:textId="77777777" w:rsidR="00313B14" w:rsidRPr="00EC2BEE"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Aizliegta tādu gaismas ierīču un gaismas signalizācijas ierīču uzstādīšana, kas nav sertificētas un marķētas.</w:t>
      </w:r>
    </w:p>
    <w:p w14:paraId="6B364D74" w14:textId="77777777" w:rsidR="00313B14" w:rsidRPr="00EC2BEE"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Nav pieļaujama sarkanu gaismu izstarojošu virzienrādītāju un dzeltenu gaismu izstarojošu priekšējo gabarītlukturu uzstādīšana.</w:t>
      </w:r>
    </w:p>
    <w:p w14:paraId="6B364D75" w14:textId="77777777" w:rsidR="00313B14" w:rsidRPr="00EC2BEE"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Saskaņā ar ārvalstu standartu prasībām sertificētu un marķētu (DOT vai SAE) gaismas ierīču uzstādīšana pieļaujama tikai tad, ja tie ir oriģinālie (izgatavotāja paredzētie) transportlīdzekļa lukturi un transportlīdzeklis nav paredzēts Eiropas Savienības tirgum.</w:t>
      </w:r>
    </w:p>
    <w:p w14:paraId="6B364D76" w14:textId="25D0E70E" w:rsidR="00313B14" w:rsidRPr="00EC2BEE"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 xml:space="preserve">Ja </w:t>
      </w:r>
      <w:r w:rsidR="0018282A" w:rsidRPr="00EC2BEE">
        <w:rPr>
          <w:rFonts w:ascii="Times New Roman" w:hAnsi="Times New Roman"/>
          <w:sz w:val="28"/>
          <w:szCs w:val="28"/>
        </w:rPr>
        <w:t>transportlīdzeklim</w:t>
      </w:r>
      <w:r w:rsidR="0018282A">
        <w:rPr>
          <w:rFonts w:ascii="Times New Roman" w:hAnsi="Times New Roman"/>
          <w:sz w:val="28"/>
          <w:szCs w:val="28"/>
        </w:rPr>
        <w:t xml:space="preserve">, kas </w:t>
      </w:r>
      <w:r w:rsidR="0018282A" w:rsidRPr="00EC2BEE">
        <w:rPr>
          <w:rFonts w:ascii="Times New Roman" w:hAnsi="Times New Roman"/>
          <w:sz w:val="28"/>
          <w:szCs w:val="28"/>
        </w:rPr>
        <w:t>n</w:t>
      </w:r>
      <w:r w:rsidR="0018282A">
        <w:rPr>
          <w:rFonts w:ascii="Times New Roman" w:hAnsi="Times New Roman"/>
          <w:sz w:val="28"/>
          <w:szCs w:val="28"/>
        </w:rPr>
        <w:t>av paredzēts</w:t>
      </w:r>
      <w:r w:rsidR="0018282A" w:rsidRPr="00EC2BEE">
        <w:rPr>
          <w:rFonts w:ascii="Times New Roman" w:hAnsi="Times New Roman"/>
          <w:sz w:val="28"/>
          <w:szCs w:val="28"/>
        </w:rPr>
        <w:t xml:space="preserve"> </w:t>
      </w:r>
      <w:r w:rsidRPr="00EC2BEE">
        <w:rPr>
          <w:rFonts w:ascii="Times New Roman" w:hAnsi="Times New Roman"/>
          <w:sz w:val="28"/>
          <w:szCs w:val="28"/>
        </w:rPr>
        <w:t>Eiropas Savienības tirgum</w:t>
      </w:r>
      <w:r w:rsidR="0018282A">
        <w:rPr>
          <w:rFonts w:ascii="Times New Roman" w:hAnsi="Times New Roman"/>
          <w:sz w:val="28"/>
          <w:szCs w:val="28"/>
        </w:rPr>
        <w:t>,</w:t>
      </w:r>
      <w:r w:rsidRPr="00EC2BEE">
        <w:rPr>
          <w:rFonts w:ascii="Times New Roman" w:hAnsi="Times New Roman"/>
          <w:sz w:val="28"/>
          <w:szCs w:val="28"/>
        </w:rPr>
        <w:t xml:space="preserve"> uzstādīti gāzu </w:t>
      </w:r>
      <w:r w:rsidR="0018282A">
        <w:rPr>
          <w:rFonts w:ascii="Times New Roman" w:hAnsi="Times New Roman"/>
          <w:sz w:val="28"/>
          <w:szCs w:val="28"/>
        </w:rPr>
        <w:t>lokizlādes galvenie lukturi,</w:t>
      </w:r>
      <w:r w:rsidRPr="00EC2BEE">
        <w:rPr>
          <w:rFonts w:ascii="Times New Roman" w:hAnsi="Times New Roman"/>
          <w:sz w:val="28"/>
          <w:szCs w:val="28"/>
        </w:rPr>
        <w:t xml:space="preserve"> šiem lukturiem jābūt aprīkotiem ar automātiskajām lukturu augstuma regulēšanas ierīcēm.</w:t>
      </w:r>
    </w:p>
    <w:p w14:paraId="6B364D77" w14:textId="7ABC810C" w:rsidR="00313B14" w:rsidRPr="00EC2BEE"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Ja izgatavotājrūpnīca nav paredzējusi uzstādīt automātiskās luk</w:t>
      </w:r>
      <w:r w:rsidR="0038330E">
        <w:rPr>
          <w:rFonts w:ascii="Times New Roman" w:hAnsi="Times New Roman"/>
          <w:sz w:val="28"/>
          <w:szCs w:val="28"/>
        </w:rPr>
        <w:t>turu augstuma regulēšanas ierīce</w:t>
      </w:r>
      <w:r w:rsidRPr="00EC2BEE">
        <w:rPr>
          <w:rFonts w:ascii="Times New Roman" w:hAnsi="Times New Roman"/>
          <w:sz w:val="28"/>
          <w:szCs w:val="28"/>
        </w:rPr>
        <w:t xml:space="preserve">s un šo lukturu darbība tiek vadīta ar programmu, kas ir integrēta transportlīdzekļa kopējās vadības programmā, un tādējādi iejaukšanās šajā programmā varētu radīt neparedzamas sekas visā transportlīdzekļa darbībā, atļauts izmantot izgatavotāja paredzētās manuālās lukturu augstuma regulēšanas ierīces. </w:t>
      </w:r>
    </w:p>
    <w:p w14:paraId="6B364D78" w14:textId="08DBB1D3" w:rsidR="00313B14" w:rsidRDefault="00313B14" w:rsidP="0018282A">
      <w:pPr>
        <w:spacing w:after="0" w:line="240" w:lineRule="auto"/>
        <w:ind w:firstLine="709"/>
        <w:jc w:val="both"/>
        <w:rPr>
          <w:rFonts w:ascii="Times New Roman" w:hAnsi="Times New Roman"/>
          <w:sz w:val="28"/>
          <w:szCs w:val="28"/>
        </w:rPr>
      </w:pPr>
      <w:r w:rsidRPr="00EC2BEE">
        <w:rPr>
          <w:rFonts w:ascii="Times New Roman" w:hAnsi="Times New Roman"/>
          <w:sz w:val="28"/>
          <w:szCs w:val="28"/>
        </w:rPr>
        <w:t xml:space="preserve">Visiem papildus uzstādāmajiem lukturiem ir jābūt ar atbilstošo </w:t>
      </w:r>
      <w:r w:rsidR="00E75BFB">
        <w:rPr>
          <w:rFonts w:ascii="Times New Roman" w:hAnsi="Times New Roman"/>
          <w:sz w:val="28"/>
          <w:szCs w:val="28"/>
        </w:rPr>
        <w:t>"</w:t>
      </w:r>
      <w:r w:rsidRPr="00EC2BEE">
        <w:rPr>
          <w:rFonts w:ascii="Times New Roman" w:hAnsi="Times New Roman"/>
          <w:sz w:val="28"/>
          <w:szCs w:val="28"/>
        </w:rPr>
        <w:t>e</w:t>
      </w:r>
      <w:r w:rsidR="00E75BFB">
        <w:rPr>
          <w:rFonts w:ascii="Times New Roman" w:hAnsi="Times New Roman"/>
          <w:sz w:val="28"/>
          <w:szCs w:val="28"/>
        </w:rPr>
        <w:t>"</w:t>
      </w:r>
      <w:r w:rsidRPr="00EC2BEE">
        <w:rPr>
          <w:rFonts w:ascii="Times New Roman" w:hAnsi="Times New Roman"/>
          <w:sz w:val="28"/>
          <w:szCs w:val="28"/>
        </w:rPr>
        <w:t xml:space="preserve"> vai </w:t>
      </w:r>
      <w:r w:rsidR="00E75BFB">
        <w:rPr>
          <w:rFonts w:ascii="Times New Roman" w:hAnsi="Times New Roman"/>
          <w:sz w:val="28"/>
          <w:szCs w:val="28"/>
        </w:rPr>
        <w:t>"</w:t>
      </w:r>
      <w:r w:rsidRPr="00EC2BEE">
        <w:rPr>
          <w:rFonts w:ascii="Times New Roman" w:hAnsi="Times New Roman"/>
          <w:sz w:val="28"/>
          <w:szCs w:val="28"/>
        </w:rPr>
        <w:t>E</w:t>
      </w:r>
      <w:r w:rsidR="00E75BFB">
        <w:rPr>
          <w:rFonts w:ascii="Times New Roman" w:hAnsi="Times New Roman"/>
          <w:sz w:val="28"/>
          <w:szCs w:val="28"/>
        </w:rPr>
        <w:t>"</w:t>
      </w:r>
      <w:r w:rsidRPr="00EC2BEE">
        <w:rPr>
          <w:rFonts w:ascii="Times New Roman" w:hAnsi="Times New Roman"/>
          <w:sz w:val="28"/>
          <w:szCs w:val="28"/>
        </w:rPr>
        <w:t xml:space="preserve"> marķējumu.</w:t>
      </w:r>
      <w:r w:rsidR="0028136C">
        <w:rPr>
          <w:rFonts w:ascii="Times New Roman" w:hAnsi="Times New Roman"/>
          <w:sz w:val="28"/>
          <w:szCs w:val="28"/>
        </w:rPr>
        <w:t>"</w:t>
      </w:r>
    </w:p>
    <w:p w14:paraId="70FBD9B4" w14:textId="77777777" w:rsidR="0028136C" w:rsidRDefault="0028136C" w:rsidP="006918F8">
      <w:pPr>
        <w:spacing w:after="0" w:line="240" w:lineRule="auto"/>
        <w:jc w:val="both"/>
        <w:rPr>
          <w:rFonts w:ascii="Times New Roman" w:hAnsi="Times New Roman"/>
          <w:sz w:val="28"/>
          <w:szCs w:val="28"/>
        </w:rPr>
      </w:pPr>
    </w:p>
    <w:p w14:paraId="43BC0413" w14:textId="231B4DD7" w:rsidR="0028136C" w:rsidRPr="00EC2BEE" w:rsidRDefault="0028136C" w:rsidP="0028136C">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EC2BEE">
        <w:rPr>
          <w:rFonts w:ascii="Times New Roman" w:hAnsi="Times New Roman"/>
          <w:sz w:val="28"/>
          <w:szCs w:val="28"/>
        </w:rPr>
        <w:t xml:space="preserve"> </w:t>
      </w:r>
      <w:r>
        <w:rPr>
          <w:rFonts w:ascii="Times New Roman" w:hAnsi="Times New Roman"/>
          <w:sz w:val="28"/>
          <w:szCs w:val="28"/>
        </w:rPr>
        <w:t>Izteikt 7. </w:t>
      </w:r>
      <w:r w:rsidRPr="00EC2BEE">
        <w:rPr>
          <w:rFonts w:ascii="Times New Roman" w:hAnsi="Times New Roman"/>
          <w:sz w:val="28"/>
          <w:szCs w:val="28"/>
        </w:rPr>
        <w:t>pielikuma</w:t>
      </w:r>
      <w:r>
        <w:rPr>
          <w:rFonts w:ascii="Times New Roman" w:hAnsi="Times New Roman"/>
          <w:sz w:val="28"/>
          <w:szCs w:val="28"/>
        </w:rPr>
        <w:t xml:space="preserve"> </w:t>
      </w:r>
      <w:r w:rsidRPr="00EC2BEE">
        <w:rPr>
          <w:rFonts w:ascii="Times New Roman" w:hAnsi="Times New Roman"/>
          <w:sz w:val="28"/>
          <w:szCs w:val="28"/>
        </w:rPr>
        <w:t>11</w:t>
      </w:r>
      <w:r>
        <w:rPr>
          <w:rFonts w:ascii="Times New Roman" w:hAnsi="Times New Roman"/>
          <w:sz w:val="28"/>
          <w:szCs w:val="28"/>
        </w:rPr>
        <w:t>. p</w:t>
      </w:r>
      <w:r w:rsidRPr="00EC2BEE">
        <w:rPr>
          <w:rFonts w:ascii="Times New Roman" w:hAnsi="Times New Roman"/>
          <w:sz w:val="28"/>
          <w:szCs w:val="28"/>
        </w:rPr>
        <w:t>unkta</w:t>
      </w:r>
      <w:r>
        <w:rPr>
          <w:rFonts w:ascii="Times New Roman" w:hAnsi="Times New Roman"/>
          <w:sz w:val="28"/>
          <w:szCs w:val="28"/>
        </w:rPr>
        <w:t xml:space="preserve"> piezīmju daļas</w:t>
      </w:r>
      <w:r w:rsidRPr="00EC2BEE">
        <w:rPr>
          <w:rFonts w:ascii="Times New Roman" w:hAnsi="Times New Roman"/>
          <w:sz w:val="28"/>
          <w:szCs w:val="28"/>
        </w:rPr>
        <w:t xml:space="preserve"> </w:t>
      </w:r>
      <w:r>
        <w:rPr>
          <w:rFonts w:ascii="Times New Roman" w:hAnsi="Times New Roman"/>
          <w:sz w:val="28"/>
          <w:szCs w:val="28"/>
        </w:rPr>
        <w:t>"</w:t>
      </w:r>
      <w:r w:rsidRPr="00EC2BEE">
        <w:rPr>
          <w:rFonts w:ascii="Times New Roman" w:hAnsi="Times New Roman"/>
          <w:sz w:val="28"/>
          <w:szCs w:val="28"/>
        </w:rPr>
        <w:t>Burtu nozīme</w:t>
      </w:r>
      <w:r>
        <w:rPr>
          <w:rFonts w:ascii="Times New Roman" w:hAnsi="Times New Roman"/>
          <w:sz w:val="28"/>
          <w:szCs w:val="28"/>
        </w:rPr>
        <w:t>" Y un Z punktu</w:t>
      </w:r>
      <w:r w:rsidRPr="00EC2BEE">
        <w:rPr>
          <w:rFonts w:ascii="Times New Roman" w:hAnsi="Times New Roman"/>
          <w:sz w:val="28"/>
          <w:szCs w:val="28"/>
        </w:rPr>
        <w:t xml:space="preserve"> šādā redakcijā:</w:t>
      </w:r>
    </w:p>
    <w:p w14:paraId="6F41A0A0" w14:textId="77777777" w:rsidR="0028136C" w:rsidRPr="00EC2BEE" w:rsidRDefault="0028136C" w:rsidP="006918F8">
      <w:pPr>
        <w:spacing w:after="0" w:line="240" w:lineRule="auto"/>
        <w:jc w:val="both"/>
        <w:rPr>
          <w:rFonts w:ascii="Times New Roman" w:hAnsi="Times New Roman"/>
          <w:sz w:val="28"/>
          <w:szCs w:val="28"/>
        </w:rPr>
      </w:pPr>
    </w:p>
    <w:p w14:paraId="6B364D79" w14:textId="748F6689" w:rsidR="00B738BB" w:rsidRPr="00EC2BEE" w:rsidRDefault="0028136C" w:rsidP="0028136C">
      <w:pPr>
        <w:spacing w:after="0" w:line="240" w:lineRule="auto"/>
        <w:ind w:firstLine="709"/>
        <w:jc w:val="both"/>
        <w:rPr>
          <w:rFonts w:ascii="Times New Roman" w:hAnsi="Times New Roman"/>
          <w:color w:val="00B050"/>
          <w:sz w:val="28"/>
          <w:szCs w:val="28"/>
        </w:rPr>
      </w:pPr>
      <w:r>
        <w:rPr>
          <w:rFonts w:ascii="Times New Roman" w:hAnsi="Times New Roman"/>
          <w:sz w:val="28"/>
          <w:szCs w:val="28"/>
        </w:rPr>
        <w:t>"Y  </w:t>
      </w:r>
      <w:r w:rsidR="00B738BB" w:rsidRPr="00EC2BEE">
        <w:rPr>
          <w:rFonts w:ascii="Times New Roman" w:hAnsi="Times New Roman"/>
          <w:sz w:val="28"/>
          <w:szCs w:val="28"/>
        </w:rPr>
        <w:t>Prasību izpilde attiecībā u</w:t>
      </w:r>
      <w:r w:rsidR="0018282A">
        <w:rPr>
          <w:rFonts w:ascii="Times New Roman" w:hAnsi="Times New Roman"/>
          <w:sz w:val="28"/>
          <w:szCs w:val="28"/>
        </w:rPr>
        <w:t xml:space="preserve">z ANO </w:t>
      </w:r>
      <w:proofErr w:type="gramStart"/>
      <w:r w:rsidR="0018282A">
        <w:rPr>
          <w:rFonts w:ascii="Times New Roman" w:hAnsi="Times New Roman"/>
          <w:sz w:val="28"/>
          <w:szCs w:val="28"/>
        </w:rPr>
        <w:t>66. </w:t>
      </w:r>
      <w:r w:rsidR="00B738BB" w:rsidRPr="00EC2BEE">
        <w:rPr>
          <w:rFonts w:ascii="Times New Roman" w:hAnsi="Times New Roman"/>
          <w:sz w:val="28"/>
          <w:szCs w:val="28"/>
        </w:rPr>
        <w:t>noteikumiem</w:t>
      </w:r>
      <w:proofErr w:type="gramEnd"/>
      <w:r w:rsidR="00B738BB" w:rsidRPr="00EC2BEE">
        <w:rPr>
          <w:rFonts w:ascii="Times New Roman" w:hAnsi="Times New Roman"/>
          <w:sz w:val="28"/>
          <w:szCs w:val="28"/>
        </w:rPr>
        <w:t xml:space="preserve"> </w:t>
      </w:r>
      <w:r w:rsidR="0018282A">
        <w:rPr>
          <w:rFonts w:ascii="Times New Roman" w:hAnsi="Times New Roman"/>
          <w:sz w:val="28"/>
          <w:szCs w:val="28"/>
        </w:rPr>
        <w:t xml:space="preserve">ir </w:t>
      </w:r>
      <w:r w:rsidR="00B738BB" w:rsidRPr="00EC2BEE">
        <w:rPr>
          <w:rFonts w:ascii="Times New Roman" w:hAnsi="Times New Roman"/>
          <w:sz w:val="28"/>
          <w:szCs w:val="28"/>
        </w:rPr>
        <w:t>brīvprātīga</w:t>
      </w:r>
      <w:r w:rsidR="00EA05B1" w:rsidRPr="00EC2BEE">
        <w:rPr>
          <w:rFonts w:ascii="Times New Roman" w:hAnsi="Times New Roman"/>
          <w:sz w:val="28"/>
          <w:szCs w:val="28"/>
        </w:rPr>
        <w:t xml:space="preserve"> iepriekš ārvalstīs reģistrētiem autobusiem. Jauniem</w:t>
      </w:r>
      <w:r w:rsidR="0019329E" w:rsidRPr="00EC2BEE">
        <w:rPr>
          <w:rFonts w:ascii="Times New Roman" w:hAnsi="Times New Roman"/>
          <w:sz w:val="28"/>
          <w:szCs w:val="28"/>
        </w:rPr>
        <w:t>, iepriekš nereģistrētiem</w:t>
      </w:r>
      <w:r w:rsidR="00EA05B1" w:rsidRPr="00EC2BEE">
        <w:rPr>
          <w:rFonts w:ascii="Times New Roman" w:hAnsi="Times New Roman"/>
          <w:sz w:val="28"/>
          <w:szCs w:val="28"/>
        </w:rPr>
        <w:t xml:space="preserve"> transportlīdzekļiem </w:t>
      </w:r>
      <w:r w:rsidR="0019329E" w:rsidRPr="00EC2BEE">
        <w:rPr>
          <w:rFonts w:ascii="Times New Roman" w:hAnsi="Times New Roman"/>
          <w:sz w:val="28"/>
          <w:szCs w:val="28"/>
        </w:rPr>
        <w:t xml:space="preserve">pieļaujama </w:t>
      </w:r>
      <w:r w:rsidR="00EA05B1" w:rsidRPr="00EC2BEE">
        <w:rPr>
          <w:rFonts w:ascii="Times New Roman" w:hAnsi="Times New Roman"/>
          <w:sz w:val="28"/>
          <w:szCs w:val="28"/>
        </w:rPr>
        <w:t xml:space="preserve">izgatavotāja </w:t>
      </w:r>
      <w:r w:rsidR="00956A70" w:rsidRPr="00EC2BEE">
        <w:rPr>
          <w:rFonts w:ascii="Times New Roman" w:hAnsi="Times New Roman"/>
          <w:sz w:val="28"/>
          <w:szCs w:val="28"/>
        </w:rPr>
        <w:t>deklarācija</w:t>
      </w:r>
      <w:r w:rsidR="00B738BB" w:rsidRPr="00EC2BEE">
        <w:rPr>
          <w:rFonts w:ascii="Times New Roman" w:hAnsi="Times New Roman"/>
          <w:sz w:val="28"/>
          <w:szCs w:val="28"/>
        </w:rPr>
        <w:t>.</w:t>
      </w:r>
    </w:p>
    <w:p w14:paraId="6B364D7A" w14:textId="6AE81EE1" w:rsidR="00254079" w:rsidRPr="00EC2BEE" w:rsidRDefault="0028136C" w:rsidP="0028136C">
      <w:pPr>
        <w:spacing w:after="0" w:line="240" w:lineRule="auto"/>
        <w:ind w:firstLine="709"/>
        <w:jc w:val="both"/>
        <w:rPr>
          <w:rFonts w:ascii="Times New Roman" w:hAnsi="Times New Roman"/>
          <w:sz w:val="28"/>
          <w:szCs w:val="28"/>
        </w:rPr>
      </w:pPr>
      <w:r>
        <w:rPr>
          <w:rFonts w:ascii="Times New Roman" w:hAnsi="Times New Roman"/>
          <w:sz w:val="28"/>
          <w:szCs w:val="28"/>
        </w:rPr>
        <w:t>Z  </w:t>
      </w:r>
      <w:r w:rsidR="00313B14" w:rsidRPr="00EC2BEE">
        <w:rPr>
          <w:rFonts w:ascii="Times New Roman" w:hAnsi="Times New Roman"/>
          <w:sz w:val="28"/>
          <w:szCs w:val="28"/>
        </w:rPr>
        <w:t>Pieļaujama atbilstība SAE J 684 prasībām, ja transportlīdzekļa pilna masa nepārsniedz 5000</w:t>
      </w:r>
      <w:r w:rsidR="0018282A">
        <w:rPr>
          <w:rFonts w:ascii="Times New Roman" w:hAnsi="Times New Roman"/>
          <w:sz w:val="28"/>
          <w:szCs w:val="28"/>
        </w:rPr>
        <w:t> </w:t>
      </w:r>
      <w:r w:rsidR="00313B14" w:rsidRPr="00EC2BEE">
        <w:rPr>
          <w:rFonts w:ascii="Times New Roman" w:hAnsi="Times New Roman"/>
          <w:sz w:val="28"/>
          <w:szCs w:val="28"/>
        </w:rPr>
        <w:t>kg.</w:t>
      </w:r>
      <w:r w:rsidR="00E75BFB">
        <w:rPr>
          <w:rFonts w:ascii="Times New Roman" w:hAnsi="Times New Roman"/>
          <w:sz w:val="28"/>
          <w:szCs w:val="28"/>
        </w:rPr>
        <w:t>"</w:t>
      </w:r>
    </w:p>
    <w:p w14:paraId="6B364D7B" w14:textId="77777777" w:rsidR="00DA678B" w:rsidRPr="00EC2BEE" w:rsidRDefault="00DA678B" w:rsidP="006918F8">
      <w:pPr>
        <w:spacing w:after="0" w:line="240" w:lineRule="auto"/>
        <w:ind w:hanging="589"/>
        <w:jc w:val="both"/>
        <w:rPr>
          <w:rFonts w:ascii="Times New Roman" w:hAnsi="Times New Roman"/>
          <w:sz w:val="28"/>
          <w:szCs w:val="28"/>
        </w:rPr>
      </w:pPr>
    </w:p>
    <w:p w14:paraId="6B364D7C" w14:textId="07398EE9" w:rsidR="00DA678B" w:rsidRPr="00EC2BEE" w:rsidRDefault="00637FE1" w:rsidP="00944A11">
      <w:pPr>
        <w:spacing w:after="0" w:line="240" w:lineRule="auto"/>
        <w:ind w:firstLine="709"/>
        <w:jc w:val="both"/>
        <w:rPr>
          <w:rFonts w:ascii="Times New Roman" w:hAnsi="Times New Roman"/>
          <w:sz w:val="28"/>
          <w:szCs w:val="28"/>
        </w:rPr>
      </w:pPr>
      <w:r w:rsidRPr="00EC2BEE">
        <w:rPr>
          <w:rFonts w:ascii="Times New Roman" w:hAnsi="Times New Roman"/>
          <w:sz w:val="28"/>
          <w:szCs w:val="28"/>
        </w:rPr>
        <w:t>2</w:t>
      </w:r>
      <w:r w:rsidR="0028136C">
        <w:rPr>
          <w:rFonts w:ascii="Times New Roman" w:hAnsi="Times New Roman"/>
          <w:sz w:val="28"/>
          <w:szCs w:val="28"/>
        </w:rPr>
        <w:t>4</w:t>
      </w:r>
      <w:r w:rsidR="00125BCE" w:rsidRPr="00EC2BEE">
        <w:rPr>
          <w:rFonts w:ascii="Times New Roman" w:hAnsi="Times New Roman"/>
          <w:sz w:val="28"/>
          <w:szCs w:val="28"/>
        </w:rPr>
        <w:t>.</w:t>
      </w:r>
      <w:r w:rsidR="0058436F" w:rsidRPr="00EC2BEE">
        <w:rPr>
          <w:rFonts w:ascii="Times New Roman" w:hAnsi="Times New Roman"/>
          <w:sz w:val="28"/>
          <w:szCs w:val="28"/>
        </w:rPr>
        <w:t xml:space="preserve"> Izteikt 7</w:t>
      </w:r>
      <w:r w:rsidR="00536B18">
        <w:rPr>
          <w:rFonts w:ascii="Times New Roman" w:hAnsi="Times New Roman"/>
          <w:sz w:val="28"/>
          <w:szCs w:val="28"/>
        </w:rPr>
        <w:t>. p</w:t>
      </w:r>
      <w:r w:rsidR="0058436F" w:rsidRPr="00EC2BEE">
        <w:rPr>
          <w:rFonts w:ascii="Times New Roman" w:hAnsi="Times New Roman"/>
          <w:sz w:val="28"/>
          <w:szCs w:val="28"/>
        </w:rPr>
        <w:t>ielikuma</w:t>
      </w:r>
      <w:r w:rsidR="009D2B0C">
        <w:rPr>
          <w:rFonts w:ascii="Times New Roman" w:hAnsi="Times New Roman"/>
          <w:sz w:val="28"/>
          <w:szCs w:val="28"/>
        </w:rPr>
        <w:t xml:space="preserve"> </w:t>
      </w:r>
      <w:r w:rsidR="0058436F" w:rsidRPr="00EC2BEE">
        <w:rPr>
          <w:rFonts w:ascii="Times New Roman" w:hAnsi="Times New Roman"/>
          <w:sz w:val="28"/>
          <w:szCs w:val="28"/>
        </w:rPr>
        <w:t>12.3. apakšpunktu šādā redakcijā:</w:t>
      </w:r>
    </w:p>
    <w:p w14:paraId="127B5A59" w14:textId="77777777" w:rsidR="00944A11" w:rsidRDefault="00944A11" w:rsidP="006918F8">
      <w:pPr>
        <w:pStyle w:val="ListParagraph"/>
        <w:spacing w:after="0" w:line="240" w:lineRule="auto"/>
        <w:ind w:left="0" w:firstLine="567"/>
        <w:jc w:val="both"/>
        <w:rPr>
          <w:rFonts w:ascii="Times New Roman" w:hAnsi="Times New Roman"/>
          <w:sz w:val="28"/>
          <w:szCs w:val="28"/>
        </w:rPr>
      </w:pPr>
    </w:p>
    <w:p w14:paraId="6B364D7D" w14:textId="563B9F6A" w:rsidR="0058436F" w:rsidRPr="00EC2BEE" w:rsidRDefault="00E75BFB" w:rsidP="00EF59B2">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58436F" w:rsidRPr="00EC2BEE">
        <w:rPr>
          <w:rFonts w:ascii="Times New Roman" w:hAnsi="Times New Roman"/>
          <w:sz w:val="28"/>
          <w:szCs w:val="28"/>
        </w:rPr>
        <w:t>12.3. CSDD noteiktas personas atzinums, kas apliecina, ka konkrētais transportlīdzeklis ir identisks</w:t>
      </w:r>
      <w:r w:rsidR="0018282A">
        <w:rPr>
          <w:rFonts w:ascii="Times New Roman" w:hAnsi="Times New Roman"/>
          <w:sz w:val="28"/>
          <w:szCs w:val="28"/>
        </w:rPr>
        <w:t xml:space="preserve"> vienam no šādiem transportlīdzekļiem</w:t>
      </w:r>
      <w:r w:rsidR="0058436F" w:rsidRPr="00EC2BEE">
        <w:rPr>
          <w:rFonts w:ascii="Times New Roman" w:hAnsi="Times New Roman"/>
          <w:sz w:val="28"/>
          <w:szCs w:val="28"/>
        </w:rPr>
        <w:t>:</w:t>
      </w:r>
    </w:p>
    <w:p w14:paraId="6B364D7E" w14:textId="1D1B7B2C" w:rsidR="0058436F" w:rsidRPr="00EC2BEE" w:rsidRDefault="008F40A4" w:rsidP="00EF59B2">
      <w:pPr>
        <w:pStyle w:val="ListParagraph"/>
        <w:spacing w:after="0" w:line="240" w:lineRule="auto"/>
        <w:ind w:left="0" w:firstLine="709"/>
        <w:jc w:val="both"/>
        <w:rPr>
          <w:rFonts w:ascii="Times New Roman" w:hAnsi="Times New Roman"/>
          <w:sz w:val="28"/>
          <w:szCs w:val="28"/>
        </w:rPr>
      </w:pPr>
      <w:r w:rsidRPr="00EC2BEE">
        <w:rPr>
          <w:rFonts w:ascii="Times New Roman" w:hAnsi="Times New Roman"/>
          <w:sz w:val="28"/>
          <w:szCs w:val="28"/>
        </w:rPr>
        <w:t>12</w:t>
      </w:r>
      <w:r w:rsidR="0058436F" w:rsidRPr="00EC2BEE">
        <w:rPr>
          <w:rFonts w:ascii="Times New Roman" w:hAnsi="Times New Roman"/>
          <w:sz w:val="28"/>
          <w:szCs w:val="28"/>
        </w:rPr>
        <w:t>.</w:t>
      </w:r>
      <w:r w:rsidRPr="00EC2BEE">
        <w:rPr>
          <w:rFonts w:ascii="Times New Roman" w:hAnsi="Times New Roman"/>
          <w:sz w:val="28"/>
          <w:szCs w:val="28"/>
        </w:rPr>
        <w:t>3</w:t>
      </w:r>
      <w:r w:rsidR="0058436F" w:rsidRPr="00EC2BEE">
        <w:rPr>
          <w:rFonts w:ascii="Times New Roman" w:hAnsi="Times New Roman"/>
          <w:sz w:val="28"/>
          <w:szCs w:val="28"/>
        </w:rPr>
        <w:t xml:space="preserve">.1. transportlīdzeklim, uz kura </w:t>
      </w:r>
      <w:r w:rsidR="007E410C" w:rsidRPr="00EC2BEE">
        <w:rPr>
          <w:rFonts w:ascii="Times New Roman" w:hAnsi="Times New Roman"/>
          <w:sz w:val="28"/>
          <w:szCs w:val="28"/>
        </w:rPr>
        <w:t>atbilstību</w:t>
      </w:r>
      <w:r w:rsidR="0038330E" w:rsidRPr="0038330E">
        <w:rPr>
          <w:rFonts w:ascii="Times New Roman" w:hAnsi="Times New Roman"/>
          <w:sz w:val="28"/>
          <w:szCs w:val="28"/>
        </w:rPr>
        <w:t xml:space="preserve"> </w:t>
      </w:r>
      <w:r w:rsidR="0038330E" w:rsidRPr="00EC2BEE">
        <w:rPr>
          <w:rFonts w:ascii="Times New Roman" w:hAnsi="Times New Roman"/>
          <w:sz w:val="28"/>
          <w:szCs w:val="28"/>
        </w:rPr>
        <w:t>pamatojoties</w:t>
      </w:r>
      <w:r w:rsidR="0058436F" w:rsidRPr="00EC2BEE">
        <w:rPr>
          <w:rFonts w:ascii="Times New Roman" w:hAnsi="Times New Roman"/>
          <w:sz w:val="28"/>
          <w:szCs w:val="28"/>
        </w:rPr>
        <w:t xml:space="preserve"> izsniegts CSDD atzīta t</w:t>
      </w:r>
      <w:r w:rsidR="0018282A">
        <w:rPr>
          <w:rFonts w:ascii="Times New Roman" w:hAnsi="Times New Roman"/>
          <w:sz w:val="28"/>
          <w:szCs w:val="28"/>
        </w:rPr>
        <w:t>ehniskā dienesta apliecinājums;</w:t>
      </w:r>
    </w:p>
    <w:p w14:paraId="6B364D7F" w14:textId="783C2D05" w:rsidR="0058436F" w:rsidRPr="00EC2BEE" w:rsidRDefault="008F40A4" w:rsidP="00EF59B2">
      <w:pPr>
        <w:pStyle w:val="ListParagraph"/>
        <w:spacing w:after="0" w:line="240" w:lineRule="auto"/>
        <w:ind w:left="0" w:firstLine="709"/>
        <w:jc w:val="both"/>
        <w:rPr>
          <w:rFonts w:ascii="Times New Roman" w:hAnsi="Times New Roman"/>
          <w:sz w:val="28"/>
          <w:szCs w:val="28"/>
        </w:rPr>
      </w:pPr>
      <w:r w:rsidRPr="00EC2BEE">
        <w:rPr>
          <w:rFonts w:ascii="Times New Roman" w:hAnsi="Times New Roman"/>
          <w:sz w:val="28"/>
          <w:szCs w:val="28"/>
        </w:rPr>
        <w:t>12</w:t>
      </w:r>
      <w:r w:rsidR="0058436F" w:rsidRPr="00EC2BEE">
        <w:rPr>
          <w:rFonts w:ascii="Times New Roman" w:hAnsi="Times New Roman"/>
          <w:sz w:val="28"/>
          <w:szCs w:val="28"/>
        </w:rPr>
        <w:t>.</w:t>
      </w:r>
      <w:r w:rsidRPr="00EC2BEE">
        <w:rPr>
          <w:rFonts w:ascii="Times New Roman" w:hAnsi="Times New Roman"/>
          <w:sz w:val="28"/>
          <w:szCs w:val="28"/>
        </w:rPr>
        <w:t>3</w:t>
      </w:r>
      <w:r w:rsidR="0058436F" w:rsidRPr="00EC2BEE">
        <w:rPr>
          <w:rFonts w:ascii="Times New Roman" w:hAnsi="Times New Roman"/>
          <w:sz w:val="28"/>
          <w:szCs w:val="28"/>
        </w:rPr>
        <w:t>.2. transportlīdzeklim, kam Latvijā jau ir veikta atbilstības novērtēšana un CSDD ir iesniegti attiecīgi atbilst</w:t>
      </w:r>
      <w:r w:rsidR="0018282A">
        <w:rPr>
          <w:rFonts w:ascii="Times New Roman" w:hAnsi="Times New Roman"/>
          <w:sz w:val="28"/>
          <w:szCs w:val="28"/>
        </w:rPr>
        <w:t xml:space="preserve">ības apliecinājumi. Atzinumam </w:t>
      </w:r>
      <w:r w:rsidR="0058436F" w:rsidRPr="00EC2BEE">
        <w:rPr>
          <w:rFonts w:ascii="Times New Roman" w:hAnsi="Times New Roman"/>
          <w:sz w:val="28"/>
          <w:szCs w:val="28"/>
        </w:rPr>
        <w:t>pievieno</w:t>
      </w:r>
      <w:r w:rsidR="0018282A">
        <w:rPr>
          <w:rFonts w:ascii="Times New Roman" w:hAnsi="Times New Roman"/>
          <w:sz w:val="28"/>
          <w:szCs w:val="28"/>
        </w:rPr>
        <w:softHyphen/>
        <w:t>jama</w:t>
      </w:r>
      <w:r w:rsidR="0058436F" w:rsidRPr="00EC2BEE">
        <w:rPr>
          <w:rFonts w:ascii="Times New Roman" w:hAnsi="Times New Roman"/>
          <w:sz w:val="28"/>
          <w:szCs w:val="28"/>
        </w:rPr>
        <w:t xml:space="preserve"> attiecīgā atbilstības apliecinājuma kopija, kuras autentiskumu apliecinājis transportlīdzekļa izgatavotājs, tā pārstāvis vai atbilstības apliecinājuma turētājs.</w:t>
      </w:r>
      <w:r w:rsidR="00E75BFB">
        <w:rPr>
          <w:rFonts w:ascii="Times New Roman" w:hAnsi="Times New Roman"/>
          <w:sz w:val="28"/>
          <w:szCs w:val="28"/>
        </w:rPr>
        <w:t>"</w:t>
      </w:r>
    </w:p>
    <w:p w14:paraId="6B364D80" w14:textId="77777777" w:rsidR="00522FEB" w:rsidRPr="00EC2BEE" w:rsidRDefault="00522FEB" w:rsidP="006918F8">
      <w:pPr>
        <w:pStyle w:val="ListParagraph"/>
        <w:spacing w:after="0" w:line="240" w:lineRule="auto"/>
        <w:ind w:left="0"/>
        <w:jc w:val="both"/>
        <w:rPr>
          <w:rFonts w:ascii="Times New Roman" w:hAnsi="Times New Roman"/>
          <w:sz w:val="28"/>
          <w:szCs w:val="28"/>
        </w:rPr>
      </w:pPr>
    </w:p>
    <w:p w14:paraId="6B364D81" w14:textId="3E4426EF" w:rsidR="00904FC2" w:rsidRPr="00235790" w:rsidRDefault="006E19C9" w:rsidP="006918F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9D2B0C">
        <w:rPr>
          <w:rFonts w:ascii="Times New Roman" w:hAnsi="Times New Roman"/>
          <w:sz w:val="28"/>
          <w:szCs w:val="28"/>
        </w:rPr>
        <w:t xml:space="preserve">. </w:t>
      </w:r>
      <w:r w:rsidR="00522FEB" w:rsidRPr="00235790">
        <w:rPr>
          <w:rFonts w:ascii="Times New Roman" w:hAnsi="Times New Roman"/>
          <w:sz w:val="28"/>
          <w:szCs w:val="28"/>
        </w:rPr>
        <w:t>Izteikt 7</w:t>
      </w:r>
      <w:r w:rsidR="00536B18">
        <w:rPr>
          <w:rFonts w:ascii="Times New Roman" w:hAnsi="Times New Roman"/>
          <w:sz w:val="28"/>
          <w:szCs w:val="28"/>
        </w:rPr>
        <w:t>. p</w:t>
      </w:r>
      <w:r w:rsidR="00522FEB" w:rsidRPr="00235790">
        <w:rPr>
          <w:rFonts w:ascii="Times New Roman" w:hAnsi="Times New Roman"/>
          <w:sz w:val="28"/>
          <w:szCs w:val="28"/>
        </w:rPr>
        <w:t>ielikuma</w:t>
      </w:r>
      <w:r w:rsidR="009D2B0C" w:rsidRPr="00235790">
        <w:rPr>
          <w:rFonts w:ascii="Times New Roman" w:hAnsi="Times New Roman"/>
          <w:sz w:val="28"/>
          <w:szCs w:val="28"/>
        </w:rPr>
        <w:t xml:space="preserve"> III sadaļas</w:t>
      </w:r>
      <w:r w:rsidR="00522FEB" w:rsidRPr="00235790">
        <w:rPr>
          <w:rFonts w:ascii="Times New Roman" w:hAnsi="Times New Roman"/>
          <w:sz w:val="28"/>
          <w:szCs w:val="28"/>
        </w:rPr>
        <w:t xml:space="preserve"> 14</w:t>
      </w:r>
      <w:r w:rsidR="00536B18">
        <w:rPr>
          <w:rFonts w:ascii="Times New Roman" w:hAnsi="Times New Roman"/>
          <w:sz w:val="28"/>
          <w:szCs w:val="28"/>
        </w:rPr>
        <w:t>. p</w:t>
      </w:r>
      <w:r w:rsidR="00522FEB" w:rsidRPr="00235790">
        <w:rPr>
          <w:rFonts w:ascii="Times New Roman" w:hAnsi="Times New Roman"/>
          <w:sz w:val="28"/>
          <w:szCs w:val="28"/>
        </w:rPr>
        <w:t>unkta tabulas 14</w:t>
      </w:r>
      <w:r w:rsidR="00536B18">
        <w:rPr>
          <w:rFonts w:ascii="Times New Roman" w:hAnsi="Times New Roman"/>
          <w:sz w:val="28"/>
          <w:szCs w:val="28"/>
        </w:rPr>
        <w:t>. p</w:t>
      </w:r>
      <w:r w:rsidR="00522FEB" w:rsidRPr="00235790">
        <w:rPr>
          <w:rFonts w:ascii="Times New Roman" w:hAnsi="Times New Roman"/>
          <w:sz w:val="28"/>
          <w:szCs w:val="28"/>
        </w:rPr>
        <w:t>unktu šādā redakcijā:</w:t>
      </w:r>
      <w:r w:rsidR="00904FC2" w:rsidRPr="00EC2BEE">
        <w:t xml:space="preserve"> </w:t>
      </w:r>
    </w:p>
    <w:p w14:paraId="6B364D82" w14:textId="77777777" w:rsidR="00104351" w:rsidRPr="00EC2BEE" w:rsidRDefault="00104351" w:rsidP="006918F8">
      <w:pPr>
        <w:pStyle w:val="ListParagraph"/>
        <w:spacing w:after="0" w:line="240" w:lineRule="auto"/>
        <w:ind w:left="0"/>
        <w:jc w:val="both"/>
        <w:rPr>
          <w:rFonts w:ascii="Times New Roman" w:hAnsi="Times New Roman"/>
          <w:sz w:val="28"/>
          <w:szCs w:val="28"/>
        </w:rPr>
      </w:pPr>
    </w:p>
    <w:tbl>
      <w:tblPr>
        <w:tblW w:w="810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158"/>
        <w:gridCol w:w="1299"/>
      </w:tblGrid>
      <w:tr w:rsidR="00CF70EB" w:rsidRPr="00EC2BEE" w14:paraId="6B364D87" w14:textId="77777777" w:rsidTr="00CF70EB">
        <w:trPr>
          <w:trHeight w:val="176"/>
        </w:trPr>
        <w:tc>
          <w:tcPr>
            <w:tcW w:w="646" w:type="dxa"/>
            <w:vMerge w:val="restart"/>
            <w:shd w:val="clear" w:color="auto" w:fill="auto"/>
            <w:vAlign w:val="center"/>
          </w:tcPr>
          <w:p w14:paraId="6B364D83" w14:textId="3F21019F" w:rsidR="00CF70EB" w:rsidRPr="00EC2BEE" w:rsidRDefault="00CF70EB" w:rsidP="006E19C9">
            <w:pPr>
              <w:tabs>
                <w:tab w:val="right" w:pos="9214"/>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EC2BEE">
              <w:rPr>
                <w:rFonts w:ascii="Times New Roman" w:eastAsia="Times New Roman" w:hAnsi="Times New Roman"/>
                <w:sz w:val="24"/>
                <w:szCs w:val="24"/>
              </w:rPr>
              <w:t>14.</w:t>
            </w:r>
          </w:p>
        </w:tc>
        <w:tc>
          <w:tcPr>
            <w:tcW w:w="6158" w:type="dxa"/>
            <w:vMerge w:val="restart"/>
            <w:vAlign w:val="center"/>
          </w:tcPr>
          <w:p w14:paraId="6B364D85" w14:textId="77777777" w:rsidR="00CF70EB" w:rsidRPr="00EC2BEE" w:rsidRDefault="00CF70EB" w:rsidP="00CF70EB">
            <w:pPr>
              <w:tabs>
                <w:tab w:val="right" w:pos="9214"/>
              </w:tabs>
              <w:spacing w:after="0" w:line="240" w:lineRule="auto"/>
              <w:rPr>
                <w:rFonts w:ascii="Times New Roman" w:eastAsia="Times New Roman" w:hAnsi="Times New Roman"/>
                <w:sz w:val="24"/>
                <w:szCs w:val="24"/>
              </w:rPr>
            </w:pPr>
            <w:r w:rsidRPr="00EC2BEE">
              <w:rPr>
                <w:rFonts w:ascii="Times New Roman" w:eastAsia="Times New Roman" w:hAnsi="Times New Roman"/>
                <w:sz w:val="24"/>
                <w:szCs w:val="24"/>
              </w:rPr>
              <w:t>Elektromagnētiskā savietojamība</w:t>
            </w:r>
          </w:p>
        </w:tc>
        <w:tc>
          <w:tcPr>
            <w:tcW w:w="1299" w:type="dxa"/>
            <w:shd w:val="clear" w:color="auto" w:fill="auto"/>
            <w:vAlign w:val="center"/>
          </w:tcPr>
          <w:p w14:paraId="6B364D86" w14:textId="77777777" w:rsidR="00CF70EB" w:rsidRPr="00EC2BEE" w:rsidRDefault="00CF70EB"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4</w:t>
            </w:r>
          </w:p>
        </w:tc>
      </w:tr>
      <w:tr w:rsidR="00CF70EB" w:rsidRPr="00EC2BEE" w14:paraId="6B364D8C" w14:textId="77777777" w:rsidTr="00CF70EB">
        <w:trPr>
          <w:trHeight w:val="175"/>
        </w:trPr>
        <w:tc>
          <w:tcPr>
            <w:tcW w:w="646" w:type="dxa"/>
            <w:vMerge/>
            <w:shd w:val="clear" w:color="auto" w:fill="auto"/>
          </w:tcPr>
          <w:p w14:paraId="6B364D88" w14:textId="77777777" w:rsidR="00CF70EB" w:rsidRPr="00EC2BEE" w:rsidRDefault="00CF70EB" w:rsidP="006918F8">
            <w:pPr>
              <w:tabs>
                <w:tab w:val="right" w:pos="9214"/>
              </w:tabs>
              <w:spacing w:after="0" w:line="240" w:lineRule="auto"/>
              <w:jc w:val="center"/>
              <w:rPr>
                <w:rFonts w:ascii="Times New Roman" w:eastAsia="Times New Roman" w:hAnsi="Times New Roman"/>
                <w:sz w:val="24"/>
                <w:szCs w:val="24"/>
              </w:rPr>
            </w:pPr>
          </w:p>
        </w:tc>
        <w:tc>
          <w:tcPr>
            <w:tcW w:w="6158" w:type="dxa"/>
            <w:vMerge/>
          </w:tcPr>
          <w:p w14:paraId="6B364D8A" w14:textId="77777777" w:rsidR="00CF70EB" w:rsidRPr="00EC2BEE" w:rsidRDefault="00CF70EB" w:rsidP="006918F8">
            <w:pPr>
              <w:tabs>
                <w:tab w:val="right" w:pos="9214"/>
              </w:tabs>
              <w:spacing w:after="0" w:line="240" w:lineRule="auto"/>
              <w:rPr>
                <w:rFonts w:ascii="Times New Roman" w:eastAsia="Times New Roman" w:hAnsi="Times New Roman"/>
                <w:sz w:val="24"/>
                <w:szCs w:val="24"/>
              </w:rPr>
            </w:pPr>
          </w:p>
        </w:tc>
        <w:tc>
          <w:tcPr>
            <w:tcW w:w="1299" w:type="dxa"/>
            <w:shd w:val="clear" w:color="auto" w:fill="auto"/>
            <w:vAlign w:val="center"/>
          </w:tcPr>
          <w:p w14:paraId="6B364D8B" w14:textId="02F1A5AC" w:rsidR="00CF70EB" w:rsidRPr="00EC2BEE" w:rsidRDefault="00CF70EB" w:rsidP="006918F8">
            <w:pPr>
              <w:spacing w:after="0" w:line="240" w:lineRule="auto"/>
              <w:jc w:val="center"/>
              <w:rPr>
                <w:rFonts w:ascii="Times New Roman" w:eastAsia="Times New Roman" w:hAnsi="Times New Roman"/>
                <w:sz w:val="24"/>
                <w:szCs w:val="24"/>
              </w:rPr>
            </w:pPr>
            <w:r w:rsidRPr="00EC2BEE">
              <w:rPr>
                <w:rFonts w:ascii="Times New Roman" w:eastAsia="Times New Roman" w:hAnsi="Times New Roman"/>
                <w:sz w:val="24"/>
                <w:szCs w:val="24"/>
              </w:rPr>
              <w:t>5,</w:t>
            </w:r>
            <w:r>
              <w:rPr>
                <w:rFonts w:ascii="Times New Roman" w:eastAsia="Times New Roman" w:hAnsi="Times New Roman"/>
                <w:sz w:val="24"/>
                <w:szCs w:val="24"/>
              </w:rPr>
              <w:t xml:space="preserve"> </w:t>
            </w:r>
            <w:r w:rsidRPr="00EC2BEE">
              <w:rPr>
                <w:rFonts w:ascii="Times New Roman" w:eastAsia="Times New Roman" w:hAnsi="Times New Roman"/>
                <w:sz w:val="24"/>
                <w:szCs w:val="24"/>
              </w:rPr>
              <w:t>6</w:t>
            </w:r>
            <w:r>
              <w:rPr>
                <w:rFonts w:ascii="Times New Roman" w:eastAsia="Times New Roman" w:hAnsi="Times New Roman"/>
                <w:sz w:val="24"/>
                <w:szCs w:val="24"/>
              </w:rPr>
              <w:t>"</w:t>
            </w:r>
          </w:p>
        </w:tc>
      </w:tr>
    </w:tbl>
    <w:p w14:paraId="249EEF06" w14:textId="77777777" w:rsidR="00944A11" w:rsidRDefault="00944A11" w:rsidP="00944A11">
      <w:pPr>
        <w:spacing w:after="0" w:line="240" w:lineRule="auto"/>
        <w:ind w:firstLine="709"/>
        <w:jc w:val="both"/>
        <w:rPr>
          <w:rFonts w:ascii="Times New Roman" w:hAnsi="Times New Roman"/>
          <w:sz w:val="28"/>
          <w:szCs w:val="28"/>
        </w:rPr>
      </w:pPr>
    </w:p>
    <w:p w14:paraId="6B364D8D" w14:textId="429FE36E" w:rsidR="00104351" w:rsidRPr="00235790" w:rsidRDefault="00637FE1" w:rsidP="00944A11">
      <w:pPr>
        <w:spacing w:after="0" w:line="240" w:lineRule="auto"/>
        <w:ind w:firstLine="709"/>
        <w:jc w:val="both"/>
        <w:rPr>
          <w:rFonts w:ascii="Times New Roman" w:hAnsi="Times New Roman"/>
          <w:sz w:val="28"/>
          <w:szCs w:val="28"/>
        </w:rPr>
      </w:pPr>
      <w:r w:rsidRPr="00235790">
        <w:rPr>
          <w:rFonts w:ascii="Times New Roman" w:hAnsi="Times New Roman"/>
          <w:sz w:val="28"/>
          <w:szCs w:val="28"/>
        </w:rPr>
        <w:t>2</w:t>
      </w:r>
      <w:r w:rsidR="006E19C9">
        <w:rPr>
          <w:rFonts w:ascii="Times New Roman" w:hAnsi="Times New Roman"/>
          <w:sz w:val="28"/>
          <w:szCs w:val="28"/>
        </w:rPr>
        <w:t>6</w:t>
      </w:r>
      <w:r w:rsidR="007A13A7" w:rsidRPr="00235790">
        <w:rPr>
          <w:rFonts w:ascii="Times New Roman" w:hAnsi="Times New Roman"/>
          <w:sz w:val="28"/>
          <w:szCs w:val="28"/>
        </w:rPr>
        <w:t>.</w:t>
      </w:r>
      <w:r w:rsidR="00104351" w:rsidRPr="00235790">
        <w:rPr>
          <w:rFonts w:ascii="Times New Roman" w:hAnsi="Times New Roman"/>
          <w:sz w:val="28"/>
          <w:szCs w:val="28"/>
        </w:rPr>
        <w:t xml:space="preserve"> Papildināt 7. pielikuma</w:t>
      </w:r>
      <w:r w:rsidR="009D2B0C" w:rsidRPr="00235790">
        <w:rPr>
          <w:rFonts w:ascii="Times New Roman" w:hAnsi="Times New Roman"/>
          <w:sz w:val="28"/>
          <w:szCs w:val="28"/>
        </w:rPr>
        <w:t xml:space="preserve"> </w:t>
      </w:r>
      <w:r w:rsidR="00104351" w:rsidRPr="00235790">
        <w:rPr>
          <w:rFonts w:ascii="Times New Roman" w:hAnsi="Times New Roman"/>
          <w:sz w:val="28"/>
          <w:szCs w:val="28"/>
        </w:rPr>
        <w:t>14</w:t>
      </w:r>
      <w:r w:rsidR="00536B18">
        <w:rPr>
          <w:rFonts w:ascii="Times New Roman" w:hAnsi="Times New Roman"/>
          <w:sz w:val="28"/>
          <w:szCs w:val="28"/>
        </w:rPr>
        <w:t>. p</w:t>
      </w:r>
      <w:r w:rsidR="00104351" w:rsidRPr="00235790">
        <w:rPr>
          <w:rFonts w:ascii="Times New Roman" w:hAnsi="Times New Roman"/>
          <w:sz w:val="28"/>
          <w:szCs w:val="28"/>
        </w:rPr>
        <w:t>unkta</w:t>
      </w:r>
      <w:r w:rsidR="009D2B0C" w:rsidRPr="00235790">
        <w:rPr>
          <w:rFonts w:ascii="Times New Roman" w:hAnsi="Times New Roman"/>
          <w:sz w:val="28"/>
          <w:szCs w:val="28"/>
        </w:rPr>
        <w:t xml:space="preserve"> daļu</w:t>
      </w:r>
      <w:r w:rsidR="00104351" w:rsidRPr="00235790">
        <w:rPr>
          <w:rFonts w:ascii="Times New Roman" w:hAnsi="Times New Roman"/>
          <w:sz w:val="28"/>
          <w:szCs w:val="28"/>
        </w:rPr>
        <w:t xml:space="preserve"> </w:t>
      </w:r>
      <w:r w:rsidR="00E75BFB">
        <w:rPr>
          <w:rFonts w:ascii="Times New Roman" w:hAnsi="Times New Roman"/>
          <w:sz w:val="28"/>
          <w:szCs w:val="28"/>
        </w:rPr>
        <w:t>"</w:t>
      </w:r>
      <w:r w:rsidR="00104351" w:rsidRPr="00235790">
        <w:rPr>
          <w:rFonts w:ascii="Times New Roman" w:hAnsi="Times New Roman"/>
          <w:sz w:val="28"/>
          <w:szCs w:val="28"/>
        </w:rPr>
        <w:t>Ciparu nozīm</w:t>
      </w:r>
      <w:r w:rsidR="009D2B0C" w:rsidRPr="00235790">
        <w:rPr>
          <w:rFonts w:ascii="Times New Roman" w:hAnsi="Times New Roman"/>
          <w:sz w:val="28"/>
          <w:szCs w:val="28"/>
        </w:rPr>
        <w:t>e</w:t>
      </w:r>
      <w:r w:rsidR="00E75BFB">
        <w:rPr>
          <w:rFonts w:ascii="Times New Roman" w:hAnsi="Times New Roman"/>
          <w:sz w:val="28"/>
          <w:szCs w:val="28"/>
        </w:rPr>
        <w:t>"</w:t>
      </w:r>
      <w:r w:rsidR="008F40A4" w:rsidRPr="00235790">
        <w:rPr>
          <w:rFonts w:ascii="Times New Roman" w:hAnsi="Times New Roman"/>
          <w:sz w:val="28"/>
          <w:szCs w:val="28"/>
        </w:rPr>
        <w:t xml:space="preserve"> </w:t>
      </w:r>
      <w:r w:rsidR="00765023">
        <w:rPr>
          <w:rFonts w:ascii="Times New Roman" w:hAnsi="Times New Roman"/>
          <w:sz w:val="28"/>
          <w:szCs w:val="28"/>
        </w:rPr>
        <w:t xml:space="preserve">aiz cipara "5" skaidrojuma </w:t>
      </w:r>
      <w:r w:rsidR="008F40A4" w:rsidRPr="00235790">
        <w:rPr>
          <w:rFonts w:ascii="Times New Roman" w:hAnsi="Times New Roman"/>
          <w:sz w:val="28"/>
          <w:szCs w:val="28"/>
        </w:rPr>
        <w:t xml:space="preserve">ar </w:t>
      </w:r>
      <w:r w:rsidR="00765023">
        <w:rPr>
          <w:rFonts w:ascii="Times New Roman" w:hAnsi="Times New Roman"/>
          <w:sz w:val="28"/>
          <w:szCs w:val="28"/>
        </w:rPr>
        <w:t>tekstu</w:t>
      </w:r>
      <w:r w:rsidR="008F40A4" w:rsidRPr="00235790">
        <w:rPr>
          <w:rFonts w:ascii="Times New Roman" w:hAnsi="Times New Roman"/>
          <w:sz w:val="28"/>
          <w:szCs w:val="28"/>
        </w:rPr>
        <w:t xml:space="preserve"> </w:t>
      </w:r>
      <w:r w:rsidR="00104351" w:rsidRPr="00235790">
        <w:rPr>
          <w:rFonts w:ascii="Times New Roman" w:hAnsi="Times New Roman"/>
          <w:sz w:val="28"/>
          <w:szCs w:val="28"/>
        </w:rPr>
        <w:t>šādā redakcijā:</w:t>
      </w:r>
    </w:p>
    <w:p w14:paraId="05BC51E8" w14:textId="77777777" w:rsidR="00944A11" w:rsidRDefault="00944A11" w:rsidP="006918F8">
      <w:pPr>
        <w:pStyle w:val="ListParagraph"/>
        <w:spacing w:after="0" w:line="240" w:lineRule="auto"/>
        <w:ind w:left="0" w:hanging="992"/>
        <w:jc w:val="both"/>
        <w:rPr>
          <w:rFonts w:ascii="Times New Roman" w:hAnsi="Times New Roman"/>
          <w:sz w:val="28"/>
          <w:szCs w:val="28"/>
        </w:rPr>
      </w:pPr>
    </w:p>
    <w:p w14:paraId="6B364D8E" w14:textId="26424ADA" w:rsidR="00104351" w:rsidRPr="00EC2BEE" w:rsidRDefault="00E75BFB" w:rsidP="00765023">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w:t>
      </w:r>
      <w:r w:rsidR="00765023">
        <w:rPr>
          <w:rFonts w:ascii="Times New Roman" w:hAnsi="Times New Roman"/>
          <w:sz w:val="28"/>
          <w:szCs w:val="28"/>
        </w:rPr>
        <w:t>6  </w:t>
      </w:r>
      <w:r w:rsidR="00104351" w:rsidRPr="00EC2BEE">
        <w:rPr>
          <w:rFonts w:ascii="Times New Roman" w:hAnsi="Times New Roman"/>
          <w:sz w:val="28"/>
          <w:szCs w:val="28"/>
        </w:rPr>
        <w:t xml:space="preserve">Prasības par elektromagnētisko savietojamību un elektrodrošību attiecināmas tikai </w:t>
      </w:r>
      <w:r w:rsidR="0015748B">
        <w:rPr>
          <w:rFonts w:ascii="Times New Roman" w:hAnsi="Times New Roman"/>
          <w:sz w:val="28"/>
          <w:szCs w:val="28"/>
        </w:rPr>
        <w:t xml:space="preserve">uz </w:t>
      </w:r>
      <w:r w:rsidR="00104351" w:rsidRPr="00EC2BEE">
        <w:rPr>
          <w:rFonts w:ascii="Times New Roman" w:hAnsi="Times New Roman"/>
          <w:sz w:val="28"/>
          <w:szCs w:val="28"/>
        </w:rPr>
        <w:t>pilnībā elektriskiem un hibrīda transportlīdzekļiem. Pieļaujams CSDD atzīta tehniskā dienesta atbilstības apliecinājums.</w:t>
      </w:r>
      <w:r>
        <w:rPr>
          <w:rFonts w:ascii="Times New Roman" w:hAnsi="Times New Roman"/>
          <w:sz w:val="28"/>
          <w:szCs w:val="28"/>
        </w:rPr>
        <w:t>"</w:t>
      </w:r>
    </w:p>
    <w:p w14:paraId="6B364D8F" w14:textId="77777777" w:rsidR="00104351" w:rsidRPr="00EC2BEE" w:rsidRDefault="00104351" w:rsidP="006918F8">
      <w:pPr>
        <w:pStyle w:val="ListParagraph"/>
        <w:spacing w:after="0" w:line="240" w:lineRule="auto"/>
        <w:ind w:left="0"/>
        <w:jc w:val="both"/>
        <w:rPr>
          <w:rFonts w:ascii="Times New Roman" w:hAnsi="Times New Roman"/>
          <w:sz w:val="28"/>
          <w:szCs w:val="28"/>
        </w:rPr>
      </w:pPr>
    </w:p>
    <w:p w14:paraId="6B364D90" w14:textId="06F9377E" w:rsidR="00780198" w:rsidRPr="00EC2BEE" w:rsidRDefault="006E19C9" w:rsidP="00944A1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27</w:t>
      </w:r>
      <w:r w:rsidR="00944A11">
        <w:rPr>
          <w:rFonts w:ascii="Times New Roman" w:hAnsi="Times New Roman"/>
          <w:sz w:val="28"/>
          <w:szCs w:val="28"/>
        </w:rPr>
        <w:t>. </w:t>
      </w:r>
      <w:r w:rsidR="009D2B0C">
        <w:rPr>
          <w:rFonts w:ascii="Times New Roman" w:hAnsi="Times New Roman"/>
          <w:sz w:val="28"/>
          <w:szCs w:val="28"/>
        </w:rPr>
        <w:t>Svītrot</w:t>
      </w:r>
      <w:r w:rsidR="009D2B0C" w:rsidRPr="00EC2BEE">
        <w:rPr>
          <w:rFonts w:ascii="Times New Roman" w:hAnsi="Times New Roman"/>
          <w:sz w:val="28"/>
          <w:szCs w:val="28"/>
        </w:rPr>
        <w:t xml:space="preserve"> </w:t>
      </w:r>
      <w:r w:rsidR="00780198" w:rsidRPr="00EC2BEE">
        <w:rPr>
          <w:rFonts w:ascii="Times New Roman" w:hAnsi="Times New Roman"/>
          <w:sz w:val="28"/>
          <w:szCs w:val="28"/>
        </w:rPr>
        <w:t>8</w:t>
      </w:r>
      <w:r w:rsidR="00536B18">
        <w:rPr>
          <w:rFonts w:ascii="Times New Roman" w:hAnsi="Times New Roman"/>
          <w:sz w:val="28"/>
          <w:szCs w:val="28"/>
        </w:rPr>
        <w:t>. p</w:t>
      </w:r>
      <w:r w:rsidR="00780198" w:rsidRPr="00EC2BEE">
        <w:rPr>
          <w:rFonts w:ascii="Times New Roman" w:hAnsi="Times New Roman"/>
          <w:sz w:val="28"/>
          <w:szCs w:val="28"/>
        </w:rPr>
        <w:t>ielikumu.</w:t>
      </w:r>
    </w:p>
    <w:p w14:paraId="6B364D91" w14:textId="77777777" w:rsidR="00FD28E2" w:rsidRPr="00EC2BEE" w:rsidRDefault="00FD28E2" w:rsidP="006918F8">
      <w:pPr>
        <w:pStyle w:val="ListParagraph"/>
        <w:spacing w:after="0" w:line="240" w:lineRule="auto"/>
        <w:ind w:left="0"/>
        <w:rPr>
          <w:rFonts w:ascii="Times New Roman" w:hAnsi="Times New Roman"/>
          <w:sz w:val="28"/>
          <w:szCs w:val="28"/>
        </w:rPr>
      </w:pPr>
    </w:p>
    <w:p w14:paraId="6B364D92" w14:textId="0784895B" w:rsidR="00FD28E2" w:rsidRPr="00944A11" w:rsidRDefault="006E19C9" w:rsidP="00944A11">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944A11" w:rsidRPr="00944A11">
        <w:rPr>
          <w:rFonts w:ascii="Times New Roman" w:hAnsi="Times New Roman"/>
          <w:sz w:val="28"/>
          <w:szCs w:val="28"/>
        </w:rPr>
        <w:t>. </w:t>
      </w:r>
      <w:r w:rsidR="00FD28E2" w:rsidRPr="00944A11">
        <w:rPr>
          <w:rFonts w:ascii="Times New Roman" w:hAnsi="Times New Roman"/>
          <w:sz w:val="28"/>
          <w:szCs w:val="28"/>
        </w:rPr>
        <w:t>Izteikt 11</w:t>
      </w:r>
      <w:r w:rsidR="00536B18" w:rsidRPr="00944A11">
        <w:rPr>
          <w:rFonts w:ascii="Times New Roman" w:hAnsi="Times New Roman"/>
          <w:sz w:val="28"/>
          <w:szCs w:val="28"/>
        </w:rPr>
        <w:t>. p</w:t>
      </w:r>
      <w:r w:rsidR="00944A11">
        <w:rPr>
          <w:rFonts w:ascii="Times New Roman" w:hAnsi="Times New Roman"/>
          <w:sz w:val="28"/>
          <w:szCs w:val="28"/>
        </w:rPr>
        <w:t>ielikumu jaun</w:t>
      </w:r>
      <w:r w:rsidR="00FD28E2" w:rsidRPr="00944A11">
        <w:rPr>
          <w:rFonts w:ascii="Times New Roman" w:hAnsi="Times New Roman"/>
          <w:sz w:val="28"/>
          <w:szCs w:val="28"/>
        </w:rPr>
        <w:t>ā redakcijā</w:t>
      </w:r>
      <w:r w:rsidR="001769DC" w:rsidRPr="00944A11">
        <w:rPr>
          <w:rFonts w:ascii="Times New Roman" w:hAnsi="Times New Roman"/>
          <w:sz w:val="28"/>
          <w:szCs w:val="28"/>
        </w:rPr>
        <w:t xml:space="preserve"> (pielikums).</w:t>
      </w:r>
    </w:p>
    <w:p w14:paraId="6B364D94" w14:textId="77777777" w:rsidR="004947D0" w:rsidRDefault="004947D0" w:rsidP="006918F8">
      <w:pPr>
        <w:spacing w:after="0" w:line="240" w:lineRule="auto"/>
        <w:ind w:firstLine="720"/>
        <w:jc w:val="right"/>
        <w:rPr>
          <w:rFonts w:ascii="Times New Roman" w:hAnsi="Times New Roman"/>
          <w:sz w:val="28"/>
          <w:szCs w:val="28"/>
        </w:rPr>
      </w:pPr>
    </w:p>
    <w:p w14:paraId="6B366027" w14:textId="48D42691" w:rsidR="009D2B0C" w:rsidRPr="00E02741" w:rsidRDefault="006E19C9" w:rsidP="00944A11">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29</w:t>
      </w:r>
      <w:r w:rsidR="00944A11">
        <w:rPr>
          <w:rFonts w:ascii="Times New Roman" w:hAnsi="Times New Roman"/>
          <w:sz w:val="28"/>
          <w:szCs w:val="28"/>
        </w:rPr>
        <w:t>. </w:t>
      </w:r>
      <w:r w:rsidR="008D77E9" w:rsidRPr="00EC2BEE">
        <w:rPr>
          <w:rFonts w:ascii="Times New Roman" w:hAnsi="Times New Roman"/>
          <w:sz w:val="28"/>
          <w:szCs w:val="28"/>
        </w:rPr>
        <w:t>Izteikt 1</w:t>
      </w:r>
      <w:r w:rsidR="00DD425A" w:rsidRPr="00EC2BEE">
        <w:rPr>
          <w:rFonts w:ascii="Times New Roman" w:hAnsi="Times New Roman"/>
          <w:sz w:val="28"/>
          <w:szCs w:val="28"/>
        </w:rPr>
        <w:t>4</w:t>
      </w:r>
      <w:r w:rsidR="00536B18">
        <w:rPr>
          <w:rFonts w:ascii="Times New Roman" w:hAnsi="Times New Roman"/>
          <w:sz w:val="28"/>
          <w:szCs w:val="28"/>
        </w:rPr>
        <w:t>. p</w:t>
      </w:r>
      <w:r w:rsidR="008D77E9" w:rsidRPr="00EC2BEE">
        <w:rPr>
          <w:rFonts w:ascii="Times New Roman" w:hAnsi="Times New Roman"/>
          <w:sz w:val="28"/>
          <w:szCs w:val="28"/>
        </w:rPr>
        <w:t>ielikumu šādā redakcijā:</w:t>
      </w:r>
    </w:p>
    <w:p w14:paraId="6B366029" w14:textId="77777777" w:rsidR="004947D0" w:rsidRDefault="004947D0" w:rsidP="006918F8">
      <w:pPr>
        <w:pStyle w:val="Header"/>
        <w:spacing w:after="0" w:line="240" w:lineRule="auto"/>
        <w:jc w:val="right"/>
        <w:rPr>
          <w:rFonts w:ascii="Times New Roman" w:hAnsi="Times New Roman"/>
          <w:sz w:val="28"/>
          <w:szCs w:val="28"/>
        </w:rPr>
      </w:pPr>
    </w:p>
    <w:p w14:paraId="6B36602A" w14:textId="6A6CFA2C" w:rsidR="008D77E9" w:rsidRPr="00EC2BEE" w:rsidRDefault="00E75BFB" w:rsidP="006918F8">
      <w:pPr>
        <w:pStyle w:val="Header"/>
        <w:spacing w:after="0" w:line="240" w:lineRule="auto"/>
        <w:jc w:val="right"/>
        <w:rPr>
          <w:rFonts w:ascii="Times New Roman" w:eastAsia="Times New Roman" w:hAnsi="Times New Roman"/>
          <w:color w:val="000000"/>
          <w:sz w:val="28"/>
          <w:szCs w:val="28"/>
        </w:rPr>
      </w:pPr>
      <w:r>
        <w:rPr>
          <w:rFonts w:ascii="Times New Roman" w:hAnsi="Times New Roman"/>
          <w:sz w:val="28"/>
          <w:szCs w:val="28"/>
        </w:rPr>
        <w:t>"</w:t>
      </w:r>
      <w:r w:rsidR="008D77E9" w:rsidRPr="00EC2BEE">
        <w:rPr>
          <w:rFonts w:ascii="Times New Roman" w:eastAsia="Times New Roman" w:hAnsi="Times New Roman"/>
          <w:color w:val="000000"/>
          <w:sz w:val="28"/>
          <w:szCs w:val="28"/>
        </w:rPr>
        <w:t>14</w:t>
      </w:r>
      <w:r w:rsidR="00536B18">
        <w:rPr>
          <w:rFonts w:ascii="Times New Roman" w:eastAsia="Times New Roman" w:hAnsi="Times New Roman"/>
          <w:color w:val="000000"/>
          <w:sz w:val="28"/>
          <w:szCs w:val="28"/>
        </w:rPr>
        <w:t>. p</w:t>
      </w:r>
      <w:r w:rsidR="008D77E9" w:rsidRPr="00EC2BEE">
        <w:rPr>
          <w:rFonts w:ascii="Times New Roman" w:eastAsia="Times New Roman" w:hAnsi="Times New Roman"/>
          <w:color w:val="000000"/>
          <w:sz w:val="28"/>
          <w:szCs w:val="28"/>
        </w:rPr>
        <w:t>ielikums</w:t>
      </w:r>
    </w:p>
    <w:p w14:paraId="6B36602B" w14:textId="77777777" w:rsidR="008D77E9" w:rsidRPr="00EC2BEE" w:rsidRDefault="008D77E9" w:rsidP="006918F8">
      <w:pPr>
        <w:pStyle w:val="Header"/>
        <w:spacing w:after="0" w:line="240" w:lineRule="auto"/>
        <w:jc w:val="right"/>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Ministru kabineta</w:t>
      </w:r>
    </w:p>
    <w:p w14:paraId="6B36602C" w14:textId="75060E63" w:rsidR="008D77E9" w:rsidRPr="00EC2BEE" w:rsidRDefault="008D77E9" w:rsidP="006918F8">
      <w:pPr>
        <w:tabs>
          <w:tab w:val="center" w:pos="4253"/>
          <w:tab w:val="center" w:pos="4820"/>
          <w:tab w:val="right" w:pos="9639"/>
        </w:tabs>
        <w:spacing w:after="0" w:line="240" w:lineRule="auto"/>
        <w:jc w:val="right"/>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2009</w:t>
      </w:r>
      <w:r w:rsidR="00536B18">
        <w:rPr>
          <w:rFonts w:ascii="Times New Roman" w:eastAsia="Times New Roman" w:hAnsi="Times New Roman"/>
          <w:color w:val="000000"/>
          <w:sz w:val="28"/>
          <w:szCs w:val="28"/>
        </w:rPr>
        <w:t>. g</w:t>
      </w:r>
      <w:r w:rsidRPr="00EC2BEE">
        <w:rPr>
          <w:rFonts w:ascii="Times New Roman" w:eastAsia="Times New Roman" w:hAnsi="Times New Roman"/>
          <w:color w:val="000000"/>
          <w:sz w:val="28"/>
          <w:szCs w:val="28"/>
        </w:rPr>
        <w:t>ada 22</w:t>
      </w:r>
      <w:r w:rsidR="00536B18">
        <w:rPr>
          <w:rFonts w:ascii="Times New Roman" w:eastAsia="Times New Roman" w:hAnsi="Times New Roman"/>
          <w:color w:val="000000"/>
          <w:sz w:val="28"/>
          <w:szCs w:val="28"/>
        </w:rPr>
        <w:t>. d</w:t>
      </w:r>
      <w:r w:rsidRPr="00EC2BEE">
        <w:rPr>
          <w:rFonts w:ascii="Times New Roman" w:eastAsia="Times New Roman" w:hAnsi="Times New Roman"/>
          <w:color w:val="000000"/>
          <w:sz w:val="28"/>
          <w:szCs w:val="28"/>
        </w:rPr>
        <w:t>ecembra</w:t>
      </w:r>
    </w:p>
    <w:p w14:paraId="6B36602D" w14:textId="371E8CFA" w:rsidR="008D77E9" w:rsidRPr="00EC2BEE" w:rsidRDefault="008D77E9" w:rsidP="006918F8">
      <w:pPr>
        <w:tabs>
          <w:tab w:val="center" w:pos="4820"/>
        </w:tabs>
        <w:spacing w:after="0" w:line="240" w:lineRule="auto"/>
        <w:jc w:val="right"/>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noteikumiem Nr.</w:t>
      </w:r>
      <w:r w:rsidR="00A5655B">
        <w:rPr>
          <w:rFonts w:ascii="Times New Roman" w:eastAsia="Times New Roman" w:hAnsi="Times New Roman"/>
          <w:color w:val="000000"/>
          <w:sz w:val="28"/>
          <w:szCs w:val="28"/>
        </w:rPr>
        <w:t> </w:t>
      </w:r>
      <w:r w:rsidRPr="00EC2BEE">
        <w:rPr>
          <w:rFonts w:ascii="Times New Roman" w:eastAsia="Times New Roman" w:hAnsi="Times New Roman"/>
          <w:color w:val="000000"/>
          <w:sz w:val="28"/>
          <w:szCs w:val="28"/>
        </w:rPr>
        <w:t>1494</w:t>
      </w:r>
    </w:p>
    <w:p w14:paraId="6B36602E" w14:textId="77777777" w:rsidR="008D77E9" w:rsidRDefault="008D77E9" w:rsidP="006918F8">
      <w:pPr>
        <w:tabs>
          <w:tab w:val="center" w:pos="4253"/>
          <w:tab w:val="center" w:pos="4820"/>
          <w:tab w:val="right" w:pos="9639"/>
        </w:tabs>
        <w:spacing w:after="0" w:line="240" w:lineRule="auto"/>
        <w:jc w:val="right"/>
        <w:rPr>
          <w:rFonts w:ascii="Times New Roman" w:eastAsia="Times New Roman" w:hAnsi="Times New Roman"/>
          <w:color w:val="000000"/>
          <w:sz w:val="28"/>
          <w:szCs w:val="28"/>
        </w:rPr>
      </w:pPr>
    </w:p>
    <w:p w14:paraId="3FD8442E" w14:textId="77777777" w:rsidR="006E19C9" w:rsidRDefault="006E19C9">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14:paraId="6B36602F" w14:textId="0DD858ED" w:rsidR="008D77E9" w:rsidRPr="00EC2BEE" w:rsidRDefault="008D77E9" w:rsidP="006918F8">
      <w:pPr>
        <w:spacing w:after="0" w:line="240" w:lineRule="auto"/>
        <w:jc w:val="center"/>
        <w:rPr>
          <w:rFonts w:ascii="Times New Roman" w:eastAsia="Times New Roman" w:hAnsi="Times New Roman"/>
          <w:b/>
          <w:bCs/>
          <w:color w:val="000000"/>
          <w:sz w:val="28"/>
          <w:szCs w:val="28"/>
        </w:rPr>
      </w:pPr>
      <w:r w:rsidRPr="00EC2BEE">
        <w:rPr>
          <w:rFonts w:ascii="Times New Roman" w:eastAsia="Times New Roman" w:hAnsi="Times New Roman"/>
          <w:b/>
          <w:bCs/>
          <w:color w:val="000000"/>
          <w:sz w:val="28"/>
          <w:szCs w:val="28"/>
        </w:rPr>
        <w:lastRenderedPageBreak/>
        <w:t>Pārbaudes protokols individuāla</w:t>
      </w:r>
      <w:r w:rsidR="00DD425A" w:rsidRPr="00EC2BEE">
        <w:rPr>
          <w:rFonts w:ascii="Times New Roman" w:eastAsia="Times New Roman" w:hAnsi="Times New Roman"/>
          <w:b/>
          <w:bCs/>
          <w:color w:val="000000"/>
          <w:sz w:val="28"/>
          <w:szCs w:val="28"/>
        </w:rPr>
        <w:t>i</w:t>
      </w:r>
      <w:r w:rsidRPr="00EC2BEE">
        <w:rPr>
          <w:rFonts w:ascii="Times New Roman" w:eastAsia="Times New Roman" w:hAnsi="Times New Roman"/>
          <w:b/>
          <w:bCs/>
          <w:color w:val="000000"/>
          <w:sz w:val="28"/>
          <w:szCs w:val="28"/>
        </w:rPr>
        <w:t xml:space="preserve"> transportlīdzekļa apstiprināšanai </w:t>
      </w:r>
    </w:p>
    <w:p w14:paraId="6B366030" w14:textId="77777777" w:rsidR="00DD425A" w:rsidRPr="00EC2BEE" w:rsidRDefault="00DD425A" w:rsidP="006918F8">
      <w:pPr>
        <w:spacing w:after="0" w:line="240" w:lineRule="auto"/>
        <w:ind w:firstLine="567"/>
        <w:jc w:val="both"/>
        <w:rPr>
          <w:rFonts w:ascii="Times New Roman" w:eastAsia="Times New Roman" w:hAnsi="Times New Roman"/>
          <w:color w:val="000000"/>
          <w:sz w:val="28"/>
          <w:szCs w:val="28"/>
        </w:rPr>
      </w:pPr>
    </w:p>
    <w:p w14:paraId="6B366031" w14:textId="77777777" w:rsidR="008D77E9" w:rsidRPr="00EC2BEE" w:rsidRDefault="00F73BDB"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1. Pārbaudes protokolā norāda šādu informāciju:</w:t>
      </w:r>
    </w:p>
    <w:p w14:paraId="6B366032" w14:textId="460708E4" w:rsidR="00F73BDB" w:rsidRPr="00EC2BEE" w:rsidRDefault="00F73BDB"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 xml:space="preserve">1.1. </w:t>
      </w:r>
      <w:r w:rsidR="000C63BD" w:rsidRPr="00EC2BEE">
        <w:rPr>
          <w:rFonts w:ascii="Times New Roman" w:eastAsia="Times New Roman" w:hAnsi="Times New Roman"/>
          <w:color w:val="000000"/>
          <w:sz w:val="28"/>
          <w:szCs w:val="28"/>
        </w:rPr>
        <w:t>a</w:t>
      </w:r>
      <w:r w:rsidR="00B51144" w:rsidRPr="00EC2BEE">
        <w:rPr>
          <w:rFonts w:ascii="Times New Roman" w:eastAsia="Times New Roman" w:hAnsi="Times New Roman"/>
          <w:color w:val="000000"/>
          <w:sz w:val="28"/>
          <w:szCs w:val="28"/>
        </w:rPr>
        <w:t>ttiecīgajai transportlīdzekļa kategorijai piemērojam</w:t>
      </w:r>
      <w:r w:rsidR="00B828BC" w:rsidRPr="00EC2BEE">
        <w:rPr>
          <w:rFonts w:ascii="Times New Roman" w:eastAsia="Times New Roman" w:hAnsi="Times New Roman"/>
          <w:color w:val="000000"/>
          <w:sz w:val="28"/>
          <w:szCs w:val="28"/>
        </w:rPr>
        <w:t>os</w:t>
      </w:r>
      <w:r w:rsidR="00B51144" w:rsidRPr="00EC2BEE">
        <w:rPr>
          <w:rFonts w:ascii="Times New Roman" w:eastAsia="Times New Roman" w:hAnsi="Times New Roman"/>
          <w:color w:val="000000"/>
          <w:sz w:val="28"/>
          <w:szCs w:val="28"/>
        </w:rPr>
        <w:t xml:space="preserve"> </w:t>
      </w:r>
      <w:r w:rsidR="00B828BC" w:rsidRPr="00EC2BEE">
        <w:rPr>
          <w:rFonts w:ascii="Times New Roman" w:eastAsia="Times New Roman" w:hAnsi="Times New Roman"/>
          <w:color w:val="000000"/>
          <w:sz w:val="28"/>
          <w:szCs w:val="28"/>
        </w:rPr>
        <w:t>n</w:t>
      </w:r>
      <w:r w:rsidRPr="00EC2BEE">
        <w:rPr>
          <w:rFonts w:ascii="Times New Roman" w:eastAsia="Times New Roman" w:hAnsi="Times New Roman"/>
          <w:color w:val="000000"/>
          <w:sz w:val="28"/>
          <w:szCs w:val="28"/>
        </w:rPr>
        <w:t xml:space="preserve">ovērtēšanai pakļautos parametrus un sastāvdaļas atbilstoši </w:t>
      </w:r>
      <w:r w:rsidR="00B828BC" w:rsidRPr="00EC2BEE">
        <w:rPr>
          <w:rFonts w:ascii="Times New Roman" w:eastAsia="Times New Roman" w:hAnsi="Times New Roman"/>
          <w:color w:val="000000"/>
          <w:sz w:val="28"/>
          <w:szCs w:val="28"/>
        </w:rPr>
        <w:t>šo noteikumu 11</w:t>
      </w:r>
      <w:r w:rsidR="00536B18">
        <w:rPr>
          <w:rFonts w:ascii="Times New Roman" w:eastAsia="Times New Roman" w:hAnsi="Times New Roman"/>
          <w:color w:val="000000"/>
          <w:sz w:val="28"/>
          <w:szCs w:val="28"/>
        </w:rPr>
        <w:t>. p</w:t>
      </w:r>
      <w:r w:rsidR="00B828BC" w:rsidRPr="00EC2BEE">
        <w:rPr>
          <w:rFonts w:ascii="Times New Roman" w:eastAsia="Times New Roman" w:hAnsi="Times New Roman"/>
          <w:color w:val="000000"/>
          <w:sz w:val="28"/>
          <w:szCs w:val="28"/>
        </w:rPr>
        <w:t xml:space="preserve">ielikuma </w:t>
      </w:r>
      <w:r w:rsidR="000C63BD" w:rsidRPr="00EC2BEE">
        <w:rPr>
          <w:rFonts w:ascii="Times New Roman" w:eastAsia="Times New Roman" w:hAnsi="Times New Roman"/>
          <w:color w:val="000000"/>
          <w:sz w:val="28"/>
          <w:szCs w:val="28"/>
        </w:rPr>
        <w:t>prasībām;</w:t>
      </w:r>
    </w:p>
    <w:p w14:paraId="6B366033" w14:textId="77777777" w:rsidR="000C63BD" w:rsidRPr="00EC2BEE" w:rsidRDefault="000C63BD"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 xml:space="preserve">1.2. </w:t>
      </w:r>
      <w:r w:rsidR="00F45C4F" w:rsidRPr="00EC2BEE">
        <w:rPr>
          <w:rFonts w:ascii="Times New Roman" w:eastAsia="Times New Roman" w:hAnsi="Times New Roman"/>
          <w:color w:val="000000"/>
          <w:sz w:val="28"/>
          <w:szCs w:val="28"/>
        </w:rPr>
        <w:t>atbilstošo</w:t>
      </w:r>
      <w:r w:rsidR="00DD425A" w:rsidRPr="00EC2BEE">
        <w:rPr>
          <w:rFonts w:ascii="Times New Roman" w:eastAsia="Times New Roman" w:hAnsi="Times New Roman"/>
          <w:color w:val="000000"/>
          <w:sz w:val="28"/>
          <w:szCs w:val="28"/>
        </w:rPr>
        <w:t>s</w:t>
      </w:r>
      <w:r w:rsidR="00F45C4F" w:rsidRPr="00EC2BEE">
        <w:rPr>
          <w:rFonts w:ascii="Times New Roman" w:eastAsia="Times New Roman" w:hAnsi="Times New Roman"/>
          <w:color w:val="000000"/>
          <w:sz w:val="28"/>
          <w:szCs w:val="28"/>
        </w:rPr>
        <w:t xml:space="preserve"> tehnisko</w:t>
      </w:r>
      <w:r w:rsidR="00DD425A" w:rsidRPr="00EC2BEE">
        <w:rPr>
          <w:rFonts w:ascii="Times New Roman" w:eastAsia="Times New Roman" w:hAnsi="Times New Roman"/>
          <w:color w:val="000000"/>
          <w:sz w:val="28"/>
          <w:szCs w:val="28"/>
        </w:rPr>
        <w:t>s</w:t>
      </w:r>
      <w:r w:rsidR="00F45C4F" w:rsidRPr="00EC2BEE">
        <w:rPr>
          <w:rFonts w:ascii="Times New Roman" w:eastAsia="Times New Roman" w:hAnsi="Times New Roman"/>
          <w:color w:val="000000"/>
          <w:sz w:val="28"/>
          <w:szCs w:val="28"/>
        </w:rPr>
        <w:t xml:space="preserve"> normatīvu</w:t>
      </w:r>
      <w:r w:rsidR="00DD425A" w:rsidRPr="00EC2BEE">
        <w:rPr>
          <w:rFonts w:ascii="Times New Roman" w:eastAsia="Times New Roman" w:hAnsi="Times New Roman"/>
          <w:color w:val="000000"/>
          <w:sz w:val="28"/>
          <w:szCs w:val="28"/>
        </w:rPr>
        <w:t>s;</w:t>
      </w:r>
    </w:p>
    <w:p w14:paraId="6B366034" w14:textId="77777777" w:rsidR="00DD425A" w:rsidRPr="00EC2BEE" w:rsidRDefault="00DD425A"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1.3. pārbaudes rezultātus;</w:t>
      </w:r>
    </w:p>
    <w:p w14:paraId="6B366035" w14:textId="77777777" w:rsidR="00DD425A" w:rsidRPr="00EC2BEE" w:rsidRDefault="00DD425A"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1.4. piezīmes;</w:t>
      </w:r>
    </w:p>
    <w:p w14:paraId="6B366036" w14:textId="77777777" w:rsidR="00DD425A" w:rsidRPr="00EC2BEE" w:rsidRDefault="00DD425A"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1.5. pārbaudes vietu un laiku;</w:t>
      </w:r>
    </w:p>
    <w:p w14:paraId="6B366037" w14:textId="77777777" w:rsidR="00DD425A" w:rsidRPr="00EC2BEE" w:rsidRDefault="00DD425A"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 xml:space="preserve">1.6. pārbaudi veikušā inspektora vārdu, uzvārdu. </w:t>
      </w:r>
    </w:p>
    <w:p w14:paraId="6B366038" w14:textId="77777777" w:rsidR="004947D0" w:rsidRDefault="004947D0" w:rsidP="000D2A6A">
      <w:pPr>
        <w:spacing w:after="0" w:line="240" w:lineRule="auto"/>
        <w:ind w:firstLine="709"/>
        <w:jc w:val="both"/>
        <w:rPr>
          <w:rFonts w:ascii="Times New Roman" w:eastAsia="Times New Roman" w:hAnsi="Times New Roman"/>
          <w:color w:val="000000"/>
          <w:sz w:val="28"/>
          <w:szCs w:val="28"/>
        </w:rPr>
      </w:pPr>
    </w:p>
    <w:p w14:paraId="6B36603A" w14:textId="7F5A2418" w:rsidR="004947D0" w:rsidRPr="00EC2BEE" w:rsidRDefault="00DD425A" w:rsidP="000D2A6A">
      <w:pPr>
        <w:spacing w:after="0" w:line="240" w:lineRule="auto"/>
        <w:ind w:firstLine="709"/>
        <w:jc w:val="both"/>
        <w:rPr>
          <w:rFonts w:ascii="Times New Roman" w:eastAsia="Times New Roman" w:hAnsi="Times New Roman"/>
          <w:color w:val="000000"/>
          <w:sz w:val="28"/>
          <w:szCs w:val="28"/>
        </w:rPr>
      </w:pPr>
      <w:r w:rsidRPr="00EC2BEE">
        <w:rPr>
          <w:rFonts w:ascii="Times New Roman" w:eastAsia="Times New Roman" w:hAnsi="Times New Roman"/>
          <w:color w:val="000000"/>
          <w:sz w:val="28"/>
          <w:szCs w:val="28"/>
        </w:rPr>
        <w:t xml:space="preserve">2. </w:t>
      </w:r>
      <w:r w:rsidR="000D2A6A">
        <w:rPr>
          <w:rFonts w:ascii="Times New Roman" w:eastAsia="Times New Roman" w:hAnsi="Times New Roman"/>
          <w:color w:val="000000"/>
          <w:sz w:val="28"/>
          <w:szCs w:val="28"/>
        </w:rPr>
        <w:t>Ailē</w:t>
      </w:r>
      <w:r w:rsidR="008D77E9" w:rsidRPr="00EC2BEE">
        <w:rPr>
          <w:rFonts w:ascii="Times New Roman" w:eastAsia="Times New Roman" w:hAnsi="Times New Roman"/>
          <w:color w:val="000000"/>
          <w:sz w:val="28"/>
          <w:szCs w:val="28"/>
        </w:rPr>
        <w:t xml:space="preserve"> </w:t>
      </w:r>
      <w:r w:rsidR="00E75BFB">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Pārbaudes rezultāti</w:t>
      </w:r>
      <w:r w:rsidR="00E75BFB">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pretī katrai rindai</w:t>
      </w:r>
      <w:r w:rsidR="008D77E9" w:rsidRPr="00EC2BEE">
        <w:rPr>
          <w:rFonts w:ascii="Times New Roman" w:eastAsia="Times New Roman" w:hAnsi="Times New Roman"/>
          <w:color w:val="000000"/>
          <w:sz w:val="28"/>
          <w:szCs w:val="28"/>
        </w:rPr>
        <w:t xml:space="preserve"> inspektors atbilstoši veiktās pārbaudes rezultātiem ieraksta kādu(-</w:t>
      </w:r>
      <w:proofErr w:type="spellStart"/>
      <w:r w:rsidR="008D77E9" w:rsidRPr="00EC2BEE">
        <w:rPr>
          <w:rFonts w:ascii="Times New Roman" w:eastAsia="Times New Roman" w:hAnsi="Times New Roman"/>
          <w:color w:val="000000"/>
          <w:sz w:val="28"/>
          <w:szCs w:val="28"/>
        </w:rPr>
        <w:t>us</w:t>
      </w:r>
      <w:proofErr w:type="spellEnd"/>
      <w:r w:rsidR="008D77E9" w:rsidRPr="00EC2BEE">
        <w:rPr>
          <w:rFonts w:ascii="Times New Roman" w:eastAsia="Times New Roman" w:hAnsi="Times New Roman"/>
          <w:color w:val="000000"/>
          <w:sz w:val="28"/>
          <w:szCs w:val="28"/>
        </w:rPr>
        <w:t>) no š</w:t>
      </w:r>
      <w:r w:rsidR="000D2A6A">
        <w:rPr>
          <w:rFonts w:ascii="Times New Roman" w:eastAsia="Times New Roman" w:hAnsi="Times New Roman"/>
          <w:color w:val="000000"/>
          <w:sz w:val="28"/>
          <w:szCs w:val="28"/>
        </w:rPr>
        <w:t>eit norādītajie</w:t>
      </w:r>
      <w:r w:rsidR="008D77E9" w:rsidRPr="00EC2BEE">
        <w:rPr>
          <w:rFonts w:ascii="Times New Roman" w:eastAsia="Times New Roman" w:hAnsi="Times New Roman"/>
          <w:color w:val="000000"/>
          <w:sz w:val="28"/>
          <w:szCs w:val="28"/>
        </w:rPr>
        <w:t>m atbilstoš</w:t>
      </w:r>
      <w:r w:rsidR="000D2A6A">
        <w:rPr>
          <w:rFonts w:ascii="Times New Roman" w:eastAsia="Times New Roman" w:hAnsi="Times New Roman"/>
          <w:color w:val="000000"/>
          <w:sz w:val="28"/>
          <w:szCs w:val="28"/>
        </w:rPr>
        <w:t>aj</w:t>
      </w:r>
      <w:r w:rsidR="008D77E9" w:rsidRPr="00EC2BEE">
        <w:rPr>
          <w:rFonts w:ascii="Times New Roman" w:eastAsia="Times New Roman" w:hAnsi="Times New Roman"/>
          <w:color w:val="000000"/>
          <w:sz w:val="28"/>
          <w:szCs w:val="28"/>
        </w:rPr>
        <w:t>iem apzīmējumiem, k</w:t>
      </w:r>
      <w:r w:rsidR="000D2A6A">
        <w:rPr>
          <w:rFonts w:ascii="Times New Roman" w:eastAsia="Times New Roman" w:hAnsi="Times New Roman"/>
          <w:color w:val="000000"/>
          <w:sz w:val="28"/>
          <w:szCs w:val="28"/>
        </w:rPr>
        <w:t>o</w:t>
      </w:r>
      <w:r w:rsidR="008D77E9" w:rsidRPr="00EC2BEE">
        <w:rPr>
          <w:rFonts w:ascii="Times New Roman" w:eastAsia="Times New Roman" w:hAnsi="Times New Roman"/>
          <w:color w:val="000000"/>
          <w:sz w:val="28"/>
          <w:szCs w:val="28"/>
        </w:rPr>
        <w:t xml:space="preserve"> </w:t>
      </w:r>
      <w:r w:rsidR="000D2A6A">
        <w:rPr>
          <w:rFonts w:ascii="Times New Roman" w:eastAsia="Times New Roman" w:hAnsi="Times New Roman"/>
          <w:color w:val="000000"/>
          <w:sz w:val="28"/>
          <w:szCs w:val="28"/>
        </w:rPr>
        <w:t xml:space="preserve">savstarpēji </w:t>
      </w:r>
      <w:r w:rsidR="008D77E9" w:rsidRPr="00EC2BEE">
        <w:rPr>
          <w:rFonts w:ascii="Times New Roman" w:eastAsia="Times New Roman" w:hAnsi="Times New Roman"/>
          <w:color w:val="000000"/>
          <w:sz w:val="28"/>
          <w:szCs w:val="28"/>
        </w:rPr>
        <w:t>atdal</w:t>
      </w:r>
      <w:r w:rsidR="000D2A6A">
        <w:rPr>
          <w:rFonts w:ascii="Times New Roman" w:eastAsia="Times New Roman" w:hAnsi="Times New Roman"/>
          <w:color w:val="000000"/>
          <w:sz w:val="28"/>
          <w:szCs w:val="28"/>
        </w:rPr>
        <w:t>a</w:t>
      </w:r>
      <w:r w:rsidR="008D77E9" w:rsidRPr="00EC2BEE">
        <w:rPr>
          <w:rFonts w:ascii="Times New Roman" w:eastAsia="Times New Roman" w:hAnsi="Times New Roman"/>
          <w:color w:val="000000"/>
          <w:sz w:val="28"/>
          <w:szCs w:val="28"/>
        </w:rPr>
        <w:t xml:space="preserve"> ar daļsvītru:</w:t>
      </w:r>
    </w:p>
    <w:p w14:paraId="6B36603C" w14:textId="60E7452A" w:rsidR="004947D0"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ir</w:t>
      </w:r>
      <w:r w:rsidR="000D2A6A">
        <w:rPr>
          <w:rFonts w:ascii="Times New Roman" w:eastAsia="Times New Roman" w:hAnsi="Times New Roman"/>
          <w:color w:val="000000"/>
          <w:sz w:val="28"/>
          <w:szCs w:val="28"/>
        </w:rPr>
        <w:t>"</w:t>
      </w:r>
      <w:r w:rsidR="00CF70EB">
        <w:rPr>
          <w:rFonts w:ascii="Times New Roman" w:eastAsia="Times New Roman" w:hAnsi="Times New Roman"/>
          <w:color w:val="000000"/>
          <w:sz w:val="28"/>
          <w:szCs w:val="28"/>
        </w:rPr>
        <w:t xml:space="preserve"> </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ja attiecīgā sastāvdaļa ir uzstādīta. Ja sastāvdaļa ir marķēta atbilstoši tehnisko normatīvu, starptautisko vai nacionālo tehn</w:t>
      </w:r>
      <w:r w:rsidR="000D2A6A">
        <w:rPr>
          <w:rFonts w:ascii="Times New Roman" w:eastAsia="Times New Roman" w:hAnsi="Times New Roman"/>
          <w:color w:val="000000"/>
          <w:sz w:val="28"/>
          <w:szCs w:val="28"/>
        </w:rPr>
        <w:t>isko normatīvu prasībām, "</w:t>
      </w:r>
      <w:r w:rsidR="008D77E9" w:rsidRPr="00EC2BEE">
        <w:rPr>
          <w:rFonts w:ascii="Times New Roman" w:eastAsia="Times New Roman" w:hAnsi="Times New Roman"/>
          <w:color w:val="000000"/>
          <w:sz w:val="28"/>
          <w:szCs w:val="28"/>
        </w:rPr>
        <w:t>ir</w:t>
      </w:r>
      <w:r>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vietā ierakst</w:t>
      </w:r>
      <w:r w:rsidR="00CF70EB">
        <w:rPr>
          <w:rFonts w:ascii="Times New Roman" w:eastAsia="Times New Roman" w:hAnsi="Times New Roman"/>
          <w:color w:val="000000"/>
          <w:sz w:val="28"/>
          <w:szCs w:val="28"/>
        </w:rPr>
        <w:t>āms</w:t>
      </w:r>
      <w:r w:rsidR="008D77E9" w:rsidRPr="00EC2BEE">
        <w:rPr>
          <w:rFonts w:ascii="Times New Roman" w:eastAsia="Times New Roman" w:hAnsi="Times New Roman"/>
          <w:color w:val="000000"/>
          <w:sz w:val="28"/>
          <w:szCs w:val="28"/>
        </w:rPr>
        <w:t xml:space="preserve"> sastāvdaļ</w:t>
      </w:r>
      <w:r w:rsidR="00CF70EB">
        <w:rPr>
          <w:rFonts w:ascii="Times New Roman" w:eastAsia="Times New Roman" w:hAnsi="Times New Roman"/>
          <w:color w:val="000000"/>
          <w:sz w:val="28"/>
          <w:szCs w:val="28"/>
        </w:rPr>
        <w:t>as tipa apstiprinājuma marķējums</w:t>
      </w:r>
      <w:r w:rsidR="000D2A6A">
        <w:rPr>
          <w:rFonts w:ascii="Times New Roman" w:eastAsia="Times New Roman" w:hAnsi="Times New Roman"/>
          <w:color w:val="000000"/>
          <w:sz w:val="28"/>
          <w:szCs w:val="28"/>
        </w:rPr>
        <w:t>;</w:t>
      </w:r>
    </w:p>
    <w:p w14:paraId="6B36603E" w14:textId="7E9D1440" w:rsidR="004947D0"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nav</w:t>
      </w:r>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w:t>
      </w:r>
      <w:r w:rsidR="008D77E9" w:rsidRPr="00EC2BEE">
        <w:rPr>
          <w:rFonts w:ascii="Times New Roman" w:eastAsia="Times New Roman" w:hAnsi="Times New Roman"/>
          <w:color w:val="000000"/>
          <w:sz w:val="28"/>
          <w:szCs w:val="28"/>
        </w:rPr>
        <w:t xml:space="preserve"> ja att</w:t>
      </w:r>
      <w:r w:rsidR="000D2A6A">
        <w:rPr>
          <w:rFonts w:ascii="Times New Roman" w:eastAsia="Times New Roman" w:hAnsi="Times New Roman"/>
          <w:color w:val="000000"/>
          <w:sz w:val="28"/>
          <w:szCs w:val="28"/>
        </w:rPr>
        <w:t>iecīgā sastāvdaļa nav uzstādīta;</w:t>
      </w:r>
    </w:p>
    <w:p w14:paraId="6B366040" w14:textId="2CE4A167" w:rsidR="004947D0"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sidR="008D77E9" w:rsidRPr="00EC2BEE">
        <w:rPr>
          <w:rFonts w:ascii="Times New Roman" w:eastAsia="Times New Roman" w:hAnsi="Times New Roman"/>
          <w:color w:val="000000"/>
          <w:sz w:val="28"/>
          <w:szCs w:val="28"/>
        </w:rPr>
        <w:t>atb</w:t>
      </w:r>
      <w:proofErr w:type="spellEnd"/>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w:t>
      </w:r>
      <w:r w:rsidR="008D77E9" w:rsidRPr="00EC2BEE">
        <w:rPr>
          <w:rFonts w:ascii="Times New Roman" w:eastAsia="Times New Roman" w:hAnsi="Times New Roman"/>
          <w:color w:val="000000"/>
          <w:sz w:val="28"/>
          <w:szCs w:val="28"/>
        </w:rPr>
        <w:t xml:space="preserve"> ja</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veicot transportlīdzekļa pārbaudi</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konstatēts, ka transportlīdzeklis vai sastāvdaļa atbilst tehnisko normatīvu prasībā</w:t>
      </w:r>
      <w:r w:rsidR="000D2A6A">
        <w:rPr>
          <w:rFonts w:ascii="Times New Roman" w:eastAsia="Times New Roman" w:hAnsi="Times New Roman"/>
          <w:color w:val="000000"/>
          <w:sz w:val="28"/>
          <w:szCs w:val="28"/>
        </w:rPr>
        <w:t>m;</w:t>
      </w:r>
    </w:p>
    <w:p w14:paraId="6B366042" w14:textId="3C7B973F" w:rsidR="004947D0"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proofErr w:type="spellStart"/>
      <w:r w:rsidR="008D77E9" w:rsidRPr="00EC2BEE">
        <w:rPr>
          <w:rFonts w:ascii="Times New Roman" w:eastAsia="Times New Roman" w:hAnsi="Times New Roman"/>
          <w:color w:val="000000"/>
          <w:sz w:val="28"/>
          <w:szCs w:val="28"/>
        </w:rPr>
        <w:t>neatb</w:t>
      </w:r>
      <w:proofErr w:type="spellEnd"/>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w:t>
      </w:r>
      <w:r w:rsidR="008D77E9" w:rsidRPr="00EC2BEE">
        <w:rPr>
          <w:rFonts w:ascii="Times New Roman" w:eastAsia="Times New Roman" w:hAnsi="Times New Roman"/>
          <w:color w:val="000000"/>
          <w:sz w:val="28"/>
          <w:szCs w:val="28"/>
        </w:rPr>
        <w:t xml:space="preserve"> ja</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veicot transportlīdzekļa pārbaudi</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konstatēts, ka transportlīdzeklis vai sastāvdaļa neatbi</w:t>
      </w:r>
      <w:r w:rsidR="000D2A6A">
        <w:rPr>
          <w:rFonts w:ascii="Times New Roman" w:eastAsia="Times New Roman" w:hAnsi="Times New Roman"/>
          <w:color w:val="000000"/>
          <w:sz w:val="28"/>
          <w:szCs w:val="28"/>
        </w:rPr>
        <w:t>lst tehnisko normatīvu prasībām;</w:t>
      </w:r>
    </w:p>
    <w:p w14:paraId="6B366043" w14:textId="64319B1E" w:rsidR="009D2B0C"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n</w:t>
      </w:r>
      <w:r w:rsidR="00536B18">
        <w:rPr>
          <w:rFonts w:ascii="Times New Roman" w:eastAsia="Times New Roman" w:hAnsi="Times New Roman"/>
          <w:color w:val="000000"/>
          <w:sz w:val="28"/>
          <w:szCs w:val="28"/>
        </w:rPr>
        <w:t>. a</w:t>
      </w:r>
      <w:r w:rsidR="008D77E9" w:rsidRPr="00EC2BEE">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w:t>
      </w:r>
      <w:r w:rsidR="008D77E9" w:rsidRPr="00EC2BEE">
        <w:rPr>
          <w:rFonts w:ascii="Times New Roman" w:eastAsia="Times New Roman" w:hAnsi="Times New Roman"/>
          <w:color w:val="000000"/>
          <w:sz w:val="28"/>
          <w:szCs w:val="28"/>
        </w:rPr>
        <w:t xml:space="preserve"> ja </w:t>
      </w:r>
      <w:r w:rsidR="0015748B">
        <w:rPr>
          <w:rFonts w:ascii="Times New Roman" w:eastAsia="Times New Roman" w:hAnsi="Times New Roman"/>
          <w:color w:val="000000"/>
          <w:sz w:val="28"/>
          <w:szCs w:val="28"/>
        </w:rPr>
        <w:t xml:space="preserve">uz </w:t>
      </w:r>
      <w:r w:rsidR="008D77E9" w:rsidRPr="00EC2BEE">
        <w:rPr>
          <w:rFonts w:ascii="Times New Roman" w:eastAsia="Times New Roman" w:hAnsi="Times New Roman"/>
          <w:color w:val="000000"/>
          <w:sz w:val="28"/>
          <w:szCs w:val="28"/>
        </w:rPr>
        <w:t>konkrēt</w:t>
      </w:r>
      <w:r w:rsidR="0015748B">
        <w:rPr>
          <w:rFonts w:ascii="Times New Roman" w:eastAsia="Times New Roman" w:hAnsi="Times New Roman"/>
          <w:color w:val="000000"/>
          <w:sz w:val="28"/>
          <w:szCs w:val="28"/>
        </w:rPr>
        <w:t>o transportlīdzekli</w:t>
      </w:r>
      <w:r w:rsidR="008D77E9" w:rsidRPr="00EC2BEE">
        <w:rPr>
          <w:rFonts w:ascii="Times New Roman" w:eastAsia="Times New Roman" w:hAnsi="Times New Roman"/>
          <w:color w:val="000000"/>
          <w:sz w:val="28"/>
          <w:szCs w:val="28"/>
        </w:rPr>
        <w:t xml:space="preserve"> </w:t>
      </w:r>
      <w:r w:rsidR="000D2A6A">
        <w:rPr>
          <w:rFonts w:ascii="Times New Roman" w:eastAsia="Times New Roman" w:hAnsi="Times New Roman"/>
          <w:color w:val="000000"/>
          <w:sz w:val="28"/>
          <w:szCs w:val="28"/>
        </w:rPr>
        <w:t>prasības nav attiecināmas (piemēram,</w:t>
      </w:r>
      <w:r w:rsidR="008D77E9" w:rsidRPr="00EC2BEE">
        <w:rPr>
          <w:rFonts w:ascii="Times New Roman" w:eastAsia="Times New Roman" w:hAnsi="Times New Roman"/>
          <w:color w:val="000000"/>
          <w:sz w:val="28"/>
          <w:szCs w:val="28"/>
        </w:rPr>
        <w:t xml:space="preserve"> dīzeļmotoru dūmainība dzirksteļaizd</w:t>
      </w:r>
      <w:r w:rsidR="000D2A6A">
        <w:rPr>
          <w:rFonts w:ascii="Times New Roman" w:eastAsia="Times New Roman" w:hAnsi="Times New Roman"/>
          <w:color w:val="000000"/>
          <w:sz w:val="28"/>
          <w:szCs w:val="28"/>
        </w:rPr>
        <w:t>edzes motoram);</w:t>
      </w:r>
    </w:p>
    <w:p w14:paraId="6B366044" w14:textId="507C021D" w:rsidR="008D77E9" w:rsidRPr="00EC2BEE" w:rsidRDefault="00E75BFB" w:rsidP="000D2A6A">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000D2A6A">
        <w:rPr>
          <w:rFonts w:ascii="Times New Roman" w:eastAsia="Times New Roman" w:hAnsi="Times New Roman"/>
          <w:color w:val="000000"/>
          <w:sz w:val="28"/>
          <w:szCs w:val="28"/>
        </w:rPr>
        <w:t xml:space="preserve"> –</w:t>
      </w:r>
      <w:r w:rsidR="008D77E9" w:rsidRPr="00EC2BEE">
        <w:rPr>
          <w:rFonts w:ascii="Times New Roman" w:eastAsia="Times New Roman" w:hAnsi="Times New Roman"/>
          <w:color w:val="000000"/>
          <w:sz w:val="28"/>
          <w:szCs w:val="28"/>
        </w:rPr>
        <w:t xml:space="preserve"> ja</w:t>
      </w:r>
      <w:r w:rsidR="000D2A6A">
        <w:rPr>
          <w:rFonts w:ascii="Times New Roman" w:eastAsia="Times New Roman" w:hAnsi="Times New Roman"/>
          <w:color w:val="000000"/>
          <w:sz w:val="28"/>
          <w:szCs w:val="28"/>
        </w:rPr>
        <w:t>,</w:t>
      </w:r>
      <w:r w:rsidR="0015748B">
        <w:rPr>
          <w:rFonts w:ascii="Times New Roman" w:eastAsia="Times New Roman" w:hAnsi="Times New Roman"/>
          <w:color w:val="000000"/>
          <w:sz w:val="28"/>
          <w:szCs w:val="28"/>
        </w:rPr>
        <w:t xml:space="preserve"> izman</w:t>
      </w:r>
      <w:r w:rsidR="008D77E9" w:rsidRPr="00EC2BEE">
        <w:rPr>
          <w:rFonts w:ascii="Times New Roman" w:eastAsia="Times New Roman" w:hAnsi="Times New Roman"/>
          <w:color w:val="000000"/>
          <w:sz w:val="28"/>
          <w:szCs w:val="28"/>
        </w:rPr>
        <w:t>tojot inspicēšanas metodes</w:t>
      </w:r>
      <w:r w:rsidR="000D2A6A">
        <w:rPr>
          <w:rFonts w:ascii="Times New Roman" w:eastAsia="Times New Roman" w:hAnsi="Times New Roman"/>
          <w:color w:val="000000"/>
          <w:sz w:val="28"/>
          <w:szCs w:val="28"/>
        </w:rPr>
        <w:t>,</w:t>
      </w:r>
      <w:r w:rsidR="008D77E9" w:rsidRPr="00EC2BEE">
        <w:rPr>
          <w:rFonts w:ascii="Times New Roman" w:eastAsia="Times New Roman" w:hAnsi="Times New Roman"/>
          <w:color w:val="000000"/>
          <w:sz w:val="28"/>
          <w:szCs w:val="28"/>
        </w:rPr>
        <w:t xml:space="preserve"> nav iespējams izvērtēt transportlīdzekļa vai sastāvdaļas atbilstību tehnisko normatīvu prasībām.</w:t>
      </w:r>
      <w:r>
        <w:rPr>
          <w:rFonts w:ascii="Times New Roman" w:eastAsia="Times New Roman" w:hAnsi="Times New Roman"/>
          <w:color w:val="000000"/>
          <w:sz w:val="28"/>
          <w:szCs w:val="28"/>
        </w:rPr>
        <w:t>"</w:t>
      </w:r>
    </w:p>
    <w:p w14:paraId="16D42466" w14:textId="77777777" w:rsidR="00536B18" w:rsidRDefault="00536B18" w:rsidP="006918F8">
      <w:pPr>
        <w:spacing w:after="0" w:line="240" w:lineRule="auto"/>
        <w:jc w:val="both"/>
        <w:rPr>
          <w:rFonts w:ascii="Times New Roman" w:hAnsi="Times New Roman"/>
          <w:sz w:val="28"/>
          <w:szCs w:val="28"/>
        </w:rPr>
      </w:pPr>
    </w:p>
    <w:p w14:paraId="60389A06" w14:textId="77777777" w:rsidR="00536B18" w:rsidRPr="00536B18" w:rsidRDefault="00536B18" w:rsidP="006918F8">
      <w:pPr>
        <w:spacing w:after="0" w:line="240" w:lineRule="auto"/>
        <w:jc w:val="both"/>
        <w:rPr>
          <w:rFonts w:ascii="Times New Roman" w:hAnsi="Times New Roman"/>
          <w:sz w:val="28"/>
          <w:szCs w:val="28"/>
        </w:rPr>
      </w:pPr>
    </w:p>
    <w:p w14:paraId="63852330" w14:textId="77777777" w:rsidR="00536B18" w:rsidRPr="00536B18" w:rsidRDefault="00536B18" w:rsidP="006918F8">
      <w:pPr>
        <w:spacing w:after="0" w:line="240" w:lineRule="auto"/>
        <w:jc w:val="both"/>
        <w:rPr>
          <w:rFonts w:ascii="Times New Roman" w:hAnsi="Times New Roman"/>
          <w:sz w:val="28"/>
          <w:szCs w:val="28"/>
        </w:rPr>
      </w:pPr>
    </w:p>
    <w:p w14:paraId="05A3C2E1" w14:textId="77777777" w:rsidR="00536B18" w:rsidRPr="00536B18" w:rsidRDefault="00536B18" w:rsidP="006918F8">
      <w:pPr>
        <w:pStyle w:val="naisf"/>
        <w:tabs>
          <w:tab w:val="left" w:pos="6521"/>
          <w:tab w:val="right" w:pos="8820"/>
        </w:tabs>
        <w:spacing w:before="0" w:beforeAutospacing="0" w:after="0" w:afterAutospacing="0"/>
        <w:ind w:firstLine="709"/>
        <w:rPr>
          <w:sz w:val="28"/>
          <w:szCs w:val="28"/>
        </w:rPr>
      </w:pPr>
      <w:r w:rsidRPr="00536B18">
        <w:rPr>
          <w:sz w:val="28"/>
          <w:szCs w:val="28"/>
        </w:rPr>
        <w:t>Ministru prezidents</w:t>
      </w:r>
      <w:r w:rsidRPr="00536B18">
        <w:rPr>
          <w:sz w:val="28"/>
          <w:szCs w:val="28"/>
        </w:rPr>
        <w:tab/>
        <w:t xml:space="preserve">Māris Kučinskis </w:t>
      </w:r>
    </w:p>
    <w:p w14:paraId="7677EE6D" w14:textId="77777777" w:rsidR="00536B18" w:rsidRPr="00536B18" w:rsidRDefault="00536B18" w:rsidP="006918F8">
      <w:pPr>
        <w:pStyle w:val="naisf"/>
        <w:tabs>
          <w:tab w:val="right" w:pos="9000"/>
        </w:tabs>
        <w:spacing w:before="0" w:beforeAutospacing="0" w:after="0" w:afterAutospacing="0"/>
        <w:ind w:firstLine="709"/>
        <w:rPr>
          <w:sz w:val="28"/>
          <w:szCs w:val="28"/>
        </w:rPr>
      </w:pPr>
    </w:p>
    <w:p w14:paraId="7202D0BE" w14:textId="77777777" w:rsidR="00536B18" w:rsidRPr="00536B18" w:rsidRDefault="00536B18" w:rsidP="006918F8">
      <w:pPr>
        <w:pStyle w:val="naisf"/>
        <w:tabs>
          <w:tab w:val="right" w:pos="9000"/>
        </w:tabs>
        <w:spacing w:before="0" w:beforeAutospacing="0" w:after="0" w:afterAutospacing="0"/>
        <w:ind w:firstLine="709"/>
        <w:rPr>
          <w:sz w:val="28"/>
          <w:szCs w:val="28"/>
        </w:rPr>
      </w:pPr>
    </w:p>
    <w:p w14:paraId="710F00AE" w14:textId="77777777" w:rsidR="00536B18" w:rsidRPr="00536B18" w:rsidRDefault="00536B18" w:rsidP="006918F8">
      <w:pPr>
        <w:pStyle w:val="naisf"/>
        <w:tabs>
          <w:tab w:val="right" w:pos="9000"/>
        </w:tabs>
        <w:spacing w:before="0" w:beforeAutospacing="0" w:after="0" w:afterAutospacing="0"/>
        <w:ind w:firstLine="709"/>
        <w:rPr>
          <w:sz w:val="28"/>
          <w:szCs w:val="28"/>
        </w:rPr>
      </w:pPr>
    </w:p>
    <w:p w14:paraId="4A35779D" w14:textId="77777777" w:rsidR="00955FCB" w:rsidRPr="00955FCB" w:rsidRDefault="00536B18" w:rsidP="00955FCB">
      <w:pPr>
        <w:tabs>
          <w:tab w:val="left" w:pos="6521"/>
          <w:tab w:val="right" w:pos="8820"/>
        </w:tabs>
        <w:spacing w:after="0" w:line="240" w:lineRule="auto"/>
        <w:ind w:firstLine="709"/>
        <w:rPr>
          <w:rFonts w:ascii="Times New Roman" w:hAnsi="Times New Roman"/>
          <w:sz w:val="28"/>
          <w:szCs w:val="28"/>
        </w:rPr>
      </w:pPr>
      <w:r w:rsidRPr="00955FCB">
        <w:rPr>
          <w:rFonts w:ascii="Times New Roman" w:hAnsi="Times New Roman"/>
          <w:sz w:val="28"/>
          <w:szCs w:val="28"/>
        </w:rPr>
        <w:t>Satiksmes ministr</w:t>
      </w:r>
      <w:r w:rsidR="00955FCB" w:rsidRPr="00955FCB">
        <w:rPr>
          <w:rFonts w:ascii="Times New Roman" w:hAnsi="Times New Roman"/>
          <w:sz w:val="28"/>
          <w:szCs w:val="28"/>
        </w:rPr>
        <w:t>a vietā –</w:t>
      </w:r>
    </w:p>
    <w:p w14:paraId="4557FC22" w14:textId="032AAC0F" w:rsidR="00955FCB" w:rsidRPr="00955FCB" w:rsidRDefault="00955FCB" w:rsidP="00955FCB">
      <w:pPr>
        <w:tabs>
          <w:tab w:val="left" w:pos="6521"/>
          <w:tab w:val="right" w:pos="8820"/>
        </w:tabs>
        <w:spacing w:after="0" w:line="240" w:lineRule="auto"/>
        <w:ind w:firstLine="709"/>
        <w:rPr>
          <w:rFonts w:ascii="Times New Roman" w:hAnsi="Times New Roman"/>
          <w:sz w:val="28"/>
          <w:szCs w:val="28"/>
        </w:rPr>
      </w:pPr>
      <w:r w:rsidRPr="00955FCB">
        <w:rPr>
          <w:rFonts w:ascii="Times New Roman" w:hAnsi="Times New Roman"/>
          <w:sz w:val="28"/>
          <w:szCs w:val="28"/>
        </w:rPr>
        <w:t>zemkopības ministrs</w:t>
      </w:r>
      <w:r w:rsidRPr="00955FCB">
        <w:rPr>
          <w:rFonts w:ascii="Times New Roman" w:hAnsi="Times New Roman"/>
          <w:sz w:val="28"/>
          <w:szCs w:val="28"/>
        </w:rPr>
        <w:tab/>
        <w:t>Jānis Dūklavs</w:t>
      </w:r>
    </w:p>
    <w:sectPr w:rsidR="00955FCB" w:rsidRPr="00955FCB" w:rsidSect="001769DC">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66062" w14:textId="77777777" w:rsidR="00195AA3" w:rsidRDefault="00195AA3">
      <w:r>
        <w:separator/>
      </w:r>
    </w:p>
  </w:endnote>
  <w:endnote w:type="continuationSeparator" w:id="0">
    <w:p w14:paraId="6B366063" w14:textId="77777777" w:rsidR="00195AA3" w:rsidRDefault="0019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43EC" w14:textId="77777777" w:rsidR="00195AA3" w:rsidRPr="00627C54" w:rsidRDefault="00195AA3" w:rsidP="00627C54">
    <w:pPr>
      <w:pStyle w:val="Footer"/>
      <w:spacing w:after="0" w:line="240" w:lineRule="auto"/>
      <w:jc w:val="both"/>
      <w:rPr>
        <w:rFonts w:ascii="Times New Roman" w:hAnsi="Times New Roman"/>
        <w:sz w:val="16"/>
        <w:szCs w:val="16"/>
      </w:rPr>
    </w:pPr>
    <w:r>
      <w:rPr>
        <w:rFonts w:ascii="Times New Roman" w:hAnsi="Times New Roman"/>
        <w:sz w:val="16"/>
        <w:szCs w:val="16"/>
      </w:rPr>
      <w:t>N1704_6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4C6F" w14:textId="77777777" w:rsidR="00195AA3" w:rsidRPr="00627C54" w:rsidRDefault="00195AA3" w:rsidP="00627C54">
    <w:pPr>
      <w:pStyle w:val="Footer"/>
      <w:spacing w:after="0" w:line="240" w:lineRule="auto"/>
      <w:jc w:val="both"/>
      <w:rPr>
        <w:rFonts w:ascii="Times New Roman" w:hAnsi="Times New Roman"/>
        <w:sz w:val="16"/>
        <w:szCs w:val="16"/>
      </w:rPr>
    </w:pPr>
    <w:r>
      <w:rPr>
        <w:rFonts w:ascii="Times New Roman" w:hAnsi="Times New Roman"/>
        <w:sz w:val="16"/>
        <w:szCs w:val="16"/>
      </w:rPr>
      <w:t>N1704_6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66060" w14:textId="77777777" w:rsidR="00195AA3" w:rsidRDefault="00195AA3">
      <w:r>
        <w:separator/>
      </w:r>
    </w:p>
  </w:footnote>
  <w:footnote w:type="continuationSeparator" w:id="0">
    <w:p w14:paraId="6B366061" w14:textId="77777777" w:rsidR="00195AA3" w:rsidRDefault="00195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66069" w14:textId="77777777" w:rsidR="00195AA3" w:rsidRDefault="00195AA3"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36606A" w14:textId="77777777" w:rsidR="00195AA3" w:rsidRDefault="00195AA3">
    <w:pPr>
      <w:pStyle w:val="Header"/>
    </w:pPr>
  </w:p>
  <w:p w14:paraId="6B36606B" w14:textId="77777777" w:rsidR="00195AA3" w:rsidRDefault="00195AA3"/>
  <w:p w14:paraId="6B36606C" w14:textId="77777777" w:rsidR="00195AA3" w:rsidRDefault="00195AA3"/>
  <w:p w14:paraId="6B36606D" w14:textId="77777777" w:rsidR="00195AA3" w:rsidRDefault="00195A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34828"/>
      <w:docPartObj>
        <w:docPartGallery w:val="Page Numbers (Top of Page)"/>
        <w:docPartUnique/>
      </w:docPartObj>
    </w:sdtPr>
    <w:sdtEndPr>
      <w:rPr>
        <w:rFonts w:ascii="Times New Roman" w:hAnsi="Times New Roman"/>
        <w:noProof/>
        <w:sz w:val="24"/>
        <w:szCs w:val="24"/>
      </w:rPr>
    </w:sdtEndPr>
    <w:sdtContent>
      <w:p w14:paraId="29D0B33F" w14:textId="356113D7" w:rsidR="00195AA3" w:rsidRPr="001769DC" w:rsidRDefault="00195AA3">
        <w:pPr>
          <w:pStyle w:val="Header"/>
          <w:jc w:val="center"/>
          <w:rPr>
            <w:rFonts w:ascii="Times New Roman" w:hAnsi="Times New Roman"/>
            <w:sz w:val="24"/>
            <w:szCs w:val="24"/>
          </w:rPr>
        </w:pPr>
        <w:r w:rsidRPr="001769DC">
          <w:rPr>
            <w:rFonts w:ascii="Times New Roman" w:hAnsi="Times New Roman"/>
            <w:sz w:val="24"/>
            <w:szCs w:val="24"/>
          </w:rPr>
          <w:fldChar w:fldCharType="begin"/>
        </w:r>
        <w:r w:rsidRPr="001769DC">
          <w:rPr>
            <w:rFonts w:ascii="Times New Roman" w:hAnsi="Times New Roman"/>
            <w:sz w:val="24"/>
            <w:szCs w:val="24"/>
          </w:rPr>
          <w:instrText xml:space="preserve"> PAGE   \* MERGEFORMAT </w:instrText>
        </w:r>
        <w:r w:rsidRPr="001769DC">
          <w:rPr>
            <w:rFonts w:ascii="Times New Roman" w:hAnsi="Times New Roman"/>
            <w:sz w:val="24"/>
            <w:szCs w:val="24"/>
          </w:rPr>
          <w:fldChar w:fldCharType="separate"/>
        </w:r>
        <w:r w:rsidR="000F60FD">
          <w:rPr>
            <w:rFonts w:ascii="Times New Roman" w:hAnsi="Times New Roman"/>
            <w:noProof/>
            <w:sz w:val="24"/>
            <w:szCs w:val="24"/>
          </w:rPr>
          <w:t>12</w:t>
        </w:r>
        <w:r w:rsidRPr="001769DC">
          <w:rPr>
            <w:rFonts w:ascii="Times New Roman" w:hAnsi="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C10BF" w14:textId="5B5B7A8B" w:rsidR="00195AA3" w:rsidRDefault="00195AA3" w:rsidP="001769DC">
    <w:pPr>
      <w:pStyle w:val="Header"/>
      <w:spacing w:after="0" w:line="240" w:lineRule="auto"/>
      <w:rPr>
        <w:rFonts w:ascii="Times New Roman" w:hAnsi="Times New Roman"/>
        <w:noProof/>
        <w:sz w:val="28"/>
        <w:szCs w:val="28"/>
      </w:rPr>
    </w:pPr>
  </w:p>
  <w:p w14:paraId="6A21C871" w14:textId="17666C1D" w:rsidR="00195AA3" w:rsidRPr="001769DC" w:rsidRDefault="00195AA3" w:rsidP="001769DC">
    <w:pPr>
      <w:pStyle w:val="Header"/>
      <w:spacing w:after="0" w:line="240" w:lineRule="auto"/>
      <w:jc w:val="center"/>
      <w:rPr>
        <w:rFonts w:ascii="Times New Roman" w:hAnsi="Times New Roman"/>
        <w:sz w:val="28"/>
        <w:szCs w:val="28"/>
      </w:rPr>
    </w:pPr>
    <w:r w:rsidRPr="001769DC">
      <w:rPr>
        <w:rFonts w:ascii="Times New Roman" w:hAnsi="Times New Roman"/>
        <w:noProof/>
        <w:sz w:val="32"/>
        <w:szCs w:val="32"/>
        <w:lang w:eastAsia="lv-LV"/>
      </w:rPr>
      <w:drawing>
        <wp:inline distT="0" distB="0" distL="0" distR="0" wp14:anchorId="4F4E5F63" wp14:editId="3C1CC94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34C"/>
    <w:multiLevelType w:val="hybridMultilevel"/>
    <w:tmpl w:val="50040F66"/>
    <w:lvl w:ilvl="0" w:tplc="920A20D8">
      <w:start w:val="2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9B503F4"/>
    <w:multiLevelType w:val="hybridMultilevel"/>
    <w:tmpl w:val="3C5028F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CF827C2"/>
    <w:multiLevelType w:val="hybridMultilevel"/>
    <w:tmpl w:val="89B66D60"/>
    <w:lvl w:ilvl="0" w:tplc="853A7266">
      <w:start w:val="9"/>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BE3AC2"/>
    <w:multiLevelType w:val="hybridMultilevel"/>
    <w:tmpl w:val="8B966BE6"/>
    <w:lvl w:ilvl="0" w:tplc="CF188B0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4">
    <w:nsid w:val="4C1A50AF"/>
    <w:multiLevelType w:val="hybridMultilevel"/>
    <w:tmpl w:val="2F8A0C82"/>
    <w:lvl w:ilvl="0" w:tplc="2D14A290">
      <w:start w:val="26"/>
      <w:numFmt w:val="decimal"/>
      <w:lvlText w:val="%1"/>
      <w:lvlJc w:val="left"/>
      <w:pPr>
        <w:tabs>
          <w:tab w:val="num" w:pos="1080"/>
        </w:tabs>
        <w:ind w:left="1080" w:hanging="360"/>
      </w:pPr>
      <w:rPr>
        <w:rFonts w:hint="default"/>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DB14E39"/>
    <w:multiLevelType w:val="hybridMultilevel"/>
    <w:tmpl w:val="1CF2E9D2"/>
    <w:lvl w:ilvl="0" w:tplc="B348531E">
      <w:start w:val="1"/>
      <w:numFmt w:val="decimal"/>
      <w:lvlText w:val="%1"/>
      <w:lvlJc w:val="left"/>
      <w:pPr>
        <w:tabs>
          <w:tab w:val="num" w:pos="720"/>
        </w:tabs>
        <w:ind w:left="720" w:hanging="72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E24328"/>
    <w:multiLevelType w:val="hybridMultilevel"/>
    <w:tmpl w:val="1AAC99C0"/>
    <w:lvl w:ilvl="0" w:tplc="49746838">
      <w:start w:val="25"/>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1C262F6"/>
    <w:multiLevelType w:val="hybridMultilevel"/>
    <w:tmpl w:val="FF60CCBC"/>
    <w:lvl w:ilvl="0" w:tplc="1F509768">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7F082B52"/>
    <w:multiLevelType w:val="hybridMultilevel"/>
    <w:tmpl w:val="0EEEFBC6"/>
    <w:lvl w:ilvl="0" w:tplc="4ECA18FE">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8"/>
  </w:num>
  <w:num w:numId="4">
    <w:abstractNumId w:val="4"/>
  </w:num>
  <w:num w:numId="5">
    <w:abstractNumId w:val="3"/>
  </w:num>
  <w:num w:numId="6">
    <w:abstractNumId w:val="7"/>
  </w:num>
  <w:num w:numId="7">
    <w:abstractNumId w:val="0"/>
  </w:num>
  <w:num w:numId="8">
    <w:abstractNumId w:val="2"/>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D"/>
    <w:rsid w:val="00000F2B"/>
    <w:rsid w:val="000070FE"/>
    <w:rsid w:val="000116BB"/>
    <w:rsid w:val="000127EB"/>
    <w:rsid w:val="000142BD"/>
    <w:rsid w:val="00014936"/>
    <w:rsid w:val="00014FFE"/>
    <w:rsid w:val="000154D9"/>
    <w:rsid w:val="00016012"/>
    <w:rsid w:val="00020045"/>
    <w:rsid w:val="00023239"/>
    <w:rsid w:val="00023F28"/>
    <w:rsid w:val="00025D5A"/>
    <w:rsid w:val="00026180"/>
    <w:rsid w:val="00026D2B"/>
    <w:rsid w:val="00027DCD"/>
    <w:rsid w:val="00030E62"/>
    <w:rsid w:val="00031B39"/>
    <w:rsid w:val="00035974"/>
    <w:rsid w:val="000377C4"/>
    <w:rsid w:val="00046888"/>
    <w:rsid w:val="0004729A"/>
    <w:rsid w:val="00051E10"/>
    <w:rsid w:val="00052371"/>
    <w:rsid w:val="00055281"/>
    <w:rsid w:val="000606BA"/>
    <w:rsid w:val="000667EF"/>
    <w:rsid w:val="00067B07"/>
    <w:rsid w:val="00067DD6"/>
    <w:rsid w:val="00071238"/>
    <w:rsid w:val="00071BBF"/>
    <w:rsid w:val="000769D4"/>
    <w:rsid w:val="00087780"/>
    <w:rsid w:val="00094802"/>
    <w:rsid w:val="00094C8C"/>
    <w:rsid w:val="00096B90"/>
    <w:rsid w:val="00096F35"/>
    <w:rsid w:val="000A0782"/>
    <w:rsid w:val="000B1337"/>
    <w:rsid w:val="000B1868"/>
    <w:rsid w:val="000B4F0C"/>
    <w:rsid w:val="000B668C"/>
    <w:rsid w:val="000C5474"/>
    <w:rsid w:val="000C63BD"/>
    <w:rsid w:val="000C6663"/>
    <w:rsid w:val="000C76E4"/>
    <w:rsid w:val="000C7A46"/>
    <w:rsid w:val="000D0EF4"/>
    <w:rsid w:val="000D250F"/>
    <w:rsid w:val="000D2A6A"/>
    <w:rsid w:val="000D651D"/>
    <w:rsid w:val="000D6F3F"/>
    <w:rsid w:val="000E253F"/>
    <w:rsid w:val="000E5BAC"/>
    <w:rsid w:val="000E64FC"/>
    <w:rsid w:val="000E65EB"/>
    <w:rsid w:val="000F0AEC"/>
    <w:rsid w:val="000F5C56"/>
    <w:rsid w:val="000F60FD"/>
    <w:rsid w:val="00103C97"/>
    <w:rsid w:val="00104351"/>
    <w:rsid w:val="00105488"/>
    <w:rsid w:val="00105E95"/>
    <w:rsid w:val="00110839"/>
    <w:rsid w:val="001138B9"/>
    <w:rsid w:val="00120F72"/>
    <w:rsid w:val="001236FB"/>
    <w:rsid w:val="00123A80"/>
    <w:rsid w:val="00124098"/>
    <w:rsid w:val="00125710"/>
    <w:rsid w:val="00125BCE"/>
    <w:rsid w:val="00126F9A"/>
    <w:rsid w:val="00141B86"/>
    <w:rsid w:val="001431C8"/>
    <w:rsid w:val="0014552C"/>
    <w:rsid w:val="0014611B"/>
    <w:rsid w:val="00146E4A"/>
    <w:rsid w:val="00150B03"/>
    <w:rsid w:val="00154596"/>
    <w:rsid w:val="0015748B"/>
    <w:rsid w:val="00157553"/>
    <w:rsid w:val="00157A0B"/>
    <w:rsid w:val="001600D8"/>
    <w:rsid w:val="00162BFD"/>
    <w:rsid w:val="001637C5"/>
    <w:rsid w:val="00165EB9"/>
    <w:rsid w:val="00171D64"/>
    <w:rsid w:val="00172121"/>
    <w:rsid w:val="00173F0A"/>
    <w:rsid w:val="00175513"/>
    <w:rsid w:val="001769DC"/>
    <w:rsid w:val="0018282A"/>
    <w:rsid w:val="00190F43"/>
    <w:rsid w:val="0019329E"/>
    <w:rsid w:val="00195AA3"/>
    <w:rsid w:val="00196D4C"/>
    <w:rsid w:val="00197DCE"/>
    <w:rsid w:val="001A1CDC"/>
    <w:rsid w:val="001A260B"/>
    <w:rsid w:val="001A7A23"/>
    <w:rsid w:val="001A7B06"/>
    <w:rsid w:val="001B113D"/>
    <w:rsid w:val="001B149E"/>
    <w:rsid w:val="001B2CD9"/>
    <w:rsid w:val="001B379B"/>
    <w:rsid w:val="001B6AB1"/>
    <w:rsid w:val="001B6D6C"/>
    <w:rsid w:val="001C1060"/>
    <w:rsid w:val="001C40B3"/>
    <w:rsid w:val="001C432B"/>
    <w:rsid w:val="001C5FF5"/>
    <w:rsid w:val="001C78D5"/>
    <w:rsid w:val="001D5502"/>
    <w:rsid w:val="001E23D7"/>
    <w:rsid w:val="001E5426"/>
    <w:rsid w:val="001F016C"/>
    <w:rsid w:val="001F1733"/>
    <w:rsid w:val="001F18C0"/>
    <w:rsid w:val="001F2A4A"/>
    <w:rsid w:val="001F4563"/>
    <w:rsid w:val="001F697E"/>
    <w:rsid w:val="0020118C"/>
    <w:rsid w:val="0020455D"/>
    <w:rsid w:val="0021452F"/>
    <w:rsid w:val="0022007E"/>
    <w:rsid w:val="002228DE"/>
    <w:rsid w:val="00222F90"/>
    <w:rsid w:val="0022644C"/>
    <w:rsid w:val="002355F4"/>
    <w:rsid w:val="00235790"/>
    <w:rsid w:val="002364D0"/>
    <w:rsid w:val="00243C8E"/>
    <w:rsid w:val="002456C9"/>
    <w:rsid w:val="00246D18"/>
    <w:rsid w:val="00246EBB"/>
    <w:rsid w:val="0025081E"/>
    <w:rsid w:val="00254079"/>
    <w:rsid w:val="0026343A"/>
    <w:rsid w:val="002634DE"/>
    <w:rsid w:val="00265C79"/>
    <w:rsid w:val="00266922"/>
    <w:rsid w:val="00273175"/>
    <w:rsid w:val="0028136C"/>
    <w:rsid w:val="002815CB"/>
    <w:rsid w:val="00282449"/>
    <w:rsid w:val="00286B0E"/>
    <w:rsid w:val="002B1666"/>
    <w:rsid w:val="002B47F5"/>
    <w:rsid w:val="002B4B2D"/>
    <w:rsid w:val="002B57E9"/>
    <w:rsid w:val="002B727E"/>
    <w:rsid w:val="002B7E69"/>
    <w:rsid w:val="002C5E50"/>
    <w:rsid w:val="002D0DE1"/>
    <w:rsid w:val="002D0F83"/>
    <w:rsid w:val="002D3134"/>
    <w:rsid w:val="002D43F3"/>
    <w:rsid w:val="002E12AD"/>
    <w:rsid w:val="002E352E"/>
    <w:rsid w:val="002E41C7"/>
    <w:rsid w:val="002E5D6B"/>
    <w:rsid w:val="002F0296"/>
    <w:rsid w:val="002F3858"/>
    <w:rsid w:val="002F4202"/>
    <w:rsid w:val="002F4509"/>
    <w:rsid w:val="002F505A"/>
    <w:rsid w:val="002F64A0"/>
    <w:rsid w:val="00300BA8"/>
    <w:rsid w:val="003017F0"/>
    <w:rsid w:val="00301892"/>
    <w:rsid w:val="0030529E"/>
    <w:rsid w:val="003075DB"/>
    <w:rsid w:val="00307986"/>
    <w:rsid w:val="00307BE5"/>
    <w:rsid w:val="00310E12"/>
    <w:rsid w:val="00313286"/>
    <w:rsid w:val="00313B14"/>
    <w:rsid w:val="0031403F"/>
    <w:rsid w:val="00314A88"/>
    <w:rsid w:val="00324405"/>
    <w:rsid w:val="00327638"/>
    <w:rsid w:val="00327888"/>
    <w:rsid w:val="00327AD3"/>
    <w:rsid w:val="00330F60"/>
    <w:rsid w:val="00331345"/>
    <w:rsid w:val="00331EDA"/>
    <w:rsid w:val="00332273"/>
    <w:rsid w:val="00332CA6"/>
    <w:rsid w:val="003337F4"/>
    <w:rsid w:val="003339D7"/>
    <w:rsid w:val="00335B54"/>
    <w:rsid w:val="003403C5"/>
    <w:rsid w:val="00341B58"/>
    <w:rsid w:val="00342302"/>
    <w:rsid w:val="003427AB"/>
    <w:rsid w:val="003520B0"/>
    <w:rsid w:val="00353B4A"/>
    <w:rsid w:val="00353F61"/>
    <w:rsid w:val="003557AA"/>
    <w:rsid w:val="00355CC3"/>
    <w:rsid w:val="00356C00"/>
    <w:rsid w:val="00356FF2"/>
    <w:rsid w:val="003611E2"/>
    <w:rsid w:val="00363502"/>
    <w:rsid w:val="003655BB"/>
    <w:rsid w:val="003660E1"/>
    <w:rsid w:val="003674C0"/>
    <w:rsid w:val="00375EEA"/>
    <w:rsid w:val="0037665B"/>
    <w:rsid w:val="0038330E"/>
    <w:rsid w:val="00384569"/>
    <w:rsid w:val="00396532"/>
    <w:rsid w:val="003A13A3"/>
    <w:rsid w:val="003A35C4"/>
    <w:rsid w:val="003A373E"/>
    <w:rsid w:val="003A377E"/>
    <w:rsid w:val="003A48AC"/>
    <w:rsid w:val="003A53E2"/>
    <w:rsid w:val="003B19C9"/>
    <w:rsid w:val="003B26FE"/>
    <w:rsid w:val="003B2E46"/>
    <w:rsid w:val="003B5B10"/>
    <w:rsid w:val="003D4C10"/>
    <w:rsid w:val="003E0A55"/>
    <w:rsid w:val="003E1DC1"/>
    <w:rsid w:val="003E2EED"/>
    <w:rsid w:val="003F28D4"/>
    <w:rsid w:val="003F2CCE"/>
    <w:rsid w:val="003F6B0D"/>
    <w:rsid w:val="003F749E"/>
    <w:rsid w:val="00411B93"/>
    <w:rsid w:val="00412572"/>
    <w:rsid w:val="0041390E"/>
    <w:rsid w:val="0041777A"/>
    <w:rsid w:val="004208D2"/>
    <w:rsid w:val="00420B8A"/>
    <w:rsid w:val="00425818"/>
    <w:rsid w:val="0042799A"/>
    <w:rsid w:val="00432B63"/>
    <w:rsid w:val="00432DDC"/>
    <w:rsid w:val="00433E96"/>
    <w:rsid w:val="0044031E"/>
    <w:rsid w:val="00441F92"/>
    <w:rsid w:val="00443411"/>
    <w:rsid w:val="00444471"/>
    <w:rsid w:val="00445880"/>
    <w:rsid w:val="004468D3"/>
    <w:rsid w:val="0045109E"/>
    <w:rsid w:val="0045654A"/>
    <w:rsid w:val="00460BED"/>
    <w:rsid w:val="004612AF"/>
    <w:rsid w:val="00464749"/>
    <w:rsid w:val="004736E0"/>
    <w:rsid w:val="004763F2"/>
    <w:rsid w:val="0047699B"/>
    <w:rsid w:val="00477F57"/>
    <w:rsid w:val="00480E21"/>
    <w:rsid w:val="00483872"/>
    <w:rsid w:val="00487127"/>
    <w:rsid w:val="004947D0"/>
    <w:rsid w:val="00495BDC"/>
    <w:rsid w:val="004973A0"/>
    <w:rsid w:val="004A07DB"/>
    <w:rsid w:val="004A4630"/>
    <w:rsid w:val="004A54E3"/>
    <w:rsid w:val="004A5E36"/>
    <w:rsid w:val="004B21C0"/>
    <w:rsid w:val="004B3A6D"/>
    <w:rsid w:val="004B7D8D"/>
    <w:rsid w:val="004C7FCD"/>
    <w:rsid w:val="004D11FC"/>
    <w:rsid w:val="004D6713"/>
    <w:rsid w:val="004E2A06"/>
    <w:rsid w:val="004E3C5B"/>
    <w:rsid w:val="004E63D2"/>
    <w:rsid w:val="004F095F"/>
    <w:rsid w:val="004F4B73"/>
    <w:rsid w:val="004F6380"/>
    <w:rsid w:val="004F7ED0"/>
    <w:rsid w:val="00500804"/>
    <w:rsid w:val="0050625B"/>
    <w:rsid w:val="0051028F"/>
    <w:rsid w:val="005135CF"/>
    <w:rsid w:val="00515721"/>
    <w:rsid w:val="0052087F"/>
    <w:rsid w:val="00522FEB"/>
    <w:rsid w:val="00523793"/>
    <w:rsid w:val="00527E60"/>
    <w:rsid w:val="00530223"/>
    <w:rsid w:val="00534B36"/>
    <w:rsid w:val="00535788"/>
    <w:rsid w:val="00536B18"/>
    <w:rsid w:val="00537A94"/>
    <w:rsid w:val="00546122"/>
    <w:rsid w:val="00547619"/>
    <w:rsid w:val="00552DA4"/>
    <w:rsid w:val="00561016"/>
    <w:rsid w:val="0056165A"/>
    <w:rsid w:val="00563DA8"/>
    <w:rsid w:val="005666E0"/>
    <w:rsid w:val="005668D8"/>
    <w:rsid w:val="00572086"/>
    <w:rsid w:val="00572D5C"/>
    <w:rsid w:val="00573964"/>
    <w:rsid w:val="00583DCF"/>
    <w:rsid w:val="0058436F"/>
    <w:rsid w:val="00585852"/>
    <w:rsid w:val="005868A8"/>
    <w:rsid w:val="00587836"/>
    <w:rsid w:val="0059332E"/>
    <w:rsid w:val="00593614"/>
    <w:rsid w:val="005A3203"/>
    <w:rsid w:val="005A439B"/>
    <w:rsid w:val="005A513C"/>
    <w:rsid w:val="005B1B95"/>
    <w:rsid w:val="005B4C3A"/>
    <w:rsid w:val="005B7195"/>
    <w:rsid w:val="005C3433"/>
    <w:rsid w:val="005C556F"/>
    <w:rsid w:val="005C6623"/>
    <w:rsid w:val="005D2FC5"/>
    <w:rsid w:val="005D47A5"/>
    <w:rsid w:val="005E1F7A"/>
    <w:rsid w:val="005F21F8"/>
    <w:rsid w:val="005F4C66"/>
    <w:rsid w:val="005F4D08"/>
    <w:rsid w:val="00602F8C"/>
    <w:rsid w:val="00603500"/>
    <w:rsid w:val="006062FB"/>
    <w:rsid w:val="006159EC"/>
    <w:rsid w:val="00622784"/>
    <w:rsid w:val="00626B6C"/>
    <w:rsid w:val="00627C54"/>
    <w:rsid w:val="006376EF"/>
    <w:rsid w:val="00637FE1"/>
    <w:rsid w:val="006416D0"/>
    <w:rsid w:val="00651742"/>
    <w:rsid w:val="00655272"/>
    <w:rsid w:val="006578F3"/>
    <w:rsid w:val="006622F8"/>
    <w:rsid w:val="00663A3D"/>
    <w:rsid w:val="00672ED3"/>
    <w:rsid w:val="006747C6"/>
    <w:rsid w:val="006750D4"/>
    <w:rsid w:val="00676657"/>
    <w:rsid w:val="0068169C"/>
    <w:rsid w:val="006834BC"/>
    <w:rsid w:val="006844AD"/>
    <w:rsid w:val="00687AAE"/>
    <w:rsid w:val="006918F8"/>
    <w:rsid w:val="0069363F"/>
    <w:rsid w:val="006948CC"/>
    <w:rsid w:val="00694D01"/>
    <w:rsid w:val="00697A5E"/>
    <w:rsid w:val="006A176E"/>
    <w:rsid w:val="006B0530"/>
    <w:rsid w:val="006B1A12"/>
    <w:rsid w:val="006B1EAC"/>
    <w:rsid w:val="006B2A5E"/>
    <w:rsid w:val="006B5448"/>
    <w:rsid w:val="006B5523"/>
    <w:rsid w:val="006B5B75"/>
    <w:rsid w:val="006B61D6"/>
    <w:rsid w:val="006B70C7"/>
    <w:rsid w:val="006C26D1"/>
    <w:rsid w:val="006C31D8"/>
    <w:rsid w:val="006C3B8A"/>
    <w:rsid w:val="006C64BE"/>
    <w:rsid w:val="006D0B86"/>
    <w:rsid w:val="006D3359"/>
    <w:rsid w:val="006E07C7"/>
    <w:rsid w:val="006E19C9"/>
    <w:rsid w:val="006E2A75"/>
    <w:rsid w:val="006E6648"/>
    <w:rsid w:val="006E6FF2"/>
    <w:rsid w:val="006F6BEA"/>
    <w:rsid w:val="00702122"/>
    <w:rsid w:val="007024B3"/>
    <w:rsid w:val="00705D00"/>
    <w:rsid w:val="0070682C"/>
    <w:rsid w:val="00711038"/>
    <w:rsid w:val="0071288A"/>
    <w:rsid w:val="00715758"/>
    <w:rsid w:val="00721AAD"/>
    <w:rsid w:val="007228C3"/>
    <w:rsid w:val="00722D67"/>
    <w:rsid w:val="007231BD"/>
    <w:rsid w:val="0072790A"/>
    <w:rsid w:val="00734689"/>
    <w:rsid w:val="00743702"/>
    <w:rsid w:val="00746F85"/>
    <w:rsid w:val="007504A5"/>
    <w:rsid w:val="0075110C"/>
    <w:rsid w:val="00751E0E"/>
    <w:rsid w:val="00756CC2"/>
    <w:rsid w:val="00756EE1"/>
    <w:rsid w:val="00760B0A"/>
    <w:rsid w:val="0076119A"/>
    <w:rsid w:val="00764DCC"/>
    <w:rsid w:val="00765023"/>
    <w:rsid w:val="0076594E"/>
    <w:rsid w:val="00765B1D"/>
    <w:rsid w:val="00766F0D"/>
    <w:rsid w:val="007734C3"/>
    <w:rsid w:val="00776C7F"/>
    <w:rsid w:val="00777E12"/>
    <w:rsid w:val="00780198"/>
    <w:rsid w:val="0078220F"/>
    <w:rsid w:val="00782404"/>
    <w:rsid w:val="007835A2"/>
    <w:rsid w:val="0078769F"/>
    <w:rsid w:val="007921FA"/>
    <w:rsid w:val="00795ECA"/>
    <w:rsid w:val="00797648"/>
    <w:rsid w:val="007A13A7"/>
    <w:rsid w:val="007A236F"/>
    <w:rsid w:val="007A5E9E"/>
    <w:rsid w:val="007A60CA"/>
    <w:rsid w:val="007A6AAF"/>
    <w:rsid w:val="007A74F7"/>
    <w:rsid w:val="007A7B09"/>
    <w:rsid w:val="007B2AA1"/>
    <w:rsid w:val="007B309F"/>
    <w:rsid w:val="007B4645"/>
    <w:rsid w:val="007B4D5C"/>
    <w:rsid w:val="007C149F"/>
    <w:rsid w:val="007C7A9F"/>
    <w:rsid w:val="007D5573"/>
    <w:rsid w:val="007D6097"/>
    <w:rsid w:val="007E29C0"/>
    <w:rsid w:val="007E3F62"/>
    <w:rsid w:val="007E410C"/>
    <w:rsid w:val="007E6DC9"/>
    <w:rsid w:val="007E76D7"/>
    <w:rsid w:val="007F1472"/>
    <w:rsid w:val="007F6915"/>
    <w:rsid w:val="00805362"/>
    <w:rsid w:val="0081129A"/>
    <w:rsid w:val="008130BD"/>
    <w:rsid w:val="00814FF9"/>
    <w:rsid w:val="008150B6"/>
    <w:rsid w:val="00824255"/>
    <w:rsid w:val="00831C08"/>
    <w:rsid w:val="00832CE1"/>
    <w:rsid w:val="00833D0F"/>
    <w:rsid w:val="00835DA5"/>
    <w:rsid w:val="00840F50"/>
    <w:rsid w:val="00841A5B"/>
    <w:rsid w:val="008435D0"/>
    <w:rsid w:val="0084492C"/>
    <w:rsid w:val="00845147"/>
    <w:rsid w:val="00852120"/>
    <w:rsid w:val="008523CB"/>
    <w:rsid w:val="00856609"/>
    <w:rsid w:val="00857028"/>
    <w:rsid w:val="00862936"/>
    <w:rsid w:val="008643E2"/>
    <w:rsid w:val="00866F90"/>
    <w:rsid w:val="0086758B"/>
    <w:rsid w:val="00871A4B"/>
    <w:rsid w:val="0087224E"/>
    <w:rsid w:val="00873BB3"/>
    <w:rsid w:val="00874561"/>
    <w:rsid w:val="0087480A"/>
    <w:rsid w:val="00874E40"/>
    <w:rsid w:val="00875459"/>
    <w:rsid w:val="008818D7"/>
    <w:rsid w:val="00882440"/>
    <w:rsid w:val="008836AF"/>
    <w:rsid w:val="008845E4"/>
    <w:rsid w:val="0088656C"/>
    <w:rsid w:val="00887A93"/>
    <w:rsid w:val="00887C5C"/>
    <w:rsid w:val="00890699"/>
    <w:rsid w:val="008A0737"/>
    <w:rsid w:val="008A3DF9"/>
    <w:rsid w:val="008A3FE9"/>
    <w:rsid w:val="008A64FA"/>
    <w:rsid w:val="008A6721"/>
    <w:rsid w:val="008B079C"/>
    <w:rsid w:val="008B0BEC"/>
    <w:rsid w:val="008B1963"/>
    <w:rsid w:val="008B267C"/>
    <w:rsid w:val="008B4A3A"/>
    <w:rsid w:val="008B679A"/>
    <w:rsid w:val="008B6C5E"/>
    <w:rsid w:val="008C03F9"/>
    <w:rsid w:val="008C5840"/>
    <w:rsid w:val="008C6E74"/>
    <w:rsid w:val="008D4DD3"/>
    <w:rsid w:val="008D4E58"/>
    <w:rsid w:val="008D6460"/>
    <w:rsid w:val="008D6CB1"/>
    <w:rsid w:val="008D77E9"/>
    <w:rsid w:val="008E588E"/>
    <w:rsid w:val="008F0531"/>
    <w:rsid w:val="008F249C"/>
    <w:rsid w:val="008F40A4"/>
    <w:rsid w:val="00901A46"/>
    <w:rsid w:val="00904FC2"/>
    <w:rsid w:val="00906B41"/>
    <w:rsid w:val="0091102C"/>
    <w:rsid w:val="00913DFE"/>
    <w:rsid w:val="00914B53"/>
    <w:rsid w:val="00915A04"/>
    <w:rsid w:val="009271DE"/>
    <w:rsid w:val="009323C9"/>
    <w:rsid w:val="0093732F"/>
    <w:rsid w:val="009405A7"/>
    <w:rsid w:val="009422F2"/>
    <w:rsid w:val="00942EAB"/>
    <w:rsid w:val="009447DC"/>
    <w:rsid w:val="00944A11"/>
    <w:rsid w:val="00944F30"/>
    <w:rsid w:val="0095127D"/>
    <w:rsid w:val="00955FCB"/>
    <w:rsid w:val="00956A70"/>
    <w:rsid w:val="0096092E"/>
    <w:rsid w:val="0096452E"/>
    <w:rsid w:val="0096657B"/>
    <w:rsid w:val="00966C2E"/>
    <w:rsid w:val="009711B8"/>
    <w:rsid w:val="009721FC"/>
    <w:rsid w:val="00975243"/>
    <w:rsid w:val="00976846"/>
    <w:rsid w:val="0097705B"/>
    <w:rsid w:val="009840BE"/>
    <w:rsid w:val="00984FBC"/>
    <w:rsid w:val="0098597A"/>
    <w:rsid w:val="00986B1C"/>
    <w:rsid w:val="009876A0"/>
    <w:rsid w:val="00987825"/>
    <w:rsid w:val="00991C78"/>
    <w:rsid w:val="009A4F13"/>
    <w:rsid w:val="009A6D58"/>
    <w:rsid w:val="009A6F58"/>
    <w:rsid w:val="009A7164"/>
    <w:rsid w:val="009B14E6"/>
    <w:rsid w:val="009B3AB6"/>
    <w:rsid w:val="009B47BD"/>
    <w:rsid w:val="009B5DF0"/>
    <w:rsid w:val="009B7D35"/>
    <w:rsid w:val="009C0080"/>
    <w:rsid w:val="009D2B0C"/>
    <w:rsid w:val="009D4B25"/>
    <w:rsid w:val="009E1B1E"/>
    <w:rsid w:val="009E26B7"/>
    <w:rsid w:val="009E4362"/>
    <w:rsid w:val="009F1FD2"/>
    <w:rsid w:val="009F235F"/>
    <w:rsid w:val="009F6097"/>
    <w:rsid w:val="00A02894"/>
    <w:rsid w:val="00A07CBA"/>
    <w:rsid w:val="00A07F35"/>
    <w:rsid w:val="00A11AA4"/>
    <w:rsid w:val="00A15C73"/>
    <w:rsid w:val="00A17E43"/>
    <w:rsid w:val="00A209FF"/>
    <w:rsid w:val="00A2110F"/>
    <w:rsid w:val="00A259CE"/>
    <w:rsid w:val="00A32F22"/>
    <w:rsid w:val="00A33196"/>
    <w:rsid w:val="00A33C6E"/>
    <w:rsid w:val="00A37C0F"/>
    <w:rsid w:val="00A4025F"/>
    <w:rsid w:val="00A4172E"/>
    <w:rsid w:val="00A43298"/>
    <w:rsid w:val="00A45286"/>
    <w:rsid w:val="00A45352"/>
    <w:rsid w:val="00A46B6B"/>
    <w:rsid w:val="00A50DC5"/>
    <w:rsid w:val="00A51D89"/>
    <w:rsid w:val="00A54229"/>
    <w:rsid w:val="00A5655B"/>
    <w:rsid w:val="00A57A72"/>
    <w:rsid w:val="00A62234"/>
    <w:rsid w:val="00A62A3A"/>
    <w:rsid w:val="00A66D0C"/>
    <w:rsid w:val="00A7213B"/>
    <w:rsid w:val="00A721DF"/>
    <w:rsid w:val="00A756F3"/>
    <w:rsid w:val="00A80BF1"/>
    <w:rsid w:val="00A85758"/>
    <w:rsid w:val="00A85A8A"/>
    <w:rsid w:val="00A864B0"/>
    <w:rsid w:val="00A94099"/>
    <w:rsid w:val="00A94E77"/>
    <w:rsid w:val="00AA5AE7"/>
    <w:rsid w:val="00AA643F"/>
    <w:rsid w:val="00AA7CA4"/>
    <w:rsid w:val="00AB0F57"/>
    <w:rsid w:val="00AB5ACD"/>
    <w:rsid w:val="00AB6B3B"/>
    <w:rsid w:val="00AC3F3A"/>
    <w:rsid w:val="00AC68A4"/>
    <w:rsid w:val="00AC6AC0"/>
    <w:rsid w:val="00AC7712"/>
    <w:rsid w:val="00AD028D"/>
    <w:rsid w:val="00AD4E55"/>
    <w:rsid w:val="00AD7B9D"/>
    <w:rsid w:val="00AE03D1"/>
    <w:rsid w:val="00AE736A"/>
    <w:rsid w:val="00AF1DDD"/>
    <w:rsid w:val="00AF5CCC"/>
    <w:rsid w:val="00B05A6A"/>
    <w:rsid w:val="00B07EB3"/>
    <w:rsid w:val="00B120E7"/>
    <w:rsid w:val="00B12475"/>
    <w:rsid w:val="00B16C90"/>
    <w:rsid w:val="00B1754A"/>
    <w:rsid w:val="00B20794"/>
    <w:rsid w:val="00B263D4"/>
    <w:rsid w:val="00B27498"/>
    <w:rsid w:val="00B27AC0"/>
    <w:rsid w:val="00B3323C"/>
    <w:rsid w:val="00B35990"/>
    <w:rsid w:val="00B4401B"/>
    <w:rsid w:val="00B45F92"/>
    <w:rsid w:val="00B473CA"/>
    <w:rsid w:val="00B51144"/>
    <w:rsid w:val="00B5546E"/>
    <w:rsid w:val="00B566DE"/>
    <w:rsid w:val="00B64039"/>
    <w:rsid w:val="00B644DE"/>
    <w:rsid w:val="00B6514B"/>
    <w:rsid w:val="00B72841"/>
    <w:rsid w:val="00B738BB"/>
    <w:rsid w:val="00B7567E"/>
    <w:rsid w:val="00B7783D"/>
    <w:rsid w:val="00B80B0B"/>
    <w:rsid w:val="00B828BC"/>
    <w:rsid w:val="00B90193"/>
    <w:rsid w:val="00B9089E"/>
    <w:rsid w:val="00B90AE2"/>
    <w:rsid w:val="00B91059"/>
    <w:rsid w:val="00B936B0"/>
    <w:rsid w:val="00B9450F"/>
    <w:rsid w:val="00BA0D76"/>
    <w:rsid w:val="00BA1315"/>
    <w:rsid w:val="00BA4054"/>
    <w:rsid w:val="00BA45A2"/>
    <w:rsid w:val="00BA53C2"/>
    <w:rsid w:val="00BB1907"/>
    <w:rsid w:val="00BB493F"/>
    <w:rsid w:val="00BB7950"/>
    <w:rsid w:val="00BC0B50"/>
    <w:rsid w:val="00BC23CD"/>
    <w:rsid w:val="00BC49FA"/>
    <w:rsid w:val="00BC5435"/>
    <w:rsid w:val="00BC55AF"/>
    <w:rsid w:val="00BC5F5B"/>
    <w:rsid w:val="00BD2109"/>
    <w:rsid w:val="00BD7BD0"/>
    <w:rsid w:val="00BD7CD7"/>
    <w:rsid w:val="00BE2D9E"/>
    <w:rsid w:val="00BF3039"/>
    <w:rsid w:val="00BF6751"/>
    <w:rsid w:val="00BF684B"/>
    <w:rsid w:val="00C0386E"/>
    <w:rsid w:val="00C04AE2"/>
    <w:rsid w:val="00C062B5"/>
    <w:rsid w:val="00C14B84"/>
    <w:rsid w:val="00C16E4E"/>
    <w:rsid w:val="00C2088E"/>
    <w:rsid w:val="00C239DB"/>
    <w:rsid w:val="00C24CB3"/>
    <w:rsid w:val="00C27DF2"/>
    <w:rsid w:val="00C35FF9"/>
    <w:rsid w:val="00C37E74"/>
    <w:rsid w:val="00C41B31"/>
    <w:rsid w:val="00C42D64"/>
    <w:rsid w:val="00C5433B"/>
    <w:rsid w:val="00C5567F"/>
    <w:rsid w:val="00C55E72"/>
    <w:rsid w:val="00C601B0"/>
    <w:rsid w:val="00C616A9"/>
    <w:rsid w:val="00C6219E"/>
    <w:rsid w:val="00C6396F"/>
    <w:rsid w:val="00C74AA3"/>
    <w:rsid w:val="00C7507A"/>
    <w:rsid w:val="00C838E4"/>
    <w:rsid w:val="00C85F03"/>
    <w:rsid w:val="00C92795"/>
    <w:rsid w:val="00C95572"/>
    <w:rsid w:val="00C96400"/>
    <w:rsid w:val="00C97377"/>
    <w:rsid w:val="00CA05F0"/>
    <w:rsid w:val="00CA06A0"/>
    <w:rsid w:val="00CA29A3"/>
    <w:rsid w:val="00CA2BBE"/>
    <w:rsid w:val="00CA4F26"/>
    <w:rsid w:val="00CA7962"/>
    <w:rsid w:val="00CB0B83"/>
    <w:rsid w:val="00CB16F4"/>
    <w:rsid w:val="00CB289B"/>
    <w:rsid w:val="00CB5356"/>
    <w:rsid w:val="00CC0A00"/>
    <w:rsid w:val="00CC7ABD"/>
    <w:rsid w:val="00CD181E"/>
    <w:rsid w:val="00CD5816"/>
    <w:rsid w:val="00CD5874"/>
    <w:rsid w:val="00CD7E1C"/>
    <w:rsid w:val="00CE536D"/>
    <w:rsid w:val="00CE65D9"/>
    <w:rsid w:val="00CE72A9"/>
    <w:rsid w:val="00CF206D"/>
    <w:rsid w:val="00CF54BB"/>
    <w:rsid w:val="00CF6DF1"/>
    <w:rsid w:val="00CF70EB"/>
    <w:rsid w:val="00D025E6"/>
    <w:rsid w:val="00D02FAA"/>
    <w:rsid w:val="00D0539A"/>
    <w:rsid w:val="00D13E53"/>
    <w:rsid w:val="00D161FE"/>
    <w:rsid w:val="00D16A38"/>
    <w:rsid w:val="00D22383"/>
    <w:rsid w:val="00D2364F"/>
    <w:rsid w:val="00D269FA"/>
    <w:rsid w:val="00D415D8"/>
    <w:rsid w:val="00D41CCE"/>
    <w:rsid w:val="00D447DF"/>
    <w:rsid w:val="00D44E7E"/>
    <w:rsid w:val="00D463B9"/>
    <w:rsid w:val="00D51CE6"/>
    <w:rsid w:val="00D520FD"/>
    <w:rsid w:val="00D56EE8"/>
    <w:rsid w:val="00D57ABB"/>
    <w:rsid w:val="00D65423"/>
    <w:rsid w:val="00D7036F"/>
    <w:rsid w:val="00D707EA"/>
    <w:rsid w:val="00D7221D"/>
    <w:rsid w:val="00D72722"/>
    <w:rsid w:val="00D81369"/>
    <w:rsid w:val="00D85460"/>
    <w:rsid w:val="00D869EB"/>
    <w:rsid w:val="00D86CFA"/>
    <w:rsid w:val="00D94748"/>
    <w:rsid w:val="00DA12AB"/>
    <w:rsid w:val="00DA44D3"/>
    <w:rsid w:val="00DA678B"/>
    <w:rsid w:val="00DA6F3C"/>
    <w:rsid w:val="00DB06F1"/>
    <w:rsid w:val="00DB2289"/>
    <w:rsid w:val="00DB4C9F"/>
    <w:rsid w:val="00DB7190"/>
    <w:rsid w:val="00DC4703"/>
    <w:rsid w:val="00DC57ED"/>
    <w:rsid w:val="00DC7BB8"/>
    <w:rsid w:val="00DD21CF"/>
    <w:rsid w:val="00DD34F0"/>
    <w:rsid w:val="00DD3AB4"/>
    <w:rsid w:val="00DD425A"/>
    <w:rsid w:val="00DD45C3"/>
    <w:rsid w:val="00DD4614"/>
    <w:rsid w:val="00DD5501"/>
    <w:rsid w:val="00DD65C6"/>
    <w:rsid w:val="00DD7311"/>
    <w:rsid w:val="00DE0215"/>
    <w:rsid w:val="00DE4B15"/>
    <w:rsid w:val="00DF58E4"/>
    <w:rsid w:val="00E01485"/>
    <w:rsid w:val="00E02741"/>
    <w:rsid w:val="00E07054"/>
    <w:rsid w:val="00E10B57"/>
    <w:rsid w:val="00E12B4C"/>
    <w:rsid w:val="00E14CB5"/>
    <w:rsid w:val="00E17F08"/>
    <w:rsid w:val="00E224C7"/>
    <w:rsid w:val="00E23EE5"/>
    <w:rsid w:val="00E31E54"/>
    <w:rsid w:val="00E367D5"/>
    <w:rsid w:val="00E410AF"/>
    <w:rsid w:val="00E42509"/>
    <w:rsid w:val="00E431AD"/>
    <w:rsid w:val="00E4641E"/>
    <w:rsid w:val="00E54A8E"/>
    <w:rsid w:val="00E55F4C"/>
    <w:rsid w:val="00E56749"/>
    <w:rsid w:val="00E56B74"/>
    <w:rsid w:val="00E57A51"/>
    <w:rsid w:val="00E62572"/>
    <w:rsid w:val="00E73D23"/>
    <w:rsid w:val="00E75BFB"/>
    <w:rsid w:val="00E80304"/>
    <w:rsid w:val="00E82C2D"/>
    <w:rsid w:val="00E835F1"/>
    <w:rsid w:val="00E8470E"/>
    <w:rsid w:val="00E84AB1"/>
    <w:rsid w:val="00E87A40"/>
    <w:rsid w:val="00E92B12"/>
    <w:rsid w:val="00EA03E5"/>
    <w:rsid w:val="00EA05B1"/>
    <w:rsid w:val="00EA2465"/>
    <w:rsid w:val="00EB2925"/>
    <w:rsid w:val="00EB3EE8"/>
    <w:rsid w:val="00EB4778"/>
    <w:rsid w:val="00EB6EDC"/>
    <w:rsid w:val="00EC13C9"/>
    <w:rsid w:val="00EC2B5E"/>
    <w:rsid w:val="00EC2BEE"/>
    <w:rsid w:val="00ED08D8"/>
    <w:rsid w:val="00EE0317"/>
    <w:rsid w:val="00EE153A"/>
    <w:rsid w:val="00EE2227"/>
    <w:rsid w:val="00EE2948"/>
    <w:rsid w:val="00EE4917"/>
    <w:rsid w:val="00EE7798"/>
    <w:rsid w:val="00EE7CAC"/>
    <w:rsid w:val="00EF59B2"/>
    <w:rsid w:val="00EF7F24"/>
    <w:rsid w:val="00F05A86"/>
    <w:rsid w:val="00F14987"/>
    <w:rsid w:val="00F21360"/>
    <w:rsid w:val="00F22ABA"/>
    <w:rsid w:val="00F22ECB"/>
    <w:rsid w:val="00F25EF7"/>
    <w:rsid w:val="00F30A9A"/>
    <w:rsid w:val="00F30B6D"/>
    <w:rsid w:val="00F31415"/>
    <w:rsid w:val="00F31CCE"/>
    <w:rsid w:val="00F36221"/>
    <w:rsid w:val="00F36987"/>
    <w:rsid w:val="00F370E3"/>
    <w:rsid w:val="00F3763E"/>
    <w:rsid w:val="00F45C1A"/>
    <w:rsid w:val="00F45C4F"/>
    <w:rsid w:val="00F47C71"/>
    <w:rsid w:val="00F512B9"/>
    <w:rsid w:val="00F52322"/>
    <w:rsid w:val="00F527A5"/>
    <w:rsid w:val="00F56105"/>
    <w:rsid w:val="00F56FE0"/>
    <w:rsid w:val="00F62735"/>
    <w:rsid w:val="00F64114"/>
    <w:rsid w:val="00F657C9"/>
    <w:rsid w:val="00F67E02"/>
    <w:rsid w:val="00F71D03"/>
    <w:rsid w:val="00F72BF4"/>
    <w:rsid w:val="00F73BDB"/>
    <w:rsid w:val="00F74C6A"/>
    <w:rsid w:val="00F74D4D"/>
    <w:rsid w:val="00F750CE"/>
    <w:rsid w:val="00F75956"/>
    <w:rsid w:val="00F75B6D"/>
    <w:rsid w:val="00F76073"/>
    <w:rsid w:val="00F766B1"/>
    <w:rsid w:val="00F76717"/>
    <w:rsid w:val="00F80221"/>
    <w:rsid w:val="00F803CE"/>
    <w:rsid w:val="00F81D3B"/>
    <w:rsid w:val="00F83D34"/>
    <w:rsid w:val="00F934E6"/>
    <w:rsid w:val="00FA2E6B"/>
    <w:rsid w:val="00FA6BEB"/>
    <w:rsid w:val="00FB1573"/>
    <w:rsid w:val="00FB1721"/>
    <w:rsid w:val="00FB1E77"/>
    <w:rsid w:val="00FB2541"/>
    <w:rsid w:val="00FB3DE1"/>
    <w:rsid w:val="00FB53BC"/>
    <w:rsid w:val="00FB5DA8"/>
    <w:rsid w:val="00FB6B0D"/>
    <w:rsid w:val="00FC1819"/>
    <w:rsid w:val="00FC240C"/>
    <w:rsid w:val="00FC4289"/>
    <w:rsid w:val="00FD28E2"/>
    <w:rsid w:val="00FD5632"/>
    <w:rsid w:val="00FD7F26"/>
    <w:rsid w:val="00FE2D10"/>
    <w:rsid w:val="00FF1E83"/>
    <w:rsid w:val="00FF4488"/>
    <w:rsid w:val="00FF56E7"/>
    <w:rsid w:val="00FF648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B3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768D-8D43-455C-B262-F9F1A79E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2908</Words>
  <Characters>19318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Leontīne Babkina</cp:lastModifiedBy>
  <cp:revision>21</cp:revision>
  <cp:lastPrinted>2016-10-03T07:07:00Z</cp:lastPrinted>
  <dcterms:created xsi:type="dcterms:W3CDTF">2016-08-02T07:46:00Z</dcterms:created>
  <dcterms:modified xsi:type="dcterms:W3CDTF">2016-10-05T08:48:00Z</dcterms:modified>
</cp:coreProperties>
</file>