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69" w:rsidRPr="00311082" w:rsidRDefault="000E7794" w:rsidP="00777469">
      <w:pPr>
        <w:jc w:val="center"/>
        <w:rPr>
          <w:bCs/>
          <w:sz w:val="28"/>
          <w:szCs w:val="28"/>
        </w:rPr>
      </w:pPr>
      <w:bookmarkStart w:id="0" w:name="OLE_LINK3"/>
      <w:bookmarkStart w:id="1" w:name="OLE_LINK4"/>
      <w:bookmarkStart w:id="2" w:name="OLE_LINK1"/>
      <w:bookmarkStart w:id="3" w:name="OLE_LINK2"/>
      <w:r>
        <w:rPr>
          <w:bCs/>
          <w:sz w:val="28"/>
          <w:szCs w:val="28"/>
        </w:rPr>
        <w:t>Ministru kabineta n</w:t>
      </w:r>
      <w:r w:rsidR="004B7D8F" w:rsidRPr="00311082">
        <w:rPr>
          <w:bCs/>
          <w:sz w:val="28"/>
          <w:szCs w:val="28"/>
        </w:rPr>
        <w:t>oteikumu projekta</w:t>
      </w:r>
      <w:r w:rsidR="004E5DEA" w:rsidRPr="00311082">
        <w:rPr>
          <w:bCs/>
          <w:sz w:val="28"/>
          <w:szCs w:val="28"/>
        </w:rPr>
        <w:t xml:space="preserve"> </w:t>
      </w:r>
    </w:p>
    <w:p w:rsidR="00FD7624" w:rsidRDefault="00FD7624" w:rsidP="00744C27">
      <w:pPr>
        <w:jc w:val="center"/>
        <w:rPr>
          <w:sz w:val="20"/>
          <w:szCs w:val="20"/>
          <w:lang w:bidi="en-US"/>
        </w:rPr>
      </w:pPr>
      <w:r w:rsidRPr="00FC65BE">
        <w:rPr>
          <w:bCs/>
          <w:sz w:val="20"/>
          <w:szCs w:val="20"/>
        </w:rPr>
        <w:t>„</w:t>
      </w:r>
      <w:r w:rsidRPr="00FD7624">
        <w:rPr>
          <w:b/>
          <w:bCs/>
          <w:sz w:val="28"/>
          <w:szCs w:val="28"/>
        </w:rPr>
        <w:t>Aizturētā patvēruma meklētāja veselības stāvokļa pārbaudes un sanitārās apstrādes, kā arī to rezultātu reģistrēšanas kārtība</w:t>
      </w:r>
      <w:r w:rsidRPr="00FD7624">
        <w:rPr>
          <w:b/>
          <w:sz w:val="28"/>
          <w:szCs w:val="28"/>
          <w:lang w:bidi="en-US"/>
        </w:rPr>
        <w:t>”</w:t>
      </w:r>
      <w:r w:rsidRPr="00FC65BE">
        <w:rPr>
          <w:sz w:val="20"/>
          <w:szCs w:val="20"/>
          <w:lang w:bidi="en-US"/>
        </w:rPr>
        <w:t xml:space="preserve"> </w:t>
      </w:r>
    </w:p>
    <w:p w:rsidR="007953DD" w:rsidRPr="00311082" w:rsidRDefault="007953DD" w:rsidP="00FD7624">
      <w:pPr>
        <w:spacing w:after="240"/>
        <w:jc w:val="center"/>
        <w:rPr>
          <w:b/>
          <w:sz w:val="28"/>
          <w:szCs w:val="28"/>
        </w:rPr>
      </w:pPr>
      <w:r w:rsidRPr="00311082">
        <w:rPr>
          <w:sz w:val="28"/>
          <w:szCs w:val="28"/>
        </w:rPr>
        <w:t xml:space="preserve">sākotnējās ietekmes novērtējuma </w:t>
      </w:r>
      <w:smartTag w:uri="schemas-tilde-lv/tildestengine" w:element="veidnes">
        <w:smartTagPr>
          <w:attr w:name="text" w:val="ziņojums"/>
          <w:attr w:name="baseform" w:val="ziņojums"/>
          <w:attr w:name="id" w:val="-1"/>
        </w:smartTagPr>
        <w:r w:rsidRPr="00311082">
          <w:rPr>
            <w:sz w:val="28"/>
            <w:szCs w:val="28"/>
          </w:rPr>
          <w:t>ziņojums</w:t>
        </w:r>
      </w:smartTag>
      <w:r w:rsidRPr="00311082">
        <w:rPr>
          <w:sz w:val="28"/>
          <w:szCs w:val="28"/>
        </w:rPr>
        <w:t xml:space="preserve"> (anotācija)</w:t>
      </w:r>
      <w:bookmarkEnd w:id="0"/>
      <w:bookmarkEnd w:id="1"/>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35"/>
        <w:gridCol w:w="22"/>
        <w:gridCol w:w="1983"/>
        <w:gridCol w:w="283"/>
        <w:gridCol w:w="6408"/>
      </w:tblGrid>
      <w:tr w:rsidR="003759AA" w:rsidRPr="00311082" w:rsidTr="003759AA">
        <w:trPr>
          <w:trHeight w:val="405"/>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3759AA" w:rsidRPr="008100AD" w:rsidRDefault="003759AA" w:rsidP="003759AA">
            <w:pPr>
              <w:spacing w:before="100" w:beforeAutospacing="1" w:after="100" w:afterAutospacing="1" w:line="360" w:lineRule="auto"/>
              <w:ind w:firstLine="300"/>
              <w:jc w:val="center"/>
              <w:rPr>
                <w:b/>
                <w:bCs/>
                <w:sz w:val="28"/>
                <w:szCs w:val="28"/>
                <w:lang w:eastAsia="en-US"/>
              </w:rPr>
            </w:pPr>
            <w:r w:rsidRPr="008100AD">
              <w:rPr>
                <w:b/>
                <w:bCs/>
                <w:sz w:val="28"/>
                <w:szCs w:val="28"/>
                <w:lang w:eastAsia="en-US"/>
              </w:rPr>
              <w:t>I. Tiesību akta projekta izstrādes nepieciešamība</w:t>
            </w:r>
          </w:p>
        </w:tc>
      </w:tr>
      <w:tr w:rsidR="003759AA" w:rsidRPr="00C64249" w:rsidTr="00FD7624">
        <w:trPr>
          <w:trHeight w:val="40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C64249" w:rsidRDefault="003759AA" w:rsidP="005E1494">
            <w:pPr>
              <w:rPr>
                <w:sz w:val="28"/>
                <w:szCs w:val="28"/>
                <w:lang w:val="en-US" w:eastAsia="en-US"/>
              </w:rPr>
            </w:pPr>
            <w:r w:rsidRPr="00C64249">
              <w:rPr>
                <w:sz w:val="28"/>
                <w:szCs w:val="28"/>
                <w:lang w:val="en-US" w:eastAsia="en-US"/>
              </w:rPr>
              <w:t>1.</w:t>
            </w:r>
          </w:p>
        </w:tc>
        <w:tc>
          <w:tcPr>
            <w:tcW w:w="1086"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Pamatojums</w:t>
            </w:r>
          </w:p>
        </w:tc>
        <w:tc>
          <w:tcPr>
            <w:tcW w:w="3664" w:type="pct"/>
            <w:gridSpan w:val="2"/>
            <w:tcBorders>
              <w:top w:val="outset" w:sz="6" w:space="0" w:color="414142"/>
              <w:left w:val="outset" w:sz="6" w:space="0" w:color="414142"/>
              <w:bottom w:val="outset" w:sz="6" w:space="0" w:color="414142"/>
              <w:right w:val="outset" w:sz="6" w:space="0" w:color="414142"/>
            </w:tcBorders>
            <w:vAlign w:val="center"/>
            <w:hideMark/>
          </w:tcPr>
          <w:p w:rsidR="003759AA" w:rsidRPr="00C64249" w:rsidRDefault="00D30E75" w:rsidP="00FD7624">
            <w:pPr>
              <w:keepNext/>
              <w:outlineLvl w:val="2"/>
              <w:rPr>
                <w:sz w:val="28"/>
                <w:szCs w:val="28"/>
                <w:lang w:val="en-US" w:eastAsia="en-US"/>
              </w:rPr>
            </w:pPr>
            <w:r w:rsidRPr="00C64249">
              <w:rPr>
                <w:bCs/>
                <w:sz w:val="28"/>
                <w:szCs w:val="28"/>
                <w:lang w:eastAsia="en-US"/>
              </w:rPr>
              <w:t>Patvēruma likuma 22</w:t>
            </w:r>
            <w:r w:rsidRPr="00C64249">
              <w:rPr>
                <w:bCs/>
                <w:iCs/>
                <w:sz w:val="28"/>
                <w:szCs w:val="28"/>
                <w:lang w:eastAsia="en-US"/>
              </w:rPr>
              <w:t>.panta otrā daļa</w:t>
            </w:r>
          </w:p>
        </w:tc>
      </w:tr>
      <w:tr w:rsidR="003759AA" w:rsidRPr="00C64249" w:rsidTr="004F4034">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C64249" w:rsidRDefault="003759AA" w:rsidP="005E1494">
            <w:pPr>
              <w:rPr>
                <w:sz w:val="28"/>
                <w:szCs w:val="28"/>
                <w:lang w:val="en-US" w:eastAsia="en-US"/>
              </w:rPr>
            </w:pPr>
            <w:r w:rsidRPr="00C64249">
              <w:rPr>
                <w:sz w:val="28"/>
                <w:szCs w:val="28"/>
                <w:lang w:val="en-US" w:eastAsia="en-US"/>
              </w:rPr>
              <w:t>2.</w:t>
            </w:r>
          </w:p>
        </w:tc>
        <w:tc>
          <w:tcPr>
            <w:tcW w:w="1086"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Pašreizējā situācija un problēmas, kuru risināšanai tiesību akta projekts izstrādāts, tiesiskā regulējuma mērķis un būtība</w:t>
            </w:r>
          </w:p>
        </w:tc>
        <w:tc>
          <w:tcPr>
            <w:tcW w:w="3664" w:type="pct"/>
            <w:gridSpan w:val="2"/>
            <w:tcBorders>
              <w:top w:val="outset" w:sz="6" w:space="0" w:color="414142"/>
              <w:left w:val="outset" w:sz="6" w:space="0" w:color="414142"/>
              <w:bottom w:val="outset" w:sz="6" w:space="0" w:color="414142"/>
              <w:right w:val="outset" w:sz="6" w:space="0" w:color="414142"/>
            </w:tcBorders>
            <w:hideMark/>
          </w:tcPr>
          <w:p w:rsidR="006D3A47" w:rsidRPr="006D3A47" w:rsidRDefault="00D30E75" w:rsidP="00382F19">
            <w:pPr>
              <w:pStyle w:val="NoSpacing"/>
              <w:jc w:val="both"/>
              <w:rPr>
                <w:rFonts w:eastAsia="Calibri"/>
                <w:sz w:val="28"/>
                <w:szCs w:val="28"/>
                <w:lang w:eastAsia="en-US"/>
              </w:rPr>
            </w:pPr>
            <w:r w:rsidRPr="00C64249">
              <w:rPr>
                <w:color w:val="000000"/>
                <w:sz w:val="28"/>
                <w:szCs w:val="28"/>
                <w:shd w:val="clear" w:color="auto" w:fill="FFFFFF"/>
              </w:rPr>
              <w:t>Š</w:t>
            </w:r>
            <w:r w:rsidR="00AD74E9" w:rsidRPr="00C64249">
              <w:rPr>
                <w:color w:val="000000"/>
                <w:sz w:val="28"/>
                <w:szCs w:val="28"/>
                <w:shd w:val="clear" w:color="auto" w:fill="FFFFFF"/>
              </w:rPr>
              <w:t>obrīd visus aizturētos patvēruma meklētājus</w:t>
            </w:r>
            <w:r w:rsidR="001F7977">
              <w:rPr>
                <w:color w:val="000000"/>
                <w:sz w:val="28"/>
                <w:szCs w:val="28"/>
                <w:shd w:val="clear" w:color="auto" w:fill="FFFFFF"/>
              </w:rPr>
              <w:t xml:space="preserve"> </w:t>
            </w:r>
            <w:r w:rsidR="00AD74E9" w:rsidRPr="00C64249">
              <w:rPr>
                <w:color w:val="000000"/>
                <w:sz w:val="28"/>
                <w:szCs w:val="28"/>
                <w:shd w:val="clear" w:color="auto" w:fill="FFFFFF"/>
              </w:rPr>
              <w:t xml:space="preserve">izmitina Valsts robežsardzes Daugavpils pārvaldes Aizturēto ārzemnieku izmitināšanas centrā „Daugavpils” (turpmāk – </w:t>
            </w:r>
            <w:r w:rsidR="001F7977">
              <w:rPr>
                <w:color w:val="000000"/>
                <w:sz w:val="28"/>
                <w:szCs w:val="28"/>
                <w:shd w:val="clear" w:color="auto" w:fill="FFFFFF"/>
              </w:rPr>
              <w:t>Centrs</w:t>
            </w:r>
            <w:r w:rsidR="00AD74E9" w:rsidRPr="00C64249">
              <w:rPr>
                <w:color w:val="000000"/>
                <w:sz w:val="28"/>
                <w:szCs w:val="28"/>
                <w:shd w:val="clear" w:color="auto" w:fill="FFFFFF"/>
              </w:rPr>
              <w:t>), atsevišķās telpās, šķirti no aizturētajiem</w:t>
            </w:r>
            <w:r w:rsidR="009E2F2B">
              <w:rPr>
                <w:color w:val="000000"/>
                <w:sz w:val="28"/>
                <w:szCs w:val="28"/>
                <w:shd w:val="clear" w:color="auto" w:fill="FFFFFF"/>
              </w:rPr>
              <w:t xml:space="preserve"> ārzemniekiem</w:t>
            </w:r>
            <w:r w:rsidR="00AD74E9" w:rsidRPr="00C64249">
              <w:rPr>
                <w:color w:val="000000"/>
                <w:sz w:val="28"/>
                <w:szCs w:val="28"/>
                <w:shd w:val="clear" w:color="auto" w:fill="FFFFFF"/>
              </w:rPr>
              <w:t xml:space="preserve">. </w:t>
            </w:r>
            <w:r w:rsidR="001F7977" w:rsidRPr="00AB59AA">
              <w:rPr>
                <w:sz w:val="28"/>
                <w:szCs w:val="28"/>
              </w:rPr>
              <w:t xml:space="preserve">Centrā ir divas ārstniecības personas, kuras veic patvēruma meklētāju un ārzemnieku sanitāro apstrādi un veselības pārbaudes, kas ietver aptauju, medicīnisko apskati un </w:t>
            </w:r>
            <w:proofErr w:type="spellStart"/>
            <w:r w:rsidR="001F7977" w:rsidRPr="00AB59AA">
              <w:rPr>
                <w:sz w:val="28"/>
                <w:szCs w:val="28"/>
              </w:rPr>
              <w:t>antropometriju</w:t>
            </w:r>
            <w:proofErr w:type="spellEnd"/>
            <w:r w:rsidR="001F7977" w:rsidRPr="00AB59AA">
              <w:rPr>
                <w:sz w:val="28"/>
                <w:szCs w:val="28"/>
              </w:rPr>
              <w:t xml:space="preserve">. Centrā sniedz arī primāro veselības aprūpi. Nākamajā darba dienā pēc ievietošanas Centrā katra ievietotā persona tiek nosūtīta uz plaušu rentgenogrammas veikšanu. Nepieciešamības gadījumos, Centra ārstniecības persona papildus veic elektrokardiogrammu un asins analīzi glikozes līmeņa noteikšanai, lai pēc tam aizturētā persona ar nosūtījumu saņemtu attiecīgā speciālista konsultāciju. </w:t>
            </w:r>
            <w:r w:rsidR="001F7977">
              <w:rPr>
                <w:sz w:val="28"/>
                <w:szCs w:val="28"/>
              </w:rPr>
              <w:t xml:space="preserve">Tādējādi šobrīd </w:t>
            </w:r>
            <w:r w:rsidR="001F7977">
              <w:rPr>
                <w:color w:val="000000"/>
                <w:sz w:val="28"/>
                <w:szCs w:val="28"/>
                <w:shd w:val="clear" w:color="auto" w:fill="FFFFFF"/>
              </w:rPr>
              <w:t>centrā</w:t>
            </w:r>
            <w:r w:rsidRPr="00C64249">
              <w:rPr>
                <w:color w:val="000000"/>
                <w:sz w:val="28"/>
                <w:szCs w:val="28"/>
                <w:shd w:val="clear" w:color="auto" w:fill="FFFFFF"/>
              </w:rPr>
              <w:t xml:space="preserve"> tiek veikta </w:t>
            </w:r>
            <w:r w:rsidR="00E576C8">
              <w:rPr>
                <w:color w:val="000000"/>
                <w:sz w:val="28"/>
                <w:szCs w:val="28"/>
                <w:shd w:val="clear" w:color="auto" w:fill="FFFFFF"/>
              </w:rPr>
              <w:t>aizturētā</w:t>
            </w:r>
            <w:r w:rsidRPr="00C64249">
              <w:rPr>
                <w:color w:val="000000"/>
                <w:sz w:val="28"/>
                <w:szCs w:val="28"/>
                <w:shd w:val="clear" w:color="auto" w:fill="FFFFFF"/>
              </w:rPr>
              <w:t xml:space="preserve"> patvēruma meklētāju sanitārā apstrāde un veselības stāvokļa pārbaude, </w:t>
            </w:r>
            <w:r w:rsidR="00DE57D6">
              <w:rPr>
                <w:color w:val="000000"/>
                <w:sz w:val="28"/>
                <w:szCs w:val="28"/>
                <w:shd w:val="clear" w:color="auto" w:fill="FFFFFF"/>
              </w:rPr>
              <w:t>attiecīgi aizpildot medicīnisko dokumentāciju</w:t>
            </w:r>
            <w:r w:rsidRPr="00C64249">
              <w:rPr>
                <w:color w:val="000000"/>
                <w:sz w:val="28"/>
                <w:szCs w:val="28"/>
                <w:shd w:val="clear" w:color="auto" w:fill="FFFFFF"/>
              </w:rPr>
              <w:t>.</w:t>
            </w:r>
            <w:r w:rsidR="006D3A47">
              <w:rPr>
                <w:bCs/>
                <w:sz w:val="28"/>
                <w:szCs w:val="28"/>
              </w:rPr>
              <w:t xml:space="preserve"> Saskaņā ar Patvēruma likuma 22.panta otrajā daļā</w:t>
            </w:r>
            <w:r w:rsidRPr="00C64249">
              <w:rPr>
                <w:bCs/>
                <w:sz w:val="28"/>
                <w:szCs w:val="28"/>
              </w:rPr>
              <w:t xml:space="preserve"> </w:t>
            </w:r>
            <w:r w:rsidR="00BA7506">
              <w:rPr>
                <w:bCs/>
                <w:sz w:val="28"/>
                <w:szCs w:val="28"/>
              </w:rPr>
              <w:t>M</w:t>
            </w:r>
            <w:r w:rsidRPr="00C64249">
              <w:rPr>
                <w:bCs/>
                <w:sz w:val="28"/>
                <w:szCs w:val="28"/>
              </w:rPr>
              <w:t xml:space="preserve">inistru kabinetam doto uzdevumu, </w:t>
            </w:r>
            <w:r w:rsidR="006D3A47">
              <w:rPr>
                <w:bCs/>
                <w:sz w:val="28"/>
                <w:szCs w:val="28"/>
              </w:rPr>
              <w:t>jānosaka</w:t>
            </w:r>
            <w:r w:rsidRPr="00C64249">
              <w:rPr>
                <w:bCs/>
                <w:sz w:val="28"/>
                <w:szCs w:val="28"/>
              </w:rPr>
              <w:t xml:space="preserve"> aizturētā patvēruma meklētāja </w:t>
            </w:r>
            <w:r w:rsidR="00E576C8">
              <w:rPr>
                <w:color w:val="000000"/>
                <w:sz w:val="28"/>
                <w:szCs w:val="28"/>
                <w:shd w:val="clear" w:color="auto" w:fill="FFFFFF"/>
              </w:rPr>
              <w:t>(turpmāk – patvēruma meklētājs)</w:t>
            </w:r>
            <w:r w:rsidR="00E576C8" w:rsidRPr="00C64249">
              <w:rPr>
                <w:color w:val="000000"/>
                <w:sz w:val="28"/>
                <w:szCs w:val="28"/>
                <w:shd w:val="clear" w:color="auto" w:fill="FFFFFF"/>
              </w:rPr>
              <w:t xml:space="preserve"> </w:t>
            </w:r>
            <w:r w:rsidRPr="00C64249">
              <w:rPr>
                <w:bCs/>
                <w:sz w:val="28"/>
                <w:szCs w:val="28"/>
              </w:rPr>
              <w:t xml:space="preserve">veselības stāvokļa pārbaudes un sanitārās apstrādes, kā arī </w:t>
            </w:r>
            <w:r w:rsidRPr="00770DAA">
              <w:rPr>
                <w:bCs/>
                <w:sz w:val="28"/>
                <w:szCs w:val="28"/>
              </w:rPr>
              <w:t>to rezultātu reģistrēšanas kārtība.</w:t>
            </w:r>
            <w:r w:rsidR="00DE57D6" w:rsidRPr="00770DAA">
              <w:rPr>
                <w:bCs/>
                <w:sz w:val="28"/>
                <w:szCs w:val="28"/>
              </w:rPr>
              <w:t xml:space="preserve"> </w:t>
            </w:r>
          </w:p>
          <w:p w:rsidR="007E782B" w:rsidRPr="007E782B" w:rsidRDefault="00DE57D6" w:rsidP="00F9448C">
            <w:pPr>
              <w:jc w:val="both"/>
              <w:rPr>
                <w:rFonts w:eastAsia="Calibri"/>
                <w:sz w:val="28"/>
                <w:szCs w:val="28"/>
                <w:lang w:eastAsia="en-US"/>
              </w:rPr>
            </w:pPr>
            <w:r w:rsidRPr="00F9448C">
              <w:rPr>
                <w:bCs/>
                <w:sz w:val="28"/>
                <w:szCs w:val="28"/>
              </w:rPr>
              <w:t xml:space="preserve">Saskaņā ar </w:t>
            </w:r>
            <w:r w:rsidR="00F9448C" w:rsidRPr="00F9448C">
              <w:rPr>
                <w:bCs/>
                <w:sz w:val="28"/>
                <w:szCs w:val="28"/>
              </w:rPr>
              <w:t>Ministru kabineta noteikumu projektu „Aizturētā patvēruma meklētāja sanitārās apstrādes un veselības stāvokļa pārbaudes, kā arī to rezultātu reģistrēšanas kārtība</w:t>
            </w:r>
            <w:r w:rsidR="00F9448C" w:rsidRPr="00F9448C">
              <w:rPr>
                <w:sz w:val="28"/>
                <w:szCs w:val="28"/>
                <w:lang w:bidi="en-US"/>
              </w:rPr>
              <w:t>”</w:t>
            </w:r>
            <w:r w:rsidR="00F9448C">
              <w:rPr>
                <w:sz w:val="28"/>
                <w:szCs w:val="28"/>
                <w:lang w:bidi="en-US"/>
              </w:rPr>
              <w:t xml:space="preserve"> (turpmāk – noteikumu projekts), </w:t>
            </w:r>
            <w:r w:rsidRPr="00770DAA">
              <w:rPr>
                <w:bCs/>
                <w:sz w:val="28"/>
                <w:szCs w:val="28"/>
              </w:rPr>
              <w:t>lai neradītu infekciju draudus citām personām, līdz patvēruma meklētāja</w:t>
            </w:r>
            <w:r w:rsidRPr="00770DAA">
              <w:rPr>
                <w:sz w:val="28"/>
                <w:szCs w:val="28"/>
              </w:rPr>
              <w:t xml:space="preserve"> sanitārai apstrādei un veselības pārbaudei viņš tiek ievietots atsevišķā telpā</w:t>
            </w:r>
            <w:r w:rsidR="006D3A47">
              <w:rPr>
                <w:sz w:val="28"/>
                <w:szCs w:val="28"/>
              </w:rPr>
              <w:t>, pieļaujams kopā ar personām, ar kurām vienā grupā ieradies</w:t>
            </w:r>
            <w:r w:rsidR="00333899">
              <w:rPr>
                <w:sz w:val="28"/>
                <w:szCs w:val="28"/>
              </w:rPr>
              <w:t>, izņemot gadījumu, ja ir redzamas infekcijas pazīmes</w:t>
            </w:r>
            <w:r w:rsidR="006A2F43">
              <w:rPr>
                <w:sz w:val="28"/>
                <w:szCs w:val="28"/>
              </w:rPr>
              <w:t xml:space="preserve"> (piemēram drudzis, dzelte, izsitumi, caureja,</w:t>
            </w:r>
            <w:r w:rsidR="00F76A84">
              <w:rPr>
                <w:sz w:val="28"/>
                <w:szCs w:val="28"/>
              </w:rPr>
              <w:t xml:space="preserve"> </w:t>
            </w:r>
            <w:r w:rsidR="006A2F43">
              <w:rPr>
                <w:sz w:val="28"/>
                <w:szCs w:val="28"/>
              </w:rPr>
              <w:t>vemšana)</w:t>
            </w:r>
            <w:r w:rsidRPr="00770DAA">
              <w:rPr>
                <w:sz w:val="28"/>
                <w:szCs w:val="28"/>
              </w:rPr>
              <w:t xml:space="preserve">. Ārstniecības persona veic </w:t>
            </w:r>
            <w:r w:rsidRPr="00770DAA">
              <w:rPr>
                <w:bCs/>
                <w:sz w:val="28"/>
                <w:szCs w:val="28"/>
              </w:rPr>
              <w:t>veselības stāvokļa pārbaudi</w:t>
            </w:r>
            <w:r w:rsidR="006F0B25" w:rsidRPr="00770DAA">
              <w:rPr>
                <w:bCs/>
                <w:sz w:val="28"/>
                <w:szCs w:val="28"/>
              </w:rPr>
              <w:t xml:space="preserve">,  </w:t>
            </w:r>
            <w:r w:rsidRPr="00770DAA">
              <w:rPr>
                <w:bCs/>
                <w:sz w:val="28"/>
                <w:szCs w:val="28"/>
              </w:rPr>
              <w:t>nepieciešamīb</w:t>
            </w:r>
            <w:r w:rsidR="006F0B25" w:rsidRPr="00770DAA">
              <w:rPr>
                <w:bCs/>
                <w:sz w:val="28"/>
                <w:szCs w:val="28"/>
              </w:rPr>
              <w:t xml:space="preserve">as gadījumā </w:t>
            </w:r>
            <w:r w:rsidRPr="00770DAA">
              <w:rPr>
                <w:bCs/>
                <w:sz w:val="28"/>
                <w:szCs w:val="28"/>
              </w:rPr>
              <w:t>nozīmē</w:t>
            </w:r>
            <w:r w:rsidR="006F0B25" w:rsidRPr="00770DAA">
              <w:rPr>
                <w:bCs/>
                <w:sz w:val="28"/>
                <w:szCs w:val="28"/>
              </w:rPr>
              <w:t xml:space="preserve"> izmeklējumus</w:t>
            </w:r>
            <w:r w:rsidR="00F662D2">
              <w:rPr>
                <w:bCs/>
                <w:sz w:val="28"/>
                <w:szCs w:val="28"/>
              </w:rPr>
              <w:t xml:space="preserve">, ņemot vērā valstīs, no </w:t>
            </w:r>
            <w:r w:rsidR="00F662D2">
              <w:rPr>
                <w:bCs/>
                <w:sz w:val="28"/>
                <w:szCs w:val="28"/>
              </w:rPr>
              <w:lastRenderedPageBreak/>
              <w:t>kuras patvēruma meklētājs nāk vai caur kurām ceļojis, pastāvošos iespējamos infekciju riskus</w:t>
            </w:r>
            <w:r w:rsidR="008B5B04">
              <w:rPr>
                <w:bCs/>
                <w:sz w:val="28"/>
                <w:szCs w:val="28"/>
              </w:rPr>
              <w:t>.</w:t>
            </w:r>
            <w:r w:rsidR="00B009EA">
              <w:rPr>
                <w:bCs/>
                <w:sz w:val="28"/>
                <w:szCs w:val="28"/>
              </w:rPr>
              <w:t xml:space="preserve"> </w:t>
            </w:r>
            <w:r w:rsidR="00BD25C9">
              <w:rPr>
                <w:bCs/>
                <w:sz w:val="28"/>
                <w:szCs w:val="28"/>
              </w:rPr>
              <w:t>S</w:t>
            </w:r>
            <w:r w:rsidR="007E782B" w:rsidRPr="007E782B">
              <w:rPr>
                <w:rFonts w:eastAsia="Calibri"/>
                <w:sz w:val="28"/>
                <w:szCs w:val="28"/>
                <w:lang w:eastAsia="en-US"/>
              </w:rPr>
              <w:t xml:space="preserve">limību profilakses un kontroles centrs </w:t>
            </w:r>
            <w:r w:rsidR="00665E68">
              <w:rPr>
                <w:rFonts w:eastAsia="Calibri"/>
                <w:sz w:val="28"/>
                <w:szCs w:val="28"/>
                <w:lang w:eastAsia="en-US"/>
              </w:rPr>
              <w:t>(turpm</w:t>
            </w:r>
            <w:r w:rsidR="009E2F2B">
              <w:rPr>
                <w:rFonts w:eastAsia="Calibri"/>
                <w:sz w:val="28"/>
                <w:szCs w:val="28"/>
                <w:lang w:eastAsia="en-US"/>
              </w:rPr>
              <w:t>ā</w:t>
            </w:r>
            <w:r w:rsidR="00665E68">
              <w:rPr>
                <w:rFonts w:eastAsia="Calibri"/>
                <w:sz w:val="28"/>
                <w:szCs w:val="28"/>
                <w:lang w:eastAsia="en-US"/>
              </w:rPr>
              <w:t xml:space="preserve">k – SPKC) </w:t>
            </w:r>
            <w:r w:rsidR="007E782B" w:rsidRPr="007E782B">
              <w:rPr>
                <w:rFonts w:eastAsia="Calibri"/>
                <w:sz w:val="28"/>
                <w:szCs w:val="28"/>
                <w:lang w:eastAsia="en-US"/>
              </w:rPr>
              <w:t xml:space="preserve">tīmekļa vietnē ievieto informāciju par poliomielīta skartajām valstīm, kā arī Pasaules veselības organizācijas un Eiropas Slimību profilakses un kontroles centra aktuālo informāciju par infekcijas slimību uzliesmojumiem citās valstīs. </w:t>
            </w:r>
          </w:p>
          <w:p w:rsidR="000F6002" w:rsidRPr="000F6002" w:rsidRDefault="008B5B04" w:rsidP="00382F19">
            <w:pPr>
              <w:pStyle w:val="NoSpacing"/>
              <w:jc w:val="both"/>
              <w:rPr>
                <w:sz w:val="28"/>
                <w:szCs w:val="28"/>
                <w:lang w:eastAsia="en-US"/>
              </w:rPr>
            </w:pPr>
            <w:r w:rsidRPr="00770DAA">
              <w:rPr>
                <w:sz w:val="28"/>
                <w:szCs w:val="28"/>
              </w:rPr>
              <w:t>Ārstniecības persona</w:t>
            </w:r>
            <w:r>
              <w:rPr>
                <w:sz w:val="28"/>
                <w:szCs w:val="28"/>
              </w:rPr>
              <w:t xml:space="preserve"> nozīmē nepieciešamās</w:t>
            </w:r>
            <w:r w:rsidR="00770DAA" w:rsidRPr="00770DAA">
              <w:rPr>
                <w:bCs/>
                <w:sz w:val="28"/>
                <w:szCs w:val="28"/>
              </w:rPr>
              <w:t xml:space="preserve"> speciālistu konsultācijas</w:t>
            </w:r>
            <w:r w:rsidR="006F0B25" w:rsidRPr="00770DAA">
              <w:rPr>
                <w:bCs/>
                <w:sz w:val="28"/>
                <w:szCs w:val="28"/>
              </w:rPr>
              <w:t xml:space="preserve">, sniedz atzinumu par veselības stāvokli un par turpmākajām darbībām (piem. </w:t>
            </w:r>
            <w:r>
              <w:rPr>
                <w:bCs/>
                <w:sz w:val="28"/>
                <w:szCs w:val="28"/>
              </w:rPr>
              <w:t xml:space="preserve">par </w:t>
            </w:r>
            <w:r w:rsidR="006F0B25" w:rsidRPr="00770DAA">
              <w:rPr>
                <w:bCs/>
                <w:sz w:val="28"/>
                <w:szCs w:val="28"/>
              </w:rPr>
              <w:t>nepieciešamo personīgā apģērba dezinfekciju</w:t>
            </w:r>
            <w:r>
              <w:rPr>
                <w:bCs/>
                <w:sz w:val="28"/>
                <w:szCs w:val="28"/>
              </w:rPr>
              <w:t>,</w:t>
            </w:r>
            <w:r w:rsidR="006F0B25" w:rsidRPr="00770DAA">
              <w:rPr>
                <w:bCs/>
                <w:sz w:val="28"/>
                <w:szCs w:val="28"/>
              </w:rPr>
              <w:t xml:space="preserve"> personas ievietošanu </w:t>
            </w:r>
            <w:r w:rsidR="00F662D2">
              <w:rPr>
                <w:bCs/>
                <w:sz w:val="28"/>
                <w:szCs w:val="28"/>
              </w:rPr>
              <w:t>atsevišķā telpā medicīniskai novērošanai</w:t>
            </w:r>
            <w:r>
              <w:rPr>
                <w:bCs/>
                <w:sz w:val="28"/>
                <w:szCs w:val="28"/>
              </w:rPr>
              <w:t>, vakcināciju</w:t>
            </w:r>
            <w:r w:rsidR="006F0B25" w:rsidRPr="00770DAA">
              <w:rPr>
                <w:bCs/>
                <w:sz w:val="28"/>
                <w:szCs w:val="28"/>
              </w:rPr>
              <w:t>)</w:t>
            </w:r>
            <w:r w:rsidR="00770DAA" w:rsidRPr="00770DAA">
              <w:rPr>
                <w:bCs/>
                <w:sz w:val="28"/>
                <w:szCs w:val="28"/>
              </w:rPr>
              <w:t xml:space="preserve">. </w:t>
            </w:r>
            <w:r w:rsidR="00EE4F5D">
              <w:rPr>
                <w:bCs/>
                <w:sz w:val="28"/>
                <w:szCs w:val="28"/>
              </w:rPr>
              <w:t>Patvēruma meklētāju personīgā apģērba un citu personīgo lietu dezinfekciju vai dezinsekciju nozīmē un veic normatīvajos aktos par dezinfekciju, dezinsekciju un deratizāciju noteiktajā kārtībā, savukārt</w:t>
            </w:r>
            <w:r w:rsidR="00D35ABC">
              <w:rPr>
                <w:bCs/>
                <w:sz w:val="28"/>
                <w:szCs w:val="28"/>
              </w:rPr>
              <w:t xml:space="preserve">, ievietojot patvēruma meklētāju atsevišķā telpā medicīniskai </w:t>
            </w:r>
            <w:r w:rsidR="00D35ABC" w:rsidRPr="00D35ABC">
              <w:rPr>
                <w:bCs/>
                <w:sz w:val="28"/>
                <w:szCs w:val="28"/>
              </w:rPr>
              <w:t xml:space="preserve">novērošanai, </w:t>
            </w:r>
            <w:r w:rsidR="00EE4F5D" w:rsidRPr="00D35ABC">
              <w:rPr>
                <w:bCs/>
                <w:sz w:val="28"/>
                <w:szCs w:val="28"/>
              </w:rPr>
              <w:t xml:space="preserve"> </w:t>
            </w:r>
            <w:r w:rsidR="00D35ABC" w:rsidRPr="00D35ABC">
              <w:rPr>
                <w:bCs/>
                <w:sz w:val="28"/>
                <w:szCs w:val="28"/>
              </w:rPr>
              <w:t xml:space="preserve">tiek ievēroti normatīvie akti par epidemioloģisko drošumu un </w:t>
            </w:r>
            <w:r w:rsidR="00D60646" w:rsidRPr="00D35ABC">
              <w:rPr>
                <w:sz w:val="28"/>
                <w:szCs w:val="28"/>
              </w:rPr>
              <w:t>par k</w:t>
            </w:r>
            <w:r w:rsidR="00D60646" w:rsidRPr="00D35ABC">
              <w:rPr>
                <w:bCs/>
                <w:sz w:val="28"/>
                <w:szCs w:val="28"/>
                <w:shd w:val="clear" w:color="auto" w:fill="FFFFFF"/>
              </w:rPr>
              <w:t>ontaktpersonu noteikšanas, primārās medicīniskās pārbaudes, laboratoriskās pārbaudes un medicīniskās novērošanas kārtību</w:t>
            </w:r>
            <w:r w:rsidR="00D35ABC" w:rsidRPr="00D35ABC">
              <w:rPr>
                <w:bCs/>
                <w:sz w:val="28"/>
                <w:szCs w:val="28"/>
                <w:shd w:val="clear" w:color="auto" w:fill="FFFFFF"/>
              </w:rPr>
              <w:t>.</w:t>
            </w:r>
            <w:r w:rsidR="00D60646" w:rsidRPr="003E534A">
              <w:rPr>
                <w:sz w:val="28"/>
                <w:szCs w:val="28"/>
              </w:rPr>
              <w:t xml:space="preserve"> </w:t>
            </w:r>
            <w:r w:rsidR="000C2035" w:rsidRPr="003E534A">
              <w:rPr>
                <w:sz w:val="28"/>
                <w:szCs w:val="28"/>
              </w:rPr>
              <w:t xml:space="preserve">Veselības pārbaudes laikā tiek </w:t>
            </w:r>
            <w:r w:rsidR="00342EA3">
              <w:rPr>
                <w:sz w:val="28"/>
                <w:szCs w:val="28"/>
              </w:rPr>
              <w:t>aizpildīta</w:t>
            </w:r>
            <w:r w:rsidR="000C2035" w:rsidRPr="003E534A">
              <w:rPr>
                <w:sz w:val="28"/>
                <w:szCs w:val="28"/>
              </w:rPr>
              <w:t xml:space="preserve"> </w:t>
            </w:r>
            <w:r w:rsidR="00DD2BDE">
              <w:rPr>
                <w:sz w:val="28"/>
                <w:szCs w:val="28"/>
              </w:rPr>
              <w:t>pacienta ambulatorā karte, kurā fiksē noteikumu projekta pielikumā minētos sanitārās ap</w:t>
            </w:r>
            <w:r w:rsidR="000C2035" w:rsidRPr="003E534A">
              <w:rPr>
                <w:sz w:val="28"/>
                <w:szCs w:val="28"/>
              </w:rPr>
              <w:t>strādes un veselības pārbaudes rezultātus.</w:t>
            </w:r>
            <w:r w:rsidR="00596D47">
              <w:rPr>
                <w:sz w:val="28"/>
                <w:szCs w:val="28"/>
              </w:rPr>
              <w:t xml:space="preserve"> </w:t>
            </w:r>
          </w:p>
          <w:p w:rsidR="003759AA" w:rsidRPr="00041D48" w:rsidRDefault="003C7A25" w:rsidP="00DD2BDE">
            <w:pPr>
              <w:pStyle w:val="tv213"/>
              <w:shd w:val="clear" w:color="auto" w:fill="FFFFFF"/>
              <w:spacing w:before="0" w:beforeAutospacing="0" w:after="0" w:afterAutospacing="0" w:line="293" w:lineRule="atLeast"/>
              <w:ind w:firstLine="300"/>
              <w:jc w:val="both"/>
              <w:rPr>
                <w:sz w:val="28"/>
                <w:szCs w:val="28"/>
                <w:lang w:val="lv-LV"/>
              </w:rPr>
            </w:pPr>
            <w:r w:rsidRPr="00041D48">
              <w:rPr>
                <w:sz w:val="28"/>
                <w:szCs w:val="28"/>
                <w:lang w:val="lv-LV"/>
              </w:rPr>
              <w:t>Saskaņā ar Ārstniecības likumu, nodarboties ar ārstniecību atļauts tikai ārstniecības personām, kuras ir reģistrētas ārstniecības personu reģistrā</w:t>
            </w:r>
            <w:r w:rsidR="00DD2BDE">
              <w:rPr>
                <w:sz w:val="28"/>
                <w:szCs w:val="28"/>
                <w:lang w:val="lv-LV"/>
              </w:rPr>
              <w:t xml:space="preserve"> un kuras strādā obligāt</w:t>
            </w:r>
            <w:r w:rsidR="00F9448C">
              <w:rPr>
                <w:sz w:val="28"/>
                <w:szCs w:val="28"/>
                <w:lang w:val="lv-LV"/>
              </w:rPr>
              <w:t>aj</w:t>
            </w:r>
            <w:r w:rsidR="00DD2BDE">
              <w:rPr>
                <w:sz w:val="28"/>
                <w:szCs w:val="28"/>
                <w:lang w:val="lv-LV"/>
              </w:rPr>
              <w:t>ām prasībām atbilstošā ārstniecības iestādē, kura ir reģistrēta ārstniecības iestāžu reģistrā</w:t>
            </w:r>
            <w:r w:rsidRPr="00041D48">
              <w:rPr>
                <w:sz w:val="28"/>
                <w:szCs w:val="28"/>
                <w:lang w:val="lv-LV"/>
              </w:rPr>
              <w:t xml:space="preserve">. </w:t>
            </w:r>
            <w:r w:rsidR="00DD2BDE">
              <w:rPr>
                <w:sz w:val="28"/>
                <w:szCs w:val="28"/>
                <w:lang w:val="lv-LV"/>
              </w:rPr>
              <w:t xml:space="preserve">Uz šīm ārstniecības iestādēm un ārstniecības personām attiecas visi veselības aprūpes jomu regulējošie normatīvie akti, t.sk., </w:t>
            </w:r>
            <w:r w:rsidRPr="00041D48">
              <w:rPr>
                <w:color w:val="000000"/>
                <w:sz w:val="28"/>
                <w:szCs w:val="28"/>
                <w:shd w:val="clear" w:color="auto" w:fill="FFFFFF"/>
                <w:lang w:val="lv-LV"/>
              </w:rPr>
              <w:t xml:space="preserve">visas </w:t>
            </w:r>
            <w:r w:rsidRPr="00041D48">
              <w:rPr>
                <w:sz w:val="28"/>
                <w:szCs w:val="28"/>
                <w:lang w:val="lv-LV"/>
              </w:rPr>
              <w:t xml:space="preserve">Ārstniecības likumā un </w:t>
            </w:r>
            <w:r w:rsidR="00665E68">
              <w:rPr>
                <w:sz w:val="28"/>
                <w:szCs w:val="28"/>
                <w:lang w:val="lv-LV"/>
              </w:rPr>
              <w:t>Pacientu tiesību likumā noteiktā</w:t>
            </w:r>
            <w:r w:rsidR="00DD2BDE">
              <w:rPr>
                <w:sz w:val="28"/>
                <w:szCs w:val="28"/>
                <w:lang w:val="lv-LV"/>
              </w:rPr>
              <w:t xml:space="preserve">s prasības </w:t>
            </w:r>
            <w:r w:rsidRPr="00041D48">
              <w:rPr>
                <w:sz w:val="28"/>
                <w:szCs w:val="28"/>
                <w:lang w:val="lv-LV"/>
              </w:rPr>
              <w:t>attiecībā uz fizisko personu datu aizsardzību</w:t>
            </w:r>
            <w:r w:rsidR="00AD2585" w:rsidRPr="00041D48">
              <w:rPr>
                <w:sz w:val="28"/>
                <w:szCs w:val="28"/>
                <w:lang w:val="lv-LV"/>
              </w:rPr>
              <w:t xml:space="preserve"> </w:t>
            </w:r>
            <w:r w:rsidR="00665E68">
              <w:rPr>
                <w:sz w:val="28"/>
                <w:szCs w:val="28"/>
                <w:lang w:val="lv-LV"/>
              </w:rPr>
              <w:t>un</w:t>
            </w:r>
            <w:r w:rsidR="00AD2585" w:rsidRPr="00041D48">
              <w:rPr>
                <w:sz w:val="28"/>
                <w:szCs w:val="28"/>
                <w:lang w:val="lv-LV"/>
              </w:rPr>
              <w:t xml:space="preserve"> medicīniskās dokumentācijas lietvedības kārtību</w:t>
            </w:r>
            <w:r w:rsidRPr="00041D48">
              <w:rPr>
                <w:sz w:val="28"/>
                <w:szCs w:val="28"/>
                <w:lang w:val="lv-LV"/>
              </w:rPr>
              <w:t xml:space="preserve">. </w:t>
            </w:r>
            <w:r w:rsidR="00DD2BDE">
              <w:rPr>
                <w:sz w:val="28"/>
                <w:szCs w:val="28"/>
                <w:lang w:val="lv-LV"/>
              </w:rPr>
              <w:t>Tādējādi arī aizturēto patvērumu meklētāju veselības pārbaudi nodrošinās ārstniecības iestādē strādājošas ārstniecības persona</w:t>
            </w:r>
            <w:r w:rsidR="00F9448C">
              <w:rPr>
                <w:sz w:val="28"/>
                <w:szCs w:val="28"/>
                <w:lang w:val="lv-LV"/>
              </w:rPr>
              <w:t>s</w:t>
            </w:r>
            <w:r w:rsidR="00DD2BDE">
              <w:rPr>
                <w:sz w:val="28"/>
                <w:szCs w:val="28"/>
                <w:lang w:val="lv-LV"/>
              </w:rPr>
              <w:t>.</w:t>
            </w:r>
            <w:bookmarkStart w:id="4" w:name="_GoBack"/>
            <w:bookmarkEnd w:id="4"/>
          </w:p>
        </w:tc>
      </w:tr>
      <w:tr w:rsidR="003759AA" w:rsidRPr="00C64249" w:rsidTr="004F4034">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C64249" w:rsidRDefault="003759AA" w:rsidP="005E1494">
            <w:pPr>
              <w:rPr>
                <w:sz w:val="28"/>
                <w:szCs w:val="28"/>
                <w:lang w:val="en-US" w:eastAsia="en-US"/>
              </w:rPr>
            </w:pPr>
            <w:r w:rsidRPr="00C64249">
              <w:rPr>
                <w:sz w:val="28"/>
                <w:szCs w:val="28"/>
                <w:lang w:val="en-US" w:eastAsia="en-US"/>
              </w:rPr>
              <w:lastRenderedPageBreak/>
              <w:t>3.</w:t>
            </w:r>
          </w:p>
        </w:tc>
        <w:tc>
          <w:tcPr>
            <w:tcW w:w="1086"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Projekta izstrādē iesaistītās institūcijas</w:t>
            </w:r>
          </w:p>
        </w:tc>
        <w:tc>
          <w:tcPr>
            <w:tcW w:w="3664" w:type="pct"/>
            <w:gridSpan w:val="2"/>
            <w:tcBorders>
              <w:top w:val="outset" w:sz="6" w:space="0" w:color="414142"/>
              <w:left w:val="outset" w:sz="6" w:space="0" w:color="414142"/>
              <w:bottom w:val="outset" w:sz="6" w:space="0" w:color="414142"/>
              <w:right w:val="outset" w:sz="6" w:space="0" w:color="414142"/>
            </w:tcBorders>
            <w:hideMark/>
          </w:tcPr>
          <w:p w:rsidR="00AB64F5" w:rsidRPr="00C64249" w:rsidRDefault="00D30E75" w:rsidP="00665E68">
            <w:pPr>
              <w:jc w:val="both"/>
              <w:rPr>
                <w:sz w:val="28"/>
                <w:szCs w:val="28"/>
                <w:lang w:eastAsia="en-US"/>
              </w:rPr>
            </w:pPr>
            <w:r w:rsidRPr="00C64249">
              <w:rPr>
                <w:sz w:val="28"/>
                <w:szCs w:val="28"/>
                <w:lang w:eastAsia="en-US"/>
              </w:rPr>
              <w:t xml:space="preserve">Veselības ministrija, </w:t>
            </w:r>
            <w:r w:rsidR="00665E68">
              <w:rPr>
                <w:sz w:val="28"/>
                <w:szCs w:val="28"/>
                <w:lang w:eastAsia="en-US"/>
              </w:rPr>
              <w:t>SPKC</w:t>
            </w:r>
          </w:p>
        </w:tc>
      </w:tr>
      <w:tr w:rsidR="003759AA" w:rsidRPr="00C64249" w:rsidTr="004F4034">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C64249" w:rsidRDefault="003759AA" w:rsidP="005E1494">
            <w:pPr>
              <w:rPr>
                <w:sz w:val="28"/>
                <w:szCs w:val="28"/>
                <w:lang w:val="en-US" w:eastAsia="en-US"/>
              </w:rPr>
            </w:pPr>
            <w:r w:rsidRPr="00C64249">
              <w:rPr>
                <w:sz w:val="28"/>
                <w:szCs w:val="28"/>
                <w:lang w:val="en-US" w:eastAsia="en-US"/>
              </w:rPr>
              <w:lastRenderedPageBreak/>
              <w:t>4.</w:t>
            </w:r>
          </w:p>
        </w:tc>
        <w:tc>
          <w:tcPr>
            <w:tcW w:w="1086"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Cita informācija</w:t>
            </w:r>
          </w:p>
        </w:tc>
        <w:tc>
          <w:tcPr>
            <w:tcW w:w="3664" w:type="pct"/>
            <w:gridSpan w:val="2"/>
            <w:tcBorders>
              <w:top w:val="outset" w:sz="6" w:space="0" w:color="414142"/>
              <w:left w:val="outset" w:sz="6" w:space="0" w:color="414142"/>
              <w:bottom w:val="outset" w:sz="6" w:space="0" w:color="414142"/>
              <w:right w:val="outset" w:sz="6" w:space="0" w:color="414142"/>
            </w:tcBorders>
            <w:hideMark/>
          </w:tcPr>
          <w:p w:rsidR="00FE71A8" w:rsidRDefault="00C64249" w:rsidP="00FE71A8">
            <w:pPr>
              <w:ind w:firstLine="720"/>
              <w:jc w:val="both"/>
              <w:rPr>
                <w:sz w:val="28"/>
                <w:szCs w:val="28"/>
              </w:rPr>
            </w:pPr>
            <w:r w:rsidRPr="00C64249">
              <w:rPr>
                <w:sz w:val="28"/>
                <w:szCs w:val="28"/>
              </w:rPr>
              <w:t>Noteikumu projektā paredzētie pasākumi tiks nodrošināti Iekšlietu ministrijai piešķirto valsts budžeta līdzekļu ietvaros</w:t>
            </w:r>
            <w:r w:rsidR="00665E68">
              <w:rPr>
                <w:sz w:val="28"/>
                <w:szCs w:val="28"/>
              </w:rPr>
              <w:t>,</w:t>
            </w:r>
            <w:r w:rsidR="00F76A84">
              <w:rPr>
                <w:sz w:val="28"/>
                <w:szCs w:val="28"/>
              </w:rPr>
              <w:t xml:space="preserve"> </w:t>
            </w:r>
            <w:r w:rsidR="00FE71A8" w:rsidRPr="00AB59AA">
              <w:rPr>
                <w:sz w:val="28"/>
                <w:szCs w:val="28"/>
              </w:rPr>
              <w:t>izņemot</w:t>
            </w:r>
            <w:r w:rsidR="00665E68">
              <w:rPr>
                <w:sz w:val="28"/>
                <w:szCs w:val="28"/>
              </w:rPr>
              <w:t xml:space="preserve"> šādos gadījumos</w:t>
            </w:r>
            <w:r w:rsidR="00FE71A8" w:rsidRPr="00AB59AA">
              <w:rPr>
                <w:sz w:val="28"/>
                <w:szCs w:val="28"/>
              </w:rPr>
              <w:t xml:space="preserve"> </w:t>
            </w:r>
            <w:r w:rsidR="00665E68">
              <w:rPr>
                <w:sz w:val="28"/>
                <w:szCs w:val="28"/>
              </w:rPr>
              <w:t>: 1)</w:t>
            </w:r>
            <w:r w:rsidR="00F9448C">
              <w:rPr>
                <w:sz w:val="28"/>
                <w:szCs w:val="28"/>
              </w:rPr>
              <w:t xml:space="preserve"> </w:t>
            </w:r>
            <w:r w:rsidR="00FE71A8" w:rsidRPr="00AB59AA">
              <w:rPr>
                <w:sz w:val="28"/>
                <w:szCs w:val="28"/>
              </w:rPr>
              <w:t xml:space="preserve">pārbaudi uz tuberkulozi </w:t>
            </w:r>
            <w:r w:rsidR="00FE71A8" w:rsidRPr="00A74650">
              <w:rPr>
                <w:sz w:val="28"/>
                <w:szCs w:val="28"/>
              </w:rPr>
              <w:t xml:space="preserve">un pārējos </w:t>
            </w:r>
            <w:hyperlink r:id="rId8" w:tgtFrame="_blank" w:tooltip="http://likumi.lv/ta/id/52951-epidemiologiskas-drosibas-likums&#10;Ctrl+Click or tap to follow the link" w:history="1">
              <w:r w:rsidR="00FE71A8" w:rsidRPr="009F6CB7">
                <w:rPr>
                  <w:rStyle w:val="Hyperlink"/>
                  <w:color w:val="auto"/>
                  <w:sz w:val="28"/>
                  <w:szCs w:val="28"/>
                  <w:u w:val="none"/>
                </w:rPr>
                <w:t>Epidemioloģiskās drošības likumā</w:t>
              </w:r>
            </w:hyperlink>
            <w:r w:rsidR="00FE71A8" w:rsidRPr="00A74650">
              <w:rPr>
                <w:sz w:val="28"/>
                <w:szCs w:val="28"/>
              </w:rPr>
              <w:t xml:space="preserve"> noteiktajos gadījumos</w:t>
            </w:r>
            <w:r w:rsidR="00FE71A8" w:rsidRPr="00AB59AA">
              <w:rPr>
                <w:sz w:val="28"/>
                <w:szCs w:val="28"/>
              </w:rPr>
              <w:t>, kas tiek veikti Veselības ministrijai piešķirto valsts budžeta līdzekļu ietvaros</w:t>
            </w:r>
            <w:r w:rsidR="00F9448C">
              <w:rPr>
                <w:sz w:val="28"/>
                <w:szCs w:val="28"/>
              </w:rPr>
              <w:t>;</w:t>
            </w:r>
            <w:r w:rsidR="00665E68">
              <w:rPr>
                <w:sz w:val="28"/>
                <w:szCs w:val="28"/>
              </w:rPr>
              <w:t xml:space="preserve"> </w:t>
            </w:r>
            <w:r w:rsidR="00FE71A8" w:rsidRPr="00AB59AA">
              <w:rPr>
                <w:sz w:val="28"/>
                <w:szCs w:val="28"/>
              </w:rPr>
              <w:t xml:space="preserve"> </w:t>
            </w:r>
          </w:p>
          <w:p w:rsidR="00665E68" w:rsidRPr="00C64249" w:rsidRDefault="00665E68" w:rsidP="00665E68">
            <w:pPr>
              <w:ind w:firstLine="720"/>
              <w:jc w:val="both"/>
              <w:rPr>
                <w:sz w:val="28"/>
                <w:szCs w:val="28"/>
                <w:lang w:eastAsia="en-US"/>
              </w:rPr>
            </w:pPr>
            <w:r>
              <w:rPr>
                <w:sz w:val="28"/>
                <w:szCs w:val="28"/>
              </w:rPr>
              <w:t>2)</w:t>
            </w:r>
            <w:r w:rsidR="00F9448C">
              <w:rPr>
                <w:sz w:val="28"/>
                <w:szCs w:val="28"/>
              </w:rPr>
              <w:t>s</w:t>
            </w:r>
            <w:r w:rsidR="00FE71A8" w:rsidRPr="00AB59AA">
              <w:rPr>
                <w:sz w:val="28"/>
                <w:szCs w:val="28"/>
              </w:rPr>
              <w:t>askaņā ar Ministru kabineta 2010. gada 6.</w:t>
            </w:r>
            <w:r w:rsidR="00FE71A8">
              <w:rPr>
                <w:sz w:val="28"/>
                <w:szCs w:val="28"/>
              </w:rPr>
              <w:t>jūnija noteikumu Nr.</w:t>
            </w:r>
            <w:r w:rsidR="00FE71A8" w:rsidRPr="00AB59AA">
              <w:rPr>
                <w:sz w:val="28"/>
                <w:szCs w:val="28"/>
              </w:rPr>
              <w:t>618 „Dezinfekcijas, dezinsekcijas un deratizācijas noteikumi” (turpmāk – Notei</w:t>
            </w:r>
            <w:r w:rsidR="00FE71A8">
              <w:rPr>
                <w:sz w:val="28"/>
                <w:szCs w:val="28"/>
              </w:rPr>
              <w:t>kumi Nr.</w:t>
            </w:r>
            <w:r w:rsidR="00FE71A8" w:rsidRPr="00AB59AA">
              <w:rPr>
                <w:sz w:val="28"/>
                <w:szCs w:val="28"/>
              </w:rPr>
              <w:t>618) 11. punktu dezinsekciju veic, ja infekcijas slimības perēklī ir konstatēti infekcijas slimības pārnēsātāji (utis vai blusas) vai ir aizdomas par to esamību, šā</w:t>
            </w:r>
            <w:r w:rsidR="00FE71A8">
              <w:rPr>
                <w:sz w:val="28"/>
                <w:szCs w:val="28"/>
              </w:rPr>
              <w:t xml:space="preserve">du infekcijas slimību gadījumos - </w:t>
            </w:r>
            <w:r w:rsidR="00FE71A8" w:rsidRPr="00AB59AA">
              <w:rPr>
                <w:sz w:val="28"/>
                <w:szCs w:val="28"/>
              </w:rPr>
              <w:t xml:space="preserve">epidēmiskais utu </w:t>
            </w:r>
            <w:r w:rsidR="00FE71A8">
              <w:rPr>
                <w:sz w:val="28"/>
                <w:szCs w:val="28"/>
              </w:rPr>
              <w:t xml:space="preserve">izsitumu tīfs un </w:t>
            </w:r>
            <w:proofErr w:type="spellStart"/>
            <w:r w:rsidR="00FE71A8">
              <w:rPr>
                <w:sz w:val="28"/>
                <w:szCs w:val="28"/>
              </w:rPr>
              <w:t>Brilla</w:t>
            </w:r>
            <w:proofErr w:type="spellEnd"/>
            <w:r w:rsidR="00FE71A8">
              <w:rPr>
                <w:sz w:val="28"/>
                <w:szCs w:val="28"/>
              </w:rPr>
              <w:t xml:space="preserve"> slimība, mēris un </w:t>
            </w:r>
            <w:r w:rsidR="00FE71A8" w:rsidRPr="00AB59AA">
              <w:rPr>
                <w:sz w:val="28"/>
                <w:szCs w:val="28"/>
              </w:rPr>
              <w:t>utu atguļas tīfs.</w:t>
            </w:r>
            <w:r>
              <w:rPr>
                <w:sz w:val="28"/>
                <w:szCs w:val="28"/>
              </w:rPr>
              <w:t xml:space="preserve"> </w:t>
            </w:r>
            <w:r w:rsidR="00FE71A8">
              <w:rPr>
                <w:sz w:val="28"/>
                <w:szCs w:val="28"/>
              </w:rPr>
              <w:t>Pamatojoties uz Noteikumu Nr.618 13.</w:t>
            </w:r>
            <w:r w:rsidR="00FE71A8" w:rsidRPr="00AB59AA">
              <w:rPr>
                <w:sz w:val="28"/>
                <w:szCs w:val="28"/>
              </w:rPr>
              <w:t xml:space="preserve">punktu, dezinsekcijas pasākumu veikšanu nodrošina </w:t>
            </w:r>
            <w:r>
              <w:rPr>
                <w:sz w:val="28"/>
                <w:szCs w:val="28"/>
              </w:rPr>
              <w:t>SPKC</w:t>
            </w:r>
            <w:r w:rsidR="00FE71A8" w:rsidRPr="00AB59AA">
              <w:rPr>
                <w:sz w:val="28"/>
                <w:szCs w:val="28"/>
              </w:rPr>
              <w:t>, un finansējumu piešķir no valsts budžeta programmas „Līdzekļi neparedzētiem gadījumiem” saskaņā ar likumu pa</w:t>
            </w:r>
            <w:r w:rsidR="00FE71A8">
              <w:rPr>
                <w:sz w:val="28"/>
                <w:szCs w:val="28"/>
              </w:rPr>
              <w:t>r</w:t>
            </w:r>
            <w:r>
              <w:rPr>
                <w:sz w:val="28"/>
                <w:szCs w:val="28"/>
              </w:rPr>
              <w:t xml:space="preserve"> valsts budžetu kārtējam gadam.</w:t>
            </w:r>
          </w:p>
          <w:p w:rsidR="003759AA" w:rsidRPr="00C64249" w:rsidRDefault="003759AA" w:rsidP="00F76A84">
            <w:pPr>
              <w:jc w:val="both"/>
              <w:rPr>
                <w:sz w:val="28"/>
                <w:szCs w:val="28"/>
                <w:lang w:eastAsia="en-US"/>
              </w:rPr>
            </w:pPr>
          </w:p>
        </w:tc>
      </w:tr>
      <w:tr w:rsidR="003759AA" w:rsidRPr="00C64249" w:rsidTr="004F4034">
        <w:trPr>
          <w:trHeight w:val="55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3759AA" w:rsidRPr="008F0F65" w:rsidRDefault="003759AA" w:rsidP="008F0F65">
            <w:pPr>
              <w:jc w:val="center"/>
              <w:rPr>
                <w:b/>
                <w:sz w:val="28"/>
                <w:szCs w:val="28"/>
                <w:lang w:eastAsia="en-US"/>
              </w:rPr>
            </w:pPr>
            <w:r w:rsidRPr="008F0F65">
              <w:rPr>
                <w:b/>
                <w:sz w:val="28"/>
                <w:szCs w:val="28"/>
                <w:lang w:eastAsia="en-US"/>
              </w:rPr>
              <w:t>II. Tiesību akta projekta ietekme uz sabiedrību, tautsaimniecības attīstību un administratīvo slogu</w:t>
            </w:r>
          </w:p>
        </w:tc>
      </w:tr>
      <w:tr w:rsidR="003759AA" w:rsidRPr="00C64249" w:rsidTr="004F4034">
        <w:trPr>
          <w:trHeight w:val="465"/>
        </w:trPr>
        <w:tc>
          <w:tcPr>
            <w:tcW w:w="238"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val="en-US" w:eastAsia="en-US"/>
              </w:rPr>
            </w:pPr>
            <w:r w:rsidRPr="00C64249">
              <w:rPr>
                <w:sz w:val="28"/>
                <w:szCs w:val="28"/>
                <w:lang w:val="en-US" w:eastAsia="en-US"/>
              </w:rPr>
              <w:t>1.</w:t>
            </w:r>
          </w:p>
        </w:tc>
        <w:tc>
          <w:tcPr>
            <w:tcW w:w="1253" w:type="pct"/>
            <w:gridSpan w:val="3"/>
            <w:tcBorders>
              <w:top w:val="outset" w:sz="6" w:space="0" w:color="414142"/>
              <w:left w:val="outset" w:sz="6" w:space="0" w:color="414142"/>
              <w:bottom w:val="outset" w:sz="6" w:space="0" w:color="414142"/>
              <w:right w:val="outset" w:sz="6" w:space="0" w:color="414142"/>
            </w:tcBorders>
            <w:hideMark/>
          </w:tcPr>
          <w:p w:rsidR="003759AA" w:rsidRPr="00C64249" w:rsidRDefault="003759AA" w:rsidP="00AB7700">
            <w:pPr>
              <w:jc w:val="both"/>
              <w:rPr>
                <w:sz w:val="28"/>
                <w:szCs w:val="28"/>
                <w:lang w:eastAsia="en-US"/>
              </w:rPr>
            </w:pPr>
            <w:r w:rsidRPr="00C64249">
              <w:rPr>
                <w:sz w:val="28"/>
                <w:szCs w:val="28"/>
                <w:lang w:eastAsia="en-US"/>
              </w:rPr>
              <w:t>Sabiedrības mērķgrupas, kuras tiesiskais regulējums ietekmē vai varētu ietekmēt</w:t>
            </w:r>
          </w:p>
        </w:tc>
        <w:tc>
          <w:tcPr>
            <w:tcW w:w="3509" w:type="pct"/>
            <w:tcBorders>
              <w:top w:val="outset" w:sz="6" w:space="0" w:color="414142"/>
              <w:left w:val="outset" w:sz="6" w:space="0" w:color="414142"/>
              <w:bottom w:val="outset" w:sz="6" w:space="0" w:color="414142"/>
              <w:right w:val="outset" w:sz="6" w:space="0" w:color="414142"/>
            </w:tcBorders>
            <w:hideMark/>
          </w:tcPr>
          <w:p w:rsidR="00FB33AD" w:rsidRPr="00283998" w:rsidRDefault="007766C2" w:rsidP="00EA776D">
            <w:pPr>
              <w:ind w:left="95"/>
              <w:jc w:val="both"/>
              <w:rPr>
                <w:sz w:val="28"/>
                <w:szCs w:val="28"/>
                <w:lang w:eastAsia="en-US"/>
              </w:rPr>
            </w:pPr>
            <w:r>
              <w:rPr>
                <w:sz w:val="28"/>
                <w:szCs w:val="28"/>
                <w:lang w:eastAsia="en-US"/>
              </w:rPr>
              <w:t>Aizturētie p</w:t>
            </w:r>
            <w:r w:rsidR="00AD74E9" w:rsidRPr="00C64249">
              <w:rPr>
                <w:sz w:val="28"/>
                <w:szCs w:val="28"/>
                <w:lang w:eastAsia="en-US"/>
              </w:rPr>
              <w:t xml:space="preserve">atvēruma meklētāji, </w:t>
            </w:r>
            <w:r w:rsidR="006501A9">
              <w:rPr>
                <w:color w:val="000000"/>
                <w:sz w:val="28"/>
                <w:szCs w:val="28"/>
                <w:shd w:val="clear" w:color="auto" w:fill="FFFFFF"/>
              </w:rPr>
              <w:t xml:space="preserve">ārstniecības </w:t>
            </w:r>
            <w:r w:rsidR="00EA776D" w:rsidRPr="00A74650">
              <w:rPr>
                <w:sz w:val="28"/>
                <w:szCs w:val="28"/>
              </w:rPr>
              <w:t>personas, kuras veiks aizturēto patvēruma meklētāju sanitāro apstrādi un veselības pārbaudi</w:t>
            </w:r>
          </w:p>
        </w:tc>
      </w:tr>
      <w:tr w:rsidR="003759AA" w:rsidRPr="00C64249" w:rsidTr="004F4034">
        <w:trPr>
          <w:trHeight w:val="510"/>
        </w:trPr>
        <w:tc>
          <w:tcPr>
            <w:tcW w:w="238"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val="en-US" w:eastAsia="en-US"/>
              </w:rPr>
            </w:pPr>
            <w:r w:rsidRPr="00C64249">
              <w:rPr>
                <w:sz w:val="28"/>
                <w:szCs w:val="28"/>
                <w:lang w:val="en-US" w:eastAsia="en-US"/>
              </w:rPr>
              <w:t>2.</w:t>
            </w:r>
          </w:p>
        </w:tc>
        <w:tc>
          <w:tcPr>
            <w:tcW w:w="1253" w:type="pct"/>
            <w:gridSpan w:val="3"/>
            <w:tcBorders>
              <w:top w:val="outset" w:sz="6" w:space="0" w:color="414142"/>
              <w:left w:val="outset" w:sz="6" w:space="0" w:color="414142"/>
              <w:bottom w:val="outset" w:sz="6" w:space="0" w:color="414142"/>
              <w:right w:val="outset" w:sz="6" w:space="0" w:color="414142"/>
            </w:tcBorders>
            <w:hideMark/>
          </w:tcPr>
          <w:p w:rsidR="003759AA" w:rsidRPr="00C64249" w:rsidRDefault="003759AA" w:rsidP="00AB7700">
            <w:pPr>
              <w:jc w:val="both"/>
              <w:rPr>
                <w:sz w:val="28"/>
                <w:szCs w:val="28"/>
                <w:lang w:eastAsia="en-US"/>
              </w:rPr>
            </w:pPr>
            <w:r w:rsidRPr="00C64249">
              <w:rPr>
                <w:sz w:val="28"/>
                <w:szCs w:val="28"/>
                <w:lang w:eastAsia="en-US"/>
              </w:rPr>
              <w:t>Tiesiskā regulējuma ietekme uz tautsaimniecību un administratīvo slogu</w:t>
            </w:r>
          </w:p>
        </w:tc>
        <w:tc>
          <w:tcPr>
            <w:tcW w:w="3509" w:type="pct"/>
            <w:tcBorders>
              <w:top w:val="outset" w:sz="6" w:space="0" w:color="414142"/>
              <w:left w:val="outset" w:sz="6" w:space="0" w:color="414142"/>
              <w:bottom w:val="outset" w:sz="6" w:space="0" w:color="414142"/>
              <w:right w:val="outset" w:sz="6" w:space="0" w:color="414142"/>
            </w:tcBorders>
            <w:hideMark/>
          </w:tcPr>
          <w:p w:rsidR="003759AA" w:rsidRPr="00C64249" w:rsidRDefault="00342EA3" w:rsidP="00C2086E">
            <w:pPr>
              <w:jc w:val="both"/>
              <w:rPr>
                <w:sz w:val="28"/>
                <w:szCs w:val="28"/>
                <w:lang w:eastAsia="en-US"/>
              </w:rPr>
            </w:pPr>
            <w:r>
              <w:rPr>
                <w:sz w:val="28"/>
                <w:szCs w:val="28"/>
              </w:rPr>
              <w:t>Projekts šo jomu neskar</w:t>
            </w:r>
          </w:p>
        </w:tc>
      </w:tr>
      <w:tr w:rsidR="003759AA" w:rsidRPr="00C64249" w:rsidTr="004F4034">
        <w:trPr>
          <w:trHeight w:val="510"/>
        </w:trPr>
        <w:tc>
          <w:tcPr>
            <w:tcW w:w="238"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val="en-US" w:eastAsia="en-US"/>
              </w:rPr>
            </w:pPr>
            <w:r w:rsidRPr="00C64249">
              <w:rPr>
                <w:sz w:val="28"/>
                <w:szCs w:val="28"/>
                <w:lang w:val="en-US" w:eastAsia="en-US"/>
              </w:rPr>
              <w:t>3.</w:t>
            </w:r>
          </w:p>
        </w:tc>
        <w:tc>
          <w:tcPr>
            <w:tcW w:w="1253" w:type="pct"/>
            <w:gridSpan w:val="3"/>
            <w:tcBorders>
              <w:top w:val="outset" w:sz="6" w:space="0" w:color="414142"/>
              <w:left w:val="outset" w:sz="6" w:space="0" w:color="414142"/>
              <w:bottom w:val="outset" w:sz="6" w:space="0" w:color="414142"/>
              <w:right w:val="outset" w:sz="6" w:space="0" w:color="414142"/>
            </w:tcBorders>
            <w:hideMark/>
          </w:tcPr>
          <w:p w:rsidR="003759AA" w:rsidRPr="00C64249" w:rsidRDefault="003759AA" w:rsidP="00AB7700">
            <w:pPr>
              <w:jc w:val="both"/>
              <w:rPr>
                <w:sz w:val="28"/>
                <w:szCs w:val="28"/>
                <w:lang w:eastAsia="en-US"/>
              </w:rPr>
            </w:pPr>
            <w:r w:rsidRPr="00C64249">
              <w:rPr>
                <w:sz w:val="28"/>
                <w:szCs w:val="28"/>
                <w:lang w:eastAsia="en-US"/>
              </w:rPr>
              <w:t>Administratīvo izmaksu monetārs novērtējums</w:t>
            </w:r>
          </w:p>
        </w:tc>
        <w:tc>
          <w:tcPr>
            <w:tcW w:w="3509" w:type="pct"/>
            <w:tcBorders>
              <w:top w:val="outset" w:sz="6" w:space="0" w:color="414142"/>
              <w:left w:val="outset" w:sz="6" w:space="0" w:color="414142"/>
              <w:bottom w:val="outset" w:sz="6" w:space="0" w:color="414142"/>
              <w:right w:val="outset" w:sz="6" w:space="0" w:color="414142"/>
            </w:tcBorders>
            <w:hideMark/>
          </w:tcPr>
          <w:p w:rsidR="00FA40D6" w:rsidRPr="00ED4BDB" w:rsidRDefault="00342EA3" w:rsidP="006501A9">
            <w:pPr>
              <w:jc w:val="both"/>
              <w:rPr>
                <w:b/>
                <w:sz w:val="28"/>
                <w:szCs w:val="28"/>
              </w:rPr>
            </w:pPr>
            <w:r>
              <w:rPr>
                <w:sz w:val="28"/>
                <w:szCs w:val="28"/>
                <w:lang w:eastAsia="en-US"/>
              </w:rPr>
              <w:t>Projekts šo jomu neskar</w:t>
            </w:r>
          </w:p>
        </w:tc>
      </w:tr>
      <w:tr w:rsidR="003759AA" w:rsidRPr="00C64249" w:rsidTr="004F4034">
        <w:trPr>
          <w:trHeight w:val="345"/>
        </w:trPr>
        <w:tc>
          <w:tcPr>
            <w:tcW w:w="238"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4.</w:t>
            </w:r>
          </w:p>
        </w:tc>
        <w:tc>
          <w:tcPr>
            <w:tcW w:w="1253" w:type="pct"/>
            <w:gridSpan w:val="3"/>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3759AA" w:rsidRPr="00C64249" w:rsidRDefault="0091611B" w:rsidP="004F4034">
            <w:pPr>
              <w:rPr>
                <w:sz w:val="28"/>
                <w:szCs w:val="28"/>
                <w:lang w:eastAsia="en-US"/>
              </w:rPr>
            </w:pPr>
            <w:r w:rsidRPr="00C64249">
              <w:rPr>
                <w:sz w:val="28"/>
                <w:szCs w:val="28"/>
                <w:lang w:eastAsia="en-US"/>
              </w:rPr>
              <w:t>Nav</w:t>
            </w:r>
          </w:p>
        </w:tc>
      </w:tr>
    </w:tbl>
    <w:p w:rsidR="003759AA" w:rsidRDefault="003759AA" w:rsidP="003759AA">
      <w:pPr>
        <w:rPr>
          <w:sz w:val="28"/>
          <w:szCs w:val="28"/>
          <w:lang w:eastAsia="en-US"/>
        </w:rPr>
      </w:pPr>
    </w:p>
    <w:p w:rsidR="00FD7624" w:rsidRPr="00C64249" w:rsidRDefault="00FD7624" w:rsidP="003759AA">
      <w:pPr>
        <w:rPr>
          <w:sz w:val="28"/>
          <w:szCs w:val="28"/>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3759AA" w:rsidRPr="00C64249" w:rsidTr="003759AA">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759AA" w:rsidRPr="00C64249" w:rsidRDefault="003759AA" w:rsidP="003759AA">
            <w:pPr>
              <w:spacing w:before="100" w:beforeAutospacing="1" w:after="100" w:afterAutospacing="1" w:line="360" w:lineRule="auto"/>
              <w:ind w:firstLine="300"/>
              <w:jc w:val="center"/>
              <w:rPr>
                <w:b/>
                <w:bCs/>
                <w:sz w:val="28"/>
                <w:szCs w:val="28"/>
                <w:lang w:eastAsia="en-US"/>
              </w:rPr>
            </w:pPr>
            <w:r w:rsidRPr="00C64249">
              <w:rPr>
                <w:b/>
                <w:bCs/>
                <w:sz w:val="28"/>
                <w:szCs w:val="28"/>
                <w:lang w:eastAsia="en-US"/>
              </w:rPr>
              <w:t>VI. Sabiedrības līdzdalība un komunikācijas aktivitātes</w:t>
            </w:r>
          </w:p>
        </w:tc>
      </w:tr>
      <w:tr w:rsidR="003759AA" w:rsidRPr="00C64249" w:rsidTr="009B6C5B">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1.</w:t>
            </w:r>
          </w:p>
        </w:tc>
        <w:tc>
          <w:tcPr>
            <w:tcW w:w="1500"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 xml:space="preserve">Plānotās sabiedrības </w:t>
            </w:r>
            <w:r w:rsidRPr="00C64249">
              <w:rPr>
                <w:sz w:val="28"/>
                <w:szCs w:val="28"/>
                <w:lang w:eastAsia="en-US"/>
              </w:rPr>
              <w:lastRenderedPageBreak/>
              <w:t>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3759AA" w:rsidRPr="00C64249" w:rsidRDefault="009B6C5B" w:rsidP="00FD7624">
            <w:pPr>
              <w:pStyle w:val="Heading1"/>
              <w:spacing w:before="0"/>
              <w:rPr>
                <w:rFonts w:ascii="Times New Roman" w:hAnsi="Times New Roman" w:cs="Times New Roman"/>
                <w:b w:val="0"/>
                <w:color w:val="auto"/>
                <w:lang w:eastAsia="en-US"/>
              </w:rPr>
            </w:pPr>
            <w:r w:rsidRPr="00FD7624">
              <w:rPr>
                <w:rFonts w:ascii="Times New Roman" w:eastAsia="Times New Roman" w:hAnsi="Times New Roman" w:cs="Times New Roman"/>
                <w:b w:val="0"/>
                <w:bCs w:val="0"/>
                <w:color w:val="auto"/>
                <w:lang w:eastAsia="en-US"/>
              </w:rPr>
              <w:lastRenderedPageBreak/>
              <w:t xml:space="preserve">Projekta izstrādē tika iesaistīts </w:t>
            </w:r>
            <w:r w:rsidR="00D30E75" w:rsidRPr="00FD7624">
              <w:rPr>
                <w:rFonts w:ascii="Times New Roman" w:eastAsia="Times New Roman" w:hAnsi="Times New Roman" w:cs="Times New Roman"/>
                <w:b w:val="0"/>
                <w:bCs w:val="0"/>
                <w:color w:val="auto"/>
                <w:lang w:eastAsia="en-US"/>
              </w:rPr>
              <w:t>attiecīgo</w:t>
            </w:r>
            <w:r w:rsidRPr="00FD7624">
              <w:rPr>
                <w:rFonts w:ascii="Times New Roman" w:eastAsia="Times New Roman" w:hAnsi="Times New Roman" w:cs="Times New Roman"/>
                <w:b w:val="0"/>
                <w:bCs w:val="0"/>
                <w:color w:val="auto"/>
                <w:lang w:eastAsia="en-US"/>
              </w:rPr>
              <w:t xml:space="preserve"> speciālistu </w:t>
            </w:r>
            <w:r w:rsidRPr="00FD7624">
              <w:rPr>
                <w:rFonts w:ascii="Times New Roman" w:eastAsia="Times New Roman" w:hAnsi="Times New Roman" w:cs="Times New Roman"/>
                <w:b w:val="0"/>
                <w:bCs w:val="0"/>
                <w:color w:val="auto"/>
                <w:lang w:eastAsia="en-US"/>
              </w:rPr>
              <w:lastRenderedPageBreak/>
              <w:t>loks. Plašāku sabiedrību projekts neskar.</w:t>
            </w:r>
          </w:p>
        </w:tc>
      </w:tr>
      <w:tr w:rsidR="003759AA" w:rsidRPr="00C64249" w:rsidTr="003759AA">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val="en-US" w:eastAsia="en-US"/>
              </w:rPr>
            </w:pPr>
            <w:r w:rsidRPr="00C64249">
              <w:rPr>
                <w:sz w:val="28"/>
                <w:szCs w:val="28"/>
                <w:lang w:val="en-US" w:eastAsia="en-US"/>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3759AA" w:rsidRPr="00C64249" w:rsidRDefault="00311082" w:rsidP="00ED4BDB">
            <w:pPr>
              <w:jc w:val="both"/>
              <w:rPr>
                <w:sz w:val="28"/>
                <w:szCs w:val="28"/>
                <w:lang w:eastAsia="en-US"/>
              </w:rPr>
            </w:pPr>
            <w:r w:rsidRPr="00C64249">
              <w:rPr>
                <w:sz w:val="28"/>
                <w:szCs w:val="28"/>
              </w:rPr>
              <w:t>201</w:t>
            </w:r>
            <w:r w:rsidR="00D30E75" w:rsidRPr="00C64249">
              <w:rPr>
                <w:sz w:val="28"/>
                <w:szCs w:val="28"/>
              </w:rPr>
              <w:t>6</w:t>
            </w:r>
            <w:r w:rsidRPr="00C64249">
              <w:rPr>
                <w:sz w:val="28"/>
                <w:szCs w:val="28"/>
              </w:rPr>
              <w:t xml:space="preserve">. gada </w:t>
            </w:r>
            <w:r w:rsidR="00ED4BDB">
              <w:rPr>
                <w:sz w:val="28"/>
                <w:szCs w:val="28"/>
              </w:rPr>
              <w:t>12</w:t>
            </w:r>
            <w:r w:rsidR="00BC22E3" w:rsidRPr="00C64249">
              <w:rPr>
                <w:sz w:val="28"/>
                <w:szCs w:val="28"/>
              </w:rPr>
              <w:t>.</w:t>
            </w:r>
            <w:r w:rsidR="00D35ABC">
              <w:rPr>
                <w:sz w:val="28"/>
                <w:szCs w:val="28"/>
              </w:rPr>
              <w:t>aprīlī p</w:t>
            </w:r>
            <w:r w:rsidR="008C48DE" w:rsidRPr="00C64249">
              <w:rPr>
                <w:sz w:val="28"/>
                <w:szCs w:val="28"/>
              </w:rPr>
              <w:t>rojekts</w:t>
            </w:r>
            <w:r w:rsidRPr="00C64249">
              <w:rPr>
                <w:sz w:val="28"/>
                <w:szCs w:val="28"/>
              </w:rPr>
              <w:t xml:space="preserve"> publiskajai </w:t>
            </w:r>
            <w:r w:rsidR="008C48DE" w:rsidRPr="00C64249">
              <w:rPr>
                <w:sz w:val="28"/>
                <w:szCs w:val="28"/>
              </w:rPr>
              <w:t>apspriešanai publicēts Veselības ministrijas mājaslapas sadaļā „Sabiedrības līdzdalība”.</w:t>
            </w:r>
          </w:p>
        </w:tc>
      </w:tr>
      <w:tr w:rsidR="003759AA" w:rsidRPr="00C64249" w:rsidTr="003759A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val="en-US" w:eastAsia="en-US"/>
              </w:rPr>
            </w:pPr>
            <w:r w:rsidRPr="00C64249">
              <w:rPr>
                <w:sz w:val="28"/>
                <w:szCs w:val="28"/>
                <w:lang w:val="en-US" w:eastAsia="en-US"/>
              </w:rPr>
              <w:t>3.</w:t>
            </w:r>
          </w:p>
        </w:tc>
        <w:tc>
          <w:tcPr>
            <w:tcW w:w="1500"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3759AA" w:rsidRPr="00C64249" w:rsidRDefault="008C48DE" w:rsidP="00D30E75">
            <w:pPr>
              <w:rPr>
                <w:sz w:val="28"/>
                <w:szCs w:val="28"/>
                <w:lang w:eastAsia="en-US"/>
              </w:rPr>
            </w:pPr>
            <w:r w:rsidRPr="00C64249">
              <w:rPr>
                <w:sz w:val="28"/>
                <w:szCs w:val="28"/>
                <w:lang w:eastAsia="en-US"/>
              </w:rPr>
              <w:t xml:space="preserve">Sabiedriskās apspriešanas laikā </w:t>
            </w:r>
            <w:r w:rsidR="00D30E75" w:rsidRPr="00C64249">
              <w:rPr>
                <w:sz w:val="28"/>
                <w:szCs w:val="28"/>
                <w:lang w:eastAsia="en-US"/>
              </w:rPr>
              <w:t>priekšlikumi</w:t>
            </w:r>
            <w:r w:rsidR="00BC22E3" w:rsidRPr="00C64249">
              <w:rPr>
                <w:sz w:val="28"/>
                <w:szCs w:val="28"/>
                <w:lang w:eastAsia="en-US"/>
              </w:rPr>
              <w:t xml:space="preserve"> tika saņemti no </w:t>
            </w:r>
            <w:r w:rsidR="00F76A84">
              <w:rPr>
                <w:sz w:val="28"/>
                <w:szCs w:val="28"/>
                <w:lang w:eastAsia="en-US"/>
              </w:rPr>
              <w:t xml:space="preserve"> Veselības inspekcijas, Nacionālā veselības dienesta un Latvijas Infektologu un hepatologu asociācijas.</w:t>
            </w:r>
          </w:p>
        </w:tc>
      </w:tr>
      <w:tr w:rsidR="003759AA" w:rsidRPr="00C64249" w:rsidTr="003759A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val="en-US" w:eastAsia="en-US"/>
              </w:rPr>
            </w:pPr>
            <w:r w:rsidRPr="00C64249">
              <w:rPr>
                <w:sz w:val="28"/>
                <w:szCs w:val="28"/>
                <w:lang w:val="en-US" w:eastAsia="en-US"/>
              </w:rPr>
              <w:t>4.</w:t>
            </w:r>
          </w:p>
        </w:tc>
        <w:tc>
          <w:tcPr>
            <w:tcW w:w="1500"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C2086E">
            <w:pPr>
              <w:spacing w:before="100" w:beforeAutospacing="1" w:after="100" w:afterAutospacing="1" w:line="360" w:lineRule="auto"/>
              <w:rPr>
                <w:sz w:val="28"/>
                <w:szCs w:val="28"/>
                <w:lang w:eastAsia="en-US"/>
              </w:rPr>
            </w:pPr>
            <w:r w:rsidRPr="00C64249">
              <w:rPr>
                <w:sz w:val="28"/>
                <w:szCs w:val="28"/>
                <w:lang w:eastAsia="en-US"/>
              </w:rPr>
              <w:t>Nav</w:t>
            </w:r>
            <w:r w:rsidR="009B6C5B" w:rsidRPr="00C64249">
              <w:rPr>
                <w:sz w:val="28"/>
                <w:szCs w:val="28"/>
                <w:lang w:eastAsia="en-US"/>
              </w:rPr>
              <w:t xml:space="preserve"> </w:t>
            </w:r>
          </w:p>
        </w:tc>
      </w:tr>
    </w:tbl>
    <w:p w:rsidR="003759AA" w:rsidRPr="00C64249" w:rsidRDefault="003759AA" w:rsidP="003759AA">
      <w:pPr>
        <w:rPr>
          <w:sz w:val="28"/>
          <w:szCs w:val="28"/>
          <w:lang w:val="en-US"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4394"/>
        <w:gridCol w:w="4281"/>
      </w:tblGrid>
      <w:tr w:rsidR="003759AA" w:rsidRPr="00C64249" w:rsidTr="003759AA">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759AA" w:rsidRPr="008F0F65" w:rsidRDefault="003759AA" w:rsidP="008F0F65">
            <w:pPr>
              <w:jc w:val="center"/>
              <w:rPr>
                <w:b/>
                <w:sz w:val="28"/>
                <w:szCs w:val="28"/>
                <w:lang w:eastAsia="en-US"/>
              </w:rPr>
            </w:pPr>
            <w:r w:rsidRPr="008F0F65">
              <w:rPr>
                <w:b/>
                <w:sz w:val="28"/>
                <w:szCs w:val="28"/>
                <w:lang w:eastAsia="en-US"/>
              </w:rPr>
              <w:t>VII. Tiesību akta projekta izpildes nodrošināšana un tās ietekme uz institūcijām</w:t>
            </w:r>
          </w:p>
        </w:tc>
      </w:tr>
      <w:tr w:rsidR="003759AA" w:rsidRPr="00C64249" w:rsidTr="00C6424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val="en-US" w:eastAsia="en-US"/>
              </w:rPr>
            </w:pPr>
            <w:r w:rsidRPr="00C64249">
              <w:rPr>
                <w:sz w:val="28"/>
                <w:szCs w:val="28"/>
                <w:lang w:val="en-US" w:eastAsia="en-US"/>
              </w:rPr>
              <w:t>1.</w:t>
            </w:r>
          </w:p>
        </w:tc>
        <w:tc>
          <w:tcPr>
            <w:tcW w:w="2406"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3759AA" w:rsidRPr="00C64249" w:rsidRDefault="00C64249" w:rsidP="00EA776D">
            <w:pPr>
              <w:rPr>
                <w:sz w:val="28"/>
                <w:szCs w:val="28"/>
                <w:lang w:eastAsia="en-US"/>
              </w:rPr>
            </w:pPr>
            <w:r w:rsidRPr="00C64249">
              <w:rPr>
                <w:sz w:val="28"/>
                <w:szCs w:val="28"/>
                <w:lang w:eastAsia="en-US"/>
              </w:rPr>
              <w:t>Valsts Robežsardze</w:t>
            </w:r>
          </w:p>
        </w:tc>
      </w:tr>
      <w:tr w:rsidR="003759AA" w:rsidRPr="00C64249" w:rsidTr="00C6424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val="en-US" w:eastAsia="en-US"/>
              </w:rPr>
            </w:pPr>
            <w:r w:rsidRPr="00C64249">
              <w:rPr>
                <w:sz w:val="28"/>
                <w:szCs w:val="28"/>
                <w:lang w:val="en-US" w:eastAsia="en-US"/>
              </w:rPr>
              <w:t>2.</w:t>
            </w:r>
          </w:p>
        </w:tc>
        <w:tc>
          <w:tcPr>
            <w:tcW w:w="2406"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 xml:space="preserve">Projekta izpildes ietekme uz pārvaldes funkcijām un institucionālo struktūru. </w:t>
            </w:r>
          </w:p>
          <w:p w:rsidR="003759AA" w:rsidRPr="00C64249" w:rsidRDefault="003759AA" w:rsidP="00AC4EB7">
            <w:pPr>
              <w:rPr>
                <w:sz w:val="28"/>
                <w:szCs w:val="28"/>
                <w:lang w:eastAsia="en-US"/>
              </w:rPr>
            </w:pPr>
            <w:r w:rsidRPr="00C64249">
              <w:rPr>
                <w:sz w:val="28"/>
                <w:szCs w:val="28"/>
                <w:lang w:eastAsia="en-US"/>
              </w:rPr>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3759AA" w:rsidRPr="00C64249" w:rsidRDefault="00E07AAD" w:rsidP="009664AF">
            <w:pPr>
              <w:jc w:val="both"/>
              <w:rPr>
                <w:sz w:val="28"/>
                <w:szCs w:val="28"/>
                <w:lang w:eastAsia="en-US"/>
              </w:rPr>
            </w:pPr>
            <w:r w:rsidRPr="00C64249">
              <w:rPr>
                <w:color w:val="000000"/>
                <w:sz w:val="28"/>
                <w:szCs w:val="28"/>
              </w:rPr>
              <w:t>Projekts</w:t>
            </w:r>
            <w:r w:rsidR="00D246F7" w:rsidRPr="00C64249">
              <w:rPr>
                <w:color w:val="000000"/>
                <w:sz w:val="28"/>
                <w:szCs w:val="28"/>
              </w:rPr>
              <w:t xml:space="preserve"> neietekmēs pārvaldes </w:t>
            </w:r>
            <w:r w:rsidR="009B6C5B" w:rsidRPr="00C64249">
              <w:rPr>
                <w:color w:val="000000"/>
                <w:sz w:val="28"/>
                <w:szCs w:val="28"/>
              </w:rPr>
              <w:t xml:space="preserve">funkcijas un </w:t>
            </w:r>
            <w:r w:rsidR="00ED4BDB">
              <w:rPr>
                <w:color w:val="000000"/>
                <w:sz w:val="28"/>
                <w:szCs w:val="28"/>
              </w:rPr>
              <w:t>institucionālo struktūru.</w:t>
            </w:r>
            <w:r w:rsidR="00D246F7" w:rsidRPr="00C64249">
              <w:rPr>
                <w:color w:val="000000"/>
                <w:sz w:val="28"/>
                <w:szCs w:val="28"/>
              </w:rPr>
              <w:t xml:space="preserve"> </w:t>
            </w:r>
            <w:r w:rsidR="009B6C5B" w:rsidRPr="00C64249">
              <w:rPr>
                <w:sz w:val="28"/>
                <w:szCs w:val="28"/>
                <w:lang w:eastAsia="en-US"/>
              </w:rPr>
              <w:t>Jaunu institūciju izveide, esoš</w:t>
            </w:r>
            <w:r w:rsidR="009664AF">
              <w:rPr>
                <w:sz w:val="28"/>
                <w:szCs w:val="28"/>
                <w:lang w:eastAsia="en-US"/>
              </w:rPr>
              <w:t>o</w:t>
            </w:r>
            <w:r w:rsidR="009B6C5B" w:rsidRPr="00C64249">
              <w:rPr>
                <w:sz w:val="28"/>
                <w:szCs w:val="28"/>
                <w:lang w:eastAsia="en-US"/>
              </w:rPr>
              <w:t xml:space="preserve"> institūciju likvidācija vai reorganizācija nav paredzēta.</w:t>
            </w:r>
            <w:r w:rsidR="00F317C1">
              <w:rPr>
                <w:sz w:val="28"/>
                <w:szCs w:val="28"/>
                <w:lang w:eastAsia="en-US"/>
              </w:rPr>
              <w:t xml:space="preserve"> Projekta izpilde tiks nodrošināta esošo cilvēkresursu ietvaros.</w:t>
            </w:r>
          </w:p>
        </w:tc>
      </w:tr>
      <w:tr w:rsidR="003759AA" w:rsidRPr="00C64249" w:rsidTr="00C6424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val="en-US" w:eastAsia="en-US"/>
              </w:rPr>
            </w:pPr>
            <w:r w:rsidRPr="00C64249">
              <w:rPr>
                <w:sz w:val="28"/>
                <w:szCs w:val="28"/>
                <w:lang w:val="en-US" w:eastAsia="en-US"/>
              </w:rPr>
              <w:t>3.</w:t>
            </w:r>
          </w:p>
        </w:tc>
        <w:tc>
          <w:tcPr>
            <w:tcW w:w="2406"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3759AA">
            <w:pPr>
              <w:rPr>
                <w:sz w:val="28"/>
                <w:szCs w:val="28"/>
                <w:lang w:eastAsia="en-US"/>
              </w:rPr>
            </w:pPr>
            <w:r w:rsidRPr="00C64249">
              <w:rPr>
                <w:sz w:val="28"/>
                <w:szCs w:val="28"/>
                <w:lang w:eastAsia="en-US"/>
              </w:rPr>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3759AA" w:rsidRPr="00C64249" w:rsidRDefault="003759AA" w:rsidP="00AC4EB7">
            <w:pPr>
              <w:spacing w:before="100" w:beforeAutospacing="1" w:after="100" w:afterAutospacing="1" w:line="360" w:lineRule="auto"/>
              <w:rPr>
                <w:sz w:val="28"/>
                <w:szCs w:val="28"/>
                <w:lang w:eastAsia="en-US"/>
              </w:rPr>
            </w:pPr>
            <w:r w:rsidRPr="00C64249">
              <w:rPr>
                <w:sz w:val="28"/>
                <w:szCs w:val="28"/>
                <w:lang w:eastAsia="en-US"/>
              </w:rPr>
              <w:t>Nav</w:t>
            </w:r>
          </w:p>
        </w:tc>
      </w:tr>
      <w:bookmarkEnd w:id="2"/>
      <w:bookmarkEnd w:id="3"/>
    </w:tbl>
    <w:p w:rsidR="008F0F65" w:rsidRDefault="008F0F65" w:rsidP="00781490">
      <w:pPr>
        <w:pStyle w:val="ListParagraph"/>
        <w:tabs>
          <w:tab w:val="left" w:pos="6804"/>
        </w:tabs>
        <w:ind w:left="0"/>
        <w:jc w:val="both"/>
        <w:rPr>
          <w:bCs/>
          <w:sz w:val="28"/>
          <w:szCs w:val="28"/>
        </w:rPr>
      </w:pPr>
    </w:p>
    <w:p w:rsidR="00781490" w:rsidRPr="00311082" w:rsidRDefault="00383C30" w:rsidP="00781490">
      <w:pPr>
        <w:pStyle w:val="ListParagraph"/>
        <w:tabs>
          <w:tab w:val="left" w:pos="6804"/>
        </w:tabs>
        <w:ind w:left="0"/>
        <w:jc w:val="both"/>
        <w:rPr>
          <w:bCs/>
          <w:sz w:val="28"/>
          <w:szCs w:val="28"/>
        </w:rPr>
      </w:pPr>
      <w:r w:rsidRPr="00311082">
        <w:rPr>
          <w:bCs/>
          <w:sz w:val="28"/>
          <w:szCs w:val="28"/>
        </w:rPr>
        <w:t>Anotācijas</w:t>
      </w:r>
      <w:r w:rsidR="00ED622D" w:rsidRPr="00ED622D">
        <w:rPr>
          <w:i/>
          <w:sz w:val="28"/>
          <w:szCs w:val="28"/>
        </w:rPr>
        <w:t xml:space="preserve"> </w:t>
      </w:r>
      <w:r w:rsidR="00ED622D" w:rsidRPr="00A02C36">
        <w:rPr>
          <w:sz w:val="28"/>
          <w:szCs w:val="28"/>
        </w:rPr>
        <w:t>III</w:t>
      </w:r>
      <w:r w:rsidR="008F0F65">
        <w:rPr>
          <w:sz w:val="28"/>
          <w:szCs w:val="28"/>
        </w:rPr>
        <w:t>.</w:t>
      </w:r>
      <w:r w:rsidR="00ED622D" w:rsidRPr="00A02C36">
        <w:rPr>
          <w:sz w:val="28"/>
          <w:szCs w:val="28"/>
        </w:rPr>
        <w:t>,</w:t>
      </w:r>
      <w:r w:rsidRPr="00311082">
        <w:rPr>
          <w:bCs/>
          <w:sz w:val="28"/>
          <w:szCs w:val="28"/>
        </w:rPr>
        <w:t xml:space="preserve"> </w:t>
      </w:r>
      <w:r w:rsidR="008F0F65">
        <w:rPr>
          <w:bCs/>
          <w:sz w:val="28"/>
          <w:szCs w:val="28"/>
        </w:rPr>
        <w:t>IV. un</w:t>
      </w:r>
      <w:r w:rsidR="00C42908" w:rsidRPr="00311082">
        <w:rPr>
          <w:bCs/>
          <w:sz w:val="28"/>
          <w:szCs w:val="28"/>
        </w:rPr>
        <w:t xml:space="preserve"> </w:t>
      </w:r>
      <w:r w:rsidR="00EB2A46" w:rsidRPr="00311082">
        <w:rPr>
          <w:bCs/>
          <w:sz w:val="28"/>
          <w:szCs w:val="28"/>
        </w:rPr>
        <w:t>V. sadaļa</w:t>
      </w:r>
      <w:r w:rsidR="00464E16" w:rsidRPr="00311082">
        <w:rPr>
          <w:bCs/>
          <w:sz w:val="28"/>
          <w:szCs w:val="28"/>
        </w:rPr>
        <w:t xml:space="preserve"> -</w:t>
      </w:r>
      <w:r w:rsidR="0035571F" w:rsidRPr="00311082">
        <w:rPr>
          <w:bCs/>
          <w:sz w:val="28"/>
          <w:szCs w:val="28"/>
        </w:rPr>
        <w:t xml:space="preserve"> projekts šo jomu neskar.</w:t>
      </w:r>
    </w:p>
    <w:p w:rsidR="0035571F" w:rsidRPr="00311082" w:rsidRDefault="0035571F" w:rsidP="00781490">
      <w:pPr>
        <w:pStyle w:val="ListParagraph"/>
        <w:tabs>
          <w:tab w:val="left" w:pos="6804"/>
        </w:tabs>
        <w:ind w:left="0"/>
        <w:jc w:val="both"/>
        <w:rPr>
          <w:bCs/>
          <w:sz w:val="28"/>
          <w:szCs w:val="28"/>
        </w:rPr>
      </w:pPr>
    </w:p>
    <w:p w:rsidR="0035571F" w:rsidRDefault="0035571F" w:rsidP="00781490">
      <w:pPr>
        <w:pStyle w:val="ListParagraph"/>
        <w:tabs>
          <w:tab w:val="left" w:pos="6804"/>
        </w:tabs>
        <w:ind w:left="0"/>
        <w:jc w:val="both"/>
        <w:rPr>
          <w:bCs/>
          <w:sz w:val="28"/>
          <w:szCs w:val="28"/>
        </w:rPr>
      </w:pPr>
    </w:p>
    <w:p w:rsidR="00FD7624" w:rsidRPr="00FD7624" w:rsidRDefault="00FD7624" w:rsidP="00FD7624">
      <w:pPr>
        <w:tabs>
          <w:tab w:val="left" w:pos="7230"/>
        </w:tabs>
        <w:spacing w:after="720"/>
        <w:ind w:right="-766"/>
        <w:rPr>
          <w:rFonts w:eastAsia="Calibri"/>
          <w:sz w:val="28"/>
          <w:szCs w:val="28"/>
          <w:lang w:eastAsia="en-US"/>
        </w:rPr>
      </w:pPr>
      <w:r w:rsidRPr="00FD7624">
        <w:rPr>
          <w:rFonts w:eastAsia="Calibri"/>
          <w:sz w:val="28"/>
          <w:szCs w:val="28"/>
          <w:lang w:eastAsia="en-US"/>
        </w:rPr>
        <w:t>Veselības ministre</w:t>
      </w:r>
      <w:r w:rsidRPr="00FD7624">
        <w:rPr>
          <w:rFonts w:eastAsia="Calibri"/>
          <w:sz w:val="28"/>
          <w:szCs w:val="28"/>
          <w:lang w:eastAsia="en-US"/>
        </w:rPr>
        <w:tab/>
      </w:r>
      <w:r w:rsidR="00C65CC4">
        <w:rPr>
          <w:rFonts w:eastAsia="Calibri"/>
          <w:sz w:val="28"/>
          <w:szCs w:val="28"/>
          <w:lang w:eastAsia="en-US"/>
        </w:rPr>
        <w:t xml:space="preserve">      </w:t>
      </w:r>
      <w:r w:rsidRPr="00FD7624">
        <w:rPr>
          <w:rFonts w:eastAsia="Calibri"/>
          <w:sz w:val="28"/>
          <w:szCs w:val="28"/>
          <w:lang w:eastAsia="en-US"/>
        </w:rPr>
        <w:t>Anda Čakša</w:t>
      </w:r>
      <w:r w:rsidRPr="00FD7624">
        <w:rPr>
          <w:rFonts w:eastAsia="Calibri"/>
          <w:sz w:val="28"/>
          <w:szCs w:val="28"/>
          <w:lang w:eastAsia="en-US"/>
        </w:rPr>
        <w:tab/>
      </w:r>
    </w:p>
    <w:p w:rsidR="00FD7624" w:rsidRPr="00FD7624" w:rsidRDefault="00C65CC4" w:rsidP="00FD7624">
      <w:pPr>
        <w:tabs>
          <w:tab w:val="right" w:pos="9072"/>
        </w:tabs>
        <w:ind w:right="-1"/>
        <w:rPr>
          <w:rFonts w:eastAsia="Calibri"/>
          <w:sz w:val="28"/>
          <w:szCs w:val="28"/>
          <w:lang w:eastAsia="en-US"/>
        </w:rPr>
      </w:pPr>
      <w:r>
        <w:rPr>
          <w:rFonts w:eastAsia="Calibri"/>
          <w:sz w:val="28"/>
          <w:szCs w:val="28"/>
          <w:lang w:eastAsia="en-US"/>
        </w:rPr>
        <w:t>Vīza: Valsts sekretāra p.i.</w:t>
      </w:r>
      <w:r w:rsidR="00FD7624" w:rsidRPr="00FD7624">
        <w:rPr>
          <w:rFonts w:eastAsia="Calibri"/>
          <w:sz w:val="28"/>
          <w:szCs w:val="28"/>
          <w:lang w:eastAsia="en-US"/>
        </w:rPr>
        <w:t xml:space="preserve">                                                                 </w:t>
      </w:r>
      <w:r>
        <w:rPr>
          <w:rFonts w:eastAsia="Calibri"/>
          <w:sz w:val="28"/>
          <w:szCs w:val="28"/>
          <w:lang w:eastAsia="en-US"/>
        </w:rPr>
        <w:t>Kārlis Ketners</w:t>
      </w:r>
    </w:p>
    <w:p w:rsidR="00781490" w:rsidRPr="00926B1D" w:rsidRDefault="00781490" w:rsidP="00781490">
      <w:pPr>
        <w:pStyle w:val="ListParagraph"/>
        <w:tabs>
          <w:tab w:val="left" w:pos="3735"/>
        </w:tabs>
        <w:ind w:left="0"/>
        <w:jc w:val="both"/>
        <w:rPr>
          <w:sz w:val="28"/>
          <w:szCs w:val="28"/>
        </w:rPr>
      </w:pPr>
    </w:p>
    <w:p w:rsidR="008F0F65" w:rsidRDefault="008F0F65" w:rsidP="00B548F9">
      <w:pPr>
        <w:jc w:val="both"/>
        <w:rPr>
          <w:sz w:val="20"/>
          <w:szCs w:val="20"/>
        </w:rPr>
      </w:pPr>
    </w:p>
    <w:p w:rsidR="00781490" w:rsidRPr="00F048EC" w:rsidRDefault="00C65CC4" w:rsidP="00B548F9">
      <w:pPr>
        <w:jc w:val="both"/>
        <w:rPr>
          <w:sz w:val="20"/>
          <w:szCs w:val="20"/>
        </w:rPr>
      </w:pPr>
      <w:r>
        <w:rPr>
          <w:sz w:val="20"/>
          <w:szCs w:val="20"/>
        </w:rPr>
        <w:t>22</w:t>
      </w:r>
      <w:r w:rsidR="00AA7C14">
        <w:rPr>
          <w:sz w:val="20"/>
          <w:szCs w:val="20"/>
        </w:rPr>
        <w:t>.08</w:t>
      </w:r>
      <w:r w:rsidR="00A02C36">
        <w:rPr>
          <w:sz w:val="20"/>
          <w:szCs w:val="20"/>
        </w:rPr>
        <w:t>.</w:t>
      </w:r>
      <w:r w:rsidR="006254F1">
        <w:rPr>
          <w:sz w:val="20"/>
          <w:szCs w:val="20"/>
        </w:rPr>
        <w:t>2016</w:t>
      </w:r>
      <w:r w:rsidR="00781490" w:rsidRPr="00F048EC">
        <w:rPr>
          <w:sz w:val="20"/>
          <w:szCs w:val="20"/>
        </w:rPr>
        <w:t xml:space="preserve">. </w:t>
      </w:r>
      <w:r w:rsidR="00AA7C14">
        <w:rPr>
          <w:sz w:val="20"/>
          <w:szCs w:val="20"/>
        </w:rPr>
        <w:t>1</w:t>
      </w:r>
      <w:r>
        <w:rPr>
          <w:sz w:val="20"/>
          <w:szCs w:val="20"/>
        </w:rPr>
        <w:t>2</w:t>
      </w:r>
      <w:r w:rsidR="00AA7C14">
        <w:rPr>
          <w:sz w:val="20"/>
          <w:szCs w:val="20"/>
        </w:rPr>
        <w:t>:</w:t>
      </w:r>
      <w:r>
        <w:rPr>
          <w:sz w:val="20"/>
          <w:szCs w:val="20"/>
        </w:rPr>
        <w:t>16</w:t>
      </w:r>
    </w:p>
    <w:p w:rsidR="009664AF" w:rsidRDefault="00D1688B" w:rsidP="00781490">
      <w:pPr>
        <w:tabs>
          <w:tab w:val="left" w:pos="3855"/>
        </w:tabs>
        <w:jc w:val="both"/>
        <w:rPr>
          <w:sz w:val="20"/>
          <w:szCs w:val="20"/>
        </w:rPr>
      </w:pPr>
      <w:r>
        <w:rPr>
          <w:sz w:val="20"/>
          <w:szCs w:val="20"/>
        </w:rPr>
        <w:t>8</w:t>
      </w:r>
      <w:r w:rsidR="00C65CC4">
        <w:rPr>
          <w:sz w:val="20"/>
          <w:szCs w:val="20"/>
        </w:rPr>
        <w:t>60</w:t>
      </w:r>
    </w:p>
    <w:p w:rsidR="00781490" w:rsidRPr="00F048EC" w:rsidRDefault="00781490" w:rsidP="00781490">
      <w:pPr>
        <w:tabs>
          <w:tab w:val="left" w:pos="3855"/>
        </w:tabs>
        <w:jc w:val="both"/>
        <w:rPr>
          <w:sz w:val="20"/>
          <w:szCs w:val="20"/>
        </w:rPr>
      </w:pPr>
      <w:r w:rsidRPr="00F048EC">
        <w:rPr>
          <w:sz w:val="20"/>
          <w:szCs w:val="20"/>
        </w:rPr>
        <w:t>67876102</w:t>
      </w:r>
    </w:p>
    <w:p w:rsidR="00781490" w:rsidRPr="008F0F65" w:rsidRDefault="00781490" w:rsidP="008F0F65">
      <w:pPr>
        <w:tabs>
          <w:tab w:val="left" w:pos="3855"/>
        </w:tabs>
        <w:jc w:val="both"/>
        <w:rPr>
          <w:sz w:val="20"/>
          <w:szCs w:val="20"/>
        </w:rPr>
      </w:pPr>
      <w:r w:rsidRPr="00F048EC">
        <w:rPr>
          <w:sz w:val="20"/>
          <w:szCs w:val="20"/>
        </w:rPr>
        <w:t>anita.seglina@vm.gov.lv</w:t>
      </w:r>
    </w:p>
    <w:sectPr w:rsidR="00781490" w:rsidRPr="008F0F65" w:rsidSect="00CD2E3B">
      <w:headerReference w:type="even" r:id="rId9"/>
      <w:headerReference w:type="default" r:id="rId10"/>
      <w:footerReference w:type="default" r:id="rId11"/>
      <w:footerReference w:type="first" r:id="rId12"/>
      <w:pgSz w:w="11906" w:h="16838"/>
      <w:pgMar w:top="144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B57" w:rsidRDefault="00CA1B57">
      <w:r>
        <w:separator/>
      </w:r>
    </w:p>
  </w:endnote>
  <w:endnote w:type="continuationSeparator" w:id="0">
    <w:p w:rsidR="00CA1B57" w:rsidRDefault="00CA1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57" w:rsidRPr="00FD7624" w:rsidRDefault="00CA1B57" w:rsidP="00FD7624">
    <w:pPr>
      <w:jc w:val="both"/>
      <w:rPr>
        <w:szCs w:val="20"/>
      </w:rPr>
    </w:pPr>
    <w:r w:rsidRPr="00FC65BE">
      <w:rPr>
        <w:sz w:val="20"/>
        <w:szCs w:val="20"/>
      </w:rPr>
      <w:t>VManot_</w:t>
    </w:r>
    <w:r w:rsidR="00C65CC4">
      <w:rPr>
        <w:sz w:val="20"/>
        <w:szCs w:val="20"/>
      </w:rPr>
      <w:t>22</w:t>
    </w:r>
    <w:r>
      <w:rPr>
        <w:sz w:val="20"/>
        <w:szCs w:val="20"/>
      </w:rPr>
      <w:t>08</w:t>
    </w:r>
    <w:r w:rsidRPr="00FC65BE">
      <w:rPr>
        <w:sz w:val="20"/>
        <w:szCs w:val="20"/>
      </w:rPr>
      <w:t>16_</w:t>
    </w:r>
    <w:r>
      <w:rPr>
        <w:sz w:val="20"/>
        <w:szCs w:val="20"/>
      </w:rPr>
      <w:t>patver</w:t>
    </w:r>
    <w:r w:rsidRPr="00FC65BE">
      <w:rPr>
        <w:sz w:val="20"/>
        <w:szCs w:val="20"/>
      </w:rPr>
      <w:t xml:space="preserve">; </w:t>
    </w:r>
    <w:r>
      <w:rPr>
        <w:sz w:val="20"/>
        <w:szCs w:val="20"/>
      </w:rPr>
      <w:t>Ministru kabineta n</w:t>
    </w:r>
    <w:r w:rsidRPr="00FC65BE">
      <w:rPr>
        <w:bCs/>
        <w:sz w:val="20"/>
        <w:szCs w:val="20"/>
      </w:rPr>
      <w:t>oteikumu projekta „Aizturētā patvēruma meklētāja veselības stāvokļa pārbaudes un sanitārās apstrādes, kā arī to rezultātu reģistrēšanas kārtība</w:t>
    </w:r>
    <w:r w:rsidRPr="00FC65BE">
      <w:rPr>
        <w:sz w:val="20"/>
        <w:szCs w:val="20"/>
        <w:lang w:bidi="en-US"/>
      </w:rPr>
      <w:t xml:space="preserve">” </w:t>
    </w:r>
    <w:r w:rsidRPr="00FC65BE">
      <w:rPr>
        <w:sz w:val="20"/>
        <w:szCs w:val="20"/>
      </w:rPr>
      <w:t xml:space="preserve">sākotnējās ietekmes novērtējuma </w:t>
    </w:r>
    <w:smartTag w:uri="schemas-tilde-lv/tildestengine" w:element="veidnes">
      <w:smartTagPr>
        <w:attr w:name="text" w:val="ziņojums"/>
        <w:attr w:name="baseform" w:val="ziņojums"/>
        <w:attr w:name="id" w:val="-1"/>
      </w:smartTagPr>
      <w:r w:rsidRPr="00FC65BE">
        <w:rPr>
          <w:sz w:val="20"/>
          <w:szCs w:val="20"/>
        </w:rPr>
        <w:t>ziņojums</w:t>
      </w:r>
    </w:smartTag>
    <w:r w:rsidRPr="00FC65BE">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57" w:rsidRPr="00FC65BE" w:rsidRDefault="00CA1B57" w:rsidP="00723132">
    <w:pPr>
      <w:jc w:val="both"/>
      <w:rPr>
        <w:sz w:val="20"/>
        <w:szCs w:val="20"/>
      </w:rPr>
    </w:pPr>
    <w:r w:rsidRPr="00FC65BE">
      <w:rPr>
        <w:sz w:val="20"/>
        <w:szCs w:val="20"/>
      </w:rPr>
      <w:t>VManot_</w:t>
    </w:r>
    <w:r w:rsidR="00C65CC4">
      <w:rPr>
        <w:sz w:val="20"/>
        <w:szCs w:val="20"/>
      </w:rPr>
      <w:t>22</w:t>
    </w:r>
    <w:r>
      <w:rPr>
        <w:sz w:val="20"/>
        <w:szCs w:val="20"/>
      </w:rPr>
      <w:t>08</w:t>
    </w:r>
    <w:r w:rsidRPr="00FC65BE">
      <w:rPr>
        <w:sz w:val="20"/>
        <w:szCs w:val="20"/>
      </w:rPr>
      <w:t>16_</w:t>
    </w:r>
    <w:r>
      <w:rPr>
        <w:sz w:val="20"/>
        <w:szCs w:val="20"/>
      </w:rPr>
      <w:t>patver</w:t>
    </w:r>
    <w:r w:rsidRPr="00FC65BE">
      <w:rPr>
        <w:sz w:val="20"/>
        <w:szCs w:val="20"/>
      </w:rPr>
      <w:t xml:space="preserve">; </w:t>
    </w:r>
    <w:r>
      <w:rPr>
        <w:sz w:val="20"/>
        <w:szCs w:val="20"/>
      </w:rPr>
      <w:t>Ministru kabineta n</w:t>
    </w:r>
    <w:r w:rsidRPr="00FC65BE">
      <w:rPr>
        <w:bCs/>
        <w:sz w:val="20"/>
        <w:szCs w:val="20"/>
      </w:rPr>
      <w:t>oteikumu projekta „Aizturētā patvēruma meklētāja veselības stāvokļa pārbaudes un sanitārās apstrādes, kā arī to rezultātu reģistrēšanas kārtība</w:t>
    </w:r>
    <w:r w:rsidRPr="00FC65BE">
      <w:rPr>
        <w:sz w:val="20"/>
        <w:szCs w:val="20"/>
        <w:lang w:bidi="en-US"/>
      </w:rPr>
      <w:t xml:space="preserve">” </w:t>
    </w:r>
    <w:r w:rsidRPr="00FC65BE">
      <w:rPr>
        <w:sz w:val="20"/>
        <w:szCs w:val="20"/>
      </w:rPr>
      <w:t xml:space="preserve">sākotnējās ietekmes novērtējuma </w:t>
    </w:r>
    <w:smartTag w:uri="schemas-tilde-lv/tildestengine" w:element="veidnes">
      <w:smartTagPr>
        <w:attr w:name="text" w:val="ziņojums"/>
        <w:attr w:name="baseform" w:val="ziņojums"/>
        <w:attr w:name="id" w:val="-1"/>
      </w:smartTagPr>
      <w:r w:rsidRPr="00FC65BE">
        <w:rPr>
          <w:sz w:val="20"/>
          <w:szCs w:val="20"/>
        </w:rPr>
        <w:t>ziņojums</w:t>
      </w:r>
    </w:smartTag>
    <w:r w:rsidRPr="00FC65BE">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B57" w:rsidRDefault="00CA1B57">
      <w:r>
        <w:separator/>
      </w:r>
    </w:p>
  </w:footnote>
  <w:footnote w:type="continuationSeparator" w:id="0">
    <w:p w:rsidR="00CA1B57" w:rsidRDefault="00CA1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57" w:rsidRDefault="00550E38" w:rsidP="007953DD">
    <w:pPr>
      <w:pStyle w:val="Header"/>
      <w:framePr w:wrap="around" w:vAnchor="text" w:hAnchor="margin" w:xAlign="center" w:y="1"/>
      <w:rPr>
        <w:rStyle w:val="PageNumber"/>
      </w:rPr>
    </w:pPr>
    <w:r>
      <w:rPr>
        <w:rStyle w:val="PageNumber"/>
      </w:rPr>
      <w:fldChar w:fldCharType="begin"/>
    </w:r>
    <w:r w:rsidR="00CA1B57">
      <w:rPr>
        <w:rStyle w:val="PageNumber"/>
      </w:rPr>
      <w:instrText xml:space="preserve">PAGE  </w:instrText>
    </w:r>
    <w:r>
      <w:rPr>
        <w:rStyle w:val="PageNumber"/>
      </w:rPr>
      <w:fldChar w:fldCharType="separate"/>
    </w:r>
    <w:r w:rsidR="00CA1B57">
      <w:rPr>
        <w:rStyle w:val="PageNumber"/>
        <w:noProof/>
      </w:rPr>
      <w:t>9</w:t>
    </w:r>
    <w:r>
      <w:rPr>
        <w:rStyle w:val="PageNumber"/>
      </w:rPr>
      <w:fldChar w:fldCharType="end"/>
    </w:r>
  </w:p>
  <w:p w:rsidR="00CA1B57" w:rsidRDefault="00CA1B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57" w:rsidRDefault="00550E38" w:rsidP="007953DD">
    <w:pPr>
      <w:pStyle w:val="Header"/>
      <w:framePr w:wrap="around" w:vAnchor="text" w:hAnchor="margin" w:xAlign="center" w:y="1"/>
      <w:rPr>
        <w:rStyle w:val="PageNumber"/>
      </w:rPr>
    </w:pPr>
    <w:r>
      <w:rPr>
        <w:rStyle w:val="PageNumber"/>
      </w:rPr>
      <w:fldChar w:fldCharType="begin"/>
    </w:r>
    <w:r w:rsidR="00CA1B57">
      <w:rPr>
        <w:rStyle w:val="PageNumber"/>
      </w:rPr>
      <w:instrText xml:space="preserve">PAGE  </w:instrText>
    </w:r>
    <w:r>
      <w:rPr>
        <w:rStyle w:val="PageNumber"/>
      </w:rPr>
      <w:fldChar w:fldCharType="separate"/>
    </w:r>
    <w:r w:rsidR="00C65CC4">
      <w:rPr>
        <w:rStyle w:val="PageNumber"/>
        <w:noProof/>
      </w:rPr>
      <w:t>4</w:t>
    </w:r>
    <w:r>
      <w:rPr>
        <w:rStyle w:val="PageNumber"/>
      </w:rPr>
      <w:fldChar w:fldCharType="end"/>
    </w:r>
  </w:p>
  <w:p w:rsidR="00CA1B57" w:rsidRDefault="00CA1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CB496D"/>
    <w:multiLevelType w:val="hybridMultilevel"/>
    <w:tmpl w:val="5946412C"/>
    <w:lvl w:ilvl="0" w:tplc="450C6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3C3217"/>
    <w:multiLevelType w:val="hybridMultilevel"/>
    <w:tmpl w:val="7BBC623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9C26C2"/>
    <w:multiLevelType w:val="hybridMultilevel"/>
    <w:tmpl w:val="3B76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10"/>
  </w:num>
  <w:num w:numId="6">
    <w:abstractNumId w:val="7"/>
  </w:num>
  <w:num w:numId="7">
    <w:abstractNumId w:val="13"/>
  </w:num>
  <w:num w:numId="8">
    <w:abstractNumId w:val="15"/>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6"/>
  </w:num>
  <w:num w:numId="14">
    <w:abstractNumId w:val="14"/>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953DD"/>
    <w:rsid w:val="000000C9"/>
    <w:rsid w:val="000011E8"/>
    <w:rsid w:val="000027C1"/>
    <w:rsid w:val="00007D72"/>
    <w:rsid w:val="00010367"/>
    <w:rsid w:val="000112C1"/>
    <w:rsid w:val="00012408"/>
    <w:rsid w:val="000129BC"/>
    <w:rsid w:val="00012C77"/>
    <w:rsid w:val="00012F9C"/>
    <w:rsid w:val="00017309"/>
    <w:rsid w:val="000178AA"/>
    <w:rsid w:val="00017CBE"/>
    <w:rsid w:val="00020905"/>
    <w:rsid w:val="00020A31"/>
    <w:rsid w:val="00021444"/>
    <w:rsid w:val="00022097"/>
    <w:rsid w:val="00022745"/>
    <w:rsid w:val="00024224"/>
    <w:rsid w:val="00024584"/>
    <w:rsid w:val="00025A43"/>
    <w:rsid w:val="000305DB"/>
    <w:rsid w:val="00031005"/>
    <w:rsid w:val="00031865"/>
    <w:rsid w:val="00032676"/>
    <w:rsid w:val="00032C87"/>
    <w:rsid w:val="00033BBE"/>
    <w:rsid w:val="00033E31"/>
    <w:rsid w:val="00034125"/>
    <w:rsid w:val="000346C8"/>
    <w:rsid w:val="00034C34"/>
    <w:rsid w:val="00034E73"/>
    <w:rsid w:val="00036F56"/>
    <w:rsid w:val="00041640"/>
    <w:rsid w:val="000416F3"/>
    <w:rsid w:val="00041D48"/>
    <w:rsid w:val="00042C14"/>
    <w:rsid w:val="00044451"/>
    <w:rsid w:val="00045076"/>
    <w:rsid w:val="000459DB"/>
    <w:rsid w:val="0004619B"/>
    <w:rsid w:val="00047381"/>
    <w:rsid w:val="00050B3F"/>
    <w:rsid w:val="000516AE"/>
    <w:rsid w:val="000530A2"/>
    <w:rsid w:val="00054E50"/>
    <w:rsid w:val="000557FD"/>
    <w:rsid w:val="000564F0"/>
    <w:rsid w:val="00056CAF"/>
    <w:rsid w:val="0005769E"/>
    <w:rsid w:val="00057A43"/>
    <w:rsid w:val="00057D34"/>
    <w:rsid w:val="00060029"/>
    <w:rsid w:val="00060535"/>
    <w:rsid w:val="00060580"/>
    <w:rsid w:val="00060B07"/>
    <w:rsid w:val="00061674"/>
    <w:rsid w:val="00063939"/>
    <w:rsid w:val="0006415D"/>
    <w:rsid w:val="00064BDC"/>
    <w:rsid w:val="000651BC"/>
    <w:rsid w:val="000676EC"/>
    <w:rsid w:val="000677F8"/>
    <w:rsid w:val="000708B0"/>
    <w:rsid w:val="00071196"/>
    <w:rsid w:val="000712FD"/>
    <w:rsid w:val="00071CDA"/>
    <w:rsid w:val="0007440E"/>
    <w:rsid w:val="000756CA"/>
    <w:rsid w:val="00075D61"/>
    <w:rsid w:val="00076AD8"/>
    <w:rsid w:val="00077140"/>
    <w:rsid w:val="00077251"/>
    <w:rsid w:val="00080663"/>
    <w:rsid w:val="000830A2"/>
    <w:rsid w:val="00083201"/>
    <w:rsid w:val="00084CFA"/>
    <w:rsid w:val="0008615A"/>
    <w:rsid w:val="00087A07"/>
    <w:rsid w:val="00087F54"/>
    <w:rsid w:val="000905A6"/>
    <w:rsid w:val="000929AE"/>
    <w:rsid w:val="00092F1D"/>
    <w:rsid w:val="00093217"/>
    <w:rsid w:val="000933E2"/>
    <w:rsid w:val="000949E4"/>
    <w:rsid w:val="00094F42"/>
    <w:rsid w:val="00094FB3"/>
    <w:rsid w:val="00095962"/>
    <w:rsid w:val="0009635A"/>
    <w:rsid w:val="000963B1"/>
    <w:rsid w:val="00096CE5"/>
    <w:rsid w:val="000A1C64"/>
    <w:rsid w:val="000A56D3"/>
    <w:rsid w:val="000A6602"/>
    <w:rsid w:val="000A731A"/>
    <w:rsid w:val="000B0CB3"/>
    <w:rsid w:val="000B2049"/>
    <w:rsid w:val="000B30A3"/>
    <w:rsid w:val="000B3693"/>
    <w:rsid w:val="000B369F"/>
    <w:rsid w:val="000B3703"/>
    <w:rsid w:val="000B4A44"/>
    <w:rsid w:val="000B5A58"/>
    <w:rsid w:val="000B6035"/>
    <w:rsid w:val="000C00B9"/>
    <w:rsid w:val="000C08F5"/>
    <w:rsid w:val="000C0D4F"/>
    <w:rsid w:val="000C134F"/>
    <w:rsid w:val="000C1C4D"/>
    <w:rsid w:val="000C2035"/>
    <w:rsid w:val="000C47A2"/>
    <w:rsid w:val="000C49AE"/>
    <w:rsid w:val="000C581D"/>
    <w:rsid w:val="000C750E"/>
    <w:rsid w:val="000C77C2"/>
    <w:rsid w:val="000D03C8"/>
    <w:rsid w:val="000D2D2C"/>
    <w:rsid w:val="000D35FE"/>
    <w:rsid w:val="000D3EC7"/>
    <w:rsid w:val="000D5AAC"/>
    <w:rsid w:val="000D5B47"/>
    <w:rsid w:val="000D5DBD"/>
    <w:rsid w:val="000D70BD"/>
    <w:rsid w:val="000D7D90"/>
    <w:rsid w:val="000E0460"/>
    <w:rsid w:val="000E1995"/>
    <w:rsid w:val="000E20D9"/>
    <w:rsid w:val="000E2907"/>
    <w:rsid w:val="000E2DF7"/>
    <w:rsid w:val="000E3449"/>
    <w:rsid w:val="000E3B98"/>
    <w:rsid w:val="000E53F9"/>
    <w:rsid w:val="000E7794"/>
    <w:rsid w:val="000E780A"/>
    <w:rsid w:val="000F0392"/>
    <w:rsid w:val="000F0A40"/>
    <w:rsid w:val="000F19DB"/>
    <w:rsid w:val="000F1ABB"/>
    <w:rsid w:val="000F2740"/>
    <w:rsid w:val="000F2AD7"/>
    <w:rsid w:val="000F2AF8"/>
    <w:rsid w:val="000F54B9"/>
    <w:rsid w:val="000F5DB8"/>
    <w:rsid w:val="000F6002"/>
    <w:rsid w:val="001016FD"/>
    <w:rsid w:val="00101D7C"/>
    <w:rsid w:val="001046E2"/>
    <w:rsid w:val="00104EEC"/>
    <w:rsid w:val="001051FD"/>
    <w:rsid w:val="00105214"/>
    <w:rsid w:val="00106F00"/>
    <w:rsid w:val="00110371"/>
    <w:rsid w:val="00111EDA"/>
    <w:rsid w:val="00113AE1"/>
    <w:rsid w:val="0011420A"/>
    <w:rsid w:val="0011608A"/>
    <w:rsid w:val="0011657E"/>
    <w:rsid w:val="001203F0"/>
    <w:rsid w:val="00120BEA"/>
    <w:rsid w:val="001256D1"/>
    <w:rsid w:val="00126721"/>
    <w:rsid w:val="00126849"/>
    <w:rsid w:val="00127C6E"/>
    <w:rsid w:val="00131513"/>
    <w:rsid w:val="001356DA"/>
    <w:rsid w:val="00135FCE"/>
    <w:rsid w:val="00137C0B"/>
    <w:rsid w:val="00140669"/>
    <w:rsid w:val="00142DCA"/>
    <w:rsid w:val="00144327"/>
    <w:rsid w:val="001444E0"/>
    <w:rsid w:val="0014493F"/>
    <w:rsid w:val="00144A7F"/>
    <w:rsid w:val="00145342"/>
    <w:rsid w:val="00147498"/>
    <w:rsid w:val="001477CE"/>
    <w:rsid w:val="00147E31"/>
    <w:rsid w:val="0015092D"/>
    <w:rsid w:val="00150AF5"/>
    <w:rsid w:val="00151281"/>
    <w:rsid w:val="001515B7"/>
    <w:rsid w:val="0015216C"/>
    <w:rsid w:val="00152C92"/>
    <w:rsid w:val="001548C7"/>
    <w:rsid w:val="0015528B"/>
    <w:rsid w:val="00164191"/>
    <w:rsid w:val="001649E5"/>
    <w:rsid w:val="0016540E"/>
    <w:rsid w:val="00170155"/>
    <w:rsid w:val="001714B8"/>
    <w:rsid w:val="00171572"/>
    <w:rsid w:val="00171625"/>
    <w:rsid w:val="00171D5F"/>
    <w:rsid w:val="0017200B"/>
    <w:rsid w:val="0017202A"/>
    <w:rsid w:val="00173539"/>
    <w:rsid w:val="00174400"/>
    <w:rsid w:val="001753F8"/>
    <w:rsid w:val="00176A25"/>
    <w:rsid w:val="00176D8D"/>
    <w:rsid w:val="00177D8A"/>
    <w:rsid w:val="00183AA6"/>
    <w:rsid w:val="00184897"/>
    <w:rsid w:val="00185A10"/>
    <w:rsid w:val="00186B97"/>
    <w:rsid w:val="001877DA"/>
    <w:rsid w:val="00190C09"/>
    <w:rsid w:val="00191C67"/>
    <w:rsid w:val="00193234"/>
    <w:rsid w:val="00193980"/>
    <w:rsid w:val="00193DC4"/>
    <w:rsid w:val="00195169"/>
    <w:rsid w:val="0019635C"/>
    <w:rsid w:val="001A0A7C"/>
    <w:rsid w:val="001A3F73"/>
    <w:rsid w:val="001A41FC"/>
    <w:rsid w:val="001A5897"/>
    <w:rsid w:val="001A78E5"/>
    <w:rsid w:val="001B2663"/>
    <w:rsid w:val="001B3415"/>
    <w:rsid w:val="001B3728"/>
    <w:rsid w:val="001B38C2"/>
    <w:rsid w:val="001B478A"/>
    <w:rsid w:val="001B4AA3"/>
    <w:rsid w:val="001B502D"/>
    <w:rsid w:val="001B556B"/>
    <w:rsid w:val="001B5874"/>
    <w:rsid w:val="001B5A5D"/>
    <w:rsid w:val="001B694F"/>
    <w:rsid w:val="001B7A84"/>
    <w:rsid w:val="001C20A1"/>
    <w:rsid w:val="001C2C63"/>
    <w:rsid w:val="001C536C"/>
    <w:rsid w:val="001C6172"/>
    <w:rsid w:val="001C71E1"/>
    <w:rsid w:val="001C74B5"/>
    <w:rsid w:val="001D1424"/>
    <w:rsid w:val="001D28DC"/>
    <w:rsid w:val="001D2A93"/>
    <w:rsid w:val="001D2EB5"/>
    <w:rsid w:val="001D3796"/>
    <w:rsid w:val="001D435D"/>
    <w:rsid w:val="001D4DBF"/>
    <w:rsid w:val="001D5675"/>
    <w:rsid w:val="001D7B78"/>
    <w:rsid w:val="001E01D3"/>
    <w:rsid w:val="001E0B08"/>
    <w:rsid w:val="001E1826"/>
    <w:rsid w:val="001E185F"/>
    <w:rsid w:val="001E4498"/>
    <w:rsid w:val="001E49D7"/>
    <w:rsid w:val="001E55C4"/>
    <w:rsid w:val="001E5725"/>
    <w:rsid w:val="001E5C40"/>
    <w:rsid w:val="001E663B"/>
    <w:rsid w:val="001F1A0D"/>
    <w:rsid w:val="001F2DDA"/>
    <w:rsid w:val="001F5731"/>
    <w:rsid w:val="001F57D8"/>
    <w:rsid w:val="001F5FB3"/>
    <w:rsid w:val="001F6275"/>
    <w:rsid w:val="001F642C"/>
    <w:rsid w:val="001F6CFB"/>
    <w:rsid w:val="001F6DE9"/>
    <w:rsid w:val="001F7977"/>
    <w:rsid w:val="001F7DD9"/>
    <w:rsid w:val="00202CEF"/>
    <w:rsid w:val="00206319"/>
    <w:rsid w:val="00206992"/>
    <w:rsid w:val="00206F3B"/>
    <w:rsid w:val="00210CF6"/>
    <w:rsid w:val="00211CE7"/>
    <w:rsid w:val="00213649"/>
    <w:rsid w:val="0021386B"/>
    <w:rsid w:val="002175A3"/>
    <w:rsid w:val="00217E00"/>
    <w:rsid w:val="00220DE0"/>
    <w:rsid w:val="00224CBD"/>
    <w:rsid w:val="002262DB"/>
    <w:rsid w:val="00232B39"/>
    <w:rsid w:val="002345D5"/>
    <w:rsid w:val="002346CA"/>
    <w:rsid w:val="002360F1"/>
    <w:rsid w:val="00237A87"/>
    <w:rsid w:val="002400E7"/>
    <w:rsid w:val="00240CBE"/>
    <w:rsid w:val="0024177B"/>
    <w:rsid w:val="0024206A"/>
    <w:rsid w:val="0024219C"/>
    <w:rsid w:val="00242B33"/>
    <w:rsid w:val="00243733"/>
    <w:rsid w:val="00243C53"/>
    <w:rsid w:val="00243E72"/>
    <w:rsid w:val="0024434B"/>
    <w:rsid w:val="00244873"/>
    <w:rsid w:val="00245050"/>
    <w:rsid w:val="00245635"/>
    <w:rsid w:val="0025013F"/>
    <w:rsid w:val="002528A2"/>
    <w:rsid w:val="00252FAD"/>
    <w:rsid w:val="00257459"/>
    <w:rsid w:val="00257691"/>
    <w:rsid w:val="002577B7"/>
    <w:rsid w:val="002605FB"/>
    <w:rsid w:val="00261FB5"/>
    <w:rsid w:val="00263114"/>
    <w:rsid w:val="0026575B"/>
    <w:rsid w:val="00265B6A"/>
    <w:rsid w:val="0027150E"/>
    <w:rsid w:val="002732BC"/>
    <w:rsid w:val="00273A1E"/>
    <w:rsid w:val="00273F52"/>
    <w:rsid w:val="00274423"/>
    <w:rsid w:val="002760C2"/>
    <w:rsid w:val="0028108D"/>
    <w:rsid w:val="00281610"/>
    <w:rsid w:val="00281A3B"/>
    <w:rsid w:val="0028219C"/>
    <w:rsid w:val="00282386"/>
    <w:rsid w:val="002827A8"/>
    <w:rsid w:val="00283684"/>
    <w:rsid w:val="00283998"/>
    <w:rsid w:val="0028420F"/>
    <w:rsid w:val="00284663"/>
    <w:rsid w:val="002859EA"/>
    <w:rsid w:val="002869B6"/>
    <w:rsid w:val="00286C0E"/>
    <w:rsid w:val="00290356"/>
    <w:rsid w:val="00290E4B"/>
    <w:rsid w:val="002948E0"/>
    <w:rsid w:val="002968C2"/>
    <w:rsid w:val="00296D62"/>
    <w:rsid w:val="002A016D"/>
    <w:rsid w:val="002A2B72"/>
    <w:rsid w:val="002A2BFB"/>
    <w:rsid w:val="002A45F3"/>
    <w:rsid w:val="002A4879"/>
    <w:rsid w:val="002A4C59"/>
    <w:rsid w:val="002A5241"/>
    <w:rsid w:val="002A658D"/>
    <w:rsid w:val="002A7A1A"/>
    <w:rsid w:val="002B01D7"/>
    <w:rsid w:val="002B0C4B"/>
    <w:rsid w:val="002B172F"/>
    <w:rsid w:val="002B31CE"/>
    <w:rsid w:val="002B41DB"/>
    <w:rsid w:val="002B47D3"/>
    <w:rsid w:val="002B5EE3"/>
    <w:rsid w:val="002B703F"/>
    <w:rsid w:val="002C0496"/>
    <w:rsid w:val="002C1245"/>
    <w:rsid w:val="002C192D"/>
    <w:rsid w:val="002C5852"/>
    <w:rsid w:val="002C706A"/>
    <w:rsid w:val="002C7151"/>
    <w:rsid w:val="002D092F"/>
    <w:rsid w:val="002D0EFC"/>
    <w:rsid w:val="002D16F1"/>
    <w:rsid w:val="002D2057"/>
    <w:rsid w:val="002D258D"/>
    <w:rsid w:val="002D2FD4"/>
    <w:rsid w:val="002D4866"/>
    <w:rsid w:val="002D4A27"/>
    <w:rsid w:val="002D5973"/>
    <w:rsid w:val="002D6D18"/>
    <w:rsid w:val="002E0E1B"/>
    <w:rsid w:val="002E3F88"/>
    <w:rsid w:val="002E4E50"/>
    <w:rsid w:val="002E5834"/>
    <w:rsid w:val="002E66FA"/>
    <w:rsid w:val="002F02D7"/>
    <w:rsid w:val="002F4BDB"/>
    <w:rsid w:val="002F5161"/>
    <w:rsid w:val="002F6C71"/>
    <w:rsid w:val="002F70DB"/>
    <w:rsid w:val="0030070C"/>
    <w:rsid w:val="00301B19"/>
    <w:rsid w:val="00301BBE"/>
    <w:rsid w:val="003031B0"/>
    <w:rsid w:val="00303547"/>
    <w:rsid w:val="00303748"/>
    <w:rsid w:val="00311082"/>
    <w:rsid w:val="003120A4"/>
    <w:rsid w:val="003165FE"/>
    <w:rsid w:val="00317895"/>
    <w:rsid w:val="00317F96"/>
    <w:rsid w:val="0032027E"/>
    <w:rsid w:val="003210A5"/>
    <w:rsid w:val="00323AE7"/>
    <w:rsid w:val="00324829"/>
    <w:rsid w:val="00324FDA"/>
    <w:rsid w:val="00325728"/>
    <w:rsid w:val="0033105E"/>
    <w:rsid w:val="00331272"/>
    <w:rsid w:val="00333899"/>
    <w:rsid w:val="00334174"/>
    <w:rsid w:val="00334457"/>
    <w:rsid w:val="00335B5B"/>
    <w:rsid w:val="00336FA0"/>
    <w:rsid w:val="0034033E"/>
    <w:rsid w:val="00341613"/>
    <w:rsid w:val="00341B0A"/>
    <w:rsid w:val="00342EA3"/>
    <w:rsid w:val="003457DA"/>
    <w:rsid w:val="00345BC0"/>
    <w:rsid w:val="00346648"/>
    <w:rsid w:val="00346F6F"/>
    <w:rsid w:val="00350725"/>
    <w:rsid w:val="00350A61"/>
    <w:rsid w:val="00350AAB"/>
    <w:rsid w:val="00351C6D"/>
    <w:rsid w:val="00351E7B"/>
    <w:rsid w:val="003528AA"/>
    <w:rsid w:val="00352D46"/>
    <w:rsid w:val="00352EF3"/>
    <w:rsid w:val="00353246"/>
    <w:rsid w:val="00354012"/>
    <w:rsid w:val="00355217"/>
    <w:rsid w:val="0035571F"/>
    <w:rsid w:val="003560BF"/>
    <w:rsid w:val="00357242"/>
    <w:rsid w:val="003578FD"/>
    <w:rsid w:val="00360538"/>
    <w:rsid w:val="003616C9"/>
    <w:rsid w:val="00364870"/>
    <w:rsid w:val="003650CD"/>
    <w:rsid w:val="003652BE"/>
    <w:rsid w:val="00366F71"/>
    <w:rsid w:val="003705E9"/>
    <w:rsid w:val="00370E08"/>
    <w:rsid w:val="00370EE8"/>
    <w:rsid w:val="003723B5"/>
    <w:rsid w:val="00373A32"/>
    <w:rsid w:val="00374AD8"/>
    <w:rsid w:val="00374C59"/>
    <w:rsid w:val="00375587"/>
    <w:rsid w:val="0037562A"/>
    <w:rsid w:val="003759AA"/>
    <w:rsid w:val="003776CF"/>
    <w:rsid w:val="00377B4E"/>
    <w:rsid w:val="00380652"/>
    <w:rsid w:val="0038088B"/>
    <w:rsid w:val="00381A8A"/>
    <w:rsid w:val="00381C96"/>
    <w:rsid w:val="003820E2"/>
    <w:rsid w:val="0038233B"/>
    <w:rsid w:val="00382524"/>
    <w:rsid w:val="00382F19"/>
    <w:rsid w:val="003839C0"/>
    <w:rsid w:val="00383C30"/>
    <w:rsid w:val="00384046"/>
    <w:rsid w:val="00384EA5"/>
    <w:rsid w:val="00391132"/>
    <w:rsid w:val="00391C38"/>
    <w:rsid w:val="003921AF"/>
    <w:rsid w:val="003921B6"/>
    <w:rsid w:val="00392B69"/>
    <w:rsid w:val="00395A1B"/>
    <w:rsid w:val="0039645C"/>
    <w:rsid w:val="003966E0"/>
    <w:rsid w:val="0039688E"/>
    <w:rsid w:val="00396FD0"/>
    <w:rsid w:val="00397419"/>
    <w:rsid w:val="00397765"/>
    <w:rsid w:val="003A00E9"/>
    <w:rsid w:val="003A230B"/>
    <w:rsid w:val="003A242F"/>
    <w:rsid w:val="003A3BAC"/>
    <w:rsid w:val="003A4629"/>
    <w:rsid w:val="003A557D"/>
    <w:rsid w:val="003A627C"/>
    <w:rsid w:val="003A6B8D"/>
    <w:rsid w:val="003A6E10"/>
    <w:rsid w:val="003A776F"/>
    <w:rsid w:val="003B0371"/>
    <w:rsid w:val="003B176B"/>
    <w:rsid w:val="003B4658"/>
    <w:rsid w:val="003B54D7"/>
    <w:rsid w:val="003B67B2"/>
    <w:rsid w:val="003B7E18"/>
    <w:rsid w:val="003C122D"/>
    <w:rsid w:val="003C14AE"/>
    <w:rsid w:val="003C2574"/>
    <w:rsid w:val="003C3C05"/>
    <w:rsid w:val="003C3FA4"/>
    <w:rsid w:val="003C4F2D"/>
    <w:rsid w:val="003C5F89"/>
    <w:rsid w:val="003C6608"/>
    <w:rsid w:val="003C6D9D"/>
    <w:rsid w:val="003C7A25"/>
    <w:rsid w:val="003D2348"/>
    <w:rsid w:val="003D2B45"/>
    <w:rsid w:val="003D36FA"/>
    <w:rsid w:val="003D3857"/>
    <w:rsid w:val="003D4B51"/>
    <w:rsid w:val="003D5143"/>
    <w:rsid w:val="003D5A60"/>
    <w:rsid w:val="003D5C29"/>
    <w:rsid w:val="003D606E"/>
    <w:rsid w:val="003D60AB"/>
    <w:rsid w:val="003D7257"/>
    <w:rsid w:val="003D7518"/>
    <w:rsid w:val="003E0602"/>
    <w:rsid w:val="003E0833"/>
    <w:rsid w:val="003E31B2"/>
    <w:rsid w:val="003E503D"/>
    <w:rsid w:val="003E5267"/>
    <w:rsid w:val="003E6178"/>
    <w:rsid w:val="003F06A5"/>
    <w:rsid w:val="003F13DC"/>
    <w:rsid w:val="003F22CC"/>
    <w:rsid w:val="003F2A86"/>
    <w:rsid w:val="003F3510"/>
    <w:rsid w:val="00401404"/>
    <w:rsid w:val="00403074"/>
    <w:rsid w:val="00403204"/>
    <w:rsid w:val="004033DD"/>
    <w:rsid w:val="004052B5"/>
    <w:rsid w:val="00405589"/>
    <w:rsid w:val="00405F5C"/>
    <w:rsid w:val="00406A14"/>
    <w:rsid w:val="00407466"/>
    <w:rsid w:val="00410B8C"/>
    <w:rsid w:val="004131F3"/>
    <w:rsid w:val="00414BF3"/>
    <w:rsid w:val="00417385"/>
    <w:rsid w:val="004178E2"/>
    <w:rsid w:val="00417EDF"/>
    <w:rsid w:val="004227EC"/>
    <w:rsid w:val="00424654"/>
    <w:rsid w:val="00426417"/>
    <w:rsid w:val="0042660D"/>
    <w:rsid w:val="0042748E"/>
    <w:rsid w:val="004305BA"/>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22AE"/>
    <w:rsid w:val="0045246F"/>
    <w:rsid w:val="00452E64"/>
    <w:rsid w:val="00454894"/>
    <w:rsid w:val="00454B09"/>
    <w:rsid w:val="004563C1"/>
    <w:rsid w:val="00460308"/>
    <w:rsid w:val="00460A7F"/>
    <w:rsid w:val="0046263B"/>
    <w:rsid w:val="00462E51"/>
    <w:rsid w:val="00463058"/>
    <w:rsid w:val="004634E3"/>
    <w:rsid w:val="00464C1A"/>
    <w:rsid w:val="00464CAE"/>
    <w:rsid w:val="00464E16"/>
    <w:rsid w:val="00464FC4"/>
    <w:rsid w:val="00471303"/>
    <w:rsid w:val="00471663"/>
    <w:rsid w:val="004725D0"/>
    <w:rsid w:val="00473ED6"/>
    <w:rsid w:val="0047678A"/>
    <w:rsid w:val="0047711B"/>
    <w:rsid w:val="00480108"/>
    <w:rsid w:val="00480357"/>
    <w:rsid w:val="004818BF"/>
    <w:rsid w:val="00482F46"/>
    <w:rsid w:val="004832BB"/>
    <w:rsid w:val="00483386"/>
    <w:rsid w:val="00483AF5"/>
    <w:rsid w:val="00483D11"/>
    <w:rsid w:val="00485C26"/>
    <w:rsid w:val="00486DAF"/>
    <w:rsid w:val="004902FF"/>
    <w:rsid w:val="0049225E"/>
    <w:rsid w:val="00493860"/>
    <w:rsid w:val="00493F0E"/>
    <w:rsid w:val="00494110"/>
    <w:rsid w:val="0049512E"/>
    <w:rsid w:val="004959BA"/>
    <w:rsid w:val="004976A4"/>
    <w:rsid w:val="00497AAE"/>
    <w:rsid w:val="00497E37"/>
    <w:rsid w:val="004A0828"/>
    <w:rsid w:val="004A17A0"/>
    <w:rsid w:val="004A32A5"/>
    <w:rsid w:val="004A49F8"/>
    <w:rsid w:val="004A4C35"/>
    <w:rsid w:val="004A765D"/>
    <w:rsid w:val="004B0D04"/>
    <w:rsid w:val="004B11E7"/>
    <w:rsid w:val="004B17CB"/>
    <w:rsid w:val="004B4888"/>
    <w:rsid w:val="004B48F4"/>
    <w:rsid w:val="004B4E96"/>
    <w:rsid w:val="004B597C"/>
    <w:rsid w:val="004B5B7B"/>
    <w:rsid w:val="004B6106"/>
    <w:rsid w:val="004B6165"/>
    <w:rsid w:val="004B7D8F"/>
    <w:rsid w:val="004C07EC"/>
    <w:rsid w:val="004C0B12"/>
    <w:rsid w:val="004C0B24"/>
    <w:rsid w:val="004C35E3"/>
    <w:rsid w:val="004C48EE"/>
    <w:rsid w:val="004C6CC1"/>
    <w:rsid w:val="004C70F3"/>
    <w:rsid w:val="004C7DED"/>
    <w:rsid w:val="004D0245"/>
    <w:rsid w:val="004D04A9"/>
    <w:rsid w:val="004D2A35"/>
    <w:rsid w:val="004D2C52"/>
    <w:rsid w:val="004D4E7D"/>
    <w:rsid w:val="004D7928"/>
    <w:rsid w:val="004E009E"/>
    <w:rsid w:val="004E090E"/>
    <w:rsid w:val="004E0C94"/>
    <w:rsid w:val="004E0F72"/>
    <w:rsid w:val="004E20C4"/>
    <w:rsid w:val="004E350F"/>
    <w:rsid w:val="004E439E"/>
    <w:rsid w:val="004E5493"/>
    <w:rsid w:val="004E5BC0"/>
    <w:rsid w:val="004E5DEA"/>
    <w:rsid w:val="004E63E6"/>
    <w:rsid w:val="004F0A7A"/>
    <w:rsid w:val="004F0AD8"/>
    <w:rsid w:val="004F0AEB"/>
    <w:rsid w:val="004F0D6A"/>
    <w:rsid w:val="004F1301"/>
    <w:rsid w:val="004F1618"/>
    <w:rsid w:val="004F3E9F"/>
    <w:rsid w:val="004F4034"/>
    <w:rsid w:val="004F4FD1"/>
    <w:rsid w:val="004F6E9D"/>
    <w:rsid w:val="005030D6"/>
    <w:rsid w:val="00503394"/>
    <w:rsid w:val="005041DE"/>
    <w:rsid w:val="0050568C"/>
    <w:rsid w:val="00507B6C"/>
    <w:rsid w:val="0051140C"/>
    <w:rsid w:val="00513BC2"/>
    <w:rsid w:val="00514CDB"/>
    <w:rsid w:val="00516A62"/>
    <w:rsid w:val="00516F91"/>
    <w:rsid w:val="0051737D"/>
    <w:rsid w:val="00522E85"/>
    <w:rsid w:val="00527AE2"/>
    <w:rsid w:val="00530B96"/>
    <w:rsid w:val="005310B5"/>
    <w:rsid w:val="00531948"/>
    <w:rsid w:val="00532B00"/>
    <w:rsid w:val="00532CD6"/>
    <w:rsid w:val="0053302A"/>
    <w:rsid w:val="005334DD"/>
    <w:rsid w:val="00533B96"/>
    <w:rsid w:val="00533DDB"/>
    <w:rsid w:val="00534907"/>
    <w:rsid w:val="00534DEC"/>
    <w:rsid w:val="00536428"/>
    <w:rsid w:val="00536659"/>
    <w:rsid w:val="0054010F"/>
    <w:rsid w:val="005402E3"/>
    <w:rsid w:val="0054180A"/>
    <w:rsid w:val="005420D4"/>
    <w:rsid w:val="00542335"/>
    <w:rsid w:val="005428A3"/>
    <w:rsid w:val="005430A7"/>
    <w:rsid w:val="00544A60"/>
    <w:rsid w:val="00545917"/>
    <w:rsid w:val="00545A94"/>
    <w:rsid w:val="005464DA"/>
    <w:rsid w:val="005503DF"/>
    <w:rsid w:val="005504E3"/>
    <w:rsid w:val="00550D96"/>
    <w:rsid w:val="00550E38"/>
    <w:rsid w:val="005528D1"/>
    <w:rsid w:val="00554B07"/>
    <w:rsid w:val="005564F6"/>
    <w:rsid w:val="00557E04"/>
    <w:rsid w:val="00560119"/>
    <w:rsid w:val="005607BC"/>
    <w:rsid w:val="005615BF"/>
    <w:rsid w:val="00562607"/>
    <w:rsid w:val="00562933"/>
    <w:rsid w:val="0056398A"/>
    <w:rsid w:val="00564C3B"/>
    <w:rsid w:val="00564FDD"/>
    <w:rsid w:val="005673F9"/>
    <w:rsid w:val="00570265"/>
    <w:rsid w:val="0057174F"/>
    <w:rsid w:val="00571A60"/>
    <w:rsid w:val="005724D0"/>
    <w:rsid w:val="00572DD4"/>
    <w:rsid w:val="005732EB"/>
    <w:rsid w:val="00573C37"/>
    <w:rsid w:val="00575412"/>
    <w:rsid w:val="0058098D"/>
    <w:rsid w:val="00580ED3"/>
    <w:rsid w:val="00581405"/>
    <w:rsid w:val="0058195E"/>
    <w:rsid w:val="00584B73"/>
    <w:rsid w:val="00590D87"/>
    <w:rsid w:val="0059107A"/>
    <w:rsid w:val="005935A7"/>
    <w:rsid w:val="005948AA"/>
    <w:rsid w:val="00596D47"/>
    <w:rsid w:val="005A13DB"/>
    <w:rsid w:val="005A285A"/>
    <w:rsid w:val="005A2F55"/>
    <w:rsid w:val="005A2FF5"/>
    <w:rsid w:val="005A41E3"/>
    <w:rsid w:val="005A41ED"/>
    <w:rsid w:val="005A5915"/>
    <w:rsid w:val="005A6BCD"/>
    <w:rsid w:val="005B1415"/>
    <w:rsid w:val="005B20FC"/>
    <w:rsid w:val="005B352D"/>
    <w:rsid w:val="005B39E3"/>
    <w:rsid w:val="005B4773"/>
    <w:rsid w:val="005B4D7C"/>
    <w:rsid w:val="005B72F2"/>
    <w:rsid w:val="005C045F"/>
    <w:rsid w:val="005C4948"/>
    <w:rsid w:val="005C4F15"/>
    <w:rsid w:val="005D0576"/>
    <w:rsid w:val="005D0B71"/>
    <w:rsid w:val="005D0CD8"/>
    <w:rsid w:val="005D0CDC"/>
    <w:rsid w:val="005D10AB"/>
    <w:rsid w:val="005D24DE"/>
    <w:rsid w:val="005D254B"/>
    <w:rsid w:val="005D26AB"/>
    <w:rsid w:val="005D6C57"/>
    <w:rsid w:val="005E1494"/>
    <w:rsid w:val="005E1FCA"/>
    <w:rsid w:val="005E24A2"/>
    <w:rsid w:val="005E2819"/>
    <w:rsid w:val="005E329A"/>
    <w:rsid w:val="005E4332"/>
    <w:rsid w:val="005E6219"/>
    <w:rsid w:val="005E6391"/>
    <w:rsid w:val="005E7353"/>
    <w:rsid w:val="005F0E4E"/>
    <w:rsid w:val="005F3E2C"/>
    <w:rsid w:val="005F3E6E"/>
    <w:rsid w:val="005F4A4D"/>
    <w:rsid w:val="005F56F3"/>
    <w:rsid w:val="005F7B8C"/>
    <w:rsid w:val="00600FF6"/>
    <w:rsid w:val="00601D48"/>
    <w:rsid w:val="006030E6"/>
    <w:rsid w:val="00603170"/>
    <w:rsid w:val="00603AE5"/>
    <w:rsid w:val="00603BAA"/>
    <w:rsid w:val="00603BE9"/>
    <w:rsid w:val="00604DA6"/>
    <w:rsid w:val="00605297"/>
    <w:rsid w:val="00605CFA"/>
    <w:rsid w:val="00607CC3"/>
    <w:rsid w:val="006127D3"/>
    <w:rsid w:val="00614128"/>
    <w:rsid w:val="00617036"/>
    <w:rsid w:val="00621EE5"/>
    <w:rsid w:val="00622BCA"/>
    <w:rsid w:val="00623524"/>
    <w:rsid w:val="0062500D"/>
    <w:rsid w:val="006254F1"/>
    <w:rsid w:val="0062590D"/>
    <w:rsid w:val="00626540"/>
    <w:rsid w:val="006265BC"/>
    <w:rsid w:val="0062736C"/>
    <w:rsid w:val="00627463"/>
    <w:rsid w:val="00627EFF"/>
    <w:rsid w:val="0063040C"/>
    <w:rsid w:val="006308BC"/>
    <w:rsid w:val="0063303D"/>
    <w:rsid w:val="00633A54"/>
    <w:rsid w:val="00635BE2"/>
    <w:rsid w:val="00637119"/>
    <w:rsid w:val="00637432"/>
    <w:rsid w:val="00637516"/>
    <w:rsid w:val="00642D2A"/>
    <w:rsid w:val="0064407C"/>
    <w:rsid w:val="0064598C"/>
    <w:rsid w:val="006474AF"/>
    <w:rsid w:val="00650039"/>
    <w:rsid w:val="006501A9"/>
    <w:rsid w:val="0065180C"/>
    <w:rsid w:val="00651953"/>
    <w:rsid w:val="00651B20"/>
    <w:rsid w:val="006523E3"/>
    <w:rsid w:val="0065259D"/>
    <w:rsid w:val="0065348E"/>
    <w:rsid w:val="006536CE"/>
    <w:rsid w:val="00653F6F"/>
    <w:rsid w:val="006542D2"/>
    <w:rsid w:val="00654670"/>
    <w:rsid w:val="0065519F"/>
    <w:rsid w:val="00655F23"/>
    <w:rsid w:val="0065776D"/>
    <w:rsid w:val="00660A71"/>
    <w:rsid w:val="006619EB"/>
    <w:rsid w:val="00662EEA"/>
    <w:rsid w:val="006641F5"/>
    <w:rsid w:val="00664BFB"/>
    <w:rsid w:val="006653BA"/>
    <w:rsid w:val="00665C62"/>
    <w:rsid w:val="00665E68"/>
    <w:rsid w:val="0066627C"/>
    <w:rsid w:val="00666CD3"/>
    <w:rsid w:val="006676D9"/>
    <w:rsid w:val="00671116"/>
    <w:rsid w:val="00672D67"/>
    <w:rsid w:val="006744AE"/>
    <w:rsid w:val="00674C6F"/>
    <w:rsid w:val="006750EF"/>
    <w:rsid w:val="00675818"/>
    <w:rsid w:val="006758AB"/>
    <w:rsid w:val="00675990"/>
    <w:rsid w:val="0067676D"/>
    <w:rsid w:val="00677DD0"/>
    <w:rsid w:val="0068055C"/>
    <w:rsid w:val="006808B1"/>
    <w:rsid w:val="00680ABE"/>
    <w:rsid w:val="006811E9"/>
    <w:rsid w:val="00681C1D"/>
    <w:rsid w:val="00681DBF"/>
    <w:rsid w:val="00683D80"/>
    <w:rsid w:val="0068422C"/>
    <w:rsid w:val="006842AE"/>
    <w:rsid w:val="006870CC"/>
    <w:rsid w:val="00687383"/>
    <w:rsid w:val="00690140"/>
    <w:rsid w:val="00691AB2"/>
    <w:rsid w:val="00692413"/>
    <w:rsid w:val="006926ED"/>
    <w:rsid w:val="006934B7"/>
    <w:rsid w:val="00695F36"/>
    <w:rsid w:val="00696035"/>
    <w:rsid w:val="0069663D"/>
    <w:rsid w:val="00696AF8"/>
    <w:rsid w:val="006A132E"/>
    <w:rsid w:val="006A1389"/>
    <w:rsid w:val="006A1701"/>
    <w:rsid w:val="006A2E70"/>
    <w:rsid w:val="006A2F43"/>
    <w:rsid w:val="006A3D61"/>
    <w:rsid w:val="006A480F"/>
    <w:rsid w:val="006A5ABE"/>
    <w:rsid w:val="006A6515"/>
    <w:rsid w:val="006A799A"/>
    <w:rsid w:val="006A7E18"/>
    <w:rsid w:val="006A7F1F"/>
    <w:rsid w:val="006B18A8"/>
    <w:rsid w:val="006B2E01"/>
    <w:rsid w:val="006B4072"/>
    <w:rsid w:val="006B45F2"/>
    <w:rsid w:val="006B6206"/>
    <w:rsid w:val="006B6DB7"/>
    <w:rsid w:val="006B7B6F"/>
    <w:rsid w:val="006B7E68"/>
    <w:rsid w:val="006C0297"/>
    <w:rsid w:val="006C38BC"/>
    <w:rsid w:val="006C3C4D"/>
    <w:rsid w:val="006C475D"/>
    <w:rsid w:val="006C5226"/>
    <w:rsid w:val="006C5861"/>
    <w:rsid w:val="006C6243"/>
    <w:rsid w:val="006C653E"/>
    <w:rsid w:val="006C72B1"/>
    <w:rsid w:val="006D0FAF"/>
    <w:rsid w:val="006D1474"/>
    <w:rsid w:val="006D1AEF"/>
    <w:rsid w:val="006D3A47"/>
    <w:rsid w:val="006D3B8E"/>
    <w:rsid w:val="006D768E"/>
    <w:rsid w:val="006D78E4"/>
    <w:rsid w:val="006D7B20"/>
    <w:rsid w:val="006E01ED"/>
    <w:rsid w:val="006E06AE"/>
    <w:rsid w:val="006E151A"/>
    <w:rsid w:val="006E23C6"/>
    <w:rsid w:val="006E2B9F"/>
    <w:rsid w:val="006E2C00"/>
    <w:rsid w:val="006E2F60"/>
    <w:rsid w:val="006E40B9"/>
    <w:rsid w:val="006E4195"/>
    <w:rsid w:val="006E44FC"/>
    <w:rsid w:val="006E4CC4"/>
    <w:rsid w:val="006E4E2F"/>
    <w:rsid w:val="006E5BFA"/>
    <w:rsid w:val="006E7914"/>
    <w:rsid w:val="006F0B25"/>
    <w:rsid w:val="006F1898"/>
    <w:rsid w:val="006F233C"/>
    <w:rsid w:val="006F28D2"/>
    <w:rsid w:val="006F29BC"/>
    <w:rsid w:val="006F564D"/>
    <w:rsid w:val="006F58FC"/>
    <w:rsid w:val="006F609D"/>
    <w:rsid w:val="006F66BD"/>
    <w:rsid w:val="007011C1"/>
    <w:rsid w:val="00701AC1"/>
    <w:rsid w:val="007020CB"/>
    <w:rsid w:val="0070303E"/>
    <w:rsid w:val="007059AA"/>
    <w:rsid w:val="00706FE4"/>
    <w:rsid w:val="007115BA"/>
    <w:rsid w:val="00713858"/>
    <w:rsid w:val="00713BFE"/>
    <w:rsid w:val="00714A23"/>
    <w:rsid w:val="00721DEA"/>
    <w:rsid w:val="00723132"/>
    <w:rsid w:val="00723CB6"/>
    <w:rsid w:val="007240A5"/>
    <w:rsid w:val="00725326"/>
    <w:rsid w:val="007254DB"/>
    <w:rsid w:val="007263AE"/>
    <w:rsid w:val="00726AB6"/>
    <w:rsid w:val="00727B98"/>
    <w:rsid w:val="007324ED"/>
    <w:rsid w:val="00732694"/>
    <w:rsid w:val="00732DAA"/>
    <w:rsid w:val="0073359E"/>
    <w:rsid w:val="00733D05"/>
    <w:rsid w:val="007342C7"/>
    <w:rsid w:val="00734DA4"/>
    <w:rsid w:val="00734DDA"/>
    <w:rsid w:val="007350FA"/>
    <w:rsid w:val="00736454"/>
    <w:rsid w:val="00737375"/>
    <w:rsid w:val="007375B8"/>
    <w:rsid w:val="00740351"/>
    <w:rsid w:val="0074104B"/>
    <w:rsid w:val="0074229E"/>
    <w:rsid w:val="007434DB"/>
    <w:rsid w:val="00743549"/>
    <w:rsid w:val="00744C27"/>
    <w:rsid w:val="00744D7E"/>
    <w:rsid w:val="00744EA4"/>
    <w:rsid w:val="007452FA"/>
    <w:rsid w:val="00746B89"/>
    <w:rsid w:val="00746FDD"/>
    <w:rsid w:val="0075080D"/>
    <w:rsid w:val="00750AA9"/>
    <w:rsid w:val="00750EA9"/>
    <w:rsid w:val="00750FD8"/>
    <w:rsid w:val="00751521"/>
    <w:rsid w:val="0075187B"/>
    <w:rsid w:val="00751B11"/>
    <w:rsid w:val="00751C66"/>
    <w:rsid w:val="00752350"/>
    <w:rsid w:val="00753BA8"/>
    <w:rsid w:val="00753EBC"/>
    <w:rsid w:val="0075492B"/>
    <w:rsid w:val="00754A18"/>
    <w:rsid w:val="00754B31"/>
    <w:rsid w:val="00757074"/>
    <w:rsid w:val="007574BE"/>
    <w:rsid w:val="0075777E"/>
    <w:rsid w:val="00757DE6"/>
    <w:rsid w:val="00761185"/>
    <w:rsid w:val="00763320"/>
    <w:rsid w:val="007636DB"/>
    <w:rsid w:val="0076437C"/>
    <w:rsid w:val="00766616"/>
    <w:rsid w:val="00770DAA"/>
    <w:rsid w:val="00771A03"/>
    <w:rsid w:val="00772987"/>
    <w:rsid w:val="00773F61"/>
    <w:rsid w:val="00774395"/>
    <w:rsid w:val="00774F65"/>
    <w:rsid w:val="007751F5"/>
    <w:rsid w:val="00775DA7"/>
    <w:rsid w:val="007766C2"/>
    <w:rsid w:val="00776BAA"/>
    <w:rsid w:val="00776EE7"/>
    <w:rsid w:val="00777469"/>
    <w:rsid w:val="00780C72"/>
    <w:rsid w:val="007811FE"/>
    <w:rsid w:val="00781490"/>
    <w:rsid w:val="007822D4"/>
    <w:rsid w:val="0078440F"/>
    <w:rsid w:val="00787046"/>
    <w:rsid w:val="007900F2"/>
    <w:rsid w:val="00790BE6"/>
    <w:rsid w:val="0079102B"/>
    <w:rsid w:val="00791BC9"/>
    <w:rsid w:val="00792C3A"/>
    <w:rsid w:val="00793814"/>
    <w:rsid w:val="00794138"/>
    <w:rsid w:val="007944E6"/>
    <w:rsid w:val="007947D0"/>
    <w:rsid w:val="007953DD"/>
    <w:rsid w:val="0079759A"/>
    <w:rsid w:val="007A0E6F"/>
    <w:rsid w:val="007A1387"/>
    <w:rsid w:val="007A19E3"/>
    <w:rsid w:val="007A1A94"/>
    <w:rsid w:val="007A2309"/>
    <w:rsid w:val="007A4A23"/>
    <w:rsid w:val="007A5B3D"/>
    <w:rsid w:val="007B07DE"/>
    <w:rsid w:val="007B0992"/>
    <w:rsid w:val="007B1066"/>
    <w:rsid w:val="007B1A37"/>
    <w:rsid w:val="007B6092"/>
    <w:rsid w:val="007C1E9C"/>
    <w:rsid w:val="007C56E8"/>
    <w:rsid w:val="007C591A"/>
    <w:rsid w:val="007C5C33"/>
    <w:rsid w:val="007C7DD2"/>
    <w:rsid w:val="007D07DD"/>
    <w:rsid w:val="007D101C"/>
    <w:rsid w:val="007D2721"/>
    <w:rsid w:val="007D2B0C"/>
    <w:rsid w:val="007D5911"/>
    <w:rsid w:val="007D6210"/>
    <w:rsid w:val="007D7046"/>
    <w:rsid w:val="007E0BE8"/>
    <w:rsid w:val="007E153C"/>
    <w:rsid w:val="007E15DB"/>
    <w:rsid w:val="007E1933"/>
    <w:rsid w:val="007E22E2"/>
    <w:rsid w:val="007E2B0A"/>
    <w:rsid w:val="007E4F13"/>
    <w:rsid w:val="007E4F79"/>
    <w:rsid w:val="007E782B"/>
    <w:rsid w:val="007F027B"/>
    <w:rsid w:val="007F1170"/>
    <w:rsid w:val="007F154E"/>
    <w:rsid w:val="007F65BD"/>
    <w:rsid w:val="007F6F92"/>
    <w:rsid w:val="007F79BA"/>
    <w:rsid w:val="007F7FAF"/>
    <w:rsid w:val="008013F4"/>
    <w:rsid w:val="0080190B"/>
    <w:rsid w:val="00802618"/>
    <w:rsid w:val="008031CA"/>
    <w:rsid w:val="00803B8F"/>
    <w:rsid w:val="00803C3F"/>
    <w:rsid w:val="0080457D"/>
    <w:rsid w:val="00806585"/>
    <w:rsid w:val="00806B6E"/>
    <w:rsid w:val="00807B26"/>
    <w:rsid w:val="008100AD"/>
    <w:rsid w:val="0081039E"/>
    <w:rsid w:val="0081064C"/>
    <w:rsid w:val="00811243"/>
    <w:rsid w:val="0081142A"/>
    <w:rsid w:val="0081176B"/>
    <w:rsid w:val="00812E0C"/>
    <w:rsid w:val="00813404"/>
    <w:rsid w:val="0081418D"/>
    <w:rsid w:val="008145F5"/>
    <w:rsid w:val="0081529F"/>
    <w:rsid w:val="00815C8E"/>
    <w:rsid w:val="008178A6"/>
    <w:rsid w:val="0082059B"/>
    <w:rsid w:val="00820868"/>
    <w:rsid w:val="00822DC5"/>
    <w:rsid w:val="00823A59"/>
    <w:rsid w:val="00823DDC"/>
    <w:rsid w:val="008259FA"/>
    <w:rsid w:val="008273DC"/>
    <w:rsid w:val="008316B7"/>
    <w:rsid w:val="00833F6B"/>
    <w:rsid w:val="00834733"/>
    <w:rsid w:val="0083779C"/>
    <w:rsid w:val="008379BD"/>
    <w:rsid w:val="00841BF3"/>
    <w:rsid w:val="00841D9F"/>
    <w:rsid w:val="00841F16"/>
    <w:rsid w:val="008423BC"/>
    <w:rsid w:val="00842DEA"/>
    <w:rsid w:val="00843442"/>
    <w:rsid w:val="00844F2A"/>
    <w:rsid w:val="008456D5"/>
    <w:rsid w:val="00845CA2"/>
    <w:rsid w:val="00846371"/>
    <w:rsid w:val="008473DB"/>
    <w:rsid w:val="008524D7"/>
    <w:rsid w:val="00854016"/>
    <w:rsid w:val="00856246"/>
    <w:rsid w:val="00861366"/>
    <w:rsid w:val="0086235B"/>
    <w:rsid w:val="00862D91"/>
    <w:rsid w:val="008631EF"/>
    <w:rsid w:val="0086329A"/>
    <w:rsid w:val="00863351"/>
    <w:rsid w:val="0086369E"/>
    <w:rsid w:val="008637A9"/>
    <w:rsid w:val="0086406C"/>
    <w:rsid w:val="00864776"/>
    <w:rsid w:val="008661D9"/>
    <w:rsid w:val="0086700C"/>
    <w:rsid w:val="00871B10"/>
    <w:rsid w:val="0087231D"/>
    <w:rsid w:val="0087264D"/>
    <w:rsid w:val="00872E1C"/>
    <w:rsid w:val="00874BD0"/>
    <w:rsid w:val="00874CBF"/>
    <w:rsid w:val="00875E1A"/>
    <w:rsid w:val="00876FDA"/>
    <w:rsid w:val="008803E2"/>
    <w:rsid w:val="00880A9E"/>
    <w:rsid w:val="00882A5E"/>
    <w:rsid w:val="00883E52"/>
    <w:rsid w:val="00891173"/>
    <w:rsid w:val="008921A0"/>
    <w:rsid w:val="00893D5F"/>
    <w:rsid w:val="00894EAB"/>
    <w:rsid w:val="008950BE"/>
    <w:rsid w:val="008963CC"/>
    <w:rsid w:val="008975CF"/>
    <w:rsid w:val="008A0568"/>
    <w:rsid w:val="008A1E52"/>
    <w:rsid w:val="008A1EEE"/>
    <w:rsid w:val="008A2154"/>
    <w:rsid w:val="008A2544"/>
    <w:rsid w:val="008A2ED9"/>
    <w:rsid w:val="008A3EA9"/>
    <w:rsid w:val="008A61B6"/>
    <w:rsid w:val="008A7976"/>
    <w:rsid w:val="008B160D"/>
    <w:rsid w:val="008B1731"/>
    <w:rsid w:val="008B2F91"/>
    <w:rsid w:val="008B4926"/>
    <w:rsid w:val="008B5B04"/>
    <w:rsid w:val="008B5B85"/>
    <w:rsid w:val="008B77E1"/>
    <w:rsid w:val="008C0932"/>
    <w:rsid w:val="008C0DF4"/>
    <w:rsid w:val="008C12AC"/>
    <w:rsid w:val="008C225E"/>
    <w:rsid w:val="008C2A00"/>
    <w:rsid w:val="008C48DE"/>
    <w:rsid w:val="008C6D35"/>
    <w:rsid w:val="008C727A"/>
    <w:rsid w:val="008C75DB"/>
    <w:rsid w:val="008C7B4E"/>
    <w:rsid w:val="008C7C7D"/>
    <w:rsid w:val="008C7E37"/>
    <w:rsid w:val="008D2574"/>
    <w:rsid w:val="008D25AA"/>
    <w:rsid w:val="008D273A"/>
    <w:rsid w:val="008D2DEE"/>
    <w:rsid w:val="008D3464"/>
    <w:rsid w:val="008D7D85"/>
    <w:rsid w:val="008E0015"/>
    <w:rsid w:val="008E1107"/>
    <w:rsid w:val="008E3A08"/>
    <w:rsid w:val="008E3DA1"/>
    <w:rsid w:val="008E4408"/>
    <w:rsid w:val="008E4DD9"/>
    <w:rsid w:val="008E6788"/>
    <w:rsid w:val="008E703D"/>
    <w:rsid w:val="008F0F65"/>
    <w:rsid w:val="008F2BE4"/>
    <w:rsid w:val="008F2DB1"/>
    <w:rsid w:val="008F5DA2"/>
    <w:rsid w:val="008F5DFF"/>
    <w:rsid w:val="008F6A2E"/>
    <w:rsid w:val="008F70EC"/>
    <w:rsid w:val="008F74E3"/>
    <w:rsid w:val="00900287"/>
    <w:rsid w:val="009009BD"/>
    <w:rsid w:val="009013D8"/>
    <w:rsid w:val="0090236B"/>
    <w:rsid w:val="0090362A"/>
    <w:rsid w:val="0090447B"/>
    <w:rsid w:val="00905060"/>
    <w:rsid w:val="0090672E"/>
    <w:rsid w:val="00906D46"/>
    <w:rsid w:val="00906E68"/>
    <w:rsid w:val="00907D5D"/>
    <w:rsid w:val="00912942"/>
    <w:rsid w:val="009140F9"/>
    <w:rsid w:val="00915922"/>
    <w:rsid w:val="0091594F"/>
    <w:rsid w:val="00915FCE"/>
    <w:rsid w:val="0091611B"/>
    <w:rsid w:val="009165D7"/>
    <w:rsid w:val="0091729F"/>
    <w:rsid w:val="00920546"/>
    <w:rsid w:val="009212EA"/>
    <w:rsid w:val="00921353"/>
    <w:rsid w:val="00922C44"/>
    <w:rsid w:val="00924132"/>
    <w:rsid w:val="00925F12"/>
    <w:rsid w:val="00926479"/>
    <w:rsid w:val="0092684A"/>
    <w:rsid w:val="00926B1D"/>
    <w:rsid w:val="009276E6"/>
    <w:rsid w:val="00927C10"/>
    <w:rsid w:val="00930DFB"/>
    <w:rsid w:val="00931F94"/>
    <w:rsid w:val="0093259A"/>
    <w:rsid w:val="00932AB4"/>
    <w:rsid w:val="00932DDA"/>
    <w:rsid w:val="00933E73"/>
    <w:rsid w:val="00933E96"/>
    <w:rsid w:val="00934EE3"/>
    <w:rsid w:val="0094086B"/>
    <w:rsid w:val="0094127B"/>
    <w:rsid w:val="00942183"/>
    <w:rsid w:val="00943659"/>
    <w:rsid w:val="00943AFD"/>
    <w:rsid w:val="0094442C"/>
    <w:rsid w:val="00944435"/>
    <w:rsid w:val="0094449E"/>
    <w:rsid w:val="0094495C"/>
    <w:rsid w:val="00945F96"/>
    <w:rsid w:val="009478E8"/>
    <w:rsid w:val="0095035C"/>
    <w:rsid w:val="0095177B"/>
    <w:rsid w:val="009517F3"/>
    <w:rsid w:val="00951B65"/>
    <w:rsid w:val="00952354"/>
    <w:rsid w:val="00953342"/>
    <w:rsid w:val="00954E1F"/>
    <w:rsid w:val="009554DA"/>
    <w:rsid w:val="00960DB8"/>
    <w:rsid w:val="00962454"/>
    <w:rsid w:val="00962B0E"/>
    <w:rsid w:val="0096420A"/>
    <w:rsid w:val="0096460A"/>
    <w:rsid w:val="00965927"/>
    <w:rsid w:val="009662D9"/>
    <w:rsid w:val="009664AF"/>
    <w:rsid w:val="00967747"/>
    <w:rsid w:val="00970C9F"/>
    <w:rsid w:val="00971A1E"/>
    <w:rsid w:val="00971E28"/>
    <w:rsid w:val="00971F82"/>
    <w:rsid w:val="00972AFC"/>
    <w:rsid w:val="00972EB8"/>
    <w:rsid w:val="00977C99"/>
    <w:rsid w:val="009801D1"/>
    <w:rsid w:val="0098034E"/>
    <w:rsid w:val="00983F79"/>
    <w:rsid w:val="0099147A"/>
    <w:rsid w:val="00992317"/>
    <w:rsid w:val="00992668"/>
    <w:rsid w:val="00993B1E"/>
    <w:rsid w:val="009951FE"/>
    <w:rsid w:val="00996709"/>
    <w:rsid w:val="009972E2"/>
    <w:rsid w:val="009A0726"/>
    <w:rsid w:val="009A31CF"/>
    <w:rsid w:val="009A3745"/>
    <w:rsid w:val="009A3E3B"/>
    <w:rsid w:val="009A4FD0"/>
    <w:rsid w:val="009A668E"/>
    <w:rsid w:val="009A679C"/>
    <w:rsid w:val="009B1063"/>
    <w:rsid w:val="009B2CA2"/>
    <w:rsid w:val="009B2ECF"/>
    <w:rsid w:val="009B424D"/>
    <w:rsid w:val="009B4BE5"/>
    <w:rsid w:val="009B5293"/>
    <w:rsid w:val="009B59F0"/>
    <w:rsid w:val="009B6640"/>
    <w:rsid w:val="009B683C"/>
    <w:rsid w:val="009B6C5B"/>
    <w:rsid w:val="009B7224"/>
    <w:rsid w:val="009B7B76"/>
    <w:rsid w:val="009C0B3E"/>
    <w:rsid w:val="009C0B63"/>
    <w:rsid w:val="009C1140"/>
    <w:rsid w:val="009C1228"/>
    <w:rsid w:val="009C286C"/>
    <w:rsid w:val="009C3620"/>
    <w:rsid w:val="009C597D"/>
    <w:rsid w:val="009C7023"/>
    <w:rsid w:val="009C72A7"/>
    <w:rsid w:val="009D1040"/>
    <w:rsid w:val="009D1BFE"/>
    <w:rsid w:val="009D1DA1"/>
    <w:rsid w:val="009D20A3"/>
    <w:rsid w:val="009D2602"/>
    <w:rsid w:val="009D2608"/>
    <w:rsid w:val="009D354B"/>
    <w:rsid w:val="009D50EB"/>
    <w:rsid w:val="009D5ACF"/>
    <w:rsid w:val="009E0787"/>
    <w:rsid w:val="009E09A8"/>
    <w:rsid w:val="009E0B06"/>
    <w:rsid w:val="009E0EA8"/>
    <w:rsid w:val="009E0F26"/>
    <w:rsid w:val="009E1EC1"/>
    <w:rsid w:val="009E2F2B"/>
    <w:rsid w:val="009E3F63"/>
    <w:rsid w:val="009E47F7"/>
    <w:rsid w:val="009E574C"/>
    <w:rsid w:val="009E5DBF"/>
    <w:rsid w:val="009E63BD"/>
    <w:rsid w:val="009E7348"/>
    <w:rsid w:val="009F0B7E"/>
    <w:rsid w:val="009F4753"/>
    <w:rsid w:val="009F4FC3"/>
    <w:rsid w:val="009F5BCB"/>
    <w:rsid w:val="009F6B39"/>
    <w:rsid w:val="009F6CB7"/>
    <w:rsid w:val="009F7C1B"/>
    <w:rsid w:val="00A011EC"/>
    <w:rsid w:val="00A01E5E"/>
    <w:rsid w:val="00A02C36"/>
    <w:rsid w:val="00A03D7B"/>
    <w:rsid w:val="00A04C6A"/>
    <w:rsid w:val="00A0537D"/>
    <w:rsid w:val="00A100DC"/>
    <w:rsid w:val="00A10423"/>
    <w:rsid w:val="00A106E4"/>
    <w:rsid w:val="00A12250"/>
    <w:rsid w:val="00A13912"/>
    <w:rsid w:val="00A14708"/>
    <w:rsid w:val="00A164CC"/>
    <w:rsid w:val="00A1658E"/>
    <w:rsid w:val="00A167E3"/>
    <w:rsid w:val="00A17760"/>
    <w:rsid w:val="00A2187D"/>
    <w:rsid w:val="00A221E1"/>
    <w:rsid w:val="00A227DB"/>
    <w:rsid w:val="00A23431"/>
    <w:rsid w:val="00A243D1"/>
    <w:rsid w:val="00A24BB9"/>
    <w:rsid w:val="00A24E62"/>
    <w:rsid w:val="00A252CC"/>
    <w:rsid w:val="00A254C2"/>
    <w:rsid w:val="00A2755A"/>
    <w:rsid w:val="00A3357D"/>
    <w:rsid w:val="00A33851"/>
    <w:rsid w:val="00A3467D"/>
    <w:rsid w:val="00A34C01"/>
    <w:rsid w:val="00A42770"/>
    <w:rsid w:val="00A44BE0"/>
    <w:rsid w:val="00A46BE7"/>
    <w:rsid w:val="00A50A07"/>
    <w:rsid w:val="00A5129B"/>
    <w:rsid w:val="00A514B1"/>
    <w:rsid w:val="00A518FA"/>
    <w:rsid w:val="00A53CC0"/>
    <w:rsid w:val="00A54382"/>
    <w:rsid w:val="00A553F4"/>
    <w:rsid w:val="00A55434"/>
    <w:rsid w:val="00A55E58"/>
    <w:rsid w:val="00A56406"/>
    <w:rsid w:val="00A57DF5"/>
    <w:rsid w:val="00A618BC"/>
    <w:rsid w:val="00A61A94"/>
    <w:rsid w:val="00A6378B"/>
    <w:rsid w:val="00A65E99"/>
    <w:rsid w:val="00A66937"/>
    <w:rsid w:val="00A70639"/>
    <w:rsid w:val="00A70718"/>
    <w:rsid w:val="00A71861"/>
    <w:rsid w:val="00A72757"/>
    <w:rsid w:val="00A72F6A"/>
    <w:rsid w:val="00A73F3E"/>
    <w:rsid w:val="00A7468B"/>
    <w:rsid w:val="00A75FCE"/>
    <w:rsid w:val="00A761E6"/>
    <w:rsid w:val="00A763CC"/>
    <w:rsid w:val="00A76738"/>
    <w:rsid w:val="00A824E2"/>
    <w:rsid w:val="00A8436B"/>
    <w:rsid w:val="00A8582B"/>
    <w:rsid w:val="00A85D1D"/>
    <w:rsid w:val="00A86CAF"/>
    <w:rsid w:val="00A86DA7"/>
    <w:rsid w:val="00A874FA"/>
    <w:rsid w:val="00A90803"/>
    <w:rsid w:val="00A90C45"/>
    <w:rsid w:val="00A91F60"/>
    <w:rsid w:val="00A927EC"/>
    <w:rsid w:val="00A93E31"/>
    <w:rsid w:val="00A93EA7"/>
    <w:rsid w:val="00A95611"/>
    <w:rsid w:val="00A96965"/>
    <w:rsid w:val="00A96B10"/>
    <w:rsid w:val="00A9729D"/>
    <w:rsid w:val="00A97B85"/>
    <w:rsid w:val="00AA23F3"/>
    <w:rsid w:val="00AA4662"/>
    <w:rsid w:val="00AA5A06"/>
    <w:rsid w:val="00AA69CA"/>
    <w:rsid w:val="00AA6B9F"/>
    <w:rsid w:val="00AA6DAC"/>
    <w:rsid w:val="00AA7C14"/>
    <w:rsid w:val="00AB0246"/>
    <w:rsid w:val="00AB567D"/>
    <w:rsid w:val="00AB5D2C"/>
    <w:rsid w:val="00AB64F5"/>
    <w:rsid w:val="00AB689B"/>
    <w:rsid w:val="00AB7700"/>
    <w:rsid w:val="00AC199E"/>
    <w:rsid w:val="00AC1E40"/>
    <w:rsid w:val="00AC324D"/>
    <w:rsid w:val="00AC4262"/>
    <w:rsid w:val="00AC4269"/>
    <w:rsid w:val="00AC4967"/>
    <w:rsid w:val="00AC4EA4"/>
    <w:rsid w:val="00AC4EB7"/>
    <w:rsid w:val="00AC5086"/>
    <w:rsid w:val="00AC5566"/>
    <w:rsid w:val="00AD03A0"/>
    <w:rsid w:val="00AD0DDD"/>
    <w:rsid w:val="00AD135D"/>
    <w:rsid w:val="00AD1F8E"/>
    <w:rsid w:val="00AD2585"/>
    <w:rsid w:val="00AD3283"/>
    <w:rsid w:val="00AD423C"/>
    <w:rsid w:val="00AD589C"/>
    <w:rsid w:val="00AD73FB"/>
    <w:rsid w:val="00AD74E9"/>
    <w:rsid w:val="00AD75B6"/>
    <w:rsid w:val="00AD7AA4"/>
    <w:rsid w:val="00AE0051"/>
    <w:rsid w:val="00AE1FA2"/>
    <w:rsid w:val="00AE3BE2"/>
    <w:rsid w:val="00AE3F8C"/>
    <w:rsid w:val="00AE4149"/>
    <w:rsid w:val="00AE42FF"/>
    <w:rsid w:val="00AE7022"/>
    <w:rsid w:val="00AE7737"/>
    <w:rsid w:val="00AE7E5E"/>
    <w:rsid w:val="00AF1ABE"/>
    <w:rsid w:val="00AF3C6C"/>
    <w:rsid w:val="00AF4B9C"/>
    <w:rsid w:val="00AF5DB1"/>
    <w:rsid w:val="00AF714D"/>
    <w:rsid w:val="00B009EA"/>
    <w:rsid w:val="00B01768"/>
    <w:rsid w:val="00B01D5C"/>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1659"/>
    <w:rsid w:val="00B12693"/>
    <w:rsid w:val="00B13D9B"/>
    <w:rsid w:val="00B146CC"/>
    <w:rsid w:val="00B157C4"/>
    <w:rsid w:val="00B16B41"/>
    <w:rsid w:val="00B170D7"/>
    <w:rsid w:val="00B22033"/>
    <w:rsid w:val="00B220F6"/>
    <w:rsid w:val="00B22B3C"/>
    <w:rsid w:val="00B23B61"/>
    <w:rsid w:val="00B25722"/>
    <w:rsid w:val="00B27E5F"/>
    <w:rsid w:val="00B30010"/>
    <w:rsid w:val="00B30EFE"/>
    <w:rsid w:val="00B30F1F"/>
    <w:rsid w:val="00B31F23"/>
    <w:rsid w:val="00B335EC"/>
    <w:rsid w:val="00B37BBB"/>
    <w:rsid w:val="00B408E3"/>
    <w:rsid w:val="00B40DDB"/>
    <w:rsid w:val="00B42007"/>
    <w:rsid w:val="00B4701E"/>
    <w:rsid w:val="00B47174"/>
    <w:rsid w:val="00B473EF"/>
    <w:rsid w:val="00B4796B"/>
    <w:rsid w:val="00B52619"/>
    <w:rsid w:val="00B52E3C"/>
    <w:rsid w:val="00B548F9"/>
    <w:rsid w:val="00B54BCE"/>
    <w:rsid w:val="00B55BCC"/>
    <w:rsid w:val="00B57BD7"/>
    <w:rsid w:val="00B60540"/>
    <w:rsid w:val="00B610FE"/>
    <w:rsid w:val="00B6475D"/>
    <w:rsid w:val="00B65AE6"/>
    <w:rsid w:val="00B664BE"/>
    <w:rsid w:val="00B66850"/>
    <w:rsid w:val="00B66F24"/>
    <w:rsid w:val="00B71073"/>
    <w:rsid w:val="00B737D2"/>
    <w:rsid w:val="00B743BB"/>
    <w:rsid w:val="00B743C0"/>
    <w:rsid w:val="00B762BB"/>
    <w:rsid w:val="00B77999"/>
    <w:rsid w:val="00B77E7F"/>
    <w:rsid w:val="00B815C1"/>
    <w:rsid w:val="00B8252C"/>
    <w:rsid w:val="00B83748"/>
    <w:rsid w:val="00B8505F"/>
    <w:rsid w:val="00B857B0"/>
    <w:rsid w:val="00B87CC5"/>
    <w:rsid w:val="00B87CCA"/>
    <w:rsid w:val="00B903FF"/>
    <w:rsid w:val="00B911A8"/>
    <w:rsid w:val="00B9181B"/>
    <w:rsid w:val="00B91DF3"/>
    <w:rsid w:val="00B92248"/>
    <w:rsid w:val="00B9247A"/>
    <w:rsid w:val="00B92B20"/>
    <w:rsid w:val="00B937E9"/>
    <w:rsid w:val="00B93D32"/>
    <w:rsid w:val="00B94B2B"/>
    <w:rsid w:val="00B95125"/>
    <w:rsid w:val="00B97A66"/>
    <w:rsid w:val="00B97D5D"/>
    <w:rsid w:val="00BA189B"/>
    <w:rsid w:val="00BA2BC8"/>
    <w:rsid w:val="00BA3939"/>
    <w:rsid w:val="00BA45D9"/>
    <w:rsid w:val="00BA5695"/>
    <w:rsid w:val="00BA6094"/>
    <w:rsid w:val="00BA7506"/>
    <w:rsid w:val="00BA7F02"/>
    <w:rsid w:val="00BB3E84"/>
    <w:rsid w:val="00BB5344"/>
    <w:rsid w:val="00BB55A2"/>
    <w:rsid w:val="00BB5E0E"/>
    <w:rsid w:val="00BB7092"/>
    <w:rsid w:val="00BB7237"/>
    <w:rsid w:val="00BB750B"/>
    <w:rsid w:val="00BC0380"/>
    <w:rsid w:val="00BC0395"/>
    <w:rsid w:val="00BC1FC9"/>
    <w:rsid w:val="00BC22E3"/>
    <w:rsid w:val="00BC2A2A"/>
    <w:rsid w:val="00BC2B14"/>
    <w:rsid w:val="00BC4C78"/>
    <w:rsid w:val="00BC5826"/>
    <w:rsid w:val="00BC64E4"/>
    <w:rsid w:val="00BC6F65"/>
    <w:rsid w:val="00BC76CD"/>
    <w:rsid w:val="00BC7883"/>
    <w:rsid w:val="00BC7FAD"/>
    <w:rsid w:val="00BD12F2"/>
    <w:rsid w:val="00BD12F3"/>
    <w:rsid w:val="00BD1410"/>
    <w:rsid w:val="00BD17C6"/>
    <w:rsid w:val="00BD1D1C"/>
    <w:rsid w:val="00BD22FB"/>
    <w:rsid w:val="00BD2453"/>
    <w:rsid w:val="00BD25C9"/>
    <w:rsid w:val="00BD2A7D"/>
    <w:rsid w:val="00BD2D3D"/>
    <w:rsid w:val="00BD3A2F"/>
    <w:rsid w:val="00BD554C"/>
    <w:rsid w:val="00BD7A45"/>
    <w:rsid w:val="00BD7BF1"/>
    <w:rsid w:val="00BD7F5E"/>
    <w:rsid w:val="00BE13F3"/>
    <w:rsid w:val="00BE2CE8"/>
    <w:rsid w:val="00BE3758"/>
    <w:rsid w:val="00BE3943"/>
    <w:rsid w:val="00BE47E1"/>
    <w:rsid w:val="00BE482A"/>
    <w:rsid w:val="00BE5829"/>
    <w:rsid w:val="00BE7466"/>
    <w:rsid w:val="00BE7F3A"/>
    <w:rsid w:val="00BF053F"/>
    <w:rsid w:val="00BF25F8"/>
    <w:rsid w:val="00BF2F43"/>
    <w:rsid w:val="00BF304A"/>
    <w:rsid w:val="00BF3199"/>
    <w:rsid w:val="00BF49E3"/>
    <w:rsid w:val="00BF4B9B"/>
    <w:rsid w:val="00BF5B16"/>
    <w:rsid w:val="00BF7D7D"/>
    <w:rsid w:val="00C01246"/>
    <w:rsid w:val="00C035AC"/>
    <w:rsid w:val="00C03A80"/>
    <w:rsid w:val="00C058CE"/>
    <w:rsid w:val="00C11CB7"/>
    <w:rsid w:val="00C1227D"/>
    <w:rsid w:val="00C12AA5"/>
    <w:rsid w:val="00C12F3C"/>
    <w:rsid w:val="00C138CD"/>
    <w:rsid w:val="00C14B6A"/>
    <w:rsid w:val="00C14CA2"/>
    <w:rsid w:val="00C17B5C"/>
    <w:rsid w:val="00C2086E"/>
    <w:rsid w:val="00C214AE"/>
    <w:rsid w:val="00C21676"/>
    <w:rsid w:val="00C22441"/>
    <w:rsid w:val="00C24957"/>
    <w:rsid w:val="00C24A2C"/>
    <w:rsid w:val="00C26634"/>
    <w:rsid w:val="00C26B00"/>
    <w:rsid w:val="00C27CA0"/>
    <w:rsid w:val="00C31166"/>
    <w:rsid w:val="00C330FB"/>
    <w:rsid w:val="00C332F2"/>
    <w:rsid w:val="00C34D57"/>
    <w:rsid w:val="00C3686F"/>
    <w:rsid w:val="00C36A94"/>
    <w:rsid w:val="00C37117"/>
    <w:rsid w:val="00C37979"/>
    <w:rsid w:val="00C37F4B"/>
    <w:rsid w:val="00C402C2"/>
    <w:rsid w:val="00C402EF"/>
    <w:rsid w:val="00C40CDD"/>
    <w:rsid w:val="00C41EC7"/>
    <w:rsid w:val="00C42908"/>
    <w:rsid w:val="00C42B64"/>
    <w:rsid w:val="00C4433F"/>
    <w:rsid w:val="00C44873"/>
    <w:rsid w:val="00C46FCF"/>
    <w:rsid w:val="00C47FB0"/>
    <w:rsid w:val="00C502A8"/>
    <w:rsid w:val="00C50C86"/>
    <w:rsid w:val="00C50E40"/>
    <w:rsid w:val="00C51804"/>
    <w:rsid w:val="00C51C73"/>
    <w:rsid w:val="00C54E8A"/>
    <w:rsid w:val="00C572C5"/>
    <w:rsid w:val="00C57753"/>
    <w:rsid w:val="00C57B9E"/>
    <w:rsid w:val="00C604C6"/>
    <w:rsid w:val="00C62571"/>
    <w:rsid w:val="00C6363D"/>
    <w:rsid w:val="00C64249"/>
    <w:rsid w:val="00C65545"/>
    <w:rsid w:val="00C65CC4"/>
    <w:rsid w:val="00C661B5"/>
    <w:rsid w:val="00C66B1B"/>
    <w:rsid w:val="00C67554"/>
    <w:rsid w:val="00C67B96"/>
    <w:rsid w:val="00C71608"/>
    <w:rsid w:val="00C71CBF"/>
    <w:rsid w:val="00C758A9"/>
    <w:rsid w:val="00C75907"/>
    <w:rsid w:val="00C75BBB"/>
    <w:rsid w:val="00C764B5"/>
    <w:rsid w:val="00C81D66"/>
    <w:rsid w:val="00C8221C"/>
    <w:rsid w:val="00C826CB"/>
    <w:rsid w:val="00C9169F"/>
    <w:rsid w:val="00C920AF"/>
    <w:rsid w:val="00C93476"/>
    <w:rsid w:val="00C93D43"/>
    <w:rsid w:val="00C9576A"/>
    <w:rsid w:val="00C9630E"/>
    <w:rsid w:val="00C9719F"/>
    <w:rsid w:val="00C971F9"/>
    <w:rsid w:val="00CA13D8"/>
    <w:rsid w:val="00CA15D2"/>
    <w:rsid w:val="00CA1662"/>
    <w:rsid w:val="00CA172B"/>
    <w:rsid w:val="00CA1B57"/>
    <w:rsid w:val="00CA1BB7"/>
    <w:rsid w:val="00CA2AB2"/>
    <w:rsid w:val="00CA2B39"/>
    <w:rsid w:val="00CA39A0"/>
    <w:rsid w:val="00CA51B5"/>
    <w:rsid w:val="00CA6B08"/>
    <w:rsid w:val="00CA764E"/>
    <w:rsid w:val="00CA7D98"/>
    <w:rsid w:val="00CB2525"/>
    <w:rsid w:val="00CB2D5D"/>
    <w:rsid w:val="00CB2D74"/>
    <w:rsid w:val="00CB3974"/>
    <w:rsid w:val="00CB490B"/>
    <w:rsid w:val="00CB4A8E"/>
    <w:rsid w:val="00CB4D4F"/>
    <w:rsid w:val="00CB5D14"/>
    <w:rsid w:val="00CB5FD8"/>
    <w:rsid w:val="00CB65F7"/>
    <w:rsid w:val="00CB6C29"/>
    <w:rsid w:val="00CB73E5"/>
    <w:rsid w:val="00CC04E2"/>
    <w:rsid w:val="00CC0D92"/>
    <w:rsid w:val="00CC0E6A"/>
    <w:rsid w:val="00CC230D"/>
    <w:rsid w:val="00CC39CA"/>
    <w:rsid w:val="00CC3CC2"/>
    <w:rsid w:val="00CC55D9"/>
    <w:rsid w:val="00CC5F9E"/>
    <w:rsid w:val="00CC7943"/>
    <w:rsid w:val="00CC7DD3"/>
    <w:rsid w:val="00CD1846"/>
    <w:rsid w:val="00CD234A"/>
    <w:rsid w:val="00CD2C88"/>
    <w:rsid w:val="00CD2E3B"/>
    <w:rsid w:val="00CD3F1F"/>
    <w:rsid w:val="00CD43B8"/>
    <w:rsid w:val="00CD4746"/>
    <w:rsid w:val="00CD68E5"/>
    <w:rsid w:val="00CE03DA"/>
    <w:rsid w:val="00CE0977"/>
    <w:rsid w:val="00CE0C18"/>
    <w:rsid w:val="00CE1EDA"/>
    <w:rsid w:val="00CE2392"/>
    <w:rsid w:val="00CE33C6"/>
    <w:rsid w:val="00CE39F9"/>
    <w:rsid w:val="00CE3DE7"/>
    <w:rsid w:val="00CE4196"/>
    <w:rsid w:val="00CE70F8"/>
    <w:rsid w:val="00CE7245"/>
    <w:rsid w:val="00CF0F5D"/>
    <w:rsid w:val="00CF1A51"/>
    <w:rsid w:val="00CF2078"/>
    <w:rsid w:val="00CF297E"/>
    <w:rsid w:val="00CF3043"/>
    <w:rsid w:val="00CF5C3D"/>
    <w:rsid w:val="00CF5DFD"/>
    <w:rsid w:val="00CF6515"/>
    <w:rsid w:val="00CF7667"/>
    <w:rsid w:val="00CF7F82"/>
    <w:rsid w:val="00D005A2"/>
    <w:rsid w:val="00D00AC2"/>
    <w:rsid w:val="00D02B55"/>
    <w:rsid w:val="00D077F6"/>
    <w:rsid w:val="00D07B8C"/>
    <w:rsid w:val="00D07CF7"/>
    <w:rsid w:val="00D07F60"/>
    <w:rsid w:val="00D10B90"/>
    <w:rsid w:val="00D10C80"/>
    <w:rsid w:val="00D12326"/>
    <w:rsid w:val="00D12D83"/>
    <w:rsid w:val="00D13927"/>
    <w:rsid w:val="00D13F7D"/>
    <w:rsid w:val="00D144A9"/>
    <w:rsid w:val="00D1688B"/>
    <w:rsid w:val="00D17B86"/>
    <w:rsid w:val="00D21341"/>
    <w:rsid w:val="00D23FFD"/>
    <w:rsid w:val="00D246F7"/>
    <w:rsid w:val="00D267CD"/>
    <w:rsid w:val="00D26D81"/>
    <w:rsid w:val="00D27231"/>
    <w:rsid w:val="00D30396"/>
    <w:rsid w:val="00D30E75"/>
    <w:rsid w:val="00D31061"/>
    <w:rsid w:val="00D3162F"/>
    <w:rsid w:val="00D336CD"/>
    <w:rsid w:val="00D34811"/>
    <w:rsid w:val="00D35ABC"/>
    <w:rsid w:val="00D3717E"/>
    <w:rsid w:val="00D3751C"/>
    <w:rsid w:val="00D422AD"/>
    <w:rsid w:val="00D42574"/>
    <w:rsid w:val="00D43AD0"/>
    <w:rsid w:val="00D4460B"/>
    <w:rsid w:val="00D45310"/>
    <w:rsid w:val="00D455F0"/>
    <w:rsid w:val="00D45BF1"/>
    <w:rsid w:val="00D47032"/>
    <w:rsid w:val="00D51E44"/>
    <w:rsid w:val="00D5310E"/>
    <w:rsid w:val="00D532CF"/>
    <w:rsid w:val="00D53934"/>
    <w:rsid w:val="00D53C98"/>
    <w:rsid w:val="00D53EE7"/>
    <w:rsid w:val="00D53F9B"/>
    <w:rsid w:val="00D543F0"/>
    <w:rsid w:val="00D54653"/>
    <w:rsid w:val="00D54FAD"/>
    <w:rsid w:val="00D5785B"/>
    <w:rsid w:val="00D60646"/>
    <w:rsid w:val="00D60CAC"/>
    <w:rsid w:val="00D60E47"/>
    <w:rsid w:val="00D61953"/>
    <w:rsid w:val="00D61BFE"/>
    <w:rsid w:val="00D6218D"/>
    <w:rsid w:val="00D6282B"/>
    <w:rsid w:val="00D62D74"/>
    <w:rsid w:val="00D63FC7"/>
    <w:rsid w:val="00D64961"/>
    <w:rsid w:val="00D66C53"/>
    <w:rsid w:val="00D66DD6"/>
    <w:rsid w:val="00D6705E"/>
    <w:rsid w:val="00D67950"/>
    <w:rsid w:val="00D70799"/>
    <w:rsid w:val="00D713FD"/>
    <w:rsid w:val="00D71918"/>
    <w:rsid w:val="00D71C9F"/>
    <w:rsid w:val="00D720A6"/>
    <w:rsid w:val="00D722B5"/>
    <w:rsid w:val="00D72D39"/>
    <w:rsid w:val="00D72FCD"/>
    <w:rsid w:val="00D736A3"/>
    <w:rsid w:val="00D74A9C"/>
    <w:rsid w:val="00D766CA"/>
    <w:rsid w:val="00D76D52"/>
    <w:rsid w:val="00D76FCE"/>
    <w:rsid w:val="00D823B9"/>
    <w:rsid w:val="00D82609"/>
    <w:rsid w:val="00D82EB7"/>
    <w:rsid w:val="00D853C6"/>
    <w:rsid w:val="00D86175"/>
    <w:rsid w:val="00D86CC6"/>
    <w:rsid w:val="00D86EAC"/>
    <w:rsid w:val="00D90359"/>
    <w:rsid w:val="00D9044A"/>
    <w:rsid w:val="00D9068D"/>
    <w:rsid w:val="00D9191B"/>
    <w:rsid w:val="00D91AE1"/>
    <w:rsid w:val="00D93C0A"/>
    <w:rsid w:val="00D949D9"/>
    <w:rsid w:val="00D95629"/>
    <w:rsid w:val="00D96013"/>
    <w:rsid w:val="00D964B2"/>
    <w:rsid w:val="00D97EC1"/>
    <w:rsid w:val="00DA0852"/>
    <w:rsid w:val="00DA4450"/>
    <w:rsid w:val="00DA78A0"/>
    <w:rsid w:val="00DB26D0"/>
    <w:rsid w:val="00DB3F84"/>
    <w:rsid w:val="00DB6026"/>
    <w:rsid w:val="00DB6328"/>
    <w:rsid w:val="00DC105E"/>
    <w:rsid w:val="00DC176A"/>
    <w:rsid w:val="00DC1FFE"/>
    <w:rsid w:val="00DC4557"/>
    <w:rsid w:val="00DC5064"/>
    <w:rsid w:val="00DC603D"/>
    <w:rsid w:val="00DC6288"/>
    <w:rsid w:val="00DD0758"/>
    <w:rsid w:val="00DD0E94"/>
    <w:rsid w:val="00DD2BDE"/>
    <w:rsid w:val="00DD30F4"/>
    <w:rsid w:val="00DD40B3"/>
    <w:rsid w:val="00DD434B"/>
    <w:rsid w:val="00DD4E47"/>
    <w:rsid w:val="00DD6785"/>
    <w:rsid w:val="00DD6A21"/>
    <w:rsid w:val="00DD6AAF"/>
    <w:rsid w:val="00DE189D"/>
    <w:rsid w:val="00DE3CBD"/>
    <w:rsid w:val="00DE57D6"/>
    <w:rsid w:val="00DE594D"/>
    <w:rsid w:val="00DE5AC7"/>
    <w:rsid w:val="00DE5F94"/>
    <w:rsid w:val="00DE6515"/>
    <w:rsid w:val="00DF00EA"/>
    <w:rsid w:val="00DF1934"/>
    <w:rsid w:val="00DF51ED"/>
    <w:rsid w:val="00DF5F68"/>
    <w:rsid w:val="00DF7648"/>
    <w:rsid w:val="00DF78B4"/>
    <w:rsid w:val="00E00F42"/>
    <w:rsid w:val="00E016F7"/>
    <w:rsid w:val="00E02210"/>
    <w:rsid w:val="00E02AFD"/>
    <w:rsid w:val="00E03AB1"/>
    <w:rsid w:val="00E0578B"/>
    <w:rsid w:val="00E058DD"/>
    <w:rsid w:val="00E075B0"/>
    <w:rsid w:val="00E07AAD"/>
    <w:rsid w:val="00E07C4B"/>
    <w:rsid w:val="00E07D72"/>
    <w:rsid w:val="00E07FC9"/>
    <w:rsid w:val="00E1038B"/>
    <w:rsid w:val="00E107DF"/>
    <w:rsid w:val="00E1158E"/>
    <w:rsid w:val="00E120B3"/>
    <w:rsid w:val="00E12916"/>
    <w:rsid w:val="00E130FA"/>
    <w:rsid w:val="00E14B12"/>
    <w:rsid w:val="00E14C1E"/>
    <w:rsid w:val="00E15089"/>
    <w:rsid w:val="00E16462"/>
    <w:rsid w:val="00E2076C"/>
    <w:rsid w:val="00E21332"/>
    <w:rsid w:val="00E21612"/>
    <w:rsid w:val="00E2164F"/>
    <w:rsid w:val="00E21884"/>
    <w:rsid w:val="00E220EA"/>
    <w:rsid w:val="00E22635"/>
    <w:rsid w:val="00E24D12"/>
    <w:rsid w:val="00E24DD4"/>
    <w:rsid w:val="00E30749"/>
    <w:rsid w:val="00E316D9"/>
    <w:rsid w:val="00E31F75"/>
    <w:rsid w:val="00E3460D"/>
    <w:rsid w:val="00E34838"/>
    <w:rsid w:val="00E34BFC"/>
    <w:rsid w:val="00E354C8"/>
    <w:rsid w:val="00E37D96"/>
    <w:rsid w:val="00E37FDE"/>
    <w:rsid w:val="00E4006F"/>
    <w:rsid w:val="00E40C30"/>
    <w:rsid w:val="00E40EF6"/>
    <w:rsid w:val="00E41350"/>
    <w:rsid w:val="00E44174"/>
    <w:rsid w:val="00E504C8"/>
    <w:rsid w:val="00E52691"/>
    <w:rsid w:val="00E5365C"/>
    <w:rsid w:val="00E5432A"/>
    <w:rsid w:val="00E54F37"/>
    <w:rsid w:val="00E56EC0"/>
    <w:rsid w:val="00E576C8"/>
    <w:rsid w:val="00E57A40"/>
    <w:rsid w:val="00E601AC"/>
    <w:rsid w:val="00E604DA"/>
    <w:rsid w:val="00E62287"/>
    <w:rsid w:val="00E627E1"/>
    <w:rsid w:val="00E63423"/>
    <w:rsid w:val="00E639B7"/>
    <w:rsid w:val="00E64945"/>
    <w:rsid w:val="00E66105"/>
    <w:rsid w:val="00E66761"/>
    <w:rsid w:val="00E708FD"/>
    <w:rsid w:val="00E7104D"/>
    <w:rsid w:val="00E71962"/>
    <w:rsid w:val="00E72146"/>
    <w:rsid w:val="00E723E7"/>
    <w:rsid w:val="00E7364E"/>
    <w:rsid w:val="00E73803"/>
    <w:rsid w:val="00E73F37"/>
    <w:rsid w:val="00E759C0"/>
    <w:rsid w:val="00E75CB2"/>
    <w:rsid w:val="00E768DC"/>
    <w:rsid w:val="00E7779C"/>
    <w:rsid w:val="00E819FF"/>
    <w:rsid w:val="00E825AC"/>
    <w:rsid w:val="00E83120"/>
    <w:rsid w:val="00E83471"/>
    <w:rsid w:val="00E8406D"/>
    <w:rsid w:val="00E84241"/>
    <w:rsid w:val="00E84DEA"/>
    <w:rsid w:val="00E871AA"/>
    <w:rsid w:val="00E872D0"/>
    <w:rsid w:val="00E87762"/>
    <w:rsid w:val="00E93A9F"/>
    <w:rsid w:val="00E964E5"/>
    <w:rsid w:val="00E96583"/>
    <w:rsid w:val="00E968B0"/>
    <w:rsid w:val="00EA0ECB"/>
    <w:rsid w:val="00EA1477"/>
    <w:rsid w:val="00EA444A"/>
    <w:rsid w:val="00EA4FF1"/>
    <w:rsid w:val="00EA5170"/>
    <w:rsid w:val="00EA542A"/>
    <w:rsid w:val="00EA5E8F"/>
    <w:rsid w:val="00EA776D"/>
    <w:rsid w:val="00EB103F"/>
    <w:rsid w:val="00EB1169"/>
    <w:rsid w:val="00EB12B9"/>
    <w:rsid w:val="00EB14AD"/>
    <w:rsid w:val="00EB1552"/>
    <w:rsid w:val="00EB23B0"/>
    <w:rsid w:val="00EB2A46"/>
    <w:rsid w:val="00EB35AC"/>
    <w:rsid w:val="00EB4269"/>
    <w:rsid w:val="00EB5235"/>
    <w:rsid w:val="00EB543C"/>
    <w:rsid w:val="00EB5652"/>
    <w:rsid w:val="00EB5DDF"/>
    <w:rsid w:val="00EB65A0"/>
    <w:rsid w:val="00EB7CC6"/>
    <w:rsid w:val="00EC0A19"/>
    <w:rsid w:val="00EC0CCF"/>
    <w:rsid w:val="00EC1B8C"/>
    <w:rsid w:val="00EC24C2"/>
    <w:rsid w:val="00EC3880"/>
    <w:rsid w:val="00EC47E5"/>
    <w:rsid w:val="00EC59F7"/>
    <w:rsid w:val="00ED15A7"/>
    <w:rsid w:val="00ED2B6D"/>
    <w:rsid w:val="00ED347A"/>
    <w:rsid w:val="00ED3B9C"/>
    <w:rsid w:val="00ED3FB9"/>
    <w:rsid w:val="00ED4BDB"/>
    <w:rsid w:val="00ED4E37"/>
    <w:rsid w:val="00ED4F1B"/>
    <w:rsid w:val="00ED622D"/>
    <w:rsid w:val="00ED6318"/>
    <w:rsid w:val="00ED6350"/>
    <w:rsid w:val="00EE0D3C"/>
    <w:rsid w:val="00EE13D1"/>
    <w:rsid w:val="00EE1996"/>
    <w:rsid w:val="00EE3161"/>
    <w:rsid w:val="00EE37D9"/>
    <w:rsid w:val="00EE4F5D"/>
    <w:rsid w:val="00EE50C0"/>
    <w:rsid w:val="00EE6911"/>
    <w:rsid w:val="00EF0311"/>
    <w:rsid w:val="00EF0EDD"/>
    <w:rsid w:val="00EF2305"/>
    <w:rsid w:val="00EF33CE"/>
    <w:rsid w:val="00EF3CC0"/>
    <w:rsid w:val="00EF5855"/>
    <w:rsid w:val="00EF6C92"/>
    <w:rsid w:val="00EF6D2A"/>
    <w:rsid w:val="00F00466"/>
    <w:rsid w:val="00F00AA5"/>
    <w:rsid w:val="00F02300"/>
    <w:rsid w:val="00F02CFB"/>
    <w:rsid w:val="00F033AC"/>
    <w:rsid w:val="00F048EC"/>
    <w:rsid w:val="00F05731"/>
    <w:rsid w:val="00F05D69"/>
    <w:rsid w:val="00F06447"/>
    <w:rsid w:val="00F06B52"/>
    <w:rsid w:val="00F07F68"/>
    <w:rsid w:val="00F147E8"/>
    <w:rsid w:val="00F14BB1"/>
    <w:rsid w:val="00F156B4"/>
    <w:rsid w:val="00F15DEE"/>
    <w:rsid w:val="00F15FA9"/>
    <w:rsid w:val="00F17409"/>
    <w:rsid w:val="00F204CA"/>
    <w:rsid w:val="00F218FE"/>
    <w:rsid w:val="00F23529"/>
    <w:rsid w:val="00F317C1"/>
    <w:rsid w:val="00F31A5B"/>
    <w:rsid w:val="00F3380E"/>
    <w:rsid w:val="00F34F6B"/>
    <w:rsid w:val="00F359C1"/>
    <w:rsid w:val="00F36527"/>
    <w:rsid w:val="00F3700C"/>
    <w:rsid w:val="00F375E9"/>
    <w:rsid w:val="00F407DF"/>
    <w:rsid w:val="00F40BC1"/>
    <w:rsid w:val="00F41851"/>
    <w:rsid w:val="00F4195C"/>
    <w:rsid w:val="00F42246"/>
    <w:rsid w:val="00F43055"/>
    <w:rsid w:val="00F43137"/>
    <w:rsid w:val="00F438AF"/>
    <w:rsid w:val="00F444F9"/>
    <w:rsid w:val="00F44E2C"/>
    <w:rsid w:val="00F44FFB"/>
    <w:rsid w:val="00F45EAC"/>
    <w:rsid w:val="00F45F8F"/>
    <w:rsid w:val="00F47EB1"/>
    <w:rsid w:val="00F5422D"/>
    <w:rsid w:val="00F5545D"/>
    <w:rsid w:val="00F555A4"/>
    <w:rsid w:val="00F56B2B"/>
    <w:rsid w:val="00F60815"/>
    <w:rsid w:val="00F61ACA"/>
    <w:rsid w:val="00F61D6F"/>
    <w:rsid w:val="00F62742"/>
    <w:rsid w:val="00F64723"/>
    <w:rsid w:val="00F64B3D"/>
    <w:rsid w:val="00F656A2"/>
    <w:rsid w:val="00F662D2"/>
    <w:rsid w:val="00F6788D"/>
    <w:rsid w:val="00F701BC"/>
    <w:rsid w:val="00F70DB6"/>
    <w:rsid w:val="00F73102"/>
    <w:rsid w:val="00F7542B"/>
    <w:rsid w:val="00F765F7"/>
    <w:rsid w:val="00F76824"/>
    <w:rsid w:val="00F76A84"/>
    <w:rsid w:val="00F776EB"/>
    <w:rsid w:val="00F7772D"/>
    <w:rsid w:val="00F80A5E"/>
    <w:rsid w:val="00F81175"/>
    <w:rsid w:val="00F820BE"/>
    <w:rsid w:val="00F83ABE"/>
    <w:rsid w:val="00F83AE5"/>
    <w:rsid w:val="00F86171"/>
    <w:rsid w:val="00F86C27"/>
    <w:rsid w:val="00F90A0E"/>
    <w:rsid w:val="00F91E44"/>
    <w:rsid w:val="00F929BD"/>
    <w:rsid w:val="00F93A6C"/>
    <w:rsid w:val="00F93E35"/>
    <w:rsid w:val="00F943CE"/>
    <w:rsid w:val="00F9448C"/>
    <w:rsid w:val="00F94F50"/>
    <w:rsid w:val="00F95E43"/>
    <w:rsid w:val="00F964DE"/>
    <w:rsid w:val="00F970D6"/>
    <w:rsid w:val="00F9786C"/>
    <w:rsid w:val="00FA1F36"/>
    <w:rsid w:val="00FA2626"/>
    <w:rsid w:val="00FA2865"/>
    <w:rsid w:val="00FA2AD4"/>
    <w:rsid w:val="00FA37A5"/>
    <w:rsid w:val="00FA40D6"/>
    <w:rsid w:val="00FA4370"/>
    <w:rsid w:val="00FA440F"/>
    <w:rsid w:val="00FA4824"/>
    <w:rsid w:val="00FA53BD"/>
    <w:rsid w:val="00FA5950"/>
    <w:rsid w:val="00FA6108"/>
    <w:rsid w:val="00FA621B"/>
    <w:rsid w:val="00FB0A55"/>
    <w:rsid w:val="00FB0CCC"/>
    <w:rsid w:val="00FB0DA8"/>
    <w:rsid w:val="00FB1DF5"/>
    <w:rsid w:val="00FB1F57"/>
    <w:rsid w:val="00FB21D2"/>
    <w:rsid w:val="00FB25A4"/>
    <w:rsid w:val="00FB33AD"/>
    <w:rsid w:val="00FB3EAA"/>
    <w:rsid w:val="00FB47B4"/>
    <w:rsid w:val="00FB51BC"/>
    <w:rsid w:val="00FC042C"/>
    <w:rsid w:val="00FC0483"/>
    <w:rsid w:val="00FC0C2F"/>
    <w:rsid w:val="00FC3411"/>
    <w:rsid w:val="00FC3550"/>
    <w:rsid w:val="00FC443B"/>
    <w:rsid w:val="00FC466B"/>
    <w:rsid w:val="00FC485F"/>
    <w:rsid w:val="00FC62EF"/>
    <w:rsid w:val="00FC6497"/>
    <w:rsid w:val="00FC65BE"/>
    <w:rsid w:val="00FC6773"/>
    <w:rsid w:val="00FD0D4A"/>
    <w:rsid w:val="00FD2F94"/>
    <w:rsid w:val="00FD51CF"/>
    <w:rsid w:val="00FD61B4"/>
    <w:rsid w:val="00FD67B5"/>
    <w:rsid w:val="00FD745E"/>
    <w:rsid w:val="00FD7624"/>
    <w:rsid w:val="00FD797E"/>
    <w:rsid w:val="00FE3484"/>
    <w:rsid w:val="00FE3CEB"/>
    <w:rsid w:val="00FE3F70"/>
    <w:rsid w:val="00FE4145"/>
    <w:rsid w:val="00FE4553"/>
    <w:rsid w:val="00FE466C"/>
    <w:rsid w:val="00FE4E86"/>
    <w:rsid w:val="00FE5552"/>
    <w:rsid w:val="00FE5F92"/>
    <w:rsid w:val="00FE717B"/>
    <w:rsid w:val="00FE71A8"/>
    <w:rsid w:val="00FF020D"/>
    <w:rsid w:val="00FF17C6"/>
    <w:rsid w:val="00FF1FD4"/>
    <w:rsid w:val="00FF2938"/>
    <w:rsid w:val="00FF2C07"/>
    <w:rsid w:val="00FF3B40"/>
    <w:rsid w:val="00FF4FB4"/>
    <w:rsid w:val="00FF52DF"/>
    <w:rsid w:val="00FF74FC"/>
    <w:rsid w:val="00FF796C"/>
    <w:rsid w:val="00FF7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DD"/>
    <w:rPr>
      <w:sz w:val="24"/>
      <w:szCs w:val="24"/>
    </w:rPr>
  </w:style>
  <w:style w:type="paragraph" w:styleId="Heading1">
    <w:name w:val="heading 1"/>
    <w:basedOn w:val="Normal"/>
    <w:next w:val="Normal"/>
    <w:link w:val="Heading1Char"/>
    <w:qFormat/>
    <w:rsid w:val="009B6C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uiPriority w:val="99"/>
    <w:semiHidden/>
    <w:rsid w:val="001F7DD9"/>
    <w:rPr>
      <w:sz w:val="16"/>
      <w:szCs w:val="16"/>
    </w:rPr>
  </w:style>
  <w:style w:type="paragraph" w:styleId="CommentText">
    <w:name w:val="annotation text"/>
    <w:basedOn w:val="Normal"/>
    <w:link w:val="CommentTextChar"/>
    <w:uiPriority w:val="99"/>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eastAsia="ar-SA"/>
    </w:rPr>
  </w:style>
  <w:style w:type="character" w:customStyle="1" w:styleId="FootnoteTextChar">
    <w:name w:val="Footnote Text Char"/>
    <w:basedOn w:val="DefaultParagraphFont"/>
    <w:link w:val="FootnoteText"/>
    <w:rsid w:val="00BC0380"/>
    <w:rPr>
      <w:lang w:eastAsia="ar-SA"/>
    </w:rPr>
  </w:style>
  <w:style w:type="character" w:styleId="FootnoteReference">
    <w:name w:val="footnote reference"/>
    <w:basedOn w:val="DefaultParagraphFont"/>
    <w:uiPriority w:val="99"/>
    <w:rsid w:val="00BC0380"/>
    <w:rPr>
      <w:vertAlign w:val="superscript"/>
    </w:rPr>
  </w:style>
  <w:style w:type="character" w:customStyle="1" w:styleId="CommentTextChar">
    <w:name w:val="Comment Text Char"/>
    <w:basedOn w:val="DefaultParagraphFont"/>
    <w:link w:val="CommentText"/>
    <w:semiHidden/>
    <w:rsid w:val="003B0371"/>
  </w:style>
  <w:style w:type="paragraph" w:customStyle="1" w:styleId="tv2131">
    <w:name w:val="tv2131"/>
    <w:basedOn w:val="Normal"/>
    <w:rsid w:val="004B4888"/>
    <w:pPr>
      <w:spacing w:line="360" w:lineRule="auto"/>
      <w:ind w:firstLine="300"/>
    </w:pPr>
    <w:rPr>
      <w:color w:val="414142"/>
      <w:sz w:val="20"/>
      <w:szCs w:val="20"/>
      <w:lang w:val="en-US" w:eastAsia="en-US"/>
    </w:rPr>
  </w:style>
  <w:style w:type="character" w:customStyle="1" w:styleId="Heading1Char">
    <w:name w:val="Heading 1 Char"/>
    <w:basedOn w:val="DefaultParagraphFont"/>
    <w:link w:val="Heading1"/>
    <w:rsid w:val="009B6C5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74395"/>
  </w:style>
  <w:style w:type="paragraph" w:customStyle="1" w:styleId="tv213">
    <w:name w:val="tv213"/>
    <w:basedOn w:val="Normal"/>
    <w:rsid w:val="00DE57D6"/>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56223">
      <w:bodyDiv w:val="1"/>
      <w:marLeft w:val="0"/>
      <w:marRight w:val="0"/>
      <w:marTop w:val="0"/>
      <w:marBottom w:val="0"/>
      <w:divBdr>
        <w:top w:val="none" w:sz="0" w:space="0" w:color="auto"/>
        <w:left w:val="none" w:sz="0" w:space="0" w:color="auto"/>
        <w:bottom w:val="none" w:sz="0" w:space="0" w:color="auto"/>
        <w:right w:val="none" w:sz="0" w:space="0" w:color="auto"/>
      </w:divBdr>
      <w:divsChild>
        <w:div w:id="1159809116">
          <w:marLeft w:val="0"/>
          <w:marRight w:val="0"/>
          <w:marTop w:val="0"/>
          <w:marBottom w:val="0"/>
          <w:divBdr>
            <w:top w:val="none" w:sz="0" w:space="0" w:color="auto"/>
            <w:left w:val="none" w:sz="0" w:space="0" w:color="auto"/>
            <w:bottom w:val="none" w:sz="0" w:space="0" w:color="auto"/>
            <w:right w:val="none" w:sz="0" w:space="0" w:color="auto"/>
          </w:divBdr>
          <w:divsChild>
            <w:div w:id="1411150167">
              <w:marLeft w:val="0"/>
              <w:marRight w:val="0"/>
              <w:marTop w:val="0"/>
              <w:marBottom w:val="0"/>
              <w:divBdr>
                <w:top w:val="none" w:sz="0" w:space="0" w:color="auto"/>
                <w:left w:val="none" w:sz="0" w:space="0" w:color="auto"/>
                <w:bottom w:val="none" w:sz="0" w:space="0" w:color="auto"/>
                <w:right w:val="none" w:sz="0" w:space="0" w:color="auto"/>
              </w:divBdr>
              <w:divsChild>
                <w:div w:id="1938324137">
                  <w:marLeft w:val="0"/>
                  <w:marRight w:val="0"/>
                  <w:marTop w:val="0"/>
                  <w:marBottom w:val="0"/>
                  <w:divBdr>
                    <w:top w:val="none" w:sz="0" w:space="0" w:color="auto"/>
                    <w:left w:val="none" w:sz="0" w:space="0" w:color="auto"/>
                    <w:bottom w:val="none" w:sz="0" w:space="0" w:color="auto"/>
                    <w:right w:val="none" w:sz="0" w:space="0" w:color="auto"/>
                  </w:divBdr>
                  <w:divsChild>
                    <w:div w:id="18385724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60442921">
      <w:bodyDiv w:val="1"/>
      <w:marLeft w:val="0"/>
      <w:marRight w:val="0"/>
      <w:marTop w:val="0"/>
      <w:marBottom w:val="0"/>
      <w:divBdr>
        <w:top w:val="none" w:sz="0" w:space="0" w:color="auto"/>
        <w:left w:val="none" w:sz="0" w:space="0" w:color="auto"/>
        <w:bottom w:val="none" w:sz="0" w:space="0" w:color="auto"/>
        <w:right w:val="none" w:sz="0" w:space="0" w:color="auto"/>
      </w:divBdr>
      <w:divsChild>
        <w:div w:id="264311773">
          <w:marLeft w:val="0"/>
          <w:marRight w:val="0"/>
          <w:marTop w:val="0"/>
          <w:marBottom w:val="0"/>
          <w:divBdr>
            <w:top w:val="none" w:sz="0" w:space="0" w:color="auto"/>
            <w:left w:val="none" w:sz="0" w:space="0" w:color="auto"/>
            <w:bottom w:val="none" w:sz="0" w:space="0" w:color="auto"/>
            <w:right w:val="none" w:sz="0" w:space="0" w:color="auto"/>
          </w:divBdr>
          <w:divsChild>
            <w:div w:id="242642905">
              <w:marLeft w:val="0"/>
              <w:marRight w:val="0"/>
              <w:marTop w:val="0"/>
              <w:marBottom w:val="0"/>
              <w:divBdr>
                <w:top w:val="none" w:sz="0" w:space="0" w:color="auto"/>
                <w:left w:val="none" w:sz="0" w:space="0" w:color="auto"/>
                <w:bottom w:val="none" w:sz="0" w:space="0" w:color="auto"/>
                <w:right w:val="none" w:sz="0" w:space="0" w:color="auto"/>
              </w:divBdr>
              <w:divsChild>
                <w:div w:id="1088618973">
                  <w:marLeft w:val="0"/>
                  <w:marRight w:val="0"/>
                  <w:marTop w:val="0"/>
                  <w:marBottom w:val="0"/>
                  <w:divBdr>
                    <w:top w:val="none" w:sz="0" w:space="0" w:color="auto"/>
                    <w:left w:val="none" w:sz="0" w:space="0" w:color="auto"/>
                    <w:bottom w:val="none" w:sz="0" w:space="0" w:color="auto"/>
                    <w:right w:val="none" w:sz="0" w:space="0" w:color="auto"/>
                  </w:divBdr>
                  <w:divsChild>
                    <w:div w:id="1960912580">
                      <w:marLeft w:val="0"/>
                      <w:marRight w:val="0"/>
                      <w:marTop w:val="0"/>
                      <w:marBottom w:val="0"/>
                      <w:divBdr>
                        <w:top w:val="none" w:sz="0" w:space="0" w:color="auto"/>
                        <w:left w:val="none" w:sz="0" w:space="0" w:color="auto"/>
                        <w:bottom w:val="none" w:sz="0" w:space="0" w:color="auto"/>
                        <w:right w:val="none" w:sz="0" w:space="0" w:color="auto"/>
                      </w:divBdr>
                      <w:divsChild>
                        <w:div w:id="3095662">
                          <w:marLeft w:val="0"/>
                          <w:marRight w:val="0"/>
                          <w:marTop w:val="0"/>
                          <w:marBottom w:val="0"/>
                          <w:divBdr>
                            <w:top w:val="none" w:sz="0" w:space="0" w:color="auto"/>
                            <w:left w:val="none" w:sz="0" w:space="0" w:color="auto"/>
                            <w:bottom w:val="none" w:sz="0" w:space="0" w:color="auto"/>
                            <w:right w:val="none" w:sz="0" w:space="0" w:color="auto"/>
                          </w:divBdr>
                          <w:divsChild>
                            <w:div w:id="570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723256006">
      <w:bodyDiv w:val="1"/>
      <w:marLeft w:val="0"/>
      <w:marRight w:val="0"/>
      <w:marTop w:val="0"/>
      <w:marBottom w:val="0"/>
      <w:divBdr>
        <w:top w:val="none" w:sz="0" w:space="0" w:color="auto"/>
        <w:left w:val="none" w:sz="0" w:space="0" w:color="auto"/>
        <w:bottom w:val="none" w:sz="0" w:space="0" w:color="auto"/>
        <w:right w:val="none" w:sz="0" w:space="0" w:color="auto"/>
      </w:divBdr>
    </w:div>
    <w:div w:id="841362371">
      <w:bodyDiv w:val="1"/>
      <w:marLeft w:val="0"/>
      <w:marRight w:val="0"/>
      <w:marTop w:val="0"/>
      <w:marBottom w:val="0"/>
      <w:divBdr>
        <w:top w:val="none" w:sz="0" w:space="0" w:color="auto"/>
        <w:left w:val="none" w:sz="0" w:space="0" w:color="auto"/>
        <w:bottom w:val="none" w:sz="0" w:space="0" w:color="auto"/>
        <w:right w:val="none" w:sz="0" w:space="0" w:color="auto"/>
      </w:divBdr>
      <w:divsChild>
        <w:div w:id="419176935">
          <w:marLeft w:val="0"/>
          <w:marRight w:val="0"/>
          <w:marTop w:val="0"/>
          <w:marBottom w:val="0"/>
          <w:divBdr>
            <w:top w:val="none" w:sz="0" w:space="0" w:color="auto"/>
            <w:left w:val="none" w:sz="0" w:space="0" w:color="auto"/>
            <w:bottom w:val="none" w:sz="0" w:space="0" w:color="auto"/>
            <w:right w:val="none" w:sz="0" w:space="0" w:color="auto"/>
          </w:divBdr>
          <w:divsChild>
            <w:div w:id="1382636167">
              <w:marLeft w:val="0"/>
              <w:marRight w:val="0"/>
              <w:marTop w:val="0"/>
              <w:marBottom w:val="0"/>
              <w:divBdr>
                <w:top w:val="none" w:sz="0" w:space="0" w:color="auto"/>
                <w:left w:val="none" w:sz="0" w:space="0" w:color="auto"/>
                <w:bottom w:val="none" w:sz="0" w:space="0" w:color="auto"/>
                <w:right w:val="none" w:sz="0" w:space="0" w:color="auto"/>
              </w:divBdr>
              <w:divsChild>
                <w:div w:id="1087726968">
                  <w:marLeft w:val="0"/>
                  <w:marRight w:val="0"/>
                  <w:marTop w:val="0"/>
                  <w:marBottom w:val="0"/>
                  <w:divBdr>
                    <w:top w:val="none" w:sz="0" w:space="0" w:color="auto"/>
                    <w:left w:val="none" w:sz="0" w:space="0" w:color="auto"/>
                    <w:bottom w:val="none" w:sz="0" w:space="0" w:color="auto"/>
                    <w:right w:val="none" w:sz="0" w:space="0" w:color="auto"/>
                  </w:divBdr>
                  <w:divsChild>
                    <w:div w:id="632561334">
                      <w:marLeft w:val="0"/>
                      <w:marRight w:val="0"/>
                      <w:marTop w:val="0"/>
                      <w:marBottom w:val="0"/>
                      <w:divBdr>
                        <w:top w:val="none" w:sz="0" w:space="0" w:color="auto"/>
                        <w:left w:val="none" w:sz="0" w:space="0" w:color="auto"/>
                        <w:bottom w:val="none" w:sz="0" w:space="0" w:color="auto"/>
                        <w:right w:val="none" w:sz="0" w:space="0" w:color="auto"/>
                      </w:divBdr>
                      <w:divsChild>
                        <w:div w:id="1208028168">
                          <w:marLeft w:val="0"/>
                          <w:marRight w:val="0"/>
                          <w:marTop w:val="0"/>
                          <w:marBottom w:val="0"/>
                          <w:divBdr>
                            <w:top w:val="none" w:sz="0" w:space="0" w:color="auto"/>
                            <w:left w:val="none" w:sz="0" w:space="0" w:color="auto"/>
                            <w:bottom w:val="none" w:sz="0" w:space="0" w:color="auto"/>
                            <w:right w:val="none" w:sz="0" w:space="0" w:color="auto"/>
                          </w:divBdr>
                          <w:divsChild>
                            <w:div w:id="19385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81588">
      <w:bodyDiv w:val="1"/>
      <w:marLeft w:val="0"/>
      <w:marRight w:val="0"/>
      <w:marTop w:val="0"/>
      <w:marBottom w:val="0"/>
      <w:divBdr>
        <w:top w:val="none" w:sz="0" w:space="0" w:color="auto"/>
        <w:left w:val="none" w:sz="0" w:space="0" w:color="auto"/>
        <w:bottom w:val="none" w:sz="0" w:space="0" w:color="auto"/>
        <w:right w:val="none" w:sz="0" w:space="0" w:color="auto"/>
      </w:divBdr>
    </w:div>
    <w:div w:id="921646471">
      <w:bodyDiv w:val="1"/>
      <w:marLeft w:val="0"/>
      <w:marRight w:val="0"/>
      <w:marTop w:val="0"/>
      <w:marBottom w:val="0"/>
      <w:divBdr>
        <w:top w:val="none" w:sz="0" w:space="0" w:color="auto"/>
        <w:left w:val="none" w:sz="0" w:space="0" w:color="auto"/>
        <w:bottom w:val="none" w:sz="0" w:space="0" w:color="auto"/>
        <w:right w:val="none" w:sz="0" w:space="0" w:color="auto"/>
      </w:divBdr>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25282827">
      <w:bodyDiv w:val="1"/>
      <w:marLeft w:val="0"/>
      <w:marRight w:val="0"/>
      <w:marTop w:val="0"/>
      <w:marBottom w:val="0"/>
      <w:divBdr>
        <w:top w:val="none" w:sz="0" w:space="0" w:color="auto"/>
        <w:left w:val="none" w:sz="0" w:space="0" w:color="auto"/>
        <w:bottom w:val="none" w:sz="0" w:space="0" w:color="auto"/>
        <w:right w:val="none" w:sz="0" w:space="0" w:color="auto"/>
      </w:divBdr>
      <w:divsChild>
        <w:div w:id="1933856765">
          <w:marLeft w:val="0"/>
          <w:marRight w:val="0"/>
          <w:marTop w:val="0"/>
          <w:marBottom w:val="0"/>
          <w:divBdr>
            <w:top w:val="none" w:sz="0" w:space="0" w:color="auto"/>
            <w:left w:val="none" w:sz="0" w:space="0" w:color="auto"/>
            <w:bottom w:val="none" w:sz="0" w:space="0" w:color="auto"/>
            <w:right w:val="none" w:sz="0" w:space="0" w:color="auto"/>
          </w:divBdr>
          <w:divsChild>
            <w:div w:id="382410624">
              <w:marLeft w:val="0"/>
              <w:marRight w:val="0"/>
              <w:marTop w:val="0"/>
              <w:marBottom w:val="0"/>
              <w:divBdr>
                <w:top w:val="none" w:sz="0" w:space="0" w:color="auto"/>
                <w:left w:val="none" w:sz="0" w:space="0" w:color="auto"/>
                <w:bottom w:val="none" w:sz="0" w:space="0" w:color="auto"/>
                <w:right w:val="none" w:sz="0" w:space="0" w:color="auto"/>
              </w:divBdr>
              <w:divsChild>
                <w:div w:id="1375037708">
                  <w:marLeft w:val="0"/>
                  <w:marRight w:val="0"/>
                  <w:marTop w:val="0"/>
                  <w:marBottom w:val="0"/>
                  <w:divBdr>
                    <w:top w:val="none" w:sz="0" w:space="0" w:color="auto"/>
                    <w:left w:val="none" w:sz="0" w:space="0" w:color="auto"/>
                    <w:bottom w:val="none" w:sz="0" w:space="0" w:color="auto"/>
                    <w:right w:val="none" w:sz="0" w:space="0" w:color="auto"/>
                  </w:divBdr>
                  <w:divsChild>
                    <w:div w:id="1432776157">
                      <w:marLeft w:val="0"/>
                      <w:marRight w:val="0"/>
                      <w:marTop w:val="0"/>
                      <w:marBottom w:val="0"/>
                      <w:divBdr>
                        <w:top w:val="none" w:sz="0" w:space="0" w:color="auto"/>
                        <w:left w:val="none" w:sz="0" w:space="0" w:color="auto"/>
                        <w:bottom w:val="none" w:sz="0" w:space="0" w:color="auto"/>
                        <w:right w:val="none" w:sz="0" w:space="0" w:color="auto"/>
                      </w:divBdr>
                      <w:divsChild>
                        <w:div w:id="8763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661851">
      <w:bodyDiv w:val="1"/>
      <w:marLeft w:val="0"/>
      <w:marRight w:val="0"/>
      <w:marTop w:val="0"/>
      <w:marBottom w:val="0"/>
      <w:divBdr>
        <w:top w:val="none" w:sz="0" w:space="0" w:color="auto"/>
        <w:left w:val="none" w:sz="0" w:space="0" w:color="auto"/>
        <w:bottom w:val="none" w:sz="0" w:space="0" w:color="auto"/>
        <w:right w:val="none" w:sz="0" w:space="0" w:color="auto"/>
      </w:divBdr>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542403634">
      <w:bodyDiv w:val="1"/>
      <w:marLeft w:val="0"/>
      <w:marRight w:val="0"/>
      <w:marTop w:val="0"/>
      <w:marBottom w:val="0"/>
      <w:divBdr>
        <w:top w:val="none" w:sz="0" w:space="0" w:color="auto"/>
        <w:left w:val="none" w:sz="0" w:space="0" w:color="auto"/>
        <w:bottom w:val="none" w:sz="0" w:space="0" w:color="auto"/>
        <w:right w:val="none" w:sz="0" w:space="0" w:color="auto"/>
      </w:divBdr>
      <w:divsChild>
        <w:div w:id="2019887924">
          <w:marLeft w:val="0"/>
          <w:marRight w:val="0"/>
          <w:marTop w:val="0"/>
          <w:marBottom w:val="0"/>
          <w:divBdr>
            <w:top w:val="none" w:sz="0" w:space="0" w:color="auto"/>
            <w:left w:val="none" w:sz="0" w:space="0" w:color="auto"/>
            <w:bottom w:val="none" w:sz="0" w:space="0" w:color="auto"/>
            <w:right w:val="none" w:sz="0" w:space="0" w:color="auto"/>
          </w:divBdr>
          <w:divsChild>
            <w:div w:id="61104655">
              <w:marLeft w:val="0"/>
              <w:marRight w:val="0"/>
              <w:marTop w:val="0"/>
              <w:marBottom w:val="0"/>
              <w:divBdr>
                <w:top w:val="none" w:sz="0" w:space="0" w:color="auto"/>
                <w:left w:val="none" w:sz="0" w:space="0" w:color="auto"/>
                <w:bottom w:val="none" w:sz="0" w:space="0" w:color="auto"/>
                <w:right w:val="none" w:sz="0" w:space="0" w:color="auto"/>
              </w:divBdr>
              <w:divsChild>
                <w:div w:id="1026712883">
                  <w:marLeft w:val="0"/>
                  <w:marRight w:val="0"/>
                  <w:marTop w:val="0"/>
                  <w:marBottom w:val="0"/>
                  <w:divBdr>
                    <w:top w:val="none" w:sz="0" w:space="0" w:color="auto"/>
                    <w:left w:val="none" w:sz="0" w:space="0" w:color="auto"/>
                    <w:bottom w:val="none" w:sz="0" w:space="0" w:color="auto"/>
                    <w:right w:val="none" w:sz="0" w:space="0" w:color="auto"/>
                  </w:divBdr>
                  <w:divsChild>
                    <w:div w:id="1167015108">
                      <w:marLeft w:val="0"/>
                      <w:marRight w:val="0"/>
                      <w:marTop w:val="0"/>
                      <w:marBottom w:val="0"/>
                      <w:divBdr>
                        <w:top w:val="none" w:sz="0" w:space="0" w:color="auto"/>
                        <w:left w:val="none" w:sz="0" w:space="0" w:color="auto"/>
                        <w:bottom w:val="none" w:sz="0" w:space="0" w:color="auto"/>
                        <w:right w:val="none" w:sz="0" w:space="0" w:color="auto"/>
                      </w:divBdr>
                      <w:divsChild>
                        <w:div w:id="333462641">
                          <w:marLeft w:val="0"/>
                          <w:marRight w:val="0"/>
                          <w:marTop w:val="0"/>
                          <w:marBottom w:val="0"/>
                          <w:divBdr>
                            <w:top w:val="none" w:sz="0" w:space="0" w:color="auto"/>
                            <w:left w:val="none" w:sz="0" w:space="0" w:color="auto"/>
                            <w:bottom w:val="none" w:sz="0" w:space="0" w:color="auto"/>
                            <w:right w:val="none" w:sz="0" w:space="0" w:color="auto"/>
                          </w:divBdr>
                          <w:divsChild>
                            <w:div w:id="13117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85691">
      <w:bodyDiv w:val="1"/>
      <w:marLeft w:val="0"/>
      <w:marRight w:val="0"/>
      <w:marTop w:val="0"/>
      <w:marBottom w:val="0"/>
      <w:divBdr>
        <w:top w:val="none" w:sz="0" w:space="0" w:color="auto"/>
        <w:left w:val="none" w:sz="0" w:space="0" w:color="auto"/>
        <w:bottom w:val="none" w:sz="0" w:space="0" w:color="auto"/>
        <w:right w:val="none" w:sz="0" w:space="0" w:color="auto"/>
      </w:divBdr>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2951-epidemiologiskas-dros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F17BD-944A-404F-8F82-B6252DD0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6742</Characters>
  <Application>Microsoft Office Word</Application>
  <DocSecurity>0</DocSecurity>
  <Lines>56</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„Aizturētā patvēruma meklētāja veselības stāvokļa pārbaudes un sanitārās apstrādes, kā arī to rezultātu reģistrēšanas kārtība” sākotnējās ietekmes novērtējuma ziņojums (anotācija)</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„Aizturētā patvēruma meklētāja veselības stāvokļa pārbaudes un sanitārās apstrādes, kā arī to rezultātu reģistrēšanas kārtība” sākotnējās ietekmes novērtējuma ziņojums (anotācija)</dc:title>
  <dc:subject>Anotācija</dc:subject>
  <dc:creator>A.Segliņa</dc:creator>
  <dc:description>Anita Segliņa, anita.seglina@vm.gov.lv, 67876102</dc:description>
  <cp:lastModifiedBy>DBumane</cp:lastModifiedBy>
  <cp:revision>3</cp:revision>
  <cp:lastPrinted>2016-07-12T10:39:00Z</cp:lastPrinted>
  <dcterms:created xsi:type="dcterms:W3CDTF">2016-08-16T08:51:00Z</dcterms:created>
  <dcterms:modified xsi:type="dcterms:W3CDTF">2016-08-22T09:16:00Z</dcterms:modified>
</cp:coreProperties>
</file>