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 xml:space="preserve">(OR. </w:t>
            </w:r>
            <w:proofErr w:type="spellStart"/>
            <w:r w:rsidRPr="00087476">
              <w:rPr>
                <w:rFonts w:ascii="Arial" w:hAnsi="Arial"/>
                <w:sz w:val="23"/>
                <w:lang w:val="lv-LV"/>
              </w:rPr>
              <w:t>en</w:t>
            </w:r>
            <w:proofErr w:type="spellEnd"/>
            <w:r w:rsidRPr="00087476">
              <w:rPr>
                <w:rFonts w:ascii="Arial" w:hAnsi="Arial"/>
                <w:sz w:val="23"/>
                <w:lang w:val="lv-LV"/>
              </w:rPr>
              <w:t>)</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proofErr w:type="spellStart"/>
            <w:r w:rsidRPr="00087476">
              <w:rPr>
                <w:rFonts w:ascii="Arial" w:hAnsi="Arial"/>
                <w:sz w:val="23"/>
                <w:lang w:val="lv-LV"/>
              </w:rPr>
              <w:t>Starpiestāžu</w:t>
            </w:r>
            <w:proofErr w:type="spellEnd"/>
            <w:r w:rsidRPr="00087476">
              <w:rPr>
                <w:rFonts w:ascii="Arial" w:hAnsi="Arial"/>
                <w:sz w:val="23"/>
                <w:lang w:val="lv-LV"/>
              </w:rPr>
              <w:t xml:space="preserve">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0862BF">
            <w:pPr>
              <w:pStyle w:val="EntRefer"/>
              <w:rPr>
                <w:rFonts w:ascii="Arial" w:hAnsi="Arial"/>
                <w:sz w:val="23"/>
                <w:lang w:val="lv-LV"/>
              </w:rPr>
            </w:pPr>
            <w:bookmarkStart w:id="5" w:name="CoteRev"/>
            <w:bookmarkEnd w:id="5"/>
            <w:r>
              <w:rPr>
                <w:rFonts w:ascii="Arial" w:hAnsi="Arial"/>
                <w:sz w:val="23"/>
                <w:lang w:val="lv-LV"/>
              </w:rPr>
              <w:t>ADD 1</w:t>
            </w:r>
            <w:r w:rsidR="000862BF">
              <w:rPr>
                <w:rFonts w:ascii="Arial" w:hAnsi="Arial"/>
                <w:sz w:val="23"/>
                <w:lang w:val="lv-LV"/>
              </w:rPr>
              <w:t>5</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036E3A" w:rsidRDefault="00036E3A" w:rsidP="00036E3A">
      <w:pPr>
        <w:jc w:val="right"/>
        <w:rPr>
          <w:rFonts w:eastAsiaTheme="minorHAnsi"/>
          <w:b/>
          <w:bCs/>
          <w:noProof/>
          <w:u w:val="single"/>
        </w:rPr>
      </w:pPr>
      <w:r>
        <w:rPr>
          <w:rFonts w:eastAsiaTheme="minorHAnsi"/>
          <w:b/>
          <w:noProof/>
          <w:u w:val="single"/>
        </w:rPr>
        <w:lastRenderedPageBreak/>
        <w:t>III PIELIKUMS</w:t>
      </w:r>
    </w:p>
    <w:p w:rsidR="00036E3A" w:rsidRDefault="00036E3A" w:rsidP="00036E3A">
      <w:pPr>
        <w:rPr>
          <w:rFonts w:eastAsiaTheme="minorHAnsi"/>
          <w:noProof/>
        </w:rPr>
      </w:pPr>
    </w:p>
    <w:p w:rsidR="00036E3A" w:rsidRDefault="00036E3A" w:rsidP="00036E3A">
      <w:pPr>
        <w:jc w:val="center"/>
        <w:rPr>
          <w:rFonts w:eastAsiaTheme="minorHAnsi"/>
          <w:b/>
          <w:bCs/>
          <w:noProof/>
        </w:rPr>
      </w:pPr>
      <w:r>
        <w:rPr>
          <w:rFonts w:eastAsiaTheme="minorHAnsi"/>
          <w:b/>
          <w:noProof/>
        </w:rPr>
        <w:t>Kanādas saraksts</w:t>
      </w:r>
    </w:p>
    <w:p w:rsidR="00036E3A" w:rsidRDefault="00036E3A" w:rsidP="00036E3A">
      <w:pPr>
        <w:jc w:val="center"/>
        <w:rPr>
          <w:rFonts w:eastAsiaTheme="minorHAnsi"/>
          <w:b/>
          <w:bCs/>
          <w:noProof/>
        </w:rPr>
      </w:pPr>
    </w:p>
    <w:p w:rsidR="00036E3A" w:rsidRDefault="00036E3A" w:rsidP="00036E3A">
      <w:pPr>
        <w:jc w:val="center"/>
        <w:rPr>
          <w:rFonts w:eastAsiaTheme="minorHAnsi"/>
          <w:b/>
          <w:bCs/>
          <w:noProof/>
        </w:rPr>
      </w:pPr>
      <w:r>
        <w:rPr>
          <w:rFonts w:eastAsiaTheme="minorHAnsi"/>
          <w:b/>
          <w:noProof/>
        </w:rPr>
        <w:t>Paskaidrojumi</w:t>
      </w:r>
    </w:p>
    <w:p w:rsidR="00036E3A" w:rsidRDefault="00036E3A" w:rsidP="00036E3A">
      <w:pPr>
        <w:jc w:val="center"/>
        <w:rPr>
          <w:rFonts w:eastAsiaTheme="minorHAnsi"/>
          <w:b/>
          <w:bCs/>
          <w:noProof/>
        </w:rPr>
      </w:pPr>
      <w:bookmarkStart w:id="17" w:name="_GoBack"/>
      <w:bookmarkEnd w:id="17"/>
    </w:p>
    <w:p w:rsidR="00036E3A" w:rsidRDefault="00036E3A" w:rsidP="00036E3A">
      <w:pPr>
        <w:ind w:left="567" w:hanging="567"/>
        <w:rPr>
          <w:rFonts w:eastAsiaTheme="minorHAnsi"/>
          <w:noProof/>
        </w:rPr>
      </w:pPr>
      <w:r>
        <w:rPr>
          <w:noProof/>
        </w:rPr>
        <w:t>1.</w:t>
      </w:r>
      <w:r>
        <w:rPr>
          <w:noProof/>
        </w:rPr>
        <w:tab/>
        <w:t>Šajā pielikumā iekļautajā Kanādas sarakstā ir izklāstītas:</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a)</w:t>
      </w:r>
      <w:r>
        <w:rPr>
          <w:noProof/>
        </w:rPr>
        <w:tab/>
        <w:t>piezīmes, kas ierobežo vai precizē Kanādas saistības attiecībā uz b) un c) apakšpunktā aprakstītajiem pienākumiem;</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b)</w:t>
      </w:r>
      <w:r>
        <w:rPr>
          <w:noProof/>
        </w:rPr>
        <w:tab/>
        <w:t>A iedaļā – atrunas, ko Kanāda atbilstīgi 13.10. panta 1. punktam un 13.10. panta 2. punktam (Atrunas un izņēmumi) ir pieņēmusi attiecībā uz spēkā esošu pasākumu, kurš neatbilst šādos pantos noteiktajiem pienākumiem:</w:t>
      </w:r>
    </w:p>
    <w:p w:rsidR="00036E3A" w:rsidRDefault="00036E3A" w:rsidP="00036E3A">
      <w:pPr>
        <w:ind w:left="1701" w:hanging="567"/>
        <w:rPr>
          <w:rFonts w:eastAsiaTheme="minorHAnsi"/>
          <w:noProof/>
        </w:rPr>
      </w:pPr>
    </w:p>
    <w:p w:rsidR="00036E3A" w:rsidRDefault="00036E3A" w:rsidP="00036E3A">
      <w:pPr>
        <w:ind w:left="1701" w:hanging="567"/>
        <w:rPr>
          <w:rFonts w:eastAsiaTheme="minorHAnsi"/>
          <w:noProof/>
        </w:rPr>
      </w:pPr>
      <w:r>
        <w:rPr>
          <w:noProof/>
        </w:rPr>
        <w:t>i)</w:t>
      </w:r>
      <w:r>
        <w:rPr>
          <w:noProof/>
        </w:rPr>
        <w:tab/>
        <w:t>13.3. pantā (Valsts režīms);</w:t>
      </w:r>
    </w:p>
    <w:p w:rsidR="00036E3A" w:rsidRDefault="00036E3A" w:rsidP="00036E3A">
      <w:pPr>
        <w:ind w:left="1701" w:hanging="567"/>
        <w:rPr>
          <w:rFonts w:eastAsiaTheme="minorHAnsi"/>
          <w:noProof/>
        </w:rPr>
      </w:pPr>
    </w:p>
    <w:p w:rsidR="00036E3A" w:rsidRDefault="00036E3A" w:rsidP="00036E3A">
      <w:pPr>
        <w:ind w:left="1701" w:hanging="567"/>
        <w:rPr>
          <w:rFonts w:eastAsiaTheme="minorHAnsi"/>
          <w:noProof/>
        </w:rPr>
      </w:pPr>
      <w:r>
        <w:rPr>
          <w:noProof/>
        </w:rPr>
        <w:t>ii)</w:t>
      </w:r>
      <w:r>
        <w:rPr>
          <w:noProof/>
        </w:rPr>
        <w:tab/>
        <w:t>13.4. pantā (Lielākās labvēlības režīms);</w:t>
      </w:r>
    </w:p>
    <w:p w:rsidR="00036E3A" w:rsidRDefault="00036E3A" w:rsidP="00036E3A">
      <w:pPr>
        <w:ind w:left="1701" w:hanging="567"/>
        <w:rPr>
          <w:rFonts w:eastAsiaTheme="minorHAnsi"/>
          <w:noProof/>
        </w:rPr>
      </w:pPr>
    </w:p>
    <w:p w:rsidR="00036E3A" w:rsidRDefault="00036E3A" w:rsidP="00036E3A">
      <w:pPr>
        <w:ind w:left="1701" w:hanging="567"/>
        <w:rPr>
          <w:rFonts w:eastAsiaTheme="minorHAnsi"/>
          <w:noProof/>
        </w:rPr>
      </w:pPr>
      <w:r>
        <w:rPr>
          <w:noProof/>
        </w:rPr>
        <w:t>iii)</w:t>
      </w:r>
      <w:r>
        <w:rPr>
          <w:noProof/>
        </w:rPr>
        <w:tab/>
        <w:t>13.6. pantā (Piekļuve tirgum);</w:t>
      </w:r>
    </w:p>
    <w:p w:rsidR="00036E3A" w:rsidRDefault="00036E3A" w:rsidP="00036E3A">
      <w:pPr>
        <w:ind w:left="1701" w:hanging="567"/>
        <w:rPr>
          <w:rFonts w:eastAsiaTheme="minorHAnsi"/>
          <w:noProof/>
        </w:rPr>
      </w:pPr>
    </w:p>
    <w:p w:rsidR="00036E3A" w:rsidRDefault="00036E3A" w:rsidP="00036E3A">
      <w:pPr>
        <w:ind w:left="1701" w:hanging="567"/>
        <w:rPr>
          <w:rFonts w:eastAsiaTheme="minorHAnsi"/>
          <w:noProof/>
        </w:rPr>
      </w:pPr>
      <w:r>
        <w:rPr>
          <w:noProof/>
        </w:rPr>
        <w:t>iv)</w:t>
      </w:r>
      <w:r>
        <w:rPr>
          <w:noProof/>
        </w:rPr>
        <w:tab/>
        <w:t>13.7. pantā (Finanšu pakalpojumu pārrobežu sniegšana);</w:t>
      </w:r>
    </w:p>
    <w:p w:rsidR="00036E3A" w:rsidRDefault="00036E3A" w:rsidP="00036E3A">
      <w:pPr>
        <w:ind w:left="1701" w:hanging="567"/>
        <w:rPr>
          <w:rFonts w:eastAsiaTheme="minorHAnsi"/>
          <w:noProof/>
        </w:rPr>
      </w:pPr>
    </w:p>
    <w:p w:rsidR="00036E3A" w:rsidRDefault="00036E3A" w:rsidP="00036E3A">
      <w:pPr>
        <w:ind w:left="1701" w:hanging="567"/>
        <w:rPr>
          <w:rFonts w:eastAsiaTheme="minorHAnsi"/>
          <w:noProof/>
        </w:rPr>
      </w:pPr>
      <w:r>
        <w:rPr>
          <w:noProof/>
        </w:rPr>
        <w:t>v)</w:t>
      </w:r>
      <w:r>
        <w:rPr>
          <w:noProof/>
        </w:rPr>
        <w:tab/>
        <w:t>13.8. pantā (Augstākā vadība un direktoru padomes);</w:t>
      </w:r>
    </w:p>
    <w:p w:rsidR="00036E3A" w:rsidRDefault="00036E3A" w:rsidP="00036E3A">
      <w:pPr>
        <w:rPr>
          <w:rFonts w:eastAsiaTheme="minorHAnsi"/>
          <w:noProof/>
        </w:rPr>
      </w:pPr>
      <w:r>
        <w:rPr>
          <w:noProof/>
        </w:rPr>
        <w:br w:type="page"/>
      </w:r>
    </w:p>
    <w:p w:rsidR="00036E3A" w:rsidRDefault="00036E3A" w:rsidP="00036E3A">
      <w:pPr>
        <w:ind w:left="1134" w:hanging="567"/>
        <w:rPr>
          <w:rFonts w:eastAsiaTheme="minorHAnsi"/>
          <w:noProof/>
        </w:rPr>
      </w:pPr>
      <w:r>
        <w:rPr>
          <w:noProof/>
        </w:rPr>
        <w:lastRenderedPageBreak/>
        <w:t>c)</w:t>
      </w:r>
      <w:r>
        <w:rPr>
          <w:noProof/>
        </w:rPr>
        <w:tab/>
        <w:t>B iedaļā – atrunas, ko Kanāda atbilstīgi 13.10. panta 3. punktam (Atrunas un izņēmumi) ir pieņēmusi attiecībā uz pasākumiem, kurus Kanāda var pieņemt vai turpināt īstenot un kuri neatbilst pienākumiem, kas paredzēti 13.3. pantā (Valsts režīms), 13.4. pantā (Lielākās labvēlības režīms), 13.6. pantā (Piekļuve tirgum), 13.7. pantā (Finanšu pakalpojumu pārrobežu sniegšana) un 13.8. pantā (Augstākā vadība un direktoru padomes).</w:t>
      </w:r>
    </w:p>
    <w:p w:rsidR="00036E3A" w:rsidRDefault="00036E3A" w:rsidP="00036E3A">
      <w:pPr>
        <w:ind w:left="567" w:hanging="567"/>
        <w:rPr>
          <w:rFonts w:eastAsiaTheme="minorHAnsi"/>
          <w:noProof/>
        </w:rPr>
      </w:pPr>
    </w:p>
    <w:p w:rsidR="00036E3A" w:rsidRDefault="00036E3A" w:rsidP="00036E3A">
      <w:pPr>
        <w:ind w:left="567" w:hanging="567"/>
        <w:rPr>
          <w:rFonts w:eastAsiaTheme="minorHAnsi"/>
          <w:noProof/>
        </w:rPr>
      </w:pPr>
      <w:r>
        <w:rPr>
          <w:noProof/>
        </w:rPr>
        <w:t>2.</w:t>
      </w:r>
      <w:r>
        <w:rPr>
          <w:noProof/>
        </w:rPr>
        <w:tab/>
        <w:t>Katrā A iedaļā ietvertajā atrunā ir šādas daļas:</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a)</w:t>
      </w:r>
      <w:r>
        <w:rPr>
          <w:noProof/>
        </w:rPr>
        <w:tab/>
        <w:t>“</w:t>
      </w:r>
      <w:r>
        <w:rPr>
          <w:b/>
          <w:noProof/>
        </w:rPr>
        <w:t>Nozare</w:t>
      </w:r>
      <w:r>
        <w:rPr>
          <w:noProof/>
        </w:rPr>
        <w:t>” — norādīta vispārējā nozare, uz kuru attiecas atruna;</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b)</w:t>
      </w:r>
      <w:r>
        <w:rPr>
          <w:noProof/>
        </w:rPr>
        <w:tab/>
        <w:t>“</w:t>
      </w:r>
      <w:r>
        <w:rPr>
          <w:b/>
          <w:noProof/>
        </w:rPr>
        <w:t>Apakšnozare</w:t>
      </w:r>
      <w:r>
        <w:rPr>
          <w:noProof/>
        </w:rPr>
        <w:t>” — norādīta konkrētā nozare, uz kuru attiecas atruna;</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c)</w:t>
      </w:r>
      <w:r>
        <w:rPr>
          <w:noProof/>
        </w:rPr>
        <w:tab/>
        <w:t>“</w:t>
      </w:r>
      <w:r>
        <w:rPr>
          <w:b/>
          <w:noProof/>
        </w:rPr>
        <w:t>Atrunas veids</w:t>
      </w:r>
      <w:r>
        <w:rPr>
          <w:noProof/>
        </w:rPr>
        <w:t>” — precizēts 1. punkta b) apakšpunktā minētais pienākums, attiecībā uz kuru ir noteikta atruna;</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d)</w:t>
      </w:r>
      <w:r>
        <w:rPr>
          <w:noProof/>
        </w:rPr>
        <w:tab/>
        <w:t>“</w:t>
      </w:r>
      <w:r>
        <w:rPr>
          <w:b/>
          <w:noProof/>
        </w:rPr>
        <w:t>Pārvaldes līmenis</w:t>
      </w:r>
      <w:r>
        <w:rPr>
          <w:noProof/>
        </w:rPr>
        <w:t>” — norādīts pārvaldes līmenis, kas turpina īstenot pasākumu, attiecībā uz kuru ir noteikta atruna;</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e)</w:t>
      </w:r>
      <w:r>
        <w:rPr>
          <w:noProof/>
        </w:rPr>
        <w:tab/>
        <w:t>“</w:t>
      </w:r>
      <w:r>
        <w:rPr>
          <w:b/>
          <w:noProof/>
        </w:rPr>
        <w:t>Pasākumi</w:t>
      </w:r>
      <w:r>
        <w:rPr>
          <w:noProof/>
        </w:rPr>
        <w:t>” — norādīti tiesību akti, noteikumi vai citi pasākumi, kuri attiecīgā gadījumā ietverti daļā “</w:t>
      </w:r>
      <w:r>
        <w:rPr>
          <w:b/>
          <w:noProof/>
        </w:rPr>
        <w:t>Apraksts</w:t>
      </w:r>
      <w:r>
        <w:rPr>
          <w:noProof/>
        </w:rPr>
        <w:t>” un attiecībā uz kuriem ir pieņemta atruna. Daļā “</w:t>
      </w:r>
      <w:r>
        <w:rPr>
          <w:b/>
          <w:noProof/>
        </w:rPr>
        <w:t>Pasākumi</w:t>
      </w:r>
      <w:r>
        <w:rPr>
          <w:noProof/>
        </w:rPr>
        <w:t>” norādītais pasākums:</w:t>
      </w:r>
    </w:p>
    <w:p w:rsidR="00036E3A" w:rsidRDefault="00036E3A" w:rsidP="00036E3A">
      <w:pPr>
        <w:ind w:left="1701" w:hanging="567"/>
        <w:rPr>
          <w:rFonts w:eastAsiaTheme="minorHAnsi"/>
          <w:noProof/>
        </w:rPr>
      </w:pPr>
    </w:p>
    <w:p w:rsidR="00036E3A" w:rsidRDefault="00036E3A" w:rsidP="00036E3A">
      <w:pPr>
        <w:ind w:left="1701" w:hanging="567"/>
        <w:rPr>
          <w:rFonts w:eastAsiaTheme="minorHAnsi"/>
          <w:noProof/>
        </w:rPr>
      </w:pPr>
      <w:r>
        <w:rPr>
          <w:noProof/>
        </w:rPr>
        <w:t>i)</w:t>
      </w:r>
      <w:r>
        <w:rPr>
          <w:noProof/>
        </w:rPr>
        <w:tab/>
        <w:t>ietver pasākumu ar visiem grozījumiem, pagarinājumiem vai atjauninājumiem, kas veikti līdz šā nolīguma spēkā stāšanās dienai,</w:t>
      </w:r>
    </w:p>
    <w:p w:rsidR="00036E3A" w:rsidRDefault="00036E3A" w:rsidP="00036E3A">
      <w:pPr>
        <w:ind w:left="1701" w:hanging="567"/>
        <w:rPr>
          <w:rFonts w:eastAsiaTheme="minorHAnsi"/>
          <w:noProof/>
        </w:rPr>
      </w:pPr>
    </w:p>
    <w:p w:rsidR="00036E3A" w:rsidRDefault="00036E3A" w:rsidP="00036E3A">
      <w:pPr>
        <w:ind w:left="1701" w:hanging="567"/>
        <w:rPr>
          <w:rFonts w:eastAsiaTheme="minorHAnsi"/>
          <w:noProof/>
        </w:rPr>
      </w:pPr>
      <w:r>
        <w:rPr>
          <w:noProof/>
        </w:rPr>
        <w:br w:type="page"/>
      </w:r>
      <w:r>
        <w:rPr>
          <w:noProof/>
        </w:rPr>
        <w:lastRenderedPageBreak/>
        <w:t>ii)</w:t>
      </w:r>
      <w:r>
        <w:rPr>
          <w:noProof/>
        </w:rPr>
        <w:tab/>
        <w:t>ietver jebkādu pakārtotu pasākumu, kas pieņemts vai ko turpināts īstenot atbilstīgi pasākumā noteiktajām pilnvarām un saskaņā ar pasākumu, un</w:t>
      </w:r>
    </w:p>
    <w:p w:rsidR="00036E3A" w:rsidRDefault="00036E3A" w:rsidP="00036E3A">
      <w:pPr>
        <w:rPr>
          <w:rFonts w:eastAsiaTheme="minorHAnsi"/>
          <w:noProof/>
        </w:rPr>
      </w:pPr>
    </w:p>
    <w:p w:rsidR="00036E3A" w:rsidRDefault="00036E3A" w:rsidP="00036E3A">
      <w:pPr>
        <w:ind w:left="1134" w:hanging="567"/>
        <w:rPr>
          <w:rFonts w:eastAsiaTheme="minorHAnsi"/>
          <w:noProof/>
        </w:rPr>
      </w:pPr>
      <w:r>
        <w:rPr>
          <w:noProof/>
        </w:rPr>
        <w:t>f)</w:t>
      </w:r>
      <w:r>
        <w:rPr>
          <w:noProof/>
        </w:rPr>
        <w:tab/>
        <w:t>“</w:t>
      </w:r>
      <w:r>
        <w:rPr>
          <w:b/>
          <w:noProof/>
        </w:rPr>
        <w:t>Apraksts</w:t>
      </w:r>
      <w:r>
        <w:rPr>
          <w:noProof/>
        </w:rPr>
        <w:t>” — norādītas atsauces, ja tādas ir, attiecībā uz liberalizāciju šā nolīguma spēkā stāšanās dienā atbilstīgi citām šajā pielikumā iekļautā Kanādas saraksta iedaļām un pārējie pašreizējo pasākumu aspekti, kuri izraisa neatbilstību un attiecībā uz kuriem noteikta atruna.</w:t>
      </w:r>
    </w:p>
    <w:p w:rsidR="00036E3A" w:rsidRDefault="00036E3A" w:rsidP="00036E3A">
      <w:pPr>
        <w:ind w:left="567" w:hanging="567"/>
        <w:rPr>
          <w:rFonts w:eastAsiaTheme="minorHAnsi"/>
          <w:noProof/>
        </w:rPr>
      </w:pPr>
    </w:p>
    <w:p w:rsidR="00036E3A" w:rsidRDefault="00036E3A" w:rsidP="00036E3A">
      <w:pPr>
        <w:ind w:left="567" w:hanging="567"/>
        <w:rPr>
          <w:rFonts w:eastAsiaTheme="minorHAnsi"/>
          <w:noProof/>
        </w:rPr>
      </w:pPr>
      <w:r>
        <w:rPr>
          <w:noProof/>
        </w:rPr>
        <w:t>3.</w:t>
      </w:r>
      <w:r>
        <w:rPr>
          <w:noProof/>
        </w:rPr>
        <w:tab/>
        <w:t>Katrā B iedaļā ietvertajā atrunā ir šādas daļas:</w:t>
      </w:r>
    </w:p>
    <w:p w:rsidR="00036E3A" w:rsidRDefault="00036E3A" w:rsidP="00036E3A">
      <w:pPr>
        <w:ind w:left="567" w:hanging="567"/>
        <w:rPr>
          <w:rFonts w:eastAsiaTheme="minorHAnsi"/>
          <w:noProof/>
        </w:rPr>
      </w:pPr>
    </w:p>
    <w:p w:rsidR="00036E3A" w:rsidRDefault="00036E3A" w:rsidP="00036E3A">
      <w:pPr>
        <w:ind w:left="1134" w:hanging="567"/>
        <w:rPr>
          <w:rFonts w:eastAsiaTheme="minorHAnsi"/>
          <w:noProof/>
        </w:rPr>
      </w:pPr>
      <w:r>
        <w:rPr>
          <w:noProof/>
        </w:rPr>
        <w:t>a)</w:t>
      </w:r>
      <w:r>
        <w:rPr>
          <w:noProof/>
        </w:rPr>
        <w:tab/>
        <w:t>“</w:t>
      </w:r>
      <w:r>
        <w:rPr>
          <w:b/>
          <w:noProof/>
        </w:rPr>
        <w:t>Nozare</w:t>
      </w:r>
      <w:r>
        <w:rPr>
          <w:noProof/>
        </w:rPr>
        <w:t>” — norādīta vispārējā nozare, uz kuru attiecas atruna;</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b)</w:t>
      </w:r>
      <w:r>
        <w:rPr>
          <w:noProof/>
        </w:rPr>
        <w:tab/>
        <w:t>“</w:t>
      </w:r>
      <w:r>
        <w:rPr>
          <w:b/>
          <w:noProof/>
        </w:rPr>
        <w:t>Apakšnozare</w:t>
      </w:r>
      <w:r>
        <w:rPr>
          <w:noProof/>
        </w:rPr>
        <w:t>” — norādīta konkrētā nozare, uz kuru attiecas atruna;</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c)</w:t>
      </w:r>
      <w:r>
        <w:rPr>
          <w:noProof/>
        </w:rPr>
        <w:tab/>
        <w:t>“</w:t>
      </w:r>
      <w:r>
        <w:rPr>
          <w:b/>
          <w:noProof/>
        </w:rPr>
        <w:t>Atrunas veids</w:t>
      </w:r>
      <w:r>
        <w:rPr>
          <w:noProof/>
        </w:rPr>
        <w:t>” — precizēts 1. punkta c) apakšpunktā minētais pienākums, attiecībā uz kuru ir noteikta atruna;</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d)</w:t>
      </w:r>
      <w:r>
        <w:rPr>
          <w:noProof/>
        </w:rPr>
        <w:tab/>
        <w:t>“</w:t>
      </w:r>
      <w:r>
        <w:rPr>
          <w:b/>
          <w:noProof/>
        </w:rPr>
        <w:t>Pārvaldes līmenis</w:t>
      </w:r>
      <w:r>
        <w:rPr>
          <w:noProof/>
        </w:rPr>
        <w:t>” — norādīts pārvaldes līmenis, kas turpina īstenot pasākumu, attiecībā uz kuru ir noteikta atruna;</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e)</w:t>
      </w:r>
      <w:r>
        <w:rPr>
          <w:noProof/>
        </w:rPr>
        <w:tab/>
        <w:t>“</w:t>
      </w:r>
      <w:r>
        <w:rPr>
          <w:b/>
          <w:noProof/>
        </w:rPr>
        <w:t>Apraksts</w:t>
      </w:r>
      <w:r>
        <w:rPr>
          <w:noProof/>
        </w:rPr>
        <w:t>” — izklāstīta to nozaru, apakšnozaru vai darbību joma, uz kuriem attiecas atruna.</w:t>
      </w:r>
    </w:p>
    <w:p w:rsidR="00036E3A" w:rsidRDefault="00036E3A" w:rsidP="00036E3A">
      <w:pPr>
        <w:ind w:left="567" w:hanging="567"/>
        <w:rPr>
          <w:rFonts w:eastAsiaTheme="minorHAnsi"/>
          <w:noProof/>
        </w:rPr>
      </w:pPr>
    </w:p>
    <w:p w:rsidR="00036E3A" w:rsidRDefault="00036E3A" w:rsidP="00036E3A">
      <w:pPr>
        <w:ind w:left="567" w:hanging="567"/>
        <w:rPr>
          <w:rFonts w:eastAsiaTheme="minorHAnsi"/>
          <w:noProof/>
        </w:rPr>
      </w:pPr>
      <w:r>
        <w:rPr>
          <w:noProof/>
        </w:rPr>
        <w:br w:type="page"/>
      </w:r>
      <w:r>
        <w:rPr>
          <w:noProof/>
        </w:rPr>
        <w:lastRenderedPageBreak/>
        <w:t>4.</w:t>
      </w:r>
      <w:r>
        <w:rPr>
          <w:noProof/>
        </w:rPr>
        <w:tab/>
        <w:t>Interpretējot A iedaļā ietvertu atrunu, ņem vērā visas tās daļas. Atrunu interpretē, ņemot vērā attiecīgajā nodaļā norādītos noteikumus, attiecībā uz kuriem ir noteikta atruna. Ja:</w:t>
      </w:r>
    </w:p>
    <w:p w:rsidR="00036E3A" w:rsidRDefault="00036E3A" w:rsidP="00036E3A">
      <w:pPr>
        <w:ind w:left="567" w:hanging="567"/>
        <w:rPr>
          <w:rFonts w:eastAsiaTheme="minorHAnsi"/>
          <w:noProof/>
        </w:rPr>
      </w:pPr>
    </w:p>
    <w:p w:rsidR="00036E3A" w:rsidRDefault="00036E3A" w:rsidP="00036E3A">
      <w:pPr>
        <w:ind w:left="1134" w:hanging="567"/>
        <w:rPr>
          <w:rFonts w:eastAsiaTheme="minorHAnsi"/>
          <w:noProof/>
        </w:rPr>
      </w:pPr>
      <w:r>
        <w:rPr>
          <w:noProof/>
        </w:rPr>
        <w:t>a)</w:t>
      </w:r>
      <w:r>
        <w:rPr>
          <w:noProof/>
        </w:rPr>
        <w:tab/>
        <w:t>daļa “</w:t>
      </w:r>
      <w:r>
        <w:rPr>
          <w:b/>
          <w:noProof/>
        </w:rPr>
        <w:t>Pasākumi</w:t>
      </w:r>
      <w:r>
        <w:rPr>
          <w:noProof/>
        </w:rPr>
        <w:t>” ir aprakstīti ar īpašu atsauci daļā “</w:t>
      </w:r>
      <w:r>
        <w:rPr>
          <w:b/>
          <w:noProof/>
        </w:rPr>
        <w:t>Apraksts</w:t>
      </w:r>
      <w:r>
        <w:rPr>
          <w:noProof/>
        </w:rPr>
        <w:t>”, tad šādi aprakstīta daļa “</w:t>
      </w:r>
      <w:r>
        <w:rPr>
          <w:b/>
          <w:noProof/>
        </w:rPr>
        <w:t>Pasākumi</w:t>
      </w:r>
      <w:r>
        <w:rPr>
          <w:noProof/>
        </w:rPr>
        <w:t>” prevalē pār visām pārējām daļām;</w:t>
      </w:r>
    </w:p>
    <w:p w:rsidR="00036E3A" w:rsidRDefault="00036E3A" w:rsidP="00036E3A">
      <w:pPr>
        <w:ind w:left="1134" w:hanging="567"/>
        <w:rPr>
          <w:rFonts w:eastAsiaTheme="minorHAnsi"/>
          <w:noProof/>
        </w:rPr>
      </w:pPr>
    </w:p>
    <w:p w:rsidR="00036E3A" w:rsidRDefault="00036E3A" w:rsidP="00036E3A">
      <w:pPr>
        <w:ind w:left="1134" w:hanging="567"/>
        <w:rPr>
          <w:rFonts w:eastAsiaTheme="minorHAnsi"/>
          <w:noProof/>
        </w:rPr>
      </w:pPr>
      <w:r>
        <w:rPr>
          <w:noProof/>
        </w:rPr>
        <w:t>b)</w:t>
      </w:r>
      <w:r>
        <w:rPr>
          <w:noProof/>
        </w:rPr>
        <w:tab/>
        <w:t>daļa “</w:t>
      </w:r>
      <w:r>
        <w:rPr>
          <w:b/>
          <w:noProof/>
        </w:rPr>
        <w:t>Pasākumi</w:t>
      </w:r>
      <w:r>
        <w:rPr>
          <w:noProof/>
        </w:rPr>
        <w:t>” nav šādi aprakstīta, tā prevalē pār visām pārējām daļām, izņemot gadījumus, kad nesakritība starp daļu “</w:t>
      </w:r>
      <w:r>
        <w:rPr>
          <w:b/>
          <w:noProof/>
        </w:rPr>
        <w:t>Pasākumi</w:t>
      </w:r>
      <w:r>
        <w:rPr>
          <w:noProof/>
        </w:rPr>
        <w:t>” un pārējām daļām, tās ņemot kopumā, ir tik būtiska, ka būtu nepamatoti secināt, ka daļa “</w:t>
      </w:r>
      <w:r>
        <w:rPr>
          <w:b/>
          <w:noProof/>
        </w:rPr>
        <w:t>Pasākumi</w:t>
      </w:r>
      <w:r>
        <w:rPr>
          <w:noProof/>
        </w:rPr>
        <w:t>” prevalē — šādā gadījumā pārējās daļas prevalē konkrētās nesakritības jomā.</w:t>
      </w:r>
    </w:p>
    <w:p w:rsidR="00036E3A" w:rsidRDefault="00036E3A" w:rsidP="00036E3A">
      <w:pPr>
        <w:rPr>
          <w:rFonts w:eastAsiaTheme="minorHAnsi"/>
          <w:noProof/>
        </w:rPr>
      </w:pPr>
    </w:p>
    <w:p w:rsidR="00036E3A" w:rsidRDefault="00036E3A" w:rsidP="00036E3A">
      <w:pPr>
        <w:ind w:left="567" w:hanging="567"/>
        <w:rPr>
          <w:rFonts w:eastAsiaTheme="minorHAnsi"/>
          <w:noProof/>
        </w:rPr>
      </w:pPr>
      <w:r>
        <w:rPr>
          <w:noProof/>
        </w:rPr>
        <w:t>5.</w:t>
      </w:r>
      <w:r>
        <w:rPr>
          <w:noProof/>
        </w:rPr>
        <w:tab/>
        <w:t xml:space="preserve">Interpretējot B iedaļā ietvertu atrunu, ņem vērā visas šīs atrunas daļas. Daļa </w:t>
      </w:r>
      <w:r>
        <w:rPr>
          <w:b/>
          <w:noProof/>
        </w:rPr>
        <w:t>“Apraksts”</w:t>
      </w:r>
      <w:r>
        <w:rPr>
          <w:noProof/>
        </w:rPr>
        <w:t xml:space="preserve"> prevalē pār visām citām daļām.</w:t>
      </w:r>
    </w:p>
    <w:p w:rsidR="00036E3A" w:rsidRDefault="00036E3A" w:rsidP="00036E3A">
      <w:pPr>
        <w:ind w:left="567" w:hanging="567"/>
        <w:rPr>
          <w:rFonts w:eastAsiaTheme="minorHAnsi"/>
          <w:noProof/>
        </w:rPr>
      </w:pPr>
    </w:p>
    <w:p w:rsidR="00036E3A" w:rsidRDefault="00036E3A" w:rsidP="00036E3A">
      <w:pPr>
        <w:ind w:left="567" w:hanging="567"/>
        <w:rPr>
          <w:rFonts w:eastAsiaTheme="minorHAnsi"/>
          <w:noProof/>
        </w:rPr>
      </w:pPr>
      <w:r>
        <w:rPr>
          <w:noProof/>
        </w:rPr>
        <w:t>6.</w:t>
      </w:r>
      <w:r>
        <w:rPr>
          <w:noProof/>
        </w:rPr>
        <w:tab/>
        <w:t>Ja Kanāda turpina īstenot pasākumu, kas paredz, ka pakalpojumu sniedzējam, lai sniegtu pakalpojumus tās teritorijā, jābūt pilsonim, pastāvīgajam iedzīvotājam vai rezidentam tās teritorijā, atruna attiecībā uz šo pasākumu, kura pieņemta attiecībā uz 13.3. pantu (Valsts režīms), 13.4. pantu (Lielākās labvēlības režīms), 13.6. pantu (Piekļuve tirgum), 13.7. pantu (Finanšu pakalpojumu pārrobežu sniegšana) un 13.8. pantu (Augstākā vadība un direktoru padomes), uzskatāma arī par atrunu attiecībā uz 8.4. pantu (Piekļuve tirgum), 8.5. pantu (Veiktspējas prasības), 8.6. pantu (Valsts režīms), 8.7. pantu (Lielākās labvēlības režīms) un 8.8. pantu (Augstākā vadība un direktoru padomes) minētā pasākuma kontekstā.</w:t>
      </w:r>
    </w:p>
    <w:p w:rsidR="00036E3A" w:rsidRDefault="00036E3A" w:rsidP="00036E3A">
      <w:pPr>
        <w:ind w:left="567" w:hanging="567"/>
        <w:rPr>
          <w:rFonts w:eastAsiaTheme="minorHAnsi"/>
          <w:noProof/>
        </w:rPr>
      </w:pPr>
    </w:p>
    <w:p w:rsidR="00036E3A" w:rsidRDefault="00036E3A" w:rsidP="00036E3A">
      <w:pPr>
        <w:ind w:left="567" w:hanging="567"/>
        <w:rPr>
          <w:rFonts w:eastAsiaTheme="minorHAnsi"/>
          <w:noProof/>
        </w:rPr>
      </w:pPr>
      <w:r>
        <w:rPr>
          <w:noProof/>
        </w:rPr>
        <w:br w:type="page"/>
      </w:r>
      <w:r>
        <w:rPr>
          <w:noProof/>
        </w:rPr>
        <w:lastRenderedPageBreak/>
        <w:t>7.</w:t>
      </w:r>
      <w:r>
        <w:rPr>
          <w:noProof/>
        </w:rPr>
        <w:tab/>
        <w:t>Ja attiecībā uz pasākumu, kas paredz, ka pakalpojuma sniedzējam, lai sniegtu pakalpojumus tās teritorijā, jābūt fiziskai personai, pilsonim, pastāvīgajam iedzīvotājam vai rezidentam tās teritorijā, ir pieņemta atruna saistībā ar 13.7. pantu (Finanšu pakalpojumu pārrobežu sniegšana), tā uzskatāma arī par atrunu attiecībā uz 13.3. pantu (Valsts režīms), 13.4. pantu (Lielākās labvēlības režīms), 13.6. pantu (Piekļuve tirgum) un 13.8. pantu (Augstākā vadība un direktoru padomes) minētā pasākuma kontekstā.</w:t>
      </w:r>
    </w:p>
    <w:p w:rsidR="00036E3A" w:rsidRDefault="00036E3A" w:rsidP="00036E3A">
      <w:pPr>
        <w:rPr>
          <w:rFonts w:eastAsiaTheme="minorHAnsi"/>
          <w:noProof/>
        </w:rPr>
        <w:sectPr w:rsidR="00036E3A">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7" w:h="16839" w:code="9"/>
          <w:pgMar w:top="1134" w:right="1134" w:bottom="1134" w:left="1134" w:header="1134" w:footer="1134" w:gutter="0"/>
          <w:pgNumType w:start="1"/>
          <w:cols w:space="720"/>
          <w:docGrid w:linePitch="360"/>
        </w:sectPr>
      </w:pPr>
    </w:p>
    <w:p w:rsidR="00036E3A" w:rsidRDefault="00036E3A" w:rsidP="00036E3A">
      <w:pPr>
        <w:rPr>
          <w:rFonts w:eastAsiaTheme="minorHAnsi"/>
          <w:b/>
          <w:bCs/>
          <w:noProof/>
        </w:rPr>
      </w:pPr>
      <w:r>
        <w:rPr>
          <w:rFonts w:eastAsiaTheme="minorHAnsi"/>
          <w:b/>
          <w:noProof/>
        </w:rPr>
        <w:lastRenderedPageBreak/>
        <w:t>Piezīmes</w:t>
      </w:r>
    </w:p>
    <w:p w:rsidR="00036E3A" w:rsidRDefault="00036E3A" w:rsidP="00036E3A">
      <w:pPr>
        <w:rPr>
          <w:rFonts w:eastAsiaTheme="minorHAnsi"/>
          <w:noProof/>
        </w:rPr>
      </w:pPr>
    </w:p>
    <w:p w:rsidR="00036E3A" w:rsidRDefault="00036E3A" w:rsidP="00036E3A">
      <w:pPr>
        <w:ind w:left="567" w:hanging="567"/>
        <w:rPr>
          <w:rFonts w:eastAsiaTheme="minorHAnsi"/>
          <w:noProof/>
        </w:rPr>
      </w:pPr>
      <w:r>
        <w:rPr>
          <w:noProof/>
        </w:rPr>
        <w:t>1.</w:t>
      </w:r>
      <w:r>
        <w:rPr>
          <w:noProof/>
        </w:rPr>
        <w:tab/>
        <w:t>Šā nolīguma saistības, kas paredzētas šajā sarakstā uzskaitītajās apakšnozarēs, tiek pildītas, ievērojot ierobežojumus un nosacījumus, kuri noteikti šajās piezīmēs un turpmākajā sarakstā.</w:t>
      </w:r>
    </w:p>
    <w:p w:rsidR="00036E3A" w:rsidRDefault="00036E3A" w:rsidP="00036E3A">
      <w:pPr>
        <w:ind w:left="567" w:hanging="567"/>
        <w:rPr>
          <w:rFonts w:eastAsiaTheme="minorHAnsi"/>
          <w:noProof/>
        </w:rPr>
      </w:pPr>
    </w:p>
    <w:p w:rsidR="00036E3A" w:rsidRDefault="00036E3A" w:rsidP="00036E3A">
      <w:pPr>
        <w:ind w:left="567" w:hanging="567"/>
        <w:rPr>
          <w:rFonts w:eastAsiaTheme="minorHAnsi"/>
          <w:noProof/>
        </w:rPr>
      </w:pPr>
      <w:r>
        <w:rPr>
          <w:noProof/>
        </w:rPr>
        <w:t>2.</w:t>
      </w:r>
      <w:r>
        <w:rPr>
          <w:noProof/>
        </w:rPr>
        <w:tab/>
        <w:t>Tas, ka pasākums ir norādīts atrunu sarakstā A vai B iedaļā, nenozīmē, ka šo pasākumu nevar pamatot kā pasākumu, kas pieņemts vai turpināts piesardzības apsvērumu dēļ atbilstīgi 13.16. pantam (Prudenciālā atkāpe).</w:t>
      </w:r>
    </w:p>
    <w:p w:rsidR="00036E3A" w:rsidRDefault="00036E3A" w:rsidP="00036E3A">
      <w:pPr>
        <w:ind w:left="567" w:hanging="567"/>
        <w:rPr>
          <w:rFonts w:eastAsiaTheme="minorHAnsi"/>
          <w:noProof/>
        </w:rPr>
      </w:pPr>
    </w:p>
    <w:p w:rsidR="00036E3A" w:rsidRDefault="00036E3A" w:rsidP="00036E3A">
      <w:pPr>
        <w:ind w:left="567" w:hanging="567"/>
        <w:rPr>
          <w:rFonts w:eastAsiaTheme="minorHAnsi"/>
          <w:noProof/>
        </w:rPr>
      </w:pPr>
      <w:r>
        <w:rPr>
          <w:noProof/>
        </w:rPr>
        <w:t>3.</w:t>
      </w:r>
      <w:r>
        <w:rPr>
          <w:noProof/>
        </w:rPr>
        <w:tab/>
        <w:t>Lai precizētu Kanādas saistības attiecībā uz 13.6. pantu (Piekļuve tirgum), juridiskām personām, kas sniedz finanšu pakalpojumus un kas izveidotas saskaņā ar Kanādas tiesību aktiem, tiek piemēroti nediskriminējoši ierobežojumi attiecībā uz juridisko formu</w:t>
      </w:r>
      <w:r>
        <w:rPr>
          <w:rFonts w:eastAsiaTheme="minorHAnsi"/>
          <w:noProof/>
        </w:rPr>
        <w:footnoteReference w:id="1"/>
      </w:r>
      <w:r>
        <w:rPr>
          <w:noProof/>
        </w:rPr>
        <w:t>.</w:t>
      </w:r>
    </w:p>
    <w:p w:rsidR="00036E3A" w:rsidRDefault="00036E3A" w:rsidP="00036E3A">
      <w:pPr>
        <w:ind w:left="567" w:hanging="567"/>
        <w:rPr>
          <w:rFonts w:eastAsiaTheme="minorHAnsi"/>
          <w:noProof/>
        </w:rPr>
      </w:pPr>
    </w:p>
    <w:p w:rsidR="00036E3A" w:rsidRDefault="00036E3A" w:rsidP="00036E3A">
      <w:pPr>
        <w:ind w:left="567" w:hanging="567"/>
        <w:rPr>
          <w:rFonts w:eastAsiaTheme="minorHAnsi"/>
          <w:noProof/>
        </w:rPr>
      </w:pPr>
      <w:r>
        <w:rPr>
          <w:noProof/>
        </w:rPr>
        <w:t>4.</w:t>
      </w:r>
      <w:r>
        <w:rPr>
          <w:noProof/>
        </w:rPr>
        <w:tab/>
        <w:t>Nolīguma 13.10. panta 1. punkta c) apakšpunktu (Atrunas un izņēmumi) nepiemēro neatbilstošiem pasākumiem, kas saistīti ar 13.6. panta 1. punkta b) apakšpunktu (Piekļuve tirgum).</w:t>
      </w:r>
    </w:p>
    <w:p w:rsidR="00036E3A" w:rsidRDefault="00036E3A" w:rsidP="00036E3A">
      <w:pPr>
        <w:rPr>
          <w:rFonts w:eastAsiaTheme="minorHAnsi"/>
          <w:noProof/>
        </w:rPr>
        <w:sectPr w:rsidR="00036E3A">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7" w:h="16839" w:code="9"/>
          <w:pgMar w:top="1134" w:right="1134" w:bottom="1134" w:left="1134" w:header="1134" w:footer="1134" w:gutter="0"/>
          <w:cols w:space="720"/>
          <w:docGrid w:linePitch="360"/>
        </w:sectPr>
      </w:pPr>
    </w:p>
    <w:p w:rsidR="00036E3A" w:rsidRPr="003919FD" w:rsidRDefault="00036E3A" w:rsidP="00036E3A">
      <w:pPr>
        <w:jc w:val="center"/>
        <w:rPr>
          <w:rFonts w:eastAsiaTheme="minorHAnsi"/>
          <w:b/>
          <w:bCs/>
          <w:noProof/>
        </w:rPr>
      </w:pPr>
      <w:r w:rsidRPr="003919FD">
        <w:rPr>
          <w:rFonts w:eastAsiaTheme="minorHAnsi"/>
          <w:b/>
          <w:bCs/>
          <w:noProof/>
        </w:rPr>
        <w:lastRenderedPageBreak/>
        <w:t>Kanādas saraksts</w:t>
      </w:r>
    </w:p>
    <w:p w:rsidR="00036E3A" w:rsidRDefault="00036E3A" w:rsidP="00036E3A">
      <w:pPr>
        <w:jc w:val="center"/>
        <w:rPr>
          <w:rFonts w:eastAsiaTheme="minorHAnsi"/>
          <w:noProof/>
        </w:rPr>
      </w:pPr>
    </w:p>
    <w:p w:rsidR="00036E3A" w:rsidRDefault="00036E3A" w:rsidP="00036E3A">
      <w:pPr>
        <w:jc w:val="center"/>
        <w:rPr>
          <w:rFonts w:eastAsiaTheme="minorHAnsi"/>
          <w:i/>
          <w:iCs/>
          <w:noProof/>
        </w:rPr>
      </w:pPr>
      <w:r>
        <w:rPr>
          <w:rFonts w:eastAsiaTheme="minorHAnsi"/>
          <w:i/>
          <w:noProof/>
        </w:rPr>
        <w:t>A IEDAĻA</w:t>
      </w:r>
    </w:p>
    <w:p w:rsidR="00036E3A" w:rsidRDefault="00036E3A" w:rsidP="00036E3A">
      <w:pPr>
        <w:jc w:val="center"/>
        <w:rPr>
          <w:rFonts w:eastAsiaTheme="minorHAnsi"/>
          <w:noProof/>
        </w:rPr>
      </w:pPr>
    </w:p>
    <w:p w:rsidR="00036E3A" w:rsidRPr="003919FD" w:rsidRDefault="00036E3A" w:rsidP="00036E3A">
      <w:pPr>
        <w:jc w:val="center"/>
        <w:rPr>
          <w:rFonts w:eastAsiaTheme="minorHAnsi"/>
          <w:b/>
          <w:bCs/>
          <w:noProof/>
        </w:rPr>
      </w:pPr>
      <w:r w:rsidRPr="003919FD">
        <w:rPr>
          <w:rFonts w:eastAsiaTheme="minorHAnsi"/>
          <w:b/>
          <w:bCs/>
          <w:noProof/>
        </w:rPr>
        <w:t>Kanādā piemērojamās atrunas</w:t>
      </w:r>
    </w:p>
    <w:p w:rsidR="00036E3A" w:rsidRPr="003919FD" w:rsidRDefault="00036E3A" w:rsidP="00036E3A">
      <w:pPr>
        <w:jc w:val="center"/>
        <w:rPr>
          <w:rFonts w:eastAsiaTheme="minorHAnsi"/>
          <w:b/>
          <w:bCs/>
          <w:noProof/>
        </w:rPr>
      </w:pPr>
    </w:p>
    <w:p w:rsidR="00036E3A" w:rsidRPr="008D33B2" w:rsidRDefault="00036E3A" w:rsidP="00036E3A">
      <w:pPr>
        <w:jc w:val="center"/>
        <w:rPr>
          <w:rFonts w:eastAsiaTheme="minorHAnsi"/>
          <w:b/>
          <w:bCs/>
          <w:noProof/>
          <w:lang w:val="es-ES"/>
        </w:rPr>
      </w:pPr>
      <w:r w:rsidRPr="008D33B2">
        <w:rPr>
          <w:rFonts w:eastAsiaTheme="minorHAnsi"/>
          <w:b/>
          <w:bCs/>
          <w:noProof/>
          <w:lang w:val="es-ES"/>
        </w:rPr>
        <w:t>(piemērojamas visās provincēs un teritorijās)</w:t>
      </w:r>
    </w:p>
    <w:p w:rsidR="00036E3A" w:rsidRPr="008D33B2" w:rsidRDefault="00036E3A" w:rsidP="00036E3A">
      <w:pPr>
        <w:jc w:val="center"/>
        <w:rPr>
          <w:noProof/>
          <w:lang w:val="es-ES"/>
        </w:rPr>
      </w:pPr>
    </w:p>
    <w:tbl>
      <w:tblPr>
        <w:tblW w:w="9502" w:type="dxa"/>
        <w:jc w:val="center"/>
        <w:tblLook w:val="04A0" w:firstRow="1" w:lastRow="0" w:firstColumn="1" w:lastColumn="0" w:noHBand="0" w:noVBand="1"/>
      </w:tblPr>
      <w:tblGrid>
        <w:gridCol w:w="2999"/>
        <w:gridCol w:w="6416"/>
        <w:gridCol w:w="87"/>
      </w:tblGrid>
      <w:tr w:rsidR="00036E3A" w:rsidTr="00D46FAC">
        <w:trPr>
          <w:jc w:val="center"/>
        </w:trPr>
        <w:tc>
          <w:tcPr>
            <w:tcW w:w="9502" w:type="dxa"/>
            <w:gridSpan w:val="3"/>
            <w:shd w:val="clear" w:color="auto" w:fill="auto"/>
          </w:tcPr>
          <w:p w:rsidR="00036E3A" w:rsidRPr="003919FD" w:rsidRDefault="00036E3A" w:rsidP="00D46FAC">
            <w:pPr>
              <w:widowControl/>
              <w:spacing w:before="60" w:after="60" w:line="240" w:lineRule="auto"/>
              <w:jc w:val="center"/>
              <w:rPr>
                <w:rFonts w:eastAsiaTheme="minorHAnsi"/>
                <w:b/>
                <w:bCs/>
                <w:noProof/>
              </w:rPr>
            </w:pPr>
            <w:r w:rsidRPr="003919FD">
              <w:rPr>
                <w:b/>
                <w:bCs/>
                <w:noProof/>
              </w:rPr>
              <w:t>IIIA-C-1. atruna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Visas</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szCs w:val="24"/>
              </w:rPr>
            </w:pPr>
            <w:r>
              <w:rPr>
                <w:noProof/>
              </w:rPr>
              <w:t>Valsts režīms</w:t>
            </w:r>
          </w:p>
          <w:p w:rsidR="00036E3A" w:rsidRDefault="00036E3A" w:rsidP="00D46FAC">
            <w:pPr>
              <w:widowControl/>
              <w:spacing w:before="60" w:after="60" w:line="240" w:lineRule="auto"/>
              <w:rPr>
                <w:rFonts w:eastAsiaTheme="minorHAnsi"/>
                <w:noProof/>
                <w:szCs w:val="24"/>
              </w:rPr>
            </w:pPr>
            <w:r>
              <w:rPr>
                <w:noProof/>
              </w:rPr>
              <w:t>Augstākā vadība un direktoru padomes</w:t>
            </w:r>
          </w:p>
          <w:p w:rsidR="00036E3A" w:rsidRDefault="00036E3A" w:rsidP="00D46FAC">
            <w:pPr>
              <w:widowControl/>
              <w:spacing w:before="60" w:after="60" w:line="240" w:lineRule="auto"/>
              <w:rPr>
                <w:rFonts w:eastAsiaTheme="minorHAnsi"/>
                <w:noProof/>
                <w:szCs w:val="24"/>
              </w:rPr>
            </w:pP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Valsts līmenis</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Bank Act</w:t>
            </w:r>
            <w:r>
              <w:rPr>
                <w:rFonts w:eastAsiaTheme="minorHAnsi"/>
                <w:noProof/>
                <w:szCs w:val="24"/>
                <w:lang w:eastAsia="en-US"/>
              </w:rPr>
              <w:t xml:space="preserve">, S.C. 1991, c.46, ss. 159, 749 </w:t>
            </w:r>
          </w:p>
          <w:p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Insurance Companies Act</w:t>
            </w:r>
            <w:r>
              <w:rPr>
                <w:rFonts w:eastAsiaTheme="minorHAnsi"/>
                <w:noProof/>
                <w:szCs w:val="24"/>
                <w:lang w:eastAsia="en-US"/>
              </w:rPr>
              <w:t xml:space="preserve">, S.C. 1991, c. 47, ss. 167, 796 </w:t>
            </w:r>
          </w:p>
          <w:p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Trust and Loan Companies Act</w:t>
            </w:r>
            <w:r>
              <w:rPr>
                <w:rFonts w:eastAsiaTheme="minorHAnsi"/>
                <w:noProof/>
                <w:szCs w:val="24"/>
                <w:lang w:eastAsia="en-US"/>
              </w:rPr>
              <w:t>, S.C. 1991, c. 45, s. 163</w:t>
            </w:r>
          </w:p>
          <w:p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Foreign Institutions Subject to the Canadian Residency Requirements Regulations (Insurance Companies)</w:t>
            </w:r>
            <w:r>
              <w:rPr>
                <w:rFonts w:eastAsiaTheme="minorHAnsi"/>
                <w:noProof/>
                <w:szCs w:val="24"/>
                <w:lang w:eastAsia="en-US"/>
              </w:rPr>
              <w:t>, S.O.R./2003</w:t>
            </w:r>
            <w:r>
              <w:rPr>
                <w:rFonts w:eastAsiaTheme="minorHAnsi"/>
                <w:noProof/>
                <w:szCs w:val="24"/>
                <w:lang w:eastAsia="en-US"/>
              </w:rPr>
              <w:noBreakHyphen/>
              <w:t>185</w:t>
            </w:r>
          </w:p>
          <w:p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Foreign Institutions Subject to the Canadian Residency Requirements Regulations (Trust and Loan Companies)</w:t>
            </w:r>
            <w:r>
              <w:rPr>
                <w:rFonts w:eastAsiaTheme="minorHAnsi"/>
                <w:noProof/>
                <w:szCs w:val="24"/>
                <w:lang w:eastAsia="en-US"/>
              </w:rPr>
              <w:t>, S.O.R./2003</w:t>
            </w:r>
            <w:r>
              <w:rPr>
                <w:rFonts w:eastAsiaTheme="minorHAnsi"/>
                <w:noProof/>
                <w:szCs w:val="24"/>
                <w:lang w:eastAsia="en-US"/>
              </w:rPr>
              <w:noBreakHyphen/>
              <w:t>186</w:t>
            </w:r>
          </w:p>
          <w:p w:rsidR="00036E3A" w:rsidRDefault="00036E3A" w:rsidP="00D46FAC">
            <w:pPr>
              <w:widowControl/>
              <w:spacing w:before="60" w:after="60" w:line="240" w:lineRule="auto"/>
              <w:contextualSpacing/>
              <w:rPr>
                <w:rFonts w:eastAsiaTheme="minorHAnsi"/>
                <w:noProof/>
              </w:rPr>
            </w:pPr>
            <w:r>
              <w:rPr>
                <w:rFonts w:eastAsiaTheme="minorHAnsi"/>
                <w:i/>
                <w:noProof/>
                <w:szCs w:val="24"/>
                <w:lang w:eastAsia="en-US"/>
              </w:rPr>
              <w:t>Cooperative Credit Associations Act</w:t>
            </w:r>
            <w:r>
              <w:rPr>
                <w:rFonts w:eastAsiaTheme="minorHAnsi"/>
                <w:noProof/>
                <w:szCs w:val="24"/>
                <w:lang w:eastAsia="en-US"/>
              </w:rPr>
              <w:t>, S.C. 1991, c. 48, s. 169</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87" w:type="dxa"/>
          <w:jc w:val="center"/>
        </w:trPr>
        <w:tc>
          <w:tcPr>
            <w:tcW w:w="9415" w:type="dxa"/>
            <w:gridSpan w:val="2"/>
            <w:shd w:val="clear" w:color="auto" w:fill="auto"/>
          </w:tcPr>
          <w:p w:rsidR="00036E3A" w:rsidRDefault="00036E3A" w:rsidP="00D46FAC">
            <w:pPr>
              <w:widowControl/>
              <w:spacing w:before="60" w:after="60" w:line="240" w:lineRule="auto"/>
              <w:rPr>
                <w:rFonts w:eastAsiaTheme="minorHAnsi"/>
                <w:noProof/>
              </w:rPr>
            </w:pPr>
            <w:r>
              <w:rPr>
                <w:noProof/>
              </w:rPr>
              <w:t>Vismaz pusei direktoru, kas darbojas federāli reglamentētās finanšu iestādēs, kuras ir ārvalstu iestāžu meitasuzņēmumi, un lielākajai daļai direktoru, kas darbojas jebkurā citā federāli reglamentētā finanšu iestādē, jābūt Kanādas pilsoņiem, kuru parastā dzīvesvieta ir Kanādā, vai pastāvīgajiem iedzīvotājiem, kuru parastā dzīvesvieta ir Kanādā.</w:t>
            </w:r>
            <w:r>
              <w:rPr>
                <w:rStyle w:val="FootnoteReference"/>
                <w:rFonts w:eastAsiaTheme="minorHAnsi"/>
                <w:noProof/>
              </w:rPr>
              <w:footnoteReference w:id="2"/>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tblLook w:val="04A0" w:firstRow="1" w:lastRow="0" w:firstColumn="1" w:lastColumn="0" w:noHBand="0" w:noVBand="1"/>
      </w:tblPr>
      <w:tblGrid>
        <w:gridCol w:w="2999"/>
        <w:gridCol w:w="6497"/>
        <w:gridCol w:w="6"/>
      </w:tblGrid>
      <w:tr w:rsidR="00036E3A" w:rsidTr="00D46FAC">
        <w:trPr>
          <w:gridAfter w:val="1"/>
          <w:wAfter w:w="6" w:type="dxa"/>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IIIA-C-2. atruna</w:t>
            </w:r>
          </w:p>
        </w:tc>
      </w:tr>
      <w:tr w:rsidR="00036E3A" w:rsidTr="00D46FAC">
        <w:trPr>
          <w:trHeight w:val="454"/>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454"/>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rsidTr="00D46FAC">
        <w:trPr>
          <w:trHeight w:val="454"/>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454"/>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Valsts līmenis</w:t>
            </w:r>
          </w:p>
        </w:tc>
      </w:tr>
      <w:tr w:rsidR="00036E3A" w:rsidTr="00D46FAC">
        <w:trPr>
          <w:trHeight w:val="454"/>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szCs w:val="24"/>
                <w:lang w:eastAsia="en-US"/>
              </w:rPr>
              <w:t>Bank Act</w:t>
            </w:r>
            <w:r>
              <w:rPr>
                <w:rFonts w:eastAsiaTheme="minorHAnsi"/>
                <w:noProof/>
                <w:szCs w:val="24"/>
                <w:lang w:eastAsia="en-US"/>
              </w:rPr>
              <w:t>, S.C. 1991, c.46, s. 524</w:t>
            </w:r>
          </w:p>
        </w:tc>
      </w:tr>
      <w:tr w:rsidR="00036E3A" w:rsidTr="00D46FAC">
        <w:trPr>
          <w:trHeight w:val="454"/>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c>
          <w:tcPr>
            <w:tcW w:w="9502" w:type="dxa"/>
            <w:gridSpan w:val="3"/>
            <w:shd w:val="clear" w:color="auto" w:fill="auto"/>
          </w:tcPr>
          <w:p w:rsidR="00036E3A" w:rsidRDefault="00036E3A" w:rsidP="00D46FAC">
            <w:pPr>
              <w:widowControl/>
              <w:spacing w:before="60" w:after="60" w:line="240" w:lineRule="auto"/>
              <w:rPr>
                <w:rFonts w:eastAsiaTheme="minorHAnsi"/>
                <w:noProof/>
              </w:rPr>
            </w:pPr>
            <w:r>
              <w:rPr>
                <w:noProof/>
              </w:rPr>
              <w:t>Lai izveidotu bankas filiāli, ārvalstu bankai jābūt bankai tajā jurisdikcijā, saskaņā ar kuras tiesību aktiem tā ir inkorporēta.</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rsidTr="00D46FAC">
        <w:trPr>
          <w:gridAfter w:val="1"/>
          <w:wAfter w:w="6" w:type="dxa"/>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IIIA-C-3. atruna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Valsts līmenis</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contextualSpacing/>
              <w:rPr>
                <w:rFonts w:eastAsiaTheme="minorHAnsi"/>
                <w:i/>
                <w:noProof/>
                <w:szCs w:val="24"/>
                <w:lang w:eastAsia="en-US"/>
              </w:rPr>
            </w:pPr>
            <w:r>
              <w:rPr>
                <w:rFonts w:eastAsiaTheme="minorHAnsi"/>
                <w:i/>
                <w:noProof/>
                <w:szCs w:val="24"/>
                <w:lang w:eastAsia="en-US"/>
              </w:rPr>
              <w:t>Bank Act</w:t>
            </w:r>
            <w:r>
              <w:rPr>
                <w:rFonts w:eastAsiaTheme="minorHAnsi"/>
                <w:noProof/>
                <w:szCs w:val="24"/>
                <w:lang w:eastAsia="en-US"/>
              </w:rPr>
              <w:t>, S.C. 1991, c.46, s. 540</w:t>
            </w:r>
          </w:p>
          <w:p w:rsidR="00036E3A" w:rsidRDefault="00036E3A" w:rsidP="00D46FAC">
            <w:pPr>
              <w:widowControl/>
              <w:spacing w:before="60" w:after="60" w:line="240" w:lineRule="auto"/>
              <w:contextualSpacing/>
              <w:rPr>
                <w:rFonts w:eastAsiaTheme="minorHAnsi"/>
                <w:noProof/>
              </w:rPr>
            </w:pPr>
            <w:r>
              <w:rPr>
                <w:rFonts w:eastAsiaTheme="minorHAnsi"/>
                <w:i/>
                <w:noProof/>
                <w:szCs w:val="24"/>
                <w:lang w:eastAsia="en-US"/>
              </w:rPr>
              <w:t>Sales or Trades (Authorized Foreign Banks) Regulations</w:t>
            </w:r>
            <w:r>
              <w:rPr>
                <w:rFonts w:eastAsiaTheme="minorHAnsi"/>
                <w:noProof/>
                <w:szCs w:val="24"/>
                <w:lang w:eastAsia="en-US"/>
              </w:rPr>
              <w:t>, S.O.R./2000</w:t>
            </w:r>
            <w:r>
              <w:rPr>
                <w:rFonts w:eastAsiaTheme="minorHAnsi"/>
                <w:noProof/>
                <w:szCs w:val="24"/>
                <w:lang w:eastAsia="en-US"/>
              </w:rPr>
              <w:noBreakHyphen/>
              <w:t>52</w:t>
            </w:r>
          </w:p>
        </w:tc>
      </w:tr>
      <w:tr w:rsidR="00036E3A" w:rsidTr="00D46FAC">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c>
          <w:tcPr>
            <w:tcW w:w="9502" w:type="dxa"/>
            <w:gridSpan w:val="3"/>
            <w:shd w:val="clear" w:color="auto" w:fill="auto"/>
          </w:tcPr>
          <w:p w:rsidR="00036E3A" w:rsidRDefault="00036E3A" w:rsidP="00D46FAC">
            <w:pPr>
              <w:widowControl/>
              <w:spacing w:before="60" w:after="60" w:line="240" w:lineRule="auto"/>
              <w:rPr>
                <w:rFonts w:eastAsiaTheme="minorHAnsi"/>
                <w:noProof/>
                <w:szCs w:val="24"/>
              </w:rPr>
            </w:pPr>
            <w:r>
              <w:rPr>
                <w:noProof/>
              </w:rPr>
              <w:t>Aizdevējbankas filiāle saistībā ar tās darījumdarbību Kanādā var tikai pieņemt depozītu vai citādi aizņemties naudu, izmantojot finanšu instrumentu, vai garantēt nodrošinājumu, vai pieņemt personas izsniegtu pārvedu vekseli, kas tiek pārdots vai tirgots:</w:t>
            </w:r>
          </w:p>
          <w:p w:rsidR="00036E3A" w:rsidRDefault="00036E3A" w:rsidP="00D46FAC">
            <w:pPr>
              <w:spacing w:before="60" w:after="60" w:line="240" w:lineRule="auto"/>
              <w:ind w:left="567" w:hanging="567"/>
              <w:rPr>
                <w:rFonts w:eastAsia="Calibri"/>
                <w:noProof/>
                <w:szCs w:val="24"/>
              </w:rPr>
            </w:pPr>
            <w:r>
              <w:rPr>
                <w:noProof/>
              </w:rPr>
              <w:t>a)</w:t>
            </w:r>
            <w:r>
              <w:rPr>
                <w:noProof/>
              </w:rPr>
              <w:tab/>
              <w:t>finanšu iestādei (izņemot ārvalstu banku);</w:t>
            </w:r>
          </w:p>
          <w:p w:rsidR="00036E3A" w:rsidRDefault="00036E3A" w:rsidP="00D46FAC">
            <w:pPr>
              <w:spacing w:before="60" w:after="60" w:line="240" w:lineRule="auto"/>
              <w:ind w:left="567" w:hanging="567"/>
              <w:rPr>
                <w:rFonts w:eastAsia="Calibri"/>
                <w:noProof/>
                <w:szCs w:val="24"/>
              </w:rPr>
            </w:pPr>
            <w:r>
              <w:rPr>
                <w:noProof/>
              </w:rPr>
              <w:t>b)</w:t>
            </w:r>
            <w:r>
              <w:rPr>
                <w:noProof/>
              </w:rPr>
              <w:tab/>
              <w:t>ārvalstu bankai, kas</w:t>
            </w:r>
          </w:p>
          <w:p w:rsidR="00036E3A" w:rsidRDefault="00036E3A" w:rsidP="00D46FAC">
            <w:pPr>
              <w:widowControl/>
              <w:spacing w:before="60" w:after="60" w:line="240" w:lineRule="auto"/>
              <w:ind w:left="1287" w:hanging="567"/>
              <w:rPr>
                <w:rFonts w:eastAsia="Calibri"/>
                <w:noProof/>
                <w:szCs w:val="24"/>
              </w:rPr>
            </w:pPr>
            <w:r>
              <w:rPr>
                <w:noProof/>
              </w:rPr>
              <w:t>i)</w:t>
            </w:r>
            <w:r>
              <w:rPr>
                <w:noProof/>
              </w:rPr>
              <w:tab/>
              <w:t>ir banka tajā jurisdikcijā, saskaņā ar kuras tiesību aktiem tā ir inkorporēta, vai jebkurā jurisdikcijā, kurā tā veic darījumdarbību;</w:t>
            </w:r>
          </w:p>
          <w:p w:rsidR="00036E3A" w:rsidRDefault="00036E3A" w:rsidP="00D46FAC">
            <w:pPr>
              <w:widowControl/>
              <w:spacing w:before="60" w:after="60" w:line="240" w:lineRule="auto"/>
              <w:ind w:left="1287" w:hanging="567"/>
              <w:rPr>
                <w:rFonts w:eastAsia="Calibri"/>
                <w:noProof/>
                <w:szCs w:val="24"/>
              </w:rPr>
            </w:pPr>
            <w:r>
              <w:rPr>
                <w:noProof/>
              </w:rPr>
              <w:t>ii)</w:t>
            </w:r>
            <w:r>
              <w:rPr>
                <w:noProof/>
              </w:rPr>
              <w:tab/>
              <w:t>sniedz finanšu pakalpojumus un kam nosaukumā ir ietverts vārds “banka”, “bankas” (</w:t>
            </w:r>
            <w:r>
              <w:rPr>
                <w:rFonts w:eastAsia="Calibri"/>
                <w:noProof/>
                <w:szCs w:val="24"/>
                <w:lang w:eastAsia="en-US"/>
              </w:rPr>
              <w:t>"bank", "banque", "banking" vai "bancaire")</w:t>
            </w:r>
            <w:r>
              <w:rPr>
                <w:noProof/>
              </w:rPr>
              <w:t>, un</w:t>
            </w:r>
          </w:p>
          <w:p w:rsidR="00036E3A" w:rsidRDefault="00036E3A" w:rsidP="00D46FAC">
            <w:pPr>
              <w:widowControl/>
              <w:spacing w:before="60" w:after="60" w:line="240" w:lineRule="auto"/>
              <w:ind w:left="1287" w:hanging="567"/>
              <w:rPr>
                <w:rFonts w:eastAsia="Calibri"/>
                <w:noProof/>
                <w:szCs w:val="24"/>
              </w:rPr>
            </w:pPr>
            <w:r>
              <w:rPr>
                <w:noProof/>
              </w:rPr>
              <w:t>iii)</w:t>
            </w:r>
            <w:r>
              <w:rPr>
                <w:noProof/>
              </w:rPr>
              <w:tab/>
              <w:t>tiek reglamentēta kā banka vai kā depozitāra iestāde tajā jurisdikcijā, saskaņā ar kuras tiesību aktiem tā ir inkorporēta, vai jebkurā jurisdikcijā, kurā tā veic darījumdarbību,</w:t>
            </w:r>
          </w:p>
          <w:p w:rsidR="00036E3A" w:rsidRDefault="00036E3A" w:rsidP="00D46FAC">
            <w:pPr>
              <w:widowControl/>
              <w:spacing w:before="60" w:after="60" w:line="240" w:lineRule="auto"/>
              <w:rPr>
                <w:rFonts w:eastAsia="Calibri"/>
                <w:noProof/>
                <w:szCs w:val="24"/>
              </w:rPr>
            </w:pPr>
            <w:r>
              <w:rPr>
                <w:noProof/>
              </w:rPr>
              <w:t>ja šo finanšu instrumentu, nodrošinājumu vai pārvedu vekseli vēlāk nevar pārdot vai tirgot.</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rsidTr="00D46FAC">
        <w:trPr>
          <w:gridAfter w:val="1"/>
          <w:wAfter w:w="6" w:type="dxa"/>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IIIA-C-4. atruna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Visas</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Valsts līmenis</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contextualSpacing/>
              <w:rPr>
                <w:rFonts w:eastAsiaTheme="minorHAnsi"/>
                <w:i/>
                <w:noProof/>
                <w:szCs w:val="24"/>
                <w:lang w:eastAsia="en-US"/>
              </w:rPr>
            </w:pPr>
            <w:r>
              <w:rPr>
                <w:rFonts w:eastAsiaTheme="minorHAnsi"/>
                <w:i/>
                <w:noProof/>
                <w:szCs w:val="24"/>
                <w:lang w:eastAsia="en-US"/>
              </w:rPr>
              <w:t xml:space="preserve">Trust and Loan Companies Act, </w:t>
            </w:r>
            <w:r>
              <w:rPr>
                <w:rFonts w:eastAsiaTheme="minorHAnsi"/>
                <w:noProof/>
                <w:szCs w:val="24"/>
                <w:lang w:eastAsia="en-US"/>
              </w:rPr>
              <w:t>S.C. 1991, c.45</w:t>
            </w:r>
          </w:p>
          <w:p w:rsidR="00036E3A" w:rsidRDefault="00036E3A" w:rsidP="00D46FAC">
            <w:pPr>
              <w:widowControl/>
              <w:spacing w:before="60" w:after="60" w:line="240" w:lineRule="auto"/>
              <w:contextualSpacing/>
              <w:rPr>
                <w:rFonts w:eastAsiaTheme="minorHAnsi"/>
                <w:i/>
                <w:noProof/>
                <w:szCs w:val="24"/>
                <w:lang w:eastAsia="en-US"/>
              </w:rPr>
            </w:pPr>
            <w:r>
              <w:rPr>
                <w:rFonts w:eastAsiaTheme="minorHAnsi"/>
                <w:i/>
                <w:noProof/>
                <w:szCs w:val="24"/>
                <w:lang w:eastAsia="en-US"/>
              </w:rPr>
              <w:t>Bank Act</w:t>
            </w:r>
            <w:r>
              <w:rPr>
                <w:rFonts w:eastAsiaTheme="minorHAnsi"/>
                <w:noProof/>
                <w:szCs w:val="24"/>
                <w:lang w:eastAsia="en-US"/>
              </w:rPr>
              <w:t>, S.C. 1991, c.46</w:t>
            </w:r>
          </w:p>
          <w:p w:rsidR="00036E3A" w:rsidRDefault="00036E3A" w:rsidP="00D46FAC">
            <w:pPr>
              <w:widowControl/>
              <w:spacing w:before="60" w:after="60" w:line="240" w:lineRule="auto"/>
              <w:contextualSpacing/>
              <w:rPr>
                <w:rFonts w:eastAsiaTheme="minorHAnsi"/>
                <w:i/>
                <w:noProof/>
                <w:szCs w:val="24"/>
                <w:lang w:eastAsia="en-US"/>
              </w:rPr>
            </w:pPr>
            <w:r>
              <w:rPr>
                <w:rFonts w:eastAsiaTheme="minorHAnsi"/>
                <w:i/>
                <w:noProof/>
                <w:szCs w:val="24"/>
                <w:lang w:eastAsia="en-US"/>
              </w:rPr>
              <w:t xml:space="preserve">Cooperative Credit Associations Act, </w:t>
            </w:r>
            <w:r>
              <w:rPr>
                <w:rFonts w:eastAsiaTheme="minorHAnsi"/>
                <w:noProof/>
                <w:szCs w:val="24"/>
                <w:lang w:eastAsia="en-US"/>
              </w:rPr>
              <w:t>S.C. 1991, c.48</w:t>
            </w:r>
          </w:p>
          <w:p w:rsidR="00036E3A" w:rsidRDefault="00036E3A" w:rsidP="00D46FAC">
            <w:pPr>
              <w:widowControl/>
              <w:spacing w:before="60" w:after="60" w:line="240" w:lineRule="auto"/>
              <w:contextualSpacing/>
              <w:rPr>
                <w:rFonts w:eastAsiaTheme="minorHAnsi"/>
                <w:noProof/>
              </w:rPr>
            </w:pPr>
            <w:r>
              <w:rPr>
                <w:rFonts w:eastAsiaTheme="minorHAnsi"/>
                <w:i/>
                <w:noProof/>
                <w:szCs w:val="24"/>
                <w:lang w:eastAsia="en-US"/>
              </w:rPr>
              <w:t xml:space="preserve">Insurance Companies Act, </w:t>
            </w:r>
            <w:r>
              <w:rPr>
                <w:rFonts w:eastAsiaTheme="minorHAnsi"/>
                <w:noProof/>
                <w:szCs w:val="24"/>
                <w:lang w:eastAsia="en-US"/>
              </w:rPr>
              <w:t>S.C. 1991, c. 47</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c>
          <w:tcPr>
            <w:tcW w:w="9502" w:type="dxa"/>
            <w:gridSpan w:val="3"/>
            <w:shd w:val="clear" w:color="auto" w:fill="auto"/>
          </w:tcPr>
          <w:p w:rsidR="00036E3A" w:rsidRDefault="00036E3A" w:rsidP="00D46FAC">
            <w:pPr>
              <w:widowControl/>
              <w:spacing w:before="60" w:after="60" w:line="240" w:lineRule="auto"/>
              <w:rPr>
                <w:rFonts w:eastAsia="Calibri"/>
                <w:noProof/>
                <w:szCs w:val="24"/>
              </w:rPr>
            </w:pPr>
            <w:r>
              <w:rPr>
                <w:noProof/>
              </w:rPr>
              <w:t>Federālie tiesību akti neļauj Kanādā dibināt trasta uzņēmumus, kredītsabiedrības, krājaizdevu sabiedrības vai savstarpēja izdevīguma sabiedrības, izmantojot sabiedrību filiāles, kas izveidotas saskaņā ar ārvalsts tiesību aktiem.</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503"/>
      </w:tblGrid>
      <w:tr w:rsidR="00036E3A" w:rsidTr="00D46FAC">
        <w:tc>
          <w:tcPr>
            <w:tcW w:w="9497"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IIIA-C-5. atruna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shd w:val="clear" w:color="auto" w:fill="auto"/>
          </w:tcPr>
          <w:p w:rsidR="00036E3A" w:rsidRDefault="00036E3A" w:rsidP="00D46FAC">
            <w:pPr>
              <w:widowControl/>
              <w:spacing w:before="60" w:after="60" w:line="240" w:lineRule="auto"/>
              <w:rPr>
                <w:rFonts w:eastAsiaTheme="minorHAnsi"/>
                <w:noProof/>
              </w:rPr>
            </w:pPr>
            <w:r>
              <w:rPr>
                <w:noProof/>
              </w:rPr>
              <w:t>Visas</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shd w:val="clear" w:color="auto" w:fill="auto"/>
          </w:tcPr>
          <w:p w:rsidR="00036E3A" w:rsidRDefault="00036E3A" w:rsidP="00D46FAC">
            <w:pPr>
              <w:widowControl/>
              <w:spacing w:before="60" w:after="60" w:line="240" w:lineRule="auto"/>
              <w:rPr>
                <w:rFonts w:eastAsiaTheme="minorHAnsi"/>
                <w:b/>
                <w:noProof/>
              </w:rPr>
            </w:pPr>
            <w:r>
              <w:rPr>
                <w:noProof/>
              </w:rPr>
              <w:t>Valsts līmenis</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shd w:val="clear" w:color="auto" w:fill="auto"/>
          </w:tcPr>
          <w:p w:rsidR="00036E3A" w:rsidRDefault="00036E3A" w:rsidP="00D46FAC">
            <w:pPr>
              <w:widowControl/>
              <w:spacing w:before="60" w:after="60" w:line="240" w:lineRule="auto"/>
              <w:contextualSpacing/>
              <w:rPr>
                <w:rFonts w:eastAsiaTheme="minorHAnsi"/>
                <w:noProof/>
                <w:szCs w:val="24"/>
                <w:lang w:eastAsia="en-US"/>
              </w:rPr>
            </w:pPr>
            <w:r>
              <w:rPr>
                <w:rFonts w:eastAsiaTheme="minorHAnsi"/>
                <w:i/>
                <w:noProof/>
                <w:szCs w:val="24"/>
                <w:lang w:eastAsia="en-US"/>
              </w:rPr>
              <w:t>Bank Act</w:t>
            </w:r>
            <w:r>
              <w:rPr>
                <w:rFonts w:eastAsiaTheme="minorHAnsi"/>
                <w:noProof/>
                <w:szCs w:val="24"/>
                <w:lang w:eastAsia="en-US"/>
              </w:rPr>
              <w:t>, S.C. 1991, c. 45, ss. 510, 522.16, 524</w:t>
            </w:r>
          </w:p>
          <w:p w:rsidR="00036E3A" w:rsidRDefault="00036E3A" w:rsidP="00D46FAC">
            <w:pPr>
              <w:widowControl/>
              <w:spacing w:before="60" w:after="60" w:line="240" w:lineRule="auto"/>
              <w:contextualSpacing/>
              <w:rPr>
                <w:rFonts w:eastAsiaTheme="minorHAnsi"/>
                <w:noProof/>
              </w:rPr>
            </w:pPr>
            <w:r>
              <w:rPr>
                <w:rFonts w:eastAsiaTheme="minorHAnsi"/>
                <w:i/>
                <w:noProof/>
                <w:szCs w:val="24"/>
                <w:lang w:eastAsia="en-US"/>
              </w:rPr>
              <w:t>Insurance Companies Act</w:t>
            </w:r>
            <w:r>
              <w:rPr>
                <w:rFonts w:eastAsiaTheme="minorHAnsi"/>
                <w:noProof/>
                <w:szCs w:val="24"/>
                <w:lang w:eastAsia="en-US"/>
              </w:rPr>
              <w:t>, S.C. 1991, c. 47, ss. 574, 581</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shd w:val="clear" w:color="auto" w:fill="auto"/>
          </w:tcPr>
          <w:p w:rsidR="00036E3A" w:rsidRDefault="00036E3A" w:rsidP="00D46FAC">
            <w:pPr>
              <w:widowControl/>
              <w:spacing w:before="60" w:after="60" w:line="240" w:lineRule="auto"/>
              <w:rPr>
                <w:rFonts w:eastAsiaTheme="minorHAnsi"/>
                <w:b/>
                <w:noProof/>
              </w:rPr>
            </w:pPr>
          </w:p>
        </w:tc>
      </w:tr>
      <w:tr w:rsidR="00036E3A" w:rsidTr="00D46FAC">
        <w:tc>
          <w:tcPr>
            <w:tcW w:w="9497" w:type="dxa"/>
            <w:gridSpan w:val="2"/>
            <w:shd w:val="clear" w:color="auto" w:fill="auto"/>
          </w:tcPr>
          <w:p w:rsidR="00036E3A" w:rsidRDefault="00036E3A" w:rsidP="00D46FAC">
            <w:pPr>
              <w:spacing w:before="60" w:after="60" w:line="240" w:lineRule="auto"/>
              <w:ind w:left="567" w:hanging="567"/>
              <w:rPr>
                <w:rFonts w:eastAsiaTheme="minorHAnsi"/>
                <w:noProof/>
                <w:szCs w:val="24"/>
              </w:rPr>
            </w:pPr>
            <w:r>
              <w:rPr>
                <w:noProof/>
              </w:rPr>
              <w:t>1.</w:t>
            </w:r>
            <w:r>
              <w:rPr>
                <w:noProof/>
              </w:rPr>
              <w:tab/>
              <w:t>Bankas filiāle jāizveido tādas atļauju saņēmušas ārvalstu bankas tiešā pakļautībā, kas inkorporēta tajā jurisdikcijā, kurā šī atļauju saņēmusī ārvalstu banka galvenokārt veic darījumdarbību.</w:t>
            </w:r>
          </w:p>
          <w:p w:rsidR="00036E3A" w:rsidRDefault="00036E3A" w:rsidP="00D46FAC">
            <w:pPr>
              <w:spacing w:before="60" w:after="60" w:line="240" w:lineRule="auto"/>
              <w:ind w:left="567" w:hanging="567"/>
              <w:rPr>
                <w:rFonts w:eastAsiaTheme="minorHAnsi"/>
                <w:noProof/>
                <w:szCs w:val="24"/>
              </w:rPr>
            </w:pPr>
            <w:r>
              <w:rPr>
                <w:noProof/>
              </w:rPr>
              <w:t>2.</w:t>
            </w:r>
            <w:r>
              <w:rPr>
                <w:noProof/>
              </w:rPr>
              <w:tab/>
              <w:t>Ārvalstu struktūrvienība, kurai ir atļauja risku apdrošināšanai Kanādā, jāizveido tādas ārvalstu apdrošināšanas sabiedrības tiešā pakļautībā, kas inkorporēta tajā jurisdikcijā, kurā šī ārvalstu apdrošināšanas sabiedrība — tieši vai ar meitasuzņēmuma starpniecību — galvenokārt veic darījumdarbību.</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jc w:val="center"/>
        <w:rPr>
          <w:rFonts w:eastAsiaTheme="minorHAnsi"/>
          <w:b/>
          <w:noProof/>
          <w:szCs w:val="22"/>
        </w:rPr>
      </w:pPr>
      <w:r>
        <w:rPr>
          <w:noProof/>
        </w:rPr>
        <w:br w:type="page"/>
      </w:r>
      <w:r>
        <w:rPr>
          <w:rFonts w:eastAsiaTheme="minorHAnsi"/>
          <w:b/>
          <w:noProof/>
        </w:rPr>
        <w:lastRenderedPageBreak/>
        <w:t>Albertā piemērojamās atrunas</w:t>
      </w:r>
    </w:p>
    <w:p w:rsidR="00036E3A" w:rsidRDefault="00036E3A" w:rsidP="00036E3A">
      <w:pPr>
        <w:widowControl/>
        <w:spacing w:line="240" w:lineRule="auto"/>
        <w:jc w:val="center"/>
        <w:rPr>
          <w:rFonts w:eastAsiaTheme="minorHAnsi"/>
          <w:b/>
          <w:noProof/>
          <w:szCs w:val="22"/>
        </w:rPr>
      </w:pPr>
    </w:p>
    <w:tbl>
      <w:tblPr>
        <w:tblW w:w="9502" w:type="dxa"/>
        <w:tblLayout w:type="fixed"/>
        <w:tblLook w:val="04A0" w:firstRow="1" w:lastRow="0" w:firstColumn="1" w:lastColumn="0" w:noHBand="0" w:noVBand="1"/>
      </w:tblPr>
      <w:tblGrid>
        <w:gridCol w:w="2999"/>
        <w:gridCol w:w="6503"/>
      </w:tblGrid>
      <w:tr w:rsidR="00036E3A" w:rsidTr="00D46FAC">
        <w:tc>
          <w:tcPr>
            <w:tcW w:w="9502" w:type="dxa"/>
            <w:gridSpan w:val="2"/>
            <w:shd w:val="clear" w:color="auto" w:fill="auto"/>
          </w:tcPr>
          <w:p w:rsidR="00036E3A" w:rsidRDefault="00036E3A" w:rsidP="00D46FAC">
            <w:pPr>
              <w:widowControl/>
              <w:spacing w:before="60" w:after="60" w:line="240" w:lineRule="auto"/>
              <w:jc w:val="center"/>
              <w:rPr>
                <w:rFonts w:eastAsiaTheme="minorHAnsi"/>
                <w:noProof/>
              </w:rPr>
            </w:pPr>
            <w:r>
              <w:rPr>
                <w:rFonts w:eastAsiaTheme="minorHAnsi"/>
                <w:b/>
                <w:noProof/>
              </w:rPr>
              <w:t>IIIA-PT-1. atruna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shd w:val="clear" w:color="auto" w:fill="auto"/>
          </w:tcPr>
          <w:p w:rsidR="00036E3A" w:rsidRDefault="00036E3A" w:rsidP="00D46FAC">
            <w:pPr>
              <w:widowControl/>
              <w:spacing w:before="60" w:after="60" w:line="240" w:lineRule="auto"/>
              <w:rPr>
                <w:rFonts w:eastAsiaTheme="minorHAnsi"/>
                <w:noProof/>
              </w:rPr>
            </w:pPr>
            <w:r>
              <w:rPr>
                <w:noProof/>
              </w:rPr>
              <w:t xml:space="preserve">Piekļuve tirgum </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shd w:val="clear" w:color="auto" w:fill="auto"/>
          </w:tcPr>
          <w:p w:rsidR="00036E3A" w:rsidRDefault="00036E3A" w:rsidP="00D46FAC">
            <w:pPr>
              <w:widowControl/>
              <w:spacing w:before="60" w:after="60" w:line="240" w:lineRule="auto"/>
              <w:rPr>
                <w:rFonts w:eastAsiaTheme="minorHAnsi"/>
                <w:b/>
                <w:noProof/>
              </w:rPr>
            </w:pPr>
            <w:r>
              <w:rPr>
                <w:noProof/>
              </w:rPr>
              <w:t>Provinces līmenis — Alberta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13</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shd w:val="clear" w:color="auto" w:fill="auto"/>
          </w:tcPr>
          <w:p w:rsidR="00036E3A" w:rsidRDefault="00036E3A" w:rsidP="00D46FAC">
            <w:pPr>
              <w:widowControl/>
              <w:spacing w:before="60" w:after="60" w:line="240" w:lineRule="auto"/>
              <w:rPr>
                <w:rFonts w:eastAsiaTheme="minorHAnsi"/>
                <w:b/>
                <w:noProof/>
              </w:rPr>
            </w:pPr>
          </w:p>
        </w:tc>
      </w:tr>
      <w:tr w:rsidR="00036E3A" w:rsidTr="00D46FAC">
        <w:tc>
          <w:tcPr>
            <w:tcW w:w="9502" w:type="dxa"/>
            <w:gridSpan w:val="2"/>
            <w:shd w:val="clear" w:color="auto" w:fill="auto"/>
          </w:tcPr>
          <w:p w:rsidR="00036E3A" w:rsidRDefault="00036E3A" w:rsidP="00D46FAC">
            <w:pPr>
              <w:widowControl/>
              <w:spacing w:before="60" w:after="60" w:line="240" w:lineRule="auto"/>
              <w:rPr>
                <w:rFonts w:eastAsiaTheme="minorHAnsi"/>
                <w:noProof/>
              </w:rPr>
            </w:pPr>
            <w:r>
              <w:rPr>
                <w:noProof/>
              </w:rPr>
              <w:t>Albertas provincē apdrošināšanas pakalpojumus var sniegt, tikai izmantojot</w:t>
            </w:r>
          </w:p>
          <w:p w:rsidR="00036E3A" w:rsidRDefault="00036E3A" w:rsidP="00D46FAC">
            <w:pPr>
              <w:spacing w:before="60" w:after="60" w:line="240" w:lineRule="auto"/>
              <w:ind w:left="720" w:hanging="720"/>
              <w:jc w:val="both"/>
              <w:rPr>
                <w:rFonts w:eastAsiaTheme="minorHAnsi"/>
                <w:noProof/>
              </w:rPr>
            </w:pPr>
            <w:r>
              <w:rPr>
                <w:noProof/>
              </w:rPr>
              <w:t>a)</w:t>
            </w:r>
            <w:r>
              <w:rPr>
                <w:noProof/>
              </w:rPr>
              <w:tab/>
              <w:t>sabiedrību, kas inkorporēta saskaņā ar Albertas provinces tiesību aktiem;</w:t>
            </w:r>
          </w:p>
          <w:p w:rsidR="00036E3A" w:rsidRDefault="00036E3A" w:rsidP="00D46FAC">
            <w:pPr>
              <w:spacing w:before="60" w:after="60" w:line="240" w:lineRule="auto"/>
              <w:ind w:left="720" w:hanging="720"/>
              <w:jc w:val="both"/>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720" w:hanging="720"/>
              <w:jc w:val="both"/>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720" w:hanging="720"/>
              <w:jc w:val="both"/>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720" w:hanging="720"/>
              <w:jc w:val="both"/>
              <w:rPr>
                <w:rFonts w:eastAsiaTheme="minorHAnsi"/>
                <w:noProof/>
              </w:rPr>
            </w:pPr>
            <w:r>
              <w:rPr>
                <w:noProof/>
              </w:rPr>
              <w:t>e)</w:t>
            </w:r>
            <w:r>
              <w:rPr>
                <w:noProof/>
              </w:rPr>
              <w:tab/>
              <w:t>savstarpējās apdrošināšanas biržas;</w:t>
            </w:r>
          </w:p>
          <w:p w:rsidR="00036E3A" w:rsidRDefault="00036E3A" w:rsidP="00D46FAC">
            <w:pPr>
              <w:spacing w:before="60" w:after="60" w:line="240" w:lineRule="auto"/>
              <w:ind w:left="720" w:hanging="720"/>
              <w:jc w:val="both"/>
              <w:rPr>
                <w:rFonts w:eastAsiaTheme="minorHAnsi"/>
                <w:noProof/>
              </w:rPr>
            </w:pPr>
            <w:r>
              <w:rPr>
                <w:noProof/>
              </w:rPr>
              <w:t>f)</w:t>
            </w:r>
            <w:r>
              <w:rPr>
                <w:noProof/>
              </w:rPr>
              <w:tab/>
              <w:t>savstarpējās apdrošināšanas kooperatīvās biedrības (</w:t>
            </w:r>
            <w:r w:rsidRPr="00540DE4">
              <w:rPr>
                <w:i/>
                <w:iCs/>
                <w:noProof/>
              </w:rPr>
              <w:t>fraternal societies</w:t>
            </w:r>
            <w:r>
              <w:rPr>
                <w:noProof/>
              </w:rPr>
              <w:t>) vai</w:t>
            </w:r>
          </w:p>
          <w:p w:rsidR="00036E3A" w:rsidRDefault="00036E3A" w:rsidP="00D46FAC">
            <w:pPr>
              <w:spacing w:before="60" w:after="60" w:line="240" w:lineRule="auto"/>
              <w:ind w:left="720" w:hanging="720"/>
              <w:jc w:val="both"/>
              <w:rPr>
                <w:rFonts w:eastAsiaTheme="minorHAnsi"/>
                <w:noProof/>
              </w:rPr>
            </w:pPr>
            <w:r>
              <w:rPr>
                <w:noProof/>
              </w:rPr>
              <w:t>g)</w:t>
            </w:r>
            <w:r>
              <w:rPr>
                <w:noProof/>
              </w:rPr>
              <w:tab/>
              <w:t>īpašus brokerus.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rsidTr="00D46FAC">
        <w:trPr>
          <w:gridAfter w:val="1"/>
          <w:wAfter w:w="6" w:type="dxa"/>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IIIA-PT-2. atruna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 xml:space="preserve">Piekļuve tirgum </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Alberta</w:t>
            </w:r>
          </w:p>
        </w:tc>
      </w:tr>
      <w:tr w:rsidR="00036E3A" w:rsidTr="00D46FAC">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13</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Ārvalstu apdrošināšanas sabiedrību filiālēm jābūt saņēmušām atļauju federālā līmenī.</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rsidTr="00D46FAC">
        <w:trPr>
          <w:gridAfter w:val="1"/>
          <w:wAfter w:w="6" w:type="dxa"/>
        </w:trPr>
        <w:tc>
          <w:tcPr>
            <w:tcW w:w="9496" w:type="dxa"/>
            <w:gridSpan w:val="2"/>
            <w:shd w:val="clear" w:color="auto" w:fill="auto"/>
          </w:tcPr>
          <w:p w:rsidR="00036E3A" w:rsidRDefault="00036E3A" w:rsidP="00D46FAC">
            <w:pPr>
              <w:widowControl/>
              <w:spacing w:before="60" w:after="60" w:line="240" w:lineRule="auto"/>
              <w:jc w:val="center"/>
              <w:rPr>
                <w:b/>
                <w:noProof/>
              </w:rPr>
            </w:pPr>
            <w:r>
              <w:rPr>
                <w:b/>
                <w:noProof/>
              </w:rPr>
              <w:lastRenderedPageBreak/>
              <w:t>IIIA-PT-3. atruna</w:t>
            </w:r>
          </w:p>
          <w:p w:rsidR="00036E3A" w:rsidRDefault="00036E3A" w:rsidP="00D46FAC">
            <w:pPr>
              <w:widowControl/>
              <w:spacing w:before="60" w:after="60" w:line="240" w:lineRule="auto"/>
              <w:jc w:val="center"/>
              <w:rPr>
                <w:rFonts w:eastAsiaTheme="minorHAnsi"/>
                <w:noProof/>
              </w:rPr>
            </w:pP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w:t>
            </w:r>
          </w:p>
          <w:p w:rsidR="00036E3A" w:rsidRDefault="00036E3A" w:rsidP="00D46FAC">
            <w:pPr>
              <w:widowControl/>
              <w:spacing w:before="60" w:after="60" w:line="240" w:lineRule="auto"/>
              <w:rPr>
                <w:rFonts w:eastAsiaTheme="minorHAnsi"/>
                <w:noProof/>
              </w:rPr>
            </w:pPr>
            <w:r>
              <w:rPr>
                <w:noProof/>
              </w:rPr>
              <w:t>Apdrošināšanas starpniecības līgumi saistībā ar jūras transportu, komercaviāciju, kosmosa kuģu palaišanu un kravu (tostarp pavadoņu) nogādāšanu kosmosā, kā arī saistībā ar pārapdrošināšanu un retrocesiju</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Alberta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3</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Pr>
        <w:tc>
          <w:tcPr>
            <w:tcW w:w="9496" w:type="dxa"/>
            <w:gridSpan w:val="2"/>
            <w:shd w:val="clear" w:color="auto" w:fill="auto"/>
          </w:tcPr>
          <w:p w:rsidR="00036E3A" w:rsidRDefault="00036E3A" w:rsidP="00D46FAC">
            <w:pPr>
              <w:spacing w:before="60" w:after="60" w:line="240" w:lineRule="auto"/>
              <w:ind w:left="567" w:hanging="567"/>
              <w:rPr>
                <w:rFonts w:eastAsiaTheme="minorHAnsi"/>
                <w:noProof/>
              </w:rPr>
            </w:pPr>
            <w:r>
              <w:rPr>
                <w:noProof/>
              </w:rPr>
              <w:t>1.</w:t>
            </w:r>
            <w:r>
              <w:rPr>
                <w:noProof/>
              </w:rPr>
              <w:tab/>
              <w:t>Nelicencētam apdrošinātājam par risku apdrošināšanu provincē jāmaksā šai provincei 50 procenti no samaksātās prēmijas un jāsagatavo regulatīvs paziņojums, ja vien šādu apdrošināšanu nav veicis īpašs Albertā licencēts brokeris.</w:t>
            </w:r>
          </w:p>
          <w:p w:rsidR="00036E3A" w:rsidRDefault="00036E3A" w:rsidP="00D46FAC">
            <w:pPr>
              <w:spacing w:before="60" w:after="60" w:line="240" w:lineRule="auto"/>
              <w:ind w:left="567" w:hanging="567"/>
              <w:rPr>
                <w:rFonts w:eastAsiaTheme="minorHAnsi"/>
                <w:noProof/>
              </w:rPr>
            </w:pPr>
            <w:r>
              <w:rPr>
                <w:noProof/>
              </w:rPr>
              <w:t>2.</w:t>
            </w:r>
            <w:r>
              <w:rPr>
                <w:noProof/>
              </w:rPr>
              <w:tab/>
              <w:t>Skaidrības labad — īpašam Albertā licencētam brokerim nav obligāti jābūt Albertas provinces rezidentam, un licencētam apdrošinātājam nav vajadzīga komerciāla pārstāvniecība Albertas provincē.</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rsidTr="00D46FAC">
        <w:trPr>
          <w:gridAfter w:val="1"/>
          <w:wAfter w:w="6" w:type="dxa"/>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IIIA-PT-4. atruna</w:t>
            </w:r>
          </w:p>
        </w:tc>
      </w:tr>
      <w:tr w:rsidR="00036E3A" w:rsidTr="00D46FAC">
        <w:tc>
          <w:tcPr>
            <w:tcW w:w="2999" w:type="dxa"/>
            <w:shd w:val="clear" w:color="auto" w:fill="auto"/>
          </w:tcPr>
          <w:p w:rsidR="00036E3A" w:rsidRDefault="00036E3A" w:rsidP="00D46FAC">
            <w:pPr>
              <w:widowControl/>
              <w:tabs>
                <w:tab w:val="center" w:pos="1391"/>
              </w:tabs>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rsidR="00036E3A" w:rsidRDefault="00036E3A" w:rsidP="00D46FAC">
            <w:pPr>
              <w:widowControl/>
              <w:spacing w:before="60" w:after="60" w:line="240" w:lineRule="auto"/>
              <w:jc w:val="both"/>
              <w:rPr>
                <w:rFonts w:eastAsiaTheme="minorHAnsi"/>
                <w:noProof/>
              </w:rPr>
            </w:pPr>
            <w:r>
              <w:rPr>
                <w:noProof/>
              </w:rPr>
              <w:t>Trasta uzņēmumi un kredītsabiedrības</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Piekļuve tirgum </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Alberta</w:t>
            </w:r>
          </w:p>
        </w:tc>
      </w:tr>
      <w:tr w:rsidR="00036E3A" w:rsidTr="00D46FAC">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lang w:eastAsia="en-US"/>
              </w:rPr>
            </w:pPr>
            <w:r>
              <w:rPr>
                <w:rFonts w:eastAsiaTheme="minorHAnsi"/>
                <w:i/>
                <w:noProof/>
                <w:lang w:eastAsia="en-US"/>
              </w:rPr>
              <w:t>Loan and Trust Corporations Act</w:t>
            </w:r>
            <w:r>
              <w:rPr>
                <w:rFonts w:eastAsiaTheme="minorHAnsi"/>
                <w:noProof/>
                <w:lang w:eastAsia="en-US"/>
              </w:rPr>
              <w:t>, R.S.A. 2000, c. L-20</w:t>
            </w:r>
          </w:p>
          <w:p w:rsidR="00036E3A" w:rsidRDefault="00036E3A" w:rsidP="00D46FAC">
            <w:pPr>
              <w:widowControl/>
              <w:spacing w:before="60" w:after="60" w:line="240" w:lineRule="auto"/>
              <w:jc w:val="both"/>
              <w:rPr>
                <w:rFonts w:eastAsiaTheme="minorHAnsi"/>
                <w:noProof/>
              </w:rPr>
            </w:pPr>
            <w:r>
              <w:rPr>
                <w:rFonts w:eastAsiaTheme="minorHAnsi"/>
                <w:i/>
                <w:noProof/>
                <w:lang w:eastAsia="en-US"/>
              </w:rPr>
              <w:t>Loan and Trust Corporations Regulation</w:t>
            </w:r>
            <w:r>
              <w:rPr>
                <w:rFonts w:eastAsiaTheme="minorHAnsi"/>
                <w:noProof/>
                <w:lang w:eastAsia="en-US"/>
              </w:rPr>
              <w:t>, Alta. Reg. 171/1992</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Lai vienība varētu darboties kā trasta uzņēmums un kredītsabiedrība atbilstīgi Albertas provinces režīmam, tai jābūt juridiskai personai, uz kuru attiecas </w:t>
            </w:r>
            <w:r>
              <w:rPr>
                <w:i/>
                <w:noProof/>
              </w:rPr>
              <w:t>Kredītsabiedrību un trasta uzņēmumu likums</w:t>
            </w:r>
            <w:r>
              <w:rPr>
                <w:noProof/>
              </w:rPr>
              <w:t>.</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rsidTr="00D46FAC">
        <w:trPr>
          <w:gridAfter w:val="1"/>
          <w:wAfter w:w="6" w:type="dxa"/>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IIIA-PT-5. atruna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Alberta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Loan and Trust Corporations Act</w:t>
            </w:r>
            <w:r>
              <w:rPr>
                <w:rFonts w:eastAsiaTheme="minorHAnsi"/>
                <w:noProof/>
                <w:lang w:eastAsia="en-US"/>
              </w:rPr>
              <w:t>, R.S.A. 2000, c. L</w:t>
            </w:r>
            <w:r>
              <w:rPr>
                <w:rFonts w:eastAsiaTheme="minorHAnsi"/>
                <w:noProof/>
                <w:lang w:eastAsia="en-US"/>
              </w:rPr>
              <w:noBreakHyphen/>
              <w:t>20</w:t>
            </w:r>
          </w:p>
          <w:p w:rsidR="00036E3A" w:rsidRDefault="00036E3A" w:rsidP="00D46FAC">
            <w:pPr>
              <w:widowControl/>
              <w:spacing w:before="60" w:after="60" w:line="240" w:lineRule="auto"/>
              <w:rPr>
                <w:rFonts w:eastAsiaTheme="minorHAnsi"/>
                <w:noProof/>
              </w:rPr>
            </w:pPr>
            <w:r>
              <w:rPr>
                <w:rFonts w:eastAsiaTheme="minorHAnsi"/>
                <w:i/>
                <w:noProof/>
                <w:lang w:eastAsia="en-US"/>
              </w:rPr>
              <w:t>Loan and Trust Corporations Regulation</w:t>
            </w:r>
            <w:r>
              <w:rPr>
                <w:rFonts w:eastAsiaTheme="minorHAnsi"/>
                <w:noProof/>
                <w:lang w:eastAsia="en-US"/>
              </w:rPr>
              <w:t>, Alta. Reg. 171/1992</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Vismaz trim ceturtdaļām direktoru, kas darbojas Albertas provinces trasta uzņēmumos un kredītsabiedrībās, parastajai dzīvesvietai jābūt Kanādā.</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rsidTr="00D46FAC">
        <w:trPr>
          <w:gridAfter w:val="1"/>
          <w:wAfter w:w="6" w:type="dxa"/>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IIIA-PT-6. atruna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Alberta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Credit Union Act</w:t>
            </w:r>
            <w:r>
              <w:rPr>
                <w:rFonts w:eastAsiaTheme="minorHAnsi"/>
                <w:noProof/>
                <w:lang w:eastAsia="en-US"/>
              </w:rPr>
              <w:t>, R.S.A. 2000, c. C</w:t>
            </w:r>
            <w:r>
              <w:rPr>
                <w:rFonts w:eastAsiaTheme="minorHAnsi"/>
                <w:noProof/>
                <w:lang w:eastAsia="en-US"/>
              </w:rPr>
              <w:noBreakHyphen/>
              <w:t>32</w:t>
            </w:r>
          </w:p>
          <w:p w:rsidR="00036E3A" w:rsidRDefault="00036E3A" w:rsidP="00D46FAC">
            <w:pPr>
              <w:widowControl/>
              <w:spacing w:before="60" w:after="60" w:line="240" w:lineRule="auto"/>
              <w:rPr>
                <w:rFonts w:eastAsiaTheme="minorHAnsi"/>
                <w:noProof/>
              </w:rPr>
            </w:pPr>
            <w:r>
              <w:rPr>
                <w:rFonts w:eastAsiaTheme="minorHAnsi"/>
                <w:i/>
                <w:noProof/>
                <w:lang w:eastAsia="en-US"/>
              </w:rPr>
              <w:t xml:space="preserve">Credit Union Regulation, </w:t>
            </w:r>
            <w:r>
              <w:rPr>
                <w:rFonts w:eastAsiaTheme="minorHAnsi"/>
                <w:noProof/>
                <w:lang w:eastAsia="en-US"/>
              </w:rPr>
              <w:t>Alta. Reg. 249/1989</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Krājaizdevu sabiedrībai jābūt inkorporētai Albertas provincē.</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rsidTr="00D46FAC">
        <w:trPr>
          <w:gridAfter w:val="1"/>
          <w:wAfter w:w="6" w:type="dxa"/>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IIIA-PT-7. atruna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Augstākā vadība un direktoru padomes</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Alberta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Credit Union Act</w:t>
            </w:r>
            <w:r>
              <w:rPr>
                <w:rFonts w:eastAsiaTheme="minorHAnsi"/>
                <w:noProof/>
                <w:lang w:eastAsia="en-US"/>
              </w:rPr>
              <w:t>, R.S.A. 2000, c. C</w:t>
            </w:r>
            <w:r>
              <w:rPr>
                <w:rFonts w:eastAsiaTheme="minorHAnsi"/>
                <w:noProof/>
                <w:lang w:eastAsia="en-US"/>
              </w:rPr>
              <w:noBreakHyphen/>
              <w:t>32</w:t>
            </w:r>
          </w:p>
          <w:p w:rsidR="00036E3A" w:rsidRDefault="00036E3A" w:rsidP="00D46FAC">
            <w:pPr>
              <w:widowControl/>
              <w:spacing w:before="60" w:after="60" w:line="240" w:lineRule="auto"/>
              <w:rPr>
                <w:rFonts w:eastAsiaTheme="minorHAnsi"/>
                <w:noProof/>
              </w:rPr>
            </w:pPr>
            <w:r>
              <w:rPr>
                <w:rFonts w:eastAsiaTheme="minorHAnsi"/>
                <w:i/>
                <w:noProof/>
                <w:lang w:eastAsia="en-US"/>
              </w:rPr>
              <w:t xml:space="preserve">Credit Union Regulation, </w:t>
            </w:r>
            <w:r>
              <w:rPr>
                <w:rFonts w:eastAsiaTheme="minorHAnsi"/>
                <w:noProof/>
                <w:lang w:eastAsia="en-US"/>
              </w:rPr>
              <w:t>Alta. Reg. 249/1989</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Albertas krājaizdevu sabiedrību direktoriem jābūt Kanādas pilsoņiem vai Kanādas pastāvīgajiem iedzīvotājiem, un trim ceturtdaļām direktoru parastajai dzīvesvietai vienmēr jābūt Albertas provincē.</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rsidTr="00D46FAC">
        <w:trPr>
          <w:gridAfter w:val="1"/>
          <w:wAfter w:w="6" w:type="dxa"/>
          <w:trHeight w:val="20"/>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IIIA-PT-8. atruna</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Konsultatīvi pakalpojumi un finanšu palīgpakalpojumi</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Alberta</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0"/>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Ja konsultants Albertā sniedz konsultācijas, tad šādi pakalpojumi jāsniedz, izmantojot komerciālu pārstāvniecību Albertas provincē.</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rsidTr="00D46FAC">
        <w:trPr>
          <w:gridAfter w:val="1"/>
          <w:wAfter w:w="6" w:type="dxa"/>
          <w:trHeight w:val="20"/>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IIIA-PT-9. atruna</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Alberta</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 s.75</w:t>
            </w:r>
          </w:p>
        </w:tc>
      </w:tr>
      <w:tr w:rsidR="00036E3A" w:rsidTr="00D46FAC">
        <w:trPr>
          <w:trHeight w:val="20"/>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0"/>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Privātpersonai vai uzņēmumam jāreģistrējas, lai veiktu tirdzniecību ar tādu izplatītāju starpniecību, kas nav Albertas rezidenti vai nav reģistrēti Albertā.</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tblLayout w:type="fixed"/>
        <w:tblLook w:val="04A0" w:firstRow="1" w:lastRow="0" w:firstColumn="1" w:lastColumn="0" w:noHBand="0" w:noVBand="1"/>
      </w:tblPr>
      <w:tblGrid>
        <w:gridCol w:w="2999"/>
        <w:gridCol w:w="6497"/>
        <w:gridCol w:w="6"/>
      </w:tblGrid>
      <w:tr w:rsidR="00036E3A" w:rsidTr="00D46FAC">
        <w:trPr>
          <w:gridAfter w:val="1"/>
          <w:wAfter w:w="6" w:type="dxa"/>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IIIA-PT-10. atruna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Alberta</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w:t>
            </w:r>
          </w:p>
        </w:tc>
      </w:tr>
      <w:tr w:rsidR="00036E3A" w:rsidTr="00D46FAC">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0"/>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p w:rsidR="00036E3A" w:rsidRPr="003919FD" w:rsidRDefault="00036E3A" w:rsidP="00036E3A">
      <w:pPr>
        <w:widowControl/>
        <w:spacing w:before="120" w:after="360" w:line="240" w:lineRule="auto"/>
        <w:jc w:val="center"/>
        <w:rPr>
          <w:rFonts w:eastAsiaTheme="minorHAnsi"/>
          <w:b/>
          <w:noProof/>
          <w:szCs w:val="22"/>
        </w:rPr>
      </w:pPr>
      <w:r>
        <w:rPr>
          <w:rFonts w:eastAsiaTheme="minorHAnsi"/>
          <w:b/>
          <w:noProof/>
        </w:rPr>
        <w:lastRenderedPageBreak/>
        <w:t>Britu Kolumbijā piemērojamās atrunas</w:t>
      </w:r>
    </w:p>
    <w:tbl>
      <w:tblPr>
        <w:tblW w:w="9853" w:type="dxa"/>
        <w:jc w:val="center"/>
        <w:tblLayout w:type="fixed"/>
        <w:tblLook w:val="04A0" w:firstRow="1" w:lastRow="0" w:firstColumn="1" w:lastColumn="0" w:noHBand="0" w:noVBand="1"/>
      </w:tblPr>
      <w:tblGrid>
        <w:gridCol w:w="2491"/>
        <w:gridCol w:w="7362"/>
      </w:tblGrid>
      <w:tr w:rsidR="00036E3A" w:rsidTr="00D46FAC">
        <w:trPr>
          <w:trHeight w:val="20"/>
          <w:jc w:val="center"/>
        </w:trPr>
        <w:tc>
          <w:tcPr>
            <w:tcW w:w="9853" w:type="dxa"/>
            <w:gridSpan w:val="2"/>
            <w:shd w:val="clear" w:color="auto" w:fill="auto"/>
          </w:tcPr>
          <w:p w:rsidR="00036E3A" w:rsidRDefault="00036E3A" w:rsidP="00D46FAC">
            <w:pPr>
              <w:widowControl/>
              <w:spacing w:before="60" w:after="60" w:line="240" w:lineRule="auto"/>
              <w:jc w:val="center"/>
              <w:rPr>
                <w:rFonts w:eastAsiaTheme="minorHAnsi"/>
                <w:noProof/>
              </w:rPr>
            </w:pPr>
            <w:r>
              <w:rPr>
                <w:b/>
                <w:noProof/>
              </w:rPr>
              <w:t>IIIA-PT-11. atruna</w:t>
            </w:r>
          </w:p>
        </w:tc>
      </w:tr>
      <w:tr w:rsidR="00036E3A" w:rsidTr="00D46FAC">
        <w:trPr>
          <w:trHeight w:val="20"/>
          <w:jc w:val="center"/>
        </w:trPr>
        <w:tc>
          <w:tcPr>
            <w:tcW w:w="2491"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7362" w:type="dxa"/>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0"/>
          <w:jc w:val="center"/>
        </w:trPr>
        <w:tc>
          <w:tcPr>
            <w:tcW w:w="2491"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7362" w:type="dxa"/>
            <w:shd w:val="clear" w:color="auto" w:fill="auto"/>
          </w:tcPr>
          <w:p w:rsidR="00036E3A" w:rsidRDefault="00036E3A" w:rsidP="00D46FAC">
            <w:pPr>
              <w:widowControl/>
              <w:spacing w:before="60" w:after="60" w:line="240" w:lineRule="auto"/>
              <w:rPr>
                <w:rFonts w:eastAsiaTheme="minorHAnsi" w:cs="Calibri"/>
                <w:i/>
                <w:noProof/>
                <w:szCs w:val="24"/>
              </w:rPr>
            </w:pPr>
            <w:r>
              <w:rPr>
                <w:noProof/>
              </w:rPr>
              <w:t>Banku un citi finanšu pakalpojumi (izņemot apdrošināšanu)</w:t>
            </w:r>
          </w:p>
          <w:p w:rsidR="00036E3A" w:rsidRDefault="00036E3A" w:rsidP="00D46FAC">
            <w:pPr>
              <w:widowControl/>
              <w:spacing w:before="60" w:after="60" w:line="240" w:lineRule="auto"/>
              <w:rPr>
                <w:rFonts w:eastAsiaTheme="minorHAnsi" w:cs="Calibri"/>
                <w:noProof/>
                <w:szCs w:val="24"/>
              </w:rPr>
            </w:pPr>
            <w:r>
              <w:rPr>
                <w:noProof/>
              </w:rPr>
              <w:t>Trasta uzņēmumi un kredītsabiedrības</w:t>
            </w:r>
          </w:p>
          <w:p w:rsidR="00036E3A" w:rsidRDefault="00036E3A" w:rsidP="00D46FAC">
            <w:pPr>
              <w:widowControl/>
              <w:spacing w:before="60" w:after="60" w:line="240" w:lineRule="auto"/>
              <w:rPr>
                <w:rFonts w:eastAsiaTheme="minorHAnsi" w:cs="Calibri"/>
                <w:noProof/>
                <w:szCs w:val="24"/>
              </w:rPr>
            </w:pPr>
            <w:r>
              <w:rPr>
                <w:noProof/>
              </w:rPr>
              <w:t xml:space="preserve">Krājaizdevu sabiedrības, </w:t>
            </w:r>
            <w:r>
              <w:rPr>
                <w:i/>
                <w:noProof/>
              </w:rPr>
              <w:t>caisses populaires</w:t>
            </w:r>
            <w:r>
              <w:rPr>
                <w:noProof/>
              </w:rPr>
              <w:t xml:space="preserve"> un asociācijas vai to grupas</w:t>
            </w:r>
          </w:p>
          <w:p w:rsidR="00036E3A" w:rsidRDefault="00036E3A" w:rsidP="00D46FAC">
            <w:pPr>
              <w:widowControl/>
              <w:spacing w:before="60" w:after="60" w:line="240" w:lineRule="auto"/>
              <w:rPr>
                <w:rFonts w:eastAsiaTheme="minorHAnsi" w:cs="Calibri"/>
                <w:noProof/>
                <w:szCs w:val="24"/>
              </w:rPr>
            </w:pPr>
            <w:r>
              <w:rPr>
                <w:noProof/>
              </w:rPr>
              <w:t>Apdrošināšana un ar to saistīti pakalpojumi</w:t>
            </w:r>
          </w:p>
          <w:p w:rsidR="00036E3A" w:rsidRDefault="00036E3A" w:rsidP="00D46FAC">
            <w:pPr>
              <w:widowControl/>
              <w:spacing w:before="60" w:after="60" w:line="240" w:lineRule="auto"/>
              <w:rPr>
                <w:rFonts w:eastAsiaTheme="minorHAnsi" w:cs="Calibri"/>
                <w:i/>
                <w:noProof/>
                <w:szCs w:val="24"/>
              </w:rPr>
            </w:pPr>
            <w:r>
              <w:rPr>
                <w:noProof/>
              </w:rPr>
              <w:t>Tiešā apdrošināšana, pārapdrošināšana un retrocesija</w:t>
            </w:r>
          </w:p>
        </w:tc>
      </w:tr>
      <w:tr w:rsidR="00036E3A" w:rsidTr="00D46FAC">
        <w:trPr>
          <w:trHeight w:val="20"/>
          <w:jc w:val="center"/>
        </w:trPr>
        <w:tc>
          <w:tcPr>
            <w:tcW w:w="2491"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7362" w:type="dxa"/>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trHeight w:val="20"/>
          <w:jc w:val="center"/>
        </w:trPr>
        <w:tc>
          <w:tcPr>
            <w:tcW w:w="2491"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7362" w:type="dxa"/>
            <w:shd w:val="clear" w:color="auto" w:fill="auto"/>
          </w:tcPr>
          <w:p w:rsidR="00036E3A" w:rsidRDefault="00036E3A" w:rsidP="00D46FAC">
            <w:pPr>
              <w:widowControl/>
              <w:spacing w:before="60" w:after="60" w:line="240" w:lineRule="auto"/>
              <w:rPr>
                <w:rFonts w:eastAsiaTheme="minorHAnsi"/>
                <w:noProof/>
              </w:rPr>
            </w:pPr>
            <w:r>
              <w:rPr>
                <w:noProof/>
              </w:rPr>
              <w:t>Provinces līmenis — Britu Kolumbija</w:t>
            </w:r>
          </w:p>
        </w:tc>
      </w:tr>
      <w:tr w:rsidR="00036E3A" w:rsidTr="00D46FAC">
        <w:trPr>
          <w:trHeight w:val="20"/>
          <w:jc w:val="center"/>
        </w:trPr>
        <w:tc>
          <w:tcPr>
            <w:tcW w:w="2491"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7362" w:type="dxa"/>
            <w:shd w:val="clear" w:color="auto" w:fill="auto"/>
          </w:tcPr>
          <w:p w:rsidR="00036E3A" w:rsidRDefault="00036E3A" w:rsidP="00D46FAC">
            <w:pPr>
              <w:widowControl/>
              <w:spacing w:before="60" w:after="60" w:line="240" w:lineRule="auto"/>
              <w:rPr>
                <w:rFonts w:eastAsiaTheme="minorHAnsi" w:cs="Calibri"/>
                <w:b/>
                <w:noProof/>
              </w:rPr>
            </w:pPr>
            <w:r>
              <w:rPr>
                <w:rFonts w:eastAsiaTheme="minorHAnsi" w:cs="Calibri"/>
                <w:i/>
                <w:noProof/>
                <w:lang w:eastAsia="en-US"/>
              </w:rPr>
              <w:t>Financial Institutions Act</w:t>
            </w:r>
            <w:r>
              <w:rPr>
                <w:rFonts w:eastAsiaTheme="minorHAnsi" w:cs="Calibri"/>
                <w:noProof/>
                <w:lang w:eastAsia="en-US"/>
              </w:rPr>
              <w:t>, R.S.B.C. 1996, c. 141</w:t>
            </w:r>
          </w:p>
        </w:tc>
      </w:tr>
      <w:tr w:rsidR="00036E3A" w:rsidTr="00D46FAC">
        <w:trPr>
          <w:trHeight w:val="20"/>
          <w:jc w:val="center"/>
        </w:trPr>
        <w:tc>
          <w:tcPr>
            <w:tcW w:w="2491"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7362" w:type="dxa"/>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trHeight w:val="20"/>
          <w:jc w:val="center"/>
        </w:trPr>
        <w:tc>
          <w:tcPr>
            <w:tcW w:w="9853" w:type="dxa"/>
            <w:gridSpan w:val="2"/>
            <w:shd w:val="clear" w:color="auto" w:fill="auto"/>
          </w:tcPr>
          <w:p w:rsidR="00036E3A" w:rsidRDefault="00036E3A" w:rsidP="00D46FAC">
            <w:pPr>
              <w:widowControl/>
              <w:spacing w:before="60" w:after="60" w:line="240" w:lineRule="auto"/>
              <w:rPr>
                <w:rFonts w:eastAsiaTheme="minorHAnsi"/>
                <w:noProof/>
              </w:rPr>
            </w:pPr>
            <w:r>
              <w:rPr>
                <w:noProof/>
              </w:rPr>
              <w:t>Attiecībā uz provincē inkorporētiem trasta uzņēmumiem, apdrošināšanas sabiedrībām un krājaizdevu sabiedrībām vairuma direktoru parastajai dzīvesvietai jābūt Kanādā un vismaz viena direktora parastajai dzīvesvietai jābūt Britu Kolumbijā.</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853" w:type="dxa"/>
        <w:jc w:val="center"/>
        <w:tblLayout w:type="fixed"/>
        <w:tblLook w:val="04A0" w:firstRow="1" w:lastRow="0" w:firstColumn="1" w:lastColumn="0" w:noHBand="0" w:noVBand="1"/>
      </w:tblPr>
      <w:tblGrid>
        <w:gridCol w:w="2491"/>
        <w:gridCol w:w="7362"/>
      </w:tblGrid>
      <w:tr w:rsidR="00036E3A" w:rsidTr="00D46FAC">
        <w:trPr>
          <w:jc w:val="center"/>
        </w:trPr>
        <w:tc>
          <w:tcPr>
            <w:tcW w:w="9853"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IIIA-PT-12. atruna</w:t>
            </w:r>
          </w:p>
        </w:tc>
      </w:tr>
      <w:tr w:rsidR="00036E3A" w:rsidTr="00D46FAC">
        <w:trPr>
          <w:jc w:val="center"/>
        </w:trPr>
        <w:tc>
          <w:tcPr>
            <w:tcW w:w="2491"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7362" w:type="dxa"/>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jc w:val="center"/>
        </w:trPr>
        <w:tc>
          <w:tcPr>
            <w:tcW w:w="2491"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7362" w:type="dxa"/>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cs="Calibri"/>
                <w:i/>
                <w:noProof/>
                <w:szCs w:val="24"/>
              </w:rPr>
            </w:pPr>
            <w:r>
              <w:rPr>
                <w:noProof/>
              </w:rPr>
              <w:t>Tiešā apdrošināšana, pārapdrošināšana un retrocesija</w:t>
            </w:r>
          </w:p>
        </w:tc>
      </w:tr>
      <w:tr w:rsidR="00036E3A" w:rsidTr="00D46FAC">
        <w:trPr>
          <w:jc w:val="center"/>
        </w:trPr>
        <w:tc>
          <w:tcPr>
            <w:tcW w:w="2491"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7362" w:type="dxa"/>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jc w:val="center"/>
        </w:trPr>
        <w:tc>
          <w:tcPr>
            <w:tcW w:w="2491"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7362" w:type="dxa"/>
            <w:shd w:val="clear" w:color="auto" w:fill="auto"/>
          </w:tcPr>
          <w:p w:rsidR="00036E3A" w:rsidRDefault="00036E3A" w:rsidP="00D46FAC">
            <w:pPr>
              <w:widowControl/>
              <w:spacing w:before="60" w:after="60" w:line="240" w:lineRule="auto"/>
              <w:rPr>
                <w:rFonts w:eastAsiaTheme="minorHAnsi" w:cs="Calibri"/>
                <w:noProof/>
              </w:rPr>
            </w:pPr>
            <w:r>
              <w:rPr>
                <w:noProof/>
              </w:rPr>
              <w:t>Provinces līmenis — Britu Kolumbija</w:t>
            </w:r>
          </w:p>
        </w:tc>
      </w:tr>
      <w:tr w:rsidR="00036E3A" w:rsidTr="00D46FAC">
        <w:trPr>
          <w:jc w:val="center"/>
        </w:trPr>
        <w:tc>
          <w:tcPr>
            <w:tcW w:w="2491"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7362" w:type="dxa"/>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Financial Institutions Act</w:t>
            </w:r>
            <w:r>
              <w:rPr>
                <w:rFonts w:eastAsiaTheme="minorHAnsi"/>
                <w:noProof/>
                <w:lang w:eastAsia="en-US"/>
              </w:rPr>
              <w:t>, R.S.B.C. 1996, c. 141, ss.75</w:t>
            </w:r>
            <w:r>
              <w:rPr>
                <w:rFonts w:eastAsiaTheme="minorHAnsi"/>
                <w:noProof/>
                <w:lang w:eastAsia="en-US"/>
              </w:rPr>
              <w:noBreakHyphen/>
              <w:t>76</w:t>
            </w:r>
          </w:p>
        </w:tc>
      </w:tr>
      <w:tr w:rsidR="00036E3A" w:rsidTr="00D46FAC">
        <w:trPr>
          <w:jc w:val="center"/>
        </w:trPr>
        <w:tc>
          <w:tcPr>
            <w:tcW w:w="2491"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Apraksts:</w:t>
            </w:r>
          </w:p>
        </w:tc>
        <w:tc>
          <w:tcPr>
            <w:tcW w:w="7362" w:type="dxa"/>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jc w:val="center"/>
        </w:trPr>
        <w:tc>
          <w:tcPr>
            <w:tcW w:w="9853"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Britu Kolumbijas provincē apdrošināšanas pakalpojumus var sniegt, tikai izmantojot </w:t>
            </w:r>
          </w:p>
          <w:p w:rsidR="00036E3A" w:rsidRDefault="00036E3A" w:rsidP="00D46FAC">
            <w:pPr>
              <w:spacing w:before="60" w:after="60" w:line="240" w:lineRule="auto"/>
              <w:ind w:left="720" w:hanging="720"/>
              <w:rPr>
                <w:rFonts w:eastAsiaTheme="minorHAnsi"/>
                <w:noProof/>
              </w:rPr>
            </w:pPr>
            <w:r>
              <w:rPr>
                <w:noProof/>
              </w:rPr>
              <w:t>a)</w:t>
            </w:r>
            <w:r>
              <w:rPr>
                <w:noProof/>
              </w:rPr>
              <w:tab/>
              <w:t xml:space="preserve">sabiedrību, kas inkorporēta saskaņā ar Britu Kolumbijas tiesību aktiem; </w:t>
            </w:r>
          </w:p>
          <w:p w:rsidR="00036E3A" w:rsidRDefault="00036E3A" w:rsidP="00D46FAC">
            <w:pPr>
              <w:spacing w:before="60" w:after="60" w:line="240" w:lineRule="auto"/>
              <w:ind w:left="720" w:hanging="720"/>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720" w:hanging="720"/>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720" w:hanging="720"/>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720" w:hanging="720"/>
              <w:rPr>
                <w:rFonts w:eastAsiaTheme="minorHAnsi"/>
                <w:noProof/>
              </w:rPr>
            </w:pPr>
            <w:r>
              <w:rPr>
                <w:noProof/>
              </w:rPr>
              <w:t>e)</w:t>
            </w:r>
            <w:r>
              <w:rPr>
                <w:noProof/>
              </w:rPr>
              <w:tab/>
              <w:t>savstarpējās apdrošināšanas biržas.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0"/>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IIIA-PT-13. atruna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Britu Kolumbija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Financial Institutions Act</w:t>
            </w:r>
            <w:r>
              <w:rPr>
                <w:rFonts w:eastAsiaTheme="minorHAnsi"/>
                <w:noProof/>
                <w:lang w:eastAsia="en-US"/>
              </w:rPr>
              <w:t>, R.S.B.C. 1996, c. 141, ss. 48–51</w:t>
            </w:r>
            <w:r>
              <w:rPr>
                <w:noProof/>
              </w:rPr>
              <w:t xml:space="preserve"> attiecībā uz trasta uzņēmumiem, apdrošināšanas sabiedrībām un pārvaldītājsabiedrībām</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0"/>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Ja kāda persona kontrolē vai kontrolēs 10 procentus vai vairāk uzņēmuma balsu, tad inkorporācijas, akciju iegādes vai darījumdarbības atļaujas pieteikums jāapstiprina finanšu iestāžu komisijai.</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0"/>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IIIA-PT-14. atruna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Pārapdrošināšana un retrocesija</w:t>
            </w:r>
          </w:p>
        </w:tc>
      </w:tr>
      <w:tr w:rsidR="00036E3A" w:rsidTr="00D46FAC">
        <w:trPr>
          <w:trHeight w:val="20"/>
          <w:jc w:val="center"/>
        </w:trPr>
        <w:tc>
          <w:tcPr>
            <w:tcW w:w="2999" w:type="dxa"/>
            <w:shd w:val="clear" w:color="auto" w:fill="auto"/>
          </w:tcPr>
          <w:p w:rsidR="00036E3A" w:rsidRDefault="00036E3A" w:rsidP="00D46FAC">
            <w:pPr>
              <w:spacing w:before="60" w:after="60" w:line="240" w:lineRule="auto"/>
              <w:rPr>
                <w:rFonts w:eastAsiaTheme="minorHAnsi"/>
                <w:noProof/>
              </w:rPr>
            </w:pPr>
            <w:r>
              <w:rPr>
                <w:rFonts w:eastAsiaTheme="minorHAnsi"/>
                <w:b/>
                <w:noProof/>
              </w:rPr>
              <w:t>Atrunas veids</w:t>
            </w:r>
            <w:r>
              <w:rPr>
                <w:noProof/>
              </w:rPr>
              <w:t>:</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Britu Kolumbija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Financial Services Act,</w:t>
            </w:r>
            <w:r>
              <w:rPr>
                <w:rFonts w:eastAsiaTheme="minorHAnsi"/>
                <w:iCs/>
                <w:noProof/>
                <w:lang w:eastAsia="en-US"/>
              </w:rPr>
              <w:t xml:space="preserve"> </w:t>
            </w:r>
            <w:r>
              <w:rPr>
                <w:rFonts w:eastAsiaTheme="minorHAnsi"/>
                <w:noProof/>
                <w:lang w:eastAsia="en-US"/>
              </w:rPr>
              <w:t>R.S.B.C. 1996, c. 141</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0"/>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Pakalpojumi jāsniedz, izmantojot komerciālu pārstāvniecību Britu Kolumbijā.</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IIIA-PT-15. atruna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Visi maksājumu un naudas pārsūtīšanas pakalpojumi — trasta uzņēmumi un kredītsabiedrības</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vAlign w:val="center"/>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cs="Calibri"/>
                <w:noProof/>
              </w:rPr>
            </w:pPr>
            <w:r>
              <w:rPr>
                <w:noProof/>
              </w:rPr>
              <w:t>Provinces līmenis — Britu Kolumbija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Financial Institutions Act</w:t>
            </w:r>
            <w:r>
              <w:rPr>
                <w:rFonts w:eastAsiaTheme="minorHAnsi"/>
                <w:noProof/>
                <w:lang w:eastAsia="en-US"/>
              </w:rPr>
              <w:t>, R.S.B.C. 1996, c. 141, ss. 48–51</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Ja kāda persona kontrolē vai kontrolēs 10 procentus vai vairāk uzņēmuma balsu, tad inkorporācijas, akciju iegādes vai darījumdarbības atļaujas pieteikums jāapstiprina finanšu iestāžu komisijai.</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0"/>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IIIA-PT-16. atruna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Banku un citi finanšu pakalpojumi (izņemot apdrošināšanu) </w:t>
            </w:r>
          </w:p>
          <w:p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Britu Kolumbija</w:t>
            </w:r>
          </w:p>
        </w:tc>
      </w:tr>
      <w:tr w:rsidR="00036E3A" w:rsidTr="00D46FAC">
        <w:trPr>
          <w:trHeight w:val="20"/>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color w:val="1F497D"/>
              </w:rPr>
            </w:pPr>
            <w:r>
              <w:rPr>
                <w:rFonts w:eastAsiaTheme="minorHAnsi"/>
                <w:i/>
                <w:noProof/>
                <w:lang w:eastAsia="en-US"/>
              </w:rPr>
              <w:t>Securities Act</w:t>
            </w:r>
            <w:r>
              <w:rPr>
                <w:rFonts w:eastAsiaTheme="minorHAnsi"/>
                <w:noProof/>
                <w:lang w:eastAsia="en-US"/>
              </w:rPr>
              <w:t>, R.S.B.C. 1996, c. 418</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0"/>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Privātpersonai vai uzņēmumam jāreģistrējas, lai veiktu tirdzniecību ar tādu izplatītāju un brokeru starpniecību, kas nedzīvo un nav reģistrēti Britu Kolumbijā.</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0"/>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IIIA-PT-17. atruna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Britu Kolumbija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R.S.B.C. 1996, c. 418</w:t>
            </w:r>
          </w:p>
          <w:p w:rsidR="00036E3A" w:rsidRDefault="00036E3A" w:rsidP="00D46FAC">
            <w:pPr>
              <w:widowControl/>
              <w:spacing w:before="60" w:after="60" w:line="240" w:lineRule="auto"/>
              <w:rPr>
                <w:rFonts w:eastAsiaTheme="minorHAnsi"/>
                <w:b/>
                <w:noProof/>
              </w:rPr>
            </w:pPr>
            <w:r>
              <w:rPr>
                <w:rFonts w:eastAsiaTheme="minorHAnsi"/>
                <w:i/>
                <w:noProof/>
                <w:lang w:eastAsia="en-US"/>
              </w:rPr>
              <w:t>National Instrument 81</w:t>
            </w:r>
            <w:r>
              <w:rPr>
                <w:rFonts w:eastAsiaTheme="minorHAnsi"/>
                <w:i/>
                <w:noProof/>
                <w:lang w:eastAsia="en-US"/>
              </w:rPr>
              <w:noBreakHyphen/>
              <w:t>102 Investment Funds,</w:t>
            </w:r>
            <w:r>
              <w:rPr>
                <w:rFonts w:eastAsiaTheme="minorHAnsi"/>
                <w:iCs/>
                <w:noProof/>
                <w:lang w:eastAsia="en-US"/>
              </w:rPr>
              <w:t xml:space="preserve"> </w:t>
            </w:r>
            <w:r>
              <w:rPr>
                <w:rFonts w:eastAsiaTheme="minorHAnsi"/>
                <w:noProof/>
                <w:lang w:eastAsia="en-US"/>
              </w:rPr>
              <w:t>B.C. Reg. 20/2000, Part 6</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0"/>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šā vērtspapīru turētāja pašu kapitāls ir vismaz 100 miljoni Kanādas dolāru.</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
          <w:noProof/>
          <w:szCs w:val="22"/>
        </w:rPr>
      </w:pPr>
      <w:r>
        <w:rPr>
          <w:noProof/>
        </w:rPr>
        <w:br w:type="page"/>
      </w:r>
    </w:p>
    <w:p w:rsidR="00036E3A" w:rsidRPr="003919FD" w:rsidRDefault="00036E3A" w:rsidP="00036E3A">
      <w:pPr>
        <w:widowControl/>
        <w:spacing w:before="120" w:after="360" w:line="240" w:lineRule="auto"/>
        <w:jc w:val="center"/>
        <w:rPr>
          <w:rFonts w:eastAsiaTheme="minorHAnsi"/>
          <w:b/>
          <w:noProof/>
          <w:szCs w:val="22"/>
        </w:rPr>
      </w:pPr>
      <w:r>
        <w:rPr>
          <w:rFonts w:eastAsiaTheme="minorHAnsi"/>
          <w:b/>
          <w:noProof/>
        </w:rPr>
        <w:lastRenderedPageBreak/>
        <w:t>Manitobā piemērojamās atrunas</w:t>
      </w:r>
    </w:p>
    <w:tbl>
      <w:tblPr>
        <w:tblW w:w="9502" w:type="dxa"/>
        <w:jc w:val="center"/>
        <w:tblLayout w:type="fixed"/>
        <w:tblLook w:val="04A0" w:firstRow="1" w:lastRow="0" w:firstColumn="1" w:lastColumn="0" w:noHBand="0" w:noVBand="1"/>
      </w:tblPr>
      <w:tblGrid>
        <w:gridCol w:w="2999"/>
        <w:gridCol w:w="6497"/>
        <w:gridCol w:w="6"/>
      </w:tblGrid>
      <w:tr w:rsidR="00036E3A" w:rsidTr="00D46FAC">
        <w:trPr>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IIIA-PT-18. atruna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Manitoba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Insurance Act</w:t>
            </w:r>
            <w:r>
              <w:rPr>
                <w:rFonts w:eastAsiaTheme="minorHAnsi"/>
                <w:noProof/>
                <w:lang w:eastAsia="en-US"/>
              </w:rPr>
              <w:t>, C.C.S.M. c. 140</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1435"/>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Manitobas provincē apdrošināšanas pakalpojumus var sniegt, tikai izmantojot</w:t>
            </w:r>
          </w:p>
          <w:p w:rsidR="00036E3A" w:rsidRDefault="00036E3A" w:rsidP="00D46FAC">
            <w:pPr>
              <w:spacing w:before="60" w:after="60" w:line="240" w:lineRule="auto"/>
              <w:ind w:left="720" w:hanging="720"/>
              <w:rPr>
                <w:rFonts w:eastAsiaTheme="minorHAnsi"/>
                <w:noProof/>
              </w:rPr>
            </w:pPr>
            <w:r>
              <w:rPr>
                <w:noProof/>
              </w:rPr>
              <w:t>a)</w:t>
            </w:r>
            <w:r>
              <w:rPr>
                <w:noProof/>
              </w:rPr>
              <w:tab/>
              <w:t>sabiedrību, kas inkorporēta saskaņā ar Manitobas tiesību aktiem;</w:t>
            </w:r>
          </w:p>
          <w:p w:rsidR="00036E3A" w:rsidRDefault="00036E3A" w:rsidP="00D46FAC">
            <w:pPr>
              <w:spacing w:before="60" w:after="60" w:line="240" w:lineRule="auto"/>
              <w:ind w:left="720" w:hanging="720"/>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720" w:hanging="720"/>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720" w:hanging="720"/>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720" w:hanging="720"/>
              <w:rPr>
                <w:rFonts w:eastAsiaTheme="minorHAnsi"/>
                <w:noProof/>
              </w:rPr>
            </w:pPr>
            <w:r>
              <w:rPr>
                <w:noProof/>
              </w:rPr>
              <w:t>e)</w:t>
            </w:r>
            <w:r>
              <w:rPr>
                <w:noProof/>
              </w:rPr>
              <w:tab/>
              <w:t>savstarpējās apdrošināšanas biržas;</w:t>
            </w:r>
          </w:p>
          <w:p w:rsidR="00036E3A" w:rsidRDefault="00036E3A" w:rsidP="00D46FAC">
            <w:pPr>
              <w:spacing w:before="60" w:after="60" w:line="240" w:lineRule="auto"/>
              <w:ind w:left="720" w:hanging="720"/>
              <w:rPr>
                <w:rFonts w:eastAsiaTheme="minorHAnsi"/>
                <w:noProof/>
              </w:rPr>
            </w:pPr>
            <w:r>
              <w:rPr>
                <w:noProof/>
              </w:rPr>
              <w:t>f)</w:t>
            </w:r>
            <w:r>
              <w:rPr>
                <w:noProof/>
              </w:rPr>
              <w:tab/>
              <w:t>savstarpējās apdrošināšanas kooperatīvās biedrības;</w:t>
            </w:r>
          </w:p>
          <w:p w:rsidR="00036E3A" w:rsidRDefault="00036E3A" w:rsidP="00D46FAC">
            <w:pPr>
              <w:spacing w:before="60" w:after="60" w:line="240" w:lineRule="auto"/>
              <w:ind w:left="720" w:hanging="720"/>
              <w:rPr>
                <w:rFonts w:eastAsiaTheme="minorHAnsi"/>
                <w:noProof/>
              </w:rPr>
            </w:pPr>
            <w:r>
              <w:rPr>
                <w:noProof/>
              </w:rPr>
              <w:t>g)</w:t>
            </w:r>
            <w:r>
              <w:rPr>
                <w:noProof/>
              </w:rPr>
              <w:tab/>
              <w:t>īpašus brokerus.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0"/>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IIIA-PT-19. atruna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Manitoba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Corporations Act,</w:t>
            </w:r>
            <w:r>
              <w:rPr>
                <w:rFonts w:eastAsiaTheme="minorHAnsi"/>
                <w:noProof/>
                <w:lang w:eastAsia="en-US"/>
              </w:rPr>
              <w:t xml:space="preserve"> C.C.S.M. c. C225</w:t>
            </w:r>
          </w:p>
        </w:tc>
      </w:tr>
      <w:tr w:rsidR="00036E3A" w:rsidTr="00D46FAC">
        <w:trPr>
          <w:trHeight w:val="20"/>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0"/>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Manitobas provinces režīmam, tai jābūt juridiskai personai, uz kuru attiecas </w:t>
            </w:r>
            <w:r>
              <w:rPr>
                <w:i/>
                <w:noProof/>
              </w:rPr>
              <w:t>Akciju sabiedrību likuma</w:t>
            </w:r>
            <w:r>
              <w:rPr>
                <w:noProof/>
              </w:rPr>
              <w:t xml:space="preserve"> XXIV DAĻA.</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0"/>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IIIA-PT-20. atruna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Manitoba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Corporations Act,</w:t>
            </w:r>
            <w:r>
              <w:rPr>
                <w:rFonts w:eastAsiaTheme="minorHAnsi"/>
                <w:iCs/>
                <w:noProof/>
                <w:lang w:eastAsia="en-US"/>
              </w:rPr>
              <w:t xml:space="preserve"> </w:t>
            </w:r>
            <w:r>
              <w:rPr>
                <w:rFonts w:eastAsiaTheme="minorHAnsi"/>
                <w:noProof/>
                <w:lang w:eastAsia="en-US"/>
              </w:rPr>
              <w:t>C.C.S.M. c. C225</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0"/>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Kanādas kontrolētos uzņēmumos nerezidenti var tieši vai netieši iegādāties tikai 10 procentus daļu individuāli un 25 procentus daļu kolektīvi.</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jc w:val="center"/>
        </w:trPr>
        <w:tc>
          <w:tcPr>
            <w:tcW w:w="9502" w:type="dxa"/>
            <w:gridSpan w:val="3"/>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IIIA-PT-21. atruna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Manitoba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The Corporations Act</w:t>
            </w:r>
            <w:r>
              <w:rPr>
                <w:rFonts w:eastAsiaTheme="minorHAnsi"/>
                <w:noProof/>
                <w:lang w:eastAsia="en-US"/>
              </w:rPr>
              <w:t>, C.C.S.M. c. C225, s. 346(1) and (2)</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0"/>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Nerezidents akcionārs nevar balsot vai ierosināt balsojumu, izmantojot savas akcijas, ja vien šis nerezidents nav reģistrēts akcionārs.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660" w:type="dxa"/>
        <w:jc w:val="center"/>
        <w:tblLayout w:type="fixed"/>
        <w:tblLook w:val="04A0" w:firstRow="1" w:lastRow="0" w:firstColumn="1" w:lastColumn="0" w:noHBand="0" w:noVBand="1"/>
      </w:tblPr>
      <w:tblGrid>
        <w:gridCol w:w="2999"/>
        <w:gridCol w:w="6497"/>
        <w:gridCol w:w="164"/>
      </w:tblGrid>
      <w:tr w:rsidR="00036E3A" w:rsidTr="00D46FAC">
        <w:trPr>
          <w:trHeight w:val="23"/>
          <w:jc w:val="center"/>
        </w:trPr>
        <w:tc>
          <w:tcPr>
            <w:tcW w:w="9660" w:type="dxa"/>
            <w:gridSpan w:val="3"/>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IIIA-PT-22.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661"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661"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Banku un citi finanšu pakalpojumi (izņemot apdrošināšanu) </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661"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661"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Manitoba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661"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Corporations Act</w:t>
            </w:r>
            <w:r>
              <w:rPr>
                <w:rFonts w:eastAsiaTheme="minorHAnsi"/>
                <w:noProof/>
                <w:lang w:eastAsia="en-US"/>
              </w:rPr>
              <w:t>, C.C.S.M. c. C225, s. 321(6)</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661"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164" w:type="dxa"/>
          <w:trHeight w:val="23"/>
          <w:jc w:val="center"/>
        </w:trPr>
        <w:tc>
          <w:tcPr>
            <w:tcW w:w="9496"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Vairākumam provincē inkorporēto trasta uzņēmumu un kredītsabiedrību direktoru jābūt Kanādas rezidentiem.</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IIIA-PT-23.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Manitoba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Credit Unions and Caisses Populaires Act</w:t>
            </w:r>
            <w:r>
              <w:rPr>
                <w:rFonts w:eastAsiaTheme="minorHAnsi"/>
                <w:noProof/>
                <w:lang w:eastAsia="en-US"/>
              </w:rPr>
              <w:t>, C.C.S.M. c. C301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1725"/>
          <w:jc w:val="center"/>
        </w:trPr>
        <w:tc>
          <w:tcPr>
            <w:tcW w:w="9496" w:type="dxa"/>
            <w:gridSpan w:val="2"/>
            <w:shd w:val="clear" w:color="auto" w:fill="auto"/>
          </w:tcPr>
          <w:p w:rsidR="00036E3A" w:rsidRDefault="00036E3A" w:rsidP="00D46FAC">
            <w:pPr>
              <w:spacing w:before="60" w:after="60" w:line="240" w:lineRule="auto"/>
              <w:ind w:left="567" w:hanging="567"/>
              <w:rPr>
                <w:rFonts w:eastAsiaTheme="minorHAnsi"/>
                <w:noProof/>
              </w:rPr>
            </w:pPr>
            <w:r>
              <w:rPr>
                <w:noProof/>
              </w:rPr>
              <w:t>1.</w:t>
            </w:r>
            <w:r>
              <w:rPr>
                <w:noProof/>
              </w:rPr>
              <w:tab/>
              <w:t xml:space="preserve">Krājaizdevu sabiedrībai vai </w:t>
            </w:r>
            <w:r>
              <w:rPr>
                <w:i/>
                <w:noProof/>
              </w:rPr>
              <w:t>caisse populaire</w:t>
            </w:r>
            <w:r>
              <w:rPr>
                <w:noProof/>
              </w:rPr>
              <w:t xml:space="preserve"> jābūt inkorporētai Manitobas provincē.</w:t>
            </w:r>
          </w:p>
          <w:p w:rsidR="00036E3A" w:rsidRDefault="00036E3A" w:rsidP="00D46FAC">
            <w:pPr>
              <w:spacing w:before="60" w:after="60" w:line="240" w:lineRule="auto"/>
              <w:ind w:left="567" w:hanging="567"/>
              <w:rPr>
                <w:rFonts w:eastAsiaTheme="minorHAnsi"/>
                <w:noProof/>
              </w:rPr>
            </w:pPr>
            <w:r>
              <w:rPr>
                <w:noProof/>
              </w:rPr>
              <w:t>2.</w:t>
            </w:r>
            <w:r>
              <w:rPr>
                <w:noProof/>
              </w:rPr>
              <w:tab/>
              <w:t xml:space="preserve">Krājaizdevu sabiedrības mērķis ir sniegt finanšu pakalpojumus, sadarbojoties ar saviem biedriem, un nodrošināt, lai šos pakalpojumus vada vai kontrolē galvenokārt Manitobas rezidenti. </w:t>
            </w:r>
            <w:r>
              <w:rPr>
                <w:i/>
                <w:noProof/>
              </w:rPr>
              <w:t>Caisse populaire</w:t>
            </w:r>
            <w:r>
              <w:rPr>
                <w:noProof/>
              </w:rPr>
              <w:t xml:space="preserve"> mērķis ir sniegt finanšu pakalpojumus franču valodā, sadarbojoties ar saviem biedriem, un nodrošināt, lai šos pakalpojumus vada vai kontrolē franču valodā runājošas personas, kas ir Manitobas rezidenti. </w:t>
            </w:r>
          </w:p>
          <w:p w:rsidR="00036E3A" w:rsidRDefault="00036E3A" w:rsidP="00D46FAC">
            <w:pPr>
              <w:spacing w:before="60" w:after="60" w:line="240" w:lineRule="auto"/>
              <w:ind w:left="567" w:hanging="567"/>
              <w:rPr>
                <w:rFonts w:eastAsiaTheme="minorHAnsi"/>
                <w:noProof/>
              </w:rPr>
            </w:pPr>
            <w:r>
              <w:rPr>
                <w:noProof/>
              </w:rPr>
              <w:t>3.</w:t>
            </w:r>
            <w:r>
              <w:rPr>
                <w:noProof/>
              </w:rPr>
              <w:tab/>
              <w:t xml:space="preserve">“Manitobas rezidents” ir persona, kas ir tiesīga atrasties Kanādā, kam ir dzīvesvieta Manitobā un kas fiziski atrodas Manitobā vismaz sešus mēnešus gadā. Atsauce </w:t>
            </w:r>
            <w:r>
              <w:rPr>
                <w:i/>
                <w:noProof/>
              </w:rPr>
              <w:t xml:space="preserve">Krājaizdevu sabiedrību un caisses populaires likuma </w:t>
            </w:r>
            <w:r>
              <w:rPr>
                <w:noProof/>
              </w:rPr>
              <w:t xml:space="preserve">angļu versijā uz krājaizdevu sabiedrību ietver </w:t>
            </w:r>
            <w:r>
              <w:rPr>
                <w:i/>
                <w:noProof/>
              </w:rPr>
              <w:t>caisse populaire</w:t>
            </w:r>
            <w:r>
              <w:rPr>
                <w:noProof/>
              </w:rPr>
              <w:t xml:space="preserve">, bet atsauce šā likuma franču versijā uz </w:t>
            </w:r>
            <w:r>
              <w:rPr>
                <w:i/>
                <w:noProof/>
              </w:rPr>
              <w:t>caisse populaire</w:t>
            </w:r>
            <w:r>
              <w:rPr>
                <w:noProof/>
              </w:rPr>
              <w:t xml:space="preserve"> ietver krājaizdevu sabiedrību.</w:t>
            </w:r>
          </w:p>
        </w:tc>
      </w:tr>
    </w:tbl>
    <w:p w:rsidR="00036E3A" w:rsidRDefault="00036E3A" w:rsidP="00036E3A">
      <w:pPr>
        <w:widowControl/>
        <w:spacing w:line="240" w:lineRule="auto"/>
        <w:rPr>
          <w:rFonts w:eastAsiaTheme="minorHAnsi"/>
          <w:b/>
          <w:noProof/>
          <w:szCs w:val="22"/>
        </w:rPr>
      </w:pPr>
    </w:p>
    <w:p w:rsidR="00036E3A" w:rsidRDefault="00036E3A" w:rsidP="00036E3A">
      <w:pPr>
        <w:widowControl/>
        <w:spacing w:line="240" w:lineRule="auto"/>
        <w:rPr>
          <w:rFonts w:eastAsiaTheme="minorHAnsi"/>
          <w:b/>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IIIA-PT-24.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Manitoba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The Credit Unions and Caisses Populaires Act,</w:t>
            </w:r>
            <w:r>
              <w:rPr>
                <w:rFonts w:eastAsiaTheme="minorHAnsi"/>
                <w:iCs/>
                <w:noProof/>
                <w:lang w:eastAsia="en-US"/>
              </w:rPr>
              <w:t xml:space="preserve"> </w:t>
            </w:r>
            <w:r>
              <w:rPr>
                <w:rFonts w:eastAsiaTheme="minorHAnsi"/>
                <w:noProof/>
                <w:lang w:eastAsia="en-US"/>
              </w:rPr>
              <w:t>C.C.S.M. c. C301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Krājaizdevu sabiedrības vai </w:t>
            </w:r>
            <w:r>
              <w:rPr>
                <w:i/>
                <w:noProof/>
              </w:rPr>
              <w:t>caisse populaire</w:t>
            </w:r>
            <w:r>
              <w:rPr>
                <w:noProof/>
              </w:rPr>
              <w:t xml:space="preserve"> direktoram jābūt Kanādas rezidentam.</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IIIA-PT-25.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Kopienas obligāciju korporācijas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Valsts režīms </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Manitoba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Agricultural Societies Act</w:t>
            </w:r>
            <w:r>
              <w:rPr>
                <w:rFonts w:eastAsiaTheme="minorHAnsi"/>
                <w:noProof/>
                <w:lang w:eastAsia="en-US"/>
              </w:rPr>
              <w:t>, C.C.S.M. c. A30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Kopienas obligāciju korporācijas direktoram jābūt Manitobas rezidentam.</w:t>
            </w:r>
          </w:p>
        </w:tc>
      </w:tr>
    </w:tbl>
    <w:p w:rsidR="00036E3A" w:rsidRDefault="00036E3A" w:rsidP="00036E3A">
      <w:pPr>
        <w:widowControl/>
        <w:spacing w:line="240" w:lineRule="auto"/>
        <w:rPr>
          <w:rFonts w:eastAsiaTheme="minorHAnsi"/>
          <w:bCs/>
          <w:noProof/>
          <w:szCs w:val="22"/>
        </w:rPr>
      </w:pPr>
    </w:p>
    <w:p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IIIA-PT-26.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Manitoba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Privātpersonai vai uzņēmumam jāreģistrējas, lai veiktu tirdzniecību ar tādu izplatītāju un brokeru starpniecību, kas nav Manitobas rezidenti vai nav reģistrēti Manitobā.</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jc w:val="center"/>
        </w:trPr>
        <w:tc>
          <w:tcPr>
            <w:tcW w:w="9502" w:type="dxa"/>
            <w:gridSpan w:val="3"/>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IIIA-PT-27. atruna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konsultatīvi pakalpojumi un finanšu palīgpakalpojumi — izplatītāji, brokeri, konsultanti</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Manitoba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i/>
                <w:noProof/>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jc w:val="center"/>
        </w:trPr>
        <w:tc>
          <w:tcPr>
            <w:tcW w:w="9496" w:type="dxa"/>
            <w:gridSpan w:val="2"/>
            <w:shd w:val="clear" w:color="auto" w:fill="auto"/>
          </w:tcPr>
          <w:p w:rsidR="00036E3A" w:rsidRDefault="00036E3A" w:rsidP="00D46FAC">
            <w:pPr>
              <w:spacing w:before="60" w:after="60" w:line="240" w:lineRule="auto"/>
              <w:ind w:left="567" w:hanging="567"/>
              <w:rPr>
                <w:rFonts w:eastAsiaTheme="minorHAnsi"/>
                <w:noProof/>
              </w:rPr>
            </w:pPr>
            <w:r>
              <w:rPr>
                <w:noProof/>
              </w:rPr>
              <w:t>1.</w:t>
            </w:r>
            <w:r>
              <w:rPr>
                <w:noProof/>
              </w:rPr>
              <w:tab/>
              <w:t>Ja pieteikuma iesniedzējs ir kapitālsabiedrība, vismaz vienai amatpersonai vai direktoram jāatbilst “pastāvīgās dzīvesvietas kvalifikācijai”, un, ja pieteikuma iesniedzējs ir pilnsabiedrība, vismaz vienam partnerim vai dalībniekam, kurš ir fiziska persona, jāatbilst “pastāvīgās dzīvesvietas kvalifikācijai”.</w:t>
            </w:r>
          </w:p>
          <w:p w:rsidR="00036E3A" w:rsidRDefault="00036E3A" w:rsidP="00D46FAC">
            <w:pPr>
              <w:spacing w:before="60" w:after="60" w:line="240" w:lineRule="auto"/>
              <w:ind w:left="567" w:hanging="567"/>
              <w:rPr>
                <w:rFonts w:eastAsiaTheme="minorHAnsi"/>
                <w:noProof/>
              </w:rPr>
            </w:pPr>
            <w:r>
              <w:rPr>
                <w:noProof/>
              </w:rPr>
              <w:t>2.</w:t>
            </w:r>
            <w:r>
              <w:rPr>
                <w:noProof/>
              </w:rPr>
              <w:tab/>
              <w:t>“Pastāvīgās dzīvesvietas kvalifikācija” paredz, ka pieteikuma iesniedzējam pieteikuma iesniegšanas dienā jābūt Manitobas rezidentam un ka pieteikuma iesniedzējs ir bijis Kanādas rezidents vismaz vienu gadu tieši pirms pieteikuma iesniegšanas dienas vai ir reģistrēts atbilstīgi vērtspapīru tiesību aktiem citā Kanādas jurisdikcijā, kuras rezidents pieteikuma iesniedzējs bija pirms tam, proti, vismaz vienu gadu tieši pirms pieteikuma iesniegšanas dienas.</w:t>
            </w:r>
          </w:p>
        </w:tc>
      </w:tr>
    </w:tbl>
    <w:p w:rsidR="00036E3A" w:rsidRDefault="00036E3A" w:rsidP="00036E3A">
      <w:pPr>
        <w:widowControl/>
        <w:spacing w:line="240" w:lineRule="auto"/>
        <w:rPr>
          <w:rFonts w:eastAsiaTheme="minorHAnsi"/>
          <w:bCs/>
          <w:noProof/>
          <w:szCs w:val="22"/>
        </w:rPr>
      </w:pPr>
    </w:p>
    <w:p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IIIA-PT-28. atruna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 Tirdzniecība savā vārdā un klientu vārdā: uzkrājumu uzraudzības pakalpojumi; vērtspapīru un regulētā tirgū tirgotu preču nākotnes līgumu tirdzniecība — personas, vērtspapīru mākleri un brokeri; vērtspapīru un regulētā tirgū tirgotu preču nākotnes līgumu tirdzniecība; konsultatīvi pakalpojumi un finanšu palīgpakalpojumi — izplatītāji, brokeri, konsultanti</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Manitoba</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i/>
                <w:noProof/>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036E3A" w:rsidTr="00D46FAC">
        <w:trPr>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Individuālam reģistrācijas pieteicējam jābūt Kanādas rezidentam vismaz vienu gadu pirms pieteikuma iesniegšanas un tās provinces rezidentam, kurā viņš vai viņa vēlas darboties pieteikuma iesniegšanas dienā.</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IIIA-PT-29.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Provinces līmenis — Manitoba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i/>
                <w:noProof/>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b/>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b/>
          <w:noProof/>
          <w:szCs w:val="22"/>
        </w:rPr>
      </w:pPr>
      <w:r>
        <w:rPr>
          <w:noProof/>
        </w:rPr>
        <w:br w:type="page"/>
      </w:r>
    </w:p>
    <w:p w:rsidR="00036E3A" w:rsidRPr="003919FD" w:rsidRDefault="00036E3A" w:rsidP="00036E3A">
      <w:pPr>
        <w:widowControl/>
        <w:spacing w:before="120" w:after="360" w:line="240" w:lineRule="auto"/>
        <w:jc w:val="center"/>
        <w:rPr>
          <w:rFonts w:eastAsiaTheme="minorHAnsi"/>
          <w:b/>
          <w:noProof/>
          <w:szCs w:val="22"/>
        </w:rPr>
      </w:pPr>
      <w:r>
        <w:rPr>
          <w:rFonts w:eastAsiaTheme="minorHAnsi"/>
          <w:b/>
          <w:noProof/>
        </w:rPr>
        <w:lastRenderedPageBreak/>
        <w:t>Ņūbransvikā piemērojamās atrunas</w:t>
      </w:r>
    </w:p>
    <w:tbl>
      <w:tblPr>
        <w:tblW w:w="9502" w:type="dxa"/>
        <w:jc w:val="center"/>
        <w:tblLayout w:type="fixed"/>
        <w:tblLook w:val="04A0" w:firstRow="1" w:lastRow="0" w:firstColumn="1" w:lastColumn="0" w:noHBand="0" w:noVBand="1"/>
      </w:tblPr>
      <w:tblGrid>
        <w:gridCol w:w="2999"/>
        <w:gridCol w:w="6497"/>
        <w:gridCol w:w="6"/>
      </w:tblGrid>
      <w:tr w:rsidR="00036E3A" w:rsidTr="00D46FAC">
        <w:trPr>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IIIA-PT-30.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Ņūbransvika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highlight w:val="yellow"/>
              </w:rPr>
            </w:pPr>
            <w:r>
              <w:rPr>
                <w:rFonts w:eastAsiaTheme="minorHAnsi"/>
                <w:i/>
                <w:noProof/>
                <w:lang w:eastAsia="en-US"/>
              </w:rPr>
              <w:t>Insurance Act</w:t>
            </w:r>
            <w:r>
              <w:rPr>
                <w:rFonts w:eastAsiaTheme="minorHAnsi"/>
                <w:noProof/>
                <w:lang w:eastAsia="en-US"/>
              </w:rPr>
              <w:t>, R.S.N.B. 1973, c. I</w:t>
            </w:r>
            <w:r>
              <w:rPr>
                <w:rFonts w:eastAsiaTheme="minorHAnsi"/>
                <w:noProof/>
                <w:lang w:eastAsia="en-US"/>
              </w:rPr>
              <w:noBreakHyphen/>
              <w:t>12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Ņūbransvikas provincē apdrošināšanas pakalpojumus var sniegt, tikai izmantojot</w:t>
            </w:r>
          </w:p>
          <w:p w:rsidR="00036E3A" w:rsidRDefault="00036E3A" w:rsidP="00D46FAC">
            <w:pPr>
              <w:spacing w:before="60" w:after="60" w:line="240" w:lineRule="auto"/>
              <w:ind w:left="567" w:hanging="567"/>
              <w:jc w:val="both"/>
              <w:rPr>
                <w:rFonts w:eastAsiaTheme="minorHAnsi"/>
                <w:noProof/>
              </w:rPr>
            </w:pPr>
            <w:r>
              <w:rPr>
                <w:noProof/>
              </w:rPr>
              <w:t>a)</w:t>
            </w:r>
            <w:r>
              <w:rPr>
                <w:noProof/>
              </w:rPr>
              <w:tab/>
              <w:t>sabiedrību, kas inkorporēta saskaņā ar Ņūbransvikas tiesību aktiem;</w:t>
            </w:r>
          </w:p>
          <w:p w:rsidR="00036E3A" w:rsidRDefault="00036E3A" w:rsidP="00D46FAC">
            <w:pPr>
              <w:spacing w:before="60" w:after="60" w:line="240" w:lineRule="auto"/>
              <w:ind w:left="567" w:hanging="567"/>
              <w:jc w:val="both"/>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567" w:hanging="567"/>
              <w:jc w:val="both"/>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567" w:hanging="567"/>
              <w:jc w:val="both"/>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567" w:hanging="567"/>
              <w:jc w:val="both"/>
              <w:rPr>
                <w:rFonts w:eastAsiaTheme="minorHAnsi"/>
                <w:noProof/>
              </w:rPr>
            </w:pPr>
            <w:r>
              <w:rPr>
                <w:noProof/>
              </w:rPr>
              <w:t>e)</w:t>
            </w:r>
            <w:r>
              <w:rPr>
                <w:noProof/>
              </w:rPr>
              <w:tab/>
              <w:t>savstarpējās apdrošināšanas biržas.</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IIIA-PT-31.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Ņūbransvika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highlight w:val="yellow"/>
              </w:rPr>
            </w:pPr>
            <w:r>
              <w:rPr>
                <w:rFonts w:eastAsiaTheme="minorHAnsi"/>
                <w:i/>
                <w:noProof/>
                <w:lang w:eastAsia="en-US"/>
              </w:rPr>
              <w:t>Loan and Trust Companies Act</w:t>
            </w:r>
            <w:r>
              <w:rPr>
                <w:rFonts w:eastAsiaTheme="minorHAnsi"/>
                <w:noProof/>
                <w:lang w:eastAsia="en-US"/>
              </w:rPr>
              <w:t>, S.N.B. 1987, c. L</w:t>
            </w:r>
            <w:r>
              <w:rPr>
                <w:rFonts w:eastAsiaTheme="minorHAnsi"/>
                <w:noProof/>
                <w:lang w:eastAsia="en-US"/>
              </w:rPr>
              <w:noBreakHyphen/>
              <w:t>11.2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Ņūbransvikas provinces režīmam, tai jābūt juridiskai personai, uz kuru attiecas </w:t>
            </w:r>
            <w:r>
              <w:rPr>
                <w:i/>
                <w:noProof/>
              </w:rPr>
              <w:t>Kredītsabiedrību un trasta uzņēmumu likums</w:t>
            </w:r>
            <w:r>
              <w:rPr>
                <w:noProof/>
              </w:rPr>
              <w:t>.</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IIIA-PT-32.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Ņūbransvika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highlight w:val="yellow"/>
              </w:rPr>
            </w:pPr>
            <w:r>
              <w:rPr>
                <w:rFonts w:eastAsiaTheme="minorHAnsi"/>
                <w:i/>
                <w:noProof/>
                <w:lang w:eastAsia="en-US"/>
              </w:rPr>
              <w:t>Loan and Trust Companies Act</w:t>
            </w:r>
            <w:r>
              <w:rPr>
                <w:rFonts w:eastAsiaTheme="minorHAnsi"/>
                <w:noProof/>
                <w:lang w:eastAsia="en-US"/>
              </w:rPr>
              <w:t>, S.N.B. 1987, c. L</w:t>
            </w:r>
            <w:r>
              <w:rPr>
                <w:rFonts w:eastAsiaTheme="minorHAnsi"/>
                <w:noProof/>
                <w:lang w:eastAsia="en-US"/>
              </w:rPr>
              <w:noBreakHyphen/>
              <w:t>11.2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Vismaz diviem trasta uzņēmuma un kredītsabiedrības direktoriem jābūt Ņūbransvikas rezidentiem.</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IIIA-PT-33.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Ņūbransvika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highlight w:val="yellow"/>
              </w:rPr>
            </w:pPr>
            <w:r>
              <w:rPr>
                <w:rFonts w:eastAsiaTheme="minorHAnsi"/>
                <w:i/>
                <w:noProof/>
                <w:lang w:eastAsia="en-US"/>
              </w:rPr>
              <w:t>Loan and Trust Companies Act</w:t>
            </w:r>
            <w:r>
              <w:rPr>
                <w:rFonts w:eastAsiaTheme="minorHAnsi"/>
                <w:noProof/>
                <w:lang w:eastAsia="en-US"/>
              </w:rPr>
              <w:t>, S.N.B. 1987, c. L</w:t>
            </w:r>
            <w:r>
              <w:rPr>
                <w:rFonts w:eastAsiaTheme="minorHAnsi"/>
                <w:noProof/>
                <w:lang w:eastAsia="en-US"/>
              </w:rPr>
              <w:noBreakHyphen/>
              <w:t>11.2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b/>
                <w:noProof/>
              </w:rPr>
            </w:pPr>
            <w:r>
              <w:rPr>
                <w:noProof/>
              </w:rPr>
              <w:t>Trasta uzņēmuma un kredītsabiedrības inkorporācija vai reģistrācija Ņūbransvikā tiks atteikta, ja vien iestādes nepārliecināsies, ka vēl viena uzņēmuma dibināšana nodrošinās sabiedriskus ieguvumus un priekšrocības.</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IIIA-PT-34.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noProof/>
              </w:rPr>
            </w:pPr>
            <w:r>
              <w:rPr>
                <w:rFonts w:eastAsiaTheme="minorHAnsi"/>
                <w:b/>
                <w:noProof/>
              </w:rPr>
              <w:t>Atrunas veids</w:t>
            </w:r>
            <w:r>
              <w:rPr>
                <w:noProof/>
              </w:rPr>
              <w:t>:</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Ņūbransvika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highlight w:val="yellow"/>
              </w:rPr>
            </w:pPr>
            <w:r>
              <w:rPr>
                <w:rFonts w:eastAsiaTheme="minorHAnsi"/>
                <w:i/>
                <w:noProof/>
                <w:lang w:eastAsia="en-US"/>
              </w:rPr>
              <w:t xml:space="preserve">Securities Act, </w:t>
            </w:r>
            <w:r>
              <w:rPr>
                <w:rFonts w:eastAsiaTheme="minorHAnsi"/>
                <w:noProof/>
                <w:lang w:eastAsia="en-US"/>
              </w:rPr>
              <w:t>S.N.B. 2004, c. S</w:t>
            </w:r>
            <w:r>
              <w:rPr>
                <w:rFonts w:eastAsiaTheme="minorHAnsi"/>
                <w:noProof/>
                <w:lang w:eastAsia="en-US"/>
              </w:rPr>
              <w:noBreakHyphen/>
              <w:t>5.5</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b/>
                <w:noProof/>
              </w:rPr>
            </w:pPr>
            <w:r>
              <w:rPr>
                <w:noProof/>
              </w:rPr>
              <w:t>Privātpersonai vai uzņēmumam jāreģistrējas, lai veiktu tirdzniecību ar tādu izplatītāju un brokeru starpniecību, kas nav Ņūbransvikas rezidenti un nav reģistrēti Ņūbransvikā.</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IIIA-PT-35.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Ņūbransvika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i/>
                <w:noProof/>
              </w:rPr>
              <w:t>Krājaizdevu sabiedrību likums, S.N.B., 1994, c. C</w:t>
            </w:r>
            <w:r>
              <w:rPr>
                <w:noProof/>
              </w:rPr>
              <w:noBreakHyphen/>
            </w:r>
            <w:r>
              <w:rPr>
                <w:i/>
                <w:noProof/>
              </w:rPr>
              <w:t>32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Krājaizdevu sabiedrībai jābūt inkorporētai Ņūbransvikā.</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IIIA-PT-36.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Kopienas obligāciju korporācijas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Valsts režīms </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Ņūbransvika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iCs/>
                <w:noProof/>
                <w:lang w:eastAsia="en-US"/>
              </w:rPr>
              <w:t xml:space="preserve"> </w:t>
            </w:r>
            <w:r>
              <w:rPr>
                <w:rFonts w:eastAsiaTheme="minorHAnsi"/>
                <w:noProof/>
                <w:lang w:eastAsia="en-US"/>
              </w:rPr>
              <w:t>S.N.B. 2004, c. S</w:t>
            </w:r>
            <w:r>
              <w:rPr>
                <w:rFonts w:eastAsiaTheme="minorHAnsi"/>
                <w:noProof/>
                <w:lang w:eastAsia="en-US"/>
              </w:rPr>
              <w:noBreakHyphen/>
              <w:t>5.5</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Kopienas obligāciju korporācijas direktoram jābūt Ņūbransvikas rezidentam.</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IIIA-PT-37.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Valsts režīms </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Ņūbransvika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iCs/>
                <w:noProof/>
                <w:lang w:eastAsia="en-US"/>
              </w:rPr>
              <w:t xml:space="preserve"> </w:t>
            </w:r>
            <w:r>
              <w:rPr>
                <w:rFonts w:eastAsiaTheme="minorHAnsi"/>
                <w:noProof/>
                <w:lang w:eastAsia="en-US"/>
              </w:rPr>
              <w:t>S.N.B. 2004, c. S</w:t>
            </w:r>
            <w:r>
              <w:rPr>
                <w:rFonts w:eastAsiaTheme="minorHAnsi"/>
                <w:noProof/>
                <w:lang w:eastAsia="en-US"/>
              </w:rPr>
              <w:noBreakHyphen/>
              <w:t>5.5</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cs="Garamond"/>
          <w:b/>
          <w:noProof/>
          <w:spacing w:val="2"/>
          <w:szCs w:val="22"/>
        </w:rPr>
      </w:pPr>
      <w:r>
        <w:rPr>
          <w:noProof/>
        </w:rPr>
        <w:br w:type="page"/>
      </w:r>
    </w:p>
    <w:p w:rsidR="00036E3A" w:rsidRPr="003919FD" w:rsidRDefault="00036E3A" w:rsidP="00036E3A">
      <w:pPr>
        <w:widowControl/>
        <w:spacing w:before="120" w:after="360" w:line="240" w:lineRule="auto"/>
        <w:jc w:val="center"/>
        <w:rPr>
          <w:rFonts w:eastAsiaTheme="minorHAnsi" w:cs="Garamond"/>
          <w:b/>
          <w:noProof/>
          <w:spacing w:val="2"/>
          <w:szCs w:val="22"/>
        </w:rPr>
      </w:pPr>
      <w:r>
        <w:rPr>
          <w:rFonts w:eastAsiaTheme="minorHAnsi"/>
          <w:b/>
          <w:noProof/>
          <w:spacing w:val="2"/>
        </w:rPr>
        <w:lastRenderedPageBreak/>
        <w:t>Ņūfaundlendā un Labradorā piemērojamās atrunas</w:t>
      </w:r>
    </w:p>
    <w:tbl>
      <w:tblPr>
        <w:tblW w:w="9502" w:type="dxa"/>
        <w:jc w:val="center"/>
        <w:tblLayout w:type="fixed"/>
        <w:tblLook w:val="04A0" w:firstRow="1" w:lastRow="0" w:firstColumn="1" w:lastColumn="0" w:noHBand="0" w:noVBand="1"/>
      </w:tblPr>
      <w:tblGrid>
        <w:gridCol w:w="2999"/>
        <w:gridCol w:w="6497"/>
        <w:gridCol w:w="6"/>
      </w:tblGrid>
      <w:tr w:rsidR="00036E3A" w:rsidTr="00D46FAC">
        <w:trPr>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IIIA-PT-38.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Apdrošināšana un ar to saistīti pakalpojumi </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RPr="00E43D0E"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i/>
                <w:noProof/>
              </w:rPr>
            </w:pPr>
            <w:r>
              <w:rPr>
                <w:rFonts w:eastAsiaTheme="minorHAnsi"/>
                <w:i/>
                <w:noProof/>
                <w:lang w:eastAsia="en-US"/>
              </w:rPr>
              <w:t>Insurance Adjusters, Agents and Brokers Act</w:t>
            </w:r>
            <w:r>
              <w:rPr>
                <w:rFonts w:eastAsiaTheme="minorHAnsi"/>
                <w:noProof/>
                <w:lang w:eastAsia="en-US"/>
              </w:rPr>
              <w:t>, R.S.N.L. 1990, c. I</w:t>
            </w:r>
            <w:r>
              <w:rPr>
                <w:rFonts w:eastAsiaTheme="minorHAnsi"/>
                <w:noProof/>
                <w:lang w:eastAsia="en-US"/>
              </w:rPr>
              <w:noBreakHyphen/>
              <w:t>9</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Ņūfaundlendas un Labradoras provincē apdrošināšanas pakalpojumus var sniegt, tikai izmantojot</w:t>
            </w:r>
          </w:p>
          <w:p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Ņūfaundlendas un Labradoras tiesību aktiem;</w:t>
            </w:r>
          </w:p>
          <w:p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rsidR="00036E3A" w:rsidRDefault="00036E3A" w:rsidP="00D46FAC">
            <w:pPr>
              <w:spacing w:before="60" w:after="60" w:line="240" w:lineRule="auto"/>
              <w:ind w:left="567" w:hanging="567"/>
              <w:rPr>
                <w:rFonts w:eastAsiaTheme="minorHAnsi"/>
                <w:noProof/>
              </w:rPr>
            </w:pPr>
            <w:r>
              <w:rPr>
                <w:noProof/>
              </w:rPr>
              <w:t>f)</w:t>
            </w:r>
            <w:r>
              <w:rPr>
                <w:noProof/>
              </w:rPr>
              <w:tab/>
              <w:t xml:space="preserve">savstarpējās apdrošināšanas kooperatīvās biedrības; </w:t>
            </w:r>
          </w:p>
          <w:p w:rsidR="00036E3A" w:rsidRDefault="00036E3A" w:rsidP="00D46FAC">
            <w:pPr>
              <w:spacing w:before="60" w:after="60" w:line="240" w:lineRule="auto"/>
              <w:ind w:left="567" w:hanging="567"/>
              <w:rPr>
                <w:rFonts w:eastAsiaTheme="minorHAnsi"/>
                <w:noProof/>
              </w:rPr>
            </w:pPr>
            <w:r>
              <w:rPr>
                <w:noProof/>
              </w:rPr>
              <w:t>g)</w:t>
            </w:r>
            <w:r>
              <w:rPr>
                <w:noProof/>
              </w:rPr>
              <w:tab/>
              <w:t>īpašus brokerus;</w:t>
            </w:r>
          </w:p>
          <w:p w:rsidR="00036E3A" w:rsidRDefault="00036E3A" w:rsidP="00D46FAC">
            <w:pPr>
              <w:spacing w:before="60" w:after="60" w:line="240" w:lineRule="auto"/>
              <w:ind w:left="567" w:hanging="567"/>
              <w:rPr>
                <w:rFonts w:eastAsiaTheme="minorHAnsi"/>
                <w:noProof/>
              </w:rPr>
            </w:pPr>
            <w:r>
              <w:rPr>
                <w:noProof/>
              </w:rPr>
              <w:t>h)</w:t>
            </w:r>
            <w:r>
              <w:rPr>
                <w:noProof/>
              </w:rPr>
              <w:tab/>
              <w:t>“māsu” sabiedrības (</w:t>
            </w:r>
            <w:r>
              <w:rPr>
                <w:i/>
                <w:noProof/>
              </w:rPr>
              <w:t>sororal societies</w:t>
            </w:r>
            <w:r>
              <w:rPr>
                <w:noProof/>
              </w:rPr>
              <w:t>); vai</w:t>
            </w:r>
          </w:p>
          <w:p w:rsidR="00036E3A" w:rsidRDefault="00036E3A" w:rsidP="00D46FAC">
            <w:pPr>
              <w:spacing w:before="60" w:after="60" w:line="240" w:lineRule="auto"/>
              <w:ind w:left="567" w:hanging="567"/>
              <w:rPr>
                <w:rFonts w:eastAsiaTheme="minorHAnsi"/>
                <w:noProof/>
              </w:rPr>
            </w:pPr>
            <w:r>
              <w:rPr>
                <w:noProof/>
              </w:rPr>
              <w:t>i)</w:t>
            </w:r>
            <w:r>
              <w:rPr>
                <w:noProof/>
              </w:rPr>
              <w:tab/>
              <w:t>savstarpējā izdevīguma biedrības.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IIIA-PT-39.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RPr="00E43D0E"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Pārvaldes līmenis:</w:t>
            </w:r>
          </w:p>
        </w:tc>
        <w:tc>
          <w:tcPr>
            <w:tcW w:w="6503" w:type="dxa"/>
            <w:gridSpan w:val="2"/>
            <w:shd w:val="clear" w:color="auto" w:fill="auto"/>
          </w:tcPr>
          <w:p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iCs/>
                <w:noProof/>
                <w:lang w:eastAsia="en-US"/>
              </w:rPr>
              <w:t>Insurance Companies</w:t>
            </w:r>
            <w:r>
              <w:rPr>
                <w:rFonts w:eastAsiaTheme="minorHAnsi"/>
                <w:i/>
                <w:iCs/>
                <w:noProof/>
                <w:spacing w:val="-2"/>
                <w:lang w:eastAsia="en-US"/>
              </w:rPr>
              <w:t xml:space="preserve"> Act, </w:t>
            </w:r>
            <w:r>
              <w:rPr>
                <w:rFonts w:eastAsiaTheme="minorHAnsi" w:cs="Garamond"/>
                <w:noProof/>
                <w:spacing w:val="-2"/>
                <w:lang w:eastAsia="en-US"/>
              </w:rPr>
              <w:t>R.S.N.L. 1990,</w:t>
            </w:r>
            <w:r>
              <w:rPr>
                <w:rFonts w:eastAsiaTheme="minorHAnsi" w:cs="Garamond"/>
                <w:noProof/>
                <w:spacing w:val="2"/>
                <w:lang w:eastAsia="en-US"/>
              </w:rPr>
              <w:t xml:space="preserve"> c. I</w:t>
            </w:r>
            <w:r>
              <w:rPr>
                <w:rFonts w:eastAsiaTheme="minorHAnsi" w:cs="Garamond"/>
                <w:noProof/>
                <w:spacing w:val="2"/>
                <w:lang w:eastAsia="en-US"/>
              </w:rPr>
              <w:noBreakHyphen/>
              <w:t>10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Apdrošinātāja, izņemot dzīvības apdrošinātāja vai pārapdrošinātāja, veiktā pārapdrošināšanas pakalpojumu iegāde no nerezidenta pārapdrošinātāja nedrīkst pārsniegt 25 procentus no riskiem, ko uzņemas apdrošinātājs, kurš iegādājas pārapdrošināšanas pakalpojumus.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p w:rsidR="00036E3A" w:rsidRDefault="00036E3A" w:rsidP="00036E3A">
      <w:pPr>
        <w:widowControl/>
        <w:spacing w:line="240" w:lineRule="auto"/>
        <w:rPr>
          <w:rFonts w:eastAsiaTheme="minorHAnsi"/>
          <w:bCs/>
          <w:noProof/>
          <w:szCs w:val="22"/>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t>IIIA-PT-40.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RPr="00E43D0E"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Corporations Act</w:t>
            </w:r>
            <w:r>
              <w:rPr>
                <w:rFonts w:eastAsiaTheme="minorHAnsi"/>
                <w:noProof/>
                <w:lang w:eastAsia="en-US"/>
              </w:rPr>
              <w:t>, R.S.N.L. 1990, C</w:t>
            </w:r>
            <w:r>
              <w:rPr>
                <w:rFonts w:eastAsiaTheme="minorHAnsi"/>
                <w:noProof/>
                <w:lang w:eastAsia="en-US"/>
              </w:rPr>
              <w:noBreakHyphen/>
              <w:t>36</w:t>
            </w:r>
          </w:p>
          <w:p w:rsidR="00036E3A" w:rsidRDefault="00036E3A" w:rsidP="00D46FAC">
            <w:pPr>
              <w:widowControl/>
              <w:spacing w:before="60" w:after="60" w:line="240" w:lineRule="auto"/>
              <w:rPr>
                <w:rFonts w:eastAsiaTheme="minorHAnsi"/>
                <w:b/>
                <w:i/>
                <w:noProof/>
              </w:rPr>
            </w:pPr>
            <w:r>
              <w:rPr>
                <w:rFonts w:eastAsiaTheme="minorHAnsi"/>
                <w:i/>
                <w:noProof/>
                <w:lang w:eastAsia="en-US"/>
              </w:rPr>
              <w:t xml:space="preserve">Trust and Loan Corporations Act, </w:t>
            </w:r>
            <w:r>
              <w:rPr>
                <w:rFonts w:eastAsiaTheme="minorHAnsi"/>
                <w:noProof/>
                <w:lang w:eastAsia="en-US"/>
              </w:rPr>
              <w:t>S.N.L. 2007, c. T</w:t>
            </w:r>
            <w:r>
              <w:rPr>
                <w:rFonts w:eastAsiaTheme="minorHAnsi"/>
                <w:noProof/>
                <w:lang w:eastAsia="en-US"/>
              </w:rPr>
              <w:noBreakHyphen/>
              <w:t>9.1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Ņūfaundlendas un Labradoras provinces režīmam, tai jābūt juridiskai personai, uz kuru attiecas </w:t>
            </w:r>
            <w:r>
              <w:rPr>
                <w:i/>
                <w:noProof/>
              </w:rPr>
              <w:t>Trasta uzņēmumu un kredītsabiedrību likums</w:t>
            </w:r>
            <w:r>
              <w:rPr>
                <w:noProof/>
              </w:rPr>
              <w:t>.</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0"/>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IIIA-PT-41. atruna</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RPr="00E43D0E"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rsidTr="00D46FAC">
        <w:trPr>
          <w:trHeight w:val="20"/>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Credit Union Act 2009</w:t>
            </w:r>
            <w:r>
              <w:rPr>
                <w:rFonts w:eastAsiaTheme="minorHAnsi"/>
                <w:noProof/>
                <w:lang w:eastAsia="en-US"/>
              </w:rPr>
              <w:t>, S.N.L. 2009, c. C</w:t>
            </w:r>
            <w:r>
              <w:rPr>
                <w:rFonts w:eastAsiaTheme="minorHAnsi"/>
                <w:noProof/>
                <w:lang w:eastAsia="en-US"/>
              </w:rPr>
              <w:noBreakHyphen/>
              <w:t>37.2</w:t>
            </w:r>
          </w:p>
        </w:tc>
      </w:tr>
      <w:tr w:rsidR="00036E3A" w:rsidTr="00D46FAC">
        <w:trPr>
          <w:trHeight w:val="20"/>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0"/>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Krājaizdevu sabiedrībai jābūt inkorporētai Ņūfaundlendas un Labradoras provincē.</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IIIA-PT-42.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tirdzniecība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noProof/>
              </w:rPr>
              <w:t>Valsts režīms</w:t>
            </w:r>
          </w:p>
        </w:tc>
      </w:tr>
      <w:tr w:rsidR="00036E3A" w:rsidRPr="00E43D0E"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rFonts w:eastAsiaTheme="minorHAnsi" w:cs="Garamond"/>
                <w:i/>
                <w:noProof/>
                <w:spacing w:val="2"/>
                <w:lang w:eastAsia="en-US"/>
              </w:rPr>
              <w:t>Securities Act</w:t>
            </w:r>
            <w:r>
              <w:rPr>
                <w:rFonts w:eastAsiaTheme="minorHAnsi" w:cs="Garamond"/>
                <w:noProof/>
                <w:spacing w:val="2"/>
                <w:lang w:eastAsia="en-US"/>
              </w:rPr>
              <w:t>, R.S.N.L. 1990, c. S</w:t>
            </w:r>
            <w:r>
              <w:rPr>
                <w:rFonts w:eastAsiaTheme="minorHAnsi" w:cs="Garamond"/>
                <w:noProof/>
                <w:spacing w:val="2"/>
                <w:lang w:eastAsia="en-US"/>
              </w:rPr>
              <w:noBreakHyphen/>
              <w:t>13</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noProof/>
              </w:rPr>
              <w:t>Konkrēti noteiktos apstākļos Vērtspapīru uzraudzības iestāde var atteikt reģistrāciju:</w:t>
            </w:r>
          </w:p>
          <w:p w:rsidR="00036E3A" w:rsidRDefault="00036E3A" w:rsidP="00D46FAC">
            <w:pPr>
              <w:spacing w:before="60" w:after="60" w:line="240" w:lineRule="auto"/>
              <w:ind w:left="567" w:hanging="567"/>
              <w:rPr>
                <w:rFonts w:eastAsiaTheme="minorHAnsi" w:cs="Garamond"/>
                <w:noProof/>
                <w:spacing w:val="2"/>
              </w:rPr>
            </w:pPr>
            <w:r>
              <w:rPr>
                <w:noProof/>
              </w:rPr>
              <w:t>a)</w:t>
            </w:r>
            <w:r>
              <w:rPr>
                <w:noProof/>
              </w:rPr>
              <w:tab/>
              <w:t>privātpersonai;</w:t>
            </w:r>
          </w:p>
          <w:p w:rsidR="00036E3A" w:rsidRDefault="00036E3A" w:rsidP="00D46FAC">
            <w:pPr>
              <w:spacing w:before="60" w:after="60" w:line="240" w:lineRule="auto"/>
              <w:ind w:left="567" w:hanging="567"/>
              <w:rPr>
                <w:rFonts w:eastAsiaTheme="minorHAnsi" w:cs="Garamond"/>
                <w:noProof/>
                <w:spacing w:val="2"/>
              </w:rPr>
            </w:pPr>
            <w:r>
              <w:rPr>
                <w:noProof/>
              </w:rPr>
              <w:t>b)</w:t>
            </w:r>
            <w:r>
              <w:rPr>
                <w:noProof/>
              </w:rPr>
              <w:tab/>
              <w:t>juridiskai personai vai sabiedrībai,</w:t>
            </w:r>
          </w:p>
          <w:p w:rsidR="00036E3A" w:rsidRDefault="00036E3A" w:rsidP="00D46FAC">
            <w:pPr>
              <w:widowControl/>
              <w:spacing w:before="60" w:after="60" w:line="240" w:lineRule="auto"/>
              <w:rPr>
                <w:rFonts w:eastAsiaTheme="minorHAnsi" w:cs="Garamond"/>
                <w:noProof/>
                <w:spacing w:val="2"/>
              </w:rPr>
            </w:pPr>
            <w:r>
              <w:rPr>
                <w:noProof/>
              </w:rPr>
              <w:t>ja privātpersona vai jebkurš juridiskas personas vai sabiedrības direktors vai amatpersona nav bijuši Kanādas rezidenti vismaz vienu gadu tieši pirms reģistrācijas pieteikšanas dienas.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IIIA-PT-43.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noProof/>
              </w:rPr>
              <w:t>Valsts režīms</w:t>
            </w:r>
          </w:p>
          <w:p w:rsidR="00036E3A" w:rsidRDefault="00036E3A" w:rsidP="00D46FAC">
            <w:pPr>
              <w:widowControl/>
              <w:spacing w:before="60" w:after="60" w:line="240" w:lineRule="auto"/>
              <w:rPr>
                <w:rFonts w:eastAsiaTheme="minorHAnsi" w:cs="Garamond"/>
                <w:b/>
                <w:noProof/>
                <w:spacing w:val="2"/>
              </w:rPr>
            </w:pPr>
            <w:r>
              <w:rPr>
                <w:noProof/>
              </w:rPr>
              <w:t>Finanšu pakalpojumu pārrobežu sniegšana</w:t>
            </w:r>
          </w:p>
        </w:tc>
      </w:tr>
      <w:tr w:rsidR="00036E3A" w:rsidRPr="00E43D0E"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rFonts w:eastAsiaTheme="minorHAnsi" w:cs="Garamond"/>
                <w:i/>
                <w:noProof/>
                <w:spacing w:val="2"/>
                <w:lang w:eastAsia="en-US"/>
              </w:rPr>
              <w:t>Securities Act</w:t>
            </w:r>
            <w:r>
              <w:rPr>
                <w:rFonts w:eastAsiaTheme="minorHAnsi" w:cs="Garamond"/>
                <w:noProof/>
                <w:spacing w:val="2"/>
                <w:lang w:eastAsia="en-US"/>
              </w:rPr>
              <w:t>, R.S.N.L. 1990, c. S</w:t>
            </w:r>
            <w:r>
              <w:rPr>
                <w:rFonts w:eastAsiaTheme="minorHAnsi" w:cs="Garamond"/>
                <w:noProof/>
                <w:spacing w:val="2"/>
                <w:lang w:eastAsia="en-US"/>
              </w:rPr>
              <w:noBreakHyphen/>
              <w:t>13</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Privātpersonai vai uzņēmumam jāreģistrējas, lai veiktu tirdzniecību ar tādu izplatītāju un brokeru starpniecību, kas nav Ņūfaundlendas un Labradoras provinces rezidenti un nav reģistrēti Ņūfaundlendas un Labradoras provincē.</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IIIA-PT-44.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noProof/>
              </w:rPr>
              <w:t>Valsts režīms</w:t>
            </w:r>
          </w:p>
          <w:p w:rsidR="00036E3A" w:rsidRDefault="00036E3A" w:rsidP="00D46FAC">
            <w:pPr>
              <w:widowControl/>
              <w:spacing w:before="60" w:after="60" w:line="240" w:lineRule="auto"/>
              <w:rPr>
                <w:rFonts w:eastAsiaTheme="minorHAnsi" w:cs="Garamond"/>
                <w:b/>
                <w:noProof/>
                <w:spacing w:val="2"/>
              </w:rPr>
            </w:pPr>
            <w:r>
              <w:rPr>
                <w:noProof/>
              </w:rPr>
              <w:t>Finanšu pakalpojumu pārrobežu sniegšana</w:t>
            </w:r>
          </w:p>
        </w:tc>
      </w:tr>
      <w:tr w:rsidR="00036E3A" w:rsidRPr="00E43D0E"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Pr="008D33B2" w:rsidRDefault="00036E3A" w:rsidP="00D46FAC">
            <w:pPr>
              <w:widowControl/>
              <w:spacing w:before="60" w:after="60" w:line="240" w:lineRule="auto"/>
              <w:rPr>
                <w:rFonts w:eastAsiaTheme="minorHAnsi"/>
                <w:noProof/>
                <w:lang w:val="es-ES"/>
              </w:rPr>
            </w:pPr>
            <w:r w:rsidRPr="008D33B2">
              <w:rPr>
                <w:noProof/>
                <w:lang w:val="es-ES"/>
              </w:rPr>
              <w:t>Provinces līmenis — Ņūfaundlenda un Labradora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rFonts w:eastAsiaTheme="minorHAnsi" w:cs="Garamond"/>
                <w:i/>
                <w:noProof/>
                <w:spacing w:val="2"/>
                <w:lang w:eastAsia="en-US"/>
              </w:rPr>
              <w:t>Securities Act</w:t>
            </w:r>
            <w:r>
              <w:rPr>
                <w:rFonts w:eastAsiaTheme="minorHAnsi" w:cs="Garamond"/>
                <w:noProof/>
                <w:spacing w:val="2"/>
                <w:lang w:eastAsia="en-US"/>
              </w:rPr>
              <w:t>, R.S.N.L. 1990, c. S</w:t>
            </w:r>
            <w:r>
              <w:rPr>
                <w:rFonts w:eastAsiaTheme="minorHAnsi" w:cs="Garamond"/>
                <w:noProof/>
                <w:spacing w:val="2"/>
                <w:lang w:eastAsia="en-US"/>
              </w:rPr>
              <w:noBreakHyphen/>
              <w:t>13</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jc w:val="center"/>
        <w:rPr>
          <w:rFonts w:eastAsiaTheme="minorHAnsi"/>
          <w:b/>
          <w:noProof/>
        </w:rPr>
      </w:pPr>
      <w:r>
        <w:rPr>
          <w:noProof/>
        </w:rPr>
        <w:br w:type="page"/>
      </w:r>
      <w:r>
        <w:rPr>
          <w:rFonts w:eastAsiaTheme="minorHAnsi"/>
          <w:b/>
          <w:noProof/>
        </w:rPr>
        <w:lastRenderedPageBreak/>
        <w:t>Ziemeļrietumu teritorijās piemērojamās atrunas</w:t>
      </w:r>
    </w:p>
    <w:p w:rsidR="00036E3A" w:rsidRPr="003919FD" w:rsidRDefault="00036E3A" w:rsidP="00036E3A">
      <w:pPr>
        <w:widowControl/>
        <w:spacing w:line="240" w:lineRule="auto"/>
        <w:jc w:val="center"/>
        <w:rPr>
          <w:rFonts w:eastAsiaTheme="minorHAnsi"/>
          <w:b/>
          <w:bCs/>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IIIA-PT-45.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R.S.N.W.T. 1988, c. I</w:t>
            </w:r>
            <w:r>
              <w:rPr>
                <w:rFonts w:eastAsiaTheme="minorHAnsi"/>
                <w:noProof/>
                <w:lang w:eastAsia="en-US"/>
              </w:rPr>
              <w:noBreakHyphen/>
              <w:t>4</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Ziemeļrietumu teritorijās apdrošināšanas pakalpojumus var sniegt, tikai izmantojot</w:t>
            </w:r>
          </w:p>
          <w:p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Ziemeļrietumu teritoriju tiesību aktiem;</w:t>
            </w:r>
          </w:p>
          <w:p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tc>
      </w:tr>
    </w:tbl>
    <w:p w:rsidR="00036E3A" w:rsidRDefault="00036E3A" w:rsidP="00036E3A">
      <w:pPr>
        <w:widowControl/>
        <w:spacing w:line="240" w:lineRule="auto"/>
        <w:rPr>
          <w:rFonts w:eastAsiaTheme="minorHAnsi"/>
          <w:bCs/>
          <w:noProof/>
        </w:rPr>
      </w:pPr>
    </w:p>
    <w:p w:rsidR="00036E3A" w:rsidRDefault="00036E3A" w:rsidP="00036E3A">
      <w:pPr>
        <w:widowControl/>
        <w:spacing w:line="240" w:lineRule="auto"/>
        <w:rPr>
          <w:rFonts w:eastAsiaTheme="minorHAnsi"/>
          <w:bCs/>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IIIA-PT-46.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Business Corporations Act</w:t>
            </w:r>
            <w:r>
              <w:rPr>
                <w:rFonts w:eastAsiaTheme="minorHAnsi"/>
                <w:noProof/>
                <w:lang w:eastAsia="en-US"/>
              </w:rPr>
              <w:t>, S.N.W.T. (Nu) 1996, c. 19</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Ziemeļrietumu teritorijās trasta uzņēmumi un kredītsabiedrības jāinkorporē federālā vai provinces līmenī.</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IIIA-PT-47.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Credit Union Act</w:t>
            </w:r>
            <w:r>
              <w:rPr>
                <w:rFonts w:eastAsiaTheme="minorHAnsi"/>
                <w:noProof/>
                <w:lang w:eastAsia="en-US"/>
              </w:rPr>
              <w:t>, R.S.N.W.T. (Nu) 1988, c. C</w:t>
            </w:r>
            <w:r>
              <w:rPr>
                <w:rFonts w:eastAsiaTheme="minorHAnsi"/>
                <w:noProof/>
                <w:lang w:eastAsia="en-US"/>
              </w:rPr>
              <w:noBreakHyphen/>
              <w:t>23</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Krājaizdevu sabiedrībai jābūt inkorporētai Ziemeļrietumu teritorijās.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IIIA-PT-48.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rsidR="00036E3A" w:rsidRDefault="00036E3A" w:rsidP="00D46FAC">
            <w:pPr>
              <w:widowControl/>
              <w:spacing w:before="60" w:after="60" w:line="240" w:lineRule="auto"/>
              <w:jc w:val="both"/>
              <w:rPr>
                <w:rFonts w:eastAsiaTheme="minorHAnsi"/>
                <w:noProof/>
              </w:rPr>
            </w:pPr>
            <w:r>
              <w:rPr>
                <w:noProof/>
              </w:rPr>
              <w:t>Vērtspapīru un regulētā tirgū tirgotu preču nākotnes līgumu tirdzniecība — personas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i/>
                <w:noProof/>
              </w:rPr>
              <w:t>Vērtspapīru likums, R.S.N.W.T. (Nu), 1988, c. S</w:t>
            </w:r>
            <w:r>
              <w:rPr>
                <w:noProof/>
              </w:rPr>
              <w:noBreakHyphen/>
            </w:r>
            <w:r>
              <w:rPr>
                <w:i/>
                <w:noProof/>
              </w:rPr>
              <w:t>5</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Privātpersonai vai uzņēmumam jāreģistrējas, lai veiktu tirdzniecību ar tādu izplatītāju un brokeru starpniecību, kas nav Ziemeļrietumu teritoriju rezidenti un nav reģistrēti Ziemeļrietumu teritorijās.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IIIA-PT-49.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rsidR="00036E3A" w:rsidRDefault="00036E3A" w:rsidP="00D46FAC">
            <w:pPr>
              <w:widowControl/>
              <w:spacing w:before="60" w:after="60" w:line="240" w:lineRule="auto"/>
              <w:jc w:val="both"/>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S.N.W.T. 2008, c. 10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jc w:val="center"/>
        <w:rPr>
          <w:rFonts w:eastAsiaTheme="minorHAnsi"/>
          <w:b/>
          <w:noProof/>
        </w:rPr>
      </w:pPr>
      <w:r>
        <w:rPr>
          <w:noProof/>
        </w:rPr>
        <w:br w:type="page"/>
      </w:r>
      <w:r>
        <w:rPr>
          <w:rFonts w:eastAsiaTheme="minorHAnsi"/>
          <w:b/>
          <w:noProof/>
        </w:rPr>
        <w:lastRenderedPageBreak/>
        <w:t>Jaunskotijā piemērojamās atrunas</w:t>
      </w:r>
    </w:p>
    <w:p w:rsidR="00036E3A" w:rsidRPr="003919FD" w:rsidRDefault="00036E3A" w:rsidP="00036E3A">
      <w:pPr>
        <w:widowControl/>
        <w:spacing w:line="240" w:lineRule="auto"/>
        <w:jc w:val="center"/>
        <w:rPr>
          <w:rFonts w:eastAsiaTheme="minorHAnsi"/>
          <w:b/>
          <w:bCs/>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IIIA-PT-50.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Apdrošināšana un ar to saistīti pakalpojumi</w:t>
            </w:r>
          </w:p>
          <w:p w:rsidR="00036E3A" w:rsidRDefault="00036E3A" w:rsidP="00D46FAC">
            <w:pPr>
              <w:widowControl/>
              <w:spacing w:before="60" w:after="60" w:line="240" w:lineRule="auto"/>
              <w:jc w:val="both"/>
              <w:rPr>
                <w:rFonts w:eastAsiaTheme="minorHAnsi"/>
                <w:noProof/>
              </w:rPr>
            </w:pPr>
            <w:r>
              <w:rPr>
                <w:noProof/>
              </w:rPr>
              <w:t>Tiešā apdrošināšana, 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Insurance Act</w:t>
            </w:r>
            <w:r>
              <w:rPr>
                <w:rFonts w:eastAsiaTheme="minorHAnsi"/>
                <w:noProof/>
                <w:lang w:eastAsia="en-US"/>
              </w:rPr>
              <w:t>, R.S.N.S. 1989, c. 231</w:t>
            </w:r>
          </w:p>
          <w:p w:rsidR="00036E3A" w:rsidRDefault="00036E3A" w:rsidP="00D46FAC">
            <w:pPr>
              <w:widowControl/>
              <w:spacing w:before="60" w:after="60" w:line="240" w:lineRule="auto"/>
              <w:rPr>
                <w:rFonts w:eastAsiaTheme="minorHAnsi"/>
                <w:b/>
                <w:noProof/>
              </w:rPr>
            </w:pPr>
            <w:r>
              <w:rPr>
                <w:rFonts w:eastAsiaTheme="minorHAnsi"/>
                <w:i/>
                <w:noProof/>
                <w:lang w:eastAsia="en-US"/>
              </w:rPr>
              <w:t>Licensing of Insurers Regulations</w:t>
            </w:r>
            <w:r>
              <w:rPr>
                <w:rFonts w:eastAsiaTheme="minorHAnsi"/>
                <w:noProof/>
                <w:lang w:eastAsia="en-US"/>
              </w:rPr>
              <w:t>, N.S. Reg. 142/90</w:t>
            </w:r>
            <w:r>
              <w:rPr>
                <w:noProof/>
              </w:rPr>
              <w:t xml:space="preserve"> vai jebkuri citi papildus izstrādātie pasākumi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Jaunskotijas provincē apdrošināšanas pakalpojumus var sniegt, tikai izmantojot</w:t>
            </w:r>
          </w:p>
          <w:p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Jaunskotijas tiesību aktiem;</w:t>
            </w:r>
          </w:p>
          <w:p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p w:rsidR="00036E3A" w:rsidRDefault="00036E3A" w:rsidP="00D46FAC">
            <w:pPr>
              <w:spacing w:before="60" w:after="60" w:line="240" w:lineRule="auto"/>
              <w:ind w:left="567" w:hanging="567"/>
              <w:rPr>
                <w:rFonts w:eastAsiaTheme="minorHAnsi"/>
                <w:noProof/>
              </w:rPr>
            </w:pPr>
            <w:r>
              <w:rPr>
                <w:noProof/>
              </w:rPr>
              <w:t>g)</w:t>
            </w:r>
            <w:r>
              <w:rPr>
                <w:noProof/>
              </w:rPr>
              <w:tab/>
              <w:t>īpašus brokerus;</w:t>
            </w:r>
          </w:p>
          <w:p w:rsidR="00036E3A" w:rsidRDefault="00036E3A" w:rsidP="00D46FAC">
            <w:pPr>
              <w:spacing w:before="60" w:after="60" w:line="240" w:lineRule="auto"/>
              <w:ind w:left="567" w:hanging="567"/>
              <w:rPr>
                <w:rFonts w:eastAsiaTheme="minorHAnsi"/>
                <w:noProof/>
              </w:rPr>
            </w:pPr>
            <w:r>
              <w:rPr>
                <w:noProof/>
              </w:rPr>
              <w:t>h)</w:t>
            </w:r>
            <w:r>
              <w:rPr>
                <w:noProof/>
              </w:rPr>
              <w:tab/>
              <w:t>“māsu” sabiedrības (</w:t>
            </w:r>
            <w:r>
              <w:rPr>
                <w:i/>
                <w:noProof/>
              </w:rPr>
              <w:t>sororal societies</w:t>
            </w:r>
            <w:r>
              <w:rPr>
                <w:noProof/>
              </w:rPr>
              <w:t>);</w:t>
            </w:r>
          </w:p>
          <w:p w:rsidR="00036E3A" w:rsidRDefault="00036E3A" w:rsidP="00D46FAC">
            <w:pPr>
              <w:spacing w:before="60" w:after="60" w:line="240" w:lineRule="auto"/>
              <w:ind w:left="567" w:hanging="567"/>
              <w:rPr>
                <w:rFonts w:eastAsiaTheme="minorHAnsi"/>
                <w:b/>
                <w:noProof/>
              </w:rPr>
            </w:pPr>
            <w:r>
              <w:rPr>
                <w:noProof/>
              </w:rPr>
              <w:t>i)</w:t>
            </w:r>
            <w:r>
              <w:rPr>
                <w:noProof/>
              </w:rPr>
              <w:tab/>
              <w:t>savstarpējā izdevīguma biedrības.</w:t>
            </w:r>
          </w:p>
        </w:tc>
      </w:tr>
    </w:tbl>
    <w:p w:rsidR="00036E3A" w:rsidRDefault="00036E3A" w:rsidP="00036E3A">
      <w:pPr>
        <w:widowControl/>
        <w:spacing w:line="240" w:lineRule="auto"/>
        <w:rPr>
          <w:rFonts w:eastAsiaTheme="minorHAnsi"/>
          <w:noProof/>
        </w:rPr>
      </w:pPr>
    </w:p>
    <w:p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IIIA-PT-51.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Apdrošināšanas starpniecības līgumi saistībā ar jūras transportu, komercaviāciju, kosmosa kuģu palaišanu un kravu (tostarp pavadoņu) nogādāšanu kosmosā, kā arī saistībā ar pārapdrošināšanu un retrocesiju</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R.S.N.S. 1989, c. 231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Pakalpojumi jāsniedz, izmantojot komerciālu pārstāvniecību Jaunskotijā.</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IIIA-PT-52.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Trust and Loan Companies Act</w:t>
            </w:r>
            <w:r>
              <w:rPr>
                <w:rFonts w:eastAsiaTheme="minorHAnsi"/>
                <w:noProof/>
                <w:lang w:eastAsia="en-US"/>
              </w:rPr>
              <w:t>, S.N.S. 1991, c. 7</w:t>
            </w:r>
            <w:r>
              <w:rPr>
                <w:noProof/>
              </w:rPr>
              <w:t xml:space="preserve"> un visi papildus izstrādātie pasākumi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Trasta uzņēmuma un kredītsabiedrības inkorporācija vai reģistrācija Jaunskotijā tiks atteikta, ja vien iestādes nepārliecināsies, ka vēl viena uzņēmuma dibināšana nodrošinās sabiedriskus ieguvumus un priekšrocības.</w:t>
            </w:r>
          </w:p>
        </w:tc>
      </w:tr>
    </w:tbl>
    <w:p w:rsidR="00036E3A" w:rsidRDefault="00036E3A" w:rsidP="00036E3A">
      <w:pPr>
        <w:widowControl/>
        <w:spacing w:line="240" w:lineRule="auto"/>
        <w:rPr>
          <w:rFonts w:eastAsiaTheme="minorHAnsi"/>
          <w:bCs/>
          <w:noProof/>
          <w:szCs w:val="22"/>
        </w:rPr>
      </w:pPr>
    </w:p>
    <w:p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IIIA-PT-53.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Trust and Loan Companies Act</w:t>
            </w:r>
            <w:r>
              <w:rPr>
                <w:rFonts w:eastAsiaTheme="minorHAnsi"/>
                <w:noProof/>
                <w:lang w:eastAsia="en-US"/>
              </w:rPr>
              <w:t>, S.N.S. 1991, c. 7</w:t>
            </w:r>
            <w:r>
              <w:rPr>
                <w:noProof/>
              </w:rPr>
              <w:t xml:space="preserve"> un visi papildus izstrādātie pasākumi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Vismaz divu provinces uzņēmuma direktoru parastajai dzīvesvietai ir jābūt Jaunskotijā, un vairuma direktoru parastajai dzīvesvietai ir jābūt Kanādā.</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IIIA-PT-54.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i/>
                <w:noProof/>
              </w:rPr>
            </w:pPr>
            <w:r>
              <w:rPr>
                <w:rFonts w:eastAsiaTheme="minorHAnsi"/>
                <w:i/>
                <w:noProof/>
                <w:lang w:eastAsia="en-US"/>
              </w:rPr>
              <w:t>Trust and Loan Companies Act</w:t>
            </w:r>
            <w:r>
              <w:rPr>
                <w:rFonts w:eastAsiaTheme="minorHAnsi"/>
                <w:noProof/>
                <w:lang w:eastAsia="en-US"/>
              </w:rPr>
              <w:t>, S.N.S. 1991, c. 7</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Jaunskotijas provinces režīmam, tai jābūt juridiskai personai, uz kuru attiecas </w:t>
            </w:r>
            <w:r>
              <w:rPr>
                <w:i/>
                <w:noProof/>
              </w:rPr>
              <w:t>Trasta uzņēmumu un kredītsabiedrību likums</w:t>
            </w:r>
            <w:r>
              <w:rPr>
                <w:noProof/>
              </w:rPr>
              <w:t>.</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IIIA-PT-55.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Krājaizdevu sabiedrības</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noProof/>
              </w:rPr>
            </w:pPr>
            <w:r>
              <w:rPr>
                <w:rFonts w:eastAsiaTheme="minorHAnsi"/>
                <w:b/>
                <w:noProof/>
              </w:rPr>
              <w:t>Atrunas veids</w:t>
            </w:r>
            <w:r>
              <w:rPr>
                <w:noProof/>
              </w:rPr>
              <w:t>:</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Augstākā vadība un direktoru padomes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Credit Union Act</w:t>
            </w:r>
            <w:r>
              <w:rPr>
                <w:rFonts w:eastAsiaTheme="minorHAnsi"/>
                <w:noProof/>
                <w:lang w:eastAsia="en-US"/>
              </w:rPr>
              <w:t>, R.S.N.S. 1994, c. 4</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Jaunskotijas krājaizdevu sabiedrības direktoram jābūt Kanādas pilsonim.</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IIIA-PT-56.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rsidR="00036E3A" w:rsidRDefault="00036E3A" w:rsidP="00D46FAC">
            <w:pPr>
              <w:widowControl/>
              <w:spacing w:before="60" w:after="60" w:line="240" w:lineRule="auto"/>
              <w:jc w:val="both"/>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Credit Union Act</w:t>
            </w:r>
            <w:r>
              <w:rPr>
                <w:rFonts w:eastAsiaTheme="minorHAnsi"/>
                <w:noProof/>
                <w:lang w:eastAsia="en-US"/>
              </w:rPr>
              <w:t>, R.S.N.S. 1994, c. 4</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Krājaizdevu sabiedrībai jābūt inkorporētai Jaunskotijas provincē.</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IIIA-PT-57.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Mājokļu hipotēku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rFonts w:eastAsiaTheme="minorHAnsi"/>
                <w:i/>
                <w:noProof/>
                <w:lang w:eastAsia="en-US"/>
              </w:rPr>
              <w:t>Mortgage Brokers and Lenders Registration Act</w:t>
            </w:r>
            <w:r>
              <w:rPr>
                <w:rFonts w:eastAsiaTheme="minorHAnsi"/>
                <w:noProof/>
                <w:lang w:eastAsia="en-US"/>
              </w:rPr>
              <w:t>, R.S.N.S. 1989, c. 291</w:t>
            </w:r>
            <w:r>
              <w:rPr>
                <w:noProof/>
              </w:rPr>
              <w:t xml:space="preserve"> un visi papildus izstrādātie pasākumi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Hipotekāro darījumu māklerim jābūt inkorporētam saskaņā ar Kanādas vai Jaunskotijas tiesību aktiem.</w:t>
            </w:r>
          </w:p>
        </w:tc>
      </w:tr>
    </w:tbl>
    <w:p w:rsidR="00036E3A" w:rsidRDefault="00036E3A" w:rsidP="00036E3A">
      <w:pPr>
        <w:widowControl/>
        <w:spacing w:before="120" w:after="120" w:line="240" w:lineRule="auto"/>
        <w:jc w:val="both"/>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IIIA-PT-58.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Mājokļu hipotēku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rFonts w:eastAsiaTheme="minorHAnsi"/>
                <w:i/>
                <w:noProof/>
                <w:lang w:eastAsia="en-US"/>
              </w:rPr>
              <w:t>Mortgage Brokers and Lenders Registration Act</w:t>
            </w:r>
            <w:r>
              <w:rPr>
                <w:rFonts w:eastAsiaTheme="minorHAnsi"/>
                <w:noProof/>
                <w:lang w:eastAsia="en-US"/>
              </w:rPr>
              <w:t>, R.S.N.S. 1989, c. 291</w:t>
            </w:r>
            <w:r>
              <w:rPr>
                <w:noProof/>
              </w:rPr>
              <w:t xml:space="preserve"> un visi papildus izstrādātie pasākumi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Hipotekāro darījumu māklerim ir jābūt Jaunskotijas rezidentam.</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IIIA-PT-59.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cs="Garamond"/>
                <w:noProof/>
                <w:spacing w:val="2"/>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tirdzniecība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cs="Garamond"/>
                <w:b/>
                <w:noProof/>
                <w:spacing w:val="2"/>
              </w:rPr>
            </w:pPr>
            <w:r>
              <w:rPr>
                <w:rFonts w:eastAsiaTheme="minorHAnsi"/>
                <w:i/>
                <w:noProof/>
                <w:lang w:eastAsia="en-US"/>
              </w:rPr>
              <w:t>Securities Act</w:t>
            </w:r>
            <w:r>
              <w:rPr>
                <w:rFonts w:eastAsiaTheme="minorHAnsi"/>
                <w:noProof/>
                <w:lang w:eastAsia="en-US"/>
              </w:rPr>
              <w:t>, R.S.N.S. 1989, c. 418</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Jaunskotijā konkrēti noteiktos apstākļos Vērtspapīru uzraudzības iestāde var atteikt reģistrāciju:</w:t>
            </w:r>
          </w:p>
          <w:p w:rsidR="00036E3A" w:rsidRDefault="00036E3A" w:rsidP="00D46FAC">
            <w:pPr>
              <w:spacing w:before="60" w:after="60" w:line="240" w:lineRule="auto"/>
              <w:ind w:left="567" w:hanging="567"/>
              <w:rPr>
                <w:rFonts w:eastAsiaTheme="minorHAnsi"/>
                <w:noProof/>
              </w:rPr>
            </w:pPr>
            <w:r>
              <w:rPr>
                <w:noProof/>
              </w:rPr>
              <w:t>a)</w:t>
            </w:r>
            <w:r>
              <w:rPr>
                <w:noProof/>
              </w:rPr>
              <w:tab/>
              <w:t>privātpersonai;</w:t>
            </w:r>
          </w:p>
          <w:p w:rsidR="00036E3A" w:rsidRDefault="00036E3A" w:rsidP="00D46FAC">
            <w:pPr>
              <w:spacing w:before="60" w:after="60" w:line="240" w:lineRule="auto"/>
              <w:ind w:left="567" w:hanging="567"/>
              <w:rPr>
                <w:rFonts w:eastAsiaTheme="minorHAnsi"/>
                <w:noProof/>
              </w:rPr>
            </w:pPr>
            <w:r>
              <w:rPr>
                <w:noProof/>
              </w:rPr>
              <w:t>b)</w:t>
            </w:r>
            <w:r>
              <w:rPr>
                <w:noProof/>
              </w:rPr>
              <w:tab/>
              <w:t>juridiskai personai vai sabiedrībai,</w:t>
            </w:r>
          </w:p>
          <w:p w:rsidR="00036E3A" w:rsidRDefault="00036E3A" w:rsidP="00D46FAC">
            <w:pPr>
              <w:widowControl/>
              <w:spacing w:before="60" w:after="60" w:line="240" w:lineRule="auto"/>
              <w:rPr>
                <w:rFonts w:eastAsiaTheme="minorHAnsi"/>
                <w:noProof/>
              </w:rPr>
            </w:pPr>
            <w:r>
              <w:rPr>
                <w:noProof/>
              </w:rPr>
              <w:t>ja privātpersona vai jebkurš juridiskas personas vai sabiedrības direktors vai amatpersona nav bijusi Kanādas rezidents vismaz vienu gadu tieši pirms reģistrācijas pieteikšanas dienas.</w:t>
            </w:r>
          </w:p>
        </w:tc>
      </w:tr>
    </w:tbl>
    <w:p w:rsidR="00036E3A" w:rsidRDefault="00036E3A" w:rsidP="00036E3A">
      <w:pPr>
        <w:widowControl/>
        <w:spacing w:line="240" w:lineRule="auto"/>
        <w:rPr>
          <w:rFonts w:eastAsiaTheme="minorHAnsi"/>
          <w:noProof/>
          <w:szCs w:val="22"/>
        </w:rPr>
      </w:pPr>
    </w:p>
    <w:p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IIIA-PT-60.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Konsultatīvi pakalpojumi, finanšu palīgpakalpojumi un aktīvu pārvaldība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cs="Garamond"/>
                <w:b/>
                <w:noProof/>
                <w:spacing w:val="2"/>
              </w:rPr>
            </w:pPr>
            <w:r>
              <w:rPr>
                <w:rFonts w:eastAsiaTheme="minorHAnsi"/>
                <w:i/>
                <w:noProof/>
                <w:lang w:eastAsia="en-US"/>
              </w:rPr>
              <w:t>Securities Act</w:t>
            </w:r>
            <w:r>
              <w:rPr>
                <w:rFonts w:eastAsiaTheme="minorHAnsi"/>
                <w:noProof/>
                <w:lang w:eastAsia="en-US"/>
              </w:rPr>
              <w:t>, R.S.N.S. 1989, c. 418</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Uzņēmuma vadītājam jābūt Jaunskotijas rezidentam.</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IIIA-PT-61.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rsidR="00036E3A" w:rsidRDefault="00036E3A" w:rsidP="00D46FAC">
            <w:pPr>
              <w:widowControl/>
              <w:spacing w:before="60" w:after="60" w:line="240" w:lineRule="auto"/>
              <w:jc w:val="both"/>
              <w:rPr>
                <w:rFonts w:eastAsiaTheme="minorHAnsi"/>
                <w:noProof/>
              </w:rPr>
            </w:pPr>
            <w:r>
              <w:rPr>
                <w:noProof/>
              </w:rPr>
              <w:t>Konsultatīvi pakalpojumi un finanšu palīgpakalpojumi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cs="Garamond"/>
                <w:b/>
                <w:noProof/>
                <w:spacing w:val="2"/>
              </w:rPr>
            </w:pPr>
            <w:r>
              <w:rPr>
                <w:rFonts w:eastAsiaTheme="minorHAnsi"/>
                <w:i/>
                <w:noProof/>
                <w:lang w:eastAsia="en-US"/>
              </w:rPr>
              <w:t>Securities Act</w:t>
            </w:r>
            <w:r>
              <w:rPr>
                <w:rFonts w:eastAsiaTheme="minorHAnsi"/>
                <w:noProof/>
                <w:lang w:eastAsia="en-US"/>
              </w:rPr>
              <w:t>, R.S.N.S. 1989, c. 418</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Ja konsultants Jaunskotijā sniedz konsultācijas, tad šādi pakalpojumi jāsniedz, izmantojot komerciālu pārstāvniecību Jaunskotijas provincē.</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IIIA-PT-62.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noProof/>
              </w:rPr>
            </w:pPr>
            <w:r>
              <w:rPr>
                <w:rFonts w:eastAsiaTheme="minorHAnsi"/>
                <w:b/>
                <w:noProof/>
              </w:rPr>
              <w:t>Atrunas veids</w:t>
            </w:r>
            <w:r>
              <w:rPr>
                <w:noProof/>
              </w:rPr>
              <w:t>:</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cs="Garamond"/>
                <w:b/>
                <w:noProof/>
                <w:spacing w:val="2"/>
              </w:rPr>
            </w:pPr>
            <w:r>
              <w:rPr>
                <w:rFonts w:eastAsiaTheme="minorHAnsi"/>
                <w:i/>
                <w:noProof/>
                <w:lang w:eastAsia="en-US"/>
              </w:rPr>
              <w:t>Securities Act</w:t>
            </w:r>
            <w:r>
              <w:rPr>
                <w:rFonts w:eastAsiaTheme="minorHAnsi"/>
                <w:noProof/>
                <w:lang w:eastAsia="en-US"/>
              </w:rPr>
              <w:t>, R.S.N.S. 1989, c. 418</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jc w:val="center"/>
        <w:rPr>
          <w:rFonts w:eastAsiaTheme="minorHAnsi"/>
          <w:b/>
          <w:noProof/>
        </w:rPr>
      </w:pPr>
      <w:r>
        <w:rPr>
          <w:noProof/>
        </w:rPr>
        <w:br w:type="page"/>
      </w:r>
      <w:r>
        <w:rPr>
          <w:rFonts w:eastAsiaTheme="minorHAnsi"/>
          <w:b/>
          <w:noProof/>
        </w:rPr>
        <w:lastRenderedPageBreak/>
        <w:t>Nunavutā piemērojamās atrunas</w:t>
      </w:r>
    </w:p>
    <w:p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IIIA-PT-63.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Nunavuta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R.S.A. 2000, c. I</w:t>
            </w:r>
            <w:r>
              <w:rPr>
                <w:rFonts w:eastAsiaTheme="minorHAnsi"/>
                <w:noProof/>
                <w:lang w:eastAsia="en-US"/>
              </w:rPr>
              <w:noBreakHyphen/>
              <w:t>3</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Nunavutas teritorijā apdrošināšanas pakalpojumus var sniegt, tikai izmantojot</w:t>
            </w:r>
          </w:p>
          <w:p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Nunavutas tiesību aktiem;</w:t>
            </w:r>
          </w:p>
          <w:p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rsidR="00036E3A" w:rsidRDefault="00036E3A" w:rsidP="00D46FAC">
            <w:pPr>
              <w:spacing w:before="60" w:after="60" w:line="240" w:lineRule="auto"/>
              <w:ind w:left="567" w:hanging="567"/>
              <w:rPr>
                <w:rFonts w:eastAsiaTheme="minorHAnsi"/>
                <w:b/>
                <w:noProof/>
              </w:rPr>
            </w:pPr>
            <w:r>
              <w:rPr>
                <w:noProof/>
              </w:rPr>
              <w:t>f)</w:t>
            </w:r>
            <w:r>
              <w:rPr>
                <w:noProof/>
              </w:rPr>
              <w:tab/>
              <w:t>savstarpējās apdrošināšanas kooperatīvās biedrības.</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IIIA-PT-64.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Nunavuta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Business Corporations Act</w:t>
            </w:r>
            <w:r>
              <w:rPr>
                <w:rFonts w:eastAsiaTheme="minorHAnsi"/>
                <w:noProof/>
                <w:lang w:eastAsia="en-US"/>
              </w:rPr>
              <w:t>, S.N.W.T. 1996, c. 19</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Nunavutas teritorijas režīmam, tai jābūt sabiedrībai, uz kuru attiecas </w:t>
            </w:r>
            <w:r>
              <w:rPr>
                <w:i/>
                <w:noProof/>
              </w:rPr>
              <w:t>Akciju sabiedrību likums</w:t>
            </w:r>
            <w:r>
              <w:rPr>
                <w:noProof/>
              </w:rPr>
              <w:t>.</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IIIA-PT-65.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rsidR="00036E3A" w:rsidRDefault="00036E3A" w:rsidP="00D46FAC">
            <w:pPr>
              <w:widowControl/>
              <w:spacing w:before="60" w:after="60" w:line="240" w:lineRule="auto"/>
              <w:jc w:val="both"/>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Nunavuta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Credit Union Act</w:t>
            </w:r>
            <w:r>
              <w:rPr>
                <w:rFonts w:eastAsiaTheme="minorHAnsi"/>
                <w:noProof/>
                <w:lang w:eastAsia="en-US"/>
              </w:rPr>
              <w:t>, R.S.N.W.T. (Nu) 1988, c. C</w:t>
            </w:r>
            <w:r>
              <w:rPr>
                <w:rFonts w:eastAsiaTheme="minorHAnsi"/>
                <w:noProof/>
                <w:lang w:eastAsia="en-US"/>
              </w:rPr>
              <w:noBreakHyphen/>
              <w:t>23</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Krājaizdevu sabiedrībai jābūt inkorporētai Nunavutā.</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IIIA-PT-66.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rsidR="00036E3A" w:rsidRDefault="00036E3A" w:rsidP="00D46FAC">
            <w:pPr>
              <w:widowControl/>
              <w:spacing w:before="60" w:after="60" w:line="240" w:lineRule="auto"/>
              <w:jc w:val="both"/>
              <w:rPr>
                <w:rFonts w:eastAsiaTheme="minorHAnsi"/>
                <w:noProof/>
              </w:rPr>
            </w:pPr>
            <w:r>
              <w:rPr>
                <w:noProof/>
              </w:rPr>
              <w:t>Vērtspapīru un regulētā tirgū tirgotu preču nākotnes līgumu tirdzniecība — personas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Nunavuta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R.S.N.W.T. (Nu) 1998, c.10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Personai vai uzņēmumam jāreģistrējas, lai veiktu tirdzniecību ar tādu izplatītāju un brokeru starpniecību, kas nav Nunavutas rezidenti vai nav reģistrēti Nunavutā.</w:t>
            </w:r>
          </w:p>
        </w:tc>
      </w:tr>
    </w:tbl>
    <w:p w:rsidR="00036E3A" w:rsidRDefault="00036E3A" w:rsidP="00036E3A">
      <w:pPr>
        <w:widowControl/>
        <w:spacing w:before="120" w:after="120" w:line="240" w:lineRule="auto"/>
        <w:jc w:val="both"/>
        <w:rPr>
          <w:rFonts w:eastAsiaTheme="minorHAnsi"/>
          <w:noProof/>
          <w:szCs w:val="22"/>
        </w:rPr>
      </w:pPr>
    </w:p>
    <w:p w:rsidR="00036E3A" w:rsidRDefault="00036E3A" w:rsidP="00036E3A">
      <w:pPr>
        <w:widowControl/>
        <w:spacing w:before="120" w:after="120" w:line="240" w:lineRule="auto"/>
        <w:jc w:val="both"/>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IIIA-PT-67.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rsidR="00036E3A" w:rsidRDefault="00036E3A" w:rsidP="00D46FAC">
            <w:pPr>
              <w:widowControl/>
              <w:spacing w:before="60" w:after="60" w:line="240" w:lineRule="auto"/>
              <w:jc w:val="both"/>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Nunavuta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R.S.N.W.T. (Nu.) 1988, c. S</w:t>
            </w:r>
            <w:r>
              <w:rPr>
                <w:rFonts w:eastAsiaTheme="minorHAnsi"/>
                <w:noProof/>
                <w:lang w:eastAsia="en-US"/>
              </w:rPr>
              <w:noBreakHyphen/>
              <w:t>5</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jc w:val="center"/>
        <w:rPr>
          <w:rFonts w:eastAsiaTheme="minorHAnsi"/>
          <w:b/>
          <w:noProof/>
        </w:rPr>
      </w:pPr>
      <w:r>
        <w:rPr>
          <w:noProof/>
        </w:rPr>
        <w:br w:type="page"/>
      </w:r>
      <w:r>
        <w:rPr>
          <w:rFonts w:eastAsiaTheme="minorHAnsi"/>
          <w:b/>
          <w:noProof/>
        </w:rPr>
        <w:lastRenderedPageBreak/>
        <w:t>Ontārio piemērojamās atrunas</w:t>
      </w:r>
    </w:p>
    <w:p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IIIA-PT-68. atruna</w:t>
            </w:r>
          </w:p>
        </w:tc>
      </w:tr>
      <w:tr w:rsidR="00036E3A" w:rsidTr="00D46FAC">
        <w:trPr>
          <w:trHeight w:val="23"/>
          <w:jc w:val="center"/>
        </w:trPr>
        <w:tc>
          <w:tcPr>
            <w:tcW w:w="2999" w:type="dxa"/>
            <w:shd w:val="clear" w:color="auto" w:fill="auto"/>
          </w:tcPr>
          <w:p w:rsidR="00036E3A" w:rsidRDefault="00036E3A" w:rsidP="00D46FAC">
            <w:pPr>
              <w:widowControl/>
              <w:tabs>
                <w:tab w:val="right" w:pos="2275"/>
              </w:tabs>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R.S.O. 1990, c. I.8, s. 42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Ontārio provincē apdrošināšanas pakalpojumus var sniegt, tikai izmantojot</w:t>
            </w:r>
          </w:p>
          <w:p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Ontārio provinces tiesību aktiem;</w:t>
            </w:r>
          </w:p>
          <w:p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tc>
      </w:tr>
    </w:tbl>
    <w:p w:rsidR="00036E3A" w:rsidRDefault="00036E3A" w:rsidP="00036E3A">
      <w:pPr>
        <w:widowControl/>
        <w:spacing w:line="240" w:lineRule="auto"/>
        <w:rPr>
          <w:rFonts w:eastAsiaTheme="minorHAnsi"/>
          <w:b/>
          <w:noProof/>
          <w:szCs w:val="22"/>
        </w:rPr>
      </w:pPr>
    </w:p>
    <w:p w:rsidR="00036E3A" w:rsidRDefault="00036E3A" w:rsidP="00036E3A">
      <w:pPr>
        <w:widowControl/>
        <w:spacing w:line="240" w:lineRule="auto"/>
        <w:rPr>
          <w:rFonts w:eastAsiaTheme="minorHAnsi"/>
          <w:b/>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IIIA-PT-69.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Apdrošināšana un ar to saistīti pakalpojumi — palīgpakalpojumi attiecībā uz apdrošināšanu un pensiju uzkrāšanu</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Lielākās labvēlības režīms</w:t>
            </w:r>
          </w:p>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noProof/>
              </w:rPr>
            </w:pPr>
            <w:r>
              <w:rPr>
                <w:b/>
                <w:noProof/>
              </w:rPr>
              <w:t>Pārvaldes līmenis</w:t>
            </w:r>
            <w:r>
              <w:rPr>
                <w:noProof/>
              </w:rPr>
              <w:t>:</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R.S.O. 1990, c. I.8, ss. 48 (3), 48 (7), 169(2)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Uz savstarpējās apdrošināšanas sabiedrībām attiecas mazāk apgrūtinošas kapitāla prasības, ja tās ir Ugunsgrēka savstarpējo garantiju fonda (</w:t>
            </w:r>
            <w:r>
              <w:rPr>
                <w:i/>
                <w:noProof/>
              </w:rPr>
              <w:t>Fire Mutuals Guarantee Fund</w:t>
            </w:r>
            <w:r>
              <w:rPr>
                <w:noProof/>
              </w:rPr>
              <w:t>) dalībnieces. Jebkura savstarpējās apdrošināšanas sabiedrība var kļūt par Ugunsgrēka savstarpējo garantiju fonda dalībnieci, taču tās dalība ir jāapstiprina Finanšu pakalpojumu uzraudzības iestādei.</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IIIA-PT-70.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Insurance Act</w:t>
            </w:r>
            <w:r>
              <w:rPr>
                <w:rFonts w:eastAsiaTheme="minorHAnsi"/>
                <w:noProof/>
                <w:lang w:eastAsia="en-US"/>
              </w:rPr>
              <w:t>, R.S.O. 1990, c. I.8, s. 54</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Pakalpojumi jāsniedz, izmantojot komerciālu pārstāvniecību Ontārio provincē.</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IIIA-PT-71.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Loan and Trust Corporations Act</w:t>
            </w:r>
            <w:r>
              <w:rPr>
                <w:rFonts w:eastAsiaTheme="minorHAnsi"/>
                <w:noProof/>
                <w:lang w:eastAsia="en-US"/>
              </w:rPr>
              <w:t>, R.S.O. 1990, c. L.25, s. 31</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Tikai sabiedrība, kas inkorporēta saskaņā ar federālo </w:t>
            </w:r>
            <w:r>
              <w:rPr>
                <w:i/>
                <w:noProof/>
              </w:rPr>
              <w:t>Trasta uzņēmumu un kredītsabiedrību likum</w:t>
            </w:r>
            <w:r>
              <w:rPr>
                <w:noProof/>
              </w:rPr>
              <w:t>u,</w:t>
            </w:r>
            <w:r>
              <w:rPr>
                <w:i/>
                <w:noProof/>
              </w:rPr>
              <w:t xml:space="preserve"> S.C. 1991</w:t>
            </w:r>
            <w:r>
              <w:rPr>
                <w:noProof/>
              </w:rPr>
              <w:t>,</w:t>
            </w:r>
            <w:r>
              <w:rPr>
                <w:i/>
                <w:noProof/>
              </w:rPr>
              <w:t xml:space="preserve"> c. 45</w:t>
            </w:r>
            <w:r>
              <w:rPr>
                <w:noProof/>
              </w:rPr>
              <w:t>, var pieteikties sākotnējai reģistrācijai, lai varētu veikt darījumdarbību kā kredītsabiedrība vai kā trasta uzņēmums Ontārio provincē.</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IIIA-PT-72.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Credit Unions and Caisses Populaires Act, 1994</w:t>
            </w:r>
            <w:r>
              <w:rPr>
                <w:rFonts w:eastAsiaTheme="minorHAnsi"/>
                <w:noProof/>
                <w:lang w:eastAsia="en-US"/>
              </w:rPr>
              <w:t>, S.O. 1994, c. 11, s. 332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Krājaizdevu sabiedrībai jābūt inkorporētai Ontārio provincē.</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IIIA-PT-73.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RPr="00E43D0E"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Finanšu starpniecības pakalpojumi, izņemot apdrošināšanas un pensiju fondu pakalpojumus</w:t>
            </w:r>
          </w:p>
          <w:p w:rsidR="00036E3A" w:rsidRPr="008D33B2" w:rsidRDefault="00036E3A" w:rsidP="00D46FAC">
            <w:pPr>
              <w:widowControl/>
              <w:spacing w:before="60" w:after="60" w:line="240" w:lineRule="auto"/>
              <w:rPr>
                <w:rFonts w:eastAsiaTheme="minorHAnsi"/>
                <w:noProof/>
                <w:lang w:val="fr-BE"/>
              </w:rPr>
            </w:pPr>
            <w:r w:rsidRPr="008D33B2">
              <w:rPr>
                <w:noProof/>
                <w:lang w:val="fr-BE"/>
              </w:rPr>
              <w:t xml:space="preserve">Krājaizdevu sabiedrības un </w:t>
            </w:r>
            <w:r w:rsidRPr="008D33B2">
              <w:rPr>
                <w:i/>
                <w:noProof/>
                <w:lang w:val="fr-BE"/>
              </w:rPr>
              <w:t>caisses populaires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Augstākā vadība un direktoru padomes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 xml:space="preserve">Credit Unions and Caisses Populaires Act, 1994, </w:t>
            </w:r>
            <w:r>
              <w:rPr>
                <w:rFonts w:eastAsiaTheme="minorHAnsi"/>
                <w:noProof/>
                <w:lang w:eastAsia="en-US"/>
              </w:rPr>
              <w:t>S.O. 1994, c. 11, ss. 23, 91, 160, 332</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Tikai fiziska persona, kas ir krājaizdevu sabiedrības dalībnieks, sasniedzis vismaz 18 gadu vecumu un ir Kanādas pilsonis vai persona, kam ir pastāvīgās uzturēšanās atļauja Kanādā un kas pastāvīgi dzīvo Kanādā, ir tiesīga būt krājaizdevu sabiedrības direktors.</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IIIA-PT-74.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Finanšu starpniecības palīgpakalpojumi, izņemot apdrošināšanu un pensiju uzkrāšanu</w:t>
            </w:r>
          </w:p>
          <w:p w:rsidR="00036E3A" w:rsidRDefault="00036E3A" w:rsidP="00D46FAC">
            <w:pPr>
              <w:widowControl/>
              <w:spacing w:before="60" w:after="60" w:line="240" w:lineRule="auto"/>
              <w:rPr>
                <w:rFonts w:eastAsiaTheme="minorHAnsi"/>
                <w:noProof/>
              </w:rPr>
            </w:pPr>
            <w:r>
              <w:rPr>
                <w:noProof/>
              </w:rPr>
              <w:t>Hipotekāro darījumu mākleri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Mortgage Brokerages, Lenders and Administrators Act, 2006</w:t>
            </w:r>
            <w:r>
              <w:rPr>
                <w:rFonts w:eastAsiaTheme="minorHAnsi"/>
                <w:noProof/>
                <w:lang w:eastAsia="en-US"/>
              </w:rPr>
              <w:t>, S.O. 2006, c. 29</w:t>
            </w:r>
          </w:p>
          <w:p w:rsidR="00036E3A" w:rsidRDefault="00036E3A" w:rsidP="00D46FAC">
            <w:pPr>
              <w:widowControl/>
              <w:spacing w:before="60" w:after="60" w:line="240" w:lineRule="auto"/>
              <w:rPr>
                <w:rFonts w:eastAsiaTheme="minorHAnsi"/>
                <w:i/>
                <w:noProof/>
              </w:rPr>
            </w:pPr>
            <w:r>
              <w:rPr>
                <w:rFonts w:eastAsiaTheme="minorHAnsi"/>
                <w:i/>
                <w:noProof/>
                <w:lang w:eastAsia="en-US"/>
              </w:rPr>
              <w:t>Mortgage Brokers and Agents: Licensing</w:t>
            </w:r>
            <w:r>
              <w:rPr>
                <w:rFonts w:eastAsiaTheme="minorHAnsi"/>
                <w:noProof/>
                <w:lang w:eastAsia="en-US"/>
              </w:rPr>
              <w:t>, O. Reg. 409/07</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Hipotekāro darījumu māklerim vai hipotekāro darījumu aģentam (abas ir profesijas, ko praktizē fiziskas personas) jābūt Kanādas rezidentam.</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IIIA-PT-75.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Finanšu starpniecības palīgpakalpojumi, izņemot apdrošināšanu un pensiju uzkrāšanu</w:t>
            </w:r>
          </w:p>
          <w:p w:rsidR="00036E3A" w:rsidRDefault="00036E3A" w:rsidP="00D46FAC">
            <w:pPr>
              <w:widowControl/>
              <w:spacing w:before="60" w:after="60" w:line="240" w:lineRule="auto"/>
              <w:rPr>
                <w:rFonts w:eastAsiaTheme="minorHAnsi"/>
                <w:noProof/>
              </w:rPr>
            </w:pPr>
            <w:r>
              <w:rPr>
                <w:noProof/>
              </w:rPr>
              <w:t>Hipotekāro darījumu mākleri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noProof/>
              </w:rPr>
            </w:pPr>
            <w:r>
              <w:rPr>
                <w:b/>
                <w:noProof/>
              </w:rPr>
              <w:t>Pārvaldes līmenis</w:t>
            </w:r>
            <w:r>
              <w:rPr>
                <w:noProof/>
              </w:rPr>
              <w:t>:</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Mortgage Brokerages, Lenders and Administrators Act, 2006</w:t>
            </w:r>
            <w:r>
              <w:rPr>
                <w:rFonts w:eastAsiaTheme="minorHAnsi"/>
                <w:noProof/>
                <w:lang w:eastAsia="en-US"/>
              </w:rPr>
              <w:t>, S.O. 2006, c. 29;</w:t>
            </w:r>
          </w:p>
          <w:p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Mortgage Brokerages: Licensing</w:t>
            </w:r>
            <w:r>
              <w:rPr>
                <w:rFonts w:eastAsiaTheme="minorHAnsi"/>
                <w:noProof/>
                <w:lang w:eastAsia="en-US"/>
              </w:rPr>
              <w:t>, O. Reg. 408/07</w:t>
            </w:r>
          </w:p>
          <w:p w:rsidR="00036E3A" w:rsidRDefault="00036E3A" w:rsidP="00D46FAC">
            <w:pPr>
              <w:widowControl/>
              <w:spacing w:before="60" w:after="60" w:line="240" w:lineRule="auto"/>
              <w:rPr>
                <w:rFonts w:eastAsiaTheme="minorHAnsi"/>
                <w:i/>
                <w:noProof/>
              </w:rPr>
            </w:pPr>
            <w:r>
              <w:rPr>
                <w:rFonts w:eastAsiaTheme="minorHAnsi"/>
                <w:i/>
                <w:noProof/>
                <w:lang w:eastAsia="en-US"/>
              </w:rPr>
              <w:t xml:space="preserve">Mortgage Administrators: Licensing, </w:t>
            </w:r>
            <w:r>
              <w:rPr>
                <w:rFonts w:eastAsiaTheme="minorHAnsi"/>
                <w:noProof/>
                <w:lang w:eastAsia="en-US"/>
              </w:rPr>
              <w:t>O. Reg. 411/07</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Hipotekāro darījumu māklerim vai hipotekāro darījumu administratoram (saimnieciskām vienībām) jābūt sabiedrībai, kas inkorporēta Kanādas jurisdikcijā, pilnsabiedrībai, kas izveidota saskaņā ar Kanādas jurisdikcijas tiesību aktiem, vai arī tāda viena dalībnieka sabiedrībai, kas ir Kanādas rezidents.</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IIIA-PT-76.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 xml:space="preserve">Commodity Futures Act, </w:t>
            </w:r>
            <w:r>
              <w:rPr>
                <w:rFonts w:eastAsiaTheme="minorHAnsi"/>
                <w:noProof/>
                <w:lang w:eastAsia="en-US"/>
              </w:rPr>
              <w:t>R.S.O. 1990, c. C.20, ss. 22(1), 65</w:t>
            </w:r>
          </w:p>
          <w:p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National Instrument 31</w:t>
            </w:r>
            <w:r>
              <w:rPr>
                <w:rFonts w:eastAsiaTheme="minorHAnsi"/>
                <w:i/>
                <w:noProof/>
                <w:lang w:eastAsia="en-US"/>
              </w:rPr>
              <w:noBreakHyphen/>
              <w:t>103 Registration, Exemptions and Ongoing Registrant</w:t>
            </w:r>
          </w:p>
          <w:p w:rsidR="00036E3A" w:rsidRDefault="00036E3A" w:rsidP="00D46FAC">
            <w:pPr>
              <w:widowControl/>
              <w:spacing w:before="60" w:after="60" w:line="240" w:lineRule="auto"/>
              <w:rPr>
                <w:rFonts w:eastAsiaTheme="minorHAnsi"/>
                <w:noProof/>
              </w:rPr>
            </w:pPr>
            <w:r>
              <w:rPr>
                <w:rFonts w:eastAsiaTheme="minorHAnsi"/>
                <w:i/>
                <w:noProof/>
                <w:lang w:eastAsia="en-US"/>
              </w:rPr>
              <w:t>National Instrument 33</w:t>
            </w:r>
            <w:r>
              <w:rPr>
                <w:rFonts w:eastAsiaTheme="minorHAnsi"/>
                <w:i/>
                <w:noProof/>
                <w:lang w:eastAsia="en-US"/>
              </w:rPr>
              <w:noBreakHyphen/>
              <w:t>109 Registration Requirements and Related Matters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Personai vai uzņēmumam jāreģistrējas, lai veiktu tirdzniecību ar tādu izplatītāju un brokeru starpniecību, kas nav Ontārio rezidenti vai nav reģistrēti Ontārio.</w:t>
            </w:r>
          </w:p>
        </w:tc>
      </w:tr>
    </w:tbl>
    <w:p w:rsidR="00036E3A" w:rsidRDefault="00036E3A" w:rsidP="00036E3A">
      <w:pPr>
        <w:widowControl/>
        <w:spacing w:before="120" w:after="120" w:line="240" w:lineRule="auto"/>
        <w:jc w:val="both"/>
        <w:rPr>
          <w:rFonts w:eastAsiaTheme="minorHAnsi"/>
          <w:noProof/>
          <w:szCs w:val="22"/>
        </w:rPr>
      </w:pPr>
    </w:p>
    <w:p w:rsidR="00036E3A" w:rsidRDefault="00036E3A" w:rsidP="00036E3A">
      <w:pPr>
        <w:widowControl/>
        <w:spacing w:before="120" w:after="120" w:line="240" w:lineRule="auto"/>
        <w:jc w:val="both"/>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IIIA-PT-77.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Securities Act, R.S.O. 1990, c. S.5, s. 143</w:t>
            </w:r>
          </w:p>
          <w:p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National Instrument 31</w:t>
            </w:r>
            <w:r>
              <w:rPr>
                <w:rFonts w:eastAsiaTheme="minorHAnsi"/>
                <w:i/>
                <w:noProof/>
                <w:lang w:eastAsia="en-US"/>
              </w:rPr>
              <w:noBreakHyphen/>
              <w:t>103 Registration, Exemptions and Ongoing Registrant</w:t>
            </w:r>
          </w:p>
          <w:p w:rsidR="00036E3A" w:rsidRDefault="00036E3A" w:rsidP="00D46FAC">
            <w:pPr>
              <w:widowControl/>
              <w:spacing w:before="60" w:after="60" w:line="240" w:lineRule="auto"/>
              <w:rPr>
                <w:rFonts w:eastAsiaTheme="minorHAnsi"/>
                <w:noProof/>
              </w:rPr>
            </w:pPr>
            <w:r>
              <w:rPr>
                <w:rFonts w:eastAsiaTheme="minorHAnsi"/>
                <w:i/>
                <w:noProof/>
                <w:lang w:eastAsia="en-US"/>
              </w:rPr>
              <w:t>National Instrument 81</w:t>
            </w:r>
            <w:r>
              <w:rPr>
                <w:rFonts w:eastAsiaTheme="minorHAnsi"/>
                <w:i/>
                <w:noProof/>
                <w:lang w:eastAsia="en-US"/>
              </w:rPr>
              <w:noBreakHyphen/>
              <w:t>102 Mutual Funds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before="120" w:after="120" w:line="240" w:lineRule="auto"/>
        <w:jc w:val="both"/>
        <w:rPr>
          <w:rFonts w:eastAsiaTheme="minorHAnsi"/>
          <w:noProof/>
          <w:szCs w:val="22"/>
        </w:rPr>
      </w:pPr>
    </w:p>
    <w:p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lastRenderedPageBreak/>
        <w:t>Prinča Edvarda Salā piemērojamās atrunas</w:t>
      </w:r>
    </w:p>
    <w:p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IIIA-PT-78.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i/>
                <w:noProof/>
              </w:rPr>
            </w:pPr>
            <w:r>
              <w:rPr>
                <w:rFonts w:eastAsiaTheme="minorHAnsi"/>
                <w:i/>
                <w:noProof/>
                <w:lang w:eastAsia="en-US"/>
              </w:rPr>
              <w:t xml:space="preserve">Insurance Act, </w:t>
            </w:r>
            <w:r>
              <w:rPr>
                <w:rFonts w:eastAsiaTheme="minorHAnsi"/>
                <w:noProof/>
                <w:lang w:eastAsia="en-US"/>
              </w:rPr>
              <w:t>R.S.P.E.I. 1988</w:t>
            </w:r>
            <w:r>
              <w:rPr>
                <w:rFonts w:eastAsiaTheme="minorHAnsi"/>
                <w:iCs/>
                <w:noProof/>
                <w:lang w:eastAsia="en-US"/>
              </w:rPr>
              <w:t>,</w:t>
            </w:r>
            <w:r>
              <w:rPr>
                <w:rFonts w:eastAsiaTheme="minorHAnsi"/>
                <w:noProof/>
                <w:lang w:eastAsia="en-US"/>
              </w:rPr>
              <w:t xml:space="preserve"> c. I</w:t>
            </w:r>
            <w:r>
              <w:rPr>
                <w:rFonts w:eastAsiaTheme="minorHAnsi"/>
                <w:noProof/>
                <w:lang w:eastAsia="en-US"/>
              </w:rPr>
              <w:noBreakHyphen/>
              <w:t>4, ss. 24, 26(5), 324</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Prinča Edvarda Salas provincē apdrošināšanas pakalpojumus var sniegt, tikai izmantojot</w:t>
            </w:r>
          </w:p>
          <w:p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Prinča Edvarda Salas tiesību aktiem;</w:t>
            </w:r>
          </w:p>
          <w:p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tc>
      </w:tr>
    </w:tbl>
    <w:p w:rsidR="00036E3A" w:rsidRDefault="00036E3A" w:rsidP="00036E3A">
      <w:pPr>
        <w:widowControl/>
        <w:spacing w:line="240" w:lineRule="auto"/>
        <w:rPr>
          <w:rFonts w:eastAsiaTheme="minorHAnsi"/>
          <w:b/>
          <w:noProof/>
          <w:szCs w:val="22"/>
        </w:rPr>
      </w:pPr>
    </w:p>
    <w:p w:rsidR="00036E3A" w:rsidRDefault="00036E3A" w:rsidP="00036E3A">
      <w:pPr>
        <w:widowControl/>
        <w:spacing w:line="240" w:lineRule="auto"/>
        <w:rPr>
          <w:rFonts w:eastAsiaTheme="minorHAnsi"/>
          <w:b/>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IIIA-PT-79.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 xml:space="preserve">Insurance Act, </w:t>
            </w:r>
            <w:r>
              <w:rPr>
                <w:rFonts w:eastAsiaTheme="minorHAnsi"/>
                <w:noProof/>
                <w:lang w:eastAsia="en-US"/>
              </w:rPr>
              <w:t>R.S.P.E.I. 1988, c. I</w:t>
            </w:r>
            <w:r>
              <w:rPr>
                <w:rFonts w:eastAsiaTheme="minorHAnsi"/>
                <w:noProof/>
                <w:lang w:eastAsia="en-US"/>
              </w:rPr>
              <w:noBreakHyphen/>
              <w:t>4</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Ārvalstu apdrošināšanas sabiedrību filiālēm Prinča Edvarda Salas provincē jābūt saņēmušām atļauju federālā līmenī.</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IIIA-PT-80.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Trust and Fiduciary Companies Act</w:t>
            </w:r>
            <w:r>
              <w:rPr>
                <w:rFonts w:eastAsiaTheme="minorHAnsi"/>
                <w:noProof/>
                <w:lang w:eastAsia="en-US"/>
              </w:rPr>
              <w:t>, R.S.P.E.I. 1988, c. T</w:t>
            </w:r>
            <w:r>
              <w:rPr>
                <w:rFonts w:eastAsiaTheme="minorHAnsi"/>
                <w:noProof/>
                <w:lang w:eastAsia="en-US"/>
              </w:rPr>
              <w:noBreakHyphen/>
              <w:t>7.1, ss. 26, 27</w:t>
            </w:r>
          </w:p>
          <w:p w:rsidR="00036E3A" w:rsidRDefault="00036E3A" w:rsidP="00D46FAC">
            <w:pPr>
              <w:widowControl/>
              <w:spacing w:before="60" w:after="60" w:line="240" w:lineRule="auto"/>
              <w:rPr>
                <w:rFonts w:eastAsiaTheme="minorHAnsi"/>
                <w:i/>
                <w:noProof/>
              </w:rPr>
            </w:pPr>
            <w:r>
              <w:rPr>
                <w:rFonts w:eastAsiaTheme="minorHAnsi"/>
                <w:i/>
                <w:noProof/>
                <w:lang w:eastAsia="en-US"/>
              </w:rPr>
              <w:t>Extra</w:t>
            </w:r>
            <w:r>
              <w:rPr>
                <w:rFonts w:eastAsiaTheme="minorHAnsi"/>
                <w:i/>
                <w:noProof/>
                <w:lang w:eastAsia="en-US"/>
              </w:rPr>
              <w:noBreakHyphen/>
              <w:t>provincial Corporations Registration Act</w:t>
            </w:r>
            <w:r>
              <w:rPr>
                <w:rFonts w:eastAsiaTheme="minorHAnsi"/>
                <w:noProof/>
                <w:lang w:eastAsia="en-US"/>
              </w:rPr>
              <w:t>, R.S.P.E.I. 1988, c. E</w:t>
            </w:r>
            <w:r>
              <w:rPr>
                <w:rFonts w:eastAsiaTheme="minorHAnsi"/>
                <w:noProof/>
                <w:lang w:eastAsia="en-US"/>
              </w:rPr>
              <w:noBreakHyphen/>
              <w:t>14, s. 4</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Prinča Edvarda Salas režīmam, tai jābūt juridiskai personai, uz kuru attiecas </w:t>
            </w:r>
            <w:r>
              <w:rPr>
                <w:i/>
                <w:noProof/>
              </w:rPr>
              <w:t>Trasta uzņēmumu un fiduciāru likums</w:t>
            </w:r>
            <w:r>
              <w:rPr>
                <w:noProof/>
              </w:rPr>
              <w:t>.</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IIIA-PT-81.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Credit Unions Act</w:t>
            </w:r>
            <w:r>
              <w:rPr>
                <w:rFonts w:eastAsiaTheme="minorHAnsi"/>
                <w:noProof/>
                <w:lang w:eastAsia="en-US"/>
              </w:rPr>
              <w:t>, R.S.P.E.I. 1988, c. C</w:t>
            </w:r>
            <w:r>
              <w:rPr>
                <w:rFonts w:eastAsiaTheme="minorHAnsi"/>
                <w:noProof/>
                <w:lang w:eastAsia="en-US"/>
              </w:rPr>
              <w:noBreakHyphen/>
              <w:t>29.1, ss. 2, 159</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Krājaizdevu sabiedrībai jābūt inkorporētai Prinča Edvarda Salā.</w:t>
            </w:r>
          </w:p>
        </w:tc>
      </w:tr>
    </w:tbl>
    <w:p w:rsidR="00036E3A" w:rsidRDefault="00036E3A" w:rsidP="00036E3A">
      <w:pPr>
        <w:widowControl/>
        <w:spacing w:before="120" w:after="120" w:line="240" w:lineRule="auto"/>
        <w:jc w:val="both"/>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IIIA-PT-82.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R.S.P.E.I. 1988, c. S</w:t>
            </w:r>
            <w:r>
              <w:rPr>
                <w:rFonts w:eastAsiaTheme="minorHAnsi"/>
                <w:noProof/>
                <w:lang w:eastAsia="en-US"/>
              </w:rPr>
              <w:noBreakHyphen/>
              <w:t>3.1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Personai vai uzņēmumam ir jāreģistrējas, lai veiktu tirdzniecību ar tādu izplatītāju un brokeru starpniecību, kuri nav Prinča Edvarda Salas rezidenti vai nav tur reģistrēti.</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IIIA-PT-83.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R.S.P.E.I. 1988, c. S</w:t>
            </w:r>
            <w:r>
              <w:rPr>
                <w:rFonts w:eastAsiaTheme="minorHAnsi"/>
                <w:noProof/>
                <w:lang w:eastAsia="en-US"/>
              </w:rPr>
              <w:noBreakHyphen/>
              <w:t>3.1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lastRenderedPageBreak/>
        <w:t>Kvebekā piemērojamās atrunas</w:t>
      </w:r>
    </w:p>
    <w:p w:rsidR="00036E3A" w:rsidRPr="003919FD" w:rsidRDefault="00036E3A" w:rsidP="00036E3A">
      <w:pPr>
        <w:widowControl/>
        <w:spacing w:before="120" w:after="120" w:line="240" w:lineRule="auto"/>
        <w:jc w:val="center"/>
        <w:rPr>
          <w:rFonts w:eastAsiaTheme="minorHAnsi"/>
          <w:b/>
          <w:bCs/>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IIIA-PT-84.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Calibri"/>
                <w:i/>
                <w:noProof/>
                <w:szCs w:val="24"/>
                <w:lang w:val="en-CA" w:eastAsia="en-US"/>
              </w:rPr>
              <w:t>An Act to amend the Act respecting "Québec Health Services" "Les</w:t>
            </w:r>
            <w:r>
              <w:rPr>
                <w:rFonts w:eastAsiaTheme="minorHAnsi"/>
                <w:i/>
                <w:noProof/>
                <w:lang w:val="en-CA"/>
              </w:rPr>
              <w:t xml:space="preserve"> Services de </w:t>
            </w:r>
            <w:r>
              <w:rPr>
                <w:rFonts w:eastAsia="Calibri"/>
                <w:i/>
                <w:noProof/>
                <w:szCs w:val="24"/>
                <w:lang w:val="en-CA" w:eastAsia="en-US"/>
              </w:rPr>
              <w:t>Santé</w:t>
            </w:r>
            <w:r>
              <w:rPr>
                <w:rFonts w:eastAsiaTheme="minorHAnsi"/>
                <w:i/>
                <w:noProof/>
                <w:lang w:val="en-CA"/>
              </w:rPr>
              <w:t xml:space="preserve"> du Québec</w:t>
            </w:r>
            <w:r>
              <w:rPr>
                <w:rFonts w:eastAsia="Calibri"/>
                <w:i/>
                <w:noProof/>
                <w:szCs w:val="24"/>
                <w:lang w:val="en-CA" w:eastAsia="en-US"/>
              </w:rPr>
              <w:t>" and respecting</w:t>
            </w:r>
            <w:r>
              <w:rPr>
                <w:rFonts w:eastAsiaTheme="minorHAnsi"/>
                <w:i/>
                <w:noProof/>
                <w:lang w:val="en-CA"/>
              </w:rPr>
              <w:t xml:space="preserve"> SSQ, Mutuelle de gestion </w:t>
            </w:r>
            <w:r>
              <w:rPr>
                <w:rFonts w:eastAsia="Calibri"/>
                <w:i/>
                <w:noProof/>
                <w:szCs w:val="24"/>
                <w:lang w:val="en-CA" w:eastAsia="en-US"/>
              </w:rPr>
              <w:t>and</w:t>
            </w:r>
            <w:r>
              <w:rPr>
                <w:rFonts w:eastAsiaTheme="minorHAnsi"/>
                <w:i/>
                <w:noProof/>
                <w:lang w:val="en-CA"/>
              </w:rPr>
              <w:t xml:space="preserve"> SSQ, </w:t>
            </w:r>
            <w:r>
              <w:rPr>
                <w:rFonts w:eastAsia="Calibri"/>
                <w:i/>
                <w:noProof/>
                <w:szCs w:val="24"/>
                <w:lang w:val="en-CA" w:eastAsia="en-US"/>
              </w:rPr>
              <w:t>Life Insurance Company Inc.</w:t>
            </w:r>
            <w:r>
              <w:rPr>
                <w:rFonts w:eastAsia="Calibri"/>
                <w:noProof/>
                <w:szCs w:val="24"/>
                <w:lang w:val="en-CA" w:eastAsia="en-US"/>
              </w:rPr>
              <w:t>, S.</w:t>
            </w:r>
            <w:r>
              <w:rPr>
                <w:rFonts w:eastAsiaTheme="minorHAnsi"/>
                <w:noProof/>
                <w:lang w:val="en-CA"/>
              </w:rPr>
              <w:t>Q. 1993, c. 107</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cs="Garamond"/>
                <w:b/>
                <w:noProof/>
                <w:spacing w:val="2"/>
              </w:rPr>
            </w:pPr>
            <w:r>
              <w:rPr>
                <w:noProof/>
              </w:rPr>
              <w:t>Pēc jebkuras apdrošināšanas akciju sabiedrības “SSQ, Société d'assurance vie inc” vai pārvaldītājsabiedrības “Groupe SSQ inc” balsstiesīgo akciju piešķiršanas vai nodošanas — ja šī nodošana piešķir kontroli pār uzņēmumu nerezidentiem — ministrs var likt šiem uzņēmumiem pierādīt, ka šīs akcijas vispirms tika piedāvātas Kvebekas rezidentiem un papildus citiem Kanādas rezidentiem, taču netika izteikts vai nebija pieņemams neviens piedāvājums.</w:t>
            </w:r>
          </w:p>
        </w:tc>
      </w:tr>
    </w:tbl>
    <w:p w:rsidR="00036E3A" w:rsidRDefault="00036E3A" w:rsidP="00036E3A">
      <w:pPr>
        <w:widowControl/>
        <w:spacing w:line="240" w:lineRule="auto"/>
        <w:rPr>
          <w:rFonts w:eastAsiaTheme="minorHAnsi"/>
          <w:bCs/>
          <w:noProof/>
        </w:rPr>
      </w:pPr>
    </w:p>
    <w:p w:rsidR="00036E3A" w:rsidRDefault="00036E3A" w:rsidP="00036E3A">
      <w:pPr>
        <w:widowControl/>
        <w:spacing w:line="240" w:lineRule="auto"/>
        <w:rPr>
          <w:rFonts w:eastAsiaTheme="minorHAnsi"/>
          <w:bCs/>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IIIA-PT-85.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RPr="00E43D0E"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Pr="008D33B2" w:rsidRDefault="00036E3A" w:rsidP="00D46FAC">
            <w:pPr>
              <w:widowControl/>
              <w:spacing w:before="60" w:after="60" w:line="240" w:lineRule="auto"/>
              <w:rPr>
                <w:rFonts w:eastAsiaTheme="minorHAnsi"/>
                <w:noProof/>
                <w:lang w:val="fr-BE"/>
              </w:rPr>
            </w:pPr>
            <w:r>
              <w:rPr>
                <w:rFonts w:eastAsiaTheme="minorHAnsi"/>
                <w:i/>
                <w:noProof/>
                <w:lang w:val="fr-BE" w:eastAsia="en-US"/>
              </w:rPr>
              <w:t xml:space="preserve">An Act respecting the Caisse de dépôt et placement du Québec, </w:t>
            </w:r>
            <w:r>
              <w:rPr>
                <w:rFonts w:eastAsiaTheme="minorHAnsi"/>
                <w:noProof/>
                <w:lang w:val="fr-BE" w:eastAsia="en-US"/>
              </w:rPr>
              <w:t>C.Q.L.R., c. C</w:t>
            </w:r>
            <w:r>
              <w:rPr>
                <w:rFonts w:eastAsiaTheme="minorHAnsi"/>
                <w:noProof/>
                <w:lang w:val="fr-BE" w:eastAsia="en-US"/>
              </w:rPr>
              <w:noBreakHyphen/>
              <w:t>2</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Vismaz trim ceturtdaļām direktoru jādzīvo Kvebekā.</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IIIA-PT-86.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Piekļuve tirgum</w:t>
            </w:r>
          </w:p>
          <w:p w:rsidR="00036E3A" w:rsidRDefault="00036E3A" w:rsidP="00D46FAC">
            <w:pPr>
              <w:widowControl/>
              <w:spacing w:before="60" w:after="60" w:line="240" w:lineRule="auto"/>
              <w:rPr>
                <w:rFonts w:eastAsiaTheme="minorHAnsi"/>
                <w:noProof/>
              </w:rPr>
            </w:pPr>
            <w:r>
              <w:rPr>
                <w:noProof/>
              </w:rPr>
              <w:t>Augstākā vadība un direktoru padomes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 xml:space="preserve">An </w:t>
            </w:r>
            <w:r>
              <w:rPr>
                <w:rFonts w:eastAsiaTheme="minorHAnsi"/>
                <w:i/>
                <w:iCs/>
                <w:noProof/>
                <w:lang w:eastAsia="en-US"/>
              </w:rPr>
              <w:t>Act respecting insurance</w:t>
            </w:r>
            <w:r>
              <w:rPr>
                <w:rFonts w:eastAsiaTheme="minorHAnsi"/>
                <w:iCs/>
                <w:noProof/>
                <w:lang w:eastAsia="en-US"/>
              </w:rPr>
              <w:t>, C.Q.L.R., c. A</w:t>
            </w:r>
            <w:r>
              <w:rPr>
                <w:rFonts w:eastAsiaTheme="minorHAnsi"/>
                <w:iCs/>
                <w:noProof/>
                <w:lang w:eastAsia="en-US"/>
              </w:rPr>
              <w:noBreakHyphen/>
              <w:t>32</w:t>
            </w:r>
          </w:p>
          <w:p w:rsidR="00036E3A" w:rsidRDefault="00036E3A" w:rsidP="00D46FAC">
            <w:pPr>
              <w:widowControl/>
              <w:spacing w:before="60" w:after="60" w:line="240" w:lineRule="auto"/>
              <w:rPr>
                <w:rFonts w:eastAsiaTheme="minorHAnsi"/>
                <w:noProof/>
              </w:rPr>
            </w:pPr>
            <w:r>
              <w:rPr>
                <w:rFonts w:eastAsiaTheme="minorHAnsi"/>
                <w:i/>
                <w:noProof/>
                <w:lang w:eastAsia="en-US"/>
              </w:rPr>
              <w:t xml:space="preserve">An </w:t>
            </w:r>
            <w:r>
              <w:rPr>
                <w:rFonts w:eastAsiaTheme="minorHAnsi"/>
                <w:i/>
                <w:iCs/>
                <w:noProof/>
                <w:lang w:eastAsia="en-US"/>
              </w:rPr>
              <w:t>Act respecting trust companies and savings companies</w:t>
            </w:r>
            <w:r>
              <w:rPr>
                <w:rFonts w:eastAsiaTheme="minorHAnsi"/>
                <w:iCs/>
                <w:noProof/>
                <w:lang w:eastAsia="en-US"/>
              </w:rPr>
              <w:t>, C.Q.L.R., c. S</w:t>
            </w:r>
            <w:r>
              <w:rPr>
                <w:rFonts w:eastAsiaTheme="minorHAnsi"/>
                <w:iCs/>
                <w:noProof/>
                <w:lang w:eastAsia="en-US"/>
              </w:rPr>
              <w:noBreakHyphen/>
              <w:t>29.01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spacing w:before="60" w:after="60" w:line="240" w:lineRule="auto"/>
              <w:ind w:left="567" w:hanging="567"/>
              <w:rPr>
                <w:rFonts w:eastAsiaTheme="minorHAnsi"/>
                <w:noProof/>
              </w:rPr>
            </w:pPr>
            <w:r>
              <w:rPr>
                <w:noProof/>
              </w:rPr>
              <w:t>1.</w:t>
            </w:r>
            <w:r>
              <w:rPr>
                <w:noProof/>
              </w:rPr>
              <w:tab/>
              <w:t>Trim ceturtdaļām no trasta uzņēmumu un krājsabiedrību direktoriem jābūt Kanādas pilsoņiem.</w:t>
            </w:r>
          </w:p>
          <w:p w:rsidR="00036E3A" w:rsidRDefault="00036E3A" w:rsidP="00D46FAC">
            <w:pPr>
              <w:spacing w:before="60" w:after="60" w:line="240" w:lineRule="auto"/>
              <w:ind w:left="567" w:hanging="567"/>
              <w:rPr>
                <w:rFonts w:eastAsiaTheme="minorHAnsi"/>
                <w:noProof/>
              </w:rPr>
            </w:pPr>
            <w:r>
              <w:rPr>
                <w:noProof/>
              </w:rPr>
              <w:t>2.</w:t>
            </w:r>
            <w:r>
              <w:rPr>
                <w:noProof/>
              </w:rPr>
              <w:tab/>
              <w:t>Lielākajai daļai no apdrošināšanas sabiedrību, savstarpējās apdrošināšanas sabiedrību, krājsabiedrību un trasta uzņēmumu direktoriem jādzīvo Kvebekā.</w:t>
            </w:r>
          </w:p>
          <w:p w:rsidR="00036E3A" w:rsidRDefault="00036E3A" w:rsidP="00D46FAC">
            <w:pPr>
              <w:spacing w:before="60" w:after="60" w:line="240" w:lineRule="auto"/>
              <w:ind w:left="567" w:hanging="567"/>
              <w:rPr>
                <w:rFonts w:eastAsiaTheme="minorHAnsi"/>
                <w:noProof/>
              </w:rPr>
            </w:pPr>
            <w:r>
              <w:rPr>
                <w:noProof/>
              </w:rPr>
              <w:t>3.</w:t>
            </w:r>
            <w:r>
              <w:rPr>
                <w:noProof/>
              </w:rPr>
              <w:tab/>
              <w:t>Attiecībā uz Kanādas kontrolētām krājsabiedrībām vai trasta uzņēmumiem nerezidenti var tieši vai netieši iegādāties tikai 10 procentus daļu individuāli un 25 procentus daļu kolektīvi.</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IIIA-PT-87.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 xml:space="preserve">An </w:t>
            </w:r>
            <w:r>
              <w:rPr>
                <w:rFonts w:eastAsiaTheme="minorHAnsi"/>
                <w:i/>
                <w:iCs/>
                <w:noProof/>
                <w:lang w:eastAsia="en-US"/>
              </w:rPr>
              <w:t>Act respecting insurance</w:t>
            </w:r>
            <w:r>
              <w:rPr>
                <w:rFonts w:eastAsiaTheme="minorHAnsi"/>
                <w:iCs/>
                <w:noProof/>
                <w:lang w:eastAsia="en-US"/>
              </w:rPr>
              <w:t>, C.Q.L.R., c. A</w:t>
            </w:r>
            <w:r>
              <w:rPr>
                <w:rFonts w:eastAsiaTheme="minorHAnsi"/>
                <w:iCs/>
                <w:noProof/>
                <w:lang w:eastAsia="en-US"/>
              </w:rPr>
              <w:noBreakHyphen/>
              <w:t>32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spacing w:before="60" w:after="60" w:line="240" w:lineRule="auto"/>
              <w:ind w:left="567" w:hanging="567"/>
              <w:jc w:val="both"/>
              <w:rPr>
                <w:rFonts w:eastAsiaTheme="minorHAnsi"/>
                <w:noProof/>
              </w:rPr>
            </w:pPr>
            <w:r>
              <w:rPr>
                <w:noProof/>
              </w:rPr>
              <w:t>1.</w:t>
            </w:r>
            <w:r>
              <w:rPr>
                <w:noProof/>
              </w:rPr>
              <w:tab/>
              <w:t>Piesakoties licences saņemšanai, katrai juridiskai personai, kura nav izveidota saskaņā ar Kvebekas likumu un kuras galvenais birojs neatrodas Kvebekā, ir jāieceļ galvenais pārstāvis Kvebekā. Pārstāvim ir jābūt pilnvarotai personai, kas dzīvo Kvebekā.</w:t>
            </w:r>
          </w:p>
          <w:p w:rsidR="00036E3A" w:rsidRDefault="00036E3A" w:rsidP="00D46FAC">
            <w:pPr>
              <w:spacing w:before="60" w:after="60" w:line="240" w:lineRule="auto"/>
              <w:ind w:left="567" w:hanging="567"/>
              <w:jc w:val="both"/>
              <w:rPr>
                <w:rFonts w:eastAsiaTheme="minorHAnsi"/>
                <w:noProof/>
              </w:rPr>
            </w:pPr>
            <w:r>
              <w:rPr>
                <w:noProof/>
              </w:rPr>
              <w:t>2.</w:t>
            </w:r>
            <w:r>
              <w:rPr>
                <w:noProof/>
              </w:rPr>
              <w:tab/>
              <w:t>Katrai juridiskai personai, kas nav izveidota saskaņā ar Kvebekas likumu, attiecībā uz darbībām, ko tā veic Kvebekā, ir tādas apdrošināšanas sabiedrības vai savstarpējās apdrošināšanas asociācijas tiesības un pienākumi, kas izveidota saskaņā ar Kvebekas tiesību aktiem (atkarībā no konkrētā gadījuma). Tai ir arī pienākums ievērot savu dibināšanas dokumentu, ja tajā paredzētas stingrākas prasības.</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IIIA-PT-88.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 xml:space="preserve">An </w:t>
            </w:r>
            <w:r>
              <w:rPr>
                <w:rFonts w:eastAsiaTheme="minorHAnsi"/>
                <w:i/>
                <w:iCs/>
                <w:noProof/>
                <w:lang w:eastAsia="en-US"/>
              </w:rPr>
              <w:t>Act respecting insurance</w:t>
            </w:r>
            <w:r>
              <w:rPr>
                <w:rFonts w:eastAsiaTheme="minorHAnsi"/>
                <w:iCs/>
                <w:noProof/>
                <w:lang w:eastAsia="en-US"/>
              </w:rPr>
              <w:t>, C.Q.L.R., c. A</w:t>
            </w:r>
            <w:r>
              <w:rPr>
                <w:rFonts w:eastAsiaTheme="minorHAnsi"/>
                <w:iCs/>
                <w:noProof/>
                <w:lang w:eastAsia="en-US"/>
              </w:rPr>
              <w:noBreakHyphen/>
              <w:t>32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Kvebekas provincē apdrošināšanas pakalpojumus var sniegt, tikai izmantojot:</w:t>
            </w:r>
          </w:p>
          <w:p w:rsidR="00036E3A" w:rsidRDefault="00036E3A" w:rsidP="00D46FAC">
            <w:pPr>
              <w:spacing w:before="60" w:after="60" w:line="240" w:lineRule="auto"/>
              <w:ind w:left="1287" w:hanging="567"/>
              <w:rPr>
                <w:rFonts w:eastAsiaTheme="minorHAnsi"/>
                <w:noProof/>
              </w:rPr>
            </w:pPr>
            <w:r>
              <w:rPr>
                <w:noProof/>
              </w:rPr>
              <w:t>a)</w:t>
            </w:r>
            <w:r>
              <w:rPr>
                <w:noProof/>
              </w:rPr>
              <w:tab/>
              <w:t>sabiedrību, kas inkorporēta saskaņā ar Kvebekas tiesību aktiem;</w:t>
            </w:r>
          </w:p>
          <w:p w:rsidR="00036E3A" w:rsidRDefault="00036E3A" w:rsidP="00D46FAC">
            <w:pPr>
              <w:spacing w:before="60" w:after="60" w:line="240" w:lineRule="auto"/>
              <w:ind w:left="128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1287" w:hanging="567"/>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128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tc>
      </w:tr>
    </w:tbl>
    <w:p w:rsidR="00036E3A" w:rsidRDefault="00036E3A" w:rsidP="00036E3A">
      <w:pPr>
        <w:widowControl/>
        <w:spacing w:before="120" w:after="120" w:line="240" w:lineRule="auto"/>
        <w:jc w:val="both"/>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IIIA-PT-89.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Apdrošināšanas starpniecības līgumi saistībā ar jūras transportu, komercaviāciju, kosmosa kuģu palaišanu un kravu (tostarp pavadoņu) nogādāšanu kosmosā, kā arī saistībā ar pārapdrošināšanu un retrocesiju</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An Act respecting the distribution of financial products and services</w:t>
            </w:r>
            <w:r>
              <w:rPr>
                <w:rFonts w:eastAsiaTheme="minorHAnsi"/>
                <w:noProof/>
                <w:lang w:eastAsia="en-US"/>
              </w:rPr>
              <w:t>, C.Q.L.R., c. D</w:t>
            </w:r>
            <w:r>
              <w:rPr>
                <w:rFonts w:eastAsiaTheme="minorHAnsi"/>
                <w:noProof/>
                <w:lang w:eastAsia="en-US"/>
              </w:rPr>
              <w:noBreakHyphen/>
              <w:t>9.2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Pakalpojumi jāsniedz, izmantojot komerciālu pārstāvniecību Kvebekas provincē.</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IIIA-PT-90.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An Act respecting financial services cooperatives</w:t>
            </w:r>
            <w:r>
              <w:rPr>
                <w:rFonts w:eastAsiaTheme="minorHAnsi"/>
                <w:noProof/>
                <w:lang w:eastAsia="en-US"/>
              </w:rPr>
              <w:t>, C.Q.L.R., c. C</w:t>
            </w:r>
            <w:r>
              <w:rPr>
                <w:rFonts w:eastAsiaTheme="minorHAnsi"/>
                <w:noProof/>
                <w:lang w:eastAsia="en-US"/>
              </w:rPr>
              <w:noBreakHyphen/>
              <w:t>67.3</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Krājaizdevu sabiedrībām, </w:t>
            </w:r>
            <w:r>
              <w:rPr>
                <w:i/>
                <w:noProof/>
              </w:rPr>
              <w:t>caisses populaires</w:t>
            </w:r>
            <w:r>
              <w:rPr>
                <w:noProof/>
              </w:rPr>
              <w:t xml:space="preserve"> un asociācijām vai to grupām jābūt inkorporētām Kvebekas provincē.</w:t>
            </w:r>
          </w:p>
        </w:tc>
      </w:tr>
    </w:tbl>
    <w:p w:rsidR="00036E3A" w:rsidRDefault="00036E3A" w:rsidP="00036E3A">
      <w:pPr>
        <w:widowControl/>
        <w:spacing w:line="240" w:lineRule="auto"/>
        <w:rPr>
          <w:rFonts w:eastAsiaTheme="minorHAnsi"/>
          <w:noProof/>
          <w:szCs w:val="22"/>
        </w:rPr>
      </w:pPr>
    </w:p>
    <w:p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IIIA-PT-91.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Tiešās apdrošināšanas līgumi attiecībā uz jūras transportu, komercaviāciju, kosmosa kuģu palaišanu un kravu (tostarp pavadoņu) nogādāšanu kosmosā un precēm starptautiskajā tranzītā</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An Act respecting Insurance</w:t>
            </w:r>
            <w:r>
              <w:rPr>
                <w:rFonts w:eastAsiaTheme="minorHAnsi"/>
                <w:noProof/>
                <w:lang w:eastAsia="en-US"/>
              </w:rPr>
              <w:t>, C.Q.L.R., c. A</w:t>
            </w:r>
            <w:r>
              <w:rPr>
                <w:rFonts w:eastAsiaTheme="minorHAnsi"/>
                <w:noProof/>
                <w:lang w:eastAsia="en-US"/>
              </w:rPr>
              <w:noBreakHyphen/>
              <w:t>32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Pakalpojumi jāsniedz, izmantojot komerciālu pārstāvniecību Kvebekas provincē.</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IIIA-PT-92.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An Act respecting Insurance</w:t>
            </w:r>
            <w:r>
              <w:rPr>
                <w:rFonts w:eastAsiaTheme="minorHAnsi"/>
                <w:noProof/>
                <w:lang w:eastAsia="en-US"/>
              </w:rPr>
              <w:t>, C.Q.L.R., c. A</w:t>
            </w:r>
            <w:r>
              <w:rPr>
                <w:rFonts w:eastAsiaTheme="minorHAnsi"/>
                <w:noProof/>
                <w:lang w:eastAsia="en-US"/>
              </w:rPr>
              <w:noBreakHyphen/>
              <w:t>32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Pakalpojumi jāsniedz, izmantojot komerciālu pārstāvniecību Kvebekas provincē.</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IIIA-PT-93.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noProof/>
              </w:rPr>
            </w:pPr>
            <w:r>
              <w:rPr>
                <w:rFonts w:eastAsiaTheme="minorHAnsi"/>
                <w:b/>
                <w:noProof/>
              </w:rPr>
              <w:t>Atrunas veids</w:t>
            </w:r>
            <w:r>
              <w:rPr>
                <w:noProof/>
              </w:rPr>
              <w:t>:</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jc w:val="both"/>
              <w:rPr>
                <w:rFonts w:eastAsiaTheme="minorHAnsi"/>
                <w:i/>
                <w:noProof/>
                <w:lang w:eastAsia="en-US"/>
              </w:rPr>
            </w:pPr>
            <w:r>
              <w:rPr>
                <w:rFonts w:eastAsiaTheme="minorHAnsi"/>
                <w:i/>
                <w:noProof/>
                <w:lang w:eastAsia="en-US"/>
              </w:rPr>
              <w:t>Regulation 31</w:t>
            </w:r>
            <w:r>
              <w:rPr>
                <w:rFonts w:eastAsiaTheme="minorHAnsi"/>
                <w:i/>
                <w:noProof/>
                <w:lang w:eastAsia="en-US"/>
              </w:rPr>
              <w:noBreakHyphen/>
              <w:t>103 respecting Registration Requirements, Exceptions and Ongoing Registrant Obligations</w:t>
            </w:r>
            <w:r>
              <w:rPr>
                <w:rFonts w:eastAsiaTheme="minorHAnsi"/>
                <w:noProof/>
                <w:lang w:eastAsia="en-US"/>
              </w:rPr>
              <w:t>, C.Q.L.R., c. V</w:t>
            </w:r>
            <w:r>
              <w:rPr>
                <w:rFonts w:eastAsiaTheme="minorHAnsi"/>
                <w:noProof/>
                <w:lang w:eastAsia="en-US"/>
              </w:rPr>
              <w:noBreakHyphen/>
              <w:t>1.1, r. 10</w:t>
            </w:r>
          </w:p>
          <w:p w:rsidR="00036E3A" w:rsidRDefault="00036E3A" w:rsidP="00D46FAC">
            <w:pPr>
              <w:widowControl/>
              <w:spacing w:before="60" w:after="60" w:line="240" w:lineRule="auto"/>
              <w:jc w:val="both"/>
              <w:rPr>
                <w:rFonts w:eastAsiaTheme="minorHAnsi"/>
                <w:noProof/>
              </w:rPr>
            </w:pPr>
            <w:r>
              <w:rPr>
                <w:rFonts w:eastAsiaTheme="minorHAnsi"/>
                <w:i/>
                <w:noProof/>
                <w:lang w:eastAsia="en-US"/>
              </w:rPr>
              <w:t>Securities Act</w:t>
            </w:r>
            <w:r>
              <w:rPr>
                <w:rFonts w:eastAsiaTheme="minorHAnsi"/>
                <w:noProof/>
                <w:lang w:eastAsia="en-US"/>
              </w:rPr>
              <w:t>, C.Q.L.R., c. V</w:t>
            </w:r>
            <w:r>
              <w:rPr>
                <w:rFonts w:eastAsiaTheme="minorHAnsi"/>
                <w:noProof/>
                <w:lang w:eastAsia="en-US"/>
              </w:rPr>
              <w:noBreakHyphen/>
              <w:t>1.1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Personai vai uzņēmumam jāreģistrējas, lai veiktu tirdzniecību ar tādu izplatītāju un brokeru starpniecību, kas nedzīvo vai nav reģistrēti Kvebekā.</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IIIA-PT-94.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C.Q.L.R., c. V</w:t>
            </w:r>
            <w:r>
              <w:rPr>
                <w:rFonts w:eastAsiaTheme="minorHAnsi"/>
                <w:noProof/>
                <w:lang w:eastAsia="en-US"/>
              </w:rPr>
              <w:noBreakHyphen/>
              <w:t>1.1</w:t>
            </w:r>
          </w:p>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Regulation 31-103 respecting Registration Requirements, Exemptions and Ongoing Registrant Obligations</w:t>
            </w:r>
            <w:r>
              <w:rPr>
                <w:rFonts w:eastAsiaTheme="minorHAnsi"/>
                <w:noProof/>
                <w:lang w:eastAsia="en-US"/>
              </w:rPr>
              <w:t>, C.Q.L.R., c. V</w:t>
            </w:r>
            <w:r>
              <w:rPr>
                <w:rFonts w:eastAsiaTheme="minorHAnsi"/>
                <w:noProof/>
                <w:lang w:eastAsia="en-US"/>
              </w:rPr>
              <w:noBreakHyphen/>
              <w:t>1.1, r. 10</w:t>
            </w:r>
          </w:p>
          <w:p w:rsidR="00036E3A" w:rsidRDefault="00036E3A" w:rsidP="00D46FAC">
            <w:pPr>
              <w:widowControl/>
              <w:spacing w:before="60" w:after="60" w:line="240" w:lineRule="auto"/>
              <w:rPr>
                <w:rFonts w:eastAsiaTheme="minorHAnsi"/>
                <w:noProof/>
              </w:rPr>
            </w:pPr>
            <w:r>
              <w:rPr>
                <w:rFonts w:eastAsiaTheme="minorHAnsi"/>
                <w:i/>
                <w:noProof/>
                <w:lang w:eastAsia="en-US"/>
              </w:rPr>
              <w:t>Regulation 81-102 respecting Mutual Funds</w:t>
            </w:r>
            <w:r>
              <w:rPr>
                <w:rFonts w:eastAsiaTheme="minorHAnsi"/>
                <w:noProof/>
                <w:lang w:eastAsia="en-US"/>
              </w:rPr>
              <w:t>, C.Q.L.R., c. V</w:t>
            </w:r>
            <w:r>
              <w:rPr>
                <w:rFonts w:eastAsiaTheme="minorHAnsi"/>
                <w:noProof/>
                <w:lang w:eastAsia="en-US"/>
              </w:rPr>
              <w:noBreakHyphen/>
              <w:t>1.1, r. 39</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jc w:val="center"/>
        <w:rPr>
          <w:rFonts w:eastAsiaTheme="minorHAnsi"/>
          <w:b/>
          <w:noProof/>
        </w:rPr>
      </w:pPr>
      <w:r>
        <w:rPr>
          <w:noProof/>
        </w:rPr>
        <w:br w:type="page"/>
      </w:r>
      <w:r>
        <w:rPr>
          <w:rFonts w:eastAsiaTheme="minorHAnsi"/>
          <w:b/>
          <w:noProof/>
        </w:rPr>
        <w:lastRenderedPageBreak/>
        <w:t>Saskačevanā piemērojamās atrunas</w:t>
      </w:r>
    </w:p>
    <w:p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IIIA-PT-95.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Saskatchewan Insurance Act</w:t>
            </w:r>
            <w:r>
              <w:rPr>
                <w:rFonts w:eastAsiaTheme="minorHAnsi"/>
                <w:noProof/>
                <w:lang w:eastAsia="en-US"/>
              </w:rPr>
              <w:t>, R.S.S. 1978, c. S</w:t>
            </w:r>
            <w:r>
              <w:rPr>
                <w:rFonts w:eastAsiaTheme="minorHAnsi"/>
                <w:noProof/>
                <w:lang w:eastAsia="en-US"/>
              </w:rPr>
              <w:noBreakHyphen/>
              <w:t>26</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Saskačevanas provincē apdrošināšanas pakalpojumus var sniegt, tikai izmantojot</w:t>
            </w:r>
          </w:p>
          <w:p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Saskačevanas tiesību aktiem;</w:t>
            </w:r>
          </w:p>
          <w:p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IIIA-PT-96.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Saskatchewan Insurance Act</w:t>
            </w:r>
            <w:r>
              <w:rPr>
                <w:rFonts w:eastAsiaTheme="minorHAnsi"/>
                <w:noProof/>
                <w:lang w:eastAsia="en-US"/>
              </w:rPr>
              <w:t>, R.S.S. 1978, c. S</w:t>
            </w:r>
            <w:r>
              <w:rPr>
                <w:rFonts w:eastAsiaTheme="minorHAnsi"/>
                <w:noProof/>
                <w:lang w:eastAsia="en-US"/>
              </w:rPr>
              <w:noBreakHyphen/>
              <w:t>26</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Nelicencētiem apdrošinātājiem par risku apdrošināšanu provincē jāmaksā šai provincei 10 procenti no prēmijas.</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IIIA-PT-97.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Trust and Loan Corporations Act, 1997</w:t>
            </w:r>
            <w:r>
              <w:rPr>
                <w:rFonts w:eastAsiaTheme="minorHAnsi"/>
                <w:noProof/>
                <w:lang w:eastAsia="en-US"/>
              </w:rPr>
              <w:t>, S.S. 1997, c. T</w:t>
            </w:r>
            <w:r>
              <w:rPr>
                <w:rFonts w:eastAsiaTheme="minorHAnsi"/>
                <w:noProof/>
                <w:lang w:eastAsia="en-US"/>
              </w:rPr>
              <w:noBreakHyphen/>
              <w:t>22.2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Saskačevanā trasta uzņēmumi un kredītsabiedrības jāinkorporē federālā vai provinces līmenī.</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IIIA-PT-98.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Trust and Loan Corporations Act, 1997</w:t>
            </w:r>
            <w:r>
              <w:rPr>
                <w:rFonts w:eastAsiaTheme="minorHAnsi"/>
                <w:noProof/>
                <w:lang w:eastAsia="en-US"/>
              </w:rPr>
              <w:t>, S.S. 1997, c. T</w:t>
            </w:r>
            <w:r>
              <w:rPr>
                <w:rFonts w:eastAsiaTheme="minorHAnsi"/>
                <w:noProof/>
                <w:lang w:eastAsia="en-US"/>
              </w:rPr>
              <w:noBreakHyphen/>
              <w:t>22.2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Kanādas kontrolētu un provincē inkorporētu uzņēmumu individuālā un kolektīvā finansiālā līdzdalība nedrīkst pārsniegt 10 procentus no akciju kopskaita.</w:t>
            </w:r>
          </w:p>
        </w:tc>
      </w:tr>
    </w:tbl>
    <w:p w:rsidR="00036E3A" w:rsidRDefault="00036E3A" w:rsidP="00036E3A">
      <w:pPr>
        <w:widowControl/>
        <w:spacing w:line="240" w:lineRule="auto"/>
        <w:rPr>
          <w:rFonts w:eastAsiaTheme="minorHAnsi"/>
          <w:noProof/>
          <w:szCs w:val="22"/>
        </w:rPr>
      </w:pPr>
    </w:p>
    <w:p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IIIA-PT-99.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Augstākā vadība un direktoru padomes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The Credit Union Act, 1985</w:t>
            </w:r>
            <w:r>
              <w:rPr>
                <w:rFonts w:eastAsiaTheme="minorHAnsi"/>
                <w:noProof/>
                <w:lang w:eastAsia="en-US"/>
              </w:rPr>
              <w:t>, S.S. 1984</w:t>
            </w:r>
            <w:r>
              <w:rPr>
                <w:rFonts w:eastAsiaTheme="minorHAnsi"/>
                <w:noProof/>
                <w:lang w:eastAsia="en-US"/>
              </w:rPr>
              <w:noBreakHyphen/>
              <w:t>85</w:t>
            </w:r>
            <w:r>
              <w:rPr>
                <w:rFonts w:eastAsiaTheme="minorHAnsi"/>
                <w:noProof/>
                <w:lang w:eastAsia="en-US"/>
              </w:rPr>
              <w:noBreakHyphen/>
              <w:t>86, c. C</w:t>
            </w:r>
            <w:r>
              <w:rPr>
                <w:rFonts w:eastAsiaTheme="minorHAnsi"/>
                <w:noProof/>
                <w:lang w:eastAsia="en-US"/>
              </w:rPr>
              <w:noBreakHyphen/>
              <w:t>45.1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Saskačevanas krājaizdevu sabiedrības direktoram jābūt Kanādas pilsonim.</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IIIA-PT-100.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The Credit Union Act, 1985</w:t>
            </w:r>
            <w:r>
              <w:rPr>
                <w:rFonts w:eastAsiaTheme="minorHAnsi"/>
                <w:noProof/>
                <w:lang w:eastAsia="en-US"/>
              </w:rPr>
              <w:t>, S.S. 1984</w:t>
            </w:r>
            <w:r>
              <w:rPr>
                <w:rFonts w:eastAsiaTheme="minorHAnsi"/>
                <w:noProof/>
                <w:lang w:eastAsia="en-US"/>
              </w:rPr>
              <w:noBreakHyphen/>
              <w:t>85</w:t>
            </w:r>
            <w:r>
              <w:rPr>
                <w:rFonts w:eastAsiaTheme="minorHAnsi"/>
                <w:noProof/>
                <w:lang w:eastAsia="en-US"/>
              </w:rPr>
              <w:noBreakHyphen/>
              <w:t>86, c. C</w:t>
            </w:r>
            <w:r>
              <w:rPr>
                <w:rFonts w:eastAsiaTheme="minorHAnsi"/>
                <w:noProof/>
                <w:lang w:eastAsia="en-US"/>
              </w:rPr>
              <w:noBreakHyphen/>
              <w:t>45.1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Krājaizdevu sabiedrībai jābūt inkorporētai Saskačevanas provincē.</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IIIA-PT-101.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Kopienas obligāciju korporācijas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noProof/>
              </w:rPr>
            </w:pPr>
            <w:r>
              <w:rPr>
                <w:b/>
                <w:noProof/>
              </w:rPr>
              <w:t>Pasākumi</w:t>
            </w:r>
            <w:r>
              <w:rPr>
                <w:noProof/>
              </w:rPr>
              <w:t>:</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The Community Bonds Act</w:t>
            </w:r>
            <w:r>
              <w:rPr>
                <w:rFonts w:eastAsiaTheme="minorHAnsi"/>
                <w:noProof/>
                <w:lang w:eastAsia="en-US"/>
              </w:rPr>
              <w:t>, S.S. 1990</w:t>
            </w:r>
            <w:r>
              <w:rPr>
                <w:rFonts w:eastAsiaTheme="minorHAnsi"/>
                <w:noProof/>
                <w:lang w:eastAsia="en-US"/>
              </w:rPr>
              <w:noBreakHyphen/>
              <w:t>91, c. C</w:t>
            </w:r>
            <w:r>
              <w:rPr>
                <w:rFonts w:eastAsiaTheme="minorHAnsi"/>
                <w:noProof/>
                <w:lang w:eastAsia="en-US"/>
              </w:rPr>
              <w:noBreakHyphen/>
              <w:t>16.1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Kopienas obligāciju korporācijas direktoram jābūt Saskačevanas rezidentam.</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IIIA-PT-102.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lang w:eastAsia="en-US"/>
              </w:rPr>
            </w:pPr>
            <w:r>
              <w:rPr>
                <w:rFonts w:eastAsiaTheme="minorHAnsi"/>
                <w:i/>
                <w:noProof/>
                <w:lang w:eastAsia="en-US"/>
              </w:rPr>
              <w:t>The Securities Act, 1988</w:t>
            </w:r>
            <w:r>
              <w:rPr>
                <w:rFonts w:eastAsiaTheme="minorHAnsi"/>
                <w:noProof/>
                <w:lang w:eastAsia="en-US"/>
              </w:rPr>
              <w:t>, S.S. 1988</w:t>
            </w:r>
            <w:r>
              <w:rPr>
                <w:rFonts w:eastAsiaTheme="minorHAnsi"/>
                <w:noProof/>
                <w:lang w:eastAsia="en-US"/>
              </w:rPr>
              <w:noBreakHyphen/>
              <w:t>89, c. S</w:t>
            </w:r>
            <w:r>
              <w:rPr>
                <w:rFonts w:eastAsiaTheme="minorHAnsi"/>
                <w:noProof/>
                <w:lang w:eastAsia="en-US"/>
              </w:rPr>
              <w:noBreakHyphen/>
              <w:t>42.2</w:t>
            </w:r>
          </w:p>
          <w:p w:rsidR="00036E3A" w:rsidRDefault="00036E3A" w:rsidP="00D46FAC">
            <w:pPr>
              <w:widowControl/>
              <w:spacing w:before="60" w:after="60" w:line="240" w:lineRule="auto"/>
              <w:jc w:val="both"/>
              <w:rPr>
                <w:rFonts w:eastAsiaTheme="minorHAnsi"/>
                <w:i/>
                <w:noProof/>
              </w:rPr>
            </w:pPr>
            <w:r>
              <w:rPr>
                <w:rFonts w:eastAsiaTheme="minorHAnsi"/>
                <w:i/>
                <w:iCs/>
                <w:noProof/>
                <w:lang w:eastAsia="en-US"/>
              </w:rPr>
              <w:t>The Securities Commission (Adoption of National Instruments) Regulations</w:t>
            </w:r>
            <w:r>
              <w:rPr>
                <w:rFonts w:eastAsiaTheme="minorHAnsi"/>
                <w:iCs/>
                <w:noProof/>
                <w:lang w:eastAsia="en-US"/>
              </w:rPr>
              <w:t xml:space="preserve">, R.R.S. </w:t>
            </w:r>
            <w:r>
              <w:rPr>
                <w:rFonts w:eastAsiaTheme="minorHAnsi"/>
                <w:noProof/>
                <w:lang w:eastAsia="en-US"/>
              </w:rPr>
              <w:t>c. S</w:t>
            </w:r>
            <w:r>
              <w:rPr>
                <w:rFonts w:eastAsiaTheme="minorHAnsi"/>
                <w:noProof/>
                <w:lang w:eastAsia="en-US"/>
              </w:rPr>
              <w:noBreakHyphen/>
              <w:t>42.2 Reg. 3</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Ir jāreģistrējas, lai varētu veikt tirdzniecību ar tādu izplatītāju un brokeru starpniecību, kas nedzīvo vai nav reģistrēti tajā provincē, kurā tiek veikta tirdzniecība.</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IIIA-PT-103.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Konsultatīvi pakalpojumi un finanšu palīgpakalpojumi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Securities Act, 1988</w:t>
            </w:r>
            <w:r>
              <w:rPr>
                <w:rFonts w:eastAsiaTheme="minorHAnsi"/>
                <w:noProof/>
                <w:lang w:eastAsia="en-US"/>
              </w:rPr>
              <w:t>, S.S. 1988</w:t>
            </w:r>
            <w:r>
              <w:rPr>
                <w:rFonts w:eastAsiaTheme="minorHAnsi"/>
                <w:noProof/>
                <w:lang w:eastAsia="en-US"/>
              </w:rPr>
              <w:noBreakHyphen/>
              <w:t>89, c. S</w:t>
            </w:r>
            <w:r>
              <w:rPr>
                <w:rFonts w:eastAsiaTheme="minorHAnsi"/>
                <w:noProof/>
                <w:lang w:eastAsia="en-US"/>
              </w:rPr>
              <w:noBreakHyphen/>
              <w:t>42.2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Ja konsultants sniedz konsultācijas Saskačevanā, tad šādi pakalpojumi jāsniedz, izmantojot komerciālu pārstāvniecību, kā arī šim konsultantam ir jābūt reģistrētam Saskačevanā kā konsultantam.</w:t>
            </w:r>
          </w:p>
        </w:tc>
      </w:tr>
    </w:tbl>
    <w:p w:rsidR="00036E3A" w:rsidRDefault="00036E3A" w:rsidP="00036E3A">
      <w:pPr>
        <w:widowControl/>
        <w:spacing w:line="240" w:lineRule="auto"/>
        <w:rPr>
          <w:rFonts w:eastAsiaTheme="minorHAnsi"/>
          <w:noProof/>
          <w:szCs w:val="22"/>
        </w:rPr>
      </w:pPr>
    </w:p>
    <w:p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IIIA-PT-104.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mākleri un brokeri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Securities Act, 1988</w:t>
            </w:r>
            <w:r>
              <w:rPr>
                <w:rFonts w:eastAsiaTheme="minorHAnsi"/>
                <w:noProof/>
                <w:lang w:eastAsia="en-US"/>
              </w:rPr>
              <w:t>, S.S. 1988</w:t>
            </w:r>
            <w:r>
              <w:rPr>
                <w:rFonts w:eastAsiaTheme="minorHAnsi"/>
                <w:noProof/>
                <w:lang w:eastAsia="en-US"/>
              </w:rPr>
              <w:noBreakHyphen/>
              <w:t>89, c. S</w:t>
            </w:r>
            <w:r>
              <w:rPr>
                <w:rFonts w:eastAsiaTheme="minorHAnsi"/>
                <w:noProof/>
                <w:lang w:eastAsia="en-US"/>
              </w:rPr>
              <w:noBreakHyphen/>
              <w:t>42.2</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Vērtspapīru mākleriem un brokeriem jābūt noformētiem vai jādarbojas saskaņā ar federālajiem, provinces vai teritorijas tiesību aktiem.</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IIIA-PT-105.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jc w:val="both"/>
              <w:rPr>
                <w:rFonts w:eastAsiaTheme="minorHAnsi"/>
                <w:i/>
                <w:noProof/>
                <w:lang w:eastAsia="en-US"/>
              </w:rPr>
            </w:pPr>
            <w:r>
              <w:rPr>
                <w:rFonts w:eastAsiaTheme="minorHAnsi"/>
                <w:i/>
                <w:iCs/>
                <w:noProof/>
                <w:lang w:eastAsia="en-US"/>
              </w:rPr>
              <w:t>The Securities Act, 1988</w:t>
            </w:r>
            <w:r>
              <w:rPr>
                <w:rFonts w:eastAsiaTheme="minorHAnsi"/>
                <w:iCs/>
                <w:noProof/>
                <w:lang w:eastAsia="en-US"/>
              </w:rPr>
              <w:t>,</w:t>
            </w:r>
            <w:r>
              <w:rPr>
                <w:rFonts w:eastAsiaTheme="minorHAnsi"/>
                <w:noProof/>
                <w:lang w:eastAsia="en-US"/>
              </w:rPr>
              <w:t xml:space="preserve"> S.S. 1988</w:t>
            </w:r>
            <w:r>
              <w:rPr>
                <w:rFonts w:eastAsiaTheme="minorHAnsi"/>
                <w:noProof/>
                <w:lang w:eastAsia="en-US"/>
              </w:rPr>
              <w:noBreakHyphen/>
              <w:t>89,</w:t>
            </w:r>
            <w:r>
              <w:rPr>
                <w:rFonts w:eastAsiaTheme="minorHAnsi"/>
                <w:iCs/>
                <w:noProof/>
                <w:lang w:eastAsia="en-US"/>
              </w:rPr>
              <w:t xml:space="preserve"> </w:t>
            </w:r>
            <w:r>
              <w:rPr>
                <w:rFonts w:eastAsiaTheme="minorHAnsi"/>
                <w:noProof/>
                <w:lang w:eastAsia="en-US"/>
              </w:rPr>
              <w:t>c. S</w:t>
            </w:r>
            <w:r>
              <w:rPr>
                <w:rFonts w:eastAsiaTheme="minorHAnsi"/>
                <w:noProof/>
                <w:lang w:eastAsia="en-US"/>
              </w:rPr>
              <w:noBreakHyphen/>
              <w:t>42.2</w:t>
            </w:r>
          </w:p>
          <w:p w:rsidR="00036E3A" w:rsidRDefault="00036E3A" w:rsidP="00D46FAC">
            <w:pPr>
              <w:widowControl/>
              <w:spacing w:before="60" w:after="60" w:line="240" w:lineRule="auto"/>
              <w:rPr>
                <w:rFonts w:eastAsiaTheme="minorHAnsi"/>
                <w:i/>
                <w:noProof/>
              </w:rPr>
            </w:pPr>
            <w:r>
              <w:rPr>
                <w:rFonts w:eastAsiaTheme="minorHAnsi"/>
                <w:i/>
                <w:iCs/>
                <w:noProof/>
                <w:lang w:eastAsia="en-US"/>
              </w:rPr>
              <w:t>The Securities Commission (Adoption of National Instruments) Regulations</w:t>
            </w:r>
            <w:r>
              <w:rPr>
                <w:rFonts w:eastAsiaTheme="minorHAnsi"/>
                <w:iCs/>
                <w:noProof/>
                <w:lang w:eastAsia="en-US"/>
              </w:rPr>
              <w:t xml:space="preserve">, R.R.S. </w:t>
            </w:r>
            <w:r>
              <w:rPr>
                <w:rFonts w:eastAsiaTheme="minorHAnsi"/>
                <w:noProof/>
                <w:lang w:eastAsia="en-US"/>
              </w:rPr>
              <w:t>c. S</w:t>
            </w:r>
            <w:r>
              <w:rPr>
                <w:rFonts w:eastAsiaTheme="minorHAnsi"/>
                <w:noProof/>
                <w:lang w:eastAsia="en-US"/>
              </w:rPr>
              <w:noBreakHyphen/>
              <w:t>42.2 Reg. 3</w:t>
            </w:r>
            <w:r>
              <w:rPr>
                <w:noProof/>
              </w:rPr>
              <w:t xml:space="preserve"> </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jc w:val="center"/>
        <w:rPr>
          <w:rFonts w:eastAsiaTheme="minorHAnsi"/>
          <w:b/>
          <w:noProof/>
        </w:rPr>
      </w:pPr>
      <w:r>
        <w:rPr>
          <w:noProof/>
        </w:rPr>
        <w:br w:type="page"/>
      </w:r>
      <w:r>
        <w:rPr>
          <w:rFonts w:eastAsiaTheme="minorHAnsi"/>
          <w:b/>
          <w:noProof/>
        </w:rPr>
        <w:lastRenderedPageBreak/>
        <w:t>Jukonā piemērojamās atrunas</w:t>
      </w:r>
    </w:p>
    <w:p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IIIA-PT-106.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 apdrošināšana, 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Jukona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 xml:space="preserve">Insurance Act, </w:t>
            </w:r>
            <w:r>
              <w:rPr>
                <w:rFonts w:eastAsiaTheme="minorHAnsi"/>
                <w:noProof/>
                <w:lang w:eastAsia="en-US"/>
              </w:rPr>
              <w:t>R.S.Y. 2002, c. 119</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Jukonā apdrošināšanas pakalpojumus var sniegt, tikai izmantojot</w:t>
            </w:r>
          </w:p>
          <w:p w:rsidR="00036E3A" w:rsidRDefault="00036E3A" w:rsidP="00D46FAC">
            <w:pPr>
              <w:spacing w:before="60" w:after="60" w:line="240" w:lineRule="auto"/>
              <w:ind w:left="567" w:hanging="567"/>
              <w:rPr>
                <w:rFonts w:eastAsiaTheme="minorHAnsi"/>
                <w:noProof/>
              </w:rPr>
            </w:pPr>
            <w:r>
              <w:rPr>
                <w:noProof/>
              </w:rPr>
              <w:t>a)</w:t>
            </w:r>
            <w:r>
              <w:rPr>
                <w:noProof/>
              </w:rPr>
              <w:tab/>
              <w:t>sabiedrību, kas inkorporēta saskaņā ar Jukonas tiesību aktiem;</w:t>
            </w:r>
          </w:p>
          <w:p w:rsidR="00036E3A" w:rsidRDefault="00036E3A" w:rsidP="00D46FAC">
            <w:pPr>
              <w:spacing w:before="60" w:after="60" w:line="240" w:lineRule="auto"/>
              <w:ind w:left="567" w:hanging="567"/>
              <w:rPr>
                <w:rFonts w:eastAsiaTheme="minorHAnsi"/>
                <w:noProof/>
              </w:rPr>
            </w:pPr>
            <w:r>
              <w:rPr>
                <w:noProof/>
              </w:rPr>
              <w:t>b)</w:t>
            </w:r>
            <w:r>
              <w:rPr>
                <w:noProof/>
              </w:rPr>
              <w:tab/>
              <w:t>ārpus provinces dibinātu apdrošināšanas sabiedrību, t. i., apdrošinātāju, kas inkorporēts citā Kanādas jurisdikcijā vai saskaņā ar citas Kanādas jurisdikcijas tiesību aktiem;</w:t>
            </w:r>
          </w:p>
          <w:p w:rsidR="00036E3A" w:rsidRDefault="00036E3A" w:rsidP="00D46FAC">
            <w:pPr>
              <w:spacing w:before="60" w:after="60" w:line="240" w:lineRule="auto"/>
              <w:ind w:left="567" w:hanging="567"/>
              <w:rPr>
                <w:rFonts w:eastAsiaTheme="minorHAnsi"/>
                <w:noProof/>
              </w:rPr>
            </w:pPr>
            <w:r>
              <w:rPr>
                <w:noProof/>
              </w:rPr>
              <w:t>c)</w:t>
            </w:r>
            <w:r>
              <w:rPr>
                <w:noProof/>
              </w:rPr>
              <w:tab/>
              <w:t>ārvalstu sabiedrības filiāli, kas saņēmusi atļauju federālā līmenī;</w:t>
            </w:r>
          </w:p>
          <w:p w:rsidR="00036E3A" w:rsidRDefault="00036E3A" w:rsidP="00D46FAC">
            <w:pPr>
              <w:spacing w:before="60" w:after="60" w:line="240" w:lineRule="auto"/>
              <w:ind w:left="567" w:hanging="567"/>
              <w:rPr>
                <w:rFonts w:eastAsiaTheme="minorHAnsi"/>
                <w:noProof/>
              </w:rPr>
            </w:pPr>
            <w:r>
              <w:rPr>
                <w:noProof/>
              </w:rPr>
              <w:t>d)</w:t>
            </w:r>
            <w:r>
              <w:rPr>
                <w:noProof/>
              </w:rPr>
              <w:tab/>
              <w:t xml:space="preserve">asociāciju, kas izveidota, pamatojoties uz plānu, kurš pazīstams kā </w:t>
            </w:r>
            <w:r>
              <w:rPr>
                <w:i/>
                <w:noProof/>
              </w:rPr>
              <w:t>Lloyds</w:t>
            </w:r>
            <w:r>
              <w:rPr>
                <w:noProof/>
              </w:rPr>
              <w:t>;</w:t>
            </w:r>
          </w:p>
          <w:p w:rsidR="00036E3A" w:rsidRDefault="00036E3A" w:rsidP="00D46FAC">
            <w:pPr>
              <w:spacing w:before="60" w:after="60" w:line="240" w:lineRule="auto"/>
              <w:ind w:left="567" w:hanging="567"/>
              <w:rPr>
                <w:rFonts w:eastAsiaTheme="minorHAnsi"/>
                <w:noProof/>
              </w:rPr>
            </w:pPr>
            <w:r>
              <w:rPr>
                <w:noProof/>
              </w:rPr>
              <w:t>e)</w:t>
            </w:r>
            <w:r>
              <w:rPr>
                <w:noProof/>
              </w:rPr>
              <w:tab/>
              <w:t>savstarpējās apdrošināšanas biržas;</w:t>
            </w:r>
          </w:p>
          <w:p w:rsidR="00036E3A" w:rsidRDefault="00036E3A" w:rsidP="00D46FAC">
            <w:pPr>
              <w:spacing w:before="60" w:after="60" w:line="240" w:lineRule="auto"/>
              <w:ind w:left="567" w:hanging="567"/>
              <w:rPr>
                <w:rFonts w:eastAsiaTheme="minorHAnsi"/>
                <w:noProof/>
              </w:rPr>
            </w:pPr>
            <w:r>
              <w:rPr>
                <w:noProof/>
              </w:rPr>
              <w:t>f)</w:t>
            </w:r>
            <w:r>
              <w:rPr>
                <w:noProof/>
              </w:rPr>
              <w:tab/>
              <w:t>savstarpējās apdrošināšanas kooperatīvās biedrības.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rPr>
          <w:rFonts w:eastAsiaTheme="minorHAnsi"/>
          <w:bCs/>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IIIA-PT-107.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Tiešās apdrošināšanas līgumi attiecībā uz jūras transportu, komercaviāciju, kosmosa kuģu palaišanu un kravu (tostarp pavadoņu) nogādāšanu kosmosā un precēm starptautiskajā tranzītā</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Jukona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 xml:space="preserve">Insurance Act, </w:t>
            </w:r>
            <w:r>
              <w:rPr>
                <w:rFonts w:eastAsiaTheme="minorHAnsi"/>
                <w:noProof/>
                <w:lang w:eastAsia="en-US"/>
              </w:rPr>
              <w:t>R.S.Y. 2002, c. 119</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noProof/>
              </w:rPr>
            </w:pPr>
            <w:r>
              <w:rPr>
                <w:b/>
                <w:noProof/>
              </w:rPr>
              <w:t>Apraksts</w:t>
            </w:r>
            <w:r>
              <w:rPr>
                <w:noProof/>
              </w:rPr>
              <w:t>:</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Pakalpojumi jāsniedz, izmantojot komerciālu pārstāvniecību Jukonā.</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IIIA-PT-108.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Pārapdrošināšana un retrocesija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Jukona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 xml:space="preserve">Insurance Act, </w:t>
            </w:r>
            <w:r>
              <w:rPr>
                <w:rFonts w:eastAsiaTheme="minorHAnsi"/>
                <w:noProof/>
                <w:lang w:eastAsia="en-US"/>
              </w:rPr>
              <w:t>R.S.Y. 2002, c. 119</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Pakalpojumi jāsniedz, izmantojot komerciālu pārstāvniecību Jukonā.</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IIIA-PT-109.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Apdrošināšanas starpniecības līgumi saistībā ar jūras transportu, komercaviāciju, kosmosa kuģu palaišanu un kravu (tostarp pavadoņu) nogādāšanu kosmosā, kā arī saistībā ar pārapdrošināšanu un retrocesiju</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Jukona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 xml:space="preserve">Insurance Act, </w:t>
            </w:r>
            <w:r>
              <w:rPr>
                <w:rFonts w:eastAsiaTheme="minorHAnsi"/>
                <w:noProof/>
                <w:lang w:eastAsia="en-US"/>
              </w:rPr>
              <w:t>R.S.Y. 2002, c. 119</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Pakalpojumi jāsniedz, izmantojot komerciālu pārstāvniecību Jukonā.</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IIIA-PT-110.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noProof/>
              </w:rPr>
            </w:pPr>
            <w:r>
              <w:rPr>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Trasta uzņēmumi un kredītsabiedrības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Jukona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Business Corporations Act</w:t>
            </w:r>
            <w:r>
              <w:rPr>
                <w:rFonts w:eastAsiaTheme="minorHAnsi"/>
                <w:noProof/>
                <w:lang w:eastAsia="en-US"/>
              </w:rPr>
              <w:t>, R.S.Y. 2002, c. 20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Lai struktūra varētu darboties kā trasta uzņēmums un kredītsabiedrība atbilstīgi Jukonas teritorijas režīmam, tai jābūt juridiskai personai, uz kuru attiecas </w:t>
            </w:r>
            <w:r>
              <w:rPr>
                <w:i/>
                <w:noProof/>
              </w:rPr>
              <w:t>Darījumdarbības korporāciju likums</w:t>
            </w:r>
            <w:r>
              <w:rPr>
                <w:noProof/>
              </w:rPr>
              <w:t>.</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IIIA-PT-111.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 xml:space="preserve">Krājaizdevu sabiedrības, </w:t>
            </w:r>
            <w:r>
              <w:rPr>
                <w:i/>
                <w:noProof/>
              </w:rPr>
              <w:t>caisses populaires</w:t>
            </w:r>
            <w:r>
              <w:rPr>
                <w:noProof/>
              </w:rPr>
              <w:t xml:space="preserve"> un asociācijas vai to grupas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Jukona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Business Corporations Act</w:t>
            </w:r>
            <w:r>
              <w:rPr>
                <w:rFonts w:eastAsiaTheme="minorHAnsi"/>
                <w:noProof/>
                <w:lang w:eastAsia="en-US"/>
              </w:rPr>
              <w:t>, R.S.Y. 2002, c. 20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Krājaizdevu sabiedrībai jābūt inkorporētai Jukonas teritorijā.</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IIIA-PT-112.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un regulētā tirgū tirgotu preču nākotnes līgumu tirdzniecība — personas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Jukona</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Business Corporations Act</w:t>
            </w:r>
            <w:r>
              <w:rPr>
                <w:rFonts w:eastAsiaTheme="minorHAnsi"/>
                <w:noProof/>
                <w:lang w:eastAsia="en-US"/>
              </w:rPr>
              <w:t>, R.S.Y. 2002, c. 20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Personai vai uzņēmumam jāreģistrējas, lai veiktu tirdzniecību ar tādu izplatītāju un brokeru starpniecību, kas nedzīvo vai nav reģistrēti Jukonā.</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IIIA-PT-113.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Vērtspapīru mākleri un brokeri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Jukona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iCs/>
                <w:noProof/>
                <w:lang w:eastAsia="en-US"/>
              </w:rPr>
              <w:t>Securities Act</w:t>
            </w:r>
            <w:r>
              <w:rPr>
                <w:rFonts w:eastAsiaTheme="minorHAnsi"/>
                <w:iCs/>
                <w:noProof/>
                <w:lang w:eastAsia="en-US"/>
              </w:rPr>
              <w:t>, S.Y. 2007, c. 16</w:t>
            </w:r>
          </w:p>
          <w:p w:rsidR="00036E3A" w:rsidRDefault="00036E3A" w:rsidP="00D46FAC">
            <w:pPr>
              <w:widowControl/>
              <w:spacing w:before="60" w:after="60" w:line="240" w:lineRule="auto"/>
              <w:rPr>
                <w:rFonts w:eastAsiaTheme="minorHAnsi"/>
                <w:i/>
                <w:noProof/>
              </w:rPr>
            </w:pPr>
            <w:r>
              <w:rPr>
                <w:rFonts w:eastAsiaTheme="minorHAnsi"/>
                <w:i/>
                <w:noProof/>
                <w:lang w:eastAsia="en-GB"/>
              </w:rPr>
              <w:t>Business Corporations Act</w:t>
            </w:r>
            <w:r>
              <w:rPr>
                <w:rFonts w:eastAsiaTheme="minorHAnsi"/>
                <w:noProof/>
                <w:lang w:eastAsia="en-GB"/>
              </w:rPr>
              <w:t>, R.S.Y. 2002, c. 20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Vērtspapīru mākleriem un brokeriem Jukonā jābūt noformētiem vai jādarbojas saskaņā ar federālajiem, provinces vai teritorijas tiesību aktiem.</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IIIA-PT-114.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Tirdzniecība savā vārdā un klientu vārdā: uzkrājumu uzraudzības pakalpojumi; vērtspapīru un regulētā tirgū tirgotu preču nākotnes līgumu tirdzniecība — personas, vērtspapīru mākleri un brokeri; vērtspapīru un regulētā tirgū tirgotu preču nākotnes līgumu tirdzniecība; konsultatīvi pakalpojumi un finanšu palīgpakalpojumi — izplatītāji, brokeri, konsultanti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Jukona</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i/>
                <w:noProof/>
              </w:rPr>
            </w:pPr>
            <w:r>
              <w:rPr>
                <w:rFonts w:eastAsiaTheme="minorHAnsi"/>
                <w:i/>
                <w:noProof/>
                <w:lang w:eastAsia="en-US"/>
              </w:rPr>
              <w:t>Business Corporations Act</w:t>
            </w:r>
            <w:r>
              <w:rPr>
                <w:rFonts w:eastAsiaTheme="minorHAnsi"/>
                <w:noProof/>
                <w:lang w:eastAsia="en-US"/>
              </w:rPr>
              <w:t>, R.S.Y. 2002, c. 20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Personai, kura piesakās reģistrācijai, jābūt Kanādas rezidentam vismaz vienu gadu pirms pieteikuma iesniegšanas un tās provinces rezidentam, kurā viņš vai viņa vēlas darboties pieteikuma iesniegšanas dienā.</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IIIA-PT-115.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Jukona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i/>
                <w:noProof/>
              </w:rPr>
            </w:pPr>
            <w:r>
              <w:rPr>
                <w:rFonts w:eastAsiaTheme="minorHAnsi"/>
                <w:i/>
                <w:noProof/>
                <w:lang w:eastAsia="en-US"/>
              </w:rPr>
              <w:t>Business Corporations Act</w:t>
            </w:r>
            <w:r>
              <w:rPr>
                <w:rFonts w:eastAsiaTheme="minorHAnsi"/>
                <w:noProof/>
                <w:lang w:eastAsia="en-US"/>
              </w:rPr>
              <w:t>, R.S.Y. 2002, c. 20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iCs/>
          <w:noProof/>
        </w:rPr>
      </w:pPr>
      <w:r>
        <w:rPr>
          <w:noProof/>
        </w:rPr>
        <w:br w:type="page"/>
      </w:r>
    </w:p>
    <w:p w:rsidR="00036E3A" w:rsidRDefault="00036E3A" w:rsidP="00036E3A">
      <w:pPr>
        <w:spacing w:before="120" w:after="120" w:line="240" w:lineRule="auto"/>
        <w:jc w:val="center"/>
        <w:rPr>
          <w:rFonts w:eastAsiaTheme="minorHAnsi"/>
          <w:i/>
          <w:noProof/>
        </w:rPr>
      </w:pPr>
      <w:r>
        <w:rPr>
          <w:rFonts w:eastAsiaTheme="minorHAnsi"/>
          <w:i/>
          <w:noProof/>
        </w:rPr>
        <w:lastRenderedPageBreak/>
        <w:t>B IEDAĻA</w:t>
      </w:r>
    </w:p>
    <w:p w:rsidR="00036E3A" w:rsidRDefault="00036E3A" w:rsidP="00036E3A">
      <w:pPr>
        <w:spacing w:before="120" w:after="120" w:line="240" w:lineRule="auto"/>
        <w:jc w:val="center"/>
        <w:rPr>
          <w:rFonts w:eastAsiaTheme="minorHAnsi"/>
          <w:i/>
          <w:noProof/>
        </w:rPr>
      </w:pPr>
    </w:p>
    <w:p w:rsidR="00036E3A" w:rsidRDefault="00036E3A" w:rsidP="00036E3A">
      <w:pPr>
        <w:spacing w:before="120" w:after="120" w:line="240" w:lineRule="auto"/>
        <w:jc w:val="center"/>
        <w:rPr>
          <w:rFonts w:eastAsiaTheme="minorHAnsi"/>
          <w:b/>
          <w:noProof/>
        </w:rPr>
      </w:pPr>
      <w:r>
        <w:rPr>
          <w:rFonts w:eastAsiaTheme="minorHAnsi"/>
          <w:b/>
          <w:noProof/>
        </w:rPr>
        <w:t>Kanādā piemērojamās atrunas</w:t>
      </w:r>
    </w:p>
    <w:p w:rsidR="00036E3A" w:rsidRDefault="00036E3A" w:rsidP="00036E3A">
      <w:pPr>
        <w:spacing w:before="120" w:after="120" w:line="240" w:lineRule="auto"/>
        <w:jc w:val="center"/>
        <w:rPr>
          <w:rFonts w:eastAsiaTheme="minorHAnsi"/>
          <w:b/>
          <w:noProof/>
        </w:rPr>
      </w:pPr>
    </w:p>
    <w:p w:rsidR="00036E3A" w:rsidRDefault="00036E3A" w:rsidP="00036E3A">
      <w:pPr>
        <w:spacing w:before="120" w:after="120" w:line="240" w:lineRule="auto"/>
        <w:jc w:val="center"/>
        <w:rPr>
          <w:rFonts w:eastAsiaTheme="minorHAnsi"/>
          <w:b/>
          <w:noProof/>
        </w:rPr>
      </w:pPr>
      <w:r>
        <w:rPr>
          <w:rFonts w:eastAsiaTheme="minorHAnsi"/>
          <w:b/>
          <w:noProof/>
        </w:rPr>
        <w:t>(piemērojamas visās provincēs un teritorijās)</w:t>
      </w:r>
    </w:p>
    <w:p w:rsidR="00036E3A" w:rsidRDefault="00036E3A" w:rsidP="00036E3A">
      <w:pPr>
        <w:spacing w:before="120" w:after="120"/>
        <w:jc w:val="center"/>
        <w:rPr>
          <w:i/>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IIIB-C-1.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Visas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Valsts līmenis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Kanāda patur tiesības pieņemt vai turpināt pasākumu, kas paredz, ka federāli reglamentētām finanšu iestādēm, kuru pašu kapitāls pārsniedz 1 miljardu Kanādas dolāru, trīs gadu laikā pēc šā sliekšņa sasniegšanas 35 procenti no to balsstiesīgajām akcijām plaši jāizplata, jāreģistrē Kanādas biržā un jānodod tirgošanai.</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IIIB-C-2.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Visas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Valsts līmenis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6569"/>
          <w:jc w:val="center"/>
        </w:trPr>
        <w:tc>
          <w:tcPr>
            <w:tcW w:w="9496" w:type="dxa"/>
            <w:gridSpan w:val="2"/>
            <w:shd w:val="clear" w:color="auto" w:fill="auto"/>
          </w:tcPr>
          <w:p w:rsidR="00036E3A" w:rsidRDefault="00036E3A" w:rsidP="00D46FAC">
            <w:pPr>
              <w:spacing w:before="60" w:after="60" w:line="240" w:lineRule="auto"/>
              <w:ind w:left="567" w:hanging="567"/>
              <w:jc w:val="both"/>
              <w:rPr>
                <w:noProof/>
                <w:szCs w:val="24"/>
              </w:rPr>
            </w:pPr>
            <w:r>
              <w:rPr>
                <w:noProof/>
              </w:rPr>
              <w:t>1.</w:t>
            </w:r>
            <w:r>
              <w:rPr>
                <w:noProof/>
              </w:rPr>
              <w:tab/>
              <w:t xml:space="preserve">Kanāda patur tiesības pieņemt vai turpināt pasākumu, kas paredz, ka personai (Kanādas vai ārvalstu), kura iegādājas tādas federāli reglamentētas finanšu iestādes akcijas, kas izveidota saskaņā ar </w:t>
            </w:r>
            <w:r>
              <w:rPr>
                <w:i/>
                <w:noProof/>
                <w:szCs w:val="24"/>
                <w:lang w:eastAsia="en-US"/>
              </w:rPr>
              <w:t>Bank Act</w:t>
            </w:r>
            <w:r>
              <w:rPr>
                <w:noProof/>
                <w:szCs w:val="24"/>
                <w:lang w:eastAsia="en-US"/>
              </w:rPr>
              <w:t xml:space="preserve">, S.C. 1991, c. 46, the </w:t>
            </w:r>
            <w:r>
              <w:rPr>
                <w:i/>
                <w:noProof/>
                <w:szCs w:val="24"/>
                <w:lang w:eastAsia="en-US"/>
              </w:rPr>
              <w:t>Insurance Companies Act</w:t>
            </w:r>
            <w:r>
              <w:rPr>
                <w:noProof/>
                <w:szCs w:val="24"/>
                <w:lang w:eastAsia="en-US"/>
              </w:rPr>
              <w:t xml:space="preserve">, </w:t>
            </w:r>
            <w:r>
              <w:rPr>
                <w:i/>
                <w:noProof/>
                <w:szCs w:val="24"/>
                <w:lang w:eastAsia="en-US"/>
              </w:rPr>
              <w:t xml:space="preserve">S.C. 1991, c. 47, </w:t>
            </w:r>
            <w:r>
              <w:rPr>
                <w:noProof/>
                <w:szCs w:val="24"/>
                <w:lang w:eastAsia="en-US"/>
              </w:rPr>
              <w:t xml:space="preserve">vai </w:t>
            </w:r>
            <w:r>
              <w:rPr>
                <w:i/>
                <w:noProof/>
                <w:szCs w:val="24"/>
                <w:lang w:eastAsia="en-US"/>
              </w:rPr>
              <w:t>Trust and Loan Companies Act</w:t>
            </w:r>
            <w:r>
              <w:rPr>
                <w:noProof/>
                <w:szCs w:val="24"/>
                <w:lang w:eastAsia="en-US"/>
              </w:rPr>
              <w:t xml:space="preserve">, </w:t>
            </w:r>
            <w:r>
              <w:rPr>
                <w:i/>
                <w:noProof/>
                <w:szCs w:val="24"/>
                <w:lang w:eastAsia="en-US"/>
              </w:rPr>
              <w:t>S.C. 1991, c. 45</w:t>
            </w:r>
            <w:r>
              <w:rPr>
                <w:noProof/>
              </w:rPr>
              <w:t>, ir jāsaņem ministrijas apstiprinājums, ja pēc šīs iegādes personas īpašumā būtu vairāk nekā 10 procenti no jebkāda veida akcijām.</w:t>
            </w:r>
          </w:p>
          <w:p w:rsidR="00036E3A" w:rsidRDefault="00036E3A" w:rsidP="00D46FAC">
            <w:pPr>
              <w:spacing w:before="60" w:after="60" w:line="240" w:lineRule="auto"/>
              <w:ind w:left="567" w:hanging="567"/>
              <w:jc w:val="both"/>
              <w:rPr>
                <w:noProof/>
              </w:rPr>
            </w:pPr>
            <w:r>
              <w:rPr>
                <w:noProof/>
              </w:rPr>
              <w:t>2.</w:t>
            </w:r>
            <w:r>
              <w:rPr>
                <w:noProof/>
              </w:rPr>
              <w:tab/>
              <w:t>Kanāda patur tiesības pieņemt vai turpināt pasākumu, kas paredz, ka nevienai personai (Kanādas vai ārvalstu) nevar piederēt vairāk kā 20 procenti no jebkāda veida balsstiesīgām akcijām vai 30 procenti no jebkāda veida akcijām, kas nav balsstiesīgas, attiecībā uz:</w:t>
            </w:r>
          </w:p>
          <w:p w:rsidR="00036E3A" w:rsidRDefault="00036E3A" w:rsidP="00D46FAC">
            <w:pPr>
              <w:spacing w:before="60" w:after="60" w:line="240" w:lineRule="auto"/>
              <w:ind w:left="1134" w:hanging="567"/>
              <w:jc w:val="both"/>
              <w:rPr>
                <w:noProof/>
                <w:szCs w:val="24"/>
              </w:rPr>
            </w:pPr>
            <w:r>
              <w:rPr>
                <w:noProof/>
              </w:rPr>
              <w:t>a)</w:t>
            </w:r>
            <w:r>
              <w:rPr>
                <w:noProof/>
              </w:rPr>
              <w:tab/>
              <w:t>banku vai bankas pārvaldītājsabiedrību, kuras pašu kapitāls ir 12 miljardi Kanādas dolāru vai vairāk, vai</w:t>
            </w:r>
          </w:p>
          <w:p w:rsidR="00036E3A" w:rsidRDefault="00036E3A" w:rsidP="00D46FAC">
            <w:pPr>
              <w:spacing w:before="60" w:after="60" w:line="240" w:lineRule="auto"/>
              <w:ind w:left="1134" w:hanging="567"/>
              <w:jc w:val="both"/>
              <w:rPr>
                <w:noProof/>
                <w:szCs w:val="24"/>
              </w:rPr>
            </w:pPr>
            <w:r>
              <w:rPr>
                <w:noProof/>
              </w:rPr>
              <w:t>b)</w:t>
            </w:r>
            <w:r>
              <w:rPr>
                <w:noProof/>
              </w:rPr>
              <w:tab/>
              <w:t xml:space="preserve">federāli reglamentētu finanšu iestādi, kas izveidota saskaņā ar </w:t>
            </w:r>
            <w:r>
              <w:rPr>
                <w:i/>
                <w:noProof/>
              </w:rPr>
              <w:t xml:space="preserve">Banku likumu, Apdrošināšanas sabiedrību likumu vai Trasta uzņēmumu un kredītsabiedrību likumu </w:t>
            </w:r>
            <w:r>
              <w:rPr>
                <w:noProof/>
              </w:rPr>
              <w:t>un kas šā nolīguma spēkā stāšanās brīdī ir izklaidus īpašums</w:t>
            </w:r>
            <w:r>
              <w:rPr>
                <w:rStyle w:val="FootnoteReference"/>
                <w:rFonts w:eastAsiaTheme="minorHAnsi"/>
                <w:noProof/>
              </w:rPr>
              <w:footnoteReference w:id="3"/>
            </w:r>
            <w:r>
              <w:rPr>
                <w:noProof/>
              </w:rPr>
              <w:t>, jo tāda ir prasība, kā arī tādēļ, ka tā ir noteikta kā sistēmiski nozīmīga iekšzemes finanšu iestāde.</w:t>
            </w:r>
          </w:p>
          <w:p w:rsidR="00036E3A" w:rsidRDefault="00036E3A" w:rsidP="00D46FAC">
            <w:pPr>
              <w:spacing w:before="60" w:after="60" w:line="240" w:lineRule="auto"/>
              <w:ind w:left="567" w:hanging="567"/>
              <w:jc w:val="both"/>
              <w:rPr>
                <w:rFonts w:eastAsiaTheme="minorHAnsi"/>
                <w:noProof/>
              </w:rPr>
            </w:pPr>
            <w:r>
              <w:rPr>
                <w:noProof/>
              </w:rPr>
              <w:t>3.</w:t>
            </w:r>
            <w:r>
              <w:rPr>
                <w:noProof/>
              </w:rPr>
              <w:tab/>
              <w:t>Neatkarīgi no 2. punkta a) apakšpunkta Eiropas Savienības finanšu iestāde, kas tiek regulēta kā banka Eiropas Savienībā, vai jebkura cita Eiropas Savienības finanšu iestāde, kas tiek regulēta Eiropas Savienībā un kas ir izklaidus īpašums, var turpināt kontrolēt banku vai bankas pārvaldītājsabiedrību, ja tā kontrolēja šo banku vai bankas pārvaldītājsabiedrību tajā dienā, kad bankas vai bankas pārvaldītājsabiedrības pašu kapitāls sasniedza piemērojamo slieksni attiecībā uz izklaidus īpašuma prasību, un kopš minētās dienas ir turpinājusi kontrolēt šo banku.</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IIIB-C-3.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szCs w:val="24"/>
              </w:rPr>
            </w:pPr>
            <w:r>
              <w:rPr>
                <w:noProof/>
              </w:rPr>
              <w:t>Valsts režīms</w:t>
            </w:r>
          </w:p>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Valsts līmenis</w:t>
            </w:r>
          </w:p>
        </w:tc>
      </w:tr>
      <w:tr w:rsidR="00036E3A" w:rsidTr="00D46FAC">
        <w:trPr>
          <w:trHeight w:val="23"/>
          <w:jc w:val="center"/>
        </w:trPr>
        <w:tc>
          <w:tcPr>
            <w:tcW w:w="2999" w:type="dxa"/>
            <w:shd w:val="clear" w:color="auto" w:fill="auto"/>
          </w:tcPr>
          <w:p w:rsidR="00036E3A" w:rsidRDefault="00036E3A" w:rsidP="00D46FAC">
            <w:pPr>
              <w:spacing w:before="60" w:after="60" w:line="240" w:lineRule="auto"/>
              <w:rPr>
                <w:rFonts w:eastAsiaTheme="minorHAnsi"/>
                <w:b/>
                <w:bCs/>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spacing w:before="60" w:after="60" w:line="240" w:lineRule="auto"/>
              <w:ind w:left="567" w:hanging="567"/>
              <w:rPr>
                <w:rFonts w:eastAsiaTheme="minorHAnsi"/>
                <w:noProof/>
                <w:szCs w:val="24"/>
              </w:rPr>
            </w:pPr>
            <w:r>
              <w:rPr>
                <w:noProof/>
              </w:rPr>
              <w:t>1.</w:t>
            </w:r>
            <w:r>
              <w:rPr>
                <w:noProof/>
              </w:rPr>
              <w:tab/>
              <w:t>Kanāda patur tiesības pieņemt vai turpināt pasākumu, kas paredz, ka ārvalstu banka izveido meitasuzņēmumu, lai pieņemtu vai glabātu mazumnoguldījumus, kas nepārsniedz 150 000 Kanādas dolāru, izņemot gadījumu, kad visu to noguldījumu summa, ko ārvalstu banka glabā un kas nepārsniedz 150 000 Kanādas dolāru, veido mazāk kā vienu procentu no kopējiem noguldījumiem, vai noguldījumi tiek pieņemti no pieredzējuša ieguldītāja (piemēram, Kanādas federālajām vai provinču valdībām, ārvalstu valdībām, starptautiskajām attīstības bankām, kurās Kanāda ir dalībniece, finanšu iestādēm, konkrētiem pensiju un kopieguldījumu fondiem un lieliem uzņēmumiem).</w:t>
            </w:r>
          </w:p>
          <w:p w:rsidR="00036E3A" w:rsidRDefault="00036E3A" w:rsidP="00D46FAC">
            <w:pPr>
              <w:spacing w:before="60" w:after="60" w:line="240" w:lineRule="auto"/>
              <w:ind w:left="567" w:hanging="567"/>
              <w:rPr>
                <w:rFonts w:eastAsiaTheme="minorHAnsi"/>
                <w:noProof/>
              </w:rPr>
            </w:pPr>
            <w:r>
              <w:rPr>
                <w:noProof/>
              </w:rPr>
              <w:t>2.</w:t>
            </w:r>
            <w:r>
              <w:rPr>
                <w:noProof/>
              </w:rPr>
              <w:tab/>
              <w:t>Kanāda patur tiesības pieņemt vai turpināt pasākumu, kas aizliedz tādas bankas filiālēm, kura ir pilna pakalpojumu klāsta sniedzēja, un aizdevējbankas filiālēm kļūt par Kanādas Noguldījumu apdrošināšanas korporācijas dalībniecēm.</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IIIB-C-4.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szCs w:val="24"/>
              </w:rPr>
            </w:pPr>
            <w:r>
              <w:rPr>
                <w:noProof/>
              </w:rPr>
              <w:t>Valsts režīms</w:t>
            </w:r>
          </w:p>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noProof/>
              </w:rPr>
              <w:t>Valsts līmenis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Kanāda patur tiesības pieņemt vai turpināt pasākumu, kas aizliedz ārvalstu banku kreditēšanas filiālēm būt Kanādas Norēķinu asociācijas dalībniecēm.</w:t>
            </w:r>
          </w:p>
        </w:tc>
      </w:tr>
    </w:tbl>
    <w:p w:rsidR="00036E3A" w:rsidRDefault="00036E3A" w:rsidP="00036E3A">
      <w:pPr>
        <w:widowControl/>
        <w:spacing w:line="240" w:lineRule="auto"/>
        <w:rPr>
          <w:rFonts w:eastAsiaTheme="minorHAnsi"/>
          <w:bCs/>
          <w:noProof/>
        </w:rPr>
        <w:sectPr w:rsidR="00036E3A">
          <w:headerReference w:type="even" r:id="rId28"/>
          <w:headerReference w:type="default" r:id="rId29"/>
          <w:footerReference w:type="even" r:id="rId30"/>
          <w:footerReference w:type="default" r:id="rId31"/>
          <w:headerReference w:type="first" r:id="rId32"/>
          <w:footerReference w:type="first" r:id="rId33"/>
          <w:pgSz w:w="11907" w:h="16839" w:code="9"/>
          <w:pgMar w:top="1134" w:right="1134" w:bottom="1134" w:left="1134" w:header="1134" w:footer="1134" w:gutter="0"/>
          <w:cols w:space="720"/>
          <w:docGrid w:linePitch="360"/>
        </w:sectPr>
      </w:pPr>
    </w:p>
    <w:p w:rsidR="00036E3A" w:rsidRDefault="00036E3A" w:rsidP="00036E3A">
      <w:pPr>
        <w:widowControl/>
        <w:spacing w:line="240" w:lineRule="auto"/>
        <w:rPr>
          <w:rFonts w:eastAsiaTheme="minorHAnsi"/>
          <w:bCs/>
          <w:noProof/>
        </w:rPr>
      </w:pPr>
    </w:p>
    <w:p w:rsidR="00036E3A" w:rsidRPr="003919FD" w:rsidRDefault="00036E3A" w:rsidP="00036E3A">
      <w:pPr>
        <w:spacing w:before="120" w:after="360" w:line="240" w:lineRule="auto"/>
        <w:jc w:val="center"/>
        <w:rPr>
          <w:rFonts w:eastAsiaTheme="minorHAnsi"/>
          <w:b/>
          <w:noProof/>
        </w:rPr>
      </w:pPr>
      <w:r>
        <w:rPr>
          <w:rFonts w:eastAsiaTheme="minorHAnsi"/>
          <w:b/>
          <w:noProof/>
        </w:rPr>
        <w:t>Albertā piemērojamās atrunas</w:t>
      </w: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IIIB-PT-1.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Alberta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R.S.A. 2000, c. S</w:t>
            </w:r>
            <w:r>
              <w:rPr>
                <w:rFonts w:eastAsiaTheme="minorHAnsi"/>
                <w:noProof/>
                <w:lang w:eastAsia="en-US"/>
              </w:rPr>
              <w:noBreakHyphen/>
              <w:t>4</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after="200" w:line="276" w:lineRule="auto"/>
        <w:rPr>
          <w:rFonts w:eastAsiaTheme="minorHAnsi"/>
          <w:b/>
          <w:noProof/>
          <w:szCs w:val="22"/>
        </w:rPr>
      </w:pPr>
    </w:p>
    <w:p w:rsidR="00036E3A" w:rsidRDefault="00036E3A" w:rsidP="00036E3A">
      <w:pPr>
        <w:widowControl/>
        <w:spacing w:line="240" w:lineRule="auto"/>
        <w:jc w:val="center"/>
        <w:rPr>
          <w:rFonts w:eastAsiaTheme="minorHAnsi"/>
          <w:b/>
          <w:noProof/>
        </w:rPr>
      </w:pPr>
      <w:r>
        <w:rPr>
          <w:noProof/>
        </w:rPr>
        <w:br w:type="page"/>
      </w:r>
      <w:r>
        <w:rPr>
          <w:rFonts w:eastAsiaTheme="minorHAnsi"/>
          <w:b/>
          <w:noProof/>
        </w:rPr>
        <w:lastRenderedPageBreak/>
        <w:t>Britu Kolumbijā piemērojamās atrunas</w:t>
      </w:r>
    </w:p>
    <w:p w:rsidR="00036E3A" w:rsidRDefault="00036E3A" w:rsidP="00036E3A">
      <w:pPr>
        <w:widowControl/>
        <w:spacing w:line="240" w:lineRule="auto"/>
        <w:jc w:val="center"/>
        <w:rPr>
          <w:b/>
          <w:noProof/>
          <w:u w:val="single"/>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 xml:space="preserve">Apakšnozare: </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Britu Kolumbija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R.S.B.C. 1996, c. 418</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tbl>
            <w:tblPr>
              <w:tblW w:w="9502" w:type="dxa"/>
              <w:jc w:val="center"/>
              <w:tblLayout w:type="fixed"/>
              <w:tblLook w:val="04A0" w:firstRow="1" w:lastRow="0" w:firstColumn="1" w:lastColumn="0" w:noHBand="0" w:noVBand="1"/>
            </w:tblPr>
            <w:tblGrid>
              <w:gridCol w:w="9502"/>
            </w:tblGrid>
            <w:tr w:rsidR="00036E3A" w:rsidTr="00D46FAC">
              <w:trPr>
                <w:trHeight w:val="23"/>
                <w:jc w:val="center"/>
              </w:trPr>
              <w:tc>
                <w:tcPr>
                  <w:tcW w:w="9502" w:type="dxa"/>
                  <w:shd w:val="clear" w:color="auto" w:fill="auto"/>
                </w:tcPr>
                <w:p w:rsidR="00036E3A" w:rsidRDefault="00036E3A" w:rsidP="00D46FAC">
                  <w:pPr>
                    <w:widowControl/>
                    <w:spacing w:before="60" w:after="60" w:line="240" w:lineRule="auto"/>
                    <w:jc w:val="center"/>
                    <w:rPr>
                      <w:rFonts w:eastAsiaTheme="minorHAnsi"/>
                      <w:noProof/>
                    </w:rPr>
                  </w:pPr>
                  <w:r>
                    <w:rPr>
                      <w:b/>
                      <w:noProof/>
                    </w:rPr>
                    <w:lastRenderedPageBreak/>
                    <w:t>IIIB-PT-3. atruna</w:t>
                  </w:r>
                </w:p>
              </w:tc>
            </w:tr>
          </w:tbl>
          <w:p w:rsidR="00036E3A" w:rsidRDefault="00036E3A" w:rsidP="00D46FAC">
            <w:pPr>
              <w:widowControl/>
              <w:spacing w:before="60" w:after="60" w:line="240" w:lineRule="auto"/>
              <w:jc w:val="center"/>
              <w:rPr>
                <w:rFonts w:eastAsiaTheme="minorHAnsi"/>
                <w:noProof/>
              </w:rPr>
            </w:pP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Britu Kolumbija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i/>
                <w:noProof/>
                <w:lang w:eastAsia="en-GB"/>
              </w:rPr>
            </w:pPr>
            <w:r>
              <w:rPr>
                <w:rFonts w:eastAsiaTheme="minorHAnsi"/>
                <w:i/>
                <w:noProof/>
                <w:lang w:eastAsia="en-GB"/>
              </w:rPr>
              <w:t>Insurance Corporation Act</w:t>
            </w:r>
            <w:r>
              <w:rPr>
                <w:rFonts w:eastAsiaTheme="minorHAnsi"/>
                <w:noProof/>
                <w:lang w:eastAsia="en-GB"/>
              </w:rPr>
              <w:t>, R.S.B.C. 1996, c. 228</w:t>
            </w:r>
          </w:p>
          <w:p w:rsidR="00036E3A" w:rsidRDefault="00036E3A" w:rsidP="00D46FAC">
            <w:pPr>
              <w:widowControl/>
              <w:spacing w:before="60" w:after="60" w:line="240" w:lineRule="auto"/>
              <w:rPr>
                <w:rFonts w:eastAsiaTheme="minorHAnsi"/>
                <w:i/>
                <w:noProof/>
              </w:rPr>
            </w:pPr>
            <w:r>
              <w:rPr>
                <w:rFonts w:eastAsiaTheme="minorHAnsi"/>
                <w:i/>
                <w:noProof/>
                <w:lang w:val="fr-FR" w:eastAsia="en-GB"/>
              </w:rPr>
              <w:t>Exclusion Regulation</w:t>
            </w:r>
            <w:r>
              <w:rPr>
                <w:rFonts w:eastAsiaTheme="minorHAnsi"/>
                <w:noProof/>
                <w:lang w:val="fr-FR" w:eastAsia="en-GB"/>
              </w:rPr>
              <w:t>, B.C. Reg. 153/73</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Mehānisko transportlīdzekļu apdrošināšana Britu Kolumbijā ir publisks monopols.</w:t>
            </w:r>
          </w:p>
        </w:tc>
      </w:tr>
    </w:tbl>
    <w:p w:rsidR="00036E3A" w:rsidRDefault="00036E3A" w:rsidP="00036E3A">
      <w:pPr>
        <w:widowControl/>
        <w:spacing w:line="240" w:lineRule="auto"/>
        <w:rPr>
          <w:rFonts w:eastAsiaTheme="minorHAnsi"/>
          <w:bCs/>
          <w:noProof/>
          <w:szCs w:val="22"/>
        </w:rPr>
      </w:pPr>
    </w:p>
    <w:p w:rsidR="00036E3A" w:rsidRDefault="00036E3A" w:rsidP="00036E3A">
      <w:pPr>
        <w:widowControl/>
        <w:spacing w:line="240" w:lineRule="auto"/>
        <w:jc w:val="center"/>
        <w:rPr>
          <w:rFonts w:eastAsiaTheme="minorHAnsi"/>
          <w:b/>
          <w:noProof/>
        </w:rPr>
      </w:pPr>
      <w:r>
        <w:rPr>
          <w:noProof/>
        </w:rPr>
        <w:br w:type="page"/>
      </w:r>
      <w:r>
        <w:rPr>
          <w:rFonts w:eastAsiaTheme="minorHAnsi"/>
          <w:b/>
          <w:noProof/>
        </w:rPr>
        <w:lastRenderedPageBreak/>
        <w:t>Manitobā piemērojamās atrunas</w:t>
      </w:r>
    </w:p>
    <w:p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p w:rsidR="00036E3A" w:rsidRDefault="00036E3A" w:rsidP="00D46FAC">
            <w:pPr>
              <w:widowControl/>
              <w:spacing w:before="60" w:after="60" w:line="240" w:lineRule="auto"/>
              <w:rPr>
                <w:rFonts w:eastAsiaTheme="minorHAnsi"/>
                <w:noProof/>
              </w:rPr>
            </w:pPr>
            <w:r>
              <w:rPr>
                <w:noProof/>
              </w:rPr>
              <w:t>Mehānisko transportlīdzekļu apdrošināšana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Manitoba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i/>
                <w:noProof/>
              </w:rPr>
            </w:pPr>
            <w:r>
              <w:rPr>
                <w:rFonts w:eastAsiaTheme="minorHAnsi"/>
                <w:i/>
                <w:noProof/>
                <w:lang w:eastAsia="en-US"/>
              </w:rPr>
              <w:t>Manitoba Public Insurance Corporation Act</w:t>
            </w:r>
            <w:r>
              <w:rPr>
                <w:rFonts w:eastAsiaTheme="minorHAnsi"/>
                <w:noProof/>
                <w:lang w:eastAsia="en-US"/>
              </w:rPr>
              <w:t>, C.C.S.M. c. P215</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Mehānisko transportlīdzekļu apdrošināšana Manitobā ir publisks monopols.</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IIIB-PT-5.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Manitoba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The Securities Act,</w:t>
            </w:r>
            <w:r>
              <w:rPr>
                <w:rFonts w:eastAsiaTheme="minorHAnsi"/>
                <w:iCs/>
                <w:noProof/>
                <w:lang w:eastAsia="en-US"/>
              </w:rPr>
              <w:t xml:space="preserve"> </w:t>
            </w:r>
            <w:r>
              <w:rPr>
                <w:rFonts w:eastAsiaTheme="minorHAnsi"/>
                <w:noProof/>
                <w:lang w:eastAsia="en-US"/>
              </w:rPr>
              <w:t>C.C.S.M. c. S50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before="120" w:after="120" w:line="240" w:lineRule="auto"/>
        <w:jc w:val="both"/>
        <w:rPr>
          <w:rFonts w:eastAsiaTheme="minorHAnsi"/>
          <w:noProof/>
          <w:szCs w:val="22"/>
        </w:rPr>
      </w:pPr>
    </w:p>
    <w:p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lastRenderedPageBreak/>
        <w:t>Ņūbransvikā piemērojamās atrunas</w:t>
      </w:r>
    </w:p>
    <w:p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IIIB-PT-6.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Ņūbransvika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S.N.B. 2004, c. S</w:t>
            </w:r>
            <w:r>
              <w:rPr>
                <w:rFonts w:eastAsiaTheme="minorHAnsi"/>
                <w:noProof/>
                <w:lang w:eastAsia="en-US"/>
              </w:rPr>
              <w:noBreakHyphen/>
              <w:t>5.5</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lastRenderedPageBreak/>
        <w:t>Ņūfaundlendā un Labradorā piemērojamās atrunas</w:t>
      </w:r>
    </w:p>
    <w:p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IIIB-PT-7.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jc w:val="both"/>
              <w:rPr>
                <w:rFonts w:eastAsiaTheme="minorHAnsi"/>
                <w:noProof/>
                <w:szCs w:val="22"/>
              </w:rPr>
            </w:pPr>
            <w:r>
              <w:rPr>
                <w:rFonts w:eastAsiaTheme="minorHAnsi"/>
                <w:b/>
                <w:noProof/>
                <w:color w:val="000000"/>
              </w:rPr>
              <w:t>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szCs w:val="22"/>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autoSpaceDE w:val="0"/>
              <w:autoSpaceDN w:val="0"/>
              <w:adjustRightInd w:val="0"/>
              <w:spacing w:before="60" w:after="60" w:line="240" w:lineRule="auto"/>
              <w:jc w:val="both"/>
              <w:rPr>
                <w:rFonts w:eastAsiaTheme="minorHAnsi"/>
                <w:noProof/>
                <w:szCs w:val="22"/>
              </w:rPr>
            </w:pPr>
            <w:r>
              <w:rPr>
                <w:rFonts w:eastAsiaTheme="minorHAnsi"/>
                <w:b/>
                <w:noProof/>
                <w:color w:val="000000"/>
              </w:rPr>
              <w:t>Apakšnozare:</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szCs w:val="22"/>
              </w:rPr>
            </w:pPr>
            <w:r>
              <w:rPr>
                <w:noProof/>
              </w:rPr>
              <w:t>Banku un citi finanšu pakalpojumi (izņemot apdrošināšanu)</w:t>
            </w:r>
          </w:p>
          <w:p w:rsidR="00036E3A" w:rsidRDefault="00036E3A" w:rsidP="00D46FAC">
            <w:pPr>
              <w:widowControl/>
              <w:spacing w:before="60" w:after="60" w:line="240" w:lineRule="auto"/>
              <w:jc w:val="both"/>
              <w:rPr>
                <w:rFonts w:eastAsiaTheme="minorHAnsi"/>
                <w:noProof/>
                <w:szCs w:val="22"/>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autoSpaceDE w:val="0"/>
              <w:autoSpaceDN w:val="0"/>
              <w:adjustRightInd w:val="0"/>
              <w:spacing w:before="60" w:after="60" w:line="240" w:lineRule="auto"/>
              <w:jc w:val="both"/>
              <w:rPr>
                <w:rFonts w:eastAsiaTheme="minorHAnsi"/>
                <w:b/>
                <w:bCs/>
                <w:noProof/>
                <w:color w:val="000000"/>
                <w:szCs w:val="22"/>
              </w:rPr>
            </w:pPr>
            <w:r>
              <w:rPr>
                <w:rFonts w:eastAsiaTheme="minorHAnsi"/>
                <w:b/>
                <w:noProof/>
                <w:color w:val="000000"/>
              </w:rPr>
              <w:t>Atrunas veids:</w:t>
            </w:r>
          </w:p>
        </w:tc>
        <w:tc>
          <w:tcPr>
            <w:tcW w:w="6503" w:type="dxa"/>
            <w:gridSpan w:val="2"/>
            <w:shd w:val="clear" w:color="auto" w:fill="auto"/>
          </w:tcPr>
          <w:p w:rsidR="00036E3A" w:rsidRDefault="00036E3A" w:rsidP="00D46FAC">
            <w:pPr>
              <w:widowControl/>
              <w:spacing w:before="60" w:after="60" w:line="240" w:lineRule="auto"/>
              <w:jc w:val="both"/>
              <w:rPr>
                <w:rFonts w:eastAsiaTheme="minorHAnsi"/>
                <w:noProof/>
                <w:szCs w:val="22"/>
              </w:rPr>
            </w:pPr>
            <w:r>
              <w:rPr>
                <w:noProof/>
              </w:rPr>
              <w:t>Piekļuve tirgum</w:t>
            </w:r>
          </w:p>
        </w:tc>
      </w:tr>
      <w:tr w:rsidR="00036E3A" w:rsidRPr="00E43D0E" w:rsidTr="00D46FAC">
        <w:trPr>
          <w:trHeight w:val="23"/>
          <w:jc w:val="center"/>
        </w:trPr>
        <w:tc>
          <w:tcPr>
            <w:tcW w:w="2999" w:type="dxa"/>
            <w:shd w:val="clear" w:color="auto" w:fill="auto"/>
          </w:tcPr>
          <w:p w:rsidR="00036E3A" w:rsidRDefault="00036E3A" w:rsidP="00D46FAC">
            <w:pPr>
              <w:widowControl/>
              <w:autoSpaceDE w:val="0"/>
              <w:autoSpaceDN w:val="0"/>
              <w:adjustRightInd w:val="0"/>
              <w:spacing w:before="60" w:after="60" w:line="240" w:lineRule="auto"/>
              <w:jc w:val="both"/>
              <w:rPr>
                <w:rFonts w:eastAsiaTheme="minorHAnsi"/>
                <w:b/>
                <w:bCs/>
                <w:noProof/>
                <w:color w:val="000000"/>
                <w:szCs w:val="22"/>
              </w:rPr>
            </w:pPr>
            <w:r>
              <w:rPr>
                <w:rFonts w:eastAsiaTheme="minorHAnsi"/>
                <w:b/>
                <w:noProof/>
                <w:color w:val="000000"/>
              </w:rPr>
              <w:t>Pārvaldes līmenis:</w:t>
            </w:r>
          </w:p>
        </w:tc>
        <w:tc>
          <w:tcPr>
            <w:tcW w:w="6503" w:type="dxa"/>
            <w:gridSpan w:val="2"/>
            <w:shd w:val="clear" w:color="auto" w:fill="auto"/>
          </w:tcPr>
          <w:p w:rsidR="00036E3A" w:rsidRPr="008D33B2" w:rsidRDefault="00036E3A" w:rsidP="00D46FAC">
            <w:pPr>
              <w:widowControl/>
              <w:spacing w:before="60" w:after="60" w:line="240" w:lineRule="auto"/>
              <w:jc w:val="both"/>
              <w:rPr>
                <w:rFonts w:eastAsiaTheme="minorHAnsi"/>
                <w:noProof/>
                <w:szCs w:val="22"/>
                <w:lang w:val="es-ES"/>
              </w:rPr>
            </w:pPr>
            <w:r w:rsidRPr="008D33B2">
              <w:rPr>
                <w:noProof/>
                <w:lang w:val="es-ES"/>
              </w:rPr>
              <w:t>Provinces līmenis — Ņūfaundlenda un Labradora</w:t>
            </w:r>
          </w:p>
        </w:tc>
      </w:tr>
      <w:tr w:rsidR="00036E3A" w:rsidTr="00D46FAC">
        <w:trPr>
          <w:trHeight w:val="23"/>
          <w:jc w:val="center"/>
        </w:trPr>
        <w:tc>
          <w:tcPr>
            <w:tcW w:w="2999" w:type="dxa"/>
            <w:shd w:val="clear" w:color="auto" w:fill="auto"/>
          </w:tcPr>
          <w:p w:rsidR="00036E3A" w:rsidRDefault="00036E3A" w:rsidP="00D46FAC">
            <w:pPr>
              <w:widowControl/>
              <w:autoSpaceDE w:val="0"/>
              <w:autoSpaceDN w:val="0"/>
              <w:adjustRightInd w:val="0"/>
              <w:spacing w:before="60" w:after="60" w:line="240" w:lineRule="auto"/>
              <w:jc w:val="both"/>
              <w:rPr>
                <w:rFonts w:eastAsiaTheme="minorHAnsi"/>
                <w:b/>
                <w:bCs/>
                <w:noProof/>
                <w:color w:val="000000"/>
                <w:szCs w:val="22"/>
              </w:rPr>
            </w:pPr>
            <w:r>
              <w:rPr>
                <w:rFonts w:eastAsiaTheme="minorHAnsi"/>
                <w:b/>
                <w:noProof/>
                <w:color w:val="000000"/>
              </w:rPr>
              <w:t>Pasākumi:</w:t>
            </w:r>
          </w:p>
        </w:tc>
        <w:tc>
          <w:tcPr>
            <w:tcW w:w="6503" w:type="dxa"/>
            <w:gridSpan w:val="2"/>
            <w:shd w:val="clear" w:color="auto" w:fill="auto"/>
          </w:tcPr>
          <w:p w:rsidR="00036E3A" w:rsidRDefault="00036E3A" w:rsidP="00D46FAC">
            <w:pPr>
              <w:widowControl/>
              <w:spacing w:before="60" w:after="60" w:line="240" w:lineRule="auto"/>
              <w:ind w:left="2880" w:hanging="2880"/>
              <w:jc w:val="both"/>
              <w:rPr>
                <w:rFonts w:eastAsiaTheme="minorHAnsi"/>
                <w:b/>
                <w:noProof/>
                <w:szCs w:val="22"/>
              </w:rPr>
            </w:pPr>
            <w:r>
              <w:rPr>
                <w:rFonts w:eastAsiaTheme="minorHAnsi"/>
                <w:i/>
                <w:noProof/>
                <w:szCs w:val="22"/>
                <w:lang w:eastAsia="en-US"/>
              </w:rPr>
              <w:t>Securities Act</w:t>
            </w:r>
            <w:r>
              <w:rPr>
                <w:rFonts w:eastAsiaTheme="minorHAnsi"/>
                <w:noProof/>
                <w:szCs w:val="22"/>
                <w:lang w:eastAsia="en-US"/>
              </w:rPr>
              <w:t>, R.S.N.L. 1990, c. S</w:t>
            </w:r>
            <w:r>
              <w:rPr>
                <w:rFonts w:eastAsiaTheme="minorHAnsi"/>
                <w:noProof/>
                <w:szCs w:val="22"/>
                <w:lang w:eastAsia="en-US"/>
              </w:rPr>
              <w:noBreakHyphen/>
              <w:t>13</w:t>
            </w:r>
          </w:p>
        </w:tc>
      </w:tr>
      <w:tr w:rsidR="00036E3A" w:rsidTr="00D46FAC">
        <w:trPr>
          <w:trHeight w:val="23"/>
          <w:jc w:val="center"/>
        </w:trPr>
        <w:tc>
          <w:tcPr>
            <w:tcW w:w="2999" w:type="dxa"/>
            <w:shd w:val="clear" w:color="auto" w:fill="auto"/>
          </w:tcPr>
          <w:p w:rsidR="00036E3A" w:rsidRDefault="00036E3A" w:rsidP="00D46FAC">
            <w:pPr>
              <w:widowControl/>
              <w:autoSpaceDE w:val="0"/>
              <w:autoSpaceDN w:val="0"/>
              <w:adjustRightInd w:val="0"/>
              <w:spacing w:before="60" w:after="60" w:line="240" w:lineRule="auto"/>
              <w:jc w:val="both"/>
              <w:rPr>
                <w:rFonts w:eastAsiaTheme="minorHAnsi"/>
                <w:b/>
                <w:bCs/>
                <w:noProof/>
                <w:color w:val="000000"/>
                <w:szCs w:val="22"/>
              </w:rPr>
            </w:pPr>
            <w:r>
              <w:rPr>
                <w:rFonts w:eastAsiaTheme="minorHAnsi"/>
                <w:b/>
                <w:noProof/>
                <w:color w:val="000000"/>
              </w:rPr>
              <w:t>Apraksts:</w:t>
            </w:r>
          </w:p>
        </w:tc>
        <w:tc>
          <w:tcPr>
            <w:tcW w:w="6503" w:type="dxa"/>
            <w:gridSpan w:val="2"/>
            <w:shd w:val="clear" w:color="auto" w:fill="auto"/>
          </w:tcPr>
          <w:p w:rsidR="00036E3A" w:rsidRDefault="00036E3A" w:rsidP="00D46FAC">
            <w:pPr>
              <w:widowControl/>
              <w:autoSpaceDE w:val="0"/>
              <w:autoSpaceDN w:val="0"/>
              <w:adjustRightInd w:val="0"/>
              <w:spacing w:before="60" w:after="60" w:line="240" w:lineRule="auto"/>
              <w:jc w:val="both"/>
              <w:rPr>
                <w:rFonts w:eastAsiaTheme="minorHAnsi"/>
                <w:b/>
                <w:bCs/>
                <w:noProof/>
                <w:color w:val="000000"/>
                <w:szCs w:val="22"/>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szCs w:val="22"/>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lastRenderedPageBreak/>
        <w:t>Ziemeļrietumu teritorijās piemērojamās atrunas</w:t>
      </w:r>
    </w:p>
    <w:p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IIIB-PT-8.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Ziemeļrietumu teritorijas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S.N.W.T. 2008, c. 10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lastRenderedPageBreak/>
        <w:t>Jaunskotijā piemērojamās atrunas</w:t>
      </w:r>
    </w:p>
    <w:p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IIIB-PT-9.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Jaunskotija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R.S.N.S. 1989, c. 418</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lastRenderedPageBreak/>
        <w:t>Nunavutā piemērojamās atrunas</w:t>
      </w:r>
    </w:p>
    <w:p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IIIB-PT-10.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Nunavuta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r>
              <w:rPr>
                <w:rFonts w:eastAsiaTheme="minorHAnsi"/>
                <w:i/>
                <w:noProof/>
                <w:lang w:eastAsia="en-US"/>
              </w:rPr>
              <w:t>Securities Act</w:t>
            </w:r>
            <w:r>
              <w:rPr>
                <w:rFonts w:eastAsiaTheme="minorHAnsi"/>
                <w:noProof/>
                <w:lang w:eastAsia="en-US"/>
              </w:rPr>
              <w:t>, R.S.N.W.T. (Nu.) 1988, c. S</w:t>
            </w:r>
            <w:r>
              <w:rPr>
                <w:rFonts w:eastAsiaTheme="minorHAnsi"/>
                <w:noProof/>
                <w:lang w:eastAsia="en-US"/>
              </w:rPr>
              <w:noBreakHyphen/>
              <w:t>5</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before="120" w:after="120" w:line="240" w:lineRule="auto"/>
        <w:jc w:val="both"/>
        <w:rPr>
          <w:rFonts w:eastAsiaTheme="minorHAnsi"/>
          <w:noProof/>
          <w:szCs w:val="22"/>
        </w:rPr>
      </w:pPr>
    </w:p>
    <w:p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lastRenderedPageBreak/>
        <w:t>Ontārio piemērojamās atrunas</w:t>
      </w:r>
    </w:p>
    <w:p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IIIB-PT-11.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 — palīgpakalpojumi attiecībā uz apdrošināšanu un pensiju uzkrāšanu</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Lielākās labvēlības režīms</w:t>
            </w:r>
          </w:p>
          <w:p w:rsidR="00036E3A" w:rsidRDefault="00036E3A" w:rsidP="00D46FAC">
            <w:pPr>
              <w:widowControl/>
              <w:spacing w:before="60" w:after="60" w:line="240" w:lineRule="auto"/>
              <w:rPr>
                <w:rFonts w:eastAsiaTheme="minorHAnsi"/>
                <w:noProof/>
              </w:rPr>
            </w:pPr>
            <w:r>
              <w:rPr>
                <w:noProof/>
              </w:rPr>
              <w:t>Piekļuve tirgum</w:t>
            </w:r>
          </w:p>
          <w:p w:rsidR="00036E3A" w:rsidRDefault="00036E3A" w:rsidP="00D46FAC">
            <w:pPr>
              <w:widowControl/>
              <w:spacing w:before="60" w:after="60" w:line="240" w:lineRule="auto"/>
              <w:rPr>
                <w:rFonts w:eastAsiaTheme="minorHAnsi"/>
                <w:noProof/>
              </w:rPr>
            </w:pPr>
            <w:r>
              <w:rPr>
                <w:noProof/>
              </w:rPr>
              <w:t>Finanšu pakalpojumu pārrobežu sniegšana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Insurance Act</w:t>
            </w:r>
            <w:r>
              <w:rPr>
                <w:rFonts w:eastAsiaTheme="minorHAnsi"/>
                <w:noProof/>
                <w:lang w:eastAsia="en-US"/>
              </w:rPr>
              <w:t>, R.S.O. 1990, c. I.8, ss. 54(1), 386(1), 386(2), 403</w:t>
            </w:r>
          </w:p>
          <w:p w:rsidR="00036E3A" w:rsidRDefault="00036E3A" w:rsidP="00D46FAC">
            <w:pPr>
              <w:widowControl/>
              <w:spacing w:before="60" w:after="60" w:line="240" w:lineRule="auto"/>
              <w:rPr>
                <w:rFonts w:eastAsiaTheme="minorHAnsi"/>
                <w:noProof/>
              </w:rPr>
            </w:pPr>
            <w:r>
              <w:rPr>
                <w:rFonts w:eastAsiaTheme="minorHAnsi"/>
                <w:i/>
                <w:noProof/>
                <w:lang w:eastAsia="en-US"/>
              </w:rPr>
              <w:t xml:space="preserve">Agents, </w:t>
            </w:r>
            <w:r>
              <w:rPr>
                <w:rFonts w:eastAsiaTheme="minorHAnsi"/>
                <w:noProof/>
                <w:lang w:eastAsia="en-US"/>
              </w:rPr>
              <w:t>O. Reg. 347/04</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Preferenciāla piekļuve Ontārio apdrošināšanas pakalpojumu tirgum tiek nodrošināta nerezidentiem individuāliem apdrošināšanas aģentiem no Amerikas Savienotajām Valstīm (pamatojoties uz savstarpības principu, attiecas uz visiem Amerikas Savienoto Valstu štatiem).</w:t>
            </w:r>
          </w:p>
        </w:tc>
      </w:tr>
    </w:tbl>
    <w:p w:rsidR="00036E3A" w:rsidRDefault="00036E3A" w:rsidP="00036E3A">
      <w:pPr>
        <w:widowControl/>
        <w:spacing w:line="240" w:lineRule="auto"/>
        <w:rPr>
          <w:noProof/>
        </w:rPr>
      </w:pPr>
    </w:p>
    <w:p w:rsidR="00036E3A" w:rsidRDefault="00036E3A" w:rsidP="00036E3A">
      <w:pPr>
        <w:rPr>
          <w:noProof/>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IIIB-PT-12.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Ontārio</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R.S.O. 1990, c. S.5, s. 143</w:t>
            </w:r>
          </w:p>
          <w:p w:rsidR="00036E3A" w:rsidRDefault="00036E3A" w:rsidP="00D46FAC">
            <w:pPr>
              <w:widowControl/>
              <w:spacing w:before="60" w:after="60" w:line="240" w:lineRule="auto"/>
              <w:rPr>
                <w:rFonts w:eastAsiaTheme="minorHAnsi"/>
                <w:i/>
                <w:noProof/>
                <w:lang w:eastAsia="en-US"/>
              </w:rPr>
            </w:pPr>
            <w:r>
              <w:rPr>
                <w:rFonts w:eastAsiaTheme="minorHAnsi"/>
                <w:i/>
                <w:noProof/>
                <w:lang w:eastAsia="en-US"/>
              </w:rPr>
              <w:t>National Instrument 31</w:t>
            </w:r>
            <w:r>
              <w:rPr>
                <w:rFonts w:eastAsiaTheme="minorHAnsi"/>
                <w:i/>
                <w:noProof/>
                <w:lang w:eastAsia="en-US"/>
              </w:rPr>
              <w:noBreakHyphen/>
              <w:t>103 Registration, Exemptions and Ongoing Registrant</w:t>
            </w:r>
          </w:p>
          <w:p w:rsidR="00036E3A" w:rsidRDefault="00036E3A" w:rsidP="00D46FAC">
            <w:pPr>
              <w:widowControl/>
              <w:spacing w:before="60" w:after="60" w:line="240" w:lineRule="auto"/>
              <w:rPr>
                <w:rFonts w:eastAsiaTheme="minorHAnsi"/>
                <w:noProof/>
              </w:rPr>
            </w:pPr>
            <w:r>
              <w:rPr>
                <w:rFonts w:eastAsiaTheme="minorHAnsi"/>
                <w:i/>
                <w:noProof/>
                <w:lang w:eastAsia="en-US"/>
              </w:rPr>
              <w:t>National Instrument 81</w:t>
            </w:r>
            <w:r>
              <w:rPr>
                <w:rFonts w:eastAsiaTheme="minorHAnsi"/>
                <w:i/>
                <w:noProof/>
                <w:lang w:eastAsia="en-US"/>
              </w:rPr>
              <w:noBreakHyphen/>
              <w:t>102 Mutual Funds</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before="120" w:after="120" w:line="240" w:lineRule="auto"/>
        <w:jc w:val="both"/>
        <w:rPr>
          <w:rFonts w:eastAsiaTheme="minorHAnsi"/>
          <w:noProof/>
          <w:szCs w:val="22"/>
        </w:rPr>
      </w:pPr>
    </w:p>
    <w:p w:rsidR="00036E3A" w:rsidRDefault="00036E3A" w:rsidP="00036E3A">
      <w:pPr>
        <w:widowControl/>
        <w:spacing w:before="120" w:after="120" w:line="240" w:lineRule="auto"/>
        <w:jc w:val="center"/>
        <w:rPr>
          <w:rFonts w:eastAsiaTheme="minorHAnsi"/>
          <w:b/>
          <w:noProof/>
        </w:rPr>
      </w:pPr>
      <w:r>
        <w:rPr>
          <w:noProof/>
        </w:rPr>
        <w:br w:type="page"/>
      </w:r>
      <w:r>
        <w:rPr>
          <w:rFonts w:eastAsiaTheme="minorHAnsi"/>
          <w:b/>
          <w:noProof/>
        </w:rPr>
        <w:lastRenderedPageBreak/>
        <w:t>Prinča Edvarda Salā piemērojamās atrunas</w:t>
      </w:r>
    </w:p>
    <w:p w:rsidR="00036E3A" w:rsidRPr="003919FD" w:rsidRDefault="00036E3A" w:rsidP="00036E3A">
      <w:pPr>
        <w:widowControl/>
        <w:spacing w:before="120" w:after="120"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IIIB-PT-13.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Piekļuve tirgum </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Prinča Edvarda Sala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Securities Act</w:t>
            </w:r>
            <w:r>
              <w:rPr>
                <w:rFonts w:eastAsiaTheme="minorHAnsi"/>
                <w:noProof/>
                <w:lang w:eastAsia="en-US"/>
              </w:rPr>
              <w:t>, R.S.P.E.I. 1988, c. S</w:t>
            </w:r>
            <w:r>
              <w:rPr>
                <w:rFonts w:eastAsiaTheme="minorHAnsi"/>
                <w:noProof/>
                <w:lang w:eastAsia="en-US"/>
              </w:rPr>
              <w:noBreakHyphen/>
              <w:t>3.1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after="200" w:line="276" w:lineRule="auto"/>
        <w:rPr>
          <w:rFonts w:eastAsiaTheme="minorHAnsi"/>
          <w:b/>
          <w:noProof/>
          <w:szCs w:val="22"/>
        </w:rPr>
      </w:pPr>
    </w:p>
    <w:p w:rsidR="00036E3A" w:rsidRDefault="00036E3A" w:rsidP="00036E3A">
      <w:pPr>
        <w:widowControl/>
        <w:spacing w:after="200" w:line="276" w:lineRule="auto"/>
        <w:jc w:val="center"/>
        <w:rPr>
          <w:rFonts w:eastAsiaTheme="minorHAnsi"/>
          <w:b/>
          <w:noProof/>
        </w:rPr>
      </w:pPr>
      <w:r>
        <w:rPr>
          <w:noProof/>
        </w:rPr>
        <w:br w:type="page"/>
      </w:r>
      <w:r>
        <w:rPr>
          <w:rFonts w:eastAsiaTheme="minorHAnsi"/>
          <w:b/>
          <w:noProof/>
        </w:rPr>
        <w:lastRenderedPageBreak/>
        <w:t>Kvebekā piemērojamās atrunas</w:t>
      </w:r>
    </w:p>
    <w:p w:rsidR="00036E3A" w:rsidRPr="003919FD" w:rsidRDefault="00036E3A" w:rsidP="00036E3A">
      <w:pPr>
        <w:widowControl/>
        <w:spacing w:after="200" w:line="276"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IIIB-PT-14.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RPr="00E43D0E"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Pr="008D33B2" w:rsidRDefault="00036E3A" w:rsidP="00D46FAC">
            <w:pPr>
              <w:widowControl/>
              <w:spacing w:before="60" w:after="60" w:line="240" w:lineRule="auto"/>
              <w:rPr>
                <w:rFonts w:eastAsiaTheme="minorHAnsi"/>
                <w:b/>
                <w:noProof/>
                <w:lang w:val="fr-BE"/>
              </w:rPr>
            </w:pPr>
            <w:r>
              <w:rPr>
                <w:rFonts w:eastAsiaTheme="minorHAnsi"/>
                <w:i/>
                <w:noProof/>
                <w:lang w:val="fr-BE" w:eastAsia="en-US"/>
              </w:rPr>
              <w:t>An Act respecting the Société de l'assurance automobile du Québec</w:t>
            </w:r>
            <w:r>
              <w:rPr>
                <w:rFonts w:eastAsiaTheme="minorHAnsi"/>
                <w:noProof/>
                <w:lang w:val="fr-BE" w:eastAsia="en-US"/>
              </w:rPr>
              <w:t>, C.Q.L.R., c. S</w:t>
            </w:r>
            <w:r>
              <w:rPr>
                <w:rFonts w:eastAsiaTheme="minorHAnsi"/>
                <w:noProof/>
                <w:lang w:val="fr-BE" w:eastAsia="en-US"/>
              </w:rPr>
              <w:noBreakHyphen/>
              <w:t>11.011</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Kvebekā ceļu satiksmes negadījumu apdrošināšana attiecībā uz miesas bojājumiem un personas nāvi ir publisks monopols.</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rPr>
          <w:rFonts w:eastAsiaTheme="minorHAnsi"/>
          <w:noProof/>
          <w:szCs w:val="22"/>
        </w:rPr>
      </w:pPr>
      <w:r>
        <w:rPr>
          <w:noProof/>
        </w:rPr>
        <w:br w:type="page"/>
      </w:r>
    </w:p>
    <w:tbl>
      <w:tblPr>
        <w:tblW w:w="9502" w:type="dxa"/>
        <w:jc w:val="center"/>
        <w:tblLayout w:type="fixed"/>
        <w:tblLook w:val="04A0" w:firstRow="1" w:lastRow="0" w:firstColumn="1" w:lastColumn="0" w:noHBand="0" w:noVBand="1"/>
      </w:tblPr>
      <w:tblGrid>
        <w:gridCol w:w="2999"/>
        <w:gridCol w:w="6497"/>
        <w:gridCol w:w="6"/>
      </w:tblGrid>
      <w:tr w:rsidR="00036E3A" w:rsidTr="00D46FAC">
        <w:trPr>
          <w:gridAfter w:val="1"/>
          <w:wAfter w:w="6" w:type="dxa"/>
          <w:trHeight w:val="23"/>
          <w:jc w:val="center"/>
        </w:trPr>
        <w:tc>
          <w:tcPr>
            <w:tcW w:w="9496" w:type="dxa"/>
            <w:gridSpan w:val="2"/>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IIIB-PT-15.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 xml:space="preserve">Piekļuve tirgum </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Kvebekā noguldījumu pieņemšana no publiskām un daļēji publiskām iestādēm un publisku un daļēji publisku iestāžu pensiju fondu pārvaldība ir publisks monopols.</w:t>
            </w:r>
          </w:p>
        </w:tc>
      </w:tr>
    </w:tbl>
    <w:p w:rsidR="00036E3A" w:rsidRDefault="00036E3A" w:rsidP="00036E3A">
      <w:pPr>
        <w:widowControl/>
        <w:spacing w:line="240" w:lineRule="auto"/>
        <w:rPr>
          <w:rFonts w:eastAsiaTheme="minorHAnsi"/>
          <w:noProof/>
          <w:szCs w:val="22"/>
        </w:rPr>
      </w:pPr>
    </w:p>
    <w:p w:rsidR="00036E3A" w:rsidRDefault="00036E3A" w:rsidP="00036E3A">
      <w:pPr>
        <w:rPr>
          <w:noProof/>
        </w:rPr>
      </w:pPr>
      <w:r>
        <w:rPr>
          <w:noProof/>
        </w:rPr>
        <w:br w:type="page"/>
      </w:r>
    </w:p>
    <w:tbl>
      <w:tblPr>
        <w:tblW w:w="9709" w:type="dxa"/>
        <w:jc w:val="center"/>
        <w:tblInd w:w="-213" w:type="dxa"/>
        <w:tblLayout w:type="fixed"/>
        <w:tblLook w:val="04A0" w:firstRow="1" w:lastRow="0" w:firstColumn="1" w:lastColumn="0" w:noHBand="0" w:noVBand="1"/>
      </w:tblPr>
      <w:tblGrid>
        <w:gridCol w:w="213"/>
        <w:gridCol w:w="2999"/>
        <w:gridCol w:w="5941"/>
        <w:gridCol w:w="523"/>
        <w:gridCol w:w="33"/>
      </w:tblGrid>
      <w:tr w:rsidR="00036E3A" w:rsidTr="00D46FAC">
        <w:trPr>
          <w:gridAfter w:val="2"/>
          <w:wAfter w:w="556" w:type="dxa"/>
          <w:trHeight w:val="23"/>
          <w:jc w:val="center"/>
        </w:trPr>
        <w:tc>
          <w:tcPr>
            <w:tcW w:w="9153" w:type="dxa"/>
            <w:gridSpan w:val="3"/>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IIIB-PT-16. atruna</w:t>
            </w:r>
          </w:p>
        </w:tc>
      </w:tr>
      <w:tr w:rsidR="00036E3A" w:rsidTr="00D46FAC">
        <w:trPr>
          <w:gridBefore w:val="1"/>
          <w:gridAfter w:val="1"/>
          <w:wBefore w:w="213" w:type="dxa"/>
          <w:wAfter w:w="33"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464"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gridBefore w:val="1"/>
          <w:gridAfter w:val="1"/>
          <w:wBefore w:w="213" w:type="dxa"/>
          <w:wAfter w:w="33"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464"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gridBefore w:val="1"/>
          <w:gridAfter w:val="1"/>
          <w:wBefore w:w="213" w:type="dxa"/>
          <w:wAfter w:w="33"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464"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gridBefore w:val="1"/>
          <w:gridAfter w:val="1"/>
          <w:wBefore w:w="213" w:type="dxa"/>
          <w:wAfter w:w="33"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464"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Kvebeka</w:t>
            </w:r>
          </w:p>
        </w:tc>
      </w:tr>
      <w:tr w:rsidR="00036E3A" w:rsidTr="00D46FAC">
        <w:trPr>
          <w:gridBefore w:val="1"/>
          <w:gridAfter w:val="1"/>
          <w:wBefore w:w="213" w:type="dxa"/>
          <w:wAfter w:w="33"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464" w:type="dxa"/>
            <w:gridSpan w:val="2"/>
            <w:shd w:val="clear" w:color="auto" w:fill="auto"/>
          </w:tcPr>
          <w:p w:rsidR="00036E3A" w:rsidRDefault="00036E3A" w:rsidP="00D46FAC">
            <w:pPr>
              <w:widowControl/>
              <w:spacing w:before="60" w:after="60" w:line="240" w:lineRule="auto"/>
              <w:rPr>
                <w:rFonts w:eastAsiaTheme="minorHAnsi"/>
                <w:noProof/>
                <w:lang w:eastAsia="en-US"/>
              </w:rPr>
            </w:pPr>
            <w:r>
              <w:rPr>
                <w:rFonts w:eastAsiaTheme="minorHAnsi"/>
                <w:i/>
                <w:noProof/>
                <w:lang w:eastAsia="en-US"/>
              </w:rPr>
              <w:t>Securities Act</w:t>
            </w:r>
            <w:r>
              <w:rPr>
                <w:rFonts w:eastAsiaTheme="minorHAnsi"/>
                <w:noProof/>
                <w:lang w:eastAsia="en-US"/>
              </w:rPr>
              <w:t>, C.Q.L.R., c. V</w:t>
            </w:r>
            <w:r>
              <w:rPr>
                <w:rFonts w:eastAsiaTheme="minorHAnsi"/>
                <w:noProof/>
                <w:lang w:eastAsia="en-US"/>
              </w:rPr>
              <w:noBreakHyphen/>
              <w:t>1.1</w:t>
            </w:r>
          </w:p>
          <w:p w:rsidR="00036E3A" w:rsidRDefault="00036E3A" w:rsidP="00D46FAC">
            <w:pPr>
              <w:widowControl/>
              <w:spacing w:before="60" w:after="60" w:line="240" w:lineRule="auto"/>
              <w:rPr>
                <w:rFonts w:eastAsiaTheme="minorHAnsi"/>
                <w:noProof/>
              </w:rPr>
            </w:pPr>
            <w:r>
              <w:rPr>
                <w:rFonts w:eastAsiaTheme="minorHAnsi"/>
                <w:i/>
                <w:noProof/>
                <w:lang w:eastAsia="en-US"/>
              </w:rPr>
              <w:t>Regulation 81-102 respecting Mutual Funds</w:t>
            </w:r>
            <w:r>
              <w:rPr>
                <w:rFonts w:eastAsiaTheme="minorHAnsi"/>
                <w:noProof/>
                <w:lang w:eastAsia="en-US"/>
              </w:rPr>
              <w:t>, C.Q.L.R., c. V</w:t>
            </w:r>
            <w:r>
              <w:rPr>
                <w:rFonts w:eastAsiaTheme="minorHAnsi"/>
                <w:noProof/>
                <w:lang w:eastAsia="en-US"/>
              </w:rPr>
              <w:noBreakHyphen/>
              <w:t>1.1, r. 39</w:t>
            </w:r>
          </w:p>
        </w:tc>
      </w:tr>
      <w:tr w:rsidR="00036E3A" w:rsidTr="00D46FAC">
        <w:trPr>
          <w:gridBefore w:val="1"/>
          <w:gridAfter w:val="1"/>
          <w:wBefore w:w="213" w:type="dxa"/>
          <w:wAfter w:w="33"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464"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Before w:val="1"/>
          <w:wBefore w:w="213" w:type="dxa"/>
          <w:trHeight w:val="23"/>
          <w:jc w:val="center"/>
        </w:trPr>
        <w:tc>
          <w:tcPr>
            <w:tcW w:w="9496" w:type="dxa"/>
            <w:gridSpan w:val="4"/>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noProof/>
          <w:szCs w:val="22"/>
        </w:rPr>
      </w:pPr>
    </w:p>
    <w:p w:rsidR="00036E3A" w:rsidRDefault="00036E3A" w:rsidP="00036E3A">
      <w:pPr>
        <w:widowControl/>
        <w:spacing w:line="240" w:lineRule="auto"/>
        <w:jc w:val="center"/>
        <w:rPr>
          <w:rFonts w:eastAsiaTheme="minorHAnsi"/>
          <w:b/>
          <w:noProof/>
        </w:rPr>
      </w:pPr>
      <w:r>
        <w:rPr>
          <w:noProof/>
        </w:rPr>
        <w:br w:type="page"/>
      </w:r>
      <w:r>
        <w:rPr>
          <w:rFonts w:eastAsiaTheme="minorHAnsi"/>
          <w:b/>
          <w:noProof/>
        </w:rPr>
        <w:lastRenderedPageBreak/>
        <w:t>Saskačevanā piemērojamās atrunas</w:t>
      </w:r>
    </w:p>
    <w:p w:rsidR="00036E3A" w:rsidRPr="003919FD" w:rsidRDefault="00036E3A" w:rsidP="00036E3A">
      <w:pPr>
        <w:widowControl/>
        <w:spacing w:line="240" w:lineRule="auto"/>
        <w:jc w:val="center"/>
        <w:rPr>
          <w:rFonts w:eastAsiaTheme="minorHAnsi"/>
          <w:b/>
          <w:noProof/>
        </w:rPr>
      </w:pP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IIIB-PT-17.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jc w:val="both"/>
              <w:rPr>
                <w:rFonts w:eastAsiaTheme="minorHAnsi"/>
                <w:i/>
                <w:noProof/>
                <w:lang w:eastAsia="en-US"/>
              </w:rPr>
            </w:pPr>
            <w:r>
              <w:rPr>
                <w:rFonts w:eastAsiaTheme="minorHAnsi"/>
                <w:i/>
                <w:iCs/>
                <w:noProof/>
                <w:lang w:eastAsia="en-US"/>
              </w:rPr>
              <w:t>The Securities Act, 1988</w:t>
            </w:r>
            <w:r>
              <w:rPr>
                <w:rFonts w:eastAsiaTheme="minorHAnsi"/>
                <w:iCs/>
                <w:noProof/>
                <w:lang w:eastAsia="en-US"/>
              </w:rPr>
              <w:t>,</w:t>
            </w:r>
            <w:r>
              <w:rPr>
                <w:rFonts w:eastAsiaTheme="minorHAnsi"/>
                <w:noProof/>
                <w:lang w:eastAsia="en-US"/>
              </w:rPr>
              <w:t xml:space="preserve"> S.S. 1988</w:t>
            </w:r>
            <w:r>
              <w:rPr>
                <w:rFonts w:eastAsiaTheme="minorHAnsi"/>
                <w:noProof/>
                <w:lang w:eastAsia="en-US"/>
              </w:rPr>
              <w:noBreakHyphen/>
              <w:t>89,</w:t>
            </w:r>
            <w:r>
              <w:rPr>
                <w:rFonts w:eastAsiaTheme="minorHAnsi"/>
                <w:iCs/>
                <w:noProof/>
                <w:lang w:eastAsia="en-US"/>
              </w:rPr>
              <w:t xml:space="preserve"> </w:t>
            </w:r>
            <w:r>
              <w:rPr>
                <w:rFonts w:eastAsiaTheme="minorHAnsi"/>
                <w:noProof/>
                <w:lang w:eastAsia="en-US"/>
              </w:rPr>
              <w:t>c. S</w:t>
            </w:r>
            <w:r>
              <w:rPr>
                <w:rFonts w:eastAsiaTheme="minorHAnsi"/>
                <w:noProof/>
                <w:lang w:eastAsia="en-US"/>
              </w:rPr>
              <w:noBreakHyphen/>
              <w:t>42.2</w:t>
            </w:r>
          </w:p>
          <w:p w:rsidR="00036E3A" w:rsidRDefault="00036E3A" w:rsidP="00D46FAC">
            <w:pPr>
              <w:widowControl/>
              <w:spacing w:before="60" w:after="60" w:line="240" w:lineRule="auto"/>
              <w:rPr>
                <w:rFonts w:eastAsiaTheme="minorHAnsi"/>
                <w:i/>
                <w:noProof/>
              </w:rPr>
            </w:pPr>
            <w:r>
              <w:rPr>
                <w:rFonts w:eastAsiaTheme="minorHAnsi"/>
                <w:i/>
                <w:iCs/>
                <w:noProof/>
                <w:lang w:eastAsia="en-US"/>
              </w:rPr>
              <w:t>The Securities Commission (Adoption of National Instruments) Regulations</w:t>
            </w:r>
            <w:r>
              <w:rPr>
                <w:rFonts w:eastAsiaTheme="minorHAnsi"/>
                <w:iCs/>
                <w:noProof/>
                <w:lang w:eastAsia="en-US"/>
              </w:rPr>
              <w:t xml:space="preserve">, R.R.S. </w:t>
            </w:r>
            <w:r>
              <w:rPr>
                <w:rFonts w:eastAsiaTheme="minorHAnsi"/>
                <w:noProof/>
                <w:lang w:eastAsia="en-US"/>
              </w:rPr>
              <w:t>c. S</w:t>
            </w:r>
            <w:r>
              <w:rPr>
                <w:rFonts w:eastAsiaTheme="minorHAnsi"/>
                <w:noProof/>
                <w:lang w:eastAsia="en-US"/>
              </w:rPr>
              <w:noBreakHyphen/>
              <w:t>42.2 Reg. 3</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widowControl/>
        <w:spacing w:line="240" w:lineRule="auto"/>
        <w:rPr>
          <w:rFonts w:eastAsiaTheme="minorHAnsi"/>
          <w:b/>
          <w:noProof/>
          <w:szCs w:val="22"/>
        </w:rPr>
      </w:pPr>
    </w:p>
    <w:p w:rsidR="00036E3A" w:rsidRDefault="00036E3A" w:rsidP="00036E3A">
      <w:pPr>
        <w:widowControl/>
        <w:spacing w:line="240" w:lineRule="auto"/>
        <w:rPr>
          <w:rFonts w:eastAsiaTheme="minorHAnsi"/>
          <w:b/>
          <w:noProof/>
          <w:szCs w:val="22"/>
        </w:rPr>
      </w:pPr>
      <w:r>
        <w:rPr>
          <w:noProof/>
        </w:rPr>
        <w:br w:type="page"/>
      </w:r>
    </w:p>
    <w:tbl>
      <w:tblPr>
        <w:tblW w:w="9853" w:type="dxa"/>
        <w:jc w:val="center"/>
        <w:tblLayout w:type="fixed"/>
        <w:tblLook w:val="04A0" w:firstRow="1" w:lastRow="0" w:firstColumn="1" w:lastColumn="0" w:noHBand="0" w:noVBand="1"/>
      </w:tblPr>
      <w:tblGrid>
        <w:gridCol w:w="2999"/>
        <w:gridCol w:w="6497"/>
        <w:gridCol w:w="6"/>
        <w:gridCol w:w="351"/>
      </w:tblGrid>
      <w:tr w:rsidR="00036E3A" w:rsidTr="00D46FAC">
        <w:trPr>
          <w:trHeight w:val="23"/>
          <w:jc w:val="center"/>
        </w:trPr>
        <w:tc>
          <w:tcPr>
            <w:tcW w:w="9853" w:type="dxa"/>
            <w:gridSpan w:val="4"/>
            <w:shd w:val="clear" w:color="auto" w:fill="auto"/>
          </w:tcPr>
          <w:p w:rsidR="00036E3A" w:rsidRPr="003919FD" w:rsidRDefault="00036E3A" w:rsidP="00D46FAC">
            <w:pPr>
              <w:widowControl/>
              <w:spacing w:before="60" w:after="60" w:line="240" w:lineRule="auto"/>
              <w:jc w:val="center"/>
              <w:rPr>
                <w:b/>
                <w:noProof/>
              </w:rPr>
            </w:pPr>
            <w:r>
              <w:rPr>
                <w:b/>
                <w:noProof/>
              </w:rPr>
              <w:lastRenderedPageBreak/>
              <w:t>IIIB-PT-18. atruna</w:t>
            </w:r>
          </w:p>
        </w:tc>
      </w:tr>
      <w:tr w:rsidR="00036E3A" w:rsidTr="00D46FAC">
        <w:trPr>
          <w:gridAfter w:val="1"/>
          <w:wAfter w:w="351"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gridAfter w:val="1"/>
          <w:wAfter w:w="351"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Apdrošināšana un ar to saistīti pakalpojumi</w:t>
            </w:r>
          </w:p>
        </w:tc>
      </w:tr>
      <w:tr w:rsidR="00036E3A" w:rsidTr="00D46FAC">
        <w:trPr>
          <w:gridAfter w:val="1"/>
          <w:wAfter w:w="351"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Valsts režīms</w:t>
            </w:r>
          </w:p>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gridAfter w:val="1"/>
          <w:wAfter w:w="351"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Provinces līmenis — Saskačevana</w:t>
            </w:r>
          </w:p>
        </w:tc>
      </w:tr>
      <w:tr w:rsidR="00036E3A" w:rsidTr="00D46FAC">
        <w:trPr>
          <w:gridAfter w:val="1"/>
          <w:wAfter w:w="351"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i/>
                <w:noProof/>
                <w:lang w:eastAsia="en-GB"/>
              </w:rPr>
            </w:pPr>
            <w:r>
              <w:rPr>
                <w:rFonts w:eastAsiaTheme="minorHAnsi"/>
                <w:i/>
                <w:noProof/>
                <w:lang w:eastAsia="en-GB"/>
              </w:rPr>
              <w:t>The Traffic Safety Act</w:t>
            </w:r>
            <w:r>
              <w:rPr>
                <w:rFonts w:eastAsiaTheme="minorHAnsi"/>
                <w:noProof/>
                <w:lang w:eastAsia="en-GB"/>
              </w:rPr>
              <w:t>, S.S. 2004, c. T</w:t>
            </w:r>
            <w:r>
              <w:rPr>
                <w:rFonts w:eastAsiaTheme="minorHAnsi"/>
                <w:noProof/>
                <w:lang w:eastAsia="en-GB"/>
              </w:rPr>
              <w:noBreakHyphen/>
              <w:t>18.1</w:t>
            </w:r>
          </w:p>
          <w:p w:rsidR="00036E3A" w:rsidRDefault="00036E3A" w:rsidP="00D46FAC">
            <w:pPr>
              <w:widowControl/>
              <w:spacing w:before="60" w:after="60" w:line="240" w:lineRule="auto"/>
              <w:rPr>
                <w:rFonts w:eastAsiaTheme="minorHAnsi"/>
                <w:noProof/>
              </w:rPr>
            </w:pPr>
            <w:r>
              <w:rPr>
                <w:rFonts w:eastAsiaTheme="minorHAnsi"/>
                <w:i/>
                <w:noProof/>
                <w:lang w:eastAsia="en-GB"/>
              </w:rPr>
              <w:t>The Automobile Accident Insurance Act</w:t>
            </w:r>
            <w:r>
              <w:rPr>
                <w:rFonts w:eastAsiaTheme="minorHAnsi"/>
                <w:noProof/>
                <w:lang w:eastAsia="en-GB"/>
              </w:rPr>
              <w:t>, R.S.S. 1978, c. A</w:t>
            </w:r>
            <w:r>
              <w:rPr>
                <w:rFonts w:eastAsiaTheme="minorHAnsi"/>
                <w:noProof/>
                <w:lang w:eastAsia="en-GB"/>
              </w:rPr>
              <w:noBreakHyphen/>
              <w:t>35</w:t>
            </w:r>
          </w:p>
        </w:tc>
      </w:tr>
      <w:tr w:rsidR="00036E3A" w:rsidTr="00D46FAC">
        <w:trPr>
          <w:gridAfter w:val="1"/>
          <w:wAfter w:w="351" w:type="dxa"/>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2"/>
          <w:wAfter w:w="357"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Mehānisko transportlīdzekļu apdrošināšana Saskačevanā ir publisks monopols.</w:t>
            </w:r>
          </w:p>
        </w:tc>
      </w:tr>
    </w:tbl>
    <w:p w:rsidR="00036E3A" w:rsidRDefault="00036E3A" w:rsidP="00036E3A">
      <w:pPr>
        <w:widowControl/>
        <w:spacing w:before="120" w:after="120" w:line="240" w:lineRule="auto"/>
        <w:jc w:val="both"/>
        <w:rPr>
          <w:rFonts w:eastAsiaTheme="minorHAnsi"/>
          <w:noProof/>
          <w:szCs w:val="22"/>
        </w:rPr>
      </w:pPr>
    </w:p>
    <w:p w:rsidR="00036E3A" w:rsidRPr="003919FD" w:rsidRDefault="00036E3A" w:rsidP="00036E3A">
      <w:pPr>
        <w:widowControl/>
        <w:spacing w:before="120" w:after="120" w:line="240" w:lineRule="auto"/>
        <w:jc w:val="center"/>
        <w:rPr>
          <w:rFonts w:eastAsiaTheme="minorHAnsi"/>
          <w:b/>
          <w:noProof/>
          <w:szCs w:val="22"/>
        </w:rPr>
      </w:pPr>
      <w:r>
        <w:rPr>
          <w:noProof/>
        </w:rPr>
        <w:br w:type="page"/>
      </w:r>
      <w:r>
        <w:rPr>
          <w:rFonts w:eastAsiaTheme="minorHAnsi"/>
          <w:b/>
          <w:noProof/>
        </w:rPr>
        <w:lastRenderedPageBreak/>
        <w:t>Jukonā piemērojamās atrunas</w:t>
      </w:r>
    </w:p>
    <w:tbl>
      <w:tblPr>
        <w:tblW w:w="9502" w:type="dxa"/>
        <w:jc w:val="center"/>
        <w:tblLayout w:type="fixed"/>
        <w:tblLook w:val="04A0" w:firstRow="1" w:lastRow="0" w:firstColumn="1" w:lastColumn="0" w:noHBand="0" w:noVBand="1"/>
      </w:tblPr>
      <w:tblGrid>
        <w:gridCol w:w="2999"/>
        <w:gridCol w:w="6497"/>
        <w:gridCol w:w="6"/>
      </w:tblGrid>
      <w:tr w:rsidR="00036E3A" w:rsidTr="00D46FAC">
        <w:trPr>
          <w:trHeight w:val="23"/>
          <w:jc w:val="center"/>
        </w:trPr>
        <w:tc>
          <w:tcPr>
            <w:tcW w:w="9502" w:type="dxa"/>
            <w:gridSpan w:val="3"/>
            <w:shd w:val="clear" w:color="auto" w:fill="auto"/>
          </w:tcPr>
          <w:p w:rsidR="00036E3A" w:rsidRDefault="00036E3A" w:rsidP="00D46FAC">
            <w:pPr>
              <w:widowControl/>
              <w:spacing w:before="60" w:after="60" w:line="240" w:lineRule="auto"/>
              <w:jc w:val="center"/>
              <w:rPr>
                <w:rFonts w:eastAsiaTheme="minorHAnsi"/>
                <w:noProof/>
              </w:rPr>
            </w:pPr>
            <w:r>
              <w:rPr>
                <w:b/>
                <w:noProof/>
              </w:rPr>
              <w:t>IIIB-PT-19. atruna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Finanšu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noProof/>
              </w:rPr>
            </w:pPr>
            <w:r>
              <w:rPr>
                <w:rFonts w:eastAsiaTheme="minorHAnsi"/>
                <w:b/>
                <w:noProof/>
              </w:rPr>
              <w:t>Apakšnozare:</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Banku un citi finanšu pakalpojumi (izņemot apdrošināšanu)</w:t>
            </w:r>
          </w:p>
          <w:p w:rsidR="00036E3A" w:rsidRDefault="00036E3A" w:rsidP="00D46FAC">
            <w:pPr>
              <w:widowControl/>
              <w:spacing w:before="60" w:after="60" w:line="240" w:lineRule="auto"/>
              <w:rPr>
                <w:rFonts w:eastAsiaTheme="minorHAnsi"/>
                <w:noProof/>
              </w:rPr>
            </w:pPr>
            <w:r>
              <w:rPr>
                <w:noProof/>
              </w:rPr>
              <w:t>Uzkrājumu uzraudzības pakalpojumi</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Atrunas veids: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Piekļuve tirgum</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Pārvaldes līmenis:</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noProof/>
              </w:rPr>
              <w:t>Teritoriālais līmenis — Jukona</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Pasākumi:</w:t>
            </w:r>
          </w:p>
        </w:tc>
        <w:tc>
          <w:tcPr>
            <w:tcW w:w="6503" w:type="dxa"/>
            <w:gridSpan w:val="2"/>
            <w:shd w:val="clear" w:color="auto" w:fill="auto"/>
          </w:tcPr>
          <w:p w:rsidR="00036E3A" w:rsidRDefault="00036E3A" w:rsidP="00D46FAC">
            <w:pPr>
              <w:widowControl/>
              <w:spacing w:before="60" w:after="60" w:line="240" w:lineRule="auto"/>
              <w:rPr>
                <w:rFonts w:eastAsiaTheme="minorHAnsi"/>
                <w:noProof/>
              </w:rPr>
            </w:pPr>
            <w:r>
              <w:rPr>
                <w:rFonts w:eastAsiaTheme="minorHAnsi"/>
                <w:i/>
                <w:noProof/>
                <w:lang w:eastAsia="en-US"/>
              </w:rPr>
              <w:t>Business Corporations Act</w:t>
            </w:r>
            <w:r>
              <w:rPr>
                <w:rFonts w:eastAsiaTheme="minorHAnsi"/>
                <w:noProof/>
                <w:lang w:eastAsia="en-US"/>
              </w:rPr>
              <w:t>, R.S.Y. 2002, c. 20</w:t>
            </w:r>
          </w:p>
        </w:tc>
      </w:tr>
      <w:tr w:rsidR="00036E3A" w:rsidTr="00D46FAC">
        <w:trPr>
          <w:trHeight w:val="23"/>
          <w:jc w:val="center"/>
        </w:trPr>
        <w:tc>
          <w:tcPr>
            <w:tcW w:w="2999" w:type="dxa"/>
            <w:shd w:val="clear" w:color="auto" w:fill="auto"/>
          </w:tcPr>
          <w:p w:rsidR="00036E3A" w:rsidRDefault="00036E3A" w:rsidP="00D46FAC">
            <w:pPr>
              <w:widowControl/>
              <w:spacing w:before="60" w:after="60" w:line="240" w:lineRule="auto"/>
              <w:rPr>
                <w:rFonts w:eastAsiaTheme="minorHAnsi"/>
                <w:b/>
                <w:noProof/>
              </w:rPr>
            </w:pPr>
            <w:r>
              <w:rPr>
                <w:rFonts w:eastAsiaTheme="minorHAnsi"/>
                <w:b/>
                <w:noProof/>
              </w:rPr>
              <w:t>Apraksts:</w:t>
            </w:r>
          </w:p>
        </w:tc>
        <w:tc>
          <w:tcPr>
            <w:tcW w:w="6503" w:type="dxa"/>
            <w:gridSpan w:val="2"/>
            <w:shd w:val="clear" w:color="auto" w:fill="auto"/>
          </w:tcPr>
          <w:p w:rsidR="00036E3A" w:rsidRDefault="00036E3A" w:rsidP="00D46FAC">
            <w:pPr>
              <w:widowControl/>
              <w:spacing w:before="60" w:after="60" w:line="240" w:lineRule="auto"/>
              <w:rPr>
                <w:rFonts w:eastAsiaTheme="minorHAnsi"/>
                <w:b/>
                <w:noProof/>
              </w:rPr>
            </w:pPr>
          </w:p>
        </w:tc>
      </w:tr>
      <w:tr w:rsidR="00036E3A" w:rsidTr="00D46FAC">
        <w:trPr>
          <w:gridAfter w:val="1"/>
          <w:wAfter w:w="6" w:type="dxa"/>
          <w:trHeight w:val="23"/>
          <w:jc w:val="center"/>
        </w:trPr>
        <w:tc>
          <w:tcPr>
            <w:tcW w:w="9496" w:type="dxa"/>
            <w:gridSpan w:val="2"/>
            <w:shd w:val="clear" w:color="auto" w:fill="auto"/>
          </w:tcPr>
          <w:p w:rsidR="00036E3A" w:rsidRDefault="00036E3A" w:rsidP="00D46FAC">
            <w:pPr>
              <w:widowControl/>
              <w:spacing w:before="60" w:after="60" w:line="240" w:lineRule="auto"/>
              <w:rPr>
                <w:rFonts w:eastAsiaTheme="minorHAnsi"/>
                <w:noProof/>
              </w:rPr>
            </w:pPr>
            <w:r>
              <w:rPr>
                <w:noProof/>
              </w:rPr>
              <w:t>Kopieguldījumu fondiem, kas Kanādā piedāvā vērtspapīrus, jāizmanto rezidējoša turētājbanka. Nerezidējošu vērtspapīru apakšturētāju var izmantot, ja tā pašu kapitāls ir vismaz 100 miljoni Kanādas dolāru.</w:t>
            </w:r>
          </w:p>
        </w:tc>
      </w:tr>
    </w:tbl>
    <w:p w:rsidR="00036E3A" w:rsidRDefault="00036E3A" w:rsidP="00036E3A">
      <w:pPr>
        <w:spacing w:line="240" w:lineRule="auto"/>
        <w:jc w:val="center"/>
        <w:rPr>
          <w:noProof/>
          <w:szCs w:val="23"/>
        </w:rPr>
      </w:pPr>
    </w:p>
    <w:p w:rsidR="00036E3A" w:rsidRDefault="00036E3A" w:rsidP="00036E3A">
      <w:pPr>
        <w:spacing w:line="240" w:lineRule="auto"/>
        <w:jc w:val="center"/>
        <w:rPr>
          <w:noProof/>
          <w:szCs w:val="23"/>
        </w:rPr>
      </w:pPr>
    </w:p>
    <w:p w:rsidR="00036E3A" w:rsidRDefault="00036E3A" w:rsidP="00036E3A">
      <w:pPr>
        <w:jc w:val="center"/>
        <w:rPr>
          <w:noProof/>
        </w:rPr>
      </w:pPr>
      <w:r>
        <w:rPr>
          <w:noProof/>
        </w:rPr>
        <w:t>________________</w:t>
      </w:r>
    </w:p>
    <w:sectPr w:rsidR="00036E3A">
      <w:headerReference w:type="even" r:id="rId34"/>
      <w:headerReference w:type="default" r:id="rId35"/>
      <w:footerReference w:type="even" r:id="rId36"/>
      <w:footerReference w:type="default" r:id="rId37"/>
      <w:headerReference w:type="first" r:id="rId38"/>
      <w:footerReference w:type="first" r:id="rId39"/>
      <w:pgSz w:w="11907" w:h="16839"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Footer"/>
      <w:jc w:val="center"/>
    </w:pPr>
  </w:p>
  <w:p w:rsidR="00036E3A" w:rsidRPr="008D33B2" w:rsidRDefault="00036E3A" w:rsidP="003919FD">
    <w:pPr>
      <w:pStyle w:val="Footer"/>
      <w:jc w:val="center"/>
      <w:rPr>
        <w:lang w:val="pt-PT"/>
      </w:rPr>
    </w:pPr>
    <w:r w:rsidRPr="008D33B2">
      <w:rPr>
        <w:lang w:val="pt-PT"/>
      </w:rPr>
      <w:t>EU/CA/R/III </w:t>
    </w:r>
    <w:proofErr w:type="spellStart"/>
    <w:r w:rsidRPr="008D33B2">
      <w:rPr>
        <w:lang w:val="pt-PT"/>
      </w:rPr>
      <w:t>pielikums</w:t>
    </w:r>
    <w:proofErr w:type="spellEnd"/>
    <w:r w:rsidRPr="008D33B2">
      <w:rPr>
        <w:lang w:val="pt-PT"/>
      </w:rPr>
      <w:t>/</w:t>
    </w:r>
    <w:proofErr w:type="spellStart"/>
    <w:r w:rsidRPr="008D33B2">
      <w:rPr>
        <w:lang w:val="pt-PT"/>
      </w:rPr>
      <w:t>lv</w:t>
    </w:r>
    <w:proofErr w:type="spellEnd"/>
    <w:r w:rsidRPr="008D33B2">
      <w:rPr>
        <w:lang w:val="pt-PT"/>
      </w:rPr>
      <w:t xml:space="preserve"> </w:t>
    </w:r>
    <w:r>
      <w:fldChar w:fldCharType="begin"/>
    </w:r>
    <w:r w:rsidRPr="008D33B2">
      <w:rPr>
        <w:lang w:val="pt-PT"/>
      </w:rPr>
      <w:instrText xml:space="preserve"> PAGE   \* MERGEFORMAT </w:instrText>
    </w:r>
    <w:r>
      <w:fldChar w:fldCharType="separate"/>
    </w:r>
    <w:r>
      <w:rPr>
        <w:noProof/>
        <w:lang w:val="pt-PT"/>
      </w:rPr>
      <w:t>130</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036E3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036E3A">
    <w:pPr>
      <w:pStyle w:val="Footer"/>
      <w:jc w:val="center"/>
      <w:rPr>
        <w:lang w:val="fr-BE"/>
      </w:rPr>
    </w:pPr>
  </w:p>
  <w:p w:rsidR="00EA40FB" w:rsidRDefault="00036E3A">
    <w:pPr>
      <w:pStyle w:val="Footer"/>
      <w:jc w:val="center"/>
      <w:rPr>
        <w:lang w:val="fr-BE"/>
      </w:rPr>
    </w:pPr>
    <w:r>
      <w:rPr>
        <w:lang w:val="fr-BE"/>
      </w:rPr>
      <w:t xml:space="preserve">ES/CA/R/III </w:t>
    </w:r>
    <w:proofErr w:type="spellStart"/>
    <w:r>
      <w:rPr>
        <w:lang w:val="fr-BE"/>
      </w:rPr>
      <w:t>pielikums</w:t>
    </w:r>
    <w:proofErr w:type="spellEnd"/>
    <w:r>
      <w:rPr>
        <w:lang w:val="fr-BE"/>
      </w:rPr>
      <w:t xml:space="preserve">/lv </w:t>
    </w:r>
    <w:r>
      <w:rPr>
        <w:lang w:val="fr-BE"/>
      </w:rPr>
      <w:fldChar w:fldCharType="begin"/>
    </w:r>
    <w:r>
      <w:rPr>
        <w:lang w:val="fr-BE"/>
      </w:rPr>
      <w:instrText xml:space="preserve"> PAGE   \* MERGEFORMAT </w:instrText>
    </w:r>
    <w:r>
      <w:rPr>
        <w:lang w:val="fr-BE"/>
      </w:rPr>
      <w:fldChar w:fldCharType="separate"/>
    </w:r>
    <w:r>
      <w:rPr>
        <w:noProof/>
        <w:lang w:val="fr-BE"/>
      </w:rPr>
      <w:t>147</w:t>
    </w:r>
    <w:r>
      <w:rPr>
        <w:noProof/>
        <w:lang w:val="fr-BE"/>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036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0862BF">
    <w:pPr>
      <w:pStyle w:val="Footer"/>
    </w:pPr>
    <w:bookmarkStart w:id="12" w:name="CoteFooter"/>
    <w:bookmarkEnd w:id="12"/>
    <w:r>
      <w:t>10973/16</w:t>
    </w:r>
    <w:r w:rsidR="00FC2048">
      <w:t xml:space="preserve"> ADD 1</w:t>
    </w:r>
    <w:r w:rsidR="000862BF">
      <w:t>5</w:t>
    </w:r>
    <w:r>
      <w:tab/>
    </w:r>
    <w:bookmarkStart w:id="13" w:name="SuplCote"/>
    <w:bookmarkEnd w:id="13"/>
    <w:r>
      <w:tab/>
    </w:r>
    <w:bookmarkStart w:id="14" w:name="Init"/>
    <w:bookmarkEnd w:id="14"/>
    <w:r w:rsidR="00087476">
      <w:t>ZB/GM/</w:t>
    </w:r>
    <w:proofErr w:type="spellStart"/>
    <w:r w:rsidR="00087476">
      <w:t>eca</w:t>
    </w:r>
    <w:proofErr w:type="spellEnd"/>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Footer"/>
      <w:jc w:val="center"/>
    </w:pPr>
  </w:p>
  <w:p w:rsidR="00036E3A" w:rsidRPr="008D33B2" w:rsidRDefault="00036E3A" w:rsidP="003919FD">
    <w:pPr>
      <w:pStyle w:val="Footer"/>
      <w:jc w:val="center"/>
      <w:rPr>
        <w:lang w:val="pt-PT"/>
      </w:rPr>
    </w:pPr>
    <w:r w:rsidRPr="008D33B2">
      <w:rPr>
        <w:lang w:val="pt-PT"/>
      </w:rPr>
      <w:t>EU/CA/R/III </w:t>
    </w:r>
    <w:proofErr w:type="spellStart"/>
    <w:r w:rsidRPr="008D33B2">
      <w:rPr>
        <w:lang w:val="pt-PT"/>
      </w:rPr>
      <w:t>pielikums</w:t>
    </w:r>
    <w:proofErr w:type="spellEnd"/>
    <w:r w:rsidRPr="008D33B2">
      <w:rPr>
        <w:lang w:val="pt-PT"/>
      </w:rPr>
      <w:t>/</w:t>
    </w:r>
    <w:proofErr w:type="spellStart"/>
    <w:r w:rsidRPr="008D33B2">
      <w:rPr>
        <w:lang w:val="pt-PT"/>
      </w:rPr>
      <w:t>lv</w:t>
    </w:r>
    <w:proofErr w:type="spellEnd"/>
    <w:r w:rsidRPr="008D33B2">
      <w:rPr>
        <w:lang w:val="pt-PT"/>
      </w:rPr>
      <w:t xml:space="preserve"> </w:t>
    </w:r>
    <w:r>
      <w:fldChar w:fldCharType="begin"/>
    </w:r>
    <w:r w:rsidRPr="008D33B2">
      <w:rPr>
        <w:lang w:val="pt-PT"/>
      </w:rPr>
      <w:instrText xml:space="preserve"> PAGE   \* MERGEFORMAT </w:instrText>
    </w:r>
    <w:r>
      <w:fldChar w:fldCharType="separate"/>
    </w:r>
    <w:r>
      <w:rPr>
        <w:noProof/>
        <w:lang w:val="pt-PT"/>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Footer"/>
      <w:jc w:val="center"/>
    </w:pPr>
  </w:p>
  <w:p w:rsidR="00036E3A" w:rsidRPr="008D33B2" w:rsidRDefault="00036E3A" w:rsidP="003919FD">
    <w:pPr>
      <w:pStyle w:val="Footer"/>
      <w:jc w:val="center"/>
      <w:rPr>
        <w:lang w:val="pt-PT"/>
      </w:rPr>
    </w:pPr>
    <w:r w:rsidRPr="008D33B2">
      <w:rPr>
        <w:lang w:val="pt-PT"/>
      </w:rPr>
      <w:t>EU/CA/R/III </w:t>
    </w:r>
    <w:proofErr w:type="spellStart"/>
    <w:r w:rsidRPr="008D33B2">
      <w:rPr>
        <w:lang w:val="pt-PT"/>
      </w:rPr>
      <w:t>pielikums</w:t>
    </w:r>
    <w:proofErr w:type="spellEnd"/>
    <w:r w:rsidRPr="008D33B2">
      <w:rPr>
        <w:lang w:val="pt-PT"/>
      </w:rPr>
      <w:t>/</w:t>
    </w:r>
    <w:proofErr w:type="spellStart"/>
    <w:r w:rsidRPr="008D33B2">
      <w:rPr>
        <w:lang w:val="pt-PT"/>
      </w:rPr>
      <w:t>lv</w:t>
    </w:r>
    <w:proofErr w:type="spellEnd"/>
    <w:r w:rsidRPr="008D33B2">
      <w:rPr>
        <w:lang w:val="pt-PT"/>
      </w:rPr>
      <w:t xml:space="preserve"> </w:t>
    </w:r>
    <w:r>
      <w:fldChar w:fldCharType="begin"/>
    </w:r>
    <w:r w:rsidRPr="008D33B2">
      <w:rPr>
        <w:lang w:val="pt-PT"/>
      </w:rPr>
      <w:instrText xml:space="preserve"> PAGE   \* MERGEFORMAT </w:instrText>
    </w:r>
    <w:r>
      <w:fldChar w:fldCharType="separate"/>
    </w:r>
    <w:r>
      <w:rPr>
        <w:noProof/>
        <w:lang w:val="pt-PT"/>
      </w:rPr>
      <w:t>6</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 w:id="1">
    <w:p w:rsidR="00036E3A" w:rsidRDefault="00036E3A" w:rsidP="00036E3A">
      <w:pPr>
        <w:pStyle w:val="FootnoteText"/>
        <w:rPr>
          <w:szCs w:val="24"/>
        </w:rPr>
      </w:pPr>
      <w:r>
        <w:rPr>
          <w:rStyle w:val="FootnoteReference"/>
        </w:rPr>
        <w:footnoteRef/>
      </w:r>
      <w:r>
        <w:tab/>
      </w:r>
      <w:proofErr w:type="spellStart"/>
      <w:r>
        <w:t>Piemēram</w:t>
      </w:r>
      <w:proofErr w:type="spellEnd"/>
      <w:r>
        <w:t xml:space="preserve">, </w:t>
      </w:r>
      <w:proofErr w:type="spellStart"/>
      <w:r>
        <w:t>attiecībā</w:t>
      </w:r>
      <w:proofErr w:type="spellEnd"/>
      <w:r>
        <w:t xml:space="preserve"> </w:t>
      </w:r>
      <w:proofErr w:type="spellStart"/>
      <w:r>
        <w:t>uz</w:t>
      </w:r>
      <w:proofErr w:type="spellEnd"/>
      <w:r>
        <w:t xml:space="preserve"> </w:t>
      </w:r>
      <w:proofErr w:type="spellStart"/>
      <w:r>
        <w:t>Kanādas</w:t>
      </w:r>
      <w:proofErr w:type="spellEnd"/>
      <w:r>
        <w:t xml:space="preserve"> </w:t>
      </w:r>
      <w:proofErr w:type="spellStart"/>
      <w:r>
        <w:t>finanšu</w:t>
      </w:r>
      <w:proofErr w:type="spellEnd"/>
      <w:r>
        <w:t xml:space="preserve"> </w:t>
      </w:r>
      <w:proofErr w:type="spellStart"/>
      <w:r>
        <w:t>iestādēm</w:t>
      </w:r>
      <w:proofErr w:type="spellEnd"/>
      <w:r>
        <w:t xml:space="preserve"> </w:t>
      </w:r>
      <w:proofErr w:type="spellStart"/>
      <w:r>
        <w:t>parasti</w:t>
      </w:r>
      <w:proofErr w:type="spellEnd"/>
      <w:r>
        <w:t xml:space="preserve"> </w:t>
      </w:r>
      <w:proofErr w:type="spellStart"/>
      <w:r>
        <w:t>nav</w:t>
      </w:r>
      <w:proofErr w:type="spellEnd"/>
      <w:r>
        <w:t xml:space="preserve"> </w:t>
      </w:r>
      <w:proofErr w:type="spellStart"/>
      <w:r>
        <w:t>pieņemamas</w:t>
      </w:r>
      <w:proofErr w:type="spellEnd"/>
      <w:r>
        <w:t xml:space="preserve"> </w:t>
      </w:r>
      <w:proofErr w:type="spellStart"/>
      <w:r>
        <w:t>šādas</w:t>
      </w:r>
      <w:proofErr w:type="spellEnd"/>
      <w:r>
        <w:t xml:space="preserve"> </w:t>
      </w:r>
      <w:proofErr w:type="spellStart"/>
      <w:r>
        <w:t>juridiskās</w:t>
      </w:r>
      <w:proofErr w:type="spellEnd"/>
      <w:r>
        <w:t xml:space="preserve"> </w:t>
      </w:r>
      <w:proofErr w:type="spellStart"/>
      <w:r>
        <w:t>formas</w:t>
      </w:r>
      <w:proofErr w:type="spellEnd"/>
      <w:r>
        <w:t xml:space="preserve"> — </w:t>
      </w:r>
      <w:proofErr w:type="spellStart"/>
      <w:r>
        <w:t>pilnsabiedrība</w:t>
      </w:r>
      <w:proofErr w:type="spellEnd"/>
      <w:r>
        <w:t xml:space="preserve"> un </w:t>
      </w:r>
      <w:proofErr w:type="spellStart"/>
      <w:r>
        <w:t>viena</w:t>
      </w:r>
      <w:proofErr w:type="spellEnd"/>
      <w:r>
        <w:t xml:space="preserve"> </w:t>
      </w:r>
      <w:proofErr w:type="spellStart"/>
      <w:r>
        <w:t>dalībnieka</w:t>
      </w:r>
      <w:proofErr w:type="spellEnd"/>
      <w:r>
        <w:t xml:space="preserve"> </w:t>
      </w:r>
      <w:proofErr w:type="spellStart"/>
      <w:r>
        <w:t>sabiedrība</w:t>
      </w:r>
      <w:proofErr w:type="spellEnd"/>
      <w:r>
        <w:t xml:space="preserve"> </w:t>
      </w:r>
      <w:proofErr w:type="spellStart"/>
      <w:r>
        <w:t>ar</w:t>
      </w:r>
      <w:proofErr w:type="spellEnd"/>
      <w:r>
        <w:t xml:space="preserve"> </w:t>
      </w:r>
      <w:proofErr w:type="spellStart"/>
      <w:r>
        <w:t>ierobežotu</w:t>
      </w:r>
      <w:proofErr w:type="spellEnd"/>
      <w:r>
        <w:t xml:space="preserve"> </w:t>
      </w:r>
      <w:proofErr w:type="spellStart"/>
      <w:r>
        <w:t>vai</w:t>
      </w:r>
      <w:proofErr w:type="spellEnd"/>
      <w:r>
        <w:t xml:space="preserve"> </w:t>
      </w:r>
      <w:proofErr w:type="spellStart"/>
      <w:r>
        <w:t>neierobežotu</w:t>
      </w:r>
      <w:proofErr w:type="spellEnd"/>
      <w:r>
        <w:t xml:space="preserve"> </w:t>
      </w:r>
      <w:proofErr w:type="spellStart"/>
      <w:r>
        <w:t>atbildību</w:t>
      </w:r>
      <w:proofErr w:type="spellEnd"/>
      <w:r>
        <w:t xml:space="preserve">. </w:t>
      </w:r>
      <w:proofErr w:type="spellStart"/>
      <w:r>
        <w:t>Šī</w:t>
      </w:r>
      <w:proofErr w:type="spellEnd"/>
      <w:r>
        <w:t xml:space="preserve"> </w:t>
      </w:r>
      <w:proofErr w:type="spellStart"/>
      <w:r>
        <w:t>piezīme</w:t>
      </w:r>
      <w:proofErr w:type="spellEnd"/>
      <w:r>
        <w:t xml:space="preserve"> </w:t>
      </w:r>
      <w:proofErr w:type="spellStart"/>
      <w:r>
        <w:t>neierobežo</w:t>
      </w:r>
      <w:proofErr w:type="spellEnd"/>
      <w:r>
        <w:t xml:space="preserve"> un </w:t>
      </w:r>
      <w:proofErr w:type="spellStart"/>
      <w:r>
        <w:t>citādi</w:t>
      </w:r>
      <w:proofErr w:type="spellEnd"/>
      <w:r>
        <w:t xml:space="preserve"> </w:t>
      </w:r>
      <w:proofErr w:type="spellStart"/>
      <w:r>
        <w:t>neietekmē</w:t>
      </w:r>
      <w:proofErr w:type="spellEnd"/>
      <w:r>
        <w:t xml:space="preserve"> </w:t>
      </w:r>
      <w:proofErr w:type="spellStart"/>
      <w:r>
        <w:t>otras</w:t>
      </w:r>
      <w:proofErr w:type="spellEnd"/>
      <w:r>
        <w:t xml:space="preserve"> </w:t>
      </w:r>
      <w:proofErr w:type="spellStart"/>
      <w:r>
        <w:t>Puses</w:t>
      </w:r>
      <w:proofErr w:type="spellEnd"/>
      <w:r>
        <w:t xml:space="preserve"> </w:t>
      </w:r>
      <w:proofErr w:type="spellStart"/>
      <w:r>
        <w:t>ieguldītāja</w:t>
      </w:r>
      <w:proofErr w:type="spellEnd"/>
      <w:r>
        <w:t xml:space="preserve"> </w:t>
      </w:r>
      <w:proofErr w:type="spellStart"/>
      <w:r>
        <w:t>izvēli</w:t>
      </w:r>
      <w:proofErr w:type="spellEnd"/>
      <w:r>
        <w:t xml:space="preserve"> </w:t>
      </w:r>
      <w:proofErr w:type="spellStart"/>
      <w:r>
        <w:t>starp</w:t>
      </w:r>
      <w:proofErr w:type="spellEnd"/>
      <w:r>
        <w:t xml:space="preserve"> </w:t>
      </w:r>
      <w:proofErr w:type="spellStart"/>
      <w:r>
        <w:t>filiālēm</w:t>
      </w:r>
      <w:proofErr w:type="spellEnd"/>
      <w:r>
        <w:t xml:space="preserve"> </w:t>
      </w:r>
      <w:proofErr w:type="spellStart"/>
      <w:r>
        <w:t>vai</w:t>
      </w:r>
      <w:proofErr w:type="spellEnd"/>
      <w:r>
        <w:t xml:space="preserve"> </w:t>
      </w:r>
      <w:proofErr w:type="spellStart"/>
      <w:r>
        <w:t>meitasuzņēmumiem</w:t>
      </w:r>
      <w:proofErr w:type="spellEnd"/>
      <w:r>
        <w:t>.</w:t>
      </w:r>
    </w:p>
  </w:footnote>
  <w:footnote w:id="2">
    <w:p w:rsidR="00036E3A" w:rsidRDefault="00036E3A" w:rsidP="00036E3A">
      <w:pPr>
        <w:pStyle w:val="FootnoteText"/>
        <w:rPr>
          <w:szCs w:val="24"/>
        </w:rPr>
      </w:pPr>
      <w:r>
        <w:rPr>
          <w:rStyle w:val="FootnoteReference"/>
        </w:rPr>
        <w:footnoteRef/>
      </w:r>
      <w:r>
        <w:tab/>
      </w:r>
      <w:proofErr w:type="spellStart"/>
      <w:r>
        <w:t>Skaidrības</w:t>
      </w:r>
      <w:proofErr w:type="spellEnd"/>
      <w:r>
        <w:t xml:space="preserve"> </w:t>
      </w:r>
      <w:proofErr w:type="spellStart"/>
      <w:r>
        <w:t>labad</w:t>
      </w:r>
      <w:proofErr w:type="spellEnd"/>
      <w:r>
        <w:t xml:space="preserve"> — </w:t>
      </w:r>
      <w:proofErr w:type="spellStart"/>
      <w:r>
        <w:t>pārvaldītājsabiedrība</w:t>
      </w:r>
      <w:proofErr w:type="spellEnd"/>
      <w:r>
        <w:t xml:space="preserve">, </w:t>
      </w:r>
      <w:proofErr w:type="spellStart"/>
      <w:r>
        <w:t>kas</w:t>
      </w:r>
      <w:proofErr w:type="spellEnd"/>
      <w:r>
        <w:t xml:space="preserve"> </w:t>
      </w:r>
      <w:proofErr w:type="spellStart"/>
      <w:r>
        <w:t>dibināta</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vietējām</w:t>
      </w:r>
      <w:proofErr w:type="spellEnd"/>
      <w:r>
        <w:t xml:space="preserve"> </w:t>
      </w:r>
      <w:proofErr w:type="spellStart"/>
      <w:r>
        <w:t>federālajām</w:t>
      </w:r>
      <w:proofErr w:type="spellEnd"/>
      <w:r>
        <w:t xml:space="preserve"> </w:t>
      </w:r>
      <w:proofErr w:type="spellStart"/>
      <w:r>
        <w:t>tiesībām</w:t>
      </w:r>
      <w:proofErr w:type="spellEnd"/>
      <w:r>
        <w:t xml:space="preserve">, </w:t>
      </w:r>
      <w:proofErr w:type="spellStart"/>
      <w:r>
        <w:t>ir</w:t>
      </w:r>
      <w:proofErr w:type="spellEnd"/>
      <w:r>
        <w:t xml:space="preserve"> </w:t>
      </w:r>
      <w:proofErr w:type="spellStart"/>
      <w:r>
        <w:t>finanšu</w:t>
      </w:r>
      <w:proofErr w:type="spellEnd"/>
      <w:r>
        <w:t xml:space="preserve"> </w:t>
      </w:r>
      <w:proofErr w:type="spellStart"/>
      <w:r>
        <w:t>iestāde</w:t>
      </w:r>
      <w:proofErr w:type="spellEnd"/>
      <w:r>
        <w:t xml:space="preserve"> 13.1. </w:t>
      </w:r>
      <w:proofErr w:type="spellStart"/>
      <w:r>
        <w:t>panta</w:t>
      </w:r>
      <w:proofErr w:type="spellEnd"/>
      <w:r>
        <w:t xml:space="preserve"> </w:t>
      </w:r>
      <w:proofErr w:type="spellStart"/>
      <w:r>
        <w:t>nozīmē</w:t>
      </w:r>
      <w:proofErr w:type="spellEnd"/>
      <w:r>
        <w:t>.</w:t>
      </w:r>
    </w:p>
  </w:footnote>
  <w:footnote w:id="3">
    <w:p w:rsidR="00036E3A" w:rsidRDefault="00036E3A" w:rsidP="00036E3A">
      <w:pPr>
        <w:pStyle w:val="FootnoteText"/>
        <w:rPr>
          <w:szCs w:val="24"/>
        </w:rPr>
      </w:pPr>
      <w:r>
        <w:rPr>
          <w:rStyle w:val="FootnoteReference"/>
        </w:rPr>
        <w:footnoteRef/>
      </w:r>
      <w:r>
        <w:tab/>
      </w:r>
      <w:proofErr w:type="spellStart"/>
      <w:r>
        <w:t>Piemērojot</w:t>
      </w:r>
      <w:proofErr w:type="spellEnd"/>
      <w:r>
        <w:t xml:space="preserve"> 2. </w:t>
      </w:r>
      <w:proofErr w:type="spellStart"/>
      <w:r>
        <w:t>punkta</w:t>
      </w:r>
      <w:proofErr w:type="spellEnd"/>
      <w:r>
        <w:t xml:space="preserve"> b) </w:t>
      </w:r>
      <w:proofErr w:type="spellStart"/>
      <w:r>
        <w:t>apakšpunktu</w:t>
      </w:r>
      <w:proofErr w:type="spellEnd"/>
      <w:r>
        <w:t xml:space="preserve">, </w:t>
      </w:r>
      <w:proofErr w:type="spellStart"/>
      <w:r>
        <w:t>finanšu</w:t>
      </w:r>
      <w:proofErr w:type="spellEnd"/>
      <w:r>
        <w:t xml:space="preserve"> </w:t>
      </w:r>
      <w:proofErr w:type="spellStart"/>
      <w:r>
        <w:t>iestāde</w:t>
      </w:r>
      <w:proofErr w:type="spellEnd"/>
      <w:r>
        <w:t xml:space="preserve"> </w:t>
      </w:r>
      <w:proofErr w:type="spellStart"/>
      <w:r>
        <w:t>tiek</w:t>
      </w:r>
      <w:proofErr w:type="spellEnd"/>
      <w:r>
        <w:t xml:space="preserve"> </w:t>
      </w:r>
      <w:proofErr w:type="spellStart"/>
      <w:r>
        <w:t>uzskatīta</w:t>
      </w:r>
      <w:proofErr w:type="spellEnd"/>
      <w:r>
        <w:t xml:space="preserve"> par </w:t>
      </w:r>
      <w:proofErr w:type="spellStart"/>
      <w:r>
        <w:t>izklaidus</w:t>
      </w:r>
      <w:proofErr w:type="spellEnd"/>
      <w:r>
        <w:t xml:space="preserve"> </w:t>
      </w:r>
      <w:proofErr w:type="spellStart"/>
      <w:r>
        <w:t>īpašumu</w:t>
      </w:r>
      <w:proofErr w:type="spellEnd"/>
      <w:r>
        <w:t xml:space="preserve"> </w:t>
      </w:r>
      <w:proofErr w:type="spellStart"/>
      <w:r>
        <w:t>šā</w:t>
      </w:r>
      <w:proofErr w:type="spellEnd"/>
      <w:r>
        <w:t xml:space="preserve"> </w:t>
      </w:r>
      <w:proofErr w:type="spellStart"/>
      <w:r>
        <w:t>nolīguma</w:t>
      </w:r>
      <w:proofErr w:type="spellEnd"/>
      <w:r>
        <w:t xml:space="preserve"> </w:t>
      </w:r>
      <w:proofErr w:type="spellStart"/>
      <w:r>
        <w:t>spēkā</w:t>
      </w:r>
      <w:proofErr w:type="spellEnd"/>
      <w:r>
        <w:t xml:space="preserve"> </w:t>
      </w:r>
      <w:proofErr w:type="spellStart"/>
      <w:r>
        <w:t>stāšanās</w:t>
      </w:r>
      <w:proofErr w:type="spellEnd"/>
      <w:r>
        <w:t xml:space="preserve"> </w:t>
      </w:r>
      <w:proofErr w:type="spellStart"/>
      <w:r>
        <w:t>brīdī</w:t>
      </w:r>
      <w:proofErr w:type="spellEnd"/>
      <w:r>
        <w:t xml:space="preserve">, </w:t>
      </w:r>
      <w:proofErr w:type="spellStart"/>
      <w:r>
        <w:t>ja</w:t>
      </w:r>
      <w:proofErr w:type="spellEnd"/>
      <w:r>
        <w:t xml:space="preserve"> 1) tai </w:t>
      </w:r>
      <w:proofErr w:type="spellStart"/>
      <w:r>
        <w:t>bija</w:t>
      </w:r>
      <w:proofErr w:type="spellEnd"/>
      <w:r>
        <w:t xml:space="preserve"> </w:t>
      </w:r>
      <w:proofErr w:type="spellStart"/>
      <w:r>
        <w:t>jābūt</w:t>
      </w:r>
      <w:proofErr w:type="spellEnd"/>
      <w:r>
        <w:t xml:space="preserve"> </w:t>
      </w:r>
      <w:proofErr w:type="spellStart"/>
      <w:r>
        <w:t>izklaidus</w:t>
      </w:r>
      <w:proofErr w:type="spellEnd"/>
      <w:r>
        <w:t xml:space="preserve"> </w:t>
      </w:r>
      <w:proofErr w:type="spellStart"/>
      <w:r>
        <w:t>īpašumam</w:t>
      </w:r>
      <w:proofErr w:type="spellEnd"/>
      <w:r>
        <w:t xml:space="preserve"> 2014. </w:t>
      </w:r>
      <w:proofErr w:type="spellStart"/>
      <w:r>
        <w:t>gada</w:t>
      </w:r>
      <w:proofErr w:type="spellEnd"/>
      <w:r>
        <w:t xml:space="preserve"> 17. </w:t>
      </w:r>
      <w:proofErr w:type="spellStart"/>
      <w:r>
        <w:t>jūlijā</w:t>
      </w:r>
      <w:proofErr w:type="spellEnd"/>
      <w:r>
        <w:t xml:space="preserve"> </w:t>
      </w:r>
      <w:proofErr w:type="spellStart"/>
      <w:r>
        <w:t>vai</w:t>
      </w:r>
      <w:proofErr w:type="spellEnd"/>
      <w:r>
        <w:t xml:space="preserve"> </w:t>
      </w:r>
      <w:proofErr w:type="spellStart"/>
      <w:r>
        <w:t>ja</w:t>
      </w:r>
      <w:proofErr w:type="spellEnd"/>
      <w:r>
        <w:t xml:space="preserve"> 2) </w:t>
      </w:r>
      <w:proofErr w:type="spellStart"/>
      <w:r>
        <w:t>pēc</w:t>
      </w:r>
      <w:proofErr w:type="spellEnd"/>
      <w:r>
        <w:t xml:space="preserve"> 2014. </w:t>
      </w:r>
      <w:proofErr w:type="spellStart"/>
      <w:r>
        <w:t>gada</w:t>
      </w:r>
      <w:proofErr w:type="spellEnd"/>
      <w:r>
        <w:t xml:space="preserve"> 17. </w:t>
      </w:r>
      <w:proofErr w:type="spellStart"/>
      <w:r>
        <w:t>jūlija</w:t>
      </w:r>
      <w:proofErr w:type="spellEnd"/>
      <w:r>
        <w:t xml:space="preserve">, bet </w:t>
      </w:r>
      <w:proofErr w:type="spellStart"/>
      <w:r>
        <w:t>pirms</w:t>
      </w:r>
      <w:proofErr w:type="spellEnd"/>
      <w:r>
        <w:t xml:space="preserve"> </w:t>
      </w:r>
      <w:proofErr w:type="spellStart"/>
      <w:r>
        <w:t>šā</w:t>
      </w:r>
      <w:proofErr w:type="spellEnd"/>
      <w:r>
        <w:t xml:space="preserve"> </w:t>
      </w:r>
      <w:proofErr w:type="spellStart"/>
      <w:r>
        <w:t>nolīguma</w:t>
      </w:r>
      <w:proofErr w:type="spellEnd"/>
      <w:r>
        <w:t xml:space="preserve"> </w:t>
      </w:r>
      <w:proofErr w:type="spellStart"/>
      <w:r>
        <w:t>spēkā</w:t>
      </w:r>
      <w:proofErr w:type="spellEnd"/>
      <w:r>
        <w:t xml:space="preserve"> </w:t>
      </w:r>
      <w:proofErr w:type="spellStart"/>
      <w:r>
        <w:t>stāšanās</w:t>
      </w:r>
      <w:proofErr w:type="spellEnd"/>
      <w:r>
        <w:t xml:space="preserve"> </w:t>
      </w:r>
      <w:proofErr w:type="spellStart"/>
      <w:r>
        <w:t>dienas</w:t>
      </w:r>
      <w:proofErr w:type="spellEnd"/>
      <w:r>
        <w:t xml:space="preserve"> </w:t>
      </w:r>
      <w:proofErr w:type="spellStart"/>
      <w:r>
        <w:t>ir</w:t>
      </w:r>
      <w:proofErr w:type="spellEnd"/>
      <w:r>
        <w:t xml:space="preserve"> </w:t>
      </w:r>
      <w:proofErr w:type="spellStart"/>
      <w:r>
        <w:t>konstatēts</w:t>
      </w:r>
      <w:proofErr w:type="spellEnd"/>
      <w:r>
        <w:t xml:space="preserve">, </w:t>
      </w:r>
      <w:proofErr w:type="spellStart"/>
      <w:r>
        <w:t>ka</w:t>
      </w:r>
      <w:proofErr w:type="spellEnd"/>
      <w:r>
        <w:t xml:space="preserve"> </w:t>
      </w:r>
      <w:proofErr w:type="spellStart"/>
      <w:r>
        <w:t>šai</w:t>
      </w:r>
      <w:proofErr w:type="spellEnd"/>
      <w:r>
        <w:t xml:space="preserve"> </w:t>
      </w:r>
      <w:proofErr w:type="spellStart"/>
      <w:r>
        <w:t>finanšu</w:t>
      </w:r>
      <w:proofErr w:type="spellEnd"/>
      <w:r>
        <w:t xml:space="preserve"> </w:t>
      </w:r>
      <w:proofErr w:type="spellStart"/>
      <w:r>
        <w:t>iestādei</w:t>
      </w:r>
      <w:proofErr w:type="spellEnd"/>
      <w:r>
        <w:t xml:space="preserve"> </w:t>
      </w:r>
      <w:proofErr w:type="spellStart"/>
      <w:r>
        <w:t>ir</w:t>
      </w:r>
      <w:proofErr w:type="spellEnd"/>
      <w:r>
        <w:t xml:space="preserve"> </w:t>
      </w:r>
      <w:proofErr w:type="spellStart"/>
      <w:r>
        <w:t>jākļūst</w:t>
      </w:r>
      <w:proofErr w:type="spellEnd"/>
      <w:r>
        <w:t xml:space="preserve"> par </w:t>
      </w:r>
      <w:proofErr w:type="spellStart"/>
      <w:r>
        <w:t>izklaidus</w:t>
      </w:r>
      <w:proofErr w:type="spellEnd"/>
      <w:r>
        <w:t xml:space="preserve"> </w:t>
      </w:r>
      <w:proofErr w:type="spellStart"/>
      <w:r>
        <w:t>īpašumu</w:t>
      </w:r>
      <w:proofErr w:type="spellEnd"/>
      <w:r>
        <w:t xml:space="preserve">, bet </w:t>
      </w:r>
      <w:proofErr w:type="spellStart"/>
      <w:r>
        <w:t>tā</w:t>
      </w:r>
      <w:proofErr w:type="spellEnd"/>
      <w:r>
        <w:t xml:space="preserve"> </w:t>
      </w:r>
      <w:proofErr w:type="spellStart"/>
      <w:r>
        <w:t>līdz</w:t>
      </w:r>
      <w:proofErr w:type="spellEnd"/>
      <w:r>
        <w:t xml:space="preserve"> </w:t>
      </w:r>
      <w:proofErr w:type="spellStart"/>
      <w:r>
        <w:t>šā</w:t>
      </w:r>
      <w:proofErr w:type="spellEnd"/>
      <w:r>
        <w:t xml:space="preserve"> </w:t>
      </w:r>
      <w:proofErr w:type="spellStart"/>
      <w:r>
        <w:t>nolīguma</w:t>
      </w:r>
      <w:proofErr w:type="spellEnd"/>
      <w:r>
        <w:t xml:space="preserve"> </w:t>
      </w:r>
      <w:proofErr w:type="spellStart"/>
      <w:r>
        <w:t>spēkā</w:t>
      </w:r>
      <w:proofErr w:type="spellEnd"/>
      <w:r>
        <w:t xml:space="preserve"> </w:t>
      </w:r>
      <w:proofErr w:type="spellStart"/>
      <w:r>
        <w:t>stāšanās</w:t>
      </w:r>
      <w:proofErr w:type="spellEnd"/>
      <w:r>
        <w:t xml:space="preserve"> </w:t>
      </w:r>
      <w:proofErr w:type="spellStart"/>
      <w:r>
        <w:t>dienai</w:t>
      </w:r>
      <w:proofErr w:type="spellEnd"/>
      <w:r>
        <w:t xml:space="preserve"> </w:t>
      </w:r>
      <w:proofErr w:type="spellStart"/>
      <w:r>
        <w:t>nav</w:t>
      </w:r>
      <w:proofErr w:type="spellEnd"/>
      <w:r>
        <w:t xml:space="preserve"> </w:t>
      </w:r>
      <w:proofErr w:type="spellStart"/>
      <w:r>
        <w:t>veikusi</w:t>
      </w:r>
      <w:proofErr w:type="spellEnd"/>
      <w:r>
        <w:t xml:space="preserve"> </w:t>
      </w:r>
      <w:proofErr w:type="spellStart"/>
      <w:r>
        <w:t>saprātīgus</w:t>
      </w:r>
      <w:proofErr w:type="spellEnd"/>
      <w:r>
        <w:t xml:space="preserve"> </w:t>
      </w:r>
      <w:proofErr w:type="spellStart"/>
      <w:r>
        <w:t>pasākumus</w:t>
      </w:r>
      <w:proofErr w:type="spellEnd"/>
      <w:r>
        <w:t xml:space="preserve">, </w:t>
      </w:r>
      <w:proofErr w:type="spellStart"/>
      <w:r>
        <w:t>lai</w:t>
      </w:r>
      <w:proofErr w:type="spellEnd"/>
      <w:r>
        <w:t xml:space="preserve"> to </w:t>
      </w:r>
      <w:proofErr w:type="spellStart"/>
      <w:r>
        <w:t>izdarītu</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036E3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036E3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FB" w:rsidRDefault="00036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3A" w:rsidRDefault="00036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1240F3"/>
    <w:multiLevelType w:val="hybridMultilevel"/>
    <w:tmpl w:val="624EB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3">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4">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5">
    <w:nsid w:val="15E23B10"/>
    <w:multiLevelType w:val="hybridMultilevel"/>
    <w:tmpl w:val="23781512"/>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8">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6">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8">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nsid w:val="55526A60"/>
    <w:multiLevelType w:val="hybridMultilevel"/>
    <w:tmpl w:val="EC4A62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6">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4"/>
  </w:num>
  <w:num w:numId="2">
    <w:abstractNumId w:val="27"/>
  </w:num>
  <w:num w:numId="3">
    <w:abstractNumId w:val="48"/>
  </w:num>
  <w:num w:numId="4">
    <w:abstractNumId w:val="17"/>
  </w:num>
  <w:num w:numId="5">
    <w:abstractNumId w:val="31"/>
  </w:num>
  <w:num w:numId="6">
    <w:abstractNumId w:val="25"/>
  </w:num>
  <w:num w:numId="7">
    <w:abstractNumId w:val="28"/>
  </w:num>
  <w:num w:numId="8">
    <w:abstractNumId w:val="46"/>
  </w:num>
  <w:num w:numId="9">
    <w:abstractNumId w:val="23"/>
  </w:num>
  <w:num w:numId="10">
    <w:abstractNumId w:val="13"/>
  </w:num>
  <w:num w:numId="11">
    <w:abstractNumId w:val="18"/>
  </w:num>
  <w:num w:numId="12">
    <w:abstractNumId w:val="18"/>
  </w:num>
  <w:num w:numId="13">
    <w:abstractNumId w:val="18"/>
  </w:num>
  <w:num w:numId="14">
    <w:abstractNumId w:val="18"/>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4"/>
  </w:num>
  <w:num w:numId="24">
    <w:abstractNumId w:val="42"/>
  </w:num>
  <w:num w:numId="25">
    <w:abstractNumId w:val="12"/>
  </w:num>
  <w:num w:numId="26">
    <w:abstractNumId w:val="14"/>
  </w:num>
  <w:num w:numId="27">
    <w:abstractNumId w:val="11"/>
  </w:num>
  <w:num w:numId="28">
    <w:abstractNumId w:val="4"/>
  </w:num>
  <w:num w:numId="29">
    <w:abstractNumId w:val="0"/>
  </w:num>
  <w:num w:numId="30">
    <w:abstractNumId w:val="26"/>
  </w:num>
  <w:num w:numId="31">
    <w:abstractNumId w:val="44"/>
  </w:num>
  <w:num w:numId="32">
    <w:abstractNumId w:val="43"/>
  </w:num>
  <w:num w:numId="33">
    <w:abstractNumId w:val="47"/>
  </w:num>
  <w:num w:numId="34">
    <w:abstractNumId w:val="20"/>
  </w:num>
  <w:num w:numId="35">
    <w:abstractNumId w:val="33"/>
  </w:num>
  <w:num w:numId="36">
    <w:abstractNumId w:val="37"/>
  </w:num>
  <w:num w:numId="37">
    <w:abstractNumId w:val="40"/>
  </w:num>
  <w:num w:numId="38">
    <w:abstractNumId w:val="29"/>
  </w:num>
  <w:num w:numId="39">
    <w:abstractNumId w:val="45"/>
  </w:num>
  <w:num w:numId="40">
    <w:abstractNumId w:val="22"/>
  </w:num>
  <w:num w:numId="41">
    <w:abstractNumId w:val="30"/>
  </w:num>
  <w:num w:numId="42">
    <w:abstractNumId w:val="19"/>
  </w:num>
  <w:num w:numId="43">
    <w:abstractNumId w:val="16"/>
  </w:num>
  <w:num w:numId="44">
    <w:abstractNumId w:val="32"/>
  </w:num>
  <w:num w:numId="45">
    <w:abstractNumId w:val="38"/>
  </w:num>
  <w:num w:numId="46">
    <w:abstractNumId w:val="39"/>
  </w:num>
  <w:num w:numId="47">
    <w:abstractNumId w:val="21"/>
  </w:num>
  <w:num w:numId="48">
    <w:abstractNumId w:val="36"/>
  </w:num>
  <w:num w:numId="49">
    <w:abstractNumId w:val="49"/>
  </w:num>
  <w:num w:numId="50">
    <w:abstractNumId w:val="15"/>
  </w:num>
  <w:num w:numId="51">
    <w:abstractNumId w:val="10"/>
  </w:num>
  <w:num w:numId="52">
    <w:abstractNumId w:val="35"/>
  </w:num>
  <w:num w:numId="53">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36E3A"/>
    <w:rsid w:val="00042BC5"/>
    <w:rsid w:val="000449B4"/>
    <w:rsid w:val="0005086A"/>
    <w:rsid w:val="00054C4B"/>
    <w:rsid w:val="00067F31"/>
    <w:rsid w:val="00075910"/>
    <w:rsid w:val="00083FBC"/>
    <w:rsid w:val="000862BF"/>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4841"/>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1EF6"/>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646BD"/>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4E94"/>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character" w:styleId="HTMLAcronym">
    <w:name w:val="HTML Acronym"/>
    <w:unhideWhenUsed/>
    <w:rsid w:val="003D4841"/>
    <w:rPr>
      <w:rFonts w:ascii="Times New Roman" w:hAnsi="Times New Roman" w:cs="Times New Roman" w:hint="default"/>
    </w:rPr>
  </w:style>
  <w:style w:type="paragraph" w:customStyle="1" w:styleId="clause0">
    <w:name w:val="clause"/>
    <w:basedOn w:val="Normal"/>
    <w:rsid w:val="003D4841"/>
    <w:pPr>
      <w:widowControl/>
      <w:spacing w:before="100" w:beforeAutospacing="1" w:after="100" w:afterAutospacing="1" w:line="240" w:lineRule="auto"/>
    </w:pPr>
    <w:rPr>
      <w:szCs w:val="24"/>
      <w:lang w:val="en-CA" w:eastAsia="en-CA"/>
    </w:rPr>
  </w:style>
  <w:style w:type="character" w:customStyle="1" w:styleId="apple-converted-space">
    <w:name w:val="apple-converted-space"/>
    <w:basedOn w:val="DefaultParagraphFont"/>
    <w:rsid w:val="003D4841"/>
  </w:style>
  <w:style w:type="paragraph" w:customStyle="1" w:styleId="Body1">
    <w:name w:val="Body 1"/>
    <w:rsid w:val="003D4841"/>
    <w:pPr>
      <w:spacing w:after="240" w:line="276" w:lineRule="auto"/>
      <w:jc w:val="both"/>
      <w:outlineLvl w:val="0"/>
    </w:pPr>
    <w:rPr>
      <w:rFonts w:eastAsia="Arial Unicode MS"/>
      <w:color w:val="000000"/>
      <w:sz w:val="24"/>
      <w:u w:color="000000"/>
      <w:lang w:val="en-CA" w:eastAsia="en-CA"/>
    </w:rPr>
  </w:style>
  <w:style w:type="paragraph" w:customStyle="1" w:styleId="sec1">
    <w:name w:val="sec1"/>
    <w:basedOn w:val="Normal"/>
    <w:uiPriority w:val="99"/>
    <w:rsid w:val="003D4841"/>
    <w:pPr>
      <w:widowControl/>
      <w:spacing w:before="168" w:after="168" w:line="360" w:lineRule="atLeast"/>
      <w:ind w:left="1464" w:hanging="348"/>
    </w:pPr>
    <w:rPr>
      <w:rFonts w:ascii="Verdana" w:hAnsi="Verdana"/>
      <w:color w:val="000000"/>
      <w:szCs w:val="24"/>
      <w:lang w:val="en-CA" w:eastAsia="en-CA"/>
    </w:rPr>
  </w:style>
  <w:style w:type="paragraph" w:customStyle="1" w:styleId="Style10">
    <w:name w:val="Style 1"/>
    <w:basedOn w:val="Normal"/>
    <w:rsid w:val="003D4841"/>
    <w:pPr>
      <w:autoSpaceDE w:val="0"/>
      <w:autoSpaceDN w:val="0"/>
      <w:adjustRightInd w:val="0"/>
      <w:spacing w:line="240" w:lineRule="auto"/>
    </w:pPr>
    <w:rPr>
      <w:rFonts w:eastAsia="Calibri"/>
      <w:szCs w:val="24"/>
      <w:lang w:val="en-US" w:eastAsia="en-CA"/>
    </w:rPr>
  </w:style>
  <w:style w:type="paragraph" w:customStyle="1" w:styleId="Style20">
    <w:name w:val="Style 2"/>
    <w:basedOn w:val="Normal"/>
    <w:rsid w:val="003D4841"/>
    <w:pPr>
      <w:autoSpaceDE w:val="0"/>
      <w:autoSpaceDN w:val="0"/>
      <w:spacing w:line="240" w:lineRule="auto"/>
      <w:ind w:left="3240"/>
    </w:pPr>
    <w:rPr>
      <w:rFonts w:eastAsia="Calibri"/>
      <w:szCs w:val="24"/>
      <w:lang w:val="en-US" w:eastAsia="en-CA"/>
    </w:rPr>
  </w:style>
  <w:style w:type="character" w:customStyle="1" w:styleId="elemtitrereg">
    <w:name w:val="elemtitrereg"/>
    <w:basedOn w:val="DefaultParagraphFont"/>
    <w:rsid w:val="003D4841"/>
  </w:style>
  <w:style w:type="character" w:customStyle="1" w:styleId="textenormalbleu1">
    <w:name w:val="textenormalbleu1"/>
    <w:basedOn w:val="DefaultParagraphFont"/>
    <w:rsid w:val="003D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231C-05CE-436B-A3BC-D19E7137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2</TotalTime>
  <Pages>150</Pages>
  <Words>13919</Words>
  <Characters>79342</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93075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2016-09-14T12:12:00Z</dcterms:created>
  <dcterms:modified xsi:type="dcterms:W3CDTF">2016-09-14T12:13:00Z</dcterms:modified>
</cp:coreProperties>
</file>