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CF8F2D" w14:textId="15158098" w:rsidR="009B1D62" w:rsidRDefault="009B1D62" w:rsidP="009B1D62">
      <w:pPr>
        <w:pStyle w:val="BodyText"/>
        <w:jc w:val="right"/>
        <w:rPr>
          <w:i/>
        </w:rPr>
      </w:pPr>
      <w:bookmarkStart w:id="0" w:name="OLE_LINK3"/>
      <w:bookmarkStart w:id="1" w:name="OLE_LINK4"/>
      <w:bookmarkStart w:id="2" w:name="OLE_LINK1"/>
      <w:bookmarkStart w:id="3" w:name="OLE_LINK2"/>
      <w:bookmarkStart w:id="4" w:name="OLE_LINK16"/>
      <w:bookmarkStart w:id="5" w:name="OLE_LINK17"/>
      <w:bookmarkStart w:id="6" w:name="OLE_LINK18"/>
      <w:bookmarkStart w:id="7" w:name="OLE_LINK9"/>
      <w:r w:rsidRPr="009B1D62">
        <w:rPr>
          <w:i/>
        </w:rPr>
        <w:t>Precizēts</w:t>
      </w:r>
    </w:p>
    <w:p w14:paraId="64B27645" w14:textId="77777777" w:rsidR="009B1D62" w:rsidRPr="009B1D62" w:rsidRDefault="009B1D62" w:rsidP="009B1D62">
      <w:pPr>
        <w:pStyle w:val="BodyText"/>
        <w:jc w:val="right"/>
        <w:rPr>
          <w:i/>
        </w:rPr>
      </w:pPr>
    </w:p>
    <w:p w14:paraId="184F617C" w14:textId="77777777" w:rsidR="004D3DF0" w:rsidRDefault="00F7064A" w:rsidP="00370BE1">
      <w:pPr>
        <w:pStyle w:val="BodyText"/>
      </w:pPr>
      <w:r w:rsidRPr="00A506F5">
        <w:t xml:space="preserve">Ministru kabineta </w:t>
      </w:r>
      <w:r w:rsidR="00331976" w:rsidRPr="00A506F5">
        <w:t>rīkojuma</w:t>
      </w:r>
      <w:r w:rsidRPr="00A506F5">
        <w:t xml:space="preserve"> projekta</w:t>
      </w:r>
      <w:r w:rsidR="00D40CD7" w:rsidRPr="00A506F5">
        <w:t xml:space="preserve"> </w:t>
      </w:r>
      <w:bookmarkStart w:id="8" w:name="OLE_LINK6"/>
      <w:bookmarkStart w:id="9" w:name="OLE_LINK7"/>
      <w:r w:rsidR="009B2331" w:rsidRPr="00A506F5">
        <w:t xml:space="preserve">„Grozījumi Ministru kabineta 2014.gada 13.februāra rīkojumā Nr.70 „Par finansējuma piešķiršanu ēku Miera ielā 58A, Rīgā, būvniecības, nomas maksas, pārcelšanās un aprīkojuma iegādes izdevumu segšanai”” </w:t>
      </w:r>
      <w:r w:rsidR="001744C8" w:rsidRPr="00A506F5">
        <w:t>sākotnējās ietekmes novērtējuma ziņojums (anotācija</w:t>
      </w:r>
      <w:bookmarkEnd w:id="0"/>
      <w:bookmarkEnd w:id="1"/>
      <w:r w:rsidR="001744C8" w:rsidRPr="00A506F5">
        <w:t>)</w:t>
      </w:r>
      <w:bookmarkEnd w:id="2"/>
      <w:bookmarkEnd w:id="3"/>
      <w:bookmarkEnd w:id="8"/>
      <w:bookmarkEnd w:id="9"/>
    </w:p>
    <w:p w14:paraId="05F39F54" w14:textId="77777777" w:rsidR="00AA0A9F" w:rsidRPr="004D3DF0" w:rsidRDefault="00AA0A9F" w:rsidP="009B1D62">
      <w:pPr>
        <w:pStyle w:val="BodyText"/>
        <w:jc w:val="left"/>
        <w:rPr>
          <w:sz w:val="25"/>
          <w:szCs w:val="25"/>
        </w:rPr>
      </w:pPr>
    </w:p>
    <w:tbl>
      <w:tblPr>
        <w:tblpPr w:leftFromText="180" w:rightFromText="180" w:vertAnchor="text" w:horzAnchor="margin" w:tblpXSpec="center" w:tblpY="149"/>
        <w:tblW w:w="53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4"/>
        <w:gridCol w:w="1369"/>
        <w:gridCol w:w="7973"/>
      </w:tblGrid>
      <w:tr w:rsidR="00C94AB7" w:rsidRPr="00A506F5" w14:paraId="2E951A55" w14:textId="77777777" w:rsidTr="00C16A17">
        <w:tc>
          <w:tcPr>
            <w:tcW w:w="5000" w:type="pct"/>
            <w:gridSpan w:val="3"/>
            <w:vAlign w:val="center"/>
          </w:tcPr>
          <w:p w14:paraId="2D123557" w14:textId="77777777" w:rsidR="00C94AB7" w:rsidRPr="00A506F5" w:rsidRDefault="00C94AB7" w:rsidP="004D3DF0">
            <w:pPr>
              <w:pStyle w:val="naisnod"/>
              <w:spacing w:before="0" w:beforeAutospacing="0" w:after="0" w:afterAutospacing="0"/>
              <w:ind w:firstLine="720"/>
              <w:jc w:val="center"/>
              <w:rPr>
                <w:b/>
              </w:rPr>
            </w:pPr>
            <w:r w:rsidRPr="00A506F5">
              <w:rPr>
                <w:b/>
              </w:rPr>
              <w:t>I. Tiesību akta projekta izstrādes nepieciešamība</w:t>
            </w:r>
          </w:p>
        </w:tc>
      </w:tr>
      <w:tr w:rsidR="00C94AB7" w:rsidRPr="00485547" w14:paraId="222F5AF5" w14:textId="77777777" w:rsidTr="00C16A17">
        <w:trPr>
          <w:trHeight w:val="630"/>
        </w:trPr>
        <w:tc>
          <w:tcPr>
            <w:tcW w:w="217" w:type="pct"/>
          </w:tcPr>
          <w:p w14:paraId="291FEC8C" w14:textId="77777777" w:rsidR="00C94AB7" w:rsidRPr="00485547" w:rsidRDefault="00C94AB7" w:rsidP="004D3DF0">
            <w:pPr>
              <w:pStyle w:val="naiskr"/>
              <w:spacing w:before="0" w:after="0"/>
              <w:ind w:firstLine="720"/>
            </w:pPr>
            <w:r w:rsidRPr="00485547">
              <w:t>1</w:t>
            </w:r>
            <w:r w:rsidR="004D3DF0" w:rsidRPr="00485547">
              <w:t>1</w:t>
            </w:r>
            <w:r w:rsidRPr="00485547">
              <w:t>.</w:t>
            </w:r>
          </w:p>
        </w:tc>
        <w:tc>
          <w:tcPr>
            <w:tcW w:w="701" w:type="pct"/>
          </w:tcPr>
          <w:p w14:paraId="48C27D24" w14:textId="77777777" w:rsidR="00C94AB7" w:rsidRPr="00485547" w:rsidRDefault="00C94AB7" w:rsidP="000D5ED5">
            <w:pPr>
              <w:pStyle w:val="naiskr"/>
              <w:spacing w:before="0" w:after="0"/>
              <w:ind w:left="135"/>
            </w:pPr>
            <w:r w:rsidRPr="00485547">
              <w:t>Pamatojums</w:t>
            </w:r>
          </w:p>
        </w:tc>
        <w:tc>
          <w:tcPr>
            <w:tcW w:w="4082" w:type="pct"/>
            <w:tcBorders>
              <w:bottom w:val="single" w:sz="4" w:space="0" w:color="auto"/>
            </w:tcBorders>
          </w:tcPr>
          <w:p w14:paraId="6847B673" w14:textId="77777777" w:rsidR="00C94AB7" w:rsidRPr="00485547" w:rsidRDefault="009B2331" w:rsidP="00A506F5">
            <w:pPr>
              <w:pStyle w:val="BodyText"/>
              <w:ind w:left="109" w:right="265" w:firstLine="720"/>
              <w:jc w:val="both"/>
              <w:rPr>
                <w:rFonts w:eastAsia="Calibri"/>
                <w:b w:val="0"/>
                <w:bCs w:val="0"/>
              </w:rPr>
            </w:pPr>
            <w:bookmarkStart w:id="10" w:name="OLE_LINK14"/>
            <w:r w:rsidRPr="00485547">
              <w:rPr>
                <w:rFonts w:eastAsia="Calibri"/>
                <w:b w:val="0"/>
                <w:bCs w:val="0"/>
              </w:rPr>
              <w:t xml:space="preserve">Ministru kabineta rīkojuma projekts „Grozījumi Ministru kabineta 2014.gada 13.februāra rīkojumā Nr.70 „Par finansējuma piešķiršanu ēku Miera ielā 58A, Rīgā, būvniecības, nomas maksas, pārcelšanās un aprīkojuma iegādes izdevumu segšanai”” </w:t>
            </w:r>
            <w:bookmarkEnd w:id="10"/>
            <w:r w:rsidR="00C94AB7" w:rsidRPr="00485547">
              <w:rPr>
                <w:rFonts w:eastAsia="Calibri"/>
                <w:b w:val="0"/>
                <w:bCs w:val="0"/>
              </w:rPr>
              <w:t xml:space="preserve">(turpmāk – MK rīkojuma projekts) sagatavots, lai precizētu </w:t>
            </w:r>
            <w:r w:rsidRPr="00485547">
              <w:rPr>
                <w:rFonts w:eastAsia="Calibri"/>
                <w:b w:val="0"/>
                <w:bCs w:val="0"/>
              </w:rPr>
              <w:t xml:space="preserve">Ministru kabineta 2014.gada 13.februāra rīkojumā Nr.70 „Par finansējuma piešķiršanu ēku Miera ielā 58A, Rīgā, būvniecības, nomas maksas, pārcelšanās un aprīkojuma iegādes izdevumu segšanai” </w:t>
            </w:r>
            <w:r w:rsidR="00C94AB7" w:rsidRPr="00485547">
              <w:rPr>
                <w:rFonts w:eastAsia="Calibri"/>
                <w:b w:val="0"/>
                <w:bCs w:val="0"/>
              </w:rPr>
              <w:t>(turpmāk – MK rīkojums Nr.</w:t>
            </w:r>
            <w:r w:rsidRPr="00485547">
              <w:rPr>
                <w:rFonts w:eastAsia="Calibri"/>
                <w:b w:val="0"/>
                <w:bCs w:val="0"/>
              </w:rPr>
              <w:t>70</w:t>
            </w:r>
            <w:r w:rsidR="00C94AB7" w:rsidRPr="00485547">
              <w:rPr>
                <w:rFonts w:eastAsia="Calibri"/>
                <w:b w:val="0"/>
                <w:bCs w:val="0"/>
              </w:rPr>
              <w:t>) dotos uzdevumus.</w:t>
            </w:r>
          </w:p>
        </w:tc>
      </w:tr>
      <w:tr w:rsidR="00C94AB7" w:rsidRPr="00485547" w14:paraId="17797FC0" w14:textId="77777777" w:rsidTr="00C16A17">
        <w:trPr>
          <w:trHeight w:val="472"/>
        </w:trPr>
        <w:tc>
          <w:tcPr>
            <w:tcW w:w="217" w:type="pct"/>
          </w:tcPr>
          <w:p w14:paraId="0DC1222D" w14:textId="77777777" w:rsidR="00C94AB7" w:rsidRPr="00485547" w:rsidRDefault="00C94AB7" w:rsidP="004D3DF0">
            <w:pPr>
              <w:pStyle w:val="naiskr"/>
              <w:spacing w:before="0" w:after="0"/>
              <w:ind w:firstLine="720"/>
            </w:pPr>
            <w:r w:rsidRPr="00485547">
              <w:t>2</w:t>
            </w:r>
            <w:r w:rsidR="004D3DF0" w:rsidRPr="00485547">
              <w:t>2</w:t>
            </w:r>
            <w:r w:rsidRPr="00485547">
              <w:t>.</w:t>
            </w:r>
          </w:p>
        </w:tc>
        <w:tc>
          <w:tcPr>
            <w:tcW w:w="701" w:type="pct"/>
          </w:tcPr>
          <w:p w14:paraId="4548E287" w14:textId="77777777" w:rsidR="00C94AB7" w:rsidRPr="00485547" w:rsidRDefault="00C94AB7" w:rsidP="000D5ED5">
            <w:pPr>
              <w:pStyle w:val="naiskr"/>
              <w:spacing w:before="0" w:after="0"/>
              <w:ind w:left="135"/>
            </w:pPr>
            <w:r w:rsidRPr="00485547">
              <w:t>Pašreizējā situācija un problēmas, kuru risināšanai tiesību akta projekts izstrādāts, tiesiskā regulējuma mērķis un būtība</w:t>
            </w:r>
          </w:p>
        </w:tc>
        <w:tc>
          <w:tcPr>
            <w:tcW w:w="4082" w:type="pct"/>
            <w:shd w:val="clear" w:color="auto" w:fill="auto"/>
          </w:tcPr>
          <w:p w14:paraId="18272824" w14:textId="77777777" w:rsidR="00863C8F" w:rsidRPr="00485547" w:rsidRDefault="00863C8F" w:rsidP="00863C8F">
            <w:pPr>
              <w:pStyle w:val="BodyText"/>
              <w:ind w:left="109" w:right="265" w:firstLine="720"/>
              <w:jc w:val="both"/>
              <w:rPr>
                <w:rFonts w:eastAsia="Calibri"/>
                <w:b w:val="0"/>
                <w:bCs w:val="0"/>
              </w:rPr>
            </w:pPr>
            <w:r w:rsidRPr="00485547">
              <w:rPr>
                <w:rFonts w:eastAsia="Calibri"/>
                <w:b w:val="0"/>
                <w:bCs w:val="0"/>
              </w:rPr>
              <w:t>Pamatojoties uz MK rīkojum</w:t>
            </w:r>
            <w:r>
              <w:rPr>
                <w:rFonts w:eastAsia="Calibri"/>
                <w:b w:val="0"/>
                <w:bCs w:val="0"/>
              </w:rPr>
              <w:t>a</w:t>
            </w:r>
            <w:r w:rsidRPr="00485547">
              <w:rPr>
                <w:rFonts w:eastAsia="Calibri"/>
                <w:b w:val="0"/>
                <w:bCs w:val="0"/>
              </w:rPr>
              <w:t xml:space="preserve"> Nr.70:</w:t>
            </w:r>
          </w:p>
          <w:p w14:paraId="313BB16A" w14:textId="77777777" w:rsidR="00863C8F" w:rsidRDefault="00863C8F" w:rsidP="00AA0A9F">
            <w:pPr>
              <w:pStyle w:val="ListParagraph"/>
              <w:numPr>
                <w:ilvl w:val="0"/>
                <w:numId w:val="25"/>
              </w:numPr>
              <w:tabs>
                <w:tab w:val="left" w:pos="109"/>
                <w:tab w:val="left" w:pos="393"/>
              </w:tabs>
              <w:ind w:right="113"/>
              <w:jc w:val="both"/>
              <w:rPr>
                <w:rFonts w:ascii="Times New Roman" w:hAnsi="Times New Roman"/>
                <w:iCs/>
                <w:sz w:val="24"/>
                <w:szCs w:val="24"/>
                <w:lang w:eastAsia="lv-LV"/>
              </w:rPr>
            </w:pPr>
            <w:r w:rsidRPr="00D806A3">
              <w:rPr>
                <w:rFonts w:ascii="Times New Roman" w:hAnsi="Times New Roman"/>
                <w:iCs/>
                <w:sz w:val="24"/>
                <w:szCs w:val="24"/>
                <w:lang w:eastAsia="lv-LV"/>
              </w:rPr>
              <w:t>1.</w:t>
            </w:r>
            <w:r w:rsidRPr="00D806A3">
              <w:rPr>
                <w:rFonts w:ascii="Times New Roman" w:hAnsi="Times New Roman"/>
                <w:iCs/>
                <w:sz w:val="24"/>
                <w:szCs w:val="24"/>
                <w:vertAlign w:val="superscript"/>
                <w:lang w:eastAsia="lv-LV"/>
              </w:rPr>
              <w:t>1</w:t>
            </w:r>
            <w:r w:rsidRPr="00D806A3">
              <w:rPr>
                <w:rFonts w:ascii="Times New Roman" w:hAnsi="Times New Roman"/>
                <w:iCs/>
                <w:sz w:val="24"/>
                <w:szCs w:val="24"/>
                <w:lang w:eastAsia="lv-LV"/>
              </w:rPr>
              <w:t xml:space="preserve"> punktu,  </w:t>
            </w:r>
            <w:r w:rsidRPr="00D711AE">
              <w:rPr>
                <w:rFonts w:ascii="Times New Roman" w:hAnsi="Times New Roman"/>
                <w:iCs/>
                <w:sz w:val="24"/>
                <w:szCs w:val="24"/>
                <w:lang w:eastAsia="lv-LV"/>
              </w:rPr>
              <w:t>likumā „Par vidēja termiņa budžeta ietvaru 2016., 2017. un 2018.gadam” un likumā „Par valsts budžetu 2016.gadam”</w:t>
            </w:r>
            <w:r>
              <w:rPr>
                <w:rFonts w:ascii="Times New Roman" w:hAnsi="Times New Roman"/>
                <w:iCs/>
                <w:sz w:val="24"/>
                <w:szCs w:val="24"/>
                <w:lang w:eastAsia="lv-LV"/>
              </w:rPr>
              <w:t xml:space="preserve"> </w:t>
            </w:r>
            <w:r w:rsidRPr="00D711AE">
              <w:rPr>
                <w:rFonts w:ascii="Times New Roman" w:hAnsi="Times New Roman"/>
                <w:iCs/>
                <w:sz w:val="24"/>
                <w:szCs w:val="24"/>
                <w:lang w:eastAsia="lv-LV"/>
              </w:rPr>
              <w:t>Finanšu ministrijas (turpmāk – FM) budžetā paredzētas ilgtermiņa saistības ēku Miera ielā 58A, Rīgā, būvniecības projekta (turpmāk – būvniecības projekts)</w:t>
            </w:r>
            <w:r>
              <w:rPr>
                <w:rFonts w:ascii="Times New Roman" w:hAnsi="Times New Roman"/>
                <w:iCs/>
                <w:sz w:val="24"/>
                <w:szCs w:val="24"/>
                <w:lang w:eastAsia="lv-LV"/>
              </w:rPr>
              <w:t xml:space="preserve"> īstenošanas kapitālieguldījumu segšanai </w:t>
            </w:r>
            <w:r w:rsidRPr="00D806A3">
              <w:rPr>
                <w:rFonts w:ascii="Times New Roman" w:hAnsi="Times New Roman"/>
                <w:iCs/>
                <w:sz w:val="24"/>
                <w:szCs w:val="24"/>
                <w:lang w:eastAsia="lv-LV"/>
              </w:rPr>
              <w:t>valsts</w:t>
            </w:r>
            <w:r>
              <w:rPr>
                <w:rFonts w:ascii="Times New Roman" w:hAnsi="Times New Roman"/>
                <w:iCs/>
                <w:sz w:val="24"/>
                <w:szCs w:val="24"/>
                <w:lang w:eastAsia="lv-LV"/>
              </w:rPr>
              <w:t xml:space="preserve"> akciju sabiedrībai </w:t>
            </w:r>
            <w:r w:rsidRPr="00D806A3">
              <w:rPr>
                <w:rFonts w:ascii="Times New Roman" w:hAnsi="Times New Roman"/>
                <w:iCs/>
                <w:sz w:val="24"/>
                <w:szCs w:val="24"/>
                <w:lang w:eastAsia="lv-LV"/>
              </w:rPr>
              <w:t>„Valsts nekustamie īpašumi”</w:t>
            </w:r>
            <w:r>
              <w:rPr>
                <w:rFonts w:ascii="Times New Roman" w:hAnsi="Times New Roman"/>
                <w:iCs/>
                <w:sz w:val="24"/>
                <w:szCs w:val="24"/>
                <w:lang w:eastAsia="lv-LV"/>
              </w:rPr>
              <w:t xml:space="preserve"> </w:t>
            </w:r>
            <w:r w:rsidRPr="00D806A3">
              <w:rPr>
                <w:rFonts w:ascii="Times New Roman" w:hAnsi="Times New Roman"/>
                <w:iCs/>
                <w:sz w:val="24"/>
                <w:szCs w:val="24"/>
                <w:lang w:eastAsia="lv-LV"/>
              </w:rPr>
              <w:t>(turpmāk – VNĪ)</w:t>
            </w:r>
            <w:r>
              <w:rPr>
                <w:rFonts w:ascii="Times New Roman" w:hAnsi="Times New Roman"/>
                <w:iCs/>
                <w:sz w:val="24"/>
                <w:szCs w:val="24"/>
                <w:lang w:eastAsia="lv-LV"/>
              </w:rPr>
              <w:t xml:space="preserve"> (</w:t>
            </w:r>
            <w:r w:rsidRPr="00DA2855">
              <w:rPr>
                <w:rFonts w:ascii="Times New Roman" w:hAnsi="Times New Roman"/>
                <w:iCs/>
                <w:sz w:val="24"/>
                <w:szCs w:val="24"/>
                <w:lang w:eastAsia="lv-LV"/>
              </w:rPr>
              <w:t>projekta kods –</w:t>
            </w:r>
            <w:r>
              <w:t xml:space="preserve"> </w:t>
            </w:r>
            <w:r w:rsidRPr="00DA2855">
              <w:rPr>
                <w:rFonts w:ascii="Times New Roman" w:hAnsi="Times New Roman"/>
                <w:iCs/>
                <w:sz w:val="24"/>
                <w:szCs w:val="24"/>
                <w:lang w:eastAsia="lv-LV"/>
              </w:rPr>
              <w:t>CIS/FM/014</w:t>
            </w:r>
            <w:r>
              <w:rPr>
                <w:rFonts w:ascii="Times New Roman" w:hAnsi="Times New Roman"/>
                <w:iCs/>
                <w:sz w:val="24"/>
                <w:szCs w:val="24"/>
                <w:lang w:eastAsia="lv-LV"/>
              </w:rPr>
              <w:t xml:space="preserve">) </w:t>
            </w:r>
            <w:r w:rsidRPr="00CC25EF">
              <w:rPr>
                <w:rFonts w:ascii="Times New Roman" w:hAnsi="Times New Roman"/>
                <w:iCs/>
                <w:sz w:val="24"/>
                <w:szCs w:val="24"/>
                <w:lang w:eastAsia="lv-LV"/>
              </w:rPr>
              <w:t xml:space="preserve">2016.gadā 3 525 346 </w:t>
            </w:r>
            <w:proofErr w:type="spellStart"/>
            <w:r w:rsidRPr="00CC25EF">
              <w:rPr>
                <w:rFonts w:ascii="Times New Roman" w:hAnsi="Times New Roman"/>
                <w:i/>
                <w:iCs/>
                <w:sz w:val="24"/>
                <w:szCs w:val="24"/>
                <w:lang w:eastAsia="lv-LV"/>
              </w:rPr>
              <w:t>euro</w:t>
            </w:r>
            <w:proofErr w:type="spellEnd"/>
            <w:r w:rsidRPr="00CC25EF">
              <w:rPr>
                <w:rFonts w:ascii="Times New Roman" w:hAnsi="Times New Roman"/>
                <w:iCs/>
                <w:sz w:val="24"/>
                <w:szCs w:val="24"/>
                <w:lang w:eastAsia="lv-LV"/>
              </w:rPr>
              <w:t xml:space="preserve"> (kopā 2015.–2016. gadā paredzēts finansējums 3 610 258 </w:t>
            </w:r>
            <w:proofErr w:type="spellStart"/>
            <w:r w:rsidRPr="00CC25EF">
              <w:rPr>
                <w:rFonts w:ascii="Times New Roman" w:hAnsi="Times New Roman"/>
                <w:i/>
                <w:iCs/>
                <w:sz w:val="24"/>
                <w:szCs w:val="24"/>
                <w:lang w:eastAsia="lv-LV"/>
              </w:rPr>
              <w:t>euro</w:t>
            </w:r>
            <w:proofErr w:type="spellEnd"/>
            <w:r w:rsidRPr="00CC25EF">
              <w:rPr>
                <w:rFonts w:ascii="Times New Roman" w:hAnsi="Times New Roman"/>
                <w:iCs/>
                <w:sz w:val="24"/>
                <w:szCs w:val="24"/>
                <w:lang w:eastAsia="lv-LV"/>
              </w:rPr>
              <w:t>);</w:t>
            </w:r>
            <w:r w:rsidRPr="00D711AE">
              <w:rPr>
                <w:rFonts w:ascii="Times New Roman" w:hAnsi="Times New Roman"/>
                <w:iCs/>
                <w:sz w:val="24"/>
                <w:szCs w:val="24"/>
                <w:lang w:eastAsia="lv-LV"/>
              </w:rPr>
              <w:t xml:space="preserve"> </w:t>
            </w:r>
          </w:p>
          <w:p w14:paraId="5A11FC28" w14:textId="77777777" w:rsidR="00863C8F" w:rsidRDefault="00863C8F" w:rsidP="00AA0A9F">
            <w:pPr>
              <w:pStyle w:val="ListParagraph"/>
              <w:numPr>
                <w:ilvl w:val="0"/>
                <w:numId w:val="25"/>
              </w:numPr>
              <w:tabs>
                <w:tab w:val="left" w:pos="109"/>
                <w:tab w:val="left" w:pos="393"/>
              </w:tabs>
              <w:ind w:right="113"/>
              <w:jc w:val="both"/>
              <w:rPr>
                <w:rFonts w:ascii="Times New Roman" w:hAnsi="Times New Roman"/>
                <w:iCs/>
                <w:sz w:val="24"/>
                <w:szCs w:val="24"/>
                <w:lang w:eastAsia="lv-LV"/>
              </w:rPr>
            </w:pPr>
            <w:r>
              <w:rPr>
                <w:rFonts w:ascii="Times New Roman" w:hAnsi="Times New Roman"/>
                <w:iCs/>
                <w:sz w:val="24"/>
                <w:szCs w:val="24"/>
                <w:lang w:eastAsia="lv-LV"/>
              </w:rPr>
              <w:t>2</w:t>
            </w:r>
            <w:r w:rsidRPr="00D806A3">
              <w:rPr>
                <w:rFonts w:ascii="Times New Roman" w:hAnsi="Times New Roman"/>
                <w:iCs/>
                <w:sz w:val="24"/>
                <w:szCs w:val="24"/>
                <w:lang w:eastAsia="lv-LV"/>
              </w:rPr>
              <w:t>.</w:t>
            </w:r>
            <w:r w:rsidRPr="00D806A3">
              <w:rPr>
                <w:rFonts w:ascii="Times New Roman" w:hAnsi="Times New Roman"/>
                <w:iCs/>
                <w:sz w:val="24"/>
                <w:szCs w:val="24"/>
                <w:vertAlign w:val="superscript"/>
                <w:lang w:eastAsia="lv-LV"/>
              </w:rPr>
              <w:t>1</w:t>
            </w:r>
            <w:r w:rsidRPr="00D806A3">
              <w:rPr>
                <w:rFonts w:ascii="Times New Roman" w:hAnsi="Times New Roman"/>
                <w:iCs/>
                <w:sz w:val="24"/>
                <w:szCs w:val="24"/>
                <w:lang w:eastAsia="lv-LV"/>
              </w:rPr>
              <w:t xml:space="preserve"> punktu,  </w:t>
            </w:r>
            <w:r>
              <w:t xml:space="preserve"> </w:t>
            </w:r>
            <w:r w:rsidRPr="00D806A3">
              <w:rPr>
                <w:rFonts w:ascii="Times New Roman" w:hAnsi="Times New Roman"/>
                <w:iCs/>
                <w:sz w:val="24"/>
                <w:szCs w:val="24"/>
                <w:lang w:eastAsia="lv-LV"/>
              </w:rPr>
              <w:t xml:space="preserve">likumā „Par vidēja termiņa budžeta ietvaru 2016., 2017. un 2018.gadam” un likumā „Par valsts budžetu 2016.gadam” Kultūras ministrijas (turpmāk – KM) budžetā paredzētas ilgtermiņa saistības nekustamā īpašuma daļas (nekustamā īpašuma kadastra </w:t>
            </w:r>
            <w:proofErr w:type="spellStart"/>
            <w:r w:rsidRPr="00D806A3">
              <w:rPr>
                <w:rFonts w:ascii="Times New Roman" w:hAnsi="Times New Roman"/>
                <w:iCs/>
                <w:sz w:val="24"/>
                <w:szCs w:val="24"/>
                <w:lang w:eastAsia="lv-LV"/>
              </w:rPr>
              <w:t>Nr</w:t>
            </w:r>
            <w:proofErr w:type="spellEnd"/>
            <w:r w:rsidRPr="00D806A3">
              <w:rPr>
                <w:rFonts w:ascii="Times New Roman" w:hAnsi="Times New Roman"/>
                <w:iCs/>
                <w:sz w:val="24"/>
                <w:szCs w:val="24"/>
                <w:lang w:eastAsia="lv-LV"/>
              </w:rPr>
              <w:t xml:space="preserve">. 0100 026 0056) Miera ielā 58A, Rīgā (turpmāk – NĪ Miera ielā 58A, Rīgā), nomas maksas izdevumu segšanai VNĪ 2017. gadā 108 792 </w:t>
            </w:r>
            <w:proofErr w:type="spellStart"/>
            <w:r w:rsidRPr="00D806A3">
              <w:rPr>
                <w:rFonts w:ascii="Times New Roman" w:hAnsi="Times New Roman"/>
                <w:i/>
                <w:iCs/>
                <w:sz w:val="24"/>
                <w:szCs w:val="24"/>
                <w:lang w:eastAsia="lv-LV"/>
              </w:rPr>
              <w:t>euro</w:t>
            </w:r>
            <w:proofErr w:type="spellEnd"/>
            <w:r w:rsidRPr="00D806A3">
              <w:rPr>
                <w:rFonts w:ascii="Times New Roman" w:hAnsi="Times New Roman"/>
                <w:iCs/>
                <w:sz w:val="24"/>
                <w:szCs w:val="24"/>
                <w:lang w:eastAsia="lv-LV"/>
              </w:rPr>
              <w:t xml:space="preserve"> un 2018. gadā 126 923 </w:t>
            </w:r>
            <w:proofErr w:type="spellStart"/>
            <w:r w:rsidRPr="00D806A3">
              <w:rPr>
                <w:rFonts w:ascii="Times New Roman" w:hAnsi="Times New Roman"/>
                <w:i/>
                <w:iCs/>
                <w:sz w:val="24"/>
                <w:szCs w:val="24"/>
                <w:lang w:eastAsia="lv-LV"/>
              </w:rPr>
              <w:t>euro</w:t>
            </w:r>
            <w:proofErr w:type="spellEnd"/>
            <w:r w:rsidRPr="00D806A3">
              <w:rPr>
                <w:rFonts w:ascii="Times New Roman" w:hAnsi="Times New Roman"/>
                <w:iCs/>
                <w:sz w:val="24"/>
                <w:szCs w:val="24"/>
                <w:lang w:eastAsia="lv-LV"/>
              </w:rPr>
              <w:t xml:space="preserve">, apkures izdevumu segšanai 2017. gadā 56 458 </w:t>
            </w:r>
            <w:proofErr w:type="spellStart"/>
            <w:r w:rsidRPr="00D806A3">
              <w:rPr>
                <w:rFonts w:ascii="Times New Roman" w:hAnsi="Times New Roman"/>
                <w:i/>
                <w:iCs/>
                <w:sz w:val="24"/>
                <w:szCs w:val="24"/>
                <w:lang w:eastAsia="lv-LV"/>
              </w:rPr>
              <w:t>euro</w:t>
            </w:r>
            <w:proofErr w:type="spellEnd"/>
            <w:r w:rsidRPr="00D806A3">
              <w:rPr>
                <w:rFonts w:ascii="Times New Roman" w:hAnsi="Times New Roman"/>
                <w:iCs/>
                <w:sz w:val="24"/>
                <w:szCs w:val="24"/>
                <w:lang w:eastAsia="lv-LV"/>
              </w:rPr>
              <w:t xml:space="preserve"> un 2018. gadā 63 894 </w:t>
            </w:r>
            <w:proofErr w:type="spellStart"/>
            <w:r w:rsidRPr="00D806A3">
              <w:rPr>
                <w:rFonts w:ascii="Times New Roman" w:hAnsi="Times New Roman"/>
                <w:i/>
                <w:iCs/>
                <w:sz w:val="24"/>
                <w:szCs w:val="24"/>
                <w:lang w:eastAsia="lv-LV"/>
              </w:rPr>
              <w:t>euro</w:t>
            </w:r>
            <w:proofErr w:type="spellEnd"/>
            <w:r w:rsidRPr="00D806A3">
              <w:rPr>
                <w:rFonts w:ascii="Times New Roman" w:hAnsi="Times New Roman"/>
                <w:iCs/>
                <w:sz w:val="24"/>
                <w:szCs w:val="24"/>
                <w:lang w:eastAsia="lv-LV"/>
              </w:rPr>
              <w:t xml:space="preserve">, pārcelšanās (no Lāčplēša ielas 25, Rīgā, uz Miera ielu 58A, Rīgā) izdevumu segšanai 2017.gadā 30 552 </w:t>
            </w:r>
            <w:proofErr w:type="spellStart"/>
            <w:r w:rsidRPr="00D806A3">
              <w:rPr>
                <w:rFonts w:ascii="Times New Roman" w:hAnsi="Times New Roman"/>
                <w:i/>
                <w:iCs/>
                <w:sz w:val="24"/>
                <w:szCs w:val="24"/>
                <w:lang w:eastAsia="lv-LV"/>
              </w:rPr>
              <w:t>euro</w:t>
            </w:r>
            <w:proofErr w:type="spellEnd"/>
            <w:r w:rsidRPr="00D806A3">
              <w:rPr>
                <w:rFonts w:ascii="Times New Roman" w:hAnsi="Times New Roman"/>
                <w:iCs/>
                <w:sz w:val="24"/>
                <w:szCs w:val="24"/>
                <w:lang w:eastAsia="lv-LV"/>
              </w:rPr>
              <w:t xml:space="preserve"> un aprīkojuma (Miera ielā 58A, Rīgā) iegādes izdevumu segšanai 2016. gadā 114 286 </w:t>
            </w:r>
            <w:proofErr w:type="spellStart"/>
            <w:r w:rsidRPr="00D806A3">
              <w:rPr>
                <w:rFonts w:ascii="Times New Roman" w:hAnsi="Times New Roman"/>
                <w:i/>
                <w:iCs/>
                <w:sz w:val="24"/>
                <w:szCs w:val="24"/>
                <w:lang w:eastAsia="lv-LV"/>
              </w:rPr>
              <w:t>euro</w:t>
            </w:r>
            <w:proofErr w:type="spellEnd"/>
            <w:r w:rsidRPr="00D806A3">
              <w:rPr>
                <w:rFonts w:ascii="Times New Roman" w:hAnsi="Times New Roman"/>
                <w:iCs/>
                <w:sz w:val="24"/>
                <w:szCs w:val="24"/>
                <w:lang w:eastAsia="lv-LV"/>
              </w:rPr>
              <w:t xml:space="preserve"> un 2017.gadā 134 696 </w:t>
            </w:r>
            <w:proofErr w:type="spellStart"/>
            <w:r w:rsidRPr="00D806A3">
              <w:rPr>
                <w:rFonts w:ascii="Times New Roman" w:hAnsi="Times New Roman"/>
                <w:i/>
                <w:iCs/>
                <w:sz w:val="24"/>
                <w:szCs w:val="24"/>
                <w:lang w:eastAsia="lv-LV"/>
              </w:rPr>
              <w:t>euro</w:t>
            </w:r>
            <w:proofErr w:type="spellEnd"/>
            <w:r>
              <w:rPr>
                <w:rFonts w:ascii="Times New Roman" w:hAnsi="Times New Roman"/>
                <w:iCs/>
                <w:sz w:val="24"/>
                <w:szCs w:val="24"/>
                <w:lang w:eastAsia="lv-LV"/>
              </w:rPr>
              <w:t>.</w:t>
            </w:r>
          </w:p>
          <w:p w14:paraId="7F0383C3" w14:textId="77777777" w:rsidR="00863C8F" w:rsidRPr="00CC25EF" w:rsidRDefault="00863C8F" w:rsidP="00863C8F">
            <w:pPr>
              <w:pStyle w:val="ListParagraph"/>
              <w:tabs>
                <w:tab w:val="left" w:pos="109"/>
                <w:tab w:val="left" w:pos="393"/>
              </w:tabs>
              <w:ind w:left="520" w:right="113"/>
              <w:jc w:val="both"/>
              <w:rPr>
                <w:rFonts w:ascii="Times New Roman" w:hAnsi="Times New Roman"/>
                <w:iCs/>
                <w:sz w:val="24"/>
                <w:szCs w:val="24"/>
                <w:lang w:eastAsia="lv-LV"/>
              </w:rPr>
            </w:pPr>
            <w:r w:rsidRPr="00CC25EF">
              <w:rPr>
                <w:rFonts w:ascii="Times New Roman" w:hAnsi="Times New Roman"/>
                <w:iCs/>
                <w:sz w:val="24"/>
                <w:szCs w:val="24"/>
                <w:lang w:eastAsia="lv-LV"/>
              </w:rPr>
              <w:t xml:space="preserve">Saskaņā ar </w:t>
            </w:r>
            <w:r w:rsidRPr="00CC25EF">
              <w:t xml:space="preserve"> </w:t>
            </w:r>
            <w:r w:rsidRPr="00CC25EF">
              <w:rPr>
                <w:rFonts w:ascii="Times New Roman" w:hAnsi="Times New Roman"/>
                <w:iCs/>
                <w:sz w:val="24"/>
                <w:szCs w:val="24"/>
                <w:lang w:eastAsia="lv-LV"/>
              </w:rPr>
              <w:t>MK rīkojuma Nr.70:</w:t>
            </w:r>
          </w:p>
          <w:p w14:paraId="44E2CBFF" w14:textId="77777777" w:rsidR="00863C8F" w:rsidRPr="00CC25EF" w:rsidRDefault="00863C8F" w:rsidP="00AA0A9F">
            <w:pPr>
              <w:pStyle w:val="ListParagraph"/>
              <w:numPr>
                <w:ilvl w:val="0"/>
                <w:numId w:val="25"/>
              </w:numPr>
              <w:tabs>
                <w:tab w:val="left" w:pos="109"/>
                <w:tab w:val="left" w:pos="393"/>
              </w:tabs>
              <w:ind w:right="113"/>
              <w:jc w:val="both"/>
              <w:rPr>
                <w:rFonts w:ascii="Times New Roman" w:hAnsi="Times New Roman"/>
                <w:iCs/>
                <w:sz w:val="24"/>
                <w:szCs w:val="24"/>
                <w:lang w:eastAsia="lv-LV"/>
              </w:rPr>
            </w:pPr>
            <w:r w:rsidRPr="00CC25EF">
              <w:rPr>
                <w:rFonts w:ascii="Times New Roman" w:hAnsi="Times New Roman"/>
                <w:iCs/>
                <w:sz w:val="24"/>
                <w:szCs w:val="24"/>
                <w:lang w:eastAsia="lv-LV"/>
              </w:rPr>
              <w:t>3.p</w:t>
            </w:r>
            <w:r w:rsidR="00370BE1" w:rsidRPr="00CC25EF">
              <w:rPr>
                <w:rFonts w:ascii="Times New Roman" w:hAnsi="Times New Roman"/>
                <w:iCs/>
                <w:sz w:val="24"/>
                <w:szCs w:val="24"/>
                <w:lang w:eastAsia="lv-LV"/>
              </w:rPr>
              <w:t>unktu</w:t>
            </w:r>
            <w:r w:rsidRPr="00CC25EF">
              <w:rPr>
                <w:rFonts w:ascii="Times New Roman" w:hAnsi="Times New Roman"/>
                <w:iCs/>
                <w:sz w:val="24"/>
                <w:szCs w:val="24"/>
                <w:lang w:eastAsia="lv-LV"/>
              </w:rPr>
              <w:t xml:space="preserve"> FM (VNĪ) dots uzdevums nodrošināt  ēku Miera ielā 58A, Rīgā, būvniecības darbu pabeigšanu līdz 2017.gada 30.jūnijam, nosakot, ka plānotais ēku nomas līguma sākuma termiņš ir 2017.gada 1.jūlijs. Ja būvniecības darbu laikā nepieciešams precizēt ilgtermiņa saistības būvniecības projekta īstenošanas kapitālieguldījumu segšanai, Ministru kabinetā iesniegt rīkojuma projektu par ilgtermiņa saistību precizēšanu. Pēc būvniecības darbu pabeigšanas iesniegt KM informāciju par precizētu nomas maksas apmēru atbilstoši VNĪ faktiskajiem nomas objekta pārvaldīšanas izdevumiem;</w:t>
            </w:r>
          </w:p>
          <w:p w14:paraId="4BB8CEBA" w14:textId="77777777" w:rsidR="00863C8F" w:rsidRPr="00CC25EF" w:rsidRDefault="00863C8F" w:rsidP="00AA0A9F">
            <w:pPr>
              <w:pStyle w:val="ListParagraph"/>
              <w:numPr>
                <w:ilvl w:val="0"/>
                <w:numId w:val="25"/>
              </w:numPr>
              <w:tabs>
                <w:tab w:val="left" w:pos="109"/>
                <w:tab w:val="left" w:pos="393"/>
              </w:tabs>
              <w:ind w:right="113"/>
              <w:jc w:val="both"/>
              <w:rPr>
                <w:rFonts w:ascii="Times New Roman" w:hAnsi="Times New Roman"/>
                <w:iCs/>
                <w:sz w:val="24"/>
                <w:szCs w:val="24"/>
                <w:lang w:eastAsia="lv-LV"/>
              </w:rPr>
            </w:pPr>
            <w:r w:rsidRPr="00CC25EF">
              <w:rPr>
                <w:rFonts w:ascii="Times New Roman" w:hAnsi="Times New Roman"/>
                <w:iCs/>
                <w:sz w:val="24"/>
                <w:szCs w:val="24"/>
                <w:lang w:eastAsia="lv-LV"/>
              </w:rPr>
              <w:t>4</w:t>
            </w:r>
            <w:r w:rsidR="00370BE1" w:rsidRPr="00CC25EF">
              <w:rPr>
                <w:rFonts w:ascii="Times New Roman" w:hAnsi="Times New Roman"/>
                <w:iCs/>
                <w:sz w:val="24"/>
                <w:szCs w:val="24"/>
                <w:lang w:eastAsia="lv-LV"/>
              </w:rPr>
              <w:t>.punktu</w:t>
            </w:r>
            <w:r w:rsidRPr="00CC25EF">
              <w:rPr>
                <w:rFonts w:ascii="Times New Roman" w:hAnsi="Times New Roman"/>
                <w:iCs/>
                <w:sz w:val="24"/>
                <w:szCs w:val="24"/>
                <w:lang w:eastAsia="lv-LV"/>
              </w:rPr>
              <w:t xml:space="preserve"> KM dots uzdevums pēc 3.punktā minētās informācijas saņemšanas iesniegt Ministru kabinetā rīkojuma projektu par nomas maksas apmēra precizēšanu. </w:t>
            </w:r>
          </w:p>
          <w:p w14:paraId="0BDF8E4A" w14:textId="77777777" w:rsidR="005223C0" w:rsidRPr="00CC25EF" w:rsidRDefault="005223C0" w:rsidP="005223C0">
            <w:pPr>
              <w:pStyle w:val="ListParagraph"/>
              <w:tabs>
                <w:tab w:val="left" w:pos="109"/>
                <w:tab w:val="left" w:pos="393"/>
              </w:tabs>
              <w:ind w:left="520" w:right="113"/>
              <w:jc w:val="both"/>
              <w:rPr>
                <w:rFonts w:ascii="Times New Roman" w:hAnsi="Times New Roman"/>
                <w:iCs/>
                <w:sz w:val="24"/>
                <w:szCs w:val="24"/>
                <w:lang w:eastAsia="lv-LV"/>
              </w:rPr>
            </w:pPr>
          </w:p>
          <w:p w14:paraId="1A6262C2" w14:textId="77777777" w:rsidR="00863C8F" w:rsidRPr="00485547" w:rsidRDefault="00863C8F" w:rsidP="00863C8F">
            <w:pPr>
              <w:pStyle w:val="BodyText"/>
              <w:ind w:left="109" w:right="123" w:firstLine="567"/>
              <w:jc w:val="both"/>
              <w:rPr>
                <w:rFonts w:eastAsia="Calibri"/>
                <w:b w:val="0"/>
                <w:bCs w:val="0"/>
              </w:rPr>
            </w:pPr>
            <w:r w:rsidRPr="00CC25EF">
              <w:rPr>
                <w:rFonts w:eastAsia="Calibri"/>
                <w:b w:val="0"/>
                <w:bCs w:val="0"/>
              </w:rPr>
              <w:lastRenderedPageBreak/>
              <w:t>Ņemot vērā MK</w:t>
            </w:r>
            <w:r w:rsidRPr="00485547">
              <w:rPr>
                <w:rFonts w:eastAsia="Calibri"/>
                <w:b w:val="0"/>
                <w:bCs w:val="0"/>
              </w:rPr>
              <w:t xml:space="preserve"> rīkojumā Nr.70 dotos uzdevumus, VNĪ nodrošina būvniecības projekta īstenošanu no VNĪ finanšu resursiem, kuru</w:t>
            </w:r>
            <w:r>
              <w:rPr>
                <w:rFonts w:eastAsia="Calibri"/>
                <w:b w:val="0"/>
                <w:bCs w:val="0"/>
              </w:rPr>
              <w:t>s</w:t>
            </w:r>
            <w:r w:rsidRPr="00485547">
              <w:rPr>
                <w:rFonts w:eastAsia="Calibri"/>
                <w:b w:val="0"/>
                <w:bCs w:val="0"/>
              </w:rPr>
              <w:t xml:space="preserve"> VNĪ  pēc darbu pabeigšanas paredzēts segt no</w:t>
            </w:r>
            <w:r>
              <w:rPr>
                <w:rFonts w:eastAsia="Calibri"/>
                <w:b w:val="0"/>
                <w:bCs w:val="0"/>
              </w:rPr>
              <w:t xml:space="preserve"> FM</w:t>
            </w:r>
            <w:r w:rsidRPr="00485547">
              <w:rPr>
                <w:rFonts w:eastAsia="Calibri"/>
                <w:b w:val="0"/>
                <w:bCs w:val="0"/>
              </w:rPr>
              <w:t xml:space="preserve"> budžetā </w:t>
            </w:r>
            <w:r w:rsidR="005223C0" w:rsidRPr="00485547">
              <w:rPr>
                <w:rFonts w:eastAsia="Calibri"/>
                <w:b w:val="0"/>
                <w:bCs w:val="0"/>
              </w:rPr>
              <w:t>201</w:t>
            </w:r>
            <w:r w:rsidR="005223C0">
              <w:rPr>
                <w:rFonts w:eastAsia="Calibri"/>
                <w:b w:val="0"/>
                <w:bCs w:val="0"/>
              </w:rPr>
              <w:t>6</w:t>
            </w:r>
            <w:r w:rsidR="005223C0" w:rsidRPr="00485547">
              <w:rPr>
                <w:rFonts w:eastAsia="Calibri"/>
                <w:b w:val="0"/>
                <w:bCs w:val="0"/>
              </w:rPr>
              <w:t xml:space="preserve">.gadā </w:t>
            </w:r>
            <w:r w:rsidRPr="00485547">
              <w:rPr>
                <w:rFonts w:eastAsia="Calibri"/>
                <w:b w:val="0"/>
                <w:bCs w:val="0"/>
              </w:rPr>
              <w:t xml:space="preserve">paredzētā finansējuma. </w:t>
            </w:r>
          </w:p>
          <w:p w14:paraId="4B7376F4" w14:textId="77777777" w:rsidR="00863C8F" w:rsidRPr="00CC25EF" w:rsidRDefault="005223C0" w:rsidP="00863C8F">
            <w:pPr>
              <w:pStyle w:val="BodyText"/>
              <w:ind w:left="109" w:right="123" w:firstLine="567"/>
              <w:jc w:val="both"/>
              <w:rPr>
                <w:rFonts w:eastAsia="Calibri"/>
                <w:b w:val="0"/>
                <w:bCs w:val="0"/>
              </w:rPr>
            </w:pPr>
            <w:r w:rsidRPr="00CC25EF">
              <w:rPr>
                <w:b w:val="0"/>
                <w:iCs/>
                <w:lang w:eastAsia="lv-LV"/>
              </w:rPr>
              <w:t>Ēku Miera ielā 58A, Rīgā,</w:t>
            </w:r>
            <w:r w:rsidRPr="00CC25EF">
              <w:rPr>
                <w:rFonts w:eastAsia="Calibri"/>
                <w:b w:val="0"/>
                <w:bCs w:val="0"/>
              </w:rPr>
              <w:t xml:space="preserve"> b</w:t>
            </w:r>
            <w:r w:rsidR="00863C8F" w:rsidRPr="00CC25EF">
              <w:rPr>
                <w:rFonts w:eastAsia="Calibri"/>
                <w:b w:val="0"/>
                <w:bCs w:val="0"/>
              </w:rPr>
              <w:t xml:space="preserve">ūvprojekts ir izstrādāts un akceptēts Rīgas pilsētas būvvaldē 2014.gada 2.aprīlī, akcepta Nr.296. </w:t>
            </w:r>
          </w:p>
          <w:p w14:paraId="27A75D9C" w14:textId="77777777" w:rsidR="00863C8F" w:rsidRPr="00CC25EF" w:rsidRDefault="00863C8F" w:rsidP="00863C8F">
            <w:pPr>
              <w:pStyle w:val="BodyText"/>
              <w:ind w:left="109" w:right="123" w:firstLine="567"/>
              <w:jc w:val="both"/>
              <w:rPr>
                <w:rFonts w:eastAsia="Calibri"/>
                <w:b w:val="0"/>
                <w:bCs w:val="0"/>
              </w:rPr>
            </w:pPr>
            <w:r w:rsidRPr="00CC25EF">
              <w:rPr>
                <w:rFonts w:eastAsia="Calibri"/>
                <w:b w:val="0"/>
                <w:bCs w:val="0"/>
              </w:rPr>
              <w:t xml:space="preserve">Atkārtota būvniecības darbu iepirkuma konkursa, kas tika izsludināts 2015.gada 21.maijā, rezultātā 2015.gada 16.novembrī tika noslēgts līgums </w:t>
            </w:r>
            <w:proofErr w:type="spellStart"/>
            <w:r w:rsidRPr="00CC25EF">
              <w:rPr>
                <w:rFonts w:eastAsia="Calibri"/>
                <w:b w:val="0"/>
                <w:bCs w:val="0"/>
              </w:rPr>
              <w:t>Nr</w:t>
            </w:r>
            <w:proofErr w:type="spellEnd"/>
            <w:r w:rsidRPr="00CC25EF">
              <w:rPr>
                <w:rFonts w:eastAsia="Calibri"/>
                <w:b w:val="0"/>
                <w:bCs w:val="0"/>
              </w:rPr>
              <w:t xml:space="preserve">. 2/4-1-15-8/3108 Par būvdarbu veikšanu (turpmāk – Līgums) ar SIA „RBSSKALS </w:t>
            </w:r>
            <w:proofErr w:type="spellStart"/>
            <w:r w:rsidRPr="00CC25EF">
              <w:rPr>
                <w:rFonts w:eastAsia="Calibri"/>
                <w:b w:val="0"/>
                <w:bCs w:val="0"/>
              </w:rPr>
              <w:t>Būvvadība</w:t>
            </w:r>
            <w:proofErr w:type="spellEnd"/>
            <w:r w:rsidRPr="00CC25EF">
              <w:rPr>
                <w:rFonts w:eastAsia="Calibri"/>
                <w:b w:val="0"/>
                <w:bCs w:val="0"/>
              </w:rPr>
              <w:t xml:space="preserve">”, kurā būvdarbu pabeigšanas termiņš tika noteikts 2016.gada 15.jūlijs. Saskaņā ar 2016.gada 21.jūlijā noslēgto Vienošanos Nr.2/4-1-15-8/3108-2 pie Līguma  SIA „RBSSKALS </w:t>
            </w:r>
            <w:proofErr w:type="spellStart"/>
            <w:r w:rsidRPr="00CC25EF">
              <w:rPr>
                <w:rFonts w:eastAsia="Calibri"/>
                <w:b w:val="0"/>
                <w:bCs w:val="0"/>
              </w:rPr>
              <w:t>Būvvadība</w:t>
            </w:r>
            <w:proofErr w:type="spellEnd"/>
            <w:r w:rsidRPr="00CC25EF">
              <w:rPr>
                <w:rFonts w:eastAsia="Calibri"/>
                <w:b w:val="0"/>
                <w:bCs w:val="0"/>
              </w:rPr>
              <w:t>” apņemas pilnā apjomā paveikt un nodot visus būvdarbus līdz 2016.gada 30.novembrim.</w:t>
            </w:r>
          </w:p>
          <w:p w14:paraId="5ABF03E2" w14:textId="51EF839F" w:rsidR="00863C8F" w:rsidRPr="006437A5" w:rsidRDefault="00863C8F" w:rsidP="00863C8F">
            <w:pPr>
              <w:spacing w:after="0" w:line="240" w:lineRule="auto"/>
              <w:ind w:left="109" w:right="123" w:firstLine="567"/>
              <w:jc w:val="both"/>
              <w:rPr>
                <w:rFonts w:ascii="Times New Roman" w:hAnsi="Times New Roman"/>
                <w:sz w:val="24"/>
                <w:szCs w:val="24"/>
              </w:rPr>
            </w:pPr>
            <w:r w:rsidRPr="00CC25EF">
              <w:rPr>
                <w:rFonts w:ascii="Times New Roman" w:hAnsi="Times New Roman"/>
                <w:sz w:val="24"/>
                <w:szCs w:val="24"/>
              </w:rPr>
              <w:t xml:space="preserve">Ņemot vērā, ka būvdarbi </w:t>
            </w:r>
            <w:r w:rsidR="005223C0" w:rsidRPr="00CC25EF">
              <w:rPr>
                <w:rFonts w:ascii="Times New Roman" w:hAnsi="Times New Roman"/>
                <w:sz w:val="24"/>
                <w:szCs w:val="24"/>
              </w:rPr>
              <w:t>ēkās</w:t>
            </w:r>
            <w:r w:rsidRPr="00CC25EF">
              <w:rPr>
                <w:rFonts w:ascii="Times New Roman" w:hAnsi="Times New Roman"/>
                <w:sz w:val="24"/>
                <w:szCs w:val="24"/>
              </w:rPr>
              <w:t xml:space="preserve"> Miera ielā 58A, Rīgā,  netika veikti atbilstoši Līgumam un pie tā noslēgtajās vienošanās pievienotajiem būvdarbu izpildes laika grafikiem, un VNĪ radās šaubas, vai  SIA „RBSSKALS </w:t>
            </w:r>
            <w:proofErr w:type="spellStart"/>
            <w:r w:rsidRPr="00CC25EF">
              <w:rPr>
                <w:rFonts w:ascii="Times New Roman" w:hAnsi="Times New Roman"/>
                <w:sz w:val="24"/>
                <w:szCs w:val="24"/>
              </w:rPr>
              <w:t>Būvvadība</w:t>
            </w:r>
            <w:proofErr w:type="spellEnd"/>
            <w:r w:rsidRPr="00CC25EF">
              <w:rPr>
                <w:rFonts w:ascii="Times New Roman" w:hAnsi="Times New Roman"/>
                <w:sz w:val="24"/>
                <w:szCs w:val="24"/>
              </w:rPr>
              <w:t xml:space="preserve">” spēs nodrošināt noteikto būvdarbu gala izpildes termiņu (2016. gada 30.novembris),  VNĪ, izvērtējot faktisko un tiesisko situāciju, 2016.gada 10.augustā nosūtīja  SIA „RBSSKALS </w:t>
            </w:r>
            <w:proofErr w:type="spellStart"/>
            <w:r w:rsidRPr="00CC25EF">
              <w:rPr>
                <w:rFonts w:ascii="Times New Roman" w:hAnsi="Times New Roman"/>
                <w:sz w:val="24"/>
                <w:szCs w:val="24"/>
              </w:rPr>
              <w:t>Būvvadība</w:t>
            </w:r>
            <w:proofErr w:type="spellEnd"/>
            <w:r w:rsidRPr="00CC25EF">
              <w:rPr>
                <w:rFonts w:ascii="Times New Roman" w:hAnsi="Times New Roman"/>
                <w:sz w:val="24"/>
                <w:szCs w:val="24"/>
              </w:rPr>
              <w:t xml:space="preserve">” paziņojumu par Līguma  vienpusēju izbeigšanu. Rezultātā </w:t>
            </w:r>
            <w:r w:rsidR="005223C0" w:rsidRPr="00CC25EF">
              <w:rPr>
                <w:rFonts w:ascii="Times New Roman" w:hAnsi="Times New Roman"/>
                <w:sz w:val="24"/>
                <w:szCs w:val="24"/>
              </w:rPr>
              <w:t xml:space="preserve">2016.gada 11.augustā </w:t>
            </w:r>
            <w:r w:rsidRPr="00CC25EF">
              <w:rPr>
                <w:rFonts w:ascii="Times New Roman" w:hAnsi="Times New Roman"/>
                <w:sz w:val="24"/>
                <w:szCs w:val="24"/>
              </w:rPr>
              <w:t xml:space="preserve">būvdarbi tika pārtraukti un puses vienojās par meditācijas izmantošanu domstarpību risināšanā. 2016.gada 15.septembrī starp VNĪ un  SIA „RBSSKALS </w:t>
            </w:r>
            <w:proofErr w:type="spellStart"/>
            <w:r w:rsidRPr="00CC25EF">
              <w:rPr>
                <w:rFonts w:ascii="Times New Roman" w:hAnsi="Times New Roman"/>
                <w:sz w:val="24"/>
                <w:szCs w:val="24"/>
              </w:rPr>
              <w:t>Būvvadība</w:t>
            </w:r>
            <w:proofErr w:type="spellEnd"/>
            <w:r w:rsidRPr="00CC25EF">
              <w:rPr>
                <w:rFonts w:ascii="Times New Roman" w:hAnsi="Times New Roman"/>
                <w:sz w:val="24"/>
                <w:szCs w:val="24"/>
              </w:rPr>
              <w:t xml:space="preserve">” tika noslēgta </w:t>
            </w:r>
            <w:proofErr w:type="spellStart"/>
            <w:r w:rsidRPr="00CC25EF">
              <w:rPr>
                <w:rFonts w:ascii="Times New Roman" w:hAnsi="Times New Roman"/>
                <w:sz w:val="24"/>
                <w:szCs w:val="24"/>
              </w:rPr>
              <w:t>Mediācijas</w:t>
            </w:r>
            <w:proofErr w:type="spellEnd"/>
            <w:r w:rsidRPr="00CC25EF">
              <w:rPr>
                <w:rFonts w:ascii="Times New Roman" w:hAnsi="Times New Roman"/>
                <w:sz w:val="24"/>
                <w:szCs w:val="24"/>
              </w:rPr>
              <w:t xml:space="preserve"> vienošanās par meditācijas procesa izbeigšanu un nosacījumiem, pēc kuru izpildes  SIA „RBSSKALS </w:t>
            </w:r>
            <w:proofErr w:type="spellStart"/>
            <w:r w:rsidRPr="00CC25EF">
              <w:rPr>
                <w:rFonts w:ascii="Times New Roman" w:hAnsi="Times New Roman"/>
                <w:sz w:val="24"/>
                <w:szCs w:val="24"/>
              </w:rPr>
              <w:t>Būvvadība</w:t>
            </w:r>
            <w:proofErr w:type="spellEnd"/>
            <w:r w:rsidRPr="00CC25EF">
              <w:rPr>
                <w:rFonts w:ascii="Times New Roman" w:hAnsi="Times New Roman"/>
                <w:sz w:val="24"/>
                <w:szCs w:val="24"/>
              </w:rPr>
              <w:t xml:space="preserve">” varētu atsākt būvdarbus. </w:t>
            </w:r>
            <w:r w:rsidR="006178BF" w:rsidRPr="008F0B44">
              <w:rPr>
                <w:rFonts w:ascii="Times New Roman" w:hAnsi="Times New Roman"/>
                <w:sz w:val="24"/>
                <w:szCs w:val="24"/>
              </w:rPr>
              <w:t xml:space="preserve">Ņemot vērā, ka </w:t>
            </w:r>
            <w:proofErr w:type="spellStart"/>
            <w:r w:rsidR="006178BF" w:rsidRPr="008F0B44">
              <w:rPr>
                <w:rFonts w:ascii="Times New Roman" w:hAnsi="Times New Roman"/>
                <w:sz w:val="24"/>
                <w:szCs w:val="24"/>
              </w:rPr>
              <w:t>Mediācijas</w:t>
            </w:r>
            <w:proofErr w:type="spellEnd"/>
            <w:r w:rsidR="006178BF" w:rsidRPr="008F0B44">
              <w:rPr>
                <w:rFonts w:ascii="Times New Roman" w:hAnsi="Times New Roman"/>
                <w:sz w:val="24"/>
                <w:szCs w:val="24"/>
              </w:rPr>
              <w:t xml:space="preserve"> vienošanās noteiktie nosacījumi netika izpild</w:t>
            </w:r>
            <w:r w:rsidR="005C1E08" w:rsidRPr="008F0B44">
              <w:rPr>
                <w:rFonts w:ascii="Times New Roman" w:hAnsi="Times New Roman"/>
                <w:sz w:val="24"/>
                <w:szCs w:val="24"/>
              </w:rPr>
              <w:t>īti,</w:t>
            </w:r>
            <w:r w:rsidR="006178BF" w:rsidRPr="008F0B44">
              <w:rPr>
                <w:rFonts w:ascii="Times New Roman" w:hAnsi="Times New Roman"/>
                <w:sz w:val="24"/>
                <w:szCs w:val="24"/>
              </w:rPr>
              <w:t xml:space="preserve"> Līgums ir izbeigts ar 2016.gada 27.oktobri.</w:t>
            </w:r>
            <w:r w:rsidRPr="008F0B44">
              <w:rPr>
                <w:rFonts w:ascii="Times New Roman" w:hAnsi="Times New Roman"/>
                <w:sz w:val="24"/>
                <w:szCs w:val="24"/>
              </w:rPr>
              <w:t xml:space="preserve"> </w:t>
            </w:r>
            <w:r w:rsidR="005C1E08" w:rsidRPr="008F0B44">
              <w:rPr>
                <w:rFonts w:ascii="Times New Roman" w:hAnsi="Times New Roman"/>
                <w:sz w:val="24"/>
                <w:szCs w:val="24"/>
              </w:rPr>
              <w:t xml:space="preserve">Līdz ar to </w:t>
            </w:r>
            <w:r w:rsidR="007F434C" w:rsidRPr="008F0B44">
              <w:rPr>
                <w:rFonts w:ascii="Times New Roman" w:hAnsi="Times New Roman"/>
                <w:sz w:val="24"/>
                <w:szCs w:val="24"/>
              </w:rPr>
              <w:t>ar VNĪ 2016.gada 16.au</w:t>
            </w:r>
            <w:r w:rsidR="005C1E08" w:rsidRPr="008F0B44">
              <w:rPr>
                <w:rFonts w:ascii="Times New Roman" w:hAnsi="Times New Roman"/>
                <w:sz w:val="24"/>
                <w:szCs w:val="24"/>
              </w:rPr>
              <w:t>gusta lēmumu Nr.577 izveidotā</w:t>
            </w:r>
            <w:r w:rsidR="007F434C" w:rsidRPr="008F0B44">
              <w:rPr>
                <w:rFonts w:ascii="Times New Roman" w:hAnsi="Times New Roman"/>
                <w:sz w:val="24"/>
                <w:szCs w:val="24"/>
              </w:rPr>
              <w:t xml:space="preserve"> iepi</w:t>
            </w:r>
            <w:r w:rsidR="005C1E08" w:rsidRPr="008F0B44">
              <w:rPr>
                <w:rFonts w:ascii="Times New Roman" w:hAnsi="Times New Roman"/>
                <w:sz w:val="24"/>
                <w:szCs w:val="24"/>
              </w:rPr>
              <w:t>rkuma komisija</w:t>
            </w:r>
            <w:r w:rsidR="007F434C" w:rsidRPr="008F0B44">
              <w:rPr>
                <w:rFonts w:ascii="Times New Roman" w:hAnsi="Times New Roman"/>
                <w:sz w:val="24"/>
                <w:szCs w:val="24"/>
              </w:rPr>
              <w:t xml:space="preserve"> </w:t>
            </w:r>
            <w:r w:rsidR="005C1E08" w:rsidRPr="008F0B44">
              <w:rPr>
                <w:rFonts w:ascii="Times New Roman" w:hAnsi="Times New Roman"/>
                <w:sz w:val="24"/>
                <w:szCs w:val="24"/>
              </w:rPr>
              <w:t>turpina</w:t>
            </w:r>
            <w:r w:rsidR="007F434C" w:rsidRPr="008F0B44">
              <w:rPr>
                <w:rFonts w:ascii="Times New Roman" w:hAnsi="Times New Roman"/>
                <w:sz w:val="24"/>
                <w:szCs w:val="24"/>
              </w:rPr>
              <w:t xml:space="preserve"> iepirkuma procedūru jauna būvdarbu līguma noslēgšanai</w:t>
            </w:r>
            <w:r w:rsidRPr="008F0B44">
              <w:rPr>
                <w:rFonts w:ascii="Times New Roman" w:hAnsi="Times New Roman"/>
                <w:sz w:val="24"/>
                <w:szCs w:val="24"/>
              </w:rPr>
              <w:t>.</w:t>
            </w:r>
          </w:p>
          <w:p w14:paraId="6D04E99D" w14:textId="1298C16E" w:rsidR="00E76460" w:rsidRPr="00F072BF" w:rsidRDefault="005223C0" w:rsidP="00863C8F">
            <w:pPr>
              <w:spacing w:after="0" w:line="240" w:lineRule="auto"/>
              <w:ind w:left="109" w:right="123" w:firstLine="567"/>
              <w:jc w:val="both"/>
              <w:rPr>
                <w:rFonts w:ascii="Times New Roman" w:hAnsi="Times New Roman"/>
                <w:bCs/>
                <w:sz w:val="24"/>
                <w:szCs w:val="24"/>
              </w:rPr>
            </w:pPr>
            <w:r w:rsidRPr="006437A5">
              <w:rPr>
                <w:rFonts w:ascii="Times New Roman" w:hAnsi="Times New Roman"/>
                <w:bCs/>
                <w:sz w:val="24"/>
                <w:szCs w:val="24"/>
              </w:rPr>
              <w:t xml:space="preserve">Minētā </w:t>
            </w:r>
            <w:r w:rsidR="00F45CC4" w:rsidRPr="006437A5">
              <w:rPr>
                <w:rFonts w:ascii="Times New Roman" w:hAnsi="Times New Roman"/>
                <w:bCs/>
                <w:sz w:val="24"/>
                <w:szCs w:val="24"/>
              </w:rPr>
              <w:t xml:space="preserve">rezultāta ir sagatavots priekšlikums </w:t>
            </w:r>
            <w:r w:rsidR="00373132" w:rsidRPr="006437A5">
              <w:rPr>
                <w:rFonts w:ascii="Times New Roman" w:hAnsi="Times New Roman"/>
                <w:bCs/>
                <w:sz w:val="24"/>
                <w:szCs w:val="24"/>
              </w:rPr>
              <w:t xml:space="preserve">noteikt, ka FM 2016.gadā nepieciešamā finansējuma apmērs </w:t>
            </w:r>
            <w:r w:rsidR="00373132" w:rsidRPr="00F072BF">
              <w:rPr>
                <w:rFonts w:ascii="Times New Roman" w:hAnsi="Times New Roman"/>
                <w:bCs/>
                <w:sz w:val="24"/>
                <w:szCs w:val="24"/>
              </w:rPr>
              <w:t xml:space="preserve">izdevumu segšanai, kas saistīti ar kapitālieguldījumiem ēku Miera ielā 58A, Rīgā, būvniecībā,  ir 279 072 </w:t>
            </w:r>
            <w:proofErr w:type="spellStart"/>
            <w:r w:rsidR="00373132" w:rsidRPr="00F072BF">
              <w:rPr>
                <w:rFonts w:ascii="Times New Roman" w:hAnsi="Times New Roman"/>
                <w:bCs/>
                <w:i/>
                <w:sz w:val="24"/>
                <w:szCs w:val="24"/>
              </w:rPr>
              <w:t>euro</w:t>
            </w:r>
            <w:proofErr w:type="spellEnd"/>
            <w:r w:rsidR="00E76460" w:rsidRPr="00F072BF">
              <w:rPr>
                <w:rFonts w:ascii="Times New Roman" w:hAnsi="Times New Roman"/>
                <w:bCs/>
                <w:sz w:val="24"/>
                <w:szCs w:val="24"/>
              </w:rPr>
              <w:t>, bet  finansējum</w:t>
            </w:r>
            <w:r w:rsidR="001C2862" w:rsidRPr="00F072BF">
              <w:rPr>
                <w:rFonts w:ascii="Times New Roman" w:hAnsi="Times New Roman"/>
                <w:bCs/>
                <w:sz w:val="24"/>
                <w:szCs w:val="24"/>
              </w:rPr>
              <w:t xml:space="preserve">s </w:t>
            </w:r>
            <w:r w:rsidR="00E76460" w:rsidRPr="00F072BF">
              <w:rPr>
                <w:rFonts w:ascii="Times New Roman" w:hAnsi="Times New Roman"/>
                <w:bCs/>
                <w:sz w:val="24"/>
                <w:szCs w:val="24"/>
              </w:rPr>
              <w:t xml:space="preserve">3 246 274 </w:t>
            </w:r>
            <w:proofErr w:type="spellStart"/>
            <w:r w:rsidR="00E76460" w:rsidRPr="00F072BF">
              <w:rPr>
                <w:rFonts w:ascii="Times New Roman" w:hAnsi="Times New Roman"/>
                <w:bCs/>
                <w:i/>
                <w:sz w:val="24"/>
                <w:szCs w:val="24"/>
              </w:rPr>
              <w:t>euro</w:t>
            </w:r>
            <w:proofErr w:type="spellEnd"/>
            <w:r w:rsidR="006A7ADA" w:rsidRPr="00F072BF">
              <w:rPr>
                <w:rFonts w:ascii="Times New Roman" w:hAnsi="Times New Roman"/>
                <w:bCs/>
                <w:i/>
                <w:sz w:val="24"/>
                <w:szCs w:val="24"/>
              </w:rPr>
              <w:t xml:space="preserve"> </w:t>
            </w:r>
            <w:r w:rsidR="006A7ADA" w:rsidRPr="00F072BF">
              <w:rPr>
                <w:rFonts w:ascii="Times New Roman" w:hAnsi="Times New Roman"/>
                <w:bCs/>
                <w:sz w:val="24"/>
                <w:szCs w:val="24"/>
              </w:rPr>
              <w:t>apmērā netiks izlietots</w:t>
            </w:r>
            <w:r w:rsidR="00E76460" w:rsidRPr="00F072BF">
              <w:rPr>
                <w:rFonts w:ascii="Times New Roman" w:hAnsi="Times New Roman"/>
                <w:bCs/>
                <w:sz w:val="24"/>
                <w:szCs w:val="24"/>
              </w:rPr>
              <w:t xml:space="preserve">. </w:t>
            </w:r>
          </w:p>
          <w:p w14:paraId="7083172E" w14:textId="3491E617" w:rsidR="00316AF7" w:rsidRPr="00CA3619" w:rsidRDefault="00316AF7" w:rsidP="00E76460">
            <w:pPr>
              <w:spacing w:after="0" w:line="240" w:lineRule="auto"/>
              <w:ind w:left="109" w:right="123" w:firstLine="567"/>
              <w:jc w:val="both"/>
              <w:rPr>
                <w:rFonts w:ascii="Times New Roman" w:hAnsi="Times New Roman"/>
                <w:iCs/>
                <w:sz w:val="24"/>
                <w:szCs w:val="24"/>
                <w:lang w:eastAsia="lv-LV"/>
              </w:rPr>
            </w:pPr>
            <w:r w:rsidRPr="00F072BF">
              <w:rPr>
                <w:rFonts w:ascii="Times New Roman" w:hAnsi="Times New Roman"/>
                <w:iCs/>
                <w:sz w:val="24"/>
                <w:szCs w:val="24"/>
                <w:lang w:eastAsia="lv-LV"/>
              </w:rPr>
              <w:t>Vienlaikus ir sagatavots priekšlikums par nomas maksas</w:t>
            </w:r>
            <w:r w:rsidRPr="00316AF7">
              <w:rPr>
                <w:rFonts w:ascii="Times New Roman" w:hAnsi="Times New Roman"/>
                <w:iCs/>
                <w:sz w:val="24"/>
                <w:szCs w:val="24"/>
                <w:lang w:eastAsia="lv-LV"/>
              </w:rPr>
              <w:t xml:space="preserve"> un apkures izdevum</w:t>
            </w:r>
            <w:r>
              <w:rPr>
                <w:rFonts w:ascii="Times New Roman" w:hAnsi="Times New Roman"/>
                <w:iCs/>
                <w:sz w:val="24"/>
                <w:szCs w:val="24"/>
                <w:lang w:eastAsia="lv-LV"/>
              </w:rPr>
              <w:t xml:space="preserve">u precizēšanu. </w:t>
            </w:r>
            <w:r w:rsidRPr="00316AF7">
              <w:rPr>
                <w:rFonts w:ascii="Times New Roman" w:hAnsi="Times New Roman"/>
                <w:iCs/>
                <w:sz w:val="24"/>
                <w:szCs w:val="24"/>
                <w:lang w:eastAsia="lv-LV"/>
              </w:rPr>
              <w:t xml:space="preserve">2018.gadā </w:t>
            </w:r>
            <w:r>
              <w:rPr>
                <w:rFonts w:ascii="Times New Roman" w:hAnsi="Times New Roman"/>
                <w:iCs/>
                <w:sz w:val="24"/>
                <w:szCs w:val="24"/>
                <w:lang w:eastAsia="lv-LV"/>
              </w:rPr>
              <w:t xml:space="preserve">nomas maksas un apkures izdevumi ir jāplāno visam </w:t>
            </w:r>
            <w:r w:rsidRPr="00316AF7">
              <w:rPr>
                <w:rFonts w:ascii="Times New Roman" w:hAnsi="Times New Roman"/>
                <w:iCs/>
                <w:sz w:val="24"/>
                <w:szCs w:val="24"/>
                <w:lang w:eastAsia="lv-LV"/>
              </w:rPr>
              <w:t xml:space="preserve">gadam (janvāris – decembris), bet 2019.gadā tie </w:t>
            </w:r>
            <w:r>
              <w:rPr>
                <w:rFonts w:ascii="Times New Roman" w:hAnsi="Times New Roman"/>
                <w:iCs/>
                <w:sz w:val="24"/>
                <w:szCs w:val="24"/>
                <w:lang w:eastAsia="lv-LV"/>
              </w:rPr>
              <w:t xml:space="preserve">jāplāno </w:t>
            </w:r>
            <w:r w:rsidRPr="00316AF7">
              <w:rPr>
                <w:rFonts w:ascii="Times New Roman" w:hAnsi="Times New Roman"/>
                <w:iCs/>
                <w:sz w:val="24"/>
                <w:szCs w:val="24"/>
                <w:lang w:eastAsia="lv-LV"/>
              </w:rPr>
              <w:t>astoņiem mēnešiem (janvāris – augusts)</w:t>
            </w:r>
            <w:r>
              <w:rPr>
                <w:rFonts w:ascii="Times New Roman" w:hAnsi="Times New Roman"/>
                <w:iCs/>
                <w:sz w:val="24"/>
                <w:szCs w:val="24"/>
                <w:lang w:eastAsia="lv-LV"/>
              </w:rPr>
              <w:t xml:space="preserve">. Minētie </w:t>
            </w:r>
            <w:r w:rsidRPr="00CA3619">
              <w:rPr>
                <w:rFonts w:ascii="Times New Roman" w:hAnsi="Times New Roman"/>
                <w:iCs/>
                <w:sz w:val="24"/>
                <w:szCs w:val="24"/>
                <w:lang w:eastAsia="lv-LV"/>
              </w:rPr>
              <w:t xml:space="preserve">izdevumi nepieciešami sakarā ar to, ka </w:t>
            </w:r>
            <w:r w:rsidRPr="00CA3619">
              <w:t xml:space="preserve"> </w:t>
            </w:r>
            <w:r w:rsidRPr="00CA3619">
              <w:rPr>
                <w:rFonts w:ascii="Times New Roman" w:hAnsi="Times New Roman"/>
                <w:iCs/>
                <w:sz w:val="24"/>
                <w:szCs w:val="24"/>
                <w:lang w:eastAsia="lv-LV"/>
              </w:rPr>
              <w:t xml:space="preserve">JRT Lāčplēša 25, Rīgā, objekta būvniecība </w:t>
            </w:r>
            <w:r w:rsidR="005223C0" w:rsidRPr="00CA3619">
              <w:rPr>
                <w:rFonts w:ascii="Times New Roman" w:hAnsi="Times New Roman"/>
                <w:iCs/>
                <w:sz w:val="24"/>
                <w:szCs w:val="24"/>
                <w:lang w:eastAsia="lv-LV"/>
              </w:rPr>
              <w:t>plānots uzsākt</w:t>
            </w:r>
            <w:r w:rsidRPr="00CA3619">
              <w:rPr>
                <w:rFonts w:ascii="Times New Roman" w:hAnsi="Times New Roman"/>
                <w:iCs/>
                <w:sz w:val="24"/>
                <w:szCs w:val="24"/>
                <w:lang w:eastAsia="lv-LV"/>
              </w:rPr>
              <w:t xml:space="preserve"> 2017.gada augustā un saskaņā ar Ministru kabineta rī</w:t>
            </w:r>
            <w:r w:rsidR="005223C0" w:rsidRPr="00CA3619">
              <w:rPr>
                <w:rFonts w:ascii="Times New Roman" w:hAnsi="Times New Roman"/>
                <w:iCs/>
                <w:sz w:val="24"/>
                <w:szCs w:val="24"/>
                <w:lang w:eastAsia="lv-LV"/>
              </w:rPr>
              <w:t>kojuma projektā</w:t>
            </w:r>
            <w:r w:rsidRPr="00CA3619">
              <w:rPr>
                <w:rFonts w:ascii="Times New Roman" w:hAnsi="Times New Roman"/>
                <w:iCs/>
                <w:sz w:val="24"/>
                <w:szCs w:val="24"/>
                <w:lang w:eastAsia="lv-LV"/>
              </w:rPr>
              <w:t xml:space="preserve"> „Grozījumi Ministru kabineta 2014.gada 29.jūlija rīkojumā Nr.391 „Par finansējuma piešķiršanu Jaunā Rīgas teātra ēku Lāčplēša ielā 25, Rīgā, </w:t>
            </w:r>
            <w:r w:rsidR="00937310">
              <w:rPr>
                <w:rFonts w:ascii="Times New Roman" w:hAnsi="Times New Roman"/>
                <w:iCs/>
                <w:sz w:val="24"/>
                <w:szCs w:val="24"/>
                <w:lang w:eastAsia="lv-LV"/>
              </w:rPr>
              <w:t>pārbūves</w:t>
            </w:r>
            <w:r w:rsidRPr="00CA3619">
              <w:rPr>
                <w:rFonts w:ascii="Times New Roman" w:hAnsi="Times New Roman"/>
                <w:iCs/>
                <w:sz w:val="24"/>
                <w:szCs w:val="24"/>
                <w:lang w:eastAsia="lv-LV"/>
              </w:rPr>
              <w:t xml:space="preserve">, nomas maksas, pārcelšanās un aprīkojuma iegādes izdevumu segšanai”” </w:t>
            </w:r>
            <w:r w:rsidR="005223C0" w:rsidRPr="00CA3619">
              <w:rPr>
                <w:rFonts w:ascii="Times New Roman" w:hAnsi="Times New Roman"/>
                <w:iCs/>
                <w:sz w:val="24"/>
                <w:szCs w:val="24"/>
                <w:lang w:eastAsia="lv-LV"/>
              </w:rPr>
              <w:t xml:space="preserve">noteikto </w:t>
            </w:r>
            <w:r w:rsidRPr="00CA3619">
              <w:rPr>
                <w:rFonts w:ascii="Times New Roman" w:hAnsi="Times New Roman"/>
                <w:iCs/>
                <w:sz w:val="24"/>
                <w:szCs w:val="24"/>
                <w:lang w:eastAsia="lv-LV"/>
              </w:rPr>
              <w:t>to plānots pabeigt līdz 2019.gada 2.septembrim.</w:t>
            </w:r>
          </w:p>
          <w:p w14:paraId="701D3652" w14:textId="77777777" w:rsidR="00CA3619" w:rsidRDefault="00CA3619" w:rsidP="00CA3619">
            <w:pPr>
              <w:spacing w:after="0" w:line="240" w:lineRule="auto"/>
              <w:ind w:left="109" w:right="123" w:firstLine="567"/>
              <w:jc w:val="both"/>
              <w:rPr>
                <w:rFonts w:ascii="Times New Roman" w:hAnsi="Times New Roman"/>
                <w:iCs/>
                <w:sz w:val="24"/>
                <w:szCs w:val="24"/>
                <w:lang w:eastAsia="lv-LV"/>
              </w:rPr>
            </w:pPr>
            <w:r w:rsidRPr="00CA3619">
              <w:rPr>
                <w:rFonts w:ascii="Times New Roman" w:hAnsi="Times New Roman"/>
                <w:iCs/>
                <w:sz w:val="24"/>
                <w:szCs w:val="24"/>
                <w:lang w:eastAsia="lv-LV"/>
              </w:rPr>
              <w:t>Informācija par precizēto valsts budžeta dotāciju no vispārējiem ieņēmumiem sadalījumu pa gadiem būvniecības</w:t>
            </w:r>
            <w:r>
              <w:rPr>
                <w:rFonts w:ascii="Times New Roman" w:hAnsi="Times New Roman"/>
                <w:iCs/>
                <w:sz w:val="24"/>
                <w:szCs w:val="24"/>
                <w:lang w:eastAsia="lv-LV"/>
              </w:rPr>
              <w:t xml:space="preserve"> </w:t>
            </w:r>
            <w:r w:rsidRPr="00E76460">
              <w:rPr>
                <w:rFonts w:ascii="Times New Roman" w:hAnsi="Times New Roman"/>
                <w:iCs/>
                <w:sz w:val="24"/>
                <w:szCs w:val="24"/>
                <w:lang w:eastAsia="lv-LV"/>
              </w:rPr>
              <w:t>projekta īstenošana</w:t>
            </w:r>
            <w:r>
              <w:rPr>
                <w:rFonts w:ascii="Times New Roman" w:hAnsi="Times New Roman"/>
                <w:iCs/>
                <w:sz w:val="24"/>
                <w:szCs w:val="24"/>
                <w:lang w:eastAsia="lv-LV"/>
              </w:rPr>
              <w:t>s kapitālieguldījumu segšanai VNĪ</w:t>
            </w:r>
            <w:r w:rsidRPr="00E76460">
              <w:rPr>
                <w:rFonts w:ascii="Times New Roman" w:hAnsi="Times New Roman"/>
                <w:iCs/>
                <w:sz w:val="24"/>
                <w:szCs w:val="24"/>
                <w:lang w:eastAsia="lv-LV"/>
              </w:rPr>
              <w:t>, nomas maksas</w:t>
            </w:r>
            <w:r>
              <w:rPr>
                <w:rFonts w:ascii="Times New Roman" w:hAnsi="Times New Roman"/>
                <w:iCs/>
                <w:sz w:val="24"/>
                <w:szCs w:val="24"/>
                <w:lang w:eastAsia="lv-LV"/>
              </w:rPr>
              <w:t xml:space="preserve">, apkures, </w:t>
            </w:r>
            <w:r w:rsidRPr="00E76460">
              <w:rPr>
                <w:rFonts w:ascii="Times New Roman" w:hAnsi="Times New Roman"/>
                <w:iCs/>
                <w:sz w:val="24"/>
                <w:szCs w:val="24"/>
                <w:lang w:eastAsia="lv-LV"/>
              </w:rPr>
              <w:t xml:space="preserve">pārcelšanās </w:t>
            </w:r>
            <w:r>
              <w:rPr>
                <w:rFonts w:ascii="Times New Roman" w:hAnsi="Times New Roman"/>
                <w:iCs/>
                <w:sz w:val="24"/>
                <w:szCs w:val="24"/>
                <w:lang w:eastAsia="lv-LV"/>
              </w:rPr>
              <w:t xml:space="preserve">un aprīkojuma iegādes </w:t>
            </w:r>
            <w:r w:rsidRPr="00E76460">
              <w:rPr>
                <w:rFonts w:ascii="Times New Roman" w:hAnsi="Times New Roman"/>
                <w:iCs/>
                <w:sz w:val="24"/>
                <w:szCs w:val="24"/>
                <w:lang w:eastAsia="lv-LV"/>
              </w:rPr>
              <w:t>izdevumu segšanai</w:t>
            </w:r>
            <w:r>
              <w:rPr>
                <w:rFonts w:ascii="Times New Roman" w:hAnsi="Times New Roman"/>
                <w:iCs/>
                <w:sz w:val="24"/>
                <w:szCs w:val="24"/>
                <w:lang w:eastAsia="lv-LV"/>
              </w:rPr>
              <w:t>:</w:t>
            </w:r>
          </w:p>
          <w:tbl>
            <w:tblPr>
              <w:tblW w:w="7537" w:type="dxa"/>
              <w:jc w:val="center"/>
              <w:tblLayout w:type="fixed"/>
              <w:tblLook w:val="04A0" w:firstRow="1" w:lastRow="0" w:firstColumn="1" w:lastColumn="0" w:noHBand="0" w:noVBand="1"/>
            </w:tblPr>
            <w:tblGrid>
              <w:gridCol w:w="449"/>
              <w:gridCol w:w="622"/>
              <w:gridCol w:w="841"/>
              <w:gridCol w:w="930"/>
              <w:gridCol w:w="869"/>
              <w:gridCol w:w="1016"/>
              <w:gridCol w:w="976"/>
              <w:gridCol w:w="940"/>
              <w:gridCol w:w="894"/>
            </w:tblGrid>
            <w:tr w:rsidR="00CA3619" w:rsidRPr="00C16A17" w14:paraId="77C9D14C" w14:textId="77777777" w:rsidTr="00DD487E">
              <w:trPr>
                <w:trHeight w:val="558"/>
                <w:jc w:val="center"/>
              </w:trPr>
              <w:tc>
                <w:tcPr>
                  <w:tcW w:w="449" w:type="dxa"/>
                  <w:tcBorders>
                    <w:top w:val="single" w:sz="4" w:space="0" w:color="auto"/>
                    <w:left w:val="single" w:sz="4" w:space="0" w:color="auto"/>
                    <w:bottom w:val="nil"/>
                    <w:right w:val="single" w:sz="4" w:space="0" w:color="auto"/>
                  </w:tcBorders>
                  <w:shd w:val="clear" w:color="auto" w:fill="auto"/>
                  <w:vAlign w:val="center"/>
                  <w:hideMark/>
                </w:tcPr>
                <w:p w14:paraId="2BB9D64F" w14:textId="77777777" w:rsidR="00CA3619" w:rsidRPr="00C16A17" w:rsidRDefault="00CA3619" w:rsidP="009620F6">
                  <w:pPr>
                    <w:framePr w:hSpace="180" w:wrap="around" w:vAnchor="text" w:hAnchor="margin" w:xAlign="center" w:y="149"/>
                    <w:spacing w:after="0" w:line="240" w:lineRule="auto"/>
                    <w:jc w:val="center"/>
                    <w:rPr>
                      <w:rFonts w:ascii="Times New Roman" w:eastAsia="Times New Roman" w:hAnsi="Times New Roman"/>
                      <w:color w:val="000000"/>
                      <w:sz w:val="14"/>
                      <w:szCs w:val="14"/>
                      <w:lang w:eastAsia="lv-LV"/>
                    </w:rPr>
                  </w:pPr>
                  <w:proofErr w:type="spellStart"/>
                  <w:r w:rsidRPr="00C16A17">
                    <w:rPr>
                      <w:rFonts w:ascii="Times New Roman" w:eastAsia="Times New Roman" w:hAnsi="Times New Roman"/>
                      <w:color w:val="000000"/>
                      <w:sz w:val="14"/>
                      <w:szCs w:val="14"/>
                      <w:lang w:eastAsia="lv-LV"/>
                    </w:rPr>
                    <w:t>Nr.p.k</w:t>
                  </w:r>
                  <w:proofErr w:type="spellEnd"/>
                  <w:r w:rsidRPr="00C16A17">
                    <w:rPr>
                      <w:rFonts w:ascii="Times New Roman" w:eastAsia="Times New Roman" w:hAnsi="Times New Roman"/>
                      <w:color w:val="000000"/>
                      <w:sz w:val="14"/>
                      <w:szCs w:val="14"/>
                      <w:lang w:eastAsia="lv-LV"/>
                    </w:rPr>
                    <w:t>.</w:t>
                  </w:r>
                </w:p>
              </w:tc>
              <w:tc>
                <w:tcPr>
                  <w:tcW w:w="622" w:type="dxa"/>
                  <w:tcBorders>
                    <w:top w:val="single" w:sz="4" w:space="0" w:color="auto"/>
                    <w:left w:val="nil"/>
                    <w:bottom w:val="nil"/>
                    <w:right w:val="single" w:sz="4" w:space="0" w:color="auto"/>
                  </w:tcBorders>
                  <w:shd w:val="clear" w:color="auto" w:fill="auto"/>
                  <w:vAlign w:val="center"/>
                  <w:hideMark/>
                </w:tcPr>
                <w:p w14:paraId="135F6B8B" w14:textId="77777777" w:rsidR="00CA3619" w:rsidRPr="00C16A17" w:rsidRDefault="00CA3619" w:rsidP="009620F6">
                  <w:pPr>
                    <w:framePr w:hSpace="180" w:wrap="around" w:vAnchor="text" w:hAnchor="margin" w:xAlign="center" w:y="149"/>
                    <w:spacing w:after="0" w:line="240" w:lineRule="auto"/>
                    <w:jc w:val="center"/>
                    <w:rPr>
                      <w:rFonts w:ascii="Times New Roman" w:eastAsia="Times New Roman" w:hAnsi="Times New Roman"/>
                      <w:sz w:val="16"/>
                      <w:szCs w:val="16"/>
                      <w:lang w:eastAsia="lv-LV"/>
                    </w:rPr>
                  </w:pPr>
                  <w:r w:rsidRPr="00C16A17">
                    <w:rPr>
                      <w:rFonts w:ascii="Times New Roman" w:eastAsia="Times New Roman" w:hAnsi="Times New Roman"/>
                      <w:sz w:val="16"/>
                      <w:szCs w:val="16"/>
                      <w:lang w:eastAsia="lv-LV"/>
                    </w:rPr>
                    <w:t>Pārskata periods (gads)</w:t>
                  </w:r>
                </w:p>
              </w:tc>
              <w:tc>
                <w:tcPr>
                  <w:tcW w:w="841" w:type="dxa"/>
                  <w:tcBorders>
                    <w:top w:val="single" w:sz="4" w:space="0" w:color="auto"/>
                    <w:left w:val="nil"/>
                    <w:bottom w:val="single" w:sz="4" w:space="0" w:color="auto"/>
                    <w:right w:val="single" w:sz="4" w:space="0" w:color="auto"/>
                  </w:tcBorders>
                  <w:shd w:val="clear" w:color="auto" w:fill="auto"/>
                  <w:vAlign w:val="center"/>
                  <w:hideMark/>
                </w:tcPr>
                <w:p w14:paraId="4EAD7AFA" w14:textId="77777777" w:rsidR="00CA3619" w:rsidRPr="00C16A17" w:rsidRDefault="00CA3619" w:rsidP="009620F6">
                  <w:pPr>
                    <w:framePr w:hSpace="180" w:wrap="around" w:vAnchor="text" w:hAnchor="margin" w:xAlign="center" w:y="149"/>
                    <w:spacing w:after="0" w:line="240" w:lineRule="auto"/>
                    <w:jc w:val="center"/>
                    <w:rPr>
                      <w:rFonts w:ascii="Times New Roman" w:eastAsia="Times New Roman" w:hAnsi="Times New Roman"/>
                      <w:sz w:val="16"/>
                      <w:szCs w:val="16"/>
                      <w:lang w:eastAsia="lv-LV"/>
                    </w:rPr>
                  </w:pPr>
                  <w:r w:rsidRPr="00C16A17">
                    <w:rPr>
                      <w:rFonts w:ascii="Times New Roman" w:eastAsia="Times New Roman" w:hAnsi="Times New Roman"/>
                      <w:sz w:val="16"/>
                      <w:szCs w:val="16"/>
                      <w:lang w:eastAsia="lv-LV"/>
                    </w:rPr>
                    <w:t>Apstiprinātais finansējums FM kapitālieguldījumu segšanai VNĪ</w:t>
                  </w:r>
                </w:p>
              </w:tc>
              <w:tc>
                <w:tcPr>
                  <w:tcW w:w="930" w:type="dxa"/>
                  <w:tcBorders>
                    <w:top w:val="single" w:sz="4" w:space="0" w:color="auto"/>
                    <w:left w:val="nil"/>
                    <w:bottom w:val="single" w:sz="4" w:space="0" w:color="auto"/>
                    <w:right w:val="single" w:sz="4" w:space="0" w:color="auto"/>
                  </w:tcBorders>
                  <w:shd w:val="clear" w:color="auto" w:fill="auto"/>
                  <w:vAlign w:val="center"/>
                  <w:hideMark/>
                </w:tcPr>
                <w:p w14:paraId="7053AD99" w14:textId="77777777" w:rsidR="00CA3619" w:rsidRPr="00C16A17" w:rsidRDefault="00CA3619" w:rsidP="009620F6">
                  <w:pPr>
                    <w:framePr w:hSpace="180" w:wrap="around" w:vAnchor="text" w:hAnchor="margin" w:xAlign="center" w:y="149"/>
                    <w:spacing w:after="0" w:line="240" w:lineRule="auto"/>
                    <w:jc w:val="center"/>
                    <w:rPr>
                      <w:rFonts w:ascii="Times New Roman" w:eastAsia="Times New Roman" w:hAnsi="Times New Roman"/>
                      <w:sz w:val="16"/>
                      <w:szCs w:val="16"/>
                      <w:lang w:eastAsia="lv-LV"/>
                    </w:rPr>
                  </w:pPr>
                  <w:r w:rsidRPr="00C16A17">
                    <w:rPr>
                      <w:rFonts w:ascii="Times New Roman" w:eastAsia="Times New Roman" w:hAnsi="Times New Roman"/>
                      <w:sz w:val="16"/>
                      <w:szCs w:val="16"/>
                      <w:lang w:eastAsia="lv-LV"/>
                    </w:rPr>
                    <w:t xml:space="preserve">Apstiprinātais finansējums KM nomas maksas, apkures, pārcelšanās un aprīkojuma iegādes </w:t>
                  </w:r>
                  <w:r w:rsidRPr="00C16A17">
                    <w:rPr>
                      <w:rFonts w:ascii="Times New Roman" w:eastAsia="Times New Roman" w:hAnsi="Times New Roman"/>
                      <w:sz w:val="16"/>
                      <w:szCs w:val="16"/>
                      <w:lang w:eastAsia="lv-LV"/>
                    </w:rPr>
                    <w:lastRenderedPageBreak/>
                    <w:t>izdevumu segšanai</w:t>
                  </w:r>
                </w:p>
              </w:tc>
              <w:tc>
                <w:tcPr>
                  <w:tcW w:w="869" w:type="dxa"/>
                  <w:tcBorders>
                    <w:top w:val="single" w:sz="4" w:space="0" w:color="auto"/>
                    <w:left w:val="nil"/>
                    <w:bottom w:val="single" w:sz="4" w:space="0" w:color="auto"/>
                    <w:right w:val="single" w:sz="4" w:space="0" w:color="auto"/>
                  </w:tcBorders>
                  <w:shd w:val="clear" w:color="auto" w:fill="auto"/>
                  <w:vAlign w:val="center"/>
                  <w:hideMark/>
                </w:tcPr>
                <w:p w14:paraId="5537AC2F" w14:textId="77777777" w:rsidR="00CA3619" w:rsidRPr="00C16A17" w:rsidRDefault="00CA3619" w:rsidP="009620F6">
                  <w:pPr>
                    <w:framePr w:hSpace="180" w:wrap="around" w:vAnchor="text" w:hAnchor="margin" w:xAlign="center" w:y="149"/>
                    <w:spacing w:after="0" w:line="240" w:lineRule="auto"/>
                    <w:jc w:val="center"/>
                    <w:rPr>
                      <w:rFonts w:ascii="Times New Roman" w:eastAsia="Times New Roman" w:hAnsi="Times New Roman"/>
                      <w:sz w:val="16"/>
                      <w:szCs w:val="16"/>
                      <w:lang w:eastAsia="lv-LV"/>
                    </w:rPr>
                  </w:pPr>
                  <w:r w:rsidRPr="00C16A17">
                    <w:rPr>
                      <w:rFonts w:ascii="Times New Roman" w:eastAsia="Times New Roman" w:hAnsi="Times New Roman"/>
                      <w:sz w:val="16"/>
                      <w:szCs w:val="16"/>
                      <w:lang w:eastAsia="lv-LV"/>
                    </w:rPr>
                    <w:lastRenderedPageBreak/>
                    <w:t>KOPĀ:</w:t>
                  </w:r>
                </w:p>
              </w:tc>
              <w:tc>
                <w:tcPr>
                  <w:tcW w:w="1016" w:type="dxa"/>
                  <w:tcBorders>
                    <w:top w:val="single" w:sz="4" w:space="0" w:color="auto"/>
                    <w:left w:val="nil"/>
                    <w:bottom w:val="nil"/>
                    <w:right w:val="single" w:sz="4" w:space="0" w:color="auto"/>
                  </w:tcBorders>
                  <w:shd w:val="clear" w:color="auto" w:fill="auto"/>
                  <w:vAlign w:val="center"/>
                  <w:hideMark/>
                </w:tcPr>
                <w:p w14:paraId="53D56C9A" w14:textId="77777777" w:rsidR="00CA3619" w:rsidRPr="00C16A17" w:rsidRDefault="00CA3619" w:rsidP="009620F6">
                  <w:pPr>
                    <w:framePr w:hSpace="180" w:wrap="around" w:vAnchor="text" w:hAnchor="margin" w:xAlign="center" w:y="149"/>
                    <w:spacing w:after="0" w:line="240" w:lineRule="auto"/>
                    <w:jc w:val="center"/>
                    <w:rPr>
                      <w:rFonts w:ascii="Times New Roman" w:eastAsia="Times New Roman" w:hAnsi="Times New Roman"/>
                      <w:sz w:val="16"/>
                      <w:szCs w:val="16"/>
                      <w:lang w:eastAsia="lv-LV"/>
                    </w:rPr>
                  </w:pPr>
                  <w:r w:rsidRPr="00C16A17">
                    <w:rPr>
                      <w:rFonts w:ascii="Times New Roman" w:eastAsia="Times New Roman" w:hAnsi="Times New Roman"/>
                      <w:sz w:val="16"/>
                      <w:szCs w:val="16"/>
                      <w:lang w:eastAsia="lv-LV"/>
                    </w:rPr>
                    <w:t>Izmaiņas</w:t>
                  </w:r>
                  <w:r w:rsidRPr="00C16A17">
                    <w:rPr>
                      <w:rFonts w:ascii="Times New Roman" w:eastAsia="Times New Roman" w:hAnsi="Times New Roman"/>
                      <w:sz w:val="16"/>
                      <w:szCs w:val="16"/>
                      <w:lang w:eastAsia="lv-LV"/>
                    </w:rPr>
                    <w:br/>
                    <w:t>+/-</w:t>
                  </w:r>
                </w:p>
              </w:tc>
              <w:tc>
                <w:tcPr>
                  <w:tcW w:w="976" w:type="dxa"/>
                  <w:tcBorders>
                    <w:top w:val="single" w:sz="4" w:space="0" w:color="auto"/>
                    <w:left w:val="nil"/>
                    <w:bottom w:val="single" w:sz="4" w:space="0" w:color="auto"/>
                    <w:right w:val="single" w:sz="4" w:space="0" w:color="auto"/>
                  </w:tcBorders>
                  <w:shd w:val="clear" w:color="auto" w:fill="auto"/>
                  <w:vAlign w:val="center"/>
                  <w:hideMark/>
                </w:tcPr>
                <w:p w14:paraId="3DB42E81" w14:textId="77777777" w:rsidR="00CA3619" w:rsidRPr="00C16A17" w:rsidRDefault="00CA3619" w:rsidP="009620F6">
                  <w:pPr>
                    <w:framePr w:hSpace="180" w:wrap="around" w:vAnchor="text" w:hAnchor="margin" w:xAlign="center" w:y="149"/>
                    <w:spacing w:after="0" w:line="240" w:lineRule="auto"/>
                    <w:jc w:val="center"/>
                    <w:rPr>
                      <w:rFonts w:ascii="Times New Roman" w:eastAsia="Times New Roman" w:hAnsi="Times New Roman"/>
                      <w:sz w:val="16"/>
                      <w:szCs w:val="16"/>
                      <w:lang w:eastAsia="lv-LV"/>
                    </w:rPr>
                  </w:pPr>
                  <w:r w:rsidRPr="00C16A17">
                    <w:rPr>
                      <w:rFonts w:ascii="Times New Roman" w:eastAsia="Times New Roman" w:hAnsi="Times New Roman"/>
                      <w:sz w:val="16"/>
                      <w:szCs w:val="16"/>
                      <w:lang w:eastAsia="lv-LV"/>
                    </w:rPr>
                    <w:t>Precizētais finansējums FM kapitālieguldījumu segšanai VNĪ</w:t>
                  </w:r>
                </w:p>
              </w:tc>
              <w:tc>
                <w:tcPr>
                  <w:tcW w:w="940" w:type="dxa"/>
                  <w:tcBorders>
                    <w:top w:val="single" w:sz="4" w:space="0" w:color="auto"/>
                    <w:left w:val="nil"/>
                    <w:bottom w:val="single" w:sz="4" w:space="0" w:color="auto"/>
                    <w:right w:val="single" w:sz="4" w:space="0" w:color="auto"/>
                  </w:tcBorders>
                  <w:shd w:val="clear" w:color="auto" w:fill="auto"/>
                  <w:vAlign w:val="center"/>
                  <w:hideMark/>
                </w:tcPr>
                <w:p w14:paraId="4468ED8B" w14:textId="77777777" w:rsidR="00CA3619" w:rsidRPr="00C16A17" w:rsidRDefault="00CA3619" w:rsidP="009620F6">
                  <w:pPr>
                    <w:framePr w:hSpace="180" w:wrap="around" w:vAnchor="text" w:hAnchor="margin" w:xAlign="center" w:y="149"/>
                    <w:spacing w:after="0" w:line="240" w:lineRule="auto"/>
                    <w:jc w:val="center"/>
                    <w:rPr>
                      <w:rFonts w:ascii="Times New Roman" w:eastAsia="Times New Roman" w:hAnsi="Times New Roman"/>
                      <w:sz w:val="16"/>
                      <w:szCs w:val="16"/>
                      <w:lang w:eastAsia="lv-LV"/>
                    </w:rPr>
                  </w:pPr>
                  <w:r w:rsidRPr="00C16A17">
                    <w:rPr>
                      <w:rFonts w:ascii="Times New Roman" w:eastAsia="Times New Roman" w:hAnsi="Times New Roman"/>
                      <w:sz w:val="16"/>
                      <w:szCs w:val="16"/>
                      <w:lang w:eastAsia="lv-LV"/>
                    </w:rPr>
                    <w:t xml:space="preserve">Precizētais finansējums KM nomas maksas, apkures, pārcelšanās un aprīkojuma iegādes izdevumu </w:t>
                  </w:r>
                  <w:r w:rsidRPr="00C16A17">
                    <w:rPr>
                      <w:rFonts w:ascii="Times New Roman" w:eastAsia="Times New Roman" w:hAnsi="Times New Roman"/>
                      <w:sz w:val="16"/>
                      <w:szCs w:val="16"/>
                      <w:lang w:eastAsia="lv-LV"/>
                    </w:rPr>
                    <w:lastRenderedPageBreak/>
                    <w:t>segšanai</w:t>
                  </w:r>
                </w:p>
              </w:tc>
              <w:tc>
                <w:tcPr>
                  <w:tcW w:w="894" w:type="dxa"/>
                  <w:tcBorders>
                    <w:top w:val="single" w:sz="4" w:space="0" w:color="auto"/>
                    <w:left w:val="nil"/>
                    <w:bottom w:val="single" w:sz="4" w:space="0" w:color="auto"/>
                    <w:right w:val="single" w:sz="4" w:space="0" w:color="auto"/>
                  </w:tcBorders>
                  <w:shd w:val="clear" w:color="auto" w:fill="auto"/>
                  <w:vAlign w:val="center"/>
                  <w:hideMark/>
                </w:tcPr>
                <w:p w14:paraId="086DCFCE" w14:textId="77777777" w:rsidR="00CA3619" w:rsidRPr="00C16A17" w:rsidRDefault="00CA3619" w:rsidP="009620F6">
                  <w:pPr>
                    <w:framePr w:hSpace="180" w:wrap="around" w:vAnchor="text" w:hAnchor="margin" w:xAlign="center" w:y="149"/>
                    <w:spacing w:after="0" w:line="240" w:lineRule="auto"/>
                    <w:jc w:val="center"/>
                    <w:rPr>
                      <w:rFonts w:ascii="Times New Roman" w:eastAsia="Times New Roman" w:hAnsi="Times New Roman"/>
                      <w:color w:val="000000"/>
                      <w:sz w:val="14"/>
                      <w:szCs w:val="14"/>
                      <w:lang w:eastAsia="lv-LV"/>
                    </w:rPr>
                  </w:pPr>
                  <w:r w:rsidRPr="00C16A17">
                    <w:rPr>
                      <w:rFonts w:ascii="Times New Roman" w:eastAsia="Times New Roman" w:hAnsi="Times New Roman"/>
                      <w:color w:val="000000"/>
                      <w:sz w:val="14"/>
                      <w:szCs w:val="14"/>
                      <w:lang w:eastAsia="lv-LV"/>
                    </w:rPr>
                    <w:lastRenderedPageBreak/>
                    <w:t>KOPĀ:</w:t>
                  </w:r>
                </w:p>
              </w:tc>
            </w:tr>
            <w:tr w:rsidR="00CA3619" w:rsidRPr="00C37B38" w14:paraId="0D01953B" w14:textId="77777777" w:rsidTr="00DD487E">
              <w:trPr>
                <w:trHeight w:val="195"/>
                <w:jc w:val="center"/>
              </w:trPr>
              <w:tc>
                <w:tcPr>
                  <w:tcW w:w="4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6F4B0C" w14:textId="77777777" w:rsidR="00CA3619" w:rsidRPr="00C37B38" w:rsidRDefault="00CA3619" w:rsidP="009620F6">
                  <w:pPr>
                    <w:framePr w:hSpace="180" w:wrap="around" w:vAnchor="text" w:hAnchor="margin" w:xAlign="center" w:y="149"/>
                    <w:spacing w:after="0" w:line="240" w:lineRule="auto"/>
                    <w:jc w:val="center"/>
                    <w:rPr>
                      <w:rFonts w:ascii="Times New Roman" w:eastAsia="Times New Roman" w:hAnsi="Times New Roman"/>
                      <w:i/>
                      <w:iCs/>
                      <w:color w:val="000000"/>
                      <w:sz w:val="14"/>
                      <w:szCs w:val="14"/>
                      <w:lang w:eastAsia="lv-LV"/>
                    </w:rPr>
                  </w:pPr>
                  <w:r w:rsidRPr="00C37B38">
                    <w:rPr>
                      <w:rFonts w:ascii="Times New Roman" w:eastAsia="Times New Roman" w:hAnsi="Times New Roman"/>
                      <w:i/>
                      <w:iCs/>
                      <w:color w:val="000000"/>
                      <w:sz w:val="14"/>
                      <w:szCs w:val="14"/>
                      <w:lang w:eastAsia="lv-LV"/>
                    </w:rPr>
                    <w:lastRenderedPageBreak/>
                    <w:t>1.</w:t>
                  </w:r>
                </w:p>
              </w:tc>
              <w:tc>
                <w:tcPr>
                  <w:tcW w:w="622" w:type="dxa"/>
                  <w:tcBorders>
                    <w:top w:val="single" w:sz="4" w:space="0" w:color="auto"/>
                    <w:left w:val="nil"/>
                    <w:bottom w:val="single" w:sz="4" w:space="0" w:color="auto"/>
                    <w:right w:val="single" w:sz="4" w:space="0" w:color="auto"/>
                  </w:tcBorders>
                  <w:shd w:val="clear" w:color="auto" w:fill="auto"/>
                  <w:vAlign w:val="center"/>
                  <w:hideMark/>
                </w:tcPr>
                <w:p w14:paraId="0C9EB759" w14:textId="77777777" w:rsidR="00CA3619" w:rsidRPr="00C37B38" w:rsidRDefault="00CA3619" w:rsidP="009620F6">
                  <w:pPr>
                    <w:framePr w:hSpace="180" w:wrap="around" w:vAnchor="text" w:hAnchor="margin" w:xAlign="center" w:y="149"/>
                    <w:spacing w:after="0" w:line="240" w:lineRule="auto"/>
                    <w:jc w:val="center"/>
                    <w:rPr>
                      <w:rFonts w:ascii="Times New Roman" w:eastAsia="Times New Roman" w:hAnsi="Times New Roman"/>
                      <w:i/>
                      <w:sz w:val="16"/>
                      <w:szCs w:val="16"/>
                      <w:lang w:eastAsia="lv-LV"/>
                    </w:rPr>
                  </w:pPr>
                  <w:r w:rsidRPr="00C37B38">
                    <w:rPr>
                      <w:rFonts w:ascii="Times New Roman" w:eastAsia="Times New Roman" w:hAnsi="Times New Roman"/>
                      <w:i/>
                      <w:sz w:val="16"/>
                      <w:szCs w:val="16"/>
                      <w:lang w:eastAsia="lv-LV"/>
                    </w:rPr>
                    <w:t>2.</w:t>
                  </w:r>
                </w:p>
              </w:tc>
              <w:tc>
                <w:tcPr>
                  <w:tcW w:w="841" w:type="dxa"/>
                  <w:tcBorders>
                    <w:top w:val="nil"/>
                    <w:left w:val="nil"/>
                    <w:bottom w:val="single" w:sz="4" w:space="0" w:color="auto"/>
                    <w:right w:val="single" w:sz="4" w:space="0" w:color="auto"/>
                  </w:tcBorders>
                  <w:shd w:val="clear" w:color="auto" w:fill="auto"/>
                  <w:vAlign w:val="center"/>
                  <w:hideMark/>
                </w:tcPr>
                <w:p w14:paraId="3FEC7659" w14:textId="77777777" w:rsidR="00CA3619" w:rsidRPr="00C37B38" w:rsidRDefault="00CA3619" w:rsidP="009620F6">
                  <w:pPr>
                    <w:framePr w:hSpace="180" w:wrap="around" w:vAnchor="text" w:hAnchor="margin" w:xAlign="center" w:y="149"/>
                    <w:spacing w:after="0" w:line="240" w:lineRule="auto"/>
                    <w:jc w:val="center"/>
                    <w:rPr>
                      <w:rFonts w:ascii="Times New Roman" w:eastAsia="Times New Roman" w:hAnsi="Times New Roman"/>
                      <w:i/>
                      <w:sz w:val="16"/>
                      <w:szCs w:val="16"/>
                      <w:lang w:eastAsia="lv-LV"/>
                    </w:rPr>
                  </w:pPr>
                  <w:r w:rsidRPr="00C37B38">
                    <w:rPr>
                      <w:rFonts w:ascii="Times New Roman" w:eastAsia="Times New Roman" w:hAnsi="Times New Roman"/>
                      <w:i/>
                      <w:sz w:val="16"/>
                      <w:szCs w:val="16"/>
                      <w:lang w:eastAsia="lv-LV"/>
                    </w:rPr>
                    <w:t>3.</w:t>
                  </w:r>
                </w:p>
              </w:tc>
              <w:tc>
                <w:tcPr>
                  <w:tcW w:w="930" w:type="dxa"/>
                  <w:tcBorders>
                    <w:top w:val="nil"/>
                    <w:left w:val="nil"/>
                    <w:bottom w:val="single" w:sz="4" w:space="0" w:color="auto"/>
                    <w:right w:val="single" w:sz="4" w:space="0" w:color="auto"/>
                  </w:tcBorders>
                  <w:shd w:val="clear" w:color="auto" w:fill="auto"/>
                  <w:vAlign w:val="center"/>
                  <w:hideMark/>
                </w:tcPr>
                <w:p w14:paraId="6D8503D4" w14:textId="77777777" w:rsidR="00CA3619" w:rsidRPr="00C37B38" w:rsidRDefault="00CA3619" w:rsidP="009620F6">
                  <w:pPr>
                    <w:framePr w:hSpace="180" w:wrap="around" w:vAnchor="text" w:hAnchor="margin" w:xAlign="center" w:y="149"/>
                    <w:spacing w:after="0" w:line="240" w:lineRule="auto"/>
                    <w:jc w:val="center"/>
                    <w:rPr>
                      <w:rFonts w:ascii="Times New Roman" w:eastAsia="Times New Roman" w:hAnsi="Times New Roman"/>
                      <w:i/>
                      <w:sz w:val="16"/>
                      <w:szCs w:val="16"/>
                      <w:lang w:eastAsia="lv-LV"/>
                    </w:rPr>
                  </w:pPr>
                  <w:r w:rsidRPr="00C37B38">
                    <w:rPr>
                      <w:rFonts w:ascii="Times New Roman" w:eastAsia="Times New Roman" w:hAnsi="Times New Roman"/>
                      <w:i/>
                      <w:sz w:val="16"/>
                      <w:szCs w:val="16"/>
                      <w:lang w:eastAsia="lv-LV"/>
                    </w:rPr>
                    <w:t>4.</w:t>
                  </w:r>
                </w:p>
              </w:tc>
              <w:tc>
                <w:tcPr>
                  <w:tcW w:w="869" w:type="dxa"/>
                  <w:tcBorders>
                    <w:top w:val="nil"/>
                    <w:left w:val="nil"/>
                    <w:bottom w:val="single" w:sz="4" w:space="0" w:color="auto"/>
                    <w:right w:val="single" w:sz="4" w:space="0" w:color="auto"/>
                  </w:tcBorders>
                  <w:shd w:val="clear" w:color="auto" w:fill="auto"/>
                  <w:vAlign w:val="center"/>
                  <w:hideMark/>
                </w:tcPr>
                <w:p w14:paraId="22F0D181" w14:textId="77777777" w:rsidR="00CA3619" w:rsidRPr="00C37B38" w:rsidRDefault="00CA3619" w:rsidP="009620F6">
                  <w:pPr>
                    <w:framePr w:hSpace="180" w:wrap="around" w:vAnchor="text" w:hAnchor="margin" w:xAlign="center" w:y="149"/>
                    <w:spacing w:after="0" w:line="240" w:lineRule="auto"/>
                    <w:jc w:val="center"/>
                    <w:rPr>
                      <w:rFonts w:ascii="Times New Roman" w:eastAsia="Times New Roman" w:hAnsi="Times New Roman"/>
                      <w:i/>
                      <w:sz w:val="16"/>
                      <w:szCs w:val="16"/>
                      <w:lang w:eastAsia="lv-LV"/>
                    </w:rPr>
                  </w:pPr>
                  <w:r w:rsidRPr="00C37B38">
                    <w:rPr>
                      <w:rFonts w:ascii="Times New Roman" w:eastAsia="Times New Roman" w:hAnsi="Times New Roman"/>
                      <w:i/>
                      <w:sz w:val="16"/>
                      <w:szCs w:val="16"/>
                      <w:lang w:eastAsia="lv-LV"/>
                    </w:rPr>
                    <w:t>5.=3.+4.</w:t>
                  </w:r>
                </w:p>
              </w:tc>
              <w:tc>
                <w:tcPr>
                  <w:tcW w:w="1016" w:type="dxa"/>
                  <w:tcBorders>
                    <w:top w:val="single" w:sz="4" w:space="0" w:color="auto"/>
                    <w:left w:val="nil"/>
                    <w:bottom w:val="single" w:sz="4" w:space="0" w:color="auto"/>
                    <w:right w:val="single" w:sz="4" w:space="0" w:color="auto"/>
                  </w:tcBorders>
                  <w:shd w:val="clear" w:color="auto" w:fill="auto"/>
                  <w:vAlign w:val="center"/>
                  <w:hideMark/>
                </w:tcPr>
                <w:p w14:paraId="0BA21483" w14:textId="77777777" w:rsidR="00CA3619" w:rsidRPr="00C37B38" w:rsidRDefault="00CA3619" w:rsidP="009620F6">
                  <w:pPr>
                    <w:framePr w:hSpace="180" w:wrap="around" w:vAnchor="text" w:hAnchor="margin" w:xAlign="center" w:y="149"/>
                    <w:spacing w:after="0" w:line="240" w:lineRule="auto"/>
                    <w:jc w:val="center"/>
                    <w:rPr>
                      <w:rFonts w:ascii="Times New Roman" w:eastAsia="Times New Roman" w:hAnsi="Times New Roman"/>
                      <w:i/>
                      <w:sz w:val="16"/>
                      <w:szCs w:val="16"/>
                      <w:lang w:eastAsia="lv-LV"/>
                    </w:rPr>
                  </w:pPr>
                  <w:r w:rsidRPr="00C37B38">
                    <w:rPr>
                      <w:rFonts w:ascii="Times New Roman" w:eastAsia="Times New Roman" w:hAnsi="Times New Roman"/>
                      <w:i/>
                      <w:sz w:val="16"/>
                      <w:szCs w:val="16"/>
                      <w:lang w:eastAsia="lv-LV"/>
                    </w:rPr>
                    <w:t>6.=5.-</w:t>
                  </w:r>
                  <w:r w:rsidR="00C37B38" w:rsidRPr="00C37B38">
                    <w:rPr>
                      <w:rFonts w:ascii="Times New Roman" w:eastAsia="Times New Roman" w:hAnsi="Times New Roman"/>
                      <w:i/>
                      <w:sz w:val="16"/>
                      <w:szCs w:val="16"/>
                      <w:lang w:eastAsia="lv-LV"/>
                    </w:rPr>
                    <w:t>9</w:t>
                  </w:r>
                  <w:r w:rsidRPr="00C37B38">
                    <w:rPr>
                      <w:rFonts w:ascii="Times New Roman" w:eastAsia="Times New Roman" w:hAnsi="Times New Roman"/>
                      <w:i/>
                      <w:sz w:val="16"/>
                      <w:szCs w:val="16"/>
                      <w:lang w:eastAsia="lv-LV"/>
                    </w:rPr>
                    <w:t>.</w:t>
                  </w:r>
                </w:p>
              </w:tc>
              <w:tc>
                <w:tcPr>
                  <w:tcW w:w="976" w:type="dxa"/>
                  <w:tcBorders>
                    <w:top w:val="nil"/>
                    <w:left w:val="nil"/>
                    <w:bottom w:val="single" w:sz="4" w:space="0" w:color="auto"/>
                    <w:right w:val="single" w:sz="4" w:space="0" w:color="auto"/>
                  </w:tcBorders>
                  <w:shd w:val="clear" w:color="auto" w:fill="auto"/>
                  <w:vAlign w:val="center"/>
                  <w:hideMark/>
                </w:tcPr>
                <w:p w14:paraId="63F9A67A" w14:textId="77777777" w:rsidR="00CA3619" w:rsidRPr="00C37B38" w:rsidRDefault="00CA3619" w:rsidP="009620F6">
                  <w:pPr>
                    <w:framePr w:hSpace="180" w:wrap="around" w:vAnchor="text" w:hAnchor="margin" w:xAlign="center" w:y="149"/>
                    <w:spacing w:after="0" w:line="240" w:lineRule="auto"/>
                    <w:jc w:val="center"/>
                    <w:rPr>
                      <w:rFonts w:ascii="Times New Roman" w:eastAsia="Times New Roman" w:hAnsi="Times New Roman"/>
                      <w:i/>
                      <w:sz w:val="16"/>
                      <w:szCs w:val="16"/>
                      <w:lang w:eastAsia="lv-LV"/>
                    </w:rPr>
                  </w:pPr>
                  <w:r w:rsidRPr="00C37B38">
                    <w:rPr>
                      <w:rFonts w:ascii="Times New Roman" w:eastAsia="Times New Roman" w:hAnsi="Times New Roman"/>
                      <w:i/>
                      <w:sz w:val="16"/>
                      <w:szCs w:val="16"/>
                      <w:lang w:eastAsia="lv-LV"/>
                    </w:rPr>
                    <w:t>7.</w:t>
                  </w:r>
                </w:p>
              </w:tc>
              <w:tc>
                <w:tcPr>
                  <w:tcW w:w="940" w:type="dxa"/>
                  <w:tcBorders>
                    <w:top w:val="nil"/>
                    <w:left w:val="nil"/>
                    <w:bottom w:val="single" w:sz="4" w:space="0" w:color="auto"/>
                    <w:right w:val="single" w:sz="4" w:space="0" w:color="auto"/>
                  </w:tcBorders>
                  <w:shd w:val="clear" w:color="auto" w:fill="auto"/>
                  <w:vAlign w:val="center"/>
                  <w:hideMark/>
                </w:tcPr>
                <w:p w14:paraId="7B747BB2" w14:textId="77777777" w:rsidR="00CA3619" w:rsidRPr="00C37B38" w:rsidRDefault="00CA3619" w:rsidP="009620F6">
                  <w:pPr>
                    <w:framePr w:hSpace="180" w:wrap="around" w:vAnchor="text" w:hAnchor="margin" w:xAlign="center" w:y="149"/>
                    <w:spacing w:after="0" w:line="240" w:lineRule="auto"/>
                    <w:jc w:val="center"/>
                    <w:rPr>
                      <w:rFonts w:ascii="Times New Roman" w:eastAsia="Times New Roman" w:hAnsi="Times New Roman"/>
                      <w:i/>
                      <w:sz w:val="16"/>
                      <w:szCs w:val="16"/>
                      <w:lang w:eastAsia="lv-LV"/>
                    </w:rPr>
                  </w:pPr>
                  <w:r w:rsidRPr="00C37B38">
                    <w:rPr>
                      <w:rFonts w:ascii="Times New Roman" w:eastAsia="Times New Roman" w:hAnsi="Times New Roman"/>
                      <w:i/>
                      <w:sz w:val="16"/>
                      <w:szCs w:val="16"/>
                      <w:lang w:eastAsia="lv-LV"/>
                    </w:rPr>
                    <w:t>8.</w:t>
                  </w:r>
                </w:p>
              </w:tc>
              <w:tc>
                <w:tcPr>
                  <w:tcW w:w="894" w:type="dxa"/>
                  <w:tcBorders>
                    <w:top w:val="nil"/>
                    <w:left w:val="nil"/>
                    <w:bottom w:val="single" w:sz="4" w:space="0" w:color="auto"/>
                    <w:right w:val="single" w:sz="4" w:space="0" w:color="auto"/>
                  </w:tcBorders>
                  <w:shd w:val="clear" w:color="auto" w:fill="auto"/>
                  <w:vAlign w:val="center"/>
                  <w:hideMark/>
                </w:tcPr>
                <w:p w14:paraId="3EBA52A7" w14:textId="77777777" w:rsidR="00CA3619" w:rsidRPr="00C37B38" w:rsidRDefault="00CA3619" w:rsidP="009620F6">
                  <w:pPr>
                    <w:framePr w:hSpace="180" w:wrap="around" w:vAnchor="text" w:hAnchor="margin" w:xAlign="center" w:y="149"/>
                    <w:spacing w:after="0" w:line="240" w:lineRule="auto"/>
                    <w:jc w:val="center"/>
                    <w:rPr>
                      <w:rFonts w:ascii="Times New Roman" w:eastAsia="Times New Roman" w:hAnsi="Times New Roman"/>
                      <w:i/>
                      <w:iCs/>
                      <w:color w:val="000000"/>
                      <w:sz w:val="16"/>
                      <w:szCs w:val="16"/>
                      <w:lang w:eastAsia="lv-LV"/>
                    </w:rPr>
                  </w:pPr>
                  <w:r w:rsidRPr="00C37B38">
                    <w:rPr>
                      <w:rFonts w:ascii="Times New Roman" w:eastAsia="Times New Roman" w:hAnsi="Times New Roman"/>
                      <w:i/>
                      <w:iCs/>
                      <w:color w:val="000000"/>
                      <w:sz w:val="16"/>
                      <w:szCs w:val="16"/>
                      <w:lang w:eastAsia="lv-LV"/>
                    </w:rPr>
                    <w:t>9.=7.+8.</w:t>
                  </w:r>
                </w:p>
              </w:tc>
            </w:tr>
            <w:tr w:rsidR="009D6420" w:rsidRPr="00C16A17" w14:paraId="7564E269" w14:textId="77777777" w:rsidTr="002B087F">
              <w:trPr>
                <w:trHeight w:val="210"/>
                <w:jc w:val="center"/>
              </w:trPr>
              <w:tc>
                <w:tcPr>
                  <w:tcW w:w="449" w:type="dxa"/>
                  <w:tcBorders>
                    <w:top w:val="nil"/>
                    <w:left w:val="single" w:sz="4" w:space="0" w:color="auto"/>
                    <w:bottom w:val="single" w:sz="4" w:space="0" w:color="auto"/>
                    <w:right w:val="single" w:sz="4" w:space="0" w:color="auto"/>
                  </w:tcBorders>
                  <w:shd w:val="clear" w:color="auto" w:fill="auto"/>
                  <w:hideMark/>
                </w:tcPr>
                <w:p w14:paraId="10C6B3A1" w14:textId="77777777" w:rsidR="009D6420" w:rsidRPr="00C27377" w:rsidRDefault="009D6420" w:rsidP="009620F6">
                  <w:pPr>
                    <w:framePr w:hSpace="180" w:wrap="around" w:vAnchor="text" w:hAnchor="margin" w:xAlign="center" w:y="149"/>
                    <w:spacing w:after="0" w:line="240" w:lineRule="auto"/>
                    <w:jc w:val="center"/>
                    <w:rPr>
                      <w:rFonts w:ascii="Times New Roman" w:eastAsia="Times New Roman" w:hAnsi="Times New Roman"/>
                      <w:color w:val="000000"/>
                      <w:sz w:val="16"/>
                      <w:szCs w:val="16"/>
                      <w:lang w:eastAsia="lv-LV"/>
                    </w:rPr>
                  </w:pPr>
                  <w:r w:rsidRPr="00C27377">
                    <w:rPr>
                      <w:rFonts w:ascii="Times New Roman" w:eastAsia="Times New Roman" w:hAnsi="Times New Roman"/>
                      <w:color w:val="000000"/>
                      <w:sz w:val="16"/>
                      <w:szCs w:val="16"/>
                      <w:lang w:eastAsia="lv-LV"/>
                    </w:rPr>
                    <w:t>1.</w:t>
                  </w:r>
                </w:p>
              </w:tc>
              <w:tc>
                <w:tcPr>
                  <w:tcW w:w="622" w:type="dxa"/>
                  <w:tcBorders>
                    <w:top w:val="nil"/>
                    <w:left w:val="nil"/>
                    <w:bottom w:val="single" w:sz="4" w:space="0" w:color="auto"/>
                    <w:right w:val="single" w:sz="4" w:space="0" w:color="auto"/>
                  </w:tcBorders>
                  <w:shd w:val="clear" w:color="auto" w:fill="auto"/>
                  <w:vAlign w:val="center"/>
                  <w:hideMark/>
                </w:tcPr>
                <w:p w14:paraId="31E5EDFF" w14:textId="1FBA14BF" w:rsidR="009D6420" w:rsidRPr="00C27377" w:rsidRDefault="009D6420" w:rsidP="009620F6">
                  <w:pPr>
                    <w:framePr w:hSpace="180" w:wrap="around" w:vAnchor="text" w:hAnchor="margin" w:xAlign="center" w:y="149"/>
                    <w:spacing w:after="0" w:line="240" w:lineRule="auto"/>
                    <w:jc w:val="center"/>
                    <w:rPr>
                      <w:rFonts w:ascii="Times New Roman" w:eastAsia="Times New Roman" w:hAnsi="Times New Roman"/>
                      <w:color w:val="000000"/>
                      <w:sz w:val="16"/>
                      <w:szCs w:val="16"/>
                      <w:lang w:eastAsia="lv-LV"/>
                    </w:rPr>
                  </w:pPr>
                  <w:r w:rsidRPr="002B087F">
                    <w:rPr>
                      <w:rFonts w:ascii="Times New Roman" w:eastAsia="Times New Roman" w:hAnsi="Times New Roman"/>
                      <w:color w:val="000000"/>
                      <w:sz w:val="16"/>
                      <w:szCs w:val="16"/>
                      <w:lang w:eastAsia="lv-LV"/>
                    </w:rPr>
                    <w:t>2015.</w:t>
                  </w:r>
                </w:p>
              </w:tc>
              <w:tc>
                <w:tcPr>
                  <w:tcW w:w="841" w:type="dxa"/>
                  <w:tcBorders>
                    <w:top w:val="nil"/>
                    <w:left w:val="nil"/>
                    <w:bottom w:val="single" w:sz="4" w:space="0" w:color="auto"/>
                    <w:right w:val="single" w:sz="4" w:space="0" w:color="auto"/>
                  </w:tcBorders>
                  <w:shd w:val="clear" w:color="000000" w:fill="FFFFFF"/>
                  <w:vAlign w:val="center"/>
                  <w:hideMark/>
                </w:tcPr>
                <w:p w14:paraId="5CE8268D" w14:textId="51D5A6F9" w:rsidR="009D6420" w:rsidRPr="00C27377" w:rsidRDefault="009D6420" w:rsidP="009620F6">
                  <w:pPr>
                    <w:framePr w:hSpace="180" w:wrap="around" w:vAnchor="text" w:hAnchor="margin" w:xAlign="center" w:y="149"/>
                    <w:spacing w:after="0" w:line="240" w:lineRule="auto"/>
                    <w:jc w:val="center"/>
                    <w:rPr>
                      <w:rFonts w:ascii="Times New Roman" w:eastAsia="Times New Roman" w:hAnsi="Times New Roman"/>
                      <w:color w:val="000000"/>
                      <w:sz w:val="16"/>
                      <w:szCs w:val="16"/>
                      <w:lang w:eastAsia="lv-LV"/>
                    </w:rPr>
                  </w:pPr>
                  <w:r w:rsidRPr="002B087F">
                    <w:rPr>
                      <w:rFonts w:ascii="Times New Roman" w:eastAsia="Times New Roman" w:hAnsi="Times New Roman"/>
                      <w:color w:val="000000"/>
                      <w:sz w:val="16"/>
                      <w:szCs w:val="16"/>
                      <w:lang w:eastAsia="lv-LV"/>
                    </w:rPr>
                    <w:t>84 912</w:t>
                  </w:r>
                </w:p>
              </w:tc>
              <w:tc>
                <w:tcPr>
                  <w:tcW w:w="930" w:type="dxa"/>
                  <w:tcBorders>
                    <w:top w:val="nil"/>
                    <w:left w:val="nil"/>
                    <w:bottom w:val="single" w:sz="4" w:space="0" w:color="auto"/>
                    <w:right w:val="single" w:sz="4" w:space="0" w:color="auto"/>
                  </w:tcBorders>
                  <w:shd w:val="clear" w:color="000000" w:fill="FFFFFF"/>
                  <w:vAlign w:val="center"/>
                  <w:hideMark/>
                </w:tcPr>
                <w:p w14:paraId="511BE409" w14:textId="77777777" w:rsidR="009D6420" w:rsidRPr="00C27377" w:rsidRDefault="009D6420" w:rsidP="009620F6">
                  <w:pPr>
                    <w:framePr w:hSpace="180" w:wrap="around" w:vAnchor="text" w:hAnchor="margin" w:xAlign="center" w:y="149"/>
                    <w:spacing w:after="0" w:line="240" w:lineRule="auto"/>
                    <w:jc w:val="center"/>
                    <w:rPr>
                      <w:rFonts w:ascii="Times New Roman" w:eastAsia="Times New Roman" w:hAnsi="Times New Roman"/>
                      <w:color w:val="000000"/>
                      <w:sz w:val="16"/>
                      <w:szCs w:val="16"/>
                      <w:lang w:eastAsia="lv-LV"/>
                    </w:rPr>
                  </w:pPr>
                </w:p>
              </w:tc>
              <w:tc>
                <w:tcPr>
                  <w:tcW w:w="869" w:type="dxa"/>
                  <w:tcBorders>
                    <w:top w:val="nil"/>
                    <w:left w:val="nil"/>
                    <w:bottom w:val="single" w:sz="4" w:space="0" w:color="auto"/>
                    <w:right w:val="single" w:sz="4" w:space="0" w:color="auto"/>
                  </w:tcBorders>
                  <w:shd w:val="clear" w:color="000000" w:fill="FFFFFF"/>
                  <w:vAlign w:val="center"/>
                  <w:hideMark/>
                </w:tcPr>
                <w:p w14:paraId="36080DEE" w14:textId="45EEC0DE" w:rsidR="009D6420" w:rsidRPr="00C27377" w:rsidRDefault="009D6420" w:rsidP="009620F6">
                  <w:pPr>
                    <w:framePr w:hSpace="180" w:wrap="around" w:vAnchor="text" w:hAnchor="margin" w:xAlign="center" w:y="149"/>
                    <w:spacing w:after="0" w:line="240" w:lineRule="auto"/>
                    <w:jc w:val="center"/>
                    <w:rPr>
                      <w:rFonts w:ascii="Times New Roman" w:eastAsia="Times New Roman" w:hAnsi="Times New Roman"/>
                      <w:color w:val="000000"/>
                      <w:sz w:val="16"/>
                      <w:szCs w:val="16"/>
                      <w:lang w:eastAsia="lv-LV"/>
                    </w:rPr>
                  </w:pPr>
                  <w:r w:rsidRPr="002B087F">
                    <w:rPr>
                      <w:rFonts w:ascii="Times New Roman" w:eastAsia="Times New Roman" w:hAnsi="Times New Roman"/>
                      <w:color w:val="000000"/>
                      <w:sz w:val="16"/>
                      <w:szCs w:val="16"/>
                      <w:lang w:eastAsia="lv-LV"/>
                    </w:rPr>
                    <w:t>84 912</w:t>
                  </w:r>
                </w:p>
              </w:tc>
              <w:tc>
                <w:tcPr>
                  <w:tcW w:w="1016" w:type="dxa"/>
                  <w:tcBorders>
                    <w:top w:val="nil"/>
                    <w:left w:val="nil"/>
                    <w:bottom w:val="single" w:sz="4" w:space="0" w:color="auto"/>
                    <w:right w:val="single" w:sz="4" w:space="0" w:color="auto"/>
                  </w:tcBorders>
                  <w:shd w:val="clear" w:color="000000" w:fill="FFFFFF"/>
                  <w:vAlign w:val="center"/>
                  <w:hideMark/>
                </w:tcPr>
                <w:p w14:paraId="6E0B2313" w14:textId="3DAC088D" w:rsidR="009D6420" w:rsidRPr="00C27377" w:rsidRDefault="009D6420" w:rsidP="009620F6">
                  <w:pPr>
                    <w:framePr w:hSpace="180" w:wrap="around" w:vAnchor="text" w:hAnchor="margin" w:xAlign="center" w:y="149"/>
                    <w:spacing w:after="0" w:line="240" w:lineRule="auto"/>
                    <w:jc w:val="center"/>
                    <w:rPr>
                      <w:rFonts w:ascii="Times New Roman" w:eastAsia="Times New Roman" w:hAnsi="Times New Roman"/>
                      <w:color w:val="000000"/>
                      <w:sz w:val="16"/>
                      <w:szCs w:val="16"/>
                      <w:lang w:eastAsia="lv-LV"/>
                    </w:rPr>
                  </w:pPr>
                  <w:r w:rsidRPr="002B087F">
                    <w:rPr>
                      <w:rFonts w:ascii="Times New Roman" w:eastAsia="Times New Roman" w:hAnsi="Times New Roman"/>
                      <w:color w:val="000000"/>
                      <w:sz w:val="16"/>
                      <w:szCs w:val="16"/>
                      <w:lang w:eastAsia="lv-LV"/>
                    </w:rPr>
                    <w:t>0</w:t>
                  </w:r>
                </w:p>
              </w:tc>
              <w:tc>
                <w:tcPr>
                  <w:tcW w:w="976" w:type="dxa"/>
                  <w:tcBorders>
                    <w:top w:val="nil"/>
                    <w:left w:val="nil"/>
                    <w:bottom w:val="single" w:sz="4" w:space="0" w:color="auto"/>
                    <w:right w:val="single" w:sz="4" w:space="0" w:color="auto"/>
                  </w:tcBorders>
                  <w:shd w:val="clear" w:color="000000" w:fill="FFFFFF"/>
                  <w:vAlign w:val="center"/>
                  <w:hideMark/>
                </w:tcPr>
                <w:p w14:paraId="3C4D71E9" w14:textId="669B3A61" w:rsidR="009D6420" w:rsidRPr="00C27377" w:rsidRDefault="009D6420" w:rsidP="009620F6">
                  <w:pPr>
                    <w:framePr w:hSpace="180" w:wrap="around" w:vAnchor="text" w:hAnchor="margin" w:xAlign="center" w:y="149"/>
                    <w:spacing w:after="0" w:line="240" w:lineRule="auto"/>
                    <w:jc w:val="center"/>
                    <w:rPr>
                      <w:rFonts w:ascii="Times New Roman" w:eastAsia="Times New Roman" w:hAnsi="Times New Roman"/>
                      <w:color w:val="000000"/>
                      <w:sz w:val="16"/>
                      <w:szCs w:val="16"/>
                      <w:lang w:eastAsia="lv-LV"/>
                    </w:rPr>
                  </w:pPr>
                  <w:r w:rsidRPr="002B087F">
                    <w:rPr>
                      <w:rFonts w:ascii="Times New Roman" w:eastAsia="Times New Roman" w:hAnsi="Times New Roman"/>
                      <w:color w:val="000000"/>
                      <w:sz w:val="16"/>
                      <w:szCs w:val="16"/>
                      <w:lang w:eastAsia="lv-LV"/>
                    </w:rPr>
                    <w:t>84 912</w:t>
                  </w:r>
                </w:p>
              </w:tc>
              <w:tc>
                <w:tcPr>
                  <w:tcW w:w="940" w:type="dxa"/>
                  <w:tcBorders>
                    <w:top w:val="nil"/>
                    <w:left w:val="nil"/>
                    <w:bottom w:val="single" w:sz="4" w:space="0" w:color="auto"/>
                    <w:right w:val="single" w:sz="4" w:space="0" w:color="auto"/>
                  </w:tcBorders>
                  <w:shd w:val="clear" w:color="000000" w:fill="FFFFFF"/>
                  <w:vAlign w:val="center"/>
                  <w:hideMark/>
                </w:tcPr>
                <w:p w14:paraId="0217C19A" w14:textId="77777777" w:rsidR="009D6420" w:rsidRPr="00C27377" w:rsidRDefault="009D6420" w:rsidP="009620F6">
                  <w:pPr>
                    <w:framePr w:hSpace="180" w:wrap="around" w:vAnchor="text" w:hAnchor="margin" w:xAlign="center" w:y="149"/>
                    <w:spacing w:after="0" w:line="240" w:lineRule="auto"/>
                    <w:jc w:val="center"/>
                    <w:rPr>
                      <w:rFonts w:ascii="Times New Roman" w:eastAsia="Times New Roman" w:hAnsi="Times New Roman"/>
                      <w:color w:val="000000"/>
                      <w:sz w:val="16"/>
                      <w:szCs w:val="16"/>
                      <w:lang w:eastAsia="lv-LV"/>
                    </w:rPr>
                  </w:pPr>
                </w:p>
              </w:tc>
              <w:tc>
                <w:tcPr>
                  <w:tcW w:w="894" w:type="dxa"/>
                  <w:tcBorders>
                    <w:top w:val="nil"/>
                    <w:left w:val="nil"/>
                    <w:bottom w:val="single" w:sz="4" w:space="0" w:color="auto"/>
                    <w:right w:val="single" w:sz="4" w:space="0" w:color="auto"/>
                  </w:tcBorders>
                  <w:shd w:val="clear" w:color="000000" w:fill="FFFFFF"/>
                  <w:vAlign w:val="center"/>
                  <w:hideMark/>
                </w:tcPr>
                <w:p w14:paraId="646AEF22" w14:textId="79695841" w:rsidR="009D6420" w:rsidRPr="00C27377" w:rsidRDefault="009D6420" w:rsidP="009620F6">
                  <w:pPr>
                    <w:framePr w:hSpace="180" w:wrap="around" w:vAnchor="text" w:hAnchor="margin" w:xAlign="center" w:y="149"/>
                    <w:spacing w:after="0" w:line="240" w:lineRule="auto"/>
                    <w:jc w:val="center"/>
                    <w:rPr>
                      <w:rFonts w:ascii="Times New Roman" w:eastAsia="Times New Roman" w:hAnsi="Times New Roman"/>
                      <w:color w:val="000000"/>
                      <w:sz w:val="16"/>
                      <w:szCs w:val="16"/>
                      <w:lang w:eastAsia="lv-LV"/>
                    </w:rPr>
                  </w:pPr>
                  <w:r w:rsidRPr="002B087F">
                    <w:rPr>
                      <w:rFonts w:ascii="Times New Roman" w:eastAsia="Times New Roman" w:hAnsi="Times New Roman"/>
                      <w:color w:val="000000"/>
                      <w:sz w:val="16"/>
                      <w:szCs w:val="16"/>
                      <w:lang w:eastAsia="lv-LV"/>
                    </w:rPr>
                    <w:t>84 912</w:t>
                  </w:r>
                </w:p>
              </w:tc>
            </w:tr>
            <w:tr w:rsidR="009D6420" w:rsidRPr="00C16A17" w14:paraId="55FA265E" w14:textId="77777777" w:rsidTr="002B087F">
              <w:trPr>
                <w:trHeight w:val="210"/>
                <w:jc w:val="center"/>
              </w:trPr>
              <w:tc>
                <w:tcPr>
                  <w:tcW w:w="449" w:type="dxa"/>
                  <w:tcBorders>
                    <w:top w:val="nil"/>
                    <w:left w:val="single" w:sz="4" w:space="0" w:color="auto"/>
                    <w:bottom w:val="single" w:sz="4" w:space="0" w:color="auto"/>
                    <w:right w:val="single" w:sz="4" w:space="0" w:color="auto"/>
                  </w:tcBorders>
                  <w:shd w:val="clear" w:color="auto" w:fill="auto"/>
                  <w:hideMark/>
                </w:tcPr>
                <w:p w14:paraId="3A4EDF0A" w14:textId="77777777" w:rsidR="009D6420" w:rsidRPr="00C27377" w:rsidRDefault="009D6420" w:rsidP="009620F6">
                  <w:pPr>
                    <w:framePr w:hSpace="180" w:wrap="around" w:vAnchor="text" w:hAnchor="margin" w:xAlign="center" w:y="149"/>
                    <w:spacing w:after="0" w:line="240" w:lineRule="auto"/>
                    <w:jc w:val="center"/>
                    <w:rPr>
                      <w:rFonts w:ascii="Times New Roman" w:eastAsia="Times New Roman" w:hAnsi="Times New Roman"/>
                      <w:color w:val="000000"/>
                      <w:sz w:val="16"/>
                      <w:szCs w:val="16"/>
                      <w:lang w:eastAsia="lv-LV"/>
                    </w:rPr>
                  </w:pPr>
                  <w:r w:rsidRPr="00C27377">
                    <w:rPr>
                      <w:rFonts w:ascii="Times New Roman" w:eastAsia="Times New Roman" w:hAnsi="Times New Roman"/>
                      <w:color w:val="000000"/>
                      <w:sz w:val="16"/>
                      <w:szCs w:val="16"/>
                      <w:lang w:eastAsia="lv-LV"/>
                    </w:rPr>
                    <w:t>2.</w:t>
                  </w:r>
                </w:p>
              </w:tc>
              <w:tc>
                <w:tcPr>
                  <w:tcW w:w="622" w:type="dxa"/>
                  <w:tcBorders>
                    <w:top w:val="nil"/>
                    <w:left w:val="nil"/>
                    <w:bottom w:val="single" w:sz="4" w:space="0" w:color="auto"/>
                    <w:right w:val="single" w:sz="4" w:space="0" w:color="auto"/>
                  </w:tcBorders>
                  <w:shd w:val="clear" w:color="auto" w:fill="auto"/>
                  <w:vAlign w:val="center"/>
                  <w:hideMark/>
                </w:tcPr>
                <w:p w14:paraId="7ECF5713" w14:textId="149DDF81" w:rsidR="009D6420" w:rsidRPr="00C27377" w:rsidRDefault="009D6420" w:rsidP="009620F6">
                  <w:pPr>
                    <w:framePr w:hSpace="180" w:wrap="around" w:vAnchor="text" w:hAnchor="margin" w:xAlign="center" w:y="149"/>
                    <w:spacing w:after="0" w:line="240" w:lineRule="auto"/>
                    <w:jc w:val="center"/>
                    <w:rPr>
                      <w:rFonts w:ascii="Times New Roman" w:eastAsia="Times New Roman" w:hAnsi="Times New Roman"/>
                      <w:color w:val="000000"/>
                      <w:sz w:val="16"/>
                      <w:szCs w:val="16"/>
                      <w:lang w:eastAsia="lv-LV"/>
                    </w:rPr>
                  </w:pPr>
                  <w:r w:rsidRPr="002B087F">
                    <w:rPr>
                      <w:rFonts w:ascii="Times New Roman" w:eastAsia="Times New Roman" w:hAnsi="Times New Roman"/>
                      <w:color w:val="000000"/>
                      <w:sz w:val="16"/>
                      <w:szCs w:val="16"/>
                      <w:lang w:eastAsia="lv-LV"/>
                    </w:rPr>
                    <w:t>2016.</w:t>
                  </w:r>
                </w:p>
              </w:tc>
              <w:tc>
                <w:tcPr>
                  <w:tcW w:w="841" w:type="dxa"/>
                  <w:tcBorders>
                    <w:top w:val="nil"/>
                    <w:left w:val="nil"/>
                    <w:bottom w:val="single" w:sz="4" w:space="0" w:color="auto"/>
                    <w:right w:val="single" w:sz="4" w:space="0" w:color="auto"/>
                  </w:tcBorders>
                  <w:shd w:val="clear" w:color="000000" w:fill="FFFFFF"/>
                  <w:vAlign w:val="center"/>
                  <w:hideMark/>
                </w:tcPr>
                <w:p w14:paraId="734C68F0" w14:textId="54C902AF" w:rsidR="009D6420" w:rsidRPr="00C27377" w:rsidRDefault="009D6420" w:rsidP="009620F6">
                  <w:pPr>
                    <w:framePr w:hSpace="180" w:wrap="around" w:vAnchor="text" w:hAnchor="margin" w:xAlign="center" w:y="149"/>
                    <w:spacing w:after="0" w:line="240" w:lineRule="auto"/>
                    <w:ind w:left="-163" w:right="-100"/>
                    <w:jc w:val="center"/>
                    <w:rPr>
                      <w:rFonts w:ascii="Times New Roman" w:eastAsia="Times New Roman" w:hAnsi="Times New Roman"/>
                      <w:color w:val="000000"/>
                      <w:sz w:val="16"/>
                      <w:szCs w:val="16"/>
                      <w:lang w:eastAsia="lv-LV"/>
                    </w:rPr>
                  </w:pPr>
                  <w:r w:rsidRPr="002B087F">
                    <w:rPr>
                      <w:rFonts w:ascii="Times New Roman" w:eastAsia="Times New Roman" w:hAnsi="Times New Roman"/>
                      <w:color w:val="000000"/>
                      <w:sz w:val="16"/>
                      <w:szCs w:val="16"/>
                      <w:lang w:eastAsia="lv-LV"/>
                    </w:rPr>
                    <w:t>3 525 346</w:t>
                  </w:r>
                </w:p>
              </w:tc>
              <w:tc>
                <w:tcPr>
                  <w:tcW w:w="930" w:type="dxa"/>
                  <w:tcBorders>
                    <w:top w:val="nil"/>
                    <w:left w:val="nil"/>
                    <w:bottom w:val="single" w:sz="4" w:space="0" w:color="auto"/>
                    <w:right w:val="single" w:sz="4" w:space="0" w:color="auto"/>
                  </w:tcBorders>
                  <w:shd w:val="clear" w:color="000000" w:fill="FFFFFF"/>
                  <w:vAlign w:val="center"/>
                  <w:hideMark/>
                </w:tcPr>
                <w:p w14:paraId="5562B4E6" w14:textId="3B420F1F" w:rsidR="009D6420" w:rsidRPr="00C27377" w:rsidRDefault="009D6420" w:rsidP="009620F6">
                  <w:pPr>
                    <w:framePr w:hSpace="180" w:wrap="around" w:vAnchor="text" w:hAnchor="margin" w:xAlign="center" w:y="149"/>
                    <w:spacing w:after="0" w:line="240" w:lineRule="auto"/>
                    <w:jc w:val="center"/>
                    <w:rPr>
                      <w:rFonts w:ascii="Times New Roman" w:eastAsia="Times New Roman" w:hAnsi="Times New Roman"/>
                      <w:color w:val="000000"/>
                      <w:sz w:val="16"/>
                      <w:szCs w:val="16"/>
                      <w:lang w:eastAsia="lv-LV"/>
                    </w:rPr>
                  </w:pPr>
                  <w:r w:rsidRPr="002B087F">
                    <w:rPr>
                      <w:rFonts w:ascii="Times New Roman" w:eastAsia="Times New Roman" w:hAnsi="Times New Roman"/>
                      <w:color w:val="000000"/>
                      <w:sz w:val="16"/>
                      <w:szCs w:val="16"/>
                      <w:lang w:eastAsia="lv-LV"/>
                    </w:rPr>
                    <w:t>114 286</w:t>
                  </w:r>
                </w:p>
              </w:tc>
              <w:tc>
                <w:tcPr>
                  <w:tcW w:w="869" w:type="dxa"/>
                  <w:tcBorders>
                    <w:top w:val="nil"/>
                    <w:left w:val="nil"/>
                    <w:bottom w:val="single" w:sz="4" w:space="0" w:color="auto"/>
                    <w:right w:val="single" w:sz="4" w:space="0" w:color="auto"/>
                  </w:tcBorders>
                  <w:shd w:val="clear" w:color="000000" w:fill="FFFFFF"/>
                  <w:vAlign w:val="center"/>
                  <w:hideMark/>
                </w:tcPr>
                <w:p w14:paraId="46C2C32E" w14:textId="03E95BA2" w:rsidR="009D6420" w:rsidRPr="00C27377" w:rsidRDefault="009D6420" w:rsidP="009620F6">
                  <w:pPr>
                    <w:framePr w:hSpace="180" w:wrap="around" w:vAnchor="text" w:hAnchor="margin" w:xAlign="center" w:y="149"/>
                    <w:spacing w:after="0" w:line="240" w:lineRule="auto"/>
                    <w:jc w:val="center"/>
                    <w:rPr>
                      <w:rFonts w:ascii="Times New Roman" w:eastAsia="Times New Roman" w:hAnsi="Times New Roman"/>
                      <w:color w:val="000000"/>
                      <w:sz w:val="16"/>
                      <w:szCs w:val="16"/>
                      <w:lang w:eastAsia="lv-LV"/>
                    </w:rPr>
                  </w:pPr>
                  <w:r w:rsidRPr="002B087F">
                    <w:rPr>
                      <w:rFonts w:ascii="Times New Roman" w:eastAsia="Times New Roman" w:hAnsi="Times New Roman"/>
                      <w:color w:val="000000"/>
                      <w:sz w:val="16"/>
                      <w:szCs w:val="16"/>
                      <w:lang w:eastAsia="lv-LV"/>
                    </w:rPr>
                    <w:t>3 639 632</w:t>
                  </w:r>
                </w:p>
              </w:tc>
              <w:tc>
                <w:tcPr>
                  <w:tcW w:w="1016" w:type="dxa"/>
                  <w:tcBorders>
                    <w:top w:val="nil"/>
                    <w:left w:val="nil"/>
                    <w:bottom w:val="single" w:sz="4" w:space="0" w:color="auto"/>
                    <w:right w:val="single" w:sz="4" w:space="0" w:color="auto"/>
                  </w:tcBorders>
                  <w:shd w:val="clear" w:color="000000" w:fill="FFFFFF"/>
                  <w:vAlign w:val="center"/>
                  <w:hideMark/>
                </w:tcPr>
                <w:p w14:paraId="38C69D91" w14:textId="341CEC6A" w:rsidR="009D6420" w:rsidRPr="00C27377" w:rsidRDefault="009D6420" w:rsidP="009620F6">
                  <w:pPr>
                    <w:framePr w:hSpace="180" w:wrap="around" w:vAnchor="text" w:hAnchor="margin" w:xAlign="center" w:y="149"/>
                    <w:spacing w:after="0" w:line="240" w:lineRule="auto"/>
                    <w:jc w:val="center"/>
                    <w:rPr>
                      <w:rFonts w:ascii="Times New Roman" w:eastAsia="Times New Roman" w:hAnsi="Times New Roman"/>
                      <w:color w:val="000000"/>
                      <w:sz w:val="16"/>
                      <w:szCs w:val="16"/>
                      <w:lang w:eastAsia="lv-LV"/>
                    </w:rPr>
                  </w:pPr>
                  <w:r w:rsidRPr="002B087F">
                    <w:rPr>
                      <w:rFonts w:ascii="Times New Roman" w:eastAsia="Times New Roman" w:hAnsi="Times New Roman"/>
                      <w:color w:val="000000"/>
                      <w:sz w:val="16"/>
                      <w:szCs w:val="16"/>
                      <w:lang w:eastAsia="lv-LV"/>
                    </w:rPr>
                    <w:t>3 246 274</w:t>
                  </w:r>
                </w:p>
              </w:tc>
              <w:tc>
                <w:tcPr>
                  <w:tcW w:w="976" w:type="dxa"/>
                  <w:tcBorders>
                    <w:top w:val="nil"/>
                    <w:left w:val="nil"/>
                    <w:bottom w:val="single" w:sz="4" w:space="0" w:color="auto"/>
                    <w:right w:val="single" w:sz="4" w:space="0" w:color="auto"/>
                  </w:tcBorders>
                  <w:shd w:val="clear" w:color="000000" w:fill="FFFFFF"/>
                  <w:vAlign w:val="center"/>
                  <w:hideMark/>
                </w:tcPr>
                <w:p w14:paraId="3697A60F" w14:textId="0D9DEB76" w:rsidR="009D6420" w:rsidRPr="00C27377" w:rsidRDefault="009D6420" w:rsidP="009620F6">
                  <w:pPr>
                    <w:framePr w:hSpace="180" w:wrap="around" w:vAnchor="text" w:hAnchor="margin" w:xAlign="center" w:y="149"/>
                    <w:spacing w:after="0" w:line="240" w:lineRule="auto"/>
                    <w:jc w:val="center"/>
                    <w:rPr>
                      <w:rFonts w:ascii="Times New Roman" w:eastAsia="Times New Roman" w:hAnsi="Times New Roman"/>
                      <w:color w:val="000000"/>
                      <w:sz w:val="16"/>
                      <w:szCs w:val="16"/>
                      <w:lang w:eastAsia="lv-LV"/>
                    </w:rPr>
                  </w:pPr>
                  <w:r w:rsidRPr="002B087F">
                    <w:rPr>
                      <w:rFonts w:ascii="Times New Roman" w:eastAsia="Times New Roman" w:hAnsi="Times New Roman"/>
                      <w:color w:val="000000"/>
                      <w:sz w:val="16"/>
                      <w:szCs w:val="16"/>
                      <w:lang w:eastAsia="lv-LV"/>
                    </w:rPr>
                    <w:t>279 072</w:t>
                  </w:r>
                </w:p>
              </w:tc>
              <w:tc>
                <w:tcPr>
                  <w:tcW w:w="940" w:type="dxa"/>
                  <w:tcBorders>
                    <w:top w:val="nil"/>
                    <w:left w:val="nil"/>
                    <w:bottom w:val="single" w:sz="4" w:space="0" w:color="auto"/>
                    <w:right w:val="single" w:sz="4" w:space="0" w:color="auto"/>
                  </w:tcBorders>
                  <w:shd w:val="clear" w:color="000000" w:fill="FFFFFF"/>
                  <w:vAlign w:val="center"/>
                  <w:hideMark/>
                </w:tcPr>
                <w:p w14:paraId="72CA53E1" w14:textId="7E5EC47D" w:rsidR="009D6420" w:rsidRPr="00C27377" w:rsidRDefault="009D6420" w:rsidP="009620F6">
                  <w:pPr>
                    <w:framePr w:hSpace="180" w:wrap="around" w:vAnchor="text" w:hAnchor="margin" w:xAlign="center" w:y="149"/>
                    <w:spacing w:after="0" w:line="240" w:lineRule="auto"/>
                    <w:jc w:val="center"/>
                    <w:rPr>
                      <w:rFonts w:ascii="Times New Roman" w:eastAsia="Times New Roman" w:hAnsi="Times New Roman"/>
                      <w:color w:val="000000"/>
                      <w:sz w:val="16"/>
                      <w:szCs w:val="16"/>
                      <w:lang w:eastAsia="lv-LV"/>
                    </w:rPr>
                  </w:pPr>
                  <w:r w:rsidRPr="002B087F">
                    <w:rPr>
                      <w:rFonts w:ascii="Times New Roman" w:eastAsia="Times New Roman" w:hAnsi="Times New Roman"/>
                      <w:color w:val="000000"/>
                      <w:sz w:val="16"/>
                      <w:szCs w:val="16"/>
                      <w:lang w:eastAsia="lv-LV"/>
                    </w:rPr>
                    <w:t>114 286</w:t>
                  </w:r>
                </w:p>
              </w:tc>
              <w:tc>
                <w:tcPr>
                  <w:tcW w:w="894" w:type="dxa"/>
                  <w:tcBorders>
                    <w:top w:val="nil"/>
                    <w:left w:val="nil"/>
                    <w:bottom w:val="single" w:sz="4" w:space="0" w:color="auto"/>
                    <w:right w:val="single" w:sz="4" w:space="0" w:color="auto"/>
                  </w:tcBorders>
                  <w:shd w:val="clear" w:color="000000" w:fill="FFFFFF"/>
                  <w:vAlign w:val="center"/>
                  <w:hideMark/>
                </w:tcPr>
                <w:p w14:paraId="5700D50D" w14:textId="132DB261" w:rsidR="009D6420" w:rsidRPr="00C27377" w:rsidRDefault="009D6420" w:rsidP="009620F6">
                  <w:pPr>
                    <w:framePr w:hSpace="180" w:wrap="around" w:vAnchor="text" w:hAnchor="margin" w:xAlign="center" w:y="149"/>
                    <w:spacing w:after="0" w:line="240" w:lineRule="auto"/>
                    <w:jc w:val="center"/>
                    <w:rPr>
                      <w:rFonts w:ascii="Times New Roman" w:eastAsia="Times New Roman" w:hAnsi="Times New Roman"/>
                      <w:color w:val="000000"/>
                      <w:sz w:val="16"/>
                      <w:szCs w:val="16"/>
                      <w:lang w:eastAsia="lv-LV"/>
                    </w:rPr>
                  </w:pPr>
                  <w:r w:rsidRPr="002B087F">
                    <w:rPr>
                      <w:rFonts w:ascii="Times New Roman" w:eastAsia="Times New Roman" w:hAnsi="Times New Roman"/>
                      <w:color w:val="000000"/>
                      <w:sz w:val="16"/>
                      <w:szCs w:val="16"/>
                      <w:lang w:eastAsia="lv-LV"/>
                    </w:rPr>
                    <w:t>393 358</w:t>
                  </w:r>
                </w:p>
              </w:tc>
            </w:tr>
            <w:tr w:rsidR="009D6420" w:rsidRPr="00C16A17" w14:paraId="2D2F0797" w14:textId="77777777" w:rsidTr="002B087F">
              <w:trPr>
                <w:trHeight w:val="210"/>
                <w:jc w:val="center"/>
              </w:trPr>
              <w:tc>
                <w:tcPr>
                  <w:tcW w:w="449" w:type="dxa"/>
                  <w:tcBorders>
                    <w:top w:val="nil"/>
                    <w:left w:val="single" w:sz="4" w:space="0" w:color="auto"/>
                    <w:bottom w:val="single" w:sz="4" w:space="0" w:color="auto"/>
                    <w:right w:val="single" w:sz="4" w:space="0" w:color="auto"/>
                  </w:tcBorders>
                  <w:shd w:val="clear" w:color="auto" w:fill="auto"/>
                  <w:hideMark/>
                </w:tcPr>
                <w:p w14:paraId="789ECB66" w14:textId="77777777" w:rsidR="009D6420" w:rsidRPr="00C27377" w:rsidRDefault="009D6420" w:rsidP="009620F6">
                  <w:pPr>
                    <w:framePr w:hSpace="180" w:wrap="around" w:vAnchor="text" w:hAnchor="margin" w:xAlign="center" w:y="149"/>
                    <w:spacing w:after="0" w:line="240" w:lineRule="auto"/>
                    <w:jc w:val="center"/>
                    <w:rPr>
                      <w:rFonts w:ascii="Times New Roman" w:eastAsia="Times New Roman" w:hAnsi="Times New Roman"/>
                      <w:color w:val="000000"/>
                      <w:sz w:val="16"/>
                      <w:szCs w:val="16"/>
                      <w:lang w:eastAsia="lv-LV"/>
                    </w:rPr>
                  </w:pPr>
                  <w:r w:rsidRPr="00C27377">
                    <w:rPr>
                      <w:rFonts w:ascii="Times New Roman" w:eastAsia="Times New Roman" w:hAnsi="Times New Roman"/>
                      <w:color w:val="000000"/>
                      <w:sz w:val="16"/>
                      <w:szCs w:val="16"/>
                      <w:lang w:eastAsia="lv-LV"/>
                    </w:rPr>
                    <w:t>3.</w:t>
                  </w:r>
                </w:p>
              </w:tc>
              <w:tc>
                <w:tcPr>
                  <w:tcW w:w="622" w:type="dxa"/>
                  <w:tcBorders>
                    <w:top w:val="nil"/>
                    <w:left w:val="nil"/>
                    <w:bottom w:val="single" w:sz="4" w:space="0" w:color="auto"/>
                    <w:right w:val="single" w:sz="4" w:space="0" w:color="auto"/>
                  </w:tcBorders>
                  <w:shd w:val="clear" w:color="auto" w:fill="auto"/>
                  <w:vAlign w:val="center"/>
                  <w:hideMark/>
                </w:tcPr>
                <w:p w14:paraId="7EEDED6E" w14:textId="18DDE50B" w:rsidR="009D6420" w:rsidRPr="00C27377" w:rsidRDefault="009D6420" w:rsidP="009620F6">
                  <w:pPr>
                    <w:framePr w:hSpace="180" w:wrap="around" w:vAnchor="text" w:hAnchor="margin" w:xAlign="center" w:y="149"/>
                    <w:spacing w:after="0" w:line="240" w:lineRule="auto"/>
                    <w:jc w:val="center"/>
                    <w:rPr>
                      <w:rFonts w:ascii="Times New Roman" w:eastAsia="Times New Roman" w:hAnsi="Times New Roman"/>
                      <w:color w:val="000000"/>
                      <w:sz w:val="16"/>
                      <w:szCs w:val="16"/>
                      <w:lang w:eastAsia="lv-LV"/>
                    </w:rPr>
                  </w:pPr>
                  <w:r w:rsidRPr="002B087F">
                    <w:rPr>
                      <w:rFonts w:ascii="Times New Roman" w:eastAsia="Times New Roman" w:hAnsi="Times New Roman"/>
                      <w:color w:val="000000"/>
                      <w:sz w:val="16"/>
                      <w:szCs w:val="16"/>
                      <w:lang w:eastAsia="lv-LV"/>
                    </w:rPr>
                    <w:t>2017.</w:t>
                  </w:r>
                </w:p>
              </w:tc>
              <w:tc>
                <w:tcPr>
                  <w:tcW w:w="841" w:type="dxa"/>
                  <w:tcBorders>
                    <w:top w:val="nil"/>
                    <w:left w:val="nil"/>
                    <w:bottom w:val="single" w:sz="4" w:space="0" w:color="auto"/>
                    <w:right w:val="single" w:sz="4" w:space="0" w:color="auto"/>
                  </w:tcBorders>
                  <w:shd w:val="clear" w:color="000000" w:fill="FFFFFF"/>
                  <w:vAlign w:val="center"/>
                  <w:hideMark/>
                </w:tcPr>
                <w:p w14:paraId="08BA8C07" w14:textId="77777777" w:rsidR="009D6420" w:rsidRPr="00C27377" w:rsidRDefault="009D6420" w:rsidP="009620F6">
                  <w:pPr>
                    <w:framePr w:hSpace="180" w:wrap="around" w:vAnchor="text" w:hAnchor="margin" w:xAlign="center" w:y="149"/>
                    <w:spacing w:after="0" w:line="240" w:lineRule="auto"/>
                    <w:jc w:val="center"/>
                    <w:rPr>
                      <w:rFonts w:ascii="Times New Roman" w:eastAsia="Times New Roman" w:hAnsi="Times New Roman"/>
                      <w:color w:val="000000"/>
                      <w:sz w:val="16"/>
                      <w:szCs w:val="16"/>
                      <w:lang w:eastAsia="lv-LV"/>
                    </w:rPr>
                  </w:pPr>
                </w:p>
              </w:tc>
              <w:tc>
                <w:tcPr>
                  <w:tcW w:w="930" w:type="dxa"/>
                  <w:tcBorders>
                    <w:top w:val="nil"/>
                    <w:left w:val="nil"/>
                    <w:bottom w:val="single" w:sz="4" w:space="0" w:color="auto"/>
                    <w:right w:val="single" w:sz="4" w:space="0" w:color="auto"/>
                  </w:tcBorders>
                  <w:shd w:val="clear" w:color="000000" w:fill="FFFFFF"/>
                  <w:vAlign w:val="center"/>
                  <w:hideMark/>
                </w:tcPr>
                <w:p w14:paraId="779A8DC7" w14:textId="444AF054" w:rsidR="009D6420" w:rsidRPr="00C27377" w:rsidRDefault="009D6420" w:rsidP="009620F6">
                  <w:pPr>
                    <w:framePr w:hSpace="180" w:wrap="around" w:vAnchor="text" w:hAnchor="margin" w:xAlign="center" w:y="149"/>
                    <w:spacing w:after="0" w:line="240" w:lineRule="auto"/>
                    <w:jc w:val="center"/>
                    <w:rPr>
                      <w:rFonts w:ascii="Times New Roman" w:eastAsia="Times New Roman" w:hAnsi="Times New Roman"/>
                      <w:color w:val="000000"/>
                      <w:sz w:val="16"/>
                      <w:szCs w:val="16"/>
                      <w:lang w:eastAsia="lv-LV"/>
                    </w:rPr>
                  </w:pPr>
                  <w:r w:rsidRPr="002B087F">
                    <w:rPr>
                      <w:rFonts w:ascii="Times New Roman" w:eastAsia="Times New Roman" w:hAnsi="Times New Roman"/>
                      <w:color w:val="000000"/>
                      <w:sz w:val="16"/>
                      <w:szCs w:val="16"/>
                      <w:lang w:eastAsia="lv-LV"/>
                    </w:rPr>
                    <w:t>330 498</w:t>
                  </w:r>
                </w:p>
              </w:tc>
              <w:tc>
                <w:tcPr>
                  <w:tcW w:w="869" w:type="dxa"/>
                  <w:tcBorders>
                    <w:top w:val="nil"/>
                    <w:left w:val="nil"/>
                    <w:bottom w:val="single" w:sz="4" w:space="0" w:color="auto"/>
                    <w:right w:val="single" w:sz="4" w:space="0" w:color="auto"/>
                  </w:tcBorders>
                  <w:shd w:val="clear" w:color="000000" w:fill="FFFFFF"/>
                  <w:vAlign w:val="center"/>
                  <w:hideMark/>
                </w:tcPr>
                <w:p w14:paraId="7F3E160E" w14:textId="399A5047" w:rsidR="009D6420" w:rsidRPr="00C27377" w:rsidRDefault="009D6420" w:rsidP="009620F6">
                  <w:pPr>
                    <w:framePr w:hSpace="180" w:wrap="around" w:vAnchor="text" w:hAnchor="margin" w:xAlign="center" w:y="149"/>
                    <w:spacing w:after="0" w:line="240" w:lineRule="auto"/>
                    <w:jc w:val="center"/>
                    <w:rPr>
                      <w:rFonts w:ascii="Times New Roman" w:eastAsia="Times New Roman" w:hAnsi="Times New Roman"/>
                      <w:color w:val="000000"/>
                      <w:sz w:val="16"/>
                      <w:szCs w:val="16"/>
                      <w:lang w:eastAsia="lv-LV"/>
                    </w:rPr>
                  </w:pPr>
                  <w:r w:rsidRPr="002B087F">
                    <w:rPr>
                      <w:rFonts w:ascii="Times New Roman" w:eastAsia="Times New Roman" w:hAnsi="Times New Roman"/>
                      <w:color w:val="000000"/>
                      <w:sz w:val="16"/>
                      <w:szCs w:val="16"/>
                      <w:lang w:eastAsia="lv-LV"/>
                    </w:rPr>
                    <w:t>330 498</w:t>
                  </w:r>
                </w:p>
              </w:tc>
              <w:tc>
                <w:tcPr>
                  <w:tcW w:w="1016" w:type="dxa"/>
                  <w:tcBorders>
                    <w:top w:val="nil"/>
                    <w:left w:val="nil"/>
                    <w:bottom w:val="single" w:sz="4" w:space="0" w:color="auto"/>
                    <w:right w:val="single" w:sz="4" w:space="0" w:color="auto"/>
                  </w:tcBorders>
                  <w:shd w:val="clear" w:color="000000" w:fill="FFFFFF"/>
                  <w:vAlign w:val="center"/>
                  <w:hideMark/>
                </w:tcPr>
                <w:p w14:paraId="0BE12694" w14:textId="45B3BA30" w:rsidR="009D6420" w:rsidRPr="00C27377" w:rsidRDefault="009D6420" w:rsidP="009620F6">
                  <w:pPr>
                    <w:framePr w:hSpace="180" w:wrap="around" w:vAnchor="text" w:hAnchor="margin" w:xAlign="center" w:y="149"/>
                    <w:spacing w:after="0" w:line="240" w:lineRule="auto"/>
                    <w:jc w:val="center"/>
                    <w:rPr>
                      <w:rFonts w:ascii="Times New Roman" w:eastAsia="Times New Roman" w:hAnsi="Times New Roman"/>
                      <w:color w:val="000000"/>
                      <w:sz w:val="16"/>
                      <w:szCs w:val="16"/>
                      <w:lang w:eastAsia="lv-LV"/>
                    </w:rPr>
                  </w:pPr>
                  <w:r w:rsidRPr="002B087F">
                    <w:rPr>
                      <w:rFonts w:ascii="Times New Roman" w:eastAsia="Times New Roman" w:hAnsi="Times New Roman"/>
                      <w:color w:val="000000"/>
                      <w:sz w:val="16"/>
                      <w:szCs w:val="16"/>
                      <w:lang w:eastAsia="lv-LV"/>
                    </w:rPr>
                    <w:t>-3 246 274</w:t>
                  </w:r>
                </w:p>
              </w:tc>
              <w:tc>
                <w:tcPr>
                  <w:tcW w:w="976" w:type="dxa"/>
                  <w:tcBorders>
                    <w:top w:val="nil"/>
                    <w:left w:val="nil"/>
                    <w:bottom w:val="single" w:sz="4" w:space="0" w:color="auto"/>
                    <w:right w:val="single" w:sz="4" w:space="0" w:color="auto"/>
                  </w:tcBorders>
                  <w:shd w:val="clear" w:color="000000" w:fill="FFFFFF"/>
                  <w:vAlign w:val="center"/>
                  <w:hideMark/>
                </w:tcPr>
                <w:p w14:paraId="5791A93F" w14:textId="1C84720D" w:rsidR="009D6420" w:rsidRPr="00C27377" w:rsidRDefault="009D6420" w:rsidP="009620F6">
                  <w:pPr>
                    <w:framePr w:hSpace="180" w:wrap="around" w:vAnchor="text" w:hAnchor="margin" w:xAlign="center" w:y="149"/>
                    <w:spacing w:after="0" w:line="240" w:lineRule="auto"/>
                    <w:jc w:val="center"/>
                    <w:rPr>
                      <w:rFonts w:ascii="Times New Roman" w:eastAsia="Times New Roman" w:hAnsi="Times New Roman"/>
                      <w:color w:val="000000"/>
                      <w:sz w:val="16"/>
                      <w:szCs w:val="16"/>
                      <w:lang w:eastAsia="lv-LV"/>
                    </w:rPr>
                  </w:pPr>
                  <w:r w:rsidRPr="002B087F">
                    <w:rPr>
                      <w:rFonts w:ascii="Times New Roman" w:eastAsia="Times New Roman" w:hAnsi="Times New Roman"/>
                      <w:color w:val="000000"/>
                      <w:sz w:val="16"/>
                      <w:szCs w:val="16"/>
                      <w:lang w:eastAsia="lv-LV"/>
                    </w:rPr>
                    <w:t>3 246 274</w:t>
                  </w:r>
                </w:p>
              </w:tc>
              <w:tc>
                <w:tcPr>
                  <w:tcW w:w="940" w:type="dxa"/>
                  <w:tcBorders>
                    <w:top w:val="nil"/>
                    <w:left w:val="nil"/>
                    <w:bottom w:val="single" w:sz="4" w:space="0" w:color="auto"/>
                    <w:right w:val="single" w:sz="4" w:space="0" w:color="auto"/>
                  </w:tcBorders>
                  <w:shd w:val="clear" w:color="000000" w:fill="FFFFFF"/>
                  <w:vAlign w:val="center"/>
                  <w:hideMark/>
                </w:tcPr>
                <w:p w14:paraId="0A16B98C" w14:textId="5A14D973" w:rsidR="009D6420" w:rsidRPr="00C27377" w:rsidRDefault="009D6420" w:rsidP="009620F6">
                  <w:pPr>
                    <w:framePr w:hSpace="180" w:wrap="around" w:vAnchor="text" w:hAnchor="margin" w:xAlign="center" w:y="149"/>
                    <w:spacing w:after="0" w:line="240" w:lineRule="auto"/>
                    <w:jc w:val="center"/>
                    <w:rPr>
                      <w:rFonts w:ascii="Times New Roman" w:eastAsia="Times New Roman" w:hAnsi="Times New Roman"/>
                      <w:color w:val="000000"/>
                      <w:sz w:val="16"/>
                      <w:szCs w:val="16"/>
                      <w:lang w:eastAsia="lv-LV"/>
                    </w:rPr>
                  </w:pPr>
                  <w:r w:rsidRPr="002B087F">
                    <w:rPr>
                      <w:rFonts w:ascii="Times New Roman" w:eastAsia="Times New Roman" w:hAnsi="Times New Roman"/>
                      <w:color w:val="000000"/>
                      <w:sz w:val="16"/>
                      <w:szCs w:val="16"/>
                      <w:lang w:eastAsia="lv-LV"/>
                    </w:rPr>
                    <w:t>330 498</w:t>
                  </w:r>
                </w:p>
              </w:tc>
              <w:tc>
                <w:tcPr>
                  <w:tcW w:w="894" w:type="dxa"/>
                  <w:tcBorders>
                    <w:top w:val="nil"/>
                    <w:left w:val="nil"/>
                    <w:bottom w:val="single" w:sz="4" w:space="0" w:color="auto"/>
                    <w:right w:val="single" w:sz="4" w:space="0" w:color="auto"/>
                  </w:tcBorders>
                  <w:shd w:val="clear" w:color="000000" w:fill="FFFFFF"/>
                  <w:vAlign w:val="center"/>
                  <w:hideMark/>
                </w:tcPr>
                <w:p w14:paraId="24D8D34D" w14:textId="767ACAC0" w:rsidR="009D6420" w:rsidRPr="00C27377" w:rsidRDefault="009D6420" w:rsidP="009620F6">
                  <w:pPr>
                    <w:framePr w:hSpace="180" w:wrap="around" w:vAnchor="text" w:hAnchor="margin" w:xAlign="center" w:y="149"/>
                    <w:spacing w:after="0" w:line="240" w:lineRule="auto"/>
                    <w:ind w:left="-160" w:right="-155"/>
                    <w:jc w:val="center"/>
                    <w:rPr>
                      <w:rFonts w:ascii="Times New Roman" w:eastAsia="Times New Roman" w:hAnsi="Times New Roman"/>
                      <w:color w:val="000000"/>
                      <w:sz w:val="16"/>
                      <w:szCs w:val="16"/>
                      <w:lang w:eastAsia="lv-LV"/>
                    </w:rPr>
                  </w:pPr>
                  <w:r w:rsidRPr="002B087F">
                    <w:rPr>
                      <w:rFonts w:ascii="Times New Roman" w:eastAsia="Times New Roman" w:hAnsi="Times New Roman"/>
                      <w:color w:val="000000"/>
                      <w:sz w:val="16"/>
                      <w:szCs w:val="16"/>
                      <w:lang w:eastAsia="lv-LV"/>
                    </w:rPr>
                    <w:t>3 576 772</w:t>
                  </w:r>
                </w:p>
              </w:tc>
            </w:tr>
            <w:tr w:rsidR="009D6420" w:rsidRPr="00C16A17" w14:paraId="61A2548A" w14:textId="77777777" w:rsidTr="002B087F">
              <w:trPr>
                <w:trHeight w:val="210"/>
                <w:jc w:val="center"/>
              </w:trPr>
              <w:tc>
                <w:tcPr>
                  <w:tcW w:w="449" w:type="dxa"/>
                  <w:tcBorders>
                    <w:top w:val="nil"/>
                    <w:left w:val="single" w:sz="4" w:space="0" w:color="auto"/>
                    <w:bottom w:val="single" w:sz="4" w:space="0" w:color="auto"/>
                    <w:right w:val="single" w:sz="4" w:space="0" w:color="auto"/>
                  </w:tcBorders>
                  <w:shd w:val="clear" w:color="auto" w:fill="auto"/>
                  <w:hideMark/>
                </w:tcPr>
                <w:p w14:paraId="004304CD" w14:textId="77777777" w:rsidR="009D6420" w:rsidRPr="00C27377" w:rsidRDefault="009D6420" w:rsidP="009620F6">
                  <w:pPr>
                    <w:framePr w:hSpace="180" w:wrap="around" w:vAnchor="text" w:hAnchor="margin" w:xAlign="center" w:y="149"/>
                    <w:spacing w:after="0" w:line="240" w:lineRule="auto"/>
                    <w:jc w:val="center"/>
                    <w:rPr>
                      <w:rFonts w:ascii="Times New Roman" w:eastAsia="Times New Roman" w:hAnsi="Times New Roman"/>
                      <w:color w:val="000000"/>
                      <w:sz w:val="16"/>
                      <w:szCs w:val="16"/>
                      <w:lang w:eastAsia="lv-LV"/>
                    </w:rPr>
                  </w:pPr>
                  <w:r w:rsidRPr="00C27377">
                    <w:rPr>
                      <w:rFonts w:ascii="Times New Roman" w:eastAsia="Times New Roman" w:hAnsi="Times New Roman"/>
                      <w:color w:val="000000"/>
                      <w:sz w:val="16"/>
                      <w:szCs w:val="16"/>
                      <w:lang w:eastAsia="lv-LV"/>
                    </w:rPr>
                    <w:t>4.</w:t>
                  </w:r>
                </w:p>
              </w:tc>
              <w:tc>
                <w:tcPr>
                  <w:tcW w:w="622" w:type="dxa"/>
                  <w:tcBorders>
                    <w:top w:val="nil"/>
                    <w:left w:val="nil"/>
                    <w:bottom w:val="single" w:sz="4" w:space="0" w:color="auto"/>
                    <w:right w:val="single" w:sz="4" w:space="0" w:color="auto"/>
                  </w:tcBorders>
                  <w:shd w:val="clear" w:color="auto" w:fill="auto"/>
                  <w:vAlign w:val="center"/>
                  <w:hideMark/>
                </w:tcPr>
                <w:p w14:paraId="261BD0E4" w14:textId="0F6E95AB" w:rsidR="009D6420" w:rsidRPr="00C27377" w:rsidRDefault="009D6420" w:rsidP="009620F6">
                  <w:pPr>
                    <w:framePr w:hSpace="180" w:wrap="around" w:vAnchor="text" w:hAnchor="margin" w:xAlign="center" w:y="149"/>
                    <w:spacing w:after="0" w:line="240" w:lineRule="auto"/>
                    <w:jc w:val="center"/>
                    <w:rPr>
                      <w:rFonts w:ascii="Times New Roman" w:eastAsia="Times New Roman" w:hAnsi="Times New Roman"/>
                      <w:color w:val="000000"/>
                      <w:sz w:val="16"/>
                      <w:szCs w:val="16"/>
                      <w:lang w:eastAsia="lv-LV"/>
                    </w:rPr>
                  </w:pPr>
                  <w:r w:rsidRPr="002B087F">
                    <w:rPr>
                      <w:rFonts w:ascii="Times New Roman" w:eastAsia="Times New Roman" w:hAnsi="Times New Roman"/>
                      <w:color w:val="000000"/>
                      <w:sz w:val="16"/>
                      <w:szCs w:val="16"/>
                      <w:lang w:eastAsia="lv-LV"/>
                    </w:rPr>
                    <w:t>2018.</w:t>
                  </w:r>
                </w:p>
              </w:tc>
              <w:tc>
                <w:tcPr>
                  <w:tcW w:w="841" w:type="dxa"/>
                  <w:tcBorders>
                    <w:top w:val="nil"/>
                    <w:left w:val="nil"/>
                    <w:bottom w:val="single" w:sz="4" w:space="0" w:color="auto"/>
                    <w:right w:val="single" w:sz="4" w:space="0" w:color="auto"/>
                  </w:tcBorders>
                  <w:shd w:val="clear" w:color="000000" w:fill="FFFFFF"/>
                  <w:vAlign w:val="center"/>
                  <w:hideMark/>
                </w:tcPr>
                <w:p w14:paraId="142978F3" w14:textId="77777777" w:rsidR="009D6420" w:rsidRPr="00C27377" w:rsidRDefault="009D6420" w:rsidP="009620F6">
                  <w:pPr>
                    <w:framePr w:hSpace="180" w:wrap="around" w:vAnchor="text" w:hAnchor="margin" w:xAlign="center" w:y="149"/>
                    <w:spacing w:after="0" w:line="240" w:lineRule="auto"/>
                    <w:jc w:val="center"/>
                    <w:rPr>
                      <w:rFonts w:ascii="Times New Roman" w:eastAsia="Times New Roman" w:hAnsi="Times New Roman"/>
                      <w:color w:val="000000"/>
                      <w:sz w:val="16"/>
                      <w:szCs w:val="16"/>
                      <w:lang w:eastAsia="lv-LV"/>
                    </w:rPr>
                  </w:pPr>
                </w:p>
              </w:tc>
              <w:tc>
                <w:tcPr>
                  <w:tcW w:w="930" w:type="dxa"/>
                  <w:tcBorders>
                    <w:top w:val="nil"/>
                    <w:left w:val="nil"/>
                    <w:bottom w:val="single" w:sz="4" w:space="0" w:color="auto"/>
                    <w:right w:val="single" w:sz="4" w:space="0" w:color="auto"/>
                  </w:tcBorders>
                  <w:shd w:val="clear" w:color="000000" w:fill="FFFFFF"/>
                  <w:vAlign w:val="center"/>
                  <w:hideMark/>
                </w:tcPr>
                <w:p w14:paraId="1611B408" w14:textId="15780048" w:rsidR="009D6420" w:rsidRPr="00C27377" w:rsidRDefault="009D6420" w:rsidP="009620F6">
                  <w:pPr>
                    <w:framePr w:hSpace="180" w:wrap="around" w:vAnchor="text" w:hAnchor="margin" w:xAlign="center" w:y="149"/>
                    <w:spacing w:after="0" w:line="240" w:lineRule="auto"/>
                    <w:jc w:val="center"/>
                    <w:rPr>
                      <w:rFonts w:ascii="Times New Roman" w:eastAsia="Times New Roman" w:hAnsi="Times New Roman"/>
                      <w:color w:val="000000"/>
                      <w:sz w:val="16"/>
                      <w:szCs w:val="16"/>
                      <w:lang w:eastAsia="lv-LV"/>
                    </w:rPr>
                  </w:pPr>
                  <w:r w:rsidRPr="002B087F">
                    <w:rPr>
                      <w:rFonts w:ascii="Times New Roman" w:eastAsia="Times New Roman" w:hAnsi="Times New Roman"/>
                      <w:color w:val="000000"/>
                      <w:sz w:val="16"/>
                      <w:szCs w:val="16"/>
                      <w:lang w:eastAsia="lv-LV"/>
                    </w:rPr>
                    <w:t>190 817</w:t>
                  </w:r>
                </w:p>
              </w:tc>
              <w:tc>
                <w:tcPr>
                  <w:tcW w:w="869" w:type="dxa"/>
                  <w:tcBorders>
                    <w:top w:val="nil"/>
                    <w:left w:val="nil"/>
                    <w:bottom w:val="single" w:sz="4" w:space="0" w:color="auto"/>
                    <w:right w:val="single" w:sz="4" w:space="0" w:color="auto"/>
                  </w:tcBorders>
                  <w:shd w:val="clear" w:color="000000" w:fill="FFFFFF"/>
                  <w:vAlign w:val="center"/>
                  <w:hideMark/>
                </w:tcPr>
                <w:p w14:paraId="403461C3" w14:textId="656D3F40" w:rsidR="009D6420" w:rsidRPr="00C27377" w:rsidRDefault="009D6420" w:rsidP="009620F6">
                  <w:pPr>
                    <w:framePr w:hSpace="180" w:wrap="around" w:vAnchor="text" w:hAnchor="margin" w:xAlign="center" w:y="149"/>
                    <w:spacing w:after="0" w:line="240" w:lineRule="auto"/>
                    <w:jc w:val="center"/>
                    <w:rPr>
                      <w:rFonts w:ascii="Times New Roman" w:eastAsia="Times New Roman" w:hAnsi="Times New Roman"/>
                      <w:color w:val="000000"/>
                      <w:sz w:val="16"/>
                      <w:szCs w:val="16"/>
                      <w:lang w:eastAsia="lv-LV"/>
                    </w:rPr>
                  </w:pPr>
                  <w:r w:rsidRPr="002B087F">
                    <w:rPr>
                      <w:rFonts w:ascii="Times New Roman" w:eastAsia="Times New Roman" w:hAnsi="Times New Roman"/>
                      <w:color w:val="000000"/>
                      <w:sz w:val="16"/>
                      <w:szCs w:val="16"/>
                      <w:lang w:eastAsia="lv-LV"/>
                    </w:rPr>
                    <w:t>190 817</w:t>
                  </w:r>
                </w:p>
              </w:tc>
              <w:tc>
                <w:tcPr>
                  <w:tcW w:w="1016" w:type="dxa"/>
                  <w:tcBorders>
                    <w:top w:val="nil"/>
                    <w:left w:val="nil"/>
                    <w:bottom w:val="single" w:sz="4" w:space="0" w:color="auto"/>
                    <w:right w:val="single" w:sz="4" w:space="0" w:color="auto"/>
                  </w:tcBorders>
                  <w:shd w:val="clear" w:color="000000" w:fill="FFFFFF"/>
                  <w:vAlign w:val="center"/>
                  <w:hideMark/>
                </w:tcPr>
                <w:p w14:paraId="34973AED" w14:textId="15464580" w:rsidR="009D6420" w:rsidRPr="00C27377" w:rsidRDefault="009D6420" w:rsidP="009620F6">
                  <w:pPr>
                    <w:framePr w:hSpace="180" w:wrap="around" w:vAnchor="text" w:hAnchor="margin" w:xAlign="center" w:y="149"/>
                    <w:spacing w:after="0" w:line="240" w:lineRule="auto"/>
                    <w:jc w:val="center"/>
                    <w:rPr>
                      <w:rFonts w:ascii="Times New Roman" w:eastAsia="Times New Roman" w:hAnsi="Times New Roman"/>
                      <w:color w:val="000000"/>
                      <w:sz w:val="16"/>
                      <w:szCs w:val="16"/>
                      <w:lang w:eastAsia="lv-LV"/>
                    </w:rPr>
                  </w:pPr>
                  <w:r w:rsidRPr="002B087F">
                    <w:rPr>
                      <w:rFonts w:ascii="Times New Roman" w:eastAsia="Times New Roman" w:hAnsi="Times New Roman"/>
                      <w:color w:val="000000"/>
                      <w:sz w:val="16"/>
                      <w:szCs w:val="16"/>
                      <w:lang w:eastAsia="lv-LV"/>
                    </w:rPr>
                    <w:t>-139 681</w:t>
                  </w:r>
                </w:p>
              </w:tc>
              <w:tc>
                <w:tcPr>
                  <w:tcW w:w="976" w:type="dxa"/>
                  <w:tcBorders>
                    <w:top w:val="nil"/>
                    <w:left w:val="nil"/>
                    <w:bottom w:val="single" w:sz="4" w:space="0" w:color="auto"/>
                    <w:right w:val="single" w:sz="4" w:space="0" w:color="auto"/>
                  </w:tcBorders>
                  <w:shd w:val="clear" w:color="000000" w:fill="FFFFFF"/>
                  <w:vAlign w:val="center"/>
                  <w:hideMark/>
                </w:tcPr>
                <w:p w14:paraId="28BC5BB5" w14:textId="77777777" w:rsidR="009D6420" w:rsidRPr="00C27377" w:rsidRDefault="009D6420" w:rsidP="009620F6">
                  <w:pPr>
                    <w:framePr w:hSpace="180" w:wrap="around" w:vAnchor="text" w:hAnchor="margin" w:xAlign="center" w:y="149"/>
                    <w:spacing w:after="0" w:line="240" w:lineRule="auto"/>
                    <w:jc w:val="center"/>
                    <w:rPr>
                      <w:rFonts w:ascii="Times New Roman" w:eastAsia="Times New Roman" w:hAnsi="Times New Roman"/>
                      <w:color w:val="000000"/>
                      <w:sz w:val="16"/>
                      <w:szCs w:val="16"/>
                      <w:lang w:eastAsia="lv-LV"/>
                    </w:rPr>
                  </w:pPr>
                </w:p>
              </w:tc>
              <w:tc>
                <w:tcPr>
                  <w:tcW w:w="940" w:type="dxa"/>
                  <w:tcBorders>
                    <w:top w:val="nil"/>
                    <w:left w:val="nil"/>
                    <w:bottom w:val="single" w:sz="4" w:space="0" w:color="auto"/>
                    <w:right w:val="single" w:sz="4" w:space="0" w:color="auto"/>
                  </w:tcBorders>
                  <w:shd w:val="clear" w:color="000000" w:fill="FFFFFF"/>
                  <w:vAlign w:val="center"/>
                  <w:hideMark/>
                </w:tcPr>
                <w:p w14:paraId="5D16FEC7" w14:textId="430D7E30" w:rsidR="009D6420" w:rsidRPr="00C27377" w:rsidRDefault="009D6420" w:rsidP="009620F6">
                  <w:pPr>
                    <w:framePr w:hSpace="180" w:wrap="around" w:vAnchor="text" w:hAnchor="margin" w:xAlign="center" w:y="149"/>
                    <w:spacing w:after="0" w:line="240" w:lineRule="auto"/>
                    <w:jc w:val="center"/>
                    <w:rPr>
                      <w:rFonts w:ascii="Times New Roman" w:eastAsia="Times New Roman" w:hAnsi="Times New Roman"/>
                      <w:color w:val="000000"/>
                      <w:sz w:val="16"/>
                      <w:szCs w:val="16"/>
                      <w:lang w:eastAsia="lv-LV"/>
                    </w:rPr>
                  </w:pPr>
                  <w:r w:rsidRPr="002B087F">
                    <w:rPr>
                      <w:rFonts w:ascii="Times New Roman" w:eastAsia="Times New Roman" w:hAnsi="Times New Roman"/>
                      <w:color w:val="000000"/>
                      <w:sz w:val="16"/>
                      <w:szCs w:val="16"/>
                      <w:lang w:eastAsia="lv-LV"/>
                    </w:rPr>
                    <w:t>330 498</w:t>
                  </w:r>
                </w:p>
              </w:tc>
              <w:tc>
                <w:tcPr>
                  <w:tcW w:w="894" w:type="dxa"/>
                  <w:tcBorders>
                    <w:top w:val="nil"/>
                    <w:left w:val="nil"/>
                    <w:bottom w:val="single" w:sz="4" w:space="0" w:color="auto"/>
                    <w:right w:val="single" w:sz="4" w:space="0" w:color="auto"/>
                  </w:tcBorders>
                  <w:shd w:val="clear" w:color="000000" w:fill="FFFFFF"/>
                  <w:vAlign w:val="center"/>
                  <w:hideMark/>
                </w:tcPr>
                <w:p w14:paraId="5638F1D5" w14:textId="09547A52" w:rsidR="009D6420" w:rsidRPr="00C27377" w:rsidRDefault="009D6420" w:rsidP="009620F6">
                  <w:pPr>
                    <w:framePr w:hSpace="180" w:wrap="around" w:vAnchor="text" w:hAnchor="margin" w:xAlign="center" w:y="149"/>
                    <w:spacing w:after="0" w:line="240" w:lineRule="auto"/>
                    <w:jc w:val="center"/>
                    <w:rPr>
                      <w:rFonts w:ascii="Times New Roman" w:eastAsia="Times New Roman" w:hAnsi="Times New Roman"/>
                      <w:color w:val="000000"/>
                      <w:sz w:val="16"/>
                      <w:szCs w:val="16"/>
                      <w:lang w:eastAsia="lv-LV"/>
                    </w:rPr>
                  </w:pPr>
                  <w:r w:rsidRPr="002B087F">
                    <w:rPr>
                      <w:rFonts w:ascii="Times New Roman" w:eastAsia="Times New Roman" w:hAnsi="Times New Roman"/>
                      <w:color w:val="000000"/>
                      <w:sz w:val="16"/>
                      <w:szCs w:val="16"/>
                      <w:lang w:eastAsia="lv-LV"/>
                    </w:rPr>
                    <w:t>330 498</w:t>
                  </w:r>
                </w:p>
              </w:tc>
            </w:tr>
            <w:tr w:rsidR="009D6420" w:rsidRPr="00C16A17" w14:paraId="14B9F300" w14:textId="77777777" w:rsidTr="002B087F">
              <w:trPr>
                <w:trHeight w:val="210"/>
                <w:jc w:val="center"/>
              </w:trPr>
              <w:tc>
                <w:tcPr>
                  <w:tcW w:w="449" w:type="dxa"/>
                  <w:tcBorders>
                    <w:top w:val="nil"/>
                    <w:left w:val="single" w:sz="4" w:space="0" w:color="auto"/>
                    <w:bottom w:val="single" w:sz="4" w:space="0" w:color="auto"/>
                    <w:right w:val="single" w:sz="4" w:space="0" w:color="auto"/>
                  </w:tcBorders>
                  <w:shd w:val="clear" w:color="auto" w:fill="auto"/>
                  <w:hideMark/>
                </w:tcPr>
                <w:p w14:paraId="2B921C02" w14:textId="77777777" w:rsidR="009D6420" w:rsidRPr="00C27377" w:rsidRDefault="009D6420" w:rsidP="009620F6">
                  <w:pPr>
                    <w:framePr w:hSpace="180" w:wrap="around" w:vAnchor="text" w:hAnchor="margin" w:xAlign="center" w:y="149"/>
                    <w:spacing w:after="0" w:line="240" w:lineRule="auto"/>
                    <w:jc w:val="center"/>
                    <w:rPr>
                      <w:rFonts w:ascii="Times New Roman" w:eastAsia="Times New Roman" w:hAnsi="Times New Roman"/>
                      <w:color w:val="000000"/>
                      <w:sz w:val="16"/>
                      <w:szCs w:val="16"/>
                      <w:lang w:eastAsia="lv-LV"/>
                    </w:rPr>
                  </w:pPr>
                  <w:r w:rsidRPr="00C27377">
                    <w:rPr>
                      <w:rFonts w:ascii="Times New Roman" w:eastAsia="Times New Roman" w:hAnsi="Times New Roman"/>
                      <w:color w:val="000000"/>
                      <w:sz w:val="16"/>
                      <w:szCs w:val="16"/>
                      <w:lang w:eastAsia="lv-LV"/>
                    </w:rPr>
                    <w:t>5.</w:t>
                  </w:r>
                </w:p>
              </w:tc>
              <w:tc>
                <w:tcPr>
                  <w:tcW w:w="622" w:type="dxa"/>
                  <w:tcBorders>
                    <w:top w:val="nil"/>
                    <w:left w:val="nil"/>
                    <w:bottom w:val="single" w:sz="4" w:space="0" w:color="auto"/>
                    <w:right w:val="single" w:sz="4" w:space="0" w:color="auto"/>
                  </w:tcBorders>
                  <w:shd w:val="clear" w:color="auto" w:fill="auto"/>
                  <w:vAlign w:val="center"/>
                  <w:hideMark/>
                </w:tcPr>
                <w:p w14:paraId="1F494575" w14:textId="616666A1" w:rsidR="009D6420" w:rsidRPr="00C27377" w:rsidRDefault="009D6420" w:rsidP="009620F6">
                  <w:pPr>
                    <w:framePr w:hSpace="180" w:wrap="around" w:vAnchor="text" w:hAnchor="margin" w:xAlign="center" w:y="149"/>
                    <w:spacing w:after="0" w:line="240" w:lineRule="auto"/>
                    <w:jc w:val="center"/>
                    <w:rPr>
                      <w:rFonts w:ascii="Times New Roman" w:eastAsia="Times New Roman" w:hAnsi="Times New Roman"/>
                      <w:color w:val="000000"/>
                      <w:sz w:val="16"/>
                      <w:szCs w:val="16"/>
                      <w:lang w:eastAsia="lv-LV"/>
                    </w:rPr>
                  </w:pPr>
                  <w:r w:rsidRPr="002B087F">
                    <w:rPr>
                      <w:rFonts w:ascii="Times New Roman" w:eastAsia="Times New Roman" w:hAnsi="Times New Roman"/>
                      <w:color w:val="000000"/>
                      <w:sz w:val="16"/>
                      <w:szCs w:val="16"/>
                      <w:lang w:eastAsia="lv-LV"/>
                    </w:rPr>
                    <w:t>2019.</w:t>
                  </w:r>
                </w:p>
              </w:tc>
              <w:tc>
                <w:tcPr>
                  <w:tcW w:w="841" w:type="dxa"/>
                  <w:tcBorders>
                    <w:top w:val="nil"/>
                    <w:left w:val="nil"/>
                    <w:bottom w:val="single" w:sz="4" w:space="0" w:color="auto"/>
                    <w:right w:val="single" w:sz="4" w:space="0" w:color="auto"/>
                  </w:tcBorders>
                  <w:shd w:val="clear" w:color="000000" w:fill="FFFFFF"/>
                  <w:vAlign w:val="center"/>
                  <w:hideMark/>
                </w:tcPr>
                <w:p w14:paraId="58FA4CFA" w14:textId="77777777" w:rsidR="009D6420" w:rsidRPr="00C27377" w:rsidRDefault="009D6420" w:rsidP="009620F6">
                  <w:pPr>
                    <w:framePr w:hSpace="180" w:wrap="around" w:vAnchor="text" w:hAnchor="margin" w:xAlign="center" w:y="149"/>
                    <w:spacing w:after="0" w:line="240" w:lineRule="auto"/>
                    <w:jc w:val="center"/>
                    <w:rPr>
                      <w:rFonts w:ascii="Times New Roman" w:eastAsia="Times New Roman" w:hAnsi="Times New Roman"/>
                      <w:color w:val="000000"/>
                      <w:sz w:val="16"/>
                      <w:szCs w:val="16"/>
                      <w:lang w:eastAsia="lv-LV"/>
                    </w:rPr>
                  </w:pPr>
                </w:p>
              </w:tc>
              <w:tc>
                <w:tcPr>
                  <w:tcW w:w="930" w:type="dxa"/>
                  <w:tcBorders>
                    <w:top w:val="nil"/>
                    <w:left w:val="nil"/>
                    <w:bottom w:val="single" w:sz="4" w:space="0" w:color="auto"/>
                    <w:right w:val="single" w:sz="4" w:space="0" w:color="auto"/>
                  </w:tcBorders>
                  <w:shd w:val="clear" w:color="000000" w:fill="FFFFFF"/>
                  <w:vAlign w:val="center"/>
                  <w:hideMark/>
                </w:tcPr>
                <w:p w14:paraId="15680ADC" w14:textId="77777777" w:rsidR="009D6420" w:rsidRPr="00C27377" w:rsidRDefault="009D6420" w:rsidP="009620F6">
                  <w:pPr>
                    <w:framePr w:hSpace="180" w:wrap="around" w:vAnchor="text" w:hAnchor="margin" w:xAlign="center" w:y="149"/>
                    <w:spacing w:after="0" w:line="240" w:lineRule="auto"/>
                    <w:jc w:val="center"/>
                    <w:rPr>
                      <w:rFonts w:ascii="Times New Roman" w:eastAsia="Times New Roman" w:hAnsi="Times New Roman"/>
                      <w:color w:val="000000"/>
                      <w:sz w:val="16"/>
                      <w:szCs w:val="16"/>
                      <w:lang w:eastAsia="lv-LV"/>
                    </w:rPr>
                  </w:pPr>
                </w:p>
              </w:tc>
              <w:tc>
                <w:tcPr>
                  <w:tcW w:w="869" w:type="dxa"/>
                  <w:tcBorders>
                    <w:top w:val="nil"/>
                    <w:left w:val="nil"/>
                    <w:bottom w:val="single" w:sz="4" w:space="0" w:color="auto"/>
                    <w:right w:val="single" w:sz="4" w:space="0" w:color="auto"/>
                  </w:tcBorders>
                  <w:shd w:val="clear" w:color="000000" w:fill="FFFFFF"/>
                  <w:vAlign w:val="center"/>
                  <w:hideMark/>
                </w:tcPr>
                <w:p w14:paraId="53754CF2" w14:textId="259C9F0C" w:rsidR="009D6420" w:rsidRPr="00C27377" w:rsidRDefault="009D6420" w:rsidP="009620F6">
                  <w:pPr>
                    <w:framePr w:hSpace="180" w:wrap="around" w:vAnchor="text" w:hAnchor="margin" w:xAlign="center" w:y="149"/>
                    <w:spacing w:after="0" w:line="240" w:lineRule="auto"/>
                    <w:jc w:val="center"/>
                    <w:rPr>
                      <w:rFonts w:ascii="Times New Roman" w:eastAsia="Times New Roman" w:hAnsi="Times New Roman"/>
                      <w:color w:val="000000"/>
                      <w:sz w:val="16"/>
                      <w:szCs w:val="16"/>
                      <w:lang w:eastAsia="lv-LV"/>
                    </w:rPr>
                  </w:pPr>
                  <w:r w:rsidRPr="002B087F">
                    <w:rPr>
                      <w:rFonts w:ascii="Times New Roman" w:eastAsia="Times New Roman" w:hAnsi="Times New Roman"/>
                      <w:color w:val="000000"/>
                      <w:sz w:val="16"/>
                      <w:szCs w:val="16"/>
                      <w:lang w:eastAsia="lv-LV"/>
                    </w:rPr>
                    <w:t>0</w:t>
                  </w:r>
                </w:p>
              </w:tc>
              <w:tc>
                <w:tcPr>
                  <w:tcW w:w="1016" w:type="dxa"/>
                  <w:tcBorders>
                    <w:top w:val="nil"/>
                    <w:left w:val="nil"/>
                    <w:bottom w:val="single" w:sz="4" w:space="0" w:color="auto"/>
                    <w:right w:val="single" w:sz="4" w:space="0" w:color="auto"/>
                  </w:tcBorders>
                  <w:shd w:val="clear" w:color="000000" w:fill="FFFFFF"/>
                  <w:vAlign w:val="center"/>
                  <w:hideMark/>
                </w:tcPr>
                <w:p w14:paraId="5615D480" w14:textId="619E124A" w:rsidR="009D6420" w:rsidRPr="00C27377" w:rsidRDefault="009D6420" w:rsidP="009620F6">
                  <w:pPr>
                    <w:framePr w:hSpace="180" w:wrap="around" w:vAnchor="text" w:hAnchor="margin" w:xAlign="center" w:y="149"/>
                    <w:spacing w:after="0" w:line="240" w:lineRule="auto"/>
                    <w:jc w:val="center"/>
                    <w:rPr>
                      <w:rFonts w:ascii="Times New Roman" w:eastAsia="Times New Roman" w:hAnsi="Times New Roman"/>
                      <w:color w:val="000000"/>
                      <w:sz w:val="16"/>
                      <w:szCs w:val="16"/>
                      <w:lang w:eastAsia="lv-LV"/>
                    </w:rPr>
                  </w:pPr>
                  <w:r w:rsidRPr="002B087F">
                    <w:rPr>
                      <w:rFonts w:ascii="Times New Roman" w:eastAsia="Times New Roman" w:hAnsi="Times New Roman"/>
                      <w:color w:val="000000"/>
                      <w:sz w:val="16"/>
                      <w:szCs w:val="16"/>
                      <w:lang w:eastAsia="lv-LV"/>
                    </w:rPr>
                    <w:t>-208 949</w:t>
                  </w:r>
                </w:p>
              </w:tc>
              <w:tc>
                <w:tcPr>
                  <w:tcW w:w="976" w:type="dxa"/>
                  <w:tcBorders>
                    <w:top w:val="nil"/>
                    <w:left w:val="nil"/>
                    <w:bottom w:val="single" w:sz="4" w:space="0" w:color="auto"/>
                    <w:right w:val="single" w:sz="4" w:space="0" w:color="auto"/>
                  </w:tcBorders>
                  <w:shd w:val="clear" w:color="000000" w:fill="FFFFFF"/>
                  <w:vAlign w:val="center"/>
                  <w:hideMark/>
                </w:tcPr>
                <w:p w14:paraId="1E86249E" w14:textId="77777777" w:rsidR="009D6420" w:rsidRPr="00C27377" w:rsidRDefault="009D6420" w:rsidP="009620F6">
                  <w:pPr>
                    <w:framePr w:hSpace="180" w:wrap="around" w:vAnchor="text" w:hAnchor="margin" w:xAlign="center" w:y="149"/>
                    <w:spacing w:after="0" w:line="240" w:lineRule="auto"/>
                    <w:jc w:val="center"/>
                    <w:rPr>
                      <w:rFonts w:ascii="Times New Roman" w:eastAsia="Times New Roman" w:hAnsi="Times New Roman"/>
                      <w:color w:val="000000"/>
                      <w:sz w:val="16"/>
                      <w:szCs w:val="16"/>
                      <w:lang w:eastAsia="lv-LV"/>
                    </w:rPr>
                  </w:pPr>
                </w:p>
              </w:tc>
              <w:tc>
                <w:tcPr>
                  <w:tcW w:w="940" w:type="dxa"/>
                  <w:tcBorders>
                    <w:top w:val="nil"/>
                    <w:left w:val="nil"/>
                    <w:bottom w:val="single" w:sz="4" w:space="0" w:color="auto"/>
                    <w:right w:val="single" w:sz="4" w:space="0" w:color="auto"/>
                  </w:tcBorders>
                  <w:shd w:val="clear" w:color="000000" w:fill="FFFFFF"/>
                  <w:vAlign w:val="center"/>
                  <w:hideMark/>
                </w:tcPr>
                <w:p w14:paraId="1B378D61" w14:textId="4B30AB38" w:rsidR="009D6420" w:rsidRPr="00C27377" w:rsidRDefault="009D6420" w:rsidP="009620F6">
                  <w:pPr>
                    <w:framePr w:hSpace="180" w:wrap="around" w:vAnchor="text" w:hAnchor="margin" w:xAlign="center" w:y="149"/>
                    <w:spacing w:after="0" w:line="240" w:lineRule="auto"/>
                    <w:jc w:val="center"/>
                    <w:rPr>
                      <w:rFonts w:ascii="Times New Roman" w:eastAsia="Times New Roman" w:hAnsi="Times New Roman"/>
                      <w:color w:val="000000"/>
                      <w:sz w:val="16"/>
                      <w:szCs w:val="16"/>
                      <w:lang w:eastAsia="lv-LV"/>
                    </w:rPr>
                  </w:pPr>
                  <w:r w:rsidRPr="002B087F">
                    <w:rPr>
                      <w:rFonts w:ascii="Times New Roman" w:eastAsia="Times New Roman" w:hAnsi="Times New Roman"/>
                      <w:color w:val="000000"/>
                      <w:sz w:val="16"/>
                      <w:szCs w:val="16"/>
                      <w:lang w:eastAsia="lv-LV"/>
                    </w:rPr>
                    <w:t>208 949</w:t>
                  </w:r>
                </w:p>
              </w:tc>
              <w:tc>
                <w:tcPr>
                  <w:tcW w:w="894" w:type="dxa"/>
                  <w:tcBorders>
                    <w:top w:val="nil"/>
                    <w:left w:val="nil"/>
                    <w:bottom w:val="single" w:sz="4" w:space="0" w:color="auto"/>
                    <w:right w:val="single" w:sz="4" w:space="0" w:color="auto"/>
                  </w:tcBorders>
                  <w:shd w:val="clear" w:color="000000" w:fill="FFFFFF"/>
                  <w:vAlign w:val="center"/>
                  <w:hideMark/>
                </w:tcPr>
                <w:p w14:paraId="3D377CC2" w14:textId="23F37714" w:rsidR="009D6420" w:rsidRPr="00C27377" w:rsidRDefault="009D6420" w:rsidP="009620F6">
                  <w:pPr>
                    <w:framePr w:hSpace="180" w:wrap="around" w:vAnchor="text" w:hAnchor="margin" w:xAlign="center" w:y="149"/>
                    <w:spacing w:after="0" w:line="240" w:lineRule="auto"/>
                    <w:jc w:val="center"/>
                    <w:rPr>
                      <w:rFonts w:ascii="Times New Roman" w:eastAsia="Times New Roman" w:hAnsi="Times New Roman"/>
                      <w:color w:val="000000"/>
                      <w:sz w:val="16"/>
                      <w:szCs w:val="16"/>
                      <w:lang w:eastAsia="lv-LV"/>
                    </w:rPr>
                  </w:pPr>
                  <w:r w:rsidRPr="002B087F">
                    <w:rPr>
                      <w:rFonts w:ascii="Times New Roman" w:eastAsia="Times New Roman" w:hAnsi="Times New Roman"/>
                      <w:color w:val="000000"/>
                      <w:sz w:val="16"/>
                      <w:szCs w:val="16"/>
                      <w:lang w:eastAsia="lv-LV"/>
                    </w:rPr>
                    <w:t>208 949</w:t>
                  </w:r>
                </w:p>
              </w:tc>
            </w:tr>
            <w:tr w:rsidR="002B087F" w:rsidRPr="00C16A17" w14:paraId="37A1F679" w14:textId="77777777" w:rsidTr="002B087F">
              <w:trPr>
                <w:trHeight w:val="210"/>
                <w:jc w:val="center"/>
              </w:trPr>
              <w:tc>
                <w:tcPr>
                  <w:tcW w:w="107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ABF648" w14:textId="77777777" w:rsidR="002B087F" w:rsidRPr="00277E99" w:rsidRDefault="002B087F" w:rsidP="009620F6">
                  <w:pPr>
                    <w:framePr w:hSpace="180" w:wrap="around" w:vAnchor="text" w:hAnchor="margin" w:xAlign="center" w:y="149"/>
                    <w:spacing w:after="0" w:line="240" w:lineRule="auto"/>
                    <w:jc w:val="center"/>
                    <w:rPr>
                      <w:rFonts w:ascii="Times New Roman" w:eastAsia="Times New Roman" w:hAnsi="Times New Roman"/>
                      <w:b/>
                      <w:sz w:val="16"/>
                      <w:szCs w:val="16"/>
                      <w:lang w:eastAsia="lv-LV"/>
                    </w:rPr>
                  </w:pPr>
                  <w:r w:rsidRPr="00277E99">
                    <w:rPr>
                      <w:rFonts w:ascii="Times New Roman" w:eastAsia="Times New Roman" w:hAnsi="Times New Roman"/>
                      <w:b/>
                      <w:sz w:val="16"/>
                      <w:szCs w:val="16"/>
                      <w:lang w:eastAsia="lv-LV"/>
                    </w:rPr>
                    <w:t>KOPĀ:</w:t>
                  </w:r>
                </w:p>
              </w:tc>
              <w:tc>
                <w:tcPr>
                  <w:tcW w:w="841" w:type="dxa"/>
                  <w:tcBorders>
                    <w:top w:val="nil"/>
                    <w:left w:val="nil"/>
                    <w:bottom w:val="single" w:sz="4" w:space="0" w:color="auto"/>
                    <w:right w:val="single" w:sz="4" w:space="0" w:color="auto"/>
                  </w:tcBorders>
                  <w:shd w:val="clear" w:color="auto" w:fill="auto"/>
                  <w:noWrap/>
                  <w:vAlign w:val="center"/>
                  <w:hideMark/>
                </w:tcPr>
                <w:p w14:paraId="2C13F33C" w14:textId="723AEA59" w:rsidR="002B087F" w:rsidRPr="002B087F" w:rsidRDefault="002B087F" w:rsidP="009620F6">
                  <w:pPr>
                    <w:framePr w:hSpace="180" w:wrap="around" w:vAnchor="text" w:hAnchor="margin" w:xAlign="center" w:y="149"/>
                    <w:spacing w:after="0" w:line="240" w:lineRule="auto"/>
                    <w:ind w:right="-110"/>
                    <w:jc w:val="center"/>
                    <w:rPr>
                      <w:rFonts w:ascii="Times New Roman" w:eastAsia="Times New Roman" w:hAnsi="Times New Roman"/>
                      <w:b/>
                      <w:color w:val="000000"/>
                      <w:sz w:val="16"/>
                      <w:szCs w:val="16"/>
                      <w:lang w:eastAsia="lv-LV"/>
                    </w:rPr>
                  </w:pPr>
                  <w:r w:rsidRPr="002B087F">
                    <w:rPr>
                      <w:rFonts w:ascii="Times New Roman" w:eastAsia="Times New Roman" w:hAnsi="Times New Roman"/>
                      <w:b/>
                      <w:color w:val="000000"/>
                      <w:sz w:val="16"/>
                      <w:szCs w:val="16"/>
                      <w:lang w:eastAsia="lv-LV"/>
                    </w:rPr>
                    <w:t>3 610 258</w:t>
                  </w:r>
                </w:p>
              </w:tc>
              <w:tc>
                <w:tcPr>
                  <w:tcW w:w="930" w:type="dxa"/>
                  <w:tcBorders>
                    <w:top w:val="nil"/>
                    <w:left w:val="nil"/>
                    <w:bottom w:val="single" w:sz="4" w:space="0" w:color="auto"/>
                    <w:right w:val="single" w:sz="4" w:space="0" w:color="auto"/>
                  </w:tcBorders>
                  <w:shd w:val="clear" w:color="auto" w:fill="auto"/>
                  <w:noWrap/>
                  <w:vAlign w:val="center"/>
                  <w:hideMark/>
                </w:tcPr>
                <w:p w14:paraId="14671ECA" w14:textId="1ED3F00A" w:rsidR="002B087F" w:rsidRPr="002B087F" w:rsidRDefault="002B087F" w:rsidP="009620F6">
                  <w:pPr>
                    <w:framePr w:hSpace="180" w:wrap="around" w:vAnchor="text" w:hAnchor="margin" w:xAlign="center" w:y="149"/>
                    <w:spacing w:after="0" w:line="240" w:lineRule="auto"/>
                    <w:jc w:val="center"/>
                    <w:rPr>
                      <w:rFonts w:ascii="Times New Roman" w:eastAsia="Times New Roman" w:hAnsi="Times New Roman"/>
                      <w:b/>
                      <w:color w:val="000000"/>
                      <w:sz w:val="16"/>
                      <w:szCs w:val="16"/>
                      <w:lang w:eastAsia="lv-LV"/>
                    </w:rPr>
                  </w:pPr>
                  <w:r w:rsidRPr="002B087F">
                    <w:rPr>
                      <w:rFonts w:ascii="Times New Roman" w:eastAsia="Times New Roman" w:hAnsi="Times New Roman"/>
                      <w:b/>
                      <w:color w:val="000000"/>
                      <w:sz w:val="16"/>
                      <w:szCs w:val="16"/>
                      <w:lang w:eastAsia="lv-LV"/>
                    </w:rPr>
                    <w:t>635 601</w:t>
                  </w:r>
                </w:p>
              </w:tc>
              <w:tc>
                <w:tcPr>
                  <w:tcW w:w="869" w:type="dxa"/>
                  <w:tcBorders>
                    <w:top w:val="nil"/>
                    <w:left w:val="nil"/>
                    <w:bottom w:val="single" w:sz="4" w:space="0" w:color="auto"/>
                    <w:right w:val="single" w:sz="4" w:space="0" w:color="auto"/>
                  </w:tcBorders>
                  <w:shd w:val="clear" w:color="auto" w:fill="auto"/>
                  <w:noWrap/>
                  <w:vAlign w:val="center"/>
                  <w:hideMark/>
                </w:tcPr>
                <w:p w14:paraId="5314E4A1" w14:textId="4A627850" w:rsidR="002B087F" w:rsidRPr="002B087F" w:rsidRDefault="002B087F" w:rsidP="009620F6">
                  <w:pPr>
                    <w:framePr w:hSpace="180" w:wrap="around" w:vAnchor="text" w:hAnchor="margin" w:xAlign="center" w:y="149"/>
                    <w:spacing w:after="0" w:line="240" w:lineRule="auto"/>
                    <w:jc w:val="center"/>
                    <w:rPr>
                      <w:rFonts w:ascii="Times New Roman" w:eastAsia="Times New Roman" w:hAnsi="Times New Roman"/>
                      <w:b/>
                      <w:color w:val="000000"/>
                      <w:sz w:val="16"/>
                      <w:szCs w:val="16"/>
                      <w:lang w:eastAsia="lv-LV"/>
                    </w:rPr>
                  </w:pPr>
                  <w:r w:rsidRPr="002B087F">
                    <w:rPr>
                      <w:rFonts w:ascii="Times New Roman" w:eastAsia="Times New Roman" w:hAnsi="Times New Roman"/>
                      <w:b/>
                      <w:color w:val="000000"/>
                      <w:sz w:val="16"/>
                      <w:szCs w:val="16"/>
                      <w:lang w:eastAsia="lv-LV"/>
                    </w:rPr>
                    <w:t>4 245 859</w:t>
                  </w:r>
                </w:p>
              </w:tc>
              <w:tc>
                <w:tcPr>
                  <w:tcW w:w="1016" w:type="dxa"/>
                  <w:tcBorders>
                    <w:top w:val="nil"/>
                    <w:left w:val="nil"/>
                    <w:bottom w:val="single" w:sz="4" w:space="0" w:color="auto"/>
                    <w:right w:val="single" w:sz="4" w:space="0" w:color="auto"/>
                  </w:tcBorders>
                  <w:shd w:val="clear" w:color="auto" w:fill="auto"/>
                  <w:noWrap/>
                  <w:vAlign w:val="center"/>
                  <w:hideMark/>
                </w:tcPr>
                <w:p w14:paraId="6393C5A2" w14:textId="46A4B149" w:rsidR="002B087F" w:rsidRPr="002B087F" w:rsidRDefault="002B087F" w:rsidP="009620F6">
                  <w:pPr>
                    <w:framePr w:hSpace="180" w:wrap="around" w:vAnchor="text" w:hAnchor="margin" w:xAlign="center" w:y="149"/>
                    <w:spacing w:after="0" w:line="240" w:lineRule="auto"/>
                    <w:jc w:val="center"/>
                    <w:rPr>
                      <w:rFonts w:ascii="Times New Roman" w:eastAsia="Times New Roman" w:hAnsi="Times New Roman"/>
                      <w:b/>
                      <w:color w:val="000000"/>
                      <w:sz w:val="16"/>
                      <w:szCs w:val="16"/>
                      <w:lang w:eastAsia="lv-LV"/>
                    </w:rPr>
                  </w:pPr>
                  <w:r w:rsidRPr="002B087F">
                    <w:rPr>
                      <w:rFonts w:ascii="Times New Roman" w:eastAsia="Times New Roman" w:hAnsi="Times New Roman"/>
                      <w:b/>
                      <w:color w:val="000000"/>
                      <w:sz w:val="16"/>
                      <w:szCs w:val="16"/>
                      <w:lang w:eastAsia="lv-LV"/>
                    </w:rPr>
                    <w:t>-348 630</w:t>
                  </w:r>
                </w:p>
              </w:tc>
              <w:tc>
                <w:tcPr>
                  <w:tcW w:w="976" w:type="dxa"/>
                  <w:tcBorders>
                    <w:top w:val="nil"/>
                    <w:left w:val="nil"/>
                    <w:bottom w:val="single" w:sz="4" w:space="0" w:color="auto"/>
                    <w:right w:val="single" w:sz="4" w:space="0" w:color="auto"/>
                  </w:tcBorders>
                  <w:shd w:val="clear" w:color="auto" w:fill="auto"/>
                  <w:noWrap/>
                  <w:vAlign w:val="center"/>
                  <w:hideMark/>
                </w:tcPr>
                <w:p w14:paraId="3711CD31" w14:textId="186C0DF3" w:rsidR="002B087F" w:rsidRPr="002B087F" w:rsidRDefault="002B087F" w:rsidP="009620F6">
                  <w:pPr>
                    <w:framePr w:hSpace="180" w:wrap="around" w:vAnchor="text" w:hAnchor="margin" w:xAlign="center" w:y="149"/>
                    <w:spacing w:after="0" w:line="240" w:lineRule="auto"/>
                    <w:jc w:val="center"/>
                    <w:rPr>
                      <w:rFonts w:ascii="Times New Roman" w:eastAsia="Times New Roman" w:hAnsi="Times New Roman"/>
                      <w:b/>
                      <w:color w:val="000000"/>
                      <w:sz w:val="16"/>
                      <w:szCs w:val="16"/>
                      <w:lang w:eastAsia="lv-LV"/>
                    </w:rPr>
                  </w:pPr>
                  <w:r w:rsidRPr="002B087F">
                    <w:rPr>
                      <w:rFonts w:ascii="Times New Roman" w:eastAsia="Times New Roman" w:hAnsi="Times New Roman"/>
                      <w:b/>
                      <w:color w:val="000000"/>
                      <w:sz w:val="16"/>
                      <w:szCs w:val="16"/>
                      <w:lang w:eastAsia="lv-LV"/>
                    </w:rPr>
                    <w:t>3 610 258</w:t>
                  </w:r>
                </w:p>
              </w:tc>
              <w:tc>
                <w:tcPr>
                  <w:tcW w:w="940" w:type="dxa"/>
                  <w:tcBorders>
                    <w:top w:val="nil"/>
                    <w:left w:val="nil"/>
                    <w:bottom w:val="single" w:sz="4" w:space="0" w:color="auto"/>
                    <w:right w:val="single" w:sz="4" w:space="0" w:color="auto"/>
                  </w:tcBorders>
                  <w:shd w:val="clear" w:color="auto" w:fill="auto"/>
                  <w:noWrap/>
                  <w:vAlign w:val="center"/>
                  <w:hideMark/>
                </w:tcPr>
                <w:p w14:paraId="40F99583" w14:textId="6D034D2B" w:rsidR="002B087F" w:rsidRPr="002B087F" w:rsidRDefault="002B087F" w:rsidP="009620F6">
                  <w:pPr>
                    <w:framePr w:hSpace="180" w:wrap="around" w:vAnchor="text" w:hAnchor="margin" w:xAlign="center" w:y="149"/>
                    <w:spacing w:after="0" w:line="240" w:lineRule="auto"/>
                    <w:jc w:val="center"/>
                    <w:rPr>
                      <w:rFonts w:ascii="Times New Roman" w:eastAsia="Times New Roman" w:hAnsi="Times New Roman"/>
                      <w:b/>
                      <w:color w:val="000000"/>
                      <w:sz w:val="16"/>
                      <w:szCs w:val="16"/>
                      <w:lang w:eastAsia="lv-LV"/>
                    </w:rPr>
                  </w:pPr>
                  <w:r w:rsidRPr="002B087F">
                    <w:rPr>
                      <w:rFonts w:ascii="Times New Roman" w:eastAsia="Times New Roman" w:hAnsi="Times New Roman"/>
                      <w:b/>
                      <w:color w:val="000000"/>
                      <w:sz w:val="16"/>
                      <w:szCs w:val="16"/>
                      <w:lang w:eastAsia="lv-LV"/>
                    </w:rPr>
                    <w:t>984 231</w:t>
                  </w:r>
                </w:p>
              </w:tc>
              <w:tc>
                <w:tcPr>
                  <w:tcW w:w="894" w:type="dxa"/>
                  <w:tcBorders>
                    <w:top w:val="nil"/>
                    <w:left w:val="nil"/>
                    <w:bottom w:val="single" w:sz="4" w:space="0" w:color="auto"/>
                    <w:right w:val="single" w:sz="4" w:space="0" w:color="auto"/>
                  </w:tcBorders>
                  <w:shd w:val="clear" w:color="auto" w:fill="auto"/>
                  <w:noWrap/>
                  <w:vAlign w:val="center"/>
                  <w:hideMark/>
                </w:tcPr>
                <w:p w14:paraId="41E98BB8" w14:textId="4D959C6E" w:rsidR="002B087F" w:rsidRPr="002B087F" w:rsidRDefault="002B087F" w:rsidP="009620F6">
                  <w:pPr>
                    <w:framePr w:hSpace="180" w:wrap="around" w:vAnchor="text" w:hAnchor="margin" w:xAlign="center" w:y="149"/>
                    <w:spacing w:after="0" w:line="240" w:lineRule="auto"/>
                    <w:ind w:right="-77"/>
                    <w:jc w:val="center"/>
                    <w:rPr>
                      <w:rFonts w:ascii="Times New Roman" w:eastAsia="Times New Roman" w:hAnsi="Times New Roman"/>
                      <w:b/>
                      <w:color w:val="000000"/>
                      <w:sz w:val="16"/>
                      <w:szCs w:val="16"/>
                      <w:lang w:eastAsia="lv-LV"/>
                    </w:rPr>
                  </w:pPr>
                  <w:r w:rsidRPr="002B087F">
                    <w:rPr>
                      <w:rFonts w:ascii="Times New Roman" w:eastAsia="Times New Roman" w:hAnsi="Times New Roman"/>
                      <w:b/>
                      <w:color w:val="000000"/>
                      <w:sz w:val="16"/>
                      <w:szCs w:val="16"/>
                      <w:lang w:eastAsia="lv-LV"/>
                    </w:rPr>
                    <w:t>4 594 489</w:t>
                  </w:r>
                </w:p>
              </w:tc>
            </w:tr>
          </w:tbl>
          <w:p w14:paraId="5B79579F" w14:textId="77777777" w:rsidR="00CA3619" w:rsidRDefault="00CA3619" w:rsidP="00E76460">
            <w:pPr>
              <w:spacing w:after="0" w:line="240" w:lineRule="auto"/>
              <w:ind w:left="109" w:right="123" w:firstLine="567"/>
              <w:jc w:val="both"/>
              <w:rPr>
                <w:rFonts w:ascii="Times New Roman" w:hAnsi="Times New Roman"/>
                <w:iCs/>
                <w:sz w:val="24"/>
                <w:szCs w:val="24"/>
                <w:lang w:eastAsia="lv-LV"/>
              </w:rPr>
            </w:pPr>
          </w:p>
          <w:p w14:paraId="106941C3" w14:textId="7184E721" w:rsidR="00AB0D27" w:rsidRDefault="00F072BF" w:rsidP="00E76460">
            <w:pPr>
              <w:spacing w:after="0" w:line="240" w:lineRule="auto"/>
              <w:ind w:left="109" w:right="123" w:firstLine="567"/>
              <w:jc w:val="both"/>
              <w:rPr>
                <w:rFonts w:ascii="Times New Roman" w:hAnsi="Times New Roman"/>
                <w:iCs/>
                <w:sz w:val="24"/>
                <w:szCs w:val="24"/>
                <w:lang w:eastAsia="lv-LV"/>
              </w:rPr>
            </w:pPr>
            <w:r w:rsidRPr="00F072BF">
              <w:rPr>
                <w:rFonts w:ascii="Times New Roman" w:hAnsi="Times New Roman"/>
                <w:iCs/>
                <w:sz w:val="24"/>
                <w:szCs w:val="24"/>
                <w:lang w:eastAsia="lv-LV"/>
              </w:rPr>
              <w:t>Informācija par tiesību akta projekta ietekme uz valsts budžetu:</w:t>
            </w:r>
          </w:p>
          <w:tbl>
            <w:tblPr>
              <w:tblW w:w="7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00"/>
              <w:gridCol w:w="960"/>
              <w:gridCol w:w="1100"/>
              <w:gridCol w:w="1020"/>
              <w:gridCol w:w="960"/>
            </w:tblGrid>
            <w:tr w:rsidR="00B5330E" w:rsidRPr="00B5330E" w14:paraId="0E3910F9" w14:textId="77777777" w:rsidTr="00B5330E">
              <w:trPr>
                <w:trHeight w:val="300"/>
                <w:jc w:val="center"/>
              </w:trPr>
              <w:tc>
                <w:tcPr>
                  <w:tcW w:w="3600" w:type="dxa"/>
                  <w:vMerge w:val="restart"/>
                  <w:shd w:val="clear" w:color="000000" w:fill="FFFFFF"/>
                  <w:vAlign w:val="center"/>
                  <w:hideMark/>
                </w:tcPr>
                <w:p w14:paraId="7861D193" w14:textId="77777777" w:rsidR="00B5330E" w:rsidRPr="00B5330E" w:rsidRDefault="00B5330E" w:rsidP="009620F6">
                  <w:pPr>
                    <w:framePr w:hSpace="180" w:wrap="around" w:vAnchor="text" w:hAnchor="margin" w:xAlign="center" w:y="149"/>
                    <w:spacing w:after="0" w:line="240" w:lineRule="auto"/>
                    <w:jc w:val="center"/>
                    <w:rPr>
                      <w:rFonts w:ascii="Times New Roman" w:eastAsia="Times New Roman" w:hAnsi="Times New Roman"/>
                      <w:color w:val="000000"/>
                      <w:sz w:val="18"/>
                      <w:szCs w:val="18"/>
                      <w:lang w:eastAsia="lv-LV"/>
                    </w:rPr>
                  </w:pPr>
                  <w:r w:rsidRPr="00B5330E">
                    <w:rPr>
                      <w:rFonts w:ascii="Times New Roman" w:eastAsia="Times New Roman" w:hAnsi="Times New Roman"/>
                      <w:color w:val="000000"/>
                      <w:sz w:val="18"/>
                      <w:szCs w:val="18"/>
                      <w:lang w:eastAsia="lv-LV"/>
                    </w:rPr>
                    <w:t>Budžeta apakšprogramma/gads</w:t>
                  </w:r>
                </w:p>
              </w:tc>
              <w:tc>
                <w:tcPr>
                  <w:tcW w:w="960" w:type="dxa"/>
                  <w:vMerge w:val="restart"/>
                  <w:shd w:val="clear" w:color="000000" w:fill="FFFFFF"/>
                  <w:vAlign w:val="center"/>
                  <w:hideMark/>
                </w:tcPr>
                <w:p w14:paraId="5BB1F354" w14:textId="77777777" w:rsidR="00B5330E" w:rsidRPr="00B5330E" w:rsidRDefault="00B5330E" w:rsidP="009620F6">
                  <w:pPr>
                    <w:framePr w:hSpace="180" w:wrap="around" w:vAnchor="text" w:hAnchor="margin" w:xAlign="center" w:y="149"/>
                    <w:spacing w:after="0" w:line="240" w:lineRule="auto"/>
                    <w:jc w:val="center"/>
                    <w:rPr>
                      <w:rFonts w:ascii="Times New Roman" w:eastAsia="Times New Roman" w:hAnsi="Times New Roman"/>
                      <w:color w:val="000000"/>
                      <w:sz w:val="18"/>
                      <w:szCs w:val="18"/>
                      <w:lang w:eastAsia="lv-LV"/>
                    </w:rPr>
                  </w:pPr>
                  <w:r w:rsidRPr="00B5330E">
                    <w:rPr>
                      <w:rFonts w:ascii="Times New Roman" w:eastAsia="Times New Roman" w:hAnsi="Times New Roman"/>
                      <w:color w:val="000000"/>
                      <w:sz w:val="18"/>
                      <w:szCs w:val="18"/>
                      <w:lang w:eastAsia="lv-LV"/>
                    </w:rPr>
                    <w:t>Sākotnējais plāns</w:t>
                  </w:r>
                </w:p>
              </w:tc>
              <w:tc>
                <w:tcPr>
                  <w:tcW w:w="1100" w:type="dxa"/>
                  <w:vMerge w:val="restart"/>
                  <w:shd w:val="clear" w:color="000000" w:fill="FFFFFF"/>
                  <w:vAlign w:val="center"/>
                  <w:hideMark/>
                </w:tcPr>
                <w:p w14:paraId="54D0D22E" w14:textId="77777777" w:rsidR="00B5330E" w:rsidRPr="00B5330E" w:rsidRDefault="00B5330E" w:rsidP="009620F6">
                  <w:pPr>
                    <w:framePr w:hSpace="180" w:wrap="around" w:vAnchor="text" w:hAnchor="margin" w:xAlign="center" w:y="149"/>
                    <w:spacing w:after="0" w:line="240" w:lineRule="auto"/>
                    <w:jc w:val="center"/>
                    <w:rPr>
                      <w:rFonts w:ascii="Times New Roman" w:eastAsia="Times New Roman" w:hAnsi="Times New Roman"/>
                      <w:color w:val="000000"/>
                      <w:sz w:val="18"/>
                      <w:szCs w:val="18"/>
                      <w:lang w:eastAsia="lv-LV"/>
                    </w:rPr>
                  </w:pPr>
                  <w:r w:rsidRPr="00B5330E">
                    <w:rPr>
                      <w:rFonts w:ascii="Times New Roman" w:eastAsia="Times New Roman" w:hAnsi="Times New Roman"/>
                      <w:color w:val="000000"/>
                      <w:sz w:val="18"/>
                      <w:szCs w:val="18"/>
                      <w:lang w:eastAsia="lv-LV"/>
                    </w:rPr>
                    <w:t xml:space="preserve">Izmaiņas saskaņā ar MK 09.09.2016. </w:t>
                  </w:r>
                  <w:proofErr w:type="spellStart"/>
                  <w:r w:rsidRPr="00B5330E">
                    <w:rPr>
                      <w:rFonts w:ascii="Times New Roman" w:eastAsia="Times New Roman" w:hAnsi="Times New Roman"/>
                      <w:color w:val="000000"/>
                      <w:sz w:val="18"/>
                      <w:szCs w:val="18"/>
                      <w:lang w:eastAsia="lv-LV"/>
                    </w:rPr>
                    <w:t>rīk</w:t>
                  </w:r>
                  <w:proofErr w:type="spellEnd"/>
                  <w:r w:rsidRPr="00B5330E">
                    <w:rPr>
                      <w:rFonts w:ascii="Times New Roman" w:eastAsia="Times New Roman" w:hAnsi="Times New Roman"/>
                      <w:color w:val="000000"/>
                      <w:sz w:val="18"/>
                      <w:szCs w:val="18"/>
                      <w:lang w:eastAsia="lv-LV"/>
                    </w:rPr>
                    <w:t>. Nr.510</w:t>
                  </w:r>
                </w:p>
              </w:tc>
              <w:tc>
                <w:tcPr>
                  <w:tcW w:w="1020" w:type="dxa"/>
                  <w:vMerge w:val="restart"/>
                  <w:shd w:val="clear" w:color="000000" w:fill="FFFFFF"/>
                  <w:vAlign w:val="center"/>
                  <w:hideMark/>
                </w:tcPr>
                <w:p w14:paraId="6A1C016E" w14:textId="77777777" w:rsidR="00B5330E" w:rsidRPr="00B5330E" w:rsidRDefault="00B5330E" w:rsidP="009620F6">
                  <w:pPr>
                    <w:framePr w:hSpace="180" w:wrap="around" w:vAnchor="text" w:hAnchor="margin" w:xAlign="center" w:y="149"/>
                    <w:spacing w:after="0" w:line="240" w:lineRule="auto"/>
                    <w:jc w:val="center"/>
                    <w:rPr>
                      <w:rFonts w:ascii="Times New Roman" w:eastAsia="Times New Roman" w:hAnsi="Times New Roman"/>
                      <w:color w:val="000000"/>
                      <w:sz w:val="18"/>
                      <w:szCs w:val="18"/>
                      <w:lang w:eastAsia="lv-LV"/>
                    </w:rPr>
                  </w:pPr>
                  <w:r w:rsidRPr="00B5330E">
                    <w:rPr>
                      <w:rFonts w:ascii="Times New Roman" w:eastAsia="Times New Roman" w:hAnsi="Times New Roman"/>
                      <w:color w:val="000000"/>
                      <w:sz w:val="18"/>
                      <w:szCs w:val="18"/>
                      <w:lang w:eastAsia="lv-LV"/>
                    </w:rPr>
                    <w:t>Papildu priekšlikumi</w:t>
                  </w:r>
                </w:p>
              </w:tc>
              <w:tc>
                <w:tcPr>
                  <w:tcW w:w="960" w:type="dxa"/>
                  <w:vMerge w:val="restart"/>
                  <w:shd w:val="clear" w:color="000000" w:fill="FFFFFF"/>
                  <w:vAlign w:val="center"/>
                  <w:hideMark/>
                </w:tcPr>
                <w:p w14:paraId="4F6FC72E" w14:textId="77777777" w:rsidR="00B5330E" w:rsidRPr="00B5330E" w:rsidRDefault="00B5330E" w:rsidP="009620F6">
                  <w:pPr>
                    <w:framePr w:hSpace="180" w:wrap="around" w:vAnchor="text" w:hAnchor="margin" w:xAlign="center" w:y="149"/>
                    <w:spacing w:after="0" w:line="240" w:lineRule="auto"/>
                    <w:jc w:val="center"/>
                    <w:rPr>
                      <w:rFonts w:ascii="Times New Roman" w:eastAsia="Times New Roman" w:hAnsi="Times New Roman"/>
                      <w:color w:val="000000"/>
                      <w:sz w:val="18"/>
                      <w:szCs w:val="18"/>
                      <w:lang w:eastAsia="lv-LV"/>
                    </w:rPr>
                  </w:pPr>
                  <w:r w:rsidRPr="00B5330E">
                    <w:rPr>
                      <w:rFonts w:ascii="Times New Roman" w:eastAsia="Times New Roman" w:hAnsi="Times New Roman"/>
                      <w:color w:val="000000"/>
                      <w:sz w:val="18"/>
                      <w:szCs w:val="18"/>
                      <w:lang w:eastAsia="lv-LV"/>
                    </w:rPr>
                    <w:t>Precizētais plāns</w:t>
                  </w:r>
                </w:p>
              </w:tc>
            </w:tr>
            <w:tr w:rsidR="00B5330E" w:rsidRPr="00B5330E" w14:paraId="526ED661" w14:textId="77777777" w:rsidTr="00B5330E">
              <w:trPr>
                <w:trHeight w:val="585"/>
                <w:jc w:val="center"/>
              </w:trPr>
              <w:tc>
                <w:tcPr>
                  <w:tcW w:w="3600" w:type="dxa"/>
                  <w:vMerge/>
                  <w:vAlign w:val="center"/>
                  <w:hideMark/>
                </w:tcPr>
                <w:p w14:paraId="3E4CCB17" w14:textId="77777777" w:rsidR="00B5330E" w:rsidRPr="00B5330E" w:rsidRDefault="00B5330E" w:rsidP="009620F6">
                  <w:pPr>
                    <w:framePr w:hSpace="180" w:wrap="around" w:vAnchor="text" w:hAnchor="margin" w:xAlign="center" w:y="149"/>
                    <w:spacing w:after="0" w:line="240" w:lineRule="auto"/>
                    <w:rPr>
                      <w:rFonts w:ascii="Times New Roman" w:eastAsia="Times New Roman" w:hAnsi="Times New Roman"/>
                      <w:color w:val="000000"/>
                      <w:sz w:val="18"/>
                      <w:szCs w:val="18"/>
                      <w:lang w:eastAsia="lv-LV"/>
                    </w:rPr>
                  </w:pPr>
                </w:p>
              </w:tc>
              <w:tc>
                <w:tcPr>
                  <w:tcW w:w="960" w:type="dxa"/>
                  <w:vMerge/>
                  <w:vAlign w:val="center"/>
                  <w:hideMark/>
                </w:tcPr>
                <w:p w14:paraId="231818C2" w14:textId="77777777" w:rsidR="00B5330E" w:rsidRPr="00B5330E" w:rsidRDefault="00B5330E" w:rsidP="009620F6">
                  <w:pPr>
                    <w:framePr w:hSpace="180" w:wrap="around" w:vAnchor="text" w:hAnchor="margin" w:xAlign="center" w:y="149"/>
                    <w:spacing w:after="0" w:line="240" w:lineRule="auto"/>
                    <w:rPr>
                      <w:rFonts w:ascii="Times New Roman" w:eastAsia="Times New Roman" w:hAnsi="Times New Roman"/>
                      <w:color w:val="000000"/>
                      <w:sz w:val="18"/>
                      <w:szCs w:val="18"/>
                      <w:lang w:eastAsia="lv-LV"/>
                    </w:rPr>
                  </w:pPr>
                </w:p>
              </w:tc>
              <w:tc>
                <w:tcPr>
                  <w:tcW w:w="1100" w:type="dxa"/>
                  <w:vMerge/>
                  <w:vAlign w:val="center"/>
                  <w:hideMark/>
                </w:tcPr>
                <w:p w14:paraId="6E7A976D" w14:textId="77777777" w:rsidR="00B5330E" w:rsidRPr="00B5330E" w:rsidRDefault="00B5330E" w:rsidP="009620F6">
                  <w:pPr>
                    <w:framePr w:hSpace="180" w:wrap="around" w:vAnchor="text" w:hAnchor="margin" w:xAlign="center" w:y="149"/>
                    <w:spacing w:after="0" w:line="240" w:lineRule="auto"/>
                    <w:rPr>
                      <w:rFonts w:ascii="Times New Roman" w:eastAsia="Times New Roman" w:hAnsi="Times New Roman"/>
                      <w:color w:val="000000"/>
                      <w:sz w:val="18"/>
                      <w:szCs w:val="18"/>
                      <w:lang w:eastAsia="lv-LV"/>
                    </w:rPr>
                  </w:pPr>
                </w:p>
              </w:tc>
              <w:tc>
                <w:tcPr>
                  <w:tcW w:w="1020" w:type="dxa"/>
                  <w:vMerge/>
                  <w:vAlign w:val="center"/>
                  <w:hideMark/>
                </w:tcPr>
                <w:p w14:paraId="70101F57" w14:textId="77777777" w:rsidR="00B5330E" w:rsidRPr="00B5330E" w:rsidRDefault="00B5330E" w:rsidP="009620F6">
                  <w:pPr>
                    <w:framePr w:hSpace="180" w:wrap="around" w:vAnchor="text" w:hAnchor="margin" w:xAlign="center" w:y="149"/>
                    <w:spacing w:after="0" w:line="240" w:lineRule="auto"/>
                    <w:rPr>
                      <w:rFonts w:ascii="Times New Roman" w:eastAsia="Times New Roman" w:hAnsi="Times New Roman"/>
                      <w:color w:val="000000"/>
                      <w:sz w:val="18"/>
                      <w:szCs w:val="18"/>
                      <w:lang w:eastAsia="lv-LV"/>
                    </w:rPr>
                  </w:pPr>
                </w:p>
              </w:tc>
              <w:tc>
                <w:tcPr>
                  <w:tcW w:w="960" w:type="dxa"/>
                  <w:vMerge/>
                  <w:vAlign w:val="center"/>
                  <w:hideMark/>
                </w:tcPr>
                <w:p w14:paraId="358F3847" w14:textId="77777777" w:rsidR="00B5330E" w:rsidRPr="00B5330E" w:rsidRDefault="00B5330E" w:rsidP="009620F6">
                  <w:pPr>
                    <w:framePr w:hSpace="180" w:wrap="around" w:vAnchor="text" w:hAnchor="margin" w:xAlign="center" w:y="149"/>
                    <w:spacing w:after="0" w:line="240" w:lineRule="auto"/>
                    <w:rPr>
                      <w:rFonts w:ascii="Times New Roman" w:eastAsia="Times New Roman" w:hAnsi="Times New Roman"/>
                      <w:color w:val="000000"/>
                      <w:sz w:val="18"/>
                      <w:szCs w:val="18"/>
                      <w:lang w:eastAsia="lv-LV"/>
                    </w:rPr>
                  </w:pPr>
                </w:p>
              </w:tc>
            </w:tr>
            <w:tr w:rsidR="00B5330E" w:rsidRPr="00B5330E" w14:paraId="12484FF6" w14:textId="77777777" w:rsidTr="00B5330E">
              <w:trPr>
                <w:trHeight w:val="300"/>
                <w:jc w:val="center"/>
              </w:trPr>
              <w:tc>
                <w:tcPr>
                  <w:tcW w:w="3600" w:type="dxa"/>
                  <w:shd w:val="clear" w:color="000000" w:fill="FFFFFF"/>
                  <w:vAlign w:val="center"/>
                  <w:hideMark/>
                </w:tcPr>
                <w:p w14:paraId="0123383C" w14:textId="77777777" w:rsidR="00B5330E" w:rsidRPr="00B5330E" w:rsidRDefault="00B5330E" w:rsidP="009620F6">
                  <w:pPr>
                    <w:framePr w:hSpace="180" w:wrap="around" w:vAnchor="text" w:hAnchor="margin" w:xAlign="center" w:y="149"/>
                    <w:spacing w:after="0" w:line="240" w:lineRule="auto"/>
                    <w:jc w:val="center"/>
                    <w:rPr>
                      <w:rFonts w:ascii="Times New Roman" w:eastAsia="Times New Roman" w:hAnsi="Times New Roman"/>
                      <w:b/>
                      <w:bCs/>
                      <w:color w:val="000000"/>
                      <w:sz w:val="18"/>
                      <w:szCs w:val="18"/>
                      <w:lang w:eastAsia="lv-LV"/>
                    </w:rPr>
                  </w:pPr>
                  <w:r w:rsidRPr="00B5330E">
                    <w:rPr>
                      <w:rFonts w:ascii="Times New Roman" w:eastAsia="Times New Roman" w:hAnsi="Times New Roman"/>
                      <w:b/>
                      <w:bCs/>
                      <w:color w:val="000000"/>
                      <w:sz w:val="18"/>
                      <w:szCs w:val="18"/>
                      <w:lang w:eastAsia="lv-LV"/>
                    </w:rPr>
                    <w:t>Apstiprinātie izdevumi 2016.gadā</w:t>
                  </w:r>
                </w:p>
              </w:tc>
              <w:tc>
                <w:tcPr>
                  <w:tcW w:w="960" w:type="dxa"/>
                  <w:shd w:val="clear" w:color="000000" w:fill="FFFFFF"/>
                  <w:vAlign w:val="center"/>
                  <w:hideMark/>
                </w:tcPr>
                <w:p w14:paraId="3F3105FA" w14:textId="77777777" w:rsidR="00B5330E" w:rsidRPr="00B5330E" w:rsidRDefault="00B5330E" w:rsidP="009620F6">
                  <w:pPr>
                    <w:framePr w:hSpace="180" w:wrap="around" w:vAnchor="text" w:hAnchor="margin" w:xAlign="center" w:y="149"/>
                    <w:spacing w:after="0" w:line="240" w:lineRule="auto"/>
                    <w:jc w:val="right"/>
                    <w:rPr>
                      <w:rFonts w:ascii="Times New Roman" w:eastAsia="Times New Roman" w:hAnsi="Times New Roman"/>
                      <w:b/>
                      <w:bCs/>
                      <w:color w:val="000000"/>
                      <w:sz w:val="18"/>
                      <w:szCs w:val="18"/>
                      <w:lang w:eastAsia="lv-LV"/>
                    </w:rPr>
                  </w:pPr>
                  <w:r w:rsidRPr="00B5330E">
                    <w:rPr>
                      <w:rFonts w:ascii="Times New Roman" w:eastAsia="Times New Roman" w:hAnsi="Times New Roman"/>
                      <w:b/>
                      <w:bCs/>
                      <w:color w:val="000000"/>
                      <w:sz w:val="18"/>
                      <w:szCs w:val="18"/>
                      <w:lang w:eastAsia="lv-LV"/>
                    </w:rPr>
                    <w:t>3 960 454</w:t>
                  </w:r>
                </w:p>
              </w:tc>
              <w:tc>
                <w:tcPr>
                  <w:tcW w:w="1100" w:type="dxa"/>
                  <w:shd w:val="clear" w:color="000000" w:fill="FFFFFF"/>
                  <w:vAlign w:val="center"/>
                  <w:hideMark/>
                </w:tcPr>
                <w:p w14:paraId="56BF19CB" w14:textId="77777777" w:rsidR="00B5330E" w:rsidRPr="00B5330E" w:rsidRDefault="00B5330E" w:rsidP="009620F6">
                  <w:pPr>
                    <w:framePr w:hSpace="180" w:wrap="around" w:vAnchor="text" w:hAnchor="margin" w:xAlign="center" w:y="149"/>
                    <w:spacing w:after="0" w:line="240" w:lineRule="auto"/>
                    <w:jc w:val="right"/>
                    <w:rPr>
                      <w:rFonts w:ascii="Times New Roman" w:eastAsia="Times New Roman" w:hAnsi="Times New Roman"/>
                      <w:b/>
                      <w:bCs/>
                      <w:color w:val="000000"/>
                      <w:sz w:val="18"/>
                      <w:szCs w:val="18"/>
                      <w:lang w:eastAsia="lv-LV"/>
                    </w:rPr>
                  </w:pPr>
                  <w:r w:rsidRPr="00B5330E">
                    <w:rPr>
                      <w:rFonts w:ascii="Times New Roman" w:eastAsia="Times New Roman" w:hAnsi="Times New Roman"/>
                      <w:b/>
                      <w:bCs/>
                      <w:color w:val="000000"/>
                      <w:sz w:val="18"/>
                      <w:szCs w:val="18"/>
                      <w:lang w:eastAsia="lv-LV"/>
                    </w:rPr>
                    <w:t>-320 822</w:t>
                  </w:r>
                </w:p>
              </w:tc>
              <w:tc>
                <w:tcPr>
                  <w:tcW w:w="1020" w:type="dxa"/>
                  <w:shd w:val="clear" w:color="000000" w:fill="FFFFFF"/>
                  <w:vAlign w:val="center"/>
                  <w:hideMark/>
                </w:tcPr>
                <w:p w14:paraId="7C4D5B1B" w14:textId="77777777" w:rsidR="00B5330E" w:rsidRPr="00B5330E" w:rsidRDefault="00B5330E" w:rsidP="009620F6">
                  <w:pPr>
                    <w:framePr w:hSpace="180" w:wrap="around" w:vAnchor="text" w:hAnchor="margin" w:xAlign="center" w:y="149"/>
                    <w:spacing w:after="0" w:line="240" w:lineRule="auto"/>
                    <w:jc w:val="right"/>
                    <w:rPr>
                      <w:rFonts w:ascii="Times New Roman" w:eastAsia="Times New Roman" w:hAnsi="Times New Roman"/>
                      <w:b/>
                      <w:bCs/>
                      <w:color w:val="000000"/>
                      <w:sz w:val="18"/>
                      <w:szCs w:val="18"/>
                      <w:lang w:eastAsia="lv-LV"/>
                    </w:rPr>
                  </w:pPr>
                  <w:r w:rsidRPr="00B5330E">
                    <w:rPr>
                      <w:rFonts w:ascii="Times New Roman" w:eastAsia="Times New Roman" w:hAnsi="Times New Roman"/>
                      <w:b/>
                      <w:bCs/>
                      <w:color w:val="000000"/>
                      <w:sz w:val="18"/>
                      <w:szCs w:val="18"/>
                      <w:lang w:eastAsia="lv-LV"/>
                    </w:rPr>
                    <w:t>-3 246 274</w:t>
                  </w:r>
                </w:p>
              </w:tc>
              <w:tc>
                <w:tcPr>
                  <w:tcW w:w="960" w:type="dxa"/>
                  <w:shd w:val="clear" w:color="000000" w:fill="FFFFFF"/>
                  <w:vAlign w:val="center"/>
                  <w:hideMark/>
                </w:tcPr>
                <w:p w14:paraId="3EAD1D42" w14:textId="77777777" w:rsidR="00B5330E" w:rsidRPr="00B5330E" w:rsidRDefault="00B5330E" w:rsidP="009620F6">
                  <w:pPr>
                    <w:framePr w:hSpace="180" w:wrap="around" w:vAnchor="text" w:hAnchor="margin" w:xAlign="center" w:y="149"/>
                    <w:spacing w:after="0" w:line="240" w:lineRule="auto"/>
                    <w:jc w:val="right"/>
                    <w:rPr>
                      <w:rFonts w:ascii="Times New Roman" w:eastAsia="Times New Roman" w:hAnsi="Times New Roman"/>
                      <w:b/>
                      <w:bCs/>
                      <w:color w:val="000000"/>
                      <w:sz w:val="18"/>
                      <w:szCs w:val="18"/>
                      <w:lang w:eastAsia="lv-LV"/>
                    </w:rPr>
                  </w:pPr>
                  <w:r w:rsidRPr="00B5330E">
                    <w:rPr>
                      <w:rFonts w:ascii="Times New Roman" w:eastAsia="Times New Roman" w:hAnsi="Times New Roman"/>
                      <w:b/>
                      <w:bCs/>
                      <w:color w:val="000000"/>
                      <w:sz w:val="18"/>
                      <w:szCs w:val="18"/>
                      <w:lang w:eastAsia="lv-LV"/>
                    </w:rPr>
                    <w:t>393 358</w:t>
                  </w:r>
                </w:p>
              </w:tc>
            </w:tr>
            <w:tr w:rsidR="00B5330E" w:rsidRPr="00B5330E" w14:paraId="3030A5B4" w14:textId="77777777" w:rsidTr="00B5330E">
              <w:trPr>
                <w:trHeight w:val="810"/>
                <w:jc w:val="center"/>
              </w:trPr>
              <w:tc>
                <w:tcPr>
                  <w:tcW w:w="3600" w:type="dxa"/>
                  <w:shd w:val="clear" w:color="000000" w:fill="FFFFFF"/>
                  <w:vAlign w:val="bottom"/>
                  <w:hideMark/>
                </w:tcPr>
                <w:p w14:paraId="7B3041D1" w14:textId="77777777" w:rsidR="00B5330E" w:rsidRPr="00B5330E" w:rsidRDefault="00B5330E" w:rsidP="009620F6">
                  <w:pPr>
                    <w:framePr w:hSpace="180" w:wrap="around" w:vAnchor="text" w:hAnchor="margin" w:xAlign="center" w:y="149"/>
                    <w:spacing w:after="0" w:line="240" w:lineRule="auto"/>
                    <w:rPr>
                      <w:rFonts w:ascii="Times New Roman" w:eastAsia="Times New Roman" w:hAnsi="Times New Roman"/>
                      <w:color w:val="000000"/>
                      <w:sz w:val="18"/>
                      <w:szCs w:val="18"/>
                      <w:lang w:eastAsia="lv-LV"/>
                    </w:rPr>
                  </w:pPr>
                  <w:r w:rsidRPr="00B5330E">
                    <w:rPr>
                      <w:rFonts w:ascii="Times New Roman" w:eastAsia="Times New Roman" w:hAnsi="Times New Roman"/>
                      <w:color w:val="000000"/>
                      <w:sz w:val="18"/>
                      <w:szCs w:val="18"/>
                      <w:lang w:eastAsia="lv-LV"/>
                    </w:rPr>
                    <w:t>41.13.00 "Finansējums VAS "Valsts nekustamie īpašumi" īstenojamiem projektiem un pasākumiem"</w:t>
                  </w:r>
                </w:p>
              </w:tc>
              <w:tc>
                <w:tcPr>
                  <w:tcW w:w="960" w:type="dxa"/>
                  <w:shd w:val="clear" w:color="000000" w:fill="FFFFFF"/>
                  <w:vAlign w:val="center"/>
                  <w:hideMark/>
                </w:tcPr>
                <w:p w14:paraId="0559EAA3" w14:textId="77777777" w:rsidR="00B5330E" w:rsidRPr="00B5330E" w:rsidRDefault="00B5330E" w:rsidP="009620F6">
                  <w:pPr>
                    <w:framePr w:hSpace="180" w:wrap="around" w:vAnchor="text" w:hAnchor="margin" w:xAlign="center" w:y="149"/>
                    <w:spacing w:after="0" w:line="240" w:lineRule="auto"/>
                    <w:jc w:val="right"/>
                    <w:rPr>
                      <w:rFonts w:ascii="Times New Roman" w:eastAsia="Times New Roman" w:hAnsi="Times New Roman"/>
                      <w:color w:val="000000"/>
                      <w:sz w:val="18"/>
                      <w:szCs w:val="18"/>
                      <w:lang w:eastAsia="lv-LV"/>
                    </w:rPr>
                  </w:pPr>
                  <w:r w:rsidRPr="00B5330E">
                    <w:rPr>
                      <w:rFonts w:ascii="Times New Roman" w:eastAsia="Times New Roman" w:hAnsi="Times New Roman"/>
                      <w:color w:val="000000"/>
                      <w:sz w:val="18"/>
                      <w:szCs w:val="18"/>
                      <w:lang w:eastAsia="lv-LV"/>
                    </w:rPr>
                    <w:t>3 525 346</w:t>
                  </w:r>
                </w:p>
              </w:tc>
              <w:tc>
                <w:tcPr>
                  <w:tcW w:w="1100" w:type="dxa"/>
                  <w:shd w:val="clear" w:color="000000" w:fill="FFFFFF"/>
                  <w:vAlign w:val="center"/>
                  <w:hideMark/>
                </w:tcPr>
                <w:p w14:paraId="658B1E7E" w14:textId="77777777" w:rsidR="00B5330E" w:rsidRPr="00B5330E" w:rsidRDefault="00B5330E" w:rsidP="009620F6">
                  <w:pPr>
                    <w:framePr w:hSpace="180" w:wrap="around" w:vAnchor="text" w:hAnchor="margin" w:xAlign="center" w:y="149"/>
                    <w:spacing w:after="0" w:line="240" w:lineRule="auto"/>
                    <w:jc w:val="right"/>
                    <w:rPr>
                      <w:rFonts w:ascii="Times New Roman" w:eastAsia="Times New Roman" w:hAnsi="Times New Roman"/>
                      <w:color w:val="000000"/>
                      <w:sz w:val="18"/>
                      <w:szCs w:val="18"/>
                      <w:lang w:eastAsia="lv-LV"/>
                    </w:rPr>
                  </w:pPr>
                  <w:r w:rsidRPr="00B5330E">
                    <w:rPr>
                      <w:rFonts w:ascii="Times New Roman" w:eastAsia="Times New Roman" w:hAnsi="Times New Roman"/>
                      <w:color w:val="000000"/>
                      <w:sz w:val="18"/>
                      <w:szCs w:val="18"/>
                      <w:lang w:eastAsia="lv-LV"/>
                    </w:rPr>
                    <w:t>0</w:t>
                  </w:r>
                </w:p>
              </w:tc>
              <w:tc>
                <w:tcPr>
                  <w:tcW w:w="1020" w:type="dxa"/>
                  <w:shd w:val="clear" w:color="000000" w:fill="FFFFFF"/>
                  <w:vAlign w:val="center"/>
                  <w:hideMark/>
                </w:tcPr>
                <w:p w14:paraId="251DB938" w14:textId="77777777" w:rsidR="00B5330E" w:rsidRPr="00B5330E" w:rsidRDefault="00B5330E" w:rsidP="009620F6">
                  <w:pPr>
                    <w:framePr w:hSpace="180" w:wrap="around" w:vAnchor="text" w:hAnchor="margin" w:xAlign="center" w:y="149"/>
                    <w:spacing w:after="0" w:line="240" w:lineRule="auto"/>
                    <w:jc w:val="right"/>
                    <w:rPr>
                      <w:rFonts w:ascii="Times New Roman" w:eastAsia="Times New Roman" w:hAnsi="Times New Roman"/>
                      <w:color w:val="000000"/>
                      <w:sz w:val="18"/>
                      <w:szCs w:val="18"/>
                      <w:lang w:eastAsia="lv-LV"/>
                    </w:rPr>
                  </w:pPr>
                  <w:r w:rsidRPr="00B5330E">
                    <w:rPr>
                      <w:rFonts w:ascii="Times New Roman" w:eastAsia="Times New Roman" w:hAnsi="Times New Roman"/>
                      <w:color w:val="000000"/>
                      <w:sz w:val="18"/>
                      <w:szCs w:val="18"/>
                      <w:lang w:eastAsia="lv-LV"/>
                    </w:rPr>
                    <w:t>-3 246 274</w:t>
                  </w:r>
                </w:p>
              </w:tc>
              <w:tc>
                <w:tcPr>
                  <w:tcW w:w="960" w:type="dxa"/>
                  <w:shd w:val="clear" w:color="000000" w:fill="FFFFFF"/>
                  <w:vAlign w:val="center"/>
                  <w:hideMark/>
                </w:tcPr>
                <w:p w14:paraId="00574CF9" w14:textId="77777777" w:rsidR="00B5330E" w:rsidRPr="00B5330E" w:rsidRDefault="00B5330E" w:rsidP="009620F6">
                  <w:pPr>
                    <w:framePr w:hSpace="180" w:wrap="around" w:vAnchor="text" w:hAnchor="margin" w:xAlign="center" w:y="149"/>
                    <w:spacing w:after="0" w:line="240" w:lineRule="auto"/>
                    <w:jc w:val="right"/>
                    <w:rPr>
                      <w:rFonts w:ascii="Times New Roman" w:eastAsia="Times New Roman" w:hAnsi="Times New Roman"/>
                      <w:color w:val="000000"/>
                      <w:sz w:val="18"/>
                      <w:szCs w:val="18"/>
                      <w:lang w:eastAsia="lv-LV"/>
                    </w:rPr>
                  </w:pPr>
                  <w:r w:rsidRPr="00B5330E">
                    <w:rPr>
                      <w:rFonts w:ascii="Times New Roman" w:eastAsia="Times New Roman" w:hAnsi="Times New Roman"/>
                      <w:color w:val="000000"/>
                      <w:sz w:val="18"/>
                      <w:szCs w:val="18"/>
                      <w:lang w:eastAsia="lv-LV"/>
                    </w:rPr>
                    <w:t>279 072</w:t>
                  </w:r>
                </w:p>
              </w:tc>
            </w:tr>
            <w:tr w:rsidR="00B5330E" w:rsidRPr="00B5330E" w14:paraId="6B8F2953" w14:textId="77777777" w:rsidTr="00B5330E">
              <w:trPr>
                <w:trHeight w:val="360"/>
                <w:jc w:val="center"/>
              </w:trPr>
              <w:tc>
                <w:tcPr>
                  <w:tcW w:w="3600" w:type="dxa"/>
                  <w:shd w:val="clear" w:color="000000" w:fill="FFFFFF"/>
                  <w:vAlign w:val="bottom"/>
                  <w:hideMark/>
                </w:tcPr>
                <w:p w14:paraId="5551BB8A" w14:textId="77777777" w:rsidR="00B5330E" w:rsidRPr="00B5330E" w:rsidRDefault="00B5330E" w:rsidP="009620F6">
                  <w:pPr>
                    <w:framePr w:hSpace="180" w:wrap="around" w:vAnchor="text" w:hAnchor="margin" w:xAlign="center" w:y="149"/>
                    <w:spacing w:after="0" w:line="240" w:lineRule="auto"/>
                    <w:rPr>
                      <w:rFonts w:ascii="Times New Roman" w:eastAsia="Times New Roman" w:hAnsi="Times New Roman"/>
                      <w:color w:val="000000"/>
                      <w:sz w:val="18"/>
                      <w:szCs w:val="18"/>
                      <w:lang w:eastAsia="lv-LV"/>
                    </w:rPr>
                  </w:pPr>
                  <w:r w:rsidRPr="00B5330E">
                    <w:rPr>
                      <w:rFonts w:ascii="Times New Roman" w:eastAsia="Times New Roman" w:hAnsi="Times New Roman"/>
                      <w:color w:val="000000"/>
                      <w:sz w:val="18"/>
                      <w:szCs w:val="18"/>
                      <w:lang w:eastAsia="lv-LV"/>
                    </w:rPr>
                    <w:t>Kapitālieguldījum</w:t>
                  </w:r>
                  <w:r w:rsidRPr="00B5330E">
                    <w:rPr>
                      <w:rFonts w:ascii="Times New Roman" w:eastAsia="Times New Roman" w:hAnsi="Times New Roman"/>
                      <w:color w:val="000000"/>
                      <w:sz w:val="16"/>
                      <w:szCs w:val="16"/>
                      <w:lang w:eastAsia="lv-LV"/>
                    </w:rPr>
                    <w:t>u segšanai VNĪ</w:t>
                  </w:r>
                </w:p>
              </w:tc>
              <w:tc>
                <w:tcPr>
                  <w:tcW w:w="960" w:type="dxa"/>
                  <w:shd w:val="clear" w:color="000000" w:fill="FFFFFF"/>
                  <w:vAlign w:val="center"/>
                  <w:hideMark/>
                </w:tcPr>
                <w:p w14:paraId="3B947A7E" w14:textId="77777777" w:rsidR="00B5330E" w:rsidRPr="00B5330E" w:rsidRDefault="00B5330E" w:rsidP="009620F6">
                  <w:pPr>
                    <w:framePr w:hSpace="180" w:wrap="around" w:vAnchor="text" w:hAnchor="margin" w:xAlign="center" w:y="149"/>
                    <w:spacing w:after="0" w:line="240" w:lineRule="auto"/>
                    <w:jc w:val="right"/>
                    <w:rPr>
                      <w:rFonts w:ascii="Times New Roman" w:eastAsia="Times New Roman" w:hAnsi="Times New Roman"/>
                      <w:color w:val="000000"/>
                      <w:sz w:val="18"/>
                      <w:szCs w:val="18"/>
                      <w:lang w:eastAsia="lv-LV"/>
                    </w:rPr>
                  </w:pPr>
                  <w:r w:rsidRPr="00B5330E">
                    <w:rPr>
                      <w:rFonts w:ascii="Times New Roman" w:eastAsia="Times New Roman" w:hAnsi="Times New Roman"/>
                      <w:color w:val="000000"/>
                      <w:sz w:val="18"/>
                      <w:szCs w:val="18"/>
                      <w:lang w:eastAsia="lv-LV"/>
                    </w:rPr>
                    <w:t>3 525 346</w:t>
                  </w:r>
                </w:p>
              </w:tc>
              <w:tc>
                <w:tcPr>
                  <w:tcW w:w="1100" w:type="dxa"/>
                  <w:shd w:val="clear" w:color="000000" w:fill="FFFFFF"/>
                  <w:vAlign w:val="center"/>
                  <w:hideMark/>
                </w:tcPr>
                <w:p w14:paraId="4A2C1A0D" w14:textId="77777777" w:rsidR="00B5330E" w:rsidRPr="00B5330E" w:rsidRDefault="00B5330E" w:rsidP="009620F6">
                  <w:pPr>
                    <w:framePr w:hSpace="180" w:wrap="around" w:vAnchor="text" w:hAnchor="margin" w:xAlign="center" w:y="149"/>
                    <w:spacing w:after="0" w:line="240" w:lineRule="auto"/>
                    <w:jc w:val="right"/>
                    <w:rPr>
                      <w:rFonts w:ascii="Times New Roman" w:eastAsia="Times New Roman" w:hAnsi="Times New Roman"/>
                      <w:color w:val="000000"/>
                      <w:sz w:val="18"/>
                      <w:szCs w:val="18"/>
                      <w:lang w:eastAsia="lv-LV"/>
                    </w:rPr>
                  </w:pPr>
                  <w:r w:rsidRPr="00B5330E">
                    <w:rPr>
                      <w:rFonts w:ascii="Times New Roman" w:eastAsia="Times New Roman" w:hAnsi="Times New Roman"/>
                      <w:color w:val="000000"/>
                      <w:sz w:val="18"/>
                      <w:szCs w:val="18"/>
                      <w:lang w:eastAsia="lv-LV"/>
                    </w:rPr>
                    <w:t> </w:t>
                  </w:r>
                </w:p>
              </w:tc>
              <w:tc>
                <w:tcPr>
                  <w:tcW w:w="1020" w:type="dxa"/>
                  <w:shd w:val="clear" w:color="000000" w:fill="FFFFFF"/>
                  <w:vAlign w:val="center"/>
                  <w:hideMark/>
                </w:tcPr>
                <w:p w14:paraId="18F03C3E" w14:textId="77777777" w:rsidR="00B5330E" w:rsidRPr="00B5330E" w:rsidRDefault="00B5330E" w:rsidP="009620F6">
                  <w:pPr>
                    <w:framePr w:hSpace="180" w:wrap="around" w:vAnchor="text" w:hAnchor="margin" w:xAlign="center" w:y="149"/>
                    <w:spacing w:after="0" w:line="240" w:lineRule="auto"/>
                    <w:jc w:val="right"/>
                    <w:rPr>
                      <w:rFonts w:ascii="Times New Roman" w:eastAsia="Times New Roman" w:hAnsi="Times New Roman"/>
                      <w:color w:val="000000"/>
                      <w:sz w:val="18"/>
                      <w:szCs w:val="18"/>
                      <w:lang w:eastAsia="lv-LV"/>
                    </w:rPr>
                  </w:pPr>
                  <w:r w:rsidRPr="00B5330E">
                    <w:rPr>
                      <w:rFonts w:ascii="Times New Roman" w:eastAsia="Times New Roman" w:hAnsi="Times New Roman"/>
                      <w:color w:val="000000"/>
                      <w:sz w:val="18"/>
                      <w:szCs w:val="18"/>
                      <w:lang w:eastAsia="lv-LV"/>
                    </w:rPr>
                    <w:t>-3 246 274</w:t>
                  </w:r>
                </w:p>
              </w:tc>
              <w:tc>
                <w:tcPr>
                  <w:tcW w:w="960" w:type="dxa"/>
                  <w:shd w:val="clear" w:color="000000" w:fill="FFFFFF"/>
                  <w:vAlign w:val="center"/>
                  <w:hideMark/>
                </w:tcPr>
                <w:p w14:paraId="5343CFFE" w14:textId="77777777" w:rsidR="00B5330E" w:rsidRPr="00B5330E" w:rsidRDefault="00B5330E" w:rsidP="009620F6">
                  <w:pPr>
                    <w:framePr w:hSpace="180" w:wrap="around" w:vAnchor="text" w:hAnchor="margin" w:xAlign="center" w:y="149"/>
                    <w:spacing w:after="0" w:line="240" w:lineRule="auto"/>
                    <w:jc w:val="right"/>
                    <w:rPr>
                      <w:rFonts w:ascii="Times New Roman" w:eastAsia="Times New Roman" w:hAnsi="Times New Roman"/>
                      <w:color w:val="000000"/>
                      <w:sz w:val="18"/>
                      <w:szCs w:val="18"/>
                      <w:lang w:eastAsia="lv-LV"/>
                    </w:rPr>
                  </w:pPr>
                  <w:r w:rsidRPr="00B5330E">
                    <w:rPr>
                      <w:rFonts w:ascii="Times New Roman" w:eastAsia="Times New Roman" w:hAnsi="Times New Roman"/>
                      <w:color w:val="000000"/>
                      <w:sz w:val="18"/>
                      <w:szCs w:val="18"/>
                      <w:lang w:eastAsia="lv-LV"/>
                    </w:rPr>
                    <w:t>279 072</w:t>
                  </w:r>
                </w:p>
              </w:tc>
            </w:tr>
            <w:tr w:rsidR="00B5330E" w:rsidRPr="00B5330E" w14:paraId="06EF5AB8" w14:textId="77777777" w:rsidTr="00B5330E">
              <w:trPr>
                <w:trHeight w:val="825"/>
                <w:jc w:val="center"/>
              </w:trPr>
              <w:tc>
                <w:tcPr>
                  <w:tcW w:w="3600" w:type="dxa"/>
                  <w:shd w:val="clear" w:color="000000" w:fill="FFFFFF"/>
                  <w:vAlign w:val="bottom"/>
                  <w:hideMark/>
                </w:tcPr>
                <w:p w14:paraId="6E313E20" w14:textId="77777777" w:rsidR="00B5330E" w:rsidRPr="00B5330E" w:rsidRDefault="00B5330E" w:rsidP="009620F6">
                  <w:pPr>
                    <w:framePr w:hSpace="180" w:wrap="around" w:vAnchor="text" w:hAnchor="margin" w:xAlign="center" w:y="149"/>
                    <w:spacing w:after="0" w:line="240" w:lineRule="auto"/>
                    <w:rPr>
                      <w:rFonts w:ascii="Times New Roman" w:eastAsia="Times New Roman" w:hAnsi="Times New Roman"/>
                      <w:color w:val="000000"/>
                      <w:sz w:val="18"/>
                      <w:szCs w:val="18"/>
                      <w:lang w:eastAsia="lv-LV"/>
                    </w:rPr>
                  </w:pPr>
                  <w:r w:rsidRPr="00B5330E">
                    <w:rPr>
                      <w:rFonts w:ascii="Times New Roman" w:eastAsia="Times New Roman" w:hAnsi="Times New Roman"/>
                      <w:color w:val="000000"/>
                      <w:sz w:val="18"/>
                      <w:szCs w:val="18"/>
                      <w:lang w:eastAsia="lv-LV"/>
                    </w:rPr>
                    <w:t xml:space="preserve">22.07.00 „Nomas maksas VAS „Valsts nekustamie īpašumi” programmas „Mantojums – 2018” ietvaros” </w:t>
                  </w:r>
                </w:p>
              </w:tc>
              <w:tc>
                <w:tcPr>
                  <w:tcW w:w="960" w:type="dxa"/>
                  <w:shd w:val="clear" w:color="000000" w:fill="FFFFFF"/>
                  <w:vAlign w:val="center"/>
                  <w:hideMark/>
                </w:tcPr>
                <w:p w14:paraId="72293DE5" w14:textId="77777777" w:rsidR="00B5330E" w:rsidRPr="00B5330E" w:rsidRDefault="00B5330E" w:rsidP="009620F6">
                  <w:pPr>
                    <w:framePr w:hSpace="180" w:wrap="around" w:vAnchor="text" w:hAnchor="margin" w:xAlign="center" w:y="149"/>
                    <w:spacing w:after="0" w:line="240" w:lineRule="auto"/>
                    <w:jc w:val="right"/>
                    <w:rPr>
                      <w:rFonts w:ascii="Times New Roman" w:eastAsia="Times New Roman" w:hAnsi="Times New Roman"/>
                      <w:color w:val="000000"/>
                      <w:sz w:val="18"/>
                      <w:szCs w:val="18"/>
                      <w:lang w:eastAsia="lv-LV"/>
                    </w:rPr>
                  </w:pPr>
                  <w:r w:rsidRPr="00B5330E">
                    <w:rPr>
                      <w:rFonts w:ascii="Times New Roman" w:eastAsia="Times New Roman" w:hAnsi="Times New Roman"/>
                      <w:color w:val="000000"/>
                      <w:sz w:val="18"/>
                      <w:szCs w:val="18"/>
                      <w:lang w:eastAsia="lv-LV"/>
                    </w:rPr>
                    <w:t>108 792</w:t>
                  </w:r>
                </w:p>
              </w:tc>
              <w:tc>
                <w:tcPr>
                  <w:tcW w:w="1100" w:type="dxa"/>
                  <w:shd w:val="clear" w:color="000000" w:fill="FFFFFF"/>
                  <w:vAlign w:val="center"/>
                  <w:hideMark/>
                </w:tcPr>
                <w:p w14:paraId="3338662A" w14:textId="77777777" w:rsidR="00B5330E" w:rsidRPr="00B5330E" w:rsidRDefault="00B5330E" w:rsidP="009620F6">
                  <w:pPr>
                    <w:framePr w:hSpace="180" w:wrap="around" w:vAnchor="text" w:hAnchor="margin" w:xAlign="center" w:y="149"/>
                    <w:spacing w:after="0" w:line="240" w:lineRule="auto"/>
                    <w:jc w:val="right"/>
                    <w:rPr>
                      <w:rFonts w:ascii="Times New Roman" w:eastAsia="Times New Roman" w:hAnsi="Times New Roman"/>
                      <w:color w:val="000000"/>
                      <w:sz w:val="18"/>
                      <w:szCs w:val="18"/>
                      <w:lang w:eastAsia="lv-LV"/>
                    </w:rPr>
                  </w:pPr>
                  <w:r w:rsidRPr="00B5330E">
                    <w:rPr>
                      <w:rFonts w:ascii="Times New Roman" w:eastAsia="Times New Roman" w:hAnsi="Times New Roman"/>
                      <w:color w:val="000000"/>
                      <w:sz w:val="18"/>
                      <w:szCs w:val="18"/>
                      <w:lang w:eastAsia="lv-LV"/>
                    </w:rPr>
                    <w:t>-108 792</w:t>
                  </w:r>
                </w:p>
              </w:tc>
              <w:tc>
                <w:tcPr>
                  <w:tcW w:w="1020" w:type="dxa"/>
                  <w:shd w:val="clear" w:color="000000" w:fill="FFFFFF"/>
                  <w:vAlign w:val="center"/>
                  <w:hideMark/>
                </w:tcPr>
                <w:p w14:paraId="15B4295C" w14:textId="77777777" w:rsidR="00B5330E" w:rsidRPr="00B5330E" w:rsidRDefault="00B5330E" w:rsidP="009620F6">
                  <w:pPr>
                    <w:framePr w:hSpace="180" w:wrap="around" w:vAnchor="text" w:hAnchor="margin" w:xAlign="center" w:y="149"/>
                    <w:spacing w:after="0" w:line="240" w:lineRule="auto"/>
                    <w:jc w:val="right"/>
                    <w:rPr>
                      <w:rFonts w:ascii="Times New Roman" w:eastAsia="Times New Roman" w:hAnsi="Times New Roman"/>
                      <w:color w:val="000000"/>
                      <w:sz w:val="18"/>
                      <w:szCs w:val="18"/>
                      <w:lang w:eastAsia="lv-LV"/>
                    </w:rPr>
                  </w:pPr>
                  <w:r w:rsidRPr="00B5330E">
                    <w:rPr>
                      <w:rFonts w:ascii="Times New Roman" w:eastAsia="Times New Roman" w:hAnsi="Times New Roman"/>
                      <w:color w:val="000000"/>
                      <w:sz w:val="18"/>
                      <w:szCs w:val="18"/>
                      <w:lang w:eastAsia="lv-LV"/>
                    </w:rPr>
                    <w:t>0</w:t>
                  </w:r>
                </w:p>
              </w:tc>
              <w:tc>
                <w:tcPr>
                  <w:tcW w:w="960" w:type="dxa"/>
                  <w:shd w:val="clear" w:color="000000" w:fill="FFFFFF"/>
                  <w:vAlign w:val="center"/>
                  <w:hideMark/>
                </w:tcPr>
                <w:p w14:paraId="3BA36891" w14:textId="77777777" w:rsidR="00B5330E" w:rsidRPr="00B5330E" w:rsidRDefault="00B5330E" w:rsidP="009620F6">
                  <w:pPr>
                    <w:framePr w:hSpace="180" w:wrap="around" w:vAnchor="text" w:hAnchor="margin" w:xAlign="center" w:y="149"/>
                    <w:spacing w:after="0" w:line="240" w:lineRule="auto"/>
                    <w:jc w:val="right"/>
                    <w:rPr>
                      <w:rFonts w:ascii="Times New Roman" w:eastAsia="Times New Roman" w:hAnsi="Times New Roman"/>
                      <w:color w:val="000000"/>
                      <w:sz w:val="18"/>
                      <w:szCs w:val="18"/>
                      <w:lang w:eastAsia="lv-LV"/>
                    </w:rPr>
                  </w:pPr>
                  <w:r w:rsidRPr="00B5330E">
                    <w:rPr>
                      <w:rFonts w:ascii="Times New Roman" w:eastAsia="Times New Roman" w:hAnsi="Times New Roman"/>
                      <w:color w:val="000000"/>
                      <w:sz w:val="18"/>
                      <w:szCs w:val="18"/>
                      <w:lang w:eastAsia="lv-LV"/>
                    </w:rPr>
                    <w:t>0</w:t>
                  </w:r>
                </w:p>
              </w:tc>
            </w:tr>
            <w:tr w:rsidR="00B5330E" w:rsidRPr="00B5330E" w14:paraId="0B004D6F" w14:textId="77777777" w:rsidTr="00B5330E">
              <w:trPr>
                <w:trHeight w:val="360"/>
                <w:jc w:val="center"/>
              </w:trPr>
              <w:tc>
                <w:tcPr>
                  <w:tcW w:w="3600" w:type="dxa"/>
                  <w:shd w:val="clear" w:color="000000" w:fill="FFFFFF"/>
                  <w:vAlign w:val="bottom"/>
                  <w:hideMark/>
                </w:tcPr>
                <w:p w14:paraId="277808BB" w14:textId="77777777" w:rsidR="00B5330E" w:rsidRPr="00B5330E" w:rsidRDefault="00B5330E" w:rsidP="009620F6">
                  <w:pPr>
                    <w:framePr w:hSpace="180" w:wrap="around" w:vAnchor="text" w:hAnchor="margin" w:xAlign="center" w:y="149"/>
                    <w:spacing w:after="0" w:line="240" w:lineRule="auto"/>
                    <w:rPr>
                      <w:rFonts w:ascii="Times New Roman" w:eastAsia="Times New Roman" w:hAnsi="Times New Roman"/>
                      <w:color w:val="000000"/>
                      <w:sz w:val="18"/>
                      <w:szCs w:val="18"/>
                      <w:lang w:eastAsia="lv-LV"/>
                    </w:rPr>
                  </w:pPr>
                  <w:r w:rsidRPr="00B5330E">
                    <w:rPr>
                      <w:rFonts w:ascii="Times New Roman" w:eastAsia="Times New Roman" w:hAnsi="Times New Roman"/>
                      <w:color w:val="000000"/>
                      <w:sz w:val="18"/>
                      <w:szCs w:val="18"/>
                      <w:lang w:eastAsia="lv-LV"/>
                    </w:rPr>
                    <w:t>JRT Miera ielā 58A, Rīgā, noma</w:t>
                  </w:r>
                </w:p>
              </w:tc>
              <w:tc>
                <w:tcPr>
                  <w:tcW w:w="960" w:type="dxa"/>
                  <w:shd w:val="clear" w:color="000000" w:fill="FFFFFF"/>
                  <w:vAlign w:val="center"/>
                  <w:hideMark/>
                </w:tcPr>
                <w:p w14:paraId="42F3B724" w14:textId="77777777" w:rsidR="00B5330E" w:rsidRPr="00B5330E" w:rsidRDefault="00B5330E" w:rsidP="009620F6">
                  <w:pPr>
                    <w:framePr w:hSpace="180" w:wrap="around" w:vAnchor="text" w:hAnchor="margin" w:xAlign="center" w:y="149"/>
                    <w:spacing w:after="0" w:line="240" w:lineRule="auto"/>
                    <w:jc w:val="right"/>
                    <w:rPr>
                      <w:rFonts w:ascii="Times New Roman" w:eastAsia="Times New Roman" w:hAnsi="Times New Roman"/>
                      <w:color w:val="000000"/>
                      <w:sz w:val="18"/>
                      <w:szCs w:val="18"/>
                      <w:lang w:eastAsia="lv-LV"/>
                    </w:rPr>
                  </w:pPr>
                  <w:r w:rsidRPr="00B5330E">
                    <w:rPr>
                      <w:rFonts w:ascii="Times New Roman" w:eastAsia="Times New Roman" w:hAnsi="Times New Roman"/>
                      <w:color w:val="000000"/>
                      <w:sz w:val="18"/>
                      <w:szCs w:val="18"/>
                      <w:lang w:eastAsia="lv-LV"/>
                    </w:rPr>
                    <w:t>108 792</w:t>
                  </w:r>
                </w:p>
              </w:tc>
              <w:tc>
                <w:tcPr>
                  <w:tcW w:w="1100" w:type="dxa"/>
                  <w:shd w:val="clear" w:color="000000" w:fill="FFFFFF"/>
                  <w:vAlign w:val="center"/>
                  <w:hideMark/>
                </w:tcPr>
                <w:p w14:paraId="1AC5A551" w14:textId="77777777" w:rsidR="00B5330E" w:rsidRPr="00B5330E" w:rsidRDefault="00B5330E" w:rsidP="009620F6">
                  <w:pPr>
                    <w:framePr w:hSpace="180" w:wrap="around" w:vAnchor="text" w:hAnchor="margin" w:xAlign="center" w:y="149"/>
                    <w:spacing w:after="0" w:line="240" w:lineRule="auto"/>
                    <w:jc w:val="right"/>
                    <w:rPr>
                      <w:rFonts w:ascii="Times New Roman" w:eastAsia="Times New Roman" w:hAnsi="Times New Roman"/>
                      <w:color w:val="000000"/>
                      <w:sz w:val="18"/>
                      <w:szCs w:val="18"/>
                      <w:lang w:eastAsia="lv-LV"/>
                    </w:rPr>
                  </w:pPr>
                  <w:r w:rsidRPr="00B5330E">
                    <w:rPr>
                      <w:rFonts w:ascii="Times New Roman" w:eastAsia="Times New Roman" w:hAnsi="Times New Roman"/>
                      <w:color w:val="000000"/>
                      <w:sz w:val="18"/>
                      <w:szCs w:val="18"/>
                      <w:lang w:eastAsia="lv-LV"/>
                    </w:rPr>
                    <w:t>-108 792</w:t>
                  </w:r>
                </w:p>
              </w:tc>
              <w:tc>
                <w:tcPr>
                  <w:tcW w:w="1020" w:type="dxa"/>
                  <w:shd w:val="clear" w:color="000000" w:fill="FFFFFF"/>
                  <w:vAlign w:val="center"/>
                  <w:hideMark/>
                </w:tcPr>
                <w:p w14:paraId="2B63C19C" w14:textId="77777777" w:rsidR="00B5330E" w:rsidRPr="00B5330E" w:rsidRDefault="00B5330E" w:rsidP="009620F6">
                  <w:pPr>
                    <w:framePr w:hSpace="180" w:wrap="around" w:vAnchor="text" w:hAnchor="margin" w:xAlign="center" w:y="149"/>
                    <w:spacing w:after="0" w:line="240" w:lineRule="auto"/>
                    <w:jc w:val="right"/>
                    <w:rPr>
                      <w:rFonts w:ascii="Times New Roman" w:eastAsia="Times New Roman" w:hAnsi="Times New Roman"/>
                      <w:color w:val="000000"/>
                      <w:sz w:val="18"/>
                      <w:szCs w:val="18"/>
                      <w:lang w:eastAsia="lv-LV"/>
                    </w:rPr>
                  </w:pPr>
                  <w:r w:rsidRPr="00B5330E">
                    <w:rPr>
                      <w:rFonts w:ascii="Times New Roman" w:eastAsia="Times New Roman" w:hAnsi="Times New Roman"/>
                      <w:color w:val="000000"/>
                      <w:sz w:val="18"/>
                      <w:szCs w:val="18"/>
                      <w:lang w:eastAsia="lv-LV"/>
                    </w:rPr>
                    <w:t> </w:t>
                  </w:r>
                </w:p>
              </w:tc>
              <w:tc>
                <w:tcPr>
                  <w:tcW w:w="960" w:type="dxa"/>
                  <w:shd w:val="clear" w:color="000000" w:fill="FFFFFF"/>
                  <w:vAlign w:val="center"/>
                  <w:hideMark/>
                </w:tcPr>
                <w:p w14:paraId="2D074574" w14:textId="77777777" w:rsidR="00B5330E" w:rsidRPr="00B5330E" w:rsidRDefault="00B5330E" w:rsidP="009620F6">
                  <w:pPr>
                    <w:framePr w:hSpace="180" w:wrap="around" w:vAnchor="text" w:hAnchor="margin" w:xAlign="center" w:y="149"/>
                    <w:spacing w:after="0" w:line="240" w:lineRule="auto"/>
                    <w:jc w:val="right"/>
                    <w:rPr>
                      <w:rFonts w:ascii="Times New Roman" w:eastAsia="Times New Roman" w:hAnsi="Times New Roman"/>
                      <w:color w:val="000000"/>
                      <w:sz w:val="18"/>
                      <w:szCs w:val="18"/>
                      <w:lang w:eastAsia="lv-LV"/>
                    </w:rPr>
                  </w:pPr>
                  <w:r w:rsidRPr="00B5330E">
                    <w:rPr>
                      <w:rFonts w:ascii="Times New Roman" w:eastAsia="Times New Roman" w:hAnsi="Times New Roman"/>
                      <w:color w:val="000000"/>
                      <w:sz w:val="18"/>
                      <w:szCs w:val="18"/>
                      <w:lang w:eastAsia="lv-LV"/>
                    </w:rPr>
                    <w:t> </w:t>
                  </w:r>
                </w:p>
              </w:tc>
            </w:tr>
            <w:tr w:rsidR="00B5330E" w:rsidRPr="00B5330E" w14:paraId="6249FDAF" w14:textId="77777777" w:rsidTr="00B5330E">
              <w:trPr>
                <w:trHeight w:val="240"/>
                <w:jc w:val="center"/>
              </w:trPr>
              <w:tc>
                <w:tcPr>
                  <w:tcW w:w="3600" w:type="dxa"/>
                  <w:shd w:val="clear" w:color="000000" w:fill="FFFFFF"/>
                  <w:vAlign w:val="bottom"/>
                  <w:hideMark/>
                </w:tcPr>
                <w:p w14:paraId="25A74A15" w14:textId="77777777" w:rsidR="00B5330E" w:rsidRPr="00B5330E" w:rsidRDefault="00B5330E" w:rsidP="009620F6">
                  <w:pPr>
                    <w:framePr w:hSpace="180" w:wrap="around" w:vAnchor="text" w:hAnchor="margin" w:xAlign="center" w:y="149"/>
                    <w:spacing w:after="0" w:line="240" w:lineRule="auto"/>
                    <w:rPr>
                      <w:rFonts w:ascii="Times New Roman" w:eastAsia="Times New Roman" w:hAnsi="Times New Roman"/>
                      <w:color w:val="000000"/>
                      <w:sz w:val="18"/>
                      <w:szCs w:val="18"/>
                      <w:lang w:eastAsia="lv-LV"/>
                    </w:rPr>
                  </w:pPr>
                  <w:r w:rsidRPr="00B5330E">
                    <w:rPr>
                      <w:rFonts w:ascii="Times New Roman" w:eastAsia="Times New Roman" w:hAnsi="Times New Roman"/>
                      <w:color w:val="000000"/>
                      <w:sz w:val="18"/>
                      <w:szCs w:val="18"/>
                      <w:lang w:eastAsia="lv-LV"/>
                    </w:rPr>
                    <w:t xml:space="preserve">19.07.00 „Mākslas un literatūra” </w:t>
                  </w:r>
                </w:p>
              </w:tc>
              <w:tc>
                <w:tcPr>
                  <w:tcW w:w="960" w:type="dxa"/>
                  <w:shd w:val="clear" w:color="000000" w:fill="FFFFFF"/>
                  <w:vAlign w:val="center"/>
                  <w:hideMark/>
                </w:tcPr>
                <w:p w14:paraId="1DD1C84B" w14:textId="77777777" w:rsidR="00B5330E" w:rsidRPr="00B5330E" w:rsidRDefault="00B5330E" w:rsidP="009620F6">
                  <w:pPr>
                    <w:framePr w:hSpace="180" w:wrap="around" w:vAnchor="text" w:hAnchor="margin" w:xAlign="center" w:y="149"/>
                    <w:spacing w:after="0" w:line="240" w:lineRule="auto"/>
                    <w:jc w:val="right"/>
                    <w:rPr>
                      <w:rFonts w:ascii="Times New Roman" w:eastAsia="Times New Roman" w:hAnsi="Times New Roman"/>
                      <w:color w:val="000000"/>
                      <w:sz w:val="18"/>
                      <w:szCs w:val="18"/>
                      <w:lang w:eastAsia="lv-LV"/>
                    </w:rPr>
                  </w:pPr>
                  <w:r w:rsidRPr="00B5330E">
                    <w:rPr>
                      <w:rFonts w:ascii="Times New Roman" w:eastAsia="Times New Roman" w:hAnsi="Times New Roman"/>
                      <w:color w:val="000000"/>
                      <w:sz w:val="18"/>
                      <w:szCs w:val="18"/>
                      <w:lang w:eastAsia="lv-LV"/>
                    </w:rPr>
                    <w:t>326 316</w:t>
                  </w:r>
                </w:p>
              </w:tc>
              <w:tc>
                <w:tcPr>
                  <w:tcW w:w="1100" w:type="dxa"/>
                  <w:shd w:val="clear" w:color="000000" w:fill="FFFFFF"/>
                  <w:vAlign w:val="center"/>
                  <w:hideMark/>
                </w:tcPr>
                <w:p w14:paraId="13FDB5B9" w14:textId="77777777" w:rsidR="00B5330E" w:rsidRPr="00B5330E" w:rsidRDefault="00B5330E" w:rsidP="009620F6">
                  <w:pPr>
                    <w:framePr w:hSpace="180" w:wrap="around" w:vAnchor="text" w:hAnchor="margin" w:xAlign="center" w:y="149"/>
                    <w:spacing w:after="0" w:line="240" w:lineRule="auto"/>
                    <w:jc w:val="right"/>
                    <w:rPr>
                      <w:rFonts w:ascii="Times New Roman" w:eastAsia="Times New Roman" w:hAnsi="Times New Roman"/>
                      <w:color w:val="000000"/>
                      <w:sz w:val="18"/>
                      <w:szCs w:val="18"/>
                      <w:lang w:eastAsia="lv-LV"/>
                    </w:rPr>
                  </w:pPr>
                  <w:r w:rsidRPr="00B5330E">
                    <w:rPr>
                      <w:rFonts w:ascii="Times New Roman" w:eastAsia="Times New Roman" w:hAnsi="Times New Roman"/>
                      <w:color w:val="000000"/>
                      <w:sz w:val="18"/>
                      <w:szCs w:val="18"/>
                      <w:lang w:eastAsia="lv-LV"/>
                    </w:rPr>
                    <w:t>-212 030</w:t>
                  </w:r>
                </w:p>
              </w:tc>
              <w:tc>
                <w:tcPr>
                  <w:tcW w:w="1020" w:type="dxa"/>
                  <w:shd w:val="clear" w:color="000000" w:fill="FFFFFF"/>
                  <w:vAlign w:val="center"/>
                  <w:hideMark/>
                </w:tcPr>
                <w:p w14:paraId="073130D5" w14:textId="77777777" w:rsidR="00B5330E" w:rsidRPr="00B5330E" w:rsidRDefault="00B5330E" w:rsidP="009620F6">
                  <w:pPr>
                    <w:framePr w:hSpace="180" w:wrap="around" w:vAnchor="text" w:hAnchor="margin" w:xAlign="center" w:y="149"/>
                    <w:spacing w:after="0" w:line="240" w:lineRule="auto"/>
                    <w:jc w:val="right"/>
                    <w:rPr>
                      <w:rFonts w:ascii="Times New Roman" w:eastAsia="Times New Roman" w:hAnsi="Times New Roman"/>
                      <w:color w:val="000000"/>
                      <w:sz w:val="18"/>
                      <w:szCs w:val="18"/>
                      <w:lang w:eastAsia="lv-LV"/>
                    </w:rPr>
                  </w:pPr>
                  <w:r w:rsidRPr="00B5330E">
                    <w:rPr>
                      <w:rFonts w:ascii="Times New Roman" w:eastAsia="Times New Roman" w:hAnsi="Times New Roman"/>
                      <w:color w:val="000000"/>
                      <w:sz w:val="18"/>
                      <w:szCs w:val="18"/>
                      <w:lang w:eastAsia="lv-LV"/>
                    </w:rPr>
                    <w:t>0</w:t>
                  </w:r>
                </w:p>
              </w:tc>
              <w:tc>
                <w:tcPr>
                  <w:tcW w:w="960" w:type="dxa"/>
                  <w:shd w:val="clear" w:color="000000" w:fill="FFFFFF"/>
                  <w:vAlign w:val="center"/>
                  <w:hideMark/>
                </w:tcPr>
                <w:p w14:paraId="052B1ED1" w14:textId="77777777" w:rsidR="00B5330E" w:rsidRPr="00B5330E" w:rsidRDefault="00B5330E" w:rsidP="009620F6">
                  <w:pPr>
                    <w:framePr w:hSpace="180" w:wrap="around" w:vAnchor="text" w:hAnchor="margin" w:xAlign="center" w:y="149"/>
                    <w:spacing w:after="0" w:line="240" w:lineRule="auto"/>
                    <w:jc w:val="right"/>
                    <w:rPr>
                      <w:rFonts w:ascii="Times New Roman" w:eastAsia="Times New Roman" w:hAnsi="Times New Roman"/>
                      <w:color w:val="000000"/>
                      <w:sz w:val="18"/>
                      <w:szCs w:val="18"/>
                      <w:lang w:eastAsia="lv-LV"/>
                    </w:rPr>
                  </w:pPr>
                  <w:r w:rsidRPr="00B5330E">
                    <w:rPr>
                      <w:rFonts w:ascii="Times New Roman" w:eastAsia="Times New Roman" w:hAnsi="Times New Roman"/>
                      <w:color w:val="000000"/>
                      <w:sz w:val="18"/>
                      <w:szCs w:val="18"/>
                      <w:lang w:eastAsia="lv-LV"/>
                    </w:rPr>
                    <w:t>114 286</w:t>
                  </w:r>
                </w:p>
              </w:tc>
            </w:tr>
            <w:tr w:rsidR="00B5330E" w:rsidRPr="00B5330E" w14:paraId="0498E962" w14:textId="77777777" w:rsidTr="00B5330E">
              <w:trPr>
                <w:trHeight w:val="360"/>
                <w:jc w:val="center"/>
              </w:trPr>
              <w:tc>
                <w:tcPr>
                  <w:tcW w:w="3600" w:type="dxa"/>
                  <w:shd w:val="clear" w:color="000000" w:fill="FFFFFF"/>
                  <w:vAlign w:val="bottom"/>
                  <w:hideMark/>
                </w:tcPr>
                <w:p w14:paraId="4B960089" w14:textId="77777777" w:rsidR="00B5330E" w:rsidRPr="00B5330E" w:rsidRDefault="00B5330E" w:rsidP="009620F6">
                  <w:pPr>
                    <w:framePr w:hSpace="180" w:wrap="around" w:vAnchor="text" w:hAnchor="margin" w:xAlign="center" w:y="149"/>
                    <w:spacing w:after="0" w:line="240" w:lineRule="auto"/>
                    <w:rPr>
                      <w:rFonts w:ascii="Times New Roman" w:eastAsia="Times New Roman" w:hAnsi="Times New Roman"/>
                      <w:color w:val="000000"/>
                      <w:sz w:val="18"/>
                      <w:szCs w:val="18"/>
                      <w:lang w:eastAsia="lv-LV"/>
                    </w:rPr>
                  </w:pPr>
                  <w:r w:rsidRPr="00B5330E">
                    <w:rPr>
                      <w:rFonts w:ascii="Times New Roman" w:eastAsia="Times New Roman" w:hAnsi="Times New Roman"/>
                      <w:color w:val="000000"/>
                      <w:sz w:val="18"/>
                      <w:szCs w:val="18"/>
                      <w:lang w:eastAsia="lv-LV"/>
                    </w:rPr>
                    <w:t>JRT Miera ielā 58A, Rīgā, apkure</w:t>
                  </w:r>
                </w:p>
              </w:tc>
              <w:tc>
                <w:tcPr>
                  <w:tcW w:w="960" w:type="dxa"/>
                  <w:shd w:val="clear" w:color="000000" w:fill="FFFFFF"/>
                  <w:vAlign w:val="center"/>
                  <w:hideMark/>
                </w:tcPr>
                <w:p w14:paraId="549F5911" w14:textId="77777777" w:rsidR="00B5330E" w:rsidRPr="00B5330E" w:rsidRDefault="00B5330E" w:rsidP="009620F6">
                  <w:pPr>
                    <w:framePr w:hSpace="180" w:wrap="around" w:vAnchor="text" w:hAnchor="margin" w:xAlign="center" w:y="149"/>
                    <w:spacing w:after="0" w:line="240" w:lineRule="auto"/>
                    <w:jc w:val="right"/>
                    <w:rPr>
                      <w:rFonts w:ascii="Times New Roman" w:eastAsia="Times New Roman" w:hAnsi="Times New Roman"/>
                      <w:color w:val="000000"/>
                      <w:sz w:val="18"/>
                      <w:szCs w:val="18"/>
                      <w:lang w:eastAsia="lv-LV"/>
                    </w:rPr>
                  </w:pPr>
                  <w:r w:rsidRPr="00B5330E">
                    <w:rPr>
                      <w:rFonts w:ascii="Times New Roman" w:eastAsia="Times New Roman" w:hAnsi="Times New Roman"/>
                      <w:color w:val="000000"/>
                      <w:sz w:val="18"/>
                      <w:szCs w:val="18"/>
                      <w:lang w:eastAsia="lv-LV"/>
                    </w:rPr>
                    <w:t>49 022</w:t>
                  </w:r>
                </w:p>
              </w:tc>
              <w:tc>
                <w:tcPr>
                  <w:tcW w:w="1100" w:type="dxa"/>
                  <w:shd w:val="clear" w:color="000000" w:fill="FFFFFF"/>
                  <w:vAlign w:val="center"/>
                  <w:hideMark/>
                </w:tcPr>
                <w:p w14:paraId="0028BE17" w14:textId="77777777" w:rsidR="00B5330E" w:rsidRPr="00B5330E" w:rsidRDefault="00B5330E" w:rsidP="009620F6">
                  <w:pPr>
                    <w:framePr w:hSpace="180" w:wrap="around" w:vAnchor="text" w:hAnchor="margin" w:xAlign="center" w:y="149"/>
                    <w:spacing w:after="0" w:line="240" w:lineRule="auto"/>
                    <w:jc w:val="right"/>
                    <w:rPr>
                      <w:rFonts w:ascii="Times New Roman" w:eastAsia="Times New Roman" w:hAnsi="Times New Roman"/>
                      <w:color w:val="000000"/>
                      <w:sz w:val="18"/>
                      <w:szCs w:val="18"/>
                      <w:lang w:eastAsia="lv-LV"/>
                    </w:rPr>
                  </w:pPr>
                  <w:r w:rsidRPr="00B5330E">
                    <w:rPr>
                      <w:rFonts w:ascii="Times New Roman" w:eastAsia="Times New Roman" w:hAnsi="Times New Roman"/>
                      <w:color w:val="000000"/>
                      <w:sz w:val="18"/>
                      <w:szCs w:val="18"/>
                      <w:lang w:eastAsia="lv-LV"/>
                    </w:rPr>
                    <w:t>-49 022</w:t>
                  </w:r>
                </w:p>
              </w:tc>
              <w:tc>
                <w:tcPr>
                  <w:tcW w:w="1020" w:type="dxa"/>
                  <w:shd w:val="clear" w:color="000000" w:fill="FFFFFF"/>
                  <w:vAlign w:val="center"/>
                  <w:hideMark/>
                </w:tcPr>
                <w:p w14:paraId="361134D3" w14:textId="77777777" w:rsidR="00B5330E" w:rsidRPr="00B5330E" w:rsidRDefault="00B5330E" w:rsidP="009620F6">
                  <w:pPr>
                    <w:framePr w:hSpace="180" w:wrap="around" w:vAnchor="text" w:hAnchor="margin" w:xAlign="center" w:y="149"/>
                    <w:spacing w:after="0" w:line="240" w:lineRule="auto"/>
                    <w:jc w:val="right"/>
                    <w:rPr>
                      <w:rFonts w:ascii="Times New Roman" w:eastAsia="Times New Roman" w:hAnsi="Times New Roman"/>
                      <w:color w:val="000000"/>
                      <w:sz w:val="18"/>
                      <w:szCs w:val="18"/>
                      <w:lang w:eastAsia="lv-LV"/>
                    </w:rPr>
                  </w:pPr>
                  <w:r w:rsidRPr="00B5330E">
                    <w:rPr>
                      <w:rFonts w:ascii="Times New Roman" w:eastAsia="Times New Roman" w:hAnsi="Times New Roman"/>
                      <w:color w:val="000000"/>
                      <w:sz w:val="18"/>
                      <w:szCs w:val="18"/>
                      <w:lang w:eastAsia="lv-LV"/>
                    </w:rPr>
                    <w:t> </w:t>
                  </w:r>
                </w:p>
              </w:tc>
              <w:tc>
                <w:tcPr>
                  <w:tcW w:w="960" w:type="dxa"/>
                  <w:shd w:val="clear" w:color="000000" w:fill="FFFFFF"/>
                  <w:vAlign w:val="center"/>
                  <w:hideMark/>
                </w:tcPr>
                <w:p w14:paraId="4D244C88" w14:textId="77777777" w:rsidR="00B5330E" w:rsidRPr="00B5330E" w:rsidRDefault="00B5330E" w:rsidP="009620F6">
                  <w:pPr>
                    <w:framePr w:hSpace="180" w:wrap="around" w:vAnchor="text" w:hAnchor="margin" w:xAlign="center" w:y="149"/>
                    <w:spacing w:after="0" w:line="240" w:lineRule="auto"/>
                    <w:jc w:val="right"/>
                    <w:rPr>
                      <w:rFonts w:ascii="Times New Roman" w:eastAsia="Times New Roman" w:hAnsi="Times New Roman"/>
                      <w:color w:val="000000"/>
                      <w:sz w:val="18"/>
                      <w:szCs w:val="18"/>
                      <w:lang w:eastAsia="lv-LV"/>
                    </w:rPr>
                  </w:pPr>
                  <w:r w:rsidRPr="00B5330E">
                    <w:rPr>
                      <w:rFonts w:ascii="Times New Roman" w:eastAsia="Times New Roman" w:hAnsi="Times New Roman"/>
                      <w:color w:val="000000"/>
                      <w:sz w:val="18"/>
                      <w:szCs w:val="18"/>
                      <w:lang w:eastAsia="lv-LV"/>
                    </w:rPr>
                    <w:t>0</w:t>
                  </w:r>
                </w:p>
              </w:tc>
            </w:tr>
            <w:tr w:rsidR="00B5330E" w:rsidRPr="00B5330E" w14:paraId="324832FB" w14:textId="77777777" w:rsidTr="00B5330E">
              <w:trPr>
                <w:trHeight w:val="360"/>
                <w:jc w:val="center"/>
              </w:trPr>
              <w:tc>
                <w:tcPr>
                  <w:tcW w:w="3600" w:type="dxa"/>
                  <w:shd w:val="clear" w:color="000000" w:fill="FFFFFF"/>
                  <w:vAlign w:val="bottom"/>
                  <w:hideMark/>
                </w:tcPr>
                <w:p w14:paraId="793DFE42" w14:textId="77777777" w:rsidR="00B5330E" w:rsidRPr="00B5330E" w:rsidRDefault="00B5330E" w:rsidP="009620F6">
                  <w:pPr>
                    <w:framePr w:hSpace="180" w:wrap="around" w:vAnchor="text" w:hAnchor="margin" w:xAlign="center" w:y="149"/>
                    <w:spacing w:after="0" w:line="240" w:lineRule="auto"/>
                    <w:rPr>
                      <w:rFonts w:ascii="Times New Roman" w:eastAsia="Times New Roman" w:hAnsi="Times New Roman"/>
                      <w:color w:val="000000"/>
                      <w:sz w:val="18"/>
                      <w:szCs w:val="18"/>
                      <w:lang w:eastAsia="lv-LV"/>
                    </w:rPr>
                  </w:pPr>
                  <w:r w:rsidRPr="00B5330E">
                    <w:rPr>
                      <w:rFonts w:ascii="Times New Roman" w:eastAsia="Times New Roman" w:hAnsi="Times New Roman"/>
                      <w:color w:val="000000"/>
                      <w:sz w:val="18"/>
                      <w:szCs w:val="18"/>
                      <w:lang w:eastAsia="lv-LV"/>
                    </w:rPr>
                    <w:t xml:space="preserve">JRT Miera ielā 58A, Rīgā, pārcelšanās </w:t>
                  </w:r>
                </w:p>
              </w:tc>
              <w:tc>
                <w:tcPr>
                  <w:tcW w:w="960" w:type="dxa"/>
                  <w:shd w:val="clear" w:color="000000" w:fill="FFFFFF"/>
                  <w:vAlign w:val="center"/>
                  <w:hideMark/>
                </w:tcPr>
                <w:p w14:paraId="5A5029E1" w14:textId="77777777" w:rsidR="00B5330E" w:rsidRPr="00B5330E" w:rsidRDefault="00B5330E" w:rsidP="009620F6">
                  <w:pPr>
                    <w:framePr w:hSpace="180" w:wrap="around" w:vAnchor="text" w:hAnchor="margin" w:xAlign="center" w:y="149"/>
                    <w:spacing w:after="0" w:line="240" w:lineRule="auto"/>
                    <w:jc w:val="right"/>
                    <w:rPr>
                      <w:rFonts w:ascii="Times New Roman" w:eastAsia="Times New Roman" w:hAnsi="Times New Roman"/>
                      <w:color w:val="000000"/>
                      <w:sz w:val="18"/>
                      <w:szCs w:val="18"/>
                      <w:lang w:eastAsia="lv-LV"/>
                    </w:rPr>
                  </w:pPr>
                  <w:r w:rsidRPr="00B5330E">
                    <w:rPr>
                      <w:rFonts w:ascii="Times New Roman" w:eastAsia="Times New Roman" w:hAnsi="Times New Roman"/>
                      <w:color w:val="000000"/>
                      <w:sz w:val="18"/>
                      <w:szCs w:val="18"/>
                      <w:lang w:eastAsia="lv-LV"/>
                    </w:rPr>
                    <w:t>30 552</w:t>
                  </w:r>
                </w:p>
              </w:tc>
              <w:tc>
                <w:tcPr>
                  <w:tcW w:w="1100" w:type="dxa"/>
                  <w:shd w:val="clear" w:color="000000" w:fill="FFFFFF"/>
                  <w:vAlign w:val="center"/>
                  <w:hideMark/>
                </w:tcPr>
                <w:p w14:paraId="506378F9" w14:textId="77777777" w:rsidR="00B5330E" w:rsidRPr="00B5330E" w:rsidRDefault="00B5330E" w:rsidP="009620F6">
                  <w:pPr>
                    <w:framePr w:hSpace="180" w:wrap="around" w:vAnchor="text" w:hAnchor="margin" w:xAlign="center" w:y="149"/>
                    <w:spacing w:after="0" w:line="240" w:lineRule="auto"/>
                    <w:jc w:val="right"/>
                    <w:rPr>
                      <w:rFonts w:ascii="Times New Roman" w:eastAsia="Times New Roman" w:hAnsi="Times New Roman"/>
                      <w:color w:val="000000"/>
                      <w:sz w:val="18"/>
                      <w:szCs w:val="18"/>
                      <w:lang w:eastAsia="lv-LV"/>
                    </w:rPr>
                  </w:pPr>
                  <w:r w:rsidRPr="00B5330E">
                    <w:rPr>
                      <w:rFonts w:ascii="Times New Roman" w:eastAsia="Times New Roman" w:hAnsi="Times New Roman"/>
                      <w:color w:val="000000"/>
                      <w:sz w:val="18"/>
                      <w:szCs w:val="18"/>
                      <w:lang w:eastAsia="lv-LV"/>
                    </w:rPr>
                    <w:t>-30 552</w:t>
                  </w:r>
                </w:p>
              </w:tc>
              <w:tc>
                <w:tcPr>
                  <w:tcW w:w="1020" w:type="dxa"/>
                  <w:shd w:val="clear" w:color="000000" w:fill="FFFFFF"/>
                  <w:vAlign w:val="center"/>
                  <w:hideMark/>
                </w:tcPr>
                <w:p w14:paraId="1324D94D" w14:textId="77777777" w:rsidR="00B5330E" w:rsidRPr="00B5330E" w:rsidRDefault="00B5330E" w:rsidP="009620F6">
                  <w:pPr>
                    <w:framePr w:hSpace="180" w:wrap="around" w:vAnchor="text" w:hAnchor="margin" w:xAlign="center" w:y="149"/>
                    <w:spacing w:after="0" w:line="240" w:lineRule="auto"/>
                    <w:jc w:val="right"/>
                    <w:rPr>
                      <w:rFonts w:ascii="Times New Roman" w:eastAsia="Times New Roman" w:hAnsi="Times New Roman"/>
                      <w:color w:val="000000"/>
                      <w:sz w:val="18"/>
                      <w:szCs w:val="18"/>
                      <w:lang w:eastAsia="lv-LV"/>
                    </w:rPr>
                  </w:pPr>
                  <w:r w:rsidRPr="00B5330E">
                    <w:rPr>
                      <w:rFonts w:ascii="Times New Roman" w:eastAsia="Times New Roman" w:hAnsi="Times New Roman"/>
                      <w:color w:val="000000"/>
                      <w:sz w:val="18"/>
                      <w:szCs w:val="18"/>
                      <w:lang w:eastAsia="lv-LV"/>
                    </w:rPr>
                    <w:t> </w:t>
                  </w:r>
                </w:p>
              </w:tc>
              <w:tc>
                <w:tcPr>
                  <w:tcW w:w="960" w:type="dxa"/>
                  <w:shd w:val="clear" w:color="000000" w:fill="FFFFFF"/>
                  <w:vAlign w:val="center"/>
                  <w:hideMark/>
                </w:tcPr>
                <w:p w14:paraId="07B12795" w14:textId="77777777" w:rsidR="00B5330E" w:rsidRPr="00B5330E" w:rsidRDefault="00B5330E" w:rsidP="009620F6">
                  <w:pPr>
                    <w:framePr w:hSpace="180" w:wrap="around" w:vAnchor="text" w:hAnchor="margin" w:xAlign="center" w:y="149"/>
                    <w:spacing w:after="0" w:line="240" w:lineRule="auto"/>
                    <w:jc w:val="right"/>
                    <w:rPr>
                      <w:rFonts w:ascii="Times New Roman" w:eastAsia="Times New Roman" w:hAnsi="Times New Roman"/>
                      <w:color w:val="000000"/>
                      <w:sz w:val="18"/>
                      <w:szCs w:val="18"/>
                      <w:lang w:eastAsia="lv-LV"/>
                    </w:rPr>
                  </w:pPr>
                  <w:r w:rsidRPr="00B5330E">
                    <w:rPr>
                      <w:rFonts w:ascii="Times New Roman" w:eastAsia="Times New Roman" w:hAnsi="Times New Roman"/>
                      <w:color w:val="000000"/>
                      <w:sz w:val="18"/>
                      <w:szCs w:val="18"/>
                      <w:lang w:eastAsia="lv-LV"/>
                    </w:rPr>
                    <w:t>0</w:t>
                  </w:r>
                </w:p>
              </w:tc>
            </w:tr>
            <w:tr w:rsidR="00B5330E" w:rsidRPr="00B5330E" w14:paraId="73ECAA27" w14:textId="77777777" w:rsidTr="00B5330E">
              <w:trPr>
                <w:trHeight w:val="360"/>
                <w:jc w:val="center"/>
              </w:trPr>
              <w:tc>
                <w:tcPr>
                  <w:tcW w:w="3600" w:type="dxa"/>
                  <w:shd w:val="clear" w:color="000000" w:fill="FFFFFF"/>
                  <w:vAlign w:val="bottom"/>
                  <w:hideMark/>
                </w:tcPr>
                <w:p w14:paraId="16D89556" w14:textId="77777777" w:rsidR="00B5330E" w:rsidRPr="00B5330E" w:rsidRDefault="00B5330E" w:rsidP="009620F6">
                  <w:pPr>
                    <w:framePr w:hSpace="180" w:wrap="around" w:vAnchor="text" w:hAnchor="margin" w:xAlign="center" w:y="149"/>
                    <w:spacing w:after="0" w:line="240" w:lineRule="auto"/>
                    <w:rPr>
                      <w:rFonts w:ascii="Times New Roman" w:eastAsia="Times New Roman" w:hAnsi="Times New Roman"/>
                      <w:color w:val="000000"/>
                      <w:sz w:val="18"/>
                      <w:szCs w:val="18"/>
                      <w:lang w:eastAsia="lv-LV"/>
                    </w:rPr>
                  </w:pPr>
                  <w:r w:rsidRPr="00B5330E">
                    <w:rPr>
                      <w:rFonts w:ascii="Times New Roman" w:eastAsia="Times New Roman" w:hAnsi="Times New Roman"/>
                      <w:color w:val="000000"/>
                      <w:sz w:val="18"/>
                      <w:szCs w:val="18"/>
                      <w:lang w:eastAsia="lv-LV"/>
                    </w:rPr>
                    <w:t>JRT Miera ielā 58A, Rīgā, aprīkojums</w:t>
                  </w:r>
                </w:p>
              </w:tc>
              <w:tc>
                <w:tcPr>
                  <w:tcW w:w="960" w:type="dxa"/>
                  <w:shd w:val="clear" w:color="000000" w:fill="FFFFFF"/>
                  <w:vAlign w:val="center"/>
                  <w:hideMark/>
                </w:tcPr>
                <w:p w14:paraId="0DE5C908" w14:textId="77777777" w:rsidR="00B5330E" w:rsidRPr="00B5330E" w:rsidRDefault="00B5330E" w:rsidP="009620F6">
                  <w:pPr>
                    <w:framePr w:hSpace="180" w:wrap="around" w:vAnchor="text" w:hAnchor="margin" w:xAlign="center" w:y="149"/>
                    <w:spacing w:after="0" w:line="240" w:lineRule="auto"/>
                    <w:jc w:val="right"/>
                    <w:rPr>
                      <w:rFonts w:ascii="Times New Roman" w:eastAsia="Times New Roman" w:hAnsi="Times New Roman"/>
                      <w:color w:val="000000"/>
                      <w:sz w:val="18"/>
                      <w:szCs w:val="18"/>
                      <w:lang w:eastAsia="lv-LV"/>
                    </w:rPr>
                  </w:pPr>
                  <w:r w:rsidRPr="00B5330E">
                    <w:rPr>
                      <w:rFonts w:ascii="Times New Roman" w:eastAsia="Times New Roman" w:hAnsi="Times New Roman"/>
                      <w:color w:val="000000"/>
                      <w:sz w:val="18"/>
                      <w:szCs w:val="18"/>
                      <w:lang w:eastAsia="lv-LV"/>
                    </w:rPr>
                    <w:t>246 742</w:t>
                  </w:r>
                </w:p>
              </w:tc>
              <w:tc>
                <w:tcPr>
                  <w:tcW w:w="1100" w:type="dxa"/>
                  <w:shd w:val="clear" w:color="000000" w:fill="FFFFFF"/>
                  <w:vAlign w:val="center"/>
                  <w:hideMark/>
                </w:tcPr>
                <w:p w14:paraId="435DE1A4" w14:textId="77777777" w:rsidR="00B5330E" w:rsidRPr="00B5330E" w:rsidRDefault="00B5330E" w:rsidP="009620F6">
                  <w:pPr>
                    <w:framePr w:hSpace="180" w:wrap="around" w:vAnchor="text" w:hAnchor="margin" w:xAlign="center" w:y="149"/>
                    <w:spacing w:after="0" w:line="240" w:lineRule="auto"/>
                    <w:jc w:val="right"/>
                    <w:rPr>
                      <w:rFonts w:ascii="Times New Roman" w:eastAsia="Times New Roman" w:hAnsi="Times New Roman"/>
                      <w:color w:val="000000"/>
                      <w:sz w:val="18"/>
                      <w:szCs w:val="18"/>
                      <w:lang w:eastAsia="lv-LV"/>
                    </w:rPr>
                  </w:pPr>
                  <w:r w:rsidRPr="00B5330E">
                    <w:rPr>
                      <w:rFonts w:ascii="Times New Roman" w:eastAsia="Times New Roman" w:hAnsi="Times New Roman"/>
                      <w:color w:val="000000"/>
                      <w:sz w:val="18"/>
                      <w:szCs w:val="18"/>
                      <w:lang w:eastAsia="lv-LV"/>
                    </w:rPr>
                    <w:t>-132 456</w:t>
                  </w:r>
                </w:p>
              </w:tc>
              <w:tc>
                <w:tcPr>
                  <w:tcW w:w="1020" w:type="dxa"/>
                  <w:shd w:val="clear" w:color="000000" w:fill="FFFFFF"/>
                  <w:vAlign w:val="center"/>
                  <w:hideMark/>
                </w:tcPr>
                <w:p w14:paraId="03A63117" w14:textId="77777777" w:rsidR="00B5330E" w:rsidRPr="00B5330E" w:rsidRDefault="00B5330E" w:rsidP="009620F6">
                  <w:pPr>
                    <w:framePr w:hSpace="180" w:wrap="around" w:vAnchor="text" w:hAnchor="margin" w:xAlign="center" w:y="149"/>
                    <w:spacing w:after="0" w:line="240" w:lineRule="auto"/>
                    <w:jc w:val="right"/>
                    <w:rPr>
                      <w:rFonts w:ascii="Times New Roman" w:eastAsia="Times New Roman" w:hAnsi="Times New Roman"/>
                      <w:color w:val="000000"/>
                      <w:sz w:val="18"/>
                      <w:szCs w:val="18"/>
                      <w:lang w:eastAsia="lv-LV"/>
                    </w:rPr>
                  </w:pPr>
                  <w:r w:rsidRPr="00B5330E">
                    <w:rPr>
                      <w:rFonts w:ascii="Times New Roman" w:eastAsia="Times New Roman" w:hAnsi="Times New Roman"/>
                      <w:color w:val="000000"/>
                      <w:sz w:val="18"/>
                      <w:szCs w:val="18"/>
                      <w:lang w:eastAsia="lv-LV"/>
                    </w:rPr>
                    <w:t> </w:t>
                  </w:r>
                </w:p>
              </w:tc>
              <w:tc>
                <w:tcPr>
                  <w:tcW w:w="960" w:type="dxa"/>
                  <w:shd w:val="clear" w:color="000000" w:fill="FFFFFF"/>
                  <w:vAlign w:val="center"/>
                  <w:hideMark/>
                </w:tcPr>
                <w:p w14:paraId="19B5F109" w14:textId="77777777" w:rsidR="00B5330E" w:rsidRPr="00B5330E" w:rsidRDefault="00B5330E" w:rsidP="009620F6">
                  <w:pPr>
                    <w:framePr w:hSpace="180" w:wrap="around" w:vAnchor="text" w:hAnchor="margin" w:xAlign="center" w:y="149"/>
                    <w:spacing w:after="0" w:line="240" w:lineRule="auto"/>
                    <w:jc w:val="right"/>
                    <w:rPr>
                      <w:rFonts w:ascii="Times New Roman" w:eastAsia="Times New Roman" w:hAnsi="Times New Roman"/>
                      <w:color w:val="000000"/>
                      <w:sz w:val="18"/>
                      <w:szCs w:val="18"/>
                      <w:lang w:eastAsia="lv-LV"/>
                    </w:rPr>
                  </w:pPr>
                  <w:r w:rsidRPr="00B5330E">
                    <w:rPr>
                      <w:rFonts w:ascii="Times New Roman" w:eastAsia="Times New Roman" w:hAnsi="Times New Roman"/>
                      <w:color w:val="000000"/>
                      <w:sz w:val="18"/>
                      <w:szCs w:val="18"/>
                      <w:lang w:eastAsia="lv-LV"/>
                    </w:rPr>
                    <w:t>114 286</w:t>
                  </w:r>
                </w:p>
              </w:tc>
            </w:tr>
          </w:tbl>
          <w:p w14:paraId="04CE0DE9" w14:textId="77777777" w:rsidR="002B087F" w:rsidRPr="00F072BF" w:rsidRDefault="002B087F" w:rsidP="00E76460">
            <w:pPr>
              <w:spacing w:after="0" w:line="240" w:lineRule="auto"/>
              <w:ind w:left="109" w:right="123" w:firstLine="567"/>
              <w:jc w:val="both"/>
              <w:rPr>
                <w:rFonts w:ascii="Times New Roman" w:hAnsi="Times New Roman"/>
                <w:iCs/>
                <w:sz w:val="24"/>
                <w:szCs w:val="24"/>
                <w:lang w:eastAsia="lv-LV"/>
              </w:rPr>
            </w:pPr>
          </w:p>
          <w:p w14:paraId="59235C88" w14:textId="77777777" w:rsidR="00C16A17" w:rsidRDefault="00C16A17" w:rsidP="00E76460">
            <w:pPr>
              <w:spacing w:after="0" w:line="240" w:lineRule="auto"/>
              <w:ind w:left="109" w:right="123" w:firstLine="567"/>
              <w:jc w:val="both"/>
              <w:rPr>
                <w:rFonts w:ascii="Times New Roman" w:hAnsi="Times New Roman"/>
                <w:iCs/>
                <w:sz w:val="24"/>
                <w:szCs w:val="24"/>
                <w:lang w:eastAsia="lv-LV"/>
              </w:rPr>
            </w:pPr>
            <w:r w:rsidRPr="00C16A17">
              <w:rPr>
                <w:rFonts w:ascii="Times New Roman" w:hAnsi="Times New Roman"/>
                <w:iCs/>
                <w:sz w:val="24"/>
                <w:szCs w:val="24"/>
                <w:lang w:eastAsia="lv-LV"/>
              </w:rPr>
              <w:t>Informācija par precizēto valsts budžeta dotāciju no vispārējiem ieņēmumiem pa gadiem nomas maksas, apkures, pārcelšanās un aprīkojuma iegādes izdevumu segšanai</w:t>
            </w:r>
            <w:r>
              <w:rPr>
                <w:rFonts w:ascii="Times New Roman" w:hAnsi="Times New Roman"/>
                <w:iCs/>
                <w:sz w:val="24"/>
                <w:szCs w:val="24"/>
                <w:lang w:eastAsia="lv-LV"/>
              </w:rPr>
              <w:t>:</w:t>
            </w:r>
          </w:p>
          <w:tbl>
            <w:tblPr>
              <w:tblW w:w="69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702"/>
              <w:gridCol w:w="2874"/>
              <w:gridCol w:w="800"/>
              <w:gridCol w:w="781"/>
              <w:gridCol w:w="905"/>
              <w:gridCol w:w="845"/>
            </w:tblGrid>
            <w:tr w:rsidR="00CD51C8" w:rsidRPr="00CD51C8" w14:paraId="028655AA" w14:textId="77777777" w:rsidTr="00277E99">
              <w:trPr>
                <w:trHeight w:val="434"/>
                <w:jc w:val="center"/>
              </w:trPr>
              <w:tc>
                <w:tcPr>
                  <w:tcW w:w="702" w:type="dxa"/>
                  <w:shd w:val="clear" w:color="auto" w:fill="FFFFFF" w:themeFill="background1"/>
                  <w:vAlign w:val="center"/>
                  <w:hideMark/>
                </w:tcPr>
                <w:p w14:paraId="3CA1AB38" w14:textId="77777777" w:rsidR="00CD51C8" w:rsidRPr="003E22D9" w:rsidRDefault="00CD51C8" w:rsidP="009620F6">
                  <w:pPr>
                    <w:framePr w:hSpace="180" w:wrap="around" w:vAnchor="text" w:hAnchor="margin" w:xAlign="center" w:y="149"/>
                    <w:spacing w:after="0" w:line="240" w:lineRule="auto"/>
                    <w:jc w:val="center"/>
                    <w:rPr>
                      <w:rFonts w:ascii="Times New Roman" w:eastAsia="Times New Roman" w:hAnsi="Times New Roman"/>
                      <w:bCs/>
                      <w:sz w:val="16"/>
                      <w:szCs w:val="16"/>
                      <w:lang w:eastAsia="lv-LV"/>
                    </w:rPr>
                  </w:pPr>
                  <w:proofErr w:type="spellStart"/>
                  <w:r w:rsidRPr="003E22D9">
                    <w:rPr>
                      <w:rFonts w:ascii="Times New Roman" w:eastAsia="Times New Roman" w:hAnsi="Times New Roman"/>
                      <w:bCs/>
                      <w:sz w:val="16"/>
                      <w:szCs w:val="16"/>
                      <w:lang w:eastAsia="lv-LV"/>
                    </w:rPr>
                    <w:t>Nr.p.k</w:t>
                  </w:r>
                  <w:proofErr w:type="spellEnd"/>
                  <w:r w:rsidRPr="003E22D9">
                    <w:rPr>
                      <w:rFonts w:ascii="Times New Roman" w:eastAsia="Times New Roman" w:hAnsi="Times New Roman"/>
                      <w:bCs/>
                      <w:sz w:val="16"/>
                      <w:szCs w:val="16"/>
                      <w:lang w:eastAsia="lv-LV"/>
                    </w:rPr>
                    <w:t>.</w:t>
                  </w:r>
                </w:p>
              </w:tc>
              <w:tc>
                <w:tcPr>
                  <w:tcW w:w="2874" w:type="dxa"/>
                  <w:shd w:val="clear" w:color="auto" w:fill="FFFFFF" w:themeFill="background1"/>
                  <w:vAlign w:val="center"/>
                  <w:hideMark/>
                </w:tcPr>
                <w:p w14:paraId="213246B5" w14:textId="77777777" w:rsidR="00CD51C8" w:rsidRPr="003E22D9" w:rsidRDefault="00CD51C8" w:rsidP="009620F6">
                  <w:pPr>
                    <w:framePr w:hSpace="180" w:wrap="around" w:vAnchor="text" w:hAnchor="margin" w:xAlign="center" w:y="149"/>
                    <w:spacing w:after="0" w:line="240" w:lineRule="auto"/>
                    <w:jc w:val="center"/>
                    <w:rPr>
                      <w:rFonts w:ascii="Times New Roman" w:eastAsia="Times New Roman" w:hAnsi="Times New Roman"/>
                      <w:bCs/>
                      <w:sz w:val="16"/>
                      <w:szCs w:val="16"/>
                      <w:lang w:eastAsia="lv-LV"/>
                    </w:rPr>
                  </w:pPr>
                  <w:r w:rsidRPr="003E22D9">
                    <w:rPr>
                      <w:rFonts w:ascii="Times New Roman" w:eastAsia="Times New Roman" w:hAnsi="Times New Roman"/>
                      <w:bCs/>
                      <w:sz w:val="16"/>
                      <w:szCs w:val="16"/>
                      <w:lang w:eastAsia="lv-LV"/>
                    </w:rPr>
                    <w:t>Izdevumi</w:t>
                  </w:r>
                </w:p>
              </w:tc>
              <w:tc>
                <w:tcPr>
                  <w:tcW w:w="800" w:type="dxa"/>
                  <w:shd w:val="clear" w:color="auto" w:fill="FFFFFF" w:themeFill="background1"/>
                  <w:vAlign w:val="center"/>
                  <w:hideMark/>
                </w:tcPr>
                <w:p w14:paraId="20CF4C8C" w14:textId="77777777" w:rsidR="00CD51C8" w:rsidRPr="003E22D9" w:rsidRDefault="00CD51C8" w:rsidP="009620F6">
                  <w:pPr>
                    <w:framePr w:hSpace="180" w:wrap="around" w:vAnchor="text" w:hAnchor="margin" w:xAlign="center" w:y="149"/>
                    <w:spacing w:after="0" w:line="240" w:lineRule="auto"/>
                    <w:jc w:val="center"/>
                    <w:rPr>
                      <w:rFonts w:ascii="Times New Roman" w:eastAsia="Times New Roman" w:hAnsi="Times New Roman"/>
                      <w:bCs/>
                      <w:sz w:val="16"/>
                      <w:szCs w:val="16"/>
                      <w:lang w:eastAsia="lv-LV"/>
                    </w:rPr>
                  </w:pPr>
                  <w:r w:rsidRPr="003E22D9">
                    <w:rPr>
                      <w:rFonts w:ascii="Times New Roman" w:eastAsia="Times New Roman" w:hAnsi="Times New Roman"/>
                      <w:bCs/>
                      <w:sz w:val="16"/>
                      <w:szCs w:val="16"/>
                      <w:lang w:eastAsia="lv-LV"/>
                    </w:rPr>
                    <w:t>2016</w:t>
                  </w:r>
                  <w:r w:rsidR="00C16A17" w:rsidRPr="003E22D9">
                    <w:rPr>
                      <w:rFonts w:ascii="Times New Roman" w:eastAsia="Times New Roman" w:hAnsi="Times New Roman"/>
                      <w:bCs/>
                      <w:sz w:val="16"/>
                      <w:szCs w:val="16"/>
                      <w:lang w:eastAsia="lv-LV"/>
                    </w:rPr>
                    <w:t>.</w:t>
                  </w:r>
                </w:p>
              </w:tc>
              <w:tc>
                <w:tcPr>
                  <w:tcW w:w="781" w:type="dxa"/>
                  <w:shd w:val="clear" w:color="auto" w:fill="FFFFFF" w:themeFill="background1"/>
                  <w:vAlign w:val="center"/>
                  <w:hideMark/>
                </w:tcPr>
                <w:p w14:paraId="4BB85294" w14:textId="77777777" w:rsidR="00CD51C8" w:rsidRPr="003E22D9" w:rsidRDefault="00CD51C8" w:rsidP="009620F6">
                  <w:pPr>
                    <w:framePr w:hSpace="180" w:wrap="around" w:vAnchor="text" w:hAnchor="margin" w:xAlign="center" w:y="149"/>
                    <w:spacing w:after="0" w:line="240" w:lineRule="auto"/>
                    <w:jc w:val="center"/>
                    <w:rPr>
                      <w:rFonts w:ascii="Times New Roman" w:eastAsia="Times New Roman" w:hAnsi="Times New Roman"/>
                      <w:bCs/>
                      <w:sz w:val="16"/>
                      <w:szCs w:val="16"/>
                      <w:lang w:eastAsia="lv-LV"/>
                    </w:rPr>
                  </w:pPr>
                  <w:r w:rsidRPr="003E22D9">
                    <w:rPr>
                      <w:rFonts w:ascii="Times New Roman" w:eastAsia="Times New Roman" w:hAnsi="Times New Roman"/>
                      <w:bCs/>
                      <w:sz w:val="16"/>
                      <w:szCs w:val="16"/>
                      <w:lang w:eastAsia="lv-LV"/>
                    </w:rPr>
                    <w:t>2017</w:t>
                  </w:r>
                  <w:r w:rsidR="00C16A17" w:rsidRPr="003E22D9">
                    <w:rPr>
                      <w:rFonts w:ascii="Times New Roman" w:eastAsia="Times New Roman" w:hAnsi="Times New Roman"/>
                      <w:bCs/>
                      <w:sz w:val="16"/>
                      <w:szCs w:val="16"/>
                      <w:lang w:eastAsia="lv-LV"/>
                    </w:rPr>
                    <w:t>.</w:t>
                  </w:r>
                </w:p>
              </w:tc>
              <w:tc>
                <w:tcPr>
                  <w:tcW w:w="905" w:type="dxa"/>
                  <w:shd w:val="clear" w:color="auto" w:fill="FFFFFF" w:themeFill="background1"/>
                  <w:vAlign w:val="center"/>
                  <w:hideMark/>
                </w:tcPr>
                <w:p w14:paraId="7944C8AF" w14:textId="77777777" w:rsidR="00CD51C8" w:rsidRPr="003E22D9" w:rsidRDefault="00CD51C8" w:rsidP="009620F6">
                  <w:pPr>
                    <w:framePr w:hSpace="180" w:wrap="around" w:vAnchor="text" w:hAnchor="margin" w:xAlign="center" w:y="149"/>
                    <w:spacing w:after="0" w:line="240" w:lineRule="auto"/>
                    <w:jc w:val="center"/>
                    <w:rPr>
                      <w:rFonts w:ascii="Times New Roman" w:eastAsia="Times New Roman" w:hAnsi="Times New Roman"/>
                      <w:bCs/>
                      <w:sz w:val="16"/>
                      <w:szCs w:val="16"/>
                      <w:lang w:eastAsia="lv-LV"/>
                    </w:rPr>
                  </w:pPr>
                  <w:r w:rsidRPr="003E22D9">
                    <w:rPr>
                      <w:rFonts w:ascii="Times New Roman" w:eastAsia="Times New Roman" w:hAnsi="Times New Roman"/>
                      <w:bCs/>
                      <w:sz w:val="16"/>
                      <w:szCs w:val="16"/>
                      <w:lang w:eastAsia="lv-LV"/>
                    </w:rPr>
                    <w:t>2018</w:t>
                  </w:r>
                  <w:r w:rsidR="00C16A17" w:rsidRPr="003E22D9">
                    <w:rPr>
                      <w:rFonts w:ascii="Times New Roman" w:eastAsia="Times New Roman" w:hAnsi="Times New Roman"/>
                      <w:bCs/>
                      <w:sz w:val="16"/>
                      <w:szCs w:val="16"/>
                      <w:lang w:eastAsia="lv-LV"/>
                    </w:rPr>
                    <w:t>.</w:t>
                  </w:r>
                </w:p>
              </w:tc>
              <w:tc>
                <w:tcPr>
                  <w:tcW w:w="845" w:type="dxa"/>
                  <w:shd w:val="clear" w:color="auto" w:fill="FFFFFF" w:themeFill="background1"/>
                  <w:vAlign w:val="center"/>
                  <w:hideMark/>
                </w:tcPr>
                <w:p w14:paraId="5ED3E85E" w14:textId="77777777" w:rsidR="00CD51C8" w:rsidRPr="003E22D9" w:rsidRDefault="00CD51C8" w:rsidP="009620F6">
                  <w:pPr>
                    <w:framePr w:hSpace="180" w:wrap="around" w:vAnchor="text" w:hAnchor="margin" w:xAlign="center" w:y="149"/>
                    <w:spacing w:after="0" w:line="240" w:lineRule="auto"/>
                    <w:jc w:val="center"/>
                    <w:rPr>
                      <w:rFonts w:ascii="Times New Roman" w:eastAsia="Times New Roman" w:hAnsi="Times New Roman"/>
                      <w:bCs/>
                      <w:sz w:val="16"/>
                      <w:szCs w:val="16"/>
                      <w:lang w:eastAsia="lv-LV"/>
                    </w:rPr>
                  </w:pPr>
                  <w:r w:rsidRPr="003E22D9">
                    <w:rPr>
                      <w:rFonts w:ascii="Times New Roman" w:eastAsia="Times New Roman" w:hAnsi="Times New Roman"/>
                      <w:bCs/>
                      <w:sz w:val="16"/>
                      <w:szCs w:val="16"/>
                      <w:lang w:eastAsia="lv-LV"/>
                    </w:rPr>
                    <w:t>2019</w:t>
                  </w:r>
                  <w:r w:rsidR="00C16A17" w:rsidRPr="003E22D9">
                    <w:rPr>
                      <w:rFonts w:ascii="Times New Roman" w:eastAsia="Times New Roman" w:hAnsi="Times New Roman"/>
                      <w:bCs/>
                      <w:sz w:val="16"/>
                      <w:szCs w:val="16"/>
                      <w:lang w:eastAsia="lv-LV"/>
                    </w:rPr>
                    <w:t>.</w:t>
                  </w:r>
                </w:p>
              </w:tc>
            </w:tr>
            <w:tr w:rsidR="00CD51C8" w:rsidRPr="00CD51C8" w14:paraId="343B1839" w14:textId="77777777" w:rsidTr="00C16A17">
              <w:trPr>
                <w:trHeight w:val="300"/>
                <w:jc w:val="center"/>
              </w:trPr>
              <w:tc>
                <w:tcPr>
                  <w:tcW w:w="6907" w:type="dxa"/>
                  <w:gridSpan w:val="6"/>
                  <w:shd w:val="clear" w:color="auto" w:fill="FFFFFF" w:themeFill="background1"/>
                  <w:vAlign w:val="center"/>
                  <w:hideMark/>
                </w:tcPr>
                <w:p w14:paraId="7691035E" w14:textId="77777777" w:rsidR="00CD51C8" w:rsidRPr="003E22D9" w:rsidRDefault="00CD51C8" w:rsidP="009620F6">
                  <w:pPr>
                    <w:framePr w:hSpace="180" w:wrap="around" w:vAnchor="text" w:hAnchor="margin" w:xAlign="center" w:y="149"/>
                    <w:spacing w:after="0" w:line="240" w:lineRule="auto"/>
                    <w:jc w:val="center"/>
                    <w:rPr>
                      <w:rFonts w:ascii="Times New Roman" w:eastAsia="Times New Roman" w:hAnsi="Times New Roman"/>
                      <w:bCs/>
                      <w:sz w:val="16"/>
                      <w:szCs w:val="16"/>
                      <w:lang w:eastAsia="lv-LV"/>
                    </w:rPr>
                  </w:pPr>
                  <w:r w:rsidRPr="003E22D9">
                    <w:rPr>
                      <w:rFonts w:ascii="Times New Roman" w:eastAsia="Times New Roman" w:hAnsi="Times New Roman"/>
                      <w:bCs/>
                      <w:sz w:val="16"/>
                      <w:szCs w:val="16"/>
                      <w:lang w:eastAsia="lv-LV"/>
                    </w:rPr>
                    <w:t>I Apstiprinātais  finansējums</w:t>
                  </w:r>
                </w:p>
              </w:tc>
            </w:tr>
            <w:tr w:rsidR="00C27377" w:rsidRPr="00CD51C8" w14:paraId="67679EE4" w14:textId="77777777" w:rsidTr="002B087F">
              <w:trPr>
                <w:trHeight w:val="240"/>
                <w:jc w:val="center"/>
              </w:trPr>
              <w:tc>
                <w:tcPr>
                  <w:tcW w:w="702" w:type="dxa"/>
                  <w:shd w:val="clear" w:color="auto" w:fill="FFFFFF" w:themeFill="background1"/>
                  <w:noWrap/>
                  <w:vAlign w:val="center"/>
                  <w:hideMark/>
                </w:tcPr>
                <w:p w14:paraId="5A1D22D7" w14:textId="77777777" w:rsidR="00C27377" w:rsidRPr="003E22D9" w:rsidRDefault="00C27377" w:rsidP="009620F6">
                  <w:pPr>
                    <w:framePr w:hSpace="180" w:wrap="around" w:vAnchor="text" w:hAnchor="margin" w:xAlign="center" w:y="149"/>
                    <w:spacing w:after="0" w:line="240" w:lineRule="auto"/>
                    <w:jc w:val="center"/>
                    <w:rPr>
                      <w:rFonts w:ascii="Times New Roman" w:eastAsia="Times New Roman" w:hAnsi="Times New Roman"/>
                      <w:color w:val="000000"/>
                      <w:sz w:val="16"/>
                      <w:szCs w:val="16"/>
                      <w:lang w:eastAsia="lv-LV"/>
                    </w:rPr>
                  </w:pPr>
                  <w:r w:rsidRPr="003E22D9">
                    <w:rPr>
                      <w:rFonts w:ascii="Times New Roman" w:eastAsia="Times New Roman" w:hAnsi="Times New Roman"/>
                      <w:color w:val="000000"/>
                      <w:sz w:val="16"/>
                      <w:szCs w:val="16"/>
                      <w:lang w:eastAsia="lv-LV"/>
                    </w:rPr>
                    <w:t>1</w:t>
                  </w:r>
                </w:p>
              </w:tc>
              <w:tc>
                <w:tcPr>
                  <w:tcW w:w="2874" w:type="dxa"/>
                  <w:shd w:val="clear" w:color="auto" w:fill="FFFFFF" w:themeFill="background1"/>
                  <w:vAlign w:val="center"/>
                  <w:hideMark/>
                </w:tcPr>
                <w:p w14:paraId="2ACE6DAB" w14:textId="77777777" w:rsidR="00C27377" w:rsidRPr="003E22D9" w:rsidRDefault="00C27377" w:rsidP="009620F6">
                  <w:pPr>
                    <w:framePr w:hSpace="180" w:wrap="around" w:vAnchor="text" w:hAnchor="margin" w:xAlign="center" w:y="149"/>
                    <w:spacing w:after="0" w:line="240" w:lineRule="auto"/>
                    <w:rPr>
                      <w:rFonts w:ascii="Times New Roman" w:eastAsia="Times New Roman" w:hAnsi="Times New Roman"/>
                      <w:color w:val="000000"/>
                      <w:sz w:val="16"/>
                      <w:szCs w:val="16"/>
                      <w:lang w:eastAsia="lv-LV"/>
                    </w:rPr>
                  </w:pPr>
                  <w:r w:rsidRPr="003E22D9">
                    <w:rPr>
                      <w:rFonts w:ascii="Times New Roman" w:eastAsia="Times New Roman" w:hAnsi="Times New Roman"/>
                      <w:color w:val="000000"/>
                      <w:sz w:val="16"/>
                      <w:szCs w:val="16"/>
                      <w:lang w:eastAsia="lv-LV"/>
                    </w:rPr>
                    <w:t>JRT Miera ielā 58A, Rīgā, noma</w:t>
                  </w:r>
                </w:p>
              </w:tc>
              <w:tc>
                <w:tcPr>
                  <w:tcW w:w="800" w:type="dxa"/>
                  <w:shd w:val="clear" w:color="auto" w:fill="FFFFFF" w:themeFill="background1"/>
                  <w:vAlign w:val="center"/>
                  <w:hideMark/>
                </w:tcPr>
                <w:p w14:paraId="4C52119C" w14:textId="77777777" w:rsidR="00C27377" w:rsidRPr="003E22D9" w:rsidRDefault="00C27377" w:rsidP="009620F6">
                  <w:pPr>
                    <w:framePr w:hSpace="180" w:wrap="around" w:vAnchor="text" w:hAnchor="margin" w:xAlign="center" w:y="149"/>
                    <w:spacing w:after="0" w:line="240" w:lineRule="auto"/>
                    <w:jc w:val="center"/>
                    <w:rPr>
                      <w:rFonts w:ascii="Times New Roman" w:eastAsia="Times New Roman" w:hAnsi="Times New Roman"/>
                      <w:color w:val="000000"/>
                      <w:sz w:val="16"/>
                      <w:szCs w:val="16"/>
                      <w:lang w:eastAsia="lv-LV"/>
                    </w:rPr>
                  </w:pPr>
                </w:p>
              </w:tc>
              <w:tc>
                <w:tcPr>
                  <w:tcW w:w="781" w:type="dxa"/>
                  <w:shd w:val="clear" w:color="auto" w:fill="FFFFFF" w:themeFill="background1"/>
                  <w:vAlign w:val="center"/>
                  <w:hideMark/>
                </w:tcPr>
                <w:p w14:paraId="037A7B5F" w14:textId="77777777" w:rsidR="00C27377" w:rsidRPr="003E22D9" w:rsidRDefault="00C27377" w:rsidP="009620F6">
                  <w:pPr>
                    <w:framePr w:hSpace="180" w:wrap="around" w:vAnchor="text" w:hAnchor="margin" w:xAlign="center" w:y="149"/>
                    <w:spacing w:after="0" w:line="240" w:lineRule="auto"/>
                    <w:jc w:val="center"/>
                    <w:rPr>
                      <w:rFonts w:ascii="Times New Roman" w:eastAsia="Times New Roman" w:hAnsi="Times New Roman"/>
                      <w:color w:val="000000"/>
                      <w:sz w:val="16"/>
                      <w:szCs w:val="16"/>
                      <w:lang w:eastAsia="lv-LV"/>
                    </w:rPr>
                  </w:pPr>
                  <w:r w:rsidRPr="003E22D9">
                    <w:rPr>
                      <w:rFonts w:ascii="Times New Roman" w:eastAsia="Times New Roman" w:hAnsi="Times New Roman"/>
                      <w:color w:val="000000"/>
                      <w:sz w:val="16"/>
                      <w:szCs w:val="16"/>
                      <w:lang w:eastAsia="lv-LV"/>
                    </w:rPr>
                    <w:t>108 792</w:t>
                  </w:r>
                </w:p>
              </w:tc>
              <w:tc>
                <w:tcPr>
                  <w:tcW w:w="905" w:type="dxa"/>
                  <w:shd w:val="clear" w:color="auto" w:fill="FFFFFF" w:themeFill="background1"/>
                  <w:vAlign w:val="center"/>
                  <w:hideMark/>
                </w:tcPr>
                <w:p w14:paraId="0CDB9BFE" w14:textId="77777777" w:rsidR="00C27377" w:rsidRPr="003E22D9" w:rsidRDefault="00C27377" w:rsidP="009620F6">
                  <w:pPr>
                    <w:framePr w:hSpace="180" w:wrap="around" w:vAnchor="text" w:hAnchor="margin" w:xAlign="center" w:y="149"/>
                    <w:spacing w:after="0" w:line="240" w:lineRule="auto"/>
                    <w:jc w:val="center"/>
                    <w:rPr>
                      <w:rFonts w:ascii="Times New Roman" w:eastAsia="Times New Roman" w:hAnsi="Times New Roman"/>
                      <w:color w:val="000000"/>
                      <w:sz w:val="16"/>
                      <w:szCs w:val="16"/>
                      <w:lang w:eastAsia="lv-LV"/>
                    </w:rPr>
                  </w:pPr>
                  <w:r w:rsidRPr="003E22D9">
                    <w:rPr>
                      <w:rFonts w:ascii="Times New Roman" w:eastAsia="Times New Roman" w:hAnsi="Times New Roman"/>
                      <w:color w:val="000000"/>
                      <w:sz w:val="16"/>
                      <w:szCs w:val="16"/>
                      <w:lang w:eastAsia="lv-LV"/>
                    </w:rPr>
                    <w:t>126 923</w:t>
                  </w:r>
                </w:p>
              </w:tc>
              <w:tc>
                <w:tcPr>
                  <w:tcW w:w="845" w:type="dxa"/>
                  <w:shd w:val="clear" w:color="auto" w:fill="FFFFFF" w:themeFill="background1"/>
                  <w:vAlign w:val="center"/>
                  <w:hideMark/>
                </w:tcPr>
                <w:p w14:paraId="5FFC26C1" w14:textId="77777777" w:rsidR="00C27377" w:rsidRPr="003E22D9" w:rsidRDefault="00C27377" w:rsidP="009620F6">
                  <w:pPr>
                    <w:framePr w:hSpace="180" w:wrap="around" w:vAnchor="text" w:hAnchor="margin" w:xAlign="center" w:y="149"/>
                    <w:spacing w:after="0" w:line="240" w:lineRule="auto"/>
                    <w:jc w:val="center"/>
                    <w:rPr>
                      <w:rFonts w:ascii="Times New Roman" w:eastAsia="Times New Roman" w:hAnsi="Times New Roman"/>
                      <w:color w:val="000000"/>
                      <w:sz w:val="16"/>
                      <w:szCs w:val="16"/>
                      <w:lang w:eastAsia="lv-LV"/>
                    </w:rPr>
                  </w:pPr>
                </w:p>
              </w:tc>
            </w:tr>
            <w:tr w:rsidR="00C27377" w:rsidRPr="00CD51C8" w14:paraId="29083B45" w14:textId="77777777" w:rsidTr="002B087F">
              <w:trPr>
                <w:trHeight w:val="240"/>
                <w:jc w:val="center"/>
              </w:trPr>
              <w:tc>
                <w:tcPr>
                  <w:tcW w:w="702" w:type="dxa"/>
                  <w:shd w:val="clear" w:color="auto" w:fill="FFFFFF" w:themeFill="background1"/>
                  <w:vAlign w:val="center"/>
                  <w:hideMark/>
                </w:tcPr>
                <w:p w14:paraId="0D47766F" w14:textId="77777777" w:rsidR="00C27377" w:rsidRPr="003E22D9" w:rsidRDefault="00C27377" w:rsidP="009620F6">
                  <w:pPr>
                    <w:framePr w:hSpace="180" w:wrap="around" w:vAnchor="text" w:hAnchor="margin" w:xAlign="center" w:y="149"/>
                    <w:spacing w:after="0" w:line="240" w:lineRule="auto"/>
                    <w:jc w:val="center"/>
                    <w:rPr>
                      <w:rFonts w:ascii="Times New Roman" w:eastAsia="Times New Roman" w:hAnsi="Times New Roman"/>
                      <w:color w:val="000000"/>
                      <w:sz w:val="16"/>
                      <w:szCs w:val="16"/>
                      <w:lang w:eastAsia="lv-LV"/>
                    </w:rPr>
                  </w:pPr>
                  <w:r w:rsidRPr="003E22D9">
                    <w:rPr>
                      <w:rFonts w:ascii="Times New Roman" w:eastAsia="Times New Roman" w:hAnsi="Times New Roman"/>
                      <w:color w:val="000000"/>
                      <w:sz w:val="16"/>
                      <w:szCs w:val="16"/>
                      <w:lang w:eastAsia="lv-LV"/>
                    </w:rPr>
                    <w:t>2</w:t>
                  </w:r>
                </w:p>
              </w:tc>
              <w:tc>
                <w:tcPr>
                  <w:tcW w:w="2874" w:type="dxa"/>
                  <w:shd w:val="clear" w:color="auto" w:fill="FFFFFF" w:themeFill="background1"/>
                  <w:vAlign w:val="center"/>
                  <w:hideMark/>
                </w:tcPr>
                <w:p w14:paraId="09973F7E" w14:textId="77777777" w:rsidR="00C27377" w:rsidRPr="003E22D9" w:rsidRDefault="00C27377" w:rsidP="009620F6">
                  <w:pPr>
                    <w:framePr w:hSpace="180" w:wrap="around" w:vAnchor="text" w:hAnchor="margin" w:xAlign="center" w:y="149"/>
                    <w:spacing w:after="0" w:line="240" w:lineRule="auto"/>
                    <w:rPr>
                      <w:rFonts w:ascii="Times New Roman" w:eastAsia="Times New Roman" w:hAnsi="Times New Roman"/>
                      <w:color w:val="000000"/>
                      <w:sz w:val="16"/>
                      <w:szCs w:val="16"/>
                      <w:lang w:eastAsia="lv-LV"/>
                    </w:rPr>
                  </w:pPr>
                  <w:r w:rsidRPr="003E22D9">
                    <w:rPr>
                      <w:rFonts w:ascii="Times New Roman" w:eastAsia="Times New Roman" w:hAnsi="Times New Roman"/>
                      <w:color w:val="000000"/>
                      <w:sz w:val="16"/>
                      <w:szCs w:val="16"/>
                      <w:lang w:eastAsia="lv-LV"/>
                    </w:rPr>
                    <w:t>JRT Miera ielā 58A, Rīgā, apkure</w:t>
                  </w:r>
                </w:p>
              </w:tc>
              <w:tc>
                <w:tcPr>
                  <w:tcW w:w="800" w:type="dxa"/>
                  <w:shd w:val="clear" w:color="auto" w:fill="FFFFFF" w:themeFill="background1"/>
                  <w:vAlign w:val="center"/>
                  <w:hideMark/>
                </w:tcPr>
                <w:p w14:paraId="0A6B7CF9" w14:textId="77777777" w:rsidR="00C27377" w:rsidRPr="003E22D9" w:rsidRDefault="00C27377" w:rsidP="009620F6">
                  <w:pPr>
                    <w:framePr w:hSpace="180" w:wrap="around" w:vAnchor="text" w:hAnchor="margin" w:xAlign="center" w:y="149"/>
                    <w:spacing w:after="0" w:line="240" w:lineRule="auto"/>
                    <w:jc w:val="center"/>
                    <w:rPr>
                      <w:rFonts w:ascii="Times New Roman" w:eastAsia="Times New Roman" w:hAnsi="Times New Roman"/>
                      <w:color w:val="000000"/>
                      <w:sz w:val="16"/>
                      <w:szCs w:val="16"/>
                      <w:lang w:eastAsia="lv-LV"/>
                    </w:rPr>
                  </w:pPr>
                </w:p>
              </w:tc>
              <w:tc>
                <w:tcPr>
                  <w:tcW w:w="781" w:type="dxa"/>
                  <w:shd w:val="clear" w:color="auto" w:fill="FFFFFF" w:themeFill="background1"/>
                  <w:vAlign w:val="center"/>
                  <w:hideMark/>
                </w:tcPr>
                <w:p w14:paraId="58A618C6" w14:textId="77777777" w:rsidR="00C27377" w:rsidRPr="003E22D9" w:rsidRDefault="00C27377" w:rsidP="009620F6">
                  <w:pPr>
                    <w:framePr w:hSpace="180" w:wrap="around" w:vAnchor="text" w:hAnchor="margin" w:xAlign="center" w:y="149"/>
                    <w:spacing w:after="0" w:line="240" w:lineRule="auto"/>
                    <w:jc w:val="center"/>
                    <w:rPr>
                      <w:rFonts w:ascii="Times New Roman" w:eastAsia="Times New Roman" w:hAnsi="Times New Roman"/>
                      <w:color w:val="000000"/>
                      <w:sz w:val="16"/>
                      <w:szCs w:val="16"/>
                      <w:lang w:eastAsia="lv-LV"/>
                    </w:rPr>
                  </w:pPr>
                  <w:r w:rsidRPr="003E22D9">
                    <w:rPr>
                      <w:rFonts w:ascii="Times New Roman" w:eastAsia="Times New Roman" w:hAnsi="Times New Roman"/>
                      <w:color w:val="000000"/>
                      <w:sz w:val="16"/>
                      <w:szCs w:val="16"/>
                      <w:lang w:eastAsia="lv-LV"/>
                    </w:rPr>
                    <w:t>56 458</w:t>
                  </w:r>
                </w:p>
              </w:tc>
              <w:tc>
                <w:tcPr>
                  <w:tcW w:w="905" w:type="dxa"/>
                  <w:shd w:val="clear" w:color="auto" w:fill="FFFFFF" w:themeFill="background1"/>
                  <w:vAlign w:val="center"/>
                  <w:hideMark/>
                </w:tcPr>
                <w:p w14:paraId="7711463C" w14:textId="77777777" w:rsidR="00C27377" w:rsidRPr="003E22D9" w:rsidRDefault="00C27377" w:rsidP="009620F6">
                  <w:pPr>
                    <w:framePr w:hSpace="180" w:wrap="around" w:vAnchor="text" w:hAnchor="margin" w:xAlign="center" w:y="149"/>
                    <w:spacing w:after="0" w:line="240" w:lineRule="auto"/>
                    <w:jc w:val="center"/>
                    <w:rPr>
                      <w:rFonts w:ascii="Times New Roman" w:eastAsia="Times New Roman" w:hAnsi="Times New Roman"/>
                      <w:color w:val="000000"/>
                      <w:sz w:val="16"/>
                      <w:szCs w:val="16"/>
                      <w:lang w:eastAsia="lv-LV"/>
                    </w:rPr>
                  </w:pPr>
                  <w:r w:rsidRPr="003E22D9">
                    <w:rPr>
                      <w:rFonts w:ascii="Times New Roman" w:eastAsia="Times New Roman" w:hAnsi="Times New Roman"/>
                      <w:color w:val="000000"/>
                      <w:sz w:val="16"/>
                      <w:szCs w:val="16"/>
                      <w:lang w:eastAsia="lv-LV"/>
                    </w:rPr>
                    <w:t>63 894</w:t>
                  </w:r>
                </w:p>
              </w:tc>
              <w:tc>
                <w:tcPr>
                  <w:tcW w:w="845" w:type="dxa"/>
                  <w:shd w:val="clear" w:color="auto" w:fill="FFFFFF" w:themeFill="background1"/>
                  <w:vAlign w:val="center"/>
                  <w:hideMark/>
                </w:tcPr>
                <w:p w14:paraId="6CC0519F" w14:textId="77777777" w:rsidR="00C27377" w:rsidRPr="003E22D9" w:rsidRDefault="00C27377" w:rsidP="009620F6">
                  <w:pPr>
                    <w:framePr w:hSpace="180" w:wrap="around" w:vAnchor="text" w:hAnchor="margin" w:xAlign="center" w:y="149"/>
                    <w:spacing w:after="0" w:line="240" w:lineRule="auto"/>
                    <w:jc w:val="center"/>
                    <w:rPr>
                      <w:rFonts w:ascii="Times New Roman" w:eastAsia="Times New Roman" w:hAnsi="Times New Roman"/>
                      <w:color w:val="000000"/>
                      <w:sz w:val="16"/>
                      <w:szCs w:val="16"/>
                      <w:lang w:eastAsia="lv-LV"/>
                    </w:rPr>
                  </w:pPr>
                </w:p>
              </w:tc>
            </w:tr>
            <w:tr w:rsidR="00C27377" w:rsidRPr="00CD51C8" w14:paraId="009724AC" w14:textId="77777777" w:rsidTr="002B087F">
              <w:trPr>
                <w:trHeight w:val="240"/>
                <w:jc w:val="center"/>
              </w:trPr>
              <w:tc>
                <w:tcPr>
                  <w:tcW w:w="702" w:type="dxa"/>
                  <w:shd w:val="clear" w:color="auto" w:fill="FFFFFF" w:themeFill="background1"/>
                  <w:vAlign w:val="center"/>
                  <w:hideMark/>
                </w:tcPr>
                <w:p w14:paraId="3BD69F4E" w14:textId="77777777" w:rsidR="00C27377" w:rsidRPr="003E22D9" w:rsidRDefault="00C27377" w:rsidP="009620F6">
                  <w:pPr>
                    <w:framePr w:hSpace="180" w:wrap="around" w:vAnchor="text" w:hAnchor="margin" w:xAlign="center" w:y="149"/>
                    <w:spacing w:after="0" w:line="240" w:lineRule="auto"/>
                    <w:jc w:val="center"/>
                    <w:rPr>
                      <w:rFonts w:ascii="Times New Roman" w:eastAsia="Times New Roman" w:hAnsi="Times New Roman"/>
                      <w:color w:val="000000"/>
                      <w:sz w:val="16"/>
                      <w:szCs w:val="16"/>
                      <w:lang w:eastAsia="lv-LV"/>
                    </w:rPr>
                  </w:pPr>
                  <w:r w:rsidRPr="003E22D9">
                    <w:rPr>
                      <w:rFonts w:ascii="Times New Roman" w:eastAsia="Times New Roman" w:hAnsi="Times New Roman"/>
                      <w:color w:val="000000"/>
                      <w:sz w:val="16"/>
                      <w:szCs w:val="16"/>
                      <w:lang w:eastAsia="lv-LV"/>
                    </w:rPr>
                    <w:t>3</w:t>
                  </w:r>
                </w:p>
              </w:tc>
              <w:tc>
                <w:tcPr>
                  <w:tcW w:w="2874" w:type="dxa"/>
                  <w:shd w:val="clear" w:color="auto" w:fill="FFFFFF" w:themeFill="background1"/>
                  <w:vAlign w:val="center"/>
                  <w:hideMark/>
                </w:tcPr>
                <w:p w14:paraId="33AA59FD" w14:textId="18BDBD24" w:rsidR="00C27377" w:rsidRPr="003E22D9" w:rsidRDefault="00C27377" w:rsidP="009620F6">
                  <w:pPr>
                    <w:framePr w:hSpace="180" w:wrap="around" w:vAnchor="text" w:hAnchor="margin" w:xAlign="center" w:y="149"/>
                    <w:spacing w:after="0" w:line="240" w:lineRule="auto"/>
                    <w:rPr>
                      <w:rFonts w:ascii="Times New Roman" w:eastAsia="Times New Roman" w:hAnsi="Times New Roman"/>
                      <w:color w:val="000000"/>
                      <w:sz w:val="16"/>
                      <w:szCs w:val="16"/>
                      <w:lang w:eastAsia="lv-LV"/>
                    </w:rPr>
                  </w:pPr>
                  <w:r w:rsidRPr="003E22D9">
                    <w:rPr>
                      <w:rFonts w:ascii="Times New Roman" w:eastAsia="Times New Roman" w:hAnsi="Times New Roman"/>
                      <w:color w:val="000000"/>
                      <w:sz w:val="16"/>
                      <w:szCs w:val="16"/>
                      <w:lang w:eastAsia="lv-LV"/>
                    </w:rPr>
                    <w:t>JRT Miera ielā 58A, Rīgā, pārcelšanās</w:t>
                  </w:r>
                </w:p>
              </w:tc>
              <w:tc>
                <w:tcPr>
                  <w:tcW w:w="800" w:type="dxa"/>
                  <w:shd w:val="clear" w:color="auto" w:fill="FFFFFF" w:themeFill="background1"/>
                  <w:vAlign w:val="center"/>
                  <w:hideMark/>
                </w:tcPr>
                <w:p w14:paraId="294B12E8" w14:textId="77777777" w:rsidR="00C27377" w:rsidRPr="003E22D9" w:rsidRDefault="00C27377" w:rsidP="009620F6">
                  <w:pPr>
                    <w:framePr w:hSpace="180" w:wrap="around" w:vAnchor="text" w:hAnchor="margin" w:xAlign="center" w:y="149"/>
                    <w:spacing w:after="0" w:line="240" w:lineRule="auto"/>
                    <w:jc w:val="center"/>
                    <w:rPr>
                      <w:rFonts w:ascii="Times New Roman" w:eastAsia="Times New Roman" w:hAnsi="Times New Roman"/>
                      <w:color w:val="000000"/>
                      <w:sz w:val="16"/>
                      <w:szCs w:val="16"/>
                      <w:lang w:eastAsia="lv-LV"/>
                    </w:rPr>
                  </w:pPr>
                </w:p>
              </w:tc>
              <w:tc>
                <w:tcPr>
                  <w:tcW w:w="781" w:type="dxa"/>
                  <w:shd w:val="clear" w:color="auto" w:fill="FFFFFF" w:themeFill="background1"/>
                  <w:vAlign w:val="center"/>
                  <w:hideMark/>
                </w:tcPr>
                <w:p w14:paraId="40211982" w14:textId="77777777" w:rsidR="00C27377" w:rsidRPr="003E22D9" w:rsidRDefault="00C27377" w:rsidP="009620F6">
                  <w:pPr>
                    <w:framePr w:hSpace="180" w:wrap="around" w:vAnchor="text" w:hAnchor="margin" w:xAlign="center" w:y="149"/>
                    <w:spacing w:after="0" w:line="240" w:lineRule="auto"/>
                    <w:jc w:val="center"/>
                    <w:rPr>
                      <w:rFonts w:ascii="Times New Roman" w:eastAsia="Times New Roman" w:hAnsi="Times New Roman"/>
                      <w:color w:val="000000"/>
                      <w:sz w:val="16"/>
                      <w:szCs w:val="16"/>
                      <w:lang w:eastAsia="lv-LV"/>
                    </w:rPr>
                  </w:pPr>
                  <w:r w:rsidRPr="003E22D9">
                    <w:rPr>
                      <w:rFonts w:ascii="Times New Roman" w:eastAsia="Times New Roman" w:hAnsi="Times New Roman"/>
                      <w:color w:val="000000"/>
                      <w:sz w:val="16"/>
                      <w:szCs w:val="16"/>
                      <w:lang w:eastAsia="lv-LV"/>
                    </w:rPr>
                    <w:t>30 552</w:t>
                  </w:r>
                </w:p>
              </w:tc>
              <w:tc>
                <w:tcPr>
                  <w:tcW w:w="905" w:type="dxa"/>
                  <w:shd w:val="clear" w:color="auto" w:fill="FFFFFF" w:themeFill="background1"/>
                  <w:vAlign w:val="center"/>
                  <w:hideMark/>
                </w:tcPr>
                <w:p w14:paraId="50DC7827" w14:textId="77777777" w:rsidR="00C27377" w:rsidRPr="003E22D9" w:rsidRDefault="00C27377" w:rsidP="009620F6">
                  <w:pPr>
                    <w:framePr w:hSpace="180" w:wrap="around" w:vAnchor="text" w:hAnchor="margin" w:xAlign="center" w:y="149"/>
                    <w:spacing w:after="0" w:line="240" w:lineRule="auto"/>
                    <w:jc w:val="center"/>
                    <w:rPr>
                      <w:rFonts w:ascii="Times New Roman" w:eastAsia="Times New Roman" w:hAnsi="Times New Roman"/>
                      <w:color w:val="000000"/>
                      <w:sz w:val="16"/>
                      <w:szCs w:val="16"/>
                      <w:lang w:eastAsia="lv-LV"/>
                    </w:rPr>
                  </w:pPr>
                </w:p>
              </w:tc>
              <w:tc>
                <w:tcPr>
                  <w:tcW w:w="845" w:type="dxa"/>
                  <w:shd w:val="clear" w:color="auto" w:fill="FFFFFF" w:themeFill="background1"/>
                  <w:vAlign w:val="center"/>
                  <w:hideMark/>
                </w:tcPr>
                <w:p w14:paraId="34FA4789" w14:textId="77777777" w:rsidR="00C27377" w:rsidRPr="003E22D9" w:rsidRDefault="00C27377" w:rsidP="009620F6">
                  <w:pPr>
                    <w:framePr w:hSpace="180" w:wrap="around" w:vAnchor="text" w:hAnchor="margin" w:xAlign="center" w:y="149"/>
                    <w:spacing w:after="0" w:line="240" w:lineRule="auto"/>
                    <w:jc w:val="center"/>
                    <w:rPr>
                      <w:rFonts w:ascii="Times New Roman" w:eastAsia="Times New Roman" w:hAnsi="Times New Roman"/>
                      <w:color w:val="000000"/>
                      <w:sz w:val="16"/>
                      <w:szCs w:val="16"/>
                      <w:lang w:eastAsia="lv-LV"/>
                    </w:rPr>
                  </w:pPr>
                </w:p>
              </w:tc>
            </w:tr>
            <w:tr w:rsidR="00C27377" w:rsidRPr="00CD51C8" w14:paraId="38BE17D0" w14:textId="77777777" w:rsidTr="002B087F">
              <w:trPr>
                <w:trHeight w:val="240"/>
                <w:jc w:val="center"/>
              </w:trPr>
              <w:tc>
                <w:tcPr>
                  <w:tcW w:w="702" w:type="dxa"/>
                  <w:shd w:val="clear" w:color="auto" w:fill="FFFFFF" w:themeFill="background1"/>
                  <w:vAlign w:val="center"/>
                  <w:hideMark/>
                </w:tcPr>
                <w:p w14:paraId="41667C0D" w14:textId="77777777" w:rsidR="00C27377" w:rsidRPr="003E22D9" w:rsidRDefault="00C27377" w:rsidP="009620F6">
                  <w:pPr>
                    <w:framePr w:hSpace="180" w:wrap="around" w:vAnchor="text" w:hAnchor="margin" w:xAlign="center" w:y="149"/>
                    <w:spacing w:after="0" w:line="240" w:lineRule="auto"/>
                    <w:jc w:val="center"/>
                    <w:rPr>
                      <w:rFonts w:ascii="Times New Roman" w:eastAsia="Times New Roman" w:hAnsi="Times New Roman"/>
                      <w:color w:val="000000"/>
                      <w:sz w:val="16"/>
                      <w:szCs w:val="16"/>
                      <w:lang w:eastAsia="lv-LV"/>
                    </w:rPr>
                  </w:pPr>
                  <w:r w:rsidRPr="003E22D9">
                    <w:rPr>
                      <w:rFonts w:ascii="Times New Roman" w:eastAsia="Times New Roman" w:hAnsi="Times New Roman"/>
                      <w:color w:val="000000"/>
                      <w:sz w:val="16"/>
                      <w:szCs w:val="16"/>
                      <w:lang w:eastAsia="lv-LV"/>
                    </w:rPr>
                    <w:t>4</w:t>
                  </w:r>
                </w:p>
              </w:tc>
              <w:tc>
                <w:tcPr>
                  <w:tcW w:w="2874" w:type="dxa"/>
                  <w:shd w:val="clear" w:color="auto" w:fill="FFFFFF" w:themeFill="background1"/>
                  <w:vAlign w:val="center"/>
                  <w:hideMark/>
                </w:tcPr>
                <w:p w14:paraId="13B1E6F4" w14:textId="77777777" w:rsidR="00C27377" w:rsidRPr="003E22D9" w:rsidRDefault="00C27377" w:rsidP="009620F6">
                  <w:pPr>
                    <w:framePr w:hSpace="180" w:wrap="around" w:vAnchor="text" w:hAnchor="margin" w:xAlign="center" w:y="149"/>
                    <w:spacing w:after="0" w:line="240" w:lineRule="auto"/>
                    <w:rPr>
                      <w:rFonts w:ascii="Times New Roman" w:eastAsia="Times New Roman" w:hAnsi="Times New Roman"/>
                      <w:color w:val="000000"/>
                      <w:sz w:val="16"/>
                      <w:szCs w:val="16"/>
                      <w:lang w:eastAsia="lv-LV"/>
                    </w:rPr>
                  </w:pPr>
                  <w:r w:rsidRPr="003E22D9">
                    <w:rPr>
                      <w:rFonts w:ascii="Times New Roman" w:eastAsia="Times New Roman" w:hAnsi="Times New Roman"/>
                      <w:color w:val="000000"/>
                      <w:sz w:val="16"/>
                      <w:szCs w:val="16"/>
                      <w:lang w:eastAsia="lv-LV"/>
                    </w:rPr>
                    <w:t>JRT Miera ielā 58A, Rīgā, aprīkojums</w:t>
                  </w:r>
                </w:p>
              </w:tc>
              <w:tc>
                <w:tcPr>
                  <w:tcW w:w="800" w:type="dxa"/>
                  <w:shd w:val="clear" w:color="auto" w:fill="FFFFFF" w:themeFill="background1"/>
                  <w:vAlign w:val="center"/>
                  <w:hideMark/>
                </w:tcPr>
                <w:p w14:paraId="2AF5D09F" w14:textId="77777777" w:rsidR="00C27377" w:rsidRPr="003E22D9" w:rsidRDefault="00C27377" w:rsidP="009620F6">
                  <w:pPr>
                    <w:framePr w:hSpace="180" w:wrap="around" w:vAnchor="text" w:hAnchor="margin" w:xAlign="center" w:y="149"/>
                    <w:spacing w:after="0" w:line="240" w:lineRule="auto"/>
                    <w:jc w:val="center"/>
                    <w:rPr>
                      <w:rFonts w:ascii="Times New Roman" w:eastAsia="Times New Roman" w:hAnsi="Times New Roman"/>
                      <w:color w:val="000000"/>
                      <w:sz w:val="16"/>
                      <w:szCs w:val="16"/>
                      <w:lang w:eastAsia="lv-LV"/>
                    </w:rPr>
                  </w:pPr>
                  <w:r w:rsidRPr="003E22D9">
                    <w:rPr>
                      <w:rFonts w:ascii="Times New Roman" w:eastAsia="Times New Roman" w:hAnsi="Times New Roman"/>
                      <w:color w:val="000000"/>
                      <w:sz w:val="16"/>
                      <w:szCs w:val="16"/>
                      <w:lang w:eastAsia="lv-LV"/>
                    </w:rPr>
                    <w:t>114 286</w:t>
                  </w:r>
                </w:p>
              </w:tc>
              <w:tc>
                <w:tcPr>
                  <w:tcW w:w="781" w:type="dxa"/>
                  <w:shd w:val="clear" w:color="auto" w:fill="FFFFFF" w:themeFill="background1"/>
                  <w:vAlign w:val="center"/>
                  <w:hideMark/>
                </w:tcPr>
                <w:p w14:paraId="33511D28" w14:textId="77777777" w:rsidR="00C27377" w:rsidRPr="003E22D9" w:rsidRDefault="00C27377" w:rsidP="009620F6">
                  <w:pPr>
                    <w:framePr w:hSpace="180" w:wrap="around" w:vAnchor="text" w:hAnchor="margin" w:xAlign="center" w:y="149"/>
                    <w:spacing w:after="0" w:line="240" w:lineRule="auto"/>
                    <w:jc w:val="center"/>
                    <w:rPr>
                      <w:rFonts w:ascii="Times New Roman" w:eastAsia="Times New Roman" w:hAnsi="Times New Roman"/>
                      <w:color w:val="000000"/>
                      <w:sz w:val="16"/>
                      <w:szCs w:val="16"/>
                      <w:lang w:eastAsia="lv-LV"/>
                    </w:rPr>
                  </w:pPr>
                  <w:r w:rsidRPr="003E22D9">
                    <w:rPr>
                      <w:rFonts w:ascii="Times New Roman" w:eastAsia="Times New Roman" w:hAnsi="Times New Roman"/>
                      <w:color w:val="000000"/>
                      <w:sz w:val="16"/>
                      <w:szCs w:val="16"/>
                      <w:lang w:eastAsia="lv-LV"/>
                    </w:rPr>
                    <w:t>134 696</w:t>
                  </w:r>
                </w:p>
              </w:tc>
              <w:tc>
                <w:tcPr>
                  <w:tcW w:w="905" w:type="dxa"/>
                  <w:shd w:val="clear" w:color="auto" w:fill="FFFFFF" w:themeFill="background1"/>
                  <w:vAlign w:val="center"/>
                  <w:hideMark/>
                </w:tcPr>
                <w:p w14:paraId="49D8669D" w14:textId="77777777" w:rsidR="00C27377" w:rsidRPr="003E22D9" w:rsidRDefault="00C27377" w:rsidP="009620F6">
                  <w:pPr>
                    <w:framePr w:hSpace="180" w:wrap="around" w:vAnchor="text" w:hAnchor="margin" w:xAlign="center" w:y="149"/>
                    <w:spacing w:after="0" w:line="240" w:lineRule="auto"/>
                    <w:jc w:val="center"/>
                    <w:rPr>
                      <w:rFonts w:ascii="Times New Roman" w:eastAsia="Times New Roman" w:hAnsi="Times New Roman"/>
                      <w:color w:val="000000"/>
                      <w:sz w:val="16"/>
                      <w:szCs w:val="16"/>
                      <w:lang w:eastAsia="lv-LV"/>
                    </w:rPr>
                  </w:pPr>
                </w:p>
              </w:tc>
              <w:tc>
                <w:tcPr>
                  <w:tcW w:w="845" w:type="dxa"/>
                  <w:shd w:val="clear" w:color="auto" w:fill="FFFFFF" w:themeFill="background1"/>
                  <w:vAlign w:val="center"/>
                  <w:hideMark/>
                </w:tcPr>
                <w:p w14:paraId="0DE58222" w14:textId="77777777" w:rsidR="00C27377" w:rsidRPr="003E22D9" w:rsidRDefault="00C27377" w:rsidP="009620F6">
                  <w:pPr>
                    <w:framePr w:hSpace="180" w:wrap="around" w:vAnchor="text" w:hAnchor="margin" w:xAlign="center" w:y="149"/>
                    <w:spacing w:after="0" w:line="240" w:lineRule="auto"/>
                    <w:jc w:val="center"/>
                    <w:rPr>
                      <w:rFonts w:ascii="Times New Roman" w:eastAsia="Times New Roman" w:hAnsi="Times New Roman"/>
                      <w:color w:val="000000"/>
                      <w:sz w:val="16"/>
                      <w:szCs w:val="16"/>
                      <w:lang w:eastAsia="lv-LV"/>
                    </w:rPr>
                  </w:pPr>
                </w:p>
              </w:tc>
            </w:tr>
            <w:tr w:rsidR="00C27377" w:rsidRPr="00CD51C8" w14:paraId="68A608B5" w14:textId="77777777" w:rsidTr="002B087F">
              <w:trPr>
                <w:trHeight w:val="270"/>
                <w:jc w:val="center"/>
              </w:trPr>
              <w:tc>
                <w:tcPr>
                  <w:tcW w:w="702" w:type="dxa"/>
                  <w:shd w:val="clear" w:color="auto" w:fill="FFFFFF" w:themeFill="background1"/>
                  <w:vAlign w:val="center"/>
                  <w:hideMark/>
                </w:tcPr>
                <w:p w14:paraId="6FA448A6" w14:textId="77777777" w:rsidR="00C27377" w:rsidRPr="003E22D9" w:rsidRDefault="00C27377" w:rsidP="009620F6">
                  <w:pPr>
                    <w:framePr w:hSpace="180" w:wrap="around" w:vAnchor="text" w:hAnchor="margin" w:xAlign="center" w:y="149"/>
                    <w:spacing w:after="0" w:line="240" w:lineRule="auto"/>
                    <w:jc w:val="center"/>
                    <w:rPr>
                      <w:rFonts w:ascii="Times New Roman" w:eastAsia="Times New Roman" w:hAnsi="Times New Roman"/>
                      <w:color w:val="000000"/>
                      <w:sz w:val="16"/>
                      <w:szCs w:val="16"/>
                      <w:lang w:eastAsia="lv-LV"/>
                    </w:rPr>
                  </w:pPr>
                </w:p>
              </w:tc>
              <w:tc>
                <w:tcPr>
                  <w:tcW w:w="2874" w:type="dxa"/>
                  <w:shd w:val="clear" w:color="auto" w:fill="FFFFFF" w:themeFill="background1"/>
                  <w:vAlign w:val="center"/>
                  <w:hideMark/>
                </w:tcPr>
                <w:p w14:paraId="0C83EA17" w14:textId="77777777" w:rsidR="00C27377" w:rsidRPr="003E22D9" w:rsidRDefault="00C27377" w:rsidP="009620F6">
                  <w:pPr>
                    <w:framePr w:hSpace="180" w:wrap="around" w:vAnchor="text" w:hAnchor="margin" w:xAlign="center" w:y="149"/>
                    <w:spacing w:after="0" w:line="240" w:lineRule="auto"/>
                    <w:rPr>
                      <w:rFonts w:ascii="Times New Roman" w:eastAsia="Times New Roman" w:hAnsi="Times New Roman"/>
                      <w:color w:val="000000"/>
                      <w:sz w:val="16"/>
                      <w:szCs w:val="16"/>
                      <w:lang w:eastAsia="lv-LV"/>
                    </w:rPr>
                  </w:pPr>
                  <w:r w:rsidRPr="003E22D9">
                    <w:rPr>
                      <w:rFonts w:ascii="Times New Roman" w:eastAsia="Times New Roman" w:hAnsi="Times New Roman"/>
                      <w:color w:val="000000"/>
                      <w:sz w:val="16"/>
                      <w:szCs w:val="16"/>
                      <w:lang w:eastAsia="lv-LV"/>
                    </w:rPr>
                    <w:t>I KOPĀ:</w:t>
                  </w:r>
                </w:p>
              </w:tc>
              <w:tc>
                <w:tcPr>
                  <w:tcW w:w="800" w:type="dxa"/>
                  <w:shd w:val="clear" w:color="auto" w:fill="FFFFFF" w:themeFill="background1"/>
                  <w:vAlign w:val="center"/>
                  <w:hideMark/>
                </w:tcPr>
                <w:p w14:paraId="3BB8297B" w14:textId="77777777" w:rsidR="00C27377" w:rsidRPr="003E22D9" w:rsidRDefault="00C27377" w:rsidP="009620F6">
                  <w:pPr>
                    <w:framePr w:hSpace="180" w:wrap="around" w:vAnchor="text" w:hAnchor="margin" w:xAlign="center" w:y="149"/>
                    <w:spacing w:after="0" w:line="240" w:lineRule="auto"/>
                    <w:jc w:val="center"/>
                    <w:rPr>
                      <w:rFonts w:ascii="Times New Roman" w:eastAsia="Times New Roman" w:hAnsi="Times New Roman"/>
                      <w:color w:val="000000"/>
                      <w:sz w:val="16"/>
                      <w:szCs w:val="16"/>
                      <w:lang w:eastAsia="lv-LV"/>
                    </w:rPr>
                  </w:pPr>
                  <w:r w:rsidRPr="003E22D9">
                    <w:rPr>
                      <w:rFonts w:ascii="Times New Roman" w:eastAsia="Times New Roman" w:hAnsi="Times New Roman"/>
                      <w:color w:val="000000"/>
                      <w:sz w:val="16"/>
                      <w:szCs w:val="16"/>
                      <w:lang w:eastAsia="lv-LV"/>
                    </w:rPr>
                    <w:t>114 286</w:t>
                  </w:r>
                </w:p>
              </w:tc>
              <w:tc>
                <w:tcPr>
                  <w:tcW w:w="781" w:type="dxa"/>
                  <w:shd w:val="clear" w:color="auto" w:fill="FFFFFF" w:themeFill="background1"/>
                  <w:vAlign w:val="center"/>
                  <w:hideMark/>
                </w:tcPr>
                <w:p w14:paraId="231C2535" w14:textId="77777777" w:rsidR="00C27377" w:rsidRPr="003E22D9" w:rsidRDefault="00C27377" w:rsidP="009620F6">
                  <w:pPr>
                    <w:framePr w:hSpace="180" w:wrap="around" w:vAnchor="text" w:hAnchor="margin" w:xAlign="center" w:y="149"/>
                    <w:spacing w:after="0" w:line="240" w:lineRule="auto"/>
                    <w:jc w:val="center"/>
                    <w:rPr>
                      <w:rFonts w:ascii="Times New Roman" w:eastAsia="Times New Roman" w:hAnsi="Times New Roman"/>
                      <w:color w:val="000000"/>
                      <w:sz w:val="16"/>
                      <w:szCs w:val="16"/>
                      <w:lang w:eastAsia="lv-LV"/>
                    </w:rPr>
                  </w:pPr>
                  <w:r w:rsidRPr="003E22D9">
                    <w:rPr>
                      <w:rFonts w:ascii="Times New Roman" w:eastAsia="Times New Roman" w:hAnsi="Times New Roman"/>
                      <w:color w:val="000000"/>
                      <w:sz w:val="16"/>
                      <w:szCs w:val="16"/>
                      <w:lang w:eastAsia="lv-LV"/>
                    </w:rPr>
                    <w:t>330 498</w:t>
                  </w:r>
                </w:p>
              </w:tc>
              <w:tc>
                <w:tcPr>
                  <w:tcW w:w="905" w:type="dxa"/>
                  <w:shd w:val="clear" w:color="auto" w:fill="FFFFFF" w:themeFill="background1"/>
                  <w:vAlign w:val="center"/>
                  <w:hideMark/>
                </w:tcPr>
                <w:p w14:paraId="09CC2DB6" w14:textId="77777777" w:rsidR="00C27377" w:rsidRPr="003E22D9" w:rsidRDefault="00C27377" w:rsidP="009620F6">
                  <w:pPr>
                    <w:framePr w:hSpace="180" w:wrap="around" w:vAnchor="text" w:hAnchor="margin" w:xAlign="center" w:y="149"/>
                    <w:spacing w:after="0" w:line="240" w:lineRule="auto"/>
                    <w:jc w:val="center"/>
                    <w:rPr>
                      <w:rFonts w:ascii="Times New Roman" w:eastAsia="Times New Roman" w:hAnsi="Times New Roman"/>
                      <w:color w:val="000000"/>
                      <w:sz w:val="16"/>
                      <w:szCs w:val="16"/>
                      <w:lang w:eastAsia="lv-LV"/>
                    </w:rPr>
                  </w:pPr>
                  <w:r w:rsidRPr="003E22D9">
                    <w:rPr>
                      <w:rFonts w:ascii="Times New Roman" w:eastAsia="Times New Roman" w:hAnsi="Times New Roman"/>
                      <w:color w:val="000000"/>
                      <w:sz w:val="16"/>
                      <w:szCs w:val="16"/>
                      <w:lang w:eastAsia="lv-LV"/>
                    </w:rPr>
                    <w:t>190 817</w:t>
                  </w:r>
                </w:p>
              </w:tc>
              <w:tc>
                <w:tcPr>
                  <w:tcW w:w="845" w:type="dxa"/>
                  <w:shd w:val="clear" w:color="auto" w:fill="FFFFFF" w:themeFill="background1"/>
                  <w:vAlign w:val="center"/>
                  <w:hideMark/>
                </w:tcPr>
                <w:p w14:paraId="79024F38" w14:textId="77777777" w:rsidR="00C27377" w:rsidRPr="003E22D9" w:rsidRDefault="00C27377" w:rsidP="009620F6">
                  <w:pPr>
                    <w:framePr w:hSpace="180" w:wrap="around" w:vAnchor="text" w:hAnchor="margin" w:xAlign="center" w:y="149"/>
                    <w:spacing w:after="0" w:line="240" w:lineRule="auto"/>
                    <w:jc w:val="center"/>
                    <w:rPr>
                      <w:rFonts w:ascii="Times New Roman" w:eastAsia="Times New Roman" w:hAnsi="Times New Roman"/>
                      <w:color w:val="000000"/>
                      <w:sz w:val="16"/>
                      <w:szCs w:val="16"/>
                      <w:lang w:eastAsia="lv-LV"/>
                    </w:rPr>
                  </w:pPr>
                </w:p>
              </w:tc>
            </w:tr>
            <w:tr w:rsidR="00C27377" w:rsidRPr="00CD51C8" w14:paraId="22A05F51" w14:textId="77777777" w:rsidTr="002B087F">
              <w:trPr>
                <w:trHeight w:val="240"/>
                <w:jc w:val="center"/>
              </w:trPr>
              <w:tc>
                <w:tcPr>
                  <w:tcW w:w="6907" w:type="dxa"/>
                  <w:gridSpan w:val="6"/>
                  <w:shd w:val="clear" w:color="auto" w:fill="FFFFFF" w:themeFill="background1"/>
                  <w:vAlign w:val="center"/>
                  <w:hideMark/>
                </w:tcPr>
                <w:p w14:paraId="44A90136" w14:textId="77777777" w:rsidR="00C27377" w:rsidRPr="003E22D9" w:rsidRDefault="00C27377" w:rsidP="009620F6">
                  <w:pPr>
                    <w:framePr w:hSpace="180" w:wrap="around" w:vAnchor="text" w:hAnchor="margin" w:xAlign="center" w:y="149"/>
                    <w:spacing w:after="0" w:line="240" w:lineRule="auto"/>
                    <w:jc w:val="center"/>
                    <w:rPr>
                      <w:rFonts w:ascii="Times New Roman" w:eastAsia="Times New Roman" w:hAnsi="Times New Roman"/>
                      <w:color w:val="000000"/>
                      <w:sz w:val="16"/>
                      <w:szCs w:val="16"/>
                      <w:lang w:eastAsia="lv-LV"/>
                    </w:rPr>
                  </w:pPr>
                  <w:r w:rsidRPr="003E22D9">
                    <w:rPr>
                      <w:rFonts w:ascii="Times New Roman" w:eastAsia="Times New Roman" w:hAnsi="Times New Roman"/>
                      <w:color w:val="000000"/>
                      <w:sz w:val="16"/>
                      <w:szCs w:val="16"/>
                      <w:lang w:eastAsia="lv-LV"/>
                    </w:rPr>
                    <w:t>II Precizētais  finansējums</w:t>
                  </w:r>
                </w:p>
              </w:tc>
            </w:tr>
            <w:tr w:rsidR="00C27377" w:rsidRPr="00CD51C8" w14:paraId="26D56271" w14:textId="77777777" w:rsidTr="002B087F">
              <w:trPr>
                <w:trHeight w:val="240"/>
                <w:jc w:val="center"/>
              </w:trPr>
              <w:tc>
                <w:tcPr>
                  <w:tcW w:w="702" w:type="dxa"/>
                  <w:shd w:val="clear" w:color="auto" w:fill="FFFFFF" w:themeFill="background1"/>
                  <w:vAlign w:val="center"/>
                  <w:hideMark/>
                </w:tcPr>
                <w:p w14:paraId="7D757313" w14:textId="77777777" w:rsidR="00C27377" w:rsidRPr="003E22D9" w:rsidRDefault="00C27377" w:rsidP="009620F6">
                  <w:pPr>
                    <w:framePr w:hSpace="180" w:wrap="around" w:vAnchor="text" w:hAnchor="margin" w:xAlign="center" w:y="149"/>
                    <w:spacing w:after="0" w:line="240" w:lineRule="auto"/>
                    <w:jc w:val="center"/>
                    <w:rPr>
                      <w:rFonts w:ascii="Times New Roman" w:eastAsia="Times New Roman" w:hAnsi="Times New Roman"/>
                      <w:color w:val="000000"/>
                      <w:sz w:val="16"/>
                      <w:szCs w:val="16"/>
                      <w:lang w:eastAsia="lv-LV"/>
                    </w:rPr>
                  </w:pPr>
                  <w:r w:rsidRPr="003E22D9">
                    <w:rPr>
                      <w:rFonts w:ascii="Times New Roman" w:eastAsia="Times New Roman" w:hAnsi="Times New Roman"/>
                      <w:color w:val="000000"/>
                      <w:sz w:val="16"/>
                      <w:szCs w:val="16"/>
                      <w:lang w:eastAsia="lv-LV"/>
                    </w:rPr>
                    <w:t>1</w:t>
                  </w:r>
                </w:p>
              </w:tc>
              <w:tc>
                <w:tcPr>
                  <w:tcW w:w="2874" w:type="dxa"/>
                  <w:shd w:val="clear" w:color="auto" w:fill="FFFFFF" w:themeFill="background1"/>
                  <w:vAlign w:val="center"/>
                  <w:hideMark/>
                </w:tcPr>
                <w:p w14:paraId="1DCC9924" w14:textId="77777777" w:rsidR="00C27377" w:rsidRPr="003E22D9" w:rsidRDefault="00C27377" w:rsidP="009620F6">
                  <w:pPr>
                    <w:framePr w:hSpace="180" w:wrap="around" w:vAnchor="text" w:hAnchor="margin" w:xAlign="center" w:y="149"/>
                    <w:spacing w:after="0" w:line="240" w:lineRule="auto"/>
                    <w:rPr>
                      <w:rFonts w:ascii="Times New Roman" w:eastAsia="Times New Roman" w:hAnsi="Times New Roman"/>
                      <w:color w:val="000000"/>
                      <w:sz w:val="16"/>
                      <w:szCs w:val="16"/>
                      <w:lang w:eastAsia="lv-LV"/>
                    </w:rPr>
                  </w:pPr>
                  <w:r w:rsidRPr="003E22D9">
                    <w:rPr>
                      <w:rFonts w:ascii="Times New Roman" w:eastAsia="Times New Roman" w:hAnsi="Times New Roman"/>
                      <w:color w:val="000000"/>
                      <w:sz w:val="16"/>
                      <w:szCs w:val="16"/>
                      <w:lang w:eastAsia="lv-LV"/>
                    </w:rPr>
                    <w:t>JRT Miera ielā 58A, Rīgā, noma</w:t>
                  </w:r>
                </w:p>
              </w:tc>
              <w:tc>
                <w:tcPr>
                  <w:tcW w:w="800" w:type="dxa"/>
                  <w:shd w:val="clear" w:color="auto" w:fill="FFFFFF" w:themeFill="background1"/>
                  <w:vAlign w:val="center"/>
                  <w:hideMark/>
                </w:tcPr>
                <w:p w14:paraId="4D1BA9A8" w14:textId="77777777" w:rsidR="00C27377" w:rsidRPr="003E22D9" w:rsidRDefault="00C27377" w:rsidP="009620F6">
                  <w:pPr>
                    <w:framePr w:hSpace="180" w:wrap="around" w:vAnchor="text" w:hAnchor="margin" w:xAlign="center" w:y="149"/>
                    <w:spacing w:after="0" w:line="240" w:lineRule="auto"/>
                    <w:jc w:val="center"/>
                    <w:rPr>
                      <w:rFonts w:ascii="Times New Roman" w:eastAsia="Times New Roman" w:hAnsi="Times New Roman"/>
                      <w:color w:val="000000"/>
                      <w:sz w:val="16"/>
                      <w:szCs w:val="16"/>
                      <w:lang w:eastAsia="lv-LV"/>
                    </w:rPr>
                  </w:pPr>
                </w:p>
              </w:tc>
              <w:tc>
                <w:tcPr>
                  <w:tcW w:w="781" w:type="dxa"/>
                  <w:shd w:val="clear" w:color="auto" w:fill="FFFFFF" w:themeFill="background1"/>
                  <w:vAlign w:val="center"/>
                  <w:hideMark/>
                </w:tcPr>
                <w:p w14:paraId="394878FC" w14:textId="77777777" w:rsidR="00C27377" w:rsidRPr="003E22D9" w:rsidRDefault="00C27377" w:rsidP="009620F6">
                  <w:pPr>
                    <w:framePr w:hSpace="180" w:wrap="around" w:vAnchor="text" w:hAnchor="margin" w:xAlign="center" w:y="149"/>
                    <w:spacing w:after="0" w:line="240" w:lineRule="auto"/>
                    <w:jc w:val="center"/>
                    <w:rPr>
                      <w:rFonts w:ascii="Times New Roman" w:eastAsia="Times New Roman" w:hAnsi="Times New Roman"/>
                      <w:color w:val="000000"/>
                      <w:sz w:val="16"/>
                      <w:szCs w:val="16"/>
                      <w:lang w:eastAsia="lv-LV"/>
                    </w:rPr>
                  </w:pPr>
                  <w:r w:rsidRPr="003E22D9">
                    <w:rPr>
                      <w:rFonts w:ascii="Times New Roman" w:eastAsia="Times New Roman" w:hAnsi="Times New Roman"/>
                      <w:color w:val="000000"/>
                      <w:sz w:val="16"/>
                      <w:szCs w:val="16"/>
                      <w:lang w:eastAsia="lv-LV"/>
                    </w:rPr>
                    <w:t>108 792</w:t>
                  </w:r>
                </w:p>
              </w:tc>
              <w:tc>
                <w:tcPr>
                  <w:tcW w:w="905" w:type="dxa"/>
                  <w:shd w:val="clear" w:color="auto" w:fill="FFFFFF" w:themeFill="background1"/>
                  <w:vAlign w:val="center"/>
                  <w:hideMark/>
                </w:tcPr>
                <w:p w14:paraId="2C56250E" w14:textId="77777777" w:rsidR="00C27377" w:rsidRPr="003E22D9" w:rsidRDefault="00C27377" w:rsidP="009620F6">
                  <w:pPr>
                    <w:framePr w:hSpace="180" w:wrap="around" w:vAnchor="text" w:hAnchor="margin" w:xAlign="center" w:y="149"/>
                    <w:spacing w:after="0" w:line="240" w:lineRule="auto"/>
                    <w:jc w:val="center"/>
                    <w:rPr>
                      <w:rFonts w:ascii="Times New Roman" w:eastAsia="Times New Roman" w:hAnsi="Times New Roman"/>
                      <w:color w:val="000000"/>
                      <w:sz w:val="16"/>
                      <w:szCs w:val="16"/>
                      <w:lang w:eastAsia="lv-LV"/>
                    </w:rPr>
                  </w:pPr>
                  <w:r w:rsidRPr="003E22D9">
                    <w:rPr>
                      <w:rFonts w:ascii="Times New Roman" w:eastAsia="Times New Roman" w:hAnsi="Times New Roman"/>
                      <w:color w:val="000000"/>
                      <w:sz w:val="16"/>
                      <w:szCs w:val="16"/>
                      <w:lang w:eastAsia="lv-LV"/>
                    </w:rPr>
                    <w:t>217 583</w:t>
                  </w:r>
                </w:p>
              </w:tc>
              <w:tc>
                <w:tcPr>
                  <w:tcW w:w="845" w:type="dxa"/>
                  <w:shd w:val="clear" w:color="auto" w:fill="FFFFFF" w:themeFill="background1"/>
                  <w:vAlign w:val="center"/>
                  <w:hideMark/>
                </w:tcPr>
                <w:p w14:paraId="7FD844D3" w14:textId="77777777" w:rsidR="00C27377" w:rsidRPr="003E22D9" w:rsidRDefault="00C27377" w:rsidP="009620F6">
                  <w:pPr>
                    <w:framePr w:hSpace="180" w:wrap="around" w:vAnchor="text" w:hAnchor="margin" w:xAlign="center" w:y="149"/>
                    <w:spacing w:after="0" w:line="240" w:lineRule="auto"/>
                    <w:jc w:val="center"/>
                    <w:rPr>
                      <w:rFonts w:ascii="Times New Roman" w:eastAsia="Times New Roman" w:hAnsi="Times New Roman"/>
                      <w:color w:val="000000"/>
                      <w:sz w:val="16"/>
                      <w:szCs w:val="16"/>
                      <w:lang w:eastAsia="lv-LV"/>
                    </w:rPr>
                  </w:pPr>
                  <w:r w:rsidRPr="003E22D9">
                    <w:rPr>
                      <w:rFonts w:ascii="Times New Roman" w:eastAsia="Times New Roman" w:hAnsi="Times New Roman"/>
                      <w:color w:val="000000"/>
                      <w:sz w:val="16"/>
                      <w:szCs w:val="16"/>
                      <w:lang w:eastAsia="lv-LV"/>
                    </w:rPr>
                    <w:t>145 055</w:t>
                  </w:r>
                </w:p>
              </w:tc>
            </w:tr>
            <w:tr w:rsidR="00C27377" w:rsidRPr="00CD51C8" w14:paraId="030A34DC" w14:textId="77777777" w:rsidTr="002B087F">
              <w:trPr>
                <w:trHeight w:val="240"/>
                <w:jc w:val="center"/>
              </w:trPr>
              <w:tc>
                <w:tcPr>
                  <w:tcW w:w="702" w:type="dxa"/>
                  <w:shd w:val="clear" w:color="auto" w:fill="FFFFFF" w:themeFill="background1"/>
                  <w:vAlign w:val="center"/>
                  <w:hideMark/>
                </w:tcPr>
                <w:p w14:paraId="632E5267" w14:textId="77777777" w:rsidR="00C27377" w:rsidRPr="00C27377" w:rsidRDefault="00C27377" w:rsidP="009620F6">
                  <w:pPr>
                    <w:framePr w:hSpace="180" w:wrap="around" w:vAnchor="text" w:hAnchor="margin" w:xAlign="center" w:y="149"/>
                    <w:spacing w:after="0" w:line="240" w:lineRule="auto"/>
                    <w:jc w:val="center"/>
                    <w:rPr>
                      <w:rFonts w:ascii="Times New Roman" w:eastAsia="Times New Roman" w:hAnsi="Times New Roman"/>
                      <w:color w:val="000000"/>
                      <w:sz w:val="16"/>
                      <w:szCs w:val="16"/>
                      <w:lang w:eastAsia="lv-LV"/>
                    </w:rPr>
                  </w:pPr>
                  <w:r w:rsidRPr="00C27377">
                    <w:rPr>
                      <w:rFonts w:ascii="Times New Roman" w:eastAsia="Times New Roman" w:hAnsi="Times New Roman"/>
                      <w:color w:val="000000"/>
                      <w:sz w:val="16"/>
                      <w:szCs w:val="16"/>
                      <w:lang w:eastAsia="lv-LV"/>
                    </w:rPr>
                    <w:t>2</w:t>
                  </w:r>
                </w:p>
              </w:tc>
              <w:tc>
                <w:tcPr>
                  <w:tcW w:w="2874" w:type="dxa"/>
                  <w:shd w:val="clear" w:color="auto" w:fill="FFFFFF" w:themeFill="background1"/>
                  <w:vAlign w:val="center"/>
                  <w:hideMark/>
                </w:tcPr>
                <w:p w14:paraId="031C32F5" w14:textId="77777777" w:rsidR="00C27377" w:rsidRPr="00C27377" w:rsidRDefault="00C27377" w:rsidP="009620F6">
                  <w:pPr>
                    <w:framePr w:hSpace="180" w:wrap="around" w:vAnchor="text" w:hAnchor="margin" w:xAlign="center" w:y="149"/>
                    <w:spacing w:after="0" w:line="240" w:lineRule="auto"/>
                    <w:rPr>
                      <w:rFonts w:ascii="Times New Roman" w:eastAsia="Times New Roman" w:hAnsi="Times New Roman"/>
                      <w:color w:val="000000"/>
                      <w:sz w:val="16"/>
                      <w:szCs w:val="16"/>
                      <w:lang w:eastAsia="lv-LV"/>
                    </w:rPr>
                  </w:pPr>
                  <w:r w:rsidRPr="00C27377">
                    <w:rPr>
                      <w:rFonts w:ascii="Times New Roman" w:eastAsia="Times New Roman" w:hAnsi="Times New Roman"/>
                      <w:color w:val="000000"/>
                      <w:sz w:val="16"/>
                      <w:szCs w:val="16"/>
                      <w:lang w:eastAsia="lv-LV"/>
                    </w:rPr>
                    <w:t>JRT Miera ielā 58A, Rīgā, apkure</w:t>
                  </w:r>
                </w:p>
              </w:tc>
              <w:tc>
                <w:tcPr>
                  <w:tcW w:w="800" w:type="dxa"/>
                  <w:shd w:val="clear" w:color="auto" w:fill="FFFFFF" w:themeFill="background1"/>
                  <w:vAlign w:val="center"/>
                  <w:hideMark/>
                </w:tcPr>
                <w:p w14:paraId="6BDB85F1" w14:textId="77777777" w:rsidR="00C27377" w:rsidRPr="00C27377" w:rsidRDefault="00C27377" w:rsidP="009620F6">
                  <w:pPr>
                    <w:framePr w:hSpace="180" w:wrap="around" w:vAnchor="text" w:hAnchor="margin" w:xAlign="center" w:y="149"/>
                    <w:spacing w:after="0" w:line="240" w:lineRule="auto"/>
                    <w:jc w:val="center"/>
                    <w:rPr>
                      <w:rFonts w:ascii="Times New Roman" w:eastAsia="Times New Roman" w:hAnsi="Times New Roman"/>
                      <w:color w:val="000000"/>
                      <w:sz w:val="16"/>
                      <w:szCs w:val="16"/>
                      <w:lang w:eastAsia="lv-LV"/>
                    </w:rPr>
                  </w:pPr>
                </w:p>
              </w:tc>
              <w:tc>
                <w:tcPr>
                  <w:tcW w:w="781" w:type="dxa"/>
                  <w:shd w:val="clear" w:color="auto" w:fill="FFFFFF" w:themeFill="background1"/>
                  <w:vAlign w:val="center"/>
                  <w:hideMark/>
                </w:tcPr>
                <w:p w14:paraId="5FAE5D72" w14:textId="77777777" w:rsidR="00C27377" w:rsidRPr="00C27377" w:rsidRDefault="00C27377" w:rsidP="009620F6">
                  <w:pPr>
                    <w:framePr w:hSpace="180" w:wrap="around" w:vAnchor="text" w:hAnchor="margin" w:xAlign="center" w:y="149"/>
                    <w:spacing w:after="0" w:line="240" w:lineRule="auto"/>
                    <w:jc w:val="center"/>
                    <w:rPr>
                      <w:rFonts w:ascii="Times New Roman" w:eastAsia="Times New Roman" w:hAnsi="Times New Roman"/>
                      <w:color w:val="000000"/>
                      <w:sz w:val="16"/>
                      <w:szCs w:val="16"/>
                      <w:lang w:eastAsia="lv-LV"/>
                    </w:rPr>
                  </w:pPr>
                  <w:r w:rsidRPr="00C27377">
                    <w:rPr>
                      <w:rFonts w:ascii="Times New Roman" w:eastAsia="Times New Roman" w:hAnsi="Times New Roman"/>
                      <w:color w:val="000000"/>
                      <w:sz w:val="16"/>
                      <w:szCs w:val="16"/>
                      <w:lang w:eastAsia="lv-LV"/>
                    </w:rPr>
                    <w:t>56 458</w:t>
                  </w:r>
                </w:p>
              </w:tc>
              <w:tc>
                <w:tcPr>
                  <w:tcW w:w="905" w:type="dxa"/>
                  <w:shd w:val="clear" w:color="auto" w:fill="FFFFFF" w:themeFill="background1"/>
                  <w:vAlign w:val="center"/>
                  <w:hideMark/>
                </w:tcPr>
                <w:p w14:paraId="3F43C8BD" w14:textId="77777777" w:rsidR="00C27377" w:rsidRPr="00C27377" w:rsidRDefault="00C27377" w:rsidP="009620F6">
                  <w:pPr>
                    <w:framePr w:hSpace="180" w:wrap="around" w:vAnchor="text" w:hAnchor="margin" w:xAlign="center" w:y="149"/>
                    <w:spacing w:after="0" w:line="240" w:lineRule="auto"/>
                    <w:jc w:val="center"/>
                    <w:rPr>
                      <w:rFonts w:ascii="Times New Roman" w:eastAsia="Times New Roman" w:hAnsi="Times New Roman"/>
                      <w:color w:val="000000"/>
                      <w:sz w:val="16"/>
                      <w:szCs w:val="16"/>
                      <w:lang w:eastAsia="lv-LV"/>
                    </w:rPr>
                  </w:pPr>
                  <w:r w:rsidRPr="00C27377">
                    <w:rPr>
                      <w:rFonts w:ascii="Times New Roman" w:eastAsia="Times New Roman" w:hAnsi="Times New Roman"/>
                      <w:color w:val="000000"/>
                      <w:sz w:val="16"/>
                      <w:szCs w:val="16"/>
                      <w:lang w:eastAsia="lv-LV"/>
                    </w:rPr>
                    <w:t>112 915</w:t>
                  </w:r>
                </w:p>
              </w:tc>
              <w:tc>
                <w:tcPr>
                  <w:tcW w:w="845" w:type="dxa"/>
                  <w:shd w:val="clear" w:color="auto" w:fill="FFFFFF" w:themeFill="background1"/>
                  <w:vAlign w:val="center"/>
                  <w:hideMark/>
                </w:tcPr>
                <w:p w14:paraId="2678CAD6" w14:textId="77777777" w:rsidR="00C27377" w:rsidRPr="00C27377" w:rsidRDefault="00C27377" w:rsidP="009620F6">
                  <w:pPr>
                    <w:framePr w:hSpace="180" w:wrap="around" w:vAnchor="text" w:hAnchor="margin" w:xAlign="center" w:y="149"/>
                    <w:spacing w:after="0" w:line="240" w:lineRule="auto"/>
                    <w:jc w:val="center"/>
                    <w:rPr>
                      <w:rFonts w:ascii="Times New Roman" w:eastAsia="Times New Roman" w:hAnsi="Times New Roman"/>
                      <w:color w:val="000000"/>
                      <w:sz w:val="16"/>
                      <w:szCs w:val="16"/>
                      <w:lang w:eastAsia="lv-LV"/>
                    </w:rPr>
                  </w:pPr>
                  <w:r w:rsidRPr="00C27377">
                    <w:rPr>
                      <w:rFonts w:ascii="Times New Roman" w:eastAsia="Times New Roman" w:hAnsi="Times New Roman"/>
                      <w:color w:val="000000"/>
                      <w:sz w:val="16"/>
                      <w:szCs w:val="16"/>
                      <w:lang w:eastAsia="lv-LV"/>
                    </w:rPr>
                    <w:t>63 894</w:t>
                  </w:r>
                </w:p>
              </w:tc>
            </w:tr>
            <w:tr w:rsidR="00C27377" w:rsidRPr="00CD51C8" w14:paraId="2333337E" w14:textId="77777777" w:rsidTr="002B087F">
              <w:trPr>
                <w:trHeight w:val="240"/>
                <w:jc w:val="center"/>
              </w:trPr>
              <w:tc>
                <w:tcPr>
                  <w:tcW w:w="702" w:type="dxa"/>
                  <w:shd w:val="clear" w:color="auto" w:fill="FFFFFF" w:themeFill="background1"/>
                  <w:vAlign w:val="center"/>
                  <w:hideMark/>
                </w:tcPr>
                <w:p w14:paraId="399A897B" w14:textId="77777777" w:rsidR="00C27377" w:rsidRPr="00C27377" w:rsidRDefault="00C27377" w:rsidP="009620F6">
                  <w:pPr>
                    <w:framePr w:hSpace="180" w:wrap="around" w:vAnchor="text" w:hAnchor="margin" w:xAlign="center" w:y="149"/>
                    <w:spacing w:after="0" w:line="240" w:lineRule="auto"/>
                    <w:jc w:val="center"/>
                    <w:rPr>
                      <w:rFonts w:ascii="Times New Roman" w:eastAsia="Times New Roman" w:hAnsi="Times New Roman"/>
                      <w:color w:val="000000"/>
                      <w:sz w:val="16"/>
                      <w:szCs w:val="16"/>
                      <w:lang w:eastAsia="lv-LV"/>
                    </w:rPr>
                  </w:pPr>
                  <w:r w:rsidRPr="00C27377">
                    <w:rPr>
                      <w:rFonts w:ascii="Times New Roman" w:eastAsia="Times New Roman" w:hAnsi="Times New Roman"/>
                      <w:color w:val="000000"/>
                      <w:sz w:val="16"/>
                      <w:szCs w:val="16"/>
                      <w:lang w:eastAsia="lv-LV"/>
                    </w:rPr>
                    <w:t>3</w:t>
                  </w:r>
                </w:p>
              </w:tc>
              <w:tc>
                <w:tcPr>
                  <w:tcW w:w="2874" w:type="dxa"/>
                  <w:shd w:val="clear" w:color="auto" w:fill="FFFFFF" w:themeFill="background1"/>
                  <w:vAlign w:val="center"/>
                  <w:hideMark/>
                </w:tcPr>
                <w:p w14:paraId="7898F7F1" w14:textId="420DCF91" w:rsidR="00C27377" w:rsidRPr="00C27377" w:rsidRDefault="00C27377" w:rsidP="009620F6">
                  <w:pPr>
                    <w:framePr w:hSpace="180" w:wrap="around" w:vAnchor="text" w:hAnchor="margin" w:xAlign="center" w:y="149"/>
                    <w:spacing w:after="0" w:line="240" w:lineRule="auto"/>
                    <w:rPr>
                      <w:rFonts w:ascii="Times New Roman" w:eastAsia="Times New Roman" w:hAnsi="Times New Roman"/>
                      <w:color w:val="000000"/>
                      <w:sz w:val="16"/>
                      <w:szCs w:val="16"/>
                      <w:lang w:eastAsia="lv-LV"/>
                    </w:rPr>
                  </w:pPr>
                  <w:r w:rsidRPr="00C27377">
                    <w:rPr>
                      <w:rFonts w:ascii="Times New Roman" w:eastAsia="Times New Roman" w:hAnsi="Times New Roman"/>
                      <w:color w:val="000000"/>
                      <w:sz w:val="16"/>
                      <w:szCs w:val="16"/>
                      <w:lang w:eastAsia="lv-LV"/>
                    </w:rPr>
                    <w:t>JRT Miera ielā 58A, Rīgā, pārcelšanās</w:t>
                  </w:r>
                </w:p>
              </w:tc>
              <w:tc>
                <w:tcPr>
                  <w:tcW w:w="800" w:type="dxa"/>
                  <w:shd w:val="clear" w:color="auto" w:fill="FFFFFF" w:themeFill="background1"/>
                  <w:vAlign w:val="center"/>
                  <w:hideMark/>
                </w:tcPr>
                <w:p w14:paraId="1F6CDB9A" w14:textId="77777777" w:rsidR="00C27377" w:rsidRPr="00C27377" w:rsidRDefault="00C27377" w:rsidP="009620F6">
                  <w:pPr>
                    <w:framePr w:hSpace="180" w:wrap="around" w:vAnchor="text" w:hAnchor="margin" w:xAlign="center" w:y="149"/>
                    <w:spacing w:after="0" w:line="240" w:lineRule="auto"/>
                    <w:jc w:val="center"/>
                    <w:rPr>
                      <w:rFonts w:ascii="Times New Roman" w:eastAsia="Times New Roman" w:hAnsi="Times New Roman"/>
                      <w:color w:val="000000"/>
                      <w:sz w:val="16"/>
                      <w:szCs w:val="16"/>
                      <w:lang w:eastAsia="lv-LV"/>
                    </w:rPr>
                  </w:pPr>
                </w:p>
              </w:tc>
              <w:tc>
                <w:tcPr>
                  <w:tcW w:w="781" w:type="dxa"/>
                  <w:shd w:val="clear" w:color="auto" w:fill="FFFFFF" w:themeFill="background1"/>
                  <w:vAlign w:val="center"/>
                  <w:hideMark/>
                </w:tcPr>
                <w:p w14:paraId="2E3170F2" w14:textId="77777777" w:rsidR="00C27377" w:rsidRPr="00C27377" w:rsidRDefault="00C27377" w:rsidP="009620F6">
                  <w:pPr>
                    <w:framePr w:hSpace="180" w:wrap="around" w:vAnchor="text" w:hAnchor="margin" w:xAlign="center" w:y="149"/>
                    <w:spacing w:after="0" w:line="240" w:lineRule="auto"/>
                    <w:jc w:val="center"/>
                    <w:rPr>
                      <w:rFonts w:ascii="Times New Roman" w:eastAsia="Times New Roman" w:hAnsi="Times New Roman"/>
                      <w:color w:val="000000"/>
                      <w:sz w:val="16"/>
                      <w:szCs w:val="16"/>
                      <w:lang w:eastAsia="lv-LV"/>
                    </w:rPr>
                  </w:pPr>
                  <w:r w:rsidRPr="00C27377">
                    <w:rPr>
                      <w:rFonts w:ascii="Times New Roman" w:eastAsia="Times New Roman" w:hAnsi="Times New Roman"/>
                      <w:color w:val="000000"/>
                      <w:sz w:val="16"/>
                      <w:szCs w:val="16"/>
                      <w:lang w:eastAsia="lv-LV"/>
                    </w:rPr>
                    <w:t>30 552</w:t>
                  </w:r>
                </w:p>
              </w:tc>
              <w:tc>
                <w:tcPr>
                  <w:tcW w:w="905" w:type="dxa"/>
                  <w:shd w:val="clear" w:color="auto" w:fill="FFFFFF" w:themeFill="background1"/>
                  <w:vAlign w:val="center"/>
                  <w:hideMark/>
                </w:tcPr>
                <w:p w14:paraId="39C6D120" w14:textId="77777777" w:rsidR="00C27377" w:rsidRPr="00C27377" w:rsidRDefault="00C27377" w:rsidP="009620F6">
                  <w:pPr>
                    <w:framePr w:hSpace="180" w:wrap="around" w:vAnchor="text" w:hAnchor="margin" w:xAlign="center" w:y="149"/>
                    <w:spacing w:after="0" w:line="240" w:lineRule="auto"/>
                    <w:jc w:val="center"/>
                    <w:rPr>
                      <w:rFonts w:ascii="Times New Roman" w:eastAsia="Times New Roman" w:hAnsi="Times New Roman"/>
                      <w:color w:val="000000"/>
                      <w:sz w:val="16"/>
                      <w:szCs w:val="16"/>
                      <w:lang w:eastAsia="lv-LV"/>
                    </w:rPr>
                  </w:pPr>
                </w:p>
              </w:tc>
              <w:tc>
                <w:tcPr>
                  <w:tcW w:w="845" w:type="dxa"/>
                  <w:shd w:val="clear" w:color="auto" w:fill="FFFFFF" w:themeFill="background1"/>
                  <w:vAlign w:val="center"/>
                  <w:hideMark/>
                </w:tcPr>
                <w:p w14:paraId="1B5190F8" w14:textId="77777777" w:rsidR="00C27377" w:rsidRPr="00C27377" w:rsidRDefault="00C27377" w:rsidP="009620F6">
                  <w:pPr>
                    <w:framePr w:hSpace="180" w:wrap="around" w:vAnchor="text" w:hAnchor="margin" w:xAlign="center" w:y="149"/>
                    <w:spacing w:after="0" w:line="240" w:lineRule="auto"/>
                    <w:jc w:val="center"/>
                    <w:rPr>
                      <w:rFonts w:ascii="Times New Roman" w:eastAsia="Times New Roman" w:hAnsi="Times New Roman"/>
                      <w:color w:val="000000"/>
                      <w:sz w:val="16"/>
                      <w:szCs w:val="16"/>
                      <w:lang w:eastAsia="lv-LV"/>
                    </w:rPr>
                  </w:pPr>
                </w:p>
              </w:tc>
            </w:tr>
            <w:tr w:rsidR="00C27377" w:rsidRPr="00CD51C8" w14:paraId="3996293D" w14:textId="77777777" w:rsidTr="002B087F">
              <w:trPr>
                <w:trHeight w:val="240"/>
                <w:jc w:val="center"/>
              </w:trPr>
              <w:tc>
                <w:tcPr>
                  <w:tcW w:w="702" w:type="dxa"/>
                  <w:shd w:val="clear" w:color="auto" w:fill="FFFFFF" w:themeFill="background1"/>
                  <w:vAlign w:val="center"/>
                  <w:hideMark/>
                </w:tcPr>
                <w:p w14:paraId="7E4B217E" w14:textId="77777777" w:rsidR="00C27377" w:rsidRPr="00C27377" w:rsidRDefault="00C27377" w:rsidP="009620F6">
                  <w:pPr>
                    <w:framePr w:hSpace="180" w:wrap="around" w:vAnchor="text" w:hAnchor="margin" w:xAlign="center" w:y="149"/>
                    <w:spacing w:after="0" w:line="240" w:lineRule="auto"/>
                    <w:jc w:val="center"/>
                    <w:rPr>
                      <w:rFonts w:ascii="Times New Roman" w:eastAsia="Times New Roman" w:hAnsi="Times New Roman"/>
                      <w:color w:val="000000"/>
                      <w:sz w:val="16"/>
                      <w:szCs w:val="16"/>
                      <w:lang w:eastAsia="lv-LV"/>
                    </w:rPr>
                  </w:pPr>
                  <w:r w:rsidRPr="00C27377">
                    <w:rPr>
                      <w:rFonts w:ascii="Times New Roman" w:eastAsia="Times New Roman" w:hAnsi="Times New Roman"/>
                      <w:color w:val="000000"/>
                      <w:sz w:val="16"/>
                      <w:szCs w:val="16"/>
                      <w:lang w:eastAsia="lv-LV"/>
                    </w:rPr>
                    <w:t>4</w:t>
                  </w:r>
                </w:p>
              </w:tc>
              <w:tc>
                <w:tcPr>
                  <w:tcW w:w="2874" w:type="dxa"/>
                  <w:shd w:val="clear" w:color="auto" w:fill="FFFFFF" w:themeFill="background1"/>
                  <w:vAlign w:val="center"/>
                  <w:hideMark/>
                </w:tcPr>
                <w:p w14:paraId="2350CBDF" w14:textId="77777777" w:rsidR="00C27377" w:rsidRPr="00C27377" w:rsidRDefault="00C27377" w:rsidP="009620F6">
                  <w:pPr>
                    <w:framePr w:hSpace="180" w:wrap="around" w:vAnchor="text" w:hAnchor="margin" w:xAlign="center" w:y="149"/>
                    <w:spacing w:after="0" w:line="240" w:lineRule="auto"/>
                    <w:rPr>
                      <w:rFonts w:ascii="Times New Roman" w:eastAsia="Times New Roman" w:hAnsi="Times New Roman"/>
                      <w:color w:val="000000"/>
                      <w:sz w:val="16"/>
                      <w:szCs w:val="16"/>
                      <w:lang w:eastAsia="lv-LV"/>
                    </w:rPr>
                  </w:pPr>
                  <w:r w:rsidRPr="00C27377">
                    <w:rPr>
                      <w:rFonts w:ascii="Times New Roman" w:eastAsia="Times New Roman" w:hAnsi="Times New Roman"/>
                      <w:color w:val="000000"/>
                      <w:sz w:val="16"/>
                      <w:szCs w:val="16"/>
                      <w:lang w:eastAsia="lv-LV"/>
                    </w:rPr>
                    <w:t>JRT Miera ielā 58A, Rīgā, aprīkojums</w:t>
                  </w:r>
                </w:p>
              </w:tc>
              <w:tc>
                <w:tcPr>
                  <w:tcW w:w="800" w:type="dxa"/>
                  <w:shd w:val="clear" w:color="auto" w:fill="FFFFFF" w:themeFill="background1"/>
                  <w:vAlign w:val="center"/>
                  <w:hideMark/>
                </w:tcPr>
                <w:p w14:paraId="6DA9EF78" w14:textId="77777777" w:rsidR="00C27377" w:rsidRPr="00C27377" w:rsidRDefault="00C27377" w:rsidP="009620F6">
                  <w:pPr>
                    <w:framePr w:hSpace="180" w:wrap="around" w:vAnchor="text" w:hAnchor="margin" w:xAlign="center" w:y="149"/>
                    <w:spacing w:after="0" w:line="240" w:lineRule="auto"/>
                    <w:jc w:val="center"/>
                    <w:rPr>
                      <w:rFonts w:ascii="Times New Roman" w:eastAsia="Times New Roman" w:hAnsi="Times New Roman"/>
                      <w:color w:val="000000"/>
                      <w:sz w:val="16"/>
                      <w:szCs w:val="16"/>
                      <w:lang w:eastAsia="lv-LV"/>
                    </w:rPr>
                  </w:pPr>
                  <w:r w:rsidRPr="00C27377">
                    <w:rPr>
                      <w:rFonts w:ascii="Times New Roman" w:eastAsia="Times New Roman" w:hAnsi="Times New Roman"/>
                      <w:color w:val="000000"/>
                      <w:sz w:val="16"/>
                      <w:szCs w:val="16"/>
                      <w:lang w:eastAsia="lv-LV"/>
                    </w:rPr>
                    <w:t>114 286</w:t>
                  </w:r>
                </w:p>
              </w:tc>
              <w:tc>
                <w:tcPr>
                  <w:tcW w:w="781" w:type="dxa"/>
                  <w:shd w:val="clear" w:color="auto" w:fill="FFFFFF" w:themeFill="background1"/>
                  <w:vAlign w:val="center"/>
                  <w:hideMark/>
                </w:tcPr>
                <w:p w14:paraId="2B54B70C" w14:textId="77777777" w:rsidR="00C27377" w:rsidRPr="00C27377" w:rsidRDefault="00C27377" w:rsidP="009620F6">
                  <w:pPr>
                    <w:framePr w:hSpace="180" w:wrap="around" w:vAnchor="text" w:hAnchor="margin" w:xAlign="center" w:y="149"/>
                    <w:spacing w:after="0" w:line="240" w:lineRule="auto"/>
                    <w:jc w:val="center"/>
                    <w:rPr>
                      <w:rFonts w:ascii="Times New Roman" w:eastAsia="Times New Roman" w:hAnsi="Times New Roman"/>
                      <w:color w:val="000000"/>
                      <w:sz w:val="16"/>
                      <w:szCs w:val="16"/>
                      <w:lang w:eastAsia="lv-LV"/>
                    </w:rPr>
                  </w:pPr>
                  <w:r w:rsidRPr="00C27377">
                    <w:rPr>
                      <w:rFonts w:ascii="Times New Roman" w:eastAsia="Times New Roman" w:hAnsi="Times New Roman"/>
                      <w:color w:val="000000"/>
                      <w:sz w:val="16"/>
                      <w:szCs w:val="16"/>
                      <w:lang w:eastAsia="lv-LV"/>
                    </w:rPr>
                    <w:t>134 696</w:t>
                  </w:r>
                </w:p>
              </w:tc>
              <w:tc>
                <w:tcPr>
                  <w:tcW w:w="905" w:type="dxa"/>
                  <w:shd w:val="clear" w:color="auto" w:fill="FFFFFF" w:themeFill="background1"/>
                  <w:vAlign w:val="center"/>
                  <w:hideMark/>
                </w:tcPr>
                <w:p w14:paraId="6BFF02ED" w14:textId="77777777" w:rsidR="00C27377" w:rsidRPr="00170F39" w:rsidRDefault="00C27377" w:rsidP="009620F6">
                  <w:pPr>
                    <w:framePr w:hSpace="180" w:wrap="around" w:vAnchor="text" w:hAnchor="margin" w:xAlign="center" w:y="149"/>
                    <w:spacing w:after="0" w:line="240" w:lineRule="auto"/>
                    <w:jc w:val="center"/>
                    <w:rPr>
                      <w:rFonts w:ascii="Times New Roman" w:eastAsia="Times New Roman" w:hAnsi="Times New Roman"/>
                      <w:b/>
                      <w:color w:val="000000"/>
                      <w:sz w:val="16"/>
                      <w:szCs w:val="16"/>
                      <w:lang w:eastAsia="lv-LV"/>
                    </w:rPr>
                  </w:pPr>
                </w:p>
              </w:tc>
              <w:tc>
                <w:tcPr>
                  <w:tcW w:w="845" w:type="dxa"/>
                  <w:shd w:val="clear" w:color="auto" w:fill="FFFFFF" w:themeFill="background1"/>
                  <w:vAlign w:val="center"/>
                  <w:hideMark/>
                </w:tcPr>
                <w:p w14:paraId="31202773" w14:textId="77777777" w:rsidR="00C27377" w:rsidRPr="00170F39" w:rsidRDefault="00C27377" w:rsidP="009620F6">
                  <w:pPr>
                    <w:framePr w:hSpace="180" w:wrap="around" w:vAnchor="text" w:hAnchor="margin" w:xAlign="center" w:y="149"/>
                    <w:spacing w:after="0" w:line="240" w:lineRule="auto"/>
                    <w:jc w:val="center"/>
                    <w:rPr>
                      <w:rFonts w:ascii="Times New Roman" w:eastAsia="Times New Roman" w:hAnsi="Times New Roman"/>
                      <w:b/>
                      <w:color w:val="000000"/>
                      <w:sz w:val="16"/>
                      <w:szCs w:val="16"/>
                      <w:lang w:eastAsia="lv-LV"/>
                    </w:rPr>
                  </w:pPr>
                </w:p>
              </w:tc>
            </w:tr>
            <w:tr w:rsidR="00C27377" w:rsidRPr="00CD51C8" w14:paraId="015FE641" w14:textId="77777777" w:rsidTr="002B087F">
              <w:trPr>
                <w:trHeight w:val="270"/>
                <w:jc w:val="center"/>
              </w:trPr>
              <w:tc>
                <w:tcPr>
                  <w:tcW w:w="702" w:type="dxa"/>
                  <w:shd w:val="clear" w:color="auto" w:fill="FFFFFF" w:themeFill="background1"/>
                  <w:vAlign w:val="center"/>
                  <w:hideMark/>
                </w:tcPr>
                <w:p w14:paraId="50B8E76B" w14:textId="77777777" w:rsidR="00C27377" w:rsidRPr="00C27377" w:rsidRDefault="00C27377" w:rsidP="009620F6">
                  <w:pPr>
                    <w:framePr w:hSpace="180" w:wrap="around" w:vAnchor="text" w:hAnchor="margin" w:xAlign="center" w:y="149"/>
                    <w:spacing w:after="0" w:line="240" w:lineRule="auto"/>
                    <w:jc w:val="center"/>
                    <w:rPr>
                      <w:rFonts w:ascii="Times New Roman" w:eastAsia="Times New Roman" w:hAnsi="Times New Roman"/>
                      <w:color w:val="000000"/>
                      <w:sz w:val="16"/>
                      <w:szCs w:val="16"/>
                      <w:lang w:eastAsia="lv-LV"/>
                    </w:rPr>
                  </w:pPr>
                </w:p>
              </w:tc>
              <w:tc>
                <w:tcPr>
                  <w:tcW w:w="2874" w:type="dxa"/>
                  <w:shd w:val="clear" w:color="auto" w:fill="FFFFFF" w:themeFill="background1"/>
                  <w:vAlign w:val="center"/>
                  <w:hideMark/>
                </w:tcPr>
                <w:p w14:paraId="6092E10A" w14:textId="77777777" w:rsidR="00C27377" w:rsidRPr="003E22D9" w:rsidRDefault="00C27377" w:rsidP="009620F6">
                  <w:pPr>
                    <w:framePr w:hSpace="180" w:wrap="around" w:vAnchor="text" w:hAnchor="margin" w:xAlign="center" w:y="149"/>
                    <w:spacing w:after="0" w:line="240" w:lineRule="auto"/>
                    <w:rPr>
                      <w:rFonts w:ascii="Times New Roman" w:eastAsia="Times New Roman" w:hAnsi="Times New Roman"/>
                      <w:color w:val="000000"/>
                      <w:sz w:val="16"/>
                      <w:szCs w:val="16"/>
                      <w:lang w:eastAsia="lv-LV"/>
                    </w:rPr>
                  </w:pPr>
                  <w:r w:rsidRPr="003E22D9">
                    <w:rPr>
                      <w:rFonts w:ascii="Times New Roman" w:eastAsia="Times New Roman" w:hAnsi="Times New Roman"/>
                      <w:color w:val="000000"/>
                      <w:sz w:val="16"/>
                      <w:szCs w:val="16"/>
                      <w:lang w:eastAsia="lv-LV"/>
                    </w:rPr>
                    <w:t>II KOPĀ:</w:t>
                  </w:r>
                </w:p>
              </w:tc>
              <w:tc>
                <w:tcPr>
                  <w:tcW w:w="800" w:type="dxa"/>
                  <w:shd w:val="clear" w:color="auto" w:fill="FFFFFF" w:themeFill="background1"/>
                  <w:vAlign w:val="center"/>
                  <w:hideMark/>
                </w:tcPr>
                <w:p w14:paraId="7DD02F6B" w14:textId="77777777" w:rsidR="00C27377" w:rsidRPr="003E22D9" w:rsidRDefault="00C27377" w:rsidP="009620F6">
                  <w:pPr>
                    <w:framePr w:hSpace="180" w:wrap="around" w:vAnchor="text" w:hAnchor="margin" w:xAlign="center" w:y="149"/>
                    <w:spacing w:after="0" w:line="240" w:lineRule="auto"/>
                    <w:jc w:val="center"/>
                    <w:rPr>
                      <w:rFonts w:ascii="Times New Roman" w:eastAsia="Times New Roman" w:hAnsi="Times New Roman"/>
                      <w:color w:val="000000"/>
                      <w:sz w:val="16"/>
                      <w:szCs w:val="16"/>
                      <w:lang w:eastAsia="lv-LV"/>
                    </w:rPr>
                  </w:pPr>
                  <w:r w:rsidRPr="003E22D9">
                    <w:rPr>
                      <w:rFonts w:ascii="Times New Roman" w:eastAsia="Times New Roman" w:hAnsi="Times New Roman"/>
                      <w:color w:val="000000"/>
                      <w:sz w:val="16"/>
                      <w:szCs w:val="16"/>
                      <w:lang w:eastAsia="lv-LV"/>
                    </w:rPr>
                    <w:t>114 286</w:t>
                  </w:r>
                </w:p>
              </w:tc>
              <w:tc>
                <w:tcPr>
                  <w:tcW w:w="781" w:type="dxa"/>
                  <w:shd w:val="clear" w:color="auto" w:fill="FFFFFF" w:themeFill="background1"/>
                  <w:vAlign w:val="center"/>
                  <w:hideMark/>
                </w:tcPr>
                <w:p w14:paraId="36B82690" w14:textId="77777777" w:rsidR="00C27377" w:rsidRPr="003E22D9" w:rsidRDefault="00C27377" w:rsidP="009620F6">
                  <w:pPr>
                    <w:framePr w:hSpace="180" w:wrap="around" w:vAnchor="text" w:hAnchor="margin" w:xAlign="center" w:y="149"/>
                    <w:spacing w:after="0" w:line="240" w:lineRule="auto"/>
                    <w:jc w:val="center"/>
                    <w:rPr>
                      <w:rFonts w:ascii="Times New Roman" w:eastAsia="Times New Roman" w:hAnsi="Times New Roman"/>
                      <w:color w:val="000000"/>
                      <w:sz w:val="16"/>
                      <w:szCs w:val="16"/>
                      <w:lang w:eastAsia="lv-LV"/>
                    </w:rPr>
                  </w:pPr>
                  <w:r w:rsidRPr="003E22D9">
                    <w:rPr>
                      <w:rFonts w:ascii="Times New Roman" w:eastAsia="Times New Roman" w:hAnsi="Times New Roman"/>
                      <w:color w:val="000000"/>
                      <w:sz w:val="16"/>
                      <w:szCs w:val="16"/>
                      <w:lang w:eastAsia="lv-LV"/>
                    </w:rPr>
                    <w:t>330 498</w:t>
                  </w:r>
                </w:p>
              </w:tc>
              <w:tc>
                <w:tcPr>
                  <w:tcW w:w="905" w:type="dxa"/>
                  <w:shd w:val="clear" w:color="auto" w:fill="FFFFFF" w:themeFill="background1"/>
                  <w:vAlign w:val="center"/>
                  <w:hideMark/>
                </w:tcPr>
                <w:p w14:paraId="51AC448B" w14:textId="77777777" w:rsidR="00C27377" w:rsidRPr="00170F39" w:rsidRDefault="00C27377" w:rsidP="009620F6">
                  <w:pPr>
                    <w:framePr w:hSpace="180" w:wrap="around" w:vAnchor="text" w:hAnchor="margin" w:xAlign="center" w:y="149"/>
                    <w:spacing w:after="0" w:line="240" w:lineRule="auto"/>
                    <w:jc w:val="center"/>
                    <w:rPr>
                      <w:rFonts w:ascii="Times New Roman" w:eastAsia="Times New Roman" w:hAnsi="Times New Roman"/>
                      <w:color w:val="000000"/>
                      <w:sz w:val="16"/>
                      <w:szCs w:val="16"/>
                      <w:lang w:eastAsia="lv-LV"/>
                    </w:rPr>
                  </w:pPr>
                  <w:r w:rsidRPr="00170F39">
                    <w:rPr>
                      <w:rFonts w:ascii="Times New Roman" w:eastAsia="Times New Roman" w:hAnsi="Times New Roman"/>
                      <w:color w:val="000000"/>
                      <w:sz w:val="16"/>
                      <w:szCs w:val="16"/>
                      <w:lang w:eastAsia="lv-LV"/>
                    </w:rPr>
                    <w:t>330 498</w:t>
                  </w:r>
                </w:p>
              </w:tc>
              <w:tc>
                <w:tcPr>
                  <w:tcW w:w="845" w:type="dxa"/>
                  <w:shd w:val="clear" w:color="auto" w:fill="FFFFFF" w:themeFill="background1"/>
                  <w:vAlign w:val="center"/>
                  <w:hideMark/>
                </w:tcPr>
                <w:p w14:paraId="58CE675B" w14:textId="77777777" w:rsidR="00C27377" w:rsidRPr="00170F39" w:rsidRDefault="00C27377" w:rsidP="009620F6">
                  <w:pPr>
                    <w:framePr w:hSpace="180" w:wrap="around" w:vAnchor="text" w:hAnchor="margin" w:xAlign="center" w:y="149"/>
                    <w:spacing w:after="0" w:line="240" w:lineRule="auto"/>
                    <w:jc w:val="center"/>
                    <w:rPr>
                      <w:rFonts w:ascii="Times New Roman" w:eastAsia="Times New Roman" w:hAnsi="Times New Roman"/>
                      <w:color w:val="000000"/>
                      <w:sz w:val="16"/>
                      <w:szCs w:val="16"/>
                      <w:lang w:eastAsia="lv-LV"/>
                    </w:rPr>
                  </w:pPr>
                  <w:r w:rsidRPr="00170F39">
                    <w:rPr>
                      <w:rFonts w:ascii="Times New Roman" w:eastAsia="Times New Roman" w:hAnsi="Times New Roman"/>
                      <w:color w:val="000000"/>
                      <w:sz w:val="16"/>
                      <w:szCs w:val="16"/>
                      <w:lang w:eastAsia="lv-LV"/>
                    </w:rPr>
                    <w:t>208 949</w:t>
                  </w:r>
                </w:p>
              </w:tc>
            </w:tr>
            <w:tr w:rsidR="00C27377" w:rsidRPr="00CD51C8" w14:paraId="40E354DE" w14:textId="77777777" w:rsidTr="002B087F">
              <w:trPr>
                <w:trHeight w:val="300"/>
                <w:jc w:val="center"/>
              </w:trPr>
              <w:tc>
                <w:tcPr>
                  <w:tcW w:w="6907" w:type="dxa"/>
                  <w:gridSpan w:val="6"/>
                  <w:shd w:val="clear" w:color="auto" w:fill="FFFFFF" w:themeFill="background1"/>
                  <w:vAlign w:val="center"/>
                  <w:hideMark/>
                </w:tcPr>
                <w:p w14:paraId="5710F712" w14:textId="77777777" w:rsidR="00C27377" w:rsidRPr="003E22D9" w:rsidRDefault="00C27377" w:rsidP="009620F6">
                  <w:pPr>
                    <w:framePr w:hSpace="180" w:wrap="around" w:vAnchor="text" w:hAnchor="margin" w:xAlign="center" w:y="149"/>
                    <w:spacing w:after="0" w:line="240" w:lineRule="auto"/>
                    <w:jc w:val="center"/>
                    <w:rPr>
                      <w:rFonts w:ascii="Times New Roman" w:eastAsia="Times New Roman" w:hAnsi="Times New Roman"/>
                      <w:color w:val="000000"/>
                      <w:sz w:val="16"/>
                      <w:szCs w:val="16"/>
                      <w:lang w:eastAsia="lv-LV"/>
                    </w:rPr>
                  </w:pPr>
                  <w:r w:rsidRPr="003E22D9">
                    <w:rPr>
                      <w:rFonts w:ascii="Times New Roman" w:eastAsia="Times New Roman" w:hAnsi="Times New Roman"/>
                      <w:color w:val="000000"/>
                      <w:sz w:val="16"/>
                      <w:szCs w:val="16"/>
                      <w:lang w:eastAsia="lv-LV"/>
                    </w:rPr>
                    <w:t>III Izmaiņas (III=I-II)</w:t>
                  </w:r>
                </w:p>
              </w:tc>
            </w:tr>
            <w:tr w:rsidR="00C27377" w:rsidRPr="00CD51C8" w14:paraId="6CCA13E4" w14:textId="77777777" w:rsidTr="002B087F">
              <w:trPr>
                <w:trHeight w:val="240"/>
                <w:jc w:val="center"/>
              </w:trPr>
              <w:tc>
                <w:tcPr>
                  <w:tcW w:w="702" w:type="dxa"/>
                  <w:shd w:val="clear" w:color="auto" w:fill="FFFFFF" w:themeFill="background1"/>
                  <w:vAlign w:val="center"/>
                  <w:hideMark/>
                </w:tcPr>
                <w:p w14:paraId="6C3B9A18" w14:textId="77777777" w:rsidR="00C27377" w:rsidRPr="00C27377" w:rsidRDefault="00C27377" w:rsidP="009620F6">
                  <w:pPr>
                    <w:framePr w:hSpace="180" w:wrap="around" w:vAnchor="text" w:hAnchor="margin" w:xAlign="center" w:y="149"/>
                    <w:spacing w:after="0" w:line="240" w:lineRule="auto"/>
                    <w:jc w:val="center"/>
                    <w:rPr>
                      <w:rFonts w:ascii="Times New Roman" w:eastAsia="Times New Roman" w:hAnsi="Times New Roman"/>
                      <w:color w:val="000000"/>
                      <w:sz w:val="16"/>
                      <w:szCs w:val="16"/>
                      <w:lang w:eastAsia="lv-LV"/>
                    </w:rPr>
                  </w:pPr>
                  <w:r w:rsidRPr="00C27377">
                    <w:rPr>
                      <w:rFonts w:ascii="Times New Roman" w:eastAsia="Times New Roman" w:hAnsi="Times New Roman"/>
                      <w:color w:val="000000"/>
                      <w:sz w:val="16"/>
                      <w:szCs w:val="16"/>
                      <w:lang w:eastAsia="lv-LV"/>
                    </w:rPr>
                    <w:t>1</w:t>
                  </w:r>
                </w:p>
              </w:tc>
              <w:tc>
                <w:tcPr>
                  <w:tcW w:w="2874" w:type="dxa"/>
                  <w:shd w:val="clear" w:color="auto" w:fill="FFFFFF" w:themeFill="background1"/>
                  <w:vAlign w:val="center"/>
                  <w:hideMark/>
                </w:tcPr>
                <w:p w14:paraId="45937591" w14:textId="77777777" w:rsidR="00C27377" w:rsidRPr="003E22D9" w:rsidRDefault="00C27377" w:rsidP="009620F6">
                  <w:pPr>
                    <w:framePr w:hSpace="180" w:wrap="around" w:vAnchor="text" w:hAnchor="margin" w:xAlign="center" w:y="149"/>
                    <w:spacing w:after="0" w:line="240" w:lineRule="auto"/>
                    <w:rPr>
                      <w:rFonts w:ascii="Times New Roman" w:eastAsia="Times New Roman" w:hAnsi="Times New Roman"/>
                      <w:color w:val="000000"/>
                      <w:sz w:val="16"/>
                      <w:szCs w:val="16"/>
                      <w:lang w:eastAsia="lv-LV"/>
                    </w:rPr>
                  </w:pPr>
                  <w:r w:rsidRPr="003E22D9">
                    <w:rPr>
                      <w:rFonts w:ascii="Times New Roman" w:eastAsia="Times New Roman" w:hAnsi="Times New Roman"/>
                      <w:color w:val="000000"/>
                      <w:sz w:val="16"/>
                      <w:szCs w:val="16"/>
                      <w:lang w:eastAsia="lv-LV"/>
                    </w:rPr>
                    <w:t>JRT Miera ielā 58A, Rīgā, noma</w:t>
                  </w:r>
                </w:p>
              </w:tc>
              <w:tc>
                <w:tcPr>
                  <w:tcW w:w="800" w:type="dxa"/>
                  <w:shd w:val="clear" w:color="auto" w:fill="FFFFFF" w:themeFill="background1"/>
                  <w:vAlign w:val="center"/>
                  <w:hideMark/>
                </w:tcPr>
                <w:p w14:paraId="4512166A" w14:textId="77777777" w:rsidR="00C27377" w:rsidRPr="003E22D9" w:rsidRDefault="00C27377" w:rsidP="009620F6">
                  <w:pPr>
                    <w:framePr w:hSpace="180" w:wrap="around" w:vAnchor="text" w:hAnchor="margin" w:xAlign="center" w:y="149"/>
                    <w:spacing w:after="0" w:line="240" w:lineRule="auto"/>
                    <w:jc w:val="center"/>
                    <w:rPr>
                      <w:rFonts w:ascii="Times New Roman" w:eastAsia="Times New Roman" w:hAnsi="Times New Roman"/>
                      <w:color w:val="000000"/>
                      <w:sz w:val="16"/>
                      <w:szCs w:val="16"/>
                      <w:lang w:eastAsia="lv-LV"/>
                    </w:rPr>
                  </w:pPr>
                  <w:r w:rsidRPr="003E22D9">
                    <w:rPr>
                      <w:rFonts w:ascii="Times New Roman" w:eastAsia="Times New Roman" w:hAnsi="Times New Roman"/>
                      <w:color w:val="000000"/>
                      <w:sz w:val="16"/>
                      <w:szCs w:val="16"/>
                      <w:lang w:eastAsia="lv-LV"/>
                    </w:rPr>
                    <w:t>0</w:t>
                  </w:r>
                </w:p>
              </w:tc>
              <w:tc>
                <w:tcPr>
                  <w:tcW w:w="781" w:type="dxa"/>
                  <w:shd w:val="clear" w:color="auto" w:fill="FFFFFF" w:themeFill="background1"/>
                  <w:vAlign w:val="center"/>
                  <w:hideMark/>
                </w:tcPr>
                <w:p w14:paraId="61F2B912" w14:textId="77777777" w:rsidR="00C27377" w:rsidRPr="003E22D9" w:rsidRDefault="00C27377" w:rsidP="009620F6">
                  <w:pPr>
                    <w:framePr w:hSpace="180" w:wrap="around" w:vAnchor="text" w:hAnchor="margin" w:xAlign="center" w:y="149"/>
                    <w:spacing w:after="0" w:line="240" w:lineRule="auto"/>
                    <w:jc w:val="center"/>
                    <w:rPr>
                      <w:rFonts w:ascii="Times New Roman" w:eastAsia="Times New Roman" w:hAnsi="Times New Roman"/>
                      <w:color w:val="000000"/>
                      <w:sz w:val="16"/>
                      <w:szCs w:val="16"/>
                      <w:lang w:eastAsia="lv-LV"/>
                    </w:rPr>
                  </w:pPr>
                  <w:r w:rsidRPr="003E22D9">
                    <w:rPr>
                      <w:rFonts w:ascii="Times New Roman" w:eastAsia="Times New Roman" w:hAnsi="Times New Roman"/>
                      <w:color w:val="000000"/>
                      <w:sz w:val="16"/>
                      <w:szCs w:val="16"/>
                      <w:lang w:eastAsia="lv-LV"/>
                    </w:rPr>
                    <w:t>0</w:t>
                  </w:r>
                </w:p>
              </w:tc>
              <w:tc>
                <w:tcPr>
                  <w:tcW w:w="905" w:type="dxa"/>
                  <w:shd w:val="clear" w:color="auto" w:fill="FFFFFF" w:themeFill="background1"/>
                  <w:vAlign w:val="center"/>
                  <w:hideMark/>
                </w:tcPr>
                <w:p w14:paraId="37B2DC34" w14:textId="77777777" w:rsidR="00C27377" w:rsidRPr="00C27377" w:rsidRDefault="00C27377" w:rsidP="009620F6">
                  <w:pPr>
                    <w:framePr w:hSpace="180" w:wrap="around" w:vAnchor="text" w:hAnchor="margin" w:xAlign="center" w:y="149"/>
                    <w:spacing w:after="0" w:line="240" w:lineRule="auto"/>
                    <w:jc w:val="center"/>
                    <w:rPr>
                      <w:rFonts w:ascii="Times New Roman" w:eastAsia="Times New Roman" w:hAnsi="Times New Roman"/>
                      <w:color w:val="000000"/>
                      <w:sz w:val="16"/>
                      <w:szCs w:val="16"/>
                      <w:lang w:eastAsia="lv-LV"/>
                    </w:rPr>
                  </w:pPr>
                  <w:r w:rsidRPr="00C27377">
                    <w:rPr>
                      <w:rFonts w:ascii="Times New Roman" w:eastAsia="Times New Roman" w:hAnsi="Times New Roman"/>
                      <w:color w:val="000000"/>
                      <w:sz w:val="16"/>
                      <w:szCs w:val="16"/>
                      <w:lang w:eastAsia="lv-LV"/>
                    </w:rPr>
                    <w:t>-90 660</w:t>
                  </w:r>
                </w:p>
              </w:tc>
              <w:tc>
                <w:tcPr>
                  <w:tcW w:w="845" w:type="dxa"/>
                  <w:shd w:val="clear" w:color="auto" w:fill="FFFFFF" w:themeFill="background1"/>
                  <w:vAlign w:val="center"/>
                  <w:hideMark/>
                </w:tcPr>
                <w:p w14:paraId="63B6899C" w14:textId="77777777" w:rsidR="00C27377" w:rsidRPr="00C27377" w:rsidRDefault="00C27377" w:rsidP="009620F6">
                  <w:pPr>
                    <w:framePr w:hSpace="180" w:wrap="around" w:vAnchor="text" w:hAnchor="margin" w:xAlign="center" w:y="149"/>
                    <w:spacing w:after="0" w:line="240" w:lineRule="auto"/>
                    <w:jc w:val="center"/>
                    <w:rPr>
                      <w:rFonts w:ascii="Times New Roman" w:eastAsia="Times New Roman" w:hAnsi="Times New Roman"/>
                      <w:color w:val="000000"/>
                      <w:sz w:val="16"/>
                      <w:szCs w:val="16"/>
                      <w:lang w:eastAsia="lv-LV"/>
                    </w:rPr>
                  </w:pPr>
                  <w:r w:rsidRPr="00C27377">
                    <w:rPr>
                      <w:rFonts w:ascii="Times New Roman" w:eastAsia="Times New Roman" w:hAnsi="Times New Roman"/>
                      <w:color w:val="000000"/>
                      <w:sz w:val="16"/>
                      <w:szCs w:val="16"/>
                      <w:lang w:eastAsia="lv-LV"/>
                    </w:rPr>
                    <w:t>-145 055</w:t>
                  </w:r>
                </w:p>
              </w:tc>
            </w:tr>
            <w:tr w:rsidR="00C27377" w:rsidRPr="00CD51C8" w14:paraId="2A4FD10D" w14:textId="77777777" w:rsidTr="002B087F">
              <w:trPr>
                <w:trHeight w:val="240"/>
                <w:jc w:val="center"/>
              </w:trPr>
              <w:tc>
                <w:tcPr>
                  <w:tcW w:w="702" w:type="dxa"/>
                  <w:shd w:val="clear" w:color="auto" w:fill="FFFFFF" w:themeFill="background1"/>
                  <w:vAlign w:val="center"/>
                  <w:hideMark/>
                </w:tcPr>
                <w:p w14:paraId="1F69F316" w14:textId="77777777" w:rsidR="00C27377" w:rsidRPr="00C27377" w:rsidRDefault="00C27377" w:rsidP="009620F6">
                  <w:pPr>
                    <w:framePr w:hSpace="180" w:wrap="around" w:vAnchor="text" w:hAnchor="margin" w:xAlign="center" w:y="149"/>
                    <w:spacing w:after="0" w:line="240" w:lineRule="auto"/>
                    <w:jc w:val="center"/>
                    <w:rPr>
                      <w:rFonts w:ascii="Times New Roman" w:eastAsia="Times New Roman" w:hAnsi="Times New Roman"/>
                      <w:color w:val="000000"/>
                      <w:sz w:val="16"/>
                      <w:szCs w:val="16"/>
                      <w:lang w:eastAsia="lv-LV"/>
                    </w:rPr>
                  </w:pPr>
                  <w:r w:rsidRPr="00C27377">
                    <w:rPr>
                      <w:rFonts w:ascii="Times New Roman" w:eastAsia="Times New Roman" w:hAnsi="Times New Roman"/>
                      <w:color w:val="000000"/>
                      <w:sz w:val="16"/>
                      <w:szCs w:val="16"/>
                      <w:lang w:eastAsia="lv-LV"/>
                    </w:rPr>
                    <w:t>2</w:t>
                  </w:r>
                </w:p>
              </w:tc>
              <w:tc>
                <w:tcPr>
                  <w:tcW w:w="2874" w:type="dxa"/>
                  <w:shd w:val="clear" w:color="auto" w:fill="FFFFFF" w:themeFill="background1"/>
                  <w:vAlign w:val="center"/>
                  <w:hideMark/>
                </w:tcPr>
                <w:p w14:paraId="3E9F6424" w14:textId="77777777" w:rsidR="00C27377" w:rsidRPr="00C27377" w:rsidRDefault="00C27377" w:rsidP="009620F6">
                  <w:pPr>
                    <w:framePr w:hSpace="180" w:wrap="around" w:vAnchor="text" w:hAnchor="margin" w:xAlign="center" w:y="149"/>
                    <w:spacing w:after="0" w:line="240" w:lineRule="auto"/>
                    <w:rPr>
                      <w:rFonts w:ascii="Times New Roman" w:eastAsia="Times New Roman" w:hAnsi="Times New Roman"/>
                      <w:color w:val="000000"/>
                      <w:sz w:val="16"/>
                      <w:szCs w:val="16"/>
                      <w:lang w:eastAsia="lv-LV"/>
                    </w:rPr>
                  </w:pPr>
                  <w:r w:rsidRPr="00C27377">
                    <w:rPr>
                      <w:rFonts w:ascii="Times New Roman" w:eastAsia="Times New Roman" w:hAnsi="Times New Roman"/>
                      <w:color w:val="000000"/>
                      <w:sz w:val="16"/>
                      <w:szCs w:val="16"/>
                      <w:lang w:eastAsia="lv-LV"/>
                    </w:rPr>
                    <w:t>JRT Miera ielā 58A, Rīgā, apkure</w:t>
                  </w:r>
                </w:p>
              </w:tc>
              <w:tc>
                <w:tcPr>
                  <w:tcW w:w="800" w:type="dxa"/>
                  <w:shd w:val="clear" w:color="auto" w:fill="FFFFFF" w:themeFill="background1"/>
                  <w:vAlign w:val="center"/>
                  <w:hideMark/>
                </w:tcPr>
                <w:p w14:paraId="03D1880E" w14:textId="77777777" w:rsidR="00C27377" w:rsidRPr="00C27377" w:rsidRDefault="00C27377" w:rsidP="009620F6">
                  <w:pPr>
                    <w:framePr w:hSpace="180" w:wrap="around" w:vAnchor="text" w:hAnchor="margin" w:xAlign="center" w:y="149"/>
                    <w:spacing w:after="0" w:line="240" w:lineRule="auto"/>
                    <w:jc w:val="center"/>
                    <w:rPr>
                      <w:rFonts w:ascii="Times New Roman" w:eastAsia="Times New Roman" w:hAnsi="Times New Roman"/>
                      <w:color w:val="000000"/>
                      <w:sz w:val="16"/>
                      <w:szCs w:val="16"/>
                      <w:lang w:eastAsia="lv-LV"/>
                    </w:rPr>
                  </w:pPr>
                  <w:r w:rsidRPr="00C27377">
                    <w:rPr>
                      <w:rFonts w:ascii="Times New Roman" w:eastAsia="Times New Roman" w:hAnsi="Times New Roman"/>
                      <w:color w:val="000000"/>
                      <w:sz w:val="16"/>
                      <w:szCs w:val="16"/>
                      <w:lang w:eastAsia="lv-LV"/>
                    </w:rPr>
                    <w:t>0</w:t>
                  </w:r>
                </w:p>
              </w:tc>
              <w:tc>
                <w:tcPr>
                  <w:tcW w:w="781" w:type="dxa"/>
                  <w:shd w:val="clear" w:color="auto" w:fill="FFFFFF" w:themeFill="background1"/>
                  <w:vAlign w:val="center"/>
                  <w:hideMark/>
                </w:tcPr>
                <w:p w14:paraId="185D45CC" w14:textId="77777777" w:rsidR="00C27377" w:rsidRPr="00C27377" w:rsidRDefault="00C27377" w:rsidP="009620F6">
                  <w:pPr>
                    <w:framePr w:hSpace="180" w:wrap="around" w:vAnchor="text" w:hAnchor="margin" w:xAlign="center" w:y="149"/>
                    <w:spacing w:after="0" w:line="240" w:lineRule="auto"/>
                    <w:jc w:val="center"/>
                    <w:rPr>
                      <w:rFonts w:ascii="Times New Roman" w:eastAsia="Times New Roman" w:hAnsi="Times New Roman"/>
                      <w:color w:val="000000"/>
                      <w:sz w:val="16"/>
                      <w:szCs w:val="16"/>
                      <w:lang w:eastAsia="lv-LV"/>
                    </w:rPr>
                  </w:pPr>
                  <w:r w:rsidRPr="00C27377">
                    <w:rPr>
                      <w:rFonts w:ascii="Times New Roman" w:eastAsia="Times New Roman" w:hAnsi="Times New Roman"/>
                      <w:color w:val="000000"/>
                      <w:sz w:val="16"/>
                      <w:szCs w:val="16"/>
                      <w:lang w:eastAsia="lv-LV"/>
                    </w:rPr>
                    <w:t>0</w:t>
                  </w:r>
                </w:p>
              </w:tc>
              <w:tc>
                <w:tcPr>
                  <w:tcW w:w="905" w:type="dxa"/>
                  <w:shd w:val="clear" w:color="auto" w:fill="FFFFFF" w:themeFill="background1"/>
                  <w:vAlign w:val="center"/>
                  <w:hideMark/>
                </w:tcPr>
                <w:p w14:paraId="4D4B6C3D" w14:textId="77777777" w:rsidR="00C27377" w:rsidRPr="00C27377" w:rsidRDefault="00C27377" w:rsidP="009620F6">
                  <w:pPr>
                    <w:framePr w:hSpace="180" w:wrap="around" w:vAnchor="text" w:hAnchor="margin" w:xAlign="center" w:y="149"/>
                    <w:spacing w:after="0" w:line="240" w:lineRule="auto"/>
                    <w:jc w:val="center"/>
                    <w:rPr>
                      <w:rFonts w:ascii="Times New Roman" w:eastAsia="Times New Roman" w:hAnsi="Times New Roman"/>
                      <w:color w:val="000000"/>
                      <w:sz w:val="16"/>
                      <w:szCs w:val="16"/>
                      <w:lang w:eastAsia="lv-LV"/>
                    </w:rPr>
                  </w:pPr>
                  <w:r w:rsidRPr="00C27377">
                    <w:rPr>
                      <w:rFonts w:ascii="Times New Roman" w:eastAsia="Times New Roman" w:hAnsi="Times New Roman"/>
                      <w:color w:val="000000"/>
                      <w:sz w:val="16"/>
                      <w:szCs w:val="16"/>
                      <w:lang w:eastAsia="lv-LV"/>
                    </w:rPr>
                    <w:t>-49 021</w:t>
                  </w:r>
                </w:p>
              </w:tc>
              <w:tc>
                <w:tcPr>
                  <w:tcW w:w="845" w:type="dxa"/>
                  <w:shd w:val="clear" w:color="auto" w:fill="FFFFFF" w:themeFill="background1"/>
                  <w:vAlign w:val="center"/>
                  <w:hideMark/>
                </w:tcPr>
                <w:p w14:paraId="618444CA" w14:textId="77777777" w:rsidR="00C27377" w:rsidRPr="00C27377" w:rsidRDefault="00C27377" w:rsidP="009620F6">
                  <w:pPr>
                    <w:framePr w:hSpace="180" w:wrap="around" w:vAnchor="text" w:hAnchor="margin" w:xAlign="center" w:y="149"/>
                    <w:spacing w:after="0" w:line="240" w:lineRule="auto"/>
                    <w:jc w:val="center"/>
                    <w:rPr>
                      <w:rFonts w:ascii="Times New Roman" w:eastAsia="Times New Roman" w:hAnsi="Times New Roman"/>
                      <w:color w:val="000000"/>
                      <w:sz w:val="16"/>
                      <w:szCs w:val="16"/>
                      <w:lang w:eastAsia="lv-LV"/>
                    </w:rPr>
                  </w:pPr>
                  <w:r w:rsidRPr="00C27377">
                    <w:rPr>
                      <w:rFonts w:ascii="Times New Roman" w:eastAsia="Times New Roman" w:hAnsi="Times New Roman"/>
                      <w:color w:val="000000"/>
                      <w:sz w:val="16"/>
                      <w:szCs w:val="16"/>
                      <w:lang w:eastAsia="lv-LV"/>
                    </w:rPr>
                    <w:t>-63 894</w:t>
                  </w:r>
                </w:p>
              </w:tc>
            </w:tr>
            <w:tr w:rsidR="00C27377" w:rsidRPr="00CD51C8" w14:paraId="0DF1553F" w14:textId="77777777" w:rsidTr="002B087F">
              <w:trPr>
                <w:trHeight w:val="240"/>
                <w:jc w:val="center"/>
              </w:trPr>
              <w:tc>
                <w:tcPr>
                  <w:tcW w:w="702" w:type="dxa"/>
                  <w:shd w:val="clear" w:color="auto" w:fill="FFFFFF" w:themeFill="background1"/>
                  <w:vAlign w:val="center"/>
                  <w:hideMark/>
                </w:tcPr>
                <w:p w14:paraId="5313A721" w14:textId="77777777" w:rsidR="00C27377" w:rsidRPr="00C27377" w:rsidRDefault="00C27377" w:rsidP="009620F6">
                  <w:pPr>
                    <w:framePr w:hSpace="180" w:wrap="around" w:vAnchor="text" w:hAnchor="margin" w:xAlign="center" w:y="149"/>
                    <w:spacing w:after="0" w:line="240" w:lineRule="auto"/>
                    <w:jc w:val="center"/>
                    <w:rPr>
                      <w:rFonts w:ascii="Times New Roman" w:eastAsia="Times New Roman" w:hAnsi="Times New Roman"/>
                      <w:color w:val="000000"/>
                      <w:sz w:val="16"/>
                      <w:szCs w:val="16"/>
                      <w:lang w:eastAsia="lv-LV"/>
                    </w:rPr>
                  </w:pPr>
                  <w:r w:rsidRPr="00C27377">
                    <w:rPr>
                      <w:rFonts w:ascii="Times New Roman" w:eastAsia="Times New Roman" w:hAnsi="Times New Roman"/>
                      <w:color w:val="000000"/>
                      <w:sz w:val="16"/>
                      <w:szCs w:val="16"/>
                      <w:lang w:eastAsia="lv-LV"/>
                    </w:rPr>
                    <w:t>3</w:t>
                  </w:r>
                </w:p>
              </w:tc>
              <w:tc>
                <w:tcPr>
                  <w:tcW w:w="2874" w:type="dxa"/>
                  <w:shd w:val="clear" w:color="auto" w:fill="FFFFFF" w:themeFill="background1"/>
                  <w:vAlign w:val="center"/>
                  <w:hideMark/>
                </w:tcPr>
                <w:p w14:paraId="33FF7ACD" w14:textId="26E0BE13" w:rsidR="00C27377" w:rsidRPr="00C27377" w:rsidRDefault="00C27377" w:rsidP="009620F6">
                  <w:pPr>
                    <w:framePr w:hSpace="180" w:wrap="around" w:vAnchor="text" w:hAnchor="margin" w:xAlign="center" w:y="149"/>
                    <w:spacing w:after="0" w:line="240" w:lineRule="auto"/>
                    <w:rPr>
                      <w:rFonts w:ascii="Times New Roman" w:eastAsia="Times New Roman" w:hAnsi="Times New Roman"/>
                      <w:color w:val="000000"/>
                      <w:sz w:val="16"/>
                      <w:szCs w:val="16"/>
                      <w:lang w:eastAsia="lv-LV"/>
                    </w:rPr>
                  </w:pPr>
                  <w:r w:rsidRPr="00C27377">
                    <w:rPr>
                      <w:rFonts w:ascii="Times New Roman" w:eastAsia="Times New Roman" w:hAnsi="Times New Roman"/>
                      <w:color w:val="000000"/>
                      <w:sz w:val="16"/>
                      <w:szCs w:val="16"/>
                      <w:lang w:eastAsia="lv-LV"/>
                    </w:rPr>
                    <w:t>JRT Miera ielā 58A, Rīgā, pārcelšanās</w:t>
                  </w:r>
                </w:p>
              </w:tc>
              <w:tc>
                <w:tcPr>
                  <w:tcW w:w="800" w:type="dxa"/>
                  <w:shd w:val="clear" w:color="auto" w:fill="FFFFFF" w:themeFill="background1"/>
                  <w:vAlign w:val="center"/>
                  <w:hideMark/>
                </w:tcPr>
                <w:p w14:paraId="6B16CDD5" w14:textId="77777777" w:rsidR="00C27377" w:rsidRPr="00C27377" w:rsidRDefault="00C27377" w:rsidP="009620F6">
                  <w:pPr>
                    <w:framePr w:hSpace="180" w:wrap="around" w:vAnchor="text" w:hAnchor="margin" w:xAlign="center" w:y="149"/>
                    <w:spacing w:after="0" w:line="240" w:lineRule="auto"/>
                    <w:jc w:val="center"/>
                    <w:rPr>
                      <w:rFonts w:ascii="Times New Roman" w:eastAsia="Times New Roman" w:hAnsi="Times New Roman"/>
                      <w:color w:val="000000"/>
                      <w:sz w:val="16"/>
                      <w:szCs w:val="16"/>
                      <w:lang w:eastAsia="lv-LV"/>
                    </w:rPr>
                  </w:pPr>
                  <w:r w:rsidRPr="00C27377">
                    <w:rPr>
                      <w:rFonts w:ascii="Times New Roman" w:eastAsia="Times New Roman" w:hAnsi="Times New Roman"/>
                      <w:color w:val="000000"/>
                      <w:sz w:val="16"/>
                      <w:szCs w:val="16"/>
                      <w:lang w:eastAsia="lv-LV"/>
                    </w:rPr>
                    <w:t>0</w:t>
                  </w:r>
                </w:p>
              </w:tc>
              <w:tc>
                <w:tcPr>
                  <w:tcW w:w="781" w:type="dxa"/>
                  <w:shd w:val="clear" w:color="auto" w:fill="FFFFFF" w:themeFill="background1"/>
                  <w:vAlign w:val="center"/>
                  <w:hideMark/>
                </w:tcPr>
                <w:p w14:paraId="64E34988" w14:textId="77777777" w:rsidR="00C27377" w:rsidRPr="00C27377" w:rsidRDefault="00C27377" w:rsidP="009620F6">
                  <w:pPr>
                    <w:framePr w:hSpace="180" w:wrap="around" w:vAnchor="text" w:hAnchor="margin" w:xAlign="center" w:y="149"/>
                    <w:spacing w:after="0" w:line="240" w:lineRule="auto"/>
                    <w:jc w:val="center"/>
                    <w:rPr>
                      <w:rFonts w:ascii="Times New Roman" w:eastAsia="Times New Roman" w:hAnsi="Times New Roman"/>
                      <w:color w:val="000000"/>
                      <w:sz w:val="16"/>
                      <w:szCs w:val="16"/>
                      <w:lang w:eastAsia="lv-LV"/>
                    </w:rPr>
                  </w:pPr>
                  <w:r w:rsidRPr="00C27377">
                    <w:rPr>
                      <w:rFonts w:ascii="Times New Roman" w:eastAsia="Times New Roman" w:hAnsi="Times New Roman"/>
                      <w:color w:val="000000"/>
                      <w:sz w:val="16"/>
                      <w:szCs w:val="16"/>
                      <w:lang w:eastAsia="lv-LV"/>
                    </w:rPr>
                    <w:t>0</w:t>
                  </w:r>
                </w:p>
              </w:tc>
              <w:tc>
                <w:tcPr>
                  <w:tcW w:w="905" w:type="dxa"/>
                  <w:shd w:val="clear" w:color="auto" w:fill="FFFFFF" w:themeFill="background1"/>
                  <w:vAlign w:val="center"/>
                  <w:hideMark/>
                </w:tcPr>
                <w:p w14:paraId="7E88C8A2" w14:textId="77777777" w:rsidR="00C27377" w:rsidRPr="00C27377" w:rsidRDefault="00C27377" w:rsidP="009620F6">
                  <w:pPr>
                    <w:framePr w:hSpace="180" w:wrap="around" w:vAnchor="text" w:hAnchor="margin" w:xAlign="center" w:y="149"/>
                    <w:spacing w:after="0" w:line="240" w:lineRule="auto"/>
                    <w:jc w:val="center"/>
                    <w:rPr>
                      <w:rFonts w:ascii="Times New Roman" w:eastAsia="Times New Roman" w:hAnsi="Times New Roman"/>
                      <w:color w:val="000000"/>
                      <w:sz w:val="16"/>
                      <w:szCs w:val="16"/>
                      <w:lang w:eastAsia="lv-LV"/>
                    </w:rPr>
                  </w:pPr>
                  <w:r w:rsidRPr="00C27377">
                    <w:rPr>
                      <w:rFonts w:ascii="Times New Roman" w:eastAsia="Times New Roman" w:hAnsi="Times New Roman"/>
                      <w:color w:val="000000"/>
                      <w:sz w:val="16"/>
                      <w:szCs w:val="16"/>
                      <w:lang w:eastAsia="lv-LV"/>
                    </w:rPr>
                    <w:t>0</w:t>
                  </w:r>
                </w:p>
              </w:tc>
              <w:tc>
                <w:tcPr>
                  <w:tcW w:w="845" w:type="dxa"/>
                  <w:shd w:val="clear" w:color="auto" w:fill="FFFFFF" w:themeFill="background1"/>
                  <w:vAlign w:val="center"/>
                  <w:hideMark/>
                </w:tcPr>
                <w:p w14:paraId="6085F413" w14:textId="77777777" w:rsidR="00C27377" w:rsidRPr="00C27377" w:rsidRDefault="00C27377" w:rsidP="009620F6">
                  <w:pPr>
                    <w:framePr w:hSpace="180" w:wrap="around" w:vAnchor="text" w:hAnchor="margin" w:xAlign="center" w:y="149"/>
                    <w:spacing w:after="0" w:line="240" w:lineRule="auto"/>
                    <w:jc w:val="center"/>
                    <w:rPr>
                      <w:rFonts w:ascii="Times New Roman" w:eastAsia="Times New Roman" w:hAnsi="Times New Roman"/>
                      <w:color w:val="000000"/>
                      <w:sz w:val="16"/>
                      <w:szCs w:val="16"/>
                      <w:lang w:eastAsia="lv-LV"/>
                    </w:rPr>
                  </w:pPr>
                  <w:r w:rsidRPr="00C27377">
                    <w:rPr>
                      <w:rFonts w:ascii="Times New Roman" w:eastAsia="Times New Roman" w:hAnsi="Times New Roman"/>
                      <w:color w:val="000000"/>
                      <w:sz w:val="16"/>
                      <w:szCs w:val="16"/>
                      <w:lang w:eastAsia="lv-LV"/>
                    </w:rPr>
                    <w:t>0</w:t>
                  </w:r>
                </w:p>
              </w:tc>
            </w:tr>
            <w:tr w:rsidR="00C27377" w:rsidRPr="00CD51C8" w14:paraId="6EE8420C" w14:textId="77777777" w:rsidTr="002B087F">
              <w:trPr>
                <w:trHeight w:val="240"/>
                <w:jc w:val="center"/>
              </w:trPr>
              <w:tc>
                <w:tcPr>
                  <w:tcW w:w="702" w:type="dxa"/>
                  <w:shd w:val="clear" w:color="auto" w:fill="FFFFFF" w:themeFill="background1"/>
                  <w:vAlign w:val="center"/>
                  <w:hideMark/>
                </w:tcPr>
                <w:p w14:paraId="7E600B47" w14:textId="77777777" w:rsidR="00C27377" w:rsidRPr="00C27377" w:rsidRDefault="00C27377" w:rsidP="009620F6">
                  <w:pPr>
                    <w:framePr w:hSpace="180" w:wrap="around" w:vAnchor="text" w:hAnchor="margin" w:xAlign="center" w:y="149"/>
                    <w:spacing w:after="0" w:line="240" w:lineRule="auto"/>
                    <w:jc w:val="center"/>
                    <w:rPr>
                      <w:rFonts w:ascii="Times New Roman" w:eastAsia="Times New Roman" w:hAnsi="Times New Roman"/>
                      <w:color w:val="000000"/>
                      <w:sz w:val="16"/>
                      <w:szCs w:val="16"/>
                      <w:lang w:eastAsia="lv-LV"/>
                    </w:rPr>
                  </w:pPr>
                  <w:r w:rsidRPr="00C27377">
                    <w:rPr>
                      <w:rFonts w:ascii="Times New Roman" w:eastAsia="Times New Roman" w:hAnsi="Times New Roman"/>
                      <w:color w:val="000000"/>
                      <w:sz w:val="16"/>
                      <w:szCs w:val="16"/>
                      <w:lang w:eastAsia="lv-LV"/>
                    </w:rPr>
                    <w:t>4</w:t>
                  </w:r>
                </w:p>
              </w:tc>
              <w:tc>
                <w:tcPr>
                  <w:tcW w:w="2874" w:type="dxa"/>
                  <w:shd w:val="clear" w:color="auto" w:fill="FFFFFF" w:themeFill="background1"/>
                  <w:vAlign w:val="center"/>
                  <w:hideMark/>
                </w:tcPr>
                <w:p w14:paraId="459DA83E" w14:textId="77777777" w:rsidR="00C27377" w:rsidRPr="00C27377" w:rsidRDefault="00C27377" w:rsidP="009620F6">
                  <w:pPr>
                    <w:framePr w:hSpace="180" w:wrap="around" w:vAnchor="text" w:hAnchor="margin" w:xAlign="center" w:y="149"/>
                    <w:spacing w:after="0" w:line="240" w:lineRule="auto"/>
                    <w:rPr>
                      <w:rFonts w:ascii="Times New Roman" w:eastAsia="Times New Roman" w:hAnsi="Times New Roman"/>
                      <w:color w:val="000000"/>
                      <w:sz w:val="16"/>
                      <w:szCs w:val="16"/>
                      <w:lang w:eastAsia="lv-LV"/>
                    </w:rPr>
                  </w:pPr>
                  <w:r w:rsidRPr="00C27377">
                    <w:rPr>
                      <w:rFonts w:ascii="Times New Roman" w:eastAsia="Times New Roman" w:hAnsi="Times New Roman"/>
                      <w:color w:val="000000"/>
                      <w:sz w:val="16"/>
                      <w:szCs w:val="16"/>
                      <w:lang w:eastAsia="lv-LV"/>
                    </w:rPr>
                    <w:t>JRT Miera ielā 58A, Rīgā, aprīkojums</w:t>
                  </w:r>
                </w:p>
              </w:tc>
              <w:tc>
                <w:tcPr>
                  <w:tcW w:w="800" w:type="dxa"/>
                  <w:shd w:val="clear" w:color="auto" w:fill="FFFFFF" w:themeFill="background1"/>
                  <w:vAlign w:val="center"/>
                  <w:hideMark/>
                </w:tcPr>
                <w:p w14:paraId="4C4C1955" w14:textId="77777777" w:rsidR="00C27377" w:rsidRPr="00C27377" w:rsidRDefault="00C27377" w:rsidP="009620F6">
                  <w:pPr>
                    <w:framePr w:hSpace="180" w:wrap="around" w:vAnchor="text" w:hAnchor="margin" w:xAlign="center" w:y="149"/>
                    <w:spacing w:after="0" w:line="240" w:lineRule="auto"/>
                    <w:jc w:val="center"/>
                    <w:rPr>
                      <w:rFonts w:ascii="Times New Roman" w:eastAsia="Times New Roman" w:hAnsi="Times New Roman"/>
                      <w:color w:val="000000"/>
                      <w:sz w:val="16"/>
                      <w:szCs w:val="16"/>
                      <w:lang w:eastAsia="lv-LV"/>
                    </w:rPr>
                  </w:pPr>
                  <w:r w:rsidRPr="00C27377">
                    <w:rPr>
                      <w:rFonts w:ascii="Times New Roman" w:eastAsia="Times New Roman" w:hAnsi="Times New Roman"/>
                      <w:color w:val="000000"/>
                      <w:sz w:val="16"/>
                      <w:szCs w:val="16"/>
                      <w:lang w:eastAsia="lv-LV"/>
                    </w:rPr>
                    <w:t>0</w:t>
                  </w:r>
                </w:p>
              </w:tc>
              <w:tc>
                <w:tcPr>
                  <w:tcW w:w="781" w:type="dxa"/>
                  <w:shd w:val="clear" w:color="auto" w:fill="FFFFFF" w:themeFill="background1"/>
                  <w:vAlign w:val="center"/>
                  <w:hideMark/>
                </w:tcPr>
                <w:p w14:paraId="1E749E4F" w14:textId="77777777" w:rsidR="00C27377" w:rsidRPr="00C27377" w:rsidRDefault="00C27377" w:rsidP="009620F6">
                  <w:pPr>
                    <w:framePr w:hSpace="180" w:wrap="around" w:vAnchor="text" w:hAnchor="margin" w:xAlign="center" w:y="149"/>
                    <w:spacing w:after="0" w:line="240" w:lineRule="auto"/>
                    <w:jc w:val="center"/>
                    <w:rPr>
                      <w:rFonts w:ascii="Times New Roman" w:eastAsia="Times New Roman" w:hAnsi="Times New Roman"/>
                      <w:color w:val="000000"/>
                      <w:sz w:val="16"/>
                      <w:szCs w:val="16"/>
                      <w:lang w:eastAsia="lv-LV"/>
                    </w:rPr>
                  </w:pPr>
                  <w:r w:rsidRPr="00C27377">
                    <w:rPr>
                      <w:rFonts w:ascii="Times New Roman" w:eastAsia="Times New Roman" w:hAnsi="Times New Roman"/>
                      <w:color w:val="000000"/>
                      <w:sz w:val="16"/>
                      <w:szCs w:val="16"/>
                      <w:lang w:eastAsia="lv-LV"/>
                    </w:rPr>
                    <w:t>0</w:t>
                  </w:r>
                </w:p>
              </w:tc>
              <w:tc>
                <w:tcPr>
                  <w:tcW w:w="905" w:type="dxa"/>
                  <w:shd w:val="clear" w:color="auto" w:fill="FFFFFF" w:themeFill="background1"/>
                  <w:vAlign w:val="center"/>
                  <w:hideMark/>
                </w:tcPr>
                <w:p w14:paraId="7AE9FAA9" w14:textId="77777777" w:rsidR="00C27377" w:rsidRPr="00C27377" w:rsidRDefault="00C27377" w:rsidP="009620F6">
                  <w:pPr>
                    <w:framePr w:hSpace="180" w:wrap="around" w:vAnchor="text" w:hAnchor="margin" w:xAlign="center" w:y="149"/>
                    <w:spacing w:after="0" w:line="240" w:lineRule="auto"/>
                    <w:jc w:val="center"/>
                    <w:rPr>
                      <w:rFonts w:ascii="Times New Roman" w:eastAsia="Times New Roman" w:hAnsi="Times New Roman"/>
                      <w:color w:val="000000"/>
                      <w:sz w:val="16"/>
                      <w:szCs w:val="16"/>
                      <w:lang w:eastAsia="lv-LV"/>
                    </w:rPr>
                  </w:pPr>
                  <w:r w:rsidRPr="00C27377">
                    <w:rPr>
                      <w:rFonts w:ascii="Times New Roman" w:eastAsia="Times New Roman" w:hAnsi="Times New Roman"/>
                      <w:color w:val="000000"/>
                      <w:sz w:val="16"/>
                      <w:szCs w:val="16"/>
                      <w:lang w:eastAsia="lv-LV"/>
                    </w:rPr>
                    <w:t>0</w:t>
                  </w:r>
                </w:p>
              </w:tc>
              <w:tc>
                <w:tcPr>
                  <w:tcW w:w="845" w:type="dxa"/>
                  <w:shd w:val="clear" w:color="auto" w:fill="FFFFFF" w:themeFill="background1"/>
                  <w:vAlign w:val="center"/>
                  <w:hideMark/>
                </w:tcPr>
                <w:p w14:paraId="7D422DE9" w14:textId="77777777" w:rsidR="00C27377" w:rsidRPr="00C27377" w:rsidRDefault="00C27377" w:rsidP="009620F6">
                  <w:pPr>
                    <w:framePr w:hSpace="180" w:wrap="around" w:vAnchor="text" w:hAnchor="margin" w:xAlign="center" w:y="149"/>
                    <w:spacing w:after="0" w:line="240" w:lineRule="auto"/>
                    <w:jc w:val="center"/>
                    <w:rPr>
                      <w:rFonts w:ascii="Times New Roman" w:eastAsia="Times New Roman" w:hAnsi="Times New Roman"/>
                      <w:color w:val="000000"/>
                      <w:sz w:val="16"/>
                      <w:szCs w:val="16"/>
                      <w:lang w:eastAsia="lv-LV"/>
                    </w:rPr>
                  </w:pPr>
                  <w:r w:rsidRPr="00C27377">
                    <w:rPr>
                      <w:rFonts w:ascii="Times New Roman" w:eastAsia="Times New Roman" w:hAnsi="Times New Roman"/>
                      <w:color w:val="000000"/>
                      <w:sz w:val="16"/>
                      <w:szCs w:val="16"/>
                      <w:lang w:eastAsia="lv-LV"/>
                    </w:rPr>
                    <w:t>0</w:t>
                  </w:r>
                </w:p>
              </w:tc>
            </w:tr>
            <w:tr w:rsidR="00C27377" w:rsidRPr="00CD51C8" w14:paraId="0770821E" w14:textId="77777777" w:rsidTr="002B087F">
              <w:trPr>
                <w:trHeight w:val="270"/>
                <w:jc w:val="center"/>
              </w:trPr>
              <w:tc>
                <w:tcPr>
                  <w:tcW w:w="702" w:type="dxa"/>
                  <w:shd w:val="clear" w:color="auto" w:fill="FFFFFF" w:themeFill="background1"/>
                  <w:vAlign w:val="center"/>
                  <w:hideMark/>
                </w:tcPr>
                <w:p w14:paraId="5F3AB0AE" w14:textId="77777777" w:rsidR="00C27377" w:rsidRPr="00C27377" w:rsidRDefault="00C27377" w:rsidP="009620F6">
                  <w:pPr>
                    <w:framePr w:hSpace="180" w:wrap="around" w:vAnchor="text" w:hAnchor="margin" w:xAlign="center" w:y="149"/>
                    <w:spacing w:after="0" w:line="240" w:lineRule="auto"/>
                    <w:jc w:val="center"/>
                    <w:rPr>
                      <w:rFonts w:ascii="Times New Roman" w:eastAsia="Times New Roman" w:hAnsi="Times New Roman"/>
                      <w:color w:val="000000"/>
                      <w:sz w:val="16"/>
                      <w:szCs w:val="16"/>
                      <w:lang w:eastAsia="lv-LV"/>
                    </w:rPr>
                  </w:pPr>
                </w:p>
              </w:tc>
              <w:tc>
                <w:tcPr>
                  <w:tcW w:w="2874" w:type="dxa"/>
                  <w:shd w:val="clear" w:color="auto" w:fill="FFFFFF" w:themeFill="background1"/>
                  <w:vAlign w:val="center"/>
                  <w:hideMark/>
                </w:tcPr>
                <w:p w14:paraId="6998F9D2" w14:textId="77777777" w:rsidR="00C27377" w:rsidRPr="00C27377" w:rsidRDefault="00C27377" w:rsidP="009620F6">
                  <w:pPr>
                    <w:framePr w:hSpace="180" w:wrap="around" w:vAnchor="text" w:hAnchor="margin" w:xAlign="center" w:y="149"/>
                    <w:spacing w:after="0" w:line="240" w:lineRule="auto"/>
                    <w:jc w:val="center"/>
                    <w:rPr>
                      <w:rFonts w:ascii="Times New Roman" w:eastAsia="Times New Roman" w:hAnsi="Times New Roman"/>
                      <w:b/>
                      <w:color w:val="000000"/>
                      <w:sz w:val="16"/>
                      <w:szCs w:val="16"/>
                      <w:lang w:eastAsia="lv-LV"/>
                    </w:rPr>
                  </w:pPr>
                  <w:r w:rsidRPr="00C27377">
                    <w:rPr>
                      <w:rFonts w:ascii="Times New Roman" w:eastAsia="Times New Roman" w:hAnsi="Times New Roman"/>
                      <w:b/>
                      <w:color w:val="000000"/>
                      <w:sz w:val="16"/>
                      <w:szCs w:val="16"/>
                      <w:lang w:eastAsia="lv-LV"/>
                    </w:rPr>
                    <w:t>III KOPĀ:</w:t>
                  </w:r>
                </w:p>
              </w:tc>
              <w:tc>
                <w:tcPr>
                  <w:tcW w:w="800" w:type="dxa"/>
                  <w:shd w:val="clear" w:color="auto" w:fill="FFFFFF" w:themeFill="background1"/>
                  <w:vAlign w:val="center"/>
                  <w:hideMark/>
                </w:tcPr>
                <w:p w14:paraId="2CB4DBBC" w14:textId="77777777" w:rsidR="00C27377" w:rsidRPr="00C27377" w:rsidRDefault="00C27377" w:rsidP="009620F6">
                  <w:pPr>
                    <w:framePr w:hSpace="180" w:wrap="around" w:vAnchor="text" w:hAnchor="margin" w:xAlign="center" w:y="149"/>
                    <w:spacing w:after="0" w:line="240" w:lineRule="auto"/>
                    <w:jc w:val="center"/>
                    <w:rPr>
                      <w:rFonts w:ascii="Times New Roman" w:eastAsia="Times New Roman" w:hAnsi="Times New Roman"/>
                      <w:b/>
                      <w:color w:val="000000"/>
                      <w:sz w:val="16"/>
                      <w:szCs w:val="16"/>
                      <w:lang w:eastAsia="lv-LV"/>
                    </w:rPr>
                  </w:pPr>
                  <w:r w:rsidRPr="00C27377">
                    <w:rPr>
                      <w:rFonts w:ascii="Times New Roman" w:eastAsia="Times New Roman" w:hAnsi="Times New Roman"/>
                      <w:b/>
                      <w:color w:val="000000"/>
                      <w:sz w:val="16"/>
                      <w:szCs w:val="16"/>
                      <w:lang w:eastAsia="lv-LV"/>
                    </w:rPr>
                    <w:t>0</w:t>
                  </w:r>
                </w:p>
              </w:tc>
              <w:tc>
                <w:tcPr>
                  <w:tcW w:w="781" w:type="dxa"/>
                  <w:shd w:val="clear" w:color="auto" w:fill="FFFFFF" w:themeFill="background1"/>
                  <w:vAlign w:val="center"/>
                  <w:hideMark/>
                </w:tcPr>
                <w:p w14:paraId="315E8B19" w14:textId="77777777" w:rsidR="00C27377" w:rsidRPr="00C27377" w:rsidRDefault="00C27377" w:rsidP="009620F6">
                  <w:pPr>
                    <w:framePr w:hSpace="180" w:wrap="around" w:vAnchor="text" w:hAnchor="margin" w:xAlign="center" w:y="149"/>
                    <w:spacing w:after="0" w:line="240" w:lineRule="auto"/>
                    <w:jc w:val="center"/>
                    <w:rPr>
                      <w:rFonts w:ascii="Times New Roman" w:eastAsia="Times New Roman" w:hAnsi="Times New Roman"/>
                      <w:b/>
                      <w:color w:val="000000"/>
                      <w:sz w:val="16"/>
                      <w:szCs w:val="16"/>
                      <w:lang w:eastAsia="lv-LV"/>
                    </w:rPr>
                  </w:pPr>
                  <w:r w:rsidRPr="00C27377">
                    <w:rPr>
                      <w:rFonts w:ascii="Times New Roman" w:eastAsia="Times New Roman" w:hAnsi="Times New Roman"/>
                      <w:b/>
                      <w:color w:val="000000"/>
                      <w:sz w:val="16"/>
                      <w:szCs w:val="16"/>
                      <w:lang w:eastAsia="lv-LV"/>
                    </w:rPr>
                    <w:t>0</w:t>
                  </w:r>
                </w:p>
              </w:tc>
              <w:tc>
                <w:tcPr>
                  <w:tcW w:w="905" w:type="dxa"/>
                  <w:shd w:val="clear" w:color="auto" w:fill="FFFFFF" w:themeFill="background1"/>
                  <w:vAlign w:val="center"/>
                  <w:hideMark/>
                </w:tcPr>
                <w:p w14:paraId="130B02B8" w14:textId="77777777" w:rsidR="00C27377" w:rsidRPr="00C27377" w:rsidRDefault="00C27377" w:rsidP="009620F6">
                  <w:pPr>
                    <w:framePr w:hSpace="180" w:wrap="around" w:vAnchor="text" w:hAnchor="margin" w:xAlign="center" w:y="149"/>
                    <w:spacing w:after="0" w:line="240" w:lineRule="auto"/>
                    <w:jc w:val="center"/>
                    <w:rPr>
                      <w:rFonts w:ascii="Times New Roman" w:eastAsia="Times New Roman" w:hAnsi="Times New Roman"/>
                      <w:b/>
                      <w:color w:val="000000"/>
                      <w:sz w:val="16"/>
                      <w:szCs w:val="16"/>
                      <w:lang w:eastAsia="lv-LV"/>
                    </w:rPr>
                  </w:pPr>
                  <w:r w:rsidRPr="00C27377">
                    <w:rPr>
                      <w:rFonts w:ascii="Times New Roman" w:eastAsia="Times New Roman" w:hAnsi="Times New Roman"/>
                      <w:b/>
                      <w:color w:val="000000"/>
                      <w:sz w:val="16"/>
                      <w:szCs w:val="16"/>
                      <w:lang w:eastAsia="lv-LV"/>
                    </w:rPr>
                    <w:t>-139 681</w:t>
                  </w:r>
                </w:p>
              </w:tc>
              <w:tc>
                <w:tcPr>
                  <w:tcW w:w="845" w:type="dxa"/>
                  <w:shd w:val="clear" w:color="auto" w:fill="FFFFFF" w:themeFill="background1"/>
                  <w:vAlign w:val="center"/>
                  <w:hideMark/>
                </w:tcPr>
                <w:p w14:paraId="28740F02" w14:textId="77777777" w:rsidR="00C27377" w:rsidRPr="00C27377" w:rsidRDefault="00C27377" w:rsidP="009620F6">
                  <w:pPr>
                    <w:framePr w:hSpace="180" w:wrap="around" w:vAnchor="text" w:hAnchor="margin" w:xAlign="center" w:y="149"/>
                    <w:spacing w:after="0" w:line="240" w:lineRule="auto"/>
                    <w:jc w:val="center"/>
                    <w:rPr>
                      <w:rFonts w:ascii="Times New Roman" w:eastAsia="Times New Roman" w:hAnsi="Times New Roman"/>
                      <w:b/>
                      <w:color w:val="000000"/>
                      <w:sz w:val="16"/>
                      <w:szCs w:val="16"/>
                      <w:lang w:eastAsia="lv-LV"/>
                    </w:rPr>
                  </w:pPr>
                  <w:r w:rsidRPr="00C27377">
                    <w:rPr>
                      <w:rFonts w:ascii="Times New Roman" w:eastAsia="Times New Roman" w:hAnsi="Times New Roman"/>
                      <w:b/>
                      <w:color w:val="000000"/>
                      <w:sz w:val="16"/>
                      <w:szCs w:val="16"/>
                      <w:lang w:eastAsia="lv-LV"/>
                    </w:rPr>
                    <w:t>-208 949</w:t>
                  </w:r>
                </w:p>
              </w:tc>
            </w:tr>
          </w:tbl>
          <w:p w14:paraId="023C69D5" w14:textId="77777777" w:rsidR="00CA3619" w:rsidRPr="00CA3619" w:rsidRDefault="00CA3619" w:rsidP="00A506F5">
            <w:pPr>
              <w:spacing w:after="0" w:line="240" w:lineRule="auto"/>
              <w:ind w:left="109" w:right="123" w:firstLine="567"/>
              <w:jc w:val="both"/>
              <w:rPr>
                <w:rFonts w:ascii="Times New Roman" w:hAnsi="Times New Roman"/>
                <w:iCs/>
                <w:sz w:val="16"/>
                <w:szCs w:val="16"/>
                <w:lang w:eastAsia="lv-LV"/>
              </w:rPr>
            </w:pPr>
          </w:p>
          <w:p w14:paraId="62B4B4F1" w14:textId="77777777" w:rsidR="00FD7430" w:rsidRDefault="00CA3619" w:rsidP="00A506F5">
            <w:pPr>
              <w:spacing w:after="0" w:line="240" w:lineRule="auto"/>
              <w:ind w:left="109" w:right="123" w:firstLine="567"/>
              <w:jc w:val="both"/>
              <w:rPr>
                <w:rFonts w:ascii="Times New Roman" w:hAnsi="Times New Roman"/>
                <w:iCs/>
                <w:sz w:val="24"/>
                <w:szCs w:val="24"/>
                <w:lang w:eastAsia="lv-LV"/>
              </w:rPr>
            </w:pPr>
            <w:r w:rsidRPr="00CA3619">
              <w:rPr>
                <w:rFonts w:ascii="Times New Roman" w:hAnsi="Times New Roman"/>
                <w:iCs/>
                <w:sz w:val="24"/>
                <w:szCs w:val="24"/>
                <w:lang w:eastAsia="lv-LV"/>
              </w:rPr>
              <w:t xml:space="preserve">Ņemot vērā iepriekš minēto, ir nepieciešams precizēt FM budžetā ilgtermiņa saistības kapitālieguldījumu segšanai VNĪ (nemainot tā kopējo </w:t>
            </w:r>
            <w:r w:rsidRPr="00CA3619">
              <w:rPr>
                <w:rFonts w:ascii="Times New Roman" w:hAnsi="Times New Roman"/>
                <w:iCs/>
                <w:sz w:val="24"/>
                <w:szCs w:val="24"/>
                <w:lang w:eastAsia="lv-LV"/>
              </w:rPr>
              <w:lastRenderedPageBreak/>
              <w:t>apmēru) un KM budžetā finansējuma sadalījumu pa gadiem nomas maksas un apkures izdevumu segšanai.</w:t>
            </w:r>
          </w:p>
          <w:p w14:paraId="498E73F8" w14:textId="77777777" w:rsidR="00CA3619" w:rsidRPr="00CA3619" w:rsidRDefault="00CA3619" w:rsidP="00A506F5">
            <w:pPr>
              <w:spacing w:after="0" w:line="240" w:lineRule="auto"/>
              <w:ind w:left="109" w:right="123" w:firstLine="567"/>
              <w:jc w:val="both"/>
              <w:rPr>
                <w:rFonts w:ascii="Times New Roman" w:hAnsi="Times New Roman"/>
                <w:iCs/>
                <w:sz w:val="16"/>
                <w:szCs w:val="16"/>
                <w:lang w:eastAsia="lv-LV"/>
              </w:rPr>
            </w:pPr>
          </w:p>
          <w:p w14:paraId="7903C995" w14:textId="77777777" w:rsidR="00CE33CF" w:rsidRPr="00F072BF" w:rsidRDefault="00CE33CF" w:rsidP="00A506F5">
            <w:pPr>
              <w:spacing w:after="0" w:line="240" w:lineRule="auto"/>
              <w:ind w:left="109" w:right="123" w:firstLine="567"/>
              <w:jc w:val="both"/>
              <w:rPr>
                <w:rFonts w:ascii="Times New Roman" w:hAnsi="Times New Roman"/>
                <w:iCs/>
                <w:sz w:val="24"/>
                <w:szCs w:val="24"/>
                <w:lang w:eastAsia="lv-LV"/>
              </w:rPr>
            </w:pPr>
            <w:r w:rsidRPr="00F072BF">
              <w:rPr>
                <w:rFonts w:ascii="Times New Roman" w:hAnsi="Times New Roman"/>
                <w:iCs/>
                <w:sz w:val="24"/>
                <w:szCs w:val="24"/>
                <w:lang w:eastAsia="lv-LV"/>
              </w:rPr>
              <w:t>MK rīkojuma projekta tiesiskā regulējuma mērķis ir MK rīkojum</w:t>
            </w:r>
            <w:r w:rsidR="00022BCE" w:rsidRPr="00F072BF">
              <w:rPr>
                <w:rFonts w:ascii="Times New Roman" w:hAnsi="Times New Roman"/>
                <w:iCs/>
                <w:sz w:val="24"/>
                <w:szCs w:val="24"/>
                <w:lang w:eastAsia="lv-LV"/>
              </w:rPr>
              <w:t>ā</w:t>
            </w:r>
            <w:r w:rsidRPr="00F072BF">
              <w:rPr>
                <w:rFonts w:ascii="Times New Roman" w:hAnsi="Times New Roman"/>
                <w:iCs/>
                <w:sz w:val="24"/>
                <w:szCs w:val="24"/>
                <w:lang w:eastAsia="lv-LV"/>
              </w:rPr>
              <w:t xml:space="preserve"> Nr.70 </w:t>
            </w:r>
            <w:r w:rsidR="000952AE" w:rsidRPr="00F072BF">
              <w:rPr>
                <w:rFonts w:ascii="Times New Roman" w:hAnsi="Times New Roman"/>
                <w:iCs/>
                <w:sz w:val="24"/>
                <w:szCs w:val="24"/>
                <w:lang w:eastAsia="lv-LV"/>
              </w:rPr>
              <w:t xml:space="preserve">norādītā </w:t>
            </w:r>
            <w:r w:rsidR="00F41F25" w:rsidRPr="00F072BF">
              <w:rPr>
                <w:rFonts w:ascii="Times New Roman" w:hAnsi="Times New Roman"/>
                <w:iCs/>
                <w:sz w:val="24"/>
                <w:szCs w:val="24"/>
                <w:lang w:eastAsia="lv-LV"/>
              </w:rPr>
              <w:t xml:space="preserve">finansējuma </w:t>
            </w:r>
            <w:r w:rsidR="00022BCE" w:rsidRPr="00F072BF">
              <w:rPr>
                <w:rFonts w:ascii="Times New Roman" w:hAnsi="Times New Roman"/>
                <w:iCs/>
                <w:sz w:val="24"/>
                <w:szCs w:val="24"/>
                <w:lang w:eastAsia="lv-LV"/>
              </w:rPr>
              <w:t xml:space="preserve">un tā sadalījuma </w:t>
            </w:r>
            <w:r w:rsidRPr="00F072BF">
              <w:rPr>
                <w:rFonts w:ascii="Times New Roman" w:hAnsi="Times New Roman"/>
                <w:iCs/>
                <w:sz w:val="24"/>
                <w:szCs w:val="24"/>
                <w:lang w:eastAsia="lv-LV"/>
              </w:rPr>
              <w:t>pa gadiem</w:t>
            </w:r>
            <w:r w:rsidR="00AD2062" w:rsidRPr="00F072BF">
              <w:rPr>
                <w:rFonts w:ascii="Times New Roman" w:hAnsi="Times New Roman"/>
                <w:iCs/>
                <w:sz w:val="24"/>
                <w:szCs w:val="24"/>
                <w:lang w:eastAsia="lv-LV"/>
              </w:rPr>
              <w:t xml:space="preserve"> </w:t>
            </w:r>
            <w:r w:rsidR="00022BCE" w:rsidRPr="00F072BF">
              <w:rPr>
                <w:rFonts w:ascii="Times New Roman" w:hAnsi="Times New Roman"/>
                <w:iCs/>
                <w:sz w:val="24"/>
                <w:szCs w:val="24"/>
                <w:lang w:eastAsia="lv-LV"/>
              </w:rPr>
              <w:t>precizēšana</w:t>
            </w:r>
            <w:r w:rsidR="00A22614" w:rsidRPr="00F072BF">
              <w:rPr>
                <w:rFonts w:ascii="Times New Roman" w:hAnsi="Times New Roman"/>
                <w:iCs/>
                <w:sz w:val="24"/>
                <w:szCs w:val="24"/>
                <w:lang w:eastAsia="lv-LV"/>
              </w:rPr>
              <w:t>.</w:t>
            </w:r>
            <w:r w:rsidRPr="00F072BF">
              <w:rPr>
                <w:rFonts w:ascii="Times New Roman" w:hAnsi="Times New Roman"/>
                <w:iCs/>
                <w:sz w:val="24"/>
                <w:szCs w:val="24"/>
                <w:lang w:eastAsia="lv-LV"/>
              </w:rPr>
              <w:t xml:space="preserve"> </w:t>
            </w:r>
          </w:p>
          <w:p w14:paraId="215946D3" w14:textId="77777777" w:rsidR="00CE33CF" w:rsidRPr="00F072BF" w:rsidRDefault="00A22614" w:rsidP="004C2E9E">
            <w:pPr>
              <w:spacing w:after="0" w:line="240" w:lineRule="auto"/>
              <w:ind w:left="109" w:right="265" w:firstLine="567"/>
              <w:jc w:val="both"/>
              <w:rPr>
                <w:rFonts w:ascii="Times New Roman" w:hAnsi="Times New Roman"/>
                <w:iCs/>
                <w:sz w:val="24"/>
                <w:szCs w:val="24"/>
                <w:lang w:eastAsia="lv-LV"/>
              </w:rPr>
            </w:pPr>
            <w:r w:rsidRPr="00F072BF">
              <w:rPr>
                <w:rFonts w:ascii="Times New Roman" w:hAnsi="Times New Roman"/>
                <w:iCs/>
                <w:sz w:val="24"/>
                <w:szCs w:val="24"/>
                <w:lang w:eastAsia="lv-LV"/>
              </w:rPr>
              <w:t>T</w:t>
            </w:r>
            <w:r w:rsidR="00CE33CF" w:rsidRPr="00F072BF">
              <w:rPr>
                <w:rFonts w:ascii="Times New Roman" w:hAnsi="Times New Roman"/>
                <w:iCs/>
                <w:sz w:val="24"/>
                <w:szCs w:val="24"/>
                <w:lang w:eastAsia="lv-LV"/>
              </w:rPr>
              <w:t>ā ietvaros:</w:t>
            </w:r>
          </w:p>
          <w:p w14:paraId="78FEE37E" w14:textId="77777777" w:rsidR="00450C13" w:rsidRPr="00F072BF" w:rsidRDefault="00CE33CF" w:rsidP="00AA0A9F">
            <w:pPr>
              <w:pStyle w:val="ListParagraph"/>
              <w:numPr>
                <w:ilvl w:val="0"/>
                <w:numId w:val="25"/>
              </w:numPr>
              <w:tabs>
                <w:tab w:val="left" w:pos="109"/>
                <w:tab w:val="left" w:pos="393"/>
              </w:tabs>
              <w:ind w:right="113"/>
              <w:jc w:val="both"/>
              <w:rPr>
                <w:rFonts w:ascii="Times New Roman" w:hAnsi="Times New Roman"/>
                <w:iCs/>
                <w:sz w:val="24"/>
                <w:szCs w:val="24"/>
                <w:lang w:eastAsia="lv-LV"/>
              </w:rPr>
            </w:pPr>
            <w:r w:rsidRPr="00F072BF">
              <w:rPr>
                <w:rFonts w:ascii="Times New Roman" w:hAnsi="Times New Roman"/>
                <w:iCs/>
                <w:sz w:val="24"/>
                <w:szCs w:val="24"/>
                <w:lang w:eastAsia="lv-LV"/>
              </w:rPr>
              <w:t>tiek svītrots 1.</w:t>
            </w:r>
            <w:r w:rsidR="00C2049C" w:rsidRPr="00F072BF">
              <w:rPr>
                <w:rFonts w:ascii="Times New Roman" w:hAnsi="Times New Roman"/>
                <w:iCs/>
                <w:sz w:val="24"/>
                <w:szCs w:val="24"/>
                <w:vertAlign w:val="superscript"/>
                <w:lang w:eastAsia="lv-LV"/>
              </w:rPr>
              <w:t>1</w:t>
            </w:r>
            <w:r w:rsidR="00C2049C" w:rsidRPr="00F072BF">
              <w:rPr>
                <w:rFonts w:ascii="Times New Roman" w:hAnsi="Times New Roman"/>
                <w:iCs/>
                <w:sz w:val="24"/>
                <w:szCs w:val="24"/>
                <w:lang w:eastAsia="lv-LV"/>
              </w:rPr>
              <w:t xml:space="preserve"> </w:t>
            </w:r>
            <w:r w:rsidRPr="00F072BF">
              <w:rPr>
                <w:rFonts w:ascii="Times New Roman" w:hAnsi="Times New Roman"/>
                <w:iCs/>
                <w:sz w:val="24"/>
                <w:szCs w:val="24"/>
                <w:lang w:eastAsia="lv-LV"/>
              </w:rPr>
              <w:t>punkts un papildināts ar 1.</w:t>
            </w:r>
            <w:r w:rsidR="0023422E" w:rsidRPr="00F072BF">
              <w:rPr>
                <w:rFonts w:ascii="Times New Roman" w:hAnsi="Times New Roman"/>
                <w:iCs/>
                <w:sz w:val="24"/>
                <w:szCs w:val="24"/>
                <w:vertAlign w:val="superscript"/>
                <w:lang w:eastAsia="lv-LV"/>
              </w:rPr>
              <w:t>2</w:t>
            </w:r>
            <w:r w:rsidRPr="00F072BF">
              <w:rPr>
                <w:rFonts w:ascii="Times New Roman" w:hAnsi="Times New Roman"/>
                <w:iCs/>
                <w:sz w:val="24"/>
                <w:szCs w:val="24"/>
                <w:lang w:eastAsia="lv-LV"/>
              </w:rPr>
              <w:t> punktu, precizējot FM budžeta ilgtermiņa saistībās paredzētā finansējuma sadalījumu pa gadiem, paredzot</w:t>
            </w:r>
            <w:r w:rsidR="00C2049C" w:rsidRPr="00F072BF">
              <w:rPr>
                <w:rFonts w:ascii="Times New Roman" w:hAnsi="Times New Roman"/>
                <w:iCs/>
                <w:sz w:val="24"/>
                <w:szCs w:val="24"/>
                <w:lang w:eastAsia="lv-LV"/>
              </w:rPr>
              <w:t xml:space="preserve"> </w:t>
            </w:r>
            <w:r w:rsidR="00450C13" w:rsidRPr="00F072BF">
              <w:rPr>
                <w:rFonts w:ascii="Times New Roman" w:hAnsi="Times New Roman"/>
                <w:iCs/>
                <w:sz w:val="24"/>
                <w:szCs w:val="24"/>
                <w:lang w:eastAsia="lv-LV"/>
              </w:rPr>
              <w:t xml:space="preserve"> FM budžetā </w:t>
            </w:r>
            <w:r w:rsidR="00AD33AD" w:rsidRPr="00F072BF">
              <w:rPr>
                <w:rFonts w:ascii="Times New Roman" w:hAnsi="Times New Roman"/>
                <w:iCs/>
                <w:sz w:val="24"/>
                <w:szCs w:val="24"/>
                <w:lang w:eastAsia="lv-LV"/>
              </w:rPr>
              <w:t>201</w:t>
            </w:r>
            <w:r w:rsidR="00C2049C" w:rsidRPr="00F072BF">
              <w:rPr>
                <w:rFonts w:ascii="Times New Roman" w:hAnsi="Times New Roman"/>
                <w:iCs/>
                <w:sz w:val="24"/>
                <w:szCs w:val="24"/>
                <w:lang w:eastAsia="lv-LV"/>
              </w:rPr>
              <w:t>7</w:t>
            </w:r>
            <w:r w:rsidR="00AD33AD" w:rsidRPr="00F072BF">
              <w:rPr>
                <w:rFonts w:ascii="Times New Roman" w:hAnsi="Times New Roman"/>
                <w:iCs/>
                <w:sz w:val="24"/>
                <w:szCs w:val="24"/>
                <w:lang w:eastAsia="lv-LV"/>
              </w:rPr>
              <w:t>.gadā</w:t>
            </w:r>
            <w:r w:rsidR="00BB7325" w:rsidRPr="00F072BF">
              <w:rPr>
                <w:rFonts w:ascii="Times New Roman" w:hAnsi="Times New Roman"/>
                <w:iCs/>
                <w:sz w:val="24"/>
                <w:szCs w:val="24"/>
                <w:lang w:eastAsia="lv-LV"/>
              </w:rPr>
              <w:t xml:space="preserve"> 3 246 274 </w:t>
            </w:r>
            <w:proofErr w:type="spellStart"/>
            <w:r w:rsidR="00C2049C" w:rsidRPr="00F072BF">
              <w:rPr>
                <w:rFonts w:ascii="Times New Roman" w:hAnsi="Times New Roman"/>
                <w:i/>
                <w:iCs/>
                <w:sz w:val="24"/>
                <w:szCs w:val="24"/>
                <w:lang w:eastAsia="lv-LV"/>
              </w:rPr>
              <w:t>euro</w:t>
            </w:r>
            <w:proofErr w:type="spellEnd"/>
            <w:r w:rsidR="00450C13" w:rsidRPr="00F072BF">
              <w:rPr>
                <w:rFonts w:ascii="Times New Roman" w:hAnsi="Times New Roman"/>
                <w:i/>
                <w:iCs/>
                <w:sz w:val="24"/>
                <w:szCs w:val="24"/>
                <w:lang w:eastAsia="lv-LV"/>
              </w:rPr>
              <w:t xml:space="preserve"> </w:t>
            </w:r>
            <w:r w:rsidR="00022BCE" w:rsidRPr="00F072BF">
              <w:rPr>
                <w:rFonts w:ascii="Times New Roman" w:hAnsi="Times New Roman"/>
                <w:iCs/>
                <w:sz w:val="24"/>
                <w:szCs w:val="24"/>
                <w:lang w:eastAsia="lv-LV"/>
              </w:rPr>
              <w:t>izdevumu segšanai VNĪ, kas saistīti ar kapitālieguldījumiem būvniecības projekta īstenošan</w:t>
            </w:r>
            <w:r w:rsidR="00FD7430" w:rsidRPr="00F072BF">
              <w:rPr>
                <w:rFonts w:ascii="Times New Roman" w:hAnsi="Times New Roman"/>
                <w:iCs/>
                <w:sz w:val="24"/>
                <w:szCs w:val="24"/>
                <w:lang w:eastAsia="lv-LV"/>
              </w:rPr>
              <w:t>ā</w:t>
            </w:r>
            <w:r w:rsidR="00022BCE" w:rsidRPr="00F072BF">
              <w:rPr>
                <w:rFonts w:ascii="Times New Roman" w:hAnsi="Times New Roman"/>
                <w:iCs/>
                <w:sz w:val="24"/>
                <w:szCs w:val="24"/>
                <w:lang w:eastAsia="lv-LV"/>
              </w:rPr>
              <w:t xml:space="preserve"> pēc būvniecības darbu pabeigšanas</w:t>
            </w:r>
            <w:r w:rsidR="00C2049C" w:rsidRPr="00F072BF">
              <w:rPr>
                <w:rFonts w:ascii="Times New Roman" w:hAnsi="Times New Roman"/>
                <w:iCs/>
                <w:sz w:val="24"/>
                <w:szCs w:val="24"/>
                <w:lang w:eastAsia="lv-LV"/>
              </w:rPr>
              <w:t xml:space="preserve"> (</w:t>
            </w:r>
            <w:r w:rsidR="00022BCE" w:rsidRPr="00F072BF">
              <w:rPr>
                <w:rFonts w:ascii="Times New Roman" w:hAnsi="Times New Roman"/>
                <w:iCs/>
                <w:sz w:val="24"/>
                <w:szCs w:val="24"/>
                <w:lang w:eastAsia="lv-LV"/>
              </w:rPr>
              <w:t>kop</w:t>
            </w:r>
            <w:r w:rsidR="00C2049C" w:rsidRPr="00F072BF">
              <w:rPr>
                <w:rFonts w:ascii="Times New Roman" w:hAnsi="Times New Roman"/>
                <w:iCs/>
                <w:sz w:val="24"/>
                <w:szCs w:val="24"/>
                <w:lang w:eastAsia="lv-LV"/>
              </w:rPr>
              <w:t xml:space="preserve">ā </w:t>
            </w:r>
            <w:r w:rsidR="00022BCE" w:rsidRPr="00F072BF">
              <w:rPr>
                <w:rFonts w:ascii="Times New Roman" w:hAnsi="Times New Roman"/>
                <w:iCs/>
                <w:sz w:val="24"/>
                <w:szCs w:val="24"/>
                <w:lang w:eastAsia="lv-LV"/>
              </w:rPr>
              <w:t>finansējum</w:t>
            </w:r>
            <w:r w:rsidR="00C2049C" w:rsidRPr="00F072BF">
              <w:rPr>
                <w:rFonts w:ascii="Times New Roman" w:hAnsi="Times New Roman"/>
                <w:iCs/>
                <w:sz w:val="24"/>
                <w:szCs w:val="24"/>
                <w:lang w:eastAsia="lv-LV"/>
              </w:rPr>
              <w:t>s</w:t>
            </w:r>
            <w:r w:rsidR="00022BCE" w:rsidRPr="00F072BF">
              <w:rPr>
                <w:rFonts w:ascii="Times New Roman" w:hAnsi="Times New Roman"/>
                <w:iCs/>
                <w:sz w:val="24"/>
                <w:szCs w:val="24"/>
                <w:lang w:eastAsia="lv-LV"/>
              </w:rPr>
              <w:t xml:space="preserve"> 201</w:t>
            </w:r>
            <w:r w:rsidR="00DB031F" w:rsidRPr="00F072BF">
              <w:rPr>
                <w:rFonts w:ascii="Times New Roman" w:hAnsi="Times New Roman"/>
                <w:iCs/>
                <w:sz w:val="24"/>
                <w:szCs w:val="24"/>
                <w:lang w:eastAsia="lv-LV"/>
              </w:rPr>
              <w:t>5</w:t>
            </w:r>
            <w:r w:rsidR="00022BCE" w:rsidRPr="00F072BF">
              <w:rPr>
                <w:rFonts w:ascii="Times New Roman" w:hAnsi="Times New Roman"/>
                <w:iCs/>
                <w:sz w:val="24"/>
                <w:szCs w:val="24"/>
                <w:lang w:eastAsia="lv-LV"/>
              </w:rPr>
              <w:t xml:space="preserve">.–2016.gadā </w:t>
            </w:r>
            <w:r w:rsidR="00C2049C" w:rsidRPr="00F072BF">
              <w:rPr>
                <w:rFonts w:ascii="Times New Roman" w:hAnsi="Times New Roman"/>
                <w:iCs/>
                <w:sz w:val="24"/>
                <w:szCs w:val="24"/>
                <w:lang w:eastAsia="lv-LV"/>
              </w:rPr>
              <w:t xml:space="preserve">paredzēts </w:t>
            </w:r>
            <w:r w:rsidR="00AD33AD" w:rsidRPr="00F072BF">
              <w:rPr>
                <w:rFonts w:ascii="Times New Roman" w:hAnsi="Times New Roman"/>
                <w:iCs/>
                <w:sz w:val="24"/>
                <w:szCs w:val="24"/>
                <w:lang w:eastAsia="lv-LV"/>
              </w:rPr>
              <w:t>3 </w:t>
            </w:r>
            <w:r w:rsidR="00C53499" w:rsidRPr="00F072BF">
              <w:rPr>
                <w:rFonts w:ascii="Times New Roman" w:hAnsi="Times New Roman"/>
                <w:iCs/>
                <w:sz w:val="24"/>
                <w:szCs w:val="24"/>
                <w:lang w:eastAsia="lv-LV"/>
              </w:rPr>
              <w:t>610</w:t>
            </w:r>
            <w:r w:rsidR="00AD33AD" w:rsidRPr="00F072BF">
              <w:rPr>
                <w:rFonts w:ascii="Times New Roman" w:hAnsi="Times New Roman"/>
                <w:iCs/>
                <w:sz w:val="24"/>
                <w:szCs w:val="24"/>
                <w:lang w:eastAsia="lv-LV"/>
              </w:rPr>
              <w:t> </w:t>
            </w:r>
            <w:r w:rsidR="00C53499" w:rsidRPr="00F072BF">
              <w:rPr>
                <w:rFonts w:ascii="Times New Roman" w:hAnsi="Times New Roman"/>
                <w:iCs/>
                <w:sz w:val="24"/>
                <w:szCs w:val="24"/>
                <w:lang w:eastAsia="lv-LV"/>
              </w:rPr>
              <w:t>258</w:t>
            </w:r>
            <w:r w:rsidR="00AD33AD" w:rsidRPr="00F072BF">
              <w:rPr>
                <w:rFonts w:ascii="Times New Roman" w:hAnsi="Times New Roman"/>
                <w:iCs/>
                <w:sz w:val="24"/>
                <w:szCs w:val="24"/>
                <w:lang w:eastAsia="lv-LV"/>
              </w:rPr>
              <w:t xml:space="preserve"> </w:t>
            </w:r>
            <w:proofErr w:type="spellStart"/>
            <w:r w:rsidR="00022BCE" w:rsidRPr="00F072BF">
              <w:rPr>
                <w:rFonts w:ascii="Times New Roman" w:hAnsi="Times New Roman"/>
                <w:i/>
                <w:iCs/>
                <w:sz w:val="24"/>
                <w:szCs w:val="24"/>
                <w:lang w:eastAsia="lv-LV"/>
              </w:rPr>
              <w:t>euro</w:t>
            </w:r>
            <w:proofErr w:type="spellEnd"/>
            <w:r w:rsidR="00C2049C" w:rsidRPr="00F072BF">
              <w:rPr>
                <w:rFonts w:ascii="Times New Roman" w:hAnsi="Times New Roman"/>
                <w:iCs/>
                <w:sz w:val="24"/>
                <w:szCs w:val="24"/>
                <w:lang w:eastAsia="lv-LV"/>
              </w:rPr>
              <w:t>)</w:t>
            </w:r>
            <w:r w:rsidR="00022BCE" w:rsidRPr="00F072BF">
              <w:rPr>
                <w:rFonts w:ascii="Times New Roman" w:hAnsi="Times New Roman"/>
                <w:iCs/>
                <w:sz w:val="24"/>
                <w:szCs w:val="24"/>
                <w:lang w:eastAsia="lv-LV"/>
              </w:rPr>
              <w:t>;</w:t>
            </w:r>
          </w:p>
          <w:p w14:paraId="656A469E" w14:textId="77777777" w:rsidR="00A35E64" w:rsidRPr="00F072BF" w:rsidRDefault="00CE33CF" w:rsidP="00AA0A9F">
            <w:pPr>
              <w:pStyle w:val="ListParagraph"/>
              <w:numPr>
                <w:ilvl w:val="0"/>
                <w:numId w:val="25"/>
              </w:numPr>
              <w:tabs>
                <w:tab w:val="left" w:pos="109"/>
                <w:tab w:val="left" w:pos="393"/>
              </w:tabs>
              <w:ind w:right="113"/>
              <w:jc w:val="both"/>
              <w:rPr>
                <w:rFonts w:ascii="Times New Roman" w:hAnsi="Times New Roman"/>
                <w:iCs/>
                <w:sz w:val="24"/>
                <w:szCs w:val="24"/>
                <w:lang w:eastAsia="lv-LV"/>
              </w:rPr>
            </w:pPr>
            <w:r w:rsidRPr="00F072BF">
              <w:rPr>
                <w:rFonts w:ascii="Times New Roman" w:hAnsi="Times New Roman"/>
                <w:iCs/>
                <w:sz w:val="24"/>
                <w:szCs w:val="24"/>
                <w:lang w:eastAsia="lv-LV"/>
              </w:rPr>
              <w:t xml:space="preserve">tiek svītrots </w:t>
            </w:r>
            <w:r w:rsidR="00450C13" w:rsidRPr="00F072BF">
              <w:rPr>
                <w:rFonts w:ascii="Times New Roman" w:hAnsi="Times New Roman"/>
                <w:iCs/>
                <w:sz w:val="24"/>
                <w:szCs w:val="24"/>
                <w:lang w:eastAsia="lv-LV"/>
              </w:rPr>
              <w:t>2.</w:t>
            </w:r>
            <w:r w:rsidR="00450C13" w:rsidRPr="00F072BF">
              <w:rPr>
                <w:rFonts w:ascii="Times New Roman" w:hAnsi="Times New Roman"/>
                <w:iCs/>
                <w:sz w:val="24"/>
                <w:szCs w:val="24"/>
                <w:vertAlign w:val="superscript"/>
                <w:lang w:eastAsia="lv-LV"/>
              </w:rPr>
              <w:t>1</w:t>
            </w:r>
            <w:r w:rsidR="00450C13" w:rsidRPr="00F072BF">
              <w:rPr>
                <w:rFonts w:ascii="Times New Roman" w:hAnsi="Times New Roman"/>
                <w:iCs/>
                <w:sz w:val="24"/>
                <w:szCs w:val="24"/>
                <w:lang w:eastAsia="lv-LV"/>
              </w:rPr>
              <w:t xml:space="preserve"> </w:t>
            </w:r>
            <w:r w:rsidRPr="00F072BF">
              <w:rPr>
                <w:rFonts w:ascii="Times New Roman" w:hAnsi="Times New Roman"/>
                <w:iCs/>
                <w:sz w:val="24"/>
                <w:szCs w:val="24"/>
                <w:lang w:eastAsia="lv-LV"/>
              </w:rPr>
              <w:t>punkts un papildināts ar 2.</w:t>
            </w:r>
            <w:r w:rsidR="00450C13" w:rsidRPr="00F072BF">
              <w:rPr>
                <w:rFonts w:ascii="Times New Roman" w:hAnsi="Times New Roman"/>
                <w:iCs/>
                <w:sz w:val="24"/>
                <w:szCs w:val="24"/>
                <w:vertAlign w:val="superscript"/>
                <w:lang w:eastAsia="lv-LV"/>
              </w:rPr>
              <w:t>2</w:t>
            </w:r>
            <w:r w:rsidRPr="00F072BF">
              <w:rPr>
                <w:rFonts w:ascii="Times New Roman" w:hAnsi="Times New Roman"/>
                <w:iCs/>
                <w:sz w:val="24"/>
                <w:szCs w:val="24"/>
                <w:lang w:eastAsia="lv-LV"/>
              </w:rPr>
              <w:t> punktu, p</w:t>
            </w:r>
            <w:r w:rsidR="00FD7430" w:rsidRPr="00F072BF">
              <w:rPr>
                <w:rFonts w:ascii="Times New Roman" w:hAnsi="Times New Roman"/>
                <w:iCs/>
                <w:sz w:val="24"/>
                <w:szCs w:val="24"/>
                <w:lang w:eastAsia="lv-LV"/>
              </w:rPr>
              <w:t>recizējot KM budžetā finansējuma sadalījumu</w:t>
            </w:r>
            <w:r w:rsidRPr="00F072BF">
              <w:rPr>
                <w:rFonts w:ascii="Times New Roman" w:hAnsi="Times New Roman"/>
                <w:iCs/>
                <w:sz w:val="24"/>
                <w:szCs w:val="24"/>
                <w:lang w:eastAsia="lv-LV"/>
              </w:rPr>
              <w:t xml:space="preserve"> </w:t>
            </w:r>
            <w:r w:rsidR="00FD7430" w:rsidRPr="00F072BF">
              <w:rPr>
                <w:rFonts w:ascii="Times New Roman" w:hAnsi="Times New Roman"/>
                <w:iCs/>
                <w:sz w:val="24"/>
                <w:szCs w:val="24"/>
                <w:lang w:eastAsia="lv-LV"/>
              </w:rPr>
              <w:t xml:space="preserve"> pa gadiem </w:t>
            </w:r>
            <w:r w:rsidRPr="00F072BF">
              <w:rPr>
                <w:rFonts w:ascii="Times New Roman" w:hAnsi="Times New Roman"/>
                <w:iCs/>
                <w:sz w:val="24"/>
                <w:szCs w:val="24"/>
                <w:lang w:eastAsia="lv-LV"/>
              </w:rPr>
              <w:t xml:space="preserve">nomas maksas </w:t>
            </w:r>
            <w:r w:rsidR="00316AF7" w:rsidRPr="00F072BF">
              <w:rPr>
                <w:rFonts w:ascii="Times New Roman" w:hAnsi="Times New Roman"/>
                <w:iCs/>
                <w:sz w:val="24"/>
                <w:szCs w:val="24"/>
                <w:lang w:eastAsia="lv-LV"/>
              </w:rPr>
              <w:t xml:space="preserve">un apkures </w:t>
            </w:r>
            <w:r w:rsidRPr="00F072BF">
              <w:rPr>
                <w:rFonts w:ascii="Times New Roman" w:hAnsi="Times New Roman"/>
                <w:iCs/>
                <w:sz w:val="24"/>
                <w:szCs w:val="24"/>
                <w:lang w:eastAsia="lv-LV"/>
              </w:rPr>
              <w:t xml:space="preserve">izdevumu segšanai, </w:t>
            </w:r>
            <w:r w:rsidR="00316AF7" w:rsidRPr="00F072BF">
              <w:rPr>
                <w:rFonts w:ascii="Times New Roman" w:hAnsi="Times New Roman"/>
                <w:iCs/>
                <w:sz w:val="24"/>
                <w:szCs w:val="24"/>
                <w:lang w:eastAsia="lv-LV"/>
              </w:rPr>
              <w:t xml:space="preserve">nemainot finansējuma sadalījumu </w:t>
            </w:r>
            <w:r w:rsidRPr="00F072BF">
              <w:rPr>
                <w:rFonts w:ascii="Times New Roman" w:hAnsi="Times New Roman"/>
                <w:iCs/>
                <w:sz w:val="24"/>
                <w:szCs w:val="24"/>
                <w:lang w:eastAsia="lv-LV"/>
              </w:rPr>
              <w:t>aprīkojuma un pārcelšanās izdevum</w:t>
            </w:r>
            <w:r w:rsidR="00FD7430" w:rsidRPr="00F072BF">
              <w:rPr>
                <w:rFonts w:ascii="Times New Roman" w:hAnsi="Times New Roman"/>
                <w:iCs/>
                <w:sz w:val="24"/>
                <w:szCs w:val="24"/>
                <w:lang w:eastAsia="lv-LV"/>
              </w:rPr>
              <w:t>u segšanai</w:t>
            </w:r>
            <w:r w:rsidR="00A506F5" w:rsidRPr="00F072BF">
              <w:rPr>
                <w:rFonts w:ascii="Times New Roman" w:hAnsi="Times New Roman"/>
                <w:iCs/>
                <w:sz w:val="24"/>
                <w:szCs w:val="24"/>
                <w:lang w:eastAsia="lv-LV"/>
              </w:rPr>
              <w:t>;</w:t>
            </w:r>
          </w:p>
          <w:p w14:paraId="39240054" w14:textId="77777777" w:rsidR="00CE33CF" w:rsidRPr="00F072BF" w:rsidRDefault="00CE33CF" w:rsidP="00AA0A9F">
            <w:pPr>
              <w:pStyle w:val="ListParagraph"/>
              <w:numPr>
                <w:ilvl w:val="0"/>
                <w:numId w:val="25"/>
              </w:numPr>
              <w:tabs>
                <w:tab w:val="left" w:pos="109"/>
                <w:tab w:val="left" w:pos="393"/>
              </w:tabs>
              <w:ind w:right="113"/>
              <w:jc w:val="both"/>
              <w:rPr>
                <w:rFonts w:ascii="Times New Roman" w:hAnsi="Times New Roman"/>
                <w:iCs/>
                <w:sz w:val="24"/>
                <w:szCs w:val="24"/>
                <w:lang w:eastAsia="lv-LV"/>
              </w:rPr>
            </w:pPr>
            <w:r w:rsidRPr="00F072BF">
              <w:rPr>
                <w:rFonts w:ascii="Times New Roman" w:hAnsi="Times New Roman"/>
                <w:iCs/>
                <w:sz w:val="24"/>
                <w:szCs w:val="24"/>
                <w:lang w:eastAsia="lv-LV"/>
              </w:rPr>
              <w:t>3.</w:t>
            </w:r>
            <w:r w:rsidR="00022BCE" w:rsidRPr="00F072BF">
              <w:rPr>
                <w:rFonts w:ascii="Times New Roman" w:hAnsi="Times New Roman"/>
                <w:iCs/>
                <w:sz w:val="24"/>
                <w:szCs w:val="24"/>
                <w:lang w:eastAsia="lv-LV"/>
              </w:rPr>
              <w:t>2</w:t>
            </w:r>
            <w:r w:rsidRPr="00F072BF">
              <w:rPr>
                <w:rFonts w:ascii="Times New Roman" w:hAnsi="Times New Roman"/>
                <w:iCs/>
                <w:sz w:val="24"/>
                <w:szCs w:val="24"/>
                <w:lang w:eastAsia="lv-LV"/>
              </w:rPr>
              <w:t>.apakšpunktā precizēta atsauce uz 1.</w:t>
            </w:r>
            <w:r w:rsidR="00450C13" w:rsidRPr="00F072BF">
              <w:rPr>
                <w:rFonts w:ascii="Times New Roman" w:hAnsi="Times New Roman"/>
                <w:iCs/>
                <w:sz w:val="24"/>
                <w:szCs w:val="24"/>
                <w:vertAlign w:val="superscript"/>
                <w:lang w:eastAsia="lv-LV"/>
              </w:rPr>
              <w:t>2</w:t>
            </w:r>
            <w:r w:rsidRPr="00F072BF">
              <w:rPr>
                <w:rFonts w:ascii="Times New Roman" w:hAnsi="Times New Roman"/>
                <w:iCs/>
                <w:sz w:val="24"/>
                <w:szCs w:val="24"/>
                <w:lang w:eastAsia="lv-LV"/>
              </w:rPr>
              <w:t xml:space="preserve"> punktu</w:t>
            </w:r>
            <w:r w:rsidR="00450C13" w:rsidRPr="00F072BF">
              <w:rPr>
                <w:rFonts w:ascii="Times New Roman" w:hAnsi="Times New Roman"/>
                <w:iCs/>
                <w:sz w:val="24"/>
                <w:szCs w:val="24"/>
                <w:lang w:eastAsia="lv-LV"/>
              </w:rPr>
              <w:t xml:space="preserve">, bet </w:t>
            </w:r>
            <w:r w:rsidRPr="00F072BF">
              <w:rPr>
                <w:rFonts w:ascii="Times New Roman" w:hAnsi="Times New Roman"/>
                <w:iCs/>
                <w:sz w:val="24"/>
                <w:szCs w:val="24"/>
                <w:lang w:eastAsia="lv-LV"/>
              </w:rPr>
              <w:t>3.</w:t>
            </w:r>
            <w:r w:rsidR="00022BCE" w:rsidRPr="00F072BF">
              <w:rPr>
                <w:rFonts w:ascii="Times New Roman" w:hAnsi="Times New Roman"/>
                <w:iCs/>
                <w:sz w:val="24"/>
                <w:szCs w:val="24"/>
                <w:lang w:eastAsia="lv-LV"/>
              </w:rPr>
              <w:t>3</w:t>
            </w:r>
            <w:r w:rsidRPr="00F072BF">
              <w:rPr>
                <w:rFonts w:ascii="Times New Roman" w:hAnsi="Times New Roman"/>
                <w:iCs/>
                <w:sz w:val="24"/>
                <w:szCs w:val="24"/>
                <w:lang w:eastAsia="lv-LV"/>
              </w:rPr>
              <w:t>.</w:t>
            </w:r>
            <w:r w:rsidR="00D06F9F" w:rsidRPr="00F072BF">
              <w:rPr>
                <w:rFonts w:ascii="Times New Roman" w:hAnsi="Times New Roman"/>
                <w:iCs/>
                <w:sz w:val="24"/>
                <w:szCs w:val="24"/>
                <w:lang w:eastAsia="lv-LV"/>
              </w:rPr>
              <w:t xml:space="preserve"> </w:t>
            </w:r>
            <w:r w:rsidRPr="00F072BF">
              <w:rPr>
                <w:rFonts w:ascii="Times New Roman" w:hAnsi="Times New Roman"/>
                <w:iCs/>
                <w:sz w:val="24"/>
                <w:szCs w:val="24"/>
                <w:lang w:eastAsia="lv-LV"/>
              </w:rPr>
              <w:t xml:space="preserve">apakšpunktā </w:t>
            </w:r>
            <w:r w:rsidR="00450C13" w:rsidRPr="00F072BF">
              <w:rPr>
                <w:rFonts w:ascii="Times New Roman" w:hAnsi="Times New Roman"/>
                <w:iCs/>
                <w:sz w:val="24"/>
                <w:szCs w:val="24"/>
                <w:lang w:eastAsia="lv-LV"/>
              </w:rPr>
              <w:t>un 4.</w:t>
            </w:r>
            <w:r w:rsidR="00D06F9F" w:rsidRPr="00F072BF">
              <w:rPr>
                <w:rFonts w:ascii="Times New Roman" w:hAnsi="Times New Roman"/>
                <w:iCs/>
                <w:sz w:val="24"/>
                <w:szCs w:val="24"/>
                <w:lang w:eastAsia="lv-LV"/>
              </w:rPr>
              <w:t xml:space="preserve"> </w:t>
            </w:r>
            <w:r w:rsidR="00450C13" w:rsidRPr="00F072BF">
              <w:rPr>
                <w:rFonts w:ascii="Times New Roman" w:hAnsi="Times New Roman"/>
                <w:iCs/>
                <w:sz w:val="24"/>
                <w:szCs w:val="24"/>
                <w:lang w:eastAsia="lv-LV"/>
              </w:rPr>
              <w:t xml:space="preserve">punktā </w:t>
            </w:r>
            <w:r w:rsidRPr="00F072BF">
              <w:rPr>
                <w:rFonts w:ascii="Times New Roman" w:hAnsi="Times New Roman"/>
                <w:iCs/>
                <w:sz w:val="24"/>
                <w:szCs w:val="24"/>
                <w:lang w:eastAsia="lv-LV"/>
              </w:rPr>
              <w:t>precizēta atsauce uz 2.</w:t>
            </w:r>
            <w:r w:rsidR="00A35E64" w:rsidRPr="00F072BF">
              <w:rPr>
                <w:rFonts w:ascii="Times New Roman" w:hAnsi="Times New Roman"/>
                <w:iCs/>
                <w:sz w:val="24"/>
                <w:szCs w:val="24"/>
                <w:vertAlign w:val="superscript"/>
                <w:lang w:eastAsia="lv-LV"/>
              </w:rPr>
              <w:t>2</w:t>
            </w:r>
            <w:r w:rsidRPr="00F072BF">
              <w:rPr>
                <w:rFonts w:ascii="Times New Roman" w:hAnsi="Times New Roman"/>
                <w:iCs/>
                <w:sz w:val="24"/>
                <w:szCs w:val="24"/>
                <w:lang w:eastAsia="lv-LV"/>
              </w:rPr>
              <w:t>1. apakšpunktu</w:t>
            </w:r>
            <w:r w:rsidR="007743A8" w:rsidRPr="00F072BF">
              <w:rPr>
                <w:rFonts w:ascii="Times New Roman" w:hAnsi="Times New Roman"/>
                <w:iCs/>
                <w:sz w:val="24"/>
                <w:szCs w:val="24"/>
                <w:lang w:eastAsia="lv-LV"/>
              </w:rPr>
              <w:t>.</w:t>
            </w:r>
          </w:p>
          <w:p w14:paraId="352D63B1" w14:textId="77777777" w:rsidR="00CA3619" w:rsidRPr="00F072BF" w:rsidRDefault="00CA3619" w:rsidP="00A35E64">
            <w:pPr>
              <w:spacing w:after="0" w:line="240" w:lineRule="auto"/>
              <w:ind w:left="109" w:right="123" w:firstLine="567"/>
              <w:jc w:val="both"/>
              <w:rPr>
                <w:rFonts w:ascii="Times New Roman" w:hAnsi="Times New Roman"/>
                <w:iCs/>
                <w:sz w:val="16"/>
                <w:szCs w:val="16"/>
                <w:lang w:eastAsia="lv-LV"/>
              </w:rPr>
            </w:pPr>
          </w:p>
          <w:p w14:paraId="29565A97" w14:textId="77777777" w:rsidR="00A35E64" w:rsidRPr="00F072BF" w:rsidRDefault="00A35E64" w:rsidP="00A35E64">
            <w:pPr>
              <w:spacing w:after="0" w:line="240" w:lineRule="auto"/>
              <w:ind w:left="109" w:right="123" w:firstLine="567"/>
              <w:jc w:val="both"/>
              <w:rPr>
                <w:rFonts w:ascii="Times New Roman" w:hAnsi="Times New Roman"/>
                <w:iCs/>
                <w:sz w:val="24"/>
                <w:szCs w:val="24"/>
                <w:lang w:eastAsia="lv-LV"/>
              </w:rPr>
            </w:pPr>
            <w:r w:rsidRPr="00F072BF">
              <w:rPr>
                <w:rFonts w:ascii="Times New Roman" w:hAnsi="Times New Roman"/>
                <w:iCs/>
                <w:sz w:val="24"/>
                <w:szCs w:val="24"/>
                <w:lang w:eastAsia="lv-LV"/>
              </w:rPr>
              <w:t xml:space="preserve">Vienlaikus sagatavots Ministru kabineta sēdes </w:t>
            </w:r>
            <w:proofErr w:type="spellStart"/>
            <w:r w:rsidRPr="00F072BF">
              <w:rPr>
                <w:rFonts w:ascii="Times New Roman" w:hAnsi="Times New Roman"/>
                <w:iCs/>
                <w:sz w:val="24"/>
                <w:szCs w:val="24"/>
                <w:lang w:eastAsia="lv-LV"/>
              </w:rPr>
              <w:t>protokollēmuma</w:t>
            </w:r>
            <w:proofErr w:type="spellEnd"/>
            <w:r w:rsidRPr="00F072BF">
              <w:rPr>
                <w:rFonts w:ascii="Times New Roman" w:hAnsi="Times New Roman"/>
                <w:iCs/>
                <w:sz w:val="24"/>
                <w:szCs w:val="24"/>
                <w:lang w:eastAsia="lv-LV"/>
              </w:rPr>
              <w:t xml:space="preserve"> projekts, kas paredz:</w:t>
            </w:r>
          </w:p>
          <w:p w14:paraId="3D284F50" w14:textId="15C50B9E" w:rsidR="00794C5F" w:rsidRPr="00794C5F" w:rsidRDefault="00794C5F" w:rsidP="00AA0A9F">
            <w:pPr>
              <w:pStyle w:val="ListParagraph"/>
              <w:numPr>
                <w:ilvl w:val="0"/>
                <w:numId w:val="25"/>
              </w:numPr>
              <w:tabs>
                <w:tab w:val="left" w:pos="109"/>
                <w:tab w:val="left" w:pos="393"/>
                <w:tab w:val="left" w:pos="1047"/>
              </w:tabs>
              <w:ind w:right="113"/>
              <w:jc w:val="both"/>
              <w:rPr>
                <w:rFonts w:ascii="Times New Roman" w:hAnsi="Times New Roman"/>
                <w:iCs/>
                <w:sz w:val="24"/>
                <w:szCs w:val="24"/>
                <w:lang w:eastAsia="lv-LV"/>
              </w:rPr>
            </w:pPr>
            <w:r>
              <w:rPr>
                <w:rFonts w:ascii="Times New Roman" w:hAnsi="Times New Roman"/>
                <w:iCs/>
                <w:sz w:val="24"/>
                <w:szCs w:val="24"/>
                <w:lang w:eastAsia="lv-LV"/>
              </w:rPr>
              <w:t>a</w:t>
            </w:r>
            <w:r w:rsidRPr="00794C5F">
              <w:rPr>
                <w:rFonts w:ascii="Times New Roman" w:hAnsi="Times New Roman"/>
                <w:iCs/>
                <w:sz w:val="24"/>
                <w:szCs w:val="24"/>
                <w:lang w:eastAsia="lv-LV"/>
              </w:rPr>
              <w:t xml:space="preserve">tbalstīt </w:t>
            </w:r>
            <w:r>
              <w:rPr>
                <w:rFonts w:ascii="Times New Roman" w:hAnsi="Times New Roman"/>
                <w:iCs/>
                <w:sz w:val="24"/>
                <w:szCs w:val="24"/>
                <w:lang w:eastAsia="lv-LV"/>
              </w:rPr>
              <w:t>FM</w:t>
            </w:r>
            <w:r w:rsidRPr="00794C5F">
              <w:rPr>
                <w:rFonts w:ascii="Times New Roman" w:hAnsi="Times New Roman"/>
                <w:iCs/>
                <w:sz w:val="24"/>
                <w:szCs w:val="24"/>
                <w:lang w:eastAsia="lv-LV"/>
              </w:rPr>
              <w:t xml:space="preserve"> priekšlikumu – izdevumus, kas saistīti ar ēku Miera ielā 58A, Rīgā, būvniecības projekta īstenošanu, segt no </w:t>
            </w:r>
            <w:r>
              <w:rPr>
                <w:rFonts w:ascii="Times New Roman" w:hAnsi="Times New Roman"/>
                <w:iCs/>
                <w:sz w:val="24"/>
                <w:szCs w:val="24"/>
                <w:lang w:eastAsia="lv-LV"/>
              </w:rPr>
              <w:t xml:space="preserve">VNĪ </w:t>
            </w:r>
            <w:r w:rsidRPr="00794C5F">
              <w:rPr>
                <w:rFonts w:ascii="Times New Roman" w:hAnsi="Times New Roman"/>
                <w:iCs/>
                <w:sz w:val="24"/>
                <w:szCs w:val="24"/>
                <w:lang w:eastAsia="lv-LV"/>
              </w:rPr>
              <w:t>finanšu resursiem</w:t>
            </w:r>
            <w:r>
              <w:rPr>
                <w:rFonts w:ascii="Times New Roman" w:hAnsi="Times New Roman"/>
                <w:iCs/>
                <w:sz w:val="24"/>
                <w:szCs w:val="24"/>
                <w:lang w:eastAsia="lv-LV"/>
              </w:rPr>
              <w:t>;</w:t>
            </w:r>
          </w:p>
          <w:p w14:paraId="70DE0BCC" w14:textId="48E08D41" w:rsidR="00CA3619" w:rsidRPr="00F072BF" w:rsidRDefault="005B3191" w:rsidP="00AA0A9F">
            <w:pPr>
              <w:pStyle w:val="ListParagraph"/>
              <w:numPr>
                <w:ilvl w:val="0"/>
                <w:numId w:val="25"/>
              </w:numPr>
              <w:tabs>
                <w:tab w:val="left" w:pos="109"/>
                <w:tab w:val="left" w:pos="393"/>
                <w:tab w:val="left" w:pos="1047"/>
              </w:tabs>
              <w:ind w:right="113"/>
              <w:jc w:val="both"/>
              <w:rPr>
                <w:rFonts w:ascii="Times New Roman" w:hAnsi="Times New Roman"/>
                <w:iCs/>
                <w:sz w:val="24"/>
                <w:szCs w:val="24"/>
                <w:lang w:eastAsia="lv-LV"/>
              </w:rPr>
            </w:pPr>
            <w:r w:rsidRPr="00F072BF">
              <w:rPr>
                <w:rFonts w:ascii="Times New Roman" w:hAnsi="Times New Roman"/>
                <w:iCs/>
                <w:sz w:val="24"/>
                <w:szCs w:val="24"/>
                <w:lang w:eastAsia="lv-LV"/>
              </w:rPr>
              <w:t xml:space="preserve">pieņemt zināšanai, ka </w:t>
            </w:r>
            <w:r w:rsidR="00A35E64" w:rsidRPr="00F072BF">
              <w:rPr>
                <w:rFonts w:ascii="Times New Roman" w:hAnsi="Times New Roman"/>
                <w:iCs/>
                <w:sz w:val="24"/>
                <w:szCs w:val="24"/>
                <w:lang w:eastAsia="lv-LV"/>
              </w:rPr>
              <w:t xml:space="preserve">FM </w:t>
            </w:r>
            <w:r w:rsidRPr="00F072BF">
              <w:rPr>
                <w:rFonts w:ascii="Times New Roman" w:hAnsi="Times New Roman"/>
                <w:iCs/>
                <w:sz w:val="24"/>
                <w:szCs w:val="24"/>
                <w:lang w:eastAsia="lv-LV"/>
              </w:rPr>
              <w:t>budžetā</w:t>
            </w:r>
            <w:r w:rsidR="00733148">
              <w:rPr>
                <w:rFonts w:ascii="Times New Roman" w:hAnsi="Times New Roman"/>
                <w:iCs/>
                <w:sz w:val="24"/>
                <w:szCs w:val="24"/>
                <w:lang w:eastAsia="lv-LV"/>
              </w:rPr>
              <w:t xml:space="preserve"> </w:t>
            </w:r>
            <w:r w:rsidRPr="00F072BF">
              <w:rPr>
                <w:rFonts w:ascii="Times New Roman" w:hAnsi="Times New Roman"/>
                <w:iCs/>
                <w:sz w:val="24"/>
                <w:szCs w:val="24"/>
                <w:lang w:eastAsia="lv-LV"/>
              </w:rPr>
              <w:t>ēku Miera ielā 58A, Rīgā</w:t>
            </w:r>
            <w:r w:rsidR="00733148">
              <w:rPr>
                <w:rFonts w:ascii="Times New Roman" w:hAnsi="Times New Roman"/>
                <w:iCs/>
                <w:sz w:val="24"/>
                <w:szCs w:val="24"/>
                <w:lang w:eastAsia="lv-LV"/>
              </w:rPr>
              <w:t xml:space="preserve">, </w:t>
            </w:r>
            <w:r w:rsidR="00277109" w:rsidRPr="00F072BF">
              <w:rPr>
                <w:rFonts w:ascii="Times New Roman" w:hAnsi="Times New Roman"/>
                <w:iCs/>
                <w:sz w:val="24"/>
                <w:szCs w:val="24"/>
                <w:lang w:eastAsia="lv-LV"/>
              </w:rPr>
              <w:t xml:space="preserve">būvniecības projektam </w:t>
            </w:r>
            <w:r w:rsidR="00A35E64" w:rsidRPr="00F072BF">
              <w:rPr>
                <w:rFonts w:ascii="Times New Roman" w:hAnsi="Times New Roman"/>
                <w:iCs/>
                <w:sz w:val="24"/>
                <w:szCs w:val="24"/>
                <w:lang w:eastAsia="lv-LV"/>
              </w:rPr>
              <w:t>apstiprināt</w:t>
            </w:r>
            <w:r w:rsidRPr="00F072BF">
              <w:rPr>
                <w:rFonts w:ascii="Times New Roman" w:hAnsi="Times New Roman"/>
                <w:iCs/>
                <w:sz w:val="24"/>
                <w:szCs w:val="24"/>
                <w:lang w:eastAsia="lv-LV"/>
              </w:rPr>
              <w:t>ais</w:t>
            </w:r>
            <w:r w:rsidR="00A35E64" w:rsidRPr="00F072BF">
              <w:rPr>
                <w:rFonts w:ascii="Times New Roman" w:hAnsi="Times New Roman"/>
                <w:iCs/>
                <w:sz w:val="24"/>
                <w:szCs w:val="24"/>
                <w:lang w:eastAsia="lv-LV"/>
              </w:rPr>
              <w:t xml:space="preserve"> finansējum</w:t>
            </w:r>
            <w:r w:rsidRPr="00F072BF">
              <w:rPr>
                <w:rFonts w:ascii="Times New Roman" w:hAnsi="Times New Roman"/>
                <w:iCs/>
                <w:sz w:val="24"/>
                <w:szCs w:val="24"/>
                <w:lang w:eastAsia="lv-LV"/>
              </w:rPr>
              <w:t>s</w:t>
            </w:r>
            <w:r w:rsidR="00733148">
              <w:rPr>
                <w:rFonts w:ascii="Times New Roman" w:hAnsi="Times New Roman"/>
                <w:iCs/>
                <w:sz w:val="24"/>
                <w:szCs w:val="24"/>
                <w:lang w:eastAsia="lv-LV"/>
              </w:rPr>
              <w:t xml:space="preserve"> </w:t>
            </w:r>
            <w:r w:rsidRPr="00F072BF">
              <w:rPr>
                <w:rFonts w:ascii="Times New Roman" w:hAnsi="Times New Roman"/>
                <w:iCs/>
                <w:sz w:val="24"/>
                <w:szCs w:val="24"/>
                <w:lang w:eastAsia="lv-LV"/>
              </w:rPr>
              <w:t xml:space="preserve">2016.gadam netiks izlietots </w:t>
            </w:r>
            <w:r w:rsidR="00277109" w:rsidRPr="00F072BF">
              <w:rPr>
                <w:rFonts w:ascii="Times New Roman" w:hAnsi="Times New Roman"/>
                <w:iCs/>
                <w:sz w:val="24"/>
                <w:szCs w:val="24"/>
                <w:lang w:eastAsia="lv-LV"/>
              </w:rPr>
              <w:t>3</w:t>
            </w:r>
            <w:r w:rsidR="00D06F9F" w:rsidRPr="00F072BF">
              <w:rPr>
                <w:rFonts w:ascii="Times New Roman" w:hAnsi="Times New Roman"/>
                <w:iCs/>
                <w:sz w:val="24"/>
                <w:szCs w:val="24"/>
                <w:lang w:eastAsia="lv-LV"/>
              </w:rPr>
              <w:t> </w:t>
            </w:r>
            <w:r w:rsidR="00277109" w:rsidRPr="00F072BF">
              <w:rPr>
                <w:rFonts w:ascii="Times New Roman" w:hAnsi="Times New Roman"/>
                <w:iCs/>
                <w:sz w:val="24"/>
                <w:szCs w:val="24"/>
                <w:lang w:eastAsia="lv-LV"/>
              </w:rPr>
              <w:t xml:space="preserve">246 274 </w:t>
            </w:r>
            <w:proofErr w:type="spellStart"/>
            <w:r w:rsidR="00A35E64" w:rsidRPr="00F072BF">
              <w:rPr>
                <w:rFonts w:ascii="Times New Roman" w:hAnsi="Times New Roman"/>
                <w:i/>
                <w:iCs/>
                <w:sz w:val="24"/>
                <w:szCs w:val="24"/>
                <w:lang w:eastAsia="lv-LV"/>
              </w:rPr>
              <w:t>euro</w:t>
            </w:r>
            <w:proofErr w:type="spellEnd"/>
            <w:r w:rsidRPr="00F072BF">
              <w:rPr>
                <w:rFonts w:ascii="Times New Roman" w:hAnsi="Times New Roman"/>
                <w:iCs/>
                <w:sz w:val="24"/>
                <w:szCs w:val="24"/>
                <w:lang w:eastAsia="lv-LV"/>
              </w:rPr>
              <w:t xml:space="preserve"> apmērā</w:t>
            </w:r>
            <w:r w:rsidR="00A35E64" w:rsidRPr="00F072BF">
              <w:rPr>
                <w:rFonts w:ascii="Times New Roman" w:hAnsi="Times New Roman"/>
                <w:iCs/>
                <w:sz w:val="24"/>
                <w:szCs w:val="24"/>
                <w:lang w:eastAsia="lv-LV"/>
              </w:rPr>
              <w:t>;</w:t>
            </w:r>
          </w:p>
          <w:p w14:paraId="1177931D" w14:textId="77777777" w:rsidR="00CA3619" w:rsidRPr="00F072BF" w:rsidRDefault="00CA3619" w:rsidP="00AA0A9F">
            <w:pPr>
              <w:pStyle w:val="ListParagraph"/>
              <w:numPr>
                <w:ilvl w:val="0"/>
                <w:numId w:val="25"/>
              </w:numPr>
              <w:tabs>
                <w:tab w:val="left" w:pos="109"/>
                <w:tab w:val="left" w:pos="393"/>
              </w:tabs>
              <w:ind w:right="113"/>
              <w:jc w:val="both"/>
              <w:rPr>
                <w:rFonts w:ascii="Times New Roman" w:hAnsi="Times New Roman"/>
                <w:iCs/>
                <w:sz w:val="24"/>
                <w:szCs w:val="24"/>
                <w:lang w:eastAsia="lv-LV"/>
              </w:rPr>
            </w:pPr>
            <w:r w:rsidRPr="00F072BF">
              <w:rPr>
                <w:rFonts w:ascii="Times New Roman" w:hAnsi="Times New Roman"/>
                <w:iCs/>
                <w:sz w:val="24"/>
                <w:szCs w:val="24"/>
                <w:lang w:eastAsia="lv-LV"/>
              </w:rPr>
              <w:t xml:space="preserve">noteikt, ka FM 2016.gadā nepieciešamā finansējuma apmērs izdevumu segšanai, kas saistīti ar kapitālieguldījumiem ēku Miera ielā 58A, Rīgā, būvniecībā, VNĪ ir, 279 072 </w:t>
            </w:r>
            <w:proofErr w:type="spellStart"/>
            <w:r w:rsidRPr="00F072BF">
              <w:rPr>
                <w:rFonts w:ascii="Times New Roman" w:hAnsi="Times New Roman"/>
                <w:i/>
                <w:iCs/>
                <w:sz w:val="24"/>
                <w:szCs w:val="24"/>
                <w:lang w:eastAsia="lv-LV"/>
              </w:rPr>
              <w:t>euro</w:t>
            </w:r>
            <w:proofErr w:type="spellEnd"/>
            <w:r w:rsidRPr="00F072BF">
              <w:rPr>
                <w:rFonts w:ascii="Times New Roman" w:hAnsi="Times New Roman"/>
                <w:iCs/>
                <w:sz w:val="24"/>
                <w:szCs w:val="24"/>
                <w:lang w:eastAsia="lv-LV"/>
              </w:rPr>
              <w:t>;</w:t>
            </w:r>
          </w:p>
          <w:p w14:paraId="244A81EF" w14:textId="2E52BACB" w:rsidR="00D06F9F" w:rsidRPr="00F072BF" w:rsidRDefault="00A35E64" w:rsidP="00AA0A9F">
            <w:pPr>
              <w:pStyle w:val="ListParagraph"/>
              <w:numPr>
                <w:ilvl w:val="0"/>
                <w:numId w:val="25"/>
              </w:numPr>
              <w:tabs>
                <w:tab w:val="left" w:pos="109"/>
                <w:tab w:val="left" w:pos="393"/>
              </w:tabs>
              <w:ind w:right="113"/>
              <w:jc w:val="both"/>
              <w:rPr>
                <w:rFonts w:ascii="Times New Roman" w:hAnsi="Times New Roman"/>
                <w:iCs/>
                <w:sz w:val="24"/>
                <w:szCs w:val="24"/>
                <w:lang w:eastAsia="lv-LV"/>
              </w:rPr>
            </w:pPr>
            <w:r w:rsidRPr="00F072BF">
              <w:rPr>
                <w:rFonts w:ascii="Times New Roman" w:hAnsi="Times New Roman"/>
                <w:iCs/>
                <w:sz w:val="24"/>
                <w:szCs w:val="24"/>
                <w:lang w:eastAsia="lv-LV"/>
              </w:rPr>
              <w:t xml:space="preserve">FM sagatavot priekšlikumu likumprojekta "Par vidēja termiņa budžeta ietvaru 2017., 2018. un 2019.gadam" un likumprojekta "Par valsts budžetu 2017.gadam" izskatīšanai Saeimā otrajā lasījumā par izdevumu </w:t>
            </w:r>
            <w:r w:rsidR="00277109" w:rsidRPr="00F072BF">
              <w:rPr>
                <w:rFonts w:ascii="Times New Roman" w:hAnsi="Times New Roman"/>
                <w:iCs/>
                <w:sz w:val="24"/>
                <w:szCs w:val="24"/>
                <w:lang w:eastAsia="lv-LV"/>
              </w:rPr>
              <w:t>palielinā</w:t>
            </w:r>
            <w:r w:rsidR="00B46DF0" w:rsidRPr="00F072BF">
              <w:rPr>
                <w:rFonts w:ascii="Times New Roman" w:hAnsi="Times New Roman"/>
                <w:iCs/>
                <w:sz w:val="24"/>
                <w:szCs w:val="24"/>
                <w:lang w:eastAsia="lv-LV"/>
              </w:rPr>
              <w:t>jumu</w:t>
            </w:r>
            <w:r w:rsidR="00277109" w:rsidRPr="00F072BF">
              <w:rPr>
                <w:rFonts w:ascii="Times New Roman" w:hAnsi="Times New Roman"/>
                <w:iCs/>
                <w:sz w:val="24"/>
                <w:szCs w:val="24"/>
                <w:lang w:eastAsia="lv-LV"/>
              </w:rPr>
              <w:t xml:space="preserve"> būvniecības projekta faktisko kapitālieguldījumu segšanai VNĪ 20</w:t>
            </w:r>
            <w:r w:rsidRPr="00F072BF">
              <w:rPr>
                <w:rFonts w:ascii="Times New Roman" w:hAnsi="Times New Roman"/>
                <w:iCs/>
                <w:sz w:val="24"/>
                <w:szCs w:val="24"/>
                <w:lang w:eastAsia="lv-LV"/>
              </w:rPr>
              <w:t>17.gad</w:t>
            </w:r>
            <w:r w:rsidR="00B46DF0" w:rsidRPr="00F072BF">
              <w:rPr>
                <w:rFonts w:ascii="Times New Roman" w:hAnsi="Times New Roman"/>
                <w:iCs/>
                <w:sz w:val="24"/>
                <w:szCs w:val="24"/>
                <w:lang w:eastAsia="lv-LV"/>
              </w:rPr>
              <w:t>ā</w:t>
            </w:r>
            <w:r w:rsidRPr="00F072BF">
              <w:rPr>
                <w:rFonts w:ascii="Times New Roman" w:hAnsi="Times New Roman"/>
                <w:iCs/>
                <w:sz w:val="24"/>
                <w:szCs w:val="24"/>
                <w:lang w:eastAsia="lv-LV"/>
              </w:rPr>
              <w:t xml:space="preserve"> </w:t>
            </w:r>
            <w:r w:rsidR="00277109" w:rsidRPr="00F072BF">
              <w:rPr>
                <w:rFonts w:ascii="Times New Roman" w:hAnsi="Times New Roman"/>
                <w:iCs/>
                <w:sz w:val="24"/>
                <w:szCs w:val="24"/>
                <w:lang w:eastAsia="lv-LV"/>
              </w:rPr>
              <w:t>par</w:t>
            </w:r>
            <w:r w:rsidR="00BB7325" w:rsidRPr="00F072BF">
              <w:rPr>
                <w:rFonts w:ascii="Times New Roman" w:hAnsi="Times New Roman"/>
                <w:iCs/>
                <w:sz w:val="24"/>
                <w:szCs w:val="24"/>
                <w:lang w:eastAsia="lv-LV"/>
              </w:rPr>
              <w:t xml:space="preserve"> 3 246 274 </w:t>
            </w:r>
            <w:proofErr w:type="spellStart"/>
            <w:r w:rsidR="00277109" w:rsidRPr="00F072BF">
              <w:rPr>
                <w:rFonts w:ascii="Times New Roman" w:hAnsi="Times New Roman"/>
                <w:i/>
                <w:iCs/>
                <w:sz w:val="24"/>
                <w:szCs w:val="24"/>
                <w:lang w:eastAsia="lv-LV"/>
              </w:rPr>
              <w:t>euro</w:t>
            </w:r>
            <w:proofErr w:type="spellEnd"/>
            <w:r w:rsidRPr="00F072BF">
              <w:rPr>
                <w:rFonts w:ascii="Times New Roman" w:hAnsi="Times New Roman"/>
                <w:iCs/>
                <w:sz w:val="24"/>
                <w:szCs w:val="24"/>
                <w:lang w:eastAsia="lv-LV"/>
              </w:rPr>
              <w:t>;</w:t>
            </w:r>
          </w:p>
          <w:p w14:paraId="45F02B6E" w14:textId="77777777" w:rsidR="00AA0A9F" w:rsidRPr="00217E25" w:rsidRDefault="00AA0A9F" w:rsidP="00AA0A9F">
            <w:pPr>
              <w:pStyle w:val="ListParagraph"/>
              <w:numPr>
                <w:ilvl w:val="0"/>
                <w:numId w:val="25"/>
              </w:numPr>
              <w:tabs>
                <w:tab w:val="left" w:pos="426"/>
              </w:tabs>
              <w:spacing w:before="120"/>
              <w:contextualSpacing w:val="0"/>
              <w:jc w:val="both"/>
              <w:rPr>
                <w:rFonts w:ascii="Times New Roman" w:hAnsi="Times New Roman"/>
                <w:iCs/>
                <w:sz w:val="24"/>
                <w:szCs w:val="24"/>
                <w:u w:val="single"/>
                <w:lang w:eastAsia="lv-LV"/>
              </w:rPr>
            </w:pPr>
            <w:r w:rsidRPr="00217E25">
              <w:rPr>
                <w:rFonts w:ascii="Times New Roman" w:hAnsi="Times New Roman"/>
                <w:iCs/>
                <w:sz w:val="24"/>
                <w:szCs w:val="24"/>
                <w:u w:val="single"/>
                <w:lang w:eastAsia="lv-LV"/>
              </w:rPr>
              <w:t>Kultūras ministrijai 2018.gada valsts budžeta projekta sagatavošanas procesā precizēt bāzes izdevumus, paredzot palielinājumu:</w:t>
            </w:r>
          </w:p>
          <w:p w14:paraId="29BEED9C" w14:textId="5CA01570" w:rsidR="00AA0A9F" w:rsidRPr="00217E25" w:rsidRDefault="00AA0A9F" w:rsidP="00AA0A9F">
            <w:pPr>
              <w:pStyle w:val="ListParagraph"/>
              <w:numPr>
                <w:ilvl w:val="1"/>
                <w:numId w:val="25"/>
              </w:numPr>
              <w:tabs>
                <w:tab w:val="left" w:pos="426"/>
              </w:tabs>
              <w:spacing w:before="120"/>
              <w:jc w:val="both"/>
              <w:rPr>
                <w:rFonts w:ascii="Times New Roman" w:hAnsi="Times New Roman"/>
                <w:iCs/>
                <w:sz w:val="24"/>
                <w:szCs w:val="24"/>
                <w:u w:val="single"/>
                <w:lang w:eastAsia="lv-LV"/>
              </w:rPr>
            </w:pPr>
            <w:r w:rsidRPr="00217E25">
              <w:rPr>
                <w:rFonts w:ascii="Times New Roman" w:hAnsi="Times New Roman"/>
                <w:iCs/>
                <w:sz w:val="24"/>
                <w:szCs w:val="24"/>
                <w:u w:val="single"/>
                <w:lang w:eastAsia="lv-LV"/>
              </w:rPr>
              <w:t xml:space="preserve">budžeta programmas 22.00.00 „Kultūras projekti un investīcijas” budžeta apakšprogrammā 22.07.00 „Nomas maksas VAS „Valsts nekustamie īpašumi” programmas „Mantojums-2018” ietvaros” ilgtermiņa saistību pasākumam „VSIA „Jaunais Rīgas teātris” ēkas Rīgā, Miera ielā 58A nomas maksa VAS „Valsts nekustamie īpašumi”” 2018.gadā par 90 660 </w:t>
            </w:r>
            <w:proofErr w:type="spellStart"/>
            <w:r w:rsidRPr="00217E25">
              <w:rPr>
                <w:rFonts w:ascii="Times New Roman" w:hAnsi="Times New Roman"/>
                <w:iCs/>
                <w:sz w:val="24"/>
                <w:szCs w:val="24"/>
                <w:u w:val="single"/>
                <w:lang w:eastAsia="lv-LV"/>
              </w:rPr>
              <w:t>euro</w:t>
            </w:r>
            <w:proofErr w:type="spellEnd"/>
            <w:r w:rsidRPr="00217E25">
              <w:rPr>
                <w:rFonts w:ascii="Times New Roman" w:hAnsi="Times New Roman"/>
                <w:iCs/>
                <w:sz w:val="24"/>
                <w:szCs w:val="24"/>
                <w:u w:val="single"/>
                <w:lang w:eastAsia="lv-LV"/>
              </w:rPr>
              <w:t xml:space="preserve"> un 2019.gadā par 145 055 </w:t>
            </w:r>
            <w:proofErr w:type="spellStart"/>
            <w:r w:rsidRPr="00217E25">
              <w:rPr>
                <w:rFonts w:ascii="Times New Roman" w:hAnsi="Times New Roman"/>
                <w:iCs/>
                <w:sz w:val="24"/>
                <w:szCs w:val="24"/>
                <w:u w:val="single"/>
                <w:lang w:eastAsia="lv-LV"/>
              </w:rPr>
              <w:t>euro</w:t>
            </w:r>
            <w:proofErr w:type="spellEnd"/>
            <w:r w:rsidRPr="00217E25">
              <w:rPr>
                <w:rFonts w:ascii="Times New Roman" w:hAnsi="Times New Roman"/>
                <w:iCs/>
                <w:sz w:val="24"/>
                <w:szCs w:val="24"/>
                <w:u w:val="single"/>
                <w:lang w:eastAsia="lv-LV"/>
              </w:rPr>
              <w:t xml:space="preserve"> nekustamā īpašuma daļas (nekustamā īpašuma kadastra </w:t>
            </w:r>
            <w:proofErr w:type="spellStart"/>
            <w:r w:rsidRPr="00217E25">
              <w:rPr>
                <w:rFonts w:ascii="Times New Roman" w:hAnsi="Times New Roman"/>
                <w:iCs/>
                <w:sz w:val="24"/>
                <w:szCs w:val="24"/>
                <w:u w:val="single"/>
                <w:lang w:eastAsia="lv-LV"/>
              </w:rPr>
              <w:t>Nr</w:t>
            </w:r>
            <w:proofErr w:type="spellEnd"/>
            <w:r w:rsidRPr="00217E25">
              <w:rPr>
                <w:rFonts w:ascii="Times New Roman" w:hAnsi="Times New Roman"/>
                <w:iCs/>
                <w:sz w:val="24"/>
                <w:szCs w:val="24"/>
                <w:u w:val="single"/>
                <w:lang w:eastAsia="lv-LV"/>
              </w:rPr>
              <w:t>. 0100 026 0056) Miera ielā 58A, Rīgā, nomas maksas izdevumu segšanai valsts akciju sabiedrībai „Valsts nekustamie īpašumi”;</w:t>
            </w:r>
          </w:p>
          <w:p w14:paraId="596780EB" w14:textId="3035B108" w:rsidR="00A35E64" w:rsidRPr="00217E25" w:rsidRDefault="00AA0A9F" w:rsidP="00AA0A9F">
            <w:pPr>
              <w:pStyle w:val="ListParagraph"/>
              <w:numPr>
                <w:ilvl w:val="1"/>
                <w:numId w:val="25"/>
              </w:numPr>
              <w:tabs>
                <w:tab w:val="left" w:pos="426"/>
              </w:tabs>
              <w:spacing w:before="120"/>
              <w:contextualSpacing w:val="0"/>
              <w:jc w:val="both"/>
              <w:rPr>
                <w:rFonts w:ascii="Times New Roman" w:hAnsi="Times New Roman"/>
                <w:iCs/>
                <w:sz w:val="24"/>
                <w:szCs w:val="24"/>
                <w:u w:val="single"/>
                <w:lang w:eastAsia="lv-LV"/>
              </w:rPr>
            </w:pPr>
            <w:r w:rsidRPr="00217E25">
              <w:rPr>
                <w:rFonts w:ascii="Times New Roman" w:hAnsi="Times New Roman"/>
                <w:iCs/>
                <w:sz w:val="24"/>
                <w:szCs w:val="24"/>
                <w:u w:val="single"/>
                <w:lang w:eastAsia="lv-LV"/>
              </w:rPr>
              <w:t xml:space="preserve">budžeta programmas 19.00.00 „Profesionālā māksla” budžeta apakšprogrammā 19.07.00 „Mākslas un literatūra” 2018. gadā par 49 021 </w:t>
            </w:r>
            <w:proofErr w:type="spellStart"/>
            <w:r w:rsidRPr="00217E25">
              <w:rPr>
                <w:rFonts w:ascii="Times New Roman" w:hAnsi="Times New Roman"/>
                <w:iCs/>
                <w:sz w:val="24"/>
                <w:szCs w:val="24"/>
                <w:u w:val="single"/>
                <w:lang w:eastAsia="lv-LV"/>
              </w:rPr>
              <w:t>euro</w:t>
            </w:r>
            <w:proofErr w:type="spellEnd"/>
            <w:r w:rsidRPr="00217E25">
              <w:rPr>
                <w:rFonts w:ascii="Times New Roman" w:hAnsi="Times New Roman"/>
                <w:iCs/>
                <w:sz w:val="24"/>
                <w:szCs w:val="24"/>
                <w:u w:val="single"/>
                <w:lang w:eastAsia="lv-LV"/>
              </w:rPr>
              <w:t xml:space="preserve"> un 2019. gadā par 63 894 </w:t>
            </w:r>
            <w:proofErr w:type="spellStart"/>
            <w:r w:rsidRPr="00217E25">
              <w:rPr>
                <w:rFonts w:ascii="Times New Roman" w:hAnsi="Times New Roman"/>
                <w:iCs/>
                <w:sz w:val="24"/>
                <w:szCs w:val="24"/>
                <w:u w:val="single"/>
                <w:lang w:eastAsia="lv-LV"/>
              </w:rPr>
              <w:t>euro</w:t>
            </w:r>
            <w:proofErr w:type="spellEnd"/>
            <w:r w:rsidRPr="00217E25">
              <w:rPr>
                <w:rFonts w:ascii="Times New Roman" w:hAnsi="Times New Roman"/>
                <w:iCs/>
                <w:sz w:val="24"/>
                <w:szCs w:val="24"/>
                <w:u w:val="single"/>
                <w:lang w:eastAsia="lv-LV"/>
              </w:rPr>
              <w:t xml:space="preserve"> nekustamā īpašuma daļas (nekustamā īpašuma kadastra </w:t>
            </w:r>
            <w:proofErr w:type="spellStart"/>
            <w:r w:rsidRPr="00217E25">
              <w:rPr>
                <w:rFonts w:ascii="Times New Roman" w:hAnsi="Times New Roman"/>
                <w:iCs/>
                <w:sz w:val="24"/>
                <w:szCs w:val="24"/>
                <w:u w:val="single"/>
                <w:lang w:eastAsia="lv-LV"/>
              </w:rPr>
              <w:t>Nr</w:t>
            </w:r>
            <w:proofErr w:type="spellEnd"/>
            <w:r w:rsidRPr="00217E25">
              <w:rPr>
                <w:rFonts w:ascii="Times New Roman" w:hAnsi="Times New Roman"/>
                <w:iCs/>
                <w:sz w:val="24"/>
                <w:szCs w:val="24"/>
                <w:u w:val="single"/>
                <w:lang w:eastAsia="lv-LV"/>
              </w:rPr>
              <w:t>. 0100 026 0056) Miera ielā 58A, Rīgā, apkures izdevumu segšanai.</w:t>
            </w:r>
          </w:p>
          <w:p w14:paraId="72C9A211" w14:textId="27BC00DB" w:rsidR="00C94AB7" w:rsidRPr="00F072BF" w:rsidRDefault="00BE1D89" w:rsidP="00D17C0F">
            <w:pPr>
              <w:pStyle w:val="naisf"/>
              <w:spacing w:before="0" w:after="0"/>
              <w:ind w:right="145" w:firstLine="676"/>
              <w:rPr>
                <w:rFonts w:eastAsia="Calibri"/>
                <w:iCs/>
              </w:rPr>
            </w:pPr>
            <w:r w:rsidRPr="00F072BF">
              <w:rPr>
                <w:rFonts w:eastAsia="Calibri"/>
                <w:iCs/>
              </w:rPr>
              <w:t xml:space="preserve">MK </w:t>
            </w:r>
            <w:r w:rsidR="00C94AB7" w:rsidRPr="00F072BF">
              <w:rPr>
                <w:rFonts w:eastAsia="Calibri"/>
                <w:iCs/>
              </w:rPr>
              <w:t>rīkojuma projekts pilnībā atrisina anotācijas I.</w:t>
            </w:r>
            <w:r w:rsidR="00F072BF">
              <w:rPr>
                <w:rFonts w:eastAsia="Calibri"/>
                <w:iCs/>
              </w:rPr>
              <w:t xml:space="preserve"> </w:t>
            </w:r>
            <w:r w:rsidR="00C94AB7" w:rsidRPr="00F072BF">
              <w:rPr>
                <w:rFonts w:eastAsia="Calibri"/>
                <w:iCs/>
              </w:rPr>
              <w:t>sadaļas 2.punktā minētās problēmas.</w:t>
            </w:r>
          </w:p>
          <w:p w14:paraId="3C5B5931" w14:textId="77777777" w:rsidR="00C94AB7" w:rsidRPr="00485547" w:rsidRDefault="00FD7E34" w:rsidP="007743A8">
            <w:pPr>
              <w:spacing w:after="0" w:line="240" w:lineRule="auto"/>
              <w:ind w:left="109" w:right="123" w:firstLine="567"/>
              <w:jc w:val="both"/>
              <w:rPr>
                <w:rFonts w:ascii="Times New Roman" w:hAnsi="Times New Roman"/>
                <w:sz w:val="24"/>
                <w:szCs w:val="24"/>
              </w:rPr>
            </w:pPr>
            <w:r w:rsidRPr="00F072BF">
              <w:rPr>
                <w:rFonts w:ascii="Times New Roman" w:hAnsi="Times New Roman"/>
                <w:iCs/>
                <w:sz w:val="24"/>
                <w:szCs w:val="24"/>
                <w:lang w:eastAsia="lv-LV"/>
              </w:rPr>
              <w:lastRenderedPageBreak/>
              <w:t xml:space="preserve">Atbilstoši Ministru kabineta 2009.gada 7.aprīļa noteikumu Nr.300 „Ministru kabineta kārtības rullis” 3.pielikumā ietvertajai politikas jomu klasifikācijai </w:t>
            </w:r>
            <w:r w:rsidR="007743A8" w:rsidRPr="00F072BF">
              <w:rPr>
                <w:rFonts w:ascii="Times New Roman" w:hAnsi="Times New Roman"/>
                <w:iCs/>
                <w:sz w:val="24"/>
                <w:szCs w:val="24"/>
                <w:lang w:eastAsia="lv-LV"/>
              </w:rPr>
              <w:t>MK</w:t>
            </w:r>
            <w:r w:rsidRPr="00F072BF">
              <w:rPr>
                <w:rFonts w:ascii="Times New Roman" w:hAnsi="Times New Roman"/>
                <w:iCs/>
                <w:sz w:val="24"/>
                <w:szCs w:val="24"/>
                <w:lang w:eastAsia="lv-LV"/>
              </w:rPr>
              <w:t xml:space="preserve"> rīkojuma projekts atbilst publiskās pārvaldes politikas un budžeta un finanšu politikas jomai.</w:t>
            </w:r>
          </w:p>
        </w:tc>
      </w:tr>
      <w:tr w:rsidR="00C94AB7" w:rsidRPr="00485547" w14:paraId="5469D0A4" w14:textId="77777777" w:rsidTr="00C16A17">
        <w:trPr>
          <w:trHeight w:val="737"/>
        </w:trPr>
        <w:tc>
          <w:tcPr>
            <w:tcW w:w="217" w:type="pct"/>
          </w:tcPr>
          <w:p w14:paraId="2B269F26" w14:textId="77777777" w:rsidR="00C94AB7" w:rsidRPr="00485547" w:rsidRDefault="00C94AB7" w:rsidP="004D3DF0">
            <w:pPr>
              <w:pStyle w:val="naiskr"/>
              <w:spacing w:before="0" w:after="0"/>
              <w:ind w:firstLine="720"/>
            </w:pPr>
            <w:r w:rsidRPr="00485547">
              <w:lastRenderedPageBreak/>
              <w:t>3</w:t>
            </w:r>
            <w:r w:rsidR="004D3DF0" w:rsidRPr="00485547">
              <w:t>3</w:t>
            </w:r>
            <w:r w:rsidRPr="00485547">
              <w:t>.</w:t>
            </w:r>
          </w:p>
        </w:tc>
        <w:tc>
          <w:tcPr>
            <w:tcW w:w="701" w:type="pct"/>
          </w:tcPr>
          <w:p w14:paraId="03B449B4" w14:textId="77777777" w:rsidR="00C94AB7" w:rsidRPr="00485547" w:rsidRDefault="00C94AB7" w:rsidP="000D5ED5">
            <w:pPr>
              <w:pStyle w:val="naiskr"/>
              <w:spacing w:before="0" w:after="0"/>
              <w:ind w:left="135"/>
            </w:pPr>
            <w:r w:rsidRPr="00485547">
              <w:t>Projekta izstrādē iesaistītās institūcijas</w:t>
            </w:r>
          </w:p>
        </w:tc>
        <w:tc>
          <w:tcPr>
            <w:tcW w:w="4082" w:type="pct"/>
          </w:tcPr>
          <w:p w14:paraId="367C2A26" w14:textId="77777777" w:rsidR="00C94AB7" w:rsidRPr="00485547" w:rsidRDefault="00C94AB7" w:rsidP="000D5ED5">
            <w:pPr>
              <w:pStyle w:val="naiskr"/>
              <w:spacing w:before="0" w:after="0"/>
              <w:ind w:firstLine="109"/>
            </w:pPr>
            <w:r w:rsidRPr="00485547">
              <w:rPr>
                <w:bCs/>
              </w:rPr>
              <w:t>FM (VNĪ)</w:t>
            </w:r>
            <w:r w:rsidR="000D5ED5">
              <w:rPr>
                <w:bCs/>
              </w:rPr>
              <w:t>.</w:t>
            </w:r>
          </w:p>
        </w:tc>
      </w:tr>
      <w:tr w:rsidR="00027E37" w:rsidRPr="00485547" w14:paraId="24B71C0A" w14:textId="77777777" w:rsidTr="00C16A17">
        <w:trPr>
          <w:trHeight w:val="132"/>
        </w:trPr>
        <w:tc>
          <w:tcPr>
            <w:tcW w:w="217" w:type="pct"/>
          </w:tcPr>
          <w:p w14:paraId="7A75FF70" w14:textId="77777777" w:rsidR="00027E37" w:rsidRPr="00485547" w:rsidRDefault="00027E37" w:rsidP="004D3DF0">
            <w:pPr>
              <w:pStyle w:val="naiskr"/>
              <w:spacing w:before="0" w:after="0"/>
              <w:ind w:firstLine="720"/>
            </w:pPr>
            <w:r w:rsidRPr="00485547">
              <w:t>4</w:t>
            </w:r>
            <w:r w:rsidR="004D3DF0" w:rsidRPr="00485547">
              <w:t>4</w:t>
            </w:r>
            <w:r w:rsidRPr="00485547">
              <w:t>.</w:t>
            </w:r>
          </w:p>
        </w:tc>
        <w:tc>
          <w:tcPr>
            <w:tcW w:w="701" w:type="pct"/>
          </w:tcPr>
          <w:p w14:paraId="1BD5600E" w14:textId="77777777" w:rsidR="00027E37" w:rsidRPr="00485547" w:rsidRDefault="00027E37" w:rsidP="000D5ED5">
            <w:pPr>
              <w:pStyle w:val="naiskr"/>
              <w:spacing w:before="0" w:after="0"/>
              <w:ind w:left="135"/>
            </w:pPr>
            <w:r w:rsidRPr="00485547">
              <w:t>Cita informācija</w:t>
            </w:r>
          </w:p>
        </w:tc>
        <w:tc>
          <w:tcPr>
            <w:tcW w:w="4082" w:type="pct"/>
          </w:tcPr>
          <w:p w14:paraId="63D2B002" w14:textId="77777777" w:rsidR="00027E37" w:rsidRPr="00485547" w:rsidRDefault="00027E37" w:rsidP="003123E7">
            <w:pPr>
              <w:pStyle w:val="naiskr"/>
              <w:tabs>
                <w:tab w:val="left" w:pos="2628"/>
                <w:tab w:val="left" w:pos="7993"/>
              </w:tabs>
              <w:spacing w:before="0" w:after="0"/>
              <w:ind w:right="-1" w:firstLine="109"/>
              <w:jc w:val="both"/>
              <w:rPr>
                <w:iCs/>
              </w:rPr>
            </w:pPr>
            <w:r w:rsidRPr="00485547">
              <w:t>Nav.</w:t>
            </w:r>
          </w:p>
        </w:tc>
      </w:tr>
      <w:bookmarkEnd w:id="4"/>
      <w:bookmarkEnd w:id="5"/>
      <w:bookmarkEnd w:id="6"/>
      <w:bookmarkEnd w:id="7"/>
    </w:tbl>
    <w:p w14:paraId="1FBB60E9" w14:textId="77777777" w:rsidR="009D4758" w:rsidRDefault="009D4758" w:rsidP="004D3DF0">
      <w:pPr>
        <w:pStyle w:val="naisf"/>
        <w:spacing w:before="0" w:after="0"/>
        <w:ind w:firstLine="720"/>
        <w:rPr>
          <w:sz w:val="25"/>
          <w:szCs w:val="25"/>
        </w:rPr>
      </w:pPr>
    </w:p>
    <w:p w14:paraId="728183BD" w14:textId="77777777" w:rsidR="000D5ED5" w:rsidRDefault="000D5ED5" w:rsidP="004D3DF0">
      <w:pPr>
        <w:pStyle w:val="naisf"/>
        <w:spacing w:before="0" w:after="0"/>
        <w:ind w:firstLine="720"/>
        <w:rPr>
          <w:sz w:val="25"/>
          <w:szCs w:val="25"/>
        </w:rPr>
      </w:pPr>
    </w:p>
    <w:p w14:paraId="6E341C0D" w14:textId="77777777" w:rsidR="00AA0A9F" w:rsidRPr="00485547" w:rsidRDefault="00AA0A9F" w:rsidP="004D3DF0">
      <w:pPr>
        <w:pStyle w:val="naisf"/>
        <w:spacing w:before="0" w:after="0"/>
        <w:ind w:firstLine="720"/>
        <w:rPr>
          <w:sz w:val="25"/>
          <w:szCs w:val="25"/>
        </w:rPr>
      </w:pPr>
    </w:p>
    <w:tbl>
      <w:tblPr>
        <w:tblW w:w="50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69"/>
        <w:gridCol w:w="1733"/>
        <w:gridCol w:w="1300"/>
        <w:gridCol w:w="1298"/>
        <w:gridCol w:w="1298"/>
        <w:gridCol w:w="1360"/>
      </w:tblGrid>
      <w:tr w:rsidR="00A506F5" w:rsidRPr="00485547" w14:paraId="5A5F7C16" w14:textId="77777777" w:rsidTr="000D5ED5">
        <w:trPr>
          <w:trHeight w:val="290"/>
          <w:jc w:val="center"/>
        </w:trPr>
        <w:tc>
          <w:tcPr>
            <w:tcW w:w="5000" w:type="pct"/>
            <w:gridSpan w:val="6"/>
          </w:tcPr>
          <w:p w14:paraId="6DA7D33B" w14:textId="77777777" w:rsidR="00A506F5" w:rsidRPr="00485547" w:rsidRDefault="00A506F5" w:rsidP="00E00902">
            <w:pPr>
              <w:pStyle w:val="naisnod"/>
              <w:spacing w:before="0" w:after="0"/>
              <w:jc w:val="center"/>
              <w:rPr>
                <w:b/>
                <w:i/>
              </w:rPr>
            </w:pPr>
            <w:r w:rsidRPr="00485547">
              <w:rPr>
                <w:b/>
              </w:rPr>
              <w:br w:type="page"/>
              <w:t>III. Tiesību akta projekta ietekme uz valsts budžetu un pašvaldību budžetiem</w:t>
            </w:r>
          </w:p>
        </w:tc>
      </w:tr>
      <w:tr w:rsidR="00A506F5" w:rsidRPr="00485547" w14:paraId="640DFC6D" w14:textId="77777777" w:rsidTr="00B5330E">
        <w:trPr>
          <w:jc w:val="center"/>
        </w:trPr>
        <w:tc>
          <w:tcPr>
            <w:tcW w:w="1306" w:type="pct"/>
            <w:vMerge w:val="restart"/>
            <w:vAlign w:val="center"/>
          </w:tcPr>
          <w:p w14:paraId="1C28495C" w14:textId="77777777" w:rsidR="00A506F5" w:rsidRPr="00485547" w:rsidRDefault="00A506F5" w:rsidP="00E00902">
            <w:pPr>
              <w:pStyle w:val="naisf"/>
              <w:spacing w:before="0" w:after="0"/>
              <w:ind w:firstLine="0"/>
              <w:jc w:val="center"/>
            </w:pPr>
            <w:r w:rsidRPr="00485547">
              <w:t>Rādītāji</w:t>
            </w:r>
          </w:p>
        </w:tc>
        <w:tc>
          <w:tcPr>
            <w:tcW w:w="1603" w:type="pct"/>
            <w:gridSpan w:val="2"/>
            <w:vMerge w:val="restart"/>
            <w:vAlign w:val="center"/>
          </w:tcPr>
          <w:p w14:paraId="50932171" w14:textId="77777777" w:rsidR="00A506F5" w:rsidRPr="00485547" w:rsidRDefault="00A506F5" w:rsidP="00450C13">
            <w:pPr>
              <w:pStyle w:val="naisf"/>
              <w:spacing w:before="0" w:after="0"/>
              <w:ind w:firstLine="0"/>
              <w:jc w:val="center"/>
            </w:pPr>
            <w:r w:rsidRPr="00485547">
              <w:t>201</w:t>
            </w:r>
            <w:r w:rsidR="00450C13">
              <w:t>6</w:t>
            </w:r>
            <w:r w:rsidRPr="00485547">
              <w:t>.gads</w:t>
            </w:r>
          </w:p>
        </w:tc>
        <w:tc>
          <w:tcPr>
            <w:tcW w:w="2090" w:type="pct"/>
            <w:gridSpan w:val="3"/>
            <w:vAlign w:val="center"/>
          </w:tcPr>
          <w:p w14:paraId="3776CFC8" w14:textId="77777777" w:rsidR="00A506F5" w:rsidRPr="00485547" w:rsidRDefault="00A506F5" w:rsidP="00E00902">
            <w:pPr>
              <w:pStyle w:val="naisf"/>
              <w:spacing w:before="0" w:after="0"/>
              <w:ind w:firstLine="0"/>
              <w:jc w:val="center"/>
              <w:rPr>
                <w:i/>
              </w:rPr>
            </w:pPr>
            <w:r w:rsidRPr="00485547">
              <w:t>Turpmākie trīs gadi (</w:t>
            </w:r>
            <w:proofErr w:type="spellStart"/>
            <w:r w:rsidRPr="00485547">
              <w:rPr>
                <w:i/>
              </w:rPr>
              <w:t>euro</w:t>
            </w:r>
            <w:proofErr w:type="spellEnd"/>
            <w:r w:rsidRPr="00485547">
              <w:t>)</w:t>
            </w:r>
          </w:p>
        </w:tc>
      </w:tr>
      <w:tr w:rsidR="00A506F5" w:rsidRPr="00485547" w14:paraId="37D4EEF6" w14:textId="77777777" w:rsidTr="00B5330E">
        <w:trPr>
          <w:jc w:val="center"/>
        </w:trPr>
        <w:tc>
          <w:tcPr>
            <w:tcW w:w="1306" w:type="pct"/>
            <w:vMerge/>
            <w:vAlign w:val="center"/>
          </w:tcPr>
          <w:p w14:paraId="0799DA76" w14:textId="77777777" w:rsidR="00A506F5" w:rsidRPr="00485547" w:rsidRDefault="00A506F5" w:rsidP="00E00902">
            <w:pPr>
              <w:pStyle w:val="naisf"/>
              <w:spacing w:before="0" w:after="0"/>
              <w:ind w:firstLine="0"/>
              <w:jc w:val="left"/>
              <w:rPr>
                <w:i/>
              </w:rPr>
            </w:pPr>
          </w:p>
        </w:tc>
        <w:tc>
          <w:tcPr>
            <w:tcW w:w="1603" w:type="pct"/>
            <w:gridSpan w:val="2"/>
            <w:vMerge/>
            <w:vAlign w:val="center"/>
          </w:tcPr>
          <w:p w14:paraId="345E93D2" w14:textId="77777777" w:rsidR="00A506F5" w:rsidRPr="00485547" w:rsidRDefault="00A506F5" w:rsidP="00E00902">
            <w:pPr>
              <w:pStyle w:val="naisf"/>
              <w:spacing w:before="0" w:after="0"/>
              <w:ind w:firstLine="0"/>
              <w:jc w:val="center"/>
              <w:rPr>
                <w:i/>
              </w:rPr>
            </w:pPr>
          </w:p>
        </w:tc>
        <w:tc>
          <w:tcPr>
            <w:tcW w:w="686" w:type="pct"/>
            <w:vAlign w:val="center"/>
          </w:tcPr>
          <w:p w14:paraId="2B59A68C" w14:textId="77777777" w:rsidR="00A506F5" w:rsidRPr="00485547" w:rsidRDefault="00A506F5" w:rsidP="00450C13">
            <w:pPr>
              <w:pStyle w:val="naisf"/>
              <w:spacing w:before="0" w:after="0"/>
              <w:ind w:firstLine="0"/>
              <w:jc w:val="center"/>
              <w:rPr>
                <w:i/>
              </w:rPr>
            </w:pPr>
            <w:r w:rsidRPr="00485547">
              <w:rPr>
                <w:bCs/>
              </w:rPr>
              <w:t>201</w:t>
            </w:r>
            <w:r w:rsidR="00450C13">
              <w:rPr>
                <w:bCs/>
              </w:rPr>
              <w:t>7</w:t>
            </w:r>
            <w:r w:rsidRPr="00485547">
              <w:rPr>
                <w:bCs/>
              </w:rPr>
              <w:t>.g.</w:t>
            </w:r>
          </w:p>
        </w:tc>
        <w:tc>
          <w:tcPr>
            <w:tcW w:w="686" w:type="pct"/>
            <w:vAlign w:val="center"/>
          </w:tcPr>
          <w:p w14:paraId="295718BC" w14:textId="77777777" w:rsidR="00A506F5" w:rsidRPr="00485547" w:rsidRDefault="00A506F5" w:rsidP="00450C13">
            <w:pPr>
              <w:pStyle w:val="naisf"/>
              <w:spacing w:before="0" w:after="0"/>
              <w:ind w:firstLine="0"/>
              <w:jc w:val="center"/>
              <w:rPr>
                <w:i/>
              </w:rPr>
            </w:pPr>
            <w:r w:rsidRPr="00485547">
              <w:rPr>
                <w:bCs/>
              </w:rPr>
              <w:t>201</w:t>
            </w:r>
            <w:r w:rsidR="00450C13">
              <w:rPr>
                <w:bCs/>
              </w:rPr>
              <w:t>8</w:t>
            </w:r>
            <w:r w:rsidRPr="00485547">
              <w:rPr>
                <w:bCs/>
              </w:rPr>
              <w:t>.g.</w:t>
            </w:r>
          </w:p>
        </w:tc>
        <w:tc>
          <w:tcPr>
            <w:tcW w:w="718" w:type="pct"/>
            <w:vAlign w:val="center"/>
          </w:tcPr>
          <w:p w14:paraId="0D5CAFE7" w14:textId="77777777" w:rsidR="00A506F5" w:rsidRPr="00485547" w:rsidRDefault="00A506F5" w:rsidP="00450C13">
            <w:pPr>
              <w:pStyle w:val="naisf"/>
              <w:spacing w:before="0" w:after="0"/>
              <w:ind w:firstLine="0"/>
              <w:jc w:val="center"/>
              <w:rPr>
                <w:i/>
              </w:rPr>
            </w:pPr>
            <w:r w:rsidRPr="00485547">
              <w:rPr>
                <w:bCs/>
              </w:rPr>
              <w:t>201</w:t>
            </w:r>
            <w:r w:rsidR="00450C13">
              <w:rPr>
                <w:bCs/>
              </w:rPr>
              <w:t>9</w:t>
            </w:r>
            <w:r w:rsidRPr="00485547">
              <w:rPr>
                <w:bCs/>
              </w:rPr>
              <w:t>.g.</w:t>
            </w:r>
          </w:p>
        </w:tc>
      </w:tr>
      <w:tr w:rsidR="00A506F5" w:rsidRPr="00485547" w14:paraId="689251CA" w14:textId="77777777" w:rsidTr="00B5330E">
        <w:trPr>
          <w:jc w:val="center"/>
        </w:trPr>
        <w:tc>
          <w:tcPr>
            <w:tcW w:w="1306" w:type="pct"/>
            <w:vMerge/>
            <w:vAlign w:val="center"/>
          </w:tcPr>
          <w:p w14:paraId="7EE01620" w14:textId="77777777" w:rsidR="00A506F5" w:rsidRPr="00485547" w:rsidRDefault="00A506F5" w:rsidP="00E00902">
            <w:pPr>
              <w:pStyle w:val="naisf"/>
              <w:spacing w:before="0" w:after="0"/>
              <w:ind w:firstLine="0"/>
              <w:jc w:val="left"/>
              <w:rPr>
                <w:i/>
              </w:rPr>
            </w:pPr>
          </w:p>
        </w:tc>
        <w:tc>
          <w:tcPr>
            <w:tcW w:w="916" w:type="pct"/>
            <w:vAlign w:val="center"/>
          </w:tcPr>
          <w:p w14:paraId="75BDC3C1" w14:textId="77777777" w:rsidR="00A506F5" w:rsidRPr="00485547" w:rsidRDefault="00A506F5" w:rsidP="00E00902">
            <w:pPr>
              <w:pStyle w:val="naisf"/>
              <w:spacing w:before="0" w:after="0"/>
              <w:ind w:firstLine="0"/>
              <w:jc w:val="center"/>
              <w:rPr>
                <w:i/>
              </w:rPr>
            </w:pPr>
            <w:r w:rsidRPr="00485547">
              <w:t>Saskaņā ar valsts budžetu kārtējam gadam</w:t>
            </w:r>
          </w:p>
        </w:tc>
        <w:tc>
          <w:tcPr>
            <w:tcW w:w="687" w:type="pct"/>
            <w:vAlign w:val="center"/>
          </w:tcPr>
          <w:p w14:paraId="0C0BC651" w14:textId="77777777" w:rsidR="00A506F5" w:rsidRPr="00485547" w:rsidRDefault="00A506F5" w:rsidP="00E00902">
            <w:pPr>
              <w:pStyle w:val="naisf"/>
              <w:spacing w:before="0" w:after="0"/>
              <w:ind w:firstLine="0"/>
              <w:jc w:val="center"/>
              <w:rPr>
                <w:i/>
              </w:rPr>
            </w:pPr>
            <w:r w:rsidRPr="00485547">
              <w:t>Izmaiņas kārtējā gadā, salīdzinot ar budžetu kārtējam gadam</w:t>
            </w:r>
          </w:p>
        </w:tc>
        <w:tc>
          <w:tcPr>
            <w:tcW w:w="686" w:type="pct"/>
            <w:vAlign w:val="center"/>
          </w:tcPr>
          <w:p w14:paraId="3AC3C700" w14:textId="7A83FA14" w:rsidR="00A506F5" w:rsidRPr="00485547" w:rsidRDefault="00A506F5" w:rsidP="00E00902">
            <w:pPr>
              <w:pStyle w:val="naisf"/>
              <w:spacing w:before="0" w:after="0"/>
              <w:ind w:firstLine="0"/>
              <w:jc w:val="center"/>
              <w:rPr>
                <w:i/>
              </w:rPr>
            </w:pPr>
            <w:r w:rsidRPr="00485547">
              <w:t xml:space="preserve">Izmaiņas, salīdzinot ar kārtējo </w:t>
            </w:r>
            <w:r w:rsidR="00FB5CE7">
              <w:t>2016.</w:t>
            </w:r>
            <w:r w:rsidRPr="00485547">
              <w:t>gadu</w:t>
            </w:r>
          </w:p>
        </w:tc>
        <w:tc>
          <w:tcPr>
            <w:tcW w:w="686" w:type="pct"/>
            <w:vAlign w:val="center"/>
          </w:tcPr>
          <w:p w14:paraId="03B61FF9" w14:textId="341DBEA9" w:rsidR="00A506F5" w:rsidRPr="00485547" w:rsidRDefault="00A506F5" w:rsidP="00E00902">
            <w:pPr>
              <w:pStyle w:val="naisf"/>
              <w:spacing w:before="0" w:after="0"/>
              <w:ind w:firstLine="0"/>
              <w:jc w:val="center"/>
              <w:rPr>
                <w:i/>
              </w:rPr>
            </w:pPr>
            <w:r w:rsidRPr="00485547">
              <w:t xml:space="preserve">Izmaiņas, salīdzinot ar kārtējo </w:t>
            </w:r>
            <w:r w:rsidR="00FB5CE7">
              <w:t>2016.</w:t>
            </w:r>
            <w:r w:rsidRPr="00485547">
              <w:t>gadu</w:t>
            </w:r>
          </w:p>
        </w:tc>
        <w:tc>
          <w:tcPr>
            <w:tcW w:w="718" w:type="pct"/>
            <w:vAlign w:val="center"/>
          </w:tcPr>
          <w:p w14:paraId="7CF5462E" w14:textId="74283AB9" w:rsidR="00A506F5" w:rsidRPr="00485547" w:rsidRDefault="00A506F5" w:rsidP="00E00902">
            <w:pPr>
              <w:pStyle w:val="naisf"/>
              <w:spacing w:before="0" w:after="0"/>
              <w:ind w:firstLine="0"/>
              <w:jc w:val="center"/>
              <w:rPr>
                <w:i/>
              </w:rPr>
            </w:pPr>
            <w:r w:rsidRPr="00485547">
              <w:t xml:space="preserve">Izmaiņas, salīdzinot ar kārtējo </w:t>
            </w:r>
            <w:r w:rsidR="00FB5CE7">
              <w:t>2016.</w:t>
            </w:r>
            <w:r w:rsidRPr="00485547">
              <w:t>gadu</w:t>
            </w:r>
          </w:p>
        </w:tc>
      </w:tr>
      <w:tr w:rsidR="00A506F5" w:rsidRPr="00485547" w14:paraId="21E85EF6" w14:textId="77777777" w:rsidTr="00B5330E">
        <w:trPr>
          <w:jc w:val="center"/>
        </w:trPr>
        <w:tc>
          <w:tcPr>
            <w:tcW w:w="1306" w:type="pct"/>
            <w:vAlign w:val="center"/>
          </w:tcPr>
          <w:p w14:paraId="50588E9E" w14:textId="77777777" w:rsidR="00A506F5" w:rsidRPr="00485547" w:rsidRDefault="00A506F5" w:rsidP="00E00902">
            <w:pPr>
              <w:pStyle w:val="naisf"/>
              <w:spacing w:before="0" w:after="0"/>
              <w:ind w:firstLine="0"/>
              <w:jc w:val="center"/>
              <w:rPr>
                <w:bCs/>
              </w:rPr>
            </w:pPr>
            <w:r w:rsidRPr="00485547">
              <w:rPr>
                <w:bCs/>
              </w:rPr>
              <w:t>1</w:t>
            </w:r>
          </w:p>
        </w:tc>
        <w:tc>
          <w:tcPr>
            <w:tcW w:w="916" w:type="pct"/>
            <w:vAlign w:val="center"/>
          </w:tcPr>
          <w:p w14:paraId="7064343D" w14:textId="77777777" w:rsidR="00A506F5" w:rsidRPr="00485547" w:rsidRDefault="00A506F5" w:rsidP="00E00902">
            <w:pPr>
              <w:pStyle w:val="naisf"/>
              <w:spacing w:before="0" w:after="0"/>
              <w:ind w:firstLine="0"/>
              <w:jc w:val="center"/>
              <w:rPr>
                <w:bCs/>
              </w:rPr>
            </w:pPr>
            <w:r w:rsidRPr="00485547">
              <w:rPr>
                <w:bCs/>
              </w:rPr>
              <w:t>2</w:t>
            </w:r>
          </w:p>
        </w:tc>
        <w:tc>
          <w:tcPr>
            <w:tcW w:w="687" w:type="pct"/>
            <w:vAlign w:val="center"/>
          </w:tcPr>
          <w:p w14:paraId="4F34F721" w14:textId="77777777" w:rsidR="00A506F5" w:rsidRPr="00485547" w:rsidRDefault="00A506F5" w:rsidP="00E00902">
            <w:pPr>
              <w:pStyle w:val="naisf"/>
              <w:spacing w:before="0" w:after="0"/>
              <w:ind w:firstLine="0"/>
              <w:jc w:val="center"/>
              <w:rPr>
                <w:bCs/>
              </w:rPr>
            </w:pPr>
            <w:r w:rsidRPr="00485547">
              <w:rPr>
                <w:bCs/>
              </w:rPr>
              <w:t>3</w:t>
            </w:r>
          </w:p>
        </w:tc>
        <w:tc>
          <w:tcPr>
            <w:tcW w:w="686" w:type="pct"/>
            <w:vAlign w:val="center"/>
          </w:tcPr>
          <w:p w14:paraId="3DF98747" w14:textId="77777777" w:rsidR="00A506F5" w:rsidRPr="00485547" w:rsidRDefault="00A506F5" w:rsidP="00E00902">
            <w:pPr>
              <w:pStyle w:val="naisf"/>
              <w:spacing w:before="0" w:after="0"/>
              <w:ind w:firstLine="0"/>
              <w:jc w:val="center"/>
              <w:rPr>
                <w:bCs/>
              </w:rPr>
            </w:pPr>
            <w:r w:rsidRPr="00485547">
              <w:rPr>
                <w:bCs/>
              </w:rPr>
              <w:t>4</w:t>
            </w:r>
          </w:p>
        </w:tc>
        <w:tc>
          <w:tcPr>
            <w:tcW w:w="686" w:type="pct"/>
            <w:vAlign w:val="center"/>
          </w:tcPr>
          <w:p w14:paraId="28C783EA" w14:textId="77777777" w:rsidR="00A506F5" w:rsidRPr="00485547" w:rsidRDefault="00A506F5" w:rsidP="00E00902">
            <w:pPr>
              <w:pStyle w:val="naisf"/>
              <w:spacing w:before="0" w:after="0"/>
              <w:ind w:firstLine="0"/>
              <w:jc w:val="center"/>
              <w:rPr>
                <w:bCs/>
              </w:rPr>
            </w:pPr>
            <w:r w:rsidRPr="00485547">
              <w:rPr>
                <w:bCs/>
              </w:rPr>
              <w:t>5</w:t>
            </w:r>
          </w:p>
        </w:tc>
        <w:tc>
          <w:tcPr>
            <w:tcW w:w="718" w:type="pct"/>
            <w:vAlign w:val="center"/>
          </w:tcPr>
          <w:p w14:paraId="091C68AD" w14:textId="77777777" w:rsidR="00A506F5" w:rsidRPr="00485547" w:rsidRDefault="00A506F5" w:rsidP="00E00902">
            <w:pPr>
              <w:pStyle w:val="naisf"/>
              <w:spacing w:before="0" w:after="0"/>
              <w:ind w:firstLine="0"/>
              <w:jc w:val="center"/>
              <w:rPr>
                <w:bCs/>
              </w:rPr>
            </w:pPr>
            <w:r w:rsidRPr="00485547">
              <w:rPr>
                <w:bCs/>
              </w:rPr>
              <w:t>6</w:t>
            </w:r>
          </w:p>
        </w:tc>
      </w:tr>
      <w:tr w:rsidR="00A506F5" w:rsidRPr="00485547" w14:paraId="280AE9D4" w14:textId="77777777" w:rsidTr="00B5330E">
        <w:trPr>
          <w:jc w:val="center"/>
        </w:trPr>
        <w:tc>
          <w:tcPr>
            <w:tcW w:w="1306" w:type="pct"/>
          </w:tcPr>
          <w:p w14:paraId="6A8FB9FD" w14:textId="77777777" w:rsidR="00A506F5" w:rsidRPr="00485547" w:rsidRDefault="00A506F5" w:rsidP="00E00902">
            <w:pPr>
              <w:pStyle w:val="naiskr"/>
              <w:spacing w:before="0" w:after="0"/>
            </w:pPr>
            <w:r w:rsidRPr="00485547">
              <w:t>1. Budžeta ieņēmumi:</w:t>
            </w:r>
          </w:p>
        </w:tc>
        <w:tc>
          <w:tcPr>
            <w:tcW w:w="916" w:type="pct"/>
            <w:vAlign w:val="center"/>
          </w:tcPr>
          <w:p w14:paraId="70EB2DBA" w14:textId="1F06B5D0" w:rsidR="00A506F5" w:rsidRDefault="00B71BB5" w:rsidP="00E00902">
            <w:pPr>
              <w:pStyle w:val="naisf"/>
              <w:spacing w:before="0" w:after="0"/>
              <w:ind w:firstLine="0"/>
              <w:jc w:val="center"/>
            </w:pPr>
            <w:r>
              <w:t> </w:t>
            </w:r>
          </w:p>
          <w:p w14:paraId="08E0755D" w14:textId="5344077B" w:rsidR="00B71BB5" w:rsidRDefault="00B71BB5" w:rsidP="00B71BB5">
            <w:pPr>
              <w:pStyle w:val="naisf"/>
              <w:spacing w:before="0" w:after="0"/>
              <w:ind w:firstLine="0"/>
              <w:jc w:val="center"/>
            </w:pPr>
            <w:r>
              <w:t>3</w:t>
            </w:r>
            <w:r w:rsidR="00AD6398">
              <w:t> </w:t>
            </w:r>
            <w:r>
              <w:t>960</w:t>
            </w:r>
            <w:r w:rsidR="00AD6398">
              <w:t xml:space="preserve"> </w:t>
            </w:r>
            <w:r>
              <w:t>454</w:t>
            </w:r>
          </w:p>
          <w:p w14:paraId="26DF08B6" w14:textId="581DC376" w:rsidR="00B71BB5" w:rsidRPr="003123E7" w:rsidRDefault="00B71BB5" w:rsidP="00B71BB5">
            <w:pPr>
              <w:pStyle w:val="naisf"/>
              <w:spacing w:before="0" w:after="0"/>
              <w:ind w:firstLine="0"/>
              <w:jc w:val="center"/>
              <w:rPr>
                <w:color w:val="FF0000"/>
              </w:rPr>
            </w:pPr>
          </w:p>
        </w:tc>
        <w:tc>
          <w:tcPr>
            <w:tcW w:w="687" w:type="pct"/>
            <w:vAlign w:val="center"/>
          </w:tcPr>
          <w:p w14:paraId="3562F7A3" w14:textId="5F79B132" w:rsidR="00B71BB5" w:rsidRDefault="00B71BB5" w:rsidP="00B71BB5">
            <w:pPr>
              <w:pStyle w:val="naisf"/>
              <w:spacing w:before="0" w:after="0"/>
              <w:ind w:firstLine="0"/>
              <w:jc w:val="center"/>
            </w:pPr>
          </w:p>
          <w:p w14:paraId="635FB0DB" w14:textId="75C583EC" w:rsidR="00B71BB5" w:rsidRDefault="00B71BB5" w:rsidP="00B71BB5">
            <w:pPr>
              <w:pStyle w:val="naisf"/>
              <w:spacing w:before="0" w:after="0"/>
              <w:ind w:firstLine="0"/>
              <w:jc w:val="center"/>
            </w:pPr>
            <w:r>
              <w:t>-320 822</w:t>
            </w:r>
          </w:p>
          <w:p w14:paraId="555DF3E0" w14:textId="2B64FC76" w:rsidR="00A506F5" w:rsidRPr="00A2120F" w:rsidRDefault="00A506F5" w:rsidP="00E00902">
            <w:pPr>
              <w:pStyle w:val="naisf"/>
              <w:spacing w:before="0" w:after="0"/>
              <w:ind w:firstLine="0"/>
              <w:jc w:val="center"/>
            </w:pPr>
          </w:p>
        </w:tc>
        <w:tc>
          <w:tcPr>
            <w:tcW w:w="686" w:type="pct"/>
            <w:vAlign w:val="center"/>
          </w:tcPr>
          <w:p w14:paraId="1061B657" w14:textId="77777777" w:rsidR="00A506F5" w:rsidRPr="00A2120F" w:rsidRDefault="00A506F5" w:rsidP="00E00902">
            <w:pPr>
              <w:pStyle w:val="naisf"/>
              <w:spacing w:before="0" w:after="0"/>
              <w:ind w:firstLine="0"/>
              <w:jc w:val="center"/>
            </w:pPr>
            <w:r w:rsidRPr="00A2120F">
              <w:t>0</w:t>
            </w:r>
          </w:p>
        </w:tc>
        <w:tc>
          <w:tcPr>
            <w:tcW w:w="686" w:type="pct"/>
            <w:vAlign w:val="center"/>
          </w:tcPr>
          <w:p w14:paraId="0F9CD28B" w14:textId="77777777" w:rsidR="00A506F5" w:rsidRPr="00A35E64" w:rsidRDefault="00A506F5" w:rsidP="00E00902">
            <w:pPr>
              <w:pStyle w:val="naisf"/>
              <w:spacing w:before="0" w:after="0"/>
              <w:ind w:firstLine="0"/>
              <w:jc w:val="center"/>
            </w:pPr>
            <w:r w:rsidRPr="00A35E64">
              <w:t>0</w:t>
            </w:r>
          </w:p>
        </w:tc>
        <w:tc>
          <w:tcPr>
            <w:tcW w:w="718" w:type="pct"/>
            <w:vAlign w:val="center"/>
          </w:tcPr>
          <w:p w14:paraId="0E45D50C" w14:textId="77777777" w:rsidR="00A506F5" w:rsidRPr="00A35E64" w:rsidRDefault="00A506F5" w:rsidP="00E00902">
            <w:pPr>
              <w:pStyle w:val="naisf"/>
              <w:spacing w:before="0" w:after="0"/>
              <w:ind w:firstLine="0"/>
              <w:jc w:val="center"/>
            </w:pPr>
            <w:r w:rsidRPr="00A35E64">
              <w:t>0</w:t>
            </w:r>
          </w:p>
        </w:tc>
      </w:tr>
      <w:tr w:rsidR="00C25F31" w:rsidRPr="00485547" w14:paraId="62023007" w14:textId="77777777" w:rsidTr="00B5330E">
        <w:trPr>
          <w:jc w:val="center"/>
        </w:trPr>
        <w:tc>
          <w:tcPr>
            <w:tcW w:w="1306" w:type="pct"/>
          </w:tcPr>
          <w:p w14:paraId="45B933E5" w14:textId="77777777" w:rsidR="00C25F31" w:rsidRPr="00485547" w:rsidRDefault="00C25F31" w:rsidP="00E00902">
            <w:pPr>
              <w:pStyle w:val="naiskr"/>
              <w:spacing w:before="0" w:after="0"/>
            </w:pPr>
            <w:r w:rsidRPr="00485547">
              <w:t>1.1. valsts pamatbudžets, tai skaitā ieņēmumi no maksas pakalpojumiem un citi pašu ieņēmumi</w:t>
            </w:r>
          </w:p>
        </w:tc>
        <w:tc>
          <w:tcPr>
            <w:tcW w:w="916" w:type="pct"/>
            <w:vAlign w:val="center"/>
          </w:tcPr>
          <w:p w14:paraId="3C1A421D" w14:textId="55ED4FB0" w:rsidR="00C25F31" w:rsidRDefault="000F59D8" w:rsidP="000F59D8">
            <w:pPr>
              <w:pStyle w:val="naisf"/>
              <w:spacing w:before="0" w:after="0"/>
              <w:ind w:firstLine="0"/>
              <w:jc w:val="center"/>
            </w:pPr>
            <w:r>
              <w:t> </w:t>
            </w:r>
          </w:p>
          <w:p w14:paraId="6D08B5C6" w14:textId="37A7FD11" w:rsidR="000F59D8" w:rsidRPr="00A2120F" w:rsidRDefault="000F59D8" w:rsidP="000F59D8">
            <w:pPr>
              <w:pStyle w:val="naisf"/>
              <w:spacing w:before="0" w:after="0"/>
              <w:ind w:firstLine="0"/>
              <w:jc w:val="center"/>
            </w:pPr>
            <w:r>
              <w:t>3 960 454</w:t>
            </w:r>
          </w:p>
        </w:tc>
        <w:tc>
          <w:tcPr>
            <w:tcW w:w="687" w:type="pct"/>
            <w:vAlign w:val="center"/>
          </w:tcPr>
          <w:p w14:paraId="63CCDB90" w14:textId="0C16EA3C" w:rsidR="00B71BB5" w:rsidRDefault="00B71BB5" w:rsidP="00B71BB5">
            <w:pPr>
              <w:pStyle w:val="naisf"/>
              <w:spacing w:before="0" w:after="0"/>
              <w:ind w:firstLine="0"/>
              <w:jc w:val="center"/>
            </w:pPr>
          </w:p>
          <w:p w14:paraId="0232681E" w14:textId="31A71CE3" w:rsidR="00C25F31" w:rsidRPr="00A2120F" w:rsidRDefault="00B71BB5" w:rsidP="00B5330E">
            <w:pPr>
              <w:pStyle w:val="naisf"/>
              <w:spacing w:before="0" w:after="0"/>
              <w:ind w:firstLine="0"/>
              <w:jc w:val="center"/>
            </w:pPr>
            <w:r>
              <w:t>-320 822</w:t>
            </w:r>
          </w:p>
        </w:tc>
        <w:tc>
          <w:tcPr>
            <w:tcW w:w="686" w:type="pct"/>
            <w:vAlign w:val="center"/>
          </w:tcPr>
          <w:p w14:paraId="62D0EBB0" w14:textId="77777777" w:rsidR="00C25F31" w:rsidRPr="00A2120F" w:rsidRDefault="00C25F31" w:rsidP="00E00902">
            <w:pPr>
              <w:pStyle w:val="naisf"/>
              <w:spacing w:before="0" w:after="0"/>
              <w:ind w:firstLine="0"/>
              <w:jc w:val="center"/>
            </w:pPr>
            <w:r w:rsidRPr="00A2120F">
              <w:t>0</w:t>
            </w:r>
          </w:p>
        </w:tc>
        <w:tc>
          <w:tcPr>
            <w:tcW w:w="686" w:type="pct"/>
            <w:vAlign w:val="center"/>
          </w:tcPr>
          <w:p w14:paraId="03EE9FE7" w14:textId="77777777" w:rsidR="00C25F31" w:rsidRPr="00A35E64" w:rsidRDefault="00C25F31" w:rsidP="00E00902">
            <w:pPr>
              <w:pStyle w:val="naisf"/>
              <w:spacing w:before="0" w:after="0"/>
              <w:ind w:firstLine="0"/>
              <w:jc w:val="center"/>
            </w:pPr>
            <w:r w:rsidRPr="00A35E64">
              <w:t>0</w:t>
            </w:r>
          </w:p>
        </w:tc>
        <w:tc>
          <w:tcPr>
            <w:tcW w:w="718" w:type="pct"/>
            <w:vAlign w:val="center"/>
          </w:tcPr>
          <w:p w14:paraId="747906AE" w14:textId="77777777" w:rsidR="00C25F31" w:rsidRPr="00A35E64" w:rsidRDefault="00C25F31" w:rsidP="00E00902">
            <w:pPr>
              <w:pStyle w:val="naisf"/>
              <w:spacing w:before="0" w:after="0"/>
              <w:ind w:firstLine="0"/>
              <w:jc w:val="center"/>
            </w:pPr>
            <w:r w:rsidRPr="00A35E64">
              <w:t>0</w:t>
            </w:r>
          </w:p>
        </w:tc>
      </w:tr>
      <w:tr w:rsidR="00A506F5" w:rsidRPr="00485547" w14:paraId="3A2F4B19" w14:textId="77777777" w:rsidTr="00B5330E">
        <w:trPr>
          <w:trHeight w:val="445"/>
          <w:jc w:val="center"/>
        </w:trPr>
        <w:tc>
          <w:tcPr>
            <w:tcW w:w="1306" w:type="pct"/>
          </w:tcPr>
          <w:p w14:paraId="08F96F43" w14:textId="77777777" w:rsidR="00A506F5" w:rsidRPr="00485547" w:rsidRDefault="00A506F5" w:rsidP="00E00902">
            <w:pPr>
              <w:pStyle w:val="naiskr"/>
              <w:spacing w:before="0" w:after="0"/>
            </w:pPr>
            <w:r w:rsidRPr="00485547">
              <w:t>1.2. valsts speciālais budžets</w:t>
            </w:r>
          </w:p>
        </w:tc>
        <w:tc>
          <w:tcPr>
            <w:tcW w:w="916" w:type="pct"/>
            <w:vAlign w:val="center"/>
          </w:tcPr>
          <w:p w14:paraId="642E1456" w14:textId="77777777" w:rsidR="00A506F5" w:rsidRPr="00A2120F" w:rsidRDefault="00A506F5" w:rsidP="00E00902">
            <w:pPr>
              <w:pStyle w:val="naisf"/>
              <w:spacing w:before="0" w:after="0"/>
              <w:ind w:firstLine="0"/>
              <w:jc w:val="center"/>
            </w:pPr>
            <w:r w:rsidRPr="00A2120F">
              <w:t>0</w:t>
            </w:r>
          </w:p>
        </w:tc>
        <w:tc>
          <w:tcPr>
            <w:tcW w:w="687" w:type="pct"/>
            <w:vAlign w:val="center"/>
          </w:tcPr>
          <w:p w14:paraId="56CF0D85" w14:textId="77777777" w:rsidR="00A506F5" w:rsidRPr="00A2120F" w:rsidRDefault="00A506F5" w:rsidP="00E00902">
            <w:pPr>
              <w:pStyle w:val="naisf"/>
              <w:spacing w:before="0" w:after="0"/>
              <w:ind w:firstLine="0"/>
              <w:jc w:val="center"/>
            </w:pPr>
            <w:r w:rsidRPr="00A2120F">
              <w:t>0</w:t>
            </w:r>
          </w:p>
        </w:tc>
        <w:tc>
          <w:tcPr>
            <w:tcW w:w="686" w:type="pct"/>
            <w:vAlign w:val="center"/>
          </w:tcPr>
          <w:p w14:paraId="60467ED5" w14:textId="77777777" w:rsidR="00A506F5" w:rsidRPr="00A2120F" w:rsidRDefault="00A506F5" w:rsidP="00E00902">
            <w:pPr>
              <w:pStyle w:val="naisf"/>
              <w:spacing w:before="0" w:after="0"/>
              <w:ind w:firstLine="0"/>
              <w:jc w:val="center"/>
            </w:pPr>
            <w:r w:rsidRPr="00A2120F">
              <w:t>0</w:t>
            </w:r>
          </w:p>
        </w:tc>
        <w:tc>
          <w:tcPr>
            <w:tcW w:w="686" w:type="pct"/>
            <w:vAlign w:val="center"/>
          </w:tcPr>
          <w:p w14:paraId="0B7C9137" w14:textId="77777777" w:rsidR="00A506F5" w:rsidRPr="00A35E64" w:rsidRDefault="00A506F5" w:rsidP="00E00902">
            <w:pPr>
              <w:pStyle w:val="naisf"/>
              <w:spacing w:before="0" w:after="0"/>
              <w:ind w:firstLine="0"/>
              <w:jc w:val="center"/>
            </w:pPr>
            <w:r w:rsidRPr="00A35E64">
              <w:t>0</w:t>
            </w:r>
          </w:p>
        </w:tc>
        <w:tc>
          <w:tcPr>
            <w:tcW w:w="718" w:type="pct"/>
            <w:vAlign w:val="center"/>
          </w:tcPr>
          <w:p w14:paraId="44DBAAAB" w14:textId="77777777" w:rsidR="00A506F5" w:rsidRPr="00A35E64" w:rsidRDefault="00A506F5" w:rsidP="00E00902">
            <w:pPr>
              <w:pStyle w:val="naisf"/>
              <w:spacing w:before="0" w:after="0"/>
              <w:ind w:firstLine="0"/>
              <w:jc w:val="center"/>
            </w:pPr>
            <w:r w:rsidRPr="00A35E64">
              <w:t>0</w:t>
            </w:r>
          </w:p>
        </w:tc>
      </w:tr>
      <w:tr w:rsidR="00A506F5" w:rsidRPr="00485547" w14:paraId="438E7F59" w14:textId="77777777" w:rsidTr="00B5330E">
        <w:trPr>
          <w:jc w:val="center"/>
        </w:trPr>
        <w:tc>
          <w:tcPr>
            <w:tcW w:w="1306" w:type="pct"/>
          </w:tcPr>
          <w:p w14:paraId="4360C3EA" w14:textId="77777777" w:rsidR="00A506F5" w:rsidRPr="00485547" w:rsidRDefault="00A506F5" w:rsidP="00E00902">
            <w:pPr>
              <w:pStyle w:val="naiskr"/>
              <w:spacing w:before="0" w:after="0"/>
            </w:pPr>
            <w:r w:rsidRPr="00485547">
              <w:t>1.3. pašvaldību budžets</w:t>
            </w:r>
          </w:p>
        </w:tc>
        <w:tc>
          <w:tcPr>
            <w:tcW w:w="916" w:type="pct"/>
            <w:vAlign w:val="center"/>
          </w:tcPr>
          <w:p w14:paraId="7248CCEF" w14:textId="77777777" w:rsidR="00A506F5" w:rsidRPr="00A2120F" w:rsidRDefault="00A506F5" w:rsidP="00E00902">
            <w:pPr>
              <w:pStyle w:val="naisf"/>
              <w:spacing w:before="0" w:after="0"/>
              <w:ind w:firstLine="0"/>
              <w:jc w:val="center"/>
            </w:pPr>
            <w:r w:rsidRPr="00A2120F">
              <w:t>0</w:t>
            </w:r>
          </w:p>
        </w:tc>
        <w:tc>
          <w:tcPr>
            <w:tcW w:w="687" w:type="pct"/>
            <w:vAlign w:val="center"/>
          </w:tcPr>
          <w:p w14:paraId="6DEAE05C" w14:textId="77777777" w:rsidR="00A506F5" w:rsidRPr="00A2120F" w:rsidRDefault="00A506F5" w:rsidP="00E00902">
            <w:pPr>
              <w:pStyle w:val="naisf"/>
              <w:spacing w:before="0" w:after="0"/>
              <w:ind w:firstLine="0"/>
              <w:jc w:val="center"/>
            </w:pPr>
            <w:r w:rsidRPr="00A2120F">
              <w:t>0</w:t>
            </w:r>
          </w:p>
        </w:tc>
        <w:tc>
          <w:tcPr>
            <w:tcW w:w="686" w:type="pct"/>
            <w:vAlign w:val="center"/>
          </w:tcPr>
          <w:p w14:paraId="66AE2D38" w14:textId="77777777" w:rsidR="00A506F5" w:rsidRPr="00A2120F" w:rsidRDefault="00A506F5" w:rsidP="00E00902">
            <w:pPr>
              <w:pStyle w:val="naisf"/>
              <w:spacing w:before="0" w:after="0"/>
              <w:ind w:firstLine="0"/>
              <w:jc w:val="center"/>
            </w:pPr>
            <w:r w:rsidRPr="00A2120F">
              <w:t>0</w:t>
            </w:r>
          </w:p>
        </w:tc>
        <w:tc>
          <w:tcPr>
            <w:tcW w:w="686" w:type="pct"/>
            <w:vAlign w:val="center"/>
          </w:tcPr>
          <w:p w14:paraId="4309AAAA" w14:textId="77777777" w:rsidR="00A506F5" w:rsidRPr="00A35E64" w:rsidRDefault="00A506F5" w:rsidP="00E00902">
            <w:pPr>
              <w:pStyle w:val="naisf"/>
              <w:spacing w:before="0" w:after="0"/>
              <w:ind w:firstLine="0"/>
              <w:jc w:val="center"/>
            </w:pPr>
            <w:r w:rsidRPr="00A35E64">
              <w:t>0</w:t>
            </w:r>
          </w:p>
        </w:tc>
        <w:tc>
          <w:tcPr>
            <w:tcW w:w="718" w:type="pct"/>
            <w:vAlign w:val="center"/>
          </w:tcPr>
          <w:p w14:paraId="64E5161F" w14:textId="77777777" w:rsidR="00A506F5" w:rsidRPr="00A35E64" w:rsidRDefault="00A506F5" w:rsidP="00E00902">
            <w:pPr>
              <w:pStyle w:val="naisf"/>
              <w:spacing w:before="0" w:after="0"/>
              <w:ind w:firstLine="0"/>
              <w:jc w:val="center"/>
            </w:pPr>
            <w:r w:rsidRPr="00A35E64">
              <w:t>0</w:t>
            </w:r>
          </w:p>
        </w:tc>
      </w:tr>
      <w:tr w:rsidR="00B5330E" w:rsidRPr="00485547" w14:paraId="6011D13C" w14:textId="77777777" w:rsidTr="00B5330E">
        <w:trPr>
          <w:jc w:val="center"/>
        </w:trPr>
        <w:tc>
          <w:tcPr>
            <w:tcW w:w="1306" w:type="pct"/>
          </w:tcPr>
          <w:p w14:paraId="4CB85C3D" w14:textId="77777777" w:rsidR="00B5330E" w:rsidRPr="00485547" w:rsidRDefault="00B5330E" w:rsidP="00E00902">
            <w:pPr>
              <w:pStyle w:val="naiskr"/>
              <w:spacing w:before="0" w:after="0"/>
            </w:pPr>
            <w:r w:rsidRPr="00485547">
              <w:t>2. Budžeta izdevumi:</w:t>
            </w:r>
          </w:p>
        </w:tc>
        <w:tc>
          <w:tcPr>
            <w:tcW w:w="916" w:type="pct"/>
            <w:vAlign w:val="center"/>
          </w:tcPr>
          <w:p w14:paraId="57B76102" w14:textId="3148ADA0" w:rsidR="00B5330E" w:rsidRPr="00A2120F" w:rsidRDefault="00B5330E" w:rsidP="00053A4C">
            <w:pPr>
              <w:pStyle w:val="naisf"/>
              <w:spacing w:before="0" w:after="0"/>
              <w:ind w:firstLine="0"/>
              <w:jc w:val="center"/>
            </w:pPr>
            <w:r>
              <w:t>  3 960 454</w:t>
            </w:r>
          </w:p>
        </w:tc>
        <w:tc>
          <w:tcPr>
            <w:tcW w:w="687" w:type="pct"/>
            <w:vAlign w:val="center"/>
          </w:tcPr>
          <w:p w14:paraId="0A76ADDB" w14:textId="6B95C650" w:rsidR="00B5330E" w:rsidRDefault="00B5330E" w:rsidP="00B5330E">
            <w:pPr>
              <w:pStyle w:val="naisf"/>
              <w:spacing w:before="0" w:after="0"/>
              <w:ind w:firstLine="0"/>
              <w:jc w:val="center"/>
            </w:pPr>
          </w:p>
          <w:p w14:paraId="7758BB95" w14:textId="46FC5355" w:rsidR="00B5330E" w:rsidRDefault="00B5330E" w:rsidP="00B5330E">
            <w:pPr>
              <w:pStyle w:val="naisf"/>
              <w:spacing w:before="0" w:after="0"/>
              <w:ind w:firstLine="0"/>
              <w:jc w:val="center"/>
            </w:pPr>
            <w:r>
              <w:t>-320 822</w:t>
            </w:r>
          </w:p>
          <w:p w14:paraId="31116331" w14:textId="23B1CED6" w:rsidR="00B5330E" w:rsidRPr="00A2120F" w:rsidRDefault="00B5330E" w:rsidP="00B5330E">
            <w:pPr>
              <w:pStyle w:val="naisf"/>
              <w:spacing w:before="0" w:after="0"/>
              <w:ind w:firstLine="0"/>
              <w:jc w:val="center"/>
            </w:pPr>
          </w:p>
        </w:tc>
        <w:tc>
          <w:tcPr>
            <w:tcW w:w="686" w:type="pct"/>
            <w:vAlign w:val="center"/>
          </w:tcPr>
          <w:p w14:paraId="03172400" w14:textId="29928604" w:rsidR="00B5330E" w:rsidRPr="00851A5D" w:rsidRDefault="00B5330E" w:rsidP="00B5330E">
            <w:pPr>
              <w:pStyle w:val="naisf"/>
              <w:spacing w:before="0" w:after="0"/>
              <w:ind w:firstLine="0"/>
              <w:jc w:val="center"/>
            </w:pPr>
            <w:r>
              <w:t>-</w:t>
            </w:r>
            <w:r w:rsidRPr="00F072BF">
              <w:t>383 682</w:t>
            </w:r>
          </w:p>
        </w:tc>
        <w:tc>
          <w:tcPr>
            <w:tcW w:w="686" w:type="pct"/>
            <w:vAlign w:val="center"/>
          </w:tcPr>
          <w:p w14:paraId="29CCB545" w14:textId="120B1352" w:rsidR="00B5330E" w:rsidRPr="00851A5D" w:rsidRDefault="00B5330E" w:rsidP="00B5330E">
            <w:pPr>
              <w:pStyle w:val="naisf"/>
              <w:spacing w:before="0" w:after="0"/>
              <w:ind w:firstLine="0"/>
              <w:jc w:val="center"/>
            </w:pPr>
            <w:r w:rsidRPr="00851A5D">
              <w:t>-3 629 956</w:t>
            </w:r>
          </w:p>
        </w:tc>
        <w:tc>
          <w:tcPr>
            <w:tcW w:w="718" w:type="pct"/>
            <w:vAlign w:val="center"/>
          </w:tcPr>
          <w:p w14:paraId="2D52E46C" w14:textId="24ABF804" w:rsidR="00B5330E" w:rsidRPr="00851A5D" w:rsidRDefault="00B5330E" w:rsidP="00B5330E">
            <w:pPr>
              <w:pStyle w:val="naisf"/>
              <w:spacing w:before="0" w:after="0"/>
              <w:ind w:firstLine="0"/>
              <w:jc w:val="center"/>
            </w:pPr>
            <w:r w:rsidRPr="00851A5D">
              <w:t>-3 </w:t>
            </w:r>
            <w:r w:rsidRPr="00F072BF">
              <w:t>751 956</w:t>
            </w:r>
          </w:p>
        </w:tc>
      </w:tr>
      <w:tr w:rsidR="00A35E64" w:rsidRPr="00485547" w14:paraId="7F73731C" w14:textId="77777777" w:rsidTr="00B5330E">
        <w:trPr>
          <w:trHeight w:val="195"/>
          <w:jc w:val="center"/>
        </w:trPr>
        <w:tc>
          <w:tcPr>
            <w:tcW w:w="1306" w:type="pct"/>
          </w:tcPr>
          <w:p w14:paraId="2694C802" w14:textId="77777777" w:rsidR="00A35E64" w:rsidRPr="00485547" w:rsidRDefault="00A35E64" w:rsidP="00E00902">
            <w:pPr>
              <w:pStyle w:val="naiskr"/>
              <w:spacing w:before="0" w:after="0"/>
            </w:pPr>
            <w:r w:rsidRPr="00485547">
              <w:t>2.1. valsts pamatbudžets</w:t>
            </w:r>
          </w:p>
        </w:tc>
        <w:tc>
          <w:tcPr>
            <w:tcW w:w="916" w:type="pct"/>
            <w:vAlign w:val="center"/>
          </w:tcPr>
          <w:p w14:paraId="34C9CD11" w14:textId="4C39A7CB" w:rsidR="00B71BB5" w:rsidRPr="00A2120F" w:rsidRDefault="00B71BB5" w:rsidP="00053A4C">
            <w:pPr>
              <w:pStyle w:val="naisf"/>
              <w:spacing w:before="0" w:after="0"/>
              <w:ind w:firstLine="0"/>
              <w:jc w:val="center"/>
            </w:pPr>
            <w:r>
              <w:t> 3 960 454</w:t>
            </w:r>
          </w:p>
        </w:tc>
        <w:tc>
          <w:tcPr>
            <w:tcW w:w="687" w:type="pct"/>
            <w:vAlign w:val="center"/>
          </w:tcPr>
          <w:p w14:paraId="3B305E62" w14:textId="6BE5DDDA" w:rsidR="00B71BB5" w:rsidRDefault="00B71BB5" w:rsidP="00B5330E">
            <w:pPr>
              <w:pStyle w:val="naisf"/>
              <w:spacing w:before="0" w:after="0"/>
              <w:ind w:firstLine="0"/>
              <w:jc w:val="center"/>
            </w:pPr>
          </w:p>
          <w:p w14:paraId="5D9711EC" w14:textId="3951BFE1" w:rsidR="00B71BB5" w:rsidRDefault="00B71BB5" w:rsidP="00B5330E">
            <w:pPr>
              <w:pStyle w:val="naisf"/>
              <w:spacing w:before="0" w:after="0"/>
              <w:ind w:firstLine="0"/>
              <w:jc w:val="center"/>
            </w:pPr>
            <w:r>
              <w:t>-320 822</w:t>
            </w:r>
          </w:p>
          <w:p w14:paraId="3CCCE4EF" w14:textId="75937FB1" w:rsidR="00A35E64" w:rsidRPr="00A2120F" w:rsidRDefault="00A35E64" w:rsidP="00B5330E">
            <w:pPr>
              <w:pStyle w:val="naisf"/>
              <w:spacing w:before="0" w:after="0"/>
              <w:ind w:firstLine="0"/>
              <w:jc w:val="center"/>
            </w:pPr>
          </w:p>
        </w:tc>
        <w:tc>
          <w:tcPr>
            <w:tcW w:w="686" w:type="pct"/>
            <w:vAlign w:val="center"/>
          </w:tcPr>
          <w:p w14:paraId="1B7783E9" w14:textId="007A86E6" w:rsidR="00A35E64" w:rsidRPr="00851A5D" w:rsidRDefault="00BB7325" w:rsidP="00B5330E">
            <w:pPr>
              <w:pStyle w:val="naisf"/>
              <w:spacing w:before="0" w:after="0"/>
              <w:ind w:firstLine="0"/>
              <w:jc w:val="center"/>
            </w:pPr>
            <w:r w:rsidRPr="00851A5D">
              <w:t>-</w:t>
            </w:r>
            <w:r w:rsidR="00AD6398" w:rsidRPr="00851A5D">
              <w:t>383</w:t>
            </w:r>
            <w:r w:rsidR="00851A5D">
              <w:t> </w:t>
            </w:r>
            <w:r w:rsidR="00AD6398" w:rsidRPr="00851A5D">
              <w:t>682</w:t>
            </w:r>
          </w:p>
        </w:tc>
        <w:tc>
          <w:tcPr>
            <w:tcW w:w="686" w:type="pct"/>
            <w:vAlign w:val="center"/>
          </w:tcPr>
          <w:p w14:paraId="530C4860" w14:textId="4DF0E996" w:rsidR="00A35E64" w:rsidRPr="00851A5D" w:rsidRDefault="00BB7325" w:rsidP="00B5330E">
            <w:pPr>
              <w:pStyle w:val="naisf"/>
              <w:spacing w:before="0" w:after="0"/>
              <w:ind w:firstLine="0"/>
              <w:jc w:val="center"/>
            </w:pPr>
            <w:r w:rsidRPr="00851A5D">
              <w:t xml:space="preserve">-3 </w:t>
            </w:r>
            <w:r w:rsidR="00AD6398" w:rsidRPr="00851A5D">
              <w:t>629 956</w:t>
            </w:r>
          </w:p>
        </w:tc>
        <w:tc>
          <w:tcPr>
            <w:tcW w:w="718" w:type="pct"/>
            <w:vAlign w:val="center"/>
          </w:tcPr>
          <w:p w14:paraId="194176B3" w14:textId="084B5782" w:rsidR="00A35E64" w:rsidRPr="00851A5D" w:rsidRDefault="00BB7325" w:rsidP="00B5330E">
            <w:pPr>
              <w:pStyle w:val="naisf"/>
              <w:spacing w:before="0" w:after="0"/>
              <w:ind w:firstLine="0"/>
              <w:jc w:val="center"/>
              <w:rPr>
                <w:color w:val="FF0000"/>
              </w:rPr>
            </w:pPr>
            <w:r w:rsidRPr="00851A5D">
              <w:t xml:space="preserve">-3 </w:t>
            </w:r>
            <w:r w:rsidR="007653C6" w:rsidRPr="00851A5D">
              <w:t>751 956</w:t>
            </w:r>
          </w:p>
        </w:tc>
      </w:tr>
      <w:tr w:rsidR="00513D34" w:rsidRPr="00485547" w14:paraId="4947F5A4" w14:textId="77777777" w:rsidTr="00B5330E">
        <w:trPr>
          <w:jc w:val="center"/>
        </w:trPr>
        <w:tc>
          <w:tcPr>
            <w:tcW w:w="1306" w:type="pct"/>
          </w:tcPr>
          <w:p w14:paraId="0B140152" w14:textId="77777777" w:rsidR="00513D34" w:rsidRPr="00485547" w:rsidRDefault="00513D34" w:rsidP="00513D34">
            <w:pPr>
              <w:pStyle w:val="naiskr"/>
              <w:spacing w:before="0" w:after="0"/>
            </w:pPr>
            <w:r w:rsidRPr="00485547">
              <w:t>2.2. valsts speciālais budžets</w:t>
            </w:r>
          </w:p>
        </w:tc>
        <w:tc>
          <w:tcPr>
            <w:tcW w:w="916" w:type="pct"/>
            <w:vAlign w:val="center"/>
          </w:tcPr>
          <w:p w14:paraId="19835BEA" w14:textId="77777777" w:rsidR="00513D34" w:rsidRPr="00A2120F" w:rsidRDefault="00513D34" w:rsidP="00513D34">
            <w:pPr>
              <w:pStyle w:val="naisf"/>
              <w:spacing w:before="0" w:after="0"/>
              <w:ind w:firstLine="0"/>
              <w:jc w:val="center"/>
              <w:rPr>
                <w:b/>
              </w:rPr>
            </w:pPr>
            <w:r w:rsidRPr="00A2120F">
              <w:t>0</w:t>
            </w:r>
          </w:p>
        </w:tc>
        <w:tc>
          <w:tcPr>
            <w:tcW w:w="687" w:type="pct"/>
            <w:vAlign w:val="center"/>
          </w:tcPr>
          <w:p w14:paraId="5F69F187" w14:textId="77777777" w:rsidR="00513D34" w:rsidRPr="00A2120F" w:rsidRDefault="00513D34" w:rsidP="00B5330E">
            <w:pPr>
              <w:pStyle w:val="naisf"/>
              <w:spacing w:before="0" w:after="0"/>
              <w:ind w:firstLine="0"/>
              <w:jc w:val="center"/>
            </w:pPr>
            <w:r w:rsidRPr="00A2120F">
              <w:t>0</w:t>
            </w:r>
          </w:p>
        </w:tc>
        <w:tc>
          <w:tcPr>
            <w:tcW w:w="686" w:type="pct"/>
            <w:vAlign w:val="center"/>
          </w:tcPr>
          <w:p w14:paraId="7E63B9DB" w14:textId="77777777" w:rsidR="00513D34" w:rsidRPr="00851A5D" w:rsidRDefault="00513D34" w:rsidP="00B5330E">
            <w:pPr>
              <w:pStyle w:val="naisf"/>
              <w:spacing w:before="0" w:after="0"/>
              <w:ind w:firstLine="0"/>
              <w:jc w:val="center"/>
            </w:pPr>
            <w:r w:rsidRPr="00851A5D">
              <w:t>0</w:t>
            </w:r>
          </w:p>
        </w:tc>
        <w:tc>
          <w:tcPr>
            <w:tcW w:w="686" w:type="pct"/>
            <w:vAlign w:val="center"/>
          </w:tcPr>
          <w:p w14:paraId="52DE0363" w14:textId="77777777" w:rsidR="00513D34" w:rsidRPr="00851A5D" w:rsidRDefault="00513D34" w:rsidP="00B5330E">
            <w:pPr>
              <w:pStyle w:val="naisf"/>
              <w:spacing w:before="0" w:after="0"/>
              <w:ind w:firstLine="0"/>
              <w:jc w:val="center"/>
            </w:pPr>
            <w:r w:rsidRPr="00980AD6">
              <w:t>0</w:t>
            </w:r>
          </w:p>
        </w:tc>
        <w:tc>
          <w:tcPr>
            <w:tcW w:w="718" w:type="pct"/>
            <w:vAlign w:val="center"/>
          </w:tcPr>
          <w:p w14:paraId="2A34DE7C" w14:textId="77777777" w:rsidR="00513D34" w:rsidRPr="00851A5D" w:rsidRDefault="00513D34" w:rsidP="00B5330E">
            <w:pPr>
              <w:pStyle w:val="naisf"/>
              <w:spacing w:before="0" w:after="0"/>
              <w:ind w:firstLine="0"/>
              <w:jc w:val="center"/>
              <w:rPr>
                <w:b/>
              </w:rPr>
            </w:pPr>
            <w:r w:rsidRPr="00851A5D">
              <w:t>0</w:t>
            </w:r>
          </w:p>
        </w:tc>
      </w:tr>
      <w:tr w:rsidR="00513D34" w:rsidRPr="00485547" w14:paraId="2695540A" w14:textId="77777777" w:rsidTr="00B5330E">
        <w:trPr>
          <w:jc w:val="center"/>
        </w:trPr>
        <w:tc>
          <w:tcPr>
            <w:tcW w:w="1306" w:type="pct"/>
          </w:tcPr>
          <w:p w14:paraId="68A77010" w14:textId="77777777" w:rsidR="00513D34" w:rsidRPr="00485547" w:rsidRDefault="00513D34" w:rsidP="00513D34">
            <w:pPr>
              <w:pStyle w:val="naiskr"/>
              <w:spacing w:before="0" w:after="0"/>
            </w:pPr>
            <w:r w:rsidRPr="00485547">
              <w:t xml:space="preserve">2.3. pašvaldību budžets </w:t>
            </w:r>
          </w:p>
        </w:tc>
        <w:tc>
          <w:tcPr>
            <w:tcW w:w="916" w:type="pct"/>
            <w:vAlign w:val="center"/>
          </w:tcPr>
          <w:p w14:paraId="7A830DB2" w14:textId="77777777" w:rsidR="00513D34" w:rsidRPr="00A2120F" w:rsidRDefault="00513D34" w:rsidP="00513D34">
            <w:pPr>
              <w:pStyle w:val="naisf"/>
              <w:spacing w:before="0" w:after="0"/>
              <w:ind w:firstLine="0"/>
              <w:jc w:val="center"/>
              <w:rPr>
                <w:b/>
              </w:rPr>
            </w:pPr>
            <w:r w:rsidRPr="00A2120F">
              <w:t>0</w:t>
            </w:r>
          </w:p>
        </w:tc>
        <w:tc>
          <w:tcPr>
            <w:tcW w:w="687" w:type="pct"/>
            <w:vAlign w:val="center"/>
          </w:tcPr>
          <w:p w14:paraId="10B1577C" w14:textId="77777777" w:rsidR="00513D34" w:rsidRPr="00A2120F" w:rsidRDefault="00513D34" w:rsidP="00B5330E">
            <w:pPr>
              <w:pStyle w:val="naisf"/>
              <w:spacing w:before="0" w:after="0"/>
              <w:ind w:firstLine="0"/>
              <w:jc w:val="center"/>
            </w:pPr>
            <w:r w:rsidRPr="00A2120F">
              <w:t>0</w:t>
            </w:r>
          </w:p>
        </w:tc>
        <w:tc>
          <w:tcPr>
            <w:tcW w:w="686" w:type="pct"/>
            <w:vAlign w:val="center"/>
          </w:tcPr>
          <w:p w14:paraId="7E75E039" w14:textId="77777777" w:rsidR="00513D34" w:rsidRPr="00851A5D" w:rsidRDefault="00513D34" w:rsidP="00B5330E">
            <w:pPr>
              <w:pStyle w:val="naisf"/>
              <w:spacing w:before="0" w:after="0"/>
              <w:ind w:firstLine="0"/>
              <w:jc w:val="center"/>
            </w:pPr>
            <w:r w:rsidRPr="00851A5D">
              <w:t>0</w:t>
            </w:r>
          </w:p>
        </w:tc>
        <w:tc>
          <w:tcPr>
            <w:tcW w:w="686" w:type="pct"/>
            <w:vAlign w:val="center"/>
          </w:tcPr>
          <w:p w14:paraId="0B27E30C" w14:textId="77777777" w:rsidR="00513D34" w:rsidRPr="00851A5D" w:rsidRDefault="00513D34" w:rsidP="00B5330E">
            <w:pPr>
              <w:pStyle w:val="naisf"/>
              <w:spacing w:before="0" w:after="0"/>
              <w:ind w:firstLine="0"/>
              <w:jc w:val="center"/>
            </w:pPr>
            <w:r w:rsidRPr="00980AD6">
              <w:t>0</w:t>
            </w:r>
          </w:p>
        </w:tc>
        <w:tc>
          <w:tcPr>
            <w:tcW w:w="718" w:type="pct"/>
            <w:vAlign w:val="center"/>
          </w:tcPr>
          <w:p w14:paraId="143DEC0C" w14:textId="77777777" w:rsidR="00513D34" w:rsidRPr="00851A5D" w:rsidRDefault="00513D34" w:rsidP="00B5330E">
            <w:pPr>
              <w:pStyle w:val="naisf"/>
              <w:spacing w:before="0" w:after="0"/>
              <w:ind w:firstLine="0"/>
              <w:jc w:val="center"/>
            </w:pPr>
            <w:r w:rsidRPr="00851A5D">
              <w:t>0</w:t>
            </w:r>
          </w:p>
        </w:tc>
      </w:tr>
      <w:tr w:rsidR="00513D34" w:rsidRPr="00485547" w14:paraId="776F2DFE" w14:textId="77777777" w:rsidTr="00B5330E">
        <w:trPr>
          <w:jc w:val="center"/>
        </w:trPr>
        <w:tc>
          <w:tcPr>
            <w:tcW w:w="1306" w:type="pct"/>
          </w:tcPr>
          <w:p w14:paraId="49C5C8A4" w14:textId="77777777" w:rsidR="00513D34" w:rsidRPr="00485547" w:rsidRDefault="00513D34" w:rsidP="00513D34">
            <w:pPr>
              <w:pStyle w:val="naiskr"/>
              <w:spacing w:before="0" w:after="0"/>
            </w:pPr>
            <w:r w:rsidRPr="00485547">
              <w:t>3. Finansiālā ietekme:</w:t>
            </w:r>
          </w:p>
        </w:tc>
        <w:tc>
          <w:tcPr>
            <w:tcW w:w="916" w:type="pct"/>
            <w:shd w:val="clear" w:color="auto" w:fill="auto"/>
            <w:vAlign w:val="center"/>
          </w:tcPr>
          <w:p w14:paraId="43AF2095" w14:textId="77777777" w:rsidR="00513D34" w:rsidRPr="00A2120F" w:rsidRDefault="00513D34" w:rsidP="00513D34">
            <w:pPr>
              <w:pStyle w:val="naisf"/>
              <w:spacing w:before="0" w:after="0"/>
              <w:ind w:firstLine="0"/>
              <w:jc w:val="center"/>
            </w:pPr>
            <w:r w:rsidRPr="00A2120F">
              <w:t>0</w:t>
            </w:r>
          </w:p>
        </w:tc>
        <w:tc>
          <w:tcPr>
            <w:tcW w:w="687" w:type="pct"/>
            <w:vAlign w:val="center"/>
          </w:tcPr>
          <w:p w14:paraId="3081C846" w14:textId="4ABF5910" w:rsidR="00B71BB5" w:rsidRPr="00A2120F" w:rsidRDefault="00B71BB5" w:rsidP="00B5330E">
            <w:pPr>
              <w:pStyle w:val="naisf"/>
              <w:spacing w:before="0" w:after="0"/>
              <w:ind w:firstLine="0"/>
              <w:jc w:val="center"/>
            </w:pPr>
            <w:r>
              <w:t>320 822</w:t>
            </w:r>
          </w:p>
        </w:tc>
        <w:tc>
          <w:tcPr>
            <w:tcW w:w="686" w:type="pct"/>
            <w:vAlign w:val="center"/>
          </w:tcPr>
          <w:p w14:paraId="7DECFE97" w14:textId="29C88F42" w:rsidR="00513D34" w:rsidRPr="00851A5D" w:rsidRDefault="00AD6398" w:rsidP="00B5330E">
            <w:pPr>
              <w:pStyle w:val="naisf"/>
              <w:spacing w:before="0" w:after="0"/>
              <w:ind w:firstLine="0"/>
              <w:jc w:val="center"/>
            </w:pPr>
            <w:r w:rsidRPr="00851A5D">
              <w:t>383</w:t>
            </w:r>
            <w:r w:rsidR="00851A5D">
              <w:t> </w:t>
            </w:r>
            <w:r w:rsidRPr="00851A5D">
              <w:t>682</w:t>
            </w:r>
          </w:p>
        </w:tc>
        <w:tc>
          <w:tcPr>
            <w:tcW w:w="686" w:type="pct"/>
            <w:vAlign w:val="center"/>
          </w:tcPr>
          <w:p w14:paraId="07EFECE8" w14:textId="0C8B6EEA" w:rsidR="00513D34" w:rsidRPr="00980AD6" w:rsidRDefault="00513D34" w:rsidP="00B5330E">
            <w:pPr>
              <w:pStyle w:val="naisf"/>
              <w:spacing w:before="0" w:after="0"/>
              <w:ind w:firstLine="0"/>
              <w:jc w:val="center"/>
            </w:pPr>
            <w:r w:rsidRPr="00980AD6">
              <w:t>3 </w:t>
            </w:r>
            <w:r w:rsidR="00AD6398" w:rsidRPr="00980AD6">
              <w:t>629</w:t>
            </w:r>
            <w:r w:rsidR="00980AD6">
              <w:t> </w:t>
            </w:r>
            <w:r w:rsidR="00AD6398" w:rsidRPr="00980AD6">
              <w:t>956</w:t>
            </w:r>
          </w:p>
        </w:tc>
        <w:tc>
          <w:tcPr>
            <w:tcW w:w="718" w:type="pct"/>
            <w:vAlign w:val="center"/>
          </w:tcPr>
          <w:p w14:paraId="1A60321C" w14:textId="5C2ABF94" w:rsidR="00513D34" w:rsidRPr="00980AD6" w:rsidRDefault="00513D34" w:rsidP="00B5330E">
            <w:pPr>
              <w:pStyle w:val="naisf"/>
              <w:spacing w:before="0" w:after="0"/>
              <w:ind w:firstLine="0"/>
              <w:jc w:val="center"/>
            </w:pPr>
            <w:r w:rsidRPr="00980AD6">
              <w:t xml:space="preserve">3 </w:t>
            </w:r>
            <w:r w:rsidR="007653C6" w:rsidRPr="00980AD6">
              <w:t>751</w:t>
            </w:r>
            <w:r w:rsidR="00980AD6">
              <w:t> </w:t>
            </w:r>
            <w:r w:rsidR="007653C6" w:rsidRPr="00980AD6">
              <w:t>956</w:t>
            </w:r>
          </w:p>
        </w:tc>
      </w:tr>
      <w:tr w:rsidR="00513D34" w:rsidRPr="00485547" w14:paraId="6700AC5B" w14:textId="77777777" w:rsidTr="00B5330E">
        <w:trPr>
          <w:jc w:val="center"/>
        </w:trPr>
        <w:tc>
          <w:tcPr>
            <w:tcW w:w="1306" w:type="pct"/>
          </w:tcPr>
          <w:p w14:paraId="7F445099" w14:textId="77777777" w:rsidR="00513D34" w:rsidRPr="00485547" w:rsidRDefault="00513D34" w:rsidP="00513D34">
            <w:pPr>
              <w:pStyle w:val="naiskr"/>
              <w:spacing w:before="0" w:after="0"/>
            </w:pPr>
            <w:r w:rsidRPr="00485547">
              <w:t>3.1. valsts pamatbudžets</w:t>
            </w:r>
          </w:p>
        </w:tc>
        <w:tc>
          <w:tcPr>
            <w:tcW w:w="916" w:type="pct"/>
            <w:shd w:val="clear" w:color="auto" w:fill="auto"/>
            <w:vAlign w:val="center"/>
          </w:tcPr>
          <w:p w14:paraId="7AD4EA00" w14:textId="77777777" w:rsidR="00513D34" w:rsidRPr="00A2120F" w:rsidRDefault="00513D34" w:rsidP="00513D34">
            <w:pPr>
              <w:pStyle w:val="naisf"/>
              <w:spacing w:before="0" w:after="0"/>
              <w:ind w:firstLine="0"/>
              <w:jc w:val="center"/>
            </w:pPr>
            <w:r w:rsidRPr="00A2120F">
              <w:t>0</w:t>
            </w:r>
          </w:p>
        </w:tc>
        <w:tc>
          <w:tcPr>
            <w:tcW w:w="687" w:type="pct"/>
            <w:vAlign w:val="center"/>
          </w:tcPr>
          <w:p w14:paraId="5521FBE8" w14:textId="0E2CA5A8" w:rsidR="00513D34" w:rsidRPr="00A2120F" w:rsidRDefault="00B71BB5" w:rsidP="00B5330E">
            <w:pPr>
              <w:pStyle w:val="naisf"/>
              <w:spacing w:before="0" w:after="0"/>
              <w:ind w:firstLine="0"/>
              <w:jc w:val="center"/>
            </w:pPr>
            <w:r>
              <w:t>320 822</w:t>
            </w:r>
          </w:p>
        </w:tc>
        <w:tc>
          <w:tcPr>
            <w:tcW w:w="686" w:type="pct"/>
            <w:vAlign w:val="center"/>
          </w:tcPr>
          <w:p w14:paraId="13C9E181" w14:textId="46209565" w:rsidR="00513D34" w:rsidRPr="00980AD6" w:rsidRDefault="00AD6398" w:rsidP="00B5330E">
            <w:pPr>
              <w:pStyle w:val="naisf"/>
              <w:spacing w:before="0" w:after="0"/>
              <w:ind w:firstLine="0"/>
              <w:jc w:val="center"/>
            </w:pPr>
            <w:r w:rsidRPr="00851A5D">
              <w:t>383 682</w:t>
            </w:r>
          </w:p>
        </w:tc>
        <w:tc>
          <w:tcPr>
            <w:tcW w:w="686" w:type="pct"/>
            <w:vAlign w:val="center"/>
          </w:tcPr>
          <w:p w14:paraId="42DCCCC2" w14:textId="1846A4CD" w:rsidR="00513D34" w:rsidRPr="00980AD6" w:rsidRDefault="00513D34" w:rsidP="00B5330E">
            <w:pPr>
              <w:pStyle w:val="naisf"/>
              <w:spacing w:before="0" w:after="0"/>
              <w:ind w:firstLine="0"/>
              <w:jc w:val="center"/>
            </w:pPr>
            <w:r w:rsidRPr="00851A5D">
              <w:t xml:space="preserve">3 </w:t>
            </w:r>
            <w:r w:rsidR="00AD6398" w:rsidRPr="00851A5D">
              <w:t>629</w:t>
            </w:r>
            <w:r w:rsidR="00980AD6">
              <w:t> </w:t>
            </w:r>
            <w:r w:rsidR="00AD6398" w:rsidRPr="00980AD6">
              <w:t>956</w:t>
            </w:r>
          </w:p>
        </w:tc>
        <w:tc>
          <w:tcPr>
            <w:tcW w:w="718" w:type="pct"/>
            <w:vAlign w:val="center"/>
          </w:tcPr>
          <w:p w14:paraId="2BA7FF7A" w14:textId="692D0DE2" w:rsidR="00513D34" w:rsidRPr="00980AD6" w:rsidRDefault="00513D34" w:rsidP="00B5330E">
            <w:pPr>
              <w:pStyle w:val="naisf"/>
              <w:spacing w:before="0" w:after="0"/>
              <w:ind w:firstLine="0"/>
              <w:jc w:val="center"/>
            </w:pPr>
            <w:r w:rsidRPr="00980AD6">
              <w:t xml:space="preserve">3 </w:t>
            </w:r>
            <w:r w:rsidR="007653C6" w:rsidRPr="00851A5D">
              <w:t>751</w:t>
            </w:r>
            <w:r w:rsidR="00980AD6">
              <w:t> </w:t>
            </w:r>
            <w:r w:rsidR="007653C6" w:rsidRPr="00980AD6">
              <w:t>956</w:t>
            </w:r>
          </w:p>
        </w:tc>
      </w:tr>
      <w:tr w:rsidR="00513D34" w:rsidRPr="00485547" w14:paraId="22136B39" w14:textId="77777777" w:rsidTr="00B5330E">
        <w:trPr>
          <w:jc w:val="center"/>
        </w:trPr>
        <w:tc>
          <w:tcPr>
            <w:tcW w:w="1306" w:type="pct"/>
          </w:tcPr>
          <w:p w14:paraId="1FE11260" w14:textId="77777777" w:rsidR="00513D34" w:rsidRPr="00485547" w:rsidRDefault="00513D34" w:rsidP="00513D34">
            <w:pPr>
              <w:pStyle w:val="naiskr"/>
              <w:spacing w:before="0" w:after="0"/>
            </w:pPr>
            <w:r w:rsidRPr="00485547">
              <w:t>3.2. speciālais budžets</w:t>
            </w:r>
          </w:p>
        </w:tc>
        <w:tc>
          <w:tcPr>
            <w:tcW w:w="916" w:type="pct"/>
            <w:shd w:val="clear" w:color="auto" w:fill="auto"/>
            <w:vAlign w:val="center"/>
          </w:tcPr>
          <w:p w14:paraId="188AB542" w14:textId="77777777" w:rsidR="00513D34" w:rsidRPr="00A2120F" w:rsidRDefault="00513D34" w:rsidP="00513D34">
            <w:pPr>
              <w:pStyle w:val="naisf"/>
              <w:spacing w:before="0" w:after="0"/>
              <w:ind w:firstLine="0"/>
              <w:jc w:val="center"/>
            </w:pPr>
            <w:r w:rsidRPr="00A2120F">
              <w:t>0</w:t>
            </w:r>
          </w:p>
        </w:tc>
        <w:tc>
          <w:tcPr>
            <w:tcW w:w="687" w:type="pct"/>
            <w:vAlign w:val="center"/>
          </w:tcPr>
          <w:p w14:paraId="1C586A4A" w14:textId="77777777" w:rsidR="00513D34" w:rsidRPr="00A2120F" w:rsidRDefault="00513D34" w:rsidP="00B5330E">
            <w:pPr>
              <w:pStyle w:val="naisf"/>
              <w:spacing w:before="0" w:after="0"/>
              <w:ind w:firstLine="0"/>
              <w:jc w:val="center"/>
            </w:pPr>
            <w:r w:rsidRPr="00A2120F">
              <w:t>0</w:t>
            </w:r>
          </w:p>
        </w:tc>
        <w:tc>
          <w:tcPr>
            <w:tcW w:w="686" w:type="pct"/>
            <w:vAlign w:val="center"/>
          </w:tcPr>
          <w:p w14:paraId="06F24D09" w14:textId="77777777" w:rsidR="00513D34" w:rsidRPr="00485547" w:rsidRDefault="00513D34" w:rsidP="00B5330E">
            <w:pPr>
              <w:pStyle w:val="naisf"/>
              <w:spacing w:before="0" w:after="0"/>
              <w:ind w:firstLine="0"/>
              <w:jc w:val="center"/>
            </w:pPr>
            <w:r w:rsidRPr="00485547">
              <w:t>0</w:t>
            </w:r>
          </w:p>
        </w:tc>
        <w:tc>
          <w:tcPr>
            <w:tcW w:w="686" w:type="pct"/>
            <w:vAlign w:val="center"/>
          </w:tcPr>
          <w:p w14:paraId="188215EF" w14:textId="77777777" w:rsidR="00513D34" w:rsidRPr="00A35E64" w:rsidRDefault="00513D34" w:rsidP="00B5330E">
            <w:pPr>
              <w:pStyle w:val="naisf"/>
              <w:spacing w:before="0" w:after="0"/>
              <w:ind w:firstLine="0"/>
              <w:jc w:val="center"/>
            </w:pPr>
            <w:r w:rsidRPr="00A35E64">
              <w:t>0</w:t>
            </w:r>
          </w:p>
        </w:tc>
        <w:tc>
          <w:tcPr>
            <w:tcW w:w="718" w:type="pct"/>
            <w:vAlign w:val="center"/>
          </w:tcPr>
          <w:p w14:paraId="51902620" w14:textId="77777777" w:rsidR="00513D34" w:rsidRPr="00485547" w:rsidRDefault="00513D34" w:rsidP="00B5330E">
            <w:pPr>
              <w:pStyle w:val="naisf"/>
              <w:spacing w:before="0" w:after="0"/>
              <w:ind w:firstLine="0"/>
              <w:jc w:val="center"/>
            </w:pPr>
            <w:r w:rsidRPr="00485547">
              <w:t>0</w:t>
            </w:r>
          </w:p>
        </w:tc>
      </w:tr>
      <w:tr w:rsidR="00513D34" w:rsidRPr="00485547" w14:paraId="2FEE11A1" w14:textId="77777777" w:rsidTr="00B5330E">
        <w:trPr>
          <w:jc w:val="center"/>
        </w:trPr>
        <w:tc>
          <w:tcPr>
            <w:tcW w:w="1306" w:type="pct"/>
          </w:tcPr>
          <w:p w14:paraId="5E053C20" w14:textId="77777777" w:rsidR="00513D34" w:rsidRPr="00485547" w:rsidRDefault="00513D34" w:rsidP="00513D34">
            <w:pPr>
              <w:pStyle w:val="naiskr"/>
              <w:spacing w:before="0" w:after="0"/>
            </w:pPr>
            <w:r w:rsidRPr="00485547">
              <w:t xml:space="preserve">3.3. pašvaldību budžets </w:t>
            </w:r>
          </w:p>
        </w:tc>
        <w:tc>
          <w:tcPr>
            <w:tcW w:w="916" w:type="pct"/>
            <w:shd w:val="clear" w:color="auto" w:fill="auto"/>
            <w:vAlign w:val="center"/>
          </w:tcPr>
          <w:p w14:paraId="09E09057" w14:textId="77777777" w:rsidR="00513D34" w:rsidRPr="00485547" w:rsidRDefault="00513D34" w:rsidP="00513D34">
            <w:pPr>
              <w:pStyle w:val="naisf"/>
              <w:spacing w:before="0" w:after="0"/>
              <w:ind w:firstLine="0"/>
              <w:jc w:val="center"/>
            </w:pPr>
            <w:r w:rsidRPr="00485547">
              <w:t>0</w:t>
            </w:r>
          </w:p>
        </w:tc>
        <w:tc>
          <w:tcPr>
            <w:tcW w:w="687" w:type="pct"/>
            <w:vAlign w:val="center"/>
          </w:tcPr>
          <w:p w14:paraId="070DFEA0" w14:textId="77777777" w:rsidR="00513D34" w:rsidRPr="00A2120F" w:rsidRDefault="00513D34" w:rsidP="00B5330E">
            <w:pPr>
              <w:pStyle w:val="naisf"/>
              <w:spacing w:before="0" w:after="0"/>
              <w:ind w:firstLine="0"/>
              <w:jc w:val="center"/>
            </w:pPr>
            <w:r w:rsidRPr="00A2120F">
              <w:t>0</w:t>
            </w:r>
          </w:p>
        </w:tc>
        <w:tc>
          <w:tcPr>
            <w:tcW w:w="686" w:type="pct"/>
            <w:vAlign w:val="center"/>
          </w:tcPr>
          <w:p w14:paraId="3EEDE943" w14:textId="77777777" w:rsidR="00513D34" w:rsidRPr="00485547" w:rsidRDefault="00513D34" w:rsidP="00B5330E">
            <w:pPr>
              <w:pStyle w:val="naisf"/>
              <w:spacing w:before="0" w:after="0"/>
              <w:ind w:firstLine="0"/>
              <w:jc w:val="center"/>
            </w:pPr>
            <w:r w:rsidRPr="00485547">
              <w:t>0</w:t>
            </w:r>
          </w:p>
        </w:tc>
        <w:tc>
          <w:tcPr>
            <w:tcW w:w="686" w:type="pct"/>
            <w:vAlign w:val="center"/>
          </w:tcPr>
          <w:p w14:paraId="481A7E77" w14:textId="77777777" w:rsidR="00513D34" w:rsidRPr="00A35E64" w:rsidRDefault="00513D34" w:rsidP="00B5330E">
            <w:pPr>
              <w:pStyle w:val="naisf"/>
              <w:spacing w:before="0" w:after="0"/>
              <w:ind w:firstLine="0"/>
              <w:jc w:val="center"/>
            </w:pPr>
            <w:r w:rsidRPr="00A35E64">
              <w:t>0</w:t>
            </w:r>
          </w:p>
        </w:tc>
        <w:tc>
          <w:tcPr>
            <w:tcW w:w="718" w:type="pct"/>
            <w:vAlign w:val="center"/>
          </w:tcPr>
          <w:p w14:paraId="3B726DE1" w14:textId="77777777" w:rsidR="00513D34" w:rsidRPr="00485547" w:rsidRDefault="00513D34" w:rsidP="00B5330E">
            <w:pPr>
              <w:pStyle w:val="naisf"/>
              <w:spacing w:before="0" w:after="0"/>
              <w:ind w:firstLine="0"/>
              <w:jc w:val="center"/>
            </w:pPr>
            <w:r w:rsidRPr="00485547">
              <w:t>0</w:t>
            </w:r>
          </w:p>
        </w:tc>
      </w:tr>
      <w:tr w:rsidR="00AD6398" w:rsidRPr="00485547" w14:paraId="223C481A" w14:textId="77777777" w:rsidTr="00B5330E">
        <w:trPr>
          <w:jc w:val="center"/>
        </w:trPr>
        <w:tc>
          <w:tcPr>
            <w:tcW w:w="1306" w:type="pct"/>
            <w:vMerge w:val="restart"/>
          </w:tcPr>
          <w:p w14:paraId="5B270C80" w14:textId="77777777" w:rsidR="00AD6398" w:rsidRPr="00485547" w:rsidRDefault="00AD6398" w:rsidP="00513D34">
            <w:pPr>
              <w:pStyle w:val="naiskr"/>
              <w:spacing w:before="0" w:after="0"/>
            </w:pPr>
            <w:r w:rsidRPr="00485547">
              <w:t>4. Finanšu līdzekļi papildu izde</w:t>
            </w:r>
            <w:r w:rsidRPr="00485547">
              <w:softHyphen/>
              <w:t xml:space="preserve">vumu </w:t>
            </w:r>
            <w:r w:rsidRPr="00485547">
              <w:lastRenderedPageBreak/>
              <w:t>finansēšanai (kompensējošu izdevumu samazinājumu norāda ar "+" zīmi)</w:t>
            </w:r>
          </w:p>
        </w:tc>
        <w:tc>
          <w:tcPr>
            <w:tcW w:w="916" w:type="pct"/>
            <w:vMerge w:val="restart"/>
            <w:vAlign w:val="center"/>
          </w:tcPr>
          <w:p w14:paraId="0417817D" w14:textId="77777777" w:rsidR="00AD6398" w:rsidRPr="00485547" w:rsidRDefault="00AD6398" w:rsidP="00513D34">
            <w:pPr>
              <w:pStyle w:val="naisf"/>
              <w:spacing w:before="0" w:after="0"/>
              <w:ind w:firstLine="0"/>
              <w:jc w:val="center"/>
            </w:pPr>
            <w:r w:rsidRPr="00485547">
              <w:lastRenderedPageBreak/>
              <w:t>X</w:t>
            </w:r>
          </w:p>
        </w:tc>
        <w:tc>
          <w:tcPr>
            <w:tcW w:w="687" w:type="pct"/>
            <w:vAlign w:val="center"/>
          </w:tcPr>
          <w:p w14:paraId="14CF5CF9" w14:textId="77777777" w:rsidR="00AD6398" w:rsidRPr="00A2120F" w:rsidRDefault="00AD6398" w:rsidP="00B5330E">
            <w:pPr>
              <w:pStyle w:val="naisf"/>
              <w:spacing w:before="0" w:after="0"/>
              <w:ind w:firstLine="0"/>
              <w:jc w:val="center"/>
            </w:pPr>
            <w:r w:rsidRPr="00A2120F">
              <w:t>0</w:t>
            </w:r>
          </w:p>
        </w:tc>
        <w:tc>
          <w:tcPr>
            <w:tcW w:w="686" w:type="pct"/>
            <w:vAlign w:val="center"/>
          </w:tcPr>
          <w:p w14:paraId="722E77A6" w14:textId="77777777" w:rsidR="00AD6398" w:rsidRPr="00485547" w:rsidRDefault="00AD6398" w:rsidP="00B5330E">
            <w:pPr>
              <w:pStyle w:val="naisf"/>
              <w:spacing w:before="0" w:after="0"/>
              <w:ind w:firstLine="0"/>
              <w:jc w:val="center"/>
            </w:pPr>
            <w:r w:rsidRPr="00485547">
              <w:t>0</w:t>
            </w:r>
          </w:p>
        </w:tc>
        <w:tc>
          <w:tcPr>
            <w:tcW w:w="686" w:type="pct"/>
            <w:vAlign w:val="center"/>
          </w:tcPr>
          <w:p w14:paraId="7BB1082C" w14:textId="77777777" w:rsidR="00AD6398" w:rsidRPr="00A35E64" w:rsidRDefault="00AD6398" w:rsidP="00B5330E">
            <w:pPr>
              <w:pStyle w:val="naisf"/>
              <w:spacing w:before="0" w:after="0"/>
              <w:ind w:firstLine="0"/>
              <w:jc w:val="center"/>
            </w:pPr>
            <w:r w:rsidRPr="00A35E64">
              <w:t>0</w:t>
            </w:r>
          </w:p>
        </w:tc>
        <w:tc>
          <w:tcPr>
            <w:tcW w:w="718" w:type="pct"/>
            <w:vAlign w:val="center"/>
          </w:tcPr>
          <w:p w14:paraId="51937D57" w14:textId="77777777" w:rsidR="00AD6398" w:rsidRPr="00485547" w:rsidRDefault="00AD6398" w:rsidP="00B5330E">
            <w:pPr>
              <w:pStyle w:val="naisf"/>
              <w:spacing w:before="0" w:after="0"/>
              <w:ind w:firstLine="0"/>
              <w:jc w:val="center"/>
            </w:pPr>
            <w:r w:rsidRPr="00485547">
              <w:t>0</w:t>
            </w:r>
          </w:p>
        </w:tc>
      </w:tr>
      <w:tr w:rsidR="00AD6398" w:rsidRPr="00485547" w14:paraId="02FE4706" w14:textId="77777777" w:rsidTr="00B5330E">
        <w:trPr>
          <w:jc w:val="center"/>
        </w:trPr>
        <w:tc>
          <w:tcPr>
            <w:tcW w:w="1306" w:type="pct"/>
            <w:vMerge/>
          </w:tcPr>
          <w:p w14:paraId="7DA6CA95" w14:textId="77777777" w:rsidR="00AD6398" w:rsidRPr="00485547" w:rsidRDefault="00AD6398" w:rsidP="00513D34">
            <w:pPr>
              <w:rPr>
                <w:rFonts w:ascii="Times New Roman" w:hAnsi="Times New Roman"/>
                <w:sz w:val="24"/>
                <w:szCs w:val="24"/>
              </w:rPr>
            </w:pPr>
          </w:p>
        </w:tc>
        <w:tc>
          <w:tcPr>
            <w:tcW w:w="916" w:type="pct"/>
            <w:vMerge/>
            <w:vAlign w:val="center"/>
          </w:tcPr>
          <w:p w14:paraId="02B6BEBA" w14:textId="77777777" w:rsidR="00AD6398" w:rsidRPr="00485547" w:rsidRDefault="00AD6398" w:rsidP="00513D34">
            <w:pPr>
              <w:pStyle w:val="Header"/>
              <w:jc w:val="center"/>
              <w:rPr>
                <w:rFonts w:ascii="Times New Roman" w:hAnsi="Times New Roman"/>
                <w:sz w:val="24"/>
                <w:szCs w:val="24"/>
              </w:rPr>
            </w:pPr>
          </w:p>
        </w:tc>
        <w:tc>
          <w:tcPr>
            <w:tcW w:w="687" w:type="pct"/>
            <w:vAlign w:val="center"/>
          </w:tcPr>
          <w:p w14:paraId="37BF9E24" w14:textId="4AACAE87" w:rsidR="00AD6398" w:rsidRPr="00A2120F" w:rsidRDefault="00AD6398" w:rsidP="00B5330E">
            <w:pPr>
              <w:pStyle w:val="naisf"/>
              <w:ind w:hanging="7"/>
              <w:jc w:val="center"/>
            </w:pPr>
            <w:r>
              <w:t>0</w:t>
            </w:r>
          </w:p>
        </w:tc>
        <w:tc>
          <w:tcPr>
            <w:tcW w:w="686" w:type="pct"/>
            <w:vAlign w:val="center"/>
          </w:tcPr>
          <w:p w14:paraId="4D22AA3D" w14:textId="77777777" w:rsidR="00AD6398" w:rsidRPr="00485547" w:rsidRDefault="00AD6398" w:rsidP="00B5330E">
            <w:pPr>
              <w:pStyle w:val="naisf"/>
              <w:spacing w:before="0" w:after="0"/>
              <w:ind w:firstLine="0"/>
              <w:jc w:val="center"/>
            </w:pPr>
            <w:r w:rsidRPr="00485547">
              <w:t>0</w:t>
            </w:r>
          </w:p>
        </w:tc>
        <w:tc>
          <w:tcPr>
            <w:tcW w:w="686" w:type="pct"/>
            <w:vAlign w:val="center"/>
          </w:tcPr>
          <w:p w14:paraId="45E9CADD" w14:textId="77777777" w:rsidR="00AD6398" w:rsidRPr="00A35E64" w:rsidRDefault="00AD6398" w:rsidP="00B5330E">
            <w:pPr>
              <w:pStyle w:val="naisf"/>
              <w:spacing w:before="0" w:after="0"/>
              <w:ind w:firstLine="0"/>
              <w:jc w:val="center"/>
            </w:pPr>
            <w:r w:rsidRPr="00A35E64">
              <w:t>0</w:t>
            </w:r>
          </w:p>
        </w:tc>
        <w:tc>
          <w:tcPr>
            <w:tcW w:w="718" w:type="pct"/>
            <w:vAlign w:val="center"/>
          </w:tcPr>
          <w:p w14:paraId="35185EEC" w14:textId="77777777" w:rsidR="00AD6398" w:rsidRPr="00485547" w:rsidRDefault="00AD6398" w:rsidP="00B5330E">
            <w:pPr>
              <w:pStyle w:val="naisf"/>
              <w:spacing w:before="0" w:after="0"/>
              <w:ind w:firstLine="0"/>
              <w:jc w:val="center"/>
            </w:pPr>
            <w:r w:rsidRPr="00485547">
              <w:t>0</w:t>
            </w:r>
          </w:p>
        </w:tc>
      </w:tr>
      <w:tr w:rsidR="00AD6398" w:rsidRPr="00485547" w14:paraId="0C584C89" w14:textId="77777777" w:rsidTr="00B5330E">
        <w:trPr>
          <w:jc w:val="center"/>
        </w:trPr>
        <w:tc>
          <w:tcPr>
            <w:tcW w:w="1306" w:type="pct"/>
            <w:vMerge/>
          </w:tcPr>
          <w:p w14:paraId="6FF76900" w14:textId="77777777" w:rsidR="00AD6398" w:rsidRPr="00485547" w:rsidRDefault="00AD6398" w:rsidP="00513D34">
            <w:pPr>
              <w:rPr>
                <w:rFonts w:ascii="Times New Roman" w:hAnsi="Times New Roman"/>
                <w:sz w:val="24"/>
                <w:szCs w:val="24"/>
              </w:rPr>
            </w:pPr>
          </w:p>
        </w:tc>
        <w:tc>
          <w:tcPr>
            <w:tcW w:w="916" w:type="pct"/>
            <w:vMerge/>
            <w:vAlign w:val="center"/>
          </w:tcPr>
          <w:p w14:paraId="01840B35" w14:textId="77777777" w:rsidR="00AD6398" w:rsidRPr="00485547" w:rsidRDefault="00AD6398" w:rsidP="00513D34">
            <w:pPr>
              <w:pStyle w:val="Header"/>
              <w:jc w:val="center"/>
              <w:rPr>
                <w:rFonts w:ascii="Times New Roman" w:hAnsi="Times New Roman"/>
                <w:sz w:val="24"/>
                <w:szCs w:val="24"/>
              </w:rPr>
            </w:pPr>
          </w:p>
        </w:tc>
        <w:tc>
          <w:tcPr>
            <w:tcW w:w="687" w:type="pct"/>
            <w:vAlign w:val="center"/>
          </w:tcPr>
          <w:p w14:paraId="41AEB184" w14:textId="5DB046D6" w:rsidR="00AD6398" w:rsidRPr="00A2120F" w:rsidRDefault="00AD6398" w:rsidP="00B5330E">
            <w:pPr>
              <w:pStyle w:val="naisf"/>
              <w:spacing w:before="0" w:after="0"/>
              <w:ind w:firstLine="0"/>
              <w:jc w:val="center"/>
            </w:pPr>
            <w:r>
              <w:t>0</w:t>
            </w:r>
          </w:p>
        </w:tc>
        <w:tc>
          <w:tcPr>
            <w:tcW w:w="686" w:type="pct"/>
            <w:vAlign w:val="center"/>
          </w:tcPr>
          <w:p w14:paraId="65DCF6CF" w14:textId="77777777" w:rsidR="00AD6398" w:rsidRPr="00485547" w:rsidRDefault="00AD6398" w:rsidP="00B5330E">
            <w:pPr>
              <w:pStyle w:val="naisf"/>
              <w:spacing w:before="0" w:after="0"/>
              <w:ind w:firstLine="0"/>
              <w:jc w:val="center"/>
            </w:pPr>
            <w:r w:rsidRPr="00485547">
              <w:t>0</w:t>
            </w:r>
          </w:p>
        </w:tc>
        <w:tc>
          <w:tcPr>
            <w:tcW w:w="686" w:type="pct"/>
            <w:vAlign w:val="center"/>
          </w:tcPr>
          <w:p w14:paraId="68F5510B" w14:textId="77777777" w:rsidR="00AD6398" w:rsidRPr="000816EC" w:rsidRDefault="00AD6398" w:rsidP="00B5330E">
            <w:pPr>
              <w:pStyle w:val="naisf"/>
              <w:spacing w:before="0" w:after="0"/>
              <w:ind w:firstLine="0"/>
              <w:jc w:val="center"/>
            </w:pPr>
            <w:r w:rsidRPr="000816EC">
              <w:t>0</w:t>
            </w:r>
          </w:p>
        </w:tc>
        <w:tc>
          <w:tcPr>
            <w:tcW w:w="718" w:type="pct"/>
            <w:vAlign w:val="center"/>
          </w:tcPr>
          <w:p w14:paraId="2632F7C7" w14:textId="77777777" w:rsidR="00AD6398" w:rsidRPr="00485547" w:rsidRDefault="00AD6398" w:rsidP="00B5330E">
            <w:pPr>
              <w:pStyle w:val="naisf"/>
              <w:spacing w:before="0" w:after="0"/>
              <w:ind w:firstLine="0"/>
              <w:jc w:val="center"/>
            </w:pPr>
            <w:r w:rsidRPr="00485547">
              <w:t>0</w:t>
            </w:r>
          </w:p>
        </w:tc>
      </w:tr>
      <w:tr w:rsidR="00513D34" w:rsidRPr="00485547" w14:paraId="1493A5B3" w14:textId="77777777" w:rsidTr="00B5330E">
        <w:trPr>
          <w:jc w:val="center"/>
        </w:trPr>
        <w:tc>
          <w:tcPr>
            <w:tcW w:w="1306" w:type="pct"/>
          </w:tcPr>
          <w:p w14:paraId="327CE2EF" w14:textId="77777777" w:rsidR="00513D34" w:rsidRPr="00485547" w:rsidRDefault="00513D34" w:rsidP="00513D34">
            <w:pPr>
              <w:pStyle w:val="naiskr"/>
              <w:spacing w:before="0" w:after="0"/>
            </w:pPr>
            <w:r w:rsidRPr="00485547">
              <w:lastRenderedPageBreak/>
              <w:t>5. Precizēta finansiālā ietekme:</w:t>
            </w:r>
          </w:p>
        </w:tc>
        <w:tc>
          <w:tcPr>
            <w:tcW w:w="916" w:type="pct"/>
            <w:vMerge w:val="restart"/>
            <w:vAlign w:val="center"/>
          </w:tcPr>
          <w:p w14:paraId="7C1AC961" w14:textId="77777777" w:rsidR="00513D34" w:rsidRPr="00485547" w:rsidRDefault="00513D34" w:rsidP="00513D34">
            <w:pPr>
              <w:pStyle w:val="Header"/>
              <w:jc w:val="center"/>
              <w:rPr>
                <w:rFonts w:ascii="Times New Roman" w:hAnsi="Times New Roman"/>
                <w:sz w:val="24"/>
                <w:szCs w:val="24"/>
              </w:rPr>
            </w:pPr>
            <w:r w:rsidRPr="00485547">
              <w:rPr>
                <w:rFonts w:ascii="Times New Roman" w:hAnsi="Times New Roman"/>
                <w:sz w:val="24"/>
                <w:szCs w:val="24"/>
              </w:rPr>
              <w:t>X</w:t>
            </w:r>
          </w:p>
        </w:tc>
        <w:tc>
          <w:tcPr>
            <w:tcW w:w="687" w:type="pct"/>
            <w:vAlign w:val="center"/>
          </w:tcPr>
          <w:p w14:paraId="2AAC9749" w14:textId="1533F9E2" w:rsidR="00B71BB5" w:rsidRPr="00A2120F" w:rsidRDefault="00B71BB5" w:rsidP="00B5330E">
            <w:pPr>
              <w:pStyle w:val="naisf"/>
              <w:spacing w:before="0" w:after="0"/>
              <w:ind w:firstLine="0"/>
              <w:jc w:val="center"/>
            </w:pPr>
            <w:r>
              <w:t>320 822</w:t>
            </w:r>
          </w:p>
        </w:tc>
        <w:tc>
          <w:tcPr>
            <w:tcW w:w="686" w:type="pct"/>
            <w:vAlign w:val="center"/>
          </w:tcPr>
          <w:p w14:paraId="3A34878A" w14:textId="4075FF94" w:rsidR="00513D34" w:rsidRPr="00224FF6" w:rsidRDefault="00AD6398" w:rsidP="00B5330E">
            <w:pPr>
              <w:pStyle w:val="naisf"/>
              <w:spacing w:before="0" w:after="0"/>
              <w:ind w:firstLine="0"/>
              <w:jc w:val="center"/>
            </w:pPr>
            <w:r w:rsidRPr="00AD6398">
              <w:t>383 682</w:t>
            </w:r>
          </w:p>
        </w:tc>
        <w:tc>
          <w:tcPr>
            <w:tcW w:w="686" w:type="pct"/>
            <w:vAlign w:val="center"/>
          </w:tcPr>
          <w:p w14:paraId="0C407F92" w14:textId="09DAB2A0" w:rsidR="00513D34" w:rsidRPr="00A35E64" w:rsidRDefault="00513D34" w:rsidP="00B5330E">
            <w:pPr>
              <w:pStyle w:val="naisf"/>
              <w:spacing w:before="0" w:after="0"/>
              <w:ind w:firstLine="0"/>
              <w:jc w:val="center"/>
            </w:pPr>
            <w:r>
              <w:t>3 </w:t>
            </w:r>
            <w:r w:rsidR="00AD6398" w:rsidRPr="00AD6398">
              <w:t>629 956</w:t>
            </w:r>
          </w:p>
        </w:tc>
        <w:tc>
          <w:tcPr>
            <w:tcW w:w="718" w:type="pct"/>
            <w:vAlign w:val="center"/>
          </w:tcPr>
          <w:p w14:paraId="216AADA0" w14:textId="26036025" w:rsidR="00513D34" w:rsidRPr="00B1496F" w:rsidRDefault="00513D34" w:rsidP="00B5330E">
            <w:pPr>
              <w:pStyle w:val="naisf"/>
              <w:spacing w:before="0" w:after="0"/>
              <w:ind w:firstLine="0"/>
              <w:jc w:val="center"/>
            </w:pPr>
            <w:r w:rsidRPr="00BB7325">
              <w:t xml:space="preserve">3 </w:t>
            </w:r>
            <w:r w:rsidR="007653C6" w:rsidRPr="007653C6">
              <w:t>751 956</w:t>
            </w:r>
          </w:p>
        </w:tc>
      </w:tr>
      <w:tr w:rsidR="00513D34" w:rsidRPr="00485547" w14:paraId="1289E4E9" w14:textId="77777777" w:rsidTr="00B5330E">
        <w:trPr>
          <w:jc w:val="center"/>
        </w:trPr>
        <w:tc>
          <w:tcPr>
            <w:tcW w:w="1306" w:type="pct"/>
          </w:tcPr>
          <w:p w14:paraId="7F487DF2" w14:textId="77777777" w:rsidR="00513D34" w:rsidRPr="00485547" w:rsidRDefault="00513D34" w:rsidP="00513D34">
            <w:pPr>
              <w:pStyle w:val="naiskr"/>
              <w:spacing w:before="0" w:after="0"/>
            </w:pPr>
            <w:r w:rsidRPr="00485547">
              <w:t>5.1. valsts pamatbudžets</w:t>
            </w:r>
          </w:p>
        </w:tc>
        <w:tc>
          <w:tcPr>
            <w:tcW w:w="916" w:type="pct"/>
            <w:vMerge/>
            <w:vAlign w:val="center"/>
          </w:tcPr>
          <w:p w14:paraId="1B14966A" w14:textId="77777777" w:rsidR="00513D34" w:rsidRPr="00485547" w:rsidRDefault="00513D34" w:rsidP="00513D34">
            <w:pPr>
              <w:pStyle w:val="naisf"/>
              <w:spacing w:before="0" w:after="0"/>
              <w:ind w:firstLine="0"/>
              <w:jc w:val="center"/>
            </w:pPr>
          </w:p>
        </w:tc>
        <w:tc>
          <w:tcPr>
            <w:tcW w:w="687" w:type="pct"/>
            <w:vAlign w:val="center"/>
          </w:tcPr>
          <w:p w14:paraId="1E9B035C" w14:textId="235B45B8" w:rsidR="00B71BB5" w:rsidRDefault="00B71BB5" w:rsidP="00B5330E">
            <w:pPr>
              <w:pStyle w:val="naisf"/>
              <w:spacing w:before="0" w:after="0"/>
              <w:ind w:firstLine="0"/>
              <w:jc w:val="center"/>
            </w:pPr>
          </w:p>
          <w:p w14:paraId="23D0364F" w14:textId="0606102C" w:rsidR="00513D34" w:rsidRDefault="00B71BB5" w:rsidP="00B5330E">
            <w:pPr>
              <w:pStyle w:val="naisf"/>
              <w:spacing w:before="0" w:after="0"/>
              <w:ind w:firstLine="0"/>
              <w:jc w:val="center"/>
            </w:pPr>
            <w:r>
              <w:t>320 822</w:t>
            </w:r>
          </w:p>
          <w:p w14:paraId="7FDB30C1" w14:textId="4AE08EB9" w:rsidR="00B71BB5" w:rsidRPr="00A2120F" w:rsidRDefault="00B71BB5" w:rsidP="00B5330E">
            <w:pPr>
              <w:pStyle w:val="naisf"/>
              <w:spacing w:before="0" w:after="0"/>
              <w:ind w:firstLine="0"/>
              <w:jc w:val="center"/>
            </w:pPr>
          </w:p>
        </w:tc>
        <w:tc>
          <w:tcPr>
            <w:tcW w:w="686" w:type="pct"/>
            <w:vAlign w:val="center"/>
          </w:tcPr>
          <w:p w14:paraId="16EA4A8F" w14:textId="1497F8BA" w:rsidR="00513D34" w:rsidRDefault="00AD6398" w:rsidP="00B5330E">
            <w:pPr>
              <w:pStyle w:val="naisf"/>
              <w:spacing w:before="0" w:after="0"/>
              <w:ind w:firstLine="0"/>
              <w:jc w:val="center"/>
            </w:pPr>
            <w:r w:rsidRPr="00AD6398">
              <w:t>383 682</w:t>
            </w:r>
          </w:p>
        </w:tc>
        <w:tc>
          <w:tcPr>
            <w:tcW w:w="686" w:type="pct"/>
            <w:vAlign w:val="center"/>
          </w:tcPr>
          <w:p w14:paraId="353B1FE6" w14:textId="252DB17E" w:rsidR="00513D34" w:rsidRPr="00A35E64" w:rsidRDefault="00513D34" w:rsidP="00B5330E">
            <w:pPr>
              <w:pStyle w:val="naisf"/>
              <w:spacing w:before="0" w:after="0"/>
              <w:ind w:firstLine="0"/>
              <w:jc w:val="center"/>
            </w:pPr>
            <w:r w:rsidRPr="00BB7325">
              <w:t xml:space="preserve">3 </w:t>
            </w:r>
            <w:r w:rsidR="00AD6398" w:rsidRPr="00AD6398">
              <w:t>629 956</w:t>
            </w:r>
          </w:p>
        </w:tc>
        <w:tc>
          <w:tcPr>
            <w:tcW w:w="718" w:type="pct"/>
            <w:vAlign w:val="center"/>
          </w:tcPr>
          <w:p w14:paraId="38438D20" w14:textId="64FEF1E8" w:rsidR="00513D34" w:rsidRDefault="00513D34" w:rsidP="00B5330E">
            <w:pPr>
              <w:pStyle w:val="naisf"/>
              <w:spacing w:before="0" w:after="0"/>
              <w:ind w:firstLine="0"/>
              <w:jc w:val="center"/>
            </w:pPr>
            <w:r w:rsidRPr="00BB7325">
              <w:t xml:space="preserve">3 </w:t>
            </w:r>
            <w:r w:rsidR="007653C6" w:rsidRPr="007653C6">
              <w:t>751 956</w:t>
            </w:r>
          </w:p>
        </w:tc>
      </w:tr>
      <w:tr w:rsidR="00513D34" w:rsidRPr="00485547" w14:paraId="5AF0A772" w14:textId="77777777" w:rsidTr="00B5330E">
        <w:trPr>
          <w:jc w:val="center"/>
        </w:trPr>
        <w:tc>
          <w:tcPr>
            <w:tcW w:w="1306" w:type="pct"/>
          </w:tcPr>
          <w:p w14:paraId="4F1F81C8" w14:textId="77777777" w:rsidR="00513D34" w:rsidRPr="00485547" w:rsidRDefault="00513D34" w:rsidP="00513D34">
            <w:pPr>
              <w:pStyle w:val="naiskr"/>
              <w:spacing w:before="0" w:after="0"/>
            </w:pPr>
            <w:r w:rsidRPr="00485547">
              <w:t>5.2. speciālais budžets</w:t>
            </w:r>
          </w:p>
        </w:tc>
        <w:tc>
          <w:tcPr>
            <w:tcW w:w="916" w:type="pct"/>
            <w:vMerge/>
            <w:vAlign w:val="center"/>
          </w:tcPr>
          <w:p w14:paraId="06C2A5E9" w14:textId="77777777" w:rsidR="00513D34" w:rsidRPr="00485547" w:rsidRDefault="00513D34" w:rsidP="00513D34">
            <w:pPr>
              <w:pStyle w:val="naisf"/>
              <w:spacing w:before="0" w:after="0"/>
              <w:ind w:firstLine="0"/>
              <w:jc w:val="center"/>
            </w:pPr>
          </w:p>
        </w:tc>
        <w:tc>
          <w:tcPr>
            <w:tcW w:w="687" w:type="pct"/>
            <w:vAlign w:val="center"/>
          </w:tcPr>
          <w:p w14:paraId="74637D5C" w14:textId="77777777" w:rsidR="00513D34" w:rsidRPr="00485547" w:rsidRDefault="00513D34" w:rsidP="00513D34">
            <w:pPr>
              <w:pStyle w:val="naisf"/>
              <w:spacing w:before="0" w:after="0"/>
              <w:ind w:firstLine="0"/>
              <w:jc w:val="center"/>
              <w:rPr>
                <w:b/>
              </w:rPr>
            </w:pPr>
            <w:r w:rsidRPr="00485547">
              <w:t>0</w:t>
            </w:r>
          </w:p>
        </w:tc>
        <w:tc>
          <w:tcPr>
            <w:tcW w:w="686" w:type="pct"/>
            <w:vAlign w:val="center"/>
          </w:tcPr>
          <w:p w14:paraId="27CD2896" w14:textId="77777777" w:rsidR="00513D34" w:rsidRPr="00BB7325" w:rsidRDefault="00513D34" w:rsidP="00513D34">
            <w:pPr>
              <w:pStyle w:val="naisf"/>
              <w:spacing w:before="0" w:after="0"/>
              <w:ind w:firstLine="0"/>
              <w:jc w:val="center"/>
            </w:pPr>
            <w:r w:rsidRPr="00485547">
              <w:t>0</w:t>
            </w:r>
          </w:p>
        </w:tc>
        <w:tc>
          <w:tcPr>
            <w:tcW w:w="686" w:type="pct"/>
            <w:vAlign w:val="center"/>
          </w:tcPr>
          <w:p w14:paraId="049AC735" w14:textId="77777777" w:rsidR="00513D34" w:rsidRPr="00485547" w:rsidRDefault="00513D34" w:rsidP="00513D34">
            <w:pPr>
              <w:pStyle w:val="naisf"/>
              <w:spacing w:before="0" w:after="0"/>
              <w:ind w:firstLine="0"/>
              <w:jc w:val="center"/>
            </w:pPr>
            <w:r w:rsidRPr="00485547">
              <w:t>0</w:t>
            </w:r>
          </w:p>
        </w:tc>
        <w:tc>
          <w:tcPr>
            <w:tcW w:w="718" w:type="pct"/>
            <w:vAlign w:val="center"/>
          </w:tcPr>
          <w:p w14:paraId="40D8DF05" w14:textId="77777777" w:rsidR="00513D34" w:rsidRPr="00485547" w:rsidRDefault="00513D34" w:rsidP="00513D34">
            <w:pPr>
              <w:pStyle w:val="naisf"/>
              <w:spacing w:before="0" w:after="0"/>
              <w:ind w:firstLine="0"/>
              <w:jc w:val="center"/>
              <w:rPr>
                <w:b/>
              </w:rPr>
            </w:pPr>
            <w:r w:rsidRPr="00485547">
              <w:t>0</w:t>
            </w:r>
          </w:p>
        </w:tc>
      </w:tr>
      <w:tr w:rsidR="00513D34" w:rsidRPr="00485547" w14:paraId="731C8E00" w14:textId="77777777" w:rsidTr="00B5330E">
        <w:trPr>
          <w:jc w:val="center"/>
        </w:trPr>
        <w:tc>
          <w:tcPr>
            <w:tcW w:w="1306" w:type="pct"/>
          </w:tcPr>
          <w:p w14:paraId="5D549814" w14:textId="77777777" w:rsidR="00513D34" w:rsidRPr="00485547" w:rsidRDefault="00513D34" w:rsidP="00513D34">
            <w:pPr>
              <w:pStyle w:val="naiskr"/>
              <w:spacing w:before="0" w:after="0"/>
            </w:pPr>
            <w:r w:rsidRPr="00485547">
              <w:t xml:space="preserve">5.3. pašvaldību budžets </w:t>
            </w:r>
          </w:p>
        </w:tc>
        <w:tc>
          <w:tcPr>
            <w:tcW w:w="916" w:type="pct"/>
            <w:vMerge/>
            <w:vAlign w:val="center"/>
          </w:tcPr>
          <w:p w14:paraId="115B250A" w14:textId="77777777" w:rsidR="00513D34" w:rsidRPr="00485547" w:rsidRDefault="00513D34" w:rsidP="00513D34">
            <w:pPr>
              <w:pStyle w:val="naisf"/>
              <w:spacing w:before="0" w:after="0"/>
              <w:ind w:firstLine="0"/>
              <w:jc w:val="center"/>
            </w:pPr>
          </w:p>
        </w:tc>
        <w:tc>
          <w:tcPr>
            <w:tcW w:w="687" w:type="pct"/>
            <w:vAlign w:val="center"/>
          </w:tcPr>
          <w:p w14:paraId="70A8A814" w14:textId="77777777" w:rsidR="00513D34" w:rsidRPr="00485547" w:rsidRDefault="00513D34" w:rsidP="00513D34">
            <w:pPr>
              <w:pStyle w:val="naisf"/>
              <w:spacing w:before="0" w:after="0"/>
              <w:ind w:firstLine="0"/>
              <w:jc w:val="center"/>
              <w:rPr>
                <w:b/>
              </w:rPr>
            </w:pPr>
            <w:r w:rsidRPr="00485547">
              <w:t>0</w:t>
            </w:r>
          </w:p>
        </w:tc>
        <w:tc>
          <w:tcPr>
            <w:tcW w:w="686" w:type="pct"/>
            <w:vAlign w:val="center"/>
          </w:tcPr>
          <w:p w14:paraId="1144F0FE" w14:textId="77777777" w:rsidR="00513D34" w:rsidRPr="00485547" w:rsidRDefault="00513D34" w:rsidP="00513D34">
            <w:pPr>
              <w:pStyle w:val="naisf"/>
              <w:spacing w:before="0" w:after="0"/>
              <w:ind w:firstLine="0"/>
              <w:jc w:val="center"/>
              <w:rPr>
                <w:b/>
              </w:rPr>
            </w:pPr>
            <w:r w:rsidRPr="00485547">
              <w:t>0</w:t>
            </w:r>
          </w:p>
        </w:tc>
        <w:tc>
          <w:tcPr>
            <w:tcW w:w="686" w:type="pct"/>
            <w:vAlign w:val="center"/>
          </w:tcPr>
          <w:p w14:paraId="1CDDFF24" w14:textId="77777777" w:rsidR="00513D34" w:rsidRPr="00485547" w:rsidRDefault="00513D34" w:rsidP="00513D34">
            <w:pPr>
              <w:pStyle w:val="naisf"/>
              <w:spacing w:before="0" w:after="0"/>
              <w:ind w:firstLine="0"/>
              <w:jc w:val="center"/>
              <w:rPr>
                <w:b/>
              </w:rPr>
            </w:pPr>
            <w:r w:rsidRPr="00485547">
              <w:t>0</w:t>
            </w:r>
          </w:p>
        </w:tc>
        <w:tc>
          <w:tcPr>
            <w:tcW w:w="718" w:type="pct"/>
            <w:vAlign w:val="center"/>
          </w:tcPr>
          <w:p w14:paraId="0B91CAC5" w14:textId="77777777" w:rsidR="00513D34" w:rsidRPr="00485547" w:rsidRDefault="00513D34" w:rsidP="00513D34">
            <w:pPr>
              <w:pStyle w:val="naisf"/>
              <w:spacing w:before="0" w:after="0"/>
              <w:ind w:firstLine="0"/>
              <w:jc w:val="center"/>
              <w:rPr>
                <w:b/>
              </w:rPr>
            </w:pPr>
            <w:r w:rsidRPr="00485547">
              <w:t>0</w:t>
            </w:r>
          </w:p>
        </w:tc>
      </w:tr>
      <w:tr w:rsidR="00513D34" w:rsidRPr="00485547" w14:paraId="7F0F5788" w14:textId="77777777" w:rsidTr="00B5330E">
        <w:trPr>
          <w:trHeight w:val="60"/>
          <w:jc w:val="center"/>
        </w:trPr>
        <w:tc>
          <w:tcPr>
            <w:tcW w:w="1306" w:type="pct"/>
          </w:tcPr>
          <w:p w14:paraId="29809D2C" w14:textId="77777777" w:rsidR="00513D34" w:rsidRPr="00485547" w:rsidRDefault="00513D34" w:rsidP="00513D34">
            <w:pPr>
              <w:pStyle w:val="naiskr"/>
              <w:spacing w:before="0" w:after="0"/>
            </w:pPr>
            <w:r w:rsidRPr="00485547">
              <w:t>6. Detalizēts ieņēmumu un izdevu</w:t>
            </w:r>
            <w:r w:rsidRPr="00485547">
              <w:softHyphen/>
              <w:t>mu aprēķins (ja nepieciešams, detalizētu ieņēmumu un izdevumu aprēķinu var pievienot anotācijas pielikumā):</w:t>
            </w:r>
          </w:p>
        </w:tc>
        <w:tc>
          <w:tcPr>
            <w:tcW w:w="3694" w:type="pct"/>
            <w:gridSpan w:val="5"/>
            <w:vMerge w:val="restart"/>
          </w:tcPr>
          <w:p w14:paraId="461A6E89" w14:textId="77777777" w:rsidR="00513D34" w:rsidRPr="00485547" w:rsidRDefault="00513D34" w:rsidP="00513D34">
            <w:pPr>
              <w:spacing w:after="0" w:line="240" w:lineRule="auto"/>
              <w:ind w:right="140"/>
              <w:jc w:val="both"/>
              <w:rPr>
                <w:bCs/>
                <w:sz w:val="16"/>
                <w:szCs w:val="16"/>
                <w:lang w:eastAsia="lv-LV"/>
              </w:rPr>
            </w:pPr>
            <w:r w:rsidRPr="003123E7">
              <w:rPr>
                <w:rFonts w:ascii="Times New Roman" w:hAnsi="Times New Roman"/>
                <w:sz w:val="24"/>
                <w:szCs w:val="24"/>
              </w:rPr>
              <w:t>Informāciju par finansējuma izmaiņām MK rīkojuma Nr.</w:t>
            </w:r>
            <w:r>
              <w:rPr>
                <w:rFonts w:ascii="Times New Roman" w:hAnsi="Times New Roman"/>
                <w:sz w:val="24"/>
                <w:szCs w:val="24"/>
              </w:rPr>
              <w:t xml:space="preserve">70 </w:t>
            </w:r>
            <w:r w:rsidRPr="003123E7">
              <w:rPr>
                <w:rFonts w:ascii="Times New Roman" w:hAnsi="Times New Roman"/>
                <w:sz w:val="24"/>
                <w:szCs w:val="24"/>
              </w:rPr>
              <w:t xml:space="preserve">īstenošanai skatīt anotācijas </w:t>
            </w:r>
            <w:proofErr w:type="spellStart"/>
            <w:r w:rsidRPr="003123E7">
              <w:rPr>
                <w:rFonts w:ascii="Times New Roman" w:hAnsi="Times New Roman"/>
                <w:sz w:val="24"/>
                <w:szCs w:val="24"/>
              </w:rPr>
              <w:t>I.sadaļas</w:t>
            </w:r>
            <w:proofErr w:type="spellEnd"/>
            <w:r w:rsidRPr="003123E7">
              <w:rPr>
                <w:rFonts w:ascii="Times New Roman" w:hAnsi="Times New Roman"/>
                <w:sz w:val="24"/>
                <w:szCs w:val="24"/>
              </w:rPr>
              <w:t xml:space="preserve"> 2.punktā.</w:t>
            </w:r>
          </w:p>
        </w:tc>
      </w:tr>
      <w:tr w:rsidR="00513D34" w:rsidRPr="00485547" w14:paraId="50366150" w14:textId="77777777" w:rsidTr="00B5330E">
        <w:trPr>
          <w:jc w:val="center"/>
        </w:trPr>
        <w:tc>
          <w:tcPr>
            <w:tcW w:w="1306" w:type="pct"/>
          </w:tcPr>
          <w:p w14:paraId="0A9DED7A" w14:textId="77777777" w:rsidR="00513D34" w:rsidRPr="00485547" w:rsidRDefault="00513D34" w:rsidP="00513D34">
            <w:pPr>
              <w:pStyle w:val="naiskr"/>
              <w:spacing w:before="0" w:after="0"/>
            </w:pPr>
            <w:r w:rsidRPr="00485547">
              <w:t>6.1. detalizēts ieņēmumu aprēķins</w:t>
            </w:r>
          </w:p>
        </w:tc>
        <w:tc>
          <w:tcPr>
            <w:tcW w:w="3694" w:type="pct"/>
            <w:gridSpan w:val="5"/>
            <w:vMerge/>
          </w:tcPr>
          <w:p w14:paraId="67AC188A" w14:textId="77777777" w:rsidR="00513D34" w:rsidRPr="00485547" w:rsidRDefault="00513D34" w:rsidP="00513D34">
            <w:pPr>
              <w:pStyle w:val="naisf"/>
              <w:spacing w:before="0" w:after="0"/>
              <w:ind w:firstLine="0"/>
              <w:rPr>
                <w:b/>
              </w:rPr>
            </w:pPr>
          </w:p>
        </w:tc>
      </w:tr>
      <w:tr w:rsidR="00513D34" w:rsidRPr="00485547" w14:paraId="6B196DB1" w14:textId="77777777" w:rsidTr="00B5330E">
        <w:trPr>
          <w:jc w:val="center"/>
        </w:trPr>
        <w:tc>
          <w:tcPr>
            <w:tcW w:w="1306" w:type="pct"/>
          </w:tcPr>
          <w:p w14:paraId="51402B94" w14:textId="77777777" w:rsidR="00513D34" w:rsidRPr="00485547" w:rsidRDefault="00513D34" w:rsidP="00513D34">
            <w:pPr>
              <w:pStyle w:val="naiskr"/>
              <w:spacing w:before="0" w:after="0"/>
            </w:pPr>
            <w:r w:rsidRPr="00485547">
              <w:t>6.2. detalizēts izdevumu aprēķins</w:t>
            </w:r>
          </w:p>
        </w:tc>
        <w:tc>
          <w:tcPr>
            <w:tcW w:w="3694" w:type="pct"/>
            <w:gridSpan w:val="5"/>
            <w:vMerge/>
          </w:tcPr>
          <w:p w14:paraId="25D4ADBA" w14:textId="77777777" w:rsidR="00513D34" w:rsidRPr="00485547" w:rsidRDefault="00513D34" w:rsidP="00513D34">
            <w:pPr>
              <w:pStyle w:val="naisf"/>
              <w:spacing w:before="0" w:after="0"/>
              <w:ind w:firstLine="0"/>
              <w:rPr>
                <w:b/>
              </w:rPr>
            </w:pPr>
          </w:p>
        </w:tc>
      </w:tr>
      <w:tr w:rsidR="00513D34" w:rsidRPr="00485547" w14:paraId="30889C4C" w14:textId="77777777" w:rsidTr="00B5330E">
        <w:trPr>
          <w:jc w:val="center"/>
        </w:trPr>
        <w:tc>
          <w:tcPr>
            <w:tcW w:w="1306" w:type="pct"/>
          </w:tcPr>
          <w:p w14:paraId="49921730" w14:textId="77777777" w:rsidR="00513D34" w:rsidRPr="00485547" w:rsidRDefault="00513D34" w:rsidP="00513D34">
            <w:pPr>
              <w:pStyle w:val="naiskr"/>
              <w:spacing w:before="0" w:after="0"/>
            </w:pPr>
            <w:r w:rsidRPr="00485547">
              <w:t>7. Cita informācija</w:t>
            </w:r>
          </w:p>
        </w:tc>
        <w:tc>
          <w:tcPr>
            <w:tcW w:w="3694" w:type="pct"/>
            <w:gridSpan w:val="5"/>
          </w:tcPr>
          <w:p w14:paraId="049057E5" w14:textId="77777777" w:rsidR="00513D34" w:rsidRPr="00485547" w:rsidRDefault="00513D34" w:rsidP="00513D34">
            <w:pPr>
              <w:pStyle w:val="NormalWeb"/>
              <w:spacing w:before="0" w:after="0"/>
              <w:jc w:val="both"/>
            </w:pPr>
            <w:r w:rsidRPr="003123E7">
              <w:rPr>
                <w:bCs/>
              </w:rPr>
              <w:t>MK rīkojuma projekta ietvaros norādītie provizoriski aprēķinātie kapitālieguldījumu apmēri var tikt precizēti būvniecības darbu laikā, ja objektīvu vai ekonomiski pamatotu iemeslu rezultātā  mainījies to apmērs. Provizoriski aprēķinātais nomas maksas izdevumu apmērs atbilstoši faktiskajām nomas objekta pārvaldīšanas izm</w:t>
            </w:r>
            <w:r>
              <w:rPr>
                <w:bCs/>
              </w:rPr>
              <w:t>aksām precizējams pēc būvobjekta</w:t>
            </w:r>
            <w:r w:rsidRPr="003123E7">
              <w:rPr>
                <w:bCs/>
              </w:rPr>
              <w:t xml:space="preserve"> nodošanas ekspluatācijā.</w:t>
            </w:r>
          </w:p>
        </w:tc>
      </w:tr>
    </w:tbl>
    <w:p w14:paraId="03E0DA9E" w14:textId="77777777" w:rsidR="004D3DF0" w:rsidRDefault="004D3DF0" w:rsidP="004D3DF0">
      <w:pPr>
        <w:pStyle w:val="naiskr"/>
        <w:spacing w:before="0" w:after="0"/>
        <w:ind w:firstLine="720"/>
        <w:rPr>
          <w:b/>
          <w:sz w:val="25"/>
          <w:szCs w:val="25"/>
        </w:rPr>
      </w:pPr>
    </w:p>
    <w:p w14:paraId="642F8C0E" w14:textId="77777777" w:rsidR="00C27377" w:rsidRDefault="00C27377" w:rsidP="004D3DF0">
      <w:pPr>
        <w:pStyle w:val="naiskr"/>
        <w:spacing w:before="0" w:after="0"/>
        <w:ind w:firstLine="720"/>
        <w:rPr>
          <w:b/>
          <w:sz w:val="25"/>
          <w:szCs w:val="25"/>
        </w:rPr>
      </w:pPr>
    </w:p>
    <w:p w14:paraId="602503F3" w14:textId="77777777" w:rsidR="00AA0A9F" w:rsidRDefault="00AA0A9F" w:rsidP="004D3DF0">
      <w:pPr>
        <w:pStyle w:val="naiskr"/>
        <w:spacing w:before="0" w:after="0"/>
        <w:ind w:firstLine="720"/>
        <w:rPr>
          <w:b/>
          <w:sz w:val="25"/>
          <w:szCs w:val="25"/>
        </w:rPr>
      </w:pPr>
    </w:p>
    <w:tbl>
      <w:tblPr>
        <w:tblW w:w="9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000" w:firstRow="0" w:lastRow="0" w:firstColumn="0" w:lastColumn="0" w:noHBand="0" w:noVBand="0"/>
      </w:tblPr>
      <w:tblGrid>
        <w:gridCol w:w="800"/>
        <w:gridCol w:w="2404"/>
        <w:gridCol w:w="6404"/>
      </w:tblGrid>
      <w:tr w:rsidR="00C27377" w:rsidRPr="00C27377" w14:paraId="60B69AB2" w14:textId="77777777" w:rsidTr="00C27377">
        <w:trPr>
          <w:jc w:val="center"/>
        </w:trPr>
        <w:tc>
          <w:tcPr>
            <w:tcW w:w="9608" w:type="dxa"/>
            <w:gridSpan w:val="3"/>
            <w:tcBorders>
              <w:top w:val="single" w:sz="4" w:space="0" w:color="auto"/>
              <w:left w:val="single" w:sz="4" w:space="0" w:color="auto"/>
              <w:bottom w:val="single" w:sz="4" w:space="0" w:color="auto"/>
              <w:right w:val="single" w:sz="4" w:space="0" w:color="auto"/>
            </w:tcBorders>
          </w:tcPr>
          <w:p w14:paraId="0F1CD8D2" w14:textId="77777777" w:rsidR="00C27377" w:rsidRPr="00C27377" w:rsidRDefault="00C27377" w:rsidP="00C27377">
            <w:pPr>
              <w:spacing w:beforeAutospacing="1" w:after="60" w:afterAutospacing="1" w:line="240" w:lineRule="auto"/>
              <w:jc w:val="center"/>
              <w:rPr>
                <w:rFonts w:ascii="Times New Roman" w:eastAsia="Times New Roman" w:hAnsi="Times New Roman"/>
                <w:b/>
                <w:sz w:val="24"/>
                <w:szCs w:val="24"/>
                <w:lang w:eastAsia="lv-LV"/>
              </w:rPr>
            </w:pPr>
            <w:r w:rsidRPr="00C27377">
              <w:rPr>
                <w:rFonts w:ascii="Times New Roman" w:eastAsia="Times New Roman" w:hAnsi="Times New Roman"/>
                <w:b/>
                <w:sz w:val="24"/>
                <w:szCs w:val="24"/>
                <w:lang w:eastAsia="lv-LV"/>
              </w:rPr>
              <w:t>IV. Tiesību akta projekta ietekme uz spēkā esošo tiesību normu sistēmu</w:t>
            </w:r>
          </w:p>
        </w:tc>
      </w:tr>
      <w:tr w:rsidR="00C27377" w:rsidRPr="00C27377" w14:paraId="29CE1211" w14:textId="77777777" w:rsidTr="00C27377">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bottom w:w="30" w:type="dxa"/>
          </w:tblCellMar>
          <w:tblLook w:val="04A0" w:firstRow="1" w:lastRow="0" w:firstColumn="1" w:lastColumn="0" w:noHBand="0" w:noVBand="1"/>
        </w:tblPrEx>
        <w:trPr>
          <w:jc w:val="center"/>
        </w:trPr>
        <w:tc>
          <w:tcPr>
            <w:tcW w:w="800" w:type="dxa"/>
            <w:tcBorders>
              <w:top w:val="outset" w:sz="6" w:space="0" w:color="000000"/>
              <w:left w:val="outset" w:sz="6" w:space="0" w:color="000000"/>
              <w:bottom w:val="outset" w:sz="6" w:space="0" w:color="000000"/>
              <w:right w:val="outset" w:sz="6" w:space="0" w:color="000000"/>
            </w:tcBorders>
            <w:hideMark/>
          </w:tcPr>
          <w:p w14:paraId="58599786" w14:textId="77777777" w:rsidR="00C27377" w:rsidRPr="00C27377" w:rsidRDefault="00C27377" w:rsidP="00C27377">
            <w:pPr>
              <w:spacing w:after="0" w:line="240" w:lineRule="auto"/>
              <w:jc w:val="center"/>
              <w:rPr>
                <w:rFonts w:ascii="Times New Roman" w:eastAsia="Times New Roman" w:hAnsi="Times New Roman"/>
                <w:sz w:val="24"/>
                <w:szCs w:val="24"/>
                <w:lang w:eastAsia="lv-LV"/>
              </w:rPr>
            </w:pPr>
            <w:r w:rsidRPr="00C27377">
              <w:rPr>
                <w:rFonts w:ascii="Times New Roman" w:eastAsia="Times New Roman" w:hAnsi="Times New Roman"/>
                <w:sz w:val="24"/>
                <w:szCs w:val="24"/>
                <w:lang w:eastAsia="lv-LV"/>
              </w:rPr>
              <w:t>1.</w:t>
            </w:r>
          </w:p>
        </w:tc>
        <w:tc>
          <w:tcPr>
            <w:tcW w:w="2404" w:type="dxa"/>
            <w:tcBorders>
              <w:top w:val="outset" w:sz="6" w:space="0" w:color="000000"/>
              <w:left w:val="outset" w:sz="6" w:space="0" w:color="000000"/>
              <w:bottom w:val="outset" w:sz="6" w:space="0" w:color="000000"/>
              <w:right w:val="outset" w:sz="6" w:space="0" w:color="000000"/>
            </w:tcBorders>
            <w:hideMark/>
          </w:tcPr>
          <w:p w14:paraId="0016C900" w14:textId="77777777" w:rsidR="00C27377" w:rsidRPr="00C27377" w:rsidRDefault="00C27377" w:rsidP="00C27377">
            <w:pPr>
              <w:tabs>
                <w:tab w:val="left" w:pos="2628"/>
              </w:tabs>
              <w:spacing w:after="0" w:line="240" w:lineRule="auto"/>
              <w:rPr>
                <w:rFonts w:ascii="Times New Roman" w:hAnsi="Times New Roman"/>
                <w:iCs/>
                <w:sz w:val="24"/>
                <w:szCs w:val="24"/>
                <w:lang w:eastAsia="lv-LV"/>
              </w:rPr>
            </w:pPr>
            <w:r w:rsidRPr="00C27377">
              <w:rPr>
                <w:rFonts w:ascii="Times New Roman" w:hAnsi="Times New Roman"/>
                <w:sz w:val="24"/>
                <w:szCs w:val="24"/>
                <w:lang w:eastAsia="lv-LV"/>
              </w:rPr>
              <w:t>Nepieciešamie saistītie tiesību aktu projekti</w:t>
            </w:r>
          </w:p>
        </w:tc>
        <w:tc>
          <w:tcPr>
            <w:tcW w:w="6404" w:type="dxa"/>
            <w:tcBorders>
              <w:top w:val="outset" w:sz="6" w:space="0" w:color="000000"/>
              <w:left w:val="outset" w:sz="6" w:space="0" w:color="000000"/>
              <w:bottom w:val="outset" w:sz="6" w:space="0" w:color="000000"/>
              <w:right w:val="outset" w:sz="6" w:space="0" w:color="000000"/>
            </w:tcBorders>
          </w:tcPr>
          <w:p w14:paraId="0529A5E6" w14:textId="48B94A86" w:rsidR="00C27377" w:rsidRPr="00C27377" w:rsidRDefault="00C27377" w:rsidP="00937310">
            <w:pPr>
              <w:pStyle w:val="NormalWeb"/>
              <w:spacing w:before="0" w:after="0"/>
              <w:jc w:val="both"/>
              <w:rPr>
                <w:bCs/>
              </w:rPr>
            </w:pPr>
            <w:r w:rsidRPr="00C27377">
              <w:rPr>
                <w:bCs/>
              </w:rPr>
              <w:t>Ņemot vērā šīs anotācijas I sadaļas 2.punktā minēto, MK rīkojumu Ministru kabinetā jāizskata vienlaicīgi ar</w:t>
            </w:r>
            <w:r>
              <w:rPr>
                <w:bCs/>
              </w:rPr>
              <w:t xml:space="preserve"> </w:t>
            </w:r>
            <w:r w:rsidRPr="00C27377">
              <w:rPr>
                <w:bCs/>
              </w:rPr>
              <w:t xml:space="preserve">Ministru kabineta rīkojuma projektu „Grozījumi Ministru kabineta 2014.gada 29.jūlija rīkojumā Nr.391 „Par finansējuma piešķiršanu Jaunā Rīgas teātra ēku Lāčplēša ielā 25, Rīgā, </w:t>
            </w:r>
            <w:r w:rsidR="00937310">
              <w:rPr>
                <w:bCs/>
              </w:rPr>
              <w:t>pārbūves</w:t>
            </w:r>
            <w:r w:rsidRPr="00C27377">
              <w:rPr>
                <w:bCs/>
              </w:rPr>
              <w:t>, nomas maksas, pārcelšanās un aprīkojuma iegādes izdevumu segšanai””</w:t>
            </w:r>
            <w:r>
              <w:rPr>
                <w:bCs/>
              </w:rPr>
              <w:t>.</w:t>
            </w:r>
          </w:p>
        </w:tc>
      </w:tr>
      <w:tr w:rsidR="00C27377" w:rsidRPr="00C27377" w14:paraId="5FD303A2" w14:textId="77777777" w:rsidTr="00C27377">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bottom w:w="30" w:type="dxa"/>
          </w:tblCellMar>
          <w:tblLook w:val="04A0" w:firstRow="1" w:lastRow="0" w:firstColumn="1" w:lastColumn="0" w:noHBand="0" w:noVBand="1"/>
        </w:tblPrEx>
        <w:trPr>
          <w:trHeight w:val="234"/>
          <w:jc w:val="center"/>
        </w:trPr>
        <w:tc>
          <w:tcPr>
            <w:tcW w:w="800" w:type="dxa"/>
            <w:tcBorders>
              <w:top w:val="outset" w:sz="6" w:space="0" w:color="000000"/>
              <w:left w:val="outset" w:sz="6" w:space="0" w:color="000000"/>
              <w:bottom w:val="outset" w:sz="6" w:space="0" w:color="000000"/>
              <w:right w:val="outset" w:sz="6" w:space="0" w:color="000000"/>
            </w:tcBorders>
            <w:hideMark/>
          </w:tcPr>
          <w:p w14:paraId="6197EF6F" w14:textId="77777777" w:rsidR="00C27377" w:rsidRPr="00C27377" w:rsidRDefault="00C27377" w:rsidP="00C27377">
            <w:pPr>
              <w:spacing w:after="0" w:line="240" w:lineRule="auto"/>
              <w:jc w:val="center"/>
              <w:rPr>
                <w:rFonts w:ascii="Times New Roman" w:eastAsia="Times New Roman" w:hAnsi="Times New Roman"/>
                <w:sz w:val="24"/>
                <w:szCs w:val="24"/>
                <w:lang w:eastAsia="lv-LV"/>
              </w:rPr>
            </w:pPr>
            <w:r w:rsidRPr="00C27377">
              <w:rPr>
                <w:rFonts w:ascii="Times New Roman" w:eastAsia="Times New Roman" w:hAnsi="Times New Roman"/>
                <w:sz w:val="24"/>
                <w:szCs w:val="24"/>
                <w:lang w:eastAsia="lv-LV"/>
              </w:rPr>
              <w:t>2.</w:t>
            </w:r>
          </w:p>
        </w:tc>
        <w:tc>
          <w:tcPr>
            <w:tcW w:w="2404" w:type="dxa"/>
            <w:tcBorders>
              <w:top w:val="outset" w:sz="6" w:space="0" w:color="000000"/>
              <w:left w:val="outset" w:sz="6" w:space="0" w:color="000000"/>
              <w:bottom w:val="outset" w:sz="6" w:space="0" w:color="000000"/>
              <w:right w:val="outset" w:sz="6" w:space="0" w:color="000000"/>
            </w:tcBorders>
            <w:hideMark/>
          </w:tcPr>
          <w:p w14:paraId="1CC9541C" w14:textId="77777777" w:rsidR="00C27377" w:rsidRPr="00C27377" w:rsidRDefault="00C27377" w:rsidP="00C27377">
            <w:pPr>
              <w:tabs>
                <w:tab w:val="left" w:pos="2628"/>
              </w:tabs>
              <w:spacing w:after="0" w:line="240" w:lineRule="auto"/>
              <w:jc w:val="both"/>
              <w:rPr>
                <w:rFonts w:ascii="Times New Roman" w:hAnsi="Times New Roman"/>
                <w:sz w:val="24"/>
                <w:szCs w:val="24"/>
                <w:lang w:eastAsia="lv-LV"/>
              </w:rPr>
            </w:pPr>
            <w:r w:rsidRPr="00C27377">
              <w:rPr>
                <w:rFonts w:ascii="Times New Roman" w:hAnsi="Times New Roman"/>
                <w:sz w:val="24"/>
                <w:szCs w:val="24"/>
                <w:lang w:eastAsia="lv-LV"/>
              </w:rPr>
              <w:t>Atbildīgā institūcija</w:t>
            </w:r>
          </w:p>
        </w:tc>
        <w:tc>
          <w:tcPr>
            <w:tcW w:w="6404" w:type="dxa"/>
            <w:tcBorders>
              <w:top w:val="outset" w:sz="6" w:space="0" w:color="000000"/>
              <w:left w:val="outset" w:sz="6" w:space="0" w:color="000000"/>
              <w:bottom w:val="outset" w:sz="6" w:space="0" w:color="000000"/>
              <w:right w:val="outset" w:sz="6" w:space="0" w:color="000000"/>
            </w:tcBorders>
          </w:tcPr>
          <w:p w14:paraId="72AC8764" w14:textId="77777777" w:rsidR="00C27377" w:rsidRPr="00C27377" w:rsidRDefault="00C27377" w:rsidP="00C27377">
            <w:pPr>
              <w:spacing w:after="60" w:line="240" w:lineRule="auto"/>
              <w:rPr>
                <w:rFonts w:ascii="Times New Roman" w:hAnsi="Times New Roman"/>
                <w:sz w:val="24"/>
                <w:szCs w:val="24"/>
                <w:lang w:eastAsia="lv-LV"/>
              </w:rPr>
            </w:pPr>
            <w:r w:rsidRPr="00C27377">
              <w:rPr>
                <w:rFonts w:ascii="Times New Roman" w:hAnsi="Times New Roman"/>
                <w:bCs/>
                <w:sz w:val="24"/>
                <w:szCs w:val="24"/>
                <w:lang w:eastAsia="lv-LV"/>
              </w:rPr>
              <w:t>FM (VNĪ).</w:t>
            </w:r>
          </w:p>
        </w:tc>
      </w:tr>
      <w:tr w:rsidR="00C27377" w:rsidRPr="00C27377" w14:paraId="6345BDBE" w14:textId="77777777" w:rsidTr="00C27377">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bottom w:w="30" w:type="dxa"/>
          </w:tblCellMar>
          <w:tblLook w:val="04A0" w:firstRow="1" w:lastRow="0" w:firstColumn="1" w:lastColumn="0" w:noHBand="0" w:noVBand="1"/>
        </w:tblPrEx>
        <w:trPr>
          <w:jc w:val="center"/>
        </w:trPr>
        <w:tc>
          <w:tcPr>
            <w:tcW w:w="800" w:type="dxa"/>
            <w:tcBorders>
              <w:top w:val="outset" w:sz="6" w:space="0" w:color="000000"/>
              <w:left w:val="outset" w:sz="6" w:space="0" w:color="000000"/>
              <w:bottom w:val="outset" w:sz="6" w:space="0" w:color="000000"/>
              <w:right w:val="outset" w:sz="6" w:space="0" w:color="000000"/>
            </w:tcBorders>
            <w:hideMark/>
          </w:tcPr>
          <w:p w14:paraId="3D3F44E1" w14:textId="77777777" w:rsidR="00C27377" w:rsidRPr="00C27377" w:rsidRDefault="00C27377" w:rsidP="00C27377">
            <w:pPr>
              <w:spacing w:after="0" w:line="240" w:lineRule="auto"/>
              <w:jc w:val="center"/>
              <w:rPr>
                <w:rFonts w:ascii="Times New Roman" w:eastAsia="Times New Roman" w:hAnsi="Times New Roman"/>
                <w:sz w:val="24"/>
                <w:szCs w:val="24"/>
                <w:lang w:eastAsia="lv-LV"/>
              </w:rPr>
            </w:pPr>
            <w:r w:rsidRPr="00C27377">
              <w:rPr>
                <w:rFonts w:ascii="Times New Roman" w:eastAsia="Times New Roman" w:hAnsi="Times New Roman"/>
                <w:sz w:val="24"/>
                <w:szCs w:val="24"/>
                <w:lang w:eastAsia="lv-LV"/>
              </w:rPr>
              <w:t>3.</w:t>
            </w:r>
          </w:p>
        </w:tc>
        <w:tc>
          <w:tcPr>
            <w:tcW w:w="2404" w:type="dxa"/>
            <w:tcBorders>
              <w:top w:val="outset" w:sz="6" w:space="0" w:color="000000"/>
              <w:left w:val="outset" w:sz="6" w:space="0" w:color="000000"/>
              <w:bottom w:val="outset" w:sz="6" w:space="0" w:color="000000"/>
              <w:right w:val="outset" w:sz="6" w:space="0" w:color="000000"/>
            </w:tcBorders>
            <w:hideMark/>
          </w:tcPr>
          <w:p w14:paraId="3F423C36" w14:textId="77777777" w:rsidR="00C27377" w:rsidRPr="00C27377" w:rsidRDefault="00C27377" w:rsidP="00C27377">
            <w:pPr>
              <w:tabs>
                <w:tab w:val="left" w:pos="2628"/>
              </w:tabs>
              <w:spacing w:after="0" w:line="240" w:lineRule="auto"/>
              <w:jc w:val="both"/>
              <w:rPr>
                <w:rFonts w:ascii="Times New Roman" w:hAnsi="Times New Roman"/>
                <w:iCs/>
                <w:sz w:val="24"/>
                <w:szCs w:val="24"/>
                <w:lang w:eastAsia="lv-LV"/>
              </w:rPr>
            </w:pPr>
            <w:r w:rsidRPr="00C27377">
              <w:rPr>
                <w:rFonts w:ascii="Times New Roman" w:hAnsi="Times New Roman"/>
                <w:sz w:val="24"/>
                <w:szCs w:val="24"/>
                <w:lang w:eastAsia="lv-LV"/>
              </w:rPr>
              <w:t>Cita informācija</w:t>
            </w:r>
          </w:p>
        </w:tc>
        <w:tc>
          <w:tcPr>
            <w:tcW w:w="6404" w:type="dxa"/>
            <w:tcBorders>
              <w:top w:val="outset" w:sz="6" w:space="0" w:color="000000"/>
              <w:left w:val="outset" w:sz="6" w:space="0" w:color="000000"/>
              <w:bottom w:val="outset" w:sz="6" w:space="0" w:color="000000"/>
              <w:right w:val="outset" w:sz="6" w:space="0" w:color="000000"/>
            </w:tcBorders>
          </w:tcPr>
          <w:p w14:paraId="6B0CC09A" w14:textId="77777777" w:rsidR="00C27377" w:rsidRPr="00C27377" w:rsidRDefault="00C27377" w:rsidP="00C27377">
            <w:pPr>
              <w:tabs>
                <w:tab w:val="left" w:pos="2628"/>
              </w:tabs>
              <w:spacing w:after="60" w:line="240" w:lineRule="auto"/>
              <w:jc w:val="both"/>
              <w:rPr>
                <w:rFonts w:ascii="Times New Roman" w:hAnsi="Times New Roman"/>
                <w:iCs/>
                <w:sz w:val="24"/>
                <w:szCs w:val="24"/>
                <w:lang w:eastAsia="lv-LV"/>
              </w:rPr>
            </w:pPr>
            <w:r w:rsidRPr="00C27377">
              <w:rPr>
                <w:rFonts w:ascii="Times New Roman" w:hAnsi="Times New Roman"/>
                <w:sz w:val="24"/>
                <w:szCs w:val="24"/>
                <w:lang w:eastAsia="lv-LV"/>
              </w:rPr>
              <w:t>Nav.</w:t>
            </w:r>
          </w:p>
        </w:tc>
      </w:tr>
    </w:tbl>
    <w:p w14:paraId="058D0E26" w14:textId="77777777" w:rsidR="00C27377" w:rsidRDefault="00C27377" w:rsidP="004D3DF0">
      <w:pPr>
        <w:pStyle w:val="naiskr"/>
        <w:spacing w:before="0" w:after="0"/>
        <w:ind w:firstLine="720"/>
        <w:rPr>
          <w:b/>
          <w:sz w:val="25"/>
          <w:szCs w:val="25"/>
        </w:rPr>
      </w:pPr>
    </w:p>
    <w:p w14:paraId="07156A68" w14:textId="77777777" w:rsidR="00AA0A9F" w:rsidRDefault="00AA0A9F" w:rsidP="004D3DF0">
      <w:pPr>
        <w:pStyle w:val="naiskr"/>
        <w:spacing w:before="0" w:after="0"/>
        <w:ind w:firstLine="720"/>
        <w:rPr>
          <w:b/>
          <w:sz w:val="25"/>
          <w:szCs w:val="25"/>
        </w:rPr>
      </w:pPr>
    </w:p>
    <w:p w14:paraId="0F647F68" w14:textId="77777777" w:rsidR="00C27377" w:rsidRPr="00485547" w:rsidRDefault="00C27377" w:rsidP="004D3DF0">
      <w:pPr>
        <w:pStyle w:val="naiskr"/>
        <w:spacing w:before="0" w:after="0"/>
        <w:ind w:firstLine="720"/>
        <w:rPr>
          <w:b/>
          <w:sz w:val="25"/>
          <w:szCs w:val="25"/>
        </w:rPr>
      </w:pPr>
    </w:p>
    <w:tbl>
      <w:tblPr>
        <w:tblW w:w="9563"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28" w:type="dxa"/>
          <w:left w:w="57" w:type="dxa"/>
          <w:bottom w:w="28" w:type="dxa"/>
          <w:right w:w="57" w:type="dxa"/>
        </w:tblCellMar>
        <w:tblLook w:val="0000" w:firstRow="0" w:lastRow="0" w:firstColumn="0" w:lastColumn="0" w:noHBand="0" w:noVBand="0"/>
      </w:tblPr>
      <w:tblGrid>
        <w:gridCol w:w="413"/>
        <w:gridCol w:w="6141"/>
        <w:gridCol w:w="3009"/>
      </w:tblGrid>
      <w:tr w:rsidR="00C94AB7" w:rsidRPr="00485547" w14:paraId="2E964065" w14:textId="77777777" w:rsidTr="00C27377">
        <w:trPr>
          <w:jc w:val="center"/>
        </w:trPr>
        <w:tc>
          <w:tcPr>
            <w:tcW w:w="9563" w:type="dxa"/>
            <w:gridSpan w:val="3"/>
          </w:tcPr>
          <w:p w14:paraId="1D7863B8" w14:textId="77777777" w:rsidR="00C94AB7" w:rsidRPr="00485547" w:rsidRDefault="00C94AB7" w:rsidP="004D3DF0">
            <w:pPr>
              <w:pStyle w:val="naisnod"/>
              <w:tabs>
                <w:tab w:val="left" w:pos="7993"/>
              </w:tabs>
              <w:spacing w:before="0" w:beforeAutospacing="0" w:after="0" w:afterAutospacing="0"/>
              <w:ind w:right="-1" w:firstLine="720"/>
              <w:jc w:val="center"/>
              <w:rPr>
                <w:b/>
              </w:rPr>
            </w:pPr>
            <w:r w:rsidRPr="00485547">
              <w:rPr>
                <w:b/>
              </w:rPr>
              <w:t>VII. Tiesību akta projekta izpildes nodrošināšana un tās ietekme uz institūcijām</w:t>
            </w:r>
          </w:p>
        </w:tc>
      </w:tr>
      <w:tr w:rsidR="00C94AB7" w:rsidRPr="00485547" w14:paraId="2EAADAC6" w14:textId="77777777" w:rsidTr="00C27377">
        <w:tblPrEx>
          <w:tblCellMar>
            <w:top w:w="30" w:type="dxa"/>
            <w:bottom w:w="30" w:type="dxa"/>
          </w:tblCellMar>
          <w:tblLook w:val="04A0" w:firstRow="1" w:lastRow="0" w:firstColumn="1" w:lastColumn="0" w:noHBand="0" w:noVBand="1"/>
        </w:tblPrEx>
        <w:trPr>
          <w:jc w:val="center"/>
        </w:trPr>
        <w:tc>
          <w:tcPr>
            <w:tcW w:w="413" w:type="dxa"/>
            <w:hideMark/>
          </w:tcPr>
          <w:p w14:paraId="55311F28" w14:textId="77777777" w:rsidR="00C94AB7" w:rsidRPr="00485547" w:rsidRDefault="004D3DF0" w:rsidP="00A506F5">
            <w:pPr>
              <w:pStyle w:val="NormalWeb"/>
              <w:tabs>
                <w:tab w:val="left" w:pos="7993"/>
              </w:tabs>
              <w:spacing w:before="0" w:after="0"/>
              <w:ind w:right="-1"/>
            </w:pPr>
            <w:r w:rsidRPr="00485547">
              <w:t>1</w:t>
            </w:r>
            <w:r w:rsidR="00C94AB7" w:rsidRPr="00485547">
              <w:t>.</w:t>
            </w:r>
          </w:p>
        </w:tc>
        <w:tc>
          <w:tcPr>
            <w:tcW w:w="6141" w:type="dxa"/>
            <w:hideMark/>
          </w:tcPr>
          <w:p w14:paraId="588531C6" w14:textId="77777777" w:rsidR="00C94AB7" w:rsidRPr="00485547" w:rsidRDefault="00C94AB7" w:rsidP="004D3DF0">
            <w:pPr>
              <w:pStyle w:val="NormalWeb"/>
              <w:tabs>
                <w:tab w:val="left" w:pos="7993"/>
              </w:tabs>
              <w:spacing w:before="0" w:after="0"/>
              <w:ind w:right="-1"/>
            </w:pPr>
            <w:r w:rsidRPr="00485547">
              <w:t>Projekta izpildē iesaistītās institūcijas</w:t>
            </w:r>
          </w:p>
        </w:tc>
        <w:tc>
          <w:tcPr>
            <w:tcW w:w="3009" w:type="dxa"/>
          </w:tcPr>
          <w:p w14:paraId="08D35685" w14:textId="77777777" w:rsidR="00C94AB7" w:rsidRPr="00485547" w:rsidRDefault="00027E37" w:rsidP="000D5ED5">
            <w:pPr>
              <w:pStyle w:val="NormalWeb"/>
              <w:tabs>
                <w:tab w:val="left" w:pos="7993"/>
              </w:tabs>
              <w:spacing w:before="0" w:after="0"/>
              <w:ind w:right="-1" w:firstLine="15"/>
              <w:jc w:val="both"/>
            </w:pPr>
            <w:r w:rsidRPr="00485547">
              <w:rPr>
                <w:bCs/>
              </w:rPr>
              <w:t xml:space="preserve">FM </w:t>
            </w:r>
            <w:r w:rsidR="00C94AB7" w:rsidRPr="00485547">
              <w:rPr>
                <w:bCs/>
              </w:rPr>
              <w:t>(VNĪ)</w:t>
            </w:r>
            <w:r w:rsidR="00B41DCC" w:rsidRPr="00485547">
              <w:rPr>
                <w:bCs/>
              </w:rPr>
              <w:t>, KM.</w:t>
            </w:r>
          </w:p>
        </w:tc>
      </w:tr>
      <w:tr w:rsidR="00C94AB7" w:rsidRPr="00485547" w14:paraId="1EA988FE" w14:textId="77777777" w:rsidTr="00C27377">
        <w:tblPrEx>
          <w:tblCellMar>
            <w:top w:w="30" w:type="dxa"/>
            <w:bottom w:w="30" w:type="dxa"/>
          </w:tblCellMar>
          <w:tblLook w:val="04A0" w:firstRow="1" w:lastRow="0" w:firstColumn="1" w:lastColumn="0" w:noHBand="0" w:noVBand="1"/>
        </w:tblPrEx>
        <w:trPr>
          <w:jc w:val="center"/>
        </w:trPr>
        <w:tc>
          <w:tcPr>
            <w:tcW w:w="413" w:type="dxa"/>
            <w:hideMark/>
          </w:tcPr>
          <w:p w14:paraId="6B97A915" w14:textId="77777777" w:rsidR="00C94AB7" w:rsidRPr="00485547" w:rsidRDefault="00C94AB7" w:rsidP="004D3DF0">
            <w:pPr>
              <w:pStyle w:val="NormalWeb"/>
              <w:tabs>
                <w:tab w:val="left" w:pos="7993"/>
              </w:tabs>
              <w:spacing w:before="0" w:after="0"/>
              <w:ind w:right="-1" w:firstLine="720"/>
              <w:jc w:val="center"/>
            </w:pPr>
            <w:r w:rsidRPr="00485547">
              <w:t>2</w:t>
            </w:r>
            <w:r w:rsidR="004D3DF0" w:rsidRPr="00485547">
              <w:t>2</w:t>
            </w:r>
            <w:r w:rsidRPr="00485547">
              <w:t>.</w:t>
            </w:r>
          </w:p>
        </w:tc>
        <w:tc>
          <w:tcPr>
            <w:tcW w:w="6141" w:type="dxa"/>
            <w:hideMark/>
          </w:tcPr>
          <w:p w14:paraId="343E6B96" w14:textId="77777777" w:rsidR="00C94AB7" w:rsidRPr="00485547" w:rsidRDefault="00C94AB7" w:rsidP="004D3DF0">
            <w:pPr>
              <w:pStyle w:val="NormalWeb"/>
              <w:tabs>
                <w:tab w:val="left" w:pos="7993"/>
              </w:tabs>
              <w:spacing w:before="0" w:after="0"/>
              <w:ind w:right="-1"/>
            </w:pPr>
            <w:r w:rsidRPr="00485547">
              <w:t>Projekta izpildes ietekme uz pārvaldes funkcijām un institucionālo struktūru.</w:t>
            </w:r>
          </w:p>
          <w:p w14:paraId="59B23521" w14:textId="77777777" w:rsidR="00C94AB7" w:rsidRPr="00485547" w:rsidRDefault="00C94AB7" w:rsidP="004D3DF0">
            <w:pPr>
              <w:pStyle w:val="NormalWeb"/>
              <w:tabs>
                <w:tab w:val="left" w:pos="7993"/>
              </w:tabs>
              <w:spacing w:before="0" w:after="0"/>
              <w:ind w:right="-1"/>
            </w:pPr>
            <w:r w:rsidRPr="00485547">
              <w:t xml:space="preserve">Jaunu institūciju izveide, esošu institūciju likvidācija vai </w:t>
            </w:r>
            <w:r w:rsidRPr="00485547">
              <w:lastRenderedPageBreak/>
              <w:t>reorganizācija, to ietekme uz institūcijas cilvēkresursiem</w:t>
            </w:r>
          </w:p>
        </w:tc>
        <w:tc>
          <w:tcPr>
            <w:tcW w:w="3009" w:type="dxa"/>
          </w:tcPr>
          <w:p w14:paraId="24AD1273" w14:textId="77777777" w:rsidR="00C94AB7" w:rsidRPr="00485547" w:rsidRDefault="00C94AB7" w:rsidP="000D5ED5">
            <w:pPr>
              <w:pStyle w:val="naiskr"/>
              <w:tabs>
                <w:tab w:val="left" w:pos="7993"/>
              </w:tabs>
              <w:spacing w:before="0" w:after="0"/>
              <w:ind w:right="-1" w:firstLine="15"/>
              <w:jc w:val="both"/>
              <w:rPr>
                <w:iCs/>
              </w:rPr>
            </w:pPr>
            <w:r w:rsidRPr="00485547">
              <w:lastRenderedPageBreak/>
              <w:t>Projekts šo jomu neskar.</w:t>
            </w:r>
          </w:p>
        </w:tc>
      </w:tr>
      <w:tr w:rsidR="00C94AB7" w:rsidRPr="00485547" w14:paraId="290A1F41" w14:textId="77777777" w:rsidTr="00C27377">
        <w:tblPrEx>
          <w:tblCellMar>
            <w:top w:w="30" w:type="dxa"/>
            <w:bottom w:w="30" w:type="dxa"/>
          </w:tblCellMar>
          <w:tblLook w:val="04A0" w:firstRow="1" w:lastRow="0" w:firstColumn="1" w:lastColumn="0" w:noHBand="0" w:noVBand="1"/>
        </w:tblPrEx>
        <w:trPr>
          <w:jc w:val="center"/>
        </w:trPr>
        <w:tc>
          <w:tcPr>
            <w:tcW w:w="413" w:type="dxa"/>
            <w:hideMark/>
          </w:tcPr>
          <w:p w14:paraId="68F92920" w14:textId="77777777" w:rsidR="00C94AB7" w:rsidRPr="00485547" w:rsidRDefault="004D3DF0" w:rsidP="00A506F5">
            <w:pPr>
              <w:pStyle w:val="NormalWeb"/>
              <w:tabs>
                <w:tab w:val="left" w:pos="7993"/>
              </w:tabs>
              <w:spacing w:before="0" w:after="0"/>
              <w:ind w:right="-1"/>
            </w:pPr>
            <w:r w:rsidRPr="00485547">
              <w:lastRenderedPageBreak/>
              <w:t>3</w:t>
            </w:r>
            <w:r w:rsidR="00C94AB7" w:rsidRPr="00485547">
              <w:t>.</w:t>
            </w:r>
          </w:p>
        </w:tc>
        <w:tc>
          <w:tcPr>
            <w:tcW w:w="6141" w:type="dxa"/>
            <w:hideMark/>
          </w:tcPr>
          <w:p w14:paraId="39AB9AF3" w14:textId="77777777" w:rsidR="00C94AB7" w:rsidRPr="00485547" w:rsidRDefault="00C94AB7" w:rsidP="004D3DF0">
            <w:pPr>
              <w:pStyle w:val="NormalWeb"/>
              <w:tabs>
                <w:tab w:val="left" w:pos="7993"/>
              </w:tabs>
              <w:spacing w:before="0" w:after="0"/>
              <w:ind w:right="-1"/>
            </w:pPr>
            <w:r w:rsidRPr="00485547">
              <w:t>Cita informācija</w:t>
            </w:r>
          </w:p>
        </w:tc>
        <w:tc>
          <w:tcPr>
            <w:tcW w:w="3009" w:type="dxa"/>
          </w:tcPr>
          <w:p w14:paraId="07642C74" w14:textId="77777777" w:rsidR="00C94AB7" w:rsidRPr="00485547" w:rsidRDefault="00C94AB7" w:rsidP="000D5ED5">
            <w:pPr>
              <w:pStyle w:val="naiskr"/>
              <w:tabs>
                <w:tab w:val="left" w:pos="7993"/>
              </w:tabs>
              <w:spacing w:before="0" w:after="0"/>
              <w:ind w:right="-1" w:firstLine="15"/>
              <w:jc w:val="both"/>
              <w:rPr>
                <w:iCs/>
              </w:rPr>
            </w:pPr>
            <w:r w:rsidRPr="00485547">
              <w:rPr>
                <w:iCs/>
              </w:rPr>
              <w:t>Nav.</w:t>
            </w:r>
          </w:p>
        </w:tc>
      </w:tr>
    </w:tbl>
    <w:p w14:paraId="045DD489" w14:textId="77777777" w:rsidR="00C94AB7" w:rsidRPr="00485547" w:rsidRDefault="00810DD2" w:rsidP="00A506F5">
      <w:pPr>
        <w:tabs>
          <w:tab w:val="left" w:pos="7993"/>
        </w:tabs>
        <w:spacing w:after="0" w:line="240" w:lineRule="auto"/>
        <w:ind w:right="-1" w:firstLine="284"/>
        <w:rPr>
          <w:rFonts w:ascii="Times New Roman" w:eastAsia="Times New Roman" w:hAnsi="Times New Roman"/>
          <w:iCs/>
          <w:sz w:val="24"/>
          <w:szCs w:val="24"/>
        </w:rPr>
      </w:pPr>
      <w:r w:rsidRPr="00485547">
        <w:rPr>
          <w:rFonts w:ascii="Times New Roman" w:eastAsia="Times New Roman" w:hAnsi="Times New Roman"/>
          <w:iCs/>
          <w:sz w:val="24"/>
          <w:szCs w:val="24"/>
        </w:rPr>
        <w:t>Anotācijas II</w:t>
      </w:r>
      <w:r w:rsidR="007E718A" w:rsidRPr="00485547">
        <w:rPr>
          <w:rFonts w:ascii="Times New Roman" w:eastAsia="Times New Roman" w:hAnsi="Times New Roman"/>
          <w:iCs/>
          <w:sz w:val="24"/>
          <w:szCs w:val="24"/>
        </w:rPr>
        <w:t xml:space="preserve">, </w:t>
      </w:r>
      <w:r w:rsidR="003123E7">
        <w:rPr>
          <w:rFonts w:ascii="Times New Roman" w:eastAsia="Times New Roman" w:hAnsi="Times New Roman"/>
          <w:iCs/>
          <w:sz w:val="24"/>
          <w:szCs w:val="24"/>
        </w:rPr>
        <w:t>V</w:t>
      </w:r>
      <w:r w:rsidR="00C94AB7" w:rsidRPr="00485547">
        <w:rPr>
          <w:rFonts w:ascii="Times New Roman" w:eastAsia="Times New Roman" w:hAnsi="Times New Roman"/>
          <w:iCs/>
          <w:sz w:val="24"/>
          <w:szCs w:val="24"/>
        </w:rPr>
        <w:t xml:space="preserve"> un VI sadaļa – projekts šīs jomas neskar. </w:t>
      </w:r>
    </w:p>
    <w:p w14:paraId="1EAF5008" w14:textId="77777777" w:rsidR="0000292B" w:rsidRDefault="0000292B" w:rsidP="004D3DF0">
      <w:pPr>
        <w:pStyle w:val="PlainText"/>
        <w:tabs>
          <w:tab w:val="left" w:pos="7200"/>
          <w:tab w:val="right" w:pos="9072"/>
        </w:tabs>
        <w:ind w:firstLine="720"/>
        <w:jc w:val="both"/>
        <w:rPr>
          <w:rFonts w:ascii="Times New Roman" w:hAnsi="Times New Roman"/>
          <w:sz w:val="24"/>
          <w:szCs w:val="24"/>
        </w:rPr>
      </w:pPr>
    </w:p>
    <w:p w14:paraId="469E0897" w14:textId="77777777" w:rsidR="003123E7" w:rsidRPr="00485547" w:rsidRDefault="003123E7" w:rsidP="004D3DF0">
      <w:pPr>
        <w:pStyle w:val="PlainText"/>
        <w:tabs>
          <w:tab w:val="left" w:pos="7200"/>
          <w:tab w:val="right" w:pos="9072"/>
        </w:tabs>
        <w:ind w:firstLine="720"/>
        <w:jc w:val="both"/>
        <w:rPr>
          <w:rFonts w:ascii="Times New Roman" w:hAnsi="Times New Roman"/>
          <w:sz w:val="24"/>
          <w:szCs w:val="24"/>
        </w:rPr>
      </w:pPr>
    </w:p>
    <w:p w14:paraId="37BC5FD9" w14:textId="77777777" w:rsidR="004D3DF0" w:rsidRPr="00485547" w:rsidRDefault="004D3DF0" w:rsidP="004D3DF0">
      <w:pPr>
        <w:pStyle w:val="naisf"/>
        <w:tabs>
          <w:tab w:val="left" w:pos="6804"/>
        </w:tabs>
        <w:spacing w:before="0" w:after="0"/>
        <w:ind w:firstLine="720"/>
      </w:pPr>
    </w:p>
    <w:p w14:paraId="4D58515F" w14:textId="10FF7F35" w:rsidR="003123E7" w:rsidRPr="003123E7" w:rsidRDefault="009620F6" w:rsidP="00193934">
      <w:pPr>
        <w:jc w:val="both"/>
        <w:rPr>
          <w:rFonts w:ascii="Times New Roman" w:eastAsia="Times New Roman" w:hAnsi="Times New Roman"/>
          <w:sz w:val="24"/>
          <w:szCs w:val="24"/>
          <w:lang w:eastAsia="lv-LV"/>
        </w:rPr>
      </w:pPr>
      <w:r w:rsidRPr="009620F6">
        <w:rPr>
          <w:rFonts w:ascii="Times New Roman" w:eastAsia="Times New Roman" w:hAnsi="Times New Roman"/>
          <w:sz w:val="24"/>
          <w:szCs w:val="24"/>
          <w:lang w:eastAsia="lv-LV"/>
        </w:rPr>
        <w:t>Finanšu ministre</w:t>
      </w:r>
      <w:r w:rsidRPr="009620F6">
        <w:rPr>
          <w:rFonts w:ascii="Times New Roman" w:eastAsia="Times New Roman" w:hAnsi="Times New Roman"/>
          <w:sz w:val="24"/>
          <w:szCs w:val="24"/>
          <w:lang w:eastAsia="lv-LV"/>
        </w:rPr>
        <w:tab/>
      </w:r>
      <w:r w:rsidRPr="009620F6">
        <w:rPr>
          <w:rFonts w:ascii="Times New Roman" w:eastAsia="Times New Roman" w:hAnsi="Times New Roman"/>
          <w:sz w:val="24"/>
          <w:szCs w:val="24"/>
          <w:lang w:eastAsia="lv-LV"/>
        </w:rPr>
        <w:tab/>
      </w:r>
      <w:r w:rsidRPr="009620F6">
        <w:rPr>
          <w:rFonts w:ascii="Times New Roman" w:eastAsia="Times New Roman" w:hAnsi="Times New Roman"/>
          <w:sz w:val="24"/>
          <w:szCs w:val="24"/>
          <w:lang w:eastAsia="lv-LV"/>
        </w:rPr>
        <w:tab/>
      </w:r>
      <w:r w:rsidRPr="009620F6">
        <w:rPr>
          <w:rFonts w:ascii="Times New Roman" w:eastAsia="Times New Roman" w:hAnsi="Times New Roman"/>
          <w:sz w:val="24"/>
          <w:szCs w:val="24"/>
          <w:lang w:eastAsia="lv-LV"/>
        </w:rPr>
        <w:tab/>
      </w:r>
      <w:r w:rsidRPr="009620F6">
        <w:rPr>
          <w:rFonts w:ascii="Times New Roman" w:eastAsia="Times New Roman" w:hAnsi="Times New Roman"/>
          <w:sz w:val="24"/>
          <w:szCs w:val="24"/>
          <w:lang w:eastAsia="lv-LV"/>
        </w:rPr>
        <w:tab/>
      </w:r>
      <w:r w:rsidRPr="009620F6">
        <w:rPr>
          <w:rFonts w:ascii="Times New Roman" w:eastAsia="Times New Roman" w:hAnsi="Times New Roman"/>
          <w:sz w:val="24"/>
          <w:szCs w:val="24"/>
          <w:lang w:eastAsia="lv-LV"/>
        </w:rPr>
        <w:tab/>
      </w:r>
      <w:r w:rsidRPr="009620F6">
        <w:rPr>
          <w:rFonts w:ascii="Times New Roman" w:eastAsia="Times New Roman" w:hAnsi="Times New Roman"/>
          <w:sz w:val="24"/>
          <w:szCs w:val="24"/>
          <w:lang w:eastAsia="lv-LV"/>
        </w:rPr>
        <w:tab/>
      </w:r>
      <w:proofErr w:type="spellStart"/>
      <w:r w:rsidRPr="009620F6">
        <w:rPr>
          <w:rFonts w:ascii="Times New Roman" w:eastAsia="Times New Roman" w:hAnsi="Times New Roman"/>
          <w:sz w:val="24"/>
          <w:szCs w:val="24"/>
          <w:lang w:eastAsia="lv-LV"/>
        </w:rPr>
        <w:t>D.Reizniece-</w:t>
      </w:r>
      <w:proofErr w:type="spellEnd"/>
      <w:r w:rsidRPr="009620F6">
        <w:rPr>
          <w:rFonts w:ascii="Times New Roman" w:eastAsia="Times New Roman" w:hAnsi="Times New Roman"/>
          <w:sz w:val="24"/>
          <w:szCs w:val="24"/>
          <w:lang w:eastAsia="lv-LV"/>
        </w:rPr>
        <w:t xml:space="preserve"> Ozola</w:t>
      </w:r>
    </w:p>
    <w:p w14:paraId="50368825" w14:textId="77777777" w:rsidR="003123E7" w:rsidRDefault="003123E7" w:rsidP="003123E7">
      <w:pPr>
        <w:tabs>
          <w:tab w:val="left" w:pos="6804"/>
        </w:tabs>
        <w:spacing w:after="0" w:line="240" w:lineRule="auto"/>
        <w:jc w:val="both"/>
        <w:rPr>
          <w:rFonts w:ascii="Times New Roman" w:eastAsia="Times New Roman" w:hAnsi="Times New Roman"/>
          <w:sz w:val="24"/>
          <w:szCs w:val="24"/>
          <w:lang w:eastAsia="lv-LV"/>
        </w:rPr>
      </w:pPr>
    </w:p>
    <w:p w14:paraId="04CDE5CA" w14:textId="77777777" w:rsidR="003F0E2F" w:rsidRDefault="003F0E2F" w:rsidP="003123E7">
      <w:pPr>
        <w:tabs>
          <w:tab w:val="left" w:pos="6804"/>
        </w:tabs>
        <w:spacing w:after="0" w:line="240" w:lineRule="auto"/>
        <w:jc w:val="both"/>
        <w:rPr>
          <w:rFonts w:ascii="Times New Roman" w:eastAsia="Times New Roman" w:hAnsi="Times New Roman"/>
          <w:sz w:val="24"/>
          <w:szCs w:val="24"/>
          <w:lang w:eastAsia="lv-LV"/>
        </w:rPr>
      </w:pPr>
    </w:p>
    <w:p w14:paraId="69F52882" w14:textId="77777777" w:rsidR="003F0E2F" w:rsidRDefault="003F0E2F" w:rsidP="003123E7">
      <w:pPr>
        <w:tabs>
          <w:tab w:val="left" w:pos="6804"/>
        </w:tabs>
        <w:spacing w:after="0" w:line="240" w:lineRule="auto"/>
        <w:jc w:val="both"/>
        <w:rPr>
          <w:rFonts w:ascii="Times New Roman" w:eastAsia="Times New Roman" w:hAnsi="Times New Roman"/>
          <w:sz w:val="24"/>
          <w:szCs w:val="24"/>
          <w:lang w:eastAsia="lv-LV"/>
        </w:rPr>
      </w:pPr>
    </w:p>
    <w:p w14:paraId="74F2F85E" w14:textId="77777777" w:rsidR="009B1D62" w:rsidRDefault="009B1D62" w:rsidP="003123E7">
      <w:pPr>
        <w:tabs>
          <w:tab w:val="left" w:pos="6804"/>
        </w:tabs>
        <w:spacing w:after="0" w:line="240" w:lineRule="auto"/>
        <w:jc w:val="both"/>
        <w:rPr>
          <w:rFonts w:ascii="Times New Roman" w:eastAsia="Times New Roman" w:hAnsi="Times New Roman"/>
          <w:sz w:val="24"/>
          <w:szCs w:val="24"/>
          <w:lang w:eastAsia="lv-LV"/>
        </w:rPr>
      </w:pPr>
    </w:p>
    <w:p w14:paraId="36AC0BC0" w14:textId="77777777" w:rsidR="00217E25" w:rsidRPr="003123E7" w:rsidRDefault="00217E25" w:rsidP="003123E7">
      <w:pPr>
        <w:tabs>
          <w:tab w:val="left" w:pos="6804"/>
        </w:tabs>
        <w:spacing w:after="0" w:line="240" w:lineRule="auto"/>
        <w:jc w:val="both"/>
        <w:rPr>
          <w:rFonts w:ascii="Times New Roman" w:eastAsia="Times New Roman" w:hAnsi="Times New Roman"/>
          <w:sz w:val="24"/>
          <w:szCs w:val="24"/>
          <w:lang w:eastAsia="lv-LV"/>
        </w:rPr>
      </w:pPr>
    </w:p>
    <w:p w14:paraId="06AAC317" w14:textId="77777777" w:rsidR="003123E7" w:rsidRPr="003123E7" w:rsidRDefault="003123E7" w:rsidP="003123E7">
      <w:pPr>
        <w:spacing w:after="0" w:line="240" w:lineRule="auto"/>
        <w:rPr>
          <w:rFonts w:ascii="Times New Roman" w:hAnsi="Times New Roman"/>
          <w:szCs w:val="20"/>
        </w:rPr>
      </w:pPr>
    </w:p>
    <w:p w14:paraId="600B060C" w14:textId="65036575" w:rsidR="003123E7" w:rsidRPr="003123E7" w:rsidRDefault="009B1D62" w:rsidP="003123E7">
      <w:pPr>
        <w:tabs>
          <w:tab w:val="center" w:pos="4153"/>
          <w:tab w:val="right" w:pos="8306"/>
        </w:tabs>
        <w:spacing w:after="0" w:line="240" w:lineRule="auto"/>
        <w:rPr>
          <w:rFonts w:ascii="Times New Roman" w:hAnsi="Times New Roman"/>
          <w:szCs w:val="20"/>
        </w:rPr>
      </w:pPr>
      <w:r>
        <w:rPr>
          <w:rFonts w:ascii="Times New Roman" w:hAnsi="Times New Roman"/>
          <w:szCs w:val="20"/>
        </w:rPr>
        <w:t>07.11.2016. 15:00</w:t>
      </w:r>
    </w:p>
    <w:p w14:paraId="21F3D925" w14:textId="0BA6A7CF" w:rsidR="003123E7" w:rsidRDefault="00B5330E" w:rsidP="003123E7">
      <w:pPr>
        <w:tabs>
          <w:tab w:val="center" w:pos="4153"/>
          <w:tab w:val="right" w:pos="8306"/>
        </w:tabs>
        <w:spacing w:after="0" w:line="240" w:lineRule="auto"/>
        <w:rPr>
          <w:rFonts w:ascii="Times New Roman" w:hAnsi="Times New Roman"/>
          <w:szCs w:val="20"/>
        </w:rPr>
      </w:pPr>
      <w:r>
        <w:rPr>
          <w:rFonts w:ascii="Times New Roman" w:hAnsi="Times New Roman"/>
          <w:szCs w:val="20"/>
        </w:rPr>
        <w:t>2</w:t>
      </w:r>
      <w:r w:rsidR="009620F6">
        <w:rPr>
          <w:rFonts w:ascii="Times New Roman" w:hAnsi="Times New Roman"/>
          <w:szCs w:val="20"/>
        </w:rPr>
        <w:t>204</w:t>
      </w:r>
      <w:bookmarkStart w:id="11" w:name="_GoBack"/>
      <w:bookmarkEnd w:id="11"/>
    </w:p>
    <w:p w14:paraId="22DE31AA" w14:textId="77777777" w:rsidR="003123E7" w:rsidRPr="003123E7" w:rsidRDefault="003123E7" w:rsidP="003123E7">
      <w:pPr>
        <w:tabs>
          <w:tab w:val="center" w:pos="4153"/>
          <w:tab w:val="right" w:pos="8306"/>
        </w:tabs>
        <w:spacing w:after="0" w:line="240" w:lineRule="auto"/>
        <w:rPr>
          <w:rFonts w:ascii="Times New Roman" w:hAnsi="Times New Roman"/>
          <w:szCs w:val="20"/>
        </w:rPr>
      </w:pPr>
      <w:r w:rsidRPr="003123E7">
        <w:rPr>
          <w:rFonts w:ascii="Times New Roman" w:hAnsi="Times New Roman"/>
          <w:szCs w:val="20"/>
        </w:rPr>
        <w:t>A.Gulbe</w:t>
      </w:r>
    </w:p>
    <w:p w14:paraId="41241CB3" w14:textId="77777777" w:rsidR="003123E7" w:rsidRPr="003123E7" w:rsidRDefault="003123E7" w:rsidP="003123E7">
      <w:pPr>
        <w:spacing w:after="0" w:line="240" w:lineRule="auto"/>
        <w:rPr>
          <w:rFonts w:ascii="Times New Roman" w:hAnsi="Times New Roman"/>
          <w:szCs w:val="20"/>
        </w:rPr>
      </w:pPr>
      <w:r w:rsidRPr="003123E7">
        <w:rPr>
          <w:rFonts w:ascii="Times New Roman" w:hAnsi="Times New Roman"/>
          <w:szCs w:val="20"/>
        </w:rPr>
        <w:t>67024698, aiga.gulbe@vni.lv</w:t>
      </w:r>
    </w:p>
    <w:p w14:paraId="216DE5FB" w14:textId="77777777" w:rsidR="00C312BD" w:rsidRPr="00A506F5" w:rsidRDefault="00C312BD" w:rsidP="003123E7">
      <w:pPr>
        <w:pStyle w:val="naisf"/>
        <w:tabs>
          <w:tab w:val="left" w:pos="6804"/>
        </w:tabs>
        <w:spacing w:before="0" w:after="0"/>
        <w:ind w:firstLine="720"/>
        <w:rPr>
          <w:sz w:val="16"/>
          <w:szCs w:val="16"/>
        </w:rPr>
      </w:pPr>
    </w:p>
    <w:sectPr w:rsidR="00C312BD" w:rsidRPr="00A506F5" w:rsidSect="00B5330E">
      <w:headerReference w:type="default" r:id="rId9"/>
      <w:footerReference w:type="default" r:id="rId10"/>
      <w:headerReference w:type="first" r:id="rId11"/>
      <w:footerReference w:type="first" r:id="rId12"/>
      <w:pgSz w:w="11906" w:h="16838" w:code="9"/>
      <w:pgMar w:top="709" w:right="1134" w:bottom="851" w:left="1701" w:header="816" w:footer="266"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30B769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6D6C99" w14:textId="77777777" w:rsidR="00794C5F" w:rsidRDefault="00794C5F" w:rsidP="00CC4CA4">
      <w:pPr>
        <w:spacing w:after="0" w:line="240" w:lineRule="auto"/>
      </w:pPr>
      <w:r>
        <w:separator/>
      </w:r>
    </w:p>
  </w:endnote>
  <w:endnote w:type="continuationSeparator" w:id="0">
    <w:p w14:paraId="7081DBE5" w14:textId="77777777" w:rsidR="00794C5F" w:rsidRDefault="00794C5F" w:rsidP="00CC4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Transit521 BT">
    <w:altName w:val="Georgia"/>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FB27F9" w14:textId="076E27A8" w:rsidR="00794C5F" w:rsidRPr="009B2331" w:rsidRDefault="00794C5F" w:rsidP="009B2331">
    <w:pPr>
      <w:pStyle w:val="naisvisr"/>
      <w:spacing w:before="0" w:after="0" w:line="20" w:lineRule="atLeast"/>
      <w:jc w:val="both"/>
      <w:rPr>
        <w:szCs w:val="16"/>
      </w:rPr>
    </w:pPr>
    <w:r w:rsidRPr="005F44C1">
      <w:rPr>
        <w:b w:val="0"/>
        <w:noProof/>
        <w:sz w:val="16"/>
        <w:szCs w:val="16"/>
      </w:rPr>
      <w:fldChar w:fldCharType="begin"/>
    </w:r>
    <w:r w:rsidRPr="005F44C1">
      <w:rPr>
        <w:b w:val="0"/>
        <w:noProof/>
        <w:sz w:val="16"/>
        <w:szCs w:val="16"/>
      </w:rPr>
      <w:instrText xml:space="preserve"> FILENAME </w:instrText>
    </w:r>
    <w:r w:rsidRPr="005F44C1">
      <w:rPr>
        <w:b w:val="0"/>
        <w:noProof/>
        <w:sz w:val="16"/>
        <w:szCs w:val="16"/>
      </w:rPr>
      <w:fldChar w:fldCharType="separate"/>
    </w:r>
    <w:r w:rsidR="00937310">
      <w:rPr>
        <w:b w:val="0"/>
        <w:noProof/>
        <w:sz w:val="16"/>
        <w:szCs w:val="16"/>
      </w:rPr>
      <w:t>FMAnot_021116_GrozRik70</w:t>
    </w:r>
    <w:r w:rsidRPr="005F44C1">
      <w:rPr>
        <w:b w:val="0"/>
        <w:noProof/>
        <w:sz w:val="16"/>
        <w:szCs w:val="16"/>
      </w:rPr>
      <w:fldChar w:fldCharType="end"/>
    </w:r>
    <w:r w:rsidRPr="005F44C1">
      <w:rPr>
        <w:b w:val="0"/>
        <w:noProof/>
        <w:sz w:val="16"/>
        <w:szCs w:val="16"/>
      </w:rPr>
      <w:t xml:space="preserve">; </w:t>
    </w:r>
    <w:r w:rsidRPr="009B2331">
      <w:rPr>
        <w:b w:val="0"/>
        <w:noProof/>
        <w:sz w:val="16"/>
        <w:szCs w:val="16"/>
      </w:rPr>
      <w:t>Ministru kabineta rīkojuma projekts „Grozījumi Ministru kabineta 2014.gada 13.februāra rīkojumā Nr.70 „Par finansējuma piešķiršanu ēku Miera ielā 58A, Rīgā, būvniecības, nomas maksas, pārcelšanās un aprīkojuma iegādes izdevumu segšanai””</w:t>
    </w:r>
    <w:r>
      <w:rPr>
        <w:b w:val="0"/>
        <w:noProof/>
        <w:sz w:val="16"/>
        <w:szCs w:val="16"/>
      </w:rPr>
      <w:t xml:space="preserve"> </w:t>
    </w:r>
    <w:r w:rsidRPr="005F44C1">
      <w:rPr>
        <w:b w:val="0"/>
        <w:noProof/>
        <w:sz w:val="16"/>
        <w:szCs w:val="16"/>
      </w:rPr>
      <w:t>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4A2DF8" w14:textId="239347E5" w:rsidR="00794C5F" w:rsidRPr="005F44C1" w:rsidRDefault="00794C5F" w:rsidP="00171E89">
    <w:pPr>
      <w:pStyle w:val="naisvisr"/>
      <w:spacing w:before="0" w:after="0" w:line="20" w:lineRule="atLeast"/>
      <w:jc w:val="both"/>
      <w:rPr>
        <w:b w:val="0"/>
        <w:noProof/>
        <w:sz w:val="16"/>
        <w:szCs w:val="16"/>
      </w:rPr>
    </w:pPr>
    <w:r w:rsidRPr="005F44C1">
      <w:rPr>
        <w:b w:val="0"/>
        <w:noProof/>
        <w:sz w:val="16"/>
        <w:szCs w:val="16"/>
      </w:rPr>
      <w:fldChar w:fldCharType="begin"/>
    </w:r>
    <w:r w:rsidRPr="005F44C1">
      <w:rPr>
        <w:b w:val="0"/>
        <w:noProof/>
        <w:sz w:val="16"/>
        <w:szCs w:val="16"/>
      </w:rPr>
      <w:instrText xml:space="preserve"> FILENAME </w:instrText>
    </w:r>
    <w:r w:rsidRPr="005F44C1">
      <w:rPr>
        <w:b w:val="0"/>
        <w:noProof/>
        <w:sz w:val="16"/>
        <w:szCs w:val="16"/>
      </w:rPr>
      <w:fldChar w:fldCharType="separate"/>
    </w:r>
    <w:r w:rsidR="00937310">
      <w:rPr>
        <w:b w:val="0"/>
        <w:noProof/>
        <w:sz w:val="16"/>
        <w:szCs w:val="16"/>
      </w:rPr>
      <w:t>FMAnot_021116_GrozRik70</w:t>
    </w:r>
    <w:r w:rsidRPr="005F44C1">
      <w:rPr>
        <w:b w:val="0"/>
        <w:noProof/>
        <w:sz w:val="16"/>
        <w:szCs w:val="16"/>
      </w:rPr>
      <w:fldChar w:fldCharType="end"/>
    </w:r>
    <w:r w:rsidRPr="005F44C1">
      <w:rPr>
        <w:b w:val="0"/>
        <w:noProof/>
        <w:sz w:val="16"/>
        <w:szCs w:val="16"/>
      </w:rPr>
      <w:t xml:space="preserve">; </w:t>
    </w:r>
    <w:r w:rsidRPr="009B2331">
      <w:rPr>
        <w:b w:val="0"/>
        <w:noProof/>
        <w:sz w:val="16"/>
        <w:szCs w:val="16"/>
      </w:rPr>
      <w:t>Ministru kabineta rīkojuma projekts „Grozījumi Ministru kabineta 2014.gada 13.februāra rīkojumā Nr.70 „Par finansējuma piešķiršanu ēku Miera ielā 58A, Rīgā, būvniecības, nomas maksas, pārcelšanās un aprīkojuma iegādes izdevumu segšanai””</w:t>
    </w:r>
    <w:r>
      <w:rPr>
        <w:b w:val="0"/>
        <w:noProof/>
        <w:sz w:val="16"/>
        <w:szCs w:val="16"/>
      </w:rPr>
      <w:t xml:space="preserve"> </w:t>
    </w:r>
    <w:r w:rsidRPr="005F44C1">
      <w:rPr>
        <w:b w:val="0"/>
        <w:noProof/>
        <w:sz w:val="16"/>
        <w:szCs w:val="16"/>
      </w:rPr>
      <w:t>sākotnējās ietekmes novērtējuma ziņojums (anotācija)</w:t>
    </w:r>
  </w:p>
  <w:p w14:paraId="6DD24806" w14:textId="77777777" w:rsidR="00794C5F" w:rsidRPr="005F44C1" w:rsidRDefault="00794C5F" w:rsidP="00171E89">
    <w:pPr>
      <w:pStyle w:val="naisvisr"/>
      <w:spacing w:before="0" w:after="0" w:line="20" w:lineRule="atLeast"/>
      <w:jc w:val="both"/>
      <w:rPr>
        <w:b w:val="0"/>
        <w:noProof/>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BF3370" w14:textId="77777777" w:rsidR="00794C5F" w:rsidRDefault="00794C5F" w:rsidP="00CC4CA4">
      <w:pPr>
        <w:spacing w:after="0" w:line="240" w:lineRule="auto"/>
      </w:pPr>
      <w:r>
        <w:separator/>
      </w:r>
    </w:p>
  </w:footnote>
  <w:footnote w:type="continuationSeparator" w:id="0">
    <w:p w14:paraId="63015755" w14:textId="77777777" w:rsidR="00794C5F" w:rsidRDefault="00794C5F" w:rsidP="00CC4C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3557AC" w14:textId="0F7659A1" w:rsidR="00794C5F" w:rsidRPr="005C4541" w:rsidRDefault="00794C5F" w:rsidP="00C83A1A">
    <w:pPr>
      <w:pStyle w:val="Header"/>
      <w:tabs>
        <w:tab w:val="clear" w:pos="4153"/>
        <w:tab w:val="clear" w:pos="8306"/>
      </w:tabs>
      <w:jc w:val="center"/>
      <w:rPr>
        <w:rFonts w:ascii="Times New Roman" w:hAnsi="Times New Roman"/>
        <w:sz w:val="22"/>
      </w:rPr>
    </w:pPr>
    <w:r w:rsidRPr="005C4541">
      <w:rPr>
        <w:rFonts w:ascii="Times New Roman" w:hAnsi="Times New Roman"/>
        <w:sz w:val="22"/>
      </w:rPr>
      <w:fldChar w:fldCharType="begin"/>
    </w:r>
    <w:r w:rsidRPr="005C4541">
      <w:rPr>
        <w:rFonts w:ascii="Times New Roman" w:hAnsi="Times New Roman"/>
        <w:sz w:val="22"/>
      </w:rPr>
      <w:instrText xml:space="preserve"> PAGE   \* MERGEFORMAT </w:instrText>
    </w:r>
    <w:r w:rsidRPr="005C4541">
      <w:rPr>
        <w:rFonts w:ascii="Times New Roman" w:hAnsi="Times New Roman"/>
        <w:sz w:val="22"/>
      </w:rPr>
      <w:fldChar w:fldCharType="separate"/>
    </w:r>
    <w:r w:rsidR="009620F6">
      <w:rPr>
        <w:rFonts w:ascii="Times New Roman" w:hAnsi="Times New Roman"/>
        <w:noProof/>
        <w:sz w:val="22"/>
      </w:rPr>
      <w:t>7</w:t>
    </w:r>
    <w:r w:rsidRPr="005C4541">
      <w:rPr>
        <w:rFonts w:ascii="Times New Roman" w:hAnsi="Times New Roman"/>
        <w:sz w:val="22"/>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CC07CC" w14:textId="77777777" w:rsidR="00794C5F" w:rsidRDefault="00794C5F" w:rsidP="003873C4">
    <w:pPr>
      <w:pStyle w:val="Header"/>
      <w:tabs>
        <w:tab w:val="clear" w:pos="4153"/>
        <w:tab w:val="clear" w:pos="8306"/>
      </w:tabs>
    </w:pPr>
  </w:p>
  <w:p w14:paraId="1E53F54D" w14:textId="77777777" w:rsidR="00794C5F" w:rsidRDefault="00794C5F" w:rsidP="003873C4">
    <w:pPr>
      <w:pStyle w:val="Header"/>
      <w:tabs>
        <w:tab w:val="clear" w:pos="4153"/>
        <w:tab w:val="clear" w:pos="8306"/>
      </w:tabs>
    </w:pPr>
  </w:p>
  <w:p w14:paraId="15F65CCC" w14:textId="77777777" w:rsidR="00794C5F" w:rsidRDefault="00794C5F" w:rsidP="003873C4">
    <w:pPr>
      <w:pStyle w:val="Header"/>
      <w:tabs>
        <w:tab w:val="clear" w:pos="4153"/>
        <w:tab w:val="clear" w:pos="8306"/>
      </w:tabs>
    </w:pPr>
  </w:p>
  <w:p w14:paraId="2752BF13" w14:textId="77777777" w:rsidR="00794C5F" w:rsidRPr="009D4758" w:rsidRDefault="00794C5F" w:rsidP="003873C4">
    <w:pPr>
      <w:pStyle w:val="Header"/>
      <w:tabs>
        <w:tab w:val="clear" w:pos="4153"/>
        <w:tab w:val="clear" w:pos="830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E39D9"/>
    <w:multiLevelType w:val="hybridMultilevel"/>
    <w:tmpl w:val="182A6246"/>
    <w:lvl w:ilvl="0" w:tplc="4ACCC7FA">
      <w:start w:val="1"/>
      <w:numFmt w:val="bullet"/>
      <w:lvlText w:val=""/>
      <w:lvlJc w:val="left"/>
      <w:pPr>
        <w:ind w:left="1009" w:hanging="360"/>
      </w:pPr>
      <w:rPr>
        <w:rFonts w:ascii="Symbol" w:hAnsi="Symbol" w:hint="default"/>
      </w:rPr>
    </w:lvl>
    <w:lvl w:ilvl="1" w:tplc="04260003" w:tentative="1">
      <w:start w:val="1"/>
      <w:numFmt w:val="bullet"/>
      <w:lvlText w:val="o"/>
      <w:lvlJc w:val="left"/>
      <w:pPr>
        <w:ind w:left="1729" w:hanging="360"/>
      </w:pPr>
      <w:rPr>
        <w:rFonts w:ascii="Courier New" w:hAnsi="Courier New" w:cs="Courier New" w:hint="default"/>
      </w:rPr>
    </w:lvl>
    <w:lvl w:ilvl="2" w:tplc="04260005" w:tentative="1">
      <w:start w:val="1"/>
      <w:numFmt w:val="bullet"/>
      <w:lvlText w:val=""/>
      <w:lvlJc w:val="left"/>
      <w:pPr>
        <w:ind w:left="2449" w:hanging="360"/>
      </w:pPr>
      <w:rPr>
        <w:rFonts w:ascii="Wingdings" w:hAnsi="Wingdings" w:hint="default"/>
      </w:rPr>
    </w:lvl>
    <w:lvl w:ilvl="3" w:tplc="04260001" w:tentative="1">
      <w:start w:val="1"/>
      <w:numFmt w:val="bullet"/>
      <w:lvlText w:val=""/>
      <w:lvlJc w:val="left"/>
      <w:pPr>
        <w:ind w:left="3169" w:hanging="360"/>
      </w:pPr>
      <w:rPr>
        <w:rFonts w:ascii="Symbol" w:hAnsi="Symbol" w:hint="default"/>
      </w:rPr>
    </w:lvl>
    <w:lvl w:ilvl="4" w:tplc="04260003" w:tentative="1">
      <w:start w:val="1"/>
      <w:numFmt w:val="bullet"/>
      <w:lvlText w:val="o"/>
      <w:lvlJc w:val="left"/>
      <w:pPr>
        <w:ind w:left="3889" w:hanging="360"/>
      </w:pPr>
      <w:rPr>
        <w:rFonts w:ascii="Courier New" w:hAnsi="Courier New" w:cs="Courier New" w:hint="default"/>
      </w:rPr>
    </w:lvl>
    <w:lvl w:ilvl="5" w:tplc="04260005" w:tentative="1">
      <w:start w:val="1"/>
      <w:numFmt w:val="bullet"/>
      <w:lvlText w:val=""/>
      <w:lvlJc w:val="left"/>
      <w:pPr>
        <w:ind w:left="4609" w:hanging="360"/>
      </w:pPr>
      <w:rPr>
        <w:rFonts w:ascii="Wingdings" w:hAnsi="Wingdings" w:hint="default"/>
      </w:rPr>
    </w:lvl>
    <w:lvl w:ilvl="6" w:tplc="04260001" w:tentative="1">
      <w:start w:val="1"/>
      <w:numFmt w:val="bullet"/>
      <w:lvlText w:val=""/>
      <w:lvlJc w:val="left"/>
      <w:pPr>
        <w:ind w:left="5329" w:hanging="360"/>
      </w:pPr>
      <w:rPr>
        <w:rFonts w:ascii="Symbol" w:hAnsi="Symbol" w:hint="default"/>
      </w:rPr>
    </w:lvl>
    <w:lvl w:ilvl="7" w:tplc="04260003" w:tentative="1">
      <w:start w:val="1"/>
      <w:numFmt w:val="bullet"/>
      <w:lvlText w:val="o"/>
      <w:lvlJc w:val="left"/>
      <w:pPr>
        <w:ind w:left="6049" w:hanging="360"/>
      </w:pPr>
      <w:rPr>
        <w:rFonts w:ascii="Courier New" w:hAnsi="Courier New" w:cs="Courier New" w:hint="default"/>
      </w:rPr>
    </w:lvl>
    <w:lvl w:ilvl="8" w:tplc="04260005" w:tentative="1">
      <w:start w:val="1"/>
      <w:numFmt w:val="bullet"/>
      <w:lvlText w:val=""/>
      <w:lvlJc w:val="left"/>
      <w:pPr>
        <w:ind w:left="6769" w:hanging="360"/>
      </w:pPr>
      <w:rPr>
        <w:rFonts w:ascii="Wingdings" w:hAnsi="Wingdings" w:hint="default"/>
      </w:rPr>
    </w:lvl>
  </w:abstractNum>
  <w:abstractNum w:abstractNumId="1">
    <w:nsid w:val="029E0915"/>
    <w:multiLevelType w:val="hybridMultilevel"/>
    <w:tmpl w:val="373EA2CC"/>
    <w:lvl w:ilvl="0" w:tplc="4ACCC7FA">
      <w:start w:val="1"/>
      <w:numFmt w:val="bullet"/>
      <w:lvlText w:val=""/>
      <w:lvlJc w:val="left"/>
      <w:pPr>
        <w:ind w:left="829" w:hanging="360"/>
      </w:pPr>
      <w:rPr>
        <w:rFonts w:ascii="Symbol" w:hAnsi="Symbol" w:hint="default"/>
      </w:rPr>
    </w:lvl>
    <w:lvl w:ilvl="1" w:tplc="04260003" w:tentative="1">
      <w:start w:val="1"/>
      <w:numFmt w:val="bullet"/>
      <w:lvlText w:val="o"/>
      <w:lvlJc w:val="left"/>
      <w:pPr>
        <w:ind w:left="1549" w:hanging="360"/>
      </w:pPr>
      <w:rPr>
        <w:rFonts w:ascii="Courier New" w:hAnsi="Courier New" w:cs="Courier New" w:hint="default"/>
      </w:rPr>
    </w:lvl>
    <w:lvl w:ilvl="2" w:tplc="04260005" w:tentative="1">
      <w:start w:val="1"/>
      <w:numFmt w:val="bullet"/>
      <w:lvlText w:val=""/>
      <w:lvlJc w:val="left"/>
      <w:pPr>
        <w:ind w:left="2269" w:hanging="360"/>
      </w:pPr>
      <w:rPr>
        <w:rFonts w:ascii="Wingdings" w:hAnsi="Wingdings" w:hint="default"/>
      </w:rPr>
    </w:lvl>
    <w:lvl w:ilvl="3" w:tplc="04260001" w:tentative="1">
      <w:start w:val="1"/>
      <w:numFmt w:val="bullet"/>
      <w:lvlText w:val=""/>
      <w:lvlJc w:val="left"/>
      <w:pPr>
        <w:ind w:left="2989" w:hanging="360"/>
      </w:pPr>
      <w:rPr>
        <w:rFonts w:ascii="Symbol" w:hAnsi="Symbol" w:hint="default"/>
      </w:rPr>
    </w:lvl>
    <w:lvl w:ilvl="4" w:tplc="04260003" w:tentative="1">
      <w:start w:val="1"/>
      <w:numFmt w:val="bullet"/>
      <w:lvlText w:val="o"/>
      <w:lvlJc w:val="left"/>
      <w:pPr>
        <w:ind w:left="3709" w:hanging="360"/>
      </w:pPr>
      <w:rPr>
        <w:rFonts w:ascii="Courier New" w:hAnsi="Courier New" w:cs="Courier New" w:hint="default"/>
      </w:rPr>
    </w:lvl>
    <w:lvl w:ilvl="5" w:tplc="04260005" w:tentative="1">
      <w:start w:val="1"/>
      <w:numFmt w:val="bullet"/>
      <w:lvlText w:val=""/>
      <w:lvlJc w:val="left"/>
      <w:pPr>
        <w:ind w:left="4429" w:hanging="360"/>
      </w:pPr>
      <w:rPr>
        <w:rFonts w:ascii="Wingdings" w:hAnsi="Wingdings" w:hint="default"/>
      </w:rPr>
    </w:lvl>
    <w:lvl w:ilvl="6" w:tplc="04260001" w:tentative="1">
      <w:start w:val="1"/>
      <w:numFmt w:val="bullet"/>
      <w:lvlText w:val=""/>
      <w:lvlJc w:val="left"/>
      <w:pPr>
        <w:ind w:left="5149" w:hanging="360"/>
      </w:pPr>
      <w:rPr>
        <w:rFonts w:ascii="Symbol" w:hAnsi="Symbol" w:hint="default"/>
      </w:rPr>
    </w:lvl>
    <w:lvl w:ilvl="7" w:tplc="04260003" w:tentative="1">
      <w:start w:val="1"/>
      <w:numFmt w:val="bullet"/>
      <w:lvlText w:val="o"/>
      <w:lvlJc w:val="left"/>
      <w:pPr>
        <w:ind w:left="5869" w:hanging="360"/>
      </w:pPr>
      <w:rPr>
        <w:rFonts w:ascii="Courier New" w:hAnsi="Courier New" w:cs="Courier New" w:hint="default"/>
      </w:rPr>
    </w:lvl>
    <w:lvl w:ilvl="8" w:tplc="04260005" w:tentative="1">
      <w:start w:val="1"/>
      <w:numFmt w:val="bullet"/>
      <w:lvlText w:val=""/>
      <w:lvlJc w:val="left"/>
      <w:pPr>
        <w:ind w:left="6589" w:hanging="360"/>
      </w:pPr>
      <w:rPr>
        <w:rFonts w:ascii="Wingdings" w:hAnsi="Wingdings" w:hint="default"/>
      </w:rPr>
    </w:lvl>
  </w:abstractNum>
  <w:abstractNum w:abstractNumId="2">
    <w:nsid w:val="051B09DA"/>
    <w:multiLevelType w:val="multilevel"/>
    <w:tmpl w:val="D6D8CAEE"/>
    <w:lvl w:ilvl="0">
      <w:start w:val="1"/>
      <w:numFmt w:val="decimal"/>
      <w:lvlText w:val="%1."/>
      <w:lvlJc w:val="left"/>
      <w:pPr>
        <w:ind w:left="502" w:hanging="360"/>
      </w:pPr>
      <w:rPr>
        <w:rFonts w:cs="Times New Roman" w:hint="default"/>
      </w:rPr>
    </w:lvl>
    <w:lvl w:ilvl="1">
      <w:start w:val="1"/>
      <w:numFmt w:val="decimal"/>
      <w:isLgl/>
      <w:lvlText w:val="%1.%2."/>
      <w:lvlJc w:val="left"/>
      <w:pPr>
        <w:ind w:left="862" w:hanging="720"/>
      </w:pPr>
      <w:rPr>
        <w:rFonts w:hint="default"/>
      </w:rPr>
    </w:lvl>
    <w:lvl w:ilvl="2">
      <w:start w:val="1"/>
      <w:numFmt w:val="decimal"/>
      <w:isLgl/>
      <w:lvlText w:val="%3."/>
      <w:lvlJc w:val="left"/>
      <w:pPr>
        <w:ind w:left="862" w:hanging="720"/>
      </w:pPr>
      <w:rPr>
        <w:rFonts w:ascii="Times New Roman" w:eastAsia="Calibri" w:hAnsi="Times New Roman" w:cs="Times New Roman"/>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1942" w:hanging="1800"/>
      </w:pPr>
      <w:rPr>
        <w:rFonts w:hint="default"/>
      </w:rPr>
    </w:lvl>
  </w:abstractNum>
  <w:abstractNum w:abstractNumId="3">
    <w:nsid w:val="057D49CE"/>
    <w:multiLevelType w:val="hybridMultilevel"/>
    <w:tmpl w:val="766C87C6"/>
    <w:lvl w:ilvl="0" w:tplc="04260001">
      <w:start w:val="1"/>
      <w:numFmt w:val="bullet"/>
      <w:lvlText w:val=""/>
      <w:lvlJc w:val="left"/>
      <w:pPr>
        <w:ind w:left="1200" w:hanging="360"/>
      </w:pPr>
      <w:rPr>
        <w:rFonts w:ascii="Symbol" w:hAnsi="Symbol" w:hint="default"/>
      </w:rPr>
    </w:lvl>
    <w:lvl w:ilvl="1" w:tplc="04260003" w:tentative="1">
      <w:start w:val="1"/>
      <w:numFmt w:val="bullet"/>
      <w:lvlText w:val="o"/>
      <w:lvlJc w:val="left"/>
      <w:pPr>
        <w:ind w:left="1920" w:hanging="360"/>
      </w:pPr>
      <w:rPr>
        <w:rFonts w:ascii="Courier New" w:hAnsi="Courier New" w:cs="Courier New" w:hint="default"/>
      </w:rPr>
    </w:lvl>
    <w:lvl w:ilvl="2" w:tplc="04260005" w:tentative="1">
      <w:start w:val="1"/>
      <w:numFmt w:val="bullet"/>
      <w:lvlText w:val=""/>
      <w:lvlJc w:val="left"/>
      <w:pPr>
        <w:ind w:left="2640" w:hanging="360"/>
      </w:pPr>
      <w:rPr>
        <w:rFonts w:ascii="Wingdings" w:hAnsi="Wingdings" w:hint="default"/>
      </w:rPr>
    </w:lvl>
    <w:lvl w:ilvl="3" w:tplc="04260001" w:tentative="1">
      <w:start w:val="1"/>
      <w:numFmt w:val="bullet"/>
      <w:lvlText w:val=""/>
      <w:lvlJc w:val="left"/>
      <w:pPr>
        <w:ind w:left="3360" w:hanging="360"/>
      </w:pPr>
      <w:rPr>
        <w:rFonts w:ascii="Symbol" w:hAnsi="Symbol" w:hint="default"/>
      </w:rPr>
    </w:lvl>
    <w:lvl w:ilvl="4" w:tplc="04260003" w:tentative="1">
      <w:start w:val="1"/>
      <w:numFmt w:val="bullet"/>
      <w:lvlText w:val="o"/>
      <w:lvlJc w:val="left"/>
      <w:pPr>
        <w:ind w:left="4080" w:hanging="360"/>
      </w:pPr>
      <w:rPr>
        <w:rFonts w:ascii="Courier New" w:hAnsi="Courier New" w:cs="Courier New" w:hint="default"/>
      </w:rPr>
    </w:lvl>
    <w:lvl w:ilvl="5" w:tplc="04260005" w:tentative="1">
      <w:start w:val="1"/>
      <w:numFmt w:val="bullet"/>
      <w:lvlText w:val=""/>
      <w:lvlJc w:val="left"/>
      <w:pPr>
        <w:ind w:left="4800" w:hanging="360"/>
      </w:pPr>
      <w:rPr>
        <w:rFonts w:ascii="Wingdings" w:hAnsi="Wingdings" w:hint="default"/>
      </w:rPr>
    </w:lvl>
    <w:lvl w:ilvl="6" w:tplc="04260001" w:tentative="1">
      <w:start w:val="1"/>
      <w:numFmt w:val="bullet"/>
      <w:lvlText w:val=""/>
      <w:lvlJc w:val="left"/>
      <w:pPr>
        <w:ind w:left="5520" w:hanging="360"/>
      </w:pPr>
      <w:rPr>
        <w:rFonts w:ascii="Symbol" w:hAnsi="Symbol" w:hint="default"/>
      </w:rPr>
    </w:lvl>
    <w:lvl w:ilvl="7" w:tplc="04260003" w:tentative="1">
      <w:start w:val="1"/>
      <w:numFmt w:val="bullet"/>
      <w:lvlText w:val="o"/>
      <w:lvlJc w:val="left"/>
      <w:pPr>
        <w:ind w:left="6240" w:hanging="360"/>
      </w:pPr>
      <w:rPr>
        <w:rFonts w:ascii="Courier New" w:hAnsi="Courier New" w:cs="Courier New" w:hint="default"/>
      </w:rPr>
    </w:lvl>
    <w:lvl w:ilvl="8" w:tplc="04260005" w:tentative="1">
      <w:start w:val="1"/>
      <w:numFmt w:val="bullet"/>
      <w:lvlText w:val=""/>
      <w:lvlJc w:val="left"/>
      <w:pPr>
        <w:ind w:left="6960" w:hanging="360"/>
      </w:pPr>
      <w:rPr>
        <w:rFonts w:ascii="Wingdings" w:hAnsi="Wingdings" w:hint="default"/>
      </w:rPr>
    </w:lvl>
  </w:abstractNum>
  <w:abstractNum w:abstractNumId="4">
    <w:nsid w:val="05D317B3"/>
    <w:multiLevelType w:val="hybridMultilevel"/>
    <w:tmpl w:val="BE76494E"/>
    <w:lvl w:ilvl="0" w:tplc="E06079B6">
      <w:start w:val="1"/>
      <w:numFmt w:val="bullet"/>
      <w:lvlText w:val=""/>
      <w:lvlJc w:val="left"/>
      <w:pPr>
        <w:ind w:left="783" w:hanging="360"/>
      </w:pPr>
      <w:rPr>
        <w:rFonts w:ascii="Symbol" w:hAnsi="Symbol" w:hint="default"/>
      </w:rPr>
    </w:lvl>
    <w:lvl w:ilvl="1" w:tplc="04260003" w:tentative="1">
      <w:start w:val="1"/>
      <w:numFmt w:val="bullet"/>
      <w:lvlText w:val="o"/>
      <w:lvlJc w:val="left"/>
      <w:pPr>
        <w:ind w:left="1503" w:hanging="360"/>
      </w:pPr>
      <w:rPr>
        <w:rFonts w:ascii="Courier New" w:hAnsi="Courier New" w:cs="Courier New" w:hint="default"/>
      </w:rPr>
    </w:lvl>
    <w:lvl w:ilvl="2" w:tplc="04260005" w:tentative="1">
      <w:start w:val="1"/>
      <w:numFmt w:val="bullet"/>
      <w:lvlText w:val=""/>
      <w:lvlJc w:val="left"/>
      <w:pPr>
        <w:ind w:left="2223" w:hanging="360"/>
      </w:pPr>
      <w:rPr>
        <w:rFonts w:ascii="Wingdings" w:hAnsi="Wingdings" w:hint="default"/>
      </w:rPr>
    </w:lvl>
    <w:lvl w:ilvl="3" w:tplc="04260001" w:tentative="1">
      <w:start w:val="1"/>
      <w:numFmt w:val="bullet"/>
      <w:lvlText w:val=""/>
      <w:lvlJc w:val="left"/>
      <w:pPr>
        <w:ind w:left="2943" w:hanging="360"/>
      </w:pPr>
      <w:rPr>
        <w:rFonts w:ascii="Symbol" w:hAnsi="Symbol" w:hint="default"/>
      </w:rPr>
    </w:lvl>
    <w:lvl w:ilvl="4" w:tplc="04260003" w:tentative="1">
      <w:start w:val="1"/>
      <w:numFmt w:val="bullet"/>
      <w:lvlText w:val="o"/>
      <w:lvlJc w:val="left"/>
      <w:pPr>
        <w:ind w:left="3663" w:hanging="360"/>
      </w:pPr>
      <w:rPr>
        <w:rFonts w:ascii="Courier New" w:hAnsi="Courier New" w:cs="Courier New" w:hint="default"/>
      </w:rPr>
    </w:lvl>
    <w:lvl w:ilvl="5" w:tplc="04260005" w:tentative="1">
      <w:start w:val="1"/>
      <w:numFmt w:val="bullet"/>
      <w:lvlText w:val=""/>
      <w:lvlJc w:val="left"/>
      <w:pPr>
        <w:ind w:left="4383" w:hanging="360"/>
      </w:pPr>
      <w:rPr>
        <w:rFonts w:ascii="Wingdings" w:hAnsi="Wingdings" w:hint="default"/>
      </w:rPr>
    </w:lvl>
    <w:lvl w:ilvl="6" w:tplc="04260001" w:tentative="1">
      <w:start w:val="1"/>
      <w:numFmt w:val="bullet"/>
      <w:lvlText w:val=""/>
      <w:lvlJc w:val="left"/>
      <w:pPr>
        <w:ind w:left="5103" w:hanging="360"/>
      </w:pPr>
      <w:rPr>
        <w:rFonts w:ascii="Symbol" w:hAnsi="Symbol" w:hint="default"/>
      </w:rPr>
    </w:lvl>
    <w:lvl w:ilvl="7" w:tplc="04260003" w:tentative="1">
      <w:start w:val="1"/>
      <w:numFmt w:val="bullet"/>
      <w:lvlText w:val="o"/>
      <w:lvlJc w:val="left"/>
      <w:pPr>
        <w:ind w:left="5823" w:hanging="360"/>
      </w:pPr>
      <w:rPr>
        <w:rFonts w:ascii="Courier New" w:hAnsi="Courier New" w:cs="Courier New" w:hint="default"/>
      </w:rPr>
    </w:lvl>
    <w:lvl w:ilvl="8" w:tplc="04260005" w:tentative="1">
      <w:start w:val="1"/>
      <w:numFmt w:val="bullet"/>
      <w:lvlText w:val=""/>
      <w:lvlJc w:val="left"/>
      <w:pPr>
        <w:ind w:left="6543" w:hanging="360"/>
      </w:pPr>
      <w:rPr>
        <w:rFonts w:ascii="Wingdings" w:hAnsi="Wingdings" w:hint="default"/>
      </w:rPr>
    </w:lvl>
  </w:abstractNum>
  <w:abstractNum w:abstractNumId="5">
    <w:nsid w:val="080E2E1B"/>
    <w:multiLevelType w:val="hybridMultilevel"/>
    <w:tmpl w:val="F5EE670A"/>
    <w:lvl w:ilvl="0" w:tplc="29DE8D02">
      <w:start w:val="2"/>
      <w:numFmt w:val="bullet"/>
      <w:lvlText w:val="–"/>
      <w:lvlJc w:val="left"/>
      <w:pPr>
        <w:ind w:left="445" w:hanging="360"/>
      </w:pPr>
      <w:rPr>
        <w:rFonts w:ascii="Times New Roman" w:eastAsia="Calibri" w:hAnsi="Times New Roman" w:cs="Times New Roman" w:hint="default"/>
      </w:rPr>
    </w:lvl>
    <w:lvl w:ilvl="1" w:tplc="04260003" w:tentative="1">
      <w:start w:val="1"/>
      <w:numFmt w:val="bullet"/>
      <w:lvlText w:val="o"/>
      <w:lvlJc w:val="left"/>
      <w:pPr>
        <w:ind w:left="1165" w:hanging="360"/>
      </w:pPr>
      <w:rPr>
        <w:rFonts w:ascii="Courier New" w:hAnsi="Courier New" w:cs="Courier New" w:hint="default"/>
      </w:rPr>
    </w:lvl>
    <w:lvl w:ilvl="2" w:tplc="04260005" w:tentative="1">
      <w:start w:val="1"/>
      <w:numFmt w:val="bullet"/>
      <w:lvlText w:val=""/>
      <w:lvlJc w:val="left"/>
      <w:pPr>
        <w:ind w:left="1885" w:hanging="360"/>
      </w:pPr>
      <w:rPr>
        <w:rFonts w:ascii="Wingdings" w:hAnsi="Wingdings" w:hint="default"/>
      </w:rPr>
    </w:lvl>
    <w:lvl w:ilvl="3" w:tplc="04260001" w:tentative="1">
      <w:start w:val="1"/>
      <w:numFmt w:val="bullet"/>
      <w:lvlText w:val=""/>
      <w:lvlJc w:val="left"/>
      <w:pPr>
        <w:ind w:left="2605" w:hanging="360"/>
      </w:pPr>
      <w:rPr>
        <w:rFonts w:ascii="Symbol" w:hAnsi="Symbol" w:hint="default"/>
      </w:rPr>
    </w:lvl>
    <w:lvl w:ilvl="4" w:tplc="04260003" w:tentative="1">
      <w:start w:val="1"/>
      <w:numFmt w:val="bullet"/>
      <w:lvlText w:val="o"/>
      <w:lvlJc w:val="left"/>
      <w:pPr>
        <w:ind w:left="3325" w:hanging="360"/>
      </w:pPr>
      <w:rPr>
        <w:rFonts w:ascii="Courier New" w:hAnsi="Courier New" w:cs="Courier New" w:hint="default"/>
      </w:rPr>
    </w:lvl>
    <w:lvl w:ilvl="5" w:tplc="04260005" w:tentative="1">
      <w:start w:val="1"/>
      <w:numFmt w:val="bullet"/>
      <w:lvlText w:val=""/>
      <w:lvlJc w:val="left"/>
      <w:pPr>
        <w:ind w:left="4045" w:hanging="360"/>
      </w:pPr>
      <w:rPr>
        <w:rFonts w:ascii="Wingdings" w:hAnsi="Wingdings" w:hint="default"/>
      </w:rPr>
    </w:lvl>
    <w:lvl w:ilvl="6" w:tplc="04260001" w:tentative="1">
      <w:start w:val="1"/>
      <w:numFmt w:val="bullet"/>
      <w:lvlText w:val=""/>
      <w:lvlJc w:val="left"/>
      <w:pPr>
        <w:ind w:left="4765" w:hanging="360"/>
      </w:pPr>
      <w:rPr>
        <w:rFonts w:ascii="Symbol" w:hAnsi="Symbol" w:hint="default"/>
      </w:rPr>
    </w:lvl>
    <w:lvl w:ilvl="7" w:tplc="04260003" w:tentative="1">
      <w:start w:val="1"/>
      <w:numFmt w:val="bullet"/>
      <w:lvlText w:val="o"/>
      <w:lvlJc w:val="left"/>
      <w:pPr>
        <w:ind w:left="5485" w:hanging="360"/>
      </w:pPr>
      <w:rPr>
        <w:rFonts w:ascii="Courier New" w:hAnsi="Courier New" w:cs="Courier New" w:hint="default"/>
      </w:rPr>
    </w:lvl>
    <w:lvl w:ilvl="8" w:tplc="04260005" w:tentative="1">
      <w:start w:val="1"/>
      <w:numFmt w:val="bullet"/>
      <w:lvlText w:val=""/>
      <w:lvlJc w:val="left"/>
      <w:pPr>
        <w:ind w:left="6205" w:hanging="360"/>
      </w:pPr>
      <w:rPr>
        <w:rFonts w:ascii="Wingdings" w:hAnsi="Wingdings" w:hint="default"/>
      </w:rPr>
    </w:lvl>
  </w:abstractNum>
  <w:abstractNum w:abstractNumId="6">
    <w:nsid w:val="0ED373C8"/>
    <w:multiLevelType w:val="hybridMultilevel"/>
    <w:tmpl w:val="3BFA5078"/>
    <w:lvl w:ilvl="0" w:tplc="EDC07322">
      <w:start w:val="2013"/>
      <w:numFmt w:val="bullet"/>
      <w:lvlText w:val="–"/>
      <w:lvlJc w:val="left"/>
      <w:pPr>
        <w:ind w:left="421" w:hanging="360"/>
      </w:pPr>
      <w:rPr>
        <w:rFonts w:ascii="Times New Roman" w:eastAsia="Calibri" w:hAnsi="Times New Roman" w:cs="Times New Roman" w:hint="default"/>
      </w:rPr>
    </w:lvl>
    <w:lvl w:ilvl="1" w:tplc="04260003" w:tentative="1">
      <w:start w:val="1"/>
      <w:numFmt w:val="bullet"/>
      <w:lvlText w:val="o"/>
      <w:lvlJc w:val="left"/>
      <w:pPr>
        <w:ind w:left="1141" w:hanging="360"/>
      </w:pPr>
      <w:rPr>
        <w:rFonts w:ascii="Courier New" w:hAnsi="Courier New" w:cs="Courier New" w:hint="default"/>
      </w:rPr>
    </w:lvl>
    <w:lvl w:ilvl="2" w:tplc="04260005" w:tentative="1">
      <w:start w:val="1"/>
      <w:numFmt w:val="bullet"/>
      <w:lvlText w:val=""/>
      <w:lvlJc w:val="left"/>
      <w:pPr>
        <w:ind w:left="1861" w:hanging="360"/>
      </w:pPr>
      <w:rPr>
        <w:rFonts w:ascii="Wingdings" w:hAnsi="Wingdings" w:hint="default"/>
      </w:rPr>
    </w:lvl>
    <w:lvl w:ilvl="3" w:tplc="04260001" w:tentative="1">
      <w:start w:val="1"/>
      <w:numFmt w:val="bullet"/>
      <w:lvlText w:val=""/>
      <w:lvlJc w:val="left"/>
      <w:pPr>
        <w:ind w:left="2581" w:hanging="360"/>
      </w:pPr>
      <w:rPr>
        <w:rFonts w:ascii="Symbol" w:hAnsi="Symbol" w:hint="default"/>
      </w:rPr>
    </w:lvl>
    <w:lvl w:ilvl="4" w:tplc="04260003" w:tentative="1">
      <w:start w:val="1"/>
      <w:numFmt w:val="bullet"/>
      <w:lvlText w:val="o"/>
      <w:lvlJc w:val="left"/>
      <w:pPr>
        <w:ind w:left="3301" w:hanging="360"/>
      </w:pPr>
      <w:rPr>
        <w:rFonts w:ascii="Courier New" w:hAnsi="Courier New" w:cs="Courier New" w:hint="default"/>
      </w:rPr>
    </w:lvl>
    <w:lvl w:ilvl="5" w:tplc="04260005" w:tentative="1">
      <w:start w:val="1"/>
      <w:numFmt w:val="bullet"/>
      <w:lvlText w:val=""/>
      <w:lvlJc w:val="left"/>
      <w:pPr>
        <w:ind w:left="4021" w:hanging="360"/>
      </w:pPr>
      <w:rPr>
        <w:rFonts w:ascii="Wingdings" w:hAnsi="Wingdings" w:hint="default"/>
      </w:rPr>
    </w:lvl>
    <w:lvl w:ilvl="6" w:tplc="04260001" w:tentative="1">
      <w:start w:val="1"/>
      <w:numFmt w:val="bullet"/>
      <w:lvlText w:val=""/>
      <w:lvlJc w:val="left"/>
      <w:pPr>
        <w:ind w:left="4741" w:hanging="360"/>
      </w:pPr>
      <w:rPr>
        <w:rFonts w:ascii="Symbol" w:hAnsi="Symbol" w:hint="default"/>
      </w:rPr>
    </w:lvl>
    <w:lvl w:ilvl="7" w:tplc="04260003" w:tentative="1">
      <w:start w:val="1"/>
      <w:numFmt w:val="bullet"/>
      <w:lvlText w:val="o"/>
      <w:lvlJc w:val="left"/>
      <w:pPr>
        <w:ind w:left="5461" w:hanging="360"/>
      </w:pPr>
      <w:rPr>
        <w:rFonts w:ascii="Courier New" w:hAnsi="Courier New" w:cs="Courier New" w:hint="default"/>
      </w:rPr>
    </w:lvl>
    <w:lvl w:ilvl="8" w:tplc="04260005" w:tentative="1">
      <w:start w:val="1"/>
      <w:numFmt w:val="bullet"/>
      <w:lvlText w:val=""/>
      <w:lvlJc w:val="left"/>
      <w:pPr>
        <w:ind w:left="6181" w:hanging="360"/>
      </w:pPr>
      <w:rPr>
        <w:rFonts w:ascii="Wingdings" w:hAnsi="Wingdings" w:hint="default"/>
      </w:rPr>
    </w:lvl>
  </w:abstractNum>
  <w:abstractNum w:abstractNumId="7">
    <w:nsid w:val="14552E12"/>
    <w:multiLevelType w:val="hybridMultilevel"/>
    <w:tmpl w:val="5512F6C6"/>
    <w:lvl w:ilvl="0" w:tplc="61E4C37E">
      <w:start w:val="1"/>
      <w:numFmt w:val="bullet"/>
      <w:lvlText w:val=""/>
      <w:lvlJc w:val="left"/>
      <w:pPr>
        <w:ind w:left="788" w:hanging="360"/>
      </w:pPr>
      <w:rPr>
        <w:rFonts w:ascii="Symbol" w:hAnsi="Symbol" w:hint="default"/>
      </w:rPr>
    </w:lvl>
    <w:lvl w:ilvl="1" w:tplc="04260003" w:tentative="1">
      <w:start w:val="1"/>
      <w:numFmt w:val="bullet"/>
      <w:lvlText w:val="o"/>
      <w:lvlJc w:val="left"/>
      <w:pPr>
        <w:ind w:left="1508" w:hanging="360"/>
      </w:pPr>
      <w:rPr>
        <w:rFonts w:ascii="Courier New" w:hAnsi="Courier New" w:cs="Courier New" w:hint="default"/>
      </w:rPr>
    </w:lvl>
    <w:lvl w:ilvl="2" w:tplc="04260005" w:tentative="1">
      <w:start w:val="1"/>
      <w:numFmt w:val="bullet"/>
      <w:lvlText w:val=""/>
      <w:lvlJc w:val="left"/>
      <w:pPr>
        <w:ind w:left="2228" w:hanging="360"/>
      </w:pPr>
      <w:rPr>
        <w:rFonts w:ascii="Wingdings" w:hAnsi="Wingdings" w:hint="default"/>
      </w:rPr>
    </w:lvl>
    <w:lvl w:ilvl="3" w:tplc="04260001" w:tentative="1">
      <w:start w:val="1"/>
      <w:numFmt w:val="bullet"/>
      <w:lvlText w:val=""/>
      <w:lvlJc w:val="left"/>
      <w:pPr>
        <w:ind w:left="2948" w:hanging="360"/>
      </w:pPr>
      <w:rPr>
        <w:rFonts w:ascii="Symbol" w:hAnsi="Symbol" w:hint="default"/>
      </w:rPr>
    </w:lvl>
    <w:lvl w:ilvl="4" w:tplc="04260003" w:tentative="1">
      <w:start w:val="1"/>
      <w:numFmt w:val="bullet"/>
      <w:lvlText w:val="o"/>
      <w:lvlJc w:val="left"/>
      <w:pPr>
        <w:ind w:left="3668" w:hanging="360"/>
      </w:pPr>
      <w:rPr>
        <w:rFonts w:ascii="Courier New" w:hAnsi="Courier New" w:cs="Courier New" w:hint="default"/>
      </w:rPr>
    </w:lvl>
    <w:lvl w:ilvl="5" w:tplc="04260005" w:tentative="1">
      <w:start w:val="1"/>
      <w:numFmt w:val="bullet"/>
      <w:lvlText w:val=""/>
      <w:lvlJc w:val="left"/>
      <w:pPr>
        <w:ind w:left="4388" w:hanging="360"/>
      </w:pPr>
      <w:rPr>
        <w:rFonts w:ascii="Wingdings" w:hAnsi="Wingdings" w:hint="default"/>
      </w:rPr>
    </w:lvl>
    <w:lvl w:ilvl="6" w:tplc="04260001" w:tentative="1">
      <w:start w:val="1"/>
      <w:numFmt w:val="bullet"/>
      <w:lvlText w:val=""/>
      <w:lvlJc w:val="left"/>
      <w:pPr>
        <w:ind w:left="5108" w:hanging="360"/>
      </w:pPr>
      <w:rPr>
        <w:rFonts w:ascii="Symbol" w:hAnsi="Symbol" w:hint="default"/>
      </w:rPr>
    </w:lvl>
    <w:lvl w:ilvl="7" w:tplc="04260003" w:tentative="1">
      <w:start w:val="1"/>
      <w:numFmt w:val="bullet"/>
      <w:lvlText w:val="o"/>
      <w:lvlJc w:val="left"/>
      <w:pPr>
        <w:ind w:left="5828" w:hanging="360"/>
      </w:pPr>
      <w:rPr>
        <w:rFonts w:ascii="Courier New" w:hAnsi="Courier New" w:cs="Courier New" w:hint="default"/>
      </w:rPr>
    </w:lvl>
    <w:lvl w:ilvl="8" w:tplc="04260005" w:tentative="1">
      <w:start w:val="1"/>
      <w:numFmt w:val="bullet"/>
      <w:lvlText w:val=""/>
      <w:lvlJc w:val="left"/>
      <w:pPr>
        <w:ind w:left="6548" w:hanging="360"/>
      </w:pPr>
      <w:rPr>
        <w:rFonts w:ascii="Wingdings" w:hAnsi="Wingdings" w:hint="default"/>
      </w:rPr>
    </w:lvl>
  </w:abstractNum>
  <w:abstractNum w:abstractNumId="8">
    <w:nsid w:val="1B0953F1"/>
    <w:multiLevelType w:val="hybridMultilevel"/>
    <w:tmpl w:val="097E765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1C5B1839"/>
    <w:multiLevelType w:val="hybridMultilevel"/>
    <w:tmpl w:val="D0001E80"/>
    <w:lvl w:ilvl="0" w:tplc="04260001">
      <w:start w:val="1"/>
      <w:numFmt w:val="bullet"/>
      <w:lvlText w:val=""/>
      <w:lvlJc w:val="left"/>
      <w:pPr>
        <w:ind w:left="1088" w:hanging="360"/>
      </w:pPr>
      <w:rPr>
        <w:rFonts w:ascii="Symbol" w:hAnsi="Symbol" w:hint="default"/>
      </w:rPr>
    </w:lvl>
    <w:lvl w:ilvl="1" w:tplc="04260003" w:tentative="1">
      <w:start w:val="1"/>
      <w:numFmt w:val="bullet"/>
      <w:lvlText w:val="o"/>
      <w:lvlJc w:val="left"/>
      <w:pPr>
        <w:ind w:left="1808" w:hanging="360"/>
      </w:pPr>
      <w:rPr>
        <w:rFonts w:ascii="Courier New" w:hAnsi="Courier New" w:cs="Courier New" w:hint="default"/>
      </w:rPr>
    </w:lvl>
    <w:lvl w:ilvl="2" w:tplc="04260005" w:tentative="1">
      <w:start w:val="1"/>
      <w:numFmt w:val="bullet"/>
      <w:lvlText w:val=""/>
      <w:lvlJc w:val="left"/>
      <w:pPr>
        <w:ind w:left="2528" w:hanging="360"/>
      </w:pPr>
      <w:rPr>
        <w:rFonts w:ascii="Wingdings" w:hAnsi="Wingdings" w:hint="default"/>
      </w:rPr>
    </w:lvl>
    <w:lvl w:ilvl="3" w:tplc="04260001" w:tentative="1">
      <w:start w:val="1"/>
      <w:numFmt w:val="bullet"/>
      <w:lvlText w:val=""/>
      <w:lvlJc w:val="left"/>
      <w:pPr>
        <w:ind w:left="3248" w:hanging="360"/>
      </w:pPr>
      <w:rPr>
        <w:rFonts w:ascii="Symbol" w:hAnsi="Symbol" w:hint="default"/>
      </w:rPr>
    </w:lvl>
    <w:lvl w:ilvl="4" w:tplc="04260003" w:tentative="1">
      <w:start w:val="1"/>
      <w:numFmt w:val="bullet"/>
      <w:lvlText w:val="o"/>
      <w:lvlJc w:val="left"/>
      <w:pPr>
        <w:ind w:left="3968" w:hanging="360"/>
      </w:pPr>
      <w:rPr>
        <w:rFonts w:ascii="Courier New" w:hAnsi="Courier New" w:cs="Courier New" w:hint="default"/>
      </w:rPr>
    </w:lvl>
    <w:lvl w:ilvl="5" w:tplc="04260005" w:tentative="1">
      <w:start w:val="1"/>
      <w:numFmt w:val="bullet"/>
      <w:lvlText w:val=""/>
      <w:lvlJc w:val="left"/>
      <w:pPr>
        <w:ind w:left="4688" w:hanging="360"/>
      </w:pPr>
      <w:rPr>
        <w:rFonts w:ascii="Wingdings" w:hAnsi="Wingdings" w:hint="default"/>
      </w:rPr>
    </w:lvl>
    <w:lvl w:ilvl="6" w:tplc="04260001" w:tentative="1">
      <w:start w:val="1"/>
      <w:numFmt w:val="bullet"/>
      <w:lvlText w:val=""/>
      <w:lvlJc w:val="left"/>
      <w:pPr>
        <w:ind w:left="5408" w:hanging="360"/>
      </w:pPr>
      <w:rPr>
        <w:rFonts w:ascii="Symbol" w:hAnsi="Symbol" w:hint="default"/>
      </w:rPr>
    </w:lvl>
    <w:lvl w:ilvl="7" w:tplc="04260003" w:tentative="1">
      <w:start w:val="1"/>
      <w:numFmt w:val="bullet"/>
      <w:lvlText w:val="o"/>
      <w:lvlJc w:val="left"/>
      <w:pPr>
        <w:ind w:left="6128" w:hanging="360"/>
      </w:pPr>
      <w:rPr>
        <w:rFonts w:ascii="Courier New" w:hAnsi="Courier New" w:cs="Courier New" w:hint="default"/>
      </w:rPr>
    </w:lvl>
    <w:lvl w:ilvl="8" w:tplc="04260005" w:tentative="1">
      <w:start w:val="1"/>
      <w:numFmt w:val="bullet"/>
      <w:lvlText w:val=""/>
      <w:lvlJc w:val="left"/>
      <w:pPr>
        <w:ind w:left="6848" w:hanging="360"/>
      </w:pPr>
      <w:rPr>
        <w:rFonts w:ascii="Wingdings" w:hAnsi="Wingdings" w:hint="default"/>
      </w:rPr>
    </w:lvl>
  </w:abstractNum>
  <w:abstractNum w:abstractNumId="10">
    <w:nsid w:val="1D127E38"/>
    <w:multiLevelType w:val="hybridMultilevel"/>
    <w:tmpl w:val="BE3208BE"/>
    <w:lvl w:ilvl="0" w:tplc="4ACCC7FA">
      <w:start w:val="1"/>
      <w:numFmt w:val="bullet"/>
      <w:lvlText w:val=""/>
      <w:lvlJc w:val="left"/>
      <w:pPr>
        <w:ind w:left="880" w:hanging="360"/>
      </w:pPr>
      <w:rPr>
        <w:rFonts w:ascii="Symbol" w:hAnsi="Symbol" w:hint="default"/>
      </w:rPr>
    </w:lvl>
    <w:lvl w:ilvl="1" w:tplc="04260003" w:tentative="1">
      <w:start w:val="1"/>
      <w:numFmt w:val="bullet"/>
      <w:lvlText w:val="o"/>
      <w:lvlJc w:val="left"/>
      <w:pPr>
        <w:ind w:left="1600" w:hanging="360"/>
      </w:pPr>
      <w:rPr>
        <w:rFonts w:ascii="Courier New" w:hAnsi="Courier New" w:cs="Courier New" w:hint="default"/>
      </w:rPr>
    </w:lvl>
    <w:lvl w:ilvl="2" w:tplc="04260005" w:tentative="1">
      <w:start w:val="1"/>
      <w:numFmt w:val="bullet"/>
      <w:lvlText w:val=""/>
      <w:lvlJc w:val="left"/>
      <w:pPr>
        <w:ind w:left="2320" w:hanging="360"/>
      </w:pPr>
      <w:rPr>
        <w:rFonts w:ascii="Wingdings" w:hAnsi="Wingdings" w:hint="default"/>
      </w:rPr>
    </w:lvl>
    <w:lvl w:ilvl="3" w:tplc="04260001" w:tentative="1">
      <w:start w:val="1"/>
      <w:numFmt w:val="bullet"/>
      <w:lvlText w:val=""/>
      <w:lvlJc w:val="left"/>
      <w:pPr>
        <w:ind w:left="3040" w:hanging="360"/>
      </w:pPr>
      <w:rPr>
        <w:rFonts w:ascii="Symbol" w:hAnsi="Symbol" w:hint="default"/>
      </w:rPr>
    </w:lvl>
    <w:lvl w:ilvl="4" w:tplc="04260003" w:tentative="1">
      <w:start w:val="1"/>
      <w:numFmt w:val="bullet"/>
      <w:lvlText w:val="o"/>
      <w:lvlJc w:val="left"/>
      <w:pPr>
        <w:ind w:left="3760" w:hanging="360"/>
      </w:pPr>
      <w:rPr>
        <w:rFonts w:ascii="Courier New" w:hAnsi="Courier New" w:cs="Courier New" w:hint="default"/>
      </w:rPr>
    </w:lvl>
    <w:lvl w:ilvl="5" w:tplc="04260005" w:tentative="1">
      <w:start w:val="1"/>
      <w:numFmt w:val="bullet"/>
      <w:lvlText w:val=""/>
      <w:lvlJc w:val="left"/>
      <w:pPr>
        <w:ind w:left="4480" w:hanging="360"/>
      </w:pPr>
      <w:rPr>
        <w:rFonts w:ascii="Wingdings" w:hAnsi="Wingdings" w:hint="default"/>
      </w:rPr>
    </w:lvl>
    <w:lvl w:ilvl="6" w:tplc="04260001" w:tentative="1">
      <w:start w:val="1"/>
      <w:numFmt w:val="bullet"/>
      <w:lvlText w:val=""/>
      <w:lvlJc w:val="left"/>
      <w:pPr>
        <w:ind w:left="5200" w:hanging="360"/>
      </w:pPr>
      <w:rPr>
        <w:rFonts w:ascii="Symbol" w:hAnsi="Symbol" w:hint="default"/>
      </w:rPr>
    </w:lvl>
    <w:lvl w:ilvl="7" w:tplc="04260003" w:tentative="1">
      <w:start w:val="1"/>
      <w:numFmt w:val="bullet"/>
      <w:lvlText w:val="o"/>
      <w:lvlJc w:val="left"/>
      <w:pPr>
        <w:ind w:left="5920" w:hanging="360"/>
      </w:pPr>
      <w:rPr>
        <w:rFonts w:ascii="Courier New" w:hAnsi="Courier New" w:cs="Courier New" w:hint="default"/>
      </w:rPr>
    </w:lvl>
    <w:lvl w:ilvl="8" w:tplc="04260005" w:tentative="1">
      <w:start w:val="1"/>
      <w:numFmt w:val="bullet"/>
      <w:lvlText w:val=""/>
      <w:lvlJc w:val="left"/>
      <w:pPr>
        <w:ind w:left="6640" w:hanging="360"/>
      </w:pPr>
      <w:rPr>
        <w:rFonts w:ascii="Wingdings" w:hAnsi="Wingdings" w:hint="default"/>
      </w:rPr>
    </w:lvl>
  </w:abstractNum>
  <w:abstractNum w:abstractNumId="11">
    <w:nsid w:val="1E9749C7"/>
    <w:multiLevelType w:val="hybridMultilevel"/>
    <w:tmpl w:val="261ED226"/>
    <w:lvl w:ilvl="0" w:tplc="C4EE7524">
      <w:start w:val="1"/>
      <w:numFmt w:val="bullet"/>
      <w:lvlText w:val="-"/>
      <w:lvlJc w:val="left"/>
      <w:pPr>
        <w:ind w:left="2628" w:hanging="360"/>
      </w:pPr>
      <w:rPr>
        <w:rFonts w:ascii="Arial" w:hAnsi="Arial" w:hint="default"/>
      </w:rPr>
    </w:lvl>
    <w:lvl w:ilvl="1" w:tplc="04260003" w:tentative="1">
      <w:start w:val="1"/>
      <w:numFmt w:val="bullet"/>
      <w:lvlText w:val="o"/>
      <w:lvlJc w:val="left"/>
      <w:pPr>
        <w:ind w:left="1501" w:hanging="360"/>
      </w:pPr>
      <w:rPr>
        <w:rFonts w:ascii="Courier New" w:hAnsi="Courier New" w:hint="default"/>
      </w:rPr>
    </w:lvl>
    <w:lvl w:ilvl="2" w:tplc="04260005" w:tentative="1">
      <w:start w:val="1"/>
      <w:numFmt w:val="bullet"/>
      <w:lvlText w:val=""/>
      <w:lvlJc w:val="left"/>
      <w:pPr>
        <w:ind w:left="2221" w:hanging="360"/>
      </w:pPr>
      <w:rPr>
        <w:rFonts w:ascii="Wingdings" w:hAnsi="Wingdings" w:hint="default"/>
      </w:rPr>
    </w:lvl>
    <w:lvl w:ilvl="3" w:tplc="04260001" w:tentative="1">
      <w:start w:val="1"/>
      <w:numFmt w:val="bullet"/>
      <w:lvlText w:val=""/>
      <w:lvlJc w:val="left"/>
      <w:pPr>
        <w:ind w:left="2941" w:hanging="360"/>
      </w:pPr>
      <w:rPr>
        <w:rFonts w:ascii="Symbol" w:hAnsi="Symbol" w:hint="default"/>
      </w:rPr>
    </w:lvl>
    <w:lvl w:ilvl="4" w:tplc="04260003" w:tentative="1">
      <w:start w:val="1"/>
      <w:numFmt w:val="bullet"/>
      <w:lvlText w:val="o"/>
      <w:lvlJc w:val="left"/>
      <w:pPr>
        <w:ind w:left="3661" w:hanging="360"/>
      </w:pPr>
      <w:rPr>
        <w:rFonts w:ascii="Courier New" w:hAnsi="Courier New" w:hint="default"/>
      </w:rPr>
    </w:lvl>
    <w:lvl w:ilvl="5" w:tplc="04260005" w:tentative="1">
      <w:start w:val="1"/>
      <w:numFmt w:val="bullet"/>
      <w:lvlText w:val=""/>
      <w:lvlJc w:val="left"/>
      <w:pPr>
        <w:ind w:left="4381" w:hanging="360"/>
      </w:pPr>
      <w:rPr>
        <w:rFonts w:ascii="Wingdings" w:hAnsi="Wingdings" w:hint="default"/>
      </w:rPr>
    </w:lvl>
    <w:lvl w:ilvl="6" w:tplc="04260001" w:tentative="1">
      <w:start w:val="1"/>
      <w:numFmt w:val="bullet"/>
      <w:lvlText w:val=""/>
      <w:lvlJc w:val="left"/>
      <w:pPr>
        <w:ind w:left="5101" w:hanging="360"/>
      </w:pPr>
      <w:rPr>
        <w:rFonts w:ascii="Symbol" w:hAnsi="Symbol" w:hint="default"/>
      </w:rPr>
    </w:lvl>
    <w:lvl w:ilvl="7" w:tplc="04260003" w:tentative="1">
      <w:start w:val="1"/>
      <w:numFmt w:val="bullet"/>
      <w:lvlText w:val="o"/>
      <w:lvlJc w:val="left"/>
      <w:pPr>
        <w:ind w:left="5821" w:hanging="360"/>
      </w:pPr>
      <w:rPr>
        <w:rFonts w:ascii="Courier New" w:hAnsi="Courier New" w:hint="default"/>
      </w:rPr>
    </w:lvl>
    <w:lvl w:ilvl="8" w:tplc="04260005" w:tentative="1">
      <w:start w:val="1"/>
      <w:numFmt w:val="bullet"/>
      <w:lvlText w:val=""/>
      <w:lvlJc w:val="left"/>
      <w:pPr>
        <w:ind w:left="6541" w:hanging="360"/>
      </w:pPr>
      <w:rPr>
        <w:rFonts w:ascii="Wingdings" w:hAnsi="Wingdings" w:hint="default"/>
      </w:rPr>
    </w:lvl>
  </w:abstractNum>
  <w:abstractNum w:abstractNumId="12">
    <w:nsid w:val="1FBF29DC"/>
    <w:multiLevelType w:val="hybridMultilevel"/>
    <w:tmpl w:val="DB9EC98A"/>
    <w:lvl w:ilvl="0" w:tplc="560A1E1E">
      <w:start w:val="1"/>
      <w:numFmt w:val="bullet"/>
      <w:lvlText w:val="–"/>
      <w:lvlJc w:val="left"/>
      <w:pPr>
        <w:ind w:left="488" w:hanging="360"/>
      </w:pPr>
      <w:rPr>
        <w:rFonts w:ascii="Arial" w:eastAsia="Calibri" w:hAnsi="Arial" w:cs="Arial" w:hint="default"/>
        <w:sz w:val="20"/>
      </w:rPr>
    </w:lvl>
    <w:lvl w:ilvl="1" w:tplc="04260003" w:tentative="1">
      <w:start w:val="1"/>
      <w:numFmt w:val="bullet"/>
      <w:lvlText w:val="o"/>
      <w:lvlJc w:val="left"/>
      <w:pPr>
        <w:ind w:left="1208" w:hanging="360"/>
      </w:pPr>
      <w:rPr>
        <w:rFonts w:ascii="Courier New" w:hAnsi="Courier New" w:cs="Courier New" w:hint="default"/>
      </w:rPr>
    </w:lvl>
    <w:lvl w:ilvl="2" w:tplc="04260005" w:tentative="1">
      <w:start w:val="1"/>
      <w:numFmt w:val="bullet"/>
      <w:lvlText w:val=""/>
      <w:lvlJc w:val="left"/>
      <w:pPr>
        <w:ind w:left="1928" w:hanging="360"/>
      </w:pPr>
      <w:rPr>
        <w:rFonts w:ascii="Wingdings" w:hAnsi="Wingdings" w:hint="default"/>
      </w:rPr>
    </w:lvl>
    <w:lvl w:ilvl="3" w:tplc="04260001" w:tentative="1">
      <w:start w:val="1"/>
      <w:numFmt w:val="bullet"/>
      <w:lvlText w:val=""/>
      <w:lvlJc w:val="left"/>
      <w:pPr>
        <w:ind w:left="2648" w:hanging="360"/>
      </w:pPr>
      <w:rPr>
        <w:rFonts w:ascii="Symbol" w:hAnsi="Symbol" w:hint="default"/>
      </w:rPr>
    </w:lvl>
    <w:lvl w:ilvl="4" w:tplc="04260003" w:tentative="1">
      <w:start w:val="1"/>
      <w:numFmt w:val="bullet"/>
      <w:lvlText w:val="o"/>
      <w:lvlJc w:val="left"/>
      <w:pPr>
        <w:ind w:left="3368" w:hanging="360"/>
      </w:pPr>
      <w:rPr>
        <w:rFonts w:ascii="Courier New" w:hAnsi="Courier New" w:cs="Courier New" w:hint="default"/>
      </w:rPr>
    </w:lvl>
    <w:lvl w:ilvl="5" w:tplc="04260005" w:tentative="1">
      <w:start w:val="1"/>
      <w:numFmt w:val="bullet"/>
      <w:lvlText w:val=""/>
      <w:lvlJc w:val="left"/>
      <w:pPr>
        <w:ind w:left="4088" w:hanging="360"/>
      </w:pPr>
      <w:rPr>
        <w:rFonts w:ascii="Wingdings" w:hAnsi="Wingdings" w:hint="default"/>
      </w:rPr>
    </w:lvl>
    <w:lvl w:ilvl="6" w:tplc="04260001" w:tentative="1">
      <w:start w:val="1"/>
      <w:numFmt w:val="bullet"/>
      <w:lvlText w:val=""/>
      <w:lvlJc w:val="left"/>
      <w:pPr>
        <w:ind w:left="4808" w:hanging="360"/>
      </w:pPr>
      <w:rPr>
        <w:rFonts w:ascii="Symbol" w:hAnsi="Symbol" w:hint="default"/>
      </w:rPr>
    </w:lvl>
    <w:lvl w:ilvl="7" w:tplc="04260003" w:tentative="1">
      <w:start w:val="1"/>
      <w:numFmt w:val="bullet"/>
      <w:lvlText w:val="o"/>
      <w:lvlJc w:val="left"/>
      <w:pPr>
        <w:ind w:left="5528" w:hanging="360"/>
      </w:pPr>
      <w:rPr>
        <w:rFonts w:ascii="Courier New" w:hAnsi="Courier New" w:cs="Courier New" w:hint="default"/>
      </w:rPr>
    </w:lvl>
    <w:lvl w:ilvl="8" w:tplc="04260005" w:tentative="1">
      <w:start w:val="1"/>
      <w:numFmt w:val="bullet"/>
      <w:lvlText w:val=""/>
      <w:lvlJc w:val="left"/>
      <w:pPr>
        <w:ind w:left="6248" w:hanging="360"/>
      </w:pPr>
      <w:rPr>
        <w:rFonts w:ascii="Wingdings" w:hAnsi="Wingdings" w:hint="default"/>
      </w:rPr>
    </w:lvl>
  </w:abstractNum>
  <w:abstractNum w:abstractNumId="13">
    <w:nsid w:val="1FCE66FD"/>
    <w:multiLevelType w:val="hybridMultilevel"/>
    <w:tmpl w:val="B75E218A"/>
    <w:lvl w:ilvl="0" w:tplc="04D2663E">
      <w:start w:val="2013"/>
      <w:numFmt w:val="bullet"/>
      <w:lvlText w:val="–"/>
      <w:lvlJc w:val="left"/>
      <w:pPr>
        <w:ind w:left="502" w:hanging="360"/>
      </w:pPr>
      <w:rPr>
        <w:rFonts w:ascii="Times New Roman" w:eastAsia="Calibri" w:hAnsi="Times New Roman" w:cs="Times New Roman" w:hint="default"/>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14">
    <w:nsid w:val="222222C4"/>
    <w:multiLevelType w:val="hybridMultilevel"/>
    <w:tmpl w:val="0390E7A4"/>
    <w:lvl w:ilvl="0" w:tplc="C6C6274C">
      <w:start w:val="1"/>
      <w:numFmt w:val="decimal"/>
      <w:lvlText w:val="%1)"/>
      <w:lvlJc w:val="left"/>
      <w:pPr>
        <w:ind w:left="443" w:hanging="375"/>
      </w:pPr>
      <w:rPr>
        <w:rFonts w:hint="default"/>
        <w:i w:val="0"/>
      </w:rPr>
    </w:lvl>
    <w:lvl w:ilvl="1" w:tplc="04260019" w:tentative="1">
      <w:start w:val="1"/>
      <w:numFmt w:val="lowerLetter"/>
      <w:lvlText w:val="%2."/>
      <w:lvlJc w:val="left"/>
      <w:pPr>
        <w:ind w:left="1148" w:hanging="360"/>
      </w:pPr>
    </w:lvl>
    <w:lvl w:ilvl="2" w:tplc="0426001B" w:tentative="1">
      <w:start w:val="1"/>
      <w:numFmt w:val="lowerRoman"/>
      <w:lvlText w:val="%3."/>
      <w:lvlJc w:val="right"/>
      <w:pPr>
        <w:ind w:left="1868" w:hanging="180"/>
      </w:pPr>
    </w:lvl>
    <w:lvl w:ilvl="3" w:tplc="0426000F" w:tentative="1">
      <w:start w:val="1"/>
      <w:numFmt w:val="decimal"/>
      <w:lvlText w:val="%4."/>
      <w:lvlJc w:val="left"/>
      <w:pPr>
        <w:ind w:left="2588" w:hanging="360"/>
      </w:pPr>
    </w:lvl>
    <w:lvl w:ilvl="4" w:tplc="04260019" w:tentative="1">
      <w:start w:val="1"/>
      <w:numFmt w:val="lowerLetter"/>
      <w:lvlText w:val="%5."/>
      <w:lvlJc w:val="left"/>
      <w:pPr>
        <w:ind w:left="3308" w:hanging="360"/>
      </w:pPr>
    </w:lvl>
    <w:lvl w:ilvl="5" w:tplc="0426001B" w:tentative="1">
      <w:start w:val="1"/>
      <w:numFmt w:val="lowerRoman"/>
      <w:lvlText w:val="%6."/>
      <w:lvlJc w:val="right"/>
      <w:pPr>
        <w:ind w:left="4028" w:hanging="180"/>
      </w:pPr>
    </w:lvl>
    <w:lvl w:ilvl="6" w:tplc="0426000F" w:tentative="1">
      <w:start w:val="1"/>
      <w:numFmt w:val="decimal"/>
      <w:lvlText w:val="%7."/>
      <w:lvlJc w:val="left"/>
      <w:pPr>
        <w:ind w:left="4748" w:hanging="360"/>
      </w:pPr>
    </w:lvl>
    <w:lvl w:ilvl="7" w:tplc="04260019" w:tentative="1">
      <w:start w:val="1"/>
      <w:numFmt w:val="lowerLetter"/>
      <w:lvlText w:val="%8."/>
      <w:lvlJc w:val="left"/>
      <w:pPr>
        <w:ind w:left="5468" w:hanging="360"/>
      </w:pPr>
    </w:lvl>
    <w:lvl w:ilvl="8" w:tplc="0426001B" w:tentative="1">
      <w:start w:val="1"/>
      <w:numFmt w:val="lowerRoman"/>
      <w:lvlText w:val="%9."/>
      <w:lvlJc w:val="right"/>
      <w:pPr>
        <w:ind w:left="6188" w:hanging="180"/>
      </w:pPr>
    </w:lvl>
  </w:abstractNum>
  <w:abstractNum w:abstractNumId="15">
    <w:nsid w:val="2B2142C4"/>
    <w:multiLevelType w:val="hybridMultilevel"/>
    <w:tmpl w:val="24BEF50C"/>
    <w:lvl w:ilvl="0" w:tplc="0426000F">
      <w:start w:val="7"/>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2B4542B2"/>
    <w:multiLevelType w:val="hybridMultilevel"/>
    <w:tmpl w:val="BF128A0E"/>
    <w:lvl w:ilvl="0" w:tplc="0FF8E600">
      <w:start w:val="6"/>
      <w:numFmt w:val="bullet"/>
      <w:lvlText w:val="-"/>
      <w:lvlJc w:val="left"/>
      <w:pPr>
        <w:ind w:left="906" w:hanging="360"/>
      </w:pPr>
      <w:rPr>
        <w:rFonts w:ascii="Times New Roman" w:eastAsiaTheme="minorHAnsi" w:hAnsi="Times New Roman" w:cs="Times New Roman" w:hint="default"/>
      </w:rPr>
    </w:lvl>
    <w:lvl w:ilvl="1" w:tplc="04260003" w:tentative="1">
      <w:start w:val="1"/>
      <w:numFmt w:val="bullet"/>
      <w:lvlText w:val="o"/>
      <w:lvlJc w:val="left"/>
      <w:pPr>
        <w:ind w:left="1626" w:hanging="360"/>
      </w:pPr>
      <w:rPr>
        <w:rFonts w:ascii="Courier New" w:hAnsi="Courier New" w:cs="Courier New" w:hint="default"/>
      </w:rPr>
    </w:lvl>
    <w:lvl w:ilvl="2" w:tplc="04260005" w:tentative="1">
      <w:start w:val="1"/>
      <w:numFmt w:val="bullet"/>
      <w:lvlText w:val=""/>
      <w:lvlJc w:val="left"/>
      <w:pPr>
        <w:ind w:left="2346" w:hanging="360"/>
      </w:pPr>
      <w:rPr>
        <w:rFonts w:ascii="Wingdings" w:hAnsi="Wingdings" w:hint="default"/>
      </w:rPr>
    </w:lvl>
    <w:lvl w:ilvl="3" w:tplc="04260001" w:tentative="1">
      <w:start w:val="1"/>
      <w:numFmt w:val="bullet"/>
      <w:lvlText w:val=""/>
      <w:lvlJc w:val="left"/>
      <w:pPr>
        <w:ind w:left="3066" w:hanging="360"/>
      </w:pPr>
      <w:rPr>
        <w:rFonts w:ascii="Symbol" w:hAnsi="Symbol" w:hint="default"/>
      </w:rPr>
    </w:lvl>
    <w:lvl w:ilvl="4" w:tplc="04260003" w:tentative="1">
      <w:start w:val="1"/>
      <w:numFmt w:val="bullet"/>
      <w:lvlText w:val="o"/>
      <w:lvlJc w:val="left"/>
      <w:pPr>
        <w:ind w:left="3786" w:hanging="360"/>
      </w:pPr>
      <w:rPr>
        <w:rFonts w:ascii="Courier New" w:hAnsi="Courier New" w:cs="Courier New" w:hint="default"/>
      </w:rPr>
    </w:lvl>
    <w:lvl w:ilvl="5" w:tplc="04260005" w:tentative="1">
      <w:start w:val="1"/>
      <w:numFmt w:val="bullet"/>
      <w:lvlText w:val=""/>
      <w:lvlJc w:val="left"/>
      <w:pPr>
        <w:ind w:left="4506" w:hanging="360"/>
      </w:pPr>
      <w:rPr>
        <w:rFonts w:ascii="Wingdings" w:hAnsi="Wingdings" w:hint="default"/>
      </w:rPr>
    </w:lvl>
    <w:lvl w:ilvl="6" w:tplc="04260001" w:tentative="1">
      <w:start w:val="1"/>
      <w:numFmt w:val="bullet"/>
      <w:lvlText w:val=""/>
      <w:lvlJc w:val="left"/>
      <w:pPr>
        <w:ind w:left="5226" w:hanging="360"/>
      </w:pPr>
      <w:rPr>
        <w:rFonts w:ascii="Symbol" w:hAnsi="Symbol" w:hint="default"/>
      </w:rPr>
    </w:lvl>
    <w:lvl w:ilvl="7" w:tplc="04260003" w:tentative="1">
      <w:start w:val="1"/>
      <w:numFmt w:val="bullet"/>
      <w:lvlText w:val="o"/>
      <w:lvlJc w:val="left"/>
      <w:pPr>
        <w:ind w:left="5946" w:hanging="360"/>
      </w:pPr>
      <w:rPr>
        <w:rFonts w:ascii="Courier New" w:hAnsi="Courier New" w:cs="Courier New" w:hint="default"/>
      </w:rPr>
    </w:lvl>
    <w:lvl w:ilvl="8" w:tplc="04260005" w:tentative="1">
      <w:start w:val="1"/>
      <w:numFmt w:val="bullet"/>
      <w:lvlText w:val=""/>
      <w:lvlJc w:val="left"/>
      <w:pPr>
        <w:ind w:left="6666" w:hanging="360"/>
      </w:pPr>
      <w:rPr>
        <w:rFonts w:ascii="Wingdings" w:hAnsi="Wingdings" w:hint="default"/>
      </w:rPr>
    </w:lvl>
  </w:abstractNum>
  <w:abstractNum w:abstractNumId="17">
    <w:nsid w:val="2BC60766"/>
    <w:multiLevelType w:val="hybridMultilevel"/>
    <w:tmpl w:val="F000DEBE"/>
    <w:lvl w:ilvl="0" w:tplc="0E808306">
      <w:start w:val="6"/>
      <w:numFmt w:val="bullet"/>
      <w:lvlText w:val="."/>
      <w:lvlJc w:val="left"/>
      <w:pPr>
        <w:ind w:left="862" w:hanging="360"/>
      </w:pPr>
      <w:rPr>
        <w:rFonts w:ascii="Times New Roman" w:eastAsiaTheme="minorHAnsi" w:hAnsi="Times New Roman" w:cs="Times New Roman"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18">
    <w:nsid w:val="30C06101"/>
    <w:multiLevelType w:val="hybridMultilevel"/>
    <w:tmpl w:val="08C6DFF6"/>
    <w:lvl w:ilvl="0" w:tplc="E06079B6">
      <w:start w:val="1"/>
      <w:numFmt w:val="bullet"/>
      <w:lvlText w:val=""/>
      <w:lvlJc w:val="left"/>
      <w:pPr>
        <w:ind w:left="1069" w:hanging="360"/>
      </w:pPr>
      <w:rPr>
        <w:rFonts w:ascii="Symbol" w:hAnsi="Symbol" w:hint="default"/>
      </w:rPr>
    </w:lvl>
    <w:lvl w:ilvl="1" w:tplc="A47EDF94">
      <w:start w:val="1"/>
      <w:numFmt w:val="decimal"/>
      <w:lvlText w:val="%2)"/>
      <w:lvlJc w:val="left"/>
      <w:pPr>
        <w:ind w:left="1600" w:hanging="360"/>
      </w:pPr>
      <w:rPr>
        <w:rFonts w:ascii="Times New Roman" w:eastAsia="Calibri" w:hAnsi="Times New Roman" w:cs="Times New Roman"/>
      </w:rPr>
    </w:lvl>
    <w:lvl w:ilvl="2" w:tplc="04260005" w:tentative="1">
      <w:start w:val="1"/>
      <w:numFmt w:val="bullet"/>
      <w:lvlText w:val=""/>
      <w:lvlJc w:val="left"/>
      <w:pPr>
        <w:ind w:left="2320" w:hanging="360"/>
      </w:pPr>
      <w:rPr>
        <w:rFonts w:ascii="Wingdings" w:hAnsi="Wingdings" w:hint="default"/>
      </w:rPr>
    </w:lvl>
    <w:lvl w:ilvl="3" w:tplc="04260001" w:tentative="1">
      <w:start w:val="1"/>
      <w:numFmt w:val="bullet"/>
      <w:lvlText w:val=""/>
      <w:lvlJc w:val="left"/>
      <w:pPr>
        <w:ind w:left="3040" w:hanging="360"/>
      </w:pPr>
      <w:rPr>
        <w:rFonts w:ascii="Symbol" w:hAnsi="Symbol" w:hint="default"/>
      </w:rPr>
    </w:lvl>
    <w:lvl w:ilvl="4" w:tplc="04260003" w:tentative="1">
      <w:start w:val="1"/>
      <w:numFmt w:val="bullet"/>
      <w:lvlText w:val="o"/>
      <w:lvlJc w:val="left"/>
      <w:pPr>
        <w:ind w:left="3760" w:hanging="360"/>
      </w:pPr>
      <w:rPr>
        <w:rFonts w:ascii="Courier New" w:hAnsi="Courier New" w:cs="Courier New" w:hint="default"/>
      </w:rPr>
    </w:lvl>
    <w:lvl w:ilvl="5" w:tplc="04260005" w:tentative="1">
      <w:start w:val="1"/>
      <w:numFmt w:val="bullet"/>
      <w:lvlText w:val=""/>
      <w:lvlJc w:val="left"/>
      <w:pPr>
        <w:ind w:left="4480" w:hanging="360"/>
      </w:pPr>
      <w:rPr>
        <w:rFonts w:ascii="Wingdings" w:hAnsi="Wingdings" w:hint="default"/>
      </w:rPr>
    </w:lvl>
    <w:lvl w:ilvl="6" w:tplc="04260001" w:tentative="1">
      <w:start w:val="1"/>
      <w:numFmt w:val="bullet"/>
      <w:lvlText w:val=""/>
      <w:lvlJc w:val="left"/>
      <w:pPr>
        <w:ind w:left="5200" w:hanging="360"/>
      </w:pPr>
      <w:rPr>
        <w:rFonts w:ascii="Symbol" w:hAnsi="Symbol" w:hint="default"/>
      </w:rPr>
    </w:lvl>
    <w:lvl w:ilvl="7" w:tplc="04260003" w:tentative="1">
      <w:start w:val="1"/>
      <w:numFmt w:val="bullet"/>
      <w:lvlText w:val="o"/>
      <w:lvlJc w:val="left"/>
      <w:pPr>
        <w:ind w:left="5920" w:hanging="360"/>
      </w:pPr>
      <w:rPr>
        <w:rFonts w:ascii="Courier New" w:hAnsi="Courier New" w:cs="Courier New" w:hint="default"/>
      </w:rPr>
    </w:lvl>
    <w:lvl w:ilvl="8" w:tplc="04260005" w:tentative="1">
      <w:start w:val="1"/>
      <w:numFmt w:val="bullet"/>
      <w:lvlText w:val=""/>
      <w:lvlJc w:val="left"/>
      <w:pPr>
        <w:ind w:left="6640" w:hanging="360"/>
      </w:pPr>
      <w:rPr>
        <w:rFonts w:ascii="Wingdings" w:hAnsi="Wingdings" w:hint="default"/>
      </w:rPr>
    </w:lvl>
  </w:abstractNum>
  <w:abstractNum w:abstractNumId="19">
    <w:nsid w:val="3189151E"/>
    <w:multiLevelType w:val="hybridMultilevel"/>
    <w:tmpl w:val="A4C0C9D0"/>
    <w:lvl w:ilvl="0" w:tplc="04260011">
      <w:start w:val="1"/>
      <w:numFmt w:val="decimal"/>
      <w:lvlText w:val="%1)"/>
      <w:lvlJc w:val="left"/>
      <w:pPr>
        <w:ind w:left="927" w:hanging="360"/>
      </w:pPr>
      <w:rPr>
        <w:rFonts w:hint="default"/>
      </w:rPr>
    </w:lvl>
    <w:lvl w:ilvl="1" w:tplc="04260019">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0">
    <w:nsid w:val="3A5C1C43"/>
    <w:multiLevelType w:val="hybridMultilevel"/>
    <w:tmpl w:val="5EC87796"/>
    <w:lvl w:ilvl="0" w:tplc="2AF2FB58">
      <w:start w:val="1"/>
      <w:numFmt w:val="bullet"/>
      <w:pStyle w:val="Normalnum"/>
      <w:lvlText w:val=""/>
      <w:lvlJc w:val="left"/>
      <w:pPr>
        <w:tabs>
          <w:tab w:val="num" w:pos="1920"/>
        </w:tabs>
        <w:ind w:left="1920" w:hanging="360"/>
      </w:pPr>
      <w:rPr>
        <w:rFonts w:ascii="Wingdings" w:hAnsi="Wingdings" w:hint="default"/>
      </w:rPr>
    </w:lvl>
    <w:lvl w:ilvl="1" w:tplc="04090019">
      <w:start w:val="1"/>
      <w:numFmt w:val="lowerLetter"/>
      <w:lvlText w:val="%2."/>
      <w:lvlJc w:val="left"/>
      <w:pPr>
        <w:tabs>
          <w:tab w:val="num" w:pos="1440"/>
        </w:tabs>
        <w:ind w:left="1440" w:hanging="360"/>
      </w:pPr>
      <w:rPr>
        <w:rFonts w:cs="Times New Roman"/>
      </w:rPr>
    </w:lvl>
    <w:lvl w:ilvl="2" w:tplc="9E6E64B2">
      <w:start w:val="1"/>
      <w:numFmt w:val="decimal"/>
      <w:lvlText w:val="%3."/>
      <w:lvlJc w:val="left"/>
      <w:pPr>
        <w:tabs>
          <w:tab w:val="num" w:pos="2340"/>
        </w:tabs>
        <w:ind w:left="2340" w:hanging="360"/>
      </w:pPr>
      <w:rPr>
        <w:rFonts w:cs="Times New Roman"/>
      </w:rPr>
    </w:lvl>
    <w:lvl w:ilvl="3" w:tplc="6D4C973A">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3B5D0DF7"/>
    <w:multiLevelType w:val="hybridMultilevel"/>
    <w:tmpl w:val="8BA830D2"/>
    <w:lvl w:ilvl="0" w:tplc="C4EE7524">
      <w:start w:val="1"/>
      <w:numFmt w:val="bullet"/>
      <w:lvlText w:val="-"/>
      <w:lvlJc w:val="left"/>
      <w:pPr>
        <w:ind w:left="823" w:hanging="360"/>
      </w:pPr>
      <w:rPr>
        <w:rFonts w:ascii="Arial" w:hAnsi="Arial" w:hint="default"/>
      </w:rPr>
    </w:lvl>
    <w:lvl w:ilvl="1" w:tplc="38DCCC68">
      <w:numFmt w:val="bullet"/>
      <w:lvlText w:val=""/>
      <w:lvlJc w:val="left"/>
      <w:pPr>
        <w:tabs>
          <w:tab w:val="num" w:pos="1543"/>
        </w:tabs>
        <w:ind w:left="1543" w:hanging="360"/>
      </w:pPr>
      <w:rPr>
        <w:rFonts w:ascii="Symbol" w:eastAsia="Times New Roman" w:hAnsi="Symbol" w:hint="default"/>
      </w:rPr>
    </w:lvl>
    <w:lvl w:ilvl="2" w:tplc="0426001B" w:tentative="1">
      <w:start w:val="1"/>
      <w:numFmt w:val="lowerRoman"/>
      <w:lvlText w:val="%3."/>
      <w:lvlJc w:val="right"/>
      <w:pPr>
        <w:ind w:left="2263" w:hanging="180"/>
      </w:pPr>
      <w:rPr>
        <w:rFonts w:cs="Times New Roman"/>
      </w:rPr>
    </w:lvl>
    <w:lvl w:ilvl="3" w:tplc="0426000F" w:tentative="1">
      <w:start w:val="1"/>
      <w:numFmt w:val="decimal"/>
      <w:lvlText w:val="%4."/>
      <w:lvlJc w:val="left"/>
      <w:pPr>
        <w:ind w:left="2983" w:hanging="360"/>
      </w:pPr>
      <w:rPr>
        <w:rFonts w:cs="Times New Roman"/>
      </w:rPr>
    </w:lvl>
    <w:lvl w:ilvl="4" w:tplc="04260019" w:tentative="1">
      <w:start w:val="1"/>
      <w:numFmt w:val="lowerLetter"/>
      <w:lvlText w:val="%5."/>
      <w:lvlJc w:val="left"/>
      <w:pPr>
        <w:ind w:left="3703" w:hanging="360"/>
      </w:pPr>
      <w:rPr>
        <w:rFonts w:cs="Times New Roman"/>
      </w:rPr>
    </w:lvl>
    <w:lvl w:ilvl="5" w:tplc="0426001B" w:tentative="1">
      <w:start w:val="1"/>
      <w:numFmt w:val="lowerRoman"/>
      <w:lvlText w:val="%6."/>
      <w:lvlJc w:val="right"/>
      <w:pPr>
        <w:ind w:left="4423" w:hanging="180"/>
      </w:pPr>
      <w:rPr>
        <w:rFonts w:cs="Times New Roman"/>
      </w:rPr>
    </w:lvl>
    <w:lvl w:ilvl="6" w:tplc="0426000F" w:tentative="1">
      <w:start w:val="1"/>
      <w:numFmt w:val="decimal"/>
      <w:lvlText w:val="%7."/>
      <w:lvlJc w:val="left"/>
      <w:pPr>
        <w:ind w:left="5143" w:hanging="360"/>
      </w:pPr>
      <w:rPr>
        <w:rFonts w:cs="Times New Roman"/>
      </w:rPr>
    </w:lvl>
    <w:lvl w:ilvl="7" w:tplc="04260019" w:tentative="1">
      <w:start w:val="1"/>
      <w:numFmt w:val="lowerLetter"/>
      <w:lvlText w:val="%8."/>
      <w:lvlJc w:val="left"/>
      <w:pPr>
        <w:ind w:left="5863" w:hanging="360"/>
      </w:pPr>
      <w:rPr>
        <w:rFonts w:cs="Times New Roman"/>
      </w:rPr>
    </w:lvl>
    <w:lvl w:ilvl="8" w:tplc="0426001B" w:tentative="1">
      <w:start w:val="1"/>
      <w:numFmt w:val="lowerRoman"/>
      <w:lvlText w:val="%9."/>
      <w:lvlJc w:val="right"/>
      <w:pPr>
        <w:ind w:left="6583" w:hanging="180"/>
      </w:pPr>
      <w:rPr>
        <w:rFonts w:cs="Times New Roman"/>
      </w:rPr>
    </w:lvl>
  </w:abstractNum>
  <w:abstractNum w:abstractNumId="22">
    <w:nsid w:val="421F54B5"/>
    <w:multiLevelType w:val="hybridMultilevel"/>
    <w:tmpl w:val="40F2DBB2"/>
    <w:lvl w:ilvl="0" w:tplc="E03C113A">
      <w:start w:val="1"/>
      <w:numFmt w:val="decimal"/>
      <w:lvlText w:val="%1)"/>
      <w:lvlJc w:val="left"/>
      <w:pPr>
        <w:ind w:left="404" w:hanging="360"/>
      </w:pPr>
      <w:rPr>
        <w:rFonts w:hint="default"/>
      </w:rPr>
    </w:lvl>
    <w:lvl w:ilvl="1" w:tplc="04260019" w:tentative="1">
      <w:start w:val="1"/>
      <w:numFmt w:val="lowerLetter"/>
      <w:lvlText w:val="%2."/>
      <w:lvlJc w:val="left"/>
      <w:pPr>
        <w:ind w:left="1124" w:hanging="360"/>
      </w:pPr>
    </w:lvl>
    <w:lvl w:ilvl="2" w:tplc="0426001B" w:tentative="1">
      <w:start w:val="1"/>
      <w:numFmt w:val="lowerRoman"/>
      <w:lvlText w:val="%3."/>
      <w:lvlJc w:val="right"/>
      <w:pPr>
        <w:ind w:left="1844" w:hanging="180"/>
      </w:pPr>
    </w:lvl>
    <w:lvl w:ilvl="3" w:tplc="0426000F" w:tentative="1">
      <w:start w:val="1"/>
      <w:numFmt w:val="decimal"/>
      <w:lvlText w:val="%4."/>
      <w:lvlJc w:val="left"/>
      <w:pPr>
        <w:ind w:left="2564" w:hanging="360"/>
      </w:pPr>
    </w:lvl>
    <w:lvl w:ilvl="4" w:tplc="04260019" w:tentative="1">
      <w:start w:val="1"/>
      <w:numFmt w:val="lowerLetter"/>
      <w:lvlText w:val="%5."/>
      <w:lvlJc w:val="left"/>
      <w:pPr>
        <w:ind w:left="3284" w:hanging="360"/>
      </w:pPr>
    </w:lvl>
    <w:lvl w:ilvl="5" w:tplc="0426001B" w:tentative="1">
      <w:start w:val="1"/>
      <w:numFmt w:val="lowerRoman"/>
      <w:lvlText w:val="%6."/>
      <w:lvlJc w:val="right"/>
      <w:pPr>
        <w:ind w:left="4004" w:hanging="180"/>
      </w:pPr>
    </w:lvl>
    <w:lvl w:ilvl="6" w:tplc="0426000F" w:tentative="1">
      <w:start w:val="1"/>
      <w:numFmt w:val="decimal"/>
      <w:lvlText w:val="%7."/>
      <w:lvlJc w:val="left"/>
      <w:pPr>
        <w:ind w:left="4724" w:hanging="360"/>
      </w:pPr>
    </w:lvl>
    <w:lvl w:ilvl="7" w:tplc="04260019" w:tentative="1">
      <w:start w:val="1"/>
      <w:numFmt w:val="lowerLetter"/>
      <w:lvlText w:val="%8."/>
      <w:lvlJc w:val="left"/>
      <w:pPr>
        <w:ind w:left="5444" w:hanging="360"/>
      </w:pPr>
    </w:lvl>
    <w:lvl w:ilvl="8" w:tplc="0426001B" w:tentative="1">
      <w:start w:val="1"/>
      <w:numFmt w:val="lowerRoman"/>
      <w:lvlText w:val="%9."/>
      <w:lvlJc w:val="right"/>
      <w:pPr>
        <w:ind w:left="6164" w:hanging="180"/>
      </w:pPr>
    </w:lvl>
  </w:abstractNum>
  <w:abstractNum w:abstractNumId="23">
    <w:nsid w:val="463805F8"/>
    <w:multiLevelType w:val="hybridMultilevel"/>
    <w:tmpl w:val="D624E4B2"/>
    <w:lvl w:ilvl="0" w:tplc="0FF8E600">
      <w:start w:val="6"/>
      <w:numFmt w:val="bullet"/>
      <w:lvlText w:val="-"/>
      <w:lvlJc w:val="left"/>
      <w:pPr>
        <w:ind w:left="862" w:hanging="360"/>
      </w:pPr>
      <w:rPr>
        <w:rFonts w:ascii="Times New Roman" w:eastAsiaTheme="minorHAnsi" w:hAnsi="Times New Roman" w:cs="Times New Roman"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24">
    <w:nsid w:val="49BD18A8"/>
    <w:multiLevelType w:val="multilevel"/>
    <w:tmpl w:val="592A10E6"/>
    <w:lvl w:ilvl="0">
      <w:start w:val="1"/>
      <w:numFmt w:val="decimal"/>
      <w:lvlText w:val="%1."/>
      <w:lvlJc w:val="left"/>
      <w:pPr>
        <w:ind w:left="1287" w:hanging="360"/>
      </w:p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25">
    <w:nsid w:val="4B1B0F9E"/>
    <w:multiLevelType w:val="hybridMultilevel"/>
    <w:tmpl w:val="48A8A3CC"/>
    <w:lvl w:ilvl="0" w:tplc="7806163C">
      <w:start w:val="7"/>
      <w:numFmt w:val="bullet"/>
      <w:lvlText w:val="-"/>
      <w:lvlJc w:val="left"/>
      <w:pPr>
        <w:ind w:left="469" w:hanging="360"/>
      </w:pPr>
      <w:rPr>
        <w:rFonts w:ascii="Times New Roman" w:eastAsia="Calibri" w:hAnsi="Times New Roman" w:cs="Times New Roman" w:hint="default"/>
      </w:rPr>
    </w:lvl>
    <w:lvl w:ilvl="1" w:tplc="04260003" w:tentative="1">
      <w:start w:val="1"/>
      <w:numFmt w:val="bullet"/>
      <w:lvlText w:val="o"/>
      <w:lvlJc w:val="left"/>
      <w:pPr>
        <w:ind w:left="1189" w:hanging="360"/>
      </w:pPr>
      <w:rPr>
        <w:rFonts w:ascii="Courier New" w:hAnsi="Courier New" w:cs="Courier New" w:hint="default"/>
      </w:rPr>
    </w:lvl>
    <w:lvl w:ilvl="2" w:tplc="04260005" w:tentative="1">
      <w:start w:val="1"/>
      <w:numFmt w:val="bullet"/>
      <w:lvlText w:val=""/>
      <w:lvlJc w:val="left"/>
      <w:pPr>
        <w:ind w:left="1909" w:hanging="360"/>
      </w:pPr>
      <w:rPr>
        <w:rFonts w:ascii="Wingdings" w:hAnsi="Wingdings" w:hint="default"/>
      </w:rPr>
    </w:lvl>
    <w:lvl w:ilvl="3" w:tplc="04260001" w:tentative="1">
      <w:start w:val="1"/>
      <w:numFmt w:val="bullet"/>
      <w:lvlText w:val=""/>
      <w:lvlJc w:val="left"/>
      <w:pPr>
        <w:ind w:left="2629" w:hanging="360"/>
      </w:pPr>
      <w:rPr>
        <w:rFonts w:ascii="Symbol" w:hAnsi="Symbol" w:hint="default"/>
      </w:rPr>
    </w:lvl>
    <w:lvl w:ilvl="4" w:tplc="04260003" w:tentative="1">
      <w:start w:val="1"/>
      <w:numFmt w:val="bullet"/>
      <w:lvlText w:val="o"/>
      <w:lvlJc w:val="left"/>
      <w:pPr>
        <w:ind w:left="3349" w:hanging="360"/>
      </w:pPr>
      <w:rPr>
        <w:rFonts w:ascii="Courier New" w:hAnsi="Courier New" w:cs="Courier New" w:hint="default"/>
      </w:rPr>
    </w:lvl>
    <w:lvl w:ilvl="5" w:tplc="04260005" w:tentative="1">
      <w:start w:val="1"/>
      <w:numFmt w:val="bullet"/>
      <w:lvlText w:val=""/>
      <w:lvlJc w:val="left"/>
      <w:pPr>
        <w:ind w:left="4069" w:hanging="360"/>
      </w:pPr>
      <w:rPr>
        <w:rFonts w:ascii="Wingdings" w:hAnsi="Wingdings" w:hint="default"/>
      </w:rPr>
    </w:lvl>
    <w:lvl w:ilvl="6" w:tplc="04260001" w:tentative="1">
      <w:start w:val="1"/>
      <w:numFmt w:val="bullet"/>
      <w:lvlText w:val=""/>
      <w:lvlJc w:val="left"/>
      <w:pPr>
        <w:ind w:left="4789" w:hanging="360"/>
      </w:pPr>
      <w:rPr>
        <w:rFonts w:ascii="Symbol" w:hAnsi="Symbol" w:hint="default"/>
      </w:rPr>
    </w:lvl>
    <w:lvl w:ilvl="7" w:tplc="04260003" w:tentative="1">
      <w:start w:val="1"/>
      <w:numFmt w:val="bullet"/>
      <w:lvlText w:val="o"/>
      <w:lvlJc w:val="left"/>
      <w:pPr>
        <w:ind w:left="5509" w:hanging="360"/>
      </w:pPr>
      <w:rPr>
        <w:rFonts w:ascii="Courier New" w:hAnsi="Courier New" w:cs="Courier New" w:hint="default"/>
      </w:rPr>
    </w:lvl>
    <w:lvl w:ilvl="8" w:tplc="04260005" w:tentative="1">
      <w:start w:val="1"/>
      <w:numFmt w:val="bullet"/>
      <w:lvlText w:val=""/>
      <w:lvlJc w:val="left"/>
      <w:pPr>
        <w:ind w:left="6229" w:hanging="360"/>
      </w:pPr>
      <w:rPr>
        <w:rFonts w:ascii="Wingdings" w:hAnsi="Wingdings" w:hint="default"/>
      </w:rPr>
    </w:lvl>
  </w:abstractNum>
  <w:abstractNum w:abstractNumId="26">
    <w:nsid w:val="4F617641"/>
    <w:multiLevelType w:val="multilevel"/>
    <w:tmpl w:val="D486B48A"/>
    <w:lvl w:ilvl="0">
      <w:start w:val="1"/>
      <w:numFmt w:val="decimal"/>
      <w:lvlText w:val="%1"/>
      <w:lvlJc w:val="left"/>
      <w:pPr>
        <w:ind w:left="375" w:hanging="375"/>
      </w:pPr>
      <w:rPr>
        <w:rFonts w:hint="default"/>
      </w:rPr>
    </w:lvl>
    <w:lvl w:ilvl="1">
      <w:start w:val="1"/>
      <w:numFmt w:val="decimal"/>
      <w:lvlText w:val="%1.%2"/>
      <w:lvlJc w:val="left"/>
      <w:pPr>
        <w:ind w:left="517" w:hanging="37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7">
    <w:nsid w:val="500C2B33"/>
    <w:multiLevelType w:val="hybridMultilevel"/>
    <w:tmpl w:val="9BFA6B10"/>
    <w:lvl w:ilvl="0" w:tplc="03D6A0DC">
      <w:start w:val="55"/>
      <w:numFmt w:val="bullet"/>
      <w:lvlText w:val="-"/>
      <w:lvlJc w:val="left"/>
      <w:pPr>
        <w:ind w:left="404" w:hanging="360"/>
      </w:pPr>
      <w:rPr>
        <w:rFonts w:ascii="Times New Roman" w:eastAsia="Calibri" w:hAnsi="Times New Roman" w:cs="Times New Roman" w:hint="default"/>
      </w:rPr>
    </w:lvl>
    <w:lvl w:ilvl="1" w:tplc="04260003" w:tentative="1">
      <w:start w:val="1"/>
      <w:numFmt w:val="bullet"/>
      <w:lvlText w:val="o"/>
      <w:lvlJc w:val="left"/>
      <w:pPr>
        <w:ind w:left="1124" w:hanging="360"/>
      </w:pPr>
      <w:rPr>
        <w:rFonts w:ascii="Courier New" w:hAnsi="Courier New" w:cs="Courier New" w:hint="default"/>
      </w:rPr>
    </w:lvl>
    <w:lvl w:ilvl="2" w:tplc="04260005" w:tentative="1">
      <w:start w:val="1"/>
      <w:numFmt w:val="bullet"/>
      <w:lvlText w:val=""/>
      <w:lvlJc w:val="left"/>
      <w:pPr>
        <w:ind w:left="1844" w:hanging="360"/>
      </w:pPr>
      <w:rPr>
        <w:rFonts w:ascii="Wingdings" w:hAnsi="Wingdings" w:hint="default"/>
      </w:rPr>
    </w:lvl>
    <w:lvl w:ilvl="3" w:tplc="04260001" w:tentative="1">
      <w:start w:val="1"/>
      <w:numFmt w:val="bullet"/>
      <w:lvlText w:val=""/>
      <w:lvlJc w:val="left"/>
      <w:pPr>
        <w:ind w:left="2564" w:hanging="360"/>
      </w:pPr>
      <w:rPr>
        <w:rFonts w:ascii="Symbol" w:hAnsi="Symbol" w:hint="default"/>
      </w:rPr>
    </w:lvl>
    <w:lvl w:ilvl="4" w:tplc="04260003" w:tentative="1">
      <w:start w:val="1"/>
      <w:numFmt w:val="bullet"/>
      <w:lvlText w:val="o"/>
      <w:lvlJc w:val="left"/>
      <w:pPr>
        <w:ind w:left="3284" w:hanging="360"/>
      </w:pPr>
      <w:rPr>
        <w:rFonts w:ascii="Courier New" w:hAnsi="Courier New" w:cs="Courier New" w:hint="default"/>
      </w:rPr>
    </w:lvl>
    <w:lvl w:ilvl="5" w:tplc="04260005" w:tentative="1">
      <w:start w:val="1"/>
      <w:numFmt w:val="bullet"/>
      <w:lvlText w:val=""/>
      <w:lvlJc w:val="left"/>
      <w:pPr>
        <w:ind w:left="4004" w:hanging="360"/>
      </w:pPr>
      <w:rPr>
        <w:rFonts w:ascii="Wingdings" w:hAnsi="Wingdings" w:hint="default"/>
      </w:rPr>
    </w:lvl>
    <w:lvl w:ilvl="6" w:tplc="04260001" w:tentative="1">
      <w:start w:val="1"/>
      <w:numFmt w:val="bullet"/>
      <w:lvlText w:val=""/>
      <w:lvlJc w:val="left"/>
      <w:pPr>
        <w:ind w:left="4724" w:hanging="360"/>
      </w:pPr>
      <w:rPr>
        <w:rFonts w:ascii="Symbol" w:hAnsi="Symbol" w:hint="default"/>
      </w:rPr>
    </w:lvl>
    <w:lvl w:ilvl="7" w:tplc="04260003" w:tentative="1">
      <w:start w:val="1"/>
      <w:numFmt w:val="bullet"/>
      <w:lvlText w:val="o"/>
      <w:lvlJc w:val="left"/>
      <w:pPr>
        <w:ind w:left="5444" w:hanging="360"/>
      </w:pPr>
      <w:rPr>
        <w:rFonts w:ascii="Courier New" w:hAnsi="Courier New" w:cs="Courier New" w:hint="default"/>
      </w:rPr>
    </w:lvl>
    <w:lvl w:ilvl="8" w:tplc="04260005" w:tentative="1">
      <w:start w:val="1"/>
      <w:numFmt w:val="bullet"/>
      <w:lvlText w:val=""/>
      <w:lvlJc w:val="left"/>
      <w:pPr>
        <w:ind w:left="6164" w:hanging="360"/>
      </w:pPr>
      <w:rPr>
        <w:rFonts w:ascii="Wingdings" w:hAnsi="Wingdings" w:hint="default"/>
      </w:rPr>
    </w:lvl>
  </w:abstractNum>
  <w:abstractNum w:abstractNumId="28">
    <w:nsid w:val="50952802"/>
    <w:multiLevelType w:val="hybridMultilevel"/>
    <w:tmpl w:val="10A0482E"/>
    <w:lvl w:ilvl="0" w:tplc="6A18A712">
      <w:start w:val="2"/>
      <w:numFmt w:val="bullet"/>
      <w:lvlText w:val="–"/>
      <w:lvlJc w:val="left"/>
      <w:pPr>
        <w:ind w:left="488" w:hanging="360"/>
      </w:pPr>
      <w:rPr>
        <w:rFonts w:ascii="Times New Roman" w:eastAsia="Calibri" w:hAnsi="Times New Roman" w:cs="Times New Roman" w:hint="default"/>
      </w:rPr>
    </w:lvl>
    <w:lvl w:ilvl="1" w:tplc="04260003" w:tentative="1">
      <w:start w:val="1"/>
      <w:numFmt w:val="bullet"/>
      <w:lvlText w:val="o"/>
      <w:lvlJc w:val="left"/>
      <w:pPr>
        <w:ind w:left="1208" w:hanging="360"/>
      </w:pPr>
      <w:rPr>
        <w:rFonts w:ascii="Courier New" w:hAnsi="Courier New" w:cs="Courier New" w:hint="default"/>
      </w:rPr>
    </w:lvl>
    <w:lvl w:ilvl="2" w:tplc="04260005" w:tentative="1">
      <w:start w:val="1"/>
      <w:numFmt w:val="bullet"/>
      <w:lvlText w:val=""/>
      <w:lvlJc w:val="left"/>
      <w:pPr>
        <w:ind w:left="1928" w:hanging="360"/>
      </w:pPr>
      <w:rPr>
        <w:rFonts w:ascii="Wingdings" w:hAnsi="Wingdings" w:hint="default"/>
      </w:rPr>
    </w:lvl>
    <w:lvl w:ilvl="3" w:tplc="04260001" w:tentative="1">
      <w:start w:val="1"/>
      <w:numFmt w:val="bullet"/>
      <w:lvlText w:val=""/>
      <w:lvlJc w:val="left"/>
      <w:pPr>
        <w:ind w:left="2648" w:hanging="360"/>
      </w:pPr>
      <w:rPr>
        <w:rFonts w:ascii="Symbol" w:hAnsi="Symbol" w:hint="default"/>
      </w:rPr>
    </w:lvl>
    <w:lvl w:ilvl="4" w:tplc="04260003" w:tentative="1">
      <w:start w:val="1"/>
      <w:numFmt w:val="bullet"/>
      <w:lvlText w:val="o"/>
      <w:lvlJc w:val="left"/>
      <w:pPr>
        <w:ind w:left="3368" w:hanging="360"/>
      </w:pPr>
      <w:rPr>
        <w:rFonts w:ascii="Courier New" w:hAnsi="Courier New" w:cs="Courier New" w:hint="default"/>
      </w:rPr>
    </w:lvl>
    <w:lvl w:ilvl="5" w:tplc="04260005" w:tentative="1">
      <w:start w:val="1"/>
      <w:numFmt w:val="bullet"/>
      <w:lvlText w:val=""/>
      <w:lvlJc w:val="left"/>
      <w:pPr>
        <w:ind w:left="4088" w:hanging="360"/>
      </w:pPr>
      <w:rPr>
        <w:rFonts w:ascii="Wingdings" w:hAnsi="Wingdings" w:hint="default"/>
      </w:rPr>
    </w:lvl>
    <w:lvl w:ilvl="6" w:tplc="04260001" w:tentative="1">
      <w:start w:val="1"/>
      <w:numFmt w:val="bullet"/>
      <w:lvlText w:val=""/>
      <w:lvlJc w:val="left"/>
      <w:pPr>
        <w:ind w:left="4808" w:hanging="360"/>
      </w:pPr>
      <w:rPr>
        <w:rFonts w:ascii="Symbol" w:hAnsi="Symbol" w:hint="default"/>
      </w:rPr>
    </w:lvl>
    <w:lvl w:ilvl="7" w:tplc="04260003" w:tentative="1">
      <w:start w:val="1"/>
      <w:numFmt w:val="bullet"/>
      <w:lvlText w:val="o"/>
      <w:lvlJc w:val="left"/>
      <w:pPr>
        <w:ind w:left="5528" w:hanging="360"/>
      </w:pPr>
      <w:rPr>
        <w:rFonts w:ascii="Courier New" w:hAnsi="Courier New" w:cs="Courier New" w:hint="default"/>
      </w:rPr>
    </w:lvl>
    <w:lvl w:ilvl="8" w:tplc="04260005" w:tentative="1">
      <w:start w:val="1"/>
      <w:numFmt w:val="bullet"/>
      <w:lvlText w:val=""/>
      <w:lvlJc w:val="left"/>
      <w:pPr>
        <w:ind w:left="6248" w:hanging="360"/>
      </w:pPr>
      <w:rPr>
        <w:rFonts w:ascii="Wingdings" w:hAnsi="Wingdings" w:hint="default"/>
      </w:rPr>
    </w:lvl>
  </w:abstractNum>
  <w:abstractNum w:abstractNumId="29">
    <w:nsid w:val="51D93E96"/>
    <w:multiLevelType w:val="hybridMultilevel"/>
    <w:tmpl w:val="DAB26264"/>
    <w:lvl w:ilvl="0" w:tplc="B84827EC">
      <w:numFmt w:val="bullet"/>
      <w:lvlText w:val="–"/>
      <w:lvlJc w:val="left"/>
      <w:pPr>
        <w:ind w:left="428" w:hanging="360"/>
      </w:pPr>
      <w:rPr>
        <w:rFonts w:ascii="Times New Roman" w:eastAsia="Calibri" w:hAnsi="Times New Roman" w:cs="Times New Roman" w:hint="default"/>
      </w:rPr>
    </w:lvl>
    <w:lvl w:ilvl="1" w:tplc="04260003" w:tentative="1">
      <w:start w:val="1"/>
      <w:numFmt w:val="bullet"/>
      <w:lvlText w:val="o"/>
      <w:lvlJc w:val="left"/>
      <w:pPr>
        <w:ind w:left="1148" w:hanging="360"/>
      </w:pPr>
      <w:rPr>
        <w:rFonts w:ascii="Courier New" w:hAnsi="Courier New" w:cs="Courier New" w:hint="default"/>
      </w:rPr>
    </w:lvl>
    <w:lvl w:ilvl="2" w:tplc="04260005" w:tentative="1">
      <w:start w:val="1"/>
      <w:numFmt w:val="bullet"/>
      <w:lvlText w:val=""/>
      <w:lvlJc w:val="left"/>
      <w:pPr>
        <w:ind w:left="1868" w:hanging="360"/>
      </w:pPr>
      <w:rPr>
        <w:rFonts w:ascii="Wingdings" w:hAnsi="Wingdings" w:hint="default"/>
      </w:rPr>
    </w:lvl>
    <w:lvl w:ilvl="3" w:tplc="04260001" w:tentative="1">
      <w:start w:val="1"/>
      <w:numFmt w:val="bullet"/>
      <w:lvlText w:val=""/>
      <w:lvlJc w:val="left"/>
      <w:pPr>
        <w:ind w:left="2588" w:hanging="360"/>
      </w:pPr>
      <w:rPr>
        <w:rFonts w:ascii="Symbol" w:hAnsi="Symbol" w:hint="default"/>
      </w:rPr>
    </w:lvl>
    <w:lvl w:ilvl="4" w:tplc="04260003" w:tentative="1">
      <w:start w:val="1"/>
      <w:numFmt w:val="bullet"/>
      <w:lvlText w:val="o"/>
      <w:lvlJc w:val="left"/>
      <w:pPr>
        <w:ind w:left="3308" w:hanging="360"/>
      </w:pPr>
      <w:rPr>
        <w:rFonts w:ascii="Courier New" w:hAnsi="Courier New" w:cs="Courier New" w:hint="default"/>
      </w:rPr>
    </w:lvl>
    <w:lvl w:ilvl="5" w:tplc="04260005" w:tentative="1">
      <w:start w:val="1"/>
      <w:numFmt w:val="bullet"/>
      <w:lvlText w:val=""/>
      <w:lvlJc w:val="left"/>
      <w:pPr>
        <w:ind w:left="4028" w:hanging="360"/>
      </w:pPr>
      <w:rPr>
        <w:rFonts w:ascii="Wingdings" w:hAnsi="Wingdings" w:hint="default"/>
      </w:rPr>
    </w:lvl>
    <w:lvl w:ilvl="6" w:tplc="04260001" w:tentative="1">
      <w:start w:val="1"/>
      <w:numFmt w:val="bullet"/>
      <w:lvlText w:val=""/>
      <w:lvlJc w:val="left"/>
      <w:pPr>
        <w:ind w:left="4748" w:hanging="360"/>
      </w:pPr>
      <w:rPr>
        <w:rFonts w:ascii="Symbol" w:hAnsi="Symbol" w:hint="default"/>
      </w:rPr>
    </w:lvl>
    <w:lvl w:ilvl="7" w:tplc="04260003" w:tentative="1">
      <w:start w:val="1"/>
      <w:numFmt w:val="bullet"/>
      <w:lvlText w:val="o"/>
      <w:lvlJc w:val="left"/>
      <w:pPr>
        <w:ind w:left="5468" w:hanging="360"/>
      </w:pPr>
      <w:rPr>
        <w:rFonts w:ascii="Courier New" w:hAnsi="Courier New" w:cs="Courier New" w:hint="default"/>
      </w:rPr>
    </w:lvl>
    <w:lvl w:ilvl="8" w:tplc="04260005" w:tentative="1">
      <w:start w:val="1"/>
      <w:numFmt w:val="bullet"/>
      <w:lvlText w:val=""/>
      <w:lvlJc w:val="left"/>
      <w:pPr>
        <w:ind w:left="6188" w:hanging="360"/>
      </w:pPr>
      <w:rPr>
        <w:rFonts w:ascii="Wingdings" w:hAnsi="Wingdings" w:hint="default"/>
      </w:rPr>
    </w:lvl>
  </w:abstractNum>
  <w:abstractNum w:abstractNumId="30">
    <w:nsid w:val="59EF799D"/>
    <w:multiLevelType w:val="hybridMultilevel"/>
    <w:tmpl w:val="7B1EA15C"/>
    <w:lvl w:ilvl="0" w:tplc="C4EE7524">
      <w:start w:val="1"/>
      <w:numFmt w:val="bullet"/>
      <w:lvlText w:val="-"/>
      <w:lvlJc w:val="left"/>
      <w:pPr>
        <w:ind w:left="1083" w:hanging="360"/>
      </w:pPr>
      <w:rPr>
        <w:rFonts w:ascii="Arial" w:hAnsi="Arial" w:hint="default"/>
      </w:rPr>
    </w:lvl>
    <w:lvl w:ilvl="1" w:tplc="04260003" w:tentative="1">
      <w:start w:val="1"/>
      <w:numFmt w:val="bullet"/>
      <w:lvlText w:val="o"/>
      <w:lvlJc w:val="left"/>
      <w:pPr>
        <w:ind w:left="1803" w:hanging="360"/>
      </w:pPr>
      <w:rPr>
        <w:rFonts w:ascii="Courier New" w:hAnsi="Courier New" w:cs="Courier New" w:hint="default"/>
      </w:rPr>
    </w:lvl>
    <w:lvl w:ilvl="2" w:tplc="04260005" w:tentative="1">
      <w:start w:val="1"/>
      <w:numFmt w:val="bullet"/>
      <w:lvlText w:val=""/>
      <w:lvlJc w:val="left"/>
      <w:pPr>
        <w:ind w:left="2523" w:hanging="360"/>
      </w:pPr>
      <w:rPr>
        <w:rFonts w:ascii="Wingdings" w:hAnsi="Wingdings" w:hint="default"/>
      </w:rPr>
    </w:lvl>
    <w:lvl w:ilvl="3" w:tplc="04260001" w:tentative="1">
      <w:start w:val="1"/>
      <w:numFmt w:val="bullet"/>
      <w:lvlText w:val=""/>
      <w:lvlJc w:val="left"/>
      <w:pPr>
        <w:ind w:left="3243" w:hanging="360"/>
      </w:pPr>
      <w:rPr>
        <w:rFonts w:ascii="Symbol" w:hAnsi="Symbol" w:hint="default"/>
      </w:rPr>
    </w:lvl>
    <w:lvl w:ilvl="4" w:tplc="04260003" w:tentative="1">
      <w:start w:val="1"/>
      <w:numFmt w:val="bullet"/>
      <w:lvlText w:val="o"/>
      <w:lvlJc w:val="left"/>
      <w:pPr>
        <w:ind w:left="3963" w:hanging="360"/>
      </w:pPr>
      <w:rPr>
        <w:rFonts w:ascii="Courier New" w:hAnsi="Courier New" w:cs="Courier New" w:hint="default"/>
      </w:rPr>
    </w:lvl>
    <w:lvl w:ilvl="5" w:tplc="04260005" w:tentative="1">
      <w:start w:val="1"/>
      <w:numFmt w:val="bullet"/>
      <w:lvlText w:val=""/>
      <w:lvlJc w:val="left"/>
      <w:pPr>
        <w:ind w:left="4683" w:hanging="360"/>
      </w:pPr>
      <w:rPr>
        <w:rFonts w:ascii="Wingdings" w:hAnsi="Wingdings" w:hint="default"/>
      </w:rPr>
    </w:lvl>
    <w:lvl w:ilvl="6" w:tplc="04260001" w:tentative="1">
      <w:start w:val="1"/>
      <w:numFmt w:val="bullet"/>
      <w:lvlText w:val=""/>
      <w:lvlJc w:val="left"/>
      <w:pPr>
        <w:ind w:left="5403" w:hanging="360"/>
      </w:pPr>
      <w:rPr>
        <w:rFonts w:ascii="Symbol" w:hAnsi="Symbol" w:hint="default"/>
      </w:rPr>
    </w:lvl>
    <w:lvl w:ilvl="7" w:tplc="04260003" w:tentative="1">
      <w:start w:val="1"/>
      <w:numFmt w:val="bullet"/>
      <w:lvlText w:val="o"/>
      <w:lvlJc w:val="left"/>
      <w:pPr>
        <w:ind w:left="6123" w:hanging="360"/>
      </w:pPr>
      <w:rPr>
        <w:rFonts w:ascii="Courier New" w:hAnsi="Courier New" w:cs="Courier New" w:hint="default"/>
      </w:rPr>
    </w:lvl>
    <w:lvl w:ilvl="8" w:tplc="04260005" w:tentative="1">
      <w:start w:val="1"/>
      <w:numFmt w:val="bullet"/>
      <w:lvlText w:val=""/>
      <w:lvlJc w:val="left"/>
      <w:pPr>
        <w:ind w:left="6843" w:hanging="360"/>
      </w:pPr>
      <w:rPr>
        <w:rFonts w:ascii="Wingdings" w:hAnsi="Wingdings" w:hint="default"/>
      </w:rPr>
    </w:lvl>
  </w:abstractNum>
  <w:abstractNum w:abstractNumId="31">
    <w:nsid w:val="612B0B30"/>
    <w:multiLevelType w:val="hybridMultilevel"/>
    <w:tmpl w:val="EB0024D0"/>
    <w:lvl w:ilvl="0" w:tplc="27621D1A">
      <w:start w:val="7"/>
      <w:numFmt w:val="bullet"/>
      <w:lvlText w:val="–"/>
      <w:lvlJc w:val="left"/>
      <w:pPr>
        <w:ind w:left="500" w:hanging="360"/>
      </w:pPr>
      <w:rPr>
        <w:rFonts w:ascii="Times New Roman" w:eastAsia="Calibri" w:hAnsi="Times New Roman" w:cs="Times New Roman" w:hint="default"/>
      </w:rPr>
    </w:lvl>
    <w:lvl w:ilvl="1" w:tplc="04260003" w:tentative="1">
      <w:start w:val="1"/>
      <w:numFmt w:val="bullet"/>
      <w:lvlText w:val="o"/>
      <w:lvlJc w:val="left"/>
      <w:pPr>
        <w:ind w:left="1220" w:hanging="360"/>
      </w:pPr>
      <w:rPr>
        <w:rFonts w:ascii="Courier New" w:hAnsi="Courier New" w:cs="Courier New" w:hint="default"/>
      </w:rPr>
    </w:lvl>
    <w:lvl w:ilvl="2" w:tplc="04260005" w:tentative="1">
      <w:start w:val="1"/>
      <w:numFmt w:val="bullet"/>
      <w:lvlText w:val=""/>
      <w:lvlJc w:val="left"/>
      <w:pPr>
        <w:ind w:left="1940" w:hanging="360"/>
      </w:pPr>
      <w:rPr>
        <w:rFonts w:ascii="Wingdings" w:hAnsi="Wingdings" w:hint="default"/>
      </w:rPr>
    </w:lvl>
    <w:lvl w:ilvl="3" w:tplc="04260001" w:tentative="1">
      <w:start w:val="1"/>
      <w:numFmt w:val="bullet"/>
      <w:lvlText w:val=""/>
      <w:lvlJc w:val="left"/>
      <w:pPr>
        <w:ind w:left="2660" w:hanging="360"/>
      </w:pPr>
      <w:rPr>
        <w:rFonts w:ascii="Symbol" w:hAnsi="Symbol" w:hint="default"/>
      </w:rPr>
    </w:lvl>
    <w:lvl w:ilvl="4" w:tplc="04260003" w:tentative="1">
      <w:start w:val="1"/>
      <w:numFmt w:val="bullet"/>
      <w:lvlText w:val="o"/>
      <w:lvlJc w:val="left"/>
      <w:pPr>
        <w:ind w:left="3380" w:hanging="360"/>
      </w:pPr>
      <w:rPr>
        <w:rFonts w:ascii="Courier New" w:hAnsi="Courier New" w:cs="Courier New" w:hint="default"/>
      </w:rPr>
    </w:lvl>
    <w:lvl w:ilvl="5" w:tplc="04260005" w:tentative="1">
      <w:start w:val="1"/>
      <w:numFmt w:val="bullet"/>
      <w:lvlText w:val=""/>
      <w:lvlJc w:val="left"/>
      <w:pPr>
        <w:ind w:left="4100" w:hanging="360"/>
      </w:pPr>
      <w:rPr>
        <w:rFonts w:ascii="Wingdings" w:hAnsi="Wingdings" w:hint="default"/>
      </w:rPr>
    </w:lvl>
    <w:lvl w:ilvl="6" w:tplc="04260001" w:tentative="1">
      <w:start w:val="1"/>
      <w:numFmt w:val="bullet"/>
      <w:lvlText w:val=""/>
      <w:lvlJc w:val="left"/>
      <w:pPr>
        <w:ind w:left="4820" w:hanging="360"/>
      </w:pPr>
      <w:rPr>
        <w:rFonts w:ascii="Symbol" w:hAnsi="Symbol" w:hint="default"/>
      </w:rPr>
    </w:lvl>
    <w:lvl w:ilvl="7" w:tplc="04260003" w:tentative="1">
      <w:start w:val="1"/>
      <w:numFmt w:val="bullet"/>
      <w:lvlText w:val="o"/>
      <w:lvlJc w:val="left"/>
      <w:pPr>
        <w:ind w:left="5540" w:hanging="360"/>
      </w:pPr>
      <w:rPr>
        <w:rFonts w:ascii="Courier New" w:hAnsi="Courier New" w:cs="Courier New" w:hint="default"/>
      </w:rPr>
    </w:lvl>
    <w:lvl w:ilvl="8" w:tplc="04260005" w:tentative="1">
      <w:start w:val="1"/>
      <w:numFmt w:val="bullet"/>
      <w:lvlText w:val=""/>
      <w:lvlJc w:val="left"/>
      <w:pPr>
        <w:ind w:left="6260" w:hanging="360"/>
      </w:pPr>
      <w:rPr>
        <w:rFonts w:ascii="Wingdings" w:hAnsi="Wingdings" w:hint="default"/>
      </w:rPr>
    </w:lvl>
  </w:abstractNum>
  <w:abstractNum w:abstractNumId="32">
    <w:nsid w:val="66105162"/>
    <w:multiLevelType w:val="hybridMultilevel"/>
    <w:tmpl w:val="4B28B1D2"/>
    <w:lvl w:ilvl="0" w:tplc="37EEF4A6">
      <w:start w:val="2015"/>
      <w:numFmt w:val="bullet"/>
      <w:lvlText w:val="–"/>
      <w:lvlJc w:val="left"/>
      <w:pPr>
        <w:ind w:left="428" w:hanging="360"/>
      </w:pPr>
      <w:rPr>
        <w:rFonts w:ascii="Times New Roman" w:eastAsia="Calibri" w:hAnsi="Times New Roman" w:cs="Times New Roman" w:hint="default"/>
      </w:rPr>
    </w:lvl>
    <w:lvl w:ilvl="1" w:tplc="04260003" w:tentative="1">
      <w:start w:val="1"/>
      <w:numFmt w:val="bullet"/>
      <w:lvlText w:val="o"/>
      <w:lvlJc w:val="left"/>
      <w:pPr>
        <w:ind w:left="1148" w:hanging="360"/>
      </w:pPr>
      <w:rPr>
        <w:rFonts w:ascii="Courier New" w:hAnsi="Courier New" w:cs="Courier New" w:hint="default"/>
      </w:rPr>
    </w:lvl>
    <w:lvl w:ilvl="2" w:tplc="04260005" w:tentative="1">
      <w:start w:val="1"/>
      <w:numFmt w:val="bullet"/>
      <w:lvlText w:val=""/>
      <w:lvlJc w:val="left"/>
      <w:pPr>
        <w:ind w:left="1868" w:hanging="360"/>
      </w:pPr>
      <w:rPr>
        <w:rFonts w:ascii="Wingdings" w:hAnsi="Wingdings" w:hint="default"/>
      </w:rPr>
    </w:lvl>
    <w:lvl w:ilvl="3" w:tplc="04260001" w:tentative="1">
      <w:start w:val="1"/>
      <w:numFmt w:val="bullet"/>
      <w:lvlText w:val=""/>
      <w:lvlJc w:val="left"/>
      <w:pPr>
        <w:ind w:left="2588" w:hanging="360"/>
      </w:pPr>
      <w:rPr>
        <w:rFonts w:ascii="Symbol" w:hAnsi="Symbol" w:hint="default"/>
      </w:rPr>
    </w:lvl>
    <w:lvl w:ilvl="4" w:tplc="04260003" w:tentative="1">
      <w:start w:val="1"/>
      <w:numFmt w:val="bullet"/>
      <w:lvlText w:val="o"/>
      <w:lvlJc w:val="left"/>
      <w:pPr>
        <w:ind w:left="3308" w:hanging="360"/>
      </w:pPr>
      <w:rPr>
        <w:rFonts w:ascii="Courier New" w:hAnsi="Courier New" w:cs="Courier New" w:hint="default"/>
      </w:rPr>
    </w:lvl>
    <w:lvl w:ilvl="5" w:tplc="04260005" w:tentative="1">
      <w:start w:val="1"/>
      <w:numFmt w:val="bullet"/>
      <w:lvlText w:val=""/>
      <w:lvlJc w:val="left"/>
      <w:pPr>
        <w:ind w:left="4028" w:hanging="360"/>
      </w:pPr>
      <w:rPr>
        <w:rFonts w:ascii="Wingdings" w:hAnsi="Wingdings" w:hint="default"/>
      </w:rPr>
    </w:lvl>
    <w:lvl w:ilvl="6" w:tplc="04260001" w:tentative="1">
      <w:start w:val="1"/>
      <w:numFmt w:val="bullet"/>
      <w:lvlText w:val=""/>
      <w:lvlJc w:val="left"/>
      <w:pPr>
        <w:ind w:left="4748" w:hanging="360"/>
      </w:pPr>
      <w:rPr>
        <w:rFonts w:ascii="Symbol" w:hAnsi="Symbol" w:hint="default"/>
      </w:rPr>
    </w:lvl>
    <w:lvl w:ilvl="7" w:tplc="04260003" w:tentative="1">
      <w:start w:val="1"/>
      <w:numFmt w:val="bullet"/>
      <w:lvlText w:val="o"/>
      <w:lvlJc w:val="left"/>
      <w:pPr>
        <w:ind w:left="5468" w:hanging="360"/>
      </w:pPr>
      <w:rPr>
        <w:rFonts w:ascii="Courier New" w:hAnsi="Courier New" w:cs="Courier New" w:hint="default"/>
      </w:rPr>
    </w:lvl>
    <w:lvl w:ilvl="8" w:tplc="04260005" w:tentative="1">
      <w:start w:val="1"/>
      <w:numFmt w:val="bullet"/>
      <w:lvlText w:val=""/>
      <w:lvlJc w:val="left"/>
      <w:pPr>
        <w:ind w:left="6188" w:hanging="360"/>
      </w:pPr>
      <w:rPr>
        <w:rFonts w:ascii="Wingdings" w:hAnsi="Wingdings" w:hint="default"/>
      </w:rPr>
    </w:lvl>
  </w:abstractNum>
  <w:abstractNum w:abstractNumId="33">
    <w:nsid w:val="66687E75"/>
    <w:multiLevelType w:val="hybridMultilevel"/>
    <w:tmpl w:val="F8324DAA"/>
    <w:lvl w:ilvl="0" w:tplc="069E20A0">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nsid w:val="66AC209C"/>
    <w:multiLevelType w:val="hybridMultilevel"/>
    <w:tmpl w:val="C9C07938"/>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5">
    <w:nsid w:val="67B846E2"/>
    <w:multiLevelType w:val="multilevel"/>
    <w:tmpl w:val="9A24E330"/>
    <w:lvl w:ilvl="0">
      <w:start w:val="6"/>
      <w:numFmt w:val="decimal"/>
      <w:lvlText w:val="%1."/>
      <w:lvlJc w:val="left"/>
      <w:pPr>
        <w:ind w:left="360" w:hanging="360"/>
      </w:pPr>
      <w:rPr>
        <w:rFonts w:cs="Times New Roman" w:hint="default"/>
      </w:rPr>
    </w:lvl>
    <w:lvl w:ilvl="1">
      <w:start w:val="1"/>
      <w:numFmt w:val="decimal"/>
      <w:lvlText w:val="%1.%2."/>
      <w:lvlJc w:val="left"/>
      <w:pPr>
        <w:ind w:left="1152" w:hanging="360"/>
      </w:pPr>
      <w:rPr>
        <w:rFonts w:cs="Times New Roman" w:hint="default"/>
      </w:rPr>
    </w:lvl>
    <w:lvl w:ilvl="2">
      <w:start w:val="1"/>
      <w:numFmt w:val="decimal"/>
      <w:lvlText w:val="%1.%2.%3."/>
      <w:lvlJc w:val="left"/>
      <w:pPr>
        <w:ind w:left="2304" w:hanging="720"/>
      </w:pPr>
      <w:rPr>
        <w:rFonts w:cs="Times New Roman" w:hint="default"/>
      </w:rPr>
    </w:lvl>
    <w:lvl w:ilvl="3">
      <w:start w:val="1"/>
      <w:numFmt w:val="decimal"/>
      <w:lvlText w:val="%1.%2.%3.%4."/>
      <w:lvlJc w:val="left"/>
      <w:pPr>
        <w:ind w:left="3096" w:hanging="720"/>
      </w:pPr>
      <w:rPr>
        <w:rFonts w:cs="Times New Roman" w:hint="default"/>
      </w:rPr>
    </w:lvl>
    <w:lvl w:ilvl="4">
      <w:start w:val="1"/>
      <w:numFmt w:val="decimal"/>
      <w:lvlText w:val="%1.%2.%3.%4.%5."/>
      <w:lvlJc w:val="left"/>
      <w:pPr>
        <w:ind w:left="4248" w:hanging="1080"/>
      </w:pPr>
      <w:rPr>
        <w:rFonts w:cs="Times New Roman" w:hint="default"/>
      </w:rPr>
    </w:lvl>
    <w:lvl w:ilvl="5">
      <w:start w:val="1"/>
      <w:numFmt w:val="decimal"/>
      <w:lvlText w:val="%1.%2.%3.%4.%5.%6."/>
      <w:lvlJc w:val="left"/>
      <w:pPr>
        <w:ind w:left="5040" w:hanging="1080"/>
      </w:pPr>
      <w:rPr>
        <w:rFonts w:cs="Times New Roman" w:hint="default"/>
      </w:rPr>
    </w:lvl>
    <w:lvl w:ilvl="6">
      <w:start w:val="1"/>
      <w:numFmt w:val="decimal"/>
      <w:lvlText w:val="%1.%2.%3.%4.%5.%6.%7."/>
      <w:lvlJc w:val="left"/>
      <w:pPr>
        <w:ind w:left="5832" w:hanging="1080"/>
      </w:pPr>
      <w:rPr>
        <w:rFonts w:cs="Times New Roman" w:hint="default"/>
      </w:rPr>
    </w:lvl>
    <w:lvl w:ilvl="7">
      <w:start w:val="1"/>
      <w:numFmt w:val="decimal"/>
      <w:lvlText w:val="%1.%2.%3.%4.%5.%6.%7.%8."/>
      <w:lvlJc w:val="left"/>
      <w:pPr>
        <w:ind w:left="6984" w:hanging="1440"/>
      </w:pPr>
      <w:rPr>
        <w:rFonts w:cs="Times New Roman" w:hint="default"/>
      </w:rPr>
    </w:lvl>
    <w:lvl w:ilvl="8">
      <w:start w:val="1"/>
      <w:numFmt w:val="decimal"/>
      <w:lvlText w:val="%1.%2.%3.%4.%5.%6.%7.%8.%9."/>
      <w:lvlJc w:val="left"/>
      <w:pPr>
        <w:ind w:left="7776" w:hanging="1440"/>
      </w:pPr>
      <w:rPr>
        <w:rFonts w:cs="Times New Roman" w:hint="default"/>
      </w:rPr>
    </w:lvl>
  </w:abstractNum>
  <w:abstractNum w:abstractNumId="36">
    <w:nsid w:val="6AF57756"/>
    <w:multiLevelType w:val="hybridMultilevel"/>
    <w:tmpl w:val="3348BBD0"/>
    <w:lvl w:ilvl="0" w:tplc="E50201F4">
      <w:start w:val="8"/>
      <w:numFmt w:val="decimal"/>
      <w:lvlText w:val="%1"/>
      <w:lvlJc w:val="left"/>
      <w:pPr>
        <w:ind w:left="753" w:hanging="360"/>
      </w:pPr>
      <w:rPr>
        <w:rFonts w:hint="default"/>
      </w:rPr>
    </w:lvl>
    <w:lvl w:ilvl="1" w:tplc="04260019" w:tentative="1">
      <w:start w:val="1"/>
      <w:numFmt w:val="lowerLetter"/>
      <w:lvlText w:val="%2."/>
      <w:lvlJc w:val="left"/>
      <w:pPr>
        <w:ind w:left="1473" w:hanging="360"/>
      </w:pPr>
    </w:lvl>
    <w:lvl w:ilvl="2" w:tplc="0426001B" w:tentative="1">
      <w:start w:val="1"/>
      <w:numFmt w:val="lowerRoman"/>
      <w:lvlText w:val="%3."/>
      <w:lvlJc w:val="right"/>
      <w:pPr>
        <w:ind w:left="2193" w:hanging="180"/>
      </w:pPr>
    </w:lvl>
    <w:lvl w:ilvl="3" w:tplc="0426000F" w:tentative="1">
      <w:start w:val="1"/>
      <w:numFmt w:val="decimal"/>
      <w:lvlText w:val="%4."/>
      <w:lvlJc w:val="left"/>
      <w:pPr>
        <w:ind w:left="2913" w:hanging="360"/>
      </w:pPr>
    </w:lvl>
    <w:lvl w:ilvl="4" w:tplc="04260019" w:tentative="1">
      <w:start w:val="1"/>
      <w:numFmt w:val="lowerLetter"/>
      <w:lvlText w:val="%5."/>
      <w:lvlJc w:val="left"/>
      <w:pPr>
        <w:ind w:left="3633" w:hanging="360"/>
      </w:pPr>
    </w:lvl>
    <w:lvl w:ilvl="5" w:tplc="0426001B" w:tentative="1">
      <w:start w:val="1"/>
      <w:numFmt w:val="lowerRoman"/>
      <w:lvlText w:val="%6."/>
      <w:lvlJc w:val="right"/>
      <w:pPr>
        <w:ind w:left="4353" w:hanging="180"/>
      </w:pPr>
    </w:lvl>
    <w:lvl w:ilvl="6" w:tplc="0426000F" w:tentative="1">
      <w:start w:val="1"/>
      <w:numFmt w:val="decimal"/>
      <w:lvlText w:val="%7."/>
      <w:lvlJc w:val="left"/>
      <w:pPr>
        <w:ind w:left="5073" w:hanging="360"/>
      </w:pPr>
    </w:lvl>
    <w:lvl w:ilvl="7" w:tplc="04260019" w:tentative="1">
      <w:start w:val="1"/>
      <w:numFmt w:val="lowerLetter"/>
      <w:lvlText w:val="%8."/>
      <w:lvlJc w:val="left"/>
      <w:pPr>
        <w:ind w:left="5793" w:hanging="360"/>
      </w:pPr>
    </w:lvl>
    <w:lvl w:ilvl="8" w:tplc="0426001B" w:tentative="1">
      <w:start w:val="1"/>
      <w:numFmt w:val="lowerRoman"/>
      <w:lvlText w:val="%9."/>
      <w:lvlJc w:val="right"/>
      <w:pPr>
        <w:ind w:left="6513" w:hanging="180"/>
      </w:pPr>
    </w:lvl>
  </w:abstractNum>
  <w:abstractNum w:abstractNumId="37">
    <w:nsid w:val="6F474506"/>
    <w:multiLevelType w:val="hybridMultilevel"/>
    <w:tmpl w:val="78A4934E"/>
    <w:lvl w:ilvl="0" w:tplc="F268344A">
      <w:start w:val="2015"/>
      <w:numFmt w:val="bullet"/>
      <w:lvlText w:val="–"/>
      <w:lvlJc w:val="left"/>
      <w:pPr>
        <w:ind w:left="420" w:hanging="360"/>
      </w:pPr>
      <w:rPr>
        <w:rFonts w:ascii="Times New Roman" w:eastAsia="Calibri"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38">
    <w:nsid w:val="6F5B455E"/>
    <w:multiLevelType w:val="multilevel"/>
    <w:tmpl w:val="D6D8CAEE"/>
    <w:lvl w:ilvl="0">
      <w:start w:val="1"/>
      <w:numFmt w:val="decimal"/>
      <w:lvlText w:val="%1."/>
      <w:lvlJc w:val="left"/>
      <w:pPr>
        <w:ind w:left="502" w:hanging="360"/>
      </w:pPr>
      <w:rPr>
        <w:rFonts w:cs="Times New Roman" w:hint="default"/>
      </w:rPr>
    </w:lvl>
    <w:lvl w:ilvl="1">
      <w:start w:val="1"/>
      <w:numFmt w:val="decimal"/>
      <w:isLgl/>
      <w:lvlText w:val="%1.%2."/>
      <w:lvlJc w:val="left"/>
      <w:pPr>
        <w:ind w:left="862" w:hanging="720"/>
      </w:pPr>
      <w:rPr>
        <w:rFonts w:hint="default"/>
      </w:rPr>
    </w:lvl>
    <w:lvl w:ilvl="2">
      <w:start w:val="1"/>
      <w:numFmt w:val="decimal"/>
      <w:isLgl/>
      <w:lvlText w:val="%3."/>
      <w:lvlJc w:val="left"/>
      <w:pPr>
        <w:ind w:left="862" w:hanging="720"/>
      </w:pPr>
      <w:rPr>
        <w:rFonts w:ascii="Times New Roman" w:eastAsia="Calibri" w:hAnsi="Times New Roman" w:cs="Times New Roman"/>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1942" w:hanging="1800"/>
      </w:pPr>
      <w:rPr>
        <w:rFonts w:hint="default"/>
      </w:rPr>
    </w:lvl>
  </w:abstractNum>
  <w:abstractNum w:abstractNumId="39">
    <w:nsid w:val="76A741B1"/>
    <w:multiLevelType w:val="hybridMultilevel"/>
    <w:tmpl w:val="B666D52E"/>
    <w:lvl w:ilvl="0" w:tplc="0FF8E600">
      <w:start w:val="6"/>
      <w:numFmt w:val="bullet"/>
      <w:lvlText w:val="-"/>
      <w:lvlJc w:val="left"/>
      <w:pPr>
        <w:ind w:left="862" w:hanging="360"/>
      </w:pPr>
      <w:rPr>
        <w:rFonts w:ascii="Times New Roman" w:eastAsiaTheme="minorHAnsi" w:hAnsi="Times New Roman" w:cs="Times New Roman"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40">
    <w:nsid w:val="7B2D4189"/>
    <w:multiLevelType w:val="multilevel"/>
    <w:tmpl w:val="83A26788"/>
    <w:lvl w:ilvl="0">
      <w:start w:val="1"/>
      <w:numFmt w:val="decimal"/>
      <w:lvlText w:val="%1."/>
      <w:lvlJc w:val="left"/>
      <w:pPr>
        <w:ind w:left="1080" w:hanging="360"/>
      </w:pPr>
      <w:rPr>
        <w:rFonts w:hint="default"/>
        <w:b/>
      </w:rPr>
    </w:lvl>
    <w:lvl w:ilvl="1">
      <w:start w:val="1"/>
      <w:numFmt w:val="decimal"/>
      <w:isLgl/>
      <w:lvlText w:val="%1.%2."/>
      <w:lvlJc w:val="left"/>
      <w:pPr>
        <w:ind w:left="1440" w:hanging="720"/>
      </w:pPr>
      <w:rPr>
        <w:rFonts w:hint="default"/>
        <w:b/>
        <w:i w:val="0"/>
        <w:sz w:val="28"/>
        <w:szCs w:val="28"/>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num w:numId="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num>
  <w:num w:numId="3">
    <w:abstractNumId w:val="8"/>
  </w:num>
  <w:num w:numId="4">
    <w:abstractNumId w:val="22"/>
  </w:num>
  <w:num w:numId="5">
    <w:abstractNumId w:val="14"/>
  </w:num>
  <w:num w:numId="6">
    <w:abstractNumId w:val="21"/>
  </w:num>
  <w:num w:numId="7">
    <w:abstractNumId w:val="11"/>
  </w:num>
  <w:num w:numId="8">
    <w:abstractNumId w:val="35"/>
  </w:num>
  <w:num w:numId="9">
    <w:abstractNumId w:val="28"/>
  </w:num>
  <w:num w:numId="10">
    <w:abstractNumId w:val="23"/>
  </w:num>
  <w:num w:numId="11">
    <w:abstractNumId w:val="17"/>
  </w:num>
  <w:num w:numId="12">
    <w:abstractNumId w:val="39"/>
  </w:num>
  <w:num w:numId="13">
    <w:abstractNumId w:val="6"/>
  </w:num>
  <w:num w:numId="14">
    <w:abstractNumId w:val="13"/>
  </w:num>
  <w:num w:numId="15">
    <w:abstractNumId w:val="32"/>
  </w:num>
  <w:num w:numId="16">
    <w:abstractNumId w:val="37"/>
  </w:num>
  <w:num w:numId="17">
    <w:abstractNumId w:val="7"/>
  </w:num>
  <w:num w:numId="18">
    <w:abstractNumId w:val="29"/>
  </w:num>
  <w:num w:numId="19">
    <w:abstractNumId w:val="26"/>
  </w:num>
  <w:num w:numId="20">
    <w:abstractNumId w:val="12"/>
  </w:num>
  <w:num w:numId="21">
    <w:abstractNumId w:val="19"/>
  </w:num>
  <w:num w:numId="22">
    <w:abstractNumId w:val="16"/>
  </w:num>
  <w:num w:numId="23">
    <w:abstractNumId w:val="0"/>
  </w:num>
  <w:num w:numId="24">
    <w:abstractNumId w:val="10"/>
  </w:num>
  <w:num w:numId="25">
    <w:abstractNumId w:val="18"/>
  </w:num>
  <w:num w:numId="2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num>
  <w:num w:numId="28">
    <w:abstractNumId w:val="38"/>
  </w:num>
  <w:num w:numId="29">
    <w:abstractNumId w:val="5"/>
  </w:num>
  <w:num w:numId="30">
    <w:abstractNumId w:val="40"/>
  </w:num>
  <w:num w:numId="31">
    <w:abstractNumId w:val="3"/>
  </w:num>
  <w:num w:numId="32">
    <w:abstractNumId w:val="24"/>
  </w:num>
  <w:num w:numId="33">
    <w:abstractNumId w:val="9"/>
  </w:num>
  <w:num w:numId="34">
    <w:abstractNumId w:val="15"/>
  </w:num>
  <w:num w:numId="35">
    <w:abstractNumId w:val="1"/>
  </w:num>
  <w:num w:numId="36">
    <w:abstractNumId w:val="36"/>
  </w:num>
  <w:num w:numId="37">
    <w:abstractNumId w:val="30"/>
  </w:num>
  <w:num w:numId="38">
    <w:abstractNumId w:val="25"/>
  </w:num>
  <w:num w:numId="39">
    <w:abstractNumId w:val="2"/>
  </w:num>
  <w:num w:numId="40">
    <w:abstractNumId w:val="31"/>
  </w:num>
  <w:num w:numId="41">
    <w:abstractNumId w:val="33"/>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aisa Bika">
    <w15:presenceInfo w15:providerId="None" w15:userId="Raisa Bika"/>
  </w15:person>
  <w15:person w15:author="Igors Belovs">
    <w15:presenceInfo w15:providerId="None" w15:userId="Igors Belov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19E"/>
    <w:rsid w:val="000013AA"/>
    <w:rsid w:val="0000292B"/>
    <w:rsid w:val="00002C9A"/>
    <w:rsid w:val="00003B11"/>
    <w:rsid w:val="0000755E"/>
    <w:rsid w:val="000077E5"/>
    <w:rsid w:val="00007938"/>
    <w:rsid w:val="0000793C"/>
    <w:rsid w:val="000107D1"/>
    <w:rsid w:val="000108B0"/>
    <w:rsid w:val="00011046"/>
    <w:rsid w:val="000111C8"/>
    <w:rsid w:val="000117C7"/>
    <w:rsid w:val="00011A5E"/>
    <w:rsid w:val="00011E50"/>
    <w:rsid w:val="000172C8"/>
    <w:rsid w:val="0002066C"/>
    <w:rsid w:val="0002179E"/>
    <w:rsid w:val="00022ADA"/>
    <w:rsid w:val="00022BCE"/>
    <w:rsid w:val="00023908"/>
    <w:rsid w:val="00023B06"/>
    <w:rsid w:val="00023B66"/>
    <w:rsid w:val="00024E67"/>
    <w:rsid w:val="000269CA"/>
    <w:rsid w:val="00027E37"/>
    <w:rsid w:val="00030306"/>
    <w:rsid w:val="00030765"/>
    <w:rsid w:val="00031EB7"/>
    <w:rsid w:val="00033065"/>
    <w:rsid w:val="000340C1"/>
    <w:rsid w:val="000341B3"/>
    <w:rsid w:val="0003493A"/>
    <w:rsid w:val="000358B7"/>
    <w:rsid w:val="000365F3"/>
    <w:rsid w:val="00036AE4"/>
    <w:rsid w:val="000378DC"/>
    <w:rsid w:val="00037B7B"/>
    <w:rsid w:val="00037E38"/>
    <w:rsid w:val="000400C2"/>
    <w:rsid w:val="00040B75"/>
    <w:rsid w:val="000430CC"/>
    <w:rsid w:val="0004540D"/>
    <w:rsid w:val="000467C0"/>
    <w:rsid w:val="0004733A"/>
    <w:rsid w:val="00050574"/>
    <w:rsid w:val="00053157"/>
    <w:rsid w:val="00053A4C"/>
    <w:rsid w:val="00061F78"/>
    <w:rsid w:val="00062709"/>
    <w:rsid w:val="0006329E"/>
    <w:rsid w:val="00064A81"/>
    <w:rsid w:val="00065B9F"/>
    <w:rsid w:val="000669C9"/>
    <w:rsid w:val="00067147"/>
    <w:rsid w:val="000705B2"/>
    <w:rsid w:val="00070646"/>
    <w:rsid w:val="00070F24"/>
    <w:rsid w:val="00072FD8"/>
    <w:rsid w:val="00073078"/>
    <w:rsid w:val="00073FCD"/>
    <w:rsid w:val="0007474C"/>
    <w:rsid w:val="00074B0E"/>
    <w:rsid w:val="00077D89"/>
    <w:rsid w:val="00077E78"/>
    <w:rsid w:val="00082103"/>
    <w:rsid w:val="00082376"/>
    <w:rsid w:val="00083AD3"/>
    <w:rsid w:val="0008412E"/>
    <w:rsid w:val="000841C6"/>
    <w:rsid w:val="00085F05"/>
    <w:rsid w:val="00086AE4"/>
    <w:rsid w:val="00086DEB"/>
    <w:rsid w:val="00087B86"/>
    <w:rsid w:val="00090500"/>
    <w:rsid w:val="00091795"/>
    <w:rsid w:val="000930E7"/>
    <w:rsid w:val="000938CB"/>
    <w:rsid w:val="000952AE"/>
    <w:rsid w:val="000958BA"/>
    <w:rsid w:val="000A28CB"/>
    <w:rsid w:val="000A2CA3"/>
    <w:rsid w:val="000A5311"/>
    <w:rsid w:val="000B03C5"/>
    <w:rsid w:val="000B28F3"/>
    <w:rsid w:val="000B3290"/>
    <w:rsid w:val="000B36ED"/>
    <w:rsid w:val="000B4168"/>
    <w:rsid w:val="000B4864"/>
    <w:rsid w:val="000B4A80"/>
    <w:rsid w:val="000B678F"/>
    <w:rsid w:val="000B6F04"/>
    <w:rsid w:val="000B77B4"/>
    <w:rsid w:val="000C0569"/>
    <w:rsid w:val="000C247B"/>
    <w:rsid w:val="000C2961"/>
    <w:rsid w:val="000C30BE"/>
    <w:rsid w:val="000C735A"/>
    <w:rsid w:val="000D05D8"/>
    <w:rsid w:val="000D2975"/>
    <w:rsid w:val="000D3176"/>
    <w:rsid w:val="000D45EF"/>
    <w:rsid w:val="000D5863"/>
    <w:rsid w:val="000D59A2"/>
    <w:rsid w:val="000D59D4"/>
    <w:rsid w:val="000D5ED5"/>
    <w:rsid w:val="000D5F9C"/>
    <w:rsid w:val="000D6591"/>
    <w:rsid w:val="000D6795"/>
    <w:rsid w:val="000D6EEF"/>
    <w:rsid w:val="000D73B9"/>
    <w:rsid w:val="000D7B59"/>
    <w:rsid w:val="000E032C"/>
    <w:rsid w:val="000E0748"/>
    <w:rsid w:val="000E1089"/>
    <w:rsid w:val="000E2CA6"/>
    <w:rsid w:val="000E53F5"/>
    <w:rsid w:val="000E6084"/>
    <w:rsid w:val="000E7113"/>
    <w:rsid w:val="000E7FCC"/>
    <w:rsid w:val="000F0CBC"/>
    <w:rsid w:val="000F337D"/>
    <w:rsid w:val="000F348A"/>
    <w:rsid w:val="000F437A"/>
    <w:rsid w:val="000F46F8"/>
    <w:rsid w:val="000F4B31"/>
    <w:rsid w:val="000F59D8"/>
    <w:rsid w:val="000F5A87"/>
    <w:rsid w:val="000F7849"/>
    <w:rsid w:val="001002FE"/>
    <w:rsid w:val="00101697"/>
    <w:rsid w:val="001018D5"/>
    <w:rsid w:val="00101EF5"/>
    <w:rsid w:val="0010468C"/>
    <w:rsid w:val="0011220C"/>
    <w:rsid w:val="00112A8E"/>
    <w:rsid w:val="00113FEC"/>
    <w:rsid w:val="00116874"/>
    <w:rsid w:val="001175B6"/>
    <w:rsid w:val="00117F57"/>
    <w:rsid w:val="00120D91"/>
    <w:rsid w:val="001227DF"/>
    <w:rsid w:val="00123E7A"/>
    <w:rsid w:val="00124B12"/>
    <w:rsid w:val="00125F40"/>
    <w:rsid w:val="0012662E"/>
    <w:rsid w:val="00126BA0"/>
    <w:rsid w:val="00126EA6"/>
    <w:rsid w:val="00127C5E"/>
    <w:rsid w:val="00130482"/>
    <w:rsid w:val="00135CA2"/>
    <w:rsid w:val="00135EFB"/>
    <w:rsid w:val="0013647D"/>
    <w:rsid w:val="0013795D"/>
    <w:rsid w:val="00137CF1"/>
    <w:rsid w:val="00140915"/>
    <w:rsid w:val="001418EC"/>
    <w:rsid w:val="001446E9"/>
    <w:rsid w:val="00146CA1"/>
    <w:rsid w:val="0014710B"/>
    <w:rsid w:val="00150F2D"/>
    <w:rsid w:val="001513D8"/>
    <w:rsid w:val="00152084"/>
    <w:rsid w:val="0015391E"/>
    <w:rsid w:val="00154D2A"/>
    <w:rsid w:val="001556E6"/>
    <w:rsid w:val="00156297"/>
    <w:rsid w:val="00156BDE"/>
    <w:rsid w:val="001572D2"/>
    <w:rsid w:val="00157465"/>
    <w:rsid w:val="00157A17"/>
    <w:rsid w:val="00160875"/>
    <w:rsid w:val="0016155B"/>
    <w:rsid w:val="001616F5"/>
    <w:rsid w:val="001620FE"/>
    <w:rsid w:val="0016212B"/>
    <w:rsid w:val="001625C1"/>
    <w:rsid w:val="0016332E"/>
    <w:rsid w:val="00163441"/>
    <w:rsid w:val="0016399E"/>
    <w:rsid w:val="00163DD7"/>
    <w:rsid w:val="00164038"/>
    <w:rsid w:val="0016444F"/>
    <w:rsid w:val="00165FFB"/>
    <w:rsid w:val="00167403"/>
    <w:rsid w:val="00167554"/>
    <w:rsid w:val="00170F39"/>
    <w:rsid w:val="00170F84"/>
    <w:rsid w:val="001715DD"/>
    <w:rsid w:val="00171E89"/>
    <w:rsid w:val="001722E8"/>
    <w:rsid w:val="001723E1"/>
    <w:rsid w:val="001744C8"/>
    <w:rsid w:val="00174773"/>
    <w:rsid w:val="001747CC"/>
    <w:rsid w:val="00174853"/>
    <w:rsid w:val="001764E7"/>
    <w:rsid w:val="00176C07"/>
    <w:rsid w:val="00180578"/>
    <w:rsid w:val="001828AC"/>
    <w:rsid w:val="00183239"/>
    <w:rsid w:val="00183977"/>
    <w:rsid w:val="00185150"/>
    <w:rsid w:val="001860E5"/>
    <w:rsid w:val="00186D0E"/>
    <w:rsid w:val="0018716B"/>
    <w:rsid w:val="0019033D"/>
    <w:rsid w:val="001908D2"/>
    <w:rsid w:val="0019197D"/>
    <w:rsid w:val="001929D8"/>
    <w:rsid w:val="00193934"/>
    <w:rsid w:val="001947C4"/>
    <w:rsid w:val="00195D02"/>
    <w:rsid w:val="001966A0"/>
    <w:rsid w:val="001972AF"/>
    <w:rsid w:val="00197D72"/>
    <w:rsid w:val="001A1C7F"/>
    <w:rsid w:val="001A3515"/>
    <w:rsid w:val="001A4176"/>
    <w:rsid w:val="001A4FD7"/>
    <w:rsid w:val="001A525F"/>
    <w:rsid w:val="001A6720"/>
    <w:rsid w:val="001B1CFC"/>
    <w:rsid w:val="001B335C"/>
    <w:rsid w:val="001B5883"/>
    <w:rsid w:val="001C2862"/>
    <w:rsid w:val="001C2EC7"/>
    <w:rsid w:val="001C33E4"/>
    <w:rsid w:val="001C38C7"/>
    <w:rsid w:val="001C39FE"/>
    <w:rsid w:val="001C4C3A"/>
    <w:rsid w:val="001C4D38"/>
    <w:rsid w:val="001C6653"/>
    <w:rsid w:val="001C6C0E"/>
    <w:rsid w:val="001C6CD6"/>
    <w:rsid w:val="001C7D64"/>
    <w:rsid w:val="001D1086"/>
    <w:rsid w:val="001D2777"/>
    <w:rsid w:val="001D2E0C"/>
    <w:rsid w:val="001D6235"/>
    <w:rsid w:val="001D6473"/>
    <w:rsid w:val="001D7DA4"/>
    <w:rsid w:val="001E1AC9"/>
    <w:rsid w:val="001E288B"/>
    <w:rsid w:val="001E3677"/>
    <w:rsid w:val="001E3816"/>
    <w:rsid w:val="001E554E"/>
    <w:rsid w:val="001E60B9"/>
    <w:rsid w:val="001E7B36"/>
    <w:rsid w:val="001F1C45"/>
    <w:rsid w:val="001F4354"/>
    <w:rsid w:val="001F5A29"/>
    <w:rsid w:val="001F6420"/>
    <w:rsid w:val="001F7369"/>
    <w:rsid w:val="00202347"/>
    <w:rsid w:val="00202560"/>
    <w:rsid w:val="00202A44"/>
    <w:rsid w:val="00202CDD"/>
    <w:rsid w:val="00203D0A"/>
    <w:rsid w:val="0020493D"/>
    <w:rsid w:val="00204D73"/>
    <w:rsid w:val="0020525E"/>
    <w:rsid w:val="0020708D"/>
    <w:rsid w:val="00207E6C"/>
    <w:rsid w:val="00213C5D"/>
    <w:rsid w:val="00215900"/>
    <w:rsid w:val="00215BD2"/>
    <w:rsid w:val="0021715E"/>
    <w:rsid w:val="00217507"/>
    <w:rsid w:val="00217E25"/>
    <w:rsid w:val="0022165E"/>
    <w:rsid w:val="002242B3"/>
    <w:rsid w:val="002265DB"/>
    <w:rsid w:val="00230C5D"/>
    <w:rsid w:val="00232461"/>
    <w:rsid w:val="00232E3F"/>
    <w:rsid w:val="002335A2"/>
    <w:rsid w:val="00233A3F"/>
    <w:rsid w:val="0023422E"/>
    <w:rsid w:val="002353EC"/>
    <w:rsid w:val="00236BB7"/>
    <w:rsid w:val="0023751E"/>
    <w:rsid w:val="00237720"/>
    <w:rsid w:val="00237D6E"/>
    <w:rsid w:val="00240EA3"/>
    <w:rsid w:val="00240EF3"/>
    <w:rsid w:val="00242C8C"/>
    <w:rsid w:val="00244F01"/>
    <w:rsid w:val="002452E9"/>
    <w:rsid w:val="0024544B"/>
    <w:rsid w:val="00245664"/>
    <w:rsid w:val="0024613A"/>
    <w:rsid w:val="00251245"/>
    <w:rsid w:val="00251558"/>
    <w:rsid w:val="00251892"/>
    <w:rsid w:val="0025259D"/>
    <w:rsid w:val="00255913"/>
    <w:rsid w:val="00255F53"/>
    <w:rsid w:val="00256EB1"/>
    <w:rsid w:val="00257E55"/>
    <w:rsid w:val="00260334"/>
    <w:rsid w:val="00263655"/>
    <w:rsid w:val="00263736"/>
    <w:rsid w:val="00263B81"/>
    <w:rsid w:val="00263FD6"/>
    <w:rsid w:val="0026516A"/>
    <w:rsid w:val="002656BA"/>
    <w:rsid w:val="002664E6"/>
    <w:rsid w:val="00266A9D"/>
    <w:rsid w:val="0026706F"/>
    <w:rsid w:val="00270C50"/>
    <w:rsid w:val="00271A26"/>
    <w:rsid w:val="002722A0"/>
    <w:rsid w:val="00274B14"/>
    <w:rsid w:val="0027603D"/>
    <w:rsid w:val="0027657A"/>
    <w:rsid w:val="002769E9"/>
    <w:rsid w:val="00277109"/>
    <w:rsid w:val="00277E99"/>
    <w:rsid w:val="0028004F"/>
    <w:rsid w:val="00280368"/>
    <w:rsid w:val="002808CE"/>
    <w:rsid w:val="00284F44"/>
    <w:rsid w:val="00286169"/>
    <w:rsid w:val="00286875"/>
    <w:rsid w:val="00287869"/>
    <w:rsid w:val="00287AEE"/>
    <w:rsid w:val="002929CC"/>
    <w:rsid w:val="00294240"/>
    <w:rsid w:val="002947AD"/>
    <w:rsid w:val="002949C8"/>
    <w:rsid w:val="00296BA1"/>
    <w:rsid w:val="00297A4F"/>
    <w:rsid w:val="00297F4D"/>
    <w:rsid w:val="002A026B"/>
    <w:rsid w:val="002A2C16"/>
    <w:rsid w:val="002A34A0"/>
    <w:rsid w:val="002A54C4"/>
    <w:rsid w:val="002A57CC"/>
    <w:rsid w:val="002A6EB7"/>
    <w:rsid w:val="002B087F"/>
    <w:rsid w:val="002B25CC"/>
    <w:rsid w:val="002B5687"/>
    <w:rsid w:val="002B73B1"/>
    <w:rsid w:val="002B73E3"/>
    <w:rsid w:val="002C089F"/>
    <w:rsid w:val="002C0D9C"/>
    <w:rsid w:val="002C1705"/>
    <w:rsid w:val="002C2A70"/>
    <w:rsid w:val="002C5837"/>
    <w:rsid w:val="002C5E96"/>
    <w:rsid w:val="002C7200"/>
    <w:rsid w:val="002D3888"/>
    <w:rsid w:val="002D3FAD"/>
    <w:rsid w:val="002D5B2C"/>
    <w:rsid w:val="002D750D"/>
    <w:rsid w:val="002E2516"/>
    <w:rsid w:val="002E4D46"/>
    <w:rsid w:val="002E4DF0"/>
    <w:rsid w:val="002E53A3"/>
    <w:rsid w:val="002E558B"/>
    <w:rsid w:val="002E78D2"/>
    <w:rsid w:val="002F0721"/>
    <w:rsid w:val="002F1E10"/>
    <w:rsid w:val="002F372E"/>
    <w:rsid w:val="002F6C36"/>
    <w:rsid w:val="002F767D"/>
    <w:rsid w:val="0030328D"/>
    <w:rsid w:val="00303F3A"/>
    <w:rsid w:val="00306624"/>
    <w:rsid w:val="003100C6"/>
    <w:rsid w:val="003120F6"/>
    <w:rsid w:val="003123E7"/>
    <w:rsid w:val="003125C2"/>
    <w:rsid w:val="00312ED4"/>
    <w:rsid w:val="00313016"/>
    <w:rsid w:val="00313048"/>
    <w:rsid w:val="0031551A"/>
    <w:rsid w:val="0031597C"/>
    <w:rsid w:val="00315B11"/>
    <w:rsid w:val="00316AF7"/>
    <w:rsid w:val="00317091"/>
    <w:rsid w:val="00317837"/>
    <w:rsid w:val="00321EE5"/>
    <w:rsid w:val="00323B34"/>
    <w:rsid w:val="003256E6"/>
    <w:rsid w:val="00330275"/>
    <w:rsid w:val="00331940"/>
    <w:rsid w:val="00331955"/>
    <w:rsid w:val="00331976"/>
    <w:rsid w:val="00331F34"/>
    <w:rsid w:val="00332C59"/>
    <w:rsid w:val="003347B7"/>
    <w:rsid w:val="00336375"/>
    <w:rsid w:val="003363B2"/>
    <w:rsid w:val="0033751F"/>
    <w:rsid w:val="00340B81"/>
    <w:rsid w:val="003427D0"/>
    <w:rsid w:val="0034297F"/>
    <w:rsid w:val="003429E1"/>
    <w:rsid w:val="0034449F"/>
    <w:rsid w:val="00347A30"/>
    <w:rsid w:val="00353E8B"/>
    <w:rsid w:val="00360042"/>
    <w:rsid w:val="00361F99"/>
    <w:rsid w:val="0036218A"/>
    <w:rsid w:val="00363CA9"/>
    <w:rsid w:val="003644D8"/>
    <w:rsid w:val="00364891"/>
    <w:rsid w:val="00366FAF"/>
    <w:rsid w:val="00370220"/>
    <w:rsid w:val="00370937"/>
    <w:rsid w:val="00370A2A"/>
    <w:rsid w:val="00370BE1"/>
    <w:rsid w:val="00371D42"/>
    <w:rsid w:val="00373132"/>
    <w:rsid w:val="003732D1"/>
    <w:rsid w:val="00373F08"/>
    <w:rsid w:val="00374FCA"/>
    <w:rsid w:val="0037637A"/>
    <w:rsid w:val="003769CA"/>
    <w:rsid w:val="003803B2"/>
    <w:rsid w:val="003841FB"/>
    <w:rsid w:val="003873C4"/>
    <w:rsid w:val="00387C51"/>
    <w:rsid w:val="00387FD0"/>
    <w:rsid w:val="00391F07"/>
    <w:rsid w:val="00392B37"/>
    <w:rsid w:val="00392C8E"/>
    <w:rsid w:val="00393278"/>
    <w:rsid w:val="0039450E"/>
    <w:rsid w:val="00394EAF"/>
    <w:rsid w:val="00395B63"/>
    <w:rsid w:val="00397739"/>
    <w:rsid w:val="00397D8D"/>
    <w:rsid w:val="003A0920"/>
    <w:rsid w:val="003A1357"/>
    <w:rsid w:val="003A3284"/>
    <w:rsid w:val="003A45F3"/>
    <w:rsid w:val="003A51B8"/>
    <w:rsid w:val="003A5655"/>
    <w:rsid w:val="003A5CC1"/>
    <w:rsid w:val="003B0277"/>
    <w:rsid w:val="003B1348"/>
    <w:rsid w:val="003B32C0"/>
    <w:rsid w:val="003B3E6B"/>
    <w:rsid w:val="003B4DAB"/>
    <w:rsid w:val="003B58D7"/>
    <w:rsid w:val="003B5E7D"/>
    <w:rsid w:val="003B61C7"/>
    <w:rsid w:val="003B73FB"/>
    <w:rsid w:val="003C1513"/>
    <w:rsid w:val="003C7EAF"/>
    <w:rsid w:val="003D38CB"/>
    <w:rsid w:val="003D53C0"/>
    <w:rsid w:val="003D709B"/>
    <w:rsid w:val="003D7508"/>
    <w:rsid w:val="003D7942"/>
    <w:rsid w:val="003E1ED9"/>
    <w:rsid w:val="003E2006"/>
    <w:rsid w:val="003E219A"/>
    <w:rsid w:val="003E22D9"/>
    <w:rsid w:val="003E2F84"/>
    <w:rsid w:val="003E3673"/>
    <w:rsid w:val="003F0E2F"/>
    <w:rsid w:val="003F20C7"/>
    <w:rsid w:val="003F283E"/>
    <w:rsid w:val="003F2C0C"/>
    <w:rsid w:val="003F4055"/>
    <w:rsid w:val="003F4FB1"/>
    <w:rsid w:val="003F62BA"/>
    <w:rsid w:val="003F728A"/>
    <w:rsid w:val="00400877"/>
    <w:rsid w:val="00401E72"/>
    <w:rsid w:val="00403A1F"/>
    <w:rsid w:val="00403DF7"/>
    <w:rsid w:val="0040494A"/>
    <w:rsid w:val="00404E44"/>
    <w:rsid w:val="00404EA9"/>
    <w:rsid w:val="0040657E"/>
    <w:rsid w:val="00411B51"/>
    <w:rsid w:val="00411E60"/>
    <w:rsid w:val="00414A42"/>
    <w:rsid w:val="00416267"/>
    <w:rsid w:val="00416306"/>
    <w:rsid w:val="00421153"/>
    <w:rsid w:val="00422770"/>
    <w:rsid w:val="00422E2E"/>
    <w:rsid w:val="004234D3"/>
    <w:rsid w:val="00424D3B"/>
    <w:rsid w:val="00430F96"/>
    <w:rsid w:val="004311B0"/>
    <w:rsid w:val="00431FE1"/>
    <w:rsid w:val="00432A6C"/>
    <w:rsid w:val="004351DC"/>
    <w:rsid w:val="004376F8"/>
    <w:rsid w:val="00444BEE"/>
    <w:rsid w:val="0044576D"/>
    <w:rsid w:val="00445E97"/>
    <w:rsid w:val="004461EB"/>
    <w:rsid w:val="00447B87"/>
    <w:rsid w:val="00450C13"/>
    <w:rsid w:val="004519F0"/>
    <w:rsid w:val="004532D3"/>
    <w:rsid w:val="0045350E"/>
    <w:rsid w:val="00453F68"/>
    <w:rsid w:val="00454B64"/>
    <w:rsid w:val="004558D6"/>
    <w:rsid w:val="00456C1A"/>
    <w:rsid w:val="0045719A"/>
    <w:rsid w:val="0045742A"/>
    <w:rsid w:val="004574EC"/>
    <w:rsid w:val="00460045"/>
    <w:rsid w:val="00461622"/>
    <w:rsid w:val="00462253"/>
    <w:rsid w:val="00464692"/>
    <w:rsid w:val="00465C75"/>
    <w:rsid w:val="004663A2"/>
    <w:rsid w:val="0046646F"/>
    <w:rsid w:val="0046675F"/>
    <w:rsid w:val="00470D37"/>
    <w:rsid w:val="0047102B"/>
    <w:rsid w:val="004712FD"/>
    <w:rsid w:val="00473E37"/>
    <w:rsid w:val="00473EF4"/>
    <w:rsid w:val="00474F16"/>
    <w:rsid w:val="0047600A"/>
    <w:rsid w:val="00476166"/>
    <w:rsid w:val="00476551"/>
    <w:rsid w:val="00476E85"/>
    <w:rsid w:val="00477B41"/>
    <w:rsid w:val="00481601"/>
    <w:rsid w:val="00485547"/>
    <w:rsid w:val="00487C8C"/>
    <w:rsid w:val="004918F1"/>
    <w:rsid w:val="0049200D"/>
    <w:rsid w:val="004920BB"/>
    <w:rsid w:val="00492530"/>
    <w:rsid w:val="0049649D"/>
    <w:rsid w:val="00496A7F"/>
    <w:rsid w:val="00496EF6"/>
    <w:rsid w:val="004972C0"/>
    <w:rsid w:val="004A0E04"/>
    <w:rsid w:val="004A1056"/>
    <w:rsid w:val="004A1E00"/>
    <w:rsid w:val="004A266D"/>
    <w:rsid w:val="004A348D"/>
    <w:rsid w:val="004A404E"/>
    <w:rsid w:val="004A5CDF"/>
    <w:rsid w:val="004A691A"/>
    <w:rsid w:val="004B148C"/>
    <w:rsid w:val="004B2CB6"/>
    <w:rsid w:val="004B3872"/>
    <w:rsid w:val="004B40D4"/>
    <w:rsid w:val="004B42F5"/>
    <w:rsid w:val="004B4EE5"/>
    <w:rsid w:val="004B6375"/>
    <w:rsid w:val="004B7D6D"/>
    <w:rsid w:val="004C0E53"/>
    <w:rsid w:val="004C2E9E"/>
    <w:rsid w:val="004C3D9B"/>
    <w:rsid w:val="004C40DB"/>
    <w:rsid w:val="004C462A"/>
    <w:rsid w:val="004C5D0E"/>
    <w:rsid w:val="004C67F7"/>
    <w:rsid w:val="004C7A64"/>
    <w:rsid w:val="004C7FBC"/>
    <w:rsid w:val="004D0523"/>
    <w:rsid w:val="004D0C91"/>
    <w:rsid w:val="004D15A2"/>
    <w:rsid w:val="004D22BE"/>
    <w:rsid w:val="004D3854"/>
    <w:rsid w:val="004D3DF0"/>
    <w:rsid w:val="004D47DB"/>
    <w:rsid w:val="004D523E"/>
    <w:rsid w:val="004D57C6"/>
    <w:rsid w:val="004D6D6C"/>
    <w:rsid w:val="004E0BEF"/>
    <w:rsid w:val="004E0C77"/>
    <w:rsid w:val="004E1FB2"/>
    <w:rsid w:val="004E504C"/>
    <w:rsid w:val="004E678F"/>
    <w:rsid w:val="004E6A7C"/>
    <w:rsid w:val="004E7096"/>
    <w:rsid w:val="004E7E99"/>
    <w:rsid w:val="004F115B"/>
    <w:rsid w:val="004F1F43"/>
    <w:rsid w:val="004F4655"/>
    <w:rsid w:val="004F676F"/>
    <w:rsid w:val="004F7B3F"/>
    <w:rsid w:val="004F7E18"/>
    <w:rsid w:val="00501B2B"/>
    <w:rsid w:val="00504E16"/>
    <w:rsid w:val="005054BB"/>
    <w:rsid w:val="00513D34"/>
    <w:rsid w:val="00514677"/>
    <w:rsid w:val="00514F3B"/>
    <w:rsid w:val="00515477"/>
    <w:rsid w:val="0051733E"/>
    <w:rsid w:val="00517E28"/>
    <w:rsid w:val="005208E3"/>
    <w:rsid w:val="005223C0"/>
    <w:rsid w:val="00524205"/>
    <w:rsid w:val="00525777"/>
    <w:rsid w:val="0052625B"/>
    <w:rsid w:val="00527576"/>
    <w:rsid w:val="00533E6D"/>
    <w:rsid w:val="0053506D"/>
    <w:rsid w:val="00536B44"/>
    <w:rsid w:val="00540649"/>
    <w:rsid w:val="00543320"/>
    <w:rsid w:val="00545B81"/>
    <w:rsid w:val="00545E04"/>
    <w:rsid w:val="00550067"/>
    <w:rsid w:val="005531A3"/>
    <w:rsid w:val="00553B66"/>
    <w:rsid w:val="0055703F"/>
    <w:rsid w:val="00557E2B"/>
    <w:rsid w:val="00560129"/>
    <w:rsid w:val="0056099D"/>
    <w:rsid w:val="00563C55"/>
    <w:rsid w:val="0057017B"/>
    <w:rsid w:val="0057110E"/>
    <w:rsid w:val="00571C32"/>
    <w:rsid w:val="00574F85"/>
    <w:rsid w:val="005750D1"/>
    <w:rsid w:val="005753F0"/>
    <w:rsid w:val="00576689"/>
    <w:rsid w:val="00576F6C"/>
    <w:rsid w:val="00580144"/>
    <w:rsid w:val="00580861"/>
    <w:rsid w:val="00581F4A"/>
    <w:rsid w:val="00582C8A"/>
    <w:rsid w:val="005833BD"/>
    <w:rsid w:val="00583ACD"/>
    <w:rsid w:val="005867F5"/>
    <w:rsid w:val="005874E9"/>
    <w:rsid w:val="00597F99"/>
    <w:rsid w:val="005A101F"/>
    <w:rsid w:val="005A1550"/>
    <w:rsid w:val="005A2400"/>
    <w:rsid w:val="005A3B0F"/>
    <w:rsid w:val="005A444E"/>
    <w:rsid w:val="005A5B62"/>
    <w:rsid w:val="005A67D0"/>
    <w:rsid w:val="005A6DB6"/>
    <w:rsid w:val="005B3191"/>
    <w:rsid w:val="005B4424"/>
    <w:rsid w:val="005B5501"/>
    <w:rsid w:val="005B6280"/>
    <w:rsid w:val="005C013E"/>
    <w:rsid w:val="005C1D94"/>
    <w:rsid w:val="005C1E08"/>
    <w:rsid w:val="005C2C02"/>
    <w:rsid w:val="005C4541"/>
    <w:rsid w:val="005C4F47"/>
    <w:rsid w:val="005C5081"/>
    <w:rsid w:val="005C5874"/>
    <w:rsid w:val="005C6C4F"/>
    <w:rsid w:val="005C753B"/>
    <w:rsid w:val="005D0655"/>
    <w:rsid w:val="005D1951"/>
    <w:rsid w:val="005D25D1"/>
    <w:rsid w:val="005D29D5"/>
    <w:rsid w:val="005D2DF1"/>
    <w:rsid w:val="005D437F"/>
    <w:rsid w:val="005D6505"/>
    <w:rsid w:val="005D7E1F"/>
    <w:rsid w:val="005E1097"/>
    <w:rsid w:val="005E114A"/>
    <w:rsid w:val="005E25FF"/>
    <w:rsid w:val="005E6236"/>
    <w:rsid w:val="005E70C2"/>
    <w:rsid w:val="005E762A"/>
    <w:rsid w:val="005F0BBD"/>
    <w:rsid w:val="005F1B96"/>
    <w:rsid w:val="005F1F8C"/>
    <w:rsid w:val="005F21CD"/>
    <w:rsid w:val="005F3640"/>
    <w:rsid w:val="005F44C1"/>
    <w:rsid w:val="005F6A38"/>
    <w:rsid w:val="00600C38"/>
    <w:rsid w:val="0060208A"/>
    <w:rsid w:val="0060334D"/>
    <w:rsid w:val="0060368F"/>
    <w:rsid w:val="00604453"/>
    <w:rsid w:val="006052B6"/>
    <w:rsid w:val="006056B1"/>
    <w:rsid w:val="0060588A"/>
    <w:rsid w:val="0061013B"/>
    <w:rsid w:val="00610586"/>
    <w:rsid w:val="00611D79"/>
    <w:rsid w:val="00616863"/>
    <w:rsid w:val="00616AF9"/>
    <w:rsid w:val="006178BF"/>
    <w:rsid w:val="00617F7A"/>
    <w:rsid w:val="0062080A"/>
    <w:rsid w:val="00623888"/>
    <w:rsid w:val="00623D41"/>
    <w:rsid w:val="006245A1"/>
    <w:rsid w:val="00625ACC"/>
    <w:rsid w:val="00632BE9"/>
    <w:rsid w:val="006333CE"/>
    <w:rsid w:val="006338E1"/>
    <w:rsid w:val="00633F77"/>
    <w:rsid w:val="00634938"/>
    <w:rsid w:val="00634BA9"/>
    <w:rsid w:val="00635A72"/>
    <w:rsid w:val="00636BBB"/>
    <w:rsid w:val="006373B2"/>
    <w:rsid w:val="00643612"/>
    <w:rsid w:val="006436C6"/>
    <w:rsid w:val="006437A5"/>
    <w:rsid w:val="00643E10"/>
    <w:rsid w:val="00644F1B"/>
    <w:rsid w:val="00645DC0"/>
    <w:rsid w:val="00650F66"/>
    <w:rsid w:val="006533E2"/>
    <w:rsid w:val="006534FC"/>
    <w:rsid w:val="0066034C"/>
    <w:rsid w:val="00660B39"/>
    <w:rsid w:val="00662A4D"/>
    <w:rsid w:val="0066385D"/>
    <w:rsid w:val="00663872"/>
    <w:rsid w:val="006645FA"/>
    <w:rsid w:val="006654EC"/>
    <w:rsid w:val="00665778"/>
    <w:rsid w:val="00666725"/>
    <w:rsid w:val="00670428"/>
    <w:rsid w:val="00670A71"/>
    <w:rsid w:val="00670ED6"/>
    <w:rsid w:val="00672F4A"/>
    <w:rsid w:val="0067395A"/>
    <w:rsid w:val="00674468"/>
    <w:rsid w:val="00675C6F"/>
    <w:rsid w:val="0067701B"/>
    <w:rsid w:val="0068144B"/>
    <w:rsid w:val="00682906"/>
    <w:rsid w:val="00685876"/>
    <w:rsid w:val="00686B7E"/>
    <w:rsid w:val="00691937"/>
    <w:rsid w:val="006946CC"/>
    <w:rsid w:val="006954CD"/>
    <w:rsid w:val="00695C8D"/>
    <w:rsid w:val="00696A4C"/>
    <w:rsid w:val="006A112E"/>
    <w:rsid w:val="006A12C3"/>
    <w:rsid w:val="006A19E3"/>
    <w:rsid w:val="006A5C6C"/>
    <w:rsid w:val="006A6980"/>
    <w:rsid w:val="006A7561"/>
    <w:rsid w:val="006A7ADA"/>
    <w:rsid w:val="006A7F1B"/>
    <w:rsid w:val="006B1D12"/>
    <w:rsid w:val="006B266F"/>
    <w:rsid w:val="006B2FA0"/>
    <w:rsid w:val="006B4DD0"/>
    <w:rsid w:val="006B5DDC"/>
    <w:rsid w:val="006B6803"/>
    <w:rsid w:val="006B684F"/>
    <w:rsid w:val="006B6B20"/>
    <w:rsid w:val="006B7153"/>
    <w:rsid w:val="006B74B3"/>
    <w:rsid w:val="006C10CA"/>
    <w:rsid w:val="006C192E"/>
    <w:rsid w:val="006C2604"/>
    <w:rsid w:val="006C2DBA"/>
    <w:rsid w:val="006C5A6F"/>
    <w:rsid w:val="006C5C2A"/>
    <w:rsid w:val="006C5E40"/>
    <w:rsid w:val="006C5FA8"/>
    <w:rsid w:val="006C617B"/>
    <w:rsid w:val="006C634D"/>
    <w:rsid w:val="006C6BB5"/>
    <w:rsid w:val="006D0759"/>
    <w:rsid w:val="006D0F58"/>
    <w:rsid w:val="006D1934"/>
    <w:rsid w:val="006D250D"/>
    <w:rsid w:val="006D3452"/>
    <w:rsid w:val="006D3E4F"/>
    <w:rsid w:val="006D44A5"/>
    <w:rsid w:val="006D4C35"/>
    <w:rsid w:val="006D66AD"/>
    <w:rsid w:val="006D7AF1"/>
    <w:rsid w:val="006E117F"/>
    <w:rsid w:val="006E3D5B"/>
    <w:rsid w:val="006E4381"/>
    <w:rsid w:val="006E51CF"/>
    <w:rsid w:val="006E57C0"/>
    <w:rsid w:val="006E5C37"/>
    <w:rsid w:val="006E7972"/>
    <w:rsid w:val="006F2315"/>
    <w:rsid w:val="006F27D9"/>
    <w:rsid w:val="006F3C68"/>
    <w:rsid w:val="006F451B"/>
    <w:rsid w:val="006F5758"/>
    <w:rsid w:val="006F5CED"/>
    <w:rsid w:val="006F6264"/>
    <w:rsid w:val="0070001E"/>
    <w:rsid w:val="00700BBF"/>
    <w:rsid w:val="00706CD8"/>
    <w:rsid w:val="00706D2B"/>
    <w:rsid w:val="007109C0"/>
    <w:rsid w:val="00716BE8"/>
    <w:rsid w:val="00720C71"/>
    <w:rsid w:val="00722CB3"/>
    <w:rsid w:val="00724297"/>
    <w:rsid w:val="00724A10"/>
    <w:rsid w:val="00726132"/>
    <w:rsid w:val="007274CF"/>
    <w:rsid w:val="00731149"/>
    <w:rsid w:val="00731A74"/>
    <w:rsid w:val="00733148"/>
    <w:rsid w:val="00733E6F"/>
    <w:rsid w:val="007343BC"/>
    <w:rsid w:val="00735D47"/>
    <w:rsid w:val="00737825"/>
    <w:rsid w:val="00737DEE"/>
    <w:rsid w:val="00741936"/>
    <w:rsid w:val="00741C27"/>
    <w:rsid w:val="00741DC9"/>
    <w:rsid w:val="00741EE0"/>
    <w:rsid w:val="007434ED"/>
    <w:rsid w:val="00744FDB"/>
    <w:rsid w:val="00750BE8"/>
    <w:rsid w:val="00750E9B"/>
    <w:rsid w:val="0075191E"/>
    <w:rsid w:val="00752DAD"/>
    <w:rsid w:val="00753BF9"/>
    <w:rsid w:val="00754B91"/>
    <w:rsid w:val="00757FA8"/>
    <w:rsid w:val="00760612"/>
    <w:rsid w:val="00761EF8"/>
    <w:rsid w:val="007621B2"/>
    <w:rsid w:val="007631AA"/>
    <w:rsid w:val="00763A33"/>
    <w:rsid w:val="00764025"/>
    <w:rsid w:val="00764EAB"/>
    <w:rsid w:val="007653C6"/>
    <w:rsid w:val="00765892"/>
    <w:rsid w:val="00770ABB"/>
    <w:rsid w:val="007717A1"/>
    <w:rsid w:val="007727C9"/>
    <w:rsid w:val="00772B17"/>
    <w:rsid w:val="007743A8"/>
    <w:rsid w:val="0077473D"/>
    <w:rsid w:val="007747C5"/>
    <w:rsid w:val="00775366"/>
    <w:rsid w:val="007756A3"/>
    <w:rsid w:val="00777D8B"/>
    <w:rsid w:val="007827ED"/>
    <w:rsid w:val="007833A4"/>
    <w:rsid w:val="007847E5"/>
    <w:rsid w:val="00785C28"/>
    <w:rsid w:val="00786F52"/>
    <w:rsid w:val="007908CD"/>
    <w:rsid w:val="00790A3B"/>
    <w:rsid w:val="00791873"/>
    <w:rsid w:val="00794B5F"/>
    <w:rsid w:val="00794C5F"/>
    <w:rsid w:val="007952B5"/>
    <w:rsid w:val="007966B8"/>
    <w:rsid w:val="007974CE"/>
    <w:rsid w:val="007A0272"/>
    <w:rsid w:val="007A0F20"/>
    <w:rsid w:val="007A1787"/>
    <w:rsid w:val="007A1830"/>
    <w:rsid w:val="007A4F1B"/>
    <w:rsid w:val="007A5498"/>
    <w:rsid w:val="007A5AD0"/>
    <w:rsid w:val="007A61A4"/>
    <w:rsid w:val="007A6551"/>
    <w:rsid w:val="007A6FB6"/>
    <w:rsid w:val="007A720A"/>
    <w:rsid w:val="007A7A3C"/>
    <w:rsid w:val="007A7AEC"/>
    <w:rsid w:val="007B13C6"/>
    <w:rsid w:val="007B2A05"/>
    <w:rsid w:val="007B50C4"/>
    <w:rsid w:val="007B603F"/>
    <w:rsid w:val="007B6C86"/>
    <w:rsid w:val="007C32A0"/>
    <w:rsid w:val="007C5A18"/>
    <w:rsid w:val="007D0F84"/>
    <w:rsid w:val="007D1723"/>
    <w:rsid w:val="007D17A2"/>
    <w:rsid w:val="007D1F23"/>
    <w:rsid w:val="007D2268"/>
    <w:rsid w:val="007D38C5"/>
    <w:rsid w:val="007D5AF4"/>
    <w:rsid w:val="007D62A3"/>
    <w:rsid w:val="007D6D35"/>
    <w:rsid w:val="007D76BC"/>
    <w:rsid w:val="007D787D"/>
    <w:rsid w:val="007E6A68"/>
    <w:rsid w:val="007E718A"/>
    <w:rsid w:val="007E76C6"/>
    <w:rsid w:val="007F064F"/>
    <w:rsid w:val="007F1E73"/>
    <w:rsid w:val="007F24DB"/>
    <w:rsid w:val="007F2B6D"/>
    <w:rsid w:val="007F2B7E"/>
    <w:rsid w:val="007F2DEB"/>
    <w:rsid w:val="007F3BB1"/>
    <w:rsid w:val="007F434C"/>
    <w:rsid w:val="007F4B81"/>
    <w:rsid w:val="007F5142"/>
    <w:rsid w:val="007F6F2A"/>
    <w:rsid w:val="00801585"/>
    <w:rsid w:val="00801BE6"/>
    <w:rsid w:val="00805FC1"/>
    <w:rsid w:val="00810317"/>
    <w:rsid w:val="00810DD2"/>
    <w:rsid w:val="00811511"/>
    <w:rsid w:val="008115AB"/>
    <w:rsid w:val="0081226D"/>
    <w:rsid w:val="00812885"/>
    <w:rsid w:val="00816F44"/>
    <w:rsid w:val="00822142"/>
    <w:rsid w:val="0082361A"/>
    <w:rsid w:val="00823ADD"/>
    <w:rsid w:val="00823C70"/>
    <w:rsid w:val="0082464C"/>
    <w:rsid w:val="008267BB"/>
    <w:rsid w:val="0083240A"/>
    <w:rsid w:val="0083332A"/>
    <w:rsid w:val="00833757"/>
    <w:rsid w:val="008340EA"/>
    <w:rsid w:val="008340F0"/>
    <w:rsid w:val="008353F0"/>
    <w:rsid w:val="00836237"/>
    <w:rsid w:val="0083696B"/>
    <w:rsid w:val="00842128"/>
    <w:rsid w:val="00846CAD"/>
    <w:rsid w:val="00846E7D"/>
    <w:rsid w:val="00847419"/>
    <w:rsid w:val="00851A5D"/>
    <w:rsid w:val="00853611"/>
    <w:rsid w:val="00853CE9"/>
    <w:rsid w:val="008540F9"/>
    <w:rsid w:val="008551BC"/>
    <w:rsid w:val="00856200"/>
    <w:rsid w:val="0086004D"/>
    <w:rsid w:val="00861EC9"/>
    <w:rsid w:val="00861FAD"/>
    <w:rsid w:val="00863C8F"/>
    <w:rsid w:val="008640E8"/>
    <w:rsid w:val="0086499D"/>
    <w:rsid w:val="00865299"/>
    <w:rsid w:val="008659B8"/>
    <w:rsid w:val="00866292"/>
    <w:rsid w:val="008670CE"/>
    <w:rsid w:val="00871DBB"/>
    <w:rsid w:val="00871E77"/>
    <w:rsid w:val="0087439B"/>
    <w:rsid w:val="0087453C"/>
    <w:rsid w:val="008751F2"/>
    <w:rsid w:val="0088001E"/>
    <w:rsid w:val="0088014C"/>
    <w:rsid w:val="0088553B"/>
    <w:rsid w:val="008856DA"/>
    <w:rsid w:val="00891207"/>
    <w:rsid w:val="008914A2"/>
    <w:rsid w:val="00891B6F"/>
    <w:rsid w:val="00891BAC"/>
    <w:rsid w:val="00892507"/>
    <w:rsid w:val="00892E32"/>
    <w:rsid w:val="00893F99"/>
    <w:rsid w:val="008960FD"/>
    <w:rsid w:val="0089722F"/>
    <w:rsid w:val="00897F2C"/>
    <w:rsid w:val="008A0471"/>
    <w:rsid w:val="008A0E6C"/>
    <w:rsid w:val="008A170E"/>
    <w:rsid w:val="008A1B1D"/>
    <w:rsid w:val="008A43F2"/>
    <w:rsid w:val="008A46A6"/>
    <w:rsid w:val="008A4BFF"/>
    <w:rsid w:val="008A53B7"/>
    <w:rsid w:val="008A5D7E"/>
    <w:rsid w:val="008A64BF"/>
    <w:rsid w:val="008A6CC9"/>
    <w:rsid w:val="008A7072"/>
    <w:rsid w:val="008A7176"/>
    <w:rsid w:val="008B13B0"/>
    <w:rsid w:val="008B1948"/>
    <w:rsid w:val="008B2F3E"/>
    <w:rsid w:val="008C1B42"/>
    <w:rsid w:val="008C5536"/>
    <w:rsid w:val="008C5808"/>
    <w:rsid w:val="008C5A08"/>
    <w:rsid w:val="008C7DD5"/>
    <w:rsid w:val="008D16DE"/>
    <w:rsid w:val="008D5995"/>
    <w:rsid w:val="008D5BC6"/>
    <w:rsid w:val="008D6167"/>
    <w:rsid w:val="008D65CF"/>
    <w:rsid w:val="008D7055"/>
    <w:rsid w:val="008D73A5"/>
    <w:rsid w:val="008E00D8"/>
    <w:rsid w:val="008E0357"/>
    <w:rsid w:val="008E119E"/>
    <w:rsid w:val="008E12A5"/>
    <w:rsid w:val="008E160B"/>
    <w:rsid w:val="008E1CA4"/>
    <w:rsid w:val="008E43A1"/>
    <w:rsid w:val="008E7774"/>
    <w:rsid w:val="008E77D5"/>
    <w:rsid w:val="008F0A61"/>
    <w:rsid w:val="008F0B44"/>
    <w:rsid w:val="008F18D6"/>
    <w:rsid w:val="008F24C6"/>
    <w:rsid w:val="008F3B78"/>
    <w:rsid w:val="008F43B3"/>
    <w:rsid w:val="008F5321"/>
    <w:rsid w:val="008F6120"/>
    <w:rsid w:val="008F655B"/>
    <w:rsid w:val="008F6C8E"/>
    <w:rsid w:val="00900431"/>
    <w:rsid w:val="00900834"/>
    <w:rsid w:val="0090154C"/>
    <w:rsid w:val="00901CAE"/>
    <w:rsid w:val="009031E2"/>
    <w:rsid w:val="00904FE3"/>
    <w:rsid w:val="0090602E"/>
    <w:rsid w:val="00906601"/>
    <w:rsid w:val="00906ECB"/>
    <w:rsid w:val="0090773B"/>
    <w:rsid w:val="00907B26"/>
    <w:rsid w:val="009110BE"/>
    <w:rsid w:val="00911912"/>
    <w:rsid w:val="009129C9"/>
    <w:rsid w:val="00913036"/>
    <w:rsid w:val="00914DB9"/>
    <w:rsid w:val="009150DD"/>
    <w:rsid w:val="00916721"/>
    <w:rsid w:val="00916741"/>
    <w:rsid w:val="00921E1F"/>
    <w:rsid w:val="00921E8B"/>
    <w:rsid w:val="0092233F"/>
    <w:rsid w:val="00923A16"/>
    <w:rsid w:val="00925799"/>
    <w:rsid w:val="00925B9F"/>
    <w:rsid w:val="0092640F"/>
    <w:rsid w:val="00926CE7"/>
    <w:rsid w:val="00927335"/>
    <w:rsid w:val="00930422"/>
    <w:rsid w:val="009323A6"/>
    <w:rsid w:val="00933BB5"/>
    <w:rsid w:val="0093420F"/>
    <w:rsid w:val="009342A1"/>
    <w:rsid w:val="00934F6A"/>
    <w:rsid w:val="00935457"/>
    <w:rsid w:val="00935F91"/>
    <w:rsid w:val="00937310"/>
    <w:rsid w:val="00941984"/>
    <w:rsid w:val="009421EE"/>
    <w:rsid w:val="00947C2B"/>
    <w:rsid w:val="0095137B"/>
    <w:rsid w:val="00952771"/>
    <w:rsid w:val="00955756"/>
    <w:rsid w:val="00960248"/>
    <w:rsid w:val="00960758"/>
    <w:rsid w:val="00961471"/>
    <w:rsid w:val="009620F6"/>
    <w:rsid w:val="009621A6"/>
    <w:rsid w:val="0096237B"/>
    <w:rsid w:val="00964995"/>
    <w:rsid w:val="009654CA"/>
    <w:rsid w:val="009659AF"/>
    <w:rsid w:val="00966CA0"/>
    <w:rsid w:val="00967C81"/>
    <w:rsid w:val="0097120D"/>
    <w:rsid w:val="00972823"/>
    <w:rsid w:val="00973129"/>
    <w:rsid w:val="00973D4C"/>
    <w:rsid w:val="00974D24"/>
    <w:rsid w:val="00975044"/>
    <w:rsid w:val="00976AB3"/>
    <w:rsid w:val="009801D2"/>
    <w:rsid w:val="00980AD6"/>
    <w:rsid w:val="009816F0"/>
    <w:rsid w:val="009837E9"/>
    <w:rsid w:val="00983CAC"/>
    <w:rsid w:val="00984D29"/>
    <w:rsid w:val="009853BD"/>
    <w:rsid w:val="00985C5C"/>
    <w:rsid w:val="009863C5"/>
    <w:rsid w:val="00986EB5"/>
    <w:rsid w:val="00987773"/>
    <w:rsid w:val="00990616"/>
    <w:rsid w:val="00991D7B"/>
    <w:rsid w:val="00992AEA"/>
    <w:rsid w:val="009957A3"/>
    <w:rsid w:val="00995A08"/>
    <w:rsid w:val="009A084F"/>
    <w:rsid w:val="009A0861"/>
    <w:rsid w:val="009A113E"/>
    <w:rsid w:val="009A1E04"/>
    <w:rsid w:val="009A2C64"/>
    <w:rsid w:val="009A2E37"/>
    <w:rsid w:val="009A38B9"/>
    <w:rsid w:val="009A5493"/>
    <w:rsid w:val="009A5528"/>
    <w:rsid w:val="009A590D"/>
    <w:rsid w:val="009A6251"/>
    <w:rsid w:val="009A62EB"/>
    <w:rsid w:val="009A648E"/>
    <w:rsid w:val="009B0049"/>
    <w:rsid w:val="009B08A9"/>
    <w:rsid w:val="009B1D62"/>
    <w:rsid w:val="009B2331"/>
    <w:rsid w:val="009B25C4"/>
    <w:rsid w:val="009B373E"/>
    <w:rsid w:val="009B3B35"/>
    <w:rsid w:val="009B42DB"/>
    <w:rsid w:val="009B73FF"/>
    <w:rsid w:val="009C10A0"/>
    <w:rsid w:val="009C1452"/>
    <w:rsid w:val="009C1D0D"/>
    <w:rsid w:val="009C500E"/>
    <w:rsid w:val="009C5EEA"/>
    <w:rsid w:val="009C6048"/>
    <w:rsid w:val="009C6C67"/>
    <w:rsid w:val="009C6E69"/>
    <w:rsid w:val="009D2551"/>
    <w:rsid w:val="009D27CA"/>
    <w:rsid w:val="009D43D9"/>
    <w:rsid w:val="009D4758"/>
    <w:rsid w:val="009D6420"/>
    <w:rsid w:val="009D7074"/>
    <w:rsid w:val="009D752A"/>
    <w:rsid w:val="009D7CA0"/>
    <w:rsid w:val="009E2380"/>
    <w:rsid w:val="009E2FE1"/>
    <w:rsid w:val="009E6617"/>
    <w:rsid w:val="009F1D9C"/>
    <w:rsid w:val="009F5379"/>
    <w:rsid w:val="009F5C58"/>
    <w:rsid w:val="009F60E2"/>
    <w:rsid w:val="00A025E9"/>
    <w:rsid w:val="00A02AA0"/>
    <w:rsid w:val="00A04E01"/>
    <w:rsid w:val="00A05F25"/>
    <w:rsid w:val="00A06537"/>
    <w:rsid w:val="00A066DE"/>
    <w:rsid w:val="00A0679D"/>
    <w:rsid w:val="00A117F8"/>
    <w:rsid w:val="00A11882"/>
    <w:rsid w:val="00A12991"/>
    <w:rsid w:val="00A12E00"/>
    <w:rsid w:val="00A12EAB"/>
    <w:rsid w:val="00A1348A"/>
    <w:rsid w:val="00A13E78"/>
    <w:rsid w:val="00A15188"/>
    <w:rsid w:val="00A15424"/>
    <w:rsid w:val="00A1698B"/>
    <w:rsid w:val="00A17C46"/>
    <w:rsid w:val="00A2120F"/>
    <w:rsid w:val="00A21BB4"/>
    <w:rsid w:val="00A22614"/>
    <w:rsid w:val="00A228A7"/>
    <w:rsid w:val="00A2335F"/>
    <w:rsid w:val="00A23E28"/>
    <w:rsid w:val="00A246A1"/>
    <w:rsid w:val="00A254ED"/>
    <w:rsid w:val="00A25E24"/>
    <w:rsid w:val="00A270D7"/>
    <w:rsid w:val="00A33CC1"/>
    <w:rsid w:val="00A34668"/>
    <w:rsid w:val="00A358BD"/>
    <w:rsid w:val="00A35E64"/>
    <w:rsid w:val="00A36111"/>
    <w:rsid w:val="00A37960"/>
    <w:rsid w:val="00A4058F"/>
    <w:rsid w:val="00A415E2"/>
    <w:rsid w:val="00A420AF"/>
    <w:rsid w:val="00A42A82"/>
    <w:rsid w:val="00A42ADA"/>
    <w:rsid w:val="00A430C0"/>
    <w:rsid w:val="00A43F06"/>
    <w:rsid w:val="00A44286"/>
    <w:rsid w:val="00A50316"/>
    <w:rsid w:val="00A50558"/>
    <w:rsid w:val="00A506F5"/>
    <w:rsid w:val="00A523C4"/>
    <w:rsid w:val="00A52877"/>
    <w:rsid w:val="00A529BC"/>
    <w:rsid w:val="00A53447"/>
    <w:rsid w:val="00A54DFF"/>
    <w:rsid w:val="00A606C1"/>
    <w:rsid w:val="00A61EB6"/>
    <w:rsid w:val="00A64230"/>
    <w:rsid w:val="00A64AF2"/>
    <w:rsid w:val="00A66C0D"/>
    <w:rsid w:val="00A66D48"/>
    <w:rsid w:val="00A70ADE"/>
    <w:rsid w:val="00A71312"/>
    <w:rsid w:val="00A71FB5"/>
    <w:rsid w:val="00A72EC2"/>
    <w:rsid w:val="00A762A6"/>
    <w:rsid w:val="00A77580"/>
    <w:rsid w:val="00A775E1"/>
    <w:rsid w:val="00A778EC"/>
    <w:rsid w:val="00A81226"/>
    <w:rsid w:val="00A81F8B"/>
    <w:rsid w:val="00A8268B"/>
    <w:rsid w:val="00A82D88"/>
    <w:rsid w:val="00A8390B"/>
    <w:rsid w:val="00A83A64"/>
    <w:rsid w:val="00A84CCB"/>
    <w:rsid w:val="00A85253"/>
    <w:rsid w:val="00A85C63"/>
    <w:rsid w:val="00A87A31"/>
    <w:rsid w:val="00A90549"/>
    <w:rsid w:val="00A90AD3"/>
    <w:rsid w:val="00A90AE9"/>
    <w:rsid w:val="00A90FEF"/>
    <w:rsid w:val="00A91B36"/>
    <w:rsid w:val="00A93BE4"/>
    <w:rsid w:val="00A961A2"/>
    <w:rsid w:val="00A976F2"/>
    <w:rsid w:val="00A978E3"/>
    <w:rsid w:val="00AA043E"/>
    <w:rsid w:val="00AA0A9F"/>
    <w:rsid w:val="00AA0BF8"/>
    <w:rsid w:val="00AA208B"/>
    <w:rsid w:val="00AA3B24"/>
    <w:rsid w:val="00AA4A04"/>
    <w:rsid w:val="00AA55AC"/>
    <w:rsid w:val="00AA735A"/>
    <w:rsid w:val="00AA7C22"/>
    <w:rsid w:val="00AA7C67"/>
    <w:rsid w:val="00AB0D27"/>
    <w:rsid w:val="00AB0ED3"/>
    <w:rsid w:val="00AB13D2"/>
    <w:rsid w:val="00AB18D8"/>
    <w:rsid w:val="00AB1F5B"/>
    <w:rsid w:val="00AB2676"/>
    <w:rsid w:val="00AB3E9B"/>
    <w:rsid w:val="00AB492A"/>
    <w:rsid w:val="00AB4DE5"/>
    <w:rsid w:val="00AB552B"/>
    <w:rsid w:val="00AB56F3"/>
    <w:rsid w:val="00AB7249"/>
    <w:rsid w:val="00AC1298"/>
    <w:rsid w:val="00AC368C"/>
    <w:rsid w:val="00AC382C"/>
    <w:rsid w:val="00AC57D7"/>
    <w:rsid w:val="00AC7987"/>
    <w:rsid w:val="00AD1853"/>
    <w:rsid w:val="00AD2062"/>
    <w:rsid w:val="00AD33AD"/>
    <w:rsid w:val="00AD4080"/>
    <w:rsid w:val="00AD4A0D"/>
    <w:rsid w:val="00AD5BD1"/>
    <w:rsid w:val="00AD62CC"/>
    <w:rsid w:val="00AD6398"/>
    <w:rsid w:val="00AD74D2"/>
    <w:rsid w:val="00AE15A4"/>
    <w:rsid w:val="00AE2A48"/>
    <w:rsid w:val="00AE2B26"/>
    <w:rsid w:val="00AE430B"/>
    <w:rsid w:val="00AF03FC"/>
    <w:rsid w:val="00AF17E2"/>
    <w:rsid w:val="00AF2CA2"/>
    <w:rsid w:val="00AF6163"/>
    <w:rsid w:val="00AF6894"/>
    <w:rsid w:val="00AF6AC7"/>
    <w:rsid w:val="00AF78F4"/>
    <w:rsid w:val="00B00958"/>
    <w:rsid w:val="00B00980"/>
    <w:rsid w:val="00B00A1F"/>
    <w:rsid w:val="00B00ECB"/>
    <w:rsid w:val="00B02F94"/>
    <w:rsid w:val="00B030C6"/>
    <w:rsid w:val="00B0511D"/>
    <w:rsid w:val="00B0566A"/>
    <w:rsid w:val="00B060F3"/>
    <w:rsid w:val="00B0662B"/>
    <w:rsid w:val="00B10611"/>
    <w:rsid w:val="00B10A55"/>
    <w:rsid w:val="00B11283"/>
    <w:rsid w:val="00B13AD0"/>
    <w:rsid w:val="00B14CF1"/>
    <w:rsid w:val="00B15D0B"/>
    <w:rsid w:val="00B174C1"/>
    <w:rsid w:val="00B211F8"/>
    <w:rsid w:val="00B21F3A"/>
    <w:rsid w:val="00B2247B"/>
    <w:rsid w:val="00B225A9"/>
    <w:rsid w:val="00B22FB5"/>
    <w:rsid w:val="00B2475F"/>
    <w:rsid w:val="00B26282"/>
    <w:rsid w:val="00B27762"/>
    <w:rsid w:val="00B31465"/>
    <w:rsid w:val="00B3150E"/>
    <w:rsid w:val="00B34CED"/>
    <w:rsid w:val="00B3547A"/>
    <w:rsid w:val="00B35721"/>
    <w:rsid w:val="00B364FC"/>
    <w:rsid w:val="00B36A9E"/>
    <w:rsid w:val="00B37AB3"/>
    <w:rsid w:val="00B41DCC"/>
    <w:rsid w:val="00B43844"/>
    <w:rsid w:val="00B4399F"/>
    <w:rsid w:val="00B452A7"/>
    <w:rsid w:val="00B46DF0"/>
    <w:rsid w:val="00B46DF7"/>
    <w:rsid w:val="00B47220"/>
    <w:rsid w:val="00B51B93"/>
    <w:rsid w:val="00B528CB"/>
    <w:rsid w:val="00B5330E"/>
    <w:rsid w:val="00B54EDE"/>
    <w:rsid w:val="00B55CDC"/>
    <w:rsid w:val="00B57D18"/>
    <w:rsid w:val="00B613F7"/>
    <w:rsid w:val="00B621D5"/>
    <w:rsid w:val="00B6238A"/>
    <w:rsid w:val="00B64DB1"/>
    <w:rsid w:val="00B654D5"/>
    <w:rsid w:val="00B657F0"/>
    <w:rsid w:val="00B66262"/>
    <w:rsid w:val="00B66926"/>
    <w:rsid w:val="00B67647"/>
    <w:rsid w:val="00B67CAA"/>
    <w:rsid w:val="00B715B9"/>
    <w:rsid w:val="00B71954"/>
    <w:rsid w:val="00B71BB5"/>
    <w:rsid w:val="00B71D64"/>
    <w:rsid w:val="00B729ED"/>
    <w:rsid w:val="00B72B73"/>
    <w:rsid w:val="00B734F5"/>
    <w:rsid w:val="00B7366A"/>
    <w:rsid w:val="00B7395A"/>
    <w:rsid w:val="00B7419D"/>
    <w:rsid w:val="00B75939"/>
    <w:rsid w:val="00B75C8D"/>
    <w:rsid w:val="00B7713E"/>
    <w:rsid w:val="00B80C58"/>
    <w:rsid w:val="00B80D31"/>
    <w:rsid w:val="00B82019"/>
    <w:rsid w:val="00B822B2"/>
    <w:rsid w:val="00B82497"/>
    <w:rsid w:val="00B82C6E"/>
    <w:rsid w:val="00B83567"/>
    <w:rsid w:val="00B84846"/>
    <w:rsid w:val="00B84D94"/>
    <w:rsid w:val="00B8569E"/>
    <w:rsid w:val="00B9000D"/>
    <w:rsid w:val="00B92273"/>
    <w:rsid w:val="00B94531"/>
    <w:rsid w:val="00B968CF"/>
    <w:rsid w:val="00B96F72"/>
    <w:rsid w:val="00B97DB3"/>
    <w:rsid w:val="00BA1280"/>
    <w:rsid w:val="00BA1365"/>
    <w:rsid w:val="00BA2C09"/>
    <w:rsid w:val="00BA2F74"/>
    <w:rsid w:val="00BA5033"/>
    <w:rsid w:val="00BB00A3"/>
    <w:rsid w:val="00BB02A6"/>
    <w:rsid w:val="00BB1EFF"/>
    <w:rsid w:val="00BB200E"/>
    <w:rsid w:val="00BB3037"/>
    <w:rsid w:val="00BB4F2E"/>
    <w:rsid w:val="00BB4F2F"/>
    <w:rsid w:val="00BB57A6"/>
    <w:rsid w:val="00BB596B"/>
    <w:rsid w:val="00BB607D"/>
    <w:rsid w:val="00BB61E8"/>
    <w:rsid w:val="00BB67B8"/>
    <w:rsid w:val="00BB7325"/>
    <w:rsid w:val="00BB7A03"/>
    <w:rsid w:val="00BC0A42"/>
    <w:rsid w:val="00BC1B0E"/>
    <w:rsid w:val="00BC1E52"/>
    <w:rsid w:val="00BC2B1D"/>
    <w:rsid w:val="00BC319F"/>
    <w:rsid w:val="00BC35DF"/>
    <w:rsid w:val="00BC5AC8"/>
    <w:rsid w:val="00BC680F"/>
    <w:rsid w:val="00BC6EEA"/>
    <w:rsid w:val="00BD03E6"/>
    <w:rsid w:val="00BD094D"/>
    <w:rsid w:val="00BD1292"/>
    <w:rsid w:val="00BD5E53"/>
    <w:rsid w:val="00BE0410"/>
    <w:rsid w:val="00BE1D89"/>
    <w:rsid w:val="00BE1E77"/>
    <w:rsid w:val="00BE2A98"/>
    <w:rsid w:val="00BE7685"/>
    <w:rsid w:val="00BE788E"/>
    <w:rsid w:val="00BF0A42"/>
    <w:rsid w:val="00BF4390"/>
    <w:rsid w:val="00BF758C"/>
    <w:rsid w:val="00C00E77"/>
    <w:rsid w:val="00C01F2B"/>
    <w:rsid w:val="00C022C7"/>
    <w:rsid w:val="00C02C1C"/>
    <w:rsid w:val="00C045E3"/>
    <w:rsid w:val="00C057EB"/>
    <w:rsid w:val="00C072CB"/>
    <w:rsid w:val="00C0731A"/>
    <w:rsid w:val="00C10C76"/>
    <w:rsid w:val="00C11417"/>
    <w:rsid w:val="00C11437"/>
    <w:rsid w:val="00C12791"/>
    <w:rsid w:val="00C13293"/>
    <w:rsid w:val="00C13E0A"/>
    <w:rsid w:val="00C1546C"/>
    <w:rsid w:val="00C161E2"/>
    <w:rsid w:val="00C165E6"/>
    <w:rsid w:val="00C16A17"/>
    <w:rsid w:val="00C17C67"/>
    <w:rsid w:val="00C2049C"/>
    <w:rsid w:val="00C2228E"/>
    <w:rsid w:val="00C2237F"/>
    <w:rsid w:val="00C24BFD"/>
    <w:rsid w:val="00C25F31"/>
    <w:rsid w:val="00C26439"/>
    <w:rsid w:val="00C27377"/>
    <w:rsid w:val="00C312BD"/>
    <w:rsid w:val="00C31E73"/>
    <w:rsid w:val="00C3219A"/>
    <w:rsid w:val="00C34AC3"/>
    <w:rsid w:val="00C36965"/>
    <w:rsid w:val="00C3798B"/>
    <w:rsid w:val="00C37B38"/>
    <w:rsid w:val="00C418BC"/>
    <w:rsid w:val="00C42670"/>
    <w:rsid w:val="00C42CCC"/>
    <w:rsid w:val="00C437E3"/>
    <w:rsid w:val="00C442FE"/>
    <w:rsid w:val="00C44304"/>
    <w:rsid w:val="00C44DE5"/>
    <w:rsid w:val="00C45441"/>
    <w:rsid w:val="00C454BA"/>
    <w:rsid w:val="00C45F24"/>
    <w:rsid w:val="00C46B60"/>
    <w:rsid w:val="00C47EA8"/>
    <w:rsid w:val="00C523A9"/>
    <w:rsid w:val="00C524A9"/>
    <w:rsid w:val="00C52ADA"/>
    <w:rsid w:val="00C53363"/>
    <w:rsid w:val="00C53499"/>
    <w:rsid w:val="00C56131"/>
    <w:rsid w:val="00C56B17"/>
    <w:rsid w:val="00C6172C"/>
    <w:rsid w:val="00C62172"/>
    <w:rsid w:val="00C6462B"/>
    <w:rsid w:val="00C66027"/>
    <w:rsid w:val="00C6697F"/>
    <w:rsid w:val="00C71318"/>
    <w:rsid w:val="00C729AB"/>
    <w:rsid w:val="00C731F3"/>
    <w:rsid w:val="00C74363"/>
    <w:rsid w:val="00C80562"/>
    <w:rsid w:val="00C80B56"/>
    <w:rsid w:val="00C83A1A"/>
    <w:rsid w:val="00C83DBD"/>
    <w:rsid w:val="00C85D10"/>
    <w:rsid w:val="00C85EDE"/>
    <w:rsid w:val="00C86F48"/>
    <w:rsid w:val="00C870AB"/>
    <w:rsid w:val="00C87202"/>
    <w:rsid w:val="00C87318"/>
    <w:rsid w:val="00C915F2"/>
    <w:rsid w:val="00C92887"/>
    <w:rsid w:val="00C92C69"/>
    <w:rsid w:val="00C932EB"/>
    <w:rsid w:val="00C942AC"/>
    <w:rsid w:val="00C94AB7"/>
    <w:rsid w:val="00C95D8E"/>
    <w:rsid w:val="00CA0034"/>
    <w:rsid w:val="00CA1AA8"/>
    <w:rsid w:val="00CA1C58"/>
    <w:rsid w:val="00CA3619"/>
    <w:rsid w:val="00CA51C5"/>
    <w:rsid w:val="00CA7030"/>
    <w:rsid w:val="00CB166B"/>
    <w:rsid w:val="00CB439F"/>
    <w:rsid w:val="00CB48DD"/>
    <w:rsid w:val="00CB59DE"/>
    <w:rsid w:val="00CB7774"/>
    <w:rsid w:val="00CC083D"/>
    <w:rsid w:val="00CC1326"/>
    <w:rsid w:val="00CC239B"/>
    <w:rsid w:val="00CC25EF"/>
    <w:rsid w:val="00CC2638"/>
    <w:rsid w:val="00CC2B26"/>
    <w:rsid w:val="00CC34D0"/>
    <w:rsid w:val="00CC416F"/>
    <w:rsid w:val="00CC4CA4"/>
    <w:rsid w:val="00CC5813"/>
    <w:rsid w:val="00CC747F"/>
    <w:rsid w:val="00CC7767"/>
    <w:rsid w:val="00CD2F6C"/>
    <w:rsid w:val="00CD33BA"/>
    <w:rsid w:val="00CD486F"/>
    <w:rsid w:val="00CD4A41"/>
    <w:rsid w:val="00CD5184"/>
    <w:rsid w:val="00CD51C8"/>
    <w:rsid w:val="00CD6957"/>
    <w:rsid w:val="00CD7E28"/>
    <w:rsid w:val="00CE2903"/>
    <w:rsid w:val="00CE33CF"/>
    <w:rsid w:val="00CE3612"/>
    <w:rsid w:val="00CE4706"/>
    <w:rsid w:val="00CE7453"/>
    <w:rsid w:val="00CF0D2D"/>
    <w:rsid w:val="00CF4BBA"/>
    <w:rsid w:val="00CF7CCA"/>
    <w:rsid w:val="00D00D57"/>
    <w:rsid w:val="00D0210E"/>
    <w:rsid w:val="00D031C7"/>
    <w:rsid w:val="00D05E6A"/>
    <w:rsid w:val="00D06F9F"/>
    <w:rsid w:val="00D0782F"/>
    <w:rsid w:val="00D10BFD"/>
    <w:rsid w:val="00D12E6E"/>
    <w:rsid w:val="00D135E8"/>
    <w:rsid w:val="00D13919"/>
    <w:rsid w:val="00D14669"/>
    <w:rsid w:val="00D15AE7"/>
    <w:rsid w:val="00D15C65"/>
    <w:rsid w:val="00D16B3A"/>
    <w:rsid w:val="00D17C0F"/>
    <w:rsid w:val="00D20294"/>
    <w:rsid w:val="00D21E29"/>
    <w:rsid w:val="00D21FD5"/>
    <w:rsid w:val="00D22694"/>
    <w:rsid w:val="00D256F3"/>
    <w:rsid w:val="00D302B6"/>
    <w:rsid w:val="00D30A2B"/>
    <w:rsid w:val="00D30DEE"/>
    <w:rsid w:val="00D32F15"/>
    <w:rsid w:val="00D3484D"/>
    <w:rsid w:val="00D34E2E"/>
    <w:rsid w:val="00D35CA3"/>
    <w:rsid w:val="00D3710C"/>
    <w:rsid w:val="00D37E40"/>
    <w:rsid w:val="00D40008"/>
    <w:rsid w:val="00D40219"/>
    <w:rsid w:val="00D40CD7"/>
    <w:rsid w:val="00D416C6"/>
    <w:rsid w:val="00D43638"/>
    <w:rsid w:val="00D44495"/>
    <w:rsid w:val="00D5008E"/>
    <w:rsid w:val="00D50645"/>
    <w:rsid w:val="00D51C4E"/>
    <w:rsid w:val="00D529DA"/>
    <w:rsid w:val="00D540B7"/>
    <w:rsid w:val="00D5483F"/>
    <w:rsid w:val="00D55FB6"/>
    <w:rsid w:val="00D57430"/>
    <w:rsid w:val="00D608BD"/>
    <w:rsid w:val="00D60A3B"/>
    <w:rsid w:val="00D6112D"/>
    <w:rsid w:val="00D625A5"/>
    <w:rsid w:val="00D633FC"/>
    <w:rsid w:val="00D63AB8"/>
    <w:rsid w:val="00D65563"/>
    <w:rsid w:val="00D65869"/>
    <w:rsid w:val="00D67476"/>
    <w:rsid w:val="00D6799B"/>
    <w:rsid w:val="00D700E6"/>
    <w:rsid w:val="00D705A9"/>
    <w:rsid w:val="00D711AE"/>
    <w:rsid w:val="00D72E48"/>
    <w:rsid w:val="00D734F6"/>
    <w:rsid w:val="00D735D5"/>
    <w:rsid w:val="00D737D5"/>
    <w:rsid w:val="00D74CA5"/>
    <w:rsid w:val="00D7561E"/>
    <w:rsid w:val="00D763F9"/>
    <w:rsid w:val="00D77759"/>
    <w:rsid w:val="00D806A3"/>
    <w:rsid w:val="00D83075"/>
    <w:rsid w:val="00D83545"/>
    <w:rsid w:val="00D8450F"/>
    <w:rsid w:val="00D865EB"/>
    <w:rsid w:val="00D87271"/>
    <w:rsid w:val="00D91821"/>
    <w:rsid w:val="00D92816"/>
    <w:rsid w:val="00D950B3"/>
    <w:rsid w:val="00D956F5"/>
    <w:rsid w:val="00D95B86"/>
    <w:rsid w:val="00D976F8"/>
    <w:rsid w:val="00DA216D"/>
    <w:rsid w:val="00DA2855"/>
    <w:rsid w:val="00DA5633"/>
    <w:rsid w:val="00DA6DA3"/>
    <w:rsid w:val="00DB031F"/>
    <w:rsid w:val="00DB1016"/>
    <w:rsid w:val="00DB145F"/>
    <w:rsid w:val="00DB2F4E"/>
    <w:rsid w:val="00DB380F"/>
    <w:rsid w:val="00DB41F4"/>
    <w:rsid w:val="00DB4CBE"/>
    <w:rsid w:val="00DB5600"/>
    <w:rsid w:val="00DB62B4"/>
    <w:rsid w:val="00DC14C8"/>
    <w:rsid w:val="00DC42EF"/>
    <w:rsid w:val="00DC45A9"/>
    <w:rsid w:val="00DC5A20"/>
    <w:rsid w:val="00DC76E9"/>
    <w:rsid w:val="00DD0B3E"/>
    <w:rsid w:val="00DD136B"/>
    <w:rsid w:val="00DD2214"/>
    <w:rsid w:val="00DD3CD3"/>
    <w:rsid w:val="00DD487E"/>
    <w:rsid w:val="00DD4D25"/>
    <w:rsid w:val="00DD54F3"/>
    <w:rsid w:val="00DD577F"/>
    <w:rsid w:val="00DD6DEC"/>
    <w:rsid w:val="00DD70E6"/>
    <w:rsid w:val="00DE1BC5"/>
    <w:rsid w:val="00DE27BC"/>
    <w:rsid w:val="00DE43EA"/>
    <w:rsid w:val="00DE4493"/>
    <w:rsid w:val="00DE454A"/>
    <w:rsid w:val="00DE7EB2"/>
    <w:rsid w:val="00DF051D"/>
    <w:rsid w:val="00DF1390"/>
    <w:rsid w:val="00DF4AF4"/>
    <w:rsid w:val="00DF556A"/>
    <w:rsid w:val="00DF5E45"/>
    <w:rsid w:val="00DF5F2D"/>
    <w:rsid w:val="00E00902"/>
    <w:rsid w:val="00E02232"/>
    <w:rsid w:val="00E1298A"/>
    <w:rsid w:val="00E13142"/>
    <w:rsid w:val="00E13151"/>
    <w:rsid w:val="00E146A2"/>
    <w:rsid w:val="00E15122"/>
    <w:rsid w:val="00E15624"/>
    <w:rsid w:val="00E15A8E"/>
    <w:rsid w:val="00E15E5C"/>
    <w:rsid w:val="00E15ED6"/>
    <w:rsid w:val="00E2043D"/>
    <w:rsid w:val="00E2161B"/>
    <w:rsid w:val="00E22610"/>
    <w:rsid w:val="00E227F0"/>
    <w:rsid w:val="00E23E9A"/>
    <w:rsid w:val="00E247EA"/>
    <w:rsid w:val="00E2730C"/>
    <w:rsid w:val="00E27A2F"/>
    <w:rsid w:val="00E303BE"/>
    <w:rsid w:val="00E313A6"/>
    <w:rsid w:val="00E32C43"/>
    <w:rsid w:val="00E34F2D"/>
    <w:rsid w:val="00E351AA"/>
    <w:rsid w:val="00E40564"/>
    <w:rsid w:val="00E42FB4"/>
    <w:rsid w:val="00E43136"/>
    <w:rsid w:val="00E44D04"/>
    <w:rsid w:val="00E44D4D"/>
    <w:rsid w:val="00E451F6"/>
    <w:rsid w:val="00E521C0"/>
    <w:rsid w:val="00E534CD"/>
    <w:rsid w:val="00E54C72"/>
    <w:rsid w:val="00E551F6"/>
    <w:rsid w:val="00E5595A"/>
    <w:rsid w:val="00E55B67"/>
    <w:rsid w:val="00E57C4A"/>
    <w:rsid w:val="00E6028B"/>
    <w:rsid w:val="00E620F8"/>
    <w:rsid w:val="00E62F8B"/>
    <w:rsid w:val="00E64836"/>
    <w:rsid w:val="00E65A43"/>
    <w:rsid w:val="00E66153"/>
    <w:rsid w:val="00E6714B"/>
    <w:rsid w:val="00E700B0"/>
    <w:rsid w:val="00E7088D"/>
    <w:rsid w:val="00E73FFC"/>
    <w:rsid w:val="00E7484F"/>
    <w:rsid w:val="00E76460"/>
    <w:rsid w:val="00E776D6"/>
    <w:rsid w:val="00E80953"/>
    <w:rsid w:val="00E820DE"/>
    <w:rsid w:val="00E852C6"/>
    <w:rsid w:val="00E85705"/>
    <w:rsid w:val="00E8776B"/>
    <w:rsid w:val="00E90423"/>
    <w:rsid w:val="00E90DCD"/>
    <w:rsid w:val="00E90E45"/>
    <w:rsid w:val="00E935F6"/>
    <w:rsid w:val="00EA03FB"/>
    <w:rsid w:val="00EA0D5B"/>
    <w:rsid w:val="00EA198A"/>
    <w:rsid w:val="00EA30A7"/>
    <w:rsid w:val="00EA46EB"/>
    <w:rsid w:val="00EA48B6"/>
    <w:rsid w:val="00EB2B40"/>
    <w:rsid w:val="00EB30DD"/>
    <w:rsid w:val="00EB3353"/>
    <w:rsid w:val="00EB3E8D"/>
    <w:rsid w:val="00EB4046"/>
    <w:rsid w:val="00EC0F6D"/>
    <w:rsid w:val="00EC1846"/>
    <w:rsid w:val="00EC2DE8"/>
    <w:rsid w:val="00EC4F8B"/>
    <w:rsid w:val="00EC68EA"/>
    <w:rsid w:val="00ED18D8"/>
    <w:rsid w:val="00ED1DF8"/>
    <w:rsid w:val="00ED23CB"/>
    <w:rsid w:val="00ED2FE4"/>
    <w:rsid w:val="00ED3E94"/>
    <w:rsid w:val="00ED5970"/>
    <w:rsid w:val="00ED7A85"/>
    <w:rsid w:val="00ED7D7C"/>
    <w:rsid w:val="00EE0A3B"/>
    <w:rsid w:val="00EE1754"/>
    <w:rsid w:val="00EE2B65"/>
    <w:rsid w:val="00EE2F9C"/>
    <w:rsid w:val="00EE31D7"/>
    <w:rsid w:val="00EE4322"/>
    <w:rsid w:val="00EE65B7"/>
    <w:rsid w:val="00EE6A16"/>
    <w:rsid w:val="00EE7734"/>
    <w:rsid w:val="00EE79F7"/>
    <w:rsid w:val="00EE7A80"/>
    <w:rsid w:val="00EF1959"/>
    <w:rsid w:val="00EF5073"/>
    <w:rsid w:val="00EF55C6"/>
    <w:rsid w:val="00EF5898"/>
    <w:rsid w:val="00EF6322"/>
    <w:rsid w:val="00EF6D95"/>
    <w:rsid w:val="00EF7504"/>
    <w:rsid w:val="00F015EA"/>
    <w:rsid w:val="00F0250E"/>
    <w:rsid w:val="00F02DA1"/>
    <w:rsid w:val="00F02DA4"/>
    <w:rsid w:val="00F044B4"/>
    <w:rsid w:val="00F05D86"/>
    <w:rsid w:val="00F07287"/>
    <w:rsid w:val="00F072BF"/>
    <w:rsid w:val="00F07533"/>
    <w:rsid w:val="00F076CD"/>
    <w:rsid w:val="00F1048B"/>
    <w:rsid w:val="00F11E6C"/>
    <w:rsid w:val="00F1243E"/>
    <w:rsid w:val="00F12802"/>
    <w:rsid w:val="00F137D7"/>
    <w:rsid w:val="00F13A28"/>
    <w:rsid w:val="00F150DB"/>
    <w:rsid w:val="00F156BC"/>
    <w:rsid w:val="00F15B24"/>
    <w:rsid w:val="00F16A96"/>
    <w:rsid w:val="00F17A9A"/>
    <w:rsid w:val="00F17BA2"/>
    <w:rsid w:val="00F21B5A"/>
    <w:rsid w:val="00F21FEE"/>
    <w:rsid w:val="00F22061"/>
    <w:rsid w:val="00F229CC"/>
    <w:rsid w:val="00F25971"/>
    <w:rsid w:val="00F26AC4"/>
    <w:rsid w:val="00F2771F"/>
    <w:rsid w:val="00F32596"/>
    <w:rsid w:val="00F32601"/>
    <w:rsid w:val="00F341D6"/>
    <w:rsid w:val="00F341EB"/>
    <w:rsid w:val="00F34A4D"/>
    <w:rsid w:val="00F41F25"/>
    <w:rsid w:val="00F45055"/>
    <w:rsid w:val="00F45234"/>
    <w:rsid w:val="00F45CC4"/>
    <w:rsid w:val="00F46794"/>
    <w:rsid w:val="00F478C2"/>
    <w:rsid w:val="00F478EF"/>
    <w:rsid w:val="00F505E5"/>
    <w:rsid w:val="00F51568"/>
    <w:rsid w:val="00F52037"/>
    <w:rsid w:val="00F52FC3"/>
    <w:rsid w:val="00F53506"/>
    <w:rsid w:val="00F57C3B"/>
    <w:rsid w:val="00F57CD8"/>
    <w:rsid w:val="00F57D00"/>
    <w:rsid w:val="00F62C3B"/>
    <w:rsid w:val="00F64E32"/>
    <w:rsid w:val="00F65523"/>
    <w:rsid w:val="00F65750"/>
    <w:rsid w:val="00F65C0D"/>
    <w:rsid w:val="00F703FD"/>
    <w:rsid w:val="00F7064A"/>
    <w:rsid w:val="00F7168A"/>
    <w:rsid w:val="00F743DE"/>
    <w:rsid w:val="00F74E20"/>
    <w:rsid w:val="00F75A29"/>
    <w:rsid w:val="00F7785D"/>
    <w:rsid w:val="00F806BF"/>
    <w:rsid w:val="00F81EE2"/>
    <w:rsid w:val="00F83237"/>
    <w:rsid w:val="00F83B62"/>
    <w:rsid w:val="00F843C7"/>
    <w:rsid w:val="00F85367"/>
    <w:rsid w:val="00F860E2"/>
    <w:rsid w:val="00F867EF"/>
    <w:rsid w:val="00F86C90"/>
    <w:rsid w:val="00F87E3E"/>
    <w:rsid w:val="00F87FE2"/>
    <w:rsid w:val="00F903E5"/>
    <w:rsid w:val="00F925F3"/>
    <w:rsid w:val="00F93481"/>
    <w:rsid w:val="00F93B39"/>
    <w:rsid w:val="00F9406A"/>
    <w:rsid w:val="00F94A89"/>
    <w:rsid w:val="00F95665"/>
    <w:rsid w:val="00F95675"/>
    <w:rsid w:val="00F97FD3"/>
    <w:rsid w:val="00FA2751"/>
    <w:rsid w:val="00FA2842"/>
    <w:rsid w:val="00FA29D9"/>
    <w:rsid w:val="00FA3B47"/>
    <w:rsid w:val="00FA4C79"/>
    <w:rsid w:val="00FA6C8F"/>
    <w:rsid w:val="00FA777E"/>
    <w:rsid w:val="00FA7EBF"/>
    <w:rsid w:val="00FB0392"/>
    <w:rsid w:val="00FB18CE"/>
    <w:rsid w:val="00FB2195"/>
    <w:rsid w:val="00FB2E02"/>
    <w:rsid w:val="00FB32E0"/>
    <w:rsid w:val="00FB3F8B"/>
    <w:rsid w:val="00FB4596"/>
    <w:rsid w:val="00FB5A35"/>
    <w:rsid w:val="00FB5CE7"/>
    <w:rsid w:val="00FB654A"/>
    <w:rsid w:val="00FB7DB6"/>
    <w:rsid w:val="00FC07E5"/>
    <w:rsid w:val="00FC139C"/>
    <w:rsid w:val="00FC31AF"/>
    <w:rsid w:val="00FC3DDC"/>
    <w:rsid w:val="00FC3FCA"/>
    <w:rsid w:val="00FC598A"/>
    <w:rsid w:val="00FC5DC8"/>
    <w:rsid w:val="00FC6CFB"/>
    <w:rsid w:val="00FC709E"/>
    <w:rsid w:val="00FD0CD5"/>
    <w:rsid w:val="00FD3CBC"/>
    <w:rsid w:val="00FD7080"/>
    <w:rsid w:val="00FD7430"/>
    <w:rsid w:val="00FD7873"/>
    <w:rsid w:val="00FD7E34"/>
    <w:rsid w:val="00FE227F"/>
    <w:rsid w:val="00FE3867"/>
    <w:rsid w:val="00FE3B30"/>
    <w:rsid w:val="00FE5CC7"/>
    <w:rsid w:val="00FE6B5F"/>
    <w:rsid w:val="00FE7143"/>
    <w:rsid w:val="00FE78C4"/>
    <w:rsid w:val="00FF370F"/>
    <w:rsid w:val="00FF583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ED20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119E"/>
    <w:pPr>
      <w:spacing w:after="200" w:line="276" w:lineRule="auto"/>
    </w:pPr>
    <w:rPr>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18pt Bold"/>
    <w:basedOn w:val="Normal"/>
    <w:link w:val="HeaderChar"/>
    <w:uiPriority w:val="99"/>
    <w:unhideWhenUsed/>
    <w:rsid w:val="00CC4CA4"/>
    <w:pPr>
      <w:tabs>
        <w:tab w:val="center" w:pos="4153"/>
        <w:tab w:val="right" w:pos="8306"/>
      </w:tabs>
      <w:spacing w:after="0" w:line="240" w:lineRule="auto"/>
    </w:pPr>
    <w:rPr>
      <w:szCs w:val="20"/>
    </w:rPr>
  </w:style>
  <w:style w:type="character" w:customStyle="1" w:styleId="HeaderChar">
    <w:name w:val="Header Char"/>
    <w:aliases w:val="18pt Bold Char"/>
    <w:link w:val="Header"/>
    <w:uiPriority w:val="99"/>
    <w:rsid w:val="00CC4CA4"/>
    <w:rPr>
      <w:rFonts w:eastAsia="Calibri" w:cs="Times New Roman"/>
    </w:rPr>
  </w:style>
  <w:style w:type="paragraph" w:styleId="Footer">
    <w:name w:val="footer"/>
    <w:basedOn w:val="Normal"/>
    <w:link w:val="FooterChar"/>
    <w:unhideWhenUsed/>
    <w:rsid w:val="00CC4CA4"/>
    <w:pPr>
      <w:tabs>
        <w:tab w:val="center" w:pos="4153"/>
        <w:tab w:val="right" w:pos="8306"/>
      </w:tabs>
      <w:spacing w:after="0" w:line="240" w:lineRule="auto"/>
    </w:pPr>
    <w:rPr>
      <w:szCs w:val="20"/>
    </w:rPr>
  </w:style>
  <w:style w:type="character" w:customStyle="1" w:styleId="FooterChar">
    <w:name w:val="Footer Char"/>
    <w:link w:val="Footer"/>
    <w:rsid w:val="00CC4CA4"/>
    <w:rPr>
      <w:rFonts w:eastAsia="Calibri" w:cs="Times New Roman"/>
    </w:rPr>
  </w:style>
  <w:style w:type="paragraph" w:customStyle="1" w:styleId="naisf">
    <w:name w:val="naisf"/>
    <w:basedOn w:val="Normal"/>
    <w:rsid w:val="00B2247B"/>
    <w:pPr>
      <w:spacing w:before="88" w:after="88" w:line="240" w:lineRule="auto"/>
      <w:ind w:firstLine="439"/>
      <w:jc w:val="both"/>
    </w:pPr>
    <w:rPr>
      <w:rFonts w:ascii="Times New Roman" w:eastAsia="Times New Roman" w:hAnsi="Times New Roman"/>
      <w:sz w:val="24"/>
      <w:szCs w:val="24"/>
      <w:lang w:eastAsia="lv-LV"/>
    </w:rPr>
  </w:style>
  <w:style w:type="paragraph" w:styleId="NormalWeb">
    <w:name w:val="Normal (Web)"/>
    <w:basedOn w:val="Normal"/>
    <w:rsid w:val="00B2247B"/>
    <w:pPr>
      <w:spacing w:before="88" w:after="88" w:line="240" w:lineRule="auto"/>
    </w:pPr>
    <w:rPr>
      <w:rFonts w:ascii="Times New Roman" w:eastAsia="Times New Roman" w:hAnsi="Times New Roman"/>
      <w:sz w:val="24"/>
      <w:szCs w:val="24"/>
      <w:lang w:eastAsia="lv-LV"/>
    </w:rPr>
  </w:style>
  <w:style w:type="character" w:styleId="Hyperlink">
    <w:name w:val="Hyperlink"/>
    <w:rsid w:val="00B2247B"/>
    <w:rPr>
      <w:color w:val="0000FF"/>
      <w:u w:val="single"/>
    </w:rPr>
  </w:style>
  <w:style w:type="paragraph" w:styleId="BodyText">
    <w:name w:val="Body Text"/>
    <w:basedOn w:val="Normal"/>
    <w:link w:val="BodyTextChar"/>
    <w:rsid w:val="00B2247B"/>
    <w:pPr>
      <w:spacing w:after="0" w:line="240" w:lineRule="auto"/>
      <w:jc w:val="center"/>
    </w:pPr>
    <w:rPr>
      <w:rFonts w:ascii="Times New Roman" w:eastAsia="Times New Roman" w:hAnsi="Times New Roman"/>
      <w:b/>
      <w:bCs/>
      <w:sz w:val="24"/>
      <w:szCs w:val="24"/>
    </w:rPr>
  </w:style>
  <w:style w:type="character" w:customStyle="1" w:styleId="BodyTextChar">
    <w:name w:val="Body Text Char"/>
    <w:link w:val="BodyText"/>
    <w:rsid w:val="00B2247B"/>
    <w:rPr>
      <w:rFonts w:ascii="Times New Roman" w:eastAsia="Times New Roman" w:hAnsi="Times New Roman"/>
      <w:b/>
      <w:bCs/>
      <w:sz w:val="24"/>
      <w:szCs w:val="24"/>
      <w:lang w:eastAsia="en-US"/>
    </w:rPr>
  </w:style>
  <w:style w:type="paragraph" w:styleId="BalloonText">
    <w:name w:val="Balloon Text"/>
    <w:basedOn w:val="Normal"/>
    <w:link w:val="BalloonTextChar"/>
    <w:uiPriority w:val="99"/>
    <w:semiHidden/>
    <w:unhideWhenUsed/>
    <w:rsid w:val="00B2247B"/>
    <w:pPr>
      <w:spacing w:after="0" w:line="240" w:lineRule="auto"/>
    </w:pPr>
    <w:rPr>
      <w:rFonts w:ascii="Tahoma" w:hAnsi="Tahoma"/>
      <w:sz w:val="16"/>
      <w:szCs w:val="16"/>
    </w:rPr>
  </w:style>
  <w:style w:type="character" w:customStyle="1" w:styleId="BalloonTextChar">
    <w:name w:val="Balloon Text Char"/>
    <w:link w:val="BalloonText"/>
    <w:uiPriority w:val="99"/>
    <w:semiHidden/>
    <w:rsid w:val="00B2247B"/>
    <w:rPr>
      <w:rFonts w:ascii="Tahoma" w:hAnsi="Tahoma" w:cs="Tahoma"/>
      <w:sz w:val="16"/>
      <w:szCs w:val="16"/>
      <w:lang w:eastAsia="en-US"/>
    </w:rPr>
  </w:style>
  <w:style w:type="paragraph" w:customStyle="1" w:styleId="naisvisr">
    <w:name w:val="naisvisr"/>
    <w:basedOn w:val="Normal"/>
    <w:rsid w:val="00F7064A"/>
    <w:pPr>
      <w:spacing w:before="150" w:after="150" w:line="240" w:lineRule="auto"/>
      <w:jc w:val="center"/>
    </w:pPr>
    <w:rPr>
      <w:rFonts w:ascii="Times New Roman" w:eastAsia="Times New Roman" w:hAnsi="Times New Roman"/>
      <w:b/>
      <w:bCs/>
      <w:sz w:val="28"/>
      <w:szCs w:val="28"/>
      <w:lang w:eastAsia="lv-LV"/>
    </w:rPr>
  </w:style>
  <w:style w:type="paragraph" w:styleId="BodyTextIndent2">
    <w:name w:val="Body Text Indent 2"/>
    <w:basedOn w:val="Normal"/>
    <w:rsid w:val="00BE1E77"/>
    <w:pPr>
      <w:spacing w:after="120" w:line="480" w:lineRule="auto"/>
      <w:ind w:left="283"/>
    </w:pPr>
  </w:style>
  <w:style w:type="character" w:styleId="CommentReference">
    <w:name w:val="annotation reference"/>
    <w:uiPriority w:val="99"/>
    <w:semiHidden/>
    <w:unhideWhenUsed/>
    <w:rsid w:val="00F17A9A"/>
    <w:rPr>
      <w:sz w:val="16"/>
      <w:szCs w:val="16"/>
    </w:rPr>
  </w:style>
  <w:style w:type="paragraph" w:styleId="CommentText">
    <w:name w:val="annotation text"/>
    <w:basedOn w:val="Normal"/>
    <w:link w:val="CommentTextChar"/>
    <w:uiPriority w:val="99"/>
    <w:semiHidden/>
    <w:unhideWhenUsed/>
    <w:rsid w:val="00F17A9A"/>
    <w:rPr>
      <w:szCs w:val="20"/>
    </w:rPr>
  </w:style>
  <w:style w:type="character" w:customStyle="1" w:styleId="CommentTextChar">
    <w:name w:val="Comment Text Char"/>
    <w:link w:val="CommentText"/>
    <w:uiPriority w:val="99"/>
    <w:semiHidden/>
    <w:rsid w:val="00F17A9A"/>
    <w:rPr>
      <w:lang w:eastAsia="en-US"/>
    </w:rPr>
  </w:style>
  <w:style w:type="paragraph" w:styleId="CommentSubject">
    <w:name w:val="annotation subject"/>
    <w:basedOn w:val="CommentText"/>
    <w:next w:val="CommentText"/>
    <w:link w:val="CommentSubjectChar"/>
    <w:uiPriority w:val="99"/>
    <w:semiHidden/>
    <w:unhideWhenUsed/>
    <w:rsid w:val="00F17A9A"/>
    <w:rPr>
      <w:b/>
      <w:bCs/>
    </w:rPr>
  </w:style>
  <w:style w:type="character" w:customStyle="1" w:styleId="CommentSubjectChar">
    <w:name w:val="Comment Subject Char"/>
    <w:link w:val="CommentSubject"/>
    <w:uiPriority w:val="99"/>
    <w:semiHidden/>
    <w:rsid w:val="00F17A9A"/>
    <w:rPr>
      <w:b/>
      <w:bCs/>
      <w:lang w:eastAsia="en-US"/>
    </w:rPr>
  </w:style>
  <w:style w:type="character" w:customStyle="1" w:styleId="18ptBoldCharChar">
    <w:name w:val="18pt Bold Char Char"/>
    <w:rsid w:val="00AE430B"/>
    <w:rPr>
      <w:rFonts w:eastAsia="Calibri" w:cs="Times New Roman"/>
    </w:rPr>
  </w:style>
  <w:style w:type="paragraph" w:styleId="BlockText">
    <w:name w:val="Block Text"/>
    <w:basedOn w:val="Normal"/>
    <w:unhideWhenUsed/>
    <w:rsid w:val="00AE430B"/>
    <w:pPr>
      <w:spacing w:after="0" w:line="360" w:lineRule="auto"/>
      <w:ind w:left="539" w:right="720"/>
      <w:jc w:val="both"/>
    </w:pPr>
    <w:rPr>
      <w:rFonts w:ascii="Transit521 BT" w:hAnsi="Transit521 BT"/>
      <w:sz w:val="22"/>
      <w:szCs w:val="24"/>
      <w:lang w:val="en-GB"/>
    </w:rPr>
  </w:style>
  <w:style w:type="character" w:customStyle="1" w:styleId="NumberingChar">
    <w:name w:val="Numbering Char"/>
    <w:link w:val="Numbering"/>
    <w:locked/>
    <w:rsid w:val="00AE430B"/>
    <w:rPr>
      <w:sz w:val="24"/>
      <w:szCs w:val="24"/>
      <w:lang w:bidi="ar-SA"/>
    </w:rPr>
  </w:style>
  <w:style w:type="paragraph" w:customStyle="1" w:styleId="Numbering">
    <w:name w:val="Numbering"/>
    <w:basedOn w:val="Normal"/>
    <w:link w:val="NumberingChar"/>
    <w:rsid w:val="00AE430B"/>
    <w:pPr>
      <w:spacing w:after="0" w:line="240" w:lineRule="auto"/>
      <w:ind w:left="567" w:hanging="567"/>
      <w:jc w:val="both"/>
    </w:pPr>
    <w:rPr>
      <w:sz w:val="24"/>
      <w:szCs w:val="24"/>
    </w:rPr>
  </w:style>
  <w:style w:type="paragraph" w:customStyle="1" w:styleId="Teksts2">
    <w:name w:val="Teksts2"/>
    <w:basedOn w:val="Normal"/>
    <w:rsid w:val="00AE430B"/>
    <w:pPr>
      <w:spacing w:before="40" w:after="40" w:line="240" w:lineRule="auto"/>
      <w:ind w:left="240"/>
      <w:jc w:val="both"/>
    </w:pPr>
    <w:rPr>
      <w:rFonts w:ascii="Times New Roman" w:hAnsi="Times New Roman"/>
      <w:sz w:val="24"/>
      <w:szCs w:val="24"/>
    </w:rPr>
  </w:style>
  <w:style w:type="paragraph" w:customStyle="1" w:styleId="Normalnum">
    <w:name w:val="Normal_num"/>
    <w:basedOn w:val="Normal"/>
    <w:rsid w:val="00AE430B"/>
    <w:pPr>
      <w:numPr>
        <w:numId w:val="1"/>
      </w:numPr>
      <w:spacing w:after="0" w:line="240" w:lineRule="auto"/>
    </w:pPr>
    <w:rPr>
      <w:rFonts w:ascii="Times New Roman" w:hAnsi="Times New Roman"/>
      <w:sz w:val="24"/>
      <w:szCs w:val="24"/>
    </w:rPr>
  </w:style>
  <w:style w:type="paragraph" w:customStyle="1" w:styleId="naisc">
    <w:name w:val="naisc"/>
    <w:basedOn w:val="Normal"/>
    <w:rsid w:val="00C34AC3"/>
    <w:pPr>
      <w:spacing w:before="100" w:beforeAutospacing="1" w:after="100" w:afterAutospacing="1" w:line="240" w:lineRule="auto"/>
      <w:jc w:val="center"/>
    </w:pPr>
    <w:rPr>
      <w:rFonts w:ascii="Times New Roman" w:eastAsia="Arial Unicode MS" w:hAnsi="Times New Roman"/>
      <w:sz w:val="26"/>
      <w:szCs w:val="26"/>
      <w:lang w:val="en-GB"/>
    </w:rPr>
  </w:style>
  <w:style w:type="paragraph" w:styleId="BodyTextIndent">
    <w:name w:val="Body Text Indent"/>
    <w:basedOn w:val="Normal"/>
    <w:link w:val="BodyTextIndentChar"/>
    <w:uiPriority w:val="99"/>
    <w:unhideWhenUsed/>
    <w:rsid w:val="000D3176"/>
    <w:pPr>
      <w:spacing w:after="120"/>
      <w:ind w:left="283"/>
    </w:pPr>
  </w:style>
  <w:style w:type="character" w:customStyle="1" w:styleId="BodyTextIndentChar">
    <w:name w:val="Body Text Indent Char"/>
    <w:link w:val="BodyTextIndent"/>
    <w:uiPriority w:val="99"/>
    <w:rsid w:val="000D3176"/>
    <w:rPr>
      <w:szCs w:val="22"/>
      <w:lang w:eastAsia="en-US"/>
    </w:rPr>
  </w:style>
  <w:style w:type="paragraph" w:styleId="BodyText2">
    <w:name w:val="Body Text 2"/>
    <w:basedOn w:val="Normal"/>
    <w:link w:val="BodyText2Char"/>
    <w:uiPriority w:val="99"/>
    <w:unhideWhenUsed/>
    <w:rsid w:val="000340C1"/>
    <w:pPr>
      <w:spacing w:after="120" w:line="480" w:lineRule="auto"/>
    </w:pPr>
  </w:style>
  <w:style w:type="character" w:customStyle="1" w:styleId="BodyText2Char">
    <w:name w:val="Body Text 2 Char"/>
    <w:link w:val="BodyText2"/>
    <w:uiPriority w:val="99"/>
    <w:rsid w:val="000340C1"/>
    <w:rPr>
      <w:szCs w:val="22"/>
      <w:lang w:eastAsia="en-US"/>
    </w:rPr>
  </w:style>
  <w:style w:type="paragraph" w:customStyle="1" w:styleId="1">
    <w:name w:val="1"/>
    <w:basedOn w:val="Normal"/>
    <w:rsid w:val="00331976"/>
    <w:pPr>
      <w:spacing w:after="160" w:line="240" w:lineRule="exact"/>
    </w:pPr>
    <w:rPr>
      <w:rFonts w:ascii="Tahoma" w:eastAsia="Times New Roman" w:hAnsi="Tahoma"/>
      <w:szCs w:val="20"/>
      <w:lang w:val="en-US"/>
    </w:rPr>
  </w:style>
  <w:style w:type="paragraph" w:customStyle="1" w:styleId="CharChar1RakstzCharCharRakstzCharCharRakstzRakstzCharCharCharChar">
    <w:name w:val="Char Char1 Rakstz. Char Char Rakstz. Char Char Rakstz. Rakstz. Char Char Char Char"/>
    <w:basedOn w:val="Normal"/>
    <w:rsid w:val="006B2FA0"/>
    <w:pPr>
      <w:spacing w:after="160" w:line="240" w:lineRule="exact"/>
    </w:pPr>
    <w:rPr>
      <w:rFonts w:ascii="Tahoma" w:eastAsia="Times New Roman" w:hAnsi="Tahoma"/>
      <w:szCs w:val="20"/>
      <w:lang w:val="en-US"/>
    </w:rPr>
  </w:style>
  <w:style w:type="paragraph" w:styleId="Title">
    <w:name w:val="Title"/>
    <w:basedOn w:val="Normal"/>
    <w:link w:val="TitleChar"/>
    <w:uiPriority w:val="99"/>
    <w:qFormat/>
    <w:rsid w:val="006E117F"/>
    <w:pPr>
      <w:spacing w:after="0" w:line="240" w:lineRule="auto"/>
      <w:jc w:val="center"/>
    </w:pPr>
    <w:rPr>
      <w:rFonts w:ascii="Times New Roman" w:eastAsia="Times New Roman" w:hAnsi="Times New Roman"/>
      <w:b/>
      <w:sz w:val="32"/>
      <w:szCs w:val="20"/>
      <w:lang w:eastAsia="lv-LV"/>
    </w:rPr>
  </w:style>
  <w:style w:type="paragraph" w:customStyle="1" w:styleId="RakstzRakstz7CharCharChar">
    <w:name w:val="Rakstz. Rakstz.7 Char Char Char"/>
    <w:basedOn w:val="Normal"/>
    <w:rsid w:val="006E117F"/>
    <w:pPr>
      <w:spacing w:after="160" w:line="240" w:lineRule="exact"/>
    </w:pPr>
    <w:rPr>
      <w:rFonts w:ascii="Tahoma" w:eastAsia="Times New Roman" w:hAnsi="Tahoma"/>
      <w:szCs w:val="20"/>
      <w:lang w:val="en-US"/>
    </w:rPr>
  </w:style>
  <w:style w:type="paragraph" w:customStyle="1" w:styleId="naisnod">
    <w:name w:val="naisnod"/>
    <w:basedOn w:val="Normal"/>
    <w:rsid w:val="00B174C1"/>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CharChar1RakstzCharCharRakstzCharCharRakstzRakstzCharCharCharCharRakstzRakstz">
    <w:name w:val="Char Char1 Rakstz. Char Char Rakstz. Char Char Rakstz. Rakstz. Char Char Char Char Rakstz. Rakstz."/>
    <w:basedOn w:val="Normal"/>
    <w:rsid w:val="0027603D"/>
    <w:pPr>
      <w:spacing w:after="160" w:line="240" w:lineRule="exact"/>
    </w:pPr>
    <w:rPr>
      <w:rFonts w:ascii="Tahoma" w:eastAsia="Times New Roman" w:hAnsi="Tahoma"/>
      <w:szCs w:val="20"/>
      <w:lang w:val="en-US"/>
    </w:rPr>
  </w:style>
  <w:style w:type="character" w:customStyle="1" w:styleId="spelle">
    <w:name w:val="spelle"/>
    <w:basedOn w:val="DefaultParagraphFont"/>
    <w:rsid w:val="00BB61E8"/>
  </w:style>
  <w:style w:type="paragraph" w:customStyle="1" w:styleId="naiskr">
    <w:name w:val="naiskr"/>
    <w:basedOn w:val="Normal"/>
    <w:uiPriority w:val="99"/>
    <w:rsid w:val="00B43844"/>
    <w:pPr>
      <w:spacing w:before="75" w:after="75" w:line="240" w:lineRule="auto"/>
    </w:pPr>
    <w:rPr>
      <w:rFonts w:ascii="Times New Roman" w:hAnsi="Times New Roman"/>
      <w:sz w:val="24"/>
      <w:szCs w:val="24"/>
      <w:lang w:eastAsia="lv-LV"/>
    </w:rPr>
  </w:style>
  <w:style w:type="paragraph" w:styleId="FootnoteText">
    <w:name w:val="footnote text"/>
    <w:basedOn w:val="Normal"/>
    <w:link w:val="FootnoteTextChar"/>
    <w:semiHidden/>
    <w:rsid w:val="00B43844"/>
    <w:pPr>
      <w:spacing w:after="0" w:line="240" w:lineRule="auto"/>
    </w:pPr>
    <w:rPr>
      <w:rFonts w:ascii="Times New Roman" w:hAnsi="Times New Roman"/>
      <w:szCs w:val="20"/>
    </w:rPr>
  </w:style>
  <w:style w:type="paragraph" w:customStyle="1" w:styleId="naislab">
    <w:name w:val="naislab"/>
    <w:basedOn w:val="Normal"/>
    <w:rsid w:val="00973D4C"/>
    <w:pPr>
      <w:spacing w:before="75" w:after="75" w:line="240" w:lineRule="auto"/>
      <w:jc w:val="right"/>
    </w:pPr>
    <w:rPr>
      <w:rFonts w:ascii="Times New Roman" w:eastAsia="Times New Roman" w:hAnsi="Times New Roman"/>
      <w:sz w:val="24"/>
      <w:szCs w:val="24"/>
      <w:lang w:eastAsia="lv-LV"/>
    </w:rPr>
  </w:style>
  <w:style w:type="character" w:customStyle="1" w:styleId="FootnoteTextChar">
    <w:name w:val="Footnote Text Char"/>
    <w:link w:val="FootnoteText"/>
    <w:semiHidden/>
    <w:rsid w:val="0013647D"/>
    <w:rPr>
      <w:rFonts w:ascii="Times New Roman" w:hAnsi="Times New Roman"/>
    </w:rPr>
  </w:style>
  <w:style w:type="paragraph" w:styleId="ListParagraph">
    <w:name w:val="List Paragraph"/>
    <w:basedOn w:val="Normal"/>
    <w:uiPriority w:val="34"/>
    <w:qFormat/>
    <w:rsid w:val="000077E5"/>
    <w:pPr>
      <w:spacing w:after="0" w:line="240" w:lineRule="auto"/>
      <w:ind w:left="720"/>
      <w:contextualSpacing/>
    </w:pPr>
    <w:rPr>
      <w:rFonts w:ascii="Calibri" w:hAnsi="Calibri"/>
      <w:sz w:val="22"/>
    </w:rPr>
  </w:style>
  <w:style w:type="character" w:customStyle="1" w:styleId="TitleChar">
    <w:name w:val="Title Char"/>
    <w:basedOn w:val="DefaultParagraphFont"/>
    <w:link w:val="Title"/>
    <w:uiPriority w:val="99"/>
    <w:locked/>
    <w:rsid w:val="001A3515"/>
    <w:rPr>
      <w:rFonts w:ascii="Times New Roman" w:eastAsia="Times New Roman" w:hAnsi="Times New Roman"/>
      <w:b/>
      <w:sz w:val="32"/>
    </w:rPr>
  </w:style>
  <w:style w:type="paragraph" w:styleId="BodyTextIndent3">
    <w:name w:val="Body Text Indent 3"/>
    <w:basedOn w:val="Normal"/>
    <w:link w:val="BodyTextIndent3Char"/>
    <w:rsid w:val="004558D6"/>
    <w:pPr>
      <w:spacing w:after="120" w:line="240" w:lineRule="auto"/>
      <w:ind w:left="283"/>
    </w:pPr>
    <w:rPr>
      <w:rFonts w:ascii="Times New Roman" w:eastAsia="Times New Roman" w:hAnsi="Times New Roman"/>
      <w:sz w:val="16"/>
      <w:szCs w:val="16"/>
      <w:lang w:eastAsia="lv-LV"/>
    </w:rPr>
  </w:style>
  <w:style w:type="character" w:customStyle="1" w:styleId="BodyTextIndent3Char">
    <w:name w:val="Body Text Indent 3 Char"/>
    <w:basedOn w:val="DefaultParagraphFont"/>
    <w:link w:val="BodyTextIndent3"/>
    <w:rsid w:val="004558D6"/>
    <w:rPr>
      <w:rFonts w:ascii="Times New Roman" w:eastAsia="Times New Roman" w:hAnsi="Times New Roman"/>
      <w:sz w:val="16"/>
      <w:szCs w:val="16"/>
    </w:rPr>
  </w:style>
  <w:style w:type="paragraph" w:styleId="PlainText">
    <w:name w:val="Plain Text"/>
    <w:basedOn w:val="Normal"/>
    <w:link w:val="PlainTextChar"/>
    <w:uiPriority w:val="99"/>
    <w:rsid w:val="00A54DFF"/>
    <w:pPr>
      <w:snapToGrid w:val="0"/>
      <w:spacing w:after="0" w:line="240" w:lineRule="auto"/>
    </w:pPr>
    <w:rPr>
      <w:rFonts w:ascii="Courier New" w:eastAsia="Times New Roman" w:hAnsi="Courier New"/>
      <w:sz w:val="28"/>
      <w:szCs w:val="20"/>
    </w:rPr>
  </w:style>
  <w:style w:type="character" w:customStyle="1" w:styleId="PlainTextChar">
    <w:name w:val="Plain Text Char"/>
    <w:basedOn w:val="DefaultParagraphFont"/>
    <w:link w:val="PlainText"/>
    <w:uiPriority w:val="99"/>
    <w:rsid w:val="00A54DFF"/>
    <w:rPr>
      <w:rFonts w:ascii="Courier New" w:eastAsia="Times New Roman" w:hAnsi="Courier New"/>
      <w:sz w:val="28"/>
      <w:lang w:eastAsia="en-US"/>
    </w:rPr>
  </w:style>
  <w:style w:type="character" w:styleId="Emphasis">
    <w:name w:val="Emphasis"/>
    <w:basedOn w:val="DefaultParagraphFont"/>
    <w:uiPriority w:val="20"/>
    <w:qFormat/>
    <w:rsid w:val="003F2C0C"/>
    <w:rPr>
      <w:b/>
      <w:bCs/>
      <w:i w:val="0"/>
      <w:iCs w:val="0"/>
    </w:rPr>
  </w:style>
  <w:style w:type="character" w:customStyle="1" w:styleId="st">
    <w:name w:val="st"/>
    <w:basedOn w:val="DefaultParagraphFont"/>
    <w:rsid w:val="003F2C0C"/>
  </w:style>
  <w:style w:type="character" w:customStyle="1" w:styleId="Bodytext11pt">
    <w:name w:val="Body text + 11 pt"/>
    <w:basedOn w:val="DefaultParagraphFont"/>
    <w:rsid w:val="00202560"/>
    <w:rPr>
      <w:rFonts w:ascii="Times New Roman" w:eastAsia="Times New Roman" w:hAnsi="Times New Roman" w:cs="Times New Roman"/>
      <w:b w:val="0"/>
      <w:bCs w:val="0"/>
      <w:i w:val="0"/>
      <w:iCs w:val="0"/>
      <w:smallCaps w:val="0"/>
      <w:strike w:val="0"/>
      <w:spacing w:val="0"/>
      <w:sz w:val="22"/>
      <w:szCs w:val="22"/>
    </w:rPr>
  </w:style>
  <w:style w:type="character" w:customStyle="1" w:styleId="BodyText1">
    <w:name w:val="Body Text1"/>
    <w:basedOn w:val="DefaultParagraphFont"/>
    <w:rsid w:val="00237720"/>
    <w:rPr>
      <w:rFonts w:ascii="Times New Roman" w:eastAsia="Times New Roman" w:hAnsi="Times New Roman" w:cs="Times New Roman"/>
      <w:b w:val="0"/>
      <w:bCs w:val="0"/>
      <w:i w:val="0"/>
      <w:iCs w:val="0"/>
      <w:smallCaps w:val="0"/>
      <w:strike w:val="0"/>
      <w:spacing w:val="0"/>
      <w:sz w:val="23"/>
      <w:szCs w:val="23"/>
    </w:rPr>
  </w:style>
  <w:style w:type="character" w:customStyle="1" w:styleId="Bodytext5">
    <w:name w:val="Body text (5)_"/>
    <w:link w:val="Bodytext50"/>
    <w:rsid w:val="001972AF"/>
    <w:rPr>
      <w:shd w:val="clear" w:color="auto" w:fill="FFFFFF"/>
    </w:rPr>
  </w:style>
  <w:style w:type="paragraph" w:customStyle="1" w:styleId="Bodytext50">
    <w:name w:val="Body text (5)"/>
    <w:basedOn w:val="Normal"/>
    <w:link w:val="Bodytext5"/>
    <w:rsid w:val="001972AF"/>
    <w:pPr>
      <w:shd w:val="clear" w:color="auto" w:fill="FFFFFF"/>
      <w:spacing w:after="240" w:line="274" w:lineRule="exact"/>
      <w:jc w:val="both"/>
    </w:pPr>
    <w:rPr>
      <w:szCs w:val="20"/>
      <w:lang w:eastAsia="lv-LV"/>
    </w:rPr>
  </w:style>
  <w:style w:type="character" w:customStyle="1" w:styleId="parastaischar">
    <w:name w:val="parastais__char"/>
    <w:basedOn w:val="DefaultParagraphFont"/>
    <w:rsid w:val="00AB7249"/>
  </w:style>
  <w:style w:type="character" w:customStyle="1" w:styleId="Bodytext11">
    <w:name w:val="Body text (11)_"/>
    <w:basedOn w:val="DefaultParagraphFont"/>
    <w:link w:val="Bodytext110"/>
    <w:rsid w:val="00FC07E5"/>
    <w:rPr>
      <w:sz w:val="21"/>
      <w:szCs w:val="21"/>
      <w:shd w:val="clear" w:color="auto" w:fill="FFFFFF"/>
    </w:rPr>
  </w:style>
  <w:style w:type="paragraph" w:customStyle="1" w:styleId="Bodytext110">
    <w:name w:val="Body text (11)"/>
    <w:basedOn w:val="Normal"/>
    <w:link w:val="Bodytext11"/>
    <w:rsid w:val="00FC07E5"/>
    <w:pPr>
      <w:shd w:val="clear" w:color="auto" w:fill="FFFFFF"/>
      <w:spacing w:after="0" w:line="274" w:lineRule="exact"/>
      <w:ind w:hanging="360"/>
      <w:jc w:val="right"/>
    </w:pPr>
    <w:rPr>
      <w:sz w:val="21"/>
      <w:szCs w:val="21"/>
      <w:lang w:eastAsia="lv-LV"/>
    </w:rPr>
  </w:style>
  <w:style w:type="character" w:customStyle="1" w:styleId="BodyText111">
    <w:name w:val="Body Text11"/>
    <w:basedOn w:val="DefaultParagraphFont"/>
    <w:rsid w:val="002A54C4"/>
    <w:rPr>
      <w:rFonts w:ascii="Times New Roman" w:eastAsia="Times New Roman" w:hAnsi="Times New Roman" w:cs="Times New Roman"/>
      <w:b w:val="0"/>
      <w:bCs w:val="0"/>
      <w:i w:val="0"/>
      <w:iCs w:val="0"/>
      <w:smallCaps w:val="0"/>
      <w:strike w:val="0"/>
      <w:spacing w:val="0"/>
      <w:sz w:val="23"/>
      <w:szCs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119E"/>
    <w:pPr>
      <w:spacing w:after="200" w:line="276" w:lineRule="auto"/>
    </w:pPr>
    <w:rPr>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18pt Bold"/>
    <w:basedOn w:val="Normal"/>
    <w:link w:val="HeaderChar"/>
    <w:uiPriority w:val="99"/>
    <w:unhideWhenUsed/>
    <w:rsid w:val="00CC4CA4"/>
    <w:pPr>
      <w:tabs>
        <w:tab w:val="center" w:pos="4153"/>
        <w:tab w:val="right" w:pos="8306"/>
      </w:tabs>
      <w:spacing w:after="0" w:line="240" w:lineRule="auto"/>
    </w:pPr>
    <w:rPr>
      <w:szCs w:val="20"/>
    </w:rPr>
  </w:style>
  <w:style w:type="character" w:customStyle="1" w:styleId="HeaderChar">
    <w:name w:val="Header Char"/>
    <w:aliases w:val="18pt Bold Char"/>
    <w:link w:val="Header"/>
    <w:uiPriority w:val="99"/>
    <w:rsid w:val="00CC4CA4"/>
    <w:rPr>
      <w:rFonts w:eastAsia="Calibri" w:cs="Times New Roman"/>
    </w:rPr>
  </w:style>
  <w:style w:type="paragraph" w:styleId="Footer">
    <w:name w:val="footer"/>
    <w:basedOn w:val="Normal"/>
    <w:link w:val="FooterChar"/>
    <w:unhideWhenUsed/>
    <w:rsid w:val="00CC4CA4"/>
    <w:pPr>
      <w:tabs>
        <w:tab w:val="center" w:pos="4153"/>
        <w:tab w:val="right" w:pos="8306"/>
      </w:tabs>
      <w:spacing w:after="0" w:line="240" w:lineRule="auto"/>
    </w:pPr>
    <w:rPr>
      <w:szCs w:val="20"/>
    </w:rPr>
  </w:style>
  <w:style w:type="character" w:customStyle="1" w:styleId="FooterChar">
    <w:name w:val="Footer Char"/>
    <w:link w:val="Footer"/>
    <w:rsid w:val="00CC4CA4"/>
    <w:rPr>
      <w:rFonts w:eastAsia="Calibri" w:cs="Times New Roman"/>
    </w:rPr>
  </w:style>
  <w:style w:type="paragraph" w:customStyle="1" w:styleId="naisf">
    <w:name w:val="naisf"/>
    <w:basedOn w:val="Normal"/>
    <w:rsid w:val="00B2247B"/>
    <w:pPr>
      <w:spacing w:before="88" w:after="88" w:line="240" w:lineRule="auto"/>
      <w:ind w:firstLine="439"/>
      <w:jc w:val="both"/>
    </w:pPr>
    <w:rPr>
      <w:rFonts w:ascii="Times New Roman" w:eastAsia="Times New Roman" w:hAnsi="Times New Roman"/>
      <w:sz w:val="24"/>
      <w:szCs w:val="24"/>
      <w:lang w:eastAsia="lv-LV"/>
    </w:rPr>
  </w:style>
  <w:style w:type="paragraph" w:styleId="NormalWeb">
    <w:name w:val="Normal (Web)"/>
    <w:basedOn w:val="Normal"/>
    <w:rsid w:val="00B2247B"/>
    <w:pPr>
      <w:spacing w:before="88" w:after="88" w:line="240" w:lineRule="auto"/>
    </w:pPr>
    <w:rPr>
      <w:rFonts w:ascii="Times New Roman" w:eastAsia="Times New Roman" w:hAnsi="Times New Roman"/>
      <w:sz w:val="24"/>
      <w:szCs w:val="24"/>
      <w:lang w:eastAsia="lv-LV"/>
    </w:rPr>
  </w:style>
  <w:style w:type="character" w:styleId="Hyperlink">
    <w:name w:val="Hyperlink"/>
    <w:rsid w:val="00B2247B"/>
    <w:rPr>
      <w:color w:val="0000FF"/>
      <w:u w:val="single"/>
    </w:rPr>
  </w:style>
  <w:style w:type="paragraph" w:styleId="BodyText">
    <w:name w:val="Body Text"/>
    <w:basedOn w:val="Normal"/>
    <w:link w:val="BodyTextChar"/>
    <w:rsid w:val="00B2247B"/>
    <w:pPr>
      <w:spacing w:after="0" w:line="240" w:lineRule="auto"/>
      <w:jc w:val="center"/>
    </w:pPr>
    <w:rPr>
      <w:rFonts w:ascii="Times New Roman" w:eastAsia="Times New Roman" w:hAnsi="Times New Roman"/>
      <w:b/>
      <w:bCs/>
      <w:sz w:val="24"/>
      <w:szCs w:val="24"/>
    </w:rPr>
  </w:style>
  <w:style w:type="character" w:customStyle="1" w:styleId="BodyTextChar">
    <w:name w:val="Body Text Char"/>
    <w:link w:val="BodyText"/>
    <w:rsid w:val="00B2247B"/>
    <w:rPr>
      <w:rFonts w:ascii="Times New Roman" w:eastAsia="Times New Roman" w:hAnsi="Times New Roman"/>
      <w:b/>
      <w:bCs/>
      <w:sz w:val="24"/>
      <w:szCs w:val="24"/>
      <w:lang w:eastAsia="en-US"/>
    </w:rPr>
  </w:style>
  <w:style w:type="paragraph" w:styleId="BalloonText">
    <w:name w:val="Balloon Text"/>
    <w:basedOn w:val="Normal"/>
    <w:link w:val="BalloonTextChar"/>
    <w:uiPriority w:val="99"/>
    <w:semiHidden/>
    <w:unhideWhenUsed/>
    <w:rsid w:val="00B2247B"/>
    <w:pPr>
      <w:spacing w:after="0" w:line="240" w:lineRule="auto"/>
    </w:pPr>
    <w:rPr>
      <w:rFonts w:ascii="Tahoma" w:hAnsi="Tahoma"/>
      <w:sz w:val="16"/>
      <w:szCs w:val="16"/>
    </w:rPr>
  </w:style>
  <w:style w:type="character" w:customStyle="1" w:styleId="BalloonTextChar">
    <w:name w:val="Balloon Text Char"/>
    <w:link w:val="BalloonText"/>
    <w:uiPriority w:val="99"/>
    <w:semiHidden/>
    <w:rsid w:val="00B2247B"/>
    <w:rPr>
      <w:rFonts w:ascii="Tahoma" w:hAnsi="Tahoma" w:cs="Tahoma"/>
      <w:sz w:val="16"/>
      <w:szCs w:val="16"/>
      <w:lang w:eastAsia="en-US"/>
    </w:rPr>
  </w:style>
  <w:style w:type="paragraph" w:customStyle="1" w:styleId="naisvisr">
    <w:name w:val="naisvisr"/>
    <w:basedOn w:val="Normal"/>
    <w:rsid w:val="00F7064A"/>
    <w:pPr>
      <w:spacing w:before="150" w:after="150" w:line="240" w:lineRule="auto"/>
      <w:jc w:val="center"/>
    </w:pPr>
    <w:rPr>
      <w:rFonts w:ascii="Times New Roman" w:eastAsia="Times New Roman" w:hAnsi="Times New Roman"/>
      <w:b/>
      <w:bCs/>
      <w:sz w:val="28"/>
      <w:szCs w:val="28"/>
      <w:lang w:eastAsia="lv-LV"/>
    </w:rPr>
  </w:style>
  <w:style w:type="paragraph" w:styleId="BodyTextIndent2">
    <w:name w:val="Body Text Indent 2"/>
    <w:basedOn w:val="Normal"/>
    <w:rsid w:val="00BE1E77"/>
    <w:pPr>
      <w:spacing w:after="120" w:line="480" w:lineRule="auto"/>
      <w:ind w:left="283"/>
    </w:pPr>
  </w:style>
  <w:style w:type="character" w:styleId="CommentReference">
    <w:name w:val="annotation reference"/>
    <w:uiPriority w:val="99"/>
    <w:semiHidden/>
    <w:unhideWhenUsed/>
    <w:rsid w:val="00F17A9A"/>
    <w:rPr>
      <w:sz w:val="16"/>
      <w:szCs w:val="16"/>
    </w:rPr>
  </w:style>
  <w:style w:type="paragraph" w:styleId="CommentText">
    <w:name w:val="annotation text"/>
    <w:basedOn w:val="Normal"/>
    <w:link w:val="CommentTextChar"/>
    <w:uiPriority w:val="99"/>
    <w:semiHidden/>
    <w:unhideWhenUsed/>
    <w:rsid w:val="00F17A9A"/>
    <w:rPr>
      <w:szCs w:val="20"/>
    </w:rPr>
  </w:style>
  <w:style w:type="character" w:customStyle="1" w:styleId="CommentTextChar">
    <w:name w:val="Comment Text Char"/>
    <w:link w:val="CommentText"/>
    <w:uiPriority w:val="99"/>
    <w:semiHidden/>
    <w:rsid w:val="00F17A9A"/>
    <w:rPr>
      <w:lang w:eastAsia="en-US"/>
    </w:rPr>
  </w:style>
  <w:style w:type="paragraph" w:styleId="CommentSubject">
    <w:name w:val="annotation subject"/>
    <w:basedOn w:val="CommentText"/>
    <w:next w:val="CommentText"/>
    <w:link w:val="CommentSubjectChar"/>
    <w:uiPriority w:val="99"/>
    <w:semiHidden/>
    <w:unhideWhenUsed/>
    <w:rsid w:val="00F17A9A"/>
    <w:rPr>
      <w:b/>
      <w:bCs/>
    </w:rPr>
  </w:style>
  <w:style w:type="character" w:customStyle="1" w:styleId="CommentSubjectChar">
    <w:name w:val="Comment Subject Char"/>
    <w:link w:val="CommentSubject"/>
    <w:uiPriority w:val="99"/>
    <w:semiHidden/>
    <w:rsid w:val="00F17A9A"/>
    <w:rPr>
      <w:b/>
      <w:bCs/>
      <w:lang w:eastAsia="en-US"/>
    </w:rPr>
  </w:style>
  <w:style w:type="character" w:customStyle="1" w:styleId="18ptBoldCharChar">
    <w:name w:val="18pt Bold Char Char"/>
    <w:rsid w:val="00AE430B"/>
    <w:rPr>
      <w:rFonts w:eastAsia="Calibri" w:cs="Times New Roman"/>
    </w:rPr>
  </w:style>
  <w:style w:type="paragraph" w:styleId="BlockText">
    <w:name w:val="Block Text"/>
    <w:basedOn w:val="Normal"/>
    <w:unhideWhenUsed/>
    <w:rsid w:val="00AE430B"/>
    <w:pPr>
      <w:spacing w:after="0" w:line="360" w:lineRule="auto"/>
      <w:ind w:left="539" w:right="720"/>
      <w:jc w:val="both"/>
    </w:pPr>
    <w:rPr>
      <w:rFonts w:ascii="Transit521 BT" w:hAnsi="Transit521 BT"/>
      <w:sz w:val="22"/>
      <w:szCs w:val="24"/>
      <w:lang w:val="en-GB"/>
    </w:rPr>
  </w:style>
  <w:style w:type="character" w:customStyle="1" w:styleId="NumberingChar">
    <w:name w:val="Numbering Char"/>
    <w:link w:val="Numbering"/>
    <w:locked/>
    <w:rsid w:val="00AE430B"/>
    <w:rPr>
      <w:sz w:val="24"/>
      <w:szCs w:val="24"/>
      <w:lang w:bidi="ar-SA"/>
    </w:rPr>
  </w:style>
  <w:style w:type="paragraph" w:customStyle="1" w:styleId="Numbering">
    <w:name w:val="Numbering"/>
    <w:basedOn w:val="Normal"/>
    <w:link w:val="NumberingChar"/>
    <w:rsid w:val="00AE430B"/>
    <w:pPr>
      <w:spacing w:after="0" w:line="240" w:lineRule="auto"/>
      <w:ind w:left="567" w:hanging="567"/>
      <w:jc w:val="both"/>
    </w:pPr>
    <w:rPr>
      <w:sz w:val="24"/>
      <w:szCs w:val="24"/>
    </w:rPr>
  </w:style>
  <w:style w:type="paragraph" w:customStyle="1" w:styleId="Teksts2">
    <w:name w:val="Teksts2"/>
    <w:basedOn w:val="Normal"/>
    <w:rsid w:val="00AE430B"/>
    <w:pPr>
      <w:spacing w:before="40" w:after="40" w:line="240" w:lineRule="auto"/>
      <w:ind w:left="240"/>
      <w:jc w:val="both"/>
    </w:pPr>
    <w:rPr>
      <w:rFonts w:ascii="Times New Roman" w:hAnsi="Times New Roman"/>
      <w:sz w:val="24"/>
      <w:szCs w:val="24"/>
    </w:rPr>
  </w:style>
  <w:style w:type="paragraph" w:customStyle="1" w:styleId="Normalnum">
    <w:name w:val="Normal_num"/>
    <w:basedOn w:val="Normal"/>
    <w:rsid w:val="00AE430B"/>
    <w:pPr>
      <w:numPr>
        <w:numId w:val="1"/>
      </w:numPr>
      <w:spacing w:after="0" w:line="240" w:lineRule="auto"/>
    </w:pPr>
    <w:rPr>
      <w:rFonts w:ascii="Times New Roman" w:hAnsi="Times New Roman"/>
      <w:sz w:val="24"/>
      <w:szCs w:val="24"/>
    </w:rPr>
  </w:style>
  <w:style w:type="paragraph" w:customStyle="1" w:styleId="naisc">
    <w:name w:val="naisc"/>
    <w:basedOn w:val="Normal"/>
    <w:rsid w:val="00C34AC3"/>
    <w:pPr>
      <w:spacing w:before="100" w:beforeAutospacing="1" w:after="100" w:afterAutospacing="1" w:line="240" w:lineRule="auto"/>
      <w:jc w:val="center"/>
    </w:pPr>
    <w:rPr>
      <w:rFonts w:ascii="Times New Roman" w:eastAsia="Arial Unicode MS" w:hAnsi="Times New Roman"/>
      <w:sz w:val="26"/>
      <w:szCs w:val="26"/>
      <w:lang w:val="en-GB"/>
    </w:rPr>
  </w:style>
  <w:style w:type="paragraph" w:styleId="BodyTextIndent">
    <w:name w:val="Body Text Indent"/>
    <w:basedOn w:val="Normal"/>
    <w:link w:val="BodyTextIndentChar"/>
    <w:uiPriority w:val="99"/>
    <w:unhideWhenUsed/>
    <w:rsid w:val="000D3176"/>
    <w:pPr>
      <w:spacing w:after="120"/>
      <w:ind w:left="283"/>
    </w:pPr>
  </w:style>
  <w:style w:type="character" w:customStyle="1" w:styleId="BodyTextIndentChar">
    <w:name w:val="Body Text Indent Char"/>
    <w:link w:val="BodyTextIndent"/>
    <w:uiPriority w:val="99"/>
    <w:rsid w:val="000D3176"/>
    <w:rPr>
      <w:szCs w:val="22"/>
      <w:lang w:eastAsia="en-US"/>
    </w:rPr>
  </w:style>
  <w:style w:type="paragraph" w:styleId="BodyText2">
    <w:name w:val="Body Text 2"/>
    <w:basedOn w:val="Normal"/>
    <w:link w:val="BodyText2Char"/>
    <w:uiPriority w:val="99"/>
    <w:unhideWhenUsed/>
    <w:rsid w:val="000340C1"/>
    <w:pPr>
      <w:spacing w:after="120" w:line="480" w:lineRule="auto"/>
    </w:pPr>
  </w:style>
  <w:style w:type="character" w:customStyle="1" w:styleId="BodyText2Char">
    <w:name w:val="Body Text 2 Char"/>
    <w:link w:val="BodyText2"/>
    <w:uiPriority w:val="99"/>
    <w:rsid w:val="000340C1"/>
    <w:rPr>
      <w:szCs w:val="22"/>
      <w:lang w:eastAsia="en-US"/>
    </w:rPr>
  </w:style>
  <w:style w:type="paragraph" w:customStyle="1" w:styleId="1">
    <w:name w:val="1"/>
    <w:basedOn w:val="Normal"/>
    <w:rsid w:val="00331976"/>
    <w:pPr>
      <w:spacing w:after="160" w:line="240" w:lineRule="exact"/>
    </w:pPr>
    <w:rPr>
      <w:rFonts w:ascii="Tahoma" w:eastAsia="Times New Roman" w:hAnsi="Tahoma"/>
      <w:szCs w:val="20"/>
      <w:lang w:val="en-US"/>
    </w:rPr>
  </w:style>
  <w:style w:type="paragraph" w:customStyle="1" w:styleId="CharChar1RakstzCharCharRakstzCharCharRakstzRakstzCharCharCharChar">
    <w:name w:val="Char Char1 Rakstz. Char Char Rakstz. Char Char Rakstz. Rakstz. Char Char Char Char"/>
    <w:basedOn w:val="Normal"/>
    <w:rsid w:val="006B2FA0"/>
    <w:pPr>
      <w:spacing w:after="160" w:line="240" w:lineRule="exact"/>
    </w:pPr>
    <w:rPr>
      <w:rFonts w:ascii="Tahoma" w:eastAsia="Times New Roman" w:hAnsi="Tahoma"/>
      <w:szCs w:val="20"/>
      <w:lang w:val="en-US"/>
    </w:rPr>
  </w:style>
  <w:style w:type="paragraph" w:styleId="Title">
    <w:name w:val="Title"/>
    <w:basedOn w:val="Normal"/>
    <w:link w:val="TitleChar"/>
    <w:uiPriority w:val="99"/>
    <w:qFormat/>
    <w:rsid w:val="006E117F"/>
    <w:pPr>
      <w:spacing w:after="0" w:line="240" w:lineRule="auto"/>
      <w:jc w:val="center"/>
    </w:pPr>
    <w:rPr>
      <w:rFonts w:ascii="Times New Roman" w:eastAsia="Times New Roman" w:hAnsi="Times New Roman"/>
      <w:b/>
      <w:sz w:val="32"/>
      <w:szCs w:val="20"/>
      <w:lang w:eastAsia="lv-LV"/>
    </w:rPr>
  </w:style>
  <w:style w:type="paragraph" w:customStyle="1" w:styleId="RakstzRakstz7CharCharChar">
    <w:name w:val="Rakstz. Rakstz.7 Char Char Char"/>
    <w:basedOn w:val="Normal"/>
    <w:rsid w:val="006E117F"/>
    <w:pPr>
      <w:spacing w:after="160" w:line="240" w:lineRule="exact"/>
    </w:pPr>
    <w:rPr>
      <w:rFonts w:ascii="Tahoma" w:eastAsia="Times New Roman" w:hAnsi="Tahoma"/>
      <w:szCs w:val="20"/>
      <w:lang w:val="en-US"/>
    </w:rPr>
  </w:style>
  <w:style w:type="paragraph" w:customStyle="1" w:styleId="naisnod">
    <w:name w:val="naisnod"/>
    <w:basedOn w:val="Normal"/>
    <w:rsid w:val="00B174C1"/>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CharChar1RakstzCharCharRakstzCharCharRakstzRakstzCharCharCharCharRakstzRakstz">
    <w:name w:val="Char Char1 Rakstz. Char Char Rakstz. Char Char Rakstz. Rakstz. Char Char Char Char Rakstz. Rakstz."/>
    <w:basedOn w:val="Normal"/>
    <w:rsid w:val="0027603D"/>
    <w:pPr>
      <w:spacing w:after="160" w:line="240" w:lineRule="exact"/>
    </w:pPr>
    <w:rPr>
      <w:rFonts w:ascii="Tahoma" w:eastAsia="Times New Roman" w:hAnsi="Tahoma"/>
      <w:szCs w:val="20"/>
      <w:lang w:val="en-US"/>
    </w:rPr>
  </w:style>
  <w:style w:type="character" w:customStyle="1" w:styleId="spelle">
    <w:name w:val="spelle"/>
    <w:basedOn w:val="DefaultParagraphFont"/>
    <w:rsid w:val="00BB61E8"/>
  </w:style>
  <w:style w:type="paragraph" w:customStyle="1" w:styleId="naiskr">
    <w:name w:val="naiskr"/>
    <w:basedOn w:val="Normal"/>
    <w:uiPriority w:val="99"/>
    <w:rsid w:val="00B43844"/>
    <w:pPr>
      <w:spacing w:before="75" w:after="75" w:line="240" w:lineRule="auto"/>
    </w:pPr>
    <w:rPr>
      <w:rFonts w:ascii="Times New Roman" w:hAnsi="Times New Roman"/>
      <w:sz w:val="24"/>
      <w:szCs w:val="24"/>
      <w:lang w:eastAsia="lv-LV"/>
    </w:rPr>
  </w:style>
  <w:style w:type="paragraph" w:styleId="FootnoteText">
    <w:name w:val="footnote text"/>
    <w:basedOn w:val="Normal"/>
    <w:link w:val="FootnoteTextChar"/>
    <w:semiHidden/>
    <w:rsid w:val="00B43844"/>
    <w:pPr>
      <w:spacing w:after="0" w:line="240" w:lineRule="auto"/>
    </w:pPr>
    <w:rPr>
      <w:rFonts w:ascii="Times New Roman" w:hAnsi="Times New Roman"/>
      <w:szCs w:val="20"/>
    </w:rPr>
  </w:style>
  <w:style w:type="paragraph" w:customStyle="1" w:styleId="naislab">
    <w:name w:val="naislab"/>
    <w:basedOn w:val="Normal"/>
    <w:rsid w:val="00973D4C"/>
    <w:pPr>
      <w:spacing w:before="75" w:after="75" w:line="240" w:lineRule="auto"/>
      <w:jc w:val="right"/>
    </w:pPr>
    <w:rPr>
      <w:rFonts w:ascii="Times New Roman" w:eastAsia="Times New Roman" w:hAnsi="Times New Roman"/>
      <w:sz w:val="24"/>
      <w:szCs w:val="24"/>
      <w:lang w:eastAsia="lv-LV"/>
    </w:rPr>
  </w:style>
  <w:style w:type="character" w:customStyle="1" w:styleId="FootnoteTextChar">
    <w:name w:val="Footnote Text Char"/>
    <w:link w:val="FootnoteText"/>
    <w:semiHidden/>
    <w:rsid w:val="0013647D"/>
    <w:rPr>
      <w:rFonts w:ascii="Times New Roman" w:hAnsi="Times New Roman"/>
    </w:rPr>
  </w:style>
  <w:style w:type="paragraph" w:styleId="ListParagraph">
    <w:name w:val="List Paragraph"/>
    <w:basedOn w:val="Normal"/>
    <w:uiPriority w:val="34"/>
    <w:qFormat/>
    <w:rsid w:val="000077E5"/>
    <w:pPr>
      <w:spacing w:after="0" w:line="240" w:lineRule="auto"/>
      <w:ind w:left="720"/>
      <w:contextualSpacing/>
    </w:pPr>
    <w:rPr>
      <w:rFonts w:ascii="Calibri" w:hAnsi="Calibri"/>
      <w:sz w:val="22"/>
    </w:rPr>
  </w:style>
  <w:style w:type="character" w:customStyle="1" w:styleId="TitleChar">
    <w:name w:val="Title Char"/>
    <w:basedOn w:val="DefaultParagraphFont"/>
    <w:link w:val="Title"/>
    <w:uiPriority w:val="99"/>
    <w:locked/>
    <w:rsid w:val="001A3515"/>
    <w:rPr>
      <w:rFonts w:ascii="Times New Roman" w:eastAsia="Times New Roman" w:hAnsi="Times New Roman"/>
      <w:b/>
      <w:sz w:val="32"/>
    </w:rPr>
  </w:style>
  <w:style w:type="paragraph" w:styleId="BodyTextIndent3">
    <w:name w:val="Body Text Indent 3"/>
    <w:basedOn w:val="Normal"/>
    <w:link w:val="BodyTextIndent3Char"/>
    <w:rsid w:val="004558D6"/>
    <w:pPr>
      <w:spacing w:after="120" w:line="240" w:lineRule="auto"/>
      <w:ind w:left="283"/>
    </w:pPr>
    <w:rPr>
      <w:rFonts w:ascii="Times New Roman" w:eastAsia="Times New Roman" w:hAnsi="Times New Roman"/>
      <w:sz w:val="16"/>
      <w:szCs w:val="16"/>
      <w:lang w:eastAsia="lv-LV"/>
    </w:rPr>
  </w:style>
  <w:style w:type="character" w:customStyle="1" w:styleId="BodyTextIndent3Char">
    <w:name w:val="Body Text Indent 3 Char"/>
    <w:basedOn w:val="DefaultParagraphFont"/>
    <w:link w:val="BodyTextIndent3"/>
    <w:rsid w:val="004558D6"/>
    <w:rPr>
      <w:rFonts w:ascii="Times New Roman" w:eastAsia="Times New Roman" w:hAnsi="Times New Roman"/>
      <w:sz w:val="16"/>
      <w:szCs w:val="16"/>
    </w:rPr>
  </w:style>
  <w:style w:type="paragraph" w:styleId="PlainText">
    <w:name w:val="Plain Text"/>
    <w:basedOn w:val="Normal"/>
    <w:link w:val="PlainTextChar"/>
    <w:uiPriority w:val="99"/>
    <w:rsid w:val="00A54DFF"/>
    <w:pPr>
      <w:snapToGrid w:val="0"/>
      <w:spacing w:after="0" w:line="240" w:lineRule="auto"/>
    </w:pPr>
    <w:rPr>
      <w:rFonts w:ascii="Courier New" w:eastAsia="Times New Roman" w:hAnsi="Courier New"/>
      <w:sz w:val="28"/>
      <w:szCs w:val="20"/>
    </w:rPr>
  </w:style>
  <w:style w:type="character" w:customStyle="1" w:styleId="PlainTextChar">
    <w:name w:val="Plain Text Char"/>
    <w:basedOn w:val="DefaultParagraphFont"/>
    <w:link w:val="PlainText"/>
    <w:uiPriority w:val="99"/>
    <w:rsid w:val="00A54DFF"/>
    <w:rPr>
      <w:rFonts w:ascii="Courier New" w:eastAsia="Times New Roman" w:hAnsi="Courier New"/>
      <w:sz w:val="28"/>
      <w:lang w:eastAsia="en-US"/>
    </w:rPr>
  </w:style>
  <w:style w:type="character" w:styleId="Emphasis">
    <w:name w:val="Emphasis"/>
    <w:basedOn w:val="DefaultParagraphFont"/>
    <w:uiPriority w:val="20"/>
    <w:qFormat/>
    <w:rsid w:val="003F2C0C"/>
    <w:rPr>
      <w:b/>
      <w:bCs/>
      <w:i w:val="0"/>
      <w:iCs w:val="0"/>
    </w:rPr>
  </w:style>
  <w:style w:type="character" w:customStyle="1" w:styleId="st">
    <w:name w:val="st"/>
    <w:basedOn w:val="DefaultParagraphFont"/>
    <w:rsid w:val="003F2C0C"/>
  </w:style>
  <w:style w:type="character" w:customStyle="1" w:styleId="Bodytext11pt">
    <w:name w:val="Body text + 11 pt"/>
    <w:basedOn w:val="DefaultParagraphFont"/>
    <w:rsid w:val="00202560"/>
    <w:rPr>
      <w:rFonts w:ascii="Times New Roman" w:eastAsia="Times New Roman" w:hAnsi="Times New Roman" w:cs="Times New Roman"/>
      <w:b w:val="0"/>
      <w:bCs w:val="0"/>
      <w:i w:val="0"/>
      <w:iCs w:val="0"/>
      <w:smallCaps w:val="0"/>
      <w:strike w:val="0"/>
      <w:spacing w:val="0"/>
      <w:sz w:val="22"/>
      <w:szCs w:val="22"/>
    </w:rPr>
  </w:style>
  <w:style w:type="character" w:customStyle="1" w:styleId="BodyText1">
    <w:name w:val="Body Text1"/>
    <w:basedOn w:val="DefaultParagraphFont"/>
    <w:rsid w:val="00237720"/>
    <w:rPr>
      <w:rFonts w:ascii="Times New Roman" w:eastAsia="Times New Roman" w:hAnsi="Times New Roman" w:cs="Times New Roman"/>
      <w:b w:val="0"/>
      <w:bCs w:val="0"/>
      <w:i w:val="0"/>
      <w:iCs w:val="0"/>
      <w:smallCaps w:val="0"/>
      <w:strike w:val="0"/>
      <w:spacing w:val="0"/>
      <w:sz w:val="23"/>
      <w:szCs w:val="23"/>
    </w:rPr>
  </w:style>
  <w:style w:type="character" w:customStyle="1" w:styleId="Bodytext5">
    <w:name w:val="Body text (5)_"/>
    <w:link w:val="Bodytext50"/>
    <w:rsid w:val="001972AF"/>
    <w:rPr>
      <w:shd w:val="clear" w:color="auto" w:fill="FFFFFF"/>
    </w:rPr>
  </w:style>
  <w:style w:type="paragraph" w:customStyle="1" w:styleId="Bodytext50">
    <w:name w:val="Body text (5)"/>
    <w:basedOn w:val="Normal"/>
    <w:link w:val="Bodytext5"/>
    <w:rsid w:val="001972AF"/>
    <w:pPr>
      <w:shd w:val="clear" w:color="auto" w:fill="FFFFFF"/>
      <w:spacing w:after="240" w:line="274" w:lineRule="exact"/>
      <w:jc w:val="both"/>
    </w:pPr>
    <w:rPr>
      <w:szCs w:val="20"/>
      <w:lang w:eastAsia="lv-LV"/>
    </w:rPr>
  </w:style>
  <w:style w:type="character" w:customStyle="1" w:styleId="parastaischar">
    <w:name w:val="parastais__char"/>
    <w:basedOn w:val="DefaultParagraphFont"/>
    <w:rsid w:val="00AB7249"/>
  </w:style>
  <w:style w:type="character" w:customStyle="1" w:styleId="Bodytext11">
    <w:name w:val="Body text (11)_"/>
    <w:basedOn w:val="DefaultParagraphFont"/>
    <w:link w:val="Bodytext110"/>
    <w:rsid w:val="00FC07E5"/>
    <w:rPr>
      <w:sz w:val="21"/>
      <w:szCs w:val="21"/>
      <w:shd w:val="clear" w:color="auto" w:fill="FFFFFF"/>
    </w:rPr>
  </w:style>
  <w:style w:type="paragraph" w:customStyle="1" w:styleId="Bodytext110">
    <w:name w:val="Body text (11)"/>
    <w:basedOn w:val="Normal"/>
    <w:link w:val="Bodytext11"/>
    <w:rsid w:val="00FC07E5"/>
    <w:pPr>
      <w:shd w:val="clear" w:color="auto" w:fill="FFFFFF"/>
      <w:spacing w:after="0" w:line="274" w:lineRule="exact"/>
      <w:ind w:hanging="360"/>
      <w:jc w:val="right"/>
    </w:pPr>
    <w:rPr>
      <w:sz w:val="21"/>
      <w:szCs w:val="21"/>
      <w:lang w:eastAsia="lv-LV"/>
    </w:rPr>
  </w:style>
  <w:style w:type="character" w:customStyle="1" w:styleId="BodyText111">
    <w:name w:val="Body Text11"/>
    <w:basedOn w:val="DefaultParagraphFont"/>
    <w:rsid w:val="002A54C4"/>
    <w:rPr>
      <w:rFonts w:ascii="Times New Roman" w:eastAsia="Times New Roman" w:hAnsi="Times New Roman" w:cs="Times New Roman"/>
      <w:b w:val="0"/>
      <w:bCs w:val="0"/>
      <w:i w:val="0"/>
      <w:iCs w:val="0"/>
      <w:smallCaps w:val="0"/>
      <w:strike w:val="0"/>
      <w:spacing w:val="0"/>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68539">
      <w:bodyDiv w:val="1"/>
      <w:marLeft w:val="0"/>
      <w:marRight w:val="0"/>
      <w:marTop w:val="0"/>
      <w:marBottom w:val="0"/>
      <w:divBdr>
        <w:top w:val="none" w:sz="0" w:space="0" w:color="auto"/>
        <w:left w:val="none" w:sz="0" w:space="0" w:color="auto"/>
        <w:bottom w:val="none" w:sz="0" w:space="0" w:color="auto"/>
        <w:right w:val="none" w:sz="0" w:space="0" w:color="auto"/>
      </w:divBdr>
    </w:div>
    <w:div w:id="78446684">
      <w:bodyDiv w:val="1"/>
      <w:marLeft w:val="0"/>
      <w:marRight w:val="0"/>
      <w:marTop w:val="0"/>
      <w:marBottom w:val="0"/>
      <w:divBdr>
        <w:top w:val="none" w:sz="0" w:space="0" w:color="auto"/>
        <w:left w:val="none" w:sz="0" w:space="0" w:color="auto"/>
        <w:bottom w:val="none" w:sz="0" w:space="0" w:color="auto"/>
        <w:right w:val="none" w:sz="0" w:space="0" w:color="auto"/>
      </w:divBdr>
    </w:div>
    <w:div w:id="149951637">
      <w:bodyDiv w:val="1"/>
      <w:marLeft w:val="0"/>
      <w:marRight w:val="0"/>
      <w:marTop w:val="0"/>
      <w:marBottom w:val="0"/>
      <w:divBdr>
        <w:top w:val="none" w:sz="0" w:space="0" w:color="auto"/>
        <w:left w:val="none" w:sz="0" w:space="0" w:color="auto"/>
        <w:bottom w:val="none" w:sz="0" w:space="0" w:color="auto"/>
        <w:right w:val="none" w:sz="0" w:space="0" w:color="auto"/>
      </w:divBdr>
    </w:div>
    <w:div w:id="242109473">
      <w:bodyDiv w:val="1"/>
      <w:marLeft w:val="0"/>
      <w:marRight w:val="0"/>
      <w:marTop w:val="0"/>
      <w:marBottom w:val="0"/>
      <w:divBdr>
        <w:top w:val="none" w:sz="0" w:space="0" w:color="auto"/>
        <w:left w:val="none" w:sz="0" w:space="0" w:color="auto"/>
        <w:bottom w:val="none" w:sz="0" w:space="0" w:color="auto"/>
        <w:right w:val="none" w:sz="0" w:space="0" w:color="auto"/>
      </w:divBdr>
    </w:div>
    <w:div w:id="342322587">
      <w:bodyDiv w:val="1"/>
      <w:marLeft w:val="0"/>
      <w:marRight w:val="0"/>
      <w:marTop w:val="0"/>
      <w:marBottom w:val="0"/>
      <w:divBdr>
        <w:top w:val="none" w:sz="0" w:space="0" w:color="auto"/>
        <w:left w:val="none" w:sz="0" w:space="0" w:color="auto"/>
        <w:bottom w:val="none" w:sz="0" w:space="0" w:color="auto"/>
        <w:right w:val="none" w:sz="0" w:space="0" w:color="auto"/>
      </w:divBdr>
    </w:div>
    <w:div w:id="431513257">
      <w:bodyDiv w:val="1"/>
      <w:marLeft w:val="0"/>
      <w:marRight w:val="0"/>
      <w:marTop w:val="0"/>
      <w:marBottom w:val="0"/>
      <w:divBdr>
        <w:top w:val="none" w:sz="0" w:space="0" w:color="auto"/>
        <w:left w:val="none" w:sz="0" w:space="0" w:color="auto"/>
        <w:bottom w:val="none" w:sz="0" w:space="0" w:color="auto"/>
        <w:right w:val="none" w:sz="0" w:space="0" w:color="auto"/>
      </w:divBdr>
    </w:div>
    <w:div w:id="472143934">
      <w:bodyDiv w:val="1"/>
      <w:marLeft w:val="0"/>
      <w:marRight w:val="0"/>
      <w:marTop w:val="0"/>
      <w:marBottom w:val="0"/>
      <w:divBdr>
        <w:top w:val="none" w:sz="0" w:space="0" w:color="auto"/>
        <w:left w:val="none" w:sz="0" w:space="0" w:color="auto"/>
        <w:bottom w:val="none" w:sz="0" w:space="0" w:color="auto"/>
        <w:right w:val="none" w:sz="0" w:space="0" w:color="auto"/>
      </w:divBdr>
    </w:div>
    <w:div w:id="503859341">
      <w:bodyDiv w:val="1"/>
      <w:marLeft w:val="0"/>
      <w:marRight w:val="0"/>
      <w:marTop w:val="0"/>
      <w:marBottom w:val="0"/>
      <w:divBdr>
        <w:top w:val="none" w:sz="0" w:space="0" w:color="auto"/>
        <w:left w:val="none" w:sz="0" w:space="0" w:color="auto"/>
        <w:bottom w:val="none" w:sz="0" w:space="0" w:color="auto"/>
        <w:right w:val="none" w:sz="0" w:space="0" w:color="auto"/>
      </w:divBdr>
    </w:div>
    <w:div w:id="534082844">
      <w:bodyDiv w:val="1"/>
      <w:marLeft w:val="0"/>
      <w:marRight w:val="0"/>
      <w:marTop w:val="0"/>
      <w:marBottom w:val="0"/>
      <w:divBdr>
        <w:top w:val="none" w:sz="0" w:space="0" w:color="auto"/>
        <w:left w:val="none" w:sz="0" w:space="0" w:color="auto"/>
        <w:bottom w:val="none" w:sz="0" w:space="0" w:color="auto"/>
        <w:right w:val="none" w:sz="0" w:space="0" w:color="auto"/>
      </w:divBdr>
    </w:div>
    <w:div w:id="627858350">
      <w:bodyDiv w:val="1"/>
      <w:marLeft w:val="0"/>
      <w:marRight w:val="0"/>
      <w:marTop w:val="0"/>
      <w:marBottom w:val="0"/>
      <w:divBdr>
        <w:top w:val="none" w:sz="0" w:space="0" w:color="auto"/>
        <w:left w:val="none" w:sz="0" w:space="0" w:color="auto"/>
        <w:bottom w:val="none" w:sz="0" w:space="0" w:color="auto"/>
        <w:right w:val="none" w:sz="0" w:space="0" w:color="auto"/>
      </w:divBdr>
    </w:div>
    <w:div w:id="715930906">
      <w:bodyDiv w:val="1"/>
      <w:marLeft w:val="0"/>
      <w:marRight w:val="0"/>
      <w:marTop w:val="0"/>
      <w:marBottom w:val="0"/>
      <w:divBdr>
        <w:top w:val="none" w:sz="0" w:space="0" w:color="auto"/>
        <w:left w:val="none" w:sz="0" w:space="0" w:color="auto"/>
        <w:bottom w:val="none" w:sz="0" w:space="0" w:color="auto"/>
        <w:right w:val="none" w:sz="0" w:space="0" w:color="auto"/>
      </w:divBdr>
    </w:div>
    <w:div w:id="767042189">
      <w:bodyDiv w:val="1"/>
      <w:marLeft w:val="0"/>
      <w:marRight w:val="0"/>
      <w:marTop w:val="0"/>
      <w:marBottom w:val="0"/>
      <w:divBdr>
        <w:top w:val="none" w:sz="0" w:space="0" w:color="auto"/>
        <w:left w:val="none" w:sz="0" w:space="0" w:color="auto"/>
        <w:bottom w:val="none" w:sz="0" w:space="0" w:color="auto"/>
        <w:right w:val="none" w:sz="0" w:space="0" w:color="auto"/>
      </w:divBdr>
    </w:div>
    <w:div w:id="783573108">
      <w:bodyDiv w:val="1"/>
      <w:marLeft w:val="0"/>
      <w:marRight w:val="0"/>
      <w:marTop w:val="0"/>
      <w:marBottom w:val="0"/>
      <w:divBdr>
        <w:top w:val="none" w:sz="0" w:space="0" w:color="auto"/>
        <w:left w:val="none" w:sz="0" w:space="0" w:color="auto"/>
        <w:bottom w:val="none" w:sz="0" w:space="0" w:color="auto"/>
        <w:right w:val="none" w:sz="0" w:space="0" w:color="auto"/>
      </w:divBdr>
    </w:div>
    <w:div w:id="841622601">
      <w:bodyDiv w:val="1"/>
      <w:marLeft w:val="0"/>
      <w:marRight w:val="0"/>
      <w:marTop w:val="0"/>
      <w:marBottom w:val="0"/>
      <w:divBdr>
        <w:top w:val="none" w:sz="0" w:space="0" w:color="auto"/>
        <w:left w:val="none" w:sz="0" w:space="0" w:color="auto"/>
        <w:bottom w:val="none" w:sz="0" w:space="0" w:color="auto"/>
        <w:right w:val="none" w:sz="0" w:space="0" w:color="auto"/>
      </w:divBdr>
      <w:divsChild>
        <w:div w:id="988480397">
          <w:marLeft w:val="0"/>
          <w:marRight w:val="0"/>
          <w:marTop w:val="0"/>
          <w:marBottom w:val="0"/>
          <w:divBdr>
            <w:top w:val="none" w:sz="0" w:space="0" w:color="auto"/>
            <w:left w:val="none" w:sz="0" w:space="0" w:color="auto"/>
            <w:bottom w:val="none" w:sz="0" w:space="0" w:color="auto"/>
            <w:right w:val="none" w:sz="0" w:space="0" w:color="auto"/>
          </w:divBdr>
        </w:div>
      </w:divsChild>
    </w:div>
    <w:div w:id="890308111">
      <w:bodyDiv w:val="1"/>
      <w:marLeft w:val="0"/>
      <w:marRight w:val="0"/>
      <w:marTop w:val="0"/>
      <w:marBottom w:val="0"/>
      <w:divBdr>
        <w:top w:val="none" w:sz="0" w:space="0" w:color="auto"/>
        <w:left w:val="none" w:sz="0" w:space="0" w:color="auto"/>
        <w:bottom w:val="none" w:sz="0" w:space="0" w:color="auto"/>
        <w:right w:val="none" w:sz="0" w:space="0" w:color="auto"/>
      </w:divBdr>
    </w:div>
    <w:div w:id="913126437">
      <w:bodyDiv w:val="1"/>
      <w:marLeft w:val="0"/>
      <w:marRight w:val="0"/>
      <w:marTop w:val="0"/>
      <w:marBottom w:val="0"/>
      <w:divBdr>
        <w:top w:val="none" w:sz="0" w:space="0" w:color="auto"/>
        <w:left w:val="none" w:sz="0" w:space="0" w:color="auto"/>
        <w:bottom w:val="none" w:sz="0" w:space="0" w:color="auto"/>
        <w:right w:val="none" w:sz="0" w:space="0" w:color="auto"/>
      </w:divBdr>
    </w:div>
    <w:div w:id="923147406">
      <w:bodyDiv w:val="1"/>
      <w:marLeft w:val="0"/>
      <w:marRight w:val="0"/>
      <w:marTop w:val="0"/>
      <w:marBottom w:val="0"/>
      <w:divBdr>
        <w:top w:val="none" w:sz="0" w:space="0" w:color="auto"/>
        <w:left w:val="none" w:sz="0" w:space="0" w:color="auto"/>
        <w:bottom w:val="none" w:sz="0" w:space="0" w:color="auto"/>
        <w:right w:val="none" w:sz="0" w:space="0" w:color="auto"/>
      </w:divBdr>
    </w:div>
    <w:div w:id="1000548157">
      <w:bodyDiv w:val="1"/>
      <w:marLeft w:val="0"/>
      <w:marRight w:val="0"/>
      <w:marTop w:val="0"/>
      <w:marBottom w:val="0"/>
      <w:divBdr>
        <w:top w:val="none" w:sz="0" w:space="0" w:color="auto"/>
        <w:left w:val="none" w:sz="0" w:space="0" w:color="auto"/>
        <w:bottom w:val="none" w:sz="0" w:space="0" w:color="auto"/>
        <w:right w:val="none" w:sz="0" w:space="0" w:color="auto"/>
      </w:divBdr>
    </w:div>
    <w:div w:id="1029835404">
      <w:bodyDiv w:val="1"/>
      <w:marLeft w:val="0"/>
      <w:marRight w:val="0"/>
      <w:marTop w:val="0"/>
      <w:marBottom w:val="0"/>
      <w:divBdr>
        <w:top w:val="none" w:sz="0" w:space="0" w:color="auto"/>
        <w:left w:val="none" w:sz="0" w:space="0" w:color="auto"/>
        <w:bottom w:val="none" w:sz="0" w:space="0" w:color="auto"/>
        <w:right w:val="none" w:sz="0" w:space="0" w:color="auto"/>
      </w:divBdr>
    </w:div>
    <w:div w:id="1054737716">
      <w:bodyDiv w:val="1"/>
      <w:marLeft w:val="0"/>
      <w:marRight w:val="0"/>
      <w:marTop w:val="0"/>
      <w:marBottom w:val="0"/>
      <w:divBdr>
        <w:top w:val="none" w:sz="0" w:space="0" w:color="auto"/>
        <w:left w:val="none" w:sz="0" w:space="0" w:color="auto"/>
        <w:bottom w:val="none" w:sz="0" w:space="0" w:color="auto"/>
        <w:right w:val="none" w:sz="0" w:space="0" w:color="auto"/>
      </w:divBdr>
    </w:div>
    <w:div w:id="1237976776">
      <w:bodyDiv w:val="1"/>
      <w:marLeft w:val="0"/>
      <w:marRight w:val="0"/>
      <w:marTop w:val="0"/>
      <w:marBottom w:val="0"/>
      <w:divBdr>
        <w:top w:val="none" w:sz="0" w:space="0" w:color="auto"/>
        <w:left w:val="none" w:sz="0" w:space="0" w:color="auto"/>
        <w:bottom w:val="none" w:sz="0" w:space="0" w:color="auto"/>
        <w:right w:val="none" w:sz="0" w:space="0" w:color="auto"/>
      </w:divBdr>
    </w:div>
    <w:div w:id="1332219652">
      <w:bodyDiv w:val="1"/>
      <w:marLeft w:val="0"/>
      <w:marRight w:val="0"/>
      <w:marTop w:val="0"/>
      <w:marBottom w:val="0"/>
      <w:divBdr>
        <w:top w:val="none" w:sz="0" w:space="0" w:color="auto"/>
        <w:left w:val="none" w:sz="0" w:space="0" w:color="auto"/>
        <w:bottom w:val="none" w:sz="0" w:space="0" w:color="auto"/>
        <w:right w:val="none" w:sz="0" w:space="0" w:color="auto"/>
      </w:divBdr>
    </w:div>
    <w:div w:id="1398092307">
      <w:bodyDiv w:val="1"/>
      <w:marLeft w:val="0"/>
      <w:marRight w:val="0"/>
      <w:marTop w:val="0"/>
      <w:marBottom w:val="0"/>
      <w:divBdr>
        <w:top w:val="none" w:sz="0" w:space="0" w:color="auto"/>
        <w:left w:val="none" w:sz="0" w:space="0" w:color="auto"/>
        <w:bottom w:val="none" w:sz="0" w:space="0" w:color="auto"/>
        <w:right w:val="none" w:sz="0" w:space="0" w:color="auto"/>
      </w:divBdr>
    </w:div>
    <w:div w:id="1424690210">
      <w:bodyDiv w:val="1"/>
      <w:marLeft w:val="0"/>
      <w:marRight w:val="0"/>
      <w:marTop w:val="0"/>
      <w:marBottom w:val="0"/>
      <w:divBdr>
        <w:top w:val="none" w:sz="0" w:space="0" w:color="auto"/>
        <w:left w:val="none" w:sz="0" w:space="0" w:color="auto"/>
        <w:bottom w:val="none" w:sz="0" w:space="0" w:color="auto"/>
        <w:right w:val="none" w:sz="0" w:space="0" w:color="auto"/>
      </w:divBdr>
    </w:div>
    <w:div w:id="1430538549">
      <w:bodyDiv w:val="1"/>
      <w:marLeft w:val="0"/>
      <w:marRight w:val="0"/>
      <w:marTop w:val="0"/>
      <w:marBottom w:val="0"/>
      <w:divBdr>
        <w:top w:val="none" w:sz="0" w:space="0" w:color="auto"/>
        <w:left w:val="none" w:sz="0" w:space="0" w:color="auto"/>
        <w:bottom w:val="none" w:sz="0" w:space="0" w:color="auto"/>
        <w:right w:val="none" w:sz="0" w:space="0" w:color="auto"/>
      </w:divBdr>
    </w:div>
    <w:div w:id="1436176274">
      <w:bodyDiv w:val="1"/>
      <w:marLeft w:val="0"/>
      <w:marRight w:val="0"/>
      <w:marTop w:val="0"/>
      <w:marBottom w:val="0"/>
      <w:divBdr>
        <w:top w:val="none" w:sz="0" w:space="0" w:color="auto"/>
        <w:left w:val="none" w:sz="0" w:space="0" w:color="auto"/>
        <w:bottom w:val="none" w:sz="0" w:space="0" w:color="auto"/>
        <w:right w:val="none" w:sz="0" w:space="0" w:color="auto"/>
      </w:divBdr>
    </w:div>
    <w:div w:id="1623001612">
      <w:bodyDiv w:val="1"/>
      <w:marLeft w:val="0"/>
      <w:marRight w:val="0"/>
      <w:marTop w:val="0"/>
      <w:marBottom w:val="0"/>
      <w:divBdr>
        <w:top w:val="none" w:sz="0" w:space="0" w:color="auto"/>
        <w:left w:val="none" w:sz="0" w:space="0" w:color="auto"/>
        <w:bottom w:val="none" w:sz="0" w:space="0" w:color="auto"/>
        <w:right w:val="none" w:sz="0" w:space="0" w:color="auto"/>
      </w:divBdr>
    </w:div>
    <w:div w:id="1685522020">
      <w:bodyDiv w:val="1"/>
      <w:marLeft w:val="0"/>
      <w:marRight w:val="0"/>
      <w:marTop w:val="0"/>
      <w:marBottom w:val="0"/>
      <w:divBdr>
        <w:top w:val="none" w:sz="0" w:space="0" w:color="auto"/>
        <w:left w:val="none" w:sz="0" w:space="0" w:color="auto"/>
        <w:bottom w:val="none" w:sz="0" w:space="0" w:color="auto"/>
        <w:right w:val="none" w:sz="0" w:space="0" w:color="auto"/>
      </w:divBdr>
    </w:div>
    <w:div w:id="1841844418">
      <w:bodyDiv w:val="1"/>
      <w:marLeft w:val="0"/>
      <w:marRight w:val="0"/>
      <w:marTop w:val="0"/>
      <w:marBottom w:val="0"/>
      <w:divBdr>
        <w:top w:val="none" w:sz="0" w:space="0" w:color="auto"/>
        <w:left w:val="none" w:sz="0" w:space="0" w:color="auto"/>
        <w:bottom w:val="none" w:sz="0" w:space="0" w:color="auto"/>
        <w:right w:val="none" w:sz="0" w:space="0" w:color="auto"/>
      </w:divBdr>
    </w:div>
    <w:div w:id="1896548570">
      <w:bodyDiv w:val="1"/>
      <w:marLeft w:val="0"/>
      <w:marRight w:val="0"/>
      <w:marTop w:val="0"/>
      <w:marBottom w:val="0"/>
      <w:divBdr>
        <w:top w:val="none" w:sz="0" w:space="0" w:color="auto"/>
        <w:left w:val="none" w:sz="0" w:space="0" w:color="auto"/>
        <w:bottom w:val="none" w:sz="0" w:space="0" w:color="auto"/>
        <w:right w:val="none" w:sz="0" w:space="0" w:color="auto"/>
      </w:divBdr>
    </w:div>
    <w:div w:id="1927761041">
      <w:bodyDiv w:val="1"/>
      <w:marLeft w:val="0"/>
      <w:marRight w:val="0"/>
      <w:marTop w:val="0"/>
      <w:marBottom w:val="0"/>
      <w:divBdr>
        <w:top w:val="none" w:sz="0" w:space="0" w:color="auto"/>
        <w:left w:val="none" w:sz="0" w:space="0" w:color="auto"/>
        <w:bottom w:val="none" w:sz="0" w:space="0" w:color="auto"/>
        <w:right w:val="none" w:sz="0" w:space="0" w:color="auto"/>
      </w:divBdr>
    </w:div>
    <w:div w:id="1977103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604627-7200-4929-88BA-33501B357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9859</Words>
  <Characters>5621</Characters>
  <Application>Microsoft Office Word</Application>
  <DocSecurity>4</DocSecurity>
  <Lines>46</Lines>
  <Paragraphs>30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projekta „Grozījumi Ministru kabineta 2012.gada 3.oktobra rīkojumā Nr.465 "Par finansējuma piešķiršanu administratīvās ēkas un garāžas ēkas Jūras ielā 34, Ventspilī, būvniecības projekta un nomas maksas izdevumu segšanai"" sākot</vt:lpstr>
      <vt:lpstr>Ministru kabineta rīkojuma projekta „Grozījumi Ministru kabineta 2012.gada 3.oktobra rīkojumā Nr.465 "Par finansējuma piešķiršanu administratīvās ēkas un garāžas ēkas Jūras ielā 34, Ventspilī, būvniecības projekta un nomas maksas izdevumu segšanai"" sākot</vt:lpstr>
    </vt:vector>
  </TitlesOfParts>
  <Manager>B.Bāne</Manager>
  <Company>Finanšu ministrija (VNĪ)</Company>
  <LinksUpToDate>false</LinksUpToDate>
  <CharactersWithSpaces>15450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„Grozījumi Ministru kabineta 2012.gada 3.oktobra rīkojumā Nr.465 "Par finansējuma piešķiršanu administratīvās ēkas un garāžas ēkas Jūras ielā 34, Ventspilī, būvniecības projekta un nomas maksas izdevumu segšanai"" sākot</dc:title>
  <dc:subject>Anotācija</dc:subject>
  <dc:creator>Aiga Gulbe</dc:creator>
  <cp:lastModifiedBy>Vita Bružas</cp:lastModifiedBy>
  <cp:revision>2</cp:revision>
  <cp:lastPrinted>2016-11-07T14:34:00Z</cp:lastPrinted>
  <dcterms:created xsi:type="dcterms:W3CDTF">2016-11-08T08:02:00Z</dcterms:created>
  <dcterms:modified xsi:type="dcterms:W3CDTF">2016-11-08T08:02:00Z</dcterms:modified>
</cp:coreProperties>
</file>