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6D2B66" w14:textId="77777777" w:rsidR="00C05A4E" w:rsidRDefault="000061E5" w:rsidP="00C05A4E">
      <w:pPr>
        <w:pStyle w:val="Parasts1"/>
        <w:jc w:val="center"/>
        <w:rPr>
          <w:rFonts w:eastAsia="Times New Roman"/>
          <w:b/>
          <w:bCs/>
        </w:rPr>
      </w:pPr>
      <w:r w:rsidRPr="005451B9">
        <w:rPr>
          <w:rFonts w:eastAsia="Times New Roman"/>
          <w:b/>
          <w:bCs/>
        </w:rPr>
        <w:t xml:space="preserve">Ministru kabineta rīkojuma projekta </w:t>
      </w:r>
      <w:r w:rsidR="00326654">
        <w:rPr>
          <w:rFonts w:eastAsia="Times New Roman"/>
          <w:b/>
          <w:bCs/>
        </w:rPr>
        <w:t>“</w:t>
      </w:r>
      <w:r w:rsidR="00C05A4E" w:rsidRPr="00C05A4E">
        <w:rPr>
          <w:rFonts w:eastAsia="Times New Roman"/>
          <w:b/>
          <w:bCs/>
        </w:rPr>
        <w:t>Par apropriācijas pārdali</w:t>
      </w:r>
      <w:r w:rsidR="00326654">
        <w:rPr>
          <w:rFonts w:eastAsia="Times New Roman"/>
          <w:b/>
          <w:bCs/>
        </w:rPr>
        <w:t>”</w:t>
      </w:r>
    </w:p>
    <w:p w14:paraId="1C26C4AB" w14:textId="77777777" w:rsidR="001813AA" w:rsidRDefault="00C05A4E" w:rsidP="001813AA">
      <w:pPr>
        <w:spacing w:after="0" w:line="240" w:lineRule="auto"/>
        <w:ind w:firstLine="300"/>
        <w:jc w:val="center"/>
        <w:rPr>
          <w:rFonts w:ascii="Times New Roman" w:eastAsia="Times New Roman" w:hAnsi="Times New Roman" w:cs="Times New Roman"/>
          <w:b/>
          <w:bCs/>
          <w:sz w:val="24"/>
          <w:szCs w:val="24"/>
          <w:lang w:eastAsia="lv-LV"/>
        </w:rPr>
      </w:pPr>
      <w:r w:rsidRPr="005451B9">
        <w:rPr>
          <w:rFonts w:ascii="Times New Roman" w:eastAsia="Times New Roman" w:hAnsi="Times New Roman" w:cs="Times New Roman"/>
          <w:b/>
          <w:bCs/>
          <w:sz w:val="24"/>
          <w:szCs w:val="24"/>
          <w:lang w:eastAsia="lv-LV"/>
        </w:rPr>
        <w:t>sākotnējās ietekmes novērtējuma ziņojums (anotācija)</w:t>
      </w:r>
    </w:p>
    <w:p w14:paraId="16539B15" w14:textId="77777777" w:rsidR="005E4981" w:rsidRDefault="005E4981" w:rsidP="001813AA">
      <w:pPr>
        <w:spacing w:after="0" w:line="240" w:lineRule="auto"/>
        <w:ind w:firstLine="300"/>
        <w:jc w:val="center"/>
        <w:rPr>
          <w:rFonts w:ascii="Times New Roman" w:eastAsia="Times New Roman" w:hAnsi="Times New Roman" w:cs="Times New Roman"/>
          <w:b/>
          <w:bCs/>
          <w:sz w:val="24"/>
          <w:szCs w:val="24"/>
          <w:lang w:eastAsia="lv-LV"/>
        </w:rPr>
      </w:pPr>
    </w:p>
    <w:p w14:paraId="447EC982" w14:textId="77777777" w:rsidR="0076521B" w:rsidRDefault="0076521B" w:rsidP="001813AA">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636925" w:rsidRPr="00636925" w14:paraId="30308494" w14:textId="77777777" w:rsidTr="001813AA">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7128A2" w14:textId="77777777" w:rsidR="001813AA" w:rsidRPr="005451B9"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5451B9">
              <w:rPr>
                <w:rFonts w:ascii="Times New Roman" w:eastAsia="Times New Roman" w:hAnsi="Times New Roman" w:cs="Times New Roman"/>
                <w:b/>
                <w:bCs/>
                <w:sz w:val="24"/>
                <w:szCs w:val="24"/>
                <w:lang w:eastAsia="lv-LV"/>
              </w:rPr>
              <w:t>I. Tiesību akta projekta izstrādes nepieciešamība</w:t>
            </w:r>
          </w:p>
        </w:tc>
      </w:tr>
      <w:tr w:rsidR="00636925" w:rsidRPr="00BD2D80" w14:paraId="17B7BE59" w14:textId="77777777" w:rsidTr="004E46AC">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505ADE4F" w14:textId="77777777" w:rsidR="001813AA" w:rsidRPr="005451B9" w:rsidRDefault="001813AA" w:rsidP="001813AA">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14:paraId="490F4D8C" w14:textId="77777777"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Pamatojums</w:t>
            </w:r>
          </w:p>
        </w:tc>
        <w:tc>
          <w:tcPr>
            <w:tcW w:w="3159" w:type="pct"/>
            <w:tcBorders>
              <w:top w:val="outset" w:sz="6" w:space="0" w:color="auto"/>
              <w:left w:val="outset" w:sz="6" w:space="0" w:color="auto"/>
              <w:bottom w:val="outset" w:sz="6" w:space="0" w:color="auto"/>
              <w:right w:val="outset" w:sz="6" w:space="0" w:color="auto"/>
            </w:tcBorders>
            <w:vAlign w:val="center"/>
          </w:tcPr>
          <w:p w14:paraId="6B1ECD52" w14:textId="45D7532B" w:rsidR="00BA61E4" w:rsidRPr="00037950" w:rsidRDefault="007C4DB7" w:rsidP="00BD2D80">
            <w:pPr>
              <w:spacing w:after="0" w:line="240" w:lineRule="auto"/>
              <w:ind w:firstLine="468"/>
              <w:jc w:val="both"/>
              <w:rPr>
                <w:rFonts w:ascii="Times New Roman" w:hAnsi="Times New Roman"/>
                <w:sz w:val="24"/>
                <w:szCs w:val="24"/>
              </w:rPr>
            </w:pPr>
            <w:r w:rsidRPr="00037950">
              <w:rPr>
                <w:rFonts w:ascii="Times New Roman" w:hAnsi="Times New Roman"/>
                <w:sz w:val="24"/>
                <w:szCs w:val="24"/>
              </w:rPr>
              <w:t>Ministru kabineta rīkojuma projekts</w:t>
            </w:r>
            <w:r w:rsidR="00037950" w:rsidRPr="00037950">
              <w:rPr>
                <w:rFonts w:ascii="Times New Roman" w:hAnsi="Times New Roman"/>
                <w:sz w:val="24"/>
                <w:szCs w:val="24"/>
              </w:rPr>
              <w:t xml:space="preserve"> „Par apropriācijas pārdali”  (turpmāk – </w:t>
            </w:r>
            <w:r w:rsidR="00037950">
              <w:rPr>
                <w:rFonts w:ascii="Times New Roman" w:hAnsi="Times New Roman"/>
                <w:sz w:val="24"/>
                <w:szCs w:val="24"/>
              </w:rPr>
              <w:t xml:space="preserve">Rīkojuma </w:t>
            </w:r>
            <w:r w:rsidR="00037950" w:rsidRPr="00037950">
              <w:rPr>
                <w:rFonts w:ascii="Times New Roman" w:hAnsi="Times New Roman"/>
                <w:sz w:val="24"/>
                <w:szCs w:val="24"/>
              </w:rPr>
              <w:t xml:space="preserve">projekts) sagatavots, pamatojoties uz Likuma par budžetu un finanšu vadību 9. panta </w:t>
            </w:r>
            <w:r w:rsidR="00037950">
              <w:rPr>
                <w:rFonts w:ascii="Times New Roman" w:hAnsi="Times New Roman"/>
                <w:sz w:val="24"/>
                <w:szCs w:val="24"/>
              </w:rPr>
              <w:t>trīspadsmito</w:t>
            </w:r>
            <w:r w:rsidR="00037950" w:rsidRPr="00037950">
              <w:rPr>
                <w:rFonts w:ascii="Times New Roman" w:hAnsi="Times New Roman"/>
                <w:sz w:val="24"/>
                <w:szCs w:val="24"/>
              </w:rPr>
              <w:t xml:space="preserve"> daļu</w:t>
            </w:r>
            <w:r w:rsidR="003B2102">
              <w:rPr>
                <w:rFonts w:ascii="Times New Roman" w:hAnsi="Times New Roman"/>
                <w:sz w:val="24"/>
                <w:szCs w:val="24"/>
              </w:rPr>
              <w:t>, likuma “Par valsts budžetu 2016.gadam” 34.pantu</w:t>
            </w:r>
            <w:r w:rsidR="00037950" w:rsidRPr="00037950">
              <w:rPr>
                <w:rFonts w:ascii="Times New Roman" w:hAnsi="Times New Roman"/>
                <w:sz w:val="24"/>
                <w:szCs w:val="24"/>
              </w:rPr>
              <w:t xml:space="preserve"> un saskaņā ar Ministru kabinet</w:t>
            </w:r>
            <w:r w:rsidR="0058689B">
              <w:rPr>
                <w:rFonts w:ascii="Times New Roman" w:hAnsi="Times New Roman"/>
                <w:sz w:val="24"/>
                <w:szCs w:val="24"/>
              </w:rPr>
              <w:t>a 2010. gada 16. marta noteikumiem</w:t>
            </w:r>
            <w:r w:rsidR="00037950" w:rsidRPr="00037950">
              <w:rPr>
                <w:rFonts w:ascii="Times New Roman" w:hAnsi="Times New Roman"/>
                <w:sz w:val="24"/>
                <w:szCs w:val="24"/>
              </w:rPr>
              <w:t xml:space="preserve"> Nr. 256 “Noteikumi par kārtību, kādā ministrijām un citām centrālajām valsts iestādēm tiek veikta apropriācijas pārdale starp programmām, apakšprogrammām un izdevumu ekonomiskās klasifikācijas kodiem”</w:t>
            </w:r>
            <w:r w:rsidR="0058689B">
              <w:rPr>
                <w:rFonts w:ascii="Times New Roman" w:hAnsi="Times New Roman"/>
                <w:sz w:val="24"/>
                <w:szCs w:val="24"/>
              </w:rPr>
              <w:t>.</w:t>
            </w:r>
          </w:p>
        </w:tc>
      </w:tr>
      <w:tr w:rsidR="00636925" w:rsidRPr="00BD2D80" w14:paraId="5600BBB3" w14:textId="77777777" w:rsidTr="004E46AC">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F0E2409" w14:textId="6288BBF7" w:rsidR="001813AA" w:rsidRPr="005451B9" w:rsidRDefault="001813AA" w:rsidP="001813AA">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14:paraId="5C8966F4" w14:textId="77777777"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vAlign w:val="center"/>
          </w:tcPr>
          <w:p w14:paraId="2EDDECB0" w14:textId="6F12BBB1" w:rsidR="00BD2D80" w:rsidRPr="00BD2D80" w:rsidRDefault="00BD2D80" w:rsidP="00542ACB">
            <w:pPr>
              <w:spacing w:after="0" w:line="240" w:lineRule="auto"/>
              <w:ind w:firstLine="468"/>
              <w:jc w:val="both"/>
              <w:rPr>
                <w:rFonts w:ascii="Times New Roman" w:eastAsia="Times New Roman" w:hAnsi="Times New Roman" w:cs="Times New Roman"/>
                <w:sz w:val="24"/>
                <w:szCs w:val="24"/>
                <w:lang w:eastAsia="lv-LV"/>
              </w:rPr>
            </w:pPr>
            <w:r w:rsidRPr="00BD2D80">
              <w:rPr>
                <w:rFonts w:ascii="Times New Roman" w:eastAsia="Times New Roman" w:hAnsi="Times New Roman" w:cs="Times New Roman"/>
                <w:sz w:val="24"/>
                <w:szCs w:val="24"/>
                <w:lang w:eastAsia="lv-LV"/>
              </w:rPr>
              <w:t xml:space="preserve">Saskaņā ar likuma Par valsts proves uzraudzību 151.panta sestajā daļā noteikto, VSIA </w:t>
            </w:r>
            <w:r w:rsidR="00542ACB">
              <w:rPr>
                <w:rFonts w:ascii="Times New Roman" w:eastAsia="Times New Roman" w:hAnsi="Times New Roman" w:cs="Times New Roman"/>
                <w:sz w:val="24"/>
                <w:szCs w:val="24"/>
                <w:lang w:eastAsia="lv-LV"/>
              </w:rPr>
              <w:t>“</w:t>
            </w:r>
            <w:r w:rsidRPr="00BD2D80">
              <w:rPr>
                <w:rFonts w:ascii="Times New Roman" w:eastAsia="Times New Roman" w:hAnsi="Times New Roman" w:cs="Times New Roman"/>
                <w:sz w:val="24"/>
                <w:szCs w:val="24"/>
                <w:lang w:eastAsia="lv-LV"/>
              </w:rPr>
              <w:t>Latvijas proves biroj</w:t>
            </w:r>
            <w:r w:rsidR="00CE20E6">
              <w:rPr>
                <w:rFonts w:ascii="Times New Roman" w:eastAsia="Times New Roman" w:hAnsi="Times New Roman" w:cs="Times New Roman"/>
                <w:sz w:val="24"/>
                <w:szCs w:val="24"/>
                <w:lang w:eastAsia="lv-LV"/>
              </w:rPr>
              <w:t>s</w:t>
            </w:r>
            <w:r w:rsidR="00542ACB">
              <w:rPr>
                <w:rFonts w:ascii="Times New Roman" w:eastAsia="Times New Roman" w:hAnsi="Times New Roman" w:cs="Times New Roman"/>
                <w:sz w:val="24"/>
                <w:szCs w:val="24"/>
                <w:lang w:eastAsia="lv-LV"/>
              </w:rPr>
              <w:t>” (turpmāk – Birojs)</w:t>
            </w:r>
            <w:r w:rsidRPr="00BD2D80">
              <w:rPr>
                <w:rFonts w:ascii="Times New Roman" w:eastAsia="Times New Roman" w:hAnsi="Times New Roman" w:cs="Times New Roman"/>
                <w:sz w:val="24"/>
                <w:szCs w:val="24"/>
                <w:lang w:eastAsia="lv-LV"/>
              </w:rPr>
              <w:t xml:space="preserve"> ir deleģēts valsts pārvaldes uzdevums: dārgmetālu un dārgakmeņu izstrādājumu kausējuma sastāva novērtēšanu attiecībā uz atbilstību preču drošuma prasībām, kas noteiktas saskaņā ar EIROPAS PARLAMENTA UN PADOMES REGULA (EK) Nr. 1907/2006, kas attiecas uz ķimikāliju reģistrēšanu, vērtēšanu, licencēšanu un ierobežošanu (turpmāk tekstā: REACH), kā arī saskaņā ar 2009.gada 22.decembra MK noteikumu Nr.1525 “Dārgmetālu izstrādājumu zīmogošanas kārtība un pieļaujamais remedijs” 23.punktu birojs nezīmogo dārgmetāla izstrādājumus, ja tie neatbilst preču drošuma prasībām. Attiecīgi deleģējot pārvaldes uzdevumu Birojam, tam ir uzlikts par pienākumu testēt izstrādājumu ķīmisko sastāvu, noteikt ne tikai dārgmetālu saturu tajos, bet arī smagos metālus ar zemu procentuālo saturu (&lt;0,01%).</w:t>
            </w:r>
          </w:p>
          <w:p w14:paraId="12CDE0A6" w14:textId="77777777" w:rsidR="00BD2D80" w:rsidRPr="00BD2D80" w:rsidRDefault="00BD2D80" w:rsidP="00542ACB">
            <w:pPr>
              <w:spacing w:after="0" w:line="240" w:lineRule="auto"/>
              <w:ind w:firstLine="468"/>
              <w:jc w:val="both"/>
              <w:rPr>
                <w:rFonts w:ascii="Times New Roman" w:eastAsia="Times New Roman" w:hAnsi="Times New Roman" w:cs="Times New Roman"/>
                <w:sz w:val="24"/>
                <w:szCs w:val="24"/>
                <w:lang w:eastAsia="lv-LV"/>
              </w:rPr>
            </w:pPr>
            <w:r w:rsidRPr="00BD2D80">
              <w:rPr>
                <w:rFonts w:ascii="Times New Roman" w:eastAsiaTheme="minorHAnsi" w:hAnsi="Times New Roman"/>
                <w:sz w:val="24"/>
                <w:szCs w:val="24"/>
              </w:rPr>
              <w:t xml:space="preserve"> </w:t>
            </w:r>
            <w:r w:rsidRPr="00BD2D80">
              <w:rPr>
                <w:rFonts w:ascii="Times New Roman" w:eastAsia="Times New Roman" w:hAnsi="Times New Roman" w:cs="Times New Roman"/>
                <w:sz w:val="24"/>
                <w:szCs w:val="24"/>
                <w:lang w:eastAsia="lv-LV"/>
              </w:rPr>
              <w:t xml:space="preserve">Birojs vidēji gadā veic 700 tūkst. izstrādājumu </w:t>
            </w:r>
            <w:proofErr w:type="spellStart"/>
            <w:r w:rsidRPr="00BD2D80">
              <w:rPr>
                <w:rFonts w:ascii="Times New Roman" w:eastAsia="Times New Roman" w:hAnsi="Times New Roman" w:cs="Times New Roman"/>
                <w:sz w:val="24"/>
                <w:szCs w:val="24"/>
                <w:lang w:eastAsia="lv-LV"/>
              </w:rPr>
              <w:t>provēšanu</w:t>
            </w:r>
            <w:proofErr w:type="spellEnd"/>
            <w:r w:rsidRPr="00BD2D80">
              <w:rPr>
                <w:rFonts w:ascii="Times New Roman" w:eastAsia="Times New Roman" w:hAnsi="Times New Roman" w:cs="Times New Roman"/>
                <w:sz w:val="24"/>
                <w:szCs w:val="24"/>
                <w:lang w:eastAsia="lv-LV"/>
              </w:rPr>
              <w:t xml:space="preserve"> un zīmogošanu. </w:t>
            </w:r>
            <w:proofErr w:type="spellStart"/>
            <w:r w:rsidRPr="00BD2D80">
              <w:rPr>
                <w:rFonts w:ascii="Times New Roman" w:eastAsia="Times New Roman" w:hAnsi="Times New Roman" w:cs="Times New Roman"/>
                <w:sz w:val="24"/>
                <w:szCs w:val="24"/>
                <w:lang w:eastAsia="lv-LV"/>
              </w:rPr>
              <w:t>Provēšanas</w:t>
            </w:r>
            <w:proofErr w:type="spellEnd"/>
            <w:r w:rsidRPr="00BD2D80">
              <w:rPr>
                <w:rFonts w:ascii="Times New Roman" w:eastAsia="Times New Roman" w:hAnsi="Times New Roman" w:cs="Times New Roman"/>
                <w:sz w:val="24"/>
                <w:szCs w:val="24"/>
                <w:lang w:eastAsia="lv-LV"/>
              </w:rPr>
              <w:t xml:space="preserve"> procesa laikā, tiek veikta izstrādājumu preču drošuma pārbaude saskaņā REACH regulas prasībām attiecībā uz </w:t>
            </w:r>
            <w:proofErr w:type="spellStart"/>
            <w:r w:rsidRPr="00BD2D80">
              <w:rPr>
                <w:rFonts w:ascii="Times New Roman" w:eastAsia="Times New Roman" w:hAnsi="Times New Roman" w:cs="Times New Roman"/>
                <w:sz w:val="24"/>
                <w:szCs w:val="24"/>
                <w:lang w:eastAsia="lv-LV"/>
              </w:rPr>
              <w:t>niķela</w:t>
            </w:r>
            <w:proofErr w:type="spellEnd"/>
            <w:r w:rsidRPr="00BD2D80">
              <w:rPr>
                <w:rFonts w:ascii="Times New Roman" w:eastAsia="Times New Roman" w:hAnsi="Times New Roman" w:cs="Times New Roman"/>
                <w:sz w:val="24"/>
                <w:szCs w:val="24"/>
                <w:lang w:eastAsia="lv-LV"/>
              </w:rPr>
              <w:t xml:space="preserve"> (EC  1907/2006, 0,2 – 0,5 µg/cm2/nedēļā), kadmija (EC 494/2011, </w:t>
            </w:r>
            <w:proofErr w:type="spellStart"/>
            <w:r w:rsidRPr="00BD2D80">
              <w:rPr>
                <w:rFonts w:ascii="Times New Roman" w:eastAsia="Times New Roman" w:hAnsi="Times New Roman" w:cs="Times New Roman"/>
                <w:sz w:val="24"/>
                <w:szCs w:val="24"/>
                <w:lang w:eastAsia="lv-LV"/>
              </w:rPr>
              <w:t>W%Cd</w:t>
            </w:r>
            <w:proofErr w:type="spellEnd"/>
            <w:r w:rsidRPr="00BD2D80">
              <w:rPr>
                <w:rFonts w:ascii="Times New Roman" w:eastAsia="Times New Roman" w:hAnsi="Times New Roman" w:cs="Times New Roman"/>
                <w:sz w:val="24"/>
                <w:szCs w:val="24"/>
                <w:lang w:eastAsia="lv-LV"/>
              </w:rPr>
              <w:t xml:space="preserve">&gt;0,01%) un svina (EC 836/2012, </w:t>
            </w:r>
            <w:proofErr w:type="spellStart"/>
            <w:r w:rsidRPr="00BD2D80">
              <w:rPr>
                <w:rFonts w:ascii="Times New Roman" w:eastAsia="Times New Roman" w:hAnsi="Times New Roman" w:cs="Times New Roman"/>
                <w:sz w:val="24"/>
                <w:szCs w:val="24"/>
                <w:lang w:eastAsia="lv-LV"/>
              </w:rPr>
              <w:t>W%Pb</w:t>
            </w:r>
            <w:proofErr w:type="spellEnd"/>
            <w:r w:rsidRPr="00BD2D80">
              <w:rPr>
                <w:rFonts w:ascii="Times New Roman" w:eastAsia="Times New Roman" w:hAnsi="Times New Roman" w:cs="Times New Roman"/>
                <w:sz w:val="24"/>
                <w:szCs w:val="24"/>
                <w:lang w:eastAsia="lv-LV"/>
              </w:rPr>
              <w:t xml:space="preserve">&gt;0,05%) saturu tajos. Esošais tehnoloģiskais aprīkojums nenodrošina pietiekamu smago metālu jutību, tādejādi mazina sniegto pakalpojumu kvalitāti. Turklāt efektīvai Biroja darbībai ir kritiski nodrošināt testēšanas ātrumu un augstu darba efektivitāti. Uzlabojoties ekonomiskajai situācijai, palielinās testēšanai un zīmogošanai nodoto izstrādājumu skaits, attiecīgi palielinās nepieciešamība nodrošināt izstrādājumu pārbaudes, vienlaicīgi palielinās izstrādājumu imports no </w:t>
            </w:r>
            <w:proofErr w:type="spellStart"/>
            <w:r w:rsidRPr="00BD2D80">
              <w:rPr>
                <w:rFonts w:ascii="Times New Roman" w:eastAsia="Times New Roman" w:hAnsi="Times New Roman" w:cs="Times New Roman"/>
                <w:sz w:val="24"/>
                <w:szCs w:val="24"/>
                <w:lang w:eastAsia="lv-LV"/>
              </w:rPr>
              <w:t>Austrumāzijas</w:t>
            </w:r>
            <w:proofErr w:type="spellEnd"/>
            <w:r w:rsidRPr="00BD2D80">
              <w:rPr>
                <w:rFonts w:ascii="Times New Roman" w:eastAsia="Times New Roman" w:hAnsi="Times New Roman" w:cs="Times New Roman"/>
                <w:sz w:val="24"/>
                <w:szCs w:val="24"/>
                <w:lang w:eastAsia="lv-LV"/>
              </w:rPr>
              <w:t xml:space="preserve"> valstīm (Indija, Ķīna, Taizeme), kurām ir </w:t>
            </w:r>
            <w:r w:rsidRPr="00BD2D80">
              <w:rPr>
                <w:rFonts w:ascii="Times New Roman" w:eastAsia="Times New Roman" w:hAnsi="Times New Roman" w:cs="Times New Roman"/>
                <w:sz w:val="24"/>
                <w:szCs w:val="24"/>
                <w:lang w:eastAsia="lv-LV"/>
              </w:rPr>
              <w:lastRenderedPageBreak/>
              <w:t>raksturīga zemāka ražošanas kultūra un biežāki pārkāpumi attiecībā uz preču drošuma prasībām. Konstatēti izstrādājumi, kuri neatbilst preču drošuma prasībām:</w:t>
            </w:r>
          </w:p>
          <w:p w14:paraId="7F30096E" w14:textId="77777777" w:rsidR="00BD2D80" w:rsidRPr="00BD2D80" w:rsidRDefault="00BD2D80" w:rsidP="00542ACB">
            <w:pPr>
              <w:spacing w:after="0" w:line="240" w:lineRule="auto"/>
              <w:jc w:val="both"/>
              <w:rPr>
                <w:rFonts w:ascii="Times New Roman" w:eastAsia="Times New Roman" w:hAnsi="Times New Roman" w:cs="Times New Roman"/>
                <w:sz w:val="24"/>
                <w:szCs w:val="24"/>
                <w:lang w:eastAsia="lv-LV"/>
              </w:rPr>
            </w:pPr>
            <w:r w:rsidRPr="00BD2D80">
              <w:rPr>
                <w:rFonts w:ascii="Times New Roman" w:eastAsia="Times New Roman" w:hAnsi="Times New Roman" w:cs="Times New Roman"/>
                <w:sz w:val="24"/>
                <w:szCs w:val="24"/>
                <w:lang w:eastAsia="lv-LV"/>
              </w:rPr>
              <w:t>2013.gadā konstatēti: 1170 gab.;</w:t>
            </w:r>
          </w:p>
          <w:p w14:paraId="70E6CBF3" w14:textId="77777777" w:rsidR="00BD2D80" w:rsidRPr="00BD2D80" w:rsidRDefault="00BD2D80" w:rsidP="00542ACB">
            <w:pPr>
              <w:spacing w:after="0" w:line="240" w:lineRule="auto"/>
              <w:jc w:val="both"/>
              <w:rPr>
                <w:rFonts w:ascii="Times New Roman" w:eastAsia="Times New Roman" w:hAnsi="Times New Roman" w:cs="Times New Roman"/>
                <w:sz w:val="24"/>
                <w:szCs w:val="24"/>
                <w:lang w:eastAsia="lv-LV"/>
              </w:rPr>
            </w:pPr>
            <w:r w:rsidRPr="00BD2D80">
              <w:rPr>
                <w:rFonts w:ascii="Times New Roman" w:eastAsia="Times New Roman" w:hAnsi="Times New Roman" w:cs="Times New Roman"/>
                <w:sz w:val="24"/>
                <w:szCs w:val="24"/>
                <w:lang w:eastAsia="lv-LV"/>
              </w:rPr>
              <w:t>2014.gadā konstatēti: 1079 gab.;</w:t>
            </w:r>
          </w:p>
          <w:p w14:paraId="612B2761" w14:textId="77777777" w:rsidR="00BD2D80" w:rsidRPr="00BD2D80" w:rsidRDefault="00BD2D80" w:rsidP="00542ACB">
            <w:pPr>
              <w:spacing w:after="0" w:line="240" w:lineRule="auto"/>
              <w:jc w:val="both"/>
              <w:rPr>
                <w:rFonts w:ascii="Times New Roman" w:eastAsia="Times New Roman" w:hAnsi="Times New Roman" w:cs="Times New Roman"/>
                <w:sz w:val="24"/>
                <w:szCs w:val="24"/>
                <w:lang w:eastAsia="lv-LV"/>
              </w:rPr>
            </w:pPr>
            <w:r w:rsidRPr="00BD2D80">
              <w:rPr>
                <w:rFonts w:ascii="Times New Roman" w:eastAsia="Times New Roman" w:hAnsi="Times New Roman" w:cs="Times New Roman"/>
                <w:sz w:val="24"/>
                <w:szCs w:val="24"/>
                <w:lang w:eastAsia="lv-LV"/>
              </w:rPr>
              <w:t>2013.gadā konstatēti: 1134 gab.;</w:t>
            </w:r>
          </w:p>
          <w:p w14:paraId="4F92A90D" w14:textId="77777777" w:rsidR="00BD2D80" w:rsidRPr="00BD2D80" w:rsidRDefault="00BD2D80" w:rsidP="00542ACB">
            <w:pPr>
              <w:spacing w:after="0" w:line="240" w:lineRule="auto"/>
              <w:jc w:val="both"/>
              <w:rPr>
                <w:rFonts w:ascii="Times New Roman" w:eastAsia="Times New Roman" w:hAnsi="Times New Roman" w:cs="Times New Roman"/>
                <w:sz w:val="24"/>
                <w:szCs w:val="24"/>
                <w:lang w:eastAsia="lv-LV"/>
              </w:rPr>
            </w:pPr>
            <w:r w:rsidRPr="00BD2D80">
              <w:rPr>
                <w:rFonts w:ascii="Times New Roman" w:eastAsia="Times New Roman" w:hAnsi="Times New Roman" w:cs="Times New Roman"/>
                <w:sz w:val="24"/>
                <w:szCs w:val="24"/>
                <w:lang w:eastAsia="lv-LV"/>
              </w:rPr>
              <w:t>2016.gadā konstatēti (4 mēneši): 495  gab.</w:t>
            </w:r>
          </w:p>
          <w:p w14:paraId="486C3861" w14:textId="3C26B9A9" w:rsidR="00BD2D80" w:rsidRDefault="00BD2D80" w:rsidP="00542ACB">
            <w:pPr>
              <w:spacing w:after="0" w:line="240" w:lineRule="auto"/>
              <w:ind w:firstLine="609"/>
              <w:jc w:val="both"/>
              <w:rPr>
                <w:rFonts w:ascii="Times New Roman" w:eastAsia="Times New Roman" w:hAnsi="Times New Roman" w:cs="Times New Roman"/>
                <w:sz w:val="24"/>
                <w:szCs w:val="24"/>
                <w:lang w:eastAsia="lv-LV"/>
              </w:rPr>
            </w:pPr>
            <w:r w:rsidRPr="00BD2D80">
              <w:rPr>
                <w:rFonts w:ascii="Times New Roman" w:eastAsia="Times New Roman" w:hAnsi="Times New Roman" w:cs="Times New Roman"/>
                <w:sz w:val="24"/>
                <w:szCs w:val="24"/>
                <w:lang w:eastAsia="lv-LV"/>
              </w:rPr>
              <w:t xml:space="preserve">Lai pilnveidotu testēšanas procesu un nodrošinātu tehnoloģiskā aprīkojuma sabalansētu izmantošanu, ir  nepieciešamas investīcijas laboratorijas tehniskajā aprīkojumā: lāzera </w:t>
            </w:r>
            <w:proofErr w:type="spellStart"/>
            <w:r w:rsidRPr="00BD2D80">
              <w:rPr>
                <w:rFonts w:ascii="Times New Roman" w:eastAsia="Times New Roman" w:hAnsi="Times New Roman" w:cs="Times New Roman"/>
                <w:sz w:val="24"/>
                <w:szCs w:val="24"/>
                <w:lang w:eastAsia="lv-LV"/>
              </w:rPr>
              <w:t>abelācijas</w:t>
            </w:r>
            <w:proofErr w:type="spellEnd"/>
            <w:r w:rsidRPr="00BD2D80">
              <w:rPr>
                <w:rFonts w:ascii="Times New Roman" w:eastAsia="Times New Roman" w:hAnsi="Times New Roman" w:cs="Times New Roman"/>
                <w:sz w:val="24"/>
                <w:szCs w:val="24"/>
                <w:lang w:eastAsia="lv-LV"/>
              </w:rPr>
              <w:t xml:space="preserve"> spektrometra (LIBS) iegāde. LIBS atslogos esošās iekārtas un nodrošinās </w:t>
            </w:r>
            <w:proofErr w:type="spellStart"/>
            <w:r w:rsidRPr="00BD2D80">
              <w:rPr>
                <w:rFonts w:ascii="Times New Roman" w:eastAsia="Times New Roman" w:hAnsi="Times New Roman" w:cs="Times New Roman"/>
                <w:sz w:val="24"/>
                <w:szCs w:val="24"/>
                <w:lang w:eastAsia="lv-LV"/>
              </w:rPr>
              <w:t>skrīninga</w:t>
            </w:r>
            <w:proofErr w:type="spellEnd"/>
            <w:r w:rsidRPr="00BD2D80">
              <w:rPr>
                <w:rFonts w:ascii="Times New Roman" w:eastAsia="Times New Roman" w:hAnsi="Times New Roman" w:cs="Times New Roman"/>
                <w:sz w:val="24"/>
                <w:szCs w:val="24"/>
                <w:lang w:eastAsia="lv-LV"/>
              </w:rPr>
              <w:t xml:space="preserve"> procesa paātrināšanu un samazinās testēšanas procesa pašizmaksu</w:t>
            </w:r>
            <w:r w:rsidR="00542ACB">
              <w:rPr>
                <w:rFonts w:ascii="Times New Roman" w:eastAsia="Times New Roman" w:hAnsi="Times New Roman" w:cs="Times New Roman"/>
                <w:sz w:val="24"/>
                <w:szCs w:val="24"/>
                <w:lang w:eastAsia="lv-LV"/>
              </w:rPr>
              <w:t xml:space="preserve">. </w:t>
            </w:r>
          </w:p>
          <w:p w14:paraId="10D8BADD" w14:textId="77777777" w:rsidR="005D5B5C" w:rsidRDefault="00542ACB" w:rsidP="005D5B5C">
            <w:pPr>
              <w:spacing w:after="0" w:line="240" w:lineRule="auto"/>
              <w:ind w:firstLine="6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Ņemot vērā iepriekš</w:t>
            </w:r>
            <w:r w:rsidR="005D5B5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minēto, Finanšu ministrija kā kapitāla daļu turētājs, ir izvērtējusi nepieciešamību </w:t>
            </w:r>
            <w:r w:rsidR="005D5B5C">
              <w:rPr>
                <w:rFonts w:ascii="Times New Roman" w:eastAsia="Times New Roman" w:hAnsi="Times New Roman" w:cs="Times New Roman"/>
                <w:sz w:val="24"/>
                <w:szCs w:val="24"/>
                <w:lang w:eastAsia="lv-LV"/>
              </w:rPr>
              <w:t>investēt</w:t>
            </w:r>
            <w:r w:rsidR="005D5B5C" w:rsidRPr="00BD2D80">
              <w:rPr>
                <w:rFonts w:ascii="Times New Roman" w:eastAsia="Times New Roman" w:hAnsi="Times New Roman" w:cs="Times New Roman"/>
                <w:sz w:val="24"/>
                <w:szCs w:val="24"/>
                <w:lang w:eastAsia="lv-LV"/>
              </w:rPr>
              <w:t xml:space="preserve"> laboratorijas tehniskajā aprīkojumā: lāzera </w:t>
            </w:r>
            <w:proofErr w:type="spellStart"/>
            <w:r w:rsidR="005D5B5C" w:rsidRPr="00BD2D80">
              <w:rPr>
                <w:rFonts w:ascii="Times New Roman" w:eastAsia="Times New Roman" w:hAnsi="Times New Roman" w:cs="Times New Roman"/>
                <w:sz w:val="24"/>
                <w:szCs w:val="24"/>
                <w:lang w:eastAsia="lv-LV"/>
              </w:rPr>
              <w:t>abelācijas</w:t>
            </w:r>
            <w:proofErr w:type="spellEnd"/>
            <w:r w:rsidR="005D5B5C" w:rsidRPr="00BD2D80">
              <w:rPr>
                <w:rFonts w:ascii="Times New Roman" w:eastAsia="Times New Roman" w:hAnsi="Times New Roman" w:cs="Times New Roman"/>
                <w:sz w:val="24"/>
                <w:szCs w:val="24"/>
                <w:lang w:eastAsia="lv-LV"/>
              </w:rPr>
              <w:t xml:space="preserve"> spektromet</w:t>
            </w:r>
            <w:r w:rsidR="005D5B5C">
              <w:rPr>
                <w:rFonts w:ascii="Times New Roman" w:eastAsia="Times New Roman" w:hAnsi="Times New Roman" w:cs="Times New Roman"/>
                <w:sz w:val="24"/>
                <w:szCs w:val="24"/>
                <w:lang w:eastAsia="lv-LV"/>
              </w:rPr>
              <w:t xml:space="preserve">rā (LIBS), to iegādājoties un ieguldot Biroja pamatkapitālā. </w:t>
            </w:r>
          </w:p>
          <w:p w14:paraId="60B3532D" w14:textId="2AC96E37" w:rsidR="005D5B5C" w:rsidRDefault="005D5B5C" w:rsidP="005D5B5C">
            <w:pPr>
              <w:spacing w:after="0" w:line="240" w:lineRule="auto"/>
              <w:ind w:firstLine="609"/>
              <w:jc w:val="both"/>
              <w:rPr>
                <w:rFonts w:ascii="Times New Roman" w:eastAsia="Times New Roman" w:hAnsi="Times New Roman" w:cs="Times New Roman"/>
                <w:sz w:val="24"/>
                <w:szCs w:val="24"/>
                <w:lang w:eastAsia="lv-LV"/>
              </w:rPr>
            </w:pPr>
            <w:r w:rsidRPr="00542ACB">
              <w:rPr>
                <w:rFonts w:ascii="Times New Roman" w:eastAsia="Times New Roman" w:hAnsi="Times New Roman" w:cs="Times New Roman"/>
                <w:sz w:val="24"/>
                <w:szCs w:val="24"/>
                <w:lang w:eastAsia="lv-LV"/>
              </w:rPr>
              <w:t>Biroja finanšu situācija ir vērtējama kā laba un Birojs nodrošina pozitīvu finanšu plūsmu (2015.gada peļņa: 30018 EUR). Ņemot vērā, ka Dalībnieku sapulce atbilstoši Ministru kabineta 2009.gada 15.decembra noteikumu Nr.1471 “Kārtība, kādā tiek noteikta un ieskaitīta valsts budžetā izmaksājamā peļņas daļa par valsts kapitāla izmantošanu” 4.2 punktam un likuma “Par valsts budžetu 2016.gadam” 48.pantam ir lēmusi, ka 2014.gada un 2015.gada peļņa 90% apmērā ir izmaksājama dividendēs, Birojam nav iespējas investīcijas veikt no komercdarbībā gūtās peļņas.</w:t>
            </w:r>
            <w:r>
              <w:rPr>
                <w:rFonts w:ascii="Times New Roman" w:eastAsia="Times New Roman" w:hAnsi="Times New Roman" w:cs="Times New Roman"/>
                <w:sz w:val="24"/>
                <w:szCs w:val="24"/>
                <w:lang w:eastAsia="lv-LV"/>
              </w:rPr>
              <w:t xml:space="preserve"> </w:t>
            </w:r>
          </w:p>
          <w:p w14:paraId="7B786D29" w14:textId="49C31F7E" w:rsidR="003B2102" w:rsidRPr="002E402E" w:rsidRDefault="005D5B5C" w:rsidP="00A449D0">
            <w:pPr>
              <w:spacing w:after="0" w:line="240" w:lineRule="auto"/>
              <w:ind w:firstLine="60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varētu nodrošināt </w:t>
            </w:r>
            <w:r w:rsidRPr="005D5B5C">
              <w:rPr>
                <w:rFonts w:ascii="Times New Roman" w:eastAsia="Times New Roman" w:hAnsi="Times New Roman" w:cs="Times New Roman"/>
                <w:sz w:val="24"/>
                <w:szCs w:val="24"/>
                <w:lang w:eastAsia="lv-LV"/>
              </w:rPr>
              <w:t xml:space="preserve">lāzera </w:t>
            </w:r>
            <w:proofErr w:type="spellStart"/>
            <w:r w:rsidRPr="005D5B5C">
              <w:rPr>
                <w:rFonts w:ascii="Times New Roman" w:eastAsia="Times New Roman" w:hAnsi="Times New Roman" w:cs="Times New Roman"/>
                <w:sz w:val="24"/>
                <w:szCs w:val="24"/>
                <w:lang w:eastAsia="lv-LV"/>
              </w:rPr>
              <w:t>abelācijas</w:t>
            </w:r>
            <w:proofErr w:type="spellEnd"/>
            <w:r w:rsidRPr="005D5B5C">
              <w:rPr>
                <w:rFonts w:ascii="Times New Roman" w:eastAsia="Times New Roman" w:hAnsi="Times New Roman" w:cs="Times New Roman"/>
                <w:sz w:val="24"/>
                <w:szCs w:val="24"/>
                <w:lang w:eastAsia="lv-LV"/>
              </w:rPr>
              <w:t xml:space="preserve"> spektrometrā (LIBS)</w:t>
            </w:r>
            <w:r>
              <w:rPr>
                <w:rFonts w:ascii="Times New Roman" w:eastAsia="Times New Roman" w:hAnsi="Times New Roman" w:cs="Times New Roman"/>
                <w:sz w:val="24"/>
                <w:szCs w:val="24"/>
                <w:lang w:eastAsia="lv-LV"/>
              </w:rPr>
              <w:t xml:space="preserve"> iegādi, Finanšu ministrija ir izstrādājusi rīkojuma projektu, </w:t>
            </w:r>
            <w:r w:rsidR="00D5452B">
              <w:rPr>
                <w:rFonts w:ascii="Times New Roman" w:eastAsia="Times New Roman" w:hAnsi="Times New Roman" w:cs="Times New Roman"/>
                <w:sz w:val="24"/>
                <w:szCs w:val="24"/>
                <w:lang w:eastAsia="lv-LV"/>
              </w:rPr>
              <w:t xml:space="preserve">kas </w:t>
            </w:r>
            <w:r>
              <w:rPr>
                <w:rFonts w:ascii="Times New Roman" w:eastAsia="Times New Roman" w:hAnsi="Times New Roman" w:cs="Times New Roman"/>
                <w:sz w:val="24"/>
                <w:szCs w:val="24"/>
                <w:lang w:eastAsia="lv-LV"/>
              </w:rPr>
              <w:t xml:space="preserve">paredz </w:t>
            </w:r>
            <w:r w:rsidR="00D5452B">
              <w:rPr>
                <w:rFonts w:ascii="Times New Roman" w:eastAsia="Times New Roman" w:hAnsi="Times New Roman" w:cs="Times New Roman"/>
                <w:sz w:val="24"/>
                <w:szCs w:val="24"/>
                <w:lang w:eastAsia="lv-LV"/>
              </w:rPr>
              <w:t>veikt</w:t>
            </w:r>
            <w:r w:rsidR="00D5452B" w:rsidRPr="005D5B5C">
              <w:rPr>
                <w:rFonts w:ascii="Times New Roman" w:eastAsia="Times New Roman" w:hAnsi="Times New Roman" w:cs="Times New Roman"/>
                <w:sz w:val="24"/>
                <w:szCs w:val="24"/>
                <w:lang w:eastAsia="lv-LV"/>
              </w:rPr>
              <w:t xml:space="preserve"> </w:t>
            </w:r>
            <w:r w:rsidRPr="005D5B5C">
              <w:rPr>
                <w:rFonts w:ascii="Times New Roman" w:eastAsia="Times New Roman" w:hAnsi="Times New Roman" w:cs="Times New Roman"/>
                <w:sz w:val="24"/>
                <w:szCs w:val="24"/>
                <w:lang w:eastAsia="lv-LV"/>
              </w:rPr>
              <w:t xml:space="preserve">apropriācijas pārdali no </w:t>
            </w:r>
            <w:r w:rsidR="00D5452B">
              <w:rPr>
                <w:rFonts w:ascii="Times New Roman" w:eastAsia="Times New Roman" w:hAnsi="Times New Roman" w:cs="Times New Roman"/>
                <w:sz w:val="24"/>
                <w:szCs w:val="24"/>
                <w:lang w:eastAsia="lv-LV"/>
              </w:rPr>
              <w:t xml:space="preserve">Finanšu ministrijas valsts pamatbudžeta </w:t>
            </w:r>
            <w:r w:rsidRPr="005D5B5C">
              <w:rPr>
                <w:rFonts w:ascii="Times New Roman" w:eastAsia="Times New Roman" w:hAnsi="Times New Roman" w:cs="Times New Roman"/>
                <w:sz w:val="24"/>
                <w:szCs w:val="24"/>
                <w:lang w:eastAsia="lv-LV"/>
              </w:rPr>
              <w:t xml:space="preserve">programmas </w:t>
            </w:r>
            <w:r w:rsidR="00D5452B" w:rsidRPr="00D5452B">
              <w:rPr>
                <w:rFonts w:ascii="Times New Roman" w:eastAsia="Times New Roman" w:hAnsi="Times New Roman" w:cs="Times New Roman"/>
                <w:sz w:val="24"/>
                <w:szCs w:val="24"/>
                <w:lang w:eastAsia="lv-LV"/>
              </w:rPr>
              <w:t xml:space="preserve">33.00.00 </w:t>
            </w:r>
            <w:r w:rsidRPr="005D5B5C">
              <w:rPr>
                <w:rFonts w:ascii="Times New Roman" w:eastAsia="Times New Roman" w:hAnsi="Times New Roman" w:cs="Times New Roman"/>
                <w:sz w:val="24"/>
                <w:szCs w:val="24"/>
                <w:lang w:eastAsia="lv-LV"/>
              </w:rPr>
              <w:t>“Valsts ieņēmumu un muitas politikas nodrošināšana”</w:t>
            </w:r>
            <w:r w:rsidR="00D5452B">
              <w:rPr>
                <w:rFonts w:ascii="Times New Roman" w:eastAsia="Times New Roman" w:hAnsi="Times New Roman" w:cs="Times New Roman"/>
                <w:sz w:val="24"/>
                <w:szCs w:val="24"/>
                <w:lang w:eastAsia="lv-LV"/>
              </w:rPr>
              <w:t xml:space="preserve">, par 90 000 </w:t>
            </w:r>
            <w:proofErr w:type="spellStart"/>
            <w:r w:rsidR="00D5452B">
              <w:rPr>
                <w:rFonts w:ascii="Times New Roman" w:eastAsia="Times New Roman" w:hAnsi="Times New Roman" w:cs="Times New Roman"/>
                <w:i/>
                <w:sz w:val="24"/>
                <w:szCs w:val="24"/>
                <w:lang w:eastAsia="lv-LV"/>
              </w:rPr>
              <w:t>euro</w:t>
            </w:r>
            <w:proofErr w:type="spellEnd"/>
            <w:r w:rsidR="00D5452B">
              <w:rPr>
                <w:rFonts w:ascii="Times New Roman" w:eastAsia="Times New Roman" w:hAnsi="Times New Roman" w:cs="Times New Roman"/>
                <w:i/>
                <w:sz w:val="24"/>
                <w:szCs w:val="24"/>
                <w:lang w:eastAsia="lv-LV"/>
              </w:rPr>
              <w:t xml:space="preserve"> </w:t>
            </w:r>
            <w:r w:rsidR="00D5452B">
              <w:rPr>
                <w:rFonts w:ascii="Times New Roman" w:eastAsia="Times New Roman" w:hAnsi="Times New Roman" w:cs="Times New Roman"/>
                <w:sz w:val="24"/>
                <w:szCs w:val="24"/>
                <w:lang w:eastAsia="lv-LV"/>
              </w:rPr>
              <w:t xml:space="preserve">samazinot </w:t>
            </w:r>
            <w:r w:rsidR="003D2E46" w:rsidRPr="003D2E46">
              <w:rPr>
                <w:rFonts w:ascii="Times New Roman" w:eastAsia="Times New Roman" w:hAnsi="Times New Roman" w:cs="Times New Roman"/>
                <w:sz w:val="24"/>
                <w:szCs w:val="24"/>
                <w:lang w:eastAsia="lv-LV"/>
              </w:rPr>
              <w:t xml:space="preserve">dotāciju no vispārējiem ieņēmumiem </w:t>
            </w:r>
            <w:r w:rsidR="003D2E46">
              <w:rPr>
                <w:rFonts w:ascii="Times New Roman" w:eastAsia="Times New Roman" w:hAnsi="Times New Roman" w:cs="Times New Roman"/>
                <w:sz w:val="24"/>
                <w:szCs w:val="24"/>
                <w:lang w:eastAsia="lv-LV"/>
              </w:rPr>
              <w:t xml:space="preserve">un </w:t>
            </w:r>
            <w:r w:rsidR="00D5452B">
              <w:rPr>
                <w:rFonts w:ascii="Times New Roman" w:eastAsia="Times New Roman" w:hAnsi="Times New Roman" w:cs="Times New Roman"/>
                <w:sz w:val="24"/>
                <w:szCs w:val="24"/>
                <w:lang w:eastAsia="lv-LV"/>
              </w:rPr>
              <w:t>kārtējos izdevumus</w:t>
            </w:r>
            <w:r w:rsidR="003D2E46">
              <w:rPr>
                <w:rFonts w:ascii="Times New Roman" w:eastAsia="Times New Roman" w:hAnsi="Times New Roman" w:cs="Times New Roman"/>
                <w:sz w:val="24"/>
                <w:szCs w:val="24"/>
                <w:lang w:eastAsia="lv-LV"/>
              </w:rPr>
              <w:t xml:space="preserve"> (precēm un pakalpojumiem)</w:t>
            </w:r>
            <w:r w:rsidRPr="005D5B5C">
              <w:rPr>
                <w:rFonts w:ascii="Times New Roman" w:eastAsia="Times New Roman" w:hAnsi="Times New Roman" w:cs="Times New Roman"/>
                <w:sz w:val="24"/>
                <w:szCs w:val="24"/>
                <w:lang w:eastAsia="lv-LV"/>
              </w:rPr>
              <w:t>,</w:t>
            </w:r>
            <w:r w:rsidR="00D5452B">
              <w:rPr>
                <w:rFonts w:ascii="Times New Roman" w:eastAsia="Times New Roman" w:hAnsi="Times New Roman" w:cs="Times New Roman"/>
                <w:sz w:val="24"/>
                <w:szCs w:val="24"/>
                <w:lang w:eastAsia="lv-LV"/>
              </w:rPr>
              <w:t xml:space="preserve"> ņemot vērā samazinājumu</w:t>
            </w:r>
            <w:r w:rsidRPr="005D5B5C">
              <w:rPr>
                <w:rFonts w:ascii="Times New Roman" w:eastAsia="Times New Roman" w:hAnsi="Times New Roman" w:cs="Times New Roman"/>
                <w:sz w:val="24"/>
                <w:szCs w:val="24"/>
                <w:lang w:eastAsia="lv-LV"/>
              </w:rPr>
              <w:t xml:space="preserve"> Valsts ieņēmumu dienesta ēkas Talejas ielā 1, Rīgā, </w:t>
            </w:r>
            <w:r w:rsidR="00D5452B">
              <w:rPr>
                <w:rFonts w:ascii="Times New Roman" w:eastAsia="Times New Roman" w:hAnsi="Times New Roman" w:cs="Times New Roman"/>
                <w:sz w:val="24"/>
                <w:szCs w:val="24"/>
                <w:lang w:eastAsia="lv-LV"/>
              </w:rPr>
              <w:t xml:space="preserve">telpu </w:t>
            </w:r>
            <w:r w:rsidRPr="005D5B5C">
              <w:rPr>
                <w:rFonts w:ascii="Times New Roman" w:eastAsia="Times New Roman" w:hAnsi="Times New Roman" w:cs="Times New Roman"/>
                <w:sz w:val="24"/>
                <w:szCs w:val="24"/>
                <w:lang w:eastAsia="lv-LV"/>
              </w:rPr>
              <w:t xml:space="preserve">nomas </w:t>
            </w:r>
            <w:r w:rsidR="00D5452B">
              <w:rPr>
                <w:rFonts w:ascii="Times New Roman" w:eastAsia="Times New Roman" w:hAnsi="Times New Roman" w:cs="Times New Roman"/>
                <w:sz w:val="24"/>
                <w:szCs w:val="24"/>
                <w:lang w:eastAsia="lv-LV"/>
              </w:rPr>
              <w:t>maksai</w:t>
            </w:r>
            <w:r w:rsidR="003D2E46">
              <w:rPr>
                <w:rFonts w:ascii="Times New Roman" w:eastAsia="Times New Roman" w:hAnsi="Times New Roman" w:cs="Times New Roman"/>
                <w:sz w:val="24"/>
                <w:szCs w:val="24"/>
                <w:lang w:eastAsia="lv-LV"/>
              </w:rPr>
              <w:t xml:space="preserve"> un </w:t>
            </w:r>
            <w:r w:rsidR="003D2E46" w:rsidRPr="003D2E46">
              <w:rPr>
                <w:rFonts w:ascii="Times New Roman" w:eastAsia="Times New Roman" w:hAnsi="Times New Roman" w:cs="Times New Roman"/>
                <w:sz w:val="24"/>
                <w:szCs w:val="24"/>
                <w:lang w:eastAsia="lv-LV"/>
              </w:rPr>
              <w:t>palielinot dotāciju no vispārējiem ieņēmumiem</w:t>
            </w:r>
            <w:r w:rsidR="00D5452B">
              <w:rPr>
                <w:rFonts w:ascii="Times New Roman" w:eastAsia="Times New Roman" w:hAnsi="Times New Roman" w:cs="Times New Roman"/>
                <w:sz w:val="24"/>
                <w:szCs w:val="24"/>
                <w:lang w:eastAsia="lv-LV"/>
              </w:rPr>
              <w:t xml:space="preserve"> valsts pamatbudžeta </w:t>
            </w:r>
            <w:r w:rsidRPr="005D5B5C">
              <w:rPr>
                <w:rFonts w:ascii="Times New Roman" w:eastAsia="Times New Roman" w:hAnsi="Times New Roman" w:cs="Times New Roman"/>
                <w:sz w:val="24"/>
                <w:szCs w:val="24"/>
                <w:lang w:eastAsia="lv-LV"/>
              </w:rPr>
              <w:t>apakšprogramm</w:t>
            </w:r>
            <w:r w:rsidR="003D2E46">
              <w:rPr>
                <w:rFonts w:ascii="Times New Roman" w:eastAsia="Times New Roman" w:hAnsi="Times New Roman" w:cs="Times New Roman"/>
                <w:sz w:val="24"/>
                <w:szCs w:val="24"/>
                <w:lang w:eastAsia="lv-LV"/>
              </w:rPr>
              <w:t>ā</w:t>
            </w:r>
            <w:r w:rsidRPr="005D5B5C">
              <w:rPr>
                <w:rFonts w:ascii="Times New Roman" w:eastAsia="Times New Roman" w:hAnsi="Times New Roman" w:cs="Times New Roman"/>
                <w:sz w:val="24"/>
                <w:szCs w:val="24"/>
                <w:lang w:eastAsia="lv-LV"/>
              </w:rPr>
              <w:t xml:space="preserve"> </w:t>
            </w:r>
            <w:r w:rsidR="00D5452B" w:rsidRPr="00D5452B">
              <w:rPr>
                <w:rFonts w:ascii="Times New Roman" w:eastAsia="Times New Roman" w:hAnsi="Times New Roman" w:cs="Times New Roman"/>
                <w:sz w:val="24"/>
                <w:szCs w:val="24"/>
                <w:lang w:eastAsia="lv-LV"/>
              </w:rPr>
              <w:t xml:space="preserve">39.03.00 </w:t>
            </w:r>
            <w:r w:rsidRPr="005D5B5C">
              <w:rPr>
                <w:rFonts w:ascii="Times New Roman" w:eastAsia="Times New Roman" w:hAnsi="Times New Roman" w:cs="Times New Roman"/>
                <w:sz w:val="24"/>
                <w:szCs w:val="24"/>
                <w:lang w:eastAsia="lv-LV"/>
              </w:rPr>
              <w:t>“Dārgmetālu izstrādājumu proves uzraudzība un pārbaude”</w:t>
            </w:r>
            <w:r w:rsidR="003D2E46">
              <w:rPr>
                <w:rFonts w:ascii="Times New Roman" w:eastAsia="Times New Roman" w:hAnsi="Times New Roman" w:cs="Times New Roman"/>
                <w:sz w:val="24"/>
                <w:szCs w:val="24"/>
                <w:lang w:eastAsia="lv-LV"/>
              </w:rPr>
              <w:t xml:space="preserve"> </w:t>
            </w:r>
            <w:r w:rsidR="00D5452B">
              <w:rPr>
                <w:rFonts w:ascii="Times New Roman" w:eastAsia="Times New Roman" w:hAnsi="Times New Roman" w:cs="Times New Roman"/>
                <w:sz w:val="24"/>
                <w:szCs w:val="24"/>
                <w:lang w:eastAsia="lv-LV"/>
              </w:rPr>
              <w:t xml:space="preserve">90 000 </w:t>
            </w:r>
            <w:proofErr w:type="spellStart"/>
            <w:r w:rsidR="00D5452B">
              <w:rPr>
                <w:rFonts w:ascii="Times New Roman" w:eastAsia="Times New Roman" w:hAnsi="Times New Roman" w:cs="Times New Roman"/>
                <w:i/>
                <w:sz w:val="24"/>
                <w:szCs w:val="24"/>
                <w:lang w:eastAsia="lv-LV"/>
              </w:rPr>
              <w:t>euro</w:t>
            </w:r>
            <w:proofErr w:type="spellEnd"/>
            <w:r w:rsidR="00D5452B">
              <w:rPr>
                <w:rFonts w:ascii="Times New Roman" w:eastAsia="Times New Roman" w:hAnsi="Times New Roman" w:cs="Times New Roman"/>
                <w:i/>
                <w:sz w:val="24"/>
                <w:szCs w:val="24"/>
                <w:lang w:eastAsia="lv-LV"/>
              </w:rPr>
              <w:t xml:space="preserve"> </w:t>
            </w:r>
            <w:r w:rsidR="003D2E46" w:rsidRPr="002E402E">
              <w:rPr>
                <w:rFonts w:ascii="Times New Roman" w:eastAsia="Times New Roman" w:hAnsi="Times New Roman" w:cs="Times New Roman"/>
                <w:sz w:val="24"/>
                <w:szCs w:val="24"/>
                <w:lang w:eastAsia="lv-LV"/>
              </w:rPr>
              <w:t>apmērā</w:t>
            </w:r>
            <w:r w:rsidR="003D2E46">
              <w:rPr>
                <w:rFonts w:ascii="Times New Roman" w:eastAsia="Times New Roman" w:hAnsi="Times New Roman" w:cs="Times New Roman"/>
                <w:i/>
                <w:sz w:val="24"/>
                <w:szCs w:val="24"/>
                <w:lang w:eastAsia="lv-LV"/>
              </w:rPr>
              <w:t xml:space="preserve"> </w:t>
            </w:r>
            <w:r w:rsidR="00D5452B">
              <w:rPr>
                <w:rFonts w:ascii="Times New Roman" w:eastAsia="Times New Roman" w:hAnsi="Times New Roman" w:cs="Times New Roman"/>
                <w:sz w:val="24"/>
                <w:szCs w:val="24"/>
                <w:lang w:eastAsia="lv-LV"/>
              </w:rPr>
              <w:t xml:space="preserve">un </w:t>
            </w:r>
            <w:r w:rsidR="003D2E46">
              <w:rPr>
                <w:rFonts w:ascii="Times New Roman" w:eastAsia="Times New Roman" w:hAnsi="Times New Roman" w:cs="Times New Roman"/>
                <w:sz w:val="24"/>
                <w:szCs w:val="24"/>
                <w:lang w:eastAsia="lv-LV"/>
              </w:rPr>
              <w:t xml:space="preserve">paredzot </w:t>
            </w:r>
            <w:r w:rsidR="00D5452B">
              <w:rPr>
                <w:rFonts w:ascii="Times New Roman" w:eastAsia="Times New Roman" w:hAnsi="Times New Roman" w:cs="Times New Roman"/>
                <w:sz w:val="24"/>
                <w:szCs w:val="24"/>
                <w:lang w:eastAsia="lv-LV"/>
              </w:rPr>
              <w:t xml:space="preserve">apropriāciju finansēšanas </w:t>
            </w:r>
            <w:r w:rsidR="00CE20E6">
              <w:rPr>
                <w:rFonts w:ascii="Times New Roman" w:eastAsia="Times New Roman" w:hAnsi="Times New Roman" w:cs="Times New Roman"/>
                <w:sz w:val="24"/>
                <w:szCs w:val="24"/>
                <w:lang w:eastAsia="lv-LV"/>
              </w:rPr>
              <w:t xml:space="preserve"> kategorijā</w:t>
            </w:r>
            <w:r w:rsidRPr="005D5B5C">
              <w:rPr>
                <w:rFonts w:ascii="Times New Roman" w:eastAsia="Times New Roman" w:hAnsi="Times New Roman" w:cs="Times New Roman"/>
                <w:sz w:val="24"/>
                <w:szCs w:val="24"/>
                <w:lang w:eastAsia="lv-LV"/>
              </w:rPr>
              <w:t xml:space="preserve"> </w:t>
            </w:r>
            <w:r w:rsidR="00D5452B">
              <w:rPr>
                <w:rFonts w:ascii="Times New Roman" w:eastAsia="Times New Roman" w:hAnsi="Times New Roman" w:cs="Times New Roman"/>
                <w:sz w:val="24"/>
                <w:szCs w:val="24"/>
                <w:lang w:eastAsia="lv-LV"/>
              </w:rPr>
              <w:t>“</w:t>
            </w:r>
            <w:r w:rsidR="00A449D0">
              <w:rPr>
                <w:rFonts w:ascii="Times New Roman" w:eastAsia="Times New Roman" w:hAnsi="Times New Roman" w:cs="Times New Roman"/>
                <w:sz w:val="24"/>
                <w:szCs w:val="24"/>
                <w:lang w:eastAsia="lv-LV"/>
              </w:rPr>
              <w:t>Akcijas un cita līdzdalība</w:t>
            </w:r>
            <w:r w:rsidRPr="005D5B5C">
              <w:rPr>
                <w:rFonts w:ascii="Times New Roman" w:eastAsia="Times New Roman" w:hAnsi="Times New Roman" w:cs="Times New Roman"/>
                <w:sz w:val="24"/>
                <w:szCs w:val="24"/>
                <w:lang w:eastAsia="lv-LV"/>
              </w:rPr>
              <w:t xml:space="preserve"> pašu kapitālā</w:t>
            </w:r>
            <w:r w:rsidR="00D5452B">
              <w:rPr>
                <w:rFonts w:ascii="Times New Roman" w:eastAsia="Times New Roman" w:hAnsi="Times New Roman" w:cs="Times New Roman"/>
                <w:sz w:val="24"/>
                <w:szCs w:val="24"/>
                <w:lang w:eastAsia="lv-LV"/>
              </w:rPr>
              <w:t>”</w:t>
            </w:r>
            <w:r w:rsidRPr="005D5B5C">
              <w:rPr>
                <w:rFonts w:ascii="Times New Roman" w:eastAsia="Times New Roman" w:hAnsi="Times New Roman" w:cs="Times New Roman"/>
                <w:sz w:val="24"/>
                <w:szCs w:val="24"/>
                <w:lang w:eastAsia="lv-LV"/>
              </w:rPr>
              <w:t>.</w:t>
            </w:r>
            <w:r w:rsidR="00E7328D">
              <w:rPr>
                <w:rFonts w:ascii="Times New Roman" w:eastAsia="Times New Roman" w:hAnsi="Times New Roman" w:cs="Times New Roman"/>
                <w:sz w:val="24"/>
                <w:szCs w:val="24"/>
                <w:lang w:eastAsia="lv-LV"/>
              </w:rPr>
              <w:t xml:space="preserve"> </w:t>
            </w:r>
          </w:p>
        </w:tc>
      </w:tr>
      <w:tr w:rsidR="00636925" w:rsidRPr="00636925" w14:paraId="7A42B451" w14:textId="77777777" w:rsidTr="004E46AC">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52D9AF7" w14:textId="21153351" w:rsidR="001813AA" w:rsidRPr="005451B9" w:rsidRDefault="001813AA" w:rsidP="001813AA">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14:paraId="719EE6DF" w14:textId="77777777"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Projekta izstrādē</w:t>
            </w:r>
            <w:r w:rsidR="000A5A05" w:rsidRPr="005451B9">
              <w:rPr>
                <w:rFonts w:ascii="Times New Roman" w:eastAsia="Times New Roman" w:hAnsi="Times New Roman" w:cs="Times New Roman"/>
                <w:sz w:val="24"/>
                <w:szCs w:val="24"/>
                <w:lang w:eastAsia="lv-LV"/>
              </w:rPr>
              <w:t xml:space="preserve"> </w:t>
            </w:r>
            <w:r w:rsidRPr="005451B9">
              <w:rPr>
                <w:rFonts w:ascii="Times New Roman" w:eastAsia="Times New Roman" w:hAnsi="Times New Roman" w:cs="Times New Roman"/>
                <w:sz w:val="24"/>
                <w:szCs w:val="24"/>
                <w:lang w:eastAsia="lv-LV"/>
              </w:rPr>
              <w:t>iesaistītās institūcijas</w:t>
            </w:r>
          </w:p>
        </w:tc>
        <w:tc>
          <w:tcPr>
            <w:tcW w:w="3159" w:type="pct"/>
            <w:tcBorders>
              <w:top w:val="outset" w:sz="6" w:space="0" w:color="auto"/>
              <w:left w:val="outset" w:sz="6" w:space="0" w:color="auto"/>
              <w:bottom w:val="outset" w:sz="6" w:space="0" w:color="auto"/>
              <w:right w:val="outset" w:sz="6" w:space="0" w:color="auto"/>
            </w:tcBorders>
            <w:vAlign w:val="center"/>
          </w:tcPr>
          <w:p w14:paraId="780BDDA3" w14:textId="66A3F428" w:rsidR="001813AA" w:rsidRPr="005451B9" w:rsidRDefault="005D5B5C" w:rsidP="0084618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VSIA “Latvijas proves birojs”, </w:t>
            </w:r>
            <w:r w:rsidR="002E402E">
              <w:rPr>
                <w:rFonts w:ascii="Times New Roman" w:eastAsia="Times New Roman" w:hAnsi="Times New Roman" w:cs="Times New Roman"/>
                <w:sz w:val="24"/>
                <w:szCs w:val="24"/>
                <w:lang w:eastAsia="lv-LV"/>
              </w:rPr>
              <w:t xml:space="preserve">Valsts ieņēmumu dienests, </w:t>
            </w:r>
            <w:r>
              <w:rPr>
                <w:rFonts w:ascii="Times New Roman" w:eastAsia="Times New Roman" w:hAnsi="Times New Roman" w:cs="Times New Roman"/>
                <w:sz w:val="24"/>
                <w:szCs w:val="24"/>
                <w:lang w:eastAsia="lv-LV"/>
              </w:rPr>
              <w:t>Finanšu ministrija.</w:t>
            </w:r>
            <w:r w:rsidR="00D54504">
              <w:rPr>
                <w:rFonts w:ascii="Times New Roman" w:eastAsia="Times New Roman" w:hAnsi="Times New Roman" w:cs="Times New Roman"/>
                <w:sz w:val="24"/>
                <w:szCs w:val="24"/>
                <w:lang w:eastAsia="lv-LV"/>
              </w:rPr>
              <w:t xml:space="preserve"> </w:t>
            </w:r>
          </w:p>
        </w:tc>
      </w:tr>
      <w:tr w:rsidR="00636925" w:rsidRPr="00636925" w14:paraId="0B0E54B0" w14:textId="77777777" w:rsidTr="004E46AC">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6C0C7C3D" w14:textId="77777777" w:rsidR="001813AA" w:rsidRPr="005451B9" w:rsidRDefault="001813AA" w:rsidP="001813AA">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14:paraId="360710E5" w14:textId="77777777"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Cita informācija</w:t>
            </w:r>
          </w:p>
        </w:tc>
        <w:tc>
          <w:tcPr>
            <w:tcW w:w="3159" w:type="pct"/>
            <w:tcBorders>
              <w:top w:val="outset" w:sz="6" w:space="0" w:color="auto"/>
              <w:left w:val="outset" w:sz="6" w:space="0" w:color="auto"/>
              <w:bottom w:val="outset" w:sz="6" w:space="0" w:color="auto"/>
              <w:right w:val="outset" w:sz="6" w:space="0" w:color="auto"/>
            </w:tcBorders>
            <w:vAlign w:val="center"/>
          </w:tcPr>
          <w:p w14:paraId="481FE7D9" w14:textId="1DD3D1FA" w:rsidR="00A85683" w:rsidRPr="005451B9" w:rsidRDefault="007F5845" w:rsidP="004E46AC">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Nav</w:t>
            </w:r>
          </w:p>
        </w:tc>
      </w:tr>
    </w:tbl>
    <w:p w14:paraId="3FD3AA25" w14:textId="77777777" w:rsidR="001813AA"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53"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52"/>
        <w:gridCol w:w="1184"/>
        <w:gridCol w:w="1054"/>
        <w:gridCol w:w="1426"/>
        <w:gridCol w:w="1413"/>
        <w:gridCol w:w="1922"/>
      </w:tblGrid>
      <w:tr w:rsidR="00636925" w:rsidRPr="00636925" w14:paraId="649919C4" w14:textId="77777777" w:rsidTr="005D5B5C">
        <w:trPr>
          <w:trHeight w:val="360"/>
          <w:tblCellSpacing w:w="15" w:type="dxa"/>
          <w:jc w:val="center"/>
        </w:trPr>
        <w:tc>
          <w:tcPr>
            <w:tcW w:w="4967" w:type="pct"/>
            <w:gridSpan w:val="6"/>
            <w:tcBorders>
              <w:top w:val="outset" w:sz="6" w:space="0" w:color="auto"/>
              <w:left w:val="outset" w:sz="6" w:space="0" w:color="auto"/>
              <w:bottom w:val="outset" w:sz="6" w:space="0" w:color="auto"/>
              <w:right w:val="outset" w:sz="6" w:space="0" w:color="auto"/>
            </w:tcBorders>
            <w:vAlign w:val="center"/>
            <w:hideMark/>
          </w:tcPr>
          <w:p w14:paraId="36332ED9" w14:textId="77777777" w:rsidR="001813AA" w:rsidRPr="005451B9"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5451B9">
              <w:rPr>
                <w:rFonts w:ascii="Times New Roman" w:eastAsia="Times New Roman" w:hAnsi="Times New Roman" w:cs="Times New Roman"/>
                <w:b/>
                <w:bCs/>
                <w:sz w:val="24"/>
                <w:szCs w:val="24"/>
                <w:lang w:eastAsia="lv-LV"/>
              </w:rPr>
              <w:t>III. Tiesību akta projekta ietekme uz valsts budžetu un pašvaldību budžetiem</w:t>
            </w:r>
          </w:p>
        </w:tc>
      </w:tr>
      <w:tr w:rsidR="00636925" w:rsidRPr="00636925" w14:paraId="26D89837" w14:textId="77777777" w:rsidTr="00EA6B30">
        <w:trPr>
          <w:tblCellSpacing w:w="15" w:type="dxa"/>
          <w:jc w:val="center"/>
        </w:trPr>
        <w:tc>
          <w:tcPr>
            <w:tcW w:w="1171" w:type="pct"/>
            <w:vMerge w:val="restart"/>
            <w:tcBorders>
              <w:top w:val="outset" w:sz="6" w:space="0" w:color="auto"/>
              <w:left w:val="outset" w:sz="6" w:space="0" w:color="auto"/>
              <w:bottom w:val="outset" w:sz="6" w:space="0" w:color="auto"/>
              <w:right w:val="outset" w:sz="6" w:space="0" w:color="auto"/>
            </w:tcBorders>
            <w:vAlign w:val="center"/>
            <w:hideMark/>
          </w:tcPr>
          <w:p w14:paraId="607E535C" w14:textId="77777777" w:rsidR="001813AA" w:rsidRPr="005451B9"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5451B9">
              <w:rPr>
                <w:rFonts w:ascii="Times New Roman" w:eastAsia="Times New Roman" w:hAnsi="Times New Roman" w:cs="Times New Roman"/>
                <w:b/>
                <w:bCs/>
                <w:sz w:val="24"/>
                <w:szCs w:val="24"/>
                <w:lang w:eastAsia="lv-LV"/>
              </w:rPr>
              <w:t>Rādītāji</w:t>
            </w:r>
          </w:p>
        </w:tc>
        <w:tc>
          <w:tcPr>
            <w:tcW w:w="120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6950E47C" w14:textId="77777777" w:rsidR="001813AA" w:rsidRPr="005451B9" w:rsidRDefault="003368EE" w:rsidP="00BA61E4">
            <w:pPr>
              <w:spacing w:after="0" w:line="240" w:lineRule="auto"/>
              <w:ind w:firstLine="300"/>
              <w:jc w:val="center"/>
              <w:rPr>
                <w:rFonts w:ascii="Times New Roman" w:eastAsia="Times New Roman" w:hAnsi="Times New Roman" w:cs="Times New Roman"/>
                <w:b/>
                <w:bCs/>
                <w:sz w:val="24"/>
                <w:szCs w:val="24"/>
                <w:lang w:eastAsia="lv-LV"/>
              </w:rPr>
            </w:pPr>
            <w:r w:rsidRPr="005451B9">
              <w:rPr>
                <w:rFonts w:ascii="Times New Roman" w:eastAsia="Times New Roman" w:hAnsi="Times New Roman" w:cs="Times New Roman"/>
                <w:b/>
                <w:bCs/>
                <w:sz w:val="24"/>
                <w:szCs w:val="24"/>
                <w:lang w:eastAsia="lv-LV"/>
              </w:rPr>
              <w:t>201</w:t>
            </w:r>
            <w:r w:rsidR="00BA61E4">
              <w:rPr>
                <w:rFonts w:ascii="Times New Roman" w:eastAsia="Times New Roman" w:hAnsi="Times New Roman" w:cs="Times New Roman"/>
                <w:b/>
                <w:bCs/>
                <w:sz w:val="24"/>
                <w:szCs w:val="24"/>
                <w:lang w:eastAsia="lv-LV"/>
              </w:rPr>
              <w:t>6</w:t>
            </w:r>
            <w:r w:rsidRPr="005451B9">
              <w:rPr>
                <w:rFonts w:ascii="Times New Roman" w:eastAsia="Times New Roman" w:hAnsi="Times New Roman" w:cs="Times New Roman"/>
                <w:b/>
                <w:bCs/>
                <w:sz w:val="24"/>
                <w:szCs w:val="24"/>
                <w:lang w:eastAsia="lv-LV"/>
              </w:rPr>
              <w:t>.</w:t>
            </w:r>
            <w:r w:rsidR="004E46AC">
              <w:rPr>
                <w:rFonts w:ascii="Times New Roman" w:eastAsia="Times New Roman" w:hAnsi="Times New Roman" w:cs="Times New Roman"/>
                <w:b/>
                <w:bCs/>
                <w:sz w:val="24"/>
                <w:szCs w:val="24"/>
                <w:lang w:eastAsia="lv-LV"/>
              </w:rPr>
              <w:t> </w:t>
            </w:r>
            <w:r w:rsidR="001813AA" w:rsidRPr="005451B9">
              <w:rPr>
                <w:rFonts w:ascii="Times New Roman" w:eastAsia="Times New Roman" w:hAnsi="Times New Roman" w:cs="Times New Roman"/>
                <w:b/>
                <w:bCs/>
                <w:sz w:val="24"/>
                <w:szCs w:val="24"/>
                <w:lang w:eastAsia="lv-LV"/>
              </w:rPr>
              <w:t>gads</w:t>
            </w:r>
          </w:p>
        </w:tc>
        <w:tc>
          <w:tcPr>
            <w:tcW w:w="2555" w:type="pct"/>
            <w:gridSpan w:val="3"/>
            <w:tcBorders>
              <w:top w:val="outset" w:sz="6" w:space="0" w:color="auto"/>
              <w:left w:val="outset" w:sz="6" w:space="0" w:color="auto"/>
              <w:bottom w:val="outset" w:sz="6" w:space="0" w:color="auto"/>
              <w:right w:val="outset" w:sz="6" w:space="0" w:color="auto"/>
            </w:tcBorders>
            <w:vAlign w:val="center"/>
            <w:hideMark/>
          </w:tcPr>
          <w:p w14:paraId="5F5A50BF" w14:textId="77777777" w:rsidR="001813AA" w:rsidRPr="005451B9" w:rsidRDefault="001813AA" w:rsidP="003368EE">
            <w:pPr>
              <w:spacing w:after="0" w:line="240" w:lineRule="auto"/>
              <w:ind w:firstLine="300"/>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Turpmākie trīs gadi (</w:t>
            </w:r>
            <w:proofErr w:type="spellStart"/>
            <w:r w:rsidR="003368EE" w:rsidRPr="005451B9">
              <w:rPr>
                <w:rFonts w:ascii="Times New Roman" w:eastAsia="Times New Roman" w:hAnsi="Times New Roman" w:cs="Times New Roman"/>
                <w:i/>
                <w:sz w:val="24"/>
                <w:szCs w:val="24"/>
                <w:lang w:eastAsia="lv-LV"/>
              </w:rPr>
              <w:t>euro</w:t>
            </w:r>
            <w:proofErr w:type="spellEnd"/>
            <w:r w:rsidRPr="005451B9">
              <w:rPr>
                <w:rFonts w:ascii="Times New Roman" w:eastAsia="Times New Roman" w:hAnsi="Times New Roman" w:cs="Times New Roman"/>
                <w:sz w:val="24"/>
                <w:szCs w:val="24"/>
                <w:lang w:eastAsia="lv-LV"/>
              </w:rPr>
              <w:t>)</w:t>
            </w:r>
          </w:p>
        </w:tc>
      </w:tr>
      <w:tr w:rsidR="00636925" w:rsidRPr="00636925" w14:paraId="11CFADCE" w14:textId="77777777" w:rsidTr="00EA6B30">
        <w:trPr>
          <w:tblCellSpacing w:w="15" w:type="dxa"/>
          <w:jc w:val="center"/>
        </w:trPr>
        <w:tc>
          <w:tcPr>
            <w:tcW w:w="1171" w:type="pct"/>
            <w:vMerge/>
            <w:tcBorders>
              <w:top w:val="outset" w:sz="6" w:space="0" w:color="auto"/>
              <w:left w:val="outset" w:sz="6" w:space="0" w:color="auto"/>
              <w:bottom w:val="outset" w:sz="6" w:space="0" w:color="auto"/>
              <w:right w:val="outset" w:sz="6" w:space="0" w:color="auto"/>
            </w:tcBorders>
            <w:vAlign w:val="center"/>
            <w:hideMark/>
          </w:tcPr>
          <w:p w14:paraId="5E542DE0" w14:textId="77777777" w:rsidR="001813AA" w:rsidRPr="005451B9" w:rsidRDefault="001813AA" w:rsidP="001813AA">
            <w:pPr>
              <w:spacing w:after="0" w:line="240" w:lineRule="auto"/>
              <w:rPr>
                <w:rFonts w:ascii="Times New Roman" w:eastAsia="Times New Roman" w:hAnsi="Times New Roman" w:cs="Times New Roman"/>
                <w:b/>
                <w:bCs/>
                <w:sz w:val="24"/>
                <w:szCs w:val="24"/>
                <w:lang w:eastAsia="lv-LV"/>
              </w:rPr>
            </w:pPr>
          </w:p>
        </w:tc>
        <w:tc>
          <w:tcPr>
            <w:tcW w:w="1208" w:type="pct"/>
            <w:gridSpan w:val="2"/>
            <w:vMerge/>
            <w:tcBorders>
              <w:top w:val="outset" w:sz="6" w:space="0" w:color="auto"/>
              <w:left w:val="outset" w:sz="6" w:space="0" w:color="auto"/>
              <w:bottom w:val="outset" w:sz="6" w:space="0" w:color="auto"/>
              <w:right w:val="outset" w:sz="6" w:space="0" w:color="auto"/>
            </w:tcBorders>
            <w:vAlign w:val="center"/>
            <w:hideMark/>
          </w:tcPr>
          <w:p w14:paraId="5E70D78B" w14:textId="77777777" w:rsidR="001813AA" w:rsidRPr="005451B9" w:rsidRDefault="001813AA" w:rsidP="001813AA">
            <w:pPr>
              <w:spacing w:after="0" w:line="240" w:lineRule="auto"/>
              <w:rPr>
                <w:rFonts w:ascii="Times New Roman" w:eastAsia="Times New Roman" w:hAnsi="Times New Roman" w:cs="Times New Roman"/>
                <w:b/>
                <w:bCs/>
                <w:sz w:val="24"/>
                <w:szCs w:val="24"/>
                <w:lang w:eastAsia="lv-LV"/>
              </w:rPr>
            </w:pPr>
          </w:p>
        </w:tc>
        <w:tc>
          <w:tcPr>
            <w:tcW w:w="776" w:type="pct"/>
            <w:tcBorders>
              <w:top w:val="outset" w:sz="6" w:space="0" w:color="auto"/>
              <w:left w:val="outset" w:sz="6" w:space="0" w:color="auto"/>
              <w:bottom w:val="outset" w:sz="6" w:space="0" w:color="auto"/>
              <w:right w:val="outset" w:sz="6" w:space="0" w:color="auto"/>
            </w:tcBorders>
            <w:vAlign w:val="center"/>
            <w:hideMark/>
          </w:tcPr>
          <w:p w14:paraId="2A09E24A" w14:textId="11E8C5D5" w:rsidR="001813AA" w:rsidRPr="005451B9" w:rsidRDefault="00B04C78" w:rsidP="00BA61E4">
            <w:pPr>
              <w:spacing w:after="0" w:line="240" w:lineRule="auto"/>
              <w:ind w:firstLine="300"/>
              <w:jc w:val="center"/>
              <w:rPr>
                <w:rFonts w:ascii="Times New Roman" w:eastAsia="Times New Roman" w:hAnsi="Times New Roman" w:cs="Times New Roman"/>
                <w:b/>
                <w:bCs/>
                <w:sz w:val="24"/>
                <w:szCs w:val="24"/>
                <w:lang w:eastAsia="lv-LV"/>
              </w:rPr>
            </w:pPr>
            <w:r w:rsidRPr="005451B9">
              <w:rPr>
                <w:rFonts w:ascii="Times New Roman" w:eastAsia="Times New Roman" w:hAnsi="Times New Roman" w:cs="Times New Roman"/>
                <w:b/>
                <w:bCs/>
                <w:sz w:val="24"/>
                <w:szCs w:val="24"/>
                <w:lang w:eastAsia="lv-LV"/>
              </w:rPr>
              <w:t>201</w:t>
            </w:r>
            <w:r w:rsidR="00BA61E4">
              <w:rPr>
                <w:rFonts w:ascii="Times New Roman" w:eastAsia="Times New Roman" w:hAnsi="Times New Roman" w:cs="Times New Roman"/>
                <w:b/>
                <w:bCs/>
                <w:sz w:val="24"/>
                <w:szCs w:val="24"/>
                <w:lang w:eastAsia="lv-LV"/>
              </w:rPr>
              <w:t>7</w:t>
            </w:r>
          </w:p>
        </w:tc>
        <w:tc>
          <w:tcPr>
            <w:tcW w:w="769" w:type="pct"/>
            <w:tcBorders>
              <w:top w:val="outset" w:sz="6" w:space="0" w:color="auto"/>
              <w:left w:val="outset" w:sz="6" w:space="0" w:color="auto"/>
              <w:bottom w:val="outset" w:sz="6" w:space="0" w:color="auto"/>
              <w:right w:val="outset" w:sz="6" w:space="0" w:color="auto"/>
            </w:tcBorders>
            <w:vAlign w:val="center"/>
            <w:hideMark/>
          </w:tcPr>
          <w:p w14:paraId="583AEED9" w14:textId="29FA278A" w:rsidR="001813AA" w:rsidRPr="005451B9" w:rsidRDefault="00B04C78" w:rsidP="00BA61E4">
            <w:pPr>
              <w:spacing w:after="0" w:line="240" w:lineRule="auto"/>
              <w:ind w:firstLine="300"/>
              <w:jc w:val="center"/>
              <w:rPr>
                <w:rFonts w:ascii="Times New Roman" w:eastAsia="Times New Roman" w:hAnsi="Times New Roman" w:cs="Times New Roman"/>
                <w:b/>
                <w:bCs/>
                <w:sz w:val="24"/>
                <w:szCs w:val="24"/>
                <w:lang w:eastAsia="lv-LV"/>
              </w:rPr>
            </w:pPr>
            <w:r w:rsidRPr="005451B9">
              <w:rPr>
                <w:rFonts w:ascii="Times New Roman" w:eastAsia="Times New Roman" w:hAnsi="Times New Roman" w:cs="Times New Roman"/>
                <w:b/>
                <w:bCs/>
                <w:sz w:val="24"/>
                <w:szCs w:val="24"/>
                <w:lang w:eastAsia="lv-LV"/>
              </w:rPr>
              <w:t>201</w:t>
            </w:r>
            <w:r w:rsidR="00BA61E4">
              <w:rPr>
                <w:rFonts w:ascii="Times New Roman" w:eastAsia="Times New Roman" w:hAnsi="Times New Roman" w:cs="Times New Roman"/>
                <w:b/>
                <w:bCs/>
                <w:sz w:val="24"/>
                <w:szCs w:val="24"/>
                <w:lang w:eastAsia="lv-LV"/>
              </w:rPr>
              <w:t>8</w:t>
            </w:r>
          </w:p>
        </w:tc>
        <w:tc>
          <w:tcPr>
            <w:tcW w:w="977" w:type="pct"/>
            <w:tcBorders>
              <w:top w:val="outset" w:sz="6" w:space="0" w:color="auto"/>
              <w:left w:val="outset" w:sz="6" w:space="0" w:color="auto"/>
              <w:bottom w:val="outset" w:sz="6" w:space="0" w:color="auto"/>
              <w:right w:val="outset" w:sz="6" w:space="0" w:color="auto"/>
            </w:tcBorders>
            <w:vAlign w:val="center"/>
            <w:hideMark/>
          </w:tcPr>
          <w:p w14:paraId="67E9DCFC" w14:textId="7CCBA495" w:rsidR="001813AA" w:rsidRPr="005451B9" w:rsidRDefault="00B04C78" w:rsidP="00BA61E4">
            <w:pPr>
              <w:spacing w:after="0" w:line="240" w:lineRule="auto"/>
              <w:ind w:firstLine="300"/>
              <w:jc w:val="center"/>
              <w:rPr>
                <w:rFonts w:ascii="Times New Roman" w:eastAsia="Times New Roman" w:hAnsi="Times New Roman" w:cs="Times New Roman"/>
                <w:b/>
                <w:bCs/>
                <w:sz w:val="24"/>
                <w:szCs w:val="24"/>
                <w:lang w:eastAsia="lv-LV"/>
              </w:rPr>
            </w:pPr>
            <w:r w:rsidRPr="005451B9">
              <w:rPr>
                <w:rFonts w:ascii="Times New Roman" w:eastAsia="Times New Roman" w:hAnsi="Times New Roman" w:cs="Times New Roman"/>
                <w:b/>
                <w:bCs/>
                <w:sz w:val="24"/>
                <w:szCs w:val="24"/>
                <w:lang w:eastAsia="lv-LV"/>
              </w:rPr>
              <w:t>201</w:t>
            </w:r>
            <w:r w:rsidR="00BA61E4">
              <w:rPr>
                <w:rFonts w:ascii="Times New Roman" w:eastAsia="Times New Roman" w:hAnsi="Times New Roman" w:cs="Times New Roman"/>
                <w:b/>
                <w:bCs/>
                <w:sz w:val="24"/>
                <w:szCs w:val="24"/>
                <w:lang w:eastAsia="lv-LV"/>
              </w:rPr>
              <w:t>9</w:t>
            </w:r>
          </w:p>
        </w:tc>
      </w:tr>
      <w:tr w:rsidR="00636925" w:rsidRPr="00636925" w14:paraId="55E4B20B" w14:textId="77777777" w:rsidTr="00EA6B30">
        <w:trPr>
          <w:tblCellSpacing w:w="15" w:type="dxa"/>
          <w:jc w:val="center"/>
        </w:trPr>
        <w:tc>
          <w:tcPr>
            <w:tcW w:w="1171" w:type="pct"/>
            <w:vMerge/>
            <w:tcBorders>
              <w:top w:val="outset" w:sz="6" w:space="0" w:color="auto"/>
              <w:left w:val="outset" w:sz="6" w:space="0" w:color="auto"/>
              <w:bottom w:val="outset" w:sz="6" w:space="0" w:color="auto"/>
              <w:right w:val="outset" w:sz="6" w:space="0" w:color="auto"/>
            </w:tcBorders>
            <w:vAlign w:val="center"/>
            <w:hideMark/>
          </w:tcPr>
          <w:p w14:paraId="674B6DC8" w14:textId="77777777" w:rsidR="001813AA" w:rsidRPr="005451B9" w:rsidRDefault="001813AA" w:rsidP="001813AA">
            <w:pPr>
              <w:spacing w:after="0" w:line="240" w:lineRule="auto"/>
              <w:rPr>
                <w:rFonts w:ascii="Times New Roman" w:eastAsia="Times New Roman" w:hAnsi="Times New Roman" w:cs="Times New Roman"/>
                <w:b/>
                <w:bCs/>
                <w:sz w:val="24"/>
                <w:szCs w:val="24"/>
                <w:lang w:eastAsia="lv-LV"/>
              </w:rPr>
            </w:pPr>
          </w:p>
        </w:tc>
        <w:tc>
          <w:tcPr>
            <w:tcW w:w="642" w:type="pct"/>
            <w:tcBorders>
              <w:top w:val="outset" w:sz="6" w:space="0" w:color="auto"/>
              <w:left w:val="outset" w:sz="6" w:space="0" w:color="auto"/>
              <w:bottom w:val="outset" w:sz="6" w:space="0" w:color="auto"/>
              <w:right w:val="outset" w:sz="6" w:space="0" w:color="auto"/>
            </w:tcBorders>
            <w:vAlign w:val="center"/>
            <w:hideMark/>
          </w:tcPr>
          <w:p w14:paraId="53BF8977" w14:textId="77777777" w:rsidR="001813AA" w:rsidRPr="005451B9" w:rsidRDefault="001813AA" w:rsidP="007D5F0E">
            <w:pPr>
              <w:spacing w:after="0" w:line="240" w:lineRule="auto"/>
              <w:ind w:firstLine="43"/>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saskaņā ar valsts budžetu kārtējam gadam</w:t>
            </w:r>
          </w:p>
        </w:tc>
        <w:tc>
          <w:tcPr>
            <w:tcW w:w="549" w:type="pct"/>
            <w:tcBorders>
              <w:top w:val="outset" w:sz="6" w:space="0" w:color="auto"/>
              <w:left w:val="outset" w:sz="6" w:space="0" w:color="auto"/>
              <w:bottom w:val="outset" w:sz="6" w:space="0" w:color="auto"/>
              <w:right w:val="outset" w:sz="6" w:space="0" w:color="auto"/>
            </w:tcBorders>
            <w:vAlign w:val="center"/>
            <w:hideMark/>
          </w:tcPr>
          <w:p w14:paraId="76098513" w14:textId="77777777" w:rsidR="001813AA" w:rsidRPr="005451B9" w:rsidRDefault="001813AA" w:rsidP="007D5F0E">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izmaiņas kārtējā gadā,</w:t>
            </w:r>
            <w:r w:rsidR="000A5A05" w:rsidRPr="005451B9">
              <w:rPr>
                <w:rFonts w:ascii="Times New Roman" w:eastAsia="Times New Roman" w:hAnsi="Times New Roman" w:cs="Times New Roman"/>
                <w:sz w:val="24"/>
                <w:szCs w:val="24"/>
                <w:lang w:eastAsia="lv-LV"/>
              </w:rPr>
              <w:t xml:space="preserve"> </w:t>
            </w:r>
            <w:r w:rsidRPr="005451B9">
              <w:rPr>
                <w:rFonts w:ascii="Times New Roman" w:eastAsia="Times New Roman" w:hAnsi="Times New Roman" w:cs="Times New Roman"/>
                <w:sz w:val="24"/>
                <w:szCs w:val="24"/>
                <w:lang w:eastAsia="lv-LV"/>
              </w:rPr>
              <w:t>salīdzinot ar valsts budžetu kārtējam gadam</w:t>
            </w:r>
          </w:p>
        </w:tc>
        <w:tc>
          <w:tcPr>
            <w:tcW w:w="776" w:type="pct"/>
            <w:tcBorders>
              <w:top w:val="outset" w:sz="6" w:space="0" w:color="auto"/>
              <w:left w:val="outset" w:sz="6" w:space="0" w:color="auto"/>
              <w:bottom w:val="outset" w:sz="6" w:space="0" w:color="auto"/>
              <w:right w:val="outset" w:sz="6" w:space="0" w:color="auto"/>
            </w:tcBorders>
            <w:vAlign w:val="center"/>
            <w:hideMark/>
          </w:tcPr>
          <w:p w14:paraId="66432ADA" w14:textId="77777777" w:rsidR="001813AA" w:rsidRPr="005451B9" w:rsidRDefault="001813AA" w:rsidP="00BA61E4">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iz</w:t>
            </w:r>
            <w:r w:rsidR="00312EC1" w:rsidRPr="005451B9">
              <w:rPr>
                <w:rFonts w:ascii="Times New Roman" w:eastAsia="Times New Roman" w:hAnsi="Times New Roman" w:cs="Times New Roman"/>
                <w:sz w:val="24"/>
                <w:szCs w:val="24"/>
                <w:lang w:eastAsia="lv-LV"/>
              </w:rPr>
              <w:t>maiņas, salīdzinot ar kārtējo (201</w:t>
            </w:r>
            <w:r w:rsidR="00BA61E4">
              <w:rPr>
                <w:rFonts w:ascii="Times New Roman" w:eastAsia="Times New Roman" w:hAnsi="Times New Roman" w:cs="Times New Roman"/>
                <w:sz w:val="24"/>
                <w:szCs w:val="24"/>
                <w:lang w:eastAsia="lv-LV"/>
              </w:rPr>
              <w:t>6</w:t>
            </w:r>
            <w:r w:rsidR="00312EC1" w:rsidRPr="005451B9">
              <w:rPr>
                <w:rFonts w:ascii="Times New Roman" w:eastAsia="Times New Roman" w:hAnsi="Times New Roman" w:cs="Times New Roman"/>
                <w:sz w:val="24"/>
                <w:szCs w:val="24"/>
                <w:lang w:eastAsia="lv-LV"/>
              </w:rPr>
              <w:t>.</w:t>
            </w:r>
            <w:r w:rsidRPr="005451B9">
              <w:rPr>
                <w:rFonts w:ascii="Times New Roman" w:eastAsia="Times New Roman" w:hAnsi="Times New Roman" w:cs="Times New Roman"/>
                <w:sz w:val="24"/>
                <w:szCs w:val="24"/>
                <w:lang w:eastAsia="lv-LV"/>
              </w:rPr>
              <w:t>) gadu</w:t>
            </w:r>
          </w:p>
        </w:tc>
        <w:tc>
          <w:tcPr>
            <w:tcW w:w="769" w:type="pct"/>
            <w:tcBorders>
              <w:top w:val="outset" w:sz="6" w:space="0" w:color="auto"/>
              <w:left w:val="outset" w:sz="6" w:space="0" w:color="auto"/>
              <w:bottom w:val="outset" w:sz="6" w:space="0" w:color="auto"/>
              <w:right w:val="outset" w:sz="6" w:space="0" w:color="auto"/>
            </w:tcBorders>
            <w:vAlign w:val="center"/>
            <w:hideMark/>
          </w:tcPr>
          <w:p w14:paraId="39CFDE43" w14:textId="77777777" w:rsidR="001813AA" w:rsidRPr="005451B9" w:rsidRDefault="001813AA" w:rsidP="00BA61E4">
            <w:pPr>
              <w:spacing w:after="0" w:line="240" w:lineRule="auto"/>
              <w:ind w:firstLine="37"/>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iz</w:t>
            </w:r>
            <w:r w:rsidR="000652D1" w:rsidRPr="005451B9">
              <w:rPr>
                <w:rFonts w:ascii="Times New Roman" w:eastAsia="Times New Roman" w:hAnsi="Times New Roman" w:cs="Times New Roman"/>
                <w:sz w:val="24"/>
                <w:szCs w:val="24"/>
                <w:lang w:eastAsia="lv-LV"/>
              </w:rPr>
              <w:t>maiņas</w:t>
            </w:r>
            <w:r w:rsidR="00312EC1" w:rsidRPr="005451B9">
              <w:rPr>
                <w:rFonts w:ascii="Times New Roman" w:eastAsia="Times New Roman" w:hAnsi="Times New Roman" w:cs="Times New Roman"/>
                <w:sz w:val="24"/>
                <w:szCs w:val="24"/>
                <w:lang w:eastAsia="lv-LV"/>
              </w:rPr>
              <w:t>, salīdzinot ar kārtējo (201</w:t>
            </w:r>
            <w:r w:rsidR="00BA61E4">
              <w:rPr>
                <w:rFonts w:ascii="Times New Roman" w:eastAsia="Times New Roman" w:hAnsi="Times New Roman" w:cs="Times New Roman"/>
                <w:sz w:val="24"/>
                <w:szCs w:val="24"/>
                <w:lang w:eastAsia="lv-LV"/>
              </w:rPr>
              <w:t>6</w:t>
            </w:r>
            <w:r w:rsidR="00312EC1" w:rsidRPr="005451B9">
              <w:rPr>
                <w:rFonts w:ascii="Times New Roman" w:eastAsia="Times New Roman" w:hAnsi="Times New Roman" w:cs="Times New Roman"/>
                <w:sz w:val="24"/>
                <w:szCs w:val="24"/>
                <w:lang w:eastAsia="lv-LV"/>
              </w:rPr>
              <w:t>.</w:t>
            </w:r>
            <w:r w:rsidRPr="005451B9">
              <w:rPr>
                <w:rFonts w:ascii="Times New Roman" w:eastAsia="Times New Roman" w:hAnsi="Times New Roman" w:cs="Times New Roman"/>
                <w:sz w:val="24"/>
                <w:szCs w:val="24"/>
                <w:lang w:eastAsia="lv-LV"/>
              </w:rPr>
              <w:t>) gadu</w:t>
            </w:r>
          </w:p>
        </w:tc>
        <w:tc>
          <w:tcPr>
            <w:tcW w:w="977" w:type="pct"/>
            <w:tcBorders>
              <w:top w:val="outset" w:sz="6" w:space="0" w:color="auto"/>
              <w:left w:val="outset" w:sz="6" w:space="0" w:color="auto"/>
              <w:bottom w:val="outset" w:sz="6" w:space="0" w:color="auto"/>
              <w:right w:val="outset" w:sz="6" w:space="0" w:color="auto"/>
            </w:tcBorders>
            <w:vAlign w:val="center"/>
            <w:hideMark/>
          </w:tcPr>
          <w:p w14:paraId="768E8DD9" w14:textId="77777777" w:rsidR="001813AA" w:rsidRPr="005451B9" w:rsidRDefault="001813AA" w:rsidP="00BA61E4">
            <w:pPr>
              <w:spacing w:after="0" w:line="240" w:lineRule="auto"/>
              <w:jc w:val="center"/>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iz</w:t>
            </w:r>
            <w:r w:rsidR="00312EC1" w:rsidRPr="005451B9">
              <w:rPr>
                <w:rFonts w:ascii="Times New Roman" w:eastAsia="Times New Roman" w:hAnsi="Times New Roman" w:cs="Times New Roman"/>
                <w:sz w:val="24"/>
                <w:szCs w:val="24"/>
                <w:lang w:eastAsia="lv-LV"/>
              </w:rPr>
              <w:t>maiņas, salīdzinot ar kārtējo (201</w:t>
            </w:r>
            <w:r w:rsidR="00BA61E4">
              <w:rPr>
                <w:rFonts w:ascii="Times New Roman" w:eastAsia="Times New Roman" w:hAnsi="Times New Roman" w:cs="Times New Roman"/>
                <w:sz w:val="24"/>
                <w:szCs w:val="24"/>
                <w:lang w:eastAsia="lv-LV"/>
              </w:rPr>
              <w:t>6</w:t>
            </w:r>
            <w:r w:rsidR="00312EC1" w:rsidRPr="005451B9">
              <w:rPr>
                <w:rFonts w:ascii="Times New Roman" w:eastAsia="Times New Roman" w:hAnsi="Times New Roman" w:cs="Times New Roman"/>
                <w:sz w:val="24"/>
                <w:szCs w:val="24"/>
                <w:lang w:eastAsia="lv-LV"/>
              </w:rPr>
              <w:t>.</w:t>
            </w:r>
            <w:r w:rsidRPr="005451B9">
              <w:rPr>
                <w:rFonts w:ascii="Times New Roman" w:eastAsia="Times New Roman" w:hAnsi="Times New Roman" w:cs="Times New Roman"/>
                <w:sz w:val="24"/>
                <w:szCs w:val="24"/>
                <w:lang w:eastAsia="lv-LV"/>
              </w:rPr>
              <w:t>) gadu</w:t>
            </w:r>
          </w:p>
        </w:tc>
      </w:tr>
      <w:tr w:rsidR="00636925" w:rsidRPr="00636925" w14:paraId="0321379B" w14:textId="77777777" w:rsidTr="00EA6B30">
        <w:trPr>
          <w:tblCellSpacing w:w="15" w:type="dxa"/>
          <w:jc w:val="center"/>
        </w:trPr>
        <w:tc>
          <w:tcPr>
            <w:tcW w:w="1171" w:type="pct"/>
            <w:tcBorders>
              <w:top w:val="outset" w:sz="6" w:space="0" w:color="auto"/>
              <w:left w:val="outset" w:sz="6" w:space="0" w:color="auto"/>
              <w:bottom w:val="outset" w:sz="6" w:space="0" w:color="auto"/>
              <w:right w:val="outset" w:sz="6" w:space="0" w:color="auto"/>
            </w:tcBorders>
            <w:vAlign w:val="center"/>
            <w:hideMark/>
          </w:tcPr>
          <w:p w14:paraId="418F45B5" w14:textId="77777777" w:rsidR="001813AA" w:rsidRPr="00BA61E4" w:rsidRDefault="001813AA" w:rsidP="001813AA">
            <w:pPr>
              <w:spacing w:after="0" w:line="240" w:lineRule="auto"/>
              <w:ind w:firstLine="300"/>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1</w:t>
            </w:r>
          </w:p>
        </w:tc>
        <w:tc>
          <w:tcPr>
            <w:tcW w:w="642" w:type="pct"/>
            <w:tcBorders>
              <w:top w:val="outset" w:sz="6" w:space="0" w:color="auto"/>
              <w:left w:val="outset" w:sz="6" w:space="0" w:color="auto"/>
              <w:bottom w:val="outset" w:sz="6" w:space="0" w:color="auto"/>
              <w:right w:val="outset" w:sz="6" w:space="0" w:color="auto"/>
            </w:tcBorders>
            <w:vAlign w:val="center"/>
            <w:hideMark/>
          </w:tcPr>
          <w:p w14:paraId="3072184E" w14:textId="77777777" w:rsidR="001813AA" w:rsidRPr="00BA61E4" w:rsidRDefault="001813AA" w:rsidP="00C545B0">
            <w:pPr>
              <w:spacing w:after="0" w:line="240" w:lineRule="auto"/>
              <w:ind w:firstLine="300"/>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2</w:t>
            </w:r>
          </w:p>
        </w:tc>
        <w:tc>
          <w:tcPr>
            <w:tcW w:w="549" w:type="pct"/>
            <w:tcBorders>
              <w:top w:val="outset" w:sz="6" w:space="0" w:color="auto"/>
              <w:left w:val="outset" w:sz="6" w:space="0" w:color="auto"/>
              <w:bottom w:val="outset" w:sz="6" w:space="0" w:color="auto"/>
              <w:right w:val="outset" w:sz="6" w:space="0" w:color="auto"/>
            </w:tcBorders>
            <w:vAlign w:val="center"/>
            <w:hideMark/>
          </w:tcPr>
          <w:p w14:paraId="241B433A" w14:textId="77777777" w:rsidR="001813AA" w:rsidRPr="00BA61E4" w:rsidRDefault="001813AA" w:rsidP="00C545B0">
            <w:pPr>
              <w:spacing w:after="0" w:line="240" w:lineRule="auto"/>
              <w:ind w:firstLine="300"/>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3</w:t>
            </w:r>
          </w:p>
        </w:tc>
        <w:tc>
          <w:tcPr>
            <w:tcW w:w="776" w:type="pct"/>
            <w:tcBorders>
              <w:top w:val="outset" w:sz="6" w:space="0" w:color="auto"/>
              <w:left w:val="outset" w:sz="6" w:space="0" w:color="auto"/>
              <w:bottom w:val="outset" w:sz="6" w:space="0" w:color="auto"/>
              <w:right w:val="outset" w:sz="6" w:space="0" w:color="auto"/>
            </w:tcBorders>
            <w:vAlign w:val="center"/>
            <w:hideMark/>
          </w:tcPr>
          <w:p w14:paraId="44EEC835" w14:textId="77777777" w:rsidR="001813AA" w:rsidRPr="00BA61E4" w:rsidRDefault="001813AA" w:rsidP="00C545B0">
            <w:pPr>
              <w:spacing w:after="0" w:line="240" w:lineRule="auto"/>
              <w:ind w:firstLine="300"/>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4</w:t>
            </w:r>
          </w:p>
        </w:tc>
        <w:tc>
          <w:tcPr>
            <w:tcW w:w="769" w:type="pct"/>
            <w:tcBorders>
              <w:top w:val="outset" w:sz="6" w:space="0" w:color="auto"/>
              <w:left w:val="outset" w:sz="6" w:space="0" w:color="auto"/>
              <w:bottom w:val="outset" w:sz="6" w:space="0" w:color="auto"/>
              <w:right w:val="outset" w:sz="6" w:space="0" w:color="auto"/>
            </w:tcBorders>
            <w:vAlign w:val="center"/>
            <w:hideMark/>
          </w:tcPr>
          <w:p w14:paraId="178385AE" w14:textId="77777777" w:rsidR="001813AA" w:rsidRPr="00BA61E4" w:rsidRDefault="001813AA" w:rsidP="00C545B0">
            <w:pPr>
              <w:spacing w:after="0" w:line="240" w:lineRule="auto"/>
              <w:ind w:firstLine="300"/>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5</w:t>
            </w:r>
          </w:p>
        </w:tc>
        <w:tc>
          <w:tcPr>
            <w:tcW w:w="977" w:type="pct"/>
            <w:tcBorders>
              <w:top w:val="outset" w:sz="6" w:space="0" w:color="auto"/>
              <w:left w:val="outset" w:sz="6" w:space="0" w:color="auto"/>
              <w:bottom w:val="outset" w:sz="6" w:space="0" w:color="auto"/>
              <w:right w:val="outset" w:sz="6" w:space="0" w:color="auto"/>
            </w:tcBorders>
            <w:vAlign w:val="center"/>
            <w:hideMark/>
          </w:tcPr>
          <w:p w14:paraId="2BAC1152" w14:textId="77777777" w:rsidR="001813AA" w:rsidRPr="00BA61E4" w:rsidRDefault="001813AA" w:rsidP="00C545B0">
            <w:pPr>
              <w:spacing w:after="0" w:line="240" w:lineRule="auto"/>
              <w:ind w:firstLine="300"/>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6</w:t>
            </w:r>
          </w:p>
        </w:tc>
      </w:tr>
      <w:tr w:rsidR="00636925" w:rsidRPr="00636925" w14:paraId="017F0374" w14:textId="77777777" w:rsidTr="00EA6B30">
        <w:trPr>
          <w:tblCellSpacing w:w="15" w:type="dxa"/>
          <w:jc w:val="center"/>
        </w:trPr>
        <w:tc>
          <w:tcPr>
            <w:tcW w:w="1171" w:type="pct"/>
            <w:tcBorders>
              <w:top w:val="outset" w:sz="6" w:space="0" w:color="auto"/>
              <w:left w:val="outset" w:sz="6" w:space="0" w:color="auto"/>
              <w:bottom w:val="outset" w:sz="6" w:space="0" w:color="auto"/>
              <w:right w:val="outset" w:sz="6" w:space="0" w:color="auto"/>
            </w:tcBorders>
            <w:hideMark/>
          </w:tcPr>
          <w:p w14:paraId="2C5EED5B"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1. Budžeta ieņēmumi:</w:t>
            </w:r>
          </w:p>
        </w:tc>
        <w:tc>
          <w:tcPr>
            <w:tcW w:w="642" w:type="pct"/>
            <w:tcBorders>
              <w:top w:val="outset" w:sz="6" w:space="0" w:color="auto"/>
              <w:left w:val="outset" w:sz="6" w:space="0" w:color="auto"/>
              <w:bottom w:val="outset" w:sz="6" w:space="0" w:color="auto"/>
              <w:right w:val="outset" w:sz="6" w:space="0" w:color="auto"/>
            </w:tcBorders>
            <w:vAlign w:val="center"/>
            <w:hideMark/>
          </w:tcPr>
          <w:p w14:paraId="50C490CE" w14:textId="2B75E4F6" w:rsidR="001813AA" w:rsidRPr="00BA61E4" w:rsidRDefault="00CE20E6" w:rsidP="00C545B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7 615 902</w:t>
            </w:r>
          </w:p>
        </w:tc>
        <w:tc>
          <w:tcPr>
            <w:tcW w:w="549" w:type="pct"/>
            <w:tcBorders>
              <w:top w:val="outset" w:sz="6" w:space="0" w:color="auto"/>
              <w:left w:val="outset" w:sz="6" w:space="0" w:color="auto"/>
              <w:bottom w:val="outset" w:sz="6" w:space="0" w:color="auto"/>
              <w:right w:val="outset" w:sz="6" w:space="0" w:color="auto"/>
            </w:tcBorders>
            <w:vAlign w:val="center"/>
            <w:hideMark/>
          </w:tcPr>
          <w:p w14:paraId="1FF40A07" w14:textId="77777777" w:rsidR="001813AA" w:rsidRPr="00BA61E4" w:rsidRDefault="001045B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776" w:type="pct"/>
            <w:tcBorders>
              <w:top w:val="outset" w:sz="6" w:space="0" w:color="auto"/>
              <w:left w:val="outset" w:sz="6" w:space="0" w:color="auto"/>
              <w:bottom w:val="outset" w:sz="6" w:space="0" w:color="auto"/>
              <w:right w:val="outset" w:sz="6" w:space="0" w:color="auto"/>
            </w:tcBorders>
            <w:vAlign w:val="center"/>
            <w:hideMark/>
          </w:tcPr>
          <w:p w14:paraId="70316430" w14:textId="77777777" w:rsidR="001813AA" w:rsidRPr="00BA61E4" w:rsidRDefault="001045B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769" w:type="pct"/>
            <w:tcBorders>
              <w:top w:val="outset" w:sz="6" w:space="0" w:color="auto"/>
              <w:left w:val="outset" w:sz="6" w:space="0" w:color="auto"/>
              <w:bottom w:val="outset" w:sz="6" w:space="0" w:color="auto"/>
              <w:right w:val="outset" w:sz="6" w:space="0" w:color="auto"/>
            </w:tcBorders>
            <w:vAlign w:val="center"/>
            <w:hideMark/>
          </w:tcPr>
          <w:p w14:paraId="31DD87BD" w14:textId="77777777" w:rsidR="001813AA" w:rsidRPr="00BA61E4" w:rsidRDefault="001045B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977" w:type="pct"/>
            <w:tcBorders>
              <w:top w:val="outset" w:sz="6" w:space="0" w:color="auto"/>
              <w:left w:val="outset" w:sz="6" w:space="0" w:color="auto"/>
              <w:bottom w:val="outset" w:sz="6" w:space="0" w:color="auto"/>
              <w:right w:val="outset" w:sz="6" w:space="0" w:color="auto"/>
            </w:tcBorders>
            <w:vAlign w:val="center"/>
            <w:hideMark/>
          </w:tcPr>
          <w:p w14:paraId="1AAD32B5" w14:textId="77777777" w:rsidR="001813AA" w:rsidRPr="00BA61E4" w:rsidRDefault="001045B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r>
      <w:tr w:rsidR="00636925" w:rsidRPr="00636925" w14:paraId="1500BDD3" w14:textId="77777777" w:rsidTr="00EA6B30">
        <w:trPr>
          <w:tblCellSpacing w:w="15" w:type="dxa"/>
          <w:jc w:val="center"/>
        </w:trPr>
        <w:tc>
          <w:tcPr>
            <w:tcW w:w="1171" w:type="pct"/>
            <w:tcBorders>
              <w:top w:val="outset" w:sz="6" w:space="0" w:color="auto"/>
              <w:left w:val="outset" w:sz="6" w:space="0" w:color="auto"/>
              <w:bottom w:val="outset" w:sz="6" w:space="0" w:color="auto"/>
              <w:right w:val="outset" w:sz="6" w:space="0" w:color="auto"/>
            </w:tcBorders>
            <w:hideMark/>
          </w:tcPr>
          <w:p w14:paraId="00B42760"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1.1. valsts pamatbudžets, tai skaitā</w:t>
            </w:r>
            <w:r w:rsidR="000A5A05" w:rsidRPr="00BA61E4">
              <w:rPr>
                <w:rFonts w:ascii="Times New Roman" w:eastAsia="Times New Roman" w:hAnsi="Times New Roman" w:cs="Times New Roman"/>
                <w:sz w:val="24"/>
                <w:szCs w:val="24"/>
                <w:lang w:eastAsia="lv-LV"/>
              </w:rPr>
              <w:t xml:space="preserve"> </w:t>
            </w:r>
            <w:r w:rsidRPr="00BA61E4">
              <w:rPr>
                <w:rFonts w:ascii="Times New Roman" w:eastAsia="Times New Roman" w:hAnsi="Times New Roman" w:cs="Times New Roman"/>
                <w:sz w:val="24"/>
                <w:szCs w:val="24"/>
                <w:lang w:eastAsia="lv-LV"/>
              </w:rPr>
              <w:t>ieņēmumi no maksas pakalpojumiem un citi pašu ieņēmumi</w:t>
            </w:r>
          </w:p>
        </w:tc>
        <w:tc>
          <w:tcPr>
            <w:tcW w:w="642" w:type="pct"/>
            <w:tcBorders>
              <w:top w:val="outset" w:sz="6" w:space="0" w:color="auto"/>
              <w:left w:val="outset" w:sz="6" w:space="0" w:color="auto"/>
              <w:bottom w:val="outset" w:sz="6" w:space="0" w:color="auto"/>
              <w:right w:val="outset" w:sz="6" w:space="0" w:color="auto"/>
            </w:tcBorders>
            <w:vAlign w:val="center"/>
            <w:hideMark/>
          </w:tcPr>
          <w:p w14:paraId="1A574420" w14:textId="64DD7C85" w:rsidR="001813AA" w:rsidRPr="00BA61E4" w:rsidRDefault="00CE20E6" w:rsidP="00C545B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7 615 902</w:t>
            </w:r>
          </w:p>
        </w:tc>
        <w:tc>
          <w:tcPr>
            <w:tcW w:w="549" w:type="pct"/>
            <w:tcBorders>
              <w:top w:val="outset" w:sz="6" w:space="0" w:color="auto"/>
              <w:left w:val="outset" w:sz="6" w:space="0" w:color="auto"/>
              <w:bottom w:val="outset" w:sz="6" w:space="0" w:color="auto"/>
              <w:right w:val="outset" w:sz="6" w:space="0" w:color="auto"/>
            </w:tcBorders>
            <w:vAlign w:val="center"/>
            <w:hideMark/>
          </w:tcPr>
          <w:p w14:paraId="20DD5215" w14:textId="77777777" w:rsidR="001813AA" w:rsidRPr="00BA61E4" w:rsidRDefault="001045B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776" w:type="pct"/>
            <w:tcBorders>
              <w:top w:val="outset" w:sz="6" w:space="0" w:color="auto"/>
              <w:left w:val="outset" w:sz="6" w:space="0" w:color="auto"/>
              <w:bottom w:val="outset" w:sz="6" w:space="0" w:color="auto"/>
              <w:right w:val="outset" w:sz="6" w:space="0" w:color="auto"/>
            </w:tcBorders>
            <w:vAlign w:val="center"/>
            <w:hideMark/>
          </w:tcPr>
          <w:p w14:paraId="65A2C1A3" w14:textId="77777777" w:rsidR="001813AA" w:rsidRPr="00BA61E4" w:rsidRDefault="001045B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769" w:type="pct"/>
            <w:tcBorders>
              <w:top w:val="outset" w:sz="6" w:space="0" w:color="auto"/>
              <w:left w:val="outset" w:sz="6" w:space="0" w:color="auto"/>
              <w:bottom w:val="outset" w:sz="6" w:space="0" w:color="auto"/>
              <w:right w:val="outset" w:sz="6" w:space="0" w:color="auto"/>
            </w:tcBorders>
            <w:vAlign w:val="center"/>
            <w:hideMark/>
          </w:tcPr>
          <w:p w14:paraId="2FEB6FC8" w14:textId="77777777" w:rsidR="001813AA" w:rsidRPr="00BA61E4" w:rsidRDefault="001045B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977" w:type="pct"/>
            <w:tcBorders>
              <w:top w:val="outset" w:sz="6" w:space="0" w:color="auto"/>
              <w:left w:val="outset" w:sz="6" w:space="0" w:color="auto"/>
              <w:bottom w:val="outset" w:sz="6" w:space="0" w:color="auto"/>
              <w:right w:val="outset" w:sz="6" w:space="0" w:color="auto"/>
            </w:tcBorders>
            <w:vAlign w:val="center"/>
            <w:hideMark/>
          </w:tcPr>
          <w:p w14:paraId="762C1A7A" w14:textId="77777777" w:rsidR="001813AA" w:rsidRPr="00BA61E4" w:rsidRDefault="001045B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r>
      <w:tr w:rsidR="00636925" w:rsidRPr="00636925" w14:paraId="67554D2B" w14:textId="77777777" w:rsidTr="00EA6B30">
        <w:trPr>
          <w:tblCellSpacing w:w="15" w:type="dxa"/>
          <w:jc w:val="center"/>
        </w:trPr>
        <w:tc>
          <w:tcPr>
            <w:tcW w:w="1171" w:type="pct"/>
            <w:tcBorders>
              <w:top w:val="outset" w:sz="6" w:space="0" w:color="auto"/>
              <w:left w:val="outset" w:sz="6" w:space="0" w:color="auto"/>
              <w:bottom w:val="outset" w:sz="6" w:space="0" w:color="auto"/>
              <w:right w:val="outset" w:sz="6" w:space="0" w:color="auto"/>
            </w:tcBorders>
            <w:hideMark/>
          </w:tcPr>
          <w:p w14:paraId="587EF2BC"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1.2. valsts speciālais budžets</w:t>
            </w:r>
          </w:p>
        </w:tc>
        <w:tc>
          <w:tcPr>
            <w:tcW w:w="642" w:type="pct"/>
            <w:tcBorders>
              <w:top w:val="outset" w:sz="6" w:space="0" w:color="auto"/>
              <w:left w:val="outset" w:sz="6" w:space="0" w:color="auto"/>
              <w:bottom w:val="outset" w:sz="6" w:space="0" w:color="auto"/>
              <w:right w:val="outset" w:sz="6" w:space="0" w:color="auto"/>
            </w:tcBorders>
            <w:vAlign w:val="center"/>
            <w:hideMark/>
          </w:tcPr>
          <w:p w14:paraId="19330126" w14:textId="77777777" w:rsidR="001813AA" w:rsidRPr="00BA61E4" w:rsidRDefault="001045B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549" w:type="pct"/>
            <w:tcBorders>
              <w:top w:val="outset" w:sz="6" w:space="0" w:color="auto"/>
              <w:left w:val="outset" w:sz="6" w:space="0" w:color="auto"/>
              <w:bottom w:val="outset" w:sz="6" w:space="0" w:color="auto"/>
              <w:right w:val="outset" w:sz="6" w:space="0" w:color="auto"/>
            </w:tcBorders>
            <w:vAlign w:val="center"/>
            <w:hideMark/>
          </w:tcPr>
          <w:p w14:paraId="54BFC307" w14:textId="77777777" w:rsidR="001813AA" w:rsidRPr="00BA61E4" w:rsidRDefault="001045B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776" w:type="pct"/>
            <w:tcBorders>
              <w:top w:val="outset" w:sz="6" w:space="0" w:color="auto"/>
              <w:left w:val="outset" w:sz="6" w:space="0" w:color="auto"/>
              <w:bottom w:val="outset" w:sz="6" w:space="0" w:color="auto"/>
              <w:right w:val="outset" w:sz="6" w:space="0" w:color="auto"/>
            </w:tcBorders>
            <w:vAlign w:val="center"/>
            <w:hideMark/>
          </w:tcPr>
          <w:p w14:paraId="5BA9D489" w14:textId="77777777" w:rsidR="001813AA" w:rsidRPr="00BA61E4" w:rsidRDefault="001045B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769" w:type="pct"/>
            <w:tcBorders>
              <w:top w:val="outset" w:sz="6" w:space="0" w:color="auto"/>
              <w:left w:val="outset" w:sz="6" w:space="0" w:color="auto"/>
              <w:bottom w:val="outset" w:sz="6" w:space="0" w:color="auto"/>
              <w:right w:val="outset" w:sz="6" w:space="0" w:color="auto"/>
            </w:tcBorders>
            <w:vAlign w:val="center"/>
            <w:hideMark/>
          </w:tcPr>
          <w:p w14:paraId="1D4B6250" w14:textId="77777777" w:rsidR="001813AA" w:rsidRPr="00BA61E4" w:rsidRDefault="001045B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977" w:type="pct"/>
            <w:tcBorders>
              <w:top w:val="outset" w:sz="6" w:space="0" w:color="auto"/>
              <w:left w:val="outset" w:sz="6" w:space="0" w:color="auto"/>
              <w:bottom w:val="outset" w:sz="6" w:space="0" w:color="auto"/>
              <w:right w:val="outset" w:sz="6" w:space="0" w:color="auto"/>
            </w:tcBorders>
            <w:vAlign w:val="center"/>
            <w:hideMark/>
          </w:tcPr>
          <w:p w14:paraId="70076908" w14:textId="77777777" w:rsidR="001813AA" w:rsidRPr="00BA61E4" w:rsidRDefault="001045B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r>
      <w:tr w:rsidR="00636925" w:rsidRPr="00636925" w14:paraId="60452D15" w14:textId="77777777" w:rsidTr="00EA6B30">
        <w:trPr>
          <w:tblCellSpacing w:w="15" w:type="dxa"/>
          <w:jc w:val="center"/>
        </w:trPr>
        <w:tc>
          <w:tcPr>
            <w:tcW w:w="1171" w:type="pct"/>
            <w:tcBorders>
              <w:top w:val="outset" w:sz="6" w:space="0" w:color="auto"/>
              <w:left w:val="outset" w:sz="6" w:space="0" w:color="auto"/>
              <w:bottom w:val="outset" w:sz="6" w:space="0" w:color="auto"/>
              <w:right w:val="outset" w:sz="6" w:space="0" w:color="auto"/>
            </w:tcBorders>
            <w:hideMark/>
          </w:tcPr>
          <w:p w14:paraId="4E7E4ECD"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1.3. pašvaldību budžets</w:t>
            </w:r>
          </w:p>
        </w:tc>
        <w:tc>
          <w:tcPr>
            <w:tcW w:w="642" w:type="pct"/>
            <w:tcBorders>
              <w:top w:val="outset" w:sz="6" w:space="0" w:color="auto"/>
              <w:left w:val="outset" w:sz="6" w:space="0" w:color="auto"/>
              <w:bottom w:val="outset" w:sz="6" w:space="0" w:color="auto"/>
              <w:right w:val="outset" w:sz="6" w:space="0" w:color="auto"/>
            </w:tcBorders>
            <w:vAlign w:val="center"/>
            <w:hideMark/>
          </w:tcPr>
          <w:p w14:paraId="5EA1E2B1" w14:textId="77777777" w:rsidR="001813AA" w:rsidRPr="00BA61E4" w:rsidRDefault="00C835F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549" w:type="pct"/>
            <w:tcBorders>
              <w:top w:val="outset" w:sz="6" w:space="0" w:color="auto"/>
              <w:left w:val="outset" w:sz="6" w:space="0" w:color="auto"/>
              <w:bottom w:val="outset" w:sz="6" w:space="0" w:color="auto"/>
              <w:right w:val="outset" w:sz="6" w:space="0" w:color="auto"/>
            </w:tcBorders>
            <w:vAlign w:val="center"/>
            <w:hideMark/>
          </w:tcPr>
          <w:p w14:paraId="03828070" w14:textId="77777777" w:rsidR="001813AA" w:rsidRPr="00BA61E4" w:rsidRDefault="00C835F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776" w:type="pct"/>
            <w:tcBorders>
              <w:top w:val="outset" w:sz="6" w:space="0" w:color="auto"/>
              <w:left w:val="outset" w:sz="6" w:space="0" w:color="auto"/>
              <w:bottom w:val="outset" w:sz="6" w:space="0" w:color="auto"/>
              <w:right w:val="outset" w:sz="6" w:space="0" w:color="auto"/>
            </w:tcBorders>
            <w:vAlign w:val="center"/>
            <w:hideMark/>
          </w:tcPr>
          <w:p w14:paraId="4085FDE3" w14:textId="77777777" w:rsidR="001813AA" w:rsidRPr="00BA61E4" w:rsidRDefault="00C835F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769" w:type="pct"/>
            <w:tcBorders>
              <w:top w:val="outset" w:sz="6" w:space="0" w:color="auto"/>
              <w:left w:val="outset" w:sz="6" w:space="0" w:color="auto"/>
              <w:bottom w:val="outset" w:sz="6" w:space="0" w:color="auto"/>
              <w:right w:val="outset" w:sz="6" w:space="0" w:color="auto"/>
            </w:tcBorders>
            <w:vAlign w:val="center"/>
            <w:hideMark/>
          </w:tcPr>
          <w:p w14:paraId="6F69C5F4" w14:textId="77777777" w:rsidR="001813AA" w:rsidRPr="00BA61E4" w:rsidRDefault="00C835F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977" w:type="pct"/>
            <w:tcBorders>
              <w:top w:val="outset" w:sz="6" w:space="0" w:color="auto"/>
              <w:left w:val="outset" w:sz="6" w:space="0" w:color="auto"/>
              <w:bottom w:val="outset" w:sz="6" w:space="0" w:color="auto"/>
              <w:right w:val="outset" w:sz="6" w:space="0" w:color="auto"/>
            </w:tcBorders>
            <w:vAlign w:val="center"/>
            <w:hideMark/>
          </w:tcPr>
          <w:p w14:paraId="47DC0F56" w14:textId="77777777" w:rsidR="001813AA" w:rsidRPr="00BA61E4" w:rsidRDefault="00C835F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r>
      <w:tr w:rsidR="00636925" w:rsidRPr="00636925" w14:paraId="46809535" w14:textId="77777777" w:rsidTr="00EA6B30">
        <w:trPr>
          <w:tblCellSpacing w:w="15" w:type="dxa"/>
          <w:jc w:val="center"/>
        </w:trPr>
        <w:tc>
          <w:tcPr>
            <w:tcW w:w="1171" w:type="pct"/>
            <w:tcBorders>
              <w:top w:val="outset" w:sz="6" w:space="0" w:color="auto"/>
              <w:left w:val="outset" w:sz="6" w:space="0" w:color="auto"/>
              <w:bottom w:val="outset" w:sz="6" w:space="0" w:color="auto"/>
              <w:right w:val="outset" w:sz="6" w:space="0" w:color="auto"/>
            </w:tcBorders>
            <w:hideMark/>
          </w:tcPr>
          <w:p w14:paraId="58DF6C79"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2. Budžeta izdevumi:</w:t>
            </w:r>
          </w:p>
        </w:tc>
        <w:tc>
          <w:tcPr>
            <w:tcW w:w="642" w:type="pct"/>
            <w:tcBorders>
              <w:top w:val="outset" w:sz="6" w:space="0" w:color="auto"/>
              <w:left w:val="outset" w:sz="6" w:space="0" w:color="auto"/>
              <w:bottom w:val="outset" w:sz="6" w:space="0" w:color="auto"/>
              <w:right w:val="outset" w:sz="6" w:space="0" w:color="auto"/>
            </w:tcBorders>
            <w:vAlign w:val="center"/>
            <w:hideMark/>
          </w:tcPr>
          <w:p w14:paraId="0E5142BD" w14:textId="1FFEDB47" w:rsidR="001813AA" w:rsidRPr="00BA61E4" w:rsidRDefault="00E7328D" w:rsidP="00C545B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7 615 902</w:t>
            </w:r>
          </w:p>
        </w:tc>
        <w:tc>
          <w:tcPr>
            <w:tcW w:w="549" w:type="pct"/>
            <w:tcBorders>
              <w:top w:val="outset" w:sz="6" w:space="0" w:color="auto"/>
              <w:left w:val="outset" w:sz="6" w:space="0" w:color="auto"/>
              <w:bottom w:val="outset" w:sz="6" w:space="0" w:color="auto"/>
              <w:right w:val="outset" w:sz="6" w:space="0" w:color="auto"/>
            </w:tcBorders>
            <w:vAlign w:val="center"/>
            <w:hideMark/>
          </w:tcPr>
          <w:p w14:paraId="5E7A0BE6" w14:textId="0F2EE7EC" w:rsidR="001813AA" w:rsidRPr="00BA61E4" w:rsidRDefault="00E7328D" w:rsidP="00C545B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-90 000</w:t>
            </w:r>
          </w:p>
        </w:tc>
        <w:tc>
          <w:tcPr>
            <w:tcW w:w="776" w:type="pct"/>
            <w:tcBorders>
              <w:top w:val="outset" w:sz="6" w:space="0" w:color="auto"/>
              <w:left w:val="outset" w:sz="6" w:space="0" w:color="auto"/>
              <w:bottom w:val="outset" w:sz="6" w:space="0" w:color="auto"/>
              <w:right w:val="outset" w:sz="6" w:space="0" w:color="auto"/>
            </w:tcBorders>
            <w:vAlign w:val="center"/>
            <w:hideMark/>
          </w:tcPr>
          <w:p w14:paraId="0B275C16" w14:textId="78FC5023" w:rsidR="001813AA" w:rsidRPr="00BA61E4" w:rsidRDefault="005D5B5C" w:rsidP="00C545B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69" w:type="pct"/>
            <w:tcBorders>
              <w:top w:val="outset" w:sz="6" w:space="0" w:color="auto"/>
              <w:left w:val="outset" w:sz="6" w:space="0" w:color="auto"/>
              <w:bottom w:val="outset" w:sz="6" w:space="0" w:color="auto"/>
              <w:right w:val="outset" w:sz="6" w:space="0" w:color="auto"/>
            </w:tcBorders>
            <w:vAlign w:val="center"/>
            <w:hideMark/>
          </w:tcPr>
          <w:p w14:paraId="00047031" w14:textId="029B579D" w:rsidR="001813AA" w:rsidRPr="00BA61E4" w:rsidRDefault="005D5B5C" w:rsidP="00C545B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77" w:type="pct"/>
            <w:tcBorders>
              <w:top w:val="outset" w:sz="6" w:space="0" w:color="auto"/>
              <w:left w:val="outset" w:sz="6" w:space="0" w:color="auto"/>
              <w:bottom w:val="outset" w:sz="6" w:space="0" w:color="auto"/>
              <w:right w:val="outset" w:sz="6" w:space="0" w:color="auto"/>
            </w:tcBorders>
            <w:vAlign w:val="center"/>
            <w:hideMark/>
          </w:tcPr>
          <w:p w14:paraId="4550C41E" w14:textId="1C7CD01E" w:rsidR="001813AA" w:rsidRPr="00BA61E4" w:rsidRDefault="005D5B5C" w:rsidP="00C545B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36925" w:rsidRPr="00636925" w14:paraId="0BECDD47" w14:textId="77777777" w:rsidTr="00EA6B30">
        <w:trPr>
          <w:tblCellSpacing w:w="15" w:type="dxa"/>
          <w:jc w:val="center"/>
        </w:trPr>
        <w:tc>
          <w:tcPr>
            <w:tcW w:w="1171" w:type="pct"/>
            <w:tcBorders>
              <w:top w:val="outset" w:sz="6" w:space="0" w:color="auto"/>
              <w:left w:val="outset" w:sz="6" w:space="0" w:color="auto"/>
              <w:bottom w:val="outset" w:sz="6" w:space="0" w:color="auto"/>
              <w:right w:val="outset" w:sz="6" w:space="0" w:color="auto"/>
            </w:tcBorders>
            <w:hideMark/>
          </w:tcPr>
          <w:p w14:paraId="4DE8DF94"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2.1. valsts pamatbudžets</w:t>
            </w:r>
          </w:p>
        </w:tc>
        <w:tc>
          <w:tcPr>
            <w:tcW w:w="642" w:type="pct"/>
            <w:tcBorders>
              <w:top w:val="outset" w:sz="6" w:space="0" w:color="auto"/>
              <w:left w:val="outset" w:sz="6" w:space="0" w:color="auto"/>
              <w:bottom w:val="outset" w:sz="6" w:space="0" w:color="auto"/>
              <w:right w:val="outset" w:sz="6" w:space="0" w:color="auto"/>
            </w:tcBorders>
            <w:vAlign w:val="center"/>
            <w:hideMark/>
          </w:tcPr>
          <w:p w14:paraId="79D61BFC" w14:textId="1583F3E5" w:rsidR="001813AA" w:rsidRPr="00BA61E4" w:rsidRDefault="00E7328D" w:rsidP="00C545B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7 615 902</w:t>
            </w:r>
          </w:p>
        </w:tc>
        <w:tc>
          <w:tcPr>
            <w:tcW w:w="549" w:type="pct"/>
            <w:tcBorders>
              <w:top w:val="outset" w:sz="6" w:space="0" w:color="auto"/>
              <w:left w:val="outset" w:sz="6" w:space="0" w:color="auto"/>
              <w:bottom w:val="outset" w:sz="6" w:space="0" w:color="auto"/>
              <w:right w:val="outset" w:sz="6" w:space="0" w:color="auto"/>
            </w:tcBorders>
            <w:vAlign w:val="center"/>
            <w:hideMark/>
          </w:tcPr>
          <w:p w14:paraId="25FC8FFB" w14:textId="023063A6" w:rsidR="001813AA" w:rsidRPr="00BA61E4" w:rsidRDefault="00E7328D" w:rsidP="00C545B0">
            <w:pPr>
              <w:spacing w:after="0" w:line="240" w:lineRule="auto"/>
              <w:jc w:val="center"/>
              <w:rPr>
                <w:rFonts w:ascii="Times New Roman" w:eastAsia="Times New Roman" w:hAnsi="Times New Roman" w:cs="Times New Roman"/>
                <w:sz w:val="24"/>
                <w:szCs w:val="24"/>
                <w:lang w:eastAsia="lv-LV"/>
              </w:rPr>
            </w:pPr>
            <w:bookmarkStart w:id="0" w:name="_GoBack"/>
            <w:bookmarkEnd w:id="0"/>
            <w:r>
              <w:rPr>
                <w:rFonts w:ascii="Times New Roman" w:eastAsia="Times New Roman" w:hAnsi="Times New Roman" w:cs="Times New Roman"/>
                <w:sz w:val="24"/>
                <w:szCs w:val="24"/>
                <w:lang w:eastAsia="lv-LV"/>
              </w:rPr>
              <w:t xml:space="preserve"> -90 000</w:t>
            </w:r>
          </w:p>
        </w:tc>
        <w:tc>
          <w:tcPr>
            <w:tcW w:w="776" w:type="pct"/>
            <w:tcBorders>
              <w:top w:val="outset" w:sz="6" w:space="0" w:color="auto"/>
              <w:left w:val="outset" w:sz="6" w:space="0" w:color="auto"/>
              <w:bottom w:val="outset" w:sz="6" w:space="0" w:color="auto"/>
              <w:right w:val="outset" w:sz="6" w:space="0" w:color="auto"/>
            </w:tcBorders>
            <w:vAlign w:val="center"/>
            <w:hideMark/>
          </w:tcPr>
          <w:p w14:paraId="652C465B" w14:textId="77D672BA" w:rsidR="001813AA" w:rsidRPr="00BA61E4" w:rsidRDefault="005D5B5C" w:rsidP="00C545B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69" w:type="pct"/>
            <w:tcBorders>
              <w:top w:val="outset" w:sz="6" w:space="0" w:color="auto"/>
              <w:left w:val="outset" w:sz="6" w:space="0" w:color="auto"/>
              <w:bottom w:val="outset" w:sz="6" w:space="0" w:color="auto"/>
              <w:right w:val="outset" w:sz="6" w:space="0" w:color="auto"/>
            </w:tcBorders>
            <w:vAlign w:val="center"/>
            <w:hideMark/>
          </w:tcPr>
          <w:p w14:paraId="6E93F768" w14:textId="7B48DD92" w:rsidR="001813AA" w:rsidRPr="00BA61E4" w:rsidRDefault="005D5B5C" w:rsidP="00C545B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77" w:type="pct"/>
            <w:tcBorders>
              <w:top w:val="outset" w:sz="6" w:space="0" w:color="auto"/>
              <w:left w:val="outset" w:sz="6" w:space="0" w:color="auto"/>
              <w:bottom w:val="outset" w:sz="6" w:space="0" w:color="auto"/>
              <w:right w:val="outset" w:sz="6" w:space="0" w:color="auto"/>
            </w:tcBorders>
            <w:vAlign w:val="center"/>
            <w:hideMark/>
          </w:tcPr>
          <w:p w14:paraId="3D8755A1" w14:textId="2060A8DC" w:rsidR="001813AA" w:rsidRPr="00BA61E4" w:rsidRDefault="005D5B5C" w:rsidP="00C545B0">
            <w:pPr>
              <w:spacing w:after="0" w:line="240" w:lineRule="auto"/>
              <w:jc w:val="center"/>
              <w:rPr>
                <w:rFonts w:ascii="Times New Roman" w:eastAsia="Times New Roman" w:hAnsi="Times New Roman" w:cs="Times New Roman"/>
                <w:sz w:val="24"/>
                <w:szCs w:val="24"/>
                <w:lang w:eastAsia="lv-LV"/>
              </w:rPr>
            </w:pPr>
            <w:r>
              <w:rPr>
                <w:rFonts w:ascii="Times New Roman" w:hAnsi="Times New Roman"/>
                <w:sz w:val="24"/>
                <w:szCs w:val="24"/>
              </w:rPr>
              <w:t>0</w:t>
            </w:r>
          </w:p>
        </w:tc>
      </w:tr>
      <w:tr w:rsidR="00636925" w:rsidRPr="00636925" w14:paraId="6C3A4817" w14:textId="77777777" w:rsidTr="00EA6B30">
        <w:trPr>
          <w:tblCellSpacing w:w="15" w:type="dxa"/>
          <w:jc w:val="center"/>
        </w:trPr>
        <w:tc>
          <w:tcPr>
            <w:tcW w:w="1171" w:type="pct"/>
            <w:tcBorders>
              <w:top w:val="outset" w:sz="6" w:space="0" w:color="auto"/>
              <w:left w:val="outset" w:sz="6" w:space="0" w:color="auto"/>
              <w:bottom w:val="outset" w:sz="6" w:space="0" w:color="auto"/>
              <w:right w:val="outset" w:sz="6" w:space="0" w:color="auto"/>
            </w:tcBorders>
            <w:hideMark/>
          </w:tcPr>
          <w:p w14:paraId="56EDB34C"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2.2. valsts speciālais budžets</w:t>
            </w:r>
          </w:p>
        </w:tc>
        <w:tc>
          <w:tcPr>
            <w:tcW w:w="642" w:type="pct"/>
            <w:tcBorders>
              <w:top w:val="outset" w:sz="6" w:space="0" w:color="auto"/>
              <w:left w:val="outset" w:sz="6" w:space="0" w:color="auto"/>
              <w:bottom w:val="outset" w:sz="6" w:space="0" w:color="auto"/>
              <w:right w:val="outset" w:sz="6" w:space="0" w:color="auto"/>
            </w:tcBorders>
            <w:vAlign w:val="center"/>
            <w:hideMark/>
          </w:tcPr>
          <w:p w14:paraId="780461BE"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549" w:type="pct"/>
            <w:tcBorders>
              <w:top w:val="outset" w:sz="6" w:space="0" w:color="auto"/>
              <w:left w:val="outset" w:sz="6" w:space="0" w:color="auto"/>
              <w:bottom w:val="outset" w:sz="6" w:space="0" w:color="auto"/>
              <w:right w:val="outset" w:sz="6" w:space="0" w:color="auto"/>
            </w:tcBorders>
            <w:vAlign w:val="center"/>
            <w:hideMark/>
          </w:tcPr>
          <w:p w14:paraId="5B26AEE2"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776" w:type="pct"/>
            <w:tcBorders>
              <w:top w:val="outset" w:sz="6" w:space="0" w:color="auto"/>
              <w:left w:val="outset" w:sz="6" w:space="0" w:color="auto"/>
              <w:bottom w:val="outset" w:sz="6" w:space="0" w:color="auto"/>
              <w:right w:val="outset" w:sz="6" w:space="0" w:color="auto"/>
            </w:tcBorders>
            <w:vAlign w:val="center"/>
            <w:hideMark/>
          </w:tcPr>
          <w:p w14:paraId="760FED7D"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769" w:type="pct"/>
            <w:tcBorders>
              <w:top w:val="outset" w:sz="6" w:space="0" w:color="auto"/>
              <w:left w:val="outset" w:sz="6" w:space="0" w:color="auto"/>
              <w:bottom w:val="outset" w:sz="6" w:space="0" w:color="auto"/>
              <w:right w:val="outset" w:sz="6" w:space="0" w:color="auto"/>
            </w:tcBorders>
            <w:vAlign w:val="center"/>
            <w:hideMark/>
          </w:tcPr>
          <w:p w14:paraId="5C16C8FF"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977" w:type="pct"/>
            <w:tcBorders>
              <w:top w:val="outset" w:sz="6" w:space="0" w:color="auto"/>
              <w:left w:val="outset" w:sz="6" w:space="0" w:color="auto"/>
              <w:bottom w:val="outset" w:sz="6" w:space="0" w:color="auto"/>
              <w:right w:val="outset" w:sz="6" w:space="0" w:color="auto"/>
            </w:tcBorders>
            <w:vAlign w:val="center"/>
            <w:hideMark/>
          </w:tcPr>
          <w:p w14:paraId="7129D0C0"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r>
      <w:tr w:rsidR="00636925" w:rsidRPr="00636925" w14:paraId="497B52DD" w14:textId="77777777" w:rsidTr="00EA6B30">
        <w:trPr>
          <w:tblCellSpacing w:w="15" w:type="dxa"/>
          <w:jc w:val="center"/>
        </w:trPr>
        <w:tc>
          <w:tcPr>
            <w:tcW w:w="1171" w:type="pct"/>
            <w:tcBorders>
              <w:top w:val="outset" w:sz="6" w:space="0" w:color="auto"/>
              <w:left w:val="outset" w:sz="6" w:space="0" w:color="auto"/>
              <w:bottom w:val="outset" w:sz="6" w:space="0" w:color="auto"/>
              <w:right w:val="outset" w:sz="6" w:space="0" w:color="auto"/>
            </w:tcBorders>
            <w:hideMark/>
          </w:tcPr>
          <w:p w14:paraId="12EC7B64"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2.3. pašvaldību budžets</w:t>
            </w:r>
          </w:p>
        </w:tc>
        <w:tc>
          <w:tcPr>
            <w:tcW w:w="642" w:type="pct"/>
            <w:tcBorders>
              <w:top w:val="outset" w:sz="6" w:space="0" w:color="auto"/>
              <w:left w:val="outset" w:sz="6" w:space="0" w:color="auto"/>
              <w:bottom w:val="outset" w:sz="6" w:space="0" w:color="auto"/>
              <w:right w:val="outset" w:sz="6" w:space="0" w:color="auto"/>
            </w:tcBorders>
            <w:vAlign w:val="center"/>
            <w:hideMark/>
          </w:tcPr>
          <w:p w14:paraId="15466780"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549" w:type="pct"/>
            <w:tcBorders>
              <w:top w:val="outset" w:sz="6" w:space="0" w:color="auto"/>
              <w:left w:val="outset" w:sz="6" w:space="0" w:color="auto"/>
              <w:bottom w:val="outset" w:sz="6" w:space="0" w:color="auto"/>
              <w:right w:val="outset" w:sz="6" w:space="0" w:color="auto"/>
            </w:tcBorders>
            <w:vAlign w:val="center"/>
            <w:hideMark/>
          </w:tcPr>
          <w:p w14:paraId="48FD4781"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776" w:type="pct"/>
            <w:tcBorders>
              <w:top w:val="outset" w:sz="6" w:space="0" w:color="auto"/>
              <w:left w:val="outset" w:sz="6" w:space="0" w:color="auto"/>
              <w:bottom w:val="outset" w:sz="6" w:space="0" w:color="auto"/>
              <w:right w:val="outset" w:sz="6" w:space="0" w:color="auto"/>
            </w:tcBorders>
            <w:vAlign w:val="center"/>
            <w:hideMark/>
          </w:tcPr>
          <w:p w14:paraId="37AD0DEF"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769" w:type="pct"/>
            <w:tcBorders>
              <w:top w:val="outset" w:sz="6" w:space="0" w:color="auto"/>
              <w:left w:val="outset" w:sz="6" w:space="0" w:color="auto"/>
              <w:bottom w:val="outset" w:sz="6" w:space="0" w:color="auto"/>
              <w:right w:val="outset" w:sz="6" w:space="0" w:color="auto"/>
            </w:tcBorders>
            <w:vAlign w:val="center"/>
            <w:hideMark/>
          </w:tcPr>
          <w:p w14:paraId="04FC5D26"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977" w:type="pct"/>
            <w:tcBorders>
              <w:top w:val="outset" w:sz="6" w:space="0" w:color="auto"/>
              <w:left w:val="outset" w:sz="6" w:space="0" w:color="auto"/>
              <w:bottom w:val="outset" w:sz="6" w:space="0" w:color="auto"/>
              <w:right w:val="outset" w:sz="6" w:space="0" w:color="auto"/>
            </w:tcBorders>
            <w:vAlign w:val="center"/>
            <w:hideMark/>
          </w:tcPr>
          <w:p w14:paraId="608E2DAE"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r>
      <w:tr w:rsidR="00636925" w:rsidRPr="00636925" w14:paraId="2AA37153" w14:textId="77777777" w:rsidTr="00EA6B30">
        <w:trPr>
          <w:tblCellSpacing w:w="15" w:type="dxa"/>
          <w:jc w:val="center"/>
        </w:trPr>
        <w:tc>
          <w:tcPr>
            <w:tcW w:w="1171" w:type="pct"/>
            <w:tcBorders>
              <w:top w:val="outset" w:sz="6" w:space="0" w:color="auto"/>
              <w:left w:val="outset" w:sz="6" w:space="0" w:color="auto"/>
              <w:bottom w:val="outset" w:sz="6" w:space="0" w:color="auto"/>
              <w:right w:val="outset" w:sz="6" w:space="0" w:color="auto"/>
            </w:tcBorders>
            <w:hideMark/>
          </w:tcPr>
          <w:p w14:paraId="1B26BC48"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3. Finansiālā ietekme:</w:t>
            </w:r>
          </w:p>
        </w:tc>
        <w:tc>
          <w:tcPr>
            <w:tcW w:w="642" w:type="pct"/>
            <w:tcBorders>
              <w:top w:val="outset" w:sz="6" w:space="0" w:color="auto"/>
              <w:left w:val="outset" w:sz="6" w:space="0" w:color="auto"/>
              <w:bottom w:val="outset" w:sz="6" w:space="0" w:color="auto"/>
              <w:right w:val="outset" w:sz="6" w:space="0" w:color="auto"/>
            </w:tcBorders>
            <w:vAlign w:val="center"/>
            <w:hideMark/>
          </w:tcPr>
          <w:p w14:paraId="3811E163"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549" w:type="pct"/>
            <w:tcBorders>
              <w:top w:val="outset" w:sz="6" w:space="0" w:color="auto"/>
              <w:left w:val="outset" w:sz="6" w:space="0" w:color="auto"/>
              <w:bottom w:val="outset" w:sz="6" w:space="0" w:color="auto"/>
              <w:right w:val="outset" w:sz="6" w:space="0" w:color="auto"/>
            </w:tcBorders>
            <w:vAlign w:val="center"/>
            <w:hideMark/>
          </w:tcPr>
          <w:p w14:paraId="21005488" w14:textId="156B8769" w:rsidR="001813AA" w:rsidRPr="00BA61E4" w:rsidRDefault="00E7328D" w:rsidP="00C545B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90 000</w:t>
            </w:r>
          </w:p>
        </w:tc>
        <w:tc>
          <w:tcPr>
            <w:tcW w:w="776" w:type="pct"/>
            <w:tcBorders>
              <w:top w:val="outset" w:sz="6" w:space="0" w:color="auto"/>
              <w:left w:val="outset" w:sz="6" w:space="0" w:color="auto"/>
              <w:bottom w:val="outset" w:sz="6" w:space="0" w:color="auto"/>
              <w:right w:val="outset" w:sz="6" w:space="0" w:color="auto"/>
            </w:tcBorders>
            <w:vAlign w:val="center"/>
            <w:hideMark/>
          </w:tcPr>
          <w:p w14:paraId="24B79669" w14:textId="37E8881C"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c>
          <w:tcPr>
            <w:tcW w:w="769" w:type="pct"/>
            <w:tcBorders>
              <w:top w:val="outset" w:sz="6" w:space="0" w:color="auto"/>
              <w:left w:val="outset" w:sz="6" w:space="0" w:color="auto"/>
              <w:bottom w:val="outset" w:sz="6" w:space="0" w:color="auto"/>
              <w:right w:val="outset" w:sz="6" w:space="0" w:color="auto"/>
            </w:tcBorders>
            <w:vAlign w:val="center"/>
            <w:hideMark/>
          </w:tcPr>
          <w:p w14:paraId="32120C0B" w14:textId="0029FDFA"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c>
          <w:tcPr>
            <w:tcW w:w="977" w:type="pct"/>
            <w:tcBorders>
              <w:top w:val="outset" w:sz="6" w:space="0" w:color="auto"/>
              <w:left w:val="outset" w:sz="6" w:space="0" w:color="auto"/>
              <w:bottom w:val="outset" w:sz="6" w:space="0" w:color="auto"/>
              <w:right w:val="outset" w:sz="6" w:space="0" w:color="auto"/>
            </w:tcBorders>
            <w:vAlign w:val="center"/>
            <w:hideMark/>
          </w:tcPr>
          <w:p w14:paraId="7964C9ED" w14:textId="500F3626"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r>
      <w:tr w:rsidR="00636925" w:rsidRPr="00636925" w14:paraId="73B8AC5A" w14:textId="77777777" w:rsidTr="00EA6B30">
        <w:trPr>
          <w:tblCellSpacing w:w="15" w:type="dxa"/>
          <w:jc w:val="center"/>
        </w:trPr>
        <w:tc>
          <w:tcPr>
            <w:tcW w:w="1171" w:type="pct"/>
            <w:tcBorders>
              <w:top w:val="outset" w:sz="6" w:space="0" w:color="auto"/>
              <w:left w:val="outset" w:sz="6" w:space="0" w:color="auto"/>
              <w:bottom w:val="outset" w:sz="6" w:space="0" w:color="auto"/>
              <w:right w:val="outset" w:sz="6" w:space="0" w:color="auto"/>
            </w:tcBorders>
            <w:hideMark/>
          </w:tcPr>
          <w:p w14:paraId="5B3F4A1A"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3.1. valsts pamatbudžets</w:t>
            </w:r>
          </w:p>
        </w:tc>
        <w:tc>
          <w:tcPr>
            <w:tcW w:w="642" w:type="pct"/>
            <w:tcBorders>
              <w:top w:val="outset" w:sz="6" w:space="0" w:color="auto"/>
              <w:left w:val="outset" w:sz="6" w:space="0" w:color="auto"/>
              <w:bottom w:val="outset" w:sz="6" w:space="0" w:color="auto"/>
              <w:right w:val="outset" w:sz="6" w:space="0" w:color="auto"/>
            </w:tcBorders>
            <w:vAlign w:val="center"/>
            <w:hideMark/>
          </w:tcPr>
          <w:p w14:paraId="260AB631"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549" w:type="pct"/>
            <w:tcBorders>
              <w:top w:val="outset" w:sz="6" w:space="0" w:color="auto"/>
              <w:left w:val="outset" w:sz="6" w:space="0" w:color="auto"/>
              <w:bottom w:val="outset" w:sz="6" w:space="0" w:color="auto"/>
              <w:right w:val="outset" w:sz="6" w:space="0" w:color="auto"/>
            </w:tcBorders>
            <w:vAlign w:val="center"/>
            <w:hideMark/>
          </w:tcPr>
          <w:p w14:paraId="03FC3B1D" w14:textId="59369226" w:rsidR="001813AA" w:rsidRPr="00BA61E4" w:rsidRDefault="00E7328D" w:rsidP="00C545B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90 000</w:t>
            </w:r>
          </w:p>
        </w:tc>
        <w:tc>
          <w:tcPr>
            <w:tcW w:w="776" w:type="pct"/>
            <w:tcBorders>
              <w:top w:val="outset" w:sz="6" w:space="0" w:color="auto"/>
              <w:left w:val="outset" w:sz="6" w:space="0" w:color="auto"/>
              <w:bottom w:val="outset" w:sz="6" w:space="0" w:color="auto"/>
              <w:right w:val="outset" w:sz="6" w:space="0" w:color="auto"/>
            </w:tcBorders>
            <w:vAlign w:val="center"/>
            <w:hideMark/>
          </w:tcPr>
          <w:p w14:paraId="7E747BAF" w14:textId="11733AB4"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c>
          <w:tcPr>
            <w:tcW w:w="769" w:type="pct"/>
            <w:tcBorders>
              <w:top w:val="outset" w:sz="6" w:space="0" w:color="auto"/>
              <w:left w:val="outset" w:sz="6" w:space="0" w:color="auto"/>
              <w:bottom w:val="outset" w:sz="6" w:space="0" w:color="auto"/>
              <w:right w:val="outset" w:sz="6" w:space="0" w:color="auto"/>
            </w:tcBorders>
            <w:vAlign w:val="center"/>
            <w:hideMark/>
          </w:tcPr>
          <w:p w14:paraId="55B9D299" w14:textId="69868401"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c>
          <w:tcPr>
            <w:tcW w:w="977" w:type="pct"/>
            <w:tcBorders>
              <w:top w:val="outset" w:sz="6" w:space="0" w:color="auto"/>
              <w:left w:val="outset" w:sz="6" w:space="0" w:color="auto"/>
              <w:bottom w:val="outset" w:sz="6" w:space="0" w:color="auto"/>
              <w:right w:val="outset" w:sz="6" w:space="0" w:color="auto"/>
            </w:tcBorders>
            <w:vAlign w:val="center"/>
            <w:hideMark/>
          </w:tcPr>
          <w:p w14:paraId="54D11252" w14:textId="076E4C0F"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r>
      <w:tr w:rsidR="00636925" w:rsidRPr="00636925" w14:paraId="3B86F8D5" w14:textId="77777777" w:rsidTr="00EA6B30">
        <w:trPr>
          <w:tblCellSpacing w:w="15" w:type="dxa"/>
          <w:jc w:val="center"/>
        </w:trPr>
        <w:tc>
          <w:tcPr>
            <w:tcW w:w="1171" w:type="pct"/>
            <w:tcBorders>
              <w:top w:val="outset" w:sz="6" w:space="0" w:color="auto"/>
              <w:left w:val="outset" w:sz="6" w:space="0" w:color="auto"/>
              <w:bottom w:val="outset" w:sz="6" w:space="0" w:color="auto"/>
              <w:right w:val="outset" w:sz="6" w:space="0" w:color="auto"/>
            </w:tcBorders>
            <w:hideMark/>
          </w:tcPr>
          <w:p w14:paraId="0EB8ED5D"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3.2. speciālais budžets</w:t>
            </w:r>
          </w:p>
        </w:tc>
        <w:tc>
          <w:tcPr>
            <w:tcW w:w="642" w:type="pct"/>
            <w:tcBorders>
              <w:top w:val="outset" w:sz="6" w:space="0" w:color="auto"/>
              <w:left w:val="outset" w:sz="6" w:space="0" w:color="auto"/>
              <w:bottom w:val="outset" w:sz="6" w:space="0" w:color="auto"/>
              <w:right w:val="outset" w:sz="6" w:space="0" w:color="auto"/>
            </w:tcBorders>
            <w:vAlign w:val="center"/>
            <w:hideMark/>
          </w:tcPr>
          <w:p w14:paraId="6776B537"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549" w:type="pct"/>
            <w:tcBorders>
              <w:top w:val="outset" w:sz="6" w:space="0" w:color="auto"/>
              <w:left w:val="outset" w:sz="6" w:space="0" w:color="auto"/>
              <w:bottom w:val="outset" w:sz="6" w:space="0" w:color="auto"/>
              <w:right w:val="outset" w:sz="6" w:space="0" w:color="auto"/>
            </w:tcBorders>
            <w:vAlign w:val="center"/>
            <w:hideMark/>
          </w:tcPr>
          <w:p w14:paraId="5012F42B"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776" w:type="pct"/>
            <w:tcBorders>
              <w:top w:val="outset" w:sz="6" w:space="0" w:color="auto"/>
              <w:left w:val="outset" w:sz="6" w:space="0" w:color="auto"/>
              <w:bottom w:val="outset" w:sz="6" w:space="0" w:color="auto"/>
              <w:right w:val="outset" w:sz="6" w:space="0" w:color="auto"/>
            </w:tcBorders>
            <w:vAlign w:val="center"/>
            <w:hideMark/>
          </w:tcPr>
          <w:p w14:paraId="022DF2C3"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769" w:type="pct"/>
            <w:tcBorders>
              <w:top w:val="outset" w:sz="6" w:space="0" w:color="auto"/>
              <w:left w:val="outset" w:sz="6" w:space="0" w:color="auto"/>
              <w:bottom w:val="outset" w:sz="6" w:space="0" w:color="auto"/>
              <w:right w:val="outset" w:sz="6" w:space="0" w:color="auto"/>
            </w:tcBorders>
            <w:vAlign w:val="center"/>
            <w:hideMark/>
          </w:tcPr>
          <w:p w14:paraId="37C6CDD9"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977" w:type="pct"/>
            <w:tcBorders>
              <w:top w:val="outset" w:sz="6" w:space="0" w:color="auto"/>
              <w:left w:val="outset" w:sz="6" w:space="0" w:color="auto"/>
              <w:bottom w:val="outset" w:sz="6" w:space="0" w:color="auto"/>
              <w:right w:val="outset" w:sz="6" w:space="0" w:color="auto"/>
            </w:tcBorders>
            <w:vAlign w:val="center"/>
            <w:hideMark/>
          </w:tcPr>
          <w:p w14:paraId="60D3E1B6"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r>
      <w:tr w:rsidR="00636925" w:rsidRPr="00636925" w14:paraId="24772FE6" w14:textId="77777777" w:rsidTr="00EA6B30">
        <w:trPr>
          <w:tblCellSpacing w:w="15" w:type="dxa"/>
          <w:jc w:val="center"/>
        </w:trPr>
        <w:tc>
          <w:tcPr>
            <w:tcW w:w="1171" w:type="pct"/>
            <w:tcBorders>
              <w:top w:val="outset" w:sz="6" w:space="0" w:color="auto"/>
              <w:left w:val="outset" w:sz="6" w:space="0" w:color="auto"/>
              <w:bottom w:val="outset" w:sz="6" w:space="0" w:color="auto"/>
              <w:right w:val="outset" w:sz="6" w:space="0" w:color="auto"/>
            </w:tcBorders>
            <w:hideMark/>
          </w:tcPr>
          <w:p w14:paraId="4404C491"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3.3. pašvaldību budžets</w:t>
            </w:r>
          </w:p>
        </w:tc>
        <w:tc>
          <w:tcPr>
            <w:tcW w:w="642" w:type="pct"/>
            <w:tcBorders>
              <w:top w:val="outset" w:sz="6" w:space="0" w:color="auto"/>
              <w:left w:val="outset" w:sz="6" w:space="0" w:color="auto"/>
              <w:bottom w:val="outset" w:sz="6" w:space="0" w:color="auto"/>
              <w:right w:val="outset" w:sz="6" w:space="0" w:color="auto"/>
            </w:tcBorders>
            <w:vAlign w:val="center"/>
            <w:hideMark/>
          </w:tcPr>
          <w:p w14:paraId="05F5C991"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549" w:type="pct"/>
            <w:tcBorders>
              <w:top w:val="outset" w:sz="6" w:space="0" w:color="auto"/>
              <w:left w:val="outset" w:sz="6" w:space="0" w:color="auto"/>
              <w:bottom w:val="outset" w:sz="6" w:space="0" w:color="auto"/>
              <w:right w:val="outset" w:sz="6" w:space="0" w:color="auto"/>
            </w:tcBorders>
            <w:vAlign w:val="center"/>
            <w:hideMark/>
          </w:tcPr>
          <w:p w14:paraId="41427FD1"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776" w:type="pct"/>
            <w:tcBorders>
              <w:top w:val="outset" w:sz="6" w:space="0" w:color="auto"/>
              <w:left w:val="outset" w:sz="6" w:space="0" w:color="auto"/>
              <w:bottom w:val="outset" w:sz="6" w:space="0" w:color="auto"/>
              <w:right w:val="outset" w:sz="6" w:space="0" w:color="auto"/>
            </w:tcBorders>
            <w:vAlign w:val="center"/>
            <w:hideMark/>
          </w:tcPr>
          <w:p w14:paraId="2F2E3AFC"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769" w:type="pct"/>
            <w:tcBorders>
              <w:top w:val="outset" w:sz="6" w:space="0" w:color="auto"/>
              <w:left w:val="outset" w:sz="6" w:space="0" w:color="auto"/>
              <w:bottom w:val="outset" w:sz="6" w:space="0" w:color="auto"/>
              <w:right w:val="outset" w:sz="6" w:space="0" w:color="auto"/>
            </w:tcBorders>
            <w:vAlign w:val="center"/>
            <w:hideMark/>
          </w:tcPr>
          <w:p w14:paraId="1B99A905"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977" w:type="pct"/>
            <w:tcBorders>
              <w:top w:val="outset" w:sz="6" w:space="0" w:color="auto"/>
              <w:left w:val="outset" w:sz="6" w:space="0" w:color="auto"/>
              <w:bottom w:val="outset" w:sz="6" w:space="0" w:color="auto"/>
              <w:right w:val="outset" w:sz="6" w:space="0" w:color="auto"/>
            </w:tcBorders>
            <w:vAlign w:val="center"/>
            <w:hideMark/>
          </w:tcPr>
          <w:p w14:paraId="70F5E5A0" w14:textId="77777777" w:rsidR="001813AA"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r>
      <w:tr w:rsidR="00636925" w:rsidRPr="00636925" w14:paraId="1ED1DB9C" w14:textId="77777777" w:rsidTr="00EA6B30">
        <w:trPr>
          <w:tblCellSpacing w:w="15" w:type="dxa"/>
          <w:jc w:val="center"/>
        </w:trPr>
        <w:tc>
          <w:tcPr>
            <w:tcW w:w="1171" w:type="pct"/>
            <w:vMerge w:val="restart"/>
            <w:tcBorders>
              <w:top w:val="outset" w:sz="6" w:space="0" w:color="auto"/>
              <w:left w:val="outset" w:sz="6" w:space="0" w:color="auto"/>
              <w:bottom w:val="outset" w:sz="6" w:space="0" w:color="auto"/>
              <w:right w:val="outset" w:sz="6" w:space="0" w:color="auto"/>
            </w:tcBorders>
            <w:hideMark/>
          </w:tcPr>
          <w:p w14:paraId="0B755F4D"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642" w:type="pct"/>
            <w:vMerge w:val="restart"/>
            <w:tcBorders>
              <w:top w:val="outset" w:sz="6" w:space="0" w:color="auto"/>
              <w:left w:val="outset" w:sz="6" w:space="0" w:color="auto"/>
              <w:bottom w:val="outset" w:sz="6" w:space="0" w:color="auto"/>
              <w:right w:val="outset" w:sz="6" w:space="0" w:color="auto"/>
            </w:tcBorders>
            <w:vAlign w:val="center"/>
            <w:hideMark/>
          </w:tcPr>
          <w:p w14:paraId="30D5D129" w14:textId="77777777" w:rsidR="001813AA" w:rsidRPr="00BA61E4" w:rsidRDefault="001813AA" w:rsidP="00C545B0">
            <w:pPr>
              <w:spacing w:after="0" w:line="240" w:lineRule="auto"/>
              <w:ind w:firstLine="300"/>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X</w:t>
            </w:r>
          </w:p>
        </w:tc>
        <w:tc>
          <w:tcPr>
            <w:tcW w:w="549" w:type="pct"/>
            <w:tcBorders>
              <w:top w:val="outset" w:sz="6" w:space="0" w:color="auto"/>
              <w:left w:val="outset" w:sz="6" w:space="0" w:color="auto"/>
              <w:bottom w:val="outset" w:sz="6" w:space="0" w:color="auto"/>
              <w:right w:val="outset" w:sz="6" w:space="0" w:color="auto"/>
            </w:tcBorders>
            <w:vAlign w:val="center"/>
            <w:hideMark/>
          </w:tcPr>
          <w:p w14:paraId="15C5D09D" w14:textId="77777777" w:rsidR="002E12CE" w:rsidRPr="00BA61E4" w:rsidRDefault="002E12CE" w:rsidP="00C545B0">
            <w:pPr>
              <w:spacing w:after="0" w:line="240" w:lineRule="auto"/>
              <w:jc w:val="center"/>
              <w:rPr>
                <w:rFonts w:ascii="Times New Roman" w:eastAsia="Times New Roman" w:hAnsi="Times New Roman" w:cs="Times New Roman"/>
                <w:sz w:val="24"/>
                <w:szCs w:val="24"/>
                <w:lang w:eastAsia="lv-LV"/>
              </w:rPr>
            </w:pPr>
          </w:p>
        </w:tc>
        <w:tc>
          <w:tcPr>
            <w:tcW w:w="776" w:type="pct"/>
            <w:tcBorders>
              <w:top w:val="outset" w:sz="6" w:space="0" w:color="auto"/>
              <w:left w:val="outset" w:sz="6" w:space="0" w:color="auto"/>
              <w:bottom w:val="outset" w:sz="6" w:space="0" w:color="auto"/>
              <w:right w:val="outset" w:sz="6" w:space="0" w:color="auto"/>
            </w:tcBorders>
            <w:vAlign w:val="center"/>
            <w:hideMark/>
          </w:tcPr>
          <w:p w14:paraId="60E0CBC8" w14:textId="77777777"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c>
          <w:tcPr>
            <w:tcW w:w="769" w:type="pct"/>
            <w:tcBorders>
              <w:top w:val="outset" w:sz="6" w:space="0" w:color="auto"/>
              <w:left w:val="outset" w:sz="6" w:space="0" w:color="auto"/>
              <w:bottom w:val="outset" w:sz="6" w:space="0" w:color="auto"/>
              <w:right w:val="outset" w:sz="6" w:space="0" w:color="auto"/>
            </w:tcBorders>
            <w:vAlign w:val="center"/>
            <w:hideMark/>
          </w:tcPr>
          <w:p w14:paraId="2AF6B311" w14:textId="77777777"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c>
          <w:tcPr>
            <w:tcW w:w="977" w:type="pct"/>
            <w:tcBorders>
              <w:top w:val="outset" w:sz="6" w:space="0" w:color="auto"/>
              <w:left w:val="outset" w:sz="6" w:space="0" w:color="auto"/>
              <w:bottom w:val="outset" w:sz="6" w:space="0" w:color="auto"/>
              <w:right w:val="outset" w:sz="6" w:space="0" w:color="auto"/>
            </w:tcBorders>
            <w:vAlign w:val="center"/>
            <w:hideMark/>
          </w:tcPr>
          <w:p w14:paraId="55404CDF" w14:textId="77777777"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r>
      <w:tr w:rsidR="00636925" w:rsidRPr="00636925" w14:paraId="7CE27409" w14:textId="77777777" w:rsidTr="00EA6B30">
        <w:trPr>
          <w:tblCellSpacing w:w="15" w:type="dxa"/>
          <w:jc w:val="center"/>
        </w:trPr>
        <w:tc>
          <w:tcPr>
            <w:tcW w:w="1171" w:type="pct"/>
            <w:vMerge/>
            <w:tcBorders>
              <w:top w:val="outset" w:sz="6" w:space="0" w:color="auto"/>
              <w:left w:val="outset" w:sz="6" w:space="0" w:color="auto"/>
              <w:bottom w:val="outset" w:sz="6" w:space="0" w:color="auto"/>
              <w:right w:val="outset" w:sz="6" w:space="0" w:color="auto"/>
            </w:tcBorders>
            <w:vAlign w:val="center"/>
            <w:hideMark/>
          </w:tcPr>
          <w:p w14:paraId="73E2A5EB"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p>
        </w:tc>
        <w:tc>
          <w:tcPr>
            <w:tcW w:w="642" w:type="pct"/>
            <w:vMerge/>
            <w:tcBorders>
              <w:top w:val="outset" w:sz="6" w:space="0" w:color="auto"/>
              <w:left w:val="outset" w:sz="6" w:space="0" w:color="auto"/>
              <w:bottom w:val="outset" w:sz="6" w:space="0" w:color="auto"/>
              <w:right w:val="outset" w:sz="6" w:space="0" w:color="auto"/>
            </w:tcBorders>
            <w:vAlign w:val="center"/>
            <w:hideMark/>
          </w:tcPr>
          <w:p w14:paraId="590415B1" w14:textId="77777777"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c>
          <w:tcPr>
            <w:tcW w:w="549" w:type="pct"/>
            <w:tcBorders>
              <w:top w:val="outset" w:sz="6" w:space="0" w:color="auto"/>
              <w:left w:val="outset" w:sz="6" w:space="0" w:color="auto"/>
              <w:bottom w:val="outset" w:sz="6" w:space="0" w:color="auto"/>
              <w:right w:val="outset" w:sz="6" w:space="0" w:color="auto"/>
            </w:tcBorders>
            <w:vAlign w:val="center"/>
            <w:hideMark/>
          </w:tcPr>
          <w:p w14:paraId="0CC101BE" w14:textId="77777777" w:rsidR="00E22558" w:rsidRPr="00BA61E4" w:rsidRDefault="00E22558" w:rsidP="00C545B0">
            <w:pPr>
              <w:spacing w:after="0" w:line="240" w:lineRule="auto"/>
              <w:jc w:val="center"/>
              <w:rPr>
                <w:rFonts w:ascii="Times New Roman" w:eastAsia="Times New Roman" w:hAnsi="Times New Roman" w:cs="Times New Roman"/>
                <w:sz w:val="24"/>
                <w:szCs w:val="24"/>
                <w:lang w:eastAsia="lv-LV"/>
              </w:rPr>
            </w:pPr>
          </w:p>
        </w:tc>
        <w:tc>
          <w:tcPr>
            <w:tcW w:w="776" w:type="pct"/>
            <w:tcBorders>
              <w:top w:val="outset" w:sz="6" w:space="0" w:color="auto"/>
              <w:left w:val="outset" w:sz="6" w:space="0" w:color="auto"/>
              <w:bottom w:val="outset" w:sz="6" w:space="0" w:color="auto"/>
              <w:right w:val="outset" w:sz="6" w:space="0" w:color="auto"/>
            </w:tcBorders>
            <w:vAlign w:val="center"/>
            <w:hideMark/>
          </w:tcPr>
          <w:p w14:paraId="636C92B7" w14:textId="77777777"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c>
          <w:tcPr>
            <w:tcW w:w="769" w:type="pct"/>
            <w:tcBorders>
              <w:top w:val="outset" w:sz="6" w:space="0" w:color="auto"/>
              <w:left w:val="outset" w:sz="6" w:space="0" w:color="auto"/>
              <w:bottom w:val="outset" w:sz="6" w:space="0" w:color="auto"/>
              <w:right w:val="outset" w:sz="6" w:space="0" w:color="auto"/>
            </w:tcBorders>
            <w:vAlign w:val="center"/>
            <w:hideMark/>
          </w:tcPr>
          <w:p w14:paraId="57455543" w14:textId="77777777"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c>
          <w:tcPr>
            <w:tcW w:w="977" w:type="pct"/>
            <w:tcBorders>
              <w:top w:val="outset" w:sz="6" w:space="0" w:color="auto"/>
              <w:left w:val="outset" w:sz="6" w:space="0" w:color="auto"/>
              <w:bottom w:val="outset" w:sz="6" w:space="0" w:color="auto"/>
              <w:right w:val="outset" w:sz="6" w:space="0" w:color="auto"/>
            </w:tcBorders>
            <w:vAlign w:val="center"/>
            <w:hideMark/>
          </w:tcPr>
          <w:p w14:paraId="19E4E2EE" w14:textId="77777777"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r>
      <w:tr w:rsidR="00636925" w:rsidRPr="00636925" w14:paraId="352479E8" w14:textId="77777777" w:rsidTr="00EA6B30">
        <w:trPr>
          <w:tblCellSpacing w:w="15" w:type="dxa"/>
          <w:jc w:val="center"/>
        </w:trPr>
        <w:tc>
          <w:tcPr>
            <w:tcW w:w="1171" w:type="pct"/>
            <w:vMerge/>
            <w:tcBorders>
              <w:top w:val="outset" w:sz="6" w:space="0" w:color="auto"/>
              <w:left w:val="outset" w:sz="6" w:space="0" w:color="auto"/>
              <w:bottom w:val="outset" w:sz="6" w:space="0" w:color="auto"/>
              <w:right w:val="outset" w:sz="6" w:space="0" w:color="auto"/>
            </w:tcBorders>
            <w:vAlign w:val="center"/>
            <w:hideMark/>
          </w:tcPr>
          <w:p w14:paraId="168A8A96"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p>
        </w:tc>
        <w:tc>
          <w:tcPr>
            <w:tcW w:w="642" w:type="pct"/>
            <w:vMerge/>
            <w:tcBorders>
              <w:top w:val="outset" w:sz="6" w:space="0" w:color="auto"/>
              <w:left w:val="outset" w:sz="6" w:space="0" w:color="auto"/>
              <w:bottom w:val="outset" w:sz="6" w:space="0" w:color="auto"/>
              <w:right w:val="outset" w:sz="6" w:space="0" w:color="auto"/>
            </w:tcBorders>
            <w:vAlign w:val="center"/>
            <w:hideMark/>
          </w:tcPr>
          <w:p w14:paraId="5BF36625" w14:textId="77777777"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c>
          <w:tcPr>
            <w:tcW w:w="549" w:type="pct"/>
            <w:tcBorders>
              <w:top w:val="outset" w:sz="6" w:space="0" w:color="auto"/>
              <w:left w:val="outset" w:sz="6" w:space="0" w:color="auto"/>
              <w:bottom w:val="outset" w:sz="6" w:space="0" w:color="auto"/>
              <w:right w:val="outset" w:sz="6" w:space="0" w:color="auto"/>
            </w:tcBorders>
            <w:vAlign w:val="center"/>
            <w:hideMark/>
          </w:tcPr>
          <w:p w14:paraId="23A2887D" w14:textId="77777777" w:rsidR="00FC38A3" w:rsidRPr="00BA61E4" w:rsidRDefault="00EF3197"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776" w:type="pct"/>
            <w:tcBorders>
              <w:top w:val="outset" w:sz="6" w:space="0" w:color="auto"/>
              <w:left w:val="outset" w:sz="6" w:space="0" w:color="auto"/>
              <w:bottom w:val="outset" w:sz="6" w:space="0" w:color="auto"/>
              <w:right w:val="outset" w:sz="6" w:space="0" w:color="auto"/>
            </w:tcBorders>
            <w:vAlign w:val="center"/>
            <w:hideMark/>
          </w:tcPr>
          <w:p w14:paraId="2D5ADE3B" w14:textId="77777777" w:rsidR="001813AA" w:rsidRPr="00BA61E4" w:rsidRDefault="00BA61E4" w:rsidP="00C545B0">
            <w:pPr>
              <w:spacing w:after="0" w:line="240" w:lineRule="auto"/>
              <w:jc w:val="center"/>
              <w:rPr>
                <w:rFonts w:ascii="Times New Roman" w:eastAsia="Times New Roman" w:hAnsi="Times New Roman" w:cs="Times New Roman"/>
                <w:sz w:val="24"/>
                <w:szCs w:val="24"/>
                <w:lang w:eastAsia="lv-LV"/>
              </w:rPr>
            </w:pPr>
            <w:r>
              <w:rPr>
                <w:rFonts w:ascii="Times New Roman" w:hAnsi="Times New Roman"/>
                <w:sz w:val="24"/>
                <w:szCs w:val="24"/>
              </w:rPr>
              <w:t>0</w:t>
            </w:r>
          </w:p>
        </w:tc>
        <w:tc>
          <w:tcPr>
            <w:tcW w:w="769" w:type="pct"/>
            <w:tcBorders>
              <w:top w:val="outset" w:sz="6" w:space="0" w:color="auto"/>
              <w:left w:val="outset" w:sz="6" w:space="0" w:color="auto"/>
              <w:bottom w:val="outset" w:sz="6" w:space="0" w:color="auto"/>
              <w:right w:val="outset" w:sz="6" w:space="0" w:color="auto"/>
            </w:tcBorders>
            <w:vAlign w:val="center"/>
            <w:hideMark/>
          </w:tcPr>
          <w:p w14:paraId="120C4777" w14:textId="77777777" w:rsidR="001813AA" w:rsidRPr="00BA61E4" w:rsidRDefault="005E4981" w:rsidP="00C545B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977" w:type="pct"/>
            <w:tcBorders>
              <w:top w:val="outset" w:sz="6" w:space="0" w:color="auto"/>
              <w:left w:val="outset" w:sz="6" w:space="0" w:color="auto"/>
              <w:bottom w:val="outset" w:sz="6" w:space="0" w:color="auto"/>
              <w:right w:val="outset" w:sz="6" w:space="0" w:color="auto"/>
            </w:tcBorders>
            <w:vAlign w:val="center"/>
            <w:hideMark/>
          </w:tcPr>
          <w:p w14:paraId="7C1E6563" w14:textId="77777777" w:rsidR="001813AA" w:rsidRPr="00BA61E4" w:rsidRDefault="005E4981" w:rsidP="00C545B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636925" w:rsidRPr="00636925" w14:paraId="07C4CA0F" w14:textId="77777777" w:rsidTr="00EA6B30">
        <w:trPr>
          <w:tblCellSpacing w:w="15" w:type="dxa"/>
          <w:jc w:val="center"/>
        </w:trPr>
        <w:tc>
          <w:tcPr>
            <w:tcW w:w="1171" w:type="pct"/>
            <w:tcBorders>
              <w:top w:val="outset" w:sz="6" w:space="0" w:color="auto"/>
              <w:left w:val="outset" w:sz="6" w:space="0" w:color="auto"/>
              <w:bottom w:val="outset" w:sz="6" w:space="0" w:color="auto"/>
              <w:right w:val="outset" w:sz="6" w:space="0" w:color="auto"/>
            </w:tcBorders>
            <w:hideMark/>
          </w:tcPr>
          <w:p w14:paraId="53658555"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lastRenderedPageBreak/>
              <w:t>5. Precizēta finansiālā</w:t>
            </w:r>
            <w:r w:rsidR="000A5A05" w:rsidRPr="00BA61E4">
              <w:rPr>
                <w:rFonts w:ascii="Times New Roman" w:eastAsia="Times New Roman" w:hAnsi="Times New Roman" w:cs="Times New Roman"/>
                <w:sz w:val="24"/>
                <w:szCs w:val="24"/>
                <w:lang w:eastAsia="lv-LV"/>
              </w:rPr>
              <w:t xml:space="preserve"> </w:t>
            </w:r>
            <w:r w:rsidRPr="00BA61E4">
              <w:rPr>
                <w:rFonts w:ascii="Times New Roman" w:eastAsia="Times New Roman" w:hAnsi="Times New Roman" w:cs="Times New Roman"/>
                <w:sz w:val="24"/>
                <w:szCs w:val="24"/>
                <w:lang w:eastAsia="lv-LV"/>
              </w:rPr>
              <w:t>ietekme:</w:t>
            </w:r>
          </w:p>
        </w:tc>
        <w:tc>
          <w:tcPr>
            <w:tcW w:w="642" w:type="pct"/>
            <w:vMerge w:val="restart"/>
            <w:tcBorders>
              <w:top w:val="outset" w:sz="6" w:space="0" w:color="auto"/>
              <w:left w:val="outset" w:sz="6" w:space="0" w:color="auto"/>
              <w:bottom w:val="outset" w:sz="6" w:space="0" w:color="auto"/>
              <w:right w:val="outset" w:sz="6" w:space="0" w:color="auto"/>
            </w:tcBorders>
            <w:vAlign w:val="center"/>
            <w:hideMark/>
          </w:tcPr>
          <w:p w14:paraId="78B8F5BA" w14:textId="77777777" w:rsidR="001813AA" w:rsidRPr="00BA61E4" w:rsidRDefault="001813AA" w:rsidP="00C545B0">
            <w:pPr>
              <w:spacing w:after="0" w:line="240" w:lineRule="auto"/>
              <w:ind w:firstLine="300"/>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X</w:t>
            </w:r>
          </w:p>
        </w:tc>
        <w:tc>
          <w:tcPr>
            <w:tcW w:w="549" w:type="pct"/>
            <w:tcBorders>
              <w:top w:val="outset" w:sz="6" w:space="0" w:color="auto"/>
              <w:left w:val="outset" w:sz="6" w:space="0" w:color="auto"/>
              <w:bottom w:val="outset" w:sz="6" w:space="0" w:color="auto"/>
              <w:right w:val="outset" w:sz="6" w:space="0" w:color="auto"/>
            </w:tcBorders>
            <w:vAlign w:val="center"/>
            <w:hideMark/>
          </w:tcPr>
          <w:p w14:paraId="6AB7D754" w14:textId="1D91A5D5" w:rsidR="001813AA" w:rsidRPr="00BA61E4" w:rsidRDefault="00E7328D" w:rsidP="00C545B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90 000</w:t>
            </w:r>
          </w:p>
        </w:tc>
        <w:tc>
          <w:tcPr>
            <w:tcW w:w="776" w:type="pct"/>
            <w:tcBorders>
              <w:top w:val="outset" w:sz="6" w:space="0" w:color="auto"/>
              <w:left w:val="outset" w:sz="6" w:space="0" w:color="auto"/>
              <w:bottom w:val="outset" w:sz="6" w:space="0" w:color="auto"/>
              <w:right w:val="outset" w:sz="6" w:space="0" w:color="auto"/>
            </w:tcBorders>
            <w:vAlign w:val="center"/>
            <w:hideMark/>
          </w:tcPr>
          <w:p w14:paraId="29CCADF9"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769" w:type="pct"/>
            <w:tcBorders>
              <w:top w:val="outset" w:sz="6" w:space="0" w:color="auto"/>
              <w:left w:val="outset" w:sz="6" w:space="0" w:color="auto"/>
              <w:bottom w:val="outset" w:sz="6" w:space="0" w:color="auto"/>
              <w:right w:val="outset" w:sz="6" w:space="0" w:color="auto"/>
            </w:tcBorders>
            <w:vAlign w:val="center"/>
            <w:hideMark/>
          </w:tcPr>
          <w:p w14:paraId="2C3AF7FC"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977" w:type="pct"/>
            <w:tcBorders>
              <w:top w:val="outset" w:sz="6" w:space="0" w:color="auto"/>
              <w:left w:val="outset" w:sz="6" w:space="0" w:color="auto"/>
              <w:bottom w:val="outset" w:sz="6" w:space="0" w:color="auto"/>
              <w:right w:val="outset" w:sz="6" w:space="0" w:color="auto"/>
            </w:tcBorders>
            <w:vAlign w:val="center"/>
            <w:hideMark/>
          </w:tcPr>
          <w:p w14:paraId="6D483FCF"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r>
      <w:tr w:rsidR="00636925" w:rsidRPr="00636925" w14:paraId="29ABF54F" w14:textId="77777777" w:rsidTr="00EA6B30">
        <w:trPr>
          <w:tblCellSpacing w:w="15" w:type="dxa"/>
          <w:jc w:val="center"/>
        </w:trPr>
        <w:tc>
          <w:tcPr>
            <w:tcW w:w="1171" w:type="pct"/>
            <w:tcBorders>
              <w:top w:val="outset" w:sz="6" w:space="0" w:color="auto"/>
              <w:left w:val="outset" w:sz="6" w:space="0" w:color="auto"/>
              <w:bottom w:val="outset" w:sz="6" w:space="0" w:color="auto"/>
              <w:right w:val="outset" w:sz="6" w:space="0" w:color="auto"/>
            </w:tcBorders>
            <w:hideMark/>
          </w:tcPr>
          <w:p w14:paraId="23885D9E"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5.1. valsts pamatbudžets</w:t>
            </w:r>
          </w:p>
        </w:tc>
        <w:tc>
          <w:tcPr>
            <w:tcW w:w="642" w:type="pct"/>
            <w:vMerge/>
            <w:tcBorders>
              <w:top w:val="outset" w:sz="6" w:space="0" w:color="auto"/>
              <w:left w:val="outset" w:sz="6" w:space="0" w:color="auto"/>
              <w:bottom w:val="outset" w:sz="6" w:space="0" w:color="auto"/>
              <w:right w:val="outset" w:sz="6" w:space="0" w:color="auto"/>
            </w:tcBorders>
            <w:vAlign w:val="center"/>
            <w:hideMark/>
          </w:tcPr>
          <w:p w14:paraId="417C4AC5" w14:textId="77777777"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c>
          <w:tcPr>
            <w:tcW w:w="549" w:type="pct"/>
            <w:tcBorders>
              <w:top w:val="outset" w:sz="6" w:space="0" w:color="auto"/>
              <w:left w:val="outset" w:sz="6" w:space="0" w:color="auto"/>
              <w:bottom w:val="outset" w:sz="6" w:space="0" w:color="auto"/>
              <w:right w:val="outset" w:sz="6" w:space="0" w:color="auto"/>
            </w:tcBorders>
            <w:vAlign w:val="center"/>
            <w:hideMark/>
          </w:tcPr>
          <w:p w14:paraId="584D2F46" w14:textId="779390AD" w:rsidR="001813AA" w:rsidRPr="00BA61E4" w:rsidRDefault="00E7328D" w:rsidP="00C545B0">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90 000</w:t>
            </w:r>
          </w:p>
        </w:tc>
        <w:tc>
          <w:tcPr>
            <w:tcW w:w="776" w:type="pct"/>
            <w:tcBorders>
              <w:top w:val="outset" w:sz="6" w:space="0" w:color="auto"/>
              <w:left w:val="outset" w:sz="6" w:space="0" w:color="auto"/>
              <w:bottom w:val="outset" w:sz="6" w:space="0" w:color="auto"/>
              <w:right w:val="outset" w:sz="6" w:space="0" w:color="auto"/>
            </w:tcBorders>
            <w:vAlign w:val="center"/>
            <w:hideMark/>
          </w:tcPr>
          <w:p w14:paraId="241B63C1"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769" w:type="pct"/>
            <w:tcBorders>
              <w:top w:val="outset" w:sz="6" w:space="0" w:color="auto"/>
              <w:left w:val="outset" w:sz="6" w:space="0" w:color="auto"/>
              <w:bottom w:val="outset" w:sz="6" w:space="0" w:color="auto"/>
              <w:right w:val="outset" w:sz="6" w:space="0" w:color="auto"/>
            </w:tcBorders>
            <w:vAlign w:val="center"/>
            <w:hideMark/>
          </w:tcPr>
          <w:p w14:paraId="49CE95FD"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977" w:type="pct"/>
            <w:tcBorders>
              <w:top w:val="outset" w:sz="6" w:space="0" w:color="auto"/>
              <w:left w:val="outset" w:sz="6" w:space="0" w:color="auto"/>
              <w:bottom w:val="outset" w:sz="6" w:space="0" w:color="auto"/>
              <w:right w:val="outset" w:sz="6" w:space="0" w:color="auto"/>
            </w:tcBorders>
            <w:vAlign w:val="center"/>
            <w:hideMark/>
          </w:tcPr>
          <w:p w14:paraId="155CF191"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r>
      <w:tr w:rsidR="00636925" w:rsidRPr="00636925" w14:paraId="4B46209A" w14:textId="77777777" w:rsidTr="00EA6B30">
        <w:trPr>
          <w:tblCellSpacing w:w="15" w:type="dxa"/>
          <w:jc w:val="center"/>
        </w:trPr>
        <w:tc>
          <w:tcPr>
            <w:tcW w:w="1171" w:type="pct"/>
            <w:tcBorders>
              <w:top w:val="outset" w:sz="6" w:space="0" w:color="auto"/>
              <w:left w:val="outset" w:sz="6" w:space="0" w:color="auto"/>
              <w:bottom w:val="outset" w:sz="6" w:space="0" w:color="auto"/>
              <w:right w:val="outset" w:sz="6" w:space="0" w:color="auto"/>
            </w:tcBorders>
            <w:hideMark/>
          </w:tcPr>
          <w:p w14:paraId="44EEA2ED"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5.2. speciālais budžets</w:t>
            </w:r>
          </w:p>
        </w:tc>
        <w:tc>
          <w:tcPr>
            <w:tcW w:w="642" w:type="pct"/>
            <w:vMerge/>
            <w:tcBorders>
              <w:top w:val="outset" w:sz="6" w:space="0" w:color="auto"/>
              <w:left w:val="outset" w:sz="6" w:space="0" w:color="auto"/>
              <w:bottom w:val="outset" w:sz="6" w:space="0" w:color="auto"/>
              <w:right w:val="outset" w:sz="6" w:space="0" w:color="auto"/>
            </w:tcBorders>
            <w:vAlign w:val="center"/>
            <w:hideMark/>
          </w:tcPr>
          <w:p w14:paraId="11ED4607" w14:textId="77777777"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c>
          <w:tcPr>
            <w:tcW w:w="549" w:type="pct"/>
            <w:tcBorders>
              <w:top w:val="outset" w:sz="6" w:space="0" w:color="auto"/>
              <w:left w:val="outset" w:sz="6" w:space="0" w:color="auto"/>
              <w:bottom w:val="outset" w:sz="6" w:space="0" w:color="auto"/>
              <w:right w:val="outset" w:sz="6" w:space="0" w:color="auto"/>
            </w:tcBorders>
            <w:vAlign w:val="center"/>
            <w:hideMark/>
          </w:tcPr>
          <w:p w14:paraId="56A42B8C"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776" w:type="pct"/>
            <w:tcBorders>
              <w:top w:val="outset" w:sz="6" w:space="0" w:color="auto"/>
              <w:left w:val="outset" w:sz="6" w:space="0" w:color="auto"/>
              <w:bottom w:val="outset" w:sz="6" w:space="0" w:color="auto"/>
              <w:right w:val="outset" w:sz="6" w:space="0" w:color="auto"/>
            </w:tcBorders>
            <w:vAlign w:val="center"/>
            <w:hideMark/>
          </w:tcPr>
          <w:p w14:paraId="73276BC1"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769" w:type="pct"/>
            <w:tcBorders>
              <w:top w:val="outset" w:sz="6" w:space="0" w:color="auto"/>
              <w:left w:val="outset" w:sz="6" w:space="0" w:color="auto"/>
              <w:bottom w:val="outset" w:sz="6" w:space="0" w:color="auto"/>
              <w:right w:val="outset" w:sz="6" w:space="0" w:color="auto"/>
            </w:tcBorders>
            <w:vAlign w:val="center"/>
            <w:hideMark/>
          </w:tcPr>
          <w:p w14:paraId="4A5DB968"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977" w:type="pct"/>
            <w:tcBorders>
              <w:top w:val="outset" w:sz="6" w:space="0" w:color="auto"/>
              <w:left w:val="outset" w:sz="6" w:space="0" w:color="auto"/>
              <w:bottom w:val="outset" w:sz="6" w:space="0" w:color="auto"/>
              <w:right w:val="outset" w:sz="6" w:space="0" w:color="auto"/>
            </w:tcBorders>
            <w:vAlign w:val="center"/>
            <w:hideMark/>
          </w:tcPr>
          <w:p w14:paraId="089EB303"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r>
      <w:tr w:rsidR="00636925" w:rsidRPr="00636925" w14:paraId="76A9CD9A" w14:textId="77777777" w:rsidTr="00EA6B30">
        <w:trPr>
          <w:tblCellSpacing w:w="15" w:type="dxa"/>
          <w:jc w:val="center"/>
        </w:trPr>
        <w:tc>
          <w:tcPr>
            <w:tcW w:w="1171" w:type="pct"/>
            <w:tcBorders>
              <w:top w:val="outset" w:sz="6" w:space="0" w:color="auto"/>
              <w:left w:val="outset" w:sz="6" w:space="0" w:color="auto"/>
              <w:bottom w:val="outset" w:sz="6" w:space="0" w:color="auto"/>
              <w:right w:val="outset" w:sz="6" w:space="0" w:color="auto"/>
            </w:tcBorders>
            <w:hideMark/>
          </w:tcPr>
          <w:p w14:paraId="5C5D9BB8"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5.3. pašvaldību budžets</w:t>
            </w:r>
          </w:p>
        </w:tc>
        <w:tc>
          <w:tcPr>
            <w:tcW w:w="642" w:type="pct"/>
            <w:vMerge/>
            <w:tcBorders>
              <w:top w:val="outset" w:sz="6" w:space="0" w:color="auto"/>
              <w:left w:val="outset" w:sz="6" w:space="0" w:color="auto"/>
              <w:bottom w:val="outset" w:sz="6" w:space="0" w:color="auto"/>
              <w:right w:val="outset" w:sz="6" w:space="0" w:color="auto"/>
            </w:tcBorders>
            <w:vAlign w:val="center"/>
            <w:hideMark/>
          </w:tcPr>
          <w:p w14:paraId="0E2BD1A4" w14:textId="77777777" w:rsidR="001813AA" w:rsidRPr="00BA61E4" w:rsidRDefault="001813AA" w:rsidP="00C545B0">
            <w:pPr>
              <w:spacing w:after="0" w:line="240" w:lineRule="auto"/>
              <w:jc w:val="center"/>
              <w:rPr>
                <w:rFonts w:ascii="Times New Roman" w:eastAsia="Times New Roman" w:hAnsi="Times New Roman" w:cs="Times New Roman"/>
                <w:sz w:val="24"/>
                <w:szCs w:val="24"/>
                <w:lang w:eastAsia="lv-LV"/>
              </w:rPr>
            </w:pPr>
          </w:p>
        </w:tc>
        <w:tc>
          <w:tcPr>
            <w:tcW w:w="549" w:type="pct"/>
            <w:tcBorders>
              <w:top w:val="outset" w:sz="6" w:space="0" w:color="auto"/>
              <w:left w:val="outset" w:sz="6" w:space="0" w:color="auto"/>
              <w:bottom w:val="outset" w:sz="6" w:space="0" w:color="auto"/>
              <w:right w:val="outset" w:sz="6" w:space="0" w:color="auto"/>
            </w:tcBorders>
            <w:vAlign w:val="center"/>
            <w:hideMark/>
          </w:tcPr>
          <w:p w14:paraId="4216345B"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776" w:type="pct"/>
            <w:tcBorders>
              <w:top w:val="outset" w:sz="6" w:space="0" w:color="auto"/>
              <w:left w:val="outset" w:sz="6" w:space="0" w:color="auto"/>
              <w:bottom w:val="outset" w:sz="6" w:space="0" w:color="auto"/>
              <w:right w:val="outset" w:sz="6" w:space="0" w:color="auto"/>
            </w:tcBorders>
            <w:vAlign w:val="center"/>
            <w:hideMark/>
          </w:tcPr>
          <w:p w14:paraId="68E34E3D"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769" w:type="pct"/>
            <w:tcBorders>
              <w:top w:val="outset" w:sz="6" w:space="0" w:color="auto"/>
              <w:left w:val="outset" w:sz="6" w:space="0" w:color="auto"/>
              <w:bottom w:val="outset" w:sz="6" w:space="0" w:color="auto"/>
              <w:right w:val="outset" w:sz="6" w:space="0" w:color="auto"/>
            </w:tcBorders>
            <w:vAlign w:val="center"/>
            <w:hideMark/>
          </w:tcPr>
          <w:p w14:paraId="733D696D"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c>
          <w:tcPr>
            <w:tcW w:w="977" w:type="pct"/>
            <w:tcBorders>
              <w:top w:val="outset" w:sz="6" w:space="0" w:color="auto"/>
              <w:left w:val="outset" w:sz="6" w:space="0" w:color="auto"/>
              <w:bottom w:val="outset" w:sz="6" w:space="0" w:color="auto"/>
              <w:right w:val="outset" w:sz="6" w:space="0" w:color="auto"/>
            </w:tcBorders>
            <w:vAlign w:val="center"/>
            <w:hideMark/>
          </w:tcPr>
          <w:p w14:paraId="160270B0" w14:textId="77777777" w:rsidR="001813AA" w:rsidRPr="00BA61E4" w:rsidRDefault="002E12CE" w:rsidP="00C545B0">
            <w:pPr>
              <w:spacing w:after="0" w:line="240" w:lineRule="auto"/>
              <w:jc w:val="center"/>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0</w:t>
            </w:r>
          </w:p>
        </w:tc>
      </w:tr>
      <w:tr w:rsidR="00636925" w:rsidRPr="00636925" w14:paraId="42CE9C13" w14:textId="77777777" w:rsidTr="00EA6B30">
        <w:trPr>
          <w:tblCellSpacing w:w="15" w:type="dxa"/>
          <w:jc w:val="center"/>
        </w:trPr>
        <w:tc>
          <w:tcPr>
            <w:tcW w:w="1171" w:type="pct"/>
            <w:tcBorders>
              <w:top w:val="outset" w:sz="6" w:space="0" w:color="auto"/>
              <w:left w:val="outset" w:sz="6" w:space="0" w:color="auto"/>
              <w:bottom w:val="outset" w:sz="6" w:space="0" w:color="auto"/>
              <w:right w:val="outset" w:sz="6" w:space="0" w:color="auto"/>
            </w:tcBorders>
            <w:hideMark/>
          </w:tcPr>
          <w:p w14:paraId="6B417997"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779" w:type="pct"/>
            <w:gridSpan w:val="5"/>
            <w:vMerge w:val="restart"/>
            <w:tcBorders>
              <w:top w:val="outset" w:sz="6" w:space="0" w:color="auto"/>
              <w:left w:val="outset" w:sz="6" w:space="0" w:color="auto"/>
              <w:bottom w:val="outset" w:sz="6" w:space="0" w:color="auto"/>
              <w:right w:val="outset" w:sz="6" w:space="0" w:color="auto"/>
            </w:tcBorders>
            <w:vAlign w:val="center"/>
            <w:hideMark/>
          </w:tcPr>
          <w:p w14:paraId="11173811" w14:textId="1D12EE09" w:rsidR="00CF7B32" w:rsidRPr="00BA61E4" w:rsidRDefault="00CF7B32" w:rsidP="00CE20E6">
            <w:pPr>
              <w:spacing w:line="240" w:lineRule="auto"/>
              <w:jc w:val="both"/>
              <w:rPr>
                <w:rFonts w:ascii="Times New Roman" w:hAnsi="Times New Roman"/>
                <w:sz w:val="24"/>
                <w:szCs w:val="24"/>
              </w:rPr>
            </w:pPr>
          </w:p>
        </w:tc>
      </w:tr>
      <w:tr w:rsidR="00636925" w:rsidRPr="00636925" w14:paraId="1FEC25D4" w14:textId="77777777" w:rsidTr="00EA6B30">
        <w:trPr>
          <w:tblCellSpacing w:w="15" w:type="dxa"/>
          <w:jc w:val="center"/>
        </w:trPr>
        <w:tc>
          <w:tcPr>
            <w:tcW w:w="1171" w:type="pct"/>
            <w:tcBorders>
              <w:top w:val="outset" w:sz="6" w:space="0" w:color="auto"/>
              <w:left w:val="outset" w:sz="6" w:space="0" w:color="auto"/>
              <w:bottom w:val="outset" w:sz="6" w:space="0" w:color="auto"/>
              <w:right w:val="outset" w:sz="6" w:space="0" w:color="auto"/>
            </w:tcBorders>
            <w:hideMark/>
          </w:tcPr>
          <w:p w14:paraId="0B464BB7"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6.1. detalizēts ieņēmumu aprēķins</w:t>
            </w:r>
          </w:p>
        </w:tc>
        <w:tc>
          <w:tcPr>
            <w:tcW w:w="3779" w:type="pct"/>
            <w:gridSpan w:val="5"/>
            <w:vMerge/>
            <w:tcBorders>
              <w:top w:val="outset" w:sz="6" w:space="0" w:color="auto"/>
              <w:left w:val="outset" w:sz="6" w:space="0" w:color="auto"/>
              <w:bottom w:val="outset" w:sz="6" w:space="0" w:color="auto"/>
              <w:right w:val="outset" w:sz="6" w:space="0" w:color="auto"/>
            </w:tcBorders>
            <w:vAlign w:val="center"/>
            <w:hideMark/>
          </w:tcPr>
          <w:p w14:paraId="22D3518C" w14:textId="77777777" w:rsidR="001813AA" w:rsidRPr="00BA61E4" w:rsidRDefault="001813AA" w:rsidP="004E46AC">
            <w:pPr>
              <w:spacing w:after="0" w:line="240" w:lineRule="auto"/>
              <w:jc w:val="both"/>
              <w:rPr>
                <w:rFonts w:ascii="Times New Roman" w:eastAsia="Times New Roman" w:hAnsi="Times New Roman" w:cs="Times New Roman"/>
                <w:sz w:val="24"/>
                <w:szCs w:val="24"/>
                <w:lang w:eastAsia="lv-LV"/>
              </w:rPr>
            </w:pPr>
          </w:p>
        </w:tc>
      </w:tr>
      <w:tr w:rsidR="00636925" w:rsidRPr="00636925" w14:paraId="48C2D0AB" w14:textId="77777777" w:rsidTr="00EA6B30">
        <w:trPr>
          <w:tblCellSpacing w:w="15" w:type="dxa"/>
          <w:jc w:val="center"/>
        </w:trPr>
        <w:tc>
          <w:tcPr>
            <w:tcW w:w="1171" w:type="pct"/>
            <w:tcBorders>
              <w:top w:val="outset" w:sz="6" w:space="0" w:color="auto"/>
              <w:left w:val="outset" w:sz="6" w:space="0" w:color="auto"/>
              <w:bottom w:val="outset" w:sz="6" w:space="0" w:color="auto"/>
              <w:right w:val="outset" w:sz="6" w:space="0" w:color="auto"/>
            </w:tcBorders>
            <w:hideMark/>
          </w:tcPr>
          <w:p w14:paraId="4173F1CF"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6.2. detalizēts izdevumu aprēķins</w:t>
            </w:r>
          </w:p>
        </w:tc>
        <w:tc>
          <w:tcPr>
            <w:tcW w:w="3779" w:type="pct"/>
            <w:gridSpan w:val="5"/>
            <w:vMerge/>
            <w:tcBorders>
              <w:top w:val="outset" w:sz="6" w:space="0" w:color="auto"/>
              <w:left w:val="outset" w:sz="6" w:space="0" w:color="auto"/>
              <w:bottom w:val="outset" w:sz="6" w:space="0" w:color="auto"/>
              <w:right w:val="outset" w:sz="6" w:space="0" w:color="auto"/>
            </w:tcBorders>
            <w:vAlign w:val="center"/>
            <w:hideMark/>
          </w:tcPr>
          <w:p w14:paraId="18106A18" w14:textId="77777777" w:rsidR="001813AA" w:rsidRPr="00BA61E4" w:rsidRDefault="001813AA" w:rsidP="004E46AC">
            <w:pPr>
              <w:spacing w:after="0" w:line="240" w:lineRule="auto"/>
              <w:jc w:val="both"/>
              <w:rPr>
                <w:rFonts w:ascii="Times New Roman" w:eastAsia="Times New Roman" w:hAnsi="Times New Roman" w:cs="Times New Roman"/>
                <w:sz w:val="24"/>
                <w:szCs w:val="24"/>
                <w:lang w:eastAsia="lv-LV"/>
              </w:rPr>
            </w:pPr>
          </w:p>
        </w:tc>
      </w:tr>
      <w:tr w:rsidR="00636925" w:rsidRPr="00636925" w14:paraId="2B1EA96B" w14:textId="77777777" w:rsidTr="00EA6B30">
        <w:trPr>
          <w:trHeight w:val="555"/>
          <w:tblCellSpacing w:w="15" w:type="dxa"/>
          <w:jc w:val="center"/>
        </w:trPr>
        <w:tc>
          <w:tcPr>
            <w:tcW w:w="1171" w:type="pct"/>
            <w:tcBorders>
              <w:top w:val="outset" w:sz="6" w:space="0" w:color="auto"/>
              <w:left w:val="outset" w:sz="6" w:space="0" w:color="auto"/>
              <w:bottom w:val="outset" w:sz="6" w:space="0" w:color="auto"/>
              <w:right w:val="outset" w:sz="6" w:space="0" w:color="auto"/>
            </w:tcBorders>
            <w:hideMark/>
          </w:tcPr>
          <w:p w14:paraId="74CC0191" w14:textId="77777777" w:rsidR="001813AA" w:rsidRPr="00BA61E4" w:rsidRDefault="001813AA" w:rsidP="001813AA">
            <w:pPr>
              <w:spacing w:after="0" w:line="240" w:lineRule="auto"/>
              <w:rPr>
                <w:rFonts w:ascii="Times New Roman" w:eastAsia="Times New Roman" w:hAnsi="Times New Roman" w:cs="Times New Roman"/>
                <w:sz w:val="24"/>
                <w:szCs w:val="24"/>
                <w:lang w:eastAsia="lv-LV"/>
              </w:rPr>
            </w:pPr>
            <w:r w:rsidRPr="00BA61E4">
              <w:rPr>
                <w:rFonts w:ascii="Times New Roman" w:eastAsia="Times New Roman" w:hAnsi="Times New Roman" w:cs="Times New Roman"/>
                <w:sz w:val="24"/>
                <w:szCs w:val="24"/>
                <w:lang w:eastAsia="lv-LV"/>
              </w:rPr>
              <w:t>7. Cita informācija</w:t>
            </w:r>
          </w:p>
        </w:tc>
        <w:tc>
          <w:tcPr>
            <w:tcW w:w="3779" w:type="pct"/>
            <w:gridSpan w:val="5"/>
            <w:tcBorders>
              <w:top w:val="outset" w:sz="6" w:space="0" w:color="auto"/>
              <w:left w:val="outset" w:sz="6" w:space="0" w:color="auto"/>
              <w:bottom w:val="outset" w:sz="6" w:space="0" w:color="auto"/>
              <w:right w:val="outset" w:sz="6" w:space="0" w:color="auto"/>
            </w:tcBorders>
            <w:vAlign w:val="center"/>
          </w:tcPr>
          <w:p w14:paraId="51650286" w14:textId="5D9C117E" w:rsidR="000346CA" w:rsidRPr="00BA61E4" w:rsidRDefault="004F091D" w:rsidP="00A449D0">
            <w:pPr>
              <w:spacing w:after="0" w:line="240" w:lineRule="auto"/>
              <w:jc w:val="both"/>
              <w:rPr>
                <w:rFonts w:ascii="Times New Roman" w:eastAsia="Times New Roman" w:hAnsi="Times New Roman" w:cs="Times New Roman"/>
                <w:sz w:val="24"/>
                <w:szCs w:val="24"/>
                <w:lang w:eastAsia="lv-LV"/>
              </w:rPr>
            </w:pPr>
            <w:r>
              <w:rPr>
                <w:rFonts w:ascii="Times New Roman" w:hAnsi="Times New Roman"/>
                <w:sz w:val="24"/>
                <w:szCs w:val="24"/>
              </w:rPr>
              <w:t xml:space="preserve">Pēc tam, kad no Saeimas Budžeta un finanšu (nodokļu) tiks saņemta atļauja,  </w:t>
            </w:r>
            <w:r w:rsidR="003B2102">
              <w:rPr>
                <w:rFonts w:ascii="Times New Roman" w:hAnsi="Times New Roman"/>
                <w:sz w:val="24"/>
                <w:szCs w:val="24"/>
              </w:rPr>
              <w:t xml:space="preserve">Finanšu ministrija veiks iekšējo pārdali, no </w:t>
            </w:r>
            <w:r w:rsidR="003B2102" w:rsidRPr="00F96BC6">
              <w:rPr>
                <w:rFonts w:ascii="Times New Roman" w:hAnsi="Times New Roman"/>
                <w:sz w:val="24"/>
                <w:szCs w:val="24"/>
              </w:rPr>
              <w:t xml:space="preserve"> programmas</w:t>
            </w:r>
            <w:r w:rsidR="003B2102">
              <w:rPr>
                <w:rFonts w:ascii="Times New Roman" w:hAnsi="Times New Roman"/>
                <w:sz w:val="24"/>
                <w:szCs w:val="24"/>
              </w:rPr>
              <w:t xml:space="preserve"> </w:t>
            </w:r>
            <w:r w:rsidR="003B2102" w:rsidRPr="00F96BC6">
              <w:rPr>
                <w:rFonts w:ascii="Times New Roman" w:hAnsi="Times New Roman"/>
                <w:sz w:val="24"/>
                <w:szCs w:val="24"/>
              </w:rPr>
              <w:t xml:space="preserve">33.00.00 “Valsts ieņēmumu un muitas politikas nodrošināšana”, </w:t>
            </w:r>
            <w:r w:rsidR="003B2102">
              <w:rPr>
                <w:rFonts w:ascii="Times New Roman" w:hAnsi="Times New Roman"/>
                <w:sz w:val="24"/>
                <w:szCs w:val="24"/>
              </w:rPr>
              <w:t xml:space="preserve">par 90 000 </w:t>
            </w:r>
            <w:proofErr w:type="spellStart"/>
            <w:r w:rsidR="003B2102">
              <w:rPr>
                <w:rFonts w:ascii="Times New Roman" w:hAnsi="Times New Roman"/>
                <w:i/>
                <w:sz w:val="24"/>
                <w:szCs w:val="24"/>
              </w:rPr>
              <w:t>euro</w:t>
            </w:r>
            <w:proofErr w:type="spellEnd"/>
            <w:r w:rsidR="003B2102">
              <w:rPr>
                <w:rFonts w:ascii="Times New Roman" w:hAnsi="Times New Roman"/>
                <w:i/>
                <w:sz w:val="24"/>
                <w:szCs w:val="24"/>
              </w:rPr>
              <w:t xml:space="preserve"> </w:t>
            </w:r>
            <w:r w:rsidR="003B2102">
              <w:rPr>
                <w:rFonts w:ascii="Times New Roman" w:hAnsi="Times New Roman"/>
                <w:sz w:val="24"/>
                <w:szCs w:val="24"/>
              </w:rPr>
              <w:t>samazinot dotāciju no vispārējiem ieņēmumiem un kārtējos izdevumus (precēm un pakalpojumiem), ņemot vērā samazinājumu</w:t>
            </w:r>
            <w:r w:rsidR="003B2102" w:rsidRPr="00F96BC6">
              <w:rPr>
                <w:rFonts w:ascii="Times New Roman" w:hAnsi="Times New Roman"/>
                <w:sz w:val="24"/>
                <w:szCs w:val="24"/>
              </w:rPr>
              <w:t xml:space="preserve"> Valsts ieņēmumu dienesta ēkas Talejas ielā 1, Rīgā, </w:t>
            </w:r>
            <w:r w:rsidR="003B2102">
              <w:rPr>
                <w:rFonts w:ascii="Times New Roman" w:hAnsi="Times New Roman"/>
                <w:sz w:val="24"/>
                <w:szCs w:val="24"/>
              </w:rPr>
              <w:t xml:space="preserve">telpas </w:t>
            </w:r>
            <w:r w:rsidR="003B2102" w:rsidRPr="00F96BC6">
              <w:rPr>
                <w:rFonts w:ascii="Times New Roman" w:hAnsi="Times New Roman"/>
                <w:sz w:val="24"/>
                <w:szCs w:val="24"/>
              </w:rPr>
              <w:t xml:space="preserve">nomas </w:t>
            </w:r>
            <w:r w:rsidR="003D2E46">
              <w:rPr>
                <w:rFonts w:ascii="Times New Roman" w:hAnsi="Times New Roman"/>
                <w:sz w:val="24"/>
                <w:szCs w:val="24"/>
              </w:rPr>
              <w:t xml:space="preserve"> maksai</w:t>
            </w:r>
            <w:r w:rsidR="003B2102">
              <w:rPr>
                <w:rFonts w:ascii="Times New Roman" w:hAnsi="Times New Roman"/>
                <w:sz w:val="24"/>
                <w:szCs w:val="24"/>
              </w:rPr>
              <w:t xml:space="preserve"> un palielinot dotāciju no vispārējiem ieņēmumiem</w:t>
            </w:r>
            <w:r w:rsidR="003B2102" w:rsidRPr="00F96BC6">
              <w:rPr>
                <w:rFonts w:ascii="Times New Roman" w:hAnsi="Times New Roman"/>
                <w:sz w:val="24"/>
                <w:szCs w:val="24"/>
              </w:rPr>
              <w:t xml:space="preserve"> </w:t>
            </w:r>
            <w:r w:rsidR="003B2102">
              <w:rPr>
                <w:rFonts w:ascii="Times New Roman" w:hAnsi="Times New Roman"/>
                <w:sz w:val="24"/>
                <w:szCs w:val="24"/>
              </w:rPr>
              <w:t xml:space="preserve">valsts pamatbudžeta apakšprogrammā </w:t>
            </w:r>
            <w:r w:rsidR="003B2102" w:rsidRPr="00F96BC6">
              <w:rPr>
                <w:rFonts w:ascii="Times New Roman" w:hAnsi="Times New Roman"/>
                <w:sz w:val="24"/>
                <w:szCs w:val="24"/>
              </w:rPr>
              <w:t>39.03.00 “Dārgmetālu izstrādājumu proves uzraudzība un pārbaude”</w:t>
            </w:r>
            <w:r w:rsidR="003B2102">
              <w:rPr>
                <w:rFonts w:ascii="Times New Roman" w:hAnsi="Times New Roman"/>
                <w:sz w:val="24"/>
                <w:szCs w:val="24"/>
              </w:rPr>
              <w:t xml:space="preserve"> 90 000 </w:t>
            </w:r>
            <w:proofErr w:type="spellStart"/>
            <w:r w:rsidR="003B2102">
              <w:rPr>
                <w:rFonts w:ascii="Times New Roman" w:hAnsi="Times New Roman"/>
                <w:i/>
                <w:sz w:val="24"/>
                <w:szCs w:val="24"/>
              </w:rPr>
              <w:t>euro</w:t>
            </w:r>
            <w:proofErr w:type="spellEnd"/>
            <w:r w:rsidR="003B2102">
              <w:rPr>
                <w:rFonts w:ascii="Times New Roman" w:hAnsi="Times New Roman"/>
                <w:i/>
                <w:sz w:val="24"/>
                <w:szCs w:val="24"/>
              </w:rPr>
              <w:t xml:space="preserve"> </w:t>
            </w:r>
            <w:r w:rsidR="003B2102">
              <w:rPr>
                <w:rFonts w:ascii="Times New Roman" w:hAnsi="Times New Roman"/>
                <w:sz w:val="24"/>
                <w:szCs w:val="24"/>
              </w:rPr>
              <w:t>apmērā un paredzot apropriāciju finansēšanas kategorijā  “</w:t>
            </w:r>
            <w:r w:rsidR="003B2102" w:rsidRPr="00F96BC6">
              <w:rPr>
                <w:rFonts w:ascii="Times New Roman" w:hAnsi="Times New Roman"/>
                <w:sz w:val="24"/>
                <w:szCs w:val="24"/>
              </w:rPr>
              <w:t>Akcijas un cita līdzdalība pašu kapitālā</w:t>
            </w:r>
            <w:r w:rsidR="003B2102" w:rsidRPr="00A449D0">
              <w:rPr>
                <w:rFonts w:ascii="Times New Roman" w:hAnsi="Times New Roman"/>
                <w:sz w:val="24"/>
                <w:szCs w:val="24"/>
              </w:rPr>
              <w:t>”. Minētās apropriācijas pārdale</w:t>
            </w:r>
            <w:r w:rsidR="00D62011" w:rsidRPr="00A449D0">
              <w:rPr>
                <w:rFonts w:ascii="Times New Roman" w:hAnsi="Times New Roman"/>
                <w:sz w:val="24"/>
                <w:szCs w:val="24"/>
              </w:rPr>
              <w:t>i</w:t>
            </w:r>
            <w:r w:rsidR="003B2102" w:rsidRPr="00A449D0">
              <w:rPr>
                <w:rFonts w:ascii="Times New Roman" w:hAnsi="Times New Roman"/>
                <w:sz w:val="24"/>
                <w:szCs w:val="24"/>
              </w:rPr>
              <w:t xml:space="preserve"> </w:t>
            </w:r>
            <w:r w:rsidR="00D62011" w:rsidRPr="00A449D0">
              <w:rPr>
                <w:rFonts w:ascii="Times New Roman" w:hAnsi="Times New Roman"/>
                <w:sz w:val="24"/>
                <w:szCs w:val="24"/>
              </w:rPr>
              <w:t xml:space="preserve">nav negatīvas ietekmes </w:t>
            </w:r>
            <w:r w:rsidR="00D62011">
              <w:rPr>
                <w:rFonts w:ascii="Times New Roman" w:eastAsia="Times New Roman" w:hAnsi="Times New Roman" w:cs="Times New Roman"/>
                <w:sz w:val="24"/>
                <w:szCs w:val="24"/>
                <w:lang w:eastAsia="lv-LV"/>
              </w:rPr>
              <w:t xml:space="preserve"> uz vispārējās valdības budžeta bilanci.</w:t>
            </w:r>
          </w:p>
        </w:tc>
      </w:tr>
    </w:tbl>
    <w:p w14:paraId="5256466F" w14:textId="77777777" w:rsidR="001813AA" w:rsidRPr="005451B9" w:rsidRDefault="001813AA" w:rsidP="001813AA">
      <w:pPr>
        <w:spacing w:after="0" w:line="240" w:lineRule="auto"/>
        <w:jc w:val="center"/>
        <w:rPr>
          <w:rFonts w:ascii="Times New Roman" w:eastAsia="Times New Roman" w:hAnsi="Times New Roman" w:cs="Times New Roman"/>
          <w:vanish/>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1"/>
        <w:gridCol w:w="2761"/>
        <w:gridCol w:w="5803"/>
      </w:tblGrid>
      <w:tr w:rsidR="00636925" w:rsidRPr="00636925" w14:paraId="6AA130A1" w14:textId="77777777" w:rsidTr="001813AA">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2D904FD" w14:textId="77777777" w:rsidR="001813AA" w:rsidRPr="005451B9" w:rsidRDefault="001813AA" w:rsidP="001813AA">
            <w:pPr>
              <w:spacing w:after="0" w:line="240" w:lineRule="auto"/>
              <w:ind w:firstLine="300"/>
              <w:jc w:val="center"/>
              <w:rPr>
                <w:rFonts w:ascii="Times New Roman" w:eastAsia="Times New Roman" w:hAnsi="Times New Roman" w:cs="Times New Roman"/>
                <w:b/>
                <w:bCs/>
                <w:sz w:val="24"/>
                <w:szCs w:val="24"/>
                <w:lang w:eastAsia="lv-LV"/>
              </w:rPr>
            </w:pPr>
            <w:r w:rsidRPr="005451B9">
              <w:rPr>
                <w:rFonts w:ascii="Times New Roman" w:eastAsia="Times New Roman" w:hAnsi="Times New Roman" w:cs="Times New Roman"/>
                <w:b/>
                <w:bCs/>
                <w:sz w:val="24"/>
                <w:szCs w:val="24"/>
                <w:lang w:eastAsia="lv-LV"/>
              </w:rPr>
              <w:t>VII. Tiesību akta projekta izpildes nodrošināšana un tās ietekme uz institūcijām</w:t>
            </w:r>
          </w:p>
        </w:tc>
      </w:tr>
      <w:tr w:rsidR="005E4981" w:rsidRPr="00636925" w14:paraId="6DB12664" w14:textId="77777777" w:rsidTr="00CB2D9A">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44D37EB5" w14:textId="77777777" w:rsidR="005E4981" w:rsidRPr="005451B9" w:rsidRDefault="005E4981"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1.</w:t>
            </w:r>
          </w:p>
        </w:tc>
        <w:tc>
          <w:tcPr>
            <w:tcW w:w="1508" w:type="pct"/>
            <w:tcBorders>
              <w:top w:val="outset" w:sz="6" w:space="0" w:color="auto"/>
              <w:left w:val="outset" w:sz="6" w:space="0" w:color="auto"/>
              <w:bottom w:val="outset" w:sz="6" w:space="0" w:color="auto"/>
              <w:right w:val="outset" w:sz="6" w:space="0" w:color="auto"/>
            </w:tcBorders>
            <w:hideMark/>
          </w:tcPr>
          <w:p w14:paraId="00B0C704" w14:textId="77777777" w:rsidR="005E4981" w:rsidRPr="005451B9" w:rsidRDefault="005E4981"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Projekta izpildē iesaistītās institūcijas</w:t>
            </w:r>
          </w:p>
        </w:tc>
        <w:tc>
          <w:tcPr>
            <w:tcW w:w="3179" w:type="pct"/>
            <w:tcBorders>
              <w:top w:val="outset" w:sz="6" w:space="0" w:color="auto"/>
              <w:left w:val="outset" w:sz="6" w:space="0" w:color="auto"/>
              <w:bottom w:val="outset" w:sz="6" w:space="0" w:color="auto"/>
              <w:right w:val="outset" w:sz="6" w:space="0" w:color="auto"/>
            </w:tcBorders>
            <w:vAlign w:val="center"/>
            <w:hideMark/>
          </w:tcPr>
          <w:p w14:paraId="18CF8F17" w14:textId="63853044" w:rsidR="005E4981" w:rsidRPr="005451B9" w:rsidRDefault="00D54504" w:rsidP="005D5B5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ministrija</w:t>
            </w:r>
          </w:p>
        </w:tc>
      </w:tr>
      <w:tr w:rsidR="00636925" w:rsidRPr="00636925" w14:paraId="5D0347B5" w14:textId="77777777" w:rsidTr="00CB2D9A">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14:paraId="401AC925" w14:textId="77777777"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2.</w:t>
            </w:r>
          </w:p>
        </w:tc>
        <w:tc>
          <w:tcPr>
            <w:tcW w:w="1508" w:type="pct"/>
            <w:tcBorders>
              <w:top w:val="outset" w:sz="6" w:space="0" w:color="auto"/>
              <w:left w:val="outset" w:sz="6" w:space="0" w:color="auto"/>
              <w:bottom w:val="outset" w:sz="6" w:space="0" w:color="auto"/>
              <w:right w:val="outset" w:sz="6" w:space="0" w:color="auto"/>
            </w:tcBorders>
            <w:hideMark/>
          </w:tcPr>
          <w:p w14:paraId="5EA36795" w14:textId="77777777" w:rsidR="001813AA" w:rsidRPr="005451B9" w:rsidRDefault="001813AA" w:rsidP="001813AA">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Projekta izpildes ietekme uz pārvaldes funkcijām un institucionālo struktūru.</w:t>
            </w:r>
          </w:p>
          <w:p w14:paraId="3DC9A27C" w14:textId="77777777" w:rsidR="001813AA" w:rsidRPr="005451B9" w:rsidRDefault="001813AA" w:rsidP="002B7B65">
            <w:pPr>
              <w:spacing w:after="0" w:line="240" w:lineRule="auto"/>
              <w:rPr>
                <w:rFonts w:ascii="Times New Roman" w:eastAsia="Times New Roman" w:hAnsi="Times New Roman" w:cs="Times New Roman"/>
                <w:sz w:val="24"/>
                <w:szCs w:val="24"/>
                <w:lang w:eastAsia="lv-LV"/>
              </w:rPr>
            </w:pPr>
            <w:r w:rsidRPr="005451B9">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179" w:type="pct"/>
            <w:tcBorders>
              <w:top w:val="outset" w:sz="6" w:space="0" w:color="auto"/>
              <w:left w:val="outset" w:sz="6" w:space="0" w:color="auto"/>
              <w:bottom w:val="outset" w:sz="6" w:space="0" w:color="auto"/>
              <w:right w:val="outset" w:sz="6" w:space="0" w:color="auto"/>
            </w:tcBorders>
            <w:vAlign w:val="center"/>
            <w:hideMark/>
          </w:tcPr>
          <w:p w14:paraId="7B6B4357" w14:textId="4D8CC000" w:rsidR="001813AA" w:rsidRPr="005451B9" w:rsidRDefault="00377B7F" w:rsidP="00D54504">
            <w:pPr>
              <w:spacing w:after="0" w:line="240" w:lineRule="auto"/>
              <w:jc w:val="both"/>
              <w:rPr>
                <w:rFonts w:ascii="Times New Roman" w:eastAsia="Times New Roman" w:hAnsi="Times New Roman" w:cs="Times New Roman"/>
                <w:sz w:val="24"/>
                <w:szCs w:val="24"/>
                <w:lang w:eastAsia="lv-LV"/>
              </w:rPr>
            </w:pPr>
            <w:r w:rsidRPr="00C96F2B">
              <w:rPr>
                <w:rFonts w:ascii="Times New Roman" w:eastAsia="Times New Roman" w:hAnsi="Times New Roman" w:cs="Times New Roman"/>
                <w:sz w:val="24"/>
                <w:szCs w:val="24"/>
                <w:lang w:eastAsia="lv-LV"/>
              </w:rPr>
              <w:t>Projekts nemaina iesaistīt</w:t>
            </w:r>
            <w:r w:rsidR="00CB775C">
              <w:rPr>
                <w:rFonts w:ascii="Times New Roman" w:eastAsia="Times New Roman" w:hAnsi="Times New Roman" w:cs="Times New Roman"/>
                <w:sz w:val="24"/>
                <w:szCs w:val="24"/>
                <w:lang w:eastAsia="lv-LV"/>
              </w:rPr>
              <w:t>o</w:t>
            </w:r>
            <w:r w:rsidRPr="00C96F2B">
              <w:rPr>
                <w:rFonts w:ascii="Times New Roman" w:eastAsia="Times New Roman" w:hAnsi="Times New Roman" w:cs="Times New Roman"/>
                <w:sz w:val="24"/>
                <w:szCs w:val="24"/>
                <w:lang w:eastAsia="lv-LV"/>
              </w:rPr>
              <w:t xml:space="preserve"> institūcij</w:t>
            </w:r>
            <w:r w:rsidR="00CB775C">
              <w:rPr>
                <w:rFonts w:ascii="Times New Roman" w:eastAsia="Times New Roman" w:hAnsi="Times New Roman" w:cs="Times New Roman"/>
                <w:sz w:val="24"/>
                <w:szCs w:val="24"/>
                <w:lang w:eastAsia="lv-LV"/>
              </w:rPr>
              <w:t>u</w:t>
            </w:r>
            <w:r w:rsidR="00C545B0">
              <w:rPr>
                <w:rFonts w:ascii="Times New Roman" w:eastAsia="Times New Roman" w:hAnsi="Times New Roman" w:cs="Times New Roman"/>
                <w:sz w:val="24"/>
                <w:szCs w:val="24"/>
                <w:lang w:eastAsia="lv-LV"/>
              </w:rPr>
              <w:t xml:space="preserve"> funkcijas. </w:t>
            </w:r>
          </w:p>
        </w:tc>
      </w:tr>
    </w:tbl>
    <w:p w14:paraId="3B3B8DBA" w14:textId="77777777" w:rsidR="00CB2D9A" w:rsidRDefault="00CB2D9A" w:rsidP="001813AA">
      <w:pPr>
        <w:spacing w:after="0" w:line="240" w:lineRule="auto"/>
        <w:rPr>
          <w:rFonts w:ascii="Times New Roman" w:hAnsi="Times New Roman" w:cs="Times New Roman"/>
          <w:sz w:val="24"/>
          <w:szCs w:val="24"/>
        </w:rPr>
      </w:pPr>
    </w:p>
    <w:p w14:paraId="76B8FB2C" w14:textId="77777777" w:rsidR="00CB2D9A" w:rsidRDefault="00CB2D9A" w:rsidP="001813AA">
      <w:pPr>
        <w:spacing w:after="0" w:line="240" w:lineRule="auto"/>
        <w:rPr>
          <w:rFonts w:ascii="Times New Roman" w:hAnsi="Times New Roman" w:cs="Times New Roman"/>
          <w:sz w:val="24"/>
          <w:szCs w:val="24"/>
        </w:rPr>
      </w:pPr>
    </w:p>
    <w:p w14:paraId="3188C8B0" w14:textId="77777777" w:rsidR="00CB2D9A" w:rsidRDefault="00CB2D9A" w:rsidP="001813AA">
      <w:pPr>
        <w:spacing w:after="0" w:line="240" w:lineRule="auto"/>
        <w:rPr>
          <w:rFonts w:ascii="Times New Roman" w:hAnsi="Times New Roman" w:cs="Times New Roman"/>
          <w:sz w:val="24"/>
          <w:szCs w:val="24"/>
        </w:rPr>
      </w:pPr>
    </w:p>
    <w:p w14:paraId="12750AFD" w14:textId="77777777" w:rsidR="00CF0D14" w:rsidRPr="00636925" w:rsidRDefault="00CD0CFF" w:rsidP="001813AA">
      <w:pPr>
        <w:spacing w:after="0" w:line="240" w:lineRule="auto"/>
        <w:rPr>
          <w:rFonts w:ascii="Times New Roman" w:hAnsi="Times New Roman" w:cs="Times New Roman"/>
          <w:sz w:val="24"/>
          <w:szCs w:val="24"/>
        </w:rPr>
      </w:pPr>
      <w:r w:rsidRPr="00636925">
        <w:rPr>
          <w:rFonts w:ascii="Times New Roman" w:hAnsi="Times New Roman" w:cs="Times New Roman"/>
          <w:sz w:val="24"/>
          <w:szCs w:val="24"/>
        </w:rPr>
        <w:lastRenderedPageBreak/>
        <w:t>Anotācijas II, IV</w:t>
      </w:r>
      <w:r w:rsidR="00377B7F">
        <w:rPr>
          <w:rFonts w:ascii="Times New Roman" w:hAnsi="Times New Roman" w:cs="Times New Roman"/>
          <w:sz w:val="24"/>
          <w:szCs w:val="24"/>
        </w:rPr>
        <w:t>, V</w:t>
      </w:r>
      <w:r w:rsidRPr="00636925">
        <w:rPr>
          <w:rFonts w:ascii="Times New Roman" w:hAnsi="Times New Roman" w:cs="Times New Roman"/>
          <w:sz w:val="24"/>
          <w:szCs w:val="24"/>
        </w:rPr>
        <w:t xml:space="preserve"> un VI sadaļa – </w:t>
      </w:r>
      <w:r w:rsidR="006A66A6">
        <w:rPr>
          <w:rFonts w:ascii="Times New Roman" w:hAnsi="Times New Roman" w:cs="Times New Roman"/>
          <w:sz w:val="24"/>
          <w:szCs w:val="24"/>
        </w:rPr>
        <w:t xml:space="preserve">rīkojuma </w:t>
      </w:r>
      <w:r w:rsidRPr="00636925">
        <w:rPr>
          <w:rFonts w:ascii="Times New Roman" w:hAnsi="Times New Roman" w:cs="Times New Roman"/>
          <w:sz w:val="24"/>
          <w:szCs w:val="24"/>
        </w:rPr>
        <w:t>projekts š</w:t>
      </w:r>
      <w:r w:rsidR="006A66A6">
        <w:rPr>
          <w:rFonts w:ascii="Times New Roman" w:hAnsi="Times New Roman" w:cs="Times New Roman"/>
          <w:sz w:val="24"/>
          <w:szCs w:val="24"/>
        </w:rPr>
        <w:t>īs</w:t>
      </w:r>
      <w:r w:rsidRPr="00636925">
        <w:rPr>
          <w:rFonts w:ascii="Times New Roman" w:hAnsi="Times New Roman" w:cs="Times New Roman"/>
          <w:sz w:val="24"/>
          <w:szCs w:val="24"/>
        </w:rPr>
        <w:t xml:space="preserve"> jomu neskar.</w:t>
      </w:r>
    </w:p>
    <w:p w14:paraId="2F3338B8" w14:textId="77777777" w:rsidR="007C0D37" w:rsidRDefault="007C0D37" w:rsidP="001813AA">
      <w:pPr>
        <w:tabs>
          <w:tab w:val="left" w:pos="6521"/>
        </w:tabs>
        <w:spacing w:after="0" w:line="240" w:lineRule="auto"/>
        <w:rPr>
          <w:rFonts w:ascii="Times New Roman" w:hAnsi="Times New Roman" w:cs="Times New Roman"/>
          <w:sz w:val="24"/>
          <w:szCs w:val="24"/>
        </w:rPr>
      </w:pPr>
    </w:p>
    <w:p w14:paraId="380E95B3" w14:textId="212350CC" w:rsidR="00013D00" w:rsidRDefault="00013D00" w:rsidP="001813AA">
      <w:pPr>
        <w:tabs>
          <w:tab w:val="left" w:pos="6521"/>
        </w:tabs>
        <w:spacing w:after="0" w:line="240" w:lineRule="auto"/>
        <w:rPr>
          <w:rFonts w:ascii="Times New Roman" w:hAnsi="Times New Roman" w:cs="Times New Roman"/>
          <w:sz w:val="24"/>
          <w:szCs w:val="24"/>
        </w:rPr>
      </w:pPr>
    </w:p>
    <w:p w14:paraId="7DDEB910" w14:textId="77777777" w:rsidR="00453665" w:rsidRDefault="00453665" w:rsidP="001813AA">
      <w:pPr>
        <w:tabs>
          <w:tab w:val="left" w:pos="6521"/>
        </w:tabs>
        <w:spacing w:after="0" w:line="240" w:lineRule="auto"/>
        <w:rPr>
          <w:rFonts w:ascii="Times New Roman" w:hAnsi="Times New Roman" w:cs="Times New Roman"/>
          <w:sz w:val="24"/>
          <w:szCs w:val="24"/>
        </w:rPr>
      </w:pPr>
    </w:p>
    <w:p w14:paraId="1E3F9856" w14:textId="28170B79" w:rsidR="004E46AC" w:rsidRPr="00501B0C" w:rsidRDefault="00453665" w:rsidP="001813AA">
      <w:pPr>
        <w:tabs>
          <w:tab w:val="left" w:pos="6521"/>
        </w:tabs>
        <w:spacing w:after="0" w:line="240" w:lineRule="auto"/>
        <w:rPr>
          <w:rFonts w:ascii="Times New Roman" w:hAnsi="Times New Roman" w:cs="Times New Roman"/>
          <w:sz w:val="24"/>
          <w:szCs w:val="24"/>
        </w:rPr>
      </w:pPr>
      <w:r w:rsidRPr="00501B0C">
        <w:rPr>
          <w:rFonts w:ascii="Times New Roman" w:hAnsi="Times New Roman" w:cs="Times New Roman"/>
          <w:sz w:val="24"/>
          <w:szCs w:val="24"/>
        </w:rPr>
        <w:t>F</w:t>
      </w:r>
      <w:r w:rsidR="00D54504" w:rsidRPr="00501B0C">
        <w:rPr>
          <w:rFonts w:ascii="Times New Roman" w:hAnsi="Times New Roman" w:cs="Times New Roman"/>
          <w:sz w:val="24"/>
          <w:szCs w:val="24"/>
        </w:rPr>
        <w:t>inanšu</w:t>
      </w:r>
      <w:r w:rsidR="00DD189B" w:rsidRPr="00501B0C">
        <w:rPr>
          <w:rFonts w:ascii="Times New Roman" w:hAnsi="Times New Roman" w:cs="Times New Roman"/>
          <w:sz w:val="24"/>
          <w:szCs w:val="24"/>
        </w:rPr>
        <w:t xml:space="preserve"> ministr</w:t>
      </w:r>
      <w:r w:rsidR="0017461D">
        <w:rPr>
          <w:rFonts w:ascii="Times New Roman" w:hAnsi="Times New Roman" w:cs="Times New Roman"/>
          <w:sz w:val="24"/>
          <w:szCs w:val="24"/>
        </w:rPr>
        <w:t>e</w:t>
      </w:r>
      <w:r w:rsidR="00F00157" w:rsidRPr="00501B0C">
        <w:rPr>
          <w:rFonts w:ascii="Times New Roman" w:hAnsi="Times New Roman" w:cs="Times New Roman"/>
          <w:sz w:val="24"/>
          <w:szCs w:val="24"/>
        </w:rPr>
        <w:tab/>
      </w:r>
      <w:r w:rsidR="00D54504" w:rsidRPr="00501B0C">
        <w:rPr>
          <w:rFonts w:ascii="Times New Roman" w:hAnsi="Times New Roman" w:cs="Times New Roman"/>
          <w:sz w:val="24"/>
          <w:szCs w:val="24"/>
        </w:rPr>
        <w:t>Dana Reizniece-Ozola</w:t>
      </w:r>
    </w:p>
    <w:p w14:paraId="08C3EE7E" w14:textId="77777777" w:rsidR="00F00157" w:rsidRDefault="00F00157" w:rsidP="001813AA">
      <w:pPr>
        <w:tabs>
          <w:tab w:val="left" w:pos="6521"/>
        </w:tabs>
        <w:spacing w:after="0" w:line="240" w:lineRule="auto"/>
        <w:rPr>
          <w:rFonts w:ascii="Times New Roman" w:hAnsi="Times New Roman" w:cs="Times New Roman"/>
          <w:sz w:val="24"/>
          <w:szCs w:val="24"/>
        </w:rPr>
      </w:pPr>
    </w:p>
    <w:p w14:paraId="1E6CF110" w14:textId="35C0707A" w:rsidR="00453665" w:rsidRDefault="00453665" w:rsidP="009F39E6">
      <w:pPr>
        <w:autoSpaceDE w:val="0"/>
        <w:autoSpaceDN w:val="0"/>
        <w:adjustRightInd w:val="0"/>
        <w:spacing w:after="0" w:line="240" w:lineRule="auto"/>
        <w:jc w:val="both"/>
        <w:rPr>
          <w:rFonts w:ascii="Times New Roman" w:eastAsia="Times New Roman" w:hAnsi="Times New Roman"/>
          <w:sz w:val="20"/>
          <w:szCs w:val="20"/>
        </w:rPr>
      </w:pPr>
    </w:p>
    <w:p w14:paraId="32A7C1C0" w14:textId="4E295DCB" w:rsidR="00453665" w:rsidRDefault="00453665" w:rsidP="009F39E6">
      <w:pPr>
        <w:autoSpaceDE w:val="0"/>
        <w:autoSpaceDN w:val="0"/>
        <w:adjustRightInd w:val="0"/>
        <w:spacing w:after="0" w:line="240" w:lineRule="auto"/>
        <w:jc w:val="both"/>
        <w:rPr>
          <w:rFonts w:ascii="Times New Roman" w:eastAsia="Times New Roman" w:hAnsi="Times New Roman"/>
          <w:sz w:val="20"/>
          <w:szCs w:val="20"/>
        </w:rPr>
      </w:pPr>
    </w:p>
    <w:p w14:paraId="24001F85" w14:textId="265AAEBB" w:rsidR="00453665" w:rsidRDefault="00453665" w:rsidP="009F39E6">
      <w:pPr>
        <w:autoSpaceDE w:val="0"/>
        <w:autoSpaceDN w:val="0"/>
        <w:adjustRightInd w:val="0"/>
        <w:spacing w:after="0" w:line="240" w:lineRule="auto"/>
        <w:jc w:val="both"/>
        <w:rPr>
          <w:rFonts w:ascii="Times New Roman" w:eastAsia="Times New Roman" w:hAnsi="Times New Roman"/>
          <w:sz w:val="20"/>
          <w:szCs w:val="20"/>
        </w:rPr>
      </w:pPr>
    </w:p>
    <w:p w14:paraId="7FEDF7CC" w14:textId="1E279B24" w:rsidR="00453665" w:rsidRDefault="00453665" w:rsidP="009F39E6">
      <w:pPr>
        <w:autoSpaceDE w:val="0"/>
        <w:autoSpaceDN w:val="0"/>
        <w:adjustRightInd w:val="0"/>
        <w:spacing w:after="0" w:line="240" w:lineRule="auto"/>
        <w:jc w:val="both"/>
        <w:rPr>
          <w:rFonts w:ascii="Times New Roman" w:eastAsia="Times New Roman" w:hAnsi="Times New Roman"/>
          <w:sz w:val="20"/>
          <w:szCs w:val="20"/>
        </w:rPr>
      </w:pPr>
    </w:p>
    <w:p w14:paraId="70777989" w14:textId="02B83874" w:rsidR="00453665" w:rsidRDefault="00453665" w:rsidP="009F39E6">
      <w:pPr>
        <w:autoSpaceDE w:val="0"/>
        <w:autoSpaceDN w:val="0"/>
        <w:adjustRightInd w:val="0"/>
        <w:spacing w:after="0" w:line="240" w:lineRule="auto"/>
        <w:jc w:val="both"/>
        <w:rPr>
          <w:rFonts w:ascii="Times New Roman" w:eastAsia="Times New Roman" w:hAnsi="Times New Roman"/>
          <w:sz w:val="20"/>
          <w:szCs w:val="20"/>
        </w:rPr>
      </w:pPr>
    </w:p>
    <w:p w14:paraId="64455B61" w14:textId="4937F2DD" w:rsidR="00453665" w:rsidRDefault="00453665" w:rsidP="009F39E6">
      <w:pPr>
        <w:autoSpaceDE w:val="0"/>
        <w:autoSpaceDN w:val="0"/>
        <w:adjustRightInd w:val="0"/>
        <w:spacing w:after="0" w:line="240" w:lineRule="auto"/>
        <w:jc w:val="both"/>
        <w:rPr>
          <w:rFonts w:ascii="Times New Roman" w:eastAsia="Times New Roman" w:hAnsi="Times New Roman"/>
          <w:sz w:val="20"/>
          <w:szCs w:val="20"/>
        </w:rPr>
      </w:pPr>
    </w:p>
    <w:p w14:paraId="026CD7A3" w14:textId="77777777" w:rsidR="00453665" w:rsidRDefault="00453665" w:rsidP="009F39E6">
      <w:pPr>
        <w:autoSpaceDE w:val="0"/>
        <w:autoSpaceDN w:val="0"/>
        <w:adjustRightInd w:val="0"/>
        <w:spacing w:after="0" w:line="240" w:lineRule="auto"/>
        <w:jc w:val="both"/>
        <w:rPr>
          <w:rFonts w:ascii="Times New Roman" w:eastAsia="Times New Roman" w:hAnsi="Times New Roman"/>
          <w:sz w:val="20"/>
          <w:szCs w:val="20"/>
        </w:rPr>
      </w:pPr>
    </w:p>
    <w:p w14:paraId="3F1714FC" w14:textId="77777777" w:rsidR="002B7B65" w:rsidRDefault="002B7B65" w:rsidP="009F39E6">
      <w:pPr>
        <w:autoSpaceDE w:val="0"/>
        <w:autoSpaceDN w:val="0"/>
        <w:adjustRightInd w:val="0"/>
        <w:spacing w:after="0" w:line="240" w:lineRule="auto"/>
        <w:jc w:val="both"/>
        <w:rPr>
          <w:rFonts w:ascii="Times New Roman" w:eastAsia="Times New Roman" w:hAnsi="Times New Roman"/>
          <w:sz w:val="20"/>
          <w:szCs w:val="20"/>
        </w:rPr>
      </w:pPr>
    </w:p>
    <w:p w14:paraId="7969005A" w14:textId="77777777" w:rsidR="00F96BC6" w:rsidRDefault="00F96BC6" w:rsidP="00F96BC6">
      <w:pPr>
        <w:autoSpaceDE w:val="0"/>
        <w:autoSpaceDN w:val="0"/>
        <w:adjustRightInd w:val="0"/>
        <w:spacing w:after="0" w:line="240" w:lineRule="auto"/>
        <w:jc w:val="both"/>
        <w:rPr>
          <w:rFonts w:ascii="Times New Roman" w:eastAsia="Times New Roman" w:hAnsi="Times New Roman"/>
          <w:sz w:val="20"/>
          <w:szCs w:val="20"/>
        </w:rPr>
      </w:pPr>
      <w:r>
        <w:rPr>
          <w:rFonts w:ascii="Times New Roman" w:eastAsia="Times New Roman" w:hAnsi="Times New Roman"/>
          <w:sz w:val="20"/>
          <w:szCs w:val="20"/>
        </w:rPr>
        <w:t>24.10</w:t>
      </w:r>
      <w:r w:rsidR="00C20197">
        <w:rPr>
          <w:rFonts w:ascii="Times New Roman" w:eastAsia="Times New Roman" w:hAnsi="Times New Roman"/>
          <w:sz w:val="20"/>
          <w:szCs w:val="20"/>
        </w:rPr>
        <w:t>.2016 1</w:t>
      </w:r>
      <w:r w:rsidR="00583441">
        <w:rPr>
          <w:rFonts w:ascii="Times New Roman" w:eastAsia="Times New Roman" w:hAnsi="Times New Roman"/>
          <w:sz w:val="20"/>
          <w:szCs w:val="20"/>
        </w:rPr>
        <w:t>7</w:t>
      </w:r>
      <w:r w:rsidR="00C20197">
        <w:rPr>
          <w:rFonts w:ascii="Times New Roman" w:eastAsia="Times New Roman" w:hAnsi="Times New Roman"/>
          <w:sz w:val="20"/>
          <w:szCs w:val="20"/>
        </w:rPr>
        <w:t>:</w:t>
      </w:r>
      <w:r w:rsidR="00583441">
        <w:rPr>
          <w:rFonts w:ascii="Times New Roman" w:eastAsia="Times New Roman" w:hAnsi="Times New Roman"/>
          <w:sz w:val="20"/>
          <w:szCs w:val="20"/>
        </w:rPr>
        <w:t>00</w:t>
      </w:r>
    </w:p>
    <w:p w14:paraId="130A9BA9" w14:textId="32B9DC19" w:rsidR="00865736" w:rsidRPr="005E4981" w:rsidRDefault="00F96BC6" w:rsidP="005E4981">
      <w:pPr>
        <w:spacing w:after="0" w:line="240" w:lineRule="auto"/>
        <w:rPr>
          <w:rFonts w:ascii="Times New Roman" w:hAnsi="Times New Roman" w:cs="Times New Roman"/>
          <w:color w:val="0000FF" w:themeColor="hyperlink"/>
          <w:sz w:val="20"/>
          <w:szCs w:val="20"/>
          <w:u w:val="single"/>
        </w:rPr>
      </w:pPr>
      <w:proofErr w:type="spellStart"/>
      <w:r>
        <w:rPr>
          <w:rFonts w:ascii="Times New Roman" w:eastAsia="Calibri" w:hAnsi="Times New Roman" w:cs="Times New Roman"/>
          <w:sz w:val="20"/>
          <w:szCs w:val="20"/>
        </w:rPr>
        <w:t>A.Leitāne</w:t>
      </w:r>
      <w:proofErr w:type="spellEnd"/>
      <w:r>
        <w:rPr>
          <w:rFonts w:ascii="Times New Roman" w:eastAsia="Calibri" w:hAnsi="Times New Roman" w:cs="Times New Roman"/>
          <w:sz w:val="20"/>
          <w:szCs w:val="20"/>
        </w:rPr>
        <w:t>-Šķēle, 67095428</w:t>
      </w:r>
    </w:p>
    <w:sectPr w:rsidR="00865736" w:rsidRPr="005E4981" w:rsidSect="00C545B0">
      <w:headerReference w:type="default" r:id="rId8"/>
      <w:footerReference w:type="default" r:id="rId9"/>
      <w:footerReference w:type="firs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01BA9" w14:textId="77777777" w:rsidR="00A13126" w:rsidRDefault="00A13126" w:rsidP="00865736">
      <w:pPr>
        <w:spacing w:after="0" w:line="240" w:lineRule="auto"/>
      </w:pPr>
      <w:r>
        <w:separator/>
      </w:r>
    </w:p>
  </w:endnote>
  <w:endnote w:type="continuationSeparator" w:id="0">
    <w:p w14:paraId="7E7FDF08" w14:textId="77777777" w:rsidR="00A13126" w:rsidRDefault="00A13126" w:rsidP="008657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18A619" w14:textId="21DBCB99" w:rsidR="00865736" w:rsidRPr="004B15DE" w:rsidRDefault="004B15DE" w:rsidP="002B31D5">
    <w:pPr>
      <w:pStyle w:val="Footer"/>
      <w:jc w:val="both"/>
      <w:rPr>
        <w:rFonts w:ascii="Times New Roman" w:hAnsi="Times New Roman" w:cs="Times New Roman"/>
        <w:sz w:val="18"/>
        <w:szCs w:val="18"/>
      </w:rPr>
    </w:pPr>
    <w:r>
      <w:rPr>
        <w:rFonts w:ascii="Times New Roman" w:hAnsi="Times New Roman" w:cs="Times New Roman"/>
        <w:sz w:val="18"/>
        <w:szCs w:val="18"/>
      </w:rPr>
      <w:t>FM</w:t>
    </w:r>
    <w:r w:rsidR="006A66A6">
      <w:rPr>
        <w:rFonts w:ascii="Times New Roman" w:hAnsi="Times New Roman" w:cs="Times New Roman"/>
        <w:sz w:val="18"/>
        <w:szCs w:val="18"/>
      </w:rPr>
      <w:t>A</w:t>
    </w:r>
    <w:r w:rsidR="005F1660" w:rsidRPr="00CF6EC0">
      <w:rPr>
        <w:rFonts w:ascii="Times New Roman" w:hAnsi="Times New Roman" w:cs="Times New Roman"/>
        <w:sz w:val="18"/>
        <w:szCs w:val="18"/>
      </w:rPr>
      <w:t>not</w:t>
    </w:r>
    <w:r w:rsidR="00F96BC6">
      <w:rPr>
        <w:rFonts w:ascii="Times New Roman" w:hAnsi="Times New Roman" w:cs="Times New Roman"/>
        <w:sz w:val="18"/>
        <w:szCs w:val="18"/>
      </w:rPr>
      <w:t>_2</w:t>
    </w:r>
    <w:r w:rsidR="004C16E0">
      <w:rPr>
        <w:rFonts w:ascii="Times New Roman" w:hAnsi="Times New Roman" w:cs="Times New Roman"/>
        <w:sz w:val="18"/>
        <w:szCs w:val="18"/>
      </w:rPr>
      <w:t>6</w:t>
    </w:r>
    <w:r w:rsidR="00F96BC6">
      <w:rPr>
        <w:rFonts w:ascii="Times New Roman" w:hAnsi="Times New Roman" w:cs="Times New Roman"/>
        <w:sz w:val="18"/>
        <w:szCs w:val="18"/>
      </w:rPr>
      <w:t>1016</w:t>
    </w:r>
    <w:r w:rsidR="00865736" w:rsidRPr="00CF6EC0">
      <w:rPr>
        <w:rFonts w:ascii="Times New Roman" w:hAnsi="Times New Roman" w:cs="Times New Roman"/>
        <w:sz w:val="18"/>
        <w:szCs w:val="18"/>
      </w:rPr>
      <w:t xml:space="preserve">; </w:t>
    </w:r>
    <w:r w:rsidR="00BA61E4" w:rsidRPr="00CF6EC0">
      <w:rPr>
        <w:rFonts w:ascii="Times New Roman" w:hAnsi="Times New Roman" w:cs="Times New Roman"/>
        <w:sz w:val="18"/>
        <w:szCs w:val="18"/>
      </w:rPr>
      <w:t>Ministru kabineta rīkojuma projekta “Par apropriācijas pārdali”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3FD190" w14:textId="152BF984" w:rsidR="006E0A9F" w:rsidRPr="004B15DE" w:rsidRDefault="006E0A9F" w:rsidP="006E0A9F">
    <w:pPr>
      <w:pStyle w:val="Footer"/>
      <w:jc w:val="both"/>
      <w:rPr>
        <w:rFonts w:ascii="Times New Roman" w:hAnsi="Times New Roman" w:cs="Times New Roman"/>
        <w:sz w:val="18"/>
        <w:szCs w:val="18"/>
      </w:rPr>
    </w:pPr>
    <w:r>
      <w:rPr>
        <w:rFonts w:ascii="Times New Roman" w:hAnsi="Times New Roman" w:cs="Times New Roman"/>
        <w:sz w:val="18"/>
        <w:szCs w:val="18"/>
      </w:rPr>
      <w:t>FMA</w:t>
    </w:r>
    <w:r w:rsidRPr="00CF6EC0">
      <w:rPr>
        <w:rFonts w:ascii="Times New Roman" w:hAnsi="Times New Roman" w:cs="Times New Roman"/>
        <w:sz w:val="18"/>
        <w:szCs w:val="18"/>
      </w:rPr>
      <w:t>not_</w:t>
    </w:r>
    <w:r w:rsidR="004C16E0">
      <w:rPr>
        <w:rFonts w:ascii="Times New Roman" w:hAnsi="Times New Roman" w:cs="Times New Roman"/>
        <w:sz w:val="18"/>
        <w:szCs w:val="18"/>
      </w:rPr>
      <w:t>26</w:t>
    </w:r>
    <w:r w:rsidR="00F96BC6">
      <w:rPr>
        <w:rFonts w:ascii="Times New Roman" w:hAnsi="Times New Roman" w:cs="Times New Roman"/>
        <w:sz w:val="18"/>
        <w:szCs w:val="18"/>
      </w:rPr>
      <w:t>1016</w:t>
    </w:r>
    <w:r w:rsidRPr="00CF6EC0">
      <w:rPr>
        <w:rFonts w:ascii="Times New Roman" w:hAnsi="Times New Roman" w:cs="Times New Roman"/>
        <w:sz w:val="18"/>
        <w:szCs w:val="18"/>
      </w:rPr>
      <w:t>; Ministru kabineta rīkojuma projekta “Par apropriācijas pārdali” sākotnējās ietekmes novērtējuma ziņojums (anotācija)</w:t>
    </w:r>
  </w:p>
  <w:p w14:paraId="430E16AF" w14:textId="58AF7C49" w:rsidR="009E460B" w:rsidRPr="006E0A9F" w:rsidRDefault="009E460B" w:rsidP="006E0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25AEE" w14:textId="77777777" w:rsidR="00A13126" w:rsidRDefault="00A13126" w:rsidP="00865736">
      <w:pPr>
        <w:spacing w:after="0" w:line="240" w:lineRule="auto"/>
      </w:pPr>
      <w:r>
        <w:separator/>
      </w:r>
    </w:p>
  </w:footnote>
  <w:footnote w:type="continuationSeparator" w:id="0">
    <w:p w14:paraId="76BD88A5" w14:textId="77777777" w:rsidR="00A13126" w:rsidRDefault="00A13126" w:rsidP="008657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951089697"/>
      <w:docPartObj>
        <w:docPartGallery w:val="Page Numbers (Top of Page)"/>
        <w:docPartUnique/>
      </w:docPartObj>
    </w:sdtPr>
    <w:sdtEndPr>
      <w:rPr>
        <w:noProof/>
      </w:rPr>
    </w:sdtEndPr>
    <w:sdtContent>
      <w:p w14:paraId="083B3347" w14:textId="5B5A93FB" w:rsidR="007D45A6" w:rsidRPr="007D2F61" w:rsidRDefault="007D45A6">
        <w:pPr>
          <w:pStyle w:val="Header"/>
          <w:jc w:val="center"/>
          <w:rPr>
            <w:rFonts w:ascii="Times New Roman" w:hAnsi="Times New Roman" w:cs="Times New Roman"/>
            <w:sz w:val="20"/>
            <w:szCs w:val="20"/>
          </w:rPr>
        </w:pPr>
        <w:r w:rsidRPr="007D2F61">
          <w:rPr>
            <w:rFonts w:ascii="Times New Roman" w:hAnsi="Times New Roman" w:cs="Times New Roman"/>
            <w:sz w:val="20"/>
            <w:szCs w:val="20"/>
          </w:rPr>
          <w:fldChar w:fldCharType="begin"/>
        </w:r>
        <w:r w:rsidRPr="007D2F61">
          <w:rPr>
            <w:rFonts w:ascii="Times New Roman" w:hAnsi="Times New Roman" w:cs="Times New Roman"/>
            <w:sz w:val="20"/>
            <w:szCs w:val="20"/>
          </w:rPr>
          <w:instrText xml:space="preserve"> PAGE   \* MERGEFORMAT </w:instrText>
        </w:r>
        <w:r w:rsidRPr="007D2F61">
          <w:rPr>
            <w:rFonts w:ascii="Times New Roman" w:hAnsi="Times New Roman" w:cs="Times New Roman"/>
            <w:sz w:val="20"/>
            <w:szCs w:val="20"/>
          </w:rPr>
          <w:fldChar w:fldCharType="separate"/>
        </w:r>
        <w:r w:rsidR="00EA6B30" w:rsidRPr="00EA6B30">
          <w:rPr>
            <w:rFonts w:ascii="Times New Roman" w:hAnsi="Times New Roman" w:cs="Times New Roman"/>
            <w:noProof/>
          </w:rPr>
          <w:t>5</w:t>
        </w:r>
        <w:r w:rsidRPr="007D2F61">
          <w:rPr>
            <w:rFonts w:ascii="Times New Roman" w:hAnsi="Times New Roman" w:cs="Times New Roman"/>
            <w:noProof/>
            <w:sz w:val="20"/>
            <w:szCs w:val="20"/>
          </w:rPr>
          <w:fldChar w:fldCharType="end"/>
        </w:r>
      </w:p>
    </w:sdtContent>
  </w:sdt>
  <w:p w14:paraId="622AE516" w14:textId="77777777" w:rsidR="007D45A6" w:rsidRPr="007D2F61" w:rsidRDefault="007D45A6">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898BFA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393813"/>
    <w:multiLevelType w:val="multilevel"/>
    <w:tmpl w:val="03CCE83C"/>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82775B"/>
    <w:multiLevelType w:val="multilevel"/>
    <w:tmpl w:val="E936631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6CA774E"/>
    <w:multiLevelType w:val="hybridMultilevel"/>
    <w:tmpl w:val="5B04005A"/>
    <w:lvl w:ilvl="0" w:tplc="0426000F">
      <w:start w:val="1"/>
      <w:numFmt w:val="decimal"/>
      <w:lvlText w:val="%1."/>
      <w:lvlJc w:val="left"/>
      <w:pPr>
        <w:ind w:left="1020" w:hanging="360"/>
      </w:pPr>
    </w:lvl>
    <w:lvl w:ilvl="1" w:tplc="04260019" w:tentative="1">
      <w:start w:val="1"/>
      <w:numFmt w:val="lowerLetter"/>
      <w:lvlText w:val="%2."/>
      <w:lvlJc w:val="left"/>
      <w:pPr>
        <w:ind w:left="1740" w:hanging="360"/>
      </w:pPr>
    </w:lvl>
    <w:lvl w:ilvl="2" w:tplc="0426001B" w:tentative="1">
      <w:start w:val="1"/>
      <w:numFmt w:val="lowerRoman"/>
      <w:lvlText w:val="%3."/>
      <w:lvlJc w:val="right"/>
      <w:pPr>
        <w:ind w:left="2460" w:hanging="180"/>
      </w:pPr>
    </w:lvl>
    <w:lvl w:ilvl="3" w:tplc="0426000F" w:tentative="1">
      <w:start w:val="1"/>
      <w:numFmt w:val="decimal"/>
      <w:lvlText w:val="%4."/>
      <w:lvlJc w:val="left"/>
      <w:pPr>
        <w:ind w:left="3180" w:hanging="360"/>
      </w:pPr>
    </w:lvl>
    <w:lvl w:ilvl="4" w:tplc="04260019" w:tentative="1">
      <w:start w:val="1"/>
      <w:numFmt w:val="lowerLetter"/>
      <w:lvlText w:val="%5."/>
      <w:lvlJc w:val="left"/>
      <w:pPr>
        <w:ind w:left="3900" w:hanging="360"/>
      </w:pPr>
    </w:lvl>
    <w:lvl w:ilvl="5" w:tplc="0426001B" w:tentative="1">
      <w:start w:val="1"/>
      <w:numFmt w:val="lowerRoman"/>
      <w:lvlText w:val="%6."/>
      <w:lvlJc w:val="right"/>
      <w:pPr>
        <w:ind w:left="4620" w:hanging="180"/>
      </w:pPr>
    </w:lvl>
    <w:lvl w:ilvl="6" w:tplc="0426000F" w:tentative="1">
      <w:start w:val="1"/>
      <w:numFmt w:val="decimal"/>
      <w:lvlText w:val="%7."/>
      <w:lvlJc w:val="left"/>
      <w:pPr>
        <w:ind w:left="5340" w:hanging="360"/>
      </w:pPr>
    </w:lvl>
    <w:lvl w:ilvl="7" w:tplc="04260019" w:tentative="1">
      <w:start w:val="1"/>
      <w:numFmt w:val="lowerLetter"/>
      <w:lvlText w:val="%8."/>
      <w:lvlJc w:val="left"/>
      <w:pPr>
        <w:ind w:left="6060" w:hanging="360"/>
      </w:pPr>
    </w:lvl>
    <w:lvl w:ilvl="8" w:tplc="0426001B" w:tentative="1">
      <w:start w:val="1"/>
      <w:numFmt w:val="lowerRoman"/>
      <w:lvlText w:val="%9."/>
      <w:lvlJc w:val="right"/>
      <w:pPr>
        <w:ind w:left="6780" w:hanging="180"/>
      </w:pPr>
    </w:lvl>
  </w:abstractNum>
  <w:abstractNum w:abstractNumId="4">
    <w:nsid w:val="201E626E"/>
    <w:multiLevelType w:val="multilevel"/>
    <w:tmpl w:val="A4004226"/>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0E35842"/>
    <w:multiLevelType w:val="multilevel"/>
    <w:tmpl w:val="03CCE83C"/>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77D49E0"/>
    <w:multiLevelType w:val="hybridMultilevel"/>
    <w:tmpl w:val="D6FAD2B6"/>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2142" w:hanging="360"/>
      </w:pPr>
      <w:rPr>
        <w:rFonts w:ascii="Courier New" w:hAnsi="Courier New" w:cs="Courier New" w:hint="default"/>
      </w:rPr>
    </w:lvl>
    <w:lvl w:ilvl="2" w:tplc="04260005" w:tentative="1">
      <w:start w:val="1"/>
      <w:numFmt w:val="bullet"/>
      <w:lvlText w:val=""/>
      <w:lvlJc w:val="left"/>
      <w:pPr>
        <w:ind w:left="2862" w:hanging="360"/>
      </w:pPr>
      <w:rPr>
        <w:rFonts w:ascii="Wingdings" w:hAnsi="Wingdings" w:hint="default"/>
      </w:rPr>
    </w:lvl>
    <w:lvl w:ilvl="3" w:tplc="04260001" w:tentative="1">
      <w:start w:val="1"/>
      <w:numFmt w:val="bullet"/>
      <w:lvlText w:val=""/>
      <w:lvlJc w:val="left"/>
      <w:pPr>
        <w:ind w:left="3582" w:hanging="360"/>
      </w:pPr>
      <w:rPr>
        <w:rFonts w:ascii="Symbol" w:hAnsi="Symbol" w:hint="default"/>
      </w:rPr>
    </w:lvl>
    <w:lvl w:ilvl="4" w:tplc="04260003" w:tentative="1">
      <w:start w:val="1"/>
      <w:numFmt w:val="bullet"/>
      <w:lvlText w:val="o"/>
      <w:lvlJc w:val="left"/>
      <w:pPr>
        <w:ind w:left="4302" w:hanging="360"/>
      </w:pPr>
      <w:rPr>
        <w:rFonts w:ascii="Courier New" w:hAnsi="Courier New" w:cs="Courier New" w:hint="default"/>
      </w:rPr>
    </w:lvl>
    <w:lvl w:ilvl="5" w:tplc="04260005" w:tentative="1">
      <w:start w:val="1"/>
      <w:numFmt w:val="bullet"/>
      <w:lvlText w:val=""/>
      <w:lvlJc w:val="left"/>
      <w:pPr>
        <w:ind w:left="5022" w:hanging="360"/>
      </w:pPr>
      <w:rPr>
        <w:rFonts w:ascii="Wingdings" w:hAnsi="Wingdings" w:hint="default"/>
      </w:rPr>
    </w:lvl>
    <w:lvl w:ilvl="6" w:tplc="04260001" w:tentative="1">
      <w:start w:val="1"/>
      <w:numFmt w:val="bullet"/>
      <w:lvlText w:val=""/>
      <w:lvlJc w:val="left"/>
      <w:pPr>
        <w:ind w:left="5742" w:hanging="360"/>
      </w:pPr>
      <w:rPr>
        <w:rFonts w:ascii="Symbol" w:hAnsi="Symbol" w:hint="default"/>
      </w:rPr>
    </w:lvl>
    <w:lvl w:ilvl="7" w:tplc="04260003" w:tentative="1">
      <w:start w:val="1"/>
      <w:numFmt w:val="bullet"/>
      <w:lvlText w:val="o"/>
      <w:lvlJc w:val="left"/>
      <w:pPr>
        <w:ind w:left="6462" w:hanging="360"/>
      </w:pPr>
      <w:rPr>
        <w:rFonts w:ascii="Courier New" w:hAnsi="Courier New" w:cs="Courier New" w:hint="default"/>
      </w:rPr>
    </w:lvl>
    <w:lvl w:ilvl="8" w:tplc="04260005" w:tentative="1">
      <w:start w:val="1"/>
      <w:numFmt w:val="bullet"/>
      <w:lvlText w:val=""/>
      <w:lvlJc w:val="left"/>
      <w:pPr>
        <w:ind w:left="7182" w:hanging="360"/>
      </w:pPr>
      <w:rPr>
        <w:rFonts w:ascii="Wingdings" w:hAnsi="Wingdings" w:hint="default"/>
      </w:rPr>
    </w:lvl>
  </w:abstractNum>
  <w:abstractNum w:abstractNumId="7">
    <w:nsid w:val="6BD464AD"/>
    <w:multiLevelType w:val="hybridMultilevel"/>
    <w:tmpl w:val="8ADCA854"/>
    <w:lvl w:ilvl="0" w:tplc="BE08B9A6">
      <w:start w:val="1"/>
      <w:numFmt w:val="decimal"/>
      <w:lvlText w:val="%1)"/>
      <w:lvlJc w:val="left"/>
      <w:pPr>
        <w:ind w:left="1005" w:hanging="705"/>
      </w:pPr>
      <w:rPr>
        <w:rFonts w:hint="default"/>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8">
    <w:nsid w:val="77CF18D6"/>
    <w:multiLevelType w:val="multilevel"/>
    <w:tmpl w:val="03CCE83C"/>
    <w:lvl w:ilvl="0">
      <w:start w:val="1"/>
      <w:numFmt w:val="decimal"/>
      <w:lvlText w:val="%1."/>
      <w:lvlJc w:val="left"/>
      <w:pPr>
        <w:ind w:left="360" w:hanging="360"/>
      </w:pPr>
      <w:rPr>
        <w:rFonts w:hint="default"/>
      </w:rPr>
    </w:lvl>
    <w:lvl w:ilvl="1">
      <w:start w:val="1"/>
      <w:numFmt w:val="decimal"/>
      <w:lvlText w:val="%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7"/>
  </w:num>
  <w:num w:numId="3">
    <w:abstractNumId w:val="4"/>
  </w:num>
  <w:num w:numId="4">
    <w:abstractNumId w:val="5"/>
  </w:num>
  <w:num w:numId="5">
    <w:abstractNumId w:val="1"/>
  </w:num>
  <w:num w:numId="6">
    <w:abstractNumId w:val="8"/>
  </w:num>
  <w:num w:numId="7">
    <w:abstractNumId w:val="0"/>
  </w:num>
  <w:num w:numId="8">
    <w:abstractNumId w:val="6"/>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3AA"/>
    <w:rsid w:val="000061E5"/>
    <w:rsid w:val="00013D00"/>
    <w:rsid w:val="000229C4"/>
    <w:rsid w:val="000346CA"/>
    <w:rsid w:val="00037950"/>
    <w:rsid w:val="00062569"/>
    <w:rsid w:val="000652D1"/>
    <w:rsid w:val="00076EB0"/>
    <w:rsid w:val="000851AB"/>
    <w:rsid w:val="00093C0B"/>
    <w:rsid w:val="000A5A05"/>
    <w:rsid w:val="000A78C7"/>
    <w:rsid w:val="000B590B"/>
    <w:rsid w:val="000F6AA8"/>
    <w:rsid w:val="0010398D"/>
    <w:rsid w:val="001045BE"/>
    <w:rsid w:val="001048BC"/>
    <w:rsid w:val="001119B6"/>
    <w:rsid w:val="00124D76"/>
    <w:rsid w:val="0014625F"/>
    <w:rsid w:val="001613F1"/>
    <w:rsid w:val="001632E8"/>
    <w:rsid w:val="001675BD"/>
    <w:rsid w:val="00167B34"/>
    <w:rsid w:val="001733C3"/>
    <w:rsid w:val="0017461D"/>
    <w:rsid w:val="00174854"/>
    <w:rsid w:val="001813AA"/>
    <w:rsid w:val="00184AA1"/>
    <w:rsid w:val="00187F68"/>
    <w:rsid w:val="001C20CA"/>
    <w:rsid w:val="001C7B3C"/>
    <w:rsid w:val="001E22A9"/>
    <w:rsid w:val="00214598"/>
    <w:rsid w:val="00223704"/>
    <w:rsid w:val="002239CE"/>
    <w:rsid w:val="00232933"/>
    <w:rsid w:val="00257F96"/>
    <w:rsid w:val="00261AF6"/>
    <w:rsid w:val="002A6867"/>
    <w:rsid w:val="002B31D5"/>
    <w:rsid w:val="002B3EC9"/>
    <w:rsid w:val="002B6618"/>
    <w:rsid w:val="002B7B65"/>
    <w:rsid w:val="002C1705"/>
    <w:rsid w:val="002C6C7B"/>
    <w:rsid w:val="002D205F"/>
    <w:rsid w:val="002E12CE"/>
    <w:rsid w:val="002E402E"/>
    <w:rsid w:val="002E43FB"/>
    <w:rsid w:val="00304A71"/>
    <w:rsid w:val="00312EC1"/>
    <w:rsid w:val="003255D9"/>
    <w:rsid w:val="00326654"/>
    <w:rsid w:val="003366A3"/>
    <w:rsid w:val="003368EE"/>
    <w:rsid w:val="00337215"/>
    <w:rsid w:val="0034275C"/>
    <w:rsid w:val="0035248D"/>
    <w:rsid w:val="00352AEA"/>
    <w:rsid w:val="00357FC1"/>
    <w:rsid w:val="00372FD0"/>
    <w:rsid w:val="00373A89"/>
    <w:rsid w:val="003745B0"/>
    <w:rsid w:val="00376509"/>
    <w:rsid w:val="00377B7F"/>
    <w:rsid w:val="00387F30"/>
    <w:rsid w:val="00390A20"/>
    <w:rsid w:val="00392E1F"/>
    <w:rsid w:val="00397C54"/>
    <w:rsid w:val="003B2102"/>
    <w:rsid w:val="003C0356"/>
    <w:rsid w:val="003C2494"/>
    <w:rsid w:val="003C7F9F"/>
    <w:rsid w:val="003D0CB9"/>
    <w:rsid w:val="003D118F"/>
    <w:rsid w:val="003D2E46"/>
    <w:rsid w:val="003D708F"/>
    <w:rsid w:val="00404C9B"/>
    <w:rsid w:val="004052F5"/>
    <w:rsid w:val="00415BC5"/>
    <w:rsid w:val="0043028A"/>
    <w:rsid w:val="00433317"/>
    <w:rsid w:val="004428EC"/>
    <w:rsid w:val="00453665"/>
    <w:rsid w:val="00467E62"/>
    <w:rsid w:val="004941AF"/>
    <w:rsid w:val="00494A45"/>
    <w:rsid w:val="004A7C68"/>
    <w:rsid w:val="004B15DE"/>
    <w:rsid w:val="004B586D"/>
    <w:rsid w:val="004B595B"/>
    <w:rsid w:val="004B6ECF"/>
    <w:rsid w:val="004C16E0"/>
    <w:rsid w:val="004C2B12"/>
    <w:rsid w:val="004C6D83"/>
    <w:rsid w:val="004C6E55"/>
    <w:rsid w:val="004D59D8"/>
    <w:rsid w:val="004E46AC"/>
    <w:rsid w:val="004F091D"/>
    <w:rsid w:val="004F66B4"/>
    <w:rsid w:val="00501B0C"/>
    <w:rsid w:val="00504457"/>
    <w:rsid w:val="00510304"/>
    <w:rsid w:val="00520971"/>
    <w:rsid w:val="005375F8"/>
    <w:rsid w:val="00542ACB"/>
    <w:rsid w:val="005448CD"/>
    <w:rsid w:val="005451B9"/>
    <w:rsid w:val="00547239"/>
    <w:rsid w:val="00554137"/>
    <w:rsid w:val="00583441"/>
    <w:rsid w:val="0058689B"/>
    <w:rsid w:val="0059258F"/>
    <w:rsid w:val="00595CE6"/>
    <w:rsid w:val="005B212E"/>
    <w:rsid w:val="005B4E58"/>
    <w:rsid w:val="005C2F9C"/>
    <w:rsid w:val="005C58A3"/>
    <w:rsid w:val="005C6D7B"/>
    <w:rsid w:val="005D576A"/>
    <w:rsid w:val="005D5B5C"/>
    <w:rsid w:val="005E4981"/>
    <w:rsid w:val="005F0C37"/>
    <w:rsid w:val="005F1660"/>
    <w:rsid w:val="00603695"/>
    <w:rsid w:val="00604A54"/>
    <w:rsid w:val="00604EA4"/>
    <w:rsid w:val="00606C7C"/>
    <w:rsid w:val="00636925"/>
    <w:rsid w:val="006435D1"/>
    <w:rsid w:val="006443D0"/>
    <w:rsid w:val="00666FEF"/>
    <w:rsid w:val="00671763"/>
    <w:rsid w:val="00673F93"/>
    <w:rsid w:val="006916C5"/>
    <w:rsid w:val="006A3CCB"/>
    <w:rsid w:val="006A66A6"/>
    <w:rsid w:val="006B6C0D"/>
    <w:rsid w:val="006C2860"/>
    <w:rsid w:val="006C71D2"/>
    <w:rsid w:val="006D2195"/>
    <w:rsid w:val="006E0A9F"/>
    <w:rsid w:val="006F6BE4"/>
    <w:rsid w:val="006F737E"/>
    <w:rsid w:val="006F766C"/>
    <w:rsid w:val="00703401"/>
    <w:rsid w:val="00715F34"/>
    <w:rsid w:val="00721A28"/>
    <w:rsid w:val="00726C11"/>
    <w:rsid w:val="00731ABB"/>
    <w:rsid w:val="0073418D"/>
    <w:rsid w:val="00751FB4"/>
    <w:rsid w:val="00754D04"/>
    <w:rsid w:val="0076190A"/>
    <w:rsid w:val="00764F3E"/>
    <w:rsid w:val="0076521B"/>
    <w:rsid w:val="00765848"/>
    <w:rsid w:val="00771F71"/>
    <w:rsid w:val="00774544"/>
    <w:rsid w:val="007761E2"/>
    <w:rsid w:val="007860F7"/>
    <w:rsid w:val="00795475"/>
    <w:rsid w:val="0079794F"/>
    <w:rsid w:val="007A48CF"/>
    <w:rsid w:val="007B5B9C"/>
    <w:rsid w:val="007C0D37"/>
    <w:rsid w:val="007C4DB7"/>
    <w:rsid w:val="007D2F61"/>
    <w:rsid w:val="007D45A6"/>
    <w:rsid w:val="007D5F0E"/>
    <w:rsid w:val="007F5845"/>
    <w:rsid w:val="007F7616"/>
    <w:rsid w:val="00802D3D"/>
    <w:rsid w:val="00827923"/>
    <w:rsid w:val="00846185"/>
    <w:rsid w:val="00865736"/>
    <w:rsid w:val="00866BE5"/>
    <w:rsid w:val="00870FAA"/>
    <w:rsid w:val="00871BDC"/>
    <w:rsid w:val="00875B07"/>
    <w:rsid w:val="008842B5"/>
    <w:rsid w:val="008900F3"/>
    <w:rsid w:val="00897F58"/>
    <w:rsid w:val="008A20F6"/>
    <w:rsid w:val="008A7A6D"/>
    <w:rsid w:val="008B2EE4"/>
    <w:rsid w:val="008B64FC"/>
    <w:rsid w:val="008B6583"/>
    <w:rsid w:val="008C01E2"/>
    <w:rsid w:val="008C1F73"/>
    <w:rsid w:val="008C2215"/>
    <w:rsid w:val="008C4230"/>
    <w:rsid w:val="008C53AA"/>
    <w:rsid w:val="008D2432"/>
    <w:rsid w:val="00904213"/>
    <w:rsid w:val="009073C9"/>
    <w:rsid w:val="009243DD"/>
    <w:rsid w:val="00927200"/>
    <w:rsid w:val="0094167E"/>
    <w:rsid w:val="00941EF2"/>
    <w:rsid w:val="00980083"/>
    <w:rsid w:val="00987046"/>
    <w:rsid w:val="009A6322"/>
    <w:rsid w:val="009C2B66"/>
    <w:rsid w:val="009C6E91"/>
    <w:rsid w:val="009C7DDC"/>
    <w:rsid w:val="009D155F"/>
    <w:rsid w:val="009E04EC"/>
    <w:rsid w:val="009E460B"/>
    <w:rsid w:val="009E4FD6"/>
    <w:rsid w:val="009E765E"/>
    <w:rsid w:val="009F39E6"/>
    <w:rsid w:val="00A06864"/>
    <w:rsid w:val="00A13126"/>
    <w:rsid w:val="00A22D24"/>
    <w:rsid w:val="00A42631"/>
    <w:rsid w:val="00A449D0"/>
    <w:rsid w:val="00A5669C"/>
    <w:rsid w:val="00A83FF6"/>
    <w:rsid w:val="00A85683"/>
    <w:rsid w:val="00A96F9D"/>
    <w:rsid w:val="00AE1BE0"/>
    <w:rsid w:val="00AF2192"/>
    <w:rsid w:val="00AF7F21"/>
    <w:rsid w:val="00B04C78"/>
    <w:rsid w:val="00B13CB3"/>
    <w:rsid w:val="00B6387F"/>
    <w:rsid w:val="00B8239C"/>
    <w:rsid w:val="00B900EF"/>
    <w:rsid w:val="00B9367D"/>
    <w:rsid w:val="00BA61E4"/>
    <w:rsid w:val="00BB255E"/>
    <w:rsid w:val="00BC413E"/>
    <w:rsid w:val="00BD249F"/>
    <w:rsid w:val="00BD2D80"/>
    <w:rsid w:val="00C05A4E"/>
    <w:rsid w:val="00C145E7"/>
    <w:rsid w:val="00C20197"/>
    <w:rsid w:val="00C347DD"/>
    <w:rsid w:val="00C54476"/>
    <w:rsid w:val="00C545B0"/>
    <w:rsid w:val="00C5702F"/>
    <w:rsid w:val="00C57DF4"/>
    <w:rsid w:val="00C6380A"/>
    <w:rsid w:val="00C674FF"/>
    <w:rsid w:val="00C723D2"/>
    <w:rsid w:val="00C761EC"/>
    <w:rsid w:val="00C835F7"/>
    <w:rsid w:val="00C92B0E"/>
    <w:rsid w:val="00C93311"/>
    <w:rsid w:val="00CA5BB1"/>
    <w:rsid w:val="00CA78C7"/>
    <w:rsid w:val="00CB2D9A"/>
    <w:rsid w:val="00CB344B"/>
    <w:rsid w:val="00CB775C"/>
    <w:rsid w:val="00CD0CFF"/>
    <w:rsid w:val="00CD68D6"/>
    <w:rsid w:val="00CE20E6"/>
    <w:rsid w:val="00CF0D14"/>
    <w:rsid w:val="00CF2743"/>
    <w:rsid w:val="00CF2FE6"/>
    <w:rsid w:val="00CF6EC0"/>
    <w:rsid w:val="00CF7B32"/>
    <w:rsid w:val="00D03A27"/>
    <w:rsid w:val="00D1272D"/>
    <w:rsid w:val="00D1322D"/>
    <w:rsid w:val="00D221A0"/>
    <w:rsid w:val="00D25CB6"/>
    <w:rsid w:val="00D43B78"/>
    <w:rsid w:val="00D45B51"/>
    <w:rsid w:val="00D54504"/>
    <w:rsid w:val="00D5452B"/>
    <w:rsid w:val="00D62011"/>
    <w:rsid w:val="00D9111A"/>
    <w:rsid w:val="00D9659A"/>
    <w:rsid w:val="00D97AFC"/>
    <w:rsid w:val="00DA335A"/>
    <w:rsid w:val="00DB4509"/>
    <w:rsid w:val="00DC5452"/>
    <w:rsid w:val="00DD11EA"/>
    <w:rsid w:val="00DD189B"/>
    <w:rsid w:val="00DD1C3D"/>
    <w:rsid w:val="00DD2EF5"/>
    <w:rsid w:val="00DD4759"/>
    <w:rsid w:val="00DD7530"/>
    <w:rsid w:val="00DF6D0B"/>
    <w:rsid w:val="00E06EC7"/>
    <w:rsid w:val="00E22558"/>
    <w:rsid w:val="00E2266C"/>
    <w:rsid w:val="00E310C1"/>
    <w:rsid w:val="00E65394"/>
    <w:rsid w:val="00E672E5"/>
    <w:rsid w:val="00E72EB4"/>
    <w:rsid w:val="00E7328D"/>
    <w:rsid w:val="00E8392C"/>
    <w:rsid w:val="00EA1C42"/>
    <w:rsid w:val="00EA6B30"/>
    <w:rsid w:val="00EF2F59"/>
    <w:rsid w:val="00EF3197"/>
    <w:rsid w:val="00F00157"/>
    <w:rsid w:val="00F070EE"/>
    <w:rsid w:val="00F12ADE"/>
    <w:rsid w:val="00F150B7"/>
    <w:rsid w:val="00F43516"/>
    <w:rsid w:val="00F46128"/>
    <w:rsid w:val="00F47AC4"/>
    <w:rsid w:val="00F538F9"/>
    <w:rsid w:val="00F77EA0"/>
    <w:rsid w:val="00F8617D"/>
    <w:rsid w:val="00F96BC6"/>
    <w:rsid w:val="00FA38A8"/>
    <w:rsid w:val="00FC38A3"/>
    <w:rsid w:val="00FD27C8"/>
    <w:rsid w:val="00FE22A4"/>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E4CCB"/>
  <w15:docId w15:val="{32A251AE-B2C5-4812-8DEB-67AD4879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lv-LV" w:eastAsia="en-US" w:bidi="ar-SA"/>
      </w:rPr>
    </w:rPrDefault>
    <w:pPrDefault>
      <w:pPr>
        <w:spacing w:after="16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D80"/>
  </w:style>
  <w:style w:type="paragraph" w:styleId="Heading1">
    <w:name w:val="heading 1"/>
    <w:basedOn w:val="Normal"/>
    <w:next w:val="Normal"/>
    <w:link w:val="Heading1Char"/>
    <w:uiPriority w:val="9"/>
    <w:qFormat/>
    <w:rsid w:val="00BD2D80"/>
    <w:pPr>
      <w:keepNext/>
      <w:keepLines/>
      <w:pBdr>
        <w:left w:val="single" w:sz="12" w:space="12" w:color="C0504D" w:themeColor="accent2"/>
      </w:pBdr>
      <w:spacing w:before="80" w:after="80" w:line="240" w:lineRule="auto"/>
      <w:outlineLvl w:val="0"/>
    </w:pPr>
    <w:rPr>
      <w:rFonts w:asciiTheme="majorHAnsi" w:eastAsiaTheme="majorEastAsia" w:hAnsiTheme="majorHAnsi" w:cstheme="majorBidi"/>
      <w:caps/>
      <w:spacing w:val="10"/>
      <w:sz w:val="36"/>
      <w:szCs w:val="36"/>
    </w:rPr>
  </w:style>
  <w:style w:type="paragraph" w:styleId="Heading2">
    <w:name w:val="heading 2"/>
    <w:basedOn w:val="Normal"/>
    <w:next w:val="Normal"/>
    <w:link w:val="Heading2Char"/>
    <w:uiPriority w:val="9"/>
    <w:semiHidden/>
    <w:unhideWhenUsed/>
    <w:qFormat/>
    <w:rsid w:val="00BD2D80"/>
    <w:pPr>
      <w:keepNext/>
      <w:keepLines/>
      <w:spacing w:before="120" w:after="0" w:line="240" w:lineRule="auto"/>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BD2D80"/>
    <w:pPr>
      <w:keepNext/>
      <w:keepLines/>
      <w:spacing w:before="80" w:after="0" w:line="240" w:lineRule="auto"/>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BD2D80"/>
    <w:pPr>
      <w:keepNext/>
      <w:keepLines/>
      <w:spacing w:before="80" w:after="0" w:line="240" w:lineRule="auto"/>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BD2D80"/>
    <w:pPr>
      <w:keepNext/>
      <w:keepLines/>
      <w:spacing w:before="80" w:after="0" w:line="240" w:lineRule="auto"/>
      <w:outlineLvl w:val="4"/>
    </w:pPr>
    <w:rPr>
      <w:rFonts w:asciiTheme="majorHAnsi" w:eastAsiaTheme="majorEastAsia" w:hAnsiTheme="majorHAnsi" w:cstheme="majorBidi"/>
      <w:sz w:val="24"/>
      <w:szCs w:val="24"/>
    </w:rPr>
  </w:style>
  <w:style w:type="paragraph" w:styleId="Heading6">
    <w:name w:val="heading 6"/>
    <w:basedOn w:val="Normal"/>
    <w:next w:val="Normal"/>
    <w:link w:val="Heading6Char"/>
    <w:uiPriority w:val="9"/>
    <w:semiHidden/>
    <w:unhideWhenUsed/>
    <w:qFormat/>
    <w:rsid w:val="00BD2D80"/>
    <w:pPr>
      <w:keepNext/>
      <w:keepLines/>
      <w:spacing w:before="80" w:after="0" w:line="240" w:lineRule="auto"/>
      <w:outlineLvl w:val="5"/>
    </w:pPr>
    <w:rPr>
      <w:rFonts w:asciiTheme="majorHAnsi" w:eastAsiaTheme="majorEastAsia" w:hAnsiTheme="majorHAnsi" w:cstheme="majorBidi"/>
      <w:i/>
      <w:iCs/>
      <w:sz w:val="24"/>
      <w:szCs w:val="24"/>
    </w:rPr>
  </w:style>
  <w:style w:type="paragraph" w:styleId="Heading7">
    <w:name w:val="heading 7"/>
    <w:basedOn w:val="Normal"/>
    <w:next w:val="Normal"/>
    <w:link w:val="Heading7Char"/>
    <w:uiPriority w:val="9"/>
    <w:semiHidden/>
    <w:unhideWhenUsed/>
    <w:qFormat/>
    <w:rsid w:val="00BD2D80"/>
    <w:pPr>
      <w:keepNext/>
      <w:keepLines/>
      <w:spacing w:before="80" w:after="0" w:line="240" w:lineRule="auto"/>
      <w:outlineLvl w:val="6"/>
    </w:pPr>
    <w:rPr>
      <w:rFonts w:asciiTheme="majorHAnsi" w:eastAsiaTheme="majorEastAsia" w:hAnsiTheme="majorHAnsi" w:cstheme="majorBidi"/>
      <w:color w:val="595959" w:themeColor="text1" w:themeTint="A6"/>
      <w:sz w:val="24"/>
      <w:szCs w:val="24"/>
    </w:rPr>
  </w:style>
  <w:style w:type="paragraph" w:styleId="Heading8">
    <w:name w:val="heading 8"/>
    <w:basedOn w:val="Normal"/>
    <w:next w:val="Normal"/>
    <w:link w:val="Heading8Char"/>
    <w:uiPriority w:val="9"/>
    <w:semiHidden/>
    <w:unhideWhenUsed/>
    <w:qFormat/>
    <w:rsid w:val="00BD2D80"/>
    <w:pPr>
      <w:keepNext/>
      <w:keepLines/>
      <w:spacing w:before="80" w:after="0" w:line="240" w:lineRule="auto"/>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BD2D80"/>
    <w:pPr>
      <w:keepNext/>
      <w:keepLines/>
      <w:spacing w:before="80" w:after="0" w:line="240" w:lineRule="auto"/>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1813AA"/>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Header">
    <w:name w:val="header"/>
    <w:basedOn w:val="Normal"/>
    <w:link w:val="HeaderChar"/>
    <w:uiPriority w:val="99"/>
    <w:unhideWhenUsed/>
    <w:rsid w:val="00865736"/>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5736"/>
  </w:style>
  <w:style w:type="paragraph" w:styleId="Footer">
    <w:name w:val="footer"/>
    <w:basedOn w:val="Normal"/>
    <w:link w:val="FooterChar"/>
    <w:uiPriority w:val="99"/>
    <w:unhideWhenUsed/>
    <w:rsid w:val="00865736"/>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5736"/>
  </w:style>
  <w:style w:type="character" w:styleId="CommentReference">
    <w:name w:val="annotation reference"/>
    <w:basedOn w:val="DefaultParagraphFont"/>
    <w:uiPriority w:val="99"/>
    <w:semiHidden/>
    <w:unhideWhenUsed/>
    <w:rsid w:val="00865736"/>
    <w:rPr>
      <w:sz w:val="16"/>
      <w:szCs w:val="16"/>
    </w:rPr>
  </w:style>
  <w:style w:type="paragraph" w:styleId="CommentText">
    <w:name w:val="annotation text"/>
    <w:basedOn w:val="Normal"/>
    <w:link w:val="CommentTextChar"/>
    <w:uiPriority w:val="99"/>
    <w:semiHidden/>
    <w:unhideWhenUsed/>
    <w:rsid w:val="00865736"/>
    <w:pPr>
      <w:spacing w:line="240" w:lineRule="auto"/>
    </w:pPr>
    <w:rPr>
      <w:sz w:val="20"/>
      <w:szCs w:val="20"/>
    </w:rPr>
  </w:style>
  <w:style w:type="character" w:customStyle="1" w:styleId="CommentTextChar">
    <w:name w:val="Comment Text Char"/>
    <w:basedOn w:val="DefaultParagraphFont"/>
    <w:link w:val="CommentText"/>
    <w:uiPriority w:val="99"/>
    <w:semiHidden/>
    <w:rsid w:val="00865736"/>
    <w:rPr>
      <w:sz w:val="20"/>
      <w:szCs w:val="20"/>
    </w:rPr>
  </w:style>
  <w:style w:type="paragraph" w:styleId="CommentSubject">
    <w:name w:val="annotation subject"/>
    <w:basedOn w:val="CommentText"/>
    <w:next w:val="CommentText"/>
    <w:link w:val="CommentSubjectChar"/>
    <w:uiPriority w:val="99"/>
    <w:semiHidden/>
    <w:unhideWhenUsed/>
    <w:rsid w:val="00865736"/>
    <w:rPr>
      <w:b/>
      <w:bCs/>
    </w:rPr>
  </w:style>
  <w:style w:type="character" w:customStyle="1" w:styleId="CommentSubjectChar">
    <w:name w:val="Comment Subject Char"/>
    <w:basedOn w:val="CommentTextChar"/>
    <w:link w:val="CommentSubject"/>
    <w:uiPriority w:val="99"/>
    <w:semiHidden/>
    <w:rsid w:val="00865736"/>
    <w:rPr>
      <w:b/>
      <w:bCs/>
      <w:sz w:val="20"/>
      <w:szCs w:val="20"/>
    </w:rPr>
  </w:style>
  <w:style w:type="paragraph" w:styleId="BalloonText">
    <w:name w:val="Balloon Text"/>
    <w:basedOn w:val="Normal"/>
    <w:link w:val="BalloonTextChar"/>
    <w:uiPriority w:val="99"/>
    <w:semiHidden/>
    <w:unhideWhenUsed/>
    <w:rsid w:val="00865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736"/>
    <w:rPr>
      <w:rFonts w:ascii="Tahoma" w:hAnsi="Tahoma" w:cs="Tahoma"/>
      <w:sz w:val="16"/>
      <w:szCs w:val="16"/>
    </w:rPr>
  </w:style>
  <w:style w:type="table" w:styleId="TableGrid">
    <w:name w:val="Table Grid"/>
    <w:basedOn w:val="TableNormal"/>
    <w:uiPriority w:val="59"/>
    <w:rsid w:val="00146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7AC4"/>
    <w:rPr>
      <w:color w:val="0000FF" w:themeColor="hyperlink"/>
      <w:u w:val="single"/>
    </w:rPr>
  </w:style>
  <w:style w:type="paragraph" w:styleId="ListParagraph">
    <w:name w:val="List Paragraph"/>
    <w:basedOn w:val="Normal"/>
    <w:uiPriority w:val="34"/>
    <w:qFormat/>
    <w:rsid w:val="006C71D2"/>
    <w:pPr>
      <w:ind w:left="720"/>
      <w:contextualSpacing/>
    </w:pPr>
  </w:style>
  <w:style w:type="paragraph" w:styleId="Revision">
    <w:name w:val="Revision"/>
    <w:hidden/>
    <w:uiPriority w:val="99"/>
    <w:semiHidden/>
    <w:rsid w:val="00377B7F"/>
    <w:pPr>
      <w:spacing w:after="0" w:line="240" w:lineRule="auto"/>
    </w:pPr>
  </w:style>
  <w:style w:type="paragraph" w:customStyle="1" w:styleId="Parasts1">
    <w:name w:val="Parasts1"/>
    <w:rsid w:val="00C05A4E"/>
    <w:pPr>
      <w:spacing w:after="0" w:line="240" w:lineRule="auto"/>
    </w:pPr>
    <w:rPr>
      <w:rFonts w:ascii="Times New Roman" w:eastAsia="Calibri" w:hAnsi="Times New Roman" w:cs="Times New Roman"/>
      <w:sz w:val="24"/>
      <w:szCs w:val="24"/>
      <w:lang w:eastAsia="lv-LV"/>
    </w:rPr>
  </w:style>
  <w:style w:type="character" w:styleId="Strong">
    <w:name w:val="Strong"/>
    <w:basedOn w:val="DefaultParagraphFont"/>
    <w:uiPriority w:val="22"/>
    <w:qFormat/>
    <w:rsid w:val="00BD2D80"/>
    <w:rPr>
      <w:rFonts w:asciiTheme="minorHAnsi" w:eastAsiaTheme="minorEastAsia" w:hAnsiTheme="minorHAnsi" w:cstheme="minorBidi"/>
      <w:b/>
      <w:bCs/>
      <w:spacing w:val="0"/>
      <w:w w:val="100"/>
      <w:position w:val="0"/>
      <w:sz w:val="20"/>
      <w:szCs w:val="20"/>
    </w:rPr>
  </w:style>
  <w:style w:type="paragraph" w:styleId="ListBullet">
    <w:name w:val="List Bullet"/>
    <w:basedOn w:val="Normal"/>
    <w:uiPriority w:val="99"/>
    <w:unhideWhenUsed/>
    <w:rsid w:val="00352AEA"/>
    <w:pPr>
      <w:numPr>
        <w:numId w:val="7"/>
      </w:numPr>
      <w:contextualSpacing/>
    </w:pPr>
  </w:style>
  <w:style w:type="character" w:customStyle="1" w:styleId="apple-converted-space">
    <w:name w:val="apple-converted-space"/>
    <w:basedOn w:val="DefaultParagraphFont"/>
    <w:rsid w:val="004B595B"/>
  </w:style>
  <w:style w:type="paragraph" w:customStyle="1" w:styleId="Default">
    <w:name w:val="Default"/>
    <w:rsid w:val="004B595B"/>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BD2D80"/>
    <w:rPr>
      <w:rFonts w:asciiTheme="minorHAnsi" w:eastAsiaTheme="minorEastAsia" w:hAnsiTheme="minorHAnsi" w:cstheme="minorBidi"/>
      <w:i/>
      <w:iCs/>
      <w:color w:val="943634" w:themeColor="accent2" w:themeShade="BF"/>
      <w:sz w:val="20"/>
      <w:szCs w:val="20"/>
    </w:rPr>
  </w:style>
  <w:style w:type="character" w:customStyle="1" w:styleId="Heading1Char">
    <w:name w:val="Heading 1 Char"/>
    <w:basedOn w:val="DefaultParagraphFont"/>
    <w:link w:val="Heading1"/>
    <w:uiPriority w:val="9"/>
    <w:rsid w:val="00BD2D80"/>
    <w:rPr>
      <w:rFonts w:asciiTheme="majorHAnsi" w:eastAsiaTheme="majorEastAsia" w:hAnsiTheme="majorHAnsi" w:cstheme="majorBidi"/>
      <w:caps/>
      <w:spacing w:val="10"/>
      <w:sz w:val="36"/>
      <w:szCs w:val="36"/>
    </w:rPr>
  </w:style>
  <w:style w:type="character" w:customStyle="1" w:styleId="Heading2Char">
    <w:name w:val="Heading 2 Char"/>
    <w:basedOn w:val="DefaultParagraphFont"/>
    <w:link w:val="Heading2"/>
    <w:uiPriority w:val="9"/>
    <w:semiHidden/>
    <w:rsid w:val="00BD2D80"/>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BD2D80"/>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BD2D80"/>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BD2D80"/>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BD2D80"/>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BD2D80"/>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BD2D80"/>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BD2D80"/>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BD2D80"/>
    <w:pPr>
      <w:spacing w:line="240" w:lineRule="auto"/>
    </w:pPr>
    <w:rPr>
      <w:b/>
      <w:bCs/>
      <w:color w:val="C0504D" w:themeColor="accent2"/>
      <w:spacing w:val="10"/>
      <w:sz w:val="16"/>
      <w:szCs w:val="16"/>
    </w:rPr>
  </w:style>
  <w:style w:type="paragraph" w:styleId="Title">
    <w:name w:val="Title"/>
    <w:basedOn w:val="Normal"/>
    <w:next w:val="Normal"/>
    <w:link w:val="TitleChar"/>
    <w:uiPriority w:val="10"/>
    <w:qFormat/>
    <w:rsid w:val="00BD2D80"/>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BD2D80"/>
    <w:rPr>
      <w:rFonts w:asciiTheme="majorHAnsi" w:eastAsiaTheme="majorEastAsia" w:hAnsiTheme="majorHAnsi" w:cstheme="majorBidi"/>
      <w:caps/>
      <w:spacing w:val="40"/>
      <w:sz w:val="76"/>
      <w:szCs w:val="76"/>
    </w:rPr>
  </w:style>
  <w:style w:type="paragraph" w:styleId="Subtitle">
    <w:name w:val="Subtitle"/>
    <w:basedOn w:val="Normal"/>
    <w:next w:val="Normal"/>
    <w:link w:val="SubtitleChar"/>
    <w:uiPriority w:val="11"/>
    <w:qFormat/>
    <w:rsid w:val="00BD2D80"/>
    <w:pPr>
      <w:numPr>
        <w:ilvl w:val="1"/>
      </w:numPr>
      <w:spacing w:after="240"/>
    </w:pPr>
    <w:rPr>
      <w:color w:val="000000" w:themeColor="text1"/>
      <w:sz w:val="24"/>
      <w:szCs w:val="24"/>
    </w:rPr>
  </w:style>
  <w:style w:type="character" w:customStyle="1" w:styleId="SubtitleChar">
    <w:name w:val="Subtitle Char"/>
    <w:basedOn w:val="DefaultParagraphFont"/>
    <w:link w:val="Subtitle"/>
    <w:uiPriority w:val="11"/>
    <w:rsid w:val="00BD2D80"/>
    <w:rPr>
      <w:color w:val="000000" w:themeColor="text1"/>
      <w:sz w:val="24"/>
      <w:szCs w:val="24"/>
    </w:rPr>
  </w:style>
  <w:style w:type="paragraph" w:styleId="NoSpacing">
    <w:name w:val="No Spacing"/>
    <w:uiPriority w:val="1"/>
    <w:qFormat/>
    <w:rsid w:val="00BD2D80"/>
    <w:pPr>
      <w:spacing w:after="0" w:line="240" w:lineRule="auto"/>
    </w:pPr>
  </w:style>
  <w:style w:type="paragraph" w:styleId="Quote">
    <w:name w:val="Quote"/>
    <w:basedOn w:val="Normal"/>
    <w:next w:val="Normal"/>
    <w:link w:val="QuoteChar"/>
    <w:uiPriority w:val="29"/>
    <w:qFormat/>
    <w:rsid w:val="00BD2D80"/>
    <w:pPr>
      <w:spacing w:before="160"/>
      <w:ind w:left="720"/>
    </w:pPr>
    <w:rPr>
      <w:rFonts w:asciiTheme="majorHAnsi" w:eastAsiaTheme="majorEastAsia" w:hAnsiTheme="majorHAnsi" w:cstheme="majorBidi"/>
      <w:sz w:val="24"/>
      <w:szCs w:val="24"/>
    </w:rPr>
  </w:style>
  <w:style w:type="character" w:customStyle="1" w:styleId="QuoteChar">
    <w:name w:val="Quote Char"/>
    <w:basedOn w:val="DefaultParagraphFont"/>
    <w:link w:val="Quote"/>
    <w:uiPriority w:val="29"/>
    <w:rsid w:val="00BD2D80"/>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BD2D80"/>
    <w:pPr>
      <w:spacing w:before="100" w:beforeAutospacing="1" w:after="240"/>
      <w:ind w:left="936" w:right="936"/>
      <w:jc w:val="center"/>
    </w:pPr>
    <w:rPr>
      <w:rFonts w:asciiTheme="majorHAnsi" w:eastAsiaTheme="majorEastAsia" w:hAnsiTheme="majorHAnsi" w:cstheme="majorBidi"/>
      <w:caps/>
      <w:color w:val="943634" w:themeColor="accent2" w:themeShade="BF"/>
      <w:spacing w:val="10"/>
      <w:sz w:val="28"/>
      <w:szCs w:val="28"/>
    </w:rPr>
  </w:style>
  <w:style w:type="character" w:customStyle="1" w:styleId="IntenseQuoteChar">
    <w:name w:val="Intense Quote Char"/>
    <w:basedOn w:val="DefaultParagraphFont"/>
    <w:link w:val="IntenseQuote"/>
    <w:uiPriority w:val="30"/>
    <w:rsid w:val="00BD2D80"/>
    <w:rPr>
      <w:rFonts w:asciiTheme="majorHAnsi" w:eastAsiaTheme="majorEastAsia" w:hAnsiTheme="majorHAnsi" w:cstheme="majorBidi"/>
      <w:caps/>
      <w:color w:val="943634" w:themeColor="accent2" w:themeShade="BF"/>
      <w:spacing w:val="10"/>
      <w:sz w:val="28"/>
      <w:szCs w:val="28"/>
    </w:rPr>
  </w:style>
  <w:style w:type="character" w:styleId="SubtleEmphasis">
    <w:name w:val="Subtle Emphasis"/>
    <w:basedOn w:val="DefaultParagraphFont"/>
    <w:uiPriority w:val="19"/>
    <w:qFormat/>
    <w:rsid w:val="00BD2D80"/>
    <w:rPr>
      <w:i/>
      <w:iCs/>
      <w:color w:val="auto"/>
    </w:rPr>
  </w:style>
  <w:style w:type="character" w:styleId="IntenseEmphasis">
    <w:name w:val="Intense Emphasis"/>
    <w:basedOn w:val="DefaultParagraphFont"/>
    <w:uiPriority w:val="21"/>
    <w:qFormat/>
    <w:rsid w:val="00BD2D80"/>
    <w:rPr>
      <w:rFonts w:asciiTheme="minorHAnsi" w:eastAsiaTheme="minorEastAsia" w:hAnsiTheme="minorHAnsi" w:cstheme="minorBidi"/>
      <w:b/>
      <w:bCs/>
      <w:i/>
      <w:iCs/>
      <w:color w:val="943634" w:themeColor="accent2" w:themeShade="BF"/>
      <w:spacing w:val="0"/>
      <w:w w:val="100"/>
      <w:position w:val="0"/>
      <w:sz w:val="20"/>
      <w:szCs w:val="20"/>
    </w:rPr>
  </w:style>
  <w:style w:type="character" w:styleId="SubtleReference">
    <w:name w:val="Subtle Reference"/>
    <w:basedOn w:val="DefaultParagraphFont"/>
    <w:uiPriority w:val="31"/>
    <w:qFormat/>
    <w:rsid w:val="00BD2D80"/>
    <w:rPr>
      <w:rFonts w:asciiTheme="minorHAnsi" w:eastAsiaTheme="minorEastAsia" w:hAnsiTheme="minorHAnsi" w:cstheme="minorBidi"/>
      <w:caps w:val="0"/>
      <w:smallCaps/>
      <w:color w:val="auto"/>
      <w:spacing w:val="10"/>
      <w:w w:val="100"/>
      <w:sz w:val="20"/>
      <w:szCs w:val="20"/>
      <w:u w:val="single" w:color="7F7F7F" w:themeColor="text1" w:themeTint="80"/>
    </w:rPr>
  </w:style>
  <w:style w:type="character" w:styleId="IntenseReference">
    <w:name w:val="Intense Reference"/>
    <w:basedOn w:val="DefaultParagraphFont"/>
    <w:uiPriority w:val="32"/>
    <w:qFormat/>
    <w:rsid w:val="00BD2D80"/>
    <w:rPr>
      <w:rFonts w:asciiTheme="minorHAnsi" w:eastAsiaTheme="minorEastAsia" w:hAnsiTheme="minorHAnsi" w:cstheme="minorBidi"/>
      <w:b/>
      <w:bCs/>
      <w:caps w:val="0"/>
      <w:smallCaps/>
      <w:color w:val="191919" w:themeColor="text1" w:themeTint="E6"/>
      <w:spacing w:val="10"/>
      <w:w w:val="100"/>
      <w:position w:val="0"/>
      <w:sz w:val="20"/>
      <w:szCs w:val="20"/>
      <w:u w:val="single"/>
    </w:rPr>
  </w:style>
  <w:style w:type="character" w:styleId="BookTitle">
    <w:name w:val="Book Title"/>
    <w:basedOn w:val="DefaultParagraphFont"/>
    <w:uiPriority w:val="33"/>
    <w:qFormat/>
    <w:rsid w:val="00BD2D80"/>
    <w:rPr>
      <w:rFonts w:asciiTheme="minorHAnsi" w:eastAsiaTheme="minorEastAsia" w:hAnsiTheme="minorHAnsi" w:cstheme="minorBidi"/>
      <w:b/>
      <w:bCs/>
      <w:i/>
      <w:iCs/>
      <w:caps w:val="0"/>
      <w:smallCaps w:val="0"/>
      <w:color w:val="auto"/>
      <w:spacing w:val="10"/>
      <w:w w:val="100"/>
      <w:sz w:val="20"/>
      <w:szCs w:val="20"/>
    </w:rPr>
  </w:style>
  <w:style w:type="paragraph" w:styleId="TOCHeading">
    <w:name w:val="TOC Heading"/>
    <w:basedOn w:val="Heading1"/>
    <w:next w:val="Normal"/>
    <w:uiPriority w:val="39"/>
    <w:semiHidden/>
    <w:unhideWhenUsed/>
    <w:qFormat/>
    <w:rsid w:val="00BD2D8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901828">
      <w:bodyDiv w:val="1"/>
      <w:marLeft w:val="0"/>
      <w:marRight w:val="0"/>
      <w:marTop w:val="0"/>
      <w:marBottom w:val="0"/>
      <w:divBdr>
        <w:top w:val="none" w:sz="0" w:space="0" w:color="auto"/>
        <w:left w:val="none" w:sz="0" w:space="0" w:color="auto"/>
        <w:bottom w:val="none" w:sz="0" w:space="0" w:color="auto"/>
        <w:right w:val="none" w:sz="0" w:space="0" w:color="auto"/>
      </w:divBdr>
      <w:divsChild>
        <w:div w:id="1810589675">
          <w:marLeft w:val="0"/>
          <w:marRight w:val="0"/>
          <w:marTop w:val="0"/>
          <w:marBottom w:val="0"/>
          <w:divBdr>
            <w:top w:val="none" w:sz="0" w:space="0" w:color="auto"/>
            <w:left w:val="none" w:sz="0" w:space="0" w:color="auto"/>
            <w:bottom w:val="none" w:sz="0" w:space="0" w:color="auto"/>
            <w:right w:val="none" w:sz="0" w:space="0" w:color="auto"/>
          </w:divBdr>
          <w:divsChild>
            <w:div w:id="854610239">
              <w:marLeft w:val="0"/>
              <w:marRight w:val="0"/>
              <w:marTop w:val="0"/>
              <w:marBottom w:val="0"/>
              <w:divBdr>
                <w:top w:val="none" w:sz="0" w:space="0" w:color="auto"/>
                <w:left w:val="none" w:sz="0" w:space="0" w:color="auto"/>
                <w:bottom w:val="none" w:sz="0" w:space="0" w:color="auto"/>
                <w:right w:val="none" w:sz="0" w:space="0" w:color="auto"/>
              </w:divBdr>
              <w:divsChild>
                <w:div w:id="966664996">
                  <w:marLeft w:val="0"/>
                  <w:marRight w:val="0"/>
                  <w:marTop w:val="0"/>
                  <w:marBottom w:val="0"/>
                  <w:divBdr>
                    <w:top w:val="none" w:sz="0" w:space="0" w:color="auto"/>
                    <w:left w:val="none" w:sz="0" w:space="0" w:color="auto"/>
                    <w:bottom w:val="none" w:sz="0" w:space="0" w:color="auto"/>
                    <w:right w:val="none" w:sz="0" w:space="0" w:color="auto"/>
                  </w:divBdr>
                  <w:divsChild>
                    <w:div w:id="36320164">
                      <w:marLeft w:val="0"/>
                      <w:marRight w:val="0"/>
                      <w:marTop w:val="0"/>
                      <w:marBottom w:val="0"/>
                      <w:divBdr>
                        <w:top w:val="none" w:sz="0" w:space="0" w:color="auto"/>
                        <w:left w:val="none" w:sz="0" w:space="0" w:color="auto"/>
                        <w:bottom w:val="none" w:sz="0" w:space="0" w:color="auto"/>
                        <w:right w:val="none" w:sz="0" w:space="0" w:color="auto"/>
                      </w:divBdr>
                      <w:divsChild>
                        <w:div w:id="532350769">
                          <w:marLeft w:val="0"/>
                          <w:marRight w:val="0"/>
                          <w:marTop w:val="0"/>
                          <w:marBottom w:val="0"/>
                          <w:divBdr>
                            <w:top w:val="none" w:sz="0" w:space="0" w:color="auto"/>
                            <w:left w:val="none" w:sz="0" w:space="0" w:color="auto"/>
                            <w:bottom w:val="none" w:sz="0" w:space="0" w:color="auto"/>
                            <w:right w:val="none" w:sz="0" w:space="0" w:color="auto"/>
                          </w:divBdr>
                          <w:divsChild>
                            <w:div w:id="1178807703">
                              <w:marLeft w:val="0"/>
                              <w:marRight w:val="0"/>
                              <w:marTop w:val="400"/>
                              <w:marBottom w:val="0"/>
                              <w:divBdr>
                                <w:top w:val="none" w:sz="0" w:space="0" w:color="auto"/>
                                <w:left w:val="none" w:sz="0" w:space="0" w:color="auto"/>
                                <w:bottom w:val="none" w:sz="0" w:space="0" w:color="auto"/>
                                <w:right w:val="none" w:sz="0" w:space="0" w:color="auto"/>
                              </w:divBdr>
                            </w:div>
                            <w:div w:id="143100142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35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81320-F5BF-44CE-A7A4-AAE8D2B6C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5</Pages>
  <Words>4898</Words>
  <Characters>2792</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Anotacija_PROVE</vt:lpstr>
      <vt:lpstr/>
    </vt:vector>
  </TitlesOfParts>
  <Company>Finanšu ministrija</Company>
  <LinksUpToDate>false</LinksUpToDate>
  <CharactersWithSpaces>7675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Anotacija_PROVE</dc:title>
  <dc:subject>MK rīkojuma projekta anotācija</dc:subject>
  <dc:creator>Igors Belovs</dc:creator>
  <dc:description>A.Leitane-Skele</dc:description>
  <cp:lastModifiedBy>Leitāne-Šķēle Agija</cp:lastModifiedBy>
  <cp:revision>14</cp:revision>
  <cp:lastPrinted>2016-10-26T12:54:00Z</cp:lastPrinted>
  <dcterms:created xsi:type="dcterms:W3CDTF">2016-10-25T06:21:00Z</dcterms:created>
  <dcterms:modified xsi:type="dcterms:W3CDTF">2016-10-26T13:27:00Z</dcterms:modified>
</cp:coreProperties>
</file>