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AE" w:rsidRPr="007037B9" w:rsidRDefault="00D70EAE" w:rsidP="00D70EAE">
      <w:pPr>
        <w:jc w:val="right"/>
        <w:rPr>
          <w:i/>
          <w:sz w:val="26"/>
          <w:szCs w:val="26"/>
          <w:lang w:val="lv-LV"/>
        </w:rPr>
      </w:pPr>
      <w:r w:rsidRPr="007037B9">
        <w:rPr>
          <w:i/>
          <w:sz w:val="26"/>
          <w:szCs w:val="26"/>
          <w:lang w:val="lv-LV"/>
        </w:rPr>
        <w:t>Projekts</w:t>
      </w:r>
    </w:p>
    <w:p w:rsidR="00D70EAE" w:rsidRPr="002637F2" w:rsidRDefault="00D70EAE" w:rsidP="00D70EAE">
      <w:pPr>
        <w:jc w:val="center"/>
        <w:rPr>
          <w:sz w:val="26"/>
          <w:szCs w:val="26"/>
          <w:lang w:val="lv-LV"/>
        </w:rPr>
      </w:pPr>
      <w:r w:rsidRPr="002637F2">
        <w:rPr>
          <w:sz w:val="26"/>
          <w:szCs w:val="26"/>
          <w:lang w:val="lv-LV"/>
        </w:rPr>
        <w:t xml:space="preserve">LATVIJAS REPUBLIKAS MINISTRU KABINETA </w:t>
      </w:r>
    </w:p>
    <w:p w:rsidR="00D70EAE" w:rsidRPr="002637F2" w:rsidRDefault="00D70EAE" w:rsidP="00D70EAE">
      <w:pPr>
        <w:jc w:val="center"/>
        <w:rPr>
          <w:sz w:val="26"/>
          <w:szCs w:val="26"/>
          <w:lang w:val="lv-LV"/>
        </w:rPr>
      </w:pPr>
      <w:r w:rsidRPr="002637F2">
        <w:rPr>
          <w:sz w:val="26"/>
          <w:szCs w:val="26"/>
          <w:lang w:val="lv-LV"/>
        </w:rPr>
        <w:t>SĒDES PROTOKOLLĒMUMS</w:t>
      </w:r>
    </w:p>
    <w:p w:rsidR="00D70EAE" w:rsidRPr="002637F2" w:rsidRDefault="00D70EAE" w:rsidP="00D70EAE">
      <w:pPr>
        <w:jc w:val="center"/>
        <w:rPr>
          <w:sz w:val="26"/>
          <w:szCs w:val="26"/>
          <w:lang w:val="lv-LV"/>
        </w:rPr>
      </w:pPr>
      <w:r w:rsidRPr="002637F2">
        <w:rPr>
          <w:sz w:val="26"/>
          <w:szCs w:val="26"/>
          <w:lang w:val="lv-LV"/>
        </w:rPr>
        <w:t>________________________________________________________________</w:t>
      </w:r>
    </w:p>
    <w:p w:rsidR="00D70EAE" w:rsidRPr="002637F2" w:rsidRDefault="00D70EAE" w:rsidP="00D70EAE">
      <w:pPr>
        <w:jc w:val="center"/>
        <w:rPr>
          <w:sz w:val="26"/>
          <w:szCs w:val="26"/>
          <w:lang w:val="lv-LV"/>
        </w:rPr>
      </w:pPr>
    </w:p>
    <w:p w:rsidR="00D70EAE" w:rsidRPr="00025B3F" w:rsidRDefault="00D70EAE" w:rsidP="00D70EAE">
      <w:pPr>
        <w:tabs>
          <w:tab w:val="left" w:pos="4536"/>
        </w:tabs>
        <w:rPr>
          <w:sz w:val="28"/>
          <w:szCs w:val="28"/>
          <w:lang w:val="lv-LV"/>
        </w:rPr>
      </w:pPr>
      <w:r w:rsidRPr="00025B3F">
        <w:rPr>
          <w:sz w:val="28"/>
          <w:szCs w:val="28"/>
          <w:lang w:val="lv-LV"/>
        </w:rPr>
        <w:t>Rīgā</w:t>
      </w:r>
      <w:r w:rsidRPr="00025B3F">
        <w:rPr>
          <w:sz w:val="28"/>
          <w:szCs w:val="28"/>
          <w:lang w:val="lv-LV"/>
        </w:rPr>
        <w:tab/>
        <w:t>Nr.</w:t>
      </w:r>
      <w:r w:rsidRPr="00025B3F">
        <w:rPr>
          <w:sz w:val="28"/>
          <w:szCs w:val="28"/>
          <w:lang w:val="lv-LV"/>
        </w:rPr>
        <w:tab/>
      </w:r>
      <w:r w:rsidRPr="00025B3F">
        <w:rPr>
          <w:sz w:val="28"/>
          <w:szCs w:val="28"/>
          <w:lang w:val="lv-LV"/>
        </w:rPr>
        <w:tab/>
      </w:r>
      <w:r w:rsidRPr="00025B3F">
        <w:rPr>
          <w:sz w:val="28"/>
          <w:szCs w:val="28"/>
          <w:lang w:val="lv-LV"/>
        </w:rPr>
        <w:tab/>
        <w:t>2016. gada __._______</w:t>
      </w:r>
    </w:p>
    <w:p w:rsidR="00D70EAE" w:rsidRPr="00025B3F" w:rsidRDefault="00D70EAE" w:rsidP="00D70EAE">
      <w:pPr>
        <w:jc w:val="center"/>
        <w:rPr>
          <w:sz w:val="28"/>
          <w:szCs w:val="28"/>
          <w:lang w:val="lv-LV"/>
        </w:rPr>
      </w:pPr>
    </w:p>
    <w:p w:rsidR="00D70EAE" w:rsidRPr="00025B3F" w:rsidRDefault="00D70EAE" w:rsidP="00D70EAE">
      <w:pPr>
        <w:jc w:val="center"/>
        <w:rPr>
          <w:sz w:val="28"/>
          <w:szCs w:val="28"/>
          <w:lang w:val="lv-LV"/>
        </w:rPr>
      </w:pPr>
      <w:r w:rsidRPr="00025B3F">
        <w:rPr>
          <w:sz w:val="28"/>
          <w:szCs w:val="28"/>
          <w:lang w:val="lv-LV"/>
        </w:rPr>
        <w:t>.§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4"/>
      </w:tblGrid>
      <w:tr w:rsidR="00D70EAE" w:rsidRPr="009B530B" w:rsidTr="00F950D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70EAE" w:rsidRPr="00067C78" w:rsidRDefault="00D70EAE" w:rsidP="00117437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  <w:p w:rsidR="00D70EAE" w:rsidRPr="00067C78" w:rsidRDefault="009B530B" w:rsidP="009B530B">
            <w:pPr>
              <w:jc w:val="center"/>
              <w:rPr>
                <w:b/>
                <w:color w:val="2A2A2A"/>
                <w:sz w:val="28"/>
                <w:szCs w:val="28"/>
                <w:lang w:val="lv-LV" w:eastAsia="lv-LV"/>
              </w:rPr>
            </w:pPr>
            <w:r>
              <w:rPr>
                <w:b/>
                <w:color w:val="2A2A2A"/>
                <w:sz w:val="28"/>
                <w:szCs w:val="26"/>
                <w:lang w:val="lv-LV"/>
              </w:rPr>
              <w:t>R</w:t>
            </w:r>
            <w:r w:rsidR="007037B9">
              <w:rPr>
                <w:b/>
                <w:color w:val="2A2A2A"/>
                <w:sz w:val="28"/>
                <w:szCs w:val="26"/>
                <w:lang w:val="lv-LV"/>
              </w:rPr>
              <w:t>īkojuma projekt</w:t>
            </w:r>
            <w:r>
              <w:rPr>
                <w:b/>
                <w:color w:val="2A2A2A"/>
                <w:sz w:val="28"/>
                <w:szCs w:val="26"/>
                <w:lang w:val="lv-LV"/>
              </w:rPr>
              <w:t>s</w:t>
            </w:r>
            <w:r w:rsidR="007037B9">
              <w:rPr>
                <w:b/>
                <w:color w:val="2A2A2A"/>
                <w:sz w:val="28"/>
                <w:szCs w:val="26"/>
                <w:lang w:val="lv-LV"/>
              </w:rPr>
              <w:t xml:space="preserve"> </w:t>
            </w:r>
            <w:r w:rsidR="007037B9" w:rsidRPr="007037B9">
              <w:rPr>
                <w:b/>
                <w:color w:val="2A2A2A"/>
                <w:sz w:val="28"/>
                <w:szCs w:val="26"/>
                <w:lang w:val="lv-LV"/>
              </w:rPr>
              <w:t>"</w:t>
            </w:r>
            <w:r w:rsidR="007037B9">
              <w:rPr>
                <w:b/>
                <w:color w:val="2A2A2A"/>
                <w:sz w:val="28"/>
                <w:szCs w:val="26"/>
                <w:lang w:val="lv-LV"/>
              </w:rPr>
              <w:t xml:space="preserve">Par finanšu līdzekļu piešķiršanu no valsts budžeta programmas </w:t>
            </w:r>
            <w:r w:rsidR="007037B9" w:rsidRPr="007037B9">
              <w:rPr>
                <w:b/>
                <w:color w:val="2A2A2A"/>
                <w:sz w:val="28"/>
                <w:szCs w:val="26"/>
                <w:lang w:val="lv-LV"/>
              </w:rPr>
              <w:t>"</w:t>
            </w:r>
            <w:r w:rsidR="007037B9">
              <w:rPr>
                <w:b/>
                <w:color w:val="2A2A2A"/>
                <w:sz w:val="28"/>
                <w:szCs w:val="26"/>
                <w:lang w:val="lv-LV"/>
              </w:rPr>
              <w:t>Līdzekļi neparedzētiem gadījumiem</w:t>
            </w:r>
            <w:r w:rsidR="007037B9" w:rsidRPr="007037B9">
              <w:rPr>
                <w:b/>
                <w:color w:val="2A2A2A"/>
                <w:sz w:val="28"/>
                <w:szCs w:val="26"/>
                <w:lang w:val="lv-LV"/>
              </w:rPr>
              <w:t>"</w:t>
            </w:r>
            <w:r w:rsidR="00BE384E" w:rsidRPr="00BE384E">
              <w:rPr>
                <w:b/>
                <w:color w:val="2A2A2A"/>
                <w:sz w:val="28"/>
                <w:szCs w:val="26"/>
                <w:lang w:val="lv-LV"/>
              </w:rPr>
              <w:t>"</w:t>
            </w:r>
          </w:p>
        </w:tc>
      </w:tr>
    </w:tbl>
    <w:p w:rsidR="00D70EAE" w:rsidRPr="00067C78" w:rsidRDefault="00D70EAE" w:rsidP="00D70EAE">
      <w:pPr>
        <w:pStyle w:val="BodyText"/>
        <w:pBdr>
          <w:bottom w:val="single" w:sz="6" w:space="1" w:color="auto"/>
        </w:pBdr>
        <w:rPr>
          <w:szCs w:val="28"/>
        </w:rPr>
      </w:pPr>
    </w:p>
    <w:p w:rsidR="00D70EAE" w:rsidRPr="00067C78" w:rsidRDefault="00D70EAE" w:rsidP="00D70EAE">
      <w:pPr>
        <w:pStyle w:val="BodyText"/>
        <w:rPr>
          <w:b w:val="0"/>
          <w:szCs w:val="28"/>
        </w:rPr>
      </w:pPr>
      <w:r w:rsidRPr="00067C78">
        <w:rPr>
          <w:b w:val="0"/>
          <w:szCs w:val="28"/>
        </w:rPr>
        <w:t>(…)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4"/>
      </w:tblGrid>
      <w:tr w:rsidR="00D70EAE" w:rsidRPr="00067C78" w:rsidTr="00F950D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D70EAE" w:rsidRPr="00067C78" w:rsidRDefault="00D70EAE" w:rsidP="00F950DF">
            <w:pPr>
              <w:jc w:val="center"/>
              <w:rPr>
                <w:color w:val="2A2A2A"/>
                <w:sz w:val="28"/>
                <w:szCs w:val="28"/>
                <w:lang w:val="lv-LV" w:eastAsia="lv-LV"/>
              </w:rPr>
            </w:pPr>
          </w:p>
        </w:tc>
      </w:tr>
      <w:tr w:rsidR="00D70EAE" w:rsidRPr="009B530B" w:rsidTr="00F950D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D1EBE" w:rsidRPr="003D1EBE" w:rsidRDefault="003D1EBE" w:rsidP="003D1EBE">
            <w:pPr>
              <w:pStyle w:val="ListParagraph"/>
              <w:numPr>
                <w:ilvl w:val="0"/>
                <w:numId w:val="3"/>
              </w:numPr>
              <w:tabs>
                <w:tab w:val="left" w:pos="984"/>
              </w:tabs>
              <w:ind w:left="0" w:firstLine="709"/>
              <w:jc w:val="both"/>
              <w:rPr>
                <w:color w:val="000000" w:themeColor="text1"/>
                <w:sz w:val="28"/>
                <w:szCs w:val="28"/>
                <w:lang w:val="lv-LV" w:eastAsia="lv-LV"/>
              </w:rPr>
            </w:pPr>
            <w:r w:rsidRPr="003D1EBE">
              <w:rPr>
                <w:color w:val="000000" w:themeColor="text1"/>
                <w:sz w:val="28"/>
                <w:szCs w:val="28"/>
                <w:lang w:val="lv-LV" w:eastAsia="lv-LV"/>
              </w:rPr>
              <w:t xml:space="preserve">Pieņemt iesniegto rīkojuma projektu. </w:t>
            </w:r>
          </w:p>
          <w:p w:rsidR="003D1EBE" w:rsidRDefault="003D1EBE" w:rsidP="003D1EBE">
            <w:pPr>
              <w:tabs>
                <w:tab w:val="left" w:pos="984"/>
              </w:tabs>
              <w:jc w:val="both"/>
              <w:rPr>
                <w:color w:val="000000" w:themeColor="text1"/>
                <w:sz w:val="28"/>
                <w:szCs w:val="28"/>
                <w:lang w:val="lv-LV" w:eastAsia="lv-LV"/>
              </w:rPr>
            </w:pPr>
            <w:r w:rsidRPr="003D1EBE">
              <w:rPr>
                <w:color w:val="000000" w:themeColor="text1"/>
                <w:sz w:val="28"/>
                <w:szCs w:val="28"/>
                <w:lang w:val="lv-LV" w:eastAsia="lv-LV"/>
              </w:rPr>
              <w:t>Valsts kancelejai sagatavot rīkojuma projektu parakstīšanai.</w:t>
            </w:r>
          </w:p>
          <w:p w:rsidR="003D1EBE" w:rsidRDefault="003D1EBE" w:rsidP="003D1EBE">
            <w:pPr>
              <w:tabs>
                <w:tab w:val="left" w:pos="984"/>
              </w:tabs>
              <w:jc w:val="both"/>
              <w:rPr>
                <w:color w:val="000000" w:themeColor="text1"/>
                <w:sz w:val="28"/>
                <w:szCs w:val="28"/>
                <w:lang w:val="lv-LV" w:eastAsia="lv-LV"/>
              </w:rPr>
            </w:pPr>
          </w:p>
          <w:p w:rsidR="00D70EAE" w:rsidRPr="003D1EBE" w:rsidRDefault="003D1EBE" w:rsidP="00A310BA">
            <w:pPr>
              <w:pStyle w:val="ListParagraph"/>
              <w:numPr>
                <w:ilvl w:val="0"/>
                <w:numId w:val="3"/>
              </w:numPr>
              <w:tabs>
                <w:tab w:val="left" w:pos="984"/>
              </w:tabs>
              <w:ind w:left="0" w:firstLine="709"/>
              <w:jc w:val="both"/>
              <w:rPr>
                <w:color w:val="000000" w:themeColor="text1"/>
                <w:sz w:val="28"/>
                <w:szCs w:val="28"/>
                <w:lang w:val="lv-LV" w:eastAsia="lv-LV"/>
              </w:rPr>
            </w:pPr>
            <w:r w:rsidRPr="003D1EBE">
              <w:rPr>
                <w:color w:val="000000" w:themeColor="text1"/>
                <w:sz w:val="28"/>
                <w:szCs w:val="28"/>
                <w:lang w:val="lv-LV" w:eastAsia="lv-LV"/>
              </w:rPr>
              <w:t xml:space="preserve">Iekšlietu ministrijai </w:t>
            </w:r>
            <w:r w:rsidR="009B530B">
              <w:rPr>
                <w:color w:val="000000" w:themeColor="text1"/>
                <w:sz w:val="28"/>
                <w:szCs w:val="28"/>
                <w:lang w:val="lv-LV" w:eastAsia="lv-LV"/>
              </w:rPr>
              <w:t xml:space="preserve">normatīvajos aktos </w:t>
            </w:r>
            <w:r w:rsidRPr="003D1EBE">
              <w:rPr>
                <w:color w:val="000000" w:themeColor="text1"/>
                <w:sz w:val="28"/>
                <w:szCs w:val="28"/>
                <w:lang w:val="lv-LV" w:eastAsia="lv-LV"/>
              </w:rPr>
              <w:t>noteikt</w:t>
            </w:r>
            <w:r w:rsidR="009B530B">
              <w:rPr>
                <w:color w:val="000000" w:themeColor="text1"/>
                <w:sz w:val="28"/>
                <w:szCs w:val="28"/>
                <w:lang w:val="lv-LV" w:eastAsia="lv-LV"/>
              </w:rPr>
              <w:t>aj</w:t>
            </w:r>
            <w:r w:rsidRPr="003D1EBE">
              <w:rPr>
                <w:color w:val="000000" w:themeColor="text1"/>
                <w:sz w:val="28"/>
                <w:szCs w:val="28"/>
                <w:lang w:val="lv-LV" w:eastAsia="lv-LV"/>
              </w:rPr>
              <w:t xml:space="preserve">ā kārtībā sagatavot un iesniegt </w:t>
            </w:r>
            <w:r w:rsidR="009B530B">
              <w:rPr>
                <w:color w:val="000000" w:themeColor="text1"/>
                <w:sz w:val="28"/>
                <w:szCs w:val="28"/>
                <w:lang w:val="lv-LV" w:eastAsia="lv-LV"/>
              </w:rPr>
              <w:t xml:space="preserve">Finanšu ministrijā priekšlikumus </w:t>
            </w:r>
            <w:r w:rsidRPr="003D1EBE">
              <w:rPr>
                <w:color w:val="000000" w:themeColor="text1"/>
                <w:sz w:val="28"/>
                <w:szCs w:val="28"/>
                <w:lang w:val="lv-LV" w:eastAsia="lv-LV"/>
              </w:rPr>
              <w:t>likumprojekta "Par valsts budžetu 2017. gadam" un likumprojekta "Par vidēja termiņa budžeta ietvaru</w:t>
            </w:r>
            <w:r w:rsidR="008069CE">
              <w:rPr>
                <w:color w:val="000000" w:themeColor="text1"/>
                <w:sz w:val="28"/>
                <w:szCs w:val="28"/>
                <w:lang w:val="lv-LV" w:eastAsia="lv-LV"/>
              </w:rPr>
              <w:t xml:space="preserve"> </w:t>
            </w:r>
            <w:r w:rsidR="00311CCF">
              <w:rPr>
                <w:color w:val="000000" w:themeColor="text1"/>
                <w:sz w:val="28"/>
                <w:szCs w:val="28"/>
                <w:lang w:val="lv-LV" w:eastAsia="lv-LV"/>
              </w:rPr>
              <w:t>2017., 2018. un 2019. </w:t>
            </w:r>
            <w:r w:rsidRPr="003D1EBE">
              <w:rPr>
                <w:color w:val="000000" w:themeColor="text1"/>
                <w:sz w:val="28"/>
                <w:szCs w:val="28"/>
                <w:lang w:val="lv-LV" w:eastAsia="lv-LV"/>
              </w:rPr>
              <w:t>gadam" izskatīšanai Saeimā otrajā lasījumā</w:t>
            </w:r>
            <w:r w:rsidR="009B530B">
              <w:rPr>
                <w:color w:val="000000" w:themeColor="text1"/>
                <w:sz w:val="28"/>
                <w:szCs w:val="28"/>
                <w:lang w:val="lv-LV" w:eastAsia="lv-LV"/>
              </w:rPr>
              <w:t>,</w:t>
            </w:r>
            <w:r w:rsidRPr="003D1EBE">
              <w:rPr>
                <w:color w:val="000000" w:themeColor="text1"/>
                <w:sz w:val="28"/>
                <w:szCs w:val="28"/>
                <w:lang w:val="lv-LV" w:eastAsia="lv-LV"/>
              </w:rPr>
              <w:t xml:space="preserve"> </w:t>
            </w:r>
            <w:r w:rsidR="00117437" w:rsidRPr="00DB6638">
              <w:rPr>
                <w:bCs/>
                <w:sz w:val="28"/>
                <w:szCs w:val="28"/>
                <w:lang w:val="lv-LV"/>
              </w:rPr>
              <w:t>2017.</w:t>
            </w:r>
            <w:r w:rsidR="00311CCF">
              <w:rPr>
                <w:bCs/>
                <w:sz w:val="28"/>
                <w:szCs w:val="28"/>
                <w:lang w:val="lv-LV"/>
              </w:rPr>
              <w:t> </w:t>
            </w:r>
            <w:r w:rsidR="00117437" w:rsidRPr="00DB6638">
              <w:rPr>
                <w:bCs/>
                <w:sz w:val="28"/>
                <w:szCs w:val="28"/>
                <w:lang w:val="lv-LV"/>
              </w:rPr>
              <w:t>gadā samazin</w:t>
            </w:r>
            <w:r w:rsidR="009B530B" w:rsidRPr="00DB6638">
              <w:rPr>
                <w:bCs/>
                <w:sz w:val="28"/>
                <w:szCs w:val="28"/>
                <w:lang w:val="lv-LV"/>
              </w:rPr>
              <w:t>o</w:t>
            </w:r>
            <w:r w:rsidR="00A310BA">
              <w:rPr>
                <w:bCs/>
                <w:sz w:val="28"/>
                <w:szCs w:val="28"/>
                <w:lang w:val="lv-LV"/>
              </w:rPr>
              <w:t>t valsts budžeta 74.</w:t>
            </w:r>
            <w:r w:rsidR="00311CCF">
              <w:rPr>
                <w:bCs/>
                <w:sz w:val="28"/>
                <w:szCs w:val="28"/>
                <w:lang w:val="lv-LV"/>
              </w:rPr>
              <w:t> </w:t>
            </w:r>
            <w:r w:rsidR="00A310BA">
              <w:rPr>
                <w:bCs/>
                <w:sz w:val="28"/>
                <w:szCs w:val="28"/>
                <w:lang w:val="lv-LV"/>
              </w:rPr>
              <w:t xml:space="preserve">resora </w:t>
            </w:r>
            <w:r w:rsidR="00A310BA" w:rsidRPr="00A310BA">
              <w:rPr>
                <w:bCs/>
                <w:sz w:val="28"/>
                <w:szCs w:val="28"/>
                <w:lang w:val="lv-LV"/>
              </w:rPr>
              <w:t>"</w:t>
            </w:r>
            <w:r w:rsidR="00117437" w:rsidRPr="00DB6638">
              <w:rPr>
                <w:bCs/>
                <w:sz w:val="28"/>
                <w:szCs w:val="28"/>
                <w:lang w:val="lv-LV"/>
              </w:rPr>
              <w:t>Gadskārtējā valsts budžeta izpildes procesā pārdalāmais f</w:t>
            </w:r>
            <w:r w:rsidR="00A310BA">
              <w:rPr>
                <w:bCs/>
                <w:sz w:val="28"/>
                <w:szCs w:val="28"/>
                <w:lang w:val="lv-LV"/>
              </w:rPr>
              <w:t>inansējums</w:t>
            </w:r>
            <w:r w:rsidR="00A310BA" w:rsidRPr="00A310BA">
              <w:rPr>
                <w:bCs/>
                <w:sz w:val="28"/>
                <w:szCs w:val="28"/>
                <w:lang w:val="lv-LV"/>
              </w:rPr>
              <w:t>"</w:t>
            </w:r>
            <w:r w:rsidR="00A310BA">
              <w:rPr>
                <w:bCs/>
                <w:sz w:val="28"/>
                <w:szCs w:val="28"/>
                <w:lang w:val="lv-LV"/>
              </w:rPr>
              <w:t xml:space="preserve"> programmā 02.00.00 </w:t>
            </w:r>
            <w:r w:rsidR="00A310BA" w:rsidRPr="00A310BA">
              <w:rPr>
                <w:bCs/>
                <w:sz w:val="28"/>
                <w:szCs w:val="28"/>
                <w:lang w:val="lv-LV"/>
              </w:rPr>
              <w:t>"</w:t>
            </w:r>
            <w:r w:rsidR="00117437" w:rsidRPr="00DB6638">
              <w:rPr>
                <w:bCs/>
                <w:sz w:val="28"/>
                <w:szCs w:val="28"/>
                <w:lang w:val="lv-LV"/>
              </w:rPr>
              <w:t>Lī</w:t>
            </w:r>
            <w:r w:rsidR="00A310BA">
              <w:rPr>
                <w:bCs/>
                <w:sz w:val="28"/>
                <w:szCs w:val="28"/>
                <w:lang w:val="lv-LV"/>
              </w:rPr>
              <w:t>dzekļi neparedzētiem gadījumiem</w:t>
            </w:r>
            <w:r w:rsidR="00A310BA" w:rsidRPr="00A310BA">
              <w:rPr>
                <w:bCs/>
                <w:sz w:val="28"/>
                <w:szCs w:val="28"/>
                <w:lang w:val="lv-LV"/>
              </w:rPr>
              <w:t>"</w:t>
            </w:r>
            <w:r w:rsidR="00117437" w:rsidRPr="00DB6638">
              <w:rPr>
                <w:bCs/>
                <w:sz w:val="28"/>
                <w:szCs w:val="28"/>
                <w:lang w:val="lv-LV"/>
              </w:rPr>
              <w:t xml:space="preserve"> plānotos resursus izdevumu segšanai un izdevumus par 12 297 </w:t>
            </w:r>
            <w:proofErr w:type="spellStart"/>
            <w:r w:rsidR="00117437" w:rsidRPr="00DB6638">
              <w:rPr>
                <w:bCs/>
                <w:i/>
                <w:sz w:val="28"/>
                <w:szCs w:val="28"/>
                <w:lang w:val="lv-LV"/>
              </w:rPr>
              <w:t>euro</w:t>
            </w:r>
            <w:proofErr w:type="spellEnd"/>
            <w:r w:rsidR="00117437" w:rsidRPr="00DB6638">
              <w:rPr>
                <w:bCs/>
                <w:sz w:val="28"/>
                <w:szCs w:val="28"/>
                <w:lang w:val="lv-LV"/>
              </w:rPr>
              <w:t xml:space="preserve"> un palielin</w:t>
            </w:r>
            <w:r w:rsidR="009B530B" w:rsidRPr="00DB6638">
              <w:rPr>
                <w:bCs/>
                <w:sz w:val="28"/>
                <w:szCs w:val="28"/>
                <w:lang w:val="lv-LV"/>
              </w:rPr>
              <w:t>o</w:t>
            </w:r>
            <w:r w:rsidR="00117437" w:rsidRPr="00DB6638">
              <w:rPr>
                <w:bCs/>
                <w:sz w:val="28"/>
                <w:szCs w:val="28"/>
                <w:lang w:val="lv-LV"/>
              </w:rPr>
              <w:t xml:space="preserve">t resursus izdevumu segšanai un izdevumus Iekšlietu ministrijas budžeta </w:t>
            </w:r>
            <w:r w:rsidR="00CD0364">
              <w:rPr>
                <w:sz w:val="28"/>
                <w:szCs w:val="28"/>
                <w:lang w:val="lv-LV" w:eastAsia="lv-LV"/>
              </w:rPr>
              <w:t>apakšprogrammā 40.02.00</w:t>
            </w:r>
            <w:r w:rsidR="00117437" w:rsidRPr="00DB6638">
              <w:rPr>
                <w:sz w:val="28"/>
                <w:szCs w:val="28"/>
                <w:lang w:val="lv-LV" w:eastAsia="lv-LV"/>
              </w:rPr>
              <w:t xml:space="preserve"> "Nekustamais īpašums un centralizētais iepirkums" </w:t>
            </w:r>
            <w:r w:rsidRPr="003D1EBE">
              <w:rPr>
                <w:color w:val="000000" w:themeColor="text1"/>
                <w:sz w:val="28"/>
                <w:szCs w:val="28"/>
                <w:lang w:val="lv-LV" w:eastAsia="lv-LV"/>
              </w:rPr>
              <w:t xml:space="preserve">par 12 297 </w:t>
            </w:r>
            <w:proofErr w:type="spellStart"/>
            <w:r w:rsidR="007549E1" w:rsidRPr="007549E1">
              <w:rPr>
                <w:i/>
                <w:color w:val="000000" w:themeColor="text1"/>
                <w:sz w:val="28"/>
                <w:szCs w:val="28"/>
                <w:lang w:val="lv-LV" w:eastAsia="lv-LV"/>
              </w:rPr>
              <w:t>euro</w:t>
            </w:r>
            <w:proofErr w:type="spellEnd"/>
            <w:r w:rsidR="00A415F0">
              <w:rPr>
                <w:i/>
                <w:color w:val="000000" w:themeColor="text1"/>
                <w:sz w:val="28"/>
                <w:szCs w:val="28"/>
                <w:lang w:val="lv-LV" w:eastAsia="lv-LV"/>
              </w:rPr>
              <w:t xml:space="preserve"> </w:t>
            </w:r>
            <w:r w:rsidR="00A415F0" w:rsidRPr="00DB6638">
              <w:rPr>
                <w:color w:val="000000" w:themeColor="text1"/>
                <w:sz w:val="28"/>
                <w:szCs w:val="28"/>
                <w:lang w:val="lv-LV" w:eastAsia="lv-LV"/>
              </w:rPr>
              <w:t>(kapitālie izdevumi)</w:t>
            </w:r>
            <w:r w:rsidRPr="003D1EBE">
              <w:rPr>
                <w:color w:val="000000" w:themeColor="text1"/>
                <w:sz w:val="28"/>
                <w:szCs w:val="28"/>
                <w:lang w:val="lv-LV" w:eastAsia="lv-LV"/>
              </w:rPr>
              <w:t>, lai segtu izdevumus, kas saistīti ar nekustamā īpašuma "Bundulīši" Muceniekos, Ropažu novadā, pārbūvi.</w:t>
            </w:r>
          </w:p>
        </w:tc>
      </w:tr>
      <w:tr w:rsidR="00D70EAE" w:rsidRPr="009B530B" w:rsidTr="00F950D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D70EAE" w:rsidRPr="00D30F5A" w:rsidRDefault="00D70EAE" w:rsidP="00F950DF">
            <w:pPr>
              <w:jc w:val="both"/>
              <w:rPr>
                <w:color w:val="000000" w:themeColor="text1"/>
                <w:sz w:val="28"/>
                <w:szCs w:val="28"/>
                <w:lang w:val="lv-LV" w:eastAsia="lv-LV"/>
              </w:rPr>
            </w:pPr>
          </w:p>
        </w:tc>
      </w:tr>
      <w:tr w:rsidR="00D70EAE" w:rsidRPr="009B530B" w:rsidTr="00F950D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E6C30" w:rsidRPr="00D30F5A" w:rsidRDefault="006E6C30" w:rsidP="00F950DF">
            <w:pPr>
              <w:rPr>
                <w:color w:val="2A2A2A"/>
                <w:sz w:val="28"/>
                <w:szCs w:val="28"/>
                <w:lang w:val="lv-LV" w:eastAsia="lv-LV"/>
              </w:rPr>
            </w:pPr>
          </w:p>
        </w:tc>
      </w:tr>
    </w:tbl>
    <w:p w:rsidR="006E6C30" w:rsidRDefault="008A3D81" w:rsidP="008A3D81">
      <w:pPr>
        <w:tabs>
          <w:tab w:val="left" w:pos="6096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prezidents</w:t>
      </w:r>
      <w:r>
        <w:rPr>
          <w:sz w:val="28"/>
          <w:szCs w:val="28"/>
          <w:lang w:val="lv-LV"/>
        </w:rPr>
        <w:tab/>
      </w:r>
      <w:r w:rsidR="006E6C30">
        <w:rPr>
          <w:sz w:val="28"/>
          <w:szCs w:val="28"/>
          <w:lang w:val="lv-LV"/>
        </w:rPr>
        <w:t>M</w:t>
      </w:r>
      <w:r w:rsidR="00A415F0">
        <w:rPr>
          <w:sz w:val="28"/>
          <w:szCs w:val="28"/>
          <w:lang w:val="lv-LV"/>
        </w:rPr>
        <w:t xml:space="preserve">āris </w:t>
      </w:r>
      <w:proofErr w:type="spellStart"/>
      <w:r w:rsidR="006E6C30">
        <w:rPr>
          <w:sz w:val="28"/>
          <w:szCs w:val="28"/>
          <w:lang w:val="lv-LV"/>
        </w:rPr>
        <w:t>Kučinskis</w:t>
      </w:r>
      <w:proofErr w:type="spellEnd"/>
    </w:p>
    <w:p w:rsidR="00D70EAE" w:rsidRPr="00D30F5A" w:rsidRDefault="00D70EAE" w:rsidP="00D70EAE">
      <w:pPr>
        <w:tabs>
          <w:tab w:val="left" w:pos="7371"/>
        </w:tabs>
        <w:jc w:val="both"/>
        <w:rPr>
          <w:sz w:val="28"/>
          <w:szCs w:val="28"/>
          <w:lang w:val="lv-LV"/>
        </w:rPr>
      </w:pPr>
    </w:p>
    <w:p w:rsidR="00D70EAE" w:rsidRDefault="00D70EAE" w:rsidP="00D70EAE">
      <w:pPr>
        <w:jc w:val="both"/>
        <w:rPr>
          <w:sz w:val="28"/>
          <w:szCs w:val="28"/>
          <w:lang w:val="lv-LV"/>
        </w:rPr>
      </w:pPr>
    </w:p>
    <w:p w:rsidR="000E37A0" w:rsidRPr="00D30F5A" w:rsidRDefault="006E6C30" w:rsidP="008A3D81">
      <w:pPr>
        <w:tabs>
          <w:tab w:val="left" w:pos="6096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kancelejas direktors</w:t>
      </w:r>
      <w:r>
        <w:rPr>
          <w:sz w:val="28"/>
          <w:szCs w:val="28"/>
          <w:lang w:val="lv-LV"/>
        </w:rPr>
        <w:tab/>
        <w:t>M</w:t>
      </w:r>
      <w:r w:rsidR="00A415F0">
        <w:rPr>
          <w:sz w:val="28"/>
          <w:szCs w:val="28"/>
          <w:lang w:val="lv-LV"/>
        </w:rPr>
        <w:t xml:space="preserve">ārtiņš </w:t>
      </w:r>
      <w:r>
        <w:rPr>
          <w:sz w:val="28"/>
          <w:szCs w:val="28"/>
          <w:lang w:val="lv-LV"/>
        </w:rPr>
        <w:t>Krieviņš</w:t>
      </w:r>
    </w:p>
    <w:p w:rsidR="00D70EAE" w:rsidRDefault="00D70EAE" w:rsidP="00D70EAE">
      <w:pPr>
        <w:pStyle w:val="BodyText2"/>
        <w:tabs>
          <w:tab w:val="left" w:pos="7230"/>
        </w:tabs>
        <w:jc w:val="left"/>
        <w:rPr>
          <w:szCs w:val="28"/>
        </w:rPr>
      </w:pPr>
    </w:p>
    <w:p w:rsidR="006E6C30" w:rsidRDefault="006E6C30" w:rsidP="00D70EAE">
      <w:pPr>
        <w:pStyle w:val="BodyText2"/>
        <w:tabs>
          <w:tab w:val="left" w:pos="7230"/>
        </w:tabs>
        <w:jc w:val="left"/>
        <w:rPr>
          <w:szCs w:val="28"/>
        </w:rPr>
      </w:pPr>
    </w:p>
    <w:p w:rsidR="000E37A0" w:rsidRDefault="006E6C30" w:rsidP="00D70EAE">
      <w:pPr>
        <w:pStyle w:val="BodyText2"/>
        <w:tabs>
          <w:tab w:val="left" w:pos="7230"/>
        </w:tabs>
        <w:jc w:val="left"/>
        <w:rPr>
          <w:szCs w:val="28"/>
        </w:rPr>
      </w:pPr>
      <w:r>
        <w:rPr>
          <w:szCs w:val="28"/>
        </w:rPr>
        <w:t>Iesniedzējs:</w:t>
      </w:r>
    </w:p>
    <w:p w:rsidR="006E6C30" w:rsidRDefault="006E6C30" w:rsidP="008A3D81">
      <w:pPr>
        <w:pStyle w:val="BodyText2"/>
        <w:tabs>
          <w:tab w:val="left" w:pos="6096"/>
        </w:tabs>
        <w:jc w:val="left"/>
        <w:rPr>
          <w:szCs w:val="28"/>
        </w:rPr>
      </w:pPr>
      <w:r>
        <w:rPr>
          <w:szCs w:val="28"/>
        </w:rPr>
        <w:t>Iekšlietu ministrs</w:t>
      </w:r>
      <w:r>
        <w:rPr>
          <w:szCs w:val="28"/>
        </w:rPr>
        <w:tab/>
        <w:t>R</w:t>
      </w:r>
      <w:r w:rsidR="00A415F0">
        <w:rPr>
          <w:szCs w:val="28"/>
        </w:rPr>
        <w:t xml:space="preserve">ihards </w:t>
      </w:r>
      <w:proofErr w:type="spellStart"/>
      <w:r>
        <w:rPr>
          <w:szCs w:val="28"/>
        </w:rPr>
        <w:t>Kozlovskis</w:t>
      </w:r>
      <w:proofErr w:type="spellEnd"/>
    </w:p>
    <w:p w:rsidR="006E6C30" w:rsidRPr="00D30F5A" w:rsidRDefault="006E6C30" w:rsidP="006E6C30">
      <w:pPr>
        <w:pStyle w:val="BodyText2"/>
        <w:tabs>
          <w:tab w:val="left" w:pos="6663"/>
        </w:tabs>
        <w:jc w:val="left"/>
        <w:rPr>
          <w:szCs w:val="28"/>
        </w:rPr>
      </w:pPr>
    </w:p>
    <w:p w:rsidR="00D70EAE" w:rsidRDefault="006E6C30" w:rsidP="00D70EAE">
      <w:pPr>
        <w:pStyle w:val="BodyText2"/>
        <w:tabs>
          <w:tab w:val="left" w:pos="7230"/>
        </w:tabs>
        <w:jc w:val="left"/>
        <w:rPr>
          <w:szCs w:val="28"/>
        </w:rPr>
      </w:pPr>
      <w:r>
        <w:rPr>
          <w:szCs w:val="28"/>
        </w:rPr>
        <w:t>Vizē:</w:t>
      </w:r>
    </w:p>
    <w:p w:rsidR="007037B9" w:rsidRPr="006E6C30" w:rsidRDefault="006E6C30" w:rsidP="006E6C30">
      <w:pPr>
        <w:pStyle w:val="BodyText2"/>
        <w:tabs>
          <w:tab w:val="left" w:pos="6663"/>
        </w:tabs>
        <w:jc w:val="left"/>
        <w:rPr>
          <w:szCs w:val="28"/>
        </w:rPr>
      </w:pPr>
      <w:r>
        <w:rPr>
          <w:szCs w:val="28"/>
        </w:rPr>
        <w:t>Valsts sekretāre</w:t>
      </w:r>
      <w:r w:rsidR="00A415F0">
        <w:rPr>
          <w:szCs w:val="28"/>
        </w:rPr>
        <w:t xml:space="preserve">                                                          </w:t>
      </w:r>
      <w:r w:rsidR="00CB1C99">
        <w:rPr>
          <w:szCs w:val="28"/>
        </w:rPr>
        <w:t xml:space="preserve">  </w:t>
      </w:r>
      <w:r w:rsidR="00A415F0">
        <w:rPr>
          <w:szCs w:val="28"/>
        </w:rPr>
        <w:t xml:space="preserve">  </w:t>
      </w:r>
      <w:r>
        <w:rPr>
          <w:szCs w:val="28"/>
        </w:rPr>
        <w:t>I</w:t>
      </w:r>
      <w:r w:rsidR="00A415F0">
        <w:rPr>
          <w:szCs w:val="28"/>
        </w:rPr>
        <w:t xml:space="preserve">lze </w:t>
      </w:r>
      <w:r>
        <w:rPr>
          <w:szCs w:val="28"/>
        </w:rPr>
        <w:t>Pētersone –</w:t>
      </w:r>
      <w:proofErr w:type="spellStart"/>
      <w:r w:rsidR="00A415F0">
        <w:rPr>
          <w:szCs w:val="28"/>
        </w:rPr>
        <w:t>G</w:t>
      </w:r>
      <w:r>
        <w:rPr>
          <w:szCs w:val="28"/>
        </w:rPr>
        <w:t>odmane</w:t>
      </w:r>
      <w:proofErr w:type="spellEnd"/>
    </w:p>
    <w:p w:rsidR="00944D73" w:rsidRDefault="00944D73" w:rsidP="00D70EAE">
      <w:pPr>
        <w:pStyle w:val="Header"/>
        <w:tabs>
          <w:tab w:val="left" w:pos="720"/>
        </w:tabs>
        <w:rPr>
          <w:color w:val="000000" w:themeColor="text1"/>
          <w:sz w:val="20"/>
          <w:lang w:val="lv-LV"/>
        </w:rPr>
      </w:pPr>
    </w:p>
    <w:p w:rsidR="00944D73" w:rsidRDefault="00944D73" w:rsidP="00D70EAE">
      <w:pPr>
        <w:pStyle w:val="Header"/>
        <w:tabs>
          <w:tab w:val="left" w:pos="720"/>
        </w:tabs>
        <w:rPr>
          <w:color w:val="000000" w:themeColor="text1"/>
          <w:sz w:val="20"/>
          <w:lang w:val="lv-LV"/>
        </w:rPr>
      </w:pPr>
      <w:bookmarkStart w:id="0" w:name="_GoBack"/>
      <w:bookmarkEnd w:id="0"/>
    </w:p>
    <w:p w:rsidR="00EC7DC6" w:rsidRDefault="00EC7DC6" w:rsidP="00D70EAE">
      <w:pPr>
        <w:pStyle w:val="Header"/>
        <w:tabs>
          <w:tab w:val="left" w:pos="720"/>
        </w:tabs>
        <w:rPr>
          <w:color w:val="000000" w:themeColor="text1"/>
          <w:sz w:val="20"/>
          <w:lang w:val="lv-LV"/>
        </w:rPr>
      </w:pPr>
    </w:p>
    <w:p w:rsidR="00B953AA" w:rsidRDefault="00B953AA" w:rsidP="00D70EAE">
      <w:pPr>
        <w:pStyle w:val="Header"/>
        <w:tabs>
          <w:tab w:val="left" w:pos="720"/>
        </w:tabs>
        <w:rPr>
          <w:color w:val="000000" w:themeColor="text1"/>
          <w:sz w:val="20"/>
          <w:lang w:val="lv-LV"/>
        </w:rPr>
      </w:pPr>
      <w:r>
        <w:rPr>
          <w:color w:val="000000" w:themeColor="text1"/>
          <w:sz w:val="20"/>
          <w:lang w:val="lv-LV"/>
        </w:rPr>
        <w:fldChar w:fldCharType="begin"/>
      </w:r>
      <w:r>
        <w:rPr>
          <w:color w:val="000000" w:themeColor="text1"/>
          <w:sz w:val="20"/>
          <w:lang w:val="lv-LV"/>
        </w:rPr>
        <w:instrText xml:space="preserve"> TIME  \@ "dd.MM.yyyy. H:mm"  \* MERGEFORMAT </w:instrText>
      </w:r>
      <w:r>
        <w:rPr>
          <w:color w:val="000000" w:themeColor="text1"/>
          <w:sz w:val="20"/>
          <w:lang w:val="lv-LV"/>
        </w:rPr>
        <w:fldChar w:fldCharType="separate"/>
      </w:r>
      <w:r w:rsidR="007F6F39">
        <w:rPr>
          <w:noProof/>
          <w:color w:val="000000" w:themeColor="text1"/>
          <w:sz w:val="20"/>
          <w:lang w:val="lv-LV"/>
        </w:rPr>
        <w:t>14.10.2016. 10:11</w:t>
      </w:r>
      <w:r>
        <w:rPr>
          <w:color w:val="000000" w:themeColor="text1"/>
          <w:sz w:val="20"/>
          <w:lang w:val="lv-LV"/>
        </w:rPr>
        <w:fldChar w:fldCharType="end"/>
      </w:r>
    </w:p>
    <w:p w:rsidR="007037B9" w:rsidRDefault="007037B9" w:rsidP="007037B9">
      <w:pPr>
        <w:pStyle w:val="Header"/>
        <w:tabs>
          <w:tab w:val="left" w:pos="720"/>
        </w:tabs>
        <w:rPr>
          <w:noProof/>
          <w:color w:val="000000" w:themeColor="text1"/>
          <w:sz w:val="20"/>
          <w:lang w:val="lv-LV"/>
        </w:rPr>
      </w:pPr>
      <w:r>
        <w:rPr>
          <w:color w:val="000000" w:themeColor="text1"/>
          <w:sz w:val="20"/>
          <w:lang w:val="lv-LV"/>
        </w:rPr>
        <w:fldChar w:fldCharType="begin"/>
      </w:r>
      <w:r>
        <w:rPr>
          <w:color w:val="000000" w:themeColor="text1"/>
          <w:sz w:val="20"/>
          <w:lang w:val="lv-LV"/>
        </w:rPr>
        <w:instrText xml:space="preserve"> NUMWORDS   \* MERGEFORMAT </w:instrText>
      </w:r>
      <w:r>
        <w:rPr>
          <w:color w:val="000000" w:themeColor="text1"/>
          <w:sz w:val="20"/>
          <w:lang w:val="lv-LV"/>
        </w:rPr>
        <w:fldChar w:fldCharType="separate"/>
      </w:r>
      <w:r w:rsidR="007F6F39">
        <w:rPr>
          <w:noProof/>
          <w:color w:val="000000" w:themeColor="text1"/>
          <w:sz w:val="20"/>
          <w:lang w:val="lv-LV"/>
        </w:rPr>
        <w:t>165</w:t>
      </w:r>
      <w:r>
        <w:rPr>
          <w:color w:val="000000" w:themeColor="text1"/>
          <w:sz w:val="20"/>
          <w:lang w:val="lv-LV"/>
        </w:rPr>
        <w:fldChar w:fldCharType="end"/>
      </w:r>
    </w:p>
    <w:p w:rsidR="007037B9" w:rsidRDefault="007037B9" w:rsidP="007037B9">
      <w:pPr>
        <w:pStyle w:val="Header"/>
        <w:tabs>
          <w:tab w:val="left" w:pos="720"/>
        </w:tabs>
        <w:rPr>
          <w:sz w:val="20"/>
          <w:lang w:val="lv-LV"/>
        </w:rPr>
      </w:pPr>
      <w:proofErr w:type="spellStart"/>
      <w:r w:rsidRPr="007037B9">
        <w:rPr>
          <w:sz w:val="20"/>
          <w:lang w:val="lv-LV"/>
        </w:rPr>
        <w:t>K.Brača</w:t>
      </w:r>
      <w:proofErr w:type="spellEnd"/>
      <w:r w:rsidRPr="007037B9">
        <w:rPr>
          <w:sz w:val="20"/>
          <w:lang w:val="lv-LV"/>
        </w:rPr>
        <w:t>, 67829059</w:t>
      </w:r>
    </w:p>
    <w:p w:rsidR="00D70EAE" w:rsidRPr="007037B9" w:rsidRDefault="00BE384E" w:rsidP="007037B9">
      <w:pPr>
        <w:pStyle w:val="Header"/>
        <w:tabs>
          <w:tab w:val="left" w:pos="720"/>
        </w:tabs>
        <w:rPr>
          <w:color w:val="000000" w:themeColor="text1"/>
          <w:sz w:val="20"/>
          <w:lang w:val="lv-LV"/>
        </w:rPr>
      </w:pPr>
      <w:r>
        <w:rPr>
          <w:sz w:val="20"/>
          <w:lang w:val="lv-LV"/>
        </w:rPr>
        <w:t>k</w:t>
      </w:r>
      <w:r w:rsidR="007037B9" w:rsidRPr="007037B9">
        <w:rPr>
          <w:sz w:val="20"/>
          <w:lang w:val="lv-LV"/>
        </w:rPr>
        <w:t>rista.braca@agentura.iem.gov.lv</w:t>
      </w:r>
    </w:p>
    <w:sectPr w:rsidR="00D70EAE" w:rsidRPr="007037B9" w:rsidSect="00DE1BCD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1134" w:bottom="1134" w:left="1418" w:header="720" w:footer="5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D24" w:rsidRDefault="00731D24" w:rsidP="00D70EAE">
      <w:r>
        <w:separator/>
      </w:r>
    </w:p>
  </w:endnote>
  <w:endnote w:type="continuationSeparator" w:id="0">
    <w:p w:rsidR="00731D24" w:rsidRDefault="00731D24" w:rsidP="00D7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989" w:rsidRPr="0035052F" w:rsidRDefault="005643DD" w:rsidP="006A6A50">
    <w:pPr>
      <w:rPr>
        <w:sz w:val="20"/>
        <w:szCs w:val="20"/>
      </w:rPr>
    </w:pPr>
    <w:r>
      <w:rPr>
        <w:sz w:val="20"/>
        <w:szCs w:val="20"/>
      </w:rPr>
      <w:t>IZMprot_1803</w:t>
    </w:r>
    <w:r w:rsidRPr="0035052F">
      <w:rPr>
        <w:sz w:val="20"/>
        <w:szCs w:val="20"/>
      </w:rPr>
      <w:t>2016_parvaldiba</w:t>
    </w:r>
    <w:proofErr w:type="gramStart"/>
    <w:r w:rsidRPr="0035052F">
      <w:rPr>
        <w:sz w:val="20"/>
        <w:szCs w:val="20"/>
      </w:rPr>
      <w:t>;</w:t>
    </w:r>
    <w:r>
      <w:rPr>
        <w:sz w:val="20"/>
        <w:szCs w:val="20"/>
      </w:rPr>
      <w:t>Informatīvaisziņojums</w:t>
    </w:r>
    <w:proofErr w:type="gramEnd"/>
    <w:r>
      <w:rPr>
        <w:sz w:val="20"/>
        <w:szCs w:val="20"/>
      </w:rPr>
      <w:t xml:space="preserve"> “</w:t>
    </w:r>
    <w:r w:rsidRPr="0035052F">
      <w:rPr>
        <w:sz w:val="20"/>
        <w:szCs w:val="20"/>
      </w:rPr>
      <w:t xml:space="preserve">Par </w:t>
    </w:r>
    <w:proofErr w:type="spellStart"/>
    <w:r w:rsidRPr="0035052F">
      <w:rPr>
        <w:sz w:val="20"/>
        <w:szCs w:val="20"/>
      </w:rPr>
      <w:t>sadarbībuarStarptautiskoRekonstrukcijas</w:t>
    </w:r>
    <w:proofErr w:type="spellEnd"/>
    <w:r w:rsidRPr="0035052F">
      <w:rPr>
        <w:sz w:val="20"/>
        <w:szCs w:val="20"/>
      </w:rPr>
      <w:t xml:space="preserve"> un </w:t>
    </w:r>
    <w:proofErr w:type="spellStart"/>
    <w:r w:rsidRPr="0035052F">
      <w:rPr>
        <w:sz w:val="20"/>
        <w:szCs w:val="20"/>
      </w:rPr>
      <w:t>attīstībasbankuaugstākās</w:t>
    </w:r>
    <w:proofErr w:type="spellEnd"/>
    <w:r w:rsidRPr="0035052F">
      <w:rPr>
        <w:sz w:val="20"/>
        <w:szCs w:val="20"/>
      </w:rPr>
      <w:t xml:space="preserve"> </w:t>
    </w:r>
    <w:proofErr w:type="spellStart"/>
    <w:r w:rsidRPr="0035052F">
      <w:rPr>
        <w:sz w:val="20"/>
        <w:szCs w:val="20"/>
      </w:rPr>
      <w:t>izglītības</w:t>
    </w:r>
    <w:proofErr w:type="spellEnd"/>
    <w:r w:rsidRPr="0035052F">
      <w:rPr>
        <w:sz w:val="20"/>
        <w:szCs w:val="20"/>
      </w:rPr>
      <w:t xml:space="preserve"> </w:t>
    </w:r>
    <w:proofErr w:type="spellStart"/>
    <w:r w:rsidRPr="0035052F">
      <w:rPr>
        <w:sz w:val="20"/>
        <w:szCs w:val="20"/>
      </w:rPr>
      <w:t>institūcijupārvaldībaspilnveideiaugstākās</w:t>
    </w:r>
    <w:proofErr w:type="spellEnd"/>
    <w:r w:rsidRPr="0035052F">
      <w:rPr>
        <w:sz w:val="20"/>
        <w:szCs w:val="20"/>
      </w:rPr>
      <w:t xml:space="preserve"> </w:t>
    </w:r>
    <w:proofErr w:type="spellStart"/>
    <w:r w:rsidRPr="0035052F">
      <w:rPr>
        <w:sz w:val="20"/>
        <w:szCs w:val="20"/>
      </w:rPr>
      <w:t>izglītības</w:t>
    </w:r>
    <w:proofErr w:type="spellEnd"/>
    <w:r w:rsidRPr="0035052F"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modernizācijai</w:t>
    </w:r>
    <w:proofErr w:type="spellEnd"/>
    <w:r>
      <w:rPr>
        <w:sz w:val="20"/>
        <w:szCs w:val="20"/>
      </w:rPr>
      <w:t>”</w:t>
    </w:r>
  </w:p>
  <w:p w:rsidR="00066989" w:rsidRPr="00D074B5" w:rsidRDefault="00731D24" w:rsidP="00DE0C14">
    <w:pPr>
      <w:pStyle w:val="BodyText"/>
      <w:jc w:val="both"/>
      <w:rPr>
        <w:b w:val="0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7A5" w:rsidRPr="00BE384E" w:rsidRDefault="00BE384E" w:rsidP="004D5101">
    <w:pPr>
      <w:ind w:right="-1"/>
      <w:jc w:val="both"/>
      <w:rPr>
        <w:color w:val="000000"/>
        <w:sz w:val="20"/>
        <w:szCs w:val="20"/>
        <w:lang w:val="lv-LV"/>
      </w:rPr>
    </w:pPr>
    <w:r w:rsidRPr="00BE384E">
      <w:rPr>
        <w:sz w:val="20"/>
        <w:szCs w:val="20"/>
        <w:lang w:val="lv-LV"/>
      </w:rPr>
      <w:fldChar w:fldCharType="begin"/>
    </w:r>
    <w:r w:rsidRPr="00BE384E">
      <w:rPr>
        <w:sz w:val="20"/>
        <w:szCs w:val="20"/>
        <w:lang w:val="lv-LV"/>
      </w:rPr>
      <w:instrText xml:space="preserve"> FILENAME   \* MERGEFORMAT </w:instrText>
    </w:r>
    <w:r w:rsidRPr="00BE384E">
      <w:rPr>
        <w:sz w:val="20"/>
        <w:szCs w:val="20"/>
        <w:lang w:val="lv-LV"/>
      </w:rPr>
      <w:fldChar w:fldCharType="separate"/>
    </w:r>
    <w:r w:rsidR="00EC7DC6">
      <w:rPr>
        <w:noProof/>
        <w:sz w:val="20"/>
        <w:szCs w:val="20"/>
        <w:lang w:val="lv-LV"/>
      </w:rPr>
      <w:t>IEMProt_131016_Bundulisi</w:t>
    </w:r>
    <w:r w:rsidRPr="00BE384E">
      <w:rPr>
        <w:sz w:val="20"/>
        <w:szCs w:val="20"/>
        <w:lang w:val="lv-LV"/>
      </w:rPr>
      <w:fldChar w:fldCharType="end"/>
    </w:r>
    <w:r w:rsidR="005643DD" w:rsidRPr="00BE384E">
      <w:rPr>
        <w:color w:val="000000"/>
        <w:sz w:val="20"/>
        <w:szCs w:val="20"/>
        <w:lang w:val="lv-LV"/>
      </w:rPr>
      <w:t xml:space="preserve">; Ministru kabineta sēdes </w:t>
    </w:r>
    <w:proofErr w:type="spellStart"/>
    <w:r w:rsidR="005643DD" w:rsidRPr="00BE384E">
      <w:rPr>
        <w:color w:val="000000"/>
        <w:sz w:val="20"/>
        <w:szCs w:val="20"/>
        <w:lang w:val="lv-LV"/>
      </w:rPr>
      <w:t>protokollēmuma</w:t>
    </w:r>
    <w:proofErr w:type="spellEnd"/>
    <w:r w:rsidR="005643DD" w:rsidRPr="00BE384E">
      <w:rPr>
        <w:color w:val="000000"/>
        <w:sz w:val="20"/>
        <w:szCs w:val="20"/>
        <w:lang w:val="lv-LV"/>
      </w:rPr>
      <w:t xml:space="preserve"> projekts </w:t>
    </w:r>
    <w:r w:rsidRPr="00BE384E">
      <w:rPr>
        <w:color w:val="000000"/>
        <w:sz w:val="20"/>
        <w:szCs w:val="20"/>
        <w:lang w:val="lv-LV"/>
      </w:rPr>
      <w:t>"</w:t>
    </w:r>
    <w:r w:rsidR="00A415F0">
      <w:rPr>
        <w:color w:val="000000"/>
        <w:sz w:val="20"/>
        <w:szCs w:val="20"/>
        <w:lang w:val="lv-LV"/>
      </w:rPr>
      <w:t>R</w:t>
    </w:r>
    <w:r w:rsidRPr="00BE384E">
      <w:rPr>
        <w:color w:val="000000"/>
        <w:sz w:val="20"/>
        <w:szCs w:val="20"/>
        <w:lang w:val="lv-LV"/>
      </w:rPr>
      <w:t>īkojuma projekt</w:t>
    </w:r>
    <w:r w:rsidR="00A415F0">
      <w:rPr>
        <w:color w:val="000000"/>
        <w:sz w:val="20"/>
        <w:szCs w:val="20"/>
        <w:lang w:val="lv-LV"/>
      </w:rPr>
      <w:t>s</w:t>
    </w:r>
    <w:r w:rsidRPr="00BE384E">
      <w:rPr>
        <w:color w:val="000000"/>
        <w:sz w:val="20"/>
        <w:szCs w:val="20"/>
        <w:lang w:val="lv-LV"/>
      </w:rPr>
      <w:t xml:space="preserve"> "Par finanšu līdzekļu piešķiršanu no valsts budžeta programmas "Līdzekļi neparedzētiem gadījumiem"""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D24" w:rsidRDefault="00731D24" w:rsidP="00D70EAE">
      <w:r>
        <w:separator/>
      </w:r>
    </w:p>
  </w:footnote>
  <w:footnote w:type="continuationSeparator" w:id="0">
    <w:p w:rsidR="00731D24" w:rsidRDefault="00731D24" w:rsidP="00D70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989" w:rsidRDefault="005643DD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6989" w:rsidRDefault="00731D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989" w:rsidRDefault="005643DD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1BCD">
      <w:rPr>
        <w:rStyle w:val="PageNumber"/>
        <w:noProof/>
      </w:rPr>
      <w:t>2</w:t>
    </w:r>
    <w:r>
      <w:rPr>
        <w:rStyle w:val="PageNumber"/>
      </w:rPr>
      <w:fldChar w:fldCharType="end"/>
    </w:r>
  </w:p>
  <w:p w:rsidR="00066989" w:rsidRPr="00420B7D" w:rsidRDefault="00731D24" w:rsidP="00E31B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1A4E"/>
    <w:multiLevelType w:val="hybridMultilevel"/>
    <w:tmpl w:val="0542316C"/>
    <w:lvl w:ilvl="0" w:tplc="30048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A565DF"/>
    <w:multiLevelType w:val="hybridMultilevel"/>
    <w:tmpl w:val="9A320074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D2160"/>
    <w:multiLevelType w:val="hybridMultilevel"/>
    <w:tmpl w:val="3EC0B3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00BE7"/>
    <w:multiLevelType w:val="hybridMultilevel"/>
    <w:tmpl w:val="5EFEB6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941E2"/>
    <w:multiLevelType w:val="hybridMultilevel"/>
    <w:tmpl w:val="5EFEB6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65C5B"/>
    <w:multiLevelType w:val="multilevel"/>
    <w:tmpl w:val="C71615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da Strode">
    <w15:presenceInfo w15:providerId="None" w15:userId="Alda Stro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AE"/>
    <w:rsid w:val="000434D1"/>
    <w:rsid w:val="000537BB"/>
    <w:rsid w:val="00067C78"/>
    <w:rsid w:val="00092767"/>
    <w:rsid w:val="000D23BA"/>
    <w:rsid w:val="000D56B4"/>
    <w:rsid w:val="000E37A0"/>
    <w:rsid w:val="001171B0"/>
    <w:rsid w:val="00117437"/>
    <w:rsid w:val="00163567"/>
    <w:rsid w:val="00171ED3"/>
    <w:rsid w:val="001C3CDF"/>
    <w:rsid w:val="002445CB"/>
    <w:rsid w:val="002967A8"/>
    <w:rsid w:val="00311CCF"/>
    <w:rsid w:val="00327687"/>
    <w:rsid w:val="003555C3"/>
    <w:rsid w:val="003778F9"/>
    <w:rsid w:val="003D1EBE"/>
    <w:rsid w:val="003E1C12"/>
    <w:rsid w:val="004D5101"/>
    <w:rsid w:val="004F0145"/>
    <w:rsid w:val="00535441"/>
    <w:rsid w:val="00557AD7"/>
    <w:rsid w:val="005643DD"/>
    <w:rsid w:val="005D4AF3"/>
    <w:rsid w:val="005F307A"/>
    <w:rsid w:val="0060047D"/>
    <w:rsid w:val="00696B1C"/>
    <w:rsid w:val="006E1527"/>
    <w:rsid w:val="006E6C30"/>
    <w:rsid w:val="006F65D8"/>
    <w:rsid w:val="007037B9"/>
    <w:rsid w:val="00731D24"/>
    <w:rsid w:val="007549E1"/>
    <w:rsid w:val="007641E6"/>
    <w:rsid w:val="007C6519"/>
    <w:rsid w:val="007F6F39"/>
    <w:rsid w:val="008069CE"/>
    <w:rsid w:val="00815CCB"/>
    <w:rsid w:val="0087188B"/>
    <w:rsid w:val="00886E4B"/>
    <w:rsid w:val="008913F8"/>
    <w:rsid w:val="008A3D81"/>
    <w:rsid w:val="008D125B"/>
    <w:rsid w:val="0093628E"/>
    <w:rsid w:val="00944D73"/>
    <w:rsid w:val="0095068F"/>
    <w:rsid w:val="009B530B"/>
    <w:rsid w:val="00A310BA"/>
    <w:rsid w:val="00A415F0"/>
    <w:rsid w:val="00A42F33"/>
    <w:rsid w:val="00A505D8"/>
    <w:rsid w:val="00A60D2C"/>
    <w:rsid w:val="00AA1473"/>
    <w:rsid w:val="00AB3FC7"/>
    <w:rsid w:val="00AC3BE1"/>
    <w:rsid w:val="00B667C9"/>
    <w:rsid w:val="00B953AA"/>
    <w:rsid w:val="00B96722"/>
    <w:rsid w:val="00BB0BD7"/>
    <w:rsid w:val="00BE384E"/>
    <w:rsid w:val="00C13833"/>
    <w:rsid w:val="00C24C33"/>
    <w:rsid w:val="00C86DF1"/>
    <w:rsid w:val="00CB1C99"/>
    <w:rsid w:val="00CC20FD"/>
    <w:rsid w:val="00CC4EA1"/>
    <w:rsid w:val="00CC7C08"/>
    <w:rsid w:val="00CD0364"/>
    <w:rsid w:val="00CD5160"/>
    <w:rsid w:val="00CE5593"/>
    <w:rsid w:val="00D70EAE"/>
    <w:rsid w:val="00DB6638"/>
    <w:rsid w:val="00DE1BCD"/>
    <w:rsid w:val="00E22BD3"/>
    <w:rsid w:val="00E66E67"/>
    <w:rsid w:val="00EC7DC6"/>
    <w:rsid w:val="00F36F31"/>
    <w:rsid w:val="00F919EA"/>
    <w:rsid w:val="00FA51BD"/>
    <w:rsid w:val="00FD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EAE"/>
    <w:rPr>
      <w:rFonts w:eastAsia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70EAE"/>
    <w:pPr>
      <w:jc w:val="center"/>
    </w:pPr>
    <w:rPr>
      <w:b/>
      <w:bCs/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D70EAE"/>
    <w:rPr>
      <w:rFonts w:eastAsia="Times New Roman" w:cs="Times New Roman"/>
      <w:b/>
      <w:bCs/>
      <w:szCs w:val="24"/>
    </w:rPr>
  </w:style>
  <w:style w:type="paragraph" w:styleId="BodyText2">
    <w:name w:val="Body Text 2"/>
    <w:basedOn w:val="Normal"/>
    <w:link w:val="BodyText2Char"/>
    <w:rsid w:val="00D70EAE"/>
    <w:pPr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rsid w:val="00D70EAE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rsid w:val="00D70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EAE"/>
    <w:rPr>
      <w:rFonts w:eastAsia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D70E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70EAE"/>
    <w:rPr>
      <w:rFonts w:eastAsia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D70EAE"/>
  </w:style>
  <w:style w:type="paragraph" w:styleId="ListParagraph">
    <w:name w:val="List Paragraph"/>
    <w:aliases w:val="Akapit z listą BS,2,Strip,H&amp;P List Paragraph"/>
    <w:basedOn w:val="Normal"/>
    <w:link w:val="ListParagraphChar"/>
    <w:qFormat/>
    <w:rsid w:val="00D70EAE"/>
    <w:pPr>
      <w:ind w:left="720"/>
      <w:contextualSpacing/>
    </w:pPr>
  </w:style>
  <w:style w:type="paragraph" w:styleId="EnvelopeReturn">
    <w:name w:val="envelope return"/>
    <w:basedOn w:val="Normal"/>
    <w:rsid w:val="00D70EAE"/>
    <w:pPr>
      <w:keepLines/>
      <w:widowControl w:val="0"/>
      <w:suppressAutoHyphens/>
      <w:spacing w:before="600"/>
    </w:pPr>
    <w:rPr>
      <w:sz w:val="26"/>
      <w:szCs w:val="20"/>
      <w:lang w:val="en-AU" w:eastAsia="ar-SA"/>
    </w:rPr>
  </w:style>
  <w:style w:type="character" w:customStyle="1" w:styleId="ListParagraphChar">
    <w:name w:val="List Paragraph Char"/>
    <w:aliases w:val="Akapit z listą BS Char,2 Char,Strip Char,H&amp;P List Paragraph Char"/>
    <w:basedOn w:val="DefaultParagraphFont"/>
    <w:link w:val="ListParagraph"/>
    <w:locked/>
    <w:rsid w:val="00D70EAE"/>
    <w:rPr>
      <w:rFonts w:eastAsia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B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B1C"/>
    <w:rPr>
      <w:rFonts w:ascii="Segoe UI" w:eastAsia="Times New Roman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EAE"/>
    <w:rPr>
      <w:rFonts w:eastAsia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70EAE"/>
    <w:pPr>
      <w:jc w:val="center"/>
    </w:pPr>
    <w:rPr>
      <w:b/>
      <w:bCs/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D70EAE"/>
    <w:rPr>
      <w:rFonts w:eastAsia="Times New Roman" w:cs="Times New Roman"/>
      <w:b/>
      <w:bCs/>
      <w:szCs w:val="24"/>
    </w:rPr>
  </w:style>
  <w:style w:type="paragraph" w:styleId="BodyText2">
    <w:name w:val="Body Text 2"/>
    <w:basedOn w:val="Normal"/>
    <w:link w:val="BodyText2Char"/>
    <w:rsid w:val="00D70EAE"/>
    <w:pPr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rsid w:val="00D70EAE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rsid w:val="00D70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EAE"/>
    <w:rPr>
      <w:rFonts w:eastAsia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D70E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70EAE"/>
    <w:rPr>
      <w:rFonts w:eastAsia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D70EAE"/>
  </w:style>
  <w:style w:type="paragraph" w:styleId="ListParagraph">
    <w:name w:val="List Paragraph"/>
    <w:aliases w:val="Akapit z listą BS,2,Strip,H&amp;P List Paragraph"/>
    <w:basedOn w:val="Normal"/>
    <w:link w:val="ListParagraphChar"/>
    <w:qFormat/>
    <w:rsid w:val="00D70EAE"/>
    <w:pPr>
      <w:ind w:left="720"/>
      <w:contextualSpacing/>
    </w:pPr>
  </w:style>
  <w:style w:type="paragraph" w:styleId="EnvelopeReturn">
    <w:name w:val="envelope return"/>
    <w:basedOn w:val="Normal"/>
    <w:rsid w:val="00D70EAE"/>
    <w:pPr>
      <w:keepLines/>
      <w:widowControl w:val="0"/>
      <w:suppressAutoHyphens/>
      <w:spacing w:before="600"/>
    </w:pPr>
    <w:rPr>
      <w:sz w:val="26"/>
      <w:szCs w:val="20"/>
      <w:lang w:val="en-AU" w:eastAsia="ar-SA"/>
    </w:rPr>
  </w:style>
  <w:style w:type="character" w:customStyle="1" w:styleId="ListParagraphChar">
    <w:name w:val="List Paragraph Char"/>
    <w:aliases w:val="Akapit z listą BS Char,2 Char,Strip Char,H&amp;P List Paragraph Char"/>
    <w:basedOn w:val="DefaultParagraphFont"/>
    <w:link w:val="ListParagraph"/>
    <w:locked/>
    <w:rsid w:val="00D70EAE"/>
    <w:rPr>
      <w:rFonts w:eastAsia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B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B1C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1438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finanšu līdzekļu piešķiršanu no valsts budžeta programmas "Līdzekļi neparedzētiem gadījumiem""</vt:lpstr>
    </vt:vector>
  </TitlesOfParts>
  <Manager>Iekšlietu ministrija</Manager>
  <Company>Nodrošinājuma valsts aģentūra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finanšu līdzekļu piešķiršanu no valsts budžeta programmas "Līdzekļi neparedzētiem gadījumiem""</dc:title>
  <dc:subject>Ministru kabineta sēdes protokollēmuma projekts</dc:subject>
  <dc:creator>Krista Brača</dc:creator>
  <dc:description>krista.braca@agentura.iem.gov.lv, 67829059</dc:description>
  <cp:lastModifiedBy>Krista Brača</cp:lastModifiedBy>
  <cp:revision>11</cp:revision>
  <cp:lastPrinted>2016-10-14T06:39:00Z</cp:lastPrinted>
  <dcterms:created xsi:type="dcterms:W3CDTF">2016-10-13T12:57:00Z</dcterms:created>
  <dcterms:modified xsi:type="dcterms:W3CDTF">2016-10-14T07:11:00Z</dcterms:modified>
</cp:coreProperties>
</file>