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51" w:rsidRPr="00C25443" w:rsidRDefault="00924851" w:rsidP="00E16E14">
      <w:pPr>
        <w:pStyle w:val="PlainText"/>
        <w:jc w:val="right"/>
        <w:rPr>
          <w:rFonts w:ascii="Times New Roman" w:hAnsi="Times New Roman"/>
          <w:sz w:val="26"/>
          <w:szCs w:val="26"/>
          <w:lang w:val="lv-LV"/>
        </w:rPr>
      </w:pPr>
      <w:r w:rsidRPr="00C25443">
        <w:rPr>
          <w:rFonts w:ascii="Times New Roman" w:hAnsi="Times New Roman"/>
          <w:sz w:val="26"/>
          <w:szCs w:val="26"/>
          <w:lang w:val="lv-LV"/>
        </w:rPr>
        <w:t xml:space="preserve">Informatīvā ziņojuma par Imigrācijas likuma </w:t>
      </w:r>
    </w:p>
    <w:p w:rsidR="00924851" w:rsidRPr="00C25443" w:rsidRDefault="00924851" w:rsidP="00E16E14">
      <w:pPr>
        <w:pStyle w:val="PlainText"/>
        <w:jc w:val="right"/>
        <w:rPr>
          <w:rFonts w:ascii="Times New Roman" w:hAnsi="Times New Roman"/>
          <w:sz w:val="26"/>
          <w:szCs w:val="26"/>
          <w:lang w:val="lv-LV"/>
        </w:rPr>
      </w:pPr>
      <w:r w:rsidRPr="00C25443">
        <w:rPr>
          <w:rFonts w:ascii="Times New Roman" w:hAnsi="Times New Roman"/>
          <w:sz w:val="26"/>
          <w:szCs w:val="26"/>
          <w:lang w:val="lv-LV"/>
        </w:rPr>
        <w:t xml:space="preserve">23.panta pirmās daļas 3., 28., 29., 30. un 31.punktā </w:t>
      </w:r>
    </w:p>
    <w:p w:rsidR="00924851" w:rsidRPr="00C25443" w:rsidRDefault="00924851" w:rsidP="00E16E14">
      <w:pPr>
        <w:pStyle w:val="PlainText"/>
        <w:jc w:val="right"/>
        <w:rPr>
          <w:rFonts w:ascii="Times New Roman" w:hAnsi="Times New Roman"/>
          <w:sz w:val="26"/>
          <w:szCs w:val="26"/>
          <w:lang w:val="lv-LV"/>
        </w:rPr>
      </w:pPr>
      <w:r w:rsidRPr="00C25443">
        <w:rPr>
          <w:rFonts w:ascii="Times New Roman" w:hAnsi="Times New Roman"/>
          <w:sz w:val="26"/>
          <w:szCs w:val="26"/>
          <w:lang w:val="lv-LV"/>
        </w:rPr>
        <w:t>paredzēto noteikumu īstenošanas gaitu un rezultātiem</w:t>
      </w:r>
    </w:p>
    <w:p w:rsidR="00924851" w:rsidRPr="00C25443" w:rsidRDefault="000760B4" w:rsidP="00E16E14">
      <w:pPr>
        <w:pStyle w:val="PlainText"/>
        <w:jc w:val="right"/>
        <w:rPr>
          <w:rFonts w:ascii="Times New Roman" w:hAnsi="Times New Roman"/>
          <w:sz w:val="26"/>
          <w:szCs w:val="26"/>
          <w:lang w:val="lv-LV"/>
        </w:rPr>
      </w:pPr>
      <w:r>
        <w:rPr>
          <w:rFonts w:ascii="Times New Roman" w:hAnsi="Times New Roman"/>
          <w:sz w:val="26"/>
          <w:szCs w:val="26"/>
          <w:lang w:val="lv-LV"/>
        </w:rPr>
        <w:t>7</w:t>
      </w:r>
      <w:r w:rsidR="00924851" w:rsidRPr="00C25443">
        <w:rPr>
          <w:rFonts w:ascii="Times New Roman" w:hAnsi="Times New Roman"/>
          <w:sz w:val="26"/>
          <w:szCs w:val="26"/>
          <w:lang w:val="lv-LV"/>
        </w:rPr>
        <w:t>.pielikums</w:t>
      </w:r>
    </w:p>
    <w:p w:rsidR="00F5554B" w:rsidRPr="00E16E14" w:rsidRDefault="000760B4" w:rsidP="000760B4">
      <w:pPr>
        <w:tabs>
          <w:tab w:val="left" w:pos="7110"/>
        </w:tabs>
        <w:rPr>
          <w:sz w:val="22"/>
          <w:szCs w:val="22"/>
          <w:lang w:val="lv-LV"/>
        </w:rPr>
      </w:pPr>
      <w:r>
        <w:rPr>
          <w:sz w:val="22"/>
          <w:szCs w:val="22"/>
          <w:lang w:val="lv-LV"/>
        </w:rPr>
        <w:tab/>
      </w:r>
    </w:p>
    <w:p w:rsidR="00F5554B" w:rsidRPr="00E16E14" w:rsidRDefault="00F5554B" w:rsidP="00E16E14">
      <w:pPr>
        <w:jc w:val="right"/>
        <w:rPr>
          <w:sz w:val="22"/>
          <w:szCs w:val="22"/>
          <w:lang w:val="lv-LV"/>
        </w:rPr>
      </w:pPr>
    </w:p>
    <w:p w:rsidR="00F5554B" w:rsidRPr="00C25443" w:rsidRDefault="00F5554B" w:rsidP="00E16E14">
      <w:pPr>
        <w:jc w:val="center"/>
        <w:rPr>
          <w:b/>
          <w:sz w:val="26"/>
          <w:szCs w:val="26"/>
          <w:lang w:val="lv-LV"/>
        </w:rPr>
      </w:pPr>
      <w:r w:rsidRPr="00C25443">
        <w:rPr>
          <w:b/>
          <w:sz w:val="26"/>
          <w:szCs w:val="26"/>
          <w:lang w:val="lv-LV"/>
        </w:rPr>
        <w:t>Ar investīciju programmu saistītie grozījumi Imigrācijas likuma 23.pant</w:t>
      </w:r>
      <w:r w:rsidR="00924851" w:rsidRPr="00C25443">
        <w:rPr>
          <w:b/>
          <w:sz w:val="26"/>
          <w:szCs w:val="26"/>
          <w:lang w:val="lv-LV"/>
        </w:rPr>
        <w:t xml:space="preserve">a pirmās daļas 28., 29., 30., un 31.punktā </w:t>
      </w:r>
    </w:p>
    <w:p w:rsidR="00F5554B" w:rsidRPr="00C25443" w:rsidRDefault="00F5554B" w:rsidP="00E16E14">
      <w:pPr>
        <w:jc w:val="center"/>
        <w:rPr>
          <w:b/>
          <w:sz w:val="26"/>
          <w:szCs w:val="26"/>
          <w:lang w:val="lv-LV"/>
        </w:rPr>
      </w:pPr>
    </w:p>
    <w:p w:rsidR="00F5554B" w:rsidRPr="00E16E14" w:rsidRDefault="00F5554B" w:rsidP="00E16E14">
      <w:pPr>
        <w:jc w:val="center"/>
        <w:rPr>
          <w:b/>
          <w:sz w:val="22"/>
          <w:szCs w:val="22"/>
          <w:lang w:val="lv-LV"/>
        </w:rPr>
      </w:pPr>
    </w:p>
    <w:tbl>
      <w:tblPr>
        <w:tblStyle w:val="TableGrid"/>
        <w:tblW w:w="9297" w:type="dxa"/>
        <w:tblLook w:val="04A0"/>
      </w:tblPr>
      <w:tblGrid>
        <w:gridCol w:w="1791"/>
        <w:gridCol w:w="7506"/>
      </w:tblGrid>
      <w:tr w:rsidR="00F5554B" w:rsidRPr="00E16E14" w:rsidTr="00584D5B">
        <w:tc>
          <w:tcPr>
            <w:tcW w:w="1791" w:type="dxa"/>
          </w:tcPr>
          <w:p w:rsidR="00F5554B" w:rsidRPr="00E16E14" w:rsidRDefault="00F5554B" w:rsidP="00E16E14">
            <w:pPr>
              <w:jc w:val="center"/>
              <w:rPr>
                <w:sz w:val="22"/>
                <w:szCs w:val="22"/>
                <w:lang w:val="lv-LV"/>
              </w:rPr>
            </w:pPr>
            <w:r w:rsidRPr="00E16E14">
              <w:rPr>
                <w:sz w:val="22"/>
                <w:szCs w:val="22"/>
                <w:lang w:val="lv-LV"/>
              </w:rPr>
              <w:t>Grozījumu spēkā stāšanās datums</w:t>
            </w:r>
          </w:p>
        </w:tc>
        <w:tc>
          <w:tcPr>
            <w:tcW w:w="7506" w:type="dxa"/>
          </w:tcPr>
          <w:p w:rsidR="00F5554B" w:rsidRPr="00E16E14" w:rsidRDefault="00F5554B" w:rsidP="00E16E14">
            <w:pPr>
              <w:jc w:val="center"/>
              <w:rPr>
                <w:sz w:val="22"/>
                <w:szCs w:val="22"/>
                <w:lang w:val="lv-LV"/>
              </w:rPr>
            </w:pPr>
            <w:r w:rsidRPr="00E16E14">
              <w:rPr>
                <w:sz w:val="22"/>
                <w:szCs w:val="22"/>
                <w:lang w:val="lv-LV"/>
              </w:rPr>
              <w:t>Izmaiņu raksturojums</w:t>
            </w:r>
          </w:p>
        </w:tc>
      </w:tr>
      <w:tr w:rsidR="00F5554B" w:rsidRPr="00E16E14" w:rsidTr="00584D5B">
        <w:tc>
          <w:tcPr>
            <w:tcW w:w="1791" w:type="dxa"/>
          </w:tcPr>
          <w:p w:rsidR="00F5554B" w:rsidRPr="00E16E14" w:rsidRDefault="00F5554B" w:rsidP="00E16E14">
            <w:pPr>
              <w:jc w:val="center"/>
              <w:rPr>
                <w:sz w:val="22"/>
                <w:szCs w:val="22"/>
              </w:rPr>
            </w:pPr>
            <w:r w:rsidRPr="00E16E14">
              <w:rPr>
                <w:sz w:val="22"/>
                <w:szCs w:val="22"/>
              </w:rPr>
              <w:t>01.07.2010</w:t>
            </w:r>
          </w:p>
        </w:tc>
        <w:tc>
          <w:tcPr>
            <w:tcW w:w="7506" w:type="dxa"/>
          </w:tcPr>
          <w:p w:rsidR="00F5554B" w:rsidRPr="00E16E14" w:rsidRDefault="00F5554B" w:rsidP="00E16E14">
            <w:pPr>
              <w:pStyle w:val="ListParagraph"/>
              <w:numPr>
                <w:ilvl w:val="0"/>
                <w:numId w:val="1"/>
              </w:numPr>
              <w:jc w:val="both"/>
              <w:rPr>
                <w:rFonts w:cs="Times New Roman"/>
                <w:sz w:val="22"/>
              </w:rPr>
            </w:pPr>
            <w:r w:rsidRPr="00E16E14">
              <w:rPr>
                <w:rFonts w:cs="Times New Roman"/>
                <w:sz w:val="22"/>
              </w:rPr>
              <w:t xml:space="preserve">Tiesības saņemt TUA, ja persona ir komercreģistrā reģistrēts valdes vai padomes loceklis, prokūrists, administrators, likvidators vai personālsabiedrības biedrs, kam ir tiesības pārstāvēt personālsabiedrību, vai persona, kura pilnvarota pārstāvēt komersantu </w:t>
            </w:r>
            <w:proofErr w:type="gramStart"/>
            <w:r w:rsidRPr="00E16E14">
              <w:rPr>
                <w:rFonts w:cs="Times New Roman"/>
                <w:sz w:val="22"/>
              </w:rPr>
              <w:t>(</w:t>
            </w:r>
            <w:proofErr w:type="gramEnd"/>
            <w:r w:rsidRPr="00E16E14">
              <w:rPr>
                <w:rFonts w:cs="Times New Roman"/>
                <w:sz w:val="22"/>
              </w:rPr>
              <w:t>ārvalsts komersantu. Attiecībā uz SIA komercreģistrā reģistrētu amatpersonu šo nosacījumu piemēro, ja SIA pamatkapitāls ir ne mazāks par 2000 latu.</w:t>
            </w:r>
          </w:p>
          <w:p w:rsidR="00F5554B" w:rsidRPr="00E16E14" w:rsidRDefault="00F5554B" w:rsidP="00E16E14">
            <w:pPr>
              <w:pStyle w:val="ListParagraph"/>
              <w:numPr>
                <w:ilvl w:val="0"/>
                <w:numId w:val="1"/>
              </w:numPr>
              <w:jc w:val="both"/>
              <w:rPr>
                <w:rFonts w:cs="Times New Roman"/>
                <w:sz w:val="22"/>
              </w:rPr>
            </w:pPr>
            <w:r w:rsidRPr="00E16E14">
              <w:rPr>
                <w:rFonts w:cs="Times New Roman"/>
                <w:sz w:val="22"/>
              </w:rPr>
              <w:t>Tiesības saņemt TUA, ja persona</w:t>
            </w:r>
            <w:proofErr w:type="gramStart"/>
            <w:r w:rsidRPr="00E16E14">
              <w:rPr>
                <w:rFonts w:cs="Times New Roman"/>
                <w:sz w:val="22"/>
              </w:rPr>
              <w:t xml:space="preserve">  </w:t>
            </w:r>
            <w:proofErr w:type="gramEnd"/>
            <w:r w:rsidRPr="00E16E14">
              <w:rPr>
                <w:rFonts w:cs="Times New Roman"/>
                <w:sz w:val="22"/>
              </w:rPr>
              <w:t>ir ieguldījusi kapitālsabiedrības pamatkapitālā ne mazāk kā 25 000 latu un kopā valsts un pašvaldības budžetā saimnieciskā gada laikā kapitālsabiedrība kā nodokļus samaksā ne mazāk kā 20 000 latu.</w:t>
            </w:r>
          </w:p>
          <w:p w:rsidR="00F5554B" w:rsidRPr="00E16E14" w:rsidRDefault="00F5554B" w:rsidP="00E16E14">
            <w:pPr>
              <w:pStyle w:val="ListParagraph"/>
              <w:numPr>
                <w:ilvl w:val="0"/>
                <w:numId w:val="1"/>
              </w:numPr>
              <w:jc w:val="both"/>
              <w:rPr>
                <w:rFonts w:cs="Times New Roman"/>
                <w:sz w:val="22"/>
              </w:rPr>
            </w:pPr>
            <w:r w:rsidRPr="00E16E14">
              <w:rPr>
                <w:rFonts w:cs="Times New Roman"/>
                <w:sz w:val="22"/>
              </w:rPr>
              <w:t xml:space="preserve">Tiesības saņemt TUA, ja persona ir iegādājusies un tai pieder viens vai vairāki nekustamie īpašumi Rīgā, RPR vai republikas pilsētās, kuru kopējā darījumu summa ir ne mazāka par 100 000 latu, viens vai vairāki nekustamie īpašumi ārpus Rīgas, RPR vai republikas pilsētām, kuru kopējā darījumu summa ir ne mazāka par 50 000 latu. </w:t>
            </w:r>
          </w:p>
          <w:p w:rsidR="00F5554B" w:rsidRPr="00E16E14" w:rsidRDefault="00F5554B" w:rsidP="00E16E14">
            <w:pPr>
              <w:pStyle w:val="ListParagraph"/>
              <w:numPr>
                <w:ilvl w:val="0"/>
                <w:numId w:val="1"/>
              </w:numPr>
              <w:jc w:val="both"/>
              <w:rPr>
                <w:rFonts w:cs="Times New Roman"/>
                <w:sz w:val="22"/>
              </w:rPr>
            </w:pPr>
            <w:r w:rsidRPr="00E16E14">
              <w:rPr>
                <w:rFonts w:cs="Times New Roman"/>
                <w:sz w:val="22"/>
              </w:rPr>
              <w:t>Tiesības saņemt TUA, ja persona</w:t>
            </w:r>
            <w:proofErr w:type="gramStart"/>
            <w:r w:rsidRPr="00E16E14">
              <w:rPr>
                <w:rFonts w:cs="Times New Roman"/>
                <w:sz w:val="22"/>
              </w:rPr>
              <w:t xml:space="preserve">  </w:t>
            </w:r>
            <w:proofErr w:type="gramEnd"/>
            <w:r w:rsidRPr="00E16E14">
              <w:rPr>
                <w:rFonts w:cs="Times New Roman"/>
                <w:sz w:val="22"/>
              </w:rPr>
              <w:t>ir veikusi finanšu investīcijas kredītiestādē ne mazāk kā 200 000 latu apmērā kredītiestādes subordinētā kapitāla (subordinētā aizdevuma vai subordinēto obligāciju) veidā (termiņš ne mazāks par pieciem gadiem, nav tiesību izbeigt pirms noguldījuma atmaksas termiņa).</w:t>
            </w:r>
          </w:p>
        </w:tc>
      </w:tr>
      <w:tr w:rsidR="00F5554B" w:rsidRPr="00E16E14" w:rsidTr="00584D5B">
        <w:tc>
          <w:tcPr>
            <w:tcW w:w="1791" w:type="dxa"/>
          </w:tcPr>
          <w:p w:rsidR="00F5554B" w:rsidRPr="00E16E14" w:rsidRDefault="00F5554B" w:rsidP="00E16E14">
            <w:pPr>
              <w:jc w:val="center"/>
              <w:rPr>
                <w:sz w:val="22"/>
                <w:szCs w:val="22"/>
              </w:rPr>
            </w:pPr>
            <w:r w:rsidRPr="00E16E14">
              <w:rPr>
                <w:sz w:val="22"/>
                <w:szCs w:val="22"/>
              </w:rPr>
              <w:t>16.06.2011</w:t>
            </w:r>
          </w:p>
        </w:tc>
        <w:tc>
          <w:tcPr>
            <w:tcW w:w="7506" w:type="dxa"/>
          </w:tcPr>
          <w:p w:rsidR="00F5554B" w:rsidRPr="00E16E14" w:rsidRDefault="00F5554B" w:rsidP="00E16E14">
            <w:pPr>
              <w:pStyle w:val="NormalWeb"/>
              <w:numPr>
                <w:ilvl w:val="0"/>
                <w:numId w:val="2"/>
              </w:numPr>
              <w:shd w:val="clear" w:color="auto" w:fill="FFFFFF"/>
              <w:spacing w:before="0" w:beforeAutospacing="0" w:after="0" w:afterAutospacing="0"/>
              <w:ind w:left="741" w:hanging="425"/>
              <w:jc w:val="both"/>
              <w:rPr>
                <w:sz w:val="22"/>
                <w:szCs w:val="22"/>
              </w:rPr>
            </w:pPr>
            <w:r w:rsidRPr="00E16E14">
              <w:rPr>
                <w:sz w:val="22"/>
                <w:szCs w:val="22"/>
              </w:rPr>
              <w:t>Tiesības saņemt TUA, ja persona</w:t>
            </w:r>
            <w:proofErr w:type="gramStart"/>
            <w:r w:rsidRPr="00E16E14">
              <w:rPr>
                <w:sz w:val="22"/>
                <w:szCs w:val="22"/>
              </w:rPr>
              <w:t xml:space="preserve">  </w:t>
            </w:r>
            <w:proofErr w:type="gramEnd"/>
            <w:r w:rsidRPr="00E16E14">
              <w:rPr>
                <w:sz w:val="22"/>
                <w:szCs w:val="22"/>
              </w:rPr>
              <w:t xml:space="preserve">ir veikusi ieguldījumu kapitālsabiedrības pamatkapitālā, to palielinot, vai veikusi ieguldījumu kapitālsabiedrības pamatkapitālā, dibinot jaunu kapitālsabiedrību, un ieguldījums ir vismaz: </w:t>
            </w:r>
          </w:p>
          <w:p w:rsidR="00F5554B" w:rsidRPr="00E16E14" w:rsidRDefault="00F5554B" w:rsidP="00E16E14">
            <w:pPr>
              <w:pStyle w:val="NormalWeb"/>
              <w:numPr>
                <w:ilvl w:val="2"/>
                <w:numId w:val="2"/>
              </w:numPr>
              <w:shd w:val="clear" w:color="auto" w:fill="FFFFFF"/>
              <w:spacing w:before="0" w:beforeAutospacing="0" w:after="0" w:afterAutospacing="0"/>
              <w:jc w:val="both"/>
              <w:rPr>
                <w:sz w:val="22"/>
                <w:szCs w:val="22"/>
              </w:rPr>
            </w:pPr>
            <w:r w:rsidRPr="00E16E14">
              <w:rPr>
                <w:sz w:val="22"/>
                <w:szCs w:val="22"/>
              </w:rPr>
              <w:t>25 000 latu, un tas veikts kapitālsabiedrībā, kura nodarbina ne vairāk kā 50 darbinieku, kuras gada apgrozījums vai gada bilance nepārsniedz 7 miljonus latu un kura saimnieciskā gada laikā kopā valsts budžetā un pašvaldības budžetā kā nodokļus samaksā ne mazāk kā 20 000 latu,</w:t>
            </w:r>
          </w:p>
          <w:p w:rsidR="00F5554B" w:rsidRPr="00E16E14" w:rsidRDefault="00F5554B" w:rsidP="00E16E14">
            <w:pPr>
              <w:pStyle w:val="NormalWeb"/>
              <w:numPr>
                <w:ilvl w:val="2"/>
                <w:numId w:val="2"/>
              </w:numPr>
              <w:shd w:val="clear" w:color="auto" w:fill="FFFFFF"/>
              <w:spacing w:before="0" w:beforeAutospacing="0" w:after="0" w:afterAutospacing="0"/>
              <w:jc w:val="both"/>
              <w:rPr>
                <w:sz w:val="22"/>
                <w:szCs w:val="22"/>
              </w:rPr>
            </w:pPr>
            <w:r w:rsidRPr="00E16E14">
              <w:rPr>
                <w:sz w:val="22"/>
                <w:szCs w:val="22"/>
              </w:rPr>
              <w:t>100 000 latu.</w:t>
            </w:r>
          </w:p>
          <w:p w:rsidR="00F5554B" w:rsidRPr="00E16E14" w:rsidRDefault="00F5554B" w:rsidP="00E16E14">
            <w:pPr>
              <w:pStyle w:val="NormalWeb"/>
              <w:numPr>
                <w:ilvl w:val="0"/>
                <w:numId w:val="2"/>
              </w:numPr>
              <w:shd w:val="clear" w:color="auto" w:fill="FFFFFF"/>
              <w:spacing w:before="0" w:beforeAutospacing="0" w:after="0" w:afterAutospacing="0"/>
              <w:ind w:left="741" w:hanging="425"/>
              <w:jc w:val="both"/>
              <w:rPr>
                <w:sz w:val="22"/>
                <w:szCs w:val="22"/>
              </w:rPr>
            </w:pPr>
            <w:r w:rsidRPr="00E16E14">
              <w:rPr>
                <w:sz w:val="22"/>
                <w:szCs w:val="22"/>
              </w:rPr>
              <w:t>Tiesības saņemt TUA, ja persona</w:t>
            </w:r>
            <w:proofErr w:type="gramStart"/>
            <w:r w:rsidRPr="00E16E14">
              <w:rPr>
                <w:sz w:val="22"/>
                <w:szCs w:val="22"/>
              </w:rPr>
              <w:t xml:space="preserve">  </w:t>
            </w:r>
            <w:proofErr w:type="gramEnd"/>
            <w:r w:rsidRPr="00E16E14">
              <w:rPr>
                <w:sz w:val="22"/>
                <w:szCs w:val="22"/>
              </w:rPr>
              <w:t>ir iegādājusies un tai pieder viens vai vairāki nekustamie īpašumi RPR vai republikas pilsētās, kuru kopējā nekustamā īpašuma vērtība ir ne mazāka par 100 000 latu, viens vai vairāki nekustamie īpašumi ārpus RPR vai republikas pilsētām un nekustamo īpašumu kopējā vērtība ir ne mazāka par 50 000 latu, ja vienlaikus pastāv šādi nosacījumi:</w:t>
            </w:r>
          </w:p>
          <w:p w:rsidR="00F5554B" w:rsidRPr="00E16E14" w:rsidRDefault="00F5554B"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viņam nav un nekad nav bijuši nekustamā īpašuma nodokļa maksājumu parādi,</w:t>
            </w:r>
          </w:p>
          <w:p w:rsidR="00F5554B" w:rsidRPr="00E16E14" w:rsidRDefault="00F5554B"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kopējās nekustamo īpašumu vērtības samaksa veikta bezskaidras naudas norēķinu veidā,</w:t>
            </w:r>
          </w:p>
          <w:p w:rsidR="00F5554B" w:rsidRPr="00E16E14" w:rsidRDefault="00F5554B"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 xml:space="preserve">nekustamais īpašums iegādāts no Latvijas Republikā reģistrētas juridiskās personas vai fiziskās personas, kura ir Latvijas pilsonis, </w:t>
            </w:r>
            <w:r w:rsidRPr="00E16E14">
              <w:rPr>
                <w:sz w:val="22"/>
                <w:szCs w:val="22"/>
              </w:rPr>
              <w:lastRenderedPageBreak/>
              <w:t>Latvijas nepilsonis, Savienības pilsonis vai ārzemnieks, kurš Latvijas Republikā uzturas ar derīgu uzturēšanās atļauju,</w:t>
            </w:r>
          </w:p>
          <w:p w:rsidR="00F5554B" w:rsidRPr="00E16E14" w:rsidRDefault="00F5554B"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 xml:space="preserve">iegādāto RPR vai republikas pilsētās esošo nekustamo īpašumu kopējā kadastrālā vērtība to iegādes brīdī ir ne mazāka par 30 000 latu vai ārpus RPR vai republikas pilsētām esošo nekustamo īpašumu kopējā kadastrālā vērtība to iegādes brīdī ir ne mazāka par 10 000 latu. </w:t>
            </w:r>
          </w:p>
        </w:tc>
      </w:tr>
      <w:tr w:rsidR="00F5554B" w:rsidRPr="00E16E14" w:rsidTr="00584D5B">
        <w:tc>
          <w:tcPr>
            <w:tcW w:w="1791" w:type="dxa"/>
          </w:tcPr>
          <w:p w:rsidR="00F5554B" w:rsidRPr="00E16E14" w:rsidRDefault="00F5554B" w:rsidP="00E16E14">
            <w:pPr>
              <w:jc w:val="center"/>
              <w:rPr>
                <w:sz w:val="22"/>
                <w:szCs w:val="22"/>
              </w:rPr>
            </w:pPr>
            <w:r w:rsidRPr="00E16E14">
              <w:rPr>
                <w:sz w:val="22"/>
                <w:szCs w:val="22"/>
              </w:rPr>
              <w:lastRenderedPageBreak/>
              <w:t>01.01.2014</w:t>
            </w:r>
          </w:p>
        </w:tc>
        <w:tc>
          <w:tcPr>
            <w:tcW w:w="7506" w:type="dxa"/>
          </w:tcPr>
          <w:p w:rsidR="00F5554B" w:rsidRPr="00E16E14" w:rsidRDefault="00F5554B" w:rsidP="00E16E14">
            <w:pPr>
              <w:pStyle w:val="NormalWeb"/>
              <w:numPr>
                <w:ilvl w:val="0"/>
                <w:numId w:val="2"/>
              </w:numPr>
              <w:shd w:val="clear" w:color="auto" w:fill="FFFFFF"/>
              <w:spacing w:before="0" w:beforeAutospacing="0" w:after="0" w:afterAutospacing="0"/>
              <w:jc w:val="both"/>
              <w:rPr>
                <w:sz w:val="22"/>
                <w:szCs w:val="22"/>
              </w:rPr>
            </w:pPr>
            <w:r w:rsidRPr="00E16E14">
              <w:rPr>
                <w:sz w:val="22"/>
                <w:szCs w:val="22"/>
              </w:rPr>
              <w:t>Tiesības saņemt TUA, ja persona</w:t>
            </w:r>
            <w:proofErr w:type="gramStart"/>
            <w:r w:rsidRPr="00E16E14">
              <w:rPr>
                <w:sz w:val="22"/>
                <w:szCs w:val="22"/>
              </w:rPr>
              <w:t xml:space="preserve">  </w:t>
            </w:r>
            <w:proofErr w:type="gramEnd"/>
            <w:r w:rsidRPr="00E16E14">
              <w:rPr>
                <w:sz w:val="22"/>
                <w:szCs w:val="22"/>
              </w:rPr>
              <w:t>ir veikusi ieguldījumu kapitālsabiedrības pamatkapitālā, to palielinot, vai veicis ieguldījumu kapitālsabiedrības pamatkapitālā, dibinot jaunu kapitālsabiedrību, un ieguldījums ir vismaz:</w:t>
            </w:r>
          </w:p>
          <w:p w:rsidR="00F5554B" w:rsidRPr="00E16E14" w:rsidRDefault="00F5554B"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35 000</w:t>
            </w:r>
            <w:r w:rsidRPr="00E16E14">
              <w:rPr>
                <w:rStyle w:val="apple-converted-space"/>
                <w:rFonts w:eastAsia="Calibri"/>
                <w:sz w:val="22"/>
                <w:szCs w:val="22"/>
              </w:rPr>
              <w:t> </w:t>
            </w:r>
            <w:proofErr w:type="spellStart"/>
            <w:r w:rsidRPr="00E16E14">
              <w:rPr>
                <w:i/>
                <w:iCs/>
                <w:sz w:val="22"/>
                <w:szCs w:val="22"/>
              </w:rPr>
              <w:t>euro</w:t>
            </w:r>
            <w:proofErr w:type="spellEnd"/>
            <w:r w:rsidRPr="00E16E14">
              <w:rPr>
                <w:rStyle w:val="apple-converted-space"/>
                <w:rFonts w:eastAsia="Calibri"/>
                <w:sz w:val="22"/>
                <w:szCs w:val="22"/>
              </w:rPr>
              <w:t> </w:t>
            </w:r>
            <w:r w:rsidRPr="00E16E14">
              <w:rPr>
                <w:sz w:val="22"/>
                <w:szCs w:val="22"/>
              </w:rPr>
              <w:t>un tas veikts kapitālsabiedrībā, kura nodarbina ne vairāk kā 50 darbinieku, kuras gada apgrozījums vai gada bilance nepārsniedz 10 miljonus</w:t>
            </w:r>
            <w:r w:rsidRPr="00E16E14">
              <w:rPr>
                <w:rStyle w:val="apple-converted-space"/>
                <w:rFonts w:eastAsia="Calibri"/>
                <w:sz w:val="22"/>
                <w:szCs w:val="22"/>
              </w:rPr>
              <w:t> </w:t>
            </w:r>
            <w:proofErr w:type="spellStart"/>
            <w:r w:rsidRPr="00E16E14">
              <w:rPr>
                <w:i/>
                <w:iCs/>
                <w:sz w:val="22"/>
                <w:szCs w:val="22"/>
              </w:rPr>
              <w:t>euro</w:t>
            </w:r>
            <w:proofErr w:type="spellEnd"/>
            <w:r w:rsidRPr="00E16E14">
              <w:rPr>
                <w:rStyle w:val="apple-converted-space"/>
                <w:rFonts w:eastAsia="Calibri"/>
                <w:sz w:val="22"/>
                <w:szCs w:val="22"/>
              </w:rPr>
              <w:t> </w:t>
            </w:r>
            <w:r w:rsidRPr="00E16E14">
              <w:rPr>
                <w:sz w:val="22"/>
                <w:szCs w:val="22"/>
              </w:rPr>
              <w:t>un kura saimnieciskā gada laikā kopā valsts budžetā un pašvaldības budžetā kā nodokļus samaksā ne mazāk kā 40 000</w:t>
            </w:r>
            <w:r w:rsidRPr="00E16E14">
              <w:rPr>
                <w:rStyle w:val="apple-converted-space"/>
                <w:rFonts w:eastAsia="Calibri"/>
                <w:sz w:val="22"/>
                <w:szCs w:val="22"/>
              </w:rPr>
              <w:t> </w:t>
            </w:r>
            <w:proofErr w:type="spellStart"/>
            <w:r w:rsidRPr="00E16E14">
              <w:rPr>
                <w:i/>
                <w:iCs/>
                <w:sz w:val="22"/>
                <w:szCs w:val="22"/>
              </w:rPr>
              <w:t>euro</w:t>
            </w:r>
            <w:proofErr w:type="spellEnd"/>
            <w:r w:rsidRPr="00E16E14">
              <w:rPr>
                <w:sz w:val="22"/>
                <w:szCs w:val="22"/>
              </w:rPr>
              <w:t>. Veicot ieguldījumu vienas kapitālsabiedrības pamatkapitālā, termiņuzturēšanās atļauju var pieprasīt ne vairāk kā trīs ārzemnieki,</w:t>
            </w:r>
          </w:p>
          <w:p w:rsidR="00F5554B" w:rsidRPr="00E16E14" w:rsidRDefault="00F5554B"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150 000</w:t>
            </w:r>
            <w:r w:rsidRPr="00E16E14">
              <w:rPr>
                <w:rStyle w:val="apple-converted-space"/>
                <w:rFonts w:eastAsia="Calibri"/>
                <w:sz w:val="22"/>
                <w:szCs w:val="22"/>
              </w:rPr>
              <w:t> </w:t>
            </w:r>
            <w:proofErr w:type="spellStart"/>
            <w:r w:rsidRPr="00E16E14">
              <w:rPr>
                <w:i/>
                <w:iCs/>
                <w:sz w:val="22"/>
                <w:szCs w:val="22"/>
              </w:rPr>
              <w:t>euro</w:t>
            </w:r>
            <w:proofErr w:type="spellEnd"/>
            <w:r w:rsidRPr="00E16E14">
              <w:rPr>
                <w:rStyle w:val="apple-converted-space"/>
                <w:rFonts w:eastAsia="Calibri"/>
                <w:sz w:val="22"/>
                <w:szCs w:val="22"/>
              </w:rPr>
              <w:t> </w:t>
            </w:r>
            <w:r w:rsidRPr="00E16E14">
              <w:rPr>
                <w:sz w:val="22"/>
                <w:szCs w:val="22"/>
              </w:rPr>
              <w:t>un tas veikts kapitālsabiedrībā, kura nodarbina vairāk nekā 50 darbinieku un kuras gada apgrozījums vai gada bilance pārsniedz 10 miljonus</w:t>
            </w:r>
            <w:r w:rsidRPr="00E16E14">
              <w:rPr>
                <w:rStyle w:val="apple-converted-space"/>
                <w:rFonts w:eastAsia="Calibri"/>
                <w:sz w:val="22"/>
                <w:szCs w:val="22"/>
              </w:rPr>
              <w:t> </w:t>
            </w:r>
            <w:proofErr w:type="spellStart"/>
            <w:r w:rsidRPr="00E16E14">
              <w:rPr>
                <w:i/>
                <w:iCs/>
                <w:sz w:val="22"/>
                <w:szCs w:val="22"/>
              </w:rPr>
              <w:t>euro</w:t>
            </w:r>
            <w:proofErr w:type="spellEnd"/>
          </w:p>
          <w:p w:rsidR="00F5554B" w:rsidRPr="00E16E14" w:rsidRDefault="00F5554B" w:rsidP="00E16E14">
            <w:pPr>
              <w:pStyle w:val="ListParagraph"/>
              <w:numPr>
                <w:ilvl w:val="0"/>
                <w:numId w:val="2"/>
              </w:numPr>
              <w:jc w:val="both"/>
              <w:rPr>
                <w:rFonts w:cs="Times New Roman"/>
                <w:sz w:val="22"/>
              </w:rPr>
            </w:pPr>
            <w:r w:rsidRPr="00E16E14">
              <w:rPr>
                <w:rFonts w:cs="Times New Roman"/>
                <w:sz w:val="22"/>
              </w:rPr>
              <w:t>Tiesības saņemt TUA, ja persona</w:t>
            </w:r>
            <w:proofErr w:type="gramStart"/>
            <w:r w:rsidRPr="00E16E14">
              <w:rPr>
                <w:rFonts w:cs="Times New Roman"/>
                <w:sz w:val="22"/>
              </w:rPr>
              <w:t xml:space="preserve">  </w:t>
            </w:r>
            <w:proofErr w:type="gramEnd"/>
            <w:r w:rsidRPr="00E16E14">
              <w:rPr>
                <w:rFonts w:cs="Times New Roman"/>
                <w:sz w:val="22"/>
              </w:rPr>
              <w:t>ir iegādājusies un tai RPR vai republikas pilsētās pieder viens vai vairāki nekustamie īpašumi, kuru kopējā vērtība ir ne mazāka par 142 300</w:t>
            </w:r>
            <w:r w:rsidRPr="00E16E14">
              <w:rPr>
                <w:rStyle w:val="apple-converted-space"/>
                <w:rFonts w:cs="Times New Roman"/>
                <w:sz w:val="22"/>
              </w:rPr>
              <w:t> </w:t>
            </w:r>
            <w:proofErr w:type="spellStart"/>
            <w:r w:rsidRPr="00E16E14">
              <w:rPr>
                <w:rFonts w:cs="Times New Roman"/>
                <w:i/>
                <w:iCs/>
                <w:sz w:val="22"/>
              </w:rPr>
              <w:t>euro</w:t>
            </w:r>
            <w:proofErr w:type="spellEnd"/>
            <w:r w:rsidRPr="00E16E14">
              <w:rPr>
                <w:rFonts w:cs="Times New Roman"/>
                <w:sz w:val="22"/>
              </w:rPr>
              <w:t>, ārpus Rīgas plānošanas reģiona vai republikas pilsētām viens vai vairāki nekustamie īpašumi, kuru kopējā vērtība ir ne mazāka par 71 150</w:t>
            </w:r>
            <w:r w:rsidRPr="00E16E14">
              <w:rPr>
                <w:rStyle w:val="apple-converted-space"/>
                <w:rFonts w:cs="Times New Roman"/>
                <w:sz w:val="22"/>
              </w:rPr>
              <w:t> </w:t>
            </w:r>
            <w:proofErr w:type="spellStart"/>
            <w:r w:rsidRPr="00E16E14">
              <w:rPr>
                <w:rFonts w:cs="Times New Roman"/>
                <w:i/>
                <w:iCs/>
                <w:sz w:val="22"/>
              </w:rPr>
              <w:t>euro</w:t>
            </w:r>
            <w:proofErr w:type="spellEnd"/>
            <w:r w:rsidRPr="00E16E14">
              <w:rPr>
                <w:rFonts w:cs="Times New Roman"/>
                <w:sz w:val="22"/>
              </w:rPr>
              <w:t>, ja vienlaikus pastāv šādi nosacījumi:</w:t>
            </w:r>
          </w:p>
          <w:p w:rsidR="00F5554B" w:rsidRPr="00E16E14" w:rsidRDefault="00F5554B" w:rsidP="00E16E14">
            <w:pPr>
              <w:pStyle w:val="ListParagraph"/>
              <w:numPr>
                <w:ilvl w:val="1"/>
                <w:numId w:val="2"/>
              </w:numPr>
              <w:jc w:val="both"/>
              <w:rPr>
                <w:rFonts w:cs="Times New Roman"/>
                <w:sz w:val="22"/>
              </w:rPr>
            </w:pPr>
            <w:r w:rsidRPr="00E16E14">
              <w:rPr>
                <w:rFonts w:cs="Times New Roman"/>
                <w:sz w:val="22"/>
              </w:rPr>
              <w:t>nekustamais īpašums iegādāts no Latvijas Republikā vai Eiropas Savienības dalībvalstī, Eiropas Ekonomikas zonas valstī vai Šveices Konfederācijā reģistrētas juridiskās personas, kura Latvijas Republikā ir nodokļu maksātāja Latvijas Republikas nodokļu jomu reglamentējošo normatīvo aktu izpratnē, vai no fiziskās personas, kura ir Latvijas pilsonis, Latvijas nepilsonis, Savienības pilsonis vai ārzemnieks, kurš Latvijas Republikā uzturas ar derīgu Latvijas Republikā izsniegtu uzturēšanās atļauju,</w:t>
            </w:r>
          </w:p>
          <w:p w:rsidR="00F5554B" w:rsidRPr="00E16E14" w:rsidRDefault="00F5554B" w:rsidP="00E16E14">
            <w:pPr>
              <w:pStyle w:val="ListParagraph"/>
              <w:numPr>
                <w:ilvl w:val="1"/>
                <w:numId w:val="2"/>
              </w:numPr>
              <w:jc w:val="both"/>
              <w:rPr>
                <w:rFonts w:cs="Times New Roman"/>
                <w:sz w:val="22"/>
              </w:rPr>
            </w:pPr>
            <w:r w:rsidRPr="00E16E14">
              <w:rPr>
                <w:rFonts w:cs="Times New Roman"/>
                <w:sz w:val="22"/>
              </w:rPr>
              <w:t>iegādāto RPR vai republikas pilsētās esošo nekustamo īpašumu kopējā kadastrālā vērtība to iegādes brīdī ir ne mazāka par 42 690</w:t>
            </w:r>
            <w:r w:rsidRPr="00E16E14">
              <w:rPr>
                <w:rStyle w:val="apple-converted-space"/>
                <w:rFonts w:cs="Times New Roman"/>
                <w:sz w:val="22"/>
              </w:rPr>
              <w:t> </w:t>
            </w:r>
            <w:proofErr w:type="spellStart"/>
            <w:r w:rsidRPr="00E16E14">
              <w:rPr>
                <w:rFonts w:cs="Times New Roman"/>
                <w:i/>
                <w:iCs/>
                <w:sz w:val="22"/>
              </w:rPr>
              <w:t>euro</w:t>
            </w:r>
            <w:proofErr w:type="spellEnd"/>
            <w:r w:rsidRPr="00E16E14">
              <w:rPr>
                <w:rStyle w:val="apple-converted-space"/>
                <w:rFonts w:cs="Times New Roman"/>
                <w:sz w:val="22"/>
              </w:rPr>
              <w:t> </w:t>
            </w:r>
            <w:r w:rsidRPr="00E16E14">
              <w:rPr>
                <w:rFonts w:cs="Times New Roman"/>
                <w:sz w:val="22"/>
              </w:rPr>
              <w:t>vai ārpus RPR vai republikas pilsētām esošo nekustamo īpašumu kopējā kadastrālā vērtība to iegādes brīdī ir ne mazāka par 14 230</w:t>
            </w:r>
            <w:r w:rsidRPr="00E16E14">
              <w:rPr>
                <w:rStyle w:val="apple-converted-space"/>
                <w:rFonts w:cs="Times New Roman"/>
                <w:sz w:val="22"/>
              </w:rPr>
              <w:t> </w:t>
            </w:r>
            <w:proofErr w:type="spellStart"/>
            <w:r w:rsidRPr="00E16E14">
              <w:rPr>
                <w:rFonts w:cs="Times New Roman"/>
                <w:i/>
                <w:iCs/>
                <w:sz w:val="22"/>
              </w:rPr>
              <w:t>euro</w:t>
            </w:r>
            <w:proofErr w:type="spellEnd"/>
            <w:r w:rsidRPr="00E16E14">
              <w:rPr>
                <w:rFonts w:cs="Times New Roman"/>
                <w:sz w:val="22"/>
              </w:rPr>
              <w:t xml:space="preserve">. </w:t>
            </w:r>
          </w:p>
          <w:p w:rsidR="00F5554B" w:rsidRPr="00E16E14" w:rsidRDefault="00F5554B" w:rsidP="00E16E14">
            <w:pPr>
              <w:pStyle w:val="ListParagraph"/>
              <w:numPr>
                <w:ilvl w:val="0"/>
                <w:numId w:val="2"/>
              </w:numPr>
              <w:jc w:val="both"/>
              <w:rPr>
                <w:rFonts w:cs="Times New Roman"/>
                <w:sz w:val="22"/>
              </w:rPr>
            </w:pPr>
            <w:r w:rsidRPr="00E16E14">
              <w:rPr>
                <w:rFonts w:cs="Times New Roman"/>
                <w:sz w:val="22"/>
              </w:rPr>
              <w:t>Tiesības saņemt TUA, ja personai ir pakārtotās saistības ar Latvijas Republikas kredītiestādi ne mazāk kā 280 000</w:t>
            </w:r>
            <w:r w:rsidRPr="00E16E14">
              <w:rPr>
                <w:rStyle w:val="apple-converted-space"/>
                <w:rFonts w:cs="Times New Roman"/>
                <w:sz w:val="22"/>
              </w:rPr>
              <w:t> </w:t>
            </w:r>
            <w:proofErr w:type="spellStart"/>
            <w:r w:rsidRPr="00E16E14">
              <w:rPr>
                <w:rFonts w:cs="Times New Roman"/>
                <w:i/>
                <w:iCs/>
                <w:sz w:val="22"/>
              </w:rPr>
              <w:t>euro</w:t>
            </w:r>
            <w:proofErr w:type="spellEnd"/>
            <w:r w:rsidRPr="00E16E14">
              <w:rPr>
                <w:rStyle w:val="apple-converted-space"/>
                <w:rFonts w:cs="Times New Roman"/>
                <w:sz w:val="22"/>
              </w:rPr>
              <w:t> </w:t>
            </w:r>
            <w:r w:rsidRPr="00E16E14">
              <w:rPr>
                <w:rFonts w:cs="Times New Roman"/>
                <w:sz w:val="22"/>
              </w:rPr>
              <w:t>apmērā un ar šo kredītiestādi slēgtā darījuma termiņš nav mazāks par pieciem gadiem.</w:t>
            </w:r>
          </w:p>
        </w:tc>
      </w:tr>
      <w:tr w:rsidR="00E16E14" w:rsidRPr="00E16E14" w:rsidTr="00584D5B">
        <w:tc>
          <w:tcPr>
            <w:tcW w:w="1791" w:type="dxa"/>
          </w:tcPr>
          <w:p w:rsidR="00E16E14" w:rsidRPr="00E16E14" w:rsidRDefault="00E16E14" w:rsidP="00E16E14">
            <w:pPr>
              <w:jc w:val="center"/>
              <w:rPr>
                <w:sz w:val="22"/>
                <w:szCs w:val="22"/>
              </w:rPr>
            </w:pPr>
            <w:r w:rsidRPr="00E16E14">
              <w:rPr>
                <w:sz w:val="22"/>
                <w:szCs w:val="22"/>
              </w:rPr>
              <w:t>01.09.2014</w:t>
            </w:r>
          </w:p>
        </w:tc>
        <w:tc>
          <w:tcPr>
            <w:tcW w:w="7506" w:type="dxa"/>
          </w:tcPr>
          <w:p w:rsidR="00E16E14" w:rsidRPr="00E16E14" w:rsidRDefault="00E16E14" w:rsidP="00E16E14">
            <w:pPr>
              <w:pStyle w:val="NormalWeb"/>
              <w:numPr>
                <w:ilvl w:val="0"/>
                <w:numId w:val="2"/>
              </w:numPr>
              <w:shd w:val="clear" w:color="auto" w:fill="FFFFFF"/>
              <w:spacing w:before="0" w:beforeAutospacing="0" w:after="0" w:afterAutospacing="0"/>
              <w:jc w:val="both"/>
              <w:rPr>
                <w:sz w:val="22"/>
                <w:szCs w:val="22"/>
              </w:rPr>
            </w:pPr>
            <w:r w:rsidRPr="00E16E14">
              <w:rPr>
                <w:sz w:val="22"/>
                <w:szCs w:val="22"/>
              </w:rPr>
              <w:t>Tiesības saņemt TUA, ja persona</w:t>
            </w:r>
            <w:proofErr w:type="gramStart"/>
            <w:r w:rsidRPr="00E16E14">
              <w:rPr>
                <w:sz w:val="22"/>
                <w:szCs w:val="22"/>
              </w:rPr>
              <w:t xml:space="preserve">  </w:t>
            </w:r>
            <w:proofErr w:type="gramEnd"/>
            <w:r w:rsidRPr="00E16E14">
              <w:rPr>
                <w:sz w:val="22"/>
                <w:szCs w:val="22"/>
              </w:rPr>
              <w:t xml:space="preserve">ir iegādājusies un tai pieder viens funkcionāli saistīts apbūvēts nekustamais īpašums, kura vērtība ir ne mazāka par 250 000 </w:t>
            </w:r>
            <w:proofErr w:type="spellStart"/>
            <w:r w:rsidRPr="00E16E14">
              <w:rPr>
                <w:i/>
                <w:iCs/>
                <w:sz w:val="22"/>
                <w:szCs w:val="22"/>
              </w:rPr>
              <w:t>euro</w:t>
            </w:r>
            <w:proofErr w:type="spellEnd"/>
            <w:r w:rsidRPr="00E16E14">
              <w:rPr>
                <w:sz w:val="22"/>
                <w:szCs w:val="22"/>
              </w:rPr>
              <w:t>, ja vienlaikus pastāv šādi nosacījumi:</w:t>
            </w:r>
          </w:p>
          <w:p w:rsidR="00E16E14" w:rsidRPr="00E16E14" w:rsidRDefault="00E16E14"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viņam nav un nekad nav bijuši nekustamā īpašuma nodokļa maksājumu parādi,</w:t>
            </w:r>
          </w:p>
          <w:p w:rsidR="00E16E14" w:rsidRPr="00E16E14" w:rsidRDefault="00E16E14"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kopējās nekustamo īpašumu vērtības samaksa veikta bezskaidras naudas norēķinu veidā,</w:t>
            </w:r>
          </w:p>
          <w:p w:rsidR="00E16E14" w:rsidRPr="00E16E14" w:rsidRDefault="00E16E14"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 xml:space="preserve">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nepilsonis, Savienības pilsonis vai </w:t>
            </w:r>
            <w:r w:rsidRPr="00E16E14">
              <w:rPr>
                <w:sz w:val="22"/>
                <w:szCs w:val="22"/>
              </w:rPr>
              <w:lastRenderedPageBreak/>
              <w:t>ārzemnieks, kurš Latvijas Republikā uzturas ar derīgu Latvijas Republikā izsniegtu uzturēšanās atļauju,</w:t>
            </w:r>
          </w:p>
          <w:p w:rsidR="00E16E14" w:rsidRPr="00E16E14" w:rsidRDefault="00E16E14"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nekustamā īpašuma kadastrālā vērtība tā iegādes brīdī ir ne mazāka par 80 000</w:t>
            </w:r>
            <w:r w:rsidRPr="00E16E14">
              <w:rPr>
                <w:rStyle w:val="apple-converted-space"/>
                <w:sz w:val="22"/>
                <w:szCs w:val="22"/>
              </w:rPr>
              <w:t> </w:t>
            </w:r>
            <w:proofErr w:type="spellStart"/>
            <w:r w:rsidRPr="00E16E14">
              <w:rPr>
                <w:i/>
                <w:iCs/>
                <w:sz w:val="22"/>
                <w:szCs w:val="22"/>
              </w:rPr>
              <w:t>euro</w:t>
            </w:r>
            <w:proofErr w:type="spellEnd"/>
            <w:r w:rsidRPr="00E16E14">
              <w:rPr>
                <w:sz w:val="22"/>
                <w:szCs w:val="22"/>
              </w:rPr>
              <w:t>. Ja kadastrālā vērtība ir mazāka par šajā apakšpunktā norādīto, nekustamā īpašuma vērtība saskaņā ar sertificēta nekustamā īpašuma vērtētāja noteikto nekustamā īpašuma tirgus vērtību nedrīkst būt zemāka par 250 000</w:t>
            </w:r>
            <w:r w:rsidRPr="00E16E14">
              <w:rPr>
                <w:rStyle w:val="apple-converted-space"/>
                <w:sz w:val="22"/>
                <w:szCs w:val="22"/>
              </w:rPr>
              <w:t> </w:t>
            </w:r>
            <w:proofErr w:type="spellStart"/>
            <w:r w:rsidRPr="00E16E14">
              <w:rPr>
                <w:i/>
                <w:iCs/>
                <w:sz w:val="22"/>
                <w:szCs w:val="22"/>
              </w:rPr>
              <w:t>euro</w:t>
            </w:r>
            <w:proofErr w:type="spellEnd"/>
            <w:r w:rsidRPr="00E16E14">
              <w:rPr>
                <w:sz w:val="22"/>
                <w:szCs w:val="22"/>
              </w:rPr>
              <w:t>,</w:t>
            </w:r>
          </w:p>
          <w:p w:rsidR="00E16E14" w:rsidRPr="00E16E14" w:rsidRDefault="00E16E14"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viņš, pieprasot pirmreizēju termiņuzturēšanās atļauju, samaksā valsts budžetā piecus procentus no nekustamā īpašuma vērtības,</w:t>
            </w:r>
          </w:p>
          <w:p w:rsidR="00E16E14" w:rsidRPr="00E16E14" w:rsidRDefault="00E16E14" w:rsidP="00E16E14">
            <w:pPr>
              <w:pStyle w:val="NormalWeb"/>
              <w:numPr>
                <w:ilvl w:val="1"/>
                <w:numId w:val="2"/>
              </w:numPr>
              <w:shd w:val="clear" w:color="auto" w:fill="FFFFFF"/>
              <w:spacing w:before="0" w:beforeAutospacing="0" w:after="0" w:afterAutospacing="0"/>
              <w:jc w:val="both"/>
              <w:rPr>
                <w:sz w:val="22"/>
                <w:szCs w:val="22"/>
              </w:rPr>
            </w:pPr>
            <w:r w:rsidRPr="00E16E14">
              <w:rPr>
                <w:sz w:val="22"/>
                <w:szCs w:val="22"/>
              </w:rPr>
              <w:t>nekustamā īpašuma sastāvā neietilpst lauksaimniecībā izmantojamā zeme vai meža zeme;</w:t>
            </w:r>
          </w:p>
          <w:p w:rsidR="00E16E14" w:rsidRPr="00E16E14" w:rsidRDefault="00E16E14" w:rsidP="00E16E14">
            <w:pPr>
              <w:pStyle w:val="ListParagraph"/>
              <w:numPr>
                <w:ilvl w:val="0"/>
                <w:numId w:val="2"/>
              </w:numPr>
              <w:jc w:val="both"/>
              <w:rPr>
                <w:rFonts w:cs="Times New Roman"/>
                <w:sz w:val="22"/>
              </w:rPr>
            </w:pPr>
            <w:r w:rsidRPr="00E16E14">
              <w:rPr>
                <w:rFonts w:cs="Times New Roman"/>
                <w:sz w:val="22"/>
              </w:rPr>
              <w:t>Tiesības saņemt TUA, ja persona ir veikusi finanšu investīcijas Latvijas Republikas kredītiestādē ne mazāk kā 280 000</w:t>
            </w:r>
            <w:r w:rsidRPr="00E16E14">
              <w:rPr>
                <w:rStyle w:val="apple-converted-space"/>
                <w:rFonts w:cs="Times New Roman"/>
                <w:sz w:val="22"/>
              </w:rPr>
              <w:t> </w:t>
            </w:r>
            <w:proofErr w:type="spellStart"/>
            <w:r w:rsidRPr="00E16E14">
              <w:rPr>
                <w:rFonts w:cs="Times New Roman"/>
                <w:i/>
                <w:iCs/>
                <w:sz w:val="22"/>
              </w:rPr>
              <w:t>euro</w:t>
            </w:r>
            <w:proofErr w:type="spellEnd"/>
            <w:r w:rsidRPr="00E16E14">
              <w:rPr>
                <w:rStyle w:val="apple-converted-space"/>
                <w:rFonts w:cs="Times New Roman"/>
                <w:sz w:val="22"/>
              </w:rPr>
              <w:t> </w:t>
            </w:r>
            <w:r w:rsidRPr="00E16E14">
              <w:rPr>
                <w:rFonts w:cs="Times New Roman"/>
                <w:sz w:val="22"/>
              </w:rPr>
              <w:t>apmērā kredītiestādes subordinētā kapitāla (subordinētā aizdevuma vai subordinēto obligāciju) veidā, ja šā darījuma termiņš nav mazāks par pieciem gadiem un saskaņā ar noguldījuma noteikumiem to nav tiesību izbeigt pirms noguldījuma atmaksas termiņa, un, pieprasot pirmreizēju termiņuzturēšanās atļauju, samaksā valsts budžetā 25 000</w:t>
            </w:r>
            <w:r w:rsidRPr="00E16E14">
              <w:rPr>
                <w:rStyle w:val="apple-converted-space"/>
                <w:rFonts w:cs="Times New Roman"/>
                <w:sz w:val="22"/>
              </w:rPr>
              <w:t> </w:t>
            </w:r>
            <w:proofErr w:type="spellStart"/>
            <w:r w:rsidRPr="00E16E14">
              <w:rPr>
                <w:rFonts w:cs="Times New Roman"/>
                <w:i/>
                <w:iCs/>
                <w:sz w:val="22"/>
              </w:rPr>
              <w:t>euro</w:t>
            </w:r>
            <w:proofErr w:type="spellEnd"/>
            <w:r w:rsidRPr="00E16E14">
              <w:rPr>
                <w:rFonts w:cs="Times New Roman"/>
                <w:sz w:val="22"/>
              </w:rPr>
              <w:t>.</w:t>
            </w:r>
          </w:p>
          <w:p w:rsidR="00E16E14" w:rsidRPr="00E16E14" w:rsidRDefault="00E16E14" w:rsidP="00E16E14">
            <w:pPr>
              <w:pStyle w:val="ListParagraph"/>
              <w:numPr>
                <w:ilvl w:val="0"/>
                <w:numId w:val="2"/>
              </w:numPr>
              <w:jc w:val="both"/>
              <w:rPr>
                <w:rFonts w:cs="Times New Roman"/>
                <w:sz w:val="22"/>
              </w:rPr>
            </w:pPr>
            <w:r w:rsidRPr="00E16E14">
              <w:rPr>
                <w:rFonts w:cs="Times New Roman"/>
                <w:sz w:val="22"/>
              </w:rPr>
              <w:t>Tiesības saņemt TUA, ja persona</w:t>
            </w:r>
            <w:proofErr w:type="gramStart"/>
            <w:r w:rsidRPr="00E16E14">
              <w:rPr>
                <w:rFonts w:cs="Times New Roman"/>
                <w:sz w:val="22"/>
              </w:rPr>
              <w:t xml:space="preserve">  </w:t>
            </w:r>
            <w:proofErr w:type="gramEnd"/>
            <w:r w:rsidRPr="00E16E14">
              <w:rPr>
                <w:rFonts w:cs="Times New Roman"/>
                <w:sz w:val="22"/>
              </w:rPr>
              <w:t>saskaņā ar normatīvajiem aktiem, kas nosaka valsts vērtspapīru izlaišanu, iegādājas īpašam mērķim noteiktus bezprocentu valsts vērtspapīrus par nominālvērtību 250 000</w:t>
            </w:r>
            <w:r w:rsidRPr="00E16E14">
              <w:rPr>
                <w:rStyle w:val="apple-converted-space"/>
                <w:rFonts w:cs="Times New Roman"/>
                <w:sz w:val="22"/>
              </w:rPr>
              <w:t> </w:t>
            </w:r>
            <w:proofErr w:type="spellStart"/>
            <w:r w:rsidRPr="00E16E14">
              <w:rPr>
                <w:rFonts w:cs="Times New Roman"/>
                <w:i/>
                <w:iCs/>
                <w:sz w:val="22"/>
              </w:rPr>
              <w:t>euro</w:t>
            </w:r>
            <w:proofErr w:type="spellEnd"/>
            <w:r w:rsidRPr="00E16E14">
              <w:rPr>
                <w:rStyle w:val="apple-converted-space"/>
                <w:rFonts w:cs="Times New Roman"/>
                <w:sz w:val="22"/>
              </w:rPr>
              <w:t> </w:t>
            </w:r>
            <w:r w:rsidRPr="00E16E14">
              <w:rPr>
                <w:rFonts w:cs="Times New Roman"/>
                <w:sz w:val="22"/>
              </w:rPr>
              <w:t>un samaksā valsts budžetā 25 000</w:t>
            </w:r>
            <w:r w:rsidRPr="00E16E14">
              <w:rPr>
                <w:rStyle w:val="apple-converted-space"/>
                <w:rFonts w:cs="Times New Roman"/>
                <w:sz w:val="22"/>
              </w:rPr>
              <w:t> </w:t>
            </w:r>
            <w:proofErr w:type="spellStart"/>
            <w:r w:rsidRPr="00E16E14">
              <w:rPr>
                <w:rFonts w:cs="Times New Roman"/>
                <w:i/>
                <w:iCs/>
                <w:sz w:val="22"/>
              </w:rPr>
              <w:t>euro</w:t>
            </w:r>
            <w:proofErr w:type="spellEnd"/>
            <w:r w:rsidRPr="00E16E14">
              <w:rPr>
                <w:rFonts w:cs="Times New Roman"/>
                <w:sz w:val="22"/>
              </w:rPr>
              <w:t xml:space="preserve">. </w:t>
            </w:r>
          </w:p>
          <w:p w:rsidR="00E16E14" w:rsidRPr="00E16E14" w:rsidRDefault="00E16E14" w:rsidP="00E16E14">
            <w:pPr>
              <w:pStyle w:val="NormalWeb"/>
              <w:numPr>
                <w:ilvl w:val="0"/>
                <w:numId w:val="2"/>
              </w:numPr>
              <w:shd w:val="clear" w:color="auto" w:fill="FFFFFF"/>
              <w:spacing w:before="0" w:beforeAutospacing="0" w:after="0" w:afterAutospacing="0"/>
              <w:jc w:val="both"/>
              <w:rPr>
                <w:sz w:val="22"/>
                <w:szCs w:val="22"/>
              </w:rPr>
            </w:pPr>
            <w:r w:rsidRPr="00E16E14">
              <w:rPr>
                <w:sz w:val="22"/>
                <w:szCs w:val="22"/>
              </w:rPr>
              <w:t>Tiesības saņemt TUA, ja personai ir pakārtotās saistības ar Latvijas Republikas kredītiestādi ne mazāk kā 280 000</w:t>
            </w:r>
            <w:r w:rsidRPr="00E16E14">
              <w:rPr>
                <w:rStyle w:val="apple-converted-space"/>
                <w:sz w:val="22"/>
                <w:szCs w:val="22"/>
              </w:rPr>
              <w:t> </w:t>
            </w:r>
            <w:proofErr w:type="spellStart"/>
            <w:r w:rsidRPr="00E16E14">
              <w:rPr>
                <w:i/>
                <w:iCs/>
                <w:sz w:val="22"/>
                <w:szCs w:val="22"/>
              </w:rPr>
              <w:t>euro</w:t>
            </w:r>
            <w:proofErr w:type="spellEnd"/>
            <w:r w:rsidRPr="00E16E14">
              <w:rPr>
                <w:rStyle w:val="apple-converted-space"/>
                <w:sz w:val="22"/>
                <w:szCs w:val="22"/>
              </w:rPr>
              <w:t> </w:t>
            </w:r>
            <w:r w:rsidRPr="00E16E14">
              <w:rPr>
                <w:sz w:val="22"/>
                <w:szCs w:val="22"/>
              </w:rPr>
              <w:t>apmērā un ar šo kredītiestādi slēgtā darījuma termiņš nav mazāks par pieciem gadiem un, pieprasot pirmreizēju termiņuzturēšanās atļauju, viņš samaksā valsts budžetā 25 000</w:t>
            </w:r>
            <w:r w:rsidRPr="00E16E14">
              <w:rPr>
                <w:rStyle w:val="apple-converted-space"/>
                <w:sz w:val="22"/>
                <w:szCs w:val="22"/>
              </w:rPr>
              <w:t> </w:t>
            </w:r>
            <w:proofErr w:type="spellStart"/>
            <w:r w:rsidRPr="00E16E14">
              <w:rPr>
                <w:i/>
                <w:iCs/>
                <w:sz w:val="22"/>
                <w:szCs w:val="22"/>
              </w:rPr>
              <w:t>euro</w:t>
            </w:r>
            <w:proofErr w:type="spellEnd"/>
            <w:r w:rsidRPr="00E16E14">
              <w:rPr>
                <w:sz w:val="22"/>
                <w:szCs w:val="22"/>
              </w:rPr>
              <w:t>;"</w:t>
            </w:r>
          </w:p>
        </w:tc>
      </w:tr>
      <w:tr w:rsidR="00F5554B" w:rsidRPr="00E16E14" w:rsidTr="00584D5B">
        <w:tc>
          <w:tcPr>
            <w:tcW w:w="1791" w:type="dxa"/>
          </w:tcPr>
          <w:p w:rsidR="00F5554B" w:rsidRPr="00E16E14" w:rsidRDefault="00E16E14" w:rsidP="00E16E14">
            <w:pPr>
              <w:jc w:val="center"/>
              <w:rPr>
                <w:sz w:val="22"/>
                <w:szCs w:val="22"/>
              </w:rPr>
            </w:pPr>
            <w:r w:rsidRPr="00E16E14">
              <w:rPr>
                <w:sz w:val="22"/>
                <w:szCs w:val="22"/>
              </w:rPr>
              <w:lastRenderedPageBreak/>
              <w:t>01.07.2016.</w:t>
            </w:r>
          </w:p>
        </w:tc>
        <w:tc>
          <w:tcPr>
            <w:tcW w:w="7506" w:type="dxa"/>
          </w:tcPr>
          <w:p w:rsidR="00E16E14" w:rsidRPr="00E16E14" w:rsidRDefault="00E16E14" w:rsidP="00E16E14">
            <w:pPr>
              <w:pStyle w:val="ListParagraph"/>
              <w:numPr>
                <w:ilvl w:val="0"/>
                <w:numId w:val="2"/>
              </w:numPr>
              <w:ind w:left="357" w:hanging="357"/>
              <w:jc w:val="both"/>
              <w:rPr>
                <w:rFonts w:cs="Times New Roman"/>
                <w:sz w:val="22"/>
              </w:rPr>
            </w:pPr>
            <w:r w:rsidRPr="00E16E14">
              <w:rPr>
                <w:rFonts w:cs="Times New Roman"/>
                <w:sz w:val="22"/>
              </w:rPr>
              <w:t>Ārzemniekiem – trešo valstu pilsoņiem – var tikt apturēta TUA izsniegšana uz noteiktu laiku, bet ne ilgāku kā uz pieciem gadiem. Ministru kabinetam, izvērtējot ietekmi uz nacionālo drošību vai valsts ekonomisko attīstību saistībā ar trešo valstu pilsoņu daudzumu un koncentrāciju noteiktā valsts teritorijā, būs tiesības izdot noteikumus, nosakot, kuras trešās valsts valstspiederīgajiem un uz kādu termiņu tiek apturēta attiecīgo TUA izsniegšana.</w:t>
            </w:r>
          </w:p>
          <w:p w:rsidR="00E16E14" w:rsidRPr="00E16E14" w:rsidRDefault="00E16E14" w:rsidP="00E16E14">
            <w:pPr>
              <w:pStyle w:val="ListParagraph"/>
              <w:numPr>
                <w:ilvl w:val="0"/>
                <w:numId w:val="2"/>
              </w:numPr>
              <w:ind w:left="357" w:hanging="357"/>
              <w:jc w:val="both"/>
              <w:rPr>
                <w:rFonts w:cs="Times New Roman"/>
                <w:sz w:val="22"/>
              </w:rPr>
            </w:pPr>
            <w:r w:rsidRPr="00E16E14">
              <w:rPr>
                <w:rFonts w:cs="Times New Roman"/>
                <w:sz w:val="22"/>
              </w:rPr>
              <w:t xml:space="preserve">Tiek palielināts minimālais ieguldījums no 35 uz 50 tūkst. </w:t>
            </w:r>
            <w:proofErr w:type="spellStart"/>
            <w:r w:rsidRPr="00E16E14">
              <w:rPr>
                <w:rFonts w:cs="Times New Roman"/>
                <w:i/>
                <w:sz w:val="22"/>
              </w:rPr>
              <w:t>euro</w:t>
            </w:r>
            <w:proofErr w:type="spellEnd"/>
            <w:r w:rsidRPr="00E16E14">
              <w:rPr>
                <w:rFonts w:cs="Times New Roman"/>
                <w:sz w:val="22"/>
              </w:rPr>
              <w:t xml:space="preserve"> ārvalstniekam, kurš pieprasa termiņuzturēšanās atļauju par ieguldījumu kapitālsabiedrības pamatkapitālā, to palielinot vai dibinot jaunu uzņēmumu, ja kapitālsabiedrībā strādā ne vairāk kā 50 darbinieku un tās gada apgrozījums vai bilance nepārsniedz 10 milj. </w:t>
            </w:r>
            <w:proofErr w:type="spellStart"/>
            <w:r w:rsidRPr="00E16E14">
              <w:rPr>
                <w:rFonts w:cs="Times New Roman"/>
                <w:i/>
                <w:sz w:val="22"/>
              </w:rPr>
              <w:t>euro</w:t>
            </w:r>
            <w:proofErr w:type="spellEnd"/>
            <w:r w:rsidRPr="00E16E14">
              <w:rPr>
                <w:rFonts w:cs="Times New Roman"/>
                <w:sz w:val="22"/>
              </w:rPr>
              <w:t xml:space="preserve">. Veicot ieguldījumu viena uzņēmuma pamatkapitālā, turpmāk TUA izsniegs ne vairāk kā 10 ārzemniekiem, kuri katrs ieguldījis uzņēmumā un samaksājis valsts budžetā 10 000 </w:t>
            </w:r>
            <w:proofErr w:type="spellStart"/>
            <w:r w:rsidRPr="00E16E14">
              <w:rPr>
                <w:rFonts w:cs="Times New Roman"/>
                <w:i/>
                <w:iCs/>
                <w:sz w:val="22"/>
              </w:rPr>
              <w:t>euro</w:t>
            </w:r>
            <w:proofErr w:type="spellEnd"/>
            <w:r w:rsidRPr="00E16E14">
              <w:rPr>
                <w:rStyle w:val="apple-converted-space"/>
                <w:rFonts w:eastAsia="Calibri" w:cs="Times New Roman"/>
                <w:sz w:val="22"/>
              </w:rPr>
              <w:t> </w:t>
            </w:r>
            <w:r w:rsidRPr="00E16E14">
              <w:rPr>
                <w:rFonts w:cs="Times New Roman"/>
                <w:sz w:val="22"/>
              </w:rPr>
              <w:t xml:space="preserve">. Lai TUA būtu spēkā, tās derīguma termiņa laikā kapitālsabiedrībai katrā pārskata gadā jāiemaksā valsts vai pašvaldību budžetos nodokļu maksājumi, kas nav mazāki par 40 000 </w:t>
            </w:r>
            <w:proofErr w:type="spellStart"/>
            <w:r w:rsidRPr="00E16E14">
              <w:rPr>
                <w:rFonts w:cs="Times New Roman"/>
                <w:i/>
                <w:sz w:val="22"/>
              </w:rPr>
              <w:t>euro</w:t>
            </w:r>
            <w:proofErr w:type="spellEnd"/>
            <w:r w:rsidRPr="00E16E14">
              <w:rPr>
                <w:rFonts w:cs="Times New Roman"/>
                <w:sz w:val="22"/>
              </w:rPr>
              <w:t xml:space="preserve"> (neieskaitot no valsts budžeta atmaksātās vai atmaksājamās summas) vai ne mazāk par vidēji 3 300 </w:t>
            </w:r>
            <w:proofErr w:type="spellStart"/>
            <w:r w:rsidRPr="00E16E14">
              <w:rPr>
                <w:rFonts w:cs="Times New Roman"/>
                <w:i/>
                <w:iCs/>
                <w:sz w:val="22"/>
              </w:rPr>
              <w:t>euro</w:t>
            </w:r>
            <w:proofErr w:type="spellEnd"/>
            <w:r w:rsidRPr="00E16E14">
              <w:rPr>
                <w:rStyle w:val="apple-converted-space"/>
                <w:rFonts w:eastAsia="Calibri" w:cs="Times New Roman"/>
                <w:sz w:val="22"/>
              </w:rPr>
              <w:t> </w:t>
            </w:r>
            <w:r w:rsidRPr="00E16E14">
              <w:rPr>
                <w:rFonts w:cs="Times New Roman"/>
                <w:sz w:val="22"/>
              </w:rPr>
              <w:t>mēnesī par nepilnu pirmo pārskata gadu.</w:t>
            </w:r>
          </w:p>
          <w:p w:rsidR="00E16E14" w:rsidRPr="00E16E14" w:rsidRDefault="00E16E14" w:rsidP="00E16E14">
            <w:pPr>
              <w:pStyle w:val="ListParagraph"/>
              <w:numPr>
                <w:ilvl w:val="0"/>
                <w:numId w:val="2"/>
              </w:numPr>
              <w:jc w:val="both"/>
              <w:rPr>
                <w:rFonts w:cs="Times New Roman"/>
                <w:sz w:val="22"/>
              </w:rPr>
            </w:pPr>
            <w:r w:rsidRPr="00E16E14">
              <w:rPr>
                <w:rFonts w:cs="Times New Roman"/>
                <w:sz w:val="22"/>
              </w:rPr>
              <w:t xml:space="preserve">No 150 tūkst. </w:t>
            </w:r>
            <w:proofErr w:type="spellStart"/>
            <w:r w:rsidRPr="00E16E14">
              <w:rPr>
                <w:rFonts w:cs="Times New Roman"/>
                <w:i/>
                <w:iCs/>
                <w:sz w:val="22"/>
              </w:rPr>
              <w:t>euro</w:t>
            </w:r>
            <w:proofErr w:type="spellEnd"/>
            <w:r w:rsidRPr="00E16E14">
              <w:rPr>
                <w:rStyle w:val="apple-converted-space"/>
                <w:rFonts w:eastAsia="Calibri" w:cs="Times New Roman"/>
                <w:sz w:val="22"/>
              </w:rPr>
              <w:t> </w:t>
            </w:r>
            <w:r w:rsidRPr="00E16E14">
              <w:rPr>
                <w:rFonts w:cs="Times New Roman"/>
                <w:sz w:val="22"/>
              </w:rPr>
              <w:t xml:space="preserve">uz 100 tūkst. </w:t>
            </w:r>
            <w:proofErr w:type="spellStart"/>
            <w:r w:rsidRPr="00E16E14">
              <w:rPr>
                <w:rFonts w:cs="Times New Roman"/>
                <w:i/>
                <w:iCs/>
                <w:sz w:val="22"/>
              </w:rPr>
              <w:t>euro</w:t>
            </w:r>
            <w:proofErr w:type="spellEnd"/>
            <w:r w:rsidRPr="00E16E14">
              <w:rPr>
                <w:rStyle w:val="apple-converted-space"/>
                <w:rFonts w:eastAsia="Calibri" w:cs="Times New Roman"/>
                <w:sz w:val="22"/>
              </w:rPr>
              <w:t> </w:t>
            </w:r>
            <w:r w:rsidRPr="00E16E14">
              <w:rPr>
                <w:rFonts w:cs="Times New Roman"/>
                <w:sz w:val="22"/>
              </w:rPr>
              <w:t>samazināts ieguldījums ārvalstniekam, kurš pieprasa termiņuzturēšanās atļauju par ieguldījumu kapitālsabiedrības pamatkapitālā, to palielinot vai dibinot jaunu uzņēmumu, ja kapitālsabiedrība</w:t>
            </w:r>
            <w:proofErr w:type="gramStart"/>
            <w:r w:rsidRPr="00E16E14">
              <w:rPr>
                <w:rFonts w:cs="Times New Roman"/>
                <w:sz w:val="22"/>
              </w:rPr>
              <w:t xml:space="preserve">  </w:t>
            </w:r>
            <w:proofErr w:type="gramEnd"/>
            <w:r w:rsidRPr="00E16E14">
              <w:rPr>
                <w:rFonts w:cs="Times New Roman"/>
                <w:sz w:val="22"/>
              </w:rPr>
              <w:t xml:space="preserve">nodarbina vairāk nekā 50 darbinieku un tās gada apgrozījums vai gada bilance pārsniedz 10 milj. </w:t>
            </w:r>
            <w:proofErr w:type="spellStart"/>
            <w:r w:rsidRPr="00E16E14">
              <w:rPr>
                <w:rFonts w:cs="Times New Roman"/>
                <w:i/>
                <w:iCs/>
                <w:sz w:val="22"/>
              </w:rPr>
              <w:t>euro</w:t>
            </w:r>
            <w:proofErr w:type="spellEnd"/>
            <w:r w:rsidRPr="00E16E14">
              <w:rPr>
                <w:rFonts w:cs="Times New Roman"/>
                <w:sz w:val="22"/>
              </w:rPr>
              <w:t xml:space="preserve">. TUA būs spēkā, ja šāds uzņēmums nodokļos pārskata gadā nomaksās ne mazāk par 100 tūkstošiem </w:t>
            </w:r>
            <w:proofErr w:type="spellStart"/>
            <w:r w:rsidRPr="00E16E14">
              <w:rPr>
                <w:rFonts w:cs="Times New Roman"/>
                <w:i/>
                <w:sz w:val="22"/>
              </w:rPr>
              <w:t>euro</w:t>
            </w:r>
            <w:proofErr w:type="spellEnd"/>
            <w:r w:rsidRPr="00E16E14">
              <w:rPr>
                <w:rFonts w:cs="Times New Roman"/>
                <w:sz w:val="22"/>
              </w:rPr>
              <w:t xml:space="preserve">. Savukārt par nepilnu pirmo pārskata gadu kopš TUA izsniegšanas valsts un pašvaldību budžetos iemaksātie nodokļi kopā vidēji mēnesī nedrīkst būt mazāki par 8 300 </w:t>
            </w:r>
            <w:proofErr w:type="spellStart"/>
            <w:r w:rsidRPr="00E16E14">
              <w:rPr>
                <w:rFonts w:cs="Times New Roman"/>
                <w:i/>
                <w:sz w:val="22"/>
              </w:rPr>
              <w:t>euro</w:t>
            </w:r>
            <w:proofErr w:type="spellEnd"/>
            <w:r w:rsidRPr="00E16E14">
              <w:rPr>
                <w:rFonts w:cs="Times New Roman"/>
                <w:sz w:val="22"/>
              </w:rPr>
              <w:t xml:space="preserve">. </w:t>
            </w:r>
          </w:p>
          <w:p w:rsidR="00E16E14" w:rsidRPr="00E16E14" w:rsidRDefault="00E16E14" w:rsidP="00E16E14">
            <w:pPr>
              <w:pStyle w:val="ListParagraph"/>
              <w:numPr>
                <w:ilvl w:val="0"/>
                <w:numId w:val="2"/>
              </w:numPr>
              <w:jc w:val="both"/>
              <w:rPr>
                <w:rFonts w:cs="Times New Roman"/>
                <w:sz w:val="22"/>
              </w:rPr>
            </w:pPr>
            <w:r w:rsidRPr="00E16E14">
              <w:rPr>
                <w:rFonts w:cs="Times New Roman"/>
                <w:sz w:val="22"/>
              </w:rPr>
              <w:t xml:space="preserve">Tāpat noteikts, ka TUA par ieguldījumu kapitālsabiedrības pamatkapitālā, to </w:t>
            </w:r>
            <w:r w:rsidRPr="00E16E14">
              <w:rPr>
                <w:rFonts w:cs="Times New Roman"/>
                <w:sz w:val="22"/>
              </w:rPr>
              <w:lastRenderedPageBreak/>
              <w:t xml:space="preserve">palielinot vai dibinot jaunu uzņēmumu, varēs saņemt arī, ja veikts ieguldījums 100 tūkst. eiro apmērā uzņēmuma pamatkapitālā, kurš, kopā ar vienu vai vairākiem meitas uzņēmumiem, nodarbina vairāk nekā 50 darbiniekus, un to kopējais gada apgrozījums vai gada bilance pārsniedz 10 milj. </w:t>
            </w:r>
            <w:proofErr w:type="spellStart"/>
            <w:r w:rsidRPr="00E16E14">
              <w:rPr>
                <w:rFonts w:cs="Times New Roman"/>
                <w:i/>
                <w:sz w:val="22"/>
              </w:rPr>
              <w:t>euro</w:t>
            </w:r>
            <w:proofErr w:type="spellEnd"/>
            <w:r w:rsidRPr="00E16E14">
              <w:rPr>
                <w:rFonts w:cs="Times New Roman"/>
                <w:sz w:val="22"/>
              </w:rPr>
              <w:t xml:space="preserve">. </w:t>
            </w:r>
          </w:p>
          <w:p w:rsidR="00E16E14" w:rsidRPr="00E16E14" w:rsidRDefault="00E16E14" w:rsidP="00E16E14">
            <w:pPr>
              <w:pStyle w:val="ListParagraph"/>
              <w:numPr>
                <w:ilvl w:val="0"/>
                <w:numId w:val="2"/>
              </w:numPr>
              <w:jc w:val="both"/>
              <w:rPr>
                <w:rFonts w:cs="Times New Roman"/>
                <w:sz w:val="22"/>
              </w:rPr>
            </w:pPr>
            <w:r w:rsidRPr="00E16E14">
              <w:rPr>
                <w:rFonts w:cs="Times New Roman"/>
                <w:sz w:val="22"/>
              </w:rPr>
              <w:t xml:space="preserve">Kā papildus nosacījums visiem ieguldījumiem uzņēmumos TUA pirmreizējai saņemšanai noteikta 10 tūkst. </w:t>
            </w:r>
            <w:proofErr w:type="spellStart"/>
            <w:r w:rsidRPr="00E16E14">
              <w:rPr>
                <w:rFonts w:cs="Times New Roman"/>
                <w:i/>
                <w:sz w:val="22"/>
              </w:rPr>
              <w:t>euro</w:t>
            </w:r>
            <w:proofErr w:type="spellEnd"/>
            <w:r w:rsidRPr="00E16E14">
              <w:rPr>
                <w:rFonts w:cs="Times New Roman"/>
                <w:sz w:val="22"/>
              </w:rPr>
              <w:t xml:space="preserve"> iemaksa valsts budžetā. </w:t>
            </w:r>
          </w:p>
          <w:p w:rsidR="00E16E14" w:rsidRPr="00E16E14" w:rsidRDefault="00E16E14" w:rsidP="00E16E14">
            <w:pPr>
              <w:pStyle w:val="ListParagraph"/>
              <w:numPr>
                <w:ilvl w:val="0"/>
                <w:numId w:val="2"/>
              </w:numPr>
              <w:jc w:val="both"/>
              <w:rPr>
                <w:rFonts w:cs="Times New Roman"/>
                <w:sz w:val="22"/>
              </w:rPr>
            </w:pPr>
            <w:r w:rsidRPr="00E16E14">
              <w:rPr>
                <w:rFonts w:cs="Times New Roman"/>
                <w:sz w:val="22"/>
              </w:rPr>
              <w:t xml:space="preserve">Ārzemniekam pieprasot atkārtotu TUA, valsts budžetā būs jāiemaksā 5 000 </w:t>
            </w:r>
            <w:proofErr w:type="spellStart"/>
            <w:r w:rsidRPr="00E16E14">
              <w:rPr>
                <w:rFonts w:cs="Times New Roman"/>
                <w:i/>
                <w:sz w:val="22"/>
              </w:rPr>
              <w:t>euro</w:t>
            </w:r>
            <w:proofErr w:type="spellEnd"/>
            <w:r w:rsidRPr="00E16E14">
              <w:rPr>
                <w:rFonts w:cs="Times New Roman"/>
                <w:sz w:val="22"/>
              </w:rPr>
              <w:t>.</w:t>
            </w:r>
            <w:r w:rsidR="00550761">
              <w:rPr>
                <w:rFonts w:cs="Times New Roman"/>
                <w:sz w:val="22"/>
              </w:rPr>
              <w:t xml:space="preserve"> Imigrācijas likuma pārejas noteikumi paredz šīs prasības neattiecināšanu uz ieguldītājiem kapitālsabiedrībās, ieguldītājiem valsts vērtspapīros, kā arī nekustamā īpašuma pircējiem, kas nekustamo īpašumu reģistrējuši zemesgrāmatā līdz 2014.gada 31.augustam, kā arī ārzemniekiem, kas TUA sakarā ar ieguldījumu kredītiestādes pakārtotajās saistībās saņēmuši līdz 2014.gada 31.augustam. Uz abām pēdējām kategorijām 5000 EUR iemaksu neattiecina, pirmo reizi pieprasot atkārtotu TUA.</w:t>
            </w:r>
          </w:p>
          <w:p w:rsidR="00F5554B" w:rsidRPr="00550761" w:rsidRDefault="00E16E14" w:rsidP="00550761">
            <w:pPr>
              <w:pStyle w:val="ListParagraph"/>
              <w:numPr>
                <w:ilvl w:val="0"/>
                <w:numId w:val="2"/>
              </w:numPr>
              <w:jc w:val="both"/>
              <w:rPr>
                <w:rFonts w:cs="Times New Roman"/>
                <w:sz w:val="22"/>
              </w:rPr>
            </w:pPr>
            <w:r w:rsidRPr="00E16E14">
              <w:rPr>
                <w:rFonts w:cs="Times New Roman"/>
                <w:sz w:val="22"/>
              </w:rPr>
              <w:t xml:space="preserve">Ārzemniekam būs tiesības pieprasīt TUA uz laiku, kas nepārsniedz piecus gadus, ja viņš Rīgā, Jūrmalā vai Ādažu, Babītes, Baldones, Carnikavas, Garkalnes, Ikšķiles, Ķekavas, Mārupes, Olaines, Ropažu, Salaspils, Saulkrastu vai Stopiņu novadā ir iegādājies un viņam pieder viens funkcionāli saistīts nekustamais īpašums (izņemot, ja īpašums ir neapbūvēta zeme), kura vērtība ir vismaz 250 tūkst. </w:t>
            </w:r>
            <w:proofErr w:type="spellStart"/>
            <w:r w:rsidRPr="00E16E14">
              <w:rPr>
                <w:rFonts w:cs="Times New Roman"/>
                <w:i/>
                <w:sz w:val="22"/>
              </w:rPr>
              <w:t>euro</w:t>
            </w:r>
            <w:proofErr w:type="spellEnd"/>
            <w:r w:rsidRPr="00E16E14">
              <w:rPr>
                <w:rFonts w:cs="Times New Roman"/>
                <w:sz w:val="22"/>
              </w:rPr>
              <w:t xml:space="preserve">. Savukārt ārpus šīm teritorijām – ne </w:t>
            </w:r>
            <w:proofErr w:type="gramStart"/>
            <w:r w:rsidRPr="00E16E14">
              <w:rPr>
                <w:rFonts w:cs="Times New Roman"/>
                <w:sz w:val="22"/>
              </w:rPr>
              <w:t>vairāk kā divi nekustamie īpašumi</w:t>
            </w:r>
            <w:proofErr w:type="gramEnd"/>
            <w:r w:rsidRPr="00E16E14">
              <w:rPr>
                <w:rFonts w:cs="Times New Roman"/>
                <w:sz w:val="22"/>
              </w:rPr>
              <w:t xml:space="preserve">, kur katrs no tiem ir viens funkcionāli saistīts nekustamais īpašums un kuru kopējā vērtība ir vismaz 250 tūkst. </w:t>
            </w:r>
            <w:proofErr w:type="spellStart"/>
            <w:r w:rsidRPr="00E16E14">
              <w:rPr>
                <w:rFonts w:cs="Times New Roman"/>
                <w:i/>
                <w:sz w:val="22"/>
              </w:rPr>
              <w:t>euro</w:t>
            </w:r>
            <w:proofErr w:type="spellEnd"/>
            <w:r w:rsidRPr="00E16E14">
              <w:rPr>
                <w:rFonts w:cs="Times New Roman"/>
                <w:sz w:val="22"/>
              </w:rPr>
              <w:t xml:space="preserve">. Līdz 2016.gada 1.jūlijam bija noteikts, ka ārzemnieks drīkst iegādāties vienu funkcionāli saistītu apbūvētu nekustamo īpašumu, kura vērtība ir ne mazāka par 250 tūkst. </w:t>
            </w:r>
            <w:proofErr w:type="spellStart"/>
            <w:r w:rsidRPr="00E16E14">
              <w:rPr>
                <w:rFonts w:cs="Times New Roman"/>
                <w:i/>
                <w:sz w:val="22"/>
              </w:rPr>
              <w:t>euro</w:t>
            </w:r>
            <w:proofErr w:type="spellEnd"/>
            <w:r w:rsidRPr="00E16E14">
              <w:rPr>
                <w:rFonts w:cs="Times New Roman"/>
                <w:sz w:val="22"/>
              </w:rPr>
              <w:t xml:space="preserve">. </w:t>
            </w:r>
          </w:p>
        </w:tc>
      </w:tr>
    </w:tbl>
    <w:p w:rsidR="00F5554B" w:rsidRPr="00E16E14" w:rsidRDefault="00F5554B" w:rsidP="00E16E14">
      <w:pPr>
        <w:jc w:val="center"/>
        <w:rPr>
          <w:b/>
          <w:sz w:val="22"/>
          <w:szCs w:val="22"/>
          <w:lang w:val="lv-LV"/>
        </w:rPr>
      </w:pPr>
    </w:p>
    <w:p w:rsidR="00550761" w:rsidRDefault="00550761" w:rsidP="00550761">
      <w:pPr>
        <w:tabs>
          <w:tab w:val="left" w:pos="6431"/>
          <w:tab w:val="left" w:pos="6758"/>
        </w:tabs>
        <w:rPr>
          <w:sz w:val="26"/>
          <w:szCs w:val="26"/>
        </w:rPr>
      </w:pPr>
    </w:p>
    <w:p w:rsidR="00550761" w:rsidRDefault="00550761" w:rsidP="00550761">
      <w:pPr>
        <w:tabs>
          <w:tab w:val="left" w:pos="6431"/>
          <w:tab w:val="left" w:pos="6758"/>
        </w:tabs>
        <w:rPr>
          <w:sz w:val="26"/>
          <w:szCs w:val="26"/>
        </w:rPr>
      </w:pPr>
      <w:proofErr w:type="spellStart"/>
      <w:r w:rsidRPr="007355EB">
        <w:rPr>
          <w:sz w:val="26"/>
          <w:szCs w:val="26"/>
        </w:rPr>
        <w:t>Iekšlietu</w:t>
      </w:r>
      <w:proofErr w:type="spellEnd"/>
      <w:r w:rsidRPr="007355EB">
        <w:rPr>
          <w:sz w:val="26"/>
          <w:szCs w:val="26"/>
        </w:rPr>
        <w:t xml:space="preserve"> </w:t>
      </w:r>
      <w:proofErr w:type="spellStart"/>
      <w:r w:rsidRPr="007355EB">
        <w:rPr>
          <w:sz w:val="26"/>
          <w:szCs w:val="26"/>
        </w:rPr>
        <w:t>ministrs</w:t>
      </w:r>
      <w:proofErr w:type="spellEnd"/>
      <w:r w:rsidRPr="007355EB">
        <w:rPr>
          <w:sz w:val="26"/>
          <w:szCs w:val="26"/>
        </w:rPr>
        <w:t xml:space="preserve"> </w:t>
      </w:r>
      <w:r w:rsidRPr="007355EB">
        <w:rPr>
          <w:sz w:val="26"/>
          <w:szCs w:val="26"/>
        </w:rPr>
        <w:tab/>
        <w:t xml:space="preserve">R. </w:t>
      </w:r>
      <w:proofErr w:type="spellStart"/>
      <w:r w:rsidRPr="007355EB">
        <w:rPr>
          <w:sz w:val="26"/>
          <w:szCs w:val="26"/>
        </w:rPr>
        <w:t>Kozlovskis</w:t>
      </w:r>
      <w:proofErr w:type="spellEnd"/>
    </w:p>
    <w:p w:rsidR="00550761" w:rsidRPr="007355EB" w:rsidRDefault="00550761" w:rsidP="00550761">
      <w:pPr>
        <w:tabs>
          <w:tab w:val="left" w:pos="6431"/>
          <w:tab w:val="left" w:pos="6758"/>
        </w:tabs>
        <w:rPr>
          <w:sz w:val="26"/>
          <w:szCs w:val="26"/>
        </w:rPr>
      </w:pPr>
    </w:p>
    <w:p w:rsidR="00550761" w:rsidRDefault="00550761" w:rsidP="00550761">
      <w:pPr>
        <w:ind w:left="720" w:hanging="720"/>
        <w:rPr>
          <w:sz w:val="26"/>
          <w:szCs w:val="26"/>
        </w:rPr>
      </w:pPr>
    </w:p>
    <w:p w:rsidR="00550761" w:rsidRPr="007355EB" w:rsidRDefault="00550761" w:rsidP="00550761">
      <w:pPr>
        <w:ind w:left="720" w:hanging="720"/>
        <w:rPr>
          <w:sz w:val="26"/>
          <w:szCs w:val="26"/>
        </w:rPr>
      </w:pPr>
      <w:proofErr w:type="spellStart"/>
      <w:r w:rsidRPr="007355EB">
        <w:rPr>
          <w:sz w:val="26"/>
          <w:szCs w:val="26"/>
        </w:rPr>
        <w:t>Vīza</w:t>
      </w:r>
      <w:proofErr w:type="spellEnd"/>
      <w:r w:rsidRPr="007355EB">
        <w:rPr>
          <w:sz w:val="26"/>
          <w:szCs w:val="26"/>
        </w:rPr>
        <w:t>:</w:t>
      </w:r>
    </w:p>
    <w:p w:rsidR="00550761" w:rsidRDefault="00550761" w:rsidP="00550761">
      <w:pPr>
        <w:tabs>
          <w:tab w:val="left" w:pos="6431"/>
        </w:tabs>
        <w:ind w:left="720" w:hanging="720"/>
        <w:rPr>
          <w:sz w:val="26"/>
          <w:szCs w:val="26"/>
        </w:rPr>
      </w:pPr>
      <w:proofErr w:type="spellStart"/>
      <w:r w:rsidRPr="007355EB">
        <w:rPr>
          <w:sz w:val="26"/>
          <w:szCs w:val="26"/>
        </w:rPr>
        <w:t>Valsts</w:t>
      </w:r>
      <w:proofErr w:type="spellEnd"/>
      <w:r w:rsidRPr="007355EB">
        <w:rPr>
          <w:sz w:val="26"/>
          <w:szCs w:val="26"/>
        </w:rPr>
        <w:t xml:space="preserve"> </w:t>
      </w:r>
      <w:proofErr w:type="spellStart"/>
      <w:r w:rsidRPr="007355EB">
        <w:rPr>
          <w:sz w:val="26"/>
          <w:szCs w:val="26"/>
        </w:rPr>
        <w:t>sekretāre</w:t>
      </w:r>
      <w:proofErr w:type="spellEnd"/>
      <w:r>
        <w:rPr>
          <w:sz w:val="26"/>
          <w:szCs w:val="26"/>
        </w:rPr>
        <w:tab/>
      </w:r>
      <w:r>
        <w:rPr>
          <w:sz w:val="26"/>
          <w:szCs w:val="26"/>
        </w:rPr>
        <w:tab/>
        <w:t xml:space="preserve">I. </w:t>
      </w:r>
      <w:proofErr w:type="spellStart"/>
      <w:r>
        <w:rPr>
          <w:sz w:val="26"/>
          <w:szCs w:val="26"/>
        </w:rPr>
        <w:t>Pētersone-Godmane</w:t>
      </w:r>
      <w:proofErr w:type="spellEnd"/>
    </w:p>
    <w:p w:rsidR="00550761" w:rsidRDefault="00550761" w:rsidP="00550761">
      <w:pPr>
        <w:tabs>
          <w:tab w:val="left" w:pos="6431"/>
        </w:tabs>
        <w:ind w:left="720" w:hanging="720"/>
        <w:rPr>
          <w:sz w:val="26"/>
          <w:szCs w:val="26"/>
        </w:rPr>
      </w:pPr>
    </w:p>
    <w:p w:rsidR="00550761" w:rsidRPr="007355EB" w:rsidRDefault="00550761" w:rsidP="00550761">
      <w:pPr>
        <w:tabs>
          <w:tab w:val="left" w:pos="6431"/>
        </w:tabs>
        <w:ind w:left="720" w:hanging="720"/>
        <w:rPr>
          <w:sz w:val="26"/>
          <w:szCs w:val="26"/>
        </w:rPr>
      </w:pPr>
    </w:p>
    <w:p w:rsidR="00550761" w:rsidRDefault="00550761" w:rsidP="00550761">
      <w:pPr>
        <w:ind w:right="-328"/>
        <w:jc w:val="both"/>
        <w:rPr>
          <w:sz w:val="22"/>
          <w:szCs w:val="22"/>
        </w:rPr>
      </w:pPr>
    </w:p>
    <w:p w:rsidR="00550761" w:rsidRPr="007355EB" w:rsidRDefault="00550761" w:rsidP="00550761">
      <w:pPr>
        <w:ind w:right="-328"/>
        <w:jc w:val="both"/>
        <w:rPr>
          <w:sz w:val="22"/>
          <w:szCs w:val="22"/>
        </w:rPr>
      </w:pPr>
      <w:r>
        <w:rPr>
          <w:sz w:val="22"/>
        </w:rPr>
        <w:t>0</w:t>
      </w:r>
      <w:r w:rsidR="007633AE">
        <w:rPr>
          <w:sz w:val="22"/>
        </w:rPr>
        <w:t>6</w:t>
      </w:r>
      <w:r>
        <w:rPr>
          <w:sz w:val="22"/>
        </w:rPr>
        <w:t>.10</w:t>
      </w:r>
      <w:r w:rsidRPr="007355EB">
        <w:rPr>
          <w:sz w:val="22"/>
          <w:szCs w:val="22"/>
        </w:rPr>
        <w:t>.201</w:t>
      </w:r>
      <w:r>
        <w:rPr>
          <w:sz w:val="22"/>
          <w:szCs w:val="22"/>
        </w:rPr>
        <w:t>6</w:t>
      </w:r>
      <w:r w:rsidRPr="007355EB">
        <w:rPr>
          <w:sz w:val="22"/>
          <w:szCs w:val="22"/>
        </w:rPr>
        <w:t xml:space="preserve">. </w:t>
      </w:r>
      <w:r w:rsidR="007633AE">
        <w:rPr>
          <w:sz w:val="22"/>
        </w:rPr>
        <w:t>8</w:t>
      </w:r>
      <w:r>
        <w:rPr>
          <w:sz w:val="22"/>
        </w:rPr>
        <w:t>:</w:t>
      </w:r>
      <w:r w:rsidR="00EC56DA">
        <w:rPr>
          <w:sz w:val="22"/>
        </w:rPr>
        <w:t>41</w:t>
      </w:r>
      <w:bookmarkStart w:id="0" w:name="_GoBack"/>
      <w:bookmarkEnd w:id="0"/>
    </w:p>
    <w:p w:rsidR="00550761" w:rsidRPr="007355EB" w:rsidRDefault="007633AE" w:rsidP="00550761">
      <w:pPr>
        <w:ind w:right="-328"/>
        <w:rPr>
          <w:sz w:val="22"/>
          <w:szCs w:val="22"/>
        </w:rPr>
      </w:pPr>
      <w:r>
        <w:rPr>
          <w:sz w:val="22"/>
        </w:rPr>
        <w:t>1606</w:t>
      </w:r>
    </w:p>
    <w:p w:rsidR="00550761" w:rsidRDefault="00550761" w:rsidP="00550761">
      <w:pPr>
        <w:ind w:right="-328"/>
        <w:rPr>
          <w:sz w:val="22"/>
          <w:szCs w:val="22"/>
        </w:rPr>
      </w:pPr>
      <w:r>
        <w:rPr>
          <w:sz w:val="22"/>
          <w:szCs w:val="22"/>
        </w:rPr>
        <w:t xml:space="preserve">I. </w:t>
      </w:r>
      <w:proofErr w:type="spellStart"/>
      <w:r w:rsidRPr="007355EB">
        <w:rPr>
          <w:sz w:val="22"/>
          <w:szCs w:val="22"/>
        </w:rPr>
        <w:t>Briede</w:t>
      </w:r>
      <w:proofErr w:type="spellEnd"/>
      <w:r w:rsidRPr="007355EB">
        <w:rPr>
          <w:sz w:val="22"/>
          <w:szCs w:val="22"/>
        </w:rPr>
        <w:t>, 67219546</w:t>
      </w:r>
    </w:p>
    <w:p w:rsidR="00550761" w:rsidRPr="007355EB" w:rsidRDefault="007F0B1F" w:rsidP="00550761">
      <w:pPr>
        <w:ind w:right="-328"/>
      </w:pPr>
      <w:hyperlink r:id="rId7" w:history="1">
        <w:r w:rsidR="00550761" w:rsidRPr="007355EB">
          <w:rPr>
            <w:rStyle w:val="Hyperlink"/>
            <w:sz w:val="22"/>
            <w:szCs w:val="22"/>
          </w:rPr>
          <w:t>ilze.briede@pmlp.gov.lv</w:t>
        </w:r>
      </w:hyperlink>
      <w:r w:rsidR="00550761" w:rsidRPr="007355EB">
        <w:rPr>
          <w:sz w:val="22"/>
          <w:szCs w:val="22"/>
        </w:rPr>
        <w:t xml:space="preserve"> </w:t>
      </w:r>
    </w:p>
    <w:p w:rsidR="008C54A3" w:rsidRPr="00E16E14" w:rsidRDefault="008C54A3" w:rsidP="00E16E14">
      <w:pPr>
        <w:jc w:val="center"/>
        <w:rPr>
          <w:b/>
          <w:sz w:val="22"/>
          <w:szCs w:val="22"/>
          <w:lang w:val="lv-LV"/>
        </w:rPr>
      </w:pPr>
    </w:p>
    <w:sectPr w:rsidR="008C54A3" w:rsidRPr="00E16E14" w:rsidSect="00924851">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A47" w:rsidRDefault="00665A47" w:rsidP="00924851">
      <w:r>
        <w:separator/>
      </w:r>
    </w:p>
  </w:endnote>
  <w:endnote w:type="continuationSeparator" w:id="0">
    <w:p w:rsidR="00665A47" w:rsidRDefault="00665A47" w:rsidP="009248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A3" w:rsidRPr="003A52D7" w:rsidRDefault="008C54A3" w:rsidP="008C54A3">
    <w:pPr>
      <w:jc w:val="both"/>
      <w:rPr>
        <w:sz w:val="20"/>
      </w:rPr>
    </w:pPr>
    <w:r w:rsidRPr="006664B3">
      <w:rPr>
        <w:sz w:val="20"/>
        <w:lang w:val="lv-LV"/>
      </w:rPr>
      <w:t>I</w:t>
    </w:r>
    <w:r>
      <w:rPr>
        <w:sz w:val="20"/>
        <w:lang w:val="lv-LV"/>
      </w:rPr>
      <w:t>EMZinop7_</w:t>
    </w:r>
    <w:r w:rsidR="00550761">
      <w:rPr>
        <w:sz w:val="20"/>
        <w:lang w:val="lv-LV"/>
      </w:rPr>
      <w:t>0</w:t>
    </w:r>
    <w:r w:rsidR="007633AE">
      <w:rPr>
        <w:sz w:val="20"/>
        <w:lang w:val="lv-LV"/>
      </w:rPr>
      <w:t>6</w:t>
    </w:r>
    <w:r w:rsidR="00550761">
      <w:rPr>
        <w:sz w:val="20"/>
        <w:lang w:val="lv-LV"/>
      </w:rPr>
      <w:t>10</w:t>
    </w:r>
    <w:r>
      <w:rPr>
        <w:sz w:val="20"/>
        <w:lang w:val="lv-LV"/>
      </w:rPr>
      <w:t>1</w:t>
    </w:r>
    <w:r w:rsidR="00584D5B">
      <w:rPr>
        <w:sz w:val="20"/>
        <w:lang w:val="lv-LV"/>
      </w:rPr>
      <w:t>6</w:t>
    </w:r>
    <w:r w:rsidRPr="006664B3">
      <w:rPr>
        <w:sz w:val="20"/>
        <w:lang w:val="lv-LV"/>
      </w:rPr>
      <w:t xml:space="preserve">; </w:t>
    </w:r>
    <w:proofErr w:type="spellStart"/>
    <w:r>
      <w:rPr>
        <w:sz w:val="20"/>
      </w:rPr>
      <w:t>Informatīvā</w:t>
    </w:r>
    <w:proofErr w:type="spellEnd"/>
    <w:r>
      <w:rPr>
        <w:sz w:val="20"/>
      </w:rPr>
      <w:t xml:space="preserve"> </w:t>
    </w:r>
    <w:proofErr w:type="spellStart"/>
    <w:r>
      <w:rPr>
        <w:sz w:val="20"/>
      </w:rPr>
      <w:t>ziņojuma</w:t>
    </w:r>
    <w:proofErr w:type="spellEnd"/>
    <w:r w:rsidRPr="006664B3">
      <w:rPr>
        <w:sz w:val="20"/>
      </w:rPr>
      <w:t xml:space="preserve"> par </w:t>
    </w:r>
    <w:proofErr w:type="spellStart"/>
    <w:r w:rsidRPr="006664B3">
      <w:rPr>
        <w:sz w:val="20"/>
      </w:rPr>
      <w:t>Imigrācijas</w:t>
    </w:r>
    <w:proofErr w:type="spellEnd"/>
    <w:r w:rsidRPr="006664B3">
      <w:rPr>
        <w:sz w:val="20"/>
      </w:rPr>
      <w:t xml:space="preserve"> </w:t>
    </w:r>
    <w:proofErr w:type="spellStart"/>
    <w:r w:rsidRPr="006664B3">
      <w:rPr>
        <w:sz w:val="20"/>
      </w:rPr>
      <w:t>likuma</w:t>
    </w:r>
    <w:proofErr w:type="spellEnd"/>
    <w:r w:rsidRPr="006664B3">
      <w:rPr>
        <w:sz w:val="20"/>
      </w:rPr>
      <w:t xml:space="preserve"> 23.pa</w:t>
    </w:r>
    <w:r>
      <w:rPr>
        <w:sz w:val="20"/>
      </w:rPr>
      <w:t xml:space="preserve">nta </w:t>
    </w:r>
    <w:proofErr w:type="spellStart"/>
    <w:r>
      <w:rPr>
        <w:sz w:val="20"/>
      </w:rPr>
      <w:t>pirmās</w:t>
    </w:r>
    <w:proofErr w:type="spellEnd"/>
    <w:r>
      <w:rPr>
        <w:sz w:val="20"/>
      </w:rPr>
      <w:t xml:space="preserve"> </w:t>
    </w:r>
    <w:proofErr w:type="spellStart"/>
    <w:r>
      <w:rPr>
        <w:sz w:val="20"/>
      </w:rPr>
      <w:t>daļas</w:t>
    </w:r>
    <w:proofErr w:type="spellEnd"/>
    <w:r>
      <w:rPr>
        <w:sz w:val="20"/>
      </w:rPr>
      <w:t xml:space="preserve">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proofErr w:type="spellStart"/>
    <w:r w:rsidRPr="006664B3">
      <w:rPr>
        <w:sz w:val="20"/>
      </w:rPr>
      <w:t>paredzēto</w:t>
    </w:r>
    <w:proofErr w:type="spellEnd"/>
    <w:r w:rsidRPr="006664B3">
      <w:rPr>
        <w:sz w:val="20"/>
      </w:rPr>
      <w:t xml:space="preserve"> </w:t>
    </w:r>
    <w:proofErr w:type="spellStart"/>
    <w:r w:rsidRPr="006664B3">
      <w:rPr>
        <w:sz w:val="20"/>
      </w:rPr>
      <w:t>noteikumu</w:t>
    </w:r>
    <w:proofErr w:type="spellEnd"/>
    <w:r w:rsidRPr="006664B3">
      <w:rPr>
        <w:sz w:val="20"/>
      </w:rPr>
      <w:t xml:space="preserve"> </w:t>
    </w:r>
    <w:proofErr w:type="spellStart"/>
    <w:r w:rsidRPr="006664B3">
      <w:rPr>
        <w:sz w:val="20"/>
      </w:rPr>
      <w:t>īstenošanas</w:t>
    </w:r>
    <w:proofErr w:type="spellEnd"/>
    <w:r w:rsidRPr="006664B3">
      <w:rPr>
        <w:sz w:val="20"/>
      </w:rPr>
      <w:t xml:space="preserve"> </w:t>
    </w:r>
    <w:proofErr w:type="spellStart"/>
    <w:r w:rsidRPr="006664B3">
      <w:rPr>
        <w:sz w:val="20"/>
      </w:rPr>
      <w:t>gaitu</w:t>
    </w:r>
    <w:proofErr w:type="spellEnd"/>
    <w:r w:rsidRPr="006664B3">
      <w:rPr>
        <w:sz w:val="20"/>
      </w:rPr>
      <w:t xml:space="preserve"> un </w:t>
    </w:r>
    <w:proofErr w:type="spellStart"/>
    <w:r w:rsidRPr="006664B3">
      <w:rPr>
        <w:sz w:val="20"/>
      </w:rPr>
      <w:t>rezultātiem</w:t>
    </w:r>
    <w:proofErr w:type="spellEnd"/>
    <w:r>
      <w:rPr>
        <w:sz w:val="20"/>
      </w:rPr>
      <w:t xml:space="preserve"> 7.pielikums</w:t>
    </w:r>
  </w:p>
  <w:p w:rsidR="008C54A3" w:rsidRDefault="008C54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A3" w:rsidRPr="003A52D7" w:rsidRDefault="008C54A3" w:rsidP="008C54A3">
    <w:pPr>
      <w:jc w:val="both"/>
      <w:rPr>
        <w:sz w:val="20"/>
      </w:rPr>
    </w:pPr>
    <w:r w:rsidRPr="006664B3">
      <w:rPr>
        <w:sz w:val="20"/>
        <w:lang w:val="lv-LV"/>
      </w:rPr>
      <w:t>I</w:t>
    </w:r>
    <w:r w:rsidR="00584D5B">
      <w:rPr>
        <w:sz w:val="20"/>
        <w:lang w:val="lv-LV"/>
      </w:rPr>
      <w:t>EMZinop7_</w:t>
    </w:r>
    <w:r w:rsidR="00550761">
      <w:rPr>
        <w:sz w:val="20"/>
        <w:lang w:val="lv-LV"/>
      </w:rPr>
      <w:t>0</w:t>
    </w:r>
    <w:r w:rsidR="007633AE">
      <w:rPr>
        <w:sz w:val="20"/>
        <w:lang w:val="lv-LV"/>
      </w:rPr>
      <w:t>6</w:t>
    </w:r>
    <w:r w:rsidR="00550761">
      <w:rPr>
        <w:sz w:val="20"/>
        <w:lang w:val="lv-LV"/>
      </w:rPr>
      <w:t>10</w:t>
    </w:r>
    <w:r>
      <w:rPr>
        <w:sz w:val="20"/>
        <w:lang w:val="lv-LV"/>
      </w:rPr>
      <w:t>1</w:t>
    </w:r>
    <w:r w:rsidR="00584D5B">
      <w:rPr>
        <w:sz w:val="20"/>
        <w:lang w:val="lv-LV"/>
      </w:rPr>
      <w:t>6</w:t>
    </w:r>
    <w:r w:rsidRPr="006664B3">
      <w:rPr>
        <w:sz w:val="20"/>
        <w:lang w:val="lv-LV"/>
      </w:rPr>
      <w:t xml:space="preserve">; </w:t>
    </w:r>
    <w:proofErr w:type="spellStart"/>
    <w:r>
      <w:rPr>
        <w:sz w:val="20"/>
      </w:rPr>
      <w:t>Informatīvā</w:t>
    </w:r>
    <w:proofErr w:type="spellEnd"/>
    <w:r>
      <w:rPr>
        <w:sz w:val="20"/>
      </w:rPr>
      <w:t xml:space="preserve"> </w:t>
    </w:r>
    <w:proofErr w:type="spellStart"/>
    <w:r>
      <w:rPr>
        <w:sz w:val="20"/>
      </w:rPr>
      <w:t>ziņojuma</w:t>
    </w:r>
    <w:proofErr w:type="spellEnd"/>
    <w:r w:rsidRPr="006664B3">
      <w:rPr>
        <w:sz w:val="20"/>
      </w:rPr>
      <w:t xml:space="preserve"> par </w:t>
    </w:r>
    <w:proofErr w:type="spellStart"/>
    <w:r w:rsidRPr="006664B3">
      <w:rPr>
        <w:sz w:val="20"/>
      </w:rPr>
      <w:t>Imigrācijas</w:t>
    </w:r>
    <w:proofErr w:type="spellEnd"/>
    <w:r w:rsidRPr="006664B3">
      <w:rPr>
        <w:sz w:val="20"/>
      </w:rPr>
      <w:t xml:space="preserve"> </w:t>
    </w:r>
    <w:proofErr w:type="spellStart"/>
    <w:r w:rsidRPr="006664B3">
      <w:rPr>
        <w:sz w:val="20"/>
      </w:rPr>
      <w:t>likuma</w:t>
    </w:r>
    <w:proofErr w:type="spellEnd"/>
    <w:r w:rsidRPr="006664B3">
      <w:rPr>
        <w:sz w:val="20"/>
      </w:rPr>
      <w:t xml:space="preserve"> 23.pa</w:t>
    </w:r>
    <w:r>
      <w:rPr>
        <w:sz w:val="20"/>
      </w:rPr>
      <w:t xml:space="preserve">nta </w:t>
    </w:r>
    <w:proofErr w:type="spellStart"/>
    <w:r>
      <w:rPr>
        <w:sz w:val="20"/>
      </w:rPr>
      <w:t>pirmās</w:t>
    </w:r>
    <w:proofErr w:type="spellEnd"/>
    <w:r>
      <w:rPr>
        <w:sz w:val="20"/>
      </w:rPr>
      <w:t xml:space="preserve"> </w:t>
    </w:r>
    <w:proofErr w:type="spellStart"/>
    <w:r>
      <w:rPr>
        <w:sz w:val="20"/>
      </w:rPr>
      <w:t>daļas</w:t>
    </w:r>
    <w:proofErr w:type="spellEnd"/>
    <w:r>
      <w:rPr>
        <w:sz w:val="20"/>
      </w:rPr>
      <w:t xml:space="preserve">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proofErr w:type="spellStart"/>
    <w:r w:rsidRPr="006664B3">
      <w:rPr>
        <w:sz w:val="20"/>
      </w:rPr>
      <w:t>paredzēto</w:t>
    </w:r>
    <w:proofErr w:type="spellEnd"/>
    <w:r w:rsidRPr="006664B3">
      <w:rPr>
        <w:sz w:val="20"/>
      </w:rPr>
      <w:t xml:space="preserve"> </w:t>
    </w:r>
    <w:proofErr w:type="spellStart"/>
    <w:r w:rsidRPr="006664B3">
      <w:rPr>
        <w:sz w:val="20"/>
      </w:rPr>
      <w:t>noteikumu</w:t>
    </w:r>
    <w:proofErr w:type="spellEnd"/>
    <w:r w:rsidRPr="006664B3">
      <w:rPr>
        <w:sz w:val="20"/>
      </w:rPr>
      <w:t xml:space="preserve"> </w:t>
    </w:r>
    <w:proofErr w:type="spellStart"/>
    <w:r w:rsidRPr="006664B3">
      <w:rPr>
        <w:sz w:val="20"/>
      </w:rPr>
      <w:t>īstenošanas</w:t>
    </w:r>
    <w:proofErr w:type="spellEnd"/>
    <w:r w:rsidRPr="006664B3">
      <w:rPr>
        <w:sz w:val="20"/>
      </w:rPr>
      <w:t xml:space="preserve"> </w:t>
    </w:r>
    <w:proofErr w:type="spellStart"/>
    <w:r w:rsidRPr="006664B3">
      <w:rPr>
        <w:sz w:val="20"/>
      </w:rPr>
      <w:t>gaitu</w:t>
    </w:r>
    <w:proofErr w:type="spellEnd"/>
    <w:r w:rsidRPr="006664B3">
      <w:rPr>
        <w:sz w:val="20"/>
      </w:rPr>
      <w:t xml:space="preserve"> un </w:t>
    </w:r>
    <w:proofErr w:type="spellStart"/>
    <w:r w:rsidRPr="006664B3">
      <w:rPr>
        <w:sz w:val="20"/>
      </w:rPr>
      <w:t>rezultātiem</w:t>
    </w:r>
    <w:proofErr w:type="spellEnd"/>
    <w:r>
      <w:rPr>
        <w:sz w:val="20"/>
      </w:rPr>
      <w:t xml:space="preserve"> 7.pielikums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A47" w:rsidRDefault="00665A47" w:rsidP="00924851">
      <w:r>
        <w:separator/>
      </w:r>
    </w:p>
  </w:footnote>
  <w:footnote w:type="continuationSeparator" w:id="0">
    <w:p w:rsidR="00665A47" w:rsidRDefault="00665A47" w:rsidP="0092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7301"/>
      <w:docPartObj>
        <w:docPartGallery w:val="Page Numbers (Top of Page)"/>
        <w:docPartUnique/>
      </w:docPartObj>
    </w:sdtPr>
    <w:sdtContent>
      <w:p w:rsidR="00924851" w:rsidRDefault="007F0B1F">
        <w:pPr>
          <w:pStyle w:val="Header"/>
          <w:jc w:val="center"/>
        </w:pPr>
        <w:r>
          <w:fldChar w:fldCharType="begin"/>
        </w:r>
        <w:r w:rsidR="00584D5B">
          <w:instrText xml:space="preserve"> PAGE   \* MERGEFORMAT </w:instrText>
        </w:r>
        <w:r>
          <w:fldChar w:fldCharType="separate"/>
        </w:r>
        <w:r w:rsidR="007633AE">
          <w:rPr>
            <w:noProof/>
          </w:rPr>
          <w:t>4</w:t>
        </w:r>
        <w:r>
          <w:rPr>
            <w:noProof/>
          </w:rPr>
          <w:fldChar w:fldCharType="end"/>
        </w:r>
      </w:p>
    </w:sdtContent>
  </w:sdt>
  <w:p w:rsidR="00924851" w:rsidRDefault="009248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32348"/>
    <w:multiLevelType w:val="hybridMultilevel"/>
    <w:tmpl w:val="1ED6457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71FA6451"/>
    <w:multiLevelType w:val="hybridMultilevel"/>
    <w:tmpl w:val="8F3A2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F5554B"/>
    <w:rsid w:val="000738C9"/>
    <w:rsid w:val="000760B4"/>
    <w:rsid w:val="0012417B"/>
    <w:rsid w:val="00420258"/>
    <w:rsid w:val="00534F9C"/>
    <w:rsid w:val="00535CB0"/>
    <w:rsid w:val="00550761"/>
    <w:rsid w:val="00584D5B"/>
    <w:rsid w:val="00665A47"/>
    <w:rsid w:val="007633AE"/>
    <w:rsid w:val="007F0B1F"/>
    <w:rsid w:val="008C54A3"/>
    <w:rsid w:val="00924851"/>
    <w:rsid w:val="009C61B3"/>
    <w:rsid w:val="00AB5332"/>
    <w:rsid w:val="00C03454"/>
    <w:rsid w:val="00C25443"/>
    <w:rsid w:val="00E16E14"/>
    <w:rsid w:val="00EC56DA"/>
    <w:rsid w:val="00F555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4B"/>
    <w:pPr>
      <w:widowControl w:val="0"/>
      <w:suppressAutoHyphens/>
    </w:pPr>
    <w:rPr>
      <w:rFonts w:eastAsia="Times New Roman" w:cs="Times New Roman"/>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554B"/>
    <w:pPr>
      <w:widowControl/>
      <w:suppressAutoHyphens w:val="0"/>
    </w:pPr>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F5554B"/>
    <w:rPr>
      <w:rFonts w:ascii="Calibri" w:eastAsia="Calibri" w:hAnsi="Calibri" w:cs="Times New Roman"/>
      <w:sz w:val="22"/>
      <w:szCs w:val="21"/>
    </w:rPr>
  </w:style>
  <w:style w:type="table" w:styleId="TableGrid">
    <w:name w:val="Table Grid"/>
    <w:basedOn w:val="TableNormal"/>
    <w:uiPriority w:val="39"/>
    <w:rsid w:val="00F55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554B"/>
    <w:pPr>
      <w:widowControl/>
      <w:suppressAutoHyphens w:val="0"/>
      <w:ind w:left="720"/>
      <w:contextualSpacing/>
    </w:pPr>
    <w:rPr>
      <w:rFonts w:eastAsiaTheme="minorHAnsi" w:cstheme="minorBidi"/>
      <w:sz w:val="28"/>
      <w:szCs w:val="22"/>
      <w:lang w:val="lv-LV" w:bidi="ar-SA"/>
    </w:rPr>
  </w:style>
  <w:style w:type="character" w:customStyle="1" w:styleId="apple-converted-space">
    <w:name w:val="apple-converted-space"/>
    <w:basedOn w:val="DefaultParagraphFont"/>
    <w:rsid w:val="00F5554B"/>
  </w:style>
  <w:style w:type="paragraph" w:styleId="NormalWeb">
    <w:name w:val="Normal (Web)"/>
    <w:basedOn w:val="Normal"/>
    <w:uiPriority w:val="99"/>
    <w:unhideWhenUsed/>
    <w:rsid w:val="00F5554B"/>
    <w:pPr>
      <w:widowControl/>
      <w:suppressAutoHyphens w:val="0"/>
      <w:spacing w:before="100" w:beforeAutospacing="1" w:after="100" w:afterAutospacing="1"/>
    </w:pPr>
    <w:rPr>
      <w:szCs w:val="24"/>
      <w:lang w:val="lv-LV" w:eastAsia="lv-LV" w:bidi="ar-SA"/>
    </w:rPr>
  </w:style>
  <w:style w:type="paragraph" w:styleId="Header">
    <w:name w:val="header"/>
    <w:basedOn w:val="Normal"/>
    <w:link w:val="HeaderChar"/>
    <w:uiPriority w:val="99"/>
    <w:unhideWhenUsed/>
    <w:rsid w:val="00924851"/>
    <w:pPr>
      <w:tabs>
        <w:tab w:val="center" w:pos="4153"/>
        <w:tab w:val="right" w:pos="8306"/>
      </w:tabs>
    </w:pPr>
  </w:style>
  <w:style w:type="character" w:customStyle="1" w:styleId="HeaderChar">
    <w:name w:val="Header Char"/>
    <w:basedOn w:val="DefaultParagraphFont"/>
    <w:link w:val="Header"/>
    <w:uiPriority w:val="99"/>
    <w:rsid w:val="00924851"/>
    <w:rPr>
      <w:rFonts w:eastAsia="Times New Roman" w:cs="Times New Roman"/>
      <w:sz w:val="24"/>
      <w:szCs w:val="20"/>
      <w:lang w:val="en-US" w:bidi="en-US"/>
    </w:rPr>
  </w:style>
  <w:style w:type="paragraph" w:styleId="Footer">
    <w:name w:val="footer"/>
    <w:basedOn w:val="Normal"/>
    <w:link w:val="FooterChar"/>
    <w:uiPriority w:val="99"/>
    <w:unhideWhenUsed/>
    <w:rsid w:val="00924851"/>
    <w:pPr>
      <w:tabs>
        <w:tab w:val="center" w:pos="4153"/>
        <w:tab w:val="right" w:pos="8306"/>
      </w:tabs>
    </w:pPr>
  </w:style>
  <w:style w:type="character" w:customStyle="1" w:styleId="FooterChar">
    <w:name w:val="Footer Char"/>
    <w:basedOn w:val="DefaultParagraphFont"/>
    <w:link w:val="Footer"/>
    <w:uiPriority w:val="99"/>
    <w:rsid w:val="00924851"/>
    <w:rPr>
      <w:rFonts w:eastAsia="Times New Roman" w:cs="Times New Roman"/>
      <w:sz w:val="24"/>
      <w:szCs w:val="20"/>
      <w:lang w:val="en-US" w:bidi="en-US"/>
    </w:rPr>
  </w:style>
  <w:style w:type="character" w:styleId="Hyperlink">
    <w:name w:val="Hyperlink"/>
    <w:rsid w:val="008C54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4B"/>
    <w:pPr>
      <w:widowControl w:val="0"/>
      <w:suppressAutoHyphens/>
    </w:pPr>
    <w:rPr>
      <w:rFonts w:eastAsia="Times New Roman" w:cs="Times New Roman"/>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554B"/>
    <w:pPr>
      <w:widowControl/>
      <w:suppressAutoHyphens w:val="0"/>
    </w:pPr>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F5554B"/>
    <w:rPr>
      <w:rFonts w:ascii="Calibri" w:eastAsia="Calibri" w:hAnsi="Calibri" w:cs="Times New Roman"/>
      <w:sz w:val="22"/>
      <w:szCs w:val="21"/>
    </w:rPr>
  </w:style>
  <w:style w:type="table" w:styleId="TableGrid">
    <w:name w:val="Table Grid"/>
    <w:basedOn w:val="TableNormal"/>
    <w:uiPriority w:val="39"/>
    <w:rsid w:val="00F5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54B"/>
    <w:pPr>
      <w:widowControl/>
      <w:suppressAutoHyphens w:val="0"/>
      <w:ind w:left="720"/>
      <w:contextualSpacing/>
    </w:pPr>
    <w:rPr>
      <w:rFonts w:eastAsiaTheme="minorHAnsi" w:cstheme="minorBidi"/>
      <w:sz w:val="28"/>
      <w:szCs w:val="22"/>
      <w:lang w:val="lv-LV" w:bidi="ar-SA"/>
    </w:rPr>
  </w:style>
  <w:style w:type="character" w:customStyle="1" w:styleId="apple-converted-space">
    <w:name w:val="apple-converted-space"/>
    <w:basedOn w:val="DefaultParagraphFont"/>
    <w:rsid w:val="00F5554B"/>
  </w:style>
  <w:style w:type="paragraph" w:styleId="NormalWeb">
    <w:name w:val="Normal (Web)"/>
    <w:basedOn w:val="Normal"/>
    <w:uiPriority w:val="99"/>
    <w:unhideWhenUsed/>
    <w:rsid w:val="00F5554B"/>
    <w:pPr>
      <w:widowControl/>
      <w:suppressAutoHyphens w:val="0"/>
      <w:spacing w:before="100" w:beforeAutospacing="1" w:after="100" w:afterAutospacing="1"/>
    </w:pPr>
    <w:rPr>
      <w:szCs w:val="24"/>
      <w:lang w:val="lv-LV" w:eastAsia="lv-LV" w:bidi="ar-SA"/>
    </w:rPr>
  </w:style>
  <w:style w:type="paragraph" w:styleId="Header">
    <w:name w:val="header"/>
    <w:basedOn w:val="Normal"/>
    <w:link w:val="HeaderChar"/>
    <w:uiPriority w:val="99"/>
    <w:unhideWhenUsed/>
    <w:rsid w:val="00924851"/>
    <w:pPr>
      <w:tabs>
        <w:tab w:val="center" w:pos="4153"/>
        <w:tab w:val="right" w:pos="8306"/>
      </w:tabs>
    </w:pPr>
  </w:style>
  <w:style w:type="character" w:customStyle="1" w:styleId="HeaderChar">
    <w:name w:val="Header Char"/>
    <w:basedOn w:val="DefaultParagraphFont"/>
    <w:link w:val="Header"/>
    <w:uiPriority w:val="99"/>
    <w:rsid w:val="00924851"/>
    <w:rPr>
      <w:rFonts w:eastAsia="Times New Roman" w:cs="Times New Roman"/>
      <w:sz w:val="24"/>
      <w:szCs w:val="20"/>
      <w:lang w:val="en-US" w:bidi="en-US"/>
    </w:rPr>
  </w:style>
  <w:style w:type="paragraph" w:styleId="Footer">
    <w:name w:val="footer"/>
    <w:basedOn w:val="Normal"/>
    <w:link w:val="FooterChar"/>
    <w:uiPriority w:val="99"/>
    <w:unhideWhenUsed/>
    <w:rsid w:val="00924851"/>
    <w:pPr>
      <w:tabs>
        <w:tab w:val="center" w:pos="4153"/>
        <w:tab w:val="right" w:pos="8306"/>
      </w:tabs>
    </w:pPr>
  </w:style>
  <w:style w:type="character" w:customStyle="1" w:styleId="FooterChar">
    <w:name w:val="Footer Char"/>
    <w:basedOn w:val="DefaultParagraphFont"/>
    <w:link w:val="Footer"/>
    <w:uiPriority w:val="99"/>
    <w:rsid w:val="00924851"/>
    <w:rPr>
      <w:rFonts w:eastAsia="Times New Roman" w:cs="Times New Roman"/>
      <w:sz w:val="24"/>
      <w:szCs w:val="20"/>
      <w:lang w:val="en-US" w:bidi="en-US"/>
    </w:rPr>
  </w:style>
  <w:style w:type="character" w:styleId="Hyperlink">
    <w:name w:val="Hyperlink"/>
    <w:rsid w:val="008C54A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7398</Words>
  <Characters>4217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ilzebr</cp:lastModifiedBy>
  <cp:revision>3</cp:revision>
  <dcterms:created xsi:type="dcterms:W3CDTF">2016-10-06T05:41:00Z</dcterms:created>
  <dcterms:modified xsi:type="dcterms:W3CDTF">2016-10-06T05:41:00Z</dcterms:modified>
</cp:coreProperties>
</file>