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2D" w:rsidRDefault="00F7064A" w:rsidP="00663E2D">
      <w:pPr>
        <w:spacing w:after="0" w:line="240" w:lineRule="auto"/>
        <w:jc w:val="center"/>
        <w:rPr>
          <w:rFonts w:ascii="Times New Roman" w:hAnsi="Times New Roman"/>
          <w:b/>
          <w:sz w:val="28"/>
          <w:szCs w:val="28"/>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bookmarkStart w:id="8" w:name="OLE_LINK12"/>
      <w:bookmarkStart w:id="9" w:name="OLE_LINK13"/>
      <w:r w:rsidRPr="00663E2D">
        <w:rPr>
          <w:rFonts w:ascii="Times New Roman" w:hAnsi="Times New Roman"/>
          <w:b/>
          <w:sz w:val="28"/>
          <w:szCs w:val="28"/>
        </w:rPr>
        <w:t xml:space="preserve">Ministru kabineta </w:t>
      </w:r>
      <w:r w:rsidR="00331976" w:rsidRPr="00663E2D">
        <w:rPr>
          <w:rFonts w:ascii="Times New Roman" w:hAnsi="Times New Roman"/>
          <w:b/>
          <w:sz w:val="28"/>
          <w:szCs w:val="28"/>
        </w:rPr>
        <w:t>rīkojuma</w:t>
      </w:r>
      <w:r w:rsidRPr="00663E2D">
        <w:rPr>
          <w:rFonts w:ascii="Times New Roman" w:hAnsi="Times New Roman"/>
          <w:b/>
          <w:sz w:val="28"/>
          <w:szCs w:val="28"/>
        </w:rPr>
        <w:t xml:space="preserve"> projekta</w:t>
      </w:r>
      <w:r w:rsidR="00D40CD7" w:rsidRPr="00663E2D">
        <w:rPr>
          <w:rFonts w:ascii="Times New Roman" w:hAnsi="Times New Roman"/>
          <w:b/>
          <w:sz w:val="28"/>
          <w:szCs w:val="28"/>
        </w:rPr>
        <w:t xml:space="preserve"> </w:t>
      </w:r>
      <w:bookmarkStart w:id="10" w:name="OLE_LINK6"/>
      <w:bookmarkStart w:id="11" w:name="OLE_LINK7"/>
    </w:p>
    <w:p w:rsidR="00663E2D" w:rsidRDefault="009B2331" w:rsidP="00663E2D">
      <w:pPr>
        <w:spacing w:after="0" w:line="240" w:lineRule="auto"/>
        <w:jc w:val="center"/>
        <w:rPr>
          <w:rFonts w:ascii="Times New Roman" w:hAnsi="Times New Roman"/>
          <w:b/>
          <w:sz w:val="28"/>
          <w:szCs w:val="28"/>
        </w:rPr>
      </w:pPr>
      <w:r w:rsidRPr="00663E2D">
        <w:rPr>
          <w:rFonts w:ascii="Times New Roman" w:hAnsi="Times New Roman"/>
          <w:b/>
          <w:sz w:val="28"/>
          <w:szCs w:val="28"/>
        </w:rPr>
        <w:t>„</w:t>
      </w:r>
      <w:r w:rsidR="00360EFD" w:rsidRPr="00663E2D">
        <w:rPr>
          <w:rFonts w:ascii="Times New Roman" w:hAnsi="Times New Roman"/>
          <w:b/>
          <w:sz w:val="28"/>
          <w:szCs w:val="28"/>
        </w:rPr>
        <w:t>Par Latvijas Nacionālā vēstures muzeja, Rakstniecības un mūzikas muzeja un Latvijas Nacionālā mākslas muzeja ēku būvniecības, pārbūves, atjaunošanas un restaurācijas darbu ietvaros veicamo pārcelšanās un aprīkojuma iegādes finansējumu</w:t>
      </w:r>
      <w:r w:rsidRPr="00663E2D">
        <w:rPr>
          <w:rFonts w:ascii="Times New Roman" w:hAnsi="Times New Roman"/>
          <w:b/>
          <w:sz w:val="28"/>
          <w:szCs w:val="28"/>
        </w:rPr>
        <w:t xml:space="preserve">” </w:t>
      </w:r>
      <w:r w:rsidR="001744C8" w:rsidRPr="00663E2D">
        <w:rPr>
          <w:rFonts w:ascii="Times New Roman" w:hAnsi="Times New Roman"/>
          <w:b/>
          <w:sz w:val="28"/>
          <w:szCs w:val="28"/>
        </w:rPr>
        <w:t xml:space="preserve">sākotnējās ietekmes novērtējuma </w:t>
      </w:r>
      <w:smartTag w:uri="schemas-tilde-lv/tildestengine" w:element="veidnes">
        <w:smartTagPr>
          <w:attr w:name="text" w:val="ziņojums"/>
          <w:attr w:name="baseform" w:val="ziņojums"/>
          <w:attr w:name="id" w:val="-1"/>
        </w:smartTagPr>
        <w:r w:rsidR="001744C8" w:rsidRPr="00663E2D">
          <w:rPr>
            <w:rFonts w:ascii="Times New Roman" w:hAnsi="Times New Roman"/>
            <w:b/>
            <w:sz w:val="28"/>
            <w:szCs w:val="28"/>
          </w:rPr>
          <w:t>ziņojums</w:t>
        </w:r>
      </w:smartTag>
      <w:r w:rsidR="001744C8" w:rsidRPr="00663E2D">
        <w:rPr>
          <w:rFonts w:ascii="Times New Roman" w:hAnsi="Times New Roman"/>
          <w:b/>
          <w:sz w:val="28"/>
          <w:szCs w:val="28"/>
        </w:rPr>
        <w:t xml:space="preserve"> (anotācija</w:t>
      </w:r>
      <w:bookmarkEnd w:id="0"/>
      <w:bookmarkEnd w:id="1"/>
      <w:r w:rsidR="001744C8" w:rsidRPr="00663E2D">
        <w:rPr>
          <w:rFonts w:ascii="Times New Roman" w:hAnsi="Times New Roman"/>
          <w:b/>
          <w:sz w:val="28"/>
          <w:szCs w:val="28"/>
        </w:rPr>
        <w:t>)</w:t>
      </w:r>
      <w:bookmarkEnd w:id="2"/>
      <w:bookmarkEnd w:id="3"/>
      <w:bookmarkEnd w:id="10"/>
      <w:bookmarkEnd w:id="11"/>
    </w:p>
    <w:bookmarkEnd w:id="8"/>
    <w:bookmarkEnd w:id="9"/>
    <w:p w:rsidR="00663E2D" w:rsidRPr="00663E2D" w:rsidRDefault="00663E2D" w:rsidP="00663E2D">
      <w:pPr>
        <w:spacing w:after="0" w:line="240" w:lineRule="auto"/>
        <w:jc w:val="center"/>
        <w:rPr>
          <w:rFonts w:ascii="Times New Roman" w:hAnsi="Times New Roman"/>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1"/>
        <w:gridCol w:w="3563"/>
        <w:gridCol w:w="5107"/>
      </w:tblGrid>
      <w:tr w:rsidR="00C94AB7" w:rsidRPr="00663E2D" w:rsidTr="00663E2D">
        <w:trPr>
          <w:trHeight w:val="563"/>
        </w:trPr>
        <w:tc>
          <w:tcPr>
            <w:tcW w:w="5000" w:type="pct"/>
            <w:gridSpan w:val="3"/>
            <w:vAlign w:val="center"/>
          </w:tcPr>
          <w:p w:rsidR="00C94AB7" w:rsidRPr="00663E2D" w:rsidRDefault="00C94AB7" w:rsidP="004D3DF0">
            <w:pPr>
              <w:pStyle w:val="naisnod"/>
              <w:spacing w:before="0" w:beforeAutospacing="0" w:after="0" w:afterAutospacing="0"/>
              <w:ind w:firstLine="720"/>
              <w:jc w:val="center"/>
              <w:rPr>
                <w:b/>
                <w:sz w:val="28"/>
                <w:szCs w:val="28"/>
              </w:rPr>
            </w:pPr>
            <w:r w:rsidRPr="00663E2D">
              <w:rPr>
                <w:b/>
                <w:sz w:val="28"/>
                <w:szCs w:val="28"/>
              </w:rPr>
              <w:t>I. Tiesību akta projekta izstrādes nepieciešamība</w:t>
            </w:r>
          </w:p>
        </w:tc>
      </w:tr>
      <w:tr w:rsidR="00C94AB7" w:rsidRPr="00663E2D" w:rsidTr="00663E2D">
        <w:trPr>
          <w:trHeight w:val="630"/>
        </w:trPr>
        <w:tc>
          <w:tcPr>
            <w:tcW w:w="226" w:type="pct"/>
          </w:tcPr>
          <w:p w:rsidR="00C94AB7" w:rsidRPr="00663E2D" w:rsidRDefault="00C94AB7" w:rsidP="00663E2D">
            <w:pPr>
              <w:pStyle w:val="naiskr"/>
              <w:spacing w:before="0" w:after="0"/>
              <w:ind w:firstLine="720"/>
              <w:jc w:val="center"/>
              <w:rPr>
                <w:sz w:val="28"/>
                <w:szCs w:val="28"/>
              </w:rPr>
            </w:pPr>
            <w:r w:rsidRPr="00663E2D">
              <w:rPr>
                <w:sz w:val="28"/>
                <w:szCs w:val="28"/>
              </w:rPr>
              <w:t>1</w:t>
            </w:r>
            <w:r w:rsidR="004D3DF0" w:rsidRPr="00663E2D">
              <w:rPr>
                <w:sz w:val="28"/>
                <w:szCs w:val="28"/>
              </w:rPr>
              <w:t>1</w:t>
            </w:r>
            <w:r w:rsidRPr="00663E2D">
              <w:rPr>
                <w:sz w:val="28"/>
                <w:szCs w:val="28"/>
              </w:rPr>
              <w:t>.</w:t>
            </w:r>
          </w:p>
        </w:tc>
        <w:tc>
          <w:tcPr>
            <w:tcW w:w="1962" w:type="pct"/>
          </w:tcPr>
          <w:p w:rsidR="00C94AB7" w:rsidRPr="00663E2D" w:rsidRDefault="00C94AB7" w:rsidP="004D3DF0">
            <w:pPr>
              <w:pStyle w:val="naiskr"/>
              <w:spacing w:before="0" w:after="0"/>
              <w:ind w:firstLine="136"/>
              <w:jc w:val="both"/>
              <w:rPr>
                <w:sz w:val="28"/>
                <w:szCs w:val="28"/>
              </w:rPr>
            </w:pPr>
            <w:r w:rsidRPr="00663E2D">
              <w:rPr>
                <w:sz w:val="28"/>
                <w:szCs w:val="28"/>
              </w:rPr>
              <w:t>Pamatojums</w:t>
            </w:r>
          </w:p>
        </w:tc>
        <w:tc>
          <w:tcPr>
            <w:tcW w:w="2812" w:type="pct"/>
            <w:tcBorders>
              <w:bottom w:val="single" w:sz="4" w:space="0" w:color="auto"/>
            </w:tcBorders>
          </w:tcPr>
          <w:p w:rsidR="00C94AB7" w:rsidRPr="00663E2D" w:rsidRDefault="009B2331" w:rsidP="00663E2D">
            <w:pPr>
              <w:pStyle w:val="Pamatteksts"/>
              <w:ind w:left="109" w:right="145"/>
              <w:jc w:val="both"/>
              <w:rPr>
                <w:b w:val="0"/>
                <w:sz w:val="28"/>
                <w:szCs w:val="28"/>
              </w:rPr>
            </w:pPr>
            <w:bookmarkStart w:id="12" w:name="OLE_LINK14"/>
            <w:r w:rsidRPr="00663E2D">
              <w:rPr>
                <w:rFonts w:eastAsia="Calibri"/>
                <w:b w:val="0"/>
                <w:bCs w:val="0"/>
                <w:sz w:val="28"/>
                <w:szCs w:val="28"/>
              </w:rPr>
              <w:t xml:space="preserve">Ministru kabineta rīkojuma projekts </w:t>
            </w:r>
            <w:r w:rsidR="003E2D86" w:rsidRPr="00663E2D">
              <w:rPr>
                <w:rFonts w:eastAsia="Calibri"/>
                <w:b w:val="0"/>
                <w:bCs w:val="0"/>
                <w:sz w:val="28"/>
                <w:szCs w:val="28"/>
              </w:rPr>
              <w:t>„</w:t>
            </w:r>
            <w:r w:rsidR="00360EFD" w:rsidRPr="00663E2D">
              <w:rPr>
                <w:b w:val="0"/>
                <w:sz w:val="28"/>
                <w:szCs w:val="28"/>
              </w:rPr>
              <w:t xml:space="preserve">Par Latvijas Nacionālā vēstures muzeja, Rakstniecības un mūzikas muzeja un Latvijas Nacionālā mākslas muzeja ēku būvniecības, pārbūves, atjaunošanas un restaurācijas darbu ietvaros veicamo pārcelšanās un aprīkojuma iegādes finansējumu” </w:t>
            </w:r>
            <w:r w:rsidR="000C58AB" w:rsidRPr="00663E2D">
              <w:rPr>
                <w:b w:val="0"/>
                <w:sz w:val="28"/>
                <w:szCs w:val="28"/>
              </w:rPr>
              <w:t>(turpmāk –</w:t>
            </w:r>
            <w:r w:rsidR="00663E2D">
              <w:rPr>
                <w:b w:val="0"/>
                <w:sz w:val="28"/>
                <w:szCs w:val="28"/>
              </w:rPr>
              <w:t xml:space="preserve"> P</w:t>
            </w:r>
            <w:r w:rsidR="000C58AB" w:rsidRPr="00663E2D">
              <w:rPr>
                <w:b w:val="0"/>
                <w:sz w:val="28"/>
                <w:szCs w:val="28"/>
              </w:rPr>
              <w:t xml:space="preserve">rojekts) </w:t>
            </w:r>
            <w:r w:rsidR="00360EFD" w:rsidRPr="00663E2D">
              <w:rPr>
                <w:b w:val="0"/>
                <w:sz w:val="28"/>
                <w:szCs w:val="28"/>
              </w:rPr>
              <w:t xml:space="preserve">sagatavots, lai </w:t>
            </w:r>
            <w:r w:rsidR="000C58AB" w:rsidRPr="00663E2D">
              <w:rPr>
                <w:b w:val="0"/>
                <w:sz w:val="28"/>
                <w:szCs w:val="28"/>
              </w:rPr>
              <w:t xml:space="preserve">precizētu informāciju </w:t>
            </w:r>
            <w:r w:rsidR="003E2D86" w:rsidRPr="00663E2D">
              <w:rPr>
                <w:rFonts w:eastAsia="Calibri"/>
                <w:b w:val="0"/>
                <w:bCs w:val="0"/>
                <w:sz w:val="28"/>
                <w:szCs w:val="28"/>
              </w:rPr>
              <w:t>Ministru kabineta 2014.gada 20.augusta rīkojumā Nr.437 „Par finansējuma piešķiršanu Latvijas Nacionālā vēstures muzeja, Rakstniecības un mūzikas muzeja un Latvijas Nacionālā mākslas muzeja ēkas Pils laukumā 3, Rīgā, restaurācijas un rekonstrukcijas darbu ietvaros veicamo pārcelšanās un aprīkojuma iegādes izdevumu segšanai”</w:t>
            </w:r>
            <w:bookmarkEnd w:id="12"/>
            <w:r w:rsidR="00155A7C" w:rsidRPr="00663E2D">
              <w:rPr>
                <w:rFonts w:eastAsia="Calibri"/>
                <w:b w:val="0"/>
                <w:bCs w:val="0"/>
                <w:sz w:val="28"/>
                <w:szCs w:val="28"/>
              </w:rPr>
              <w:t xml:space="preserve"> (turpmāk </w:t>
            </w:r>
            <w:r w:rsidR="00663E2D">
              <w:rPr>
                <w:rFonts w:eastAsia="Calibri"/>
                <w:b w:val="0"/>
                <w:bCs w:val="0"/>
                <w:sz w:val="28"/>
                <w:szCs w:val="28"/>
              </w:rPr>
              <w:t>–</w:t>
            </w:r>
            <w:r w:rsidR="00155A7C" w:rsidRPr="00663E2D">
              <w:rPr>
                <w:rFonts w:eastAsia="Calibri"/>
                <w:b w:val="0"/>
                <w:bCs w:val="0"/>
                <w:sz w:val="28"/>
                <w:szCs w:val="28"/>
              </w:rPr>
              <w:t xml:space="preserve"> MK rīkojums Nr.437)</w:t>
            </w:r>
            <w:r w:rsidR="003E2D86" w:rsidRPr="00663E2D">
              <w:rPr>
                <w:rFonts w:eastAsia="Calibri"/>
                <w:b w:val="0"/>
                <w:bCs w:val="0"/>
                <w:sz w:val="28"/>
                <w:szCs w:val="28"/>
              </w:rPr>
              <w:t xml:space="preserve"> </w:t>
            </w:r>
            <w:r w:rsidR="000C58AB" w:rsidRPr="00663E2D">
              <w:rPr>
                <w:rFonts w:eastAsia="Calibri"/>
                <w:b w:val="0"/>
                <w:bCs w:val="0"/>
                <w:sz w:val="28"/>
                <w:szCs w:val="28"/>
              </w:rPr>
              <w:t xml:space="preserve">un </w:t>
            </w:r>
            <w:r w:rsidR="000C58AB" w:rsidRPr="00663E2D">
              <w:rPr>
                <w:b w:val="0"/>
                <w:sz w:val="28"/>
                <w:szCs w:val="28"/>
                <w:lang w:eastAsia="lv-LV"/>
              </w:rPr>
              <w:t xml:space="preserve">Ministru kabineta 2013.gada 22.oktobra </w:t>
            </w:r>
            <w:r w:rsidR="000C58AB" w:rsidRPr="00663E2D">
              <w:rPr>
                <w:b w:val="0"/>
                <w:bCs w:val="0"/>
                <w:sz w:val="28"/>
                <w:szCs w:val="28"/>
                <w:lang w:eastAsia="lv-LV"/>
              </w:rPr>
              <w:t>rīkojumā</w:t>
            </w:r>
            <w:r w:rsidR="000C58AB" w:rsidRPr="00663E2D">
              <w:rPr>
                <w:b w:val="0"/>
                <w:sz w:val="28"/>
                <w:szCs w:val="28"/>
                <w:lang w:eastAsia="lv-LV"/>
              </w:rPr>
              <w:t xml:space="preserve"> Nr.482</w:t>
            </w:r>
            <w:r w:rsidR="000C58AB" w:rsidRPr="00663E2D">
              <w:rPr>
                <w:b w:val="0"/>
                <w:bCs w:val="0"/>
                <w:sz w:val="28"/>
                <w:szCs w:val="28"/>
                <w:lang w:eastAsia="lv-LV"/>
              </w:rPr>
              <w:t xml:space="preserve"> „</w:t>
            </w:r>
            <w:r w:rsidR="000C58AB" w:rsidRPr="00663E2D">
              <w:rPr>
                <w:b w:val="0"/>
                <w:sz w:val="28"/>
                <w:szCs w:val="28"/>
                <w:lang w:eastAsia="lv-LV"/>
              </w:rPr>
              <w:t>Par finansējuma piešķiršanu Latvijas Nacionālā vēstures muzeja, Rakstniecības un mūzikas muzeja un Latvijas Nacionālā mākslas muzeja krājumu saglabāšanai, pārvietošanai un pieejamības nodrošināšanai</w:t>
            </w:r>
            <w:r w:rsidR="000C58AB" w:rsidRPr="00663E2D">
              <w:rPr>
                <w:b w:val="0"/>
                <w:bCs w:val="0"/>
                <w:sz w:val="28"/>
                <w:szCs w:val="28"/>
                <w:lang w:eastAsia="lv-LV"/>
              </w:rPr>
              <w:t xml:space="preserve">” </w:t>
            </w:r>
            <w:r w:rsidR="00210904" w:rsidRPr="00663E2D">
              <w:rPr>
                <w:b w:val="0"/>
                <w:bCs w:val="0"/>
                <w:sz w:val="28"/>
                <w:szCs w:val="28"/>
                <w:lang w:eastAsia="lv-LV"/>
              </w:rPr>
              <w:t xml:space="preserve">(turpmāk </w:t>
            </w:r>
            <w:r w:rsidR="00663E2D">
              <w:rPr>
                <w:b w:val="0"/>
                <w:bCs w:val="0"/>
                <w:sz w:val="28"/>
                <w:szCs w:val="28"/>
                <w:lang w:eastAsia="lv-LV"/>
              </w:rPr>
              <w:t>–</w:t>
            </w:r>
            <w:r w:rsidR="00210904" w:rsidRPr="00663E2D">
              <w:rPr>
                <w:b w:val="0"/>
                <w:bCs w:val="0"/>
                <w:sz w:val="28"/>
                <w:szCs w:val="28"/>
                <w:lang w:eastAsia="lv-LV"/>
              </w:rPr>
              <w:t xml:space="preserve"> </w:t>
            </w:r>
            <w:r w:rsidR="00155A7C" w:rsidRPr="00663E2D">
              <w:rPr>
                <w:rFonts w:eastAsia="Calibri"/>
                <w:b w:val="0"/>
                <w:bCs w:val="0"/>
                <w:sz w:val="28"/>
                <w:szCs w:val="28"/>
              </w:rPr>
              <w:t>MK rīkojums Nr.482</w:t>
            </w:r>
            <w:r w:rsidR="00155A7C" w:rsidRPr="00663E2D">
              <w:rPr>
                <w:b w:val="0"/>
                <w:bCs w:val="0"/>
                <w:sz w:val="28"/>
                <w:szCs w:val="28"/>
                <w:lang w:eastAsia="lv-LV"/>
              </w:rPr>
              <w:t xml:space="preserve">) </w:t>
            </w:r>
            <w:r w:rsidR="000C58AB" w:rsidRPr="00663E2D">
              <w:rPr>
                <w:b w:val="0"/>
                <w:bCs w:val="0"/>
                <w:sz w:val="28"/>
                <w:szCs w:val="28"/>
                <w:lang w:eastAsia="lv-LV"/>
              </w:rPr>
              <w:t>ietverto informāciju par muzeju pagaidu telpu nomas maksām, aprīkojuma iegādes un pārcelšanās izdevumiem</w:t>
            </w:r>
            <w:r w:rsidR="000C58AB" w:rsidRPr="00663E2D">
              <w:rPr>
                <w:bCs w:val="0"/>
                <w:sz w:val="28"/>
                <w:szCs w:val="28"/>
                <w:lang w:eastAsia="lv-LV"/>
              </w:rPr>
              <w:t xml:space="preserve"> </w:t>
            </w:r>
            <w:r w:rsidR="000C58AB" w:rsidRPr="00663E2D">
              <w:rPr>
                <w:rFonts w:eastAsia="Calibri"/>
                <w:b w:val="0"/>
                <w:bCs w:val="0"/>
                <w:sz w:val="28"/>
                <w:szCs w:val="28"/>
              </w:rPr>
              <w:t>uz Muzeja krātuvju kompleksu Pulka ielā 8, Rīgā, pēc tā būvniecības pabeigšanas</w:t>
            </w:r>
            <w:r w:rsidR="00C94AB7" w:rsidRPr="00663E2D">
              <w:rPr>
                <w:rFonts w:eastAsia="Calibri"/>
                <w:b w:val="0"/>
                <w:bCs w:val="0"/>
                <w:sz w:val="28"/>
                <w:szCs w:val="28"/>
              </w:rPr>
              <w:t>.</w:t>
            </w:r>
          </w:p>
        </w:tc>
      </w:tr>
      <w:tr w:rsidR="00C94AB7" w:rsidRPr="00663E2D" w:rsidTr="00663E2D">
        <w:trPr>
          <w:trHeight w:val="472"/>
        </w:trPr>
        <w:tc>
          <w:tcPr>
            <w:tcW w:w="226" w:type="pct"/>
          </w:tcPr>
          <w:p w:rsidR="00C94AB7" w:rsidRPr="00663E2D" w:rsidRDefault="00C94AB7" w:rsidP="00663E2D">
            <w:pPr>
              <w:pStyle w:val="naiskr"/>
              <w:spacing w:before="0" w:after="0"/>
              <w:ind w:firstLine="720"/>
              <w:jc w:val="center"/>
              <w:rPr>
                <w:sz w:val="28"/>
                <w:szCs w:val="28"/>
              </w:rPr>
            </w:pPr>
            <w:r w:rsidRPr="00663E2D">
              <w:rPr>
                <w:sz w:val="28"/>
                <w:szCs w:val="28"/>
              </w:rPr>
              <w:t>2</w:t>
            </w:r>
            <w:r w:rsidR="004D3DF0" w:rsidRPr="00663E2D">
              <w:rPr>
                <w:sz w:val="28"/>
                <w:szCs w:val="28"/>
              </w:rPr>
              <w:t>2</w:t>
            </w:r>
            <w:r w:rsidRPr="00663E2D">
              <w:rPr>
                <w:sz w:val="28"/>
                <w:szCs w:val="28"/>
              </w:rPr>
              <w:t>.</w:t>
            </w:r>
          </w:p>
        </w:tc>
        <w:tc>
          <w:tcPr>
            <w:tcW w:w="1962" w:type="pct"/>
          </w:tcPr>
          <w:p w:rsidR="00C94AB7" w:rsidRPr="00663E2D" w:rsidRDefault="00C94AB7" w:rsidP="00663E2D">
            <w:pPr>
              <w:pStyle w:val="naiskr"/>
              <w:spacing w:before="0" w:after="0"/>
              <w:rPr>
                <w:sz w:val="28"/>
                <w:szCs w:val="28"/>
              </w:rPr>
            </w:pPr>
            <w:r w:rsidRPr="00663E2D">
              <w:rPr>
                <w:sz w:val="28"/>
                <w:szCs w:val="28"/>
              </w:rPr>
              <w:t xml:space="preserve">Pašreizējā situācija un problēmas, kuru risināšanai </w:t>
            </w:r>
            <w:r w:rsidRPr="00663E2D">
              <w:rPr>
                <w:sz w:val="28"/>
                <w:szCs w:val="28"/>
              </w:rPr>
              <w:lastRenderedPageBreak/>
              <w:t>tiesību akta projekts izstrādāts, tiesiskā regulējuma mērķis un būtība</w:t>
            </w:r>
          </w:p>
        </w:tc>
        <w:tc>
          <w:tcPr>
            <w:tcW w:w="2812" w:type="pct"/>
            <w:shd w:val="clear" w:color="auto" w:fill="auto"/>
          </w:tcPr>
          <w:p w:rsidR="005C6780" w:rsidRPr="00663E2D" w:rsidRDefault="00C94AB7" w:rsidP="00663E2D">
            <w:pPr>
              <w:pStyle w:val="Pamatteksts"/>
              <w:ind w:left="109" w:right="145"/>
              <w:jc w:val="both"/>
              <w:rPr>
                <w:rFonts w:eastAsia="Calibri"/>
                <w:b w:val="0"/>
                <w:bCs w:val="0"/>
                <w:sz w:val="28"/>
                <w:szCs w:val="28"/>
              </w:rPr>
            </w:pPr>
            <w:r w:rsidRPr="00663E2D">
              <w:rPr>
                <w:rFonts w:eastAsia="Calibri"/>
                <w:b w:val="0"/>
                <w:bCs w:val="0"/>
                <w:sz w:val="28"/>
                <w:szCs w:val="28"/>
              </w:rPr>
              <w:lastRenderedPageBreak/>
              <w:t>Pamatojoties uz MK rīkojum</w:t>
            </w:r>
            <w:r w:rsidR="0075191E" w:rsidRPr="00663E2D">
              <w:rPr>
                <w:rFonts w:eastAsia="Calibri"/>
                <w:b w:val="0"/>
                <w:bCs w:val="0"/>
                <w:sz w:val="28"/>
                <w:szCs w:val="28"/>
              </w:rPr>
              <w:t>u</w:t>
            </w:r>
            <w:r w:rsidRPr="00663E2D">
              <w:rPr>
                <w:rFonts w:eastAsia="Calibri"/>
                <w:b w:val="0"/>
                <w:bCs w:val="0"/>
                <w:sz w:val="28"/>
                <w:szCs w:val="28"/>
              </w:rPr>
              <w:t xml:space="preserve"> Nr.</w:t>
            </w:r>
            <w:r w:rsidR="00982152" w:rsidRPr="00663E2D">
              <w:rPr>
                <w:rFonts w:eastAsia="Calibri"/>
                <w:b w:val="0"/>
                <w:bCs w:val="0"/>
                <w:sz w:val="28"/>
                <w:szCs w:val="28"/>
              </w:rPr>
              <w:t>437</w:t>
            </w:r>
            <w:r w:rsidR="00663E2D" w:rsidRPr="00663E2D">
              <w:rPr>
                <w:rFonts w:eastAsia="Calibri"/>
                <w:b w:val="0"/>
                <w:bCs w:val="0"/>
                <w:sz w:val="28"/>
                <w:szCs w:val="28"/>
              </w:rPr>
              <w:t xml:space="preserve">, </w:t>
            </w:r>
            <w:r w:rsidR="005C6780" w:rsidRPr="00663E2D">
              <w:rPr>
                <w:b w:val="0"/>
                <w:sz w:val="28"/>
                <w:szCs w:val="28"/>
              </w:rPr>
              <w:t xml:space="preserve">Kultūras ministrijai, sagatavojot </w:t>
            </w:r>
            <w:r w:rsidR="005C6780" w:rsidRPr="00663E2D">
              <w:rPr>
                <w:b w:val="0"/>
                <w:sz w:val="28"/>
                <w:szCs w:val="28"/>
              </w:rPr>
              <w:lastRenderedPageBreak/>
              <w:t>iesniegšanai Finanšu ministrijā priekšlikumus likumpro</w:t>
            </w:r>
            <w:r w:rsidR="00663E2D">
              <w:rPr>
                <w:b w:val="0"/>
                <w:sz w:val="28"/>
                <w:szCs w:val="28"/>
              </w:rPr>
              <w:t>jektam par valsts budžetu 2015.</w:t>
            </w:r>
            <w:r w:rsidR="005C6780" w:rsidRPr="00663E2D">
              <w:rPr>
                <w:b w:val="0"/>
                <w:sz w:val="28"/>
                <w:szCs w:val="28"/>
              </w:rPr>
              <w:t>gadam, paredzēt</w:t>
            </w:r>
            <w:r w:rsidR="00663E2D">
              <w:rPr>
                <w:b w:val="0"/>
                <w:sz w:val="28"/>
                <w:szCs w:val="28"/>
              </w:rPr>
              <w:t>s finansējums</w:t>
            </w:r>
            <w:r w:rsidR="005C6780" w:rsidRPr="00663E2D">
              <w:rPr>
                <w:b w:val="0"/>
                <w:sz w:val="28"/>
                <w:szCs w:val="28"/>
              </w:rPr>
              <w:t xml:space="preserve"> Latvijas Nacionālajam vēstures muzejam</w:t>
            </w:r>
            <w:r w:rsidR="00DA3BCC">
              <w:rPr>
                <w:b w:val="0"/>
                <w:sz w:val="28"/>
                <w:szCs w:val="28"/>
              </w:rPr>
              <w:t xml:space="preserve"> (turpmāk – LNVM)</w:t>
            </w:r>
            <w:r w:rsidR="005C6780" w:rsidRPr="00663E2D">
              <w:rPr>
                <w:b w:val="0"/>
                <w:sz w:val="28"/>
                <w:szCs w:val="28"/>
              </w:rPr>
              <w:t xml:space="preserve">, Rakstniecības un mūzikas muzejam </w:t>
            </w:r>
            <w:r w:rsidR="00DA3BCC">
              <w:rPr>
                <w:b w:val="0"/>
                <w:sz w:val="28"/>
                <w:szCs w:val="28"/>
              </w:rPr>
              <w:t xml:space="preserve">(turpmāk – RMM) </w:t>
            </w:r>
            <w:r w:rsidR="005C6780" w:rsidRPr="00663E2D">
              <w:rPr>
                <w:b w:val="0"/>
                <w:sz w:val="28"/>
                <w:szCs w:val="28"/>
              </w:rPr>
              <w:t>un Latvijas Nacionālajam mākslas muzejam</w:t>
            </w:r>
            <w:r w:rsidR="00DA3BCC">
              <w:rPr>
                <w:b w:val="0"/>
                <w:sz w:val="28"/>
                <w:szCs w:val="28"/>
              </w:rPr>
              <w:t xml:space="preserve"> (turpmāk – LNMM)</w:t>
            </w:r>
            <w:r w:rsidR="005C6780" w:rsidRPr="00663E2D">
              <w:rPr>
                <w:b w:val="0"/>
                <w:sz w:val="28"/>
                <w:szCs w:val="28"/>
              </w:rPr>
              <w:t xml:space="preserve">, lai ēkas Pils laukumā 3, Rīgā, restaurācijas un </w:t>
            </w:r>
            <w:r w:rsidR="00C22A87" w:rsidRPr="00663E2D">
              <w:rPr>
                <w:b w:val="0"/>
                <w:sz w:val="28"/>
                <w:szCs w:val="28"/>
              </w:rPr>
              <w:t>pārbūves</w:t>
            </w:r>
            <w:r w:rsidR="005C6780" w:rsidRPr="00663E2D">
              <w:rPr>
                <w:b w:val="0"/>
                <w:sz w:val="28"/>
                <w:szCs w:val="28"/>
              </w:rPr>
              <w:t xml:space="preserve"> darbu ietvaros segtu nepieciešamos pārcelšanās un aprīkojuma iegādes izdevumus, tajā skaitā:</w:t>
            </w:r>
          </w:p>
          <w:p w:rsidR="00496BD7" w:rsidRPr="00663E2D" w:rsidRDefault="007E34DA" w:rsidP="00663E2D">
            <w:pPr>
              <w:pStyle w:val="Sarakstarindkopa"/>
              <w:numPr>
                <w:ilvl w:val="0"/>
                <w:numId w:val="3"/>
              </w:numPr>
              <w:ind w:left="709" w:right="145" w:hanging="425"/>
              <w:jc w:val="both"/>
              <w:rPr>
                <w:rFonts w:ascii="Times New Roman" w:hAnsi="Times New Roman"/>
                <w:sz w:val="28"/>
                <w:szCs w:val="28"/>
              </w:rPr>
            </w:pPr>
            <w:r>
              <w:rPr>
                <w:rFonts w:ascii="Times New Roman" w:hAnsi="Times New Roman"/>
                <w:sz w:val="28"/>
                <w:szCs w:val="28"/>
              </w:rPr>
              <w:t>LNVM</w:t>
            </w:r>
            <w:r w:rsidR="005C6780" w:rsidRPr="00663E2D">
              <w:rPr>
                <w:rFonts w:ascii="Times New Roman" w:hAnsi="Times New Roman"/>
                <w:sz w:val="28"/>
                <w:szCs w:val="28"/>
              </w:rPr>
              <w:t>:</w:t>
            </w:r>
          </w:p>
          <w:p w:rsidR="00496BD7"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pārcelšanās izdevumu segšanai no pagaidu telpām Brīvības bulvārī 32 un Lāčplēša ielā 106/108, Rīg</w:t>
            </w:r>
            <w:r w:rsidR="00663E2D">
              <w:rPr>
                <w:rFonts w:ascii="Times New Roman" w:hAnsi="Times New Roman"/>
                <w:sz w:val="28"/>
                <w:szCs w:val="28"/>
              </w:rPr>
              <w:t>ā, uz Pulka ielu 8, Rīgā, 2015.</w:t>
            </w:r>
            <w:r w:rsidRPr="00663E2D">
              <w:rPr>
                <w:rFonts w:ascii="Times New Roman" w:hAnsi="Times New Roman"/>
                <w:sz w:val="28"/>
                <w:szCs w:val="28"/>
              </w:rPr>
              <w:t xml:space="preserve">gadā 382 708 </w:t>
            </w:r>
            <w:r w:rsidRPr="00663E2D">
              <w:rPr>
                <w:rFonts w:ascii="Times New Roman" w:hAnsi="Times New Roman"/>
                <w:i/>
                <w:sz w:val="28"/>
                <w:szCs w:val="28"/>
              </w:rPr>
              <w:t>euro</w:t>
            </w:r>
            <w:r w:rsidR="00663E2D">
              <w:rPr>
                <w:rFonts w:ascii="Times New Roman" w:hAnsi="Times New Roman"/>
                <w:sz w:val="28"/>
                <w:szCs w:val="28"/>
              </w:rPr>
              <w:t>, 2016.</w:t>
            </w:r>
            <w:r w:rsidRPr="00663E2D">
              <w:rPr>
                <w:rFonts w:ascii="Times New Roman" w:hAnsi="Times New Roman"/>
                <w:sz w:val="28"/>
                <w:szCs w:val="28"/>
              </w:rPr>
              <w:t xml:space="preserve">gadā 192 143 </w:t>
            </w:r>
            <w:r w:rsidRPr="00663E2D">
              <w:rPr>
                <w:rFonts w:ascii="Times New Roman" w:hAnsi="Times New Roman"/>
                <w:i/>
                <w:sz w:val="28"/>
                <w:szCs w:val="28"/>
              </w:rPr>
              <w:t>euro</w:t>
            </w:r>
            <w:r w:rsidR="00663E2D">
              <w:rPr>
                <w:rFonts w:ascii="Times New Roman" w:hAnsi="Times New Roman"/>
                <w:sz w:val="28"/>
                <w:szCs w:val="28"/>
              </w:rPr>
              <w:t xml:space="preserve"> un 2017.</w:t>
            </w:r>
            <w:r w:rsidRPr="00663E2D">
              <w:rPr>
                <w:rFonts w:ascii="Times New Roman" w:hAnsi="Times New Roman"/>
                <w:sz w:val="28"/>
                <w:szCs w:val="28"/>
              </w:rPr>
              <w:t xml:space="preserve">gadā 89 350 </w:t>
            </w:r>
            <w:r w:rsidRPr="00663E2D">
              <w:rPr>
                <w:rFonts w:ascii="Times New Roman" w:hAnsi="Times New Roman"/>
                <w:i/>
                <w:sz w:val="28"/>
                <w:szCs w:val="28"/>
              </w:rPr>
              <w:t>euro</w:t>
            </w:r>
            <w:r w:rsidRPr="00663E2D">
              <w:rPr>
                <w:rFonts w:ascii="Times New Roman" w:hAnsi="Times New Roman"/>
                <w:sz w:val="28"/>
                <w:szCs w:val="28"/>
              </w:rPr>
              <w:t>;</w:t>
            </w:r>
          </w:p>
          <w:p w:rsidR="005C6780"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aprīkojuma iegādes un ar to saistīto izdevumu segšanai 20</w:t>
            </w:r>
            <w:r w:rsidR="00663E2D">
              <w:rPr>
                <w:rFonts w:ascii="Times New Roman" w:hAnsi="Times New Roman"/>
                <w:sz w:val="28"/>
                <w:szCs w:val="28"/>
              </w:rPr>
              <w:t>15.</w:t>
            </w:r>
            <w:r w:rsidRPr="00663E2D">
              <w:rPr>
                <w:rFonts w:ascii="Times New Roman" w:hAnsi="Times New Roman"/>
                <w:sz w:val="28"/>
                <w:szCs w:val="28"/>
              </w:rPr>
              <w:t xml:space="preserve">gadā 6 993 </w:t>
            </w:r>
            <w:r w:rsidRPr="00663E2D">
              <w:rPr>
                <w:rFonts w:ascii="Times New Roman" w:hAnsi="Times New Roman"/>
                <w:i/>
                <w:sz w:val="28"/>
                <w:szCs w:val="28"/>
              </w:rPr>
              <w:t>euro</w:t>
            </w:r>
            <w:r w:rsidR="00663E2D">
              <w:rPr>
                <w:rFonts w:ascii="Times New Roman" w:hAnsi="Times New Roman"/>
                <w:sz w:val="28"/>
                <w:szCs w:val="28"/>
              </w:rPr>
              <w:t>, 2016.gadā 1 </w:t>
            </w:r>
            <w:r w:rsidRPr="00663E2D">
              <w:rPr>
                <w:rFonts w:ascii="Times New Roman" w:hAnsi="Times New Roman"/>
                <w:sz w:val="28"/>
                <w:szCs w:val="28"/>
              </w:rPr>
              <w:t xml:space="preserve">743 029 </w:t>
            </w:r>
            <w:r w:rsidRPr="00663E2D">
              <w:rPr>
                <w:rFonts w:ascii="Times New Roman" w:hAnsi="Times New Roman"/>
                <w:i/>
                <w:sz w:val="28"/>
                <w:szCs w:val="28"/>
              </w:rPr>
              <w:t>euro</w:t>
            </w:r>
            <w:r w:rsidR="00663E2D">
              <w:rPr>
                <w:rFonts w:ascii="Times New Roman" w:hAnsi="Times New Roman"/>
                <w:sz w:val="28"/>
                <w:szCs w:val="28"/>
              </w:rPr>
              <w:t xml:space="preserve"> un 2018.gadā 32 </w:t>
            </w:r>
            <w:r w:rsidRPr="00663E2D">
              <w:rPr>
                <w:rFonts w:ascii="Times New Roman" w:hAnsi="Times New Roman"/>
                <w:sz w:val="28"/>
                <w:szCs w:val="28"/>
              </w:rPr>
              <w:t xml:space="preserve">441 </w:t>
            </w:r>
            <w:r w:rsidRPr="00663E2D">
              <w:rPr>
                <w:rFonts w:ascii="Times New Roman" w:hAnsi="Times New Roman"/>
                <w:i/>
                <w:sz w:val="28"/>
                <w:szCs w:val="28"/>
              </w:rPr>
              <w:t>euro</w:t>
            </w:r>
            <w:r w:rsidRPr="00663E2D">
              <w:rPr>
                <w:rFonts w:ascii="Times New Roman" w:hAnsi="Times New Roman"/>
                <w:sz w:val="28"/>
                <w:szCs w:val="28"/>
              </w:rPr>
              <w:t>;</w:t>
            </w:r>
          </w:p>
          <w:p w:rsidR="00496BD7" w:rsidRPr="00663E2D" w:rsidRDefault="007E34DA" w:rsidP="00663E2D">
            <w:pPr>
              <w:pStyle w:val="Sarakstarindkopa"/>
              <w:numPr>
                <w:ilvl w:val="0"/>
                <w:numId w:val="3"/>
              </w:numPr>
              <w:ind w:left="709" w:right="145" w:hanging="425"/>
              <w:jc w:val="both"/>
              <w:rPr>
                <w:rFonts w:ascii="Times New Roman" w:hAnsi="Times New Roman"/>
                <w:sz w:val="28"/>
                <w:szCs w:val="28"/>
              </w:rPr>
            </w:pPr>
            <w:r>
              <w:rPr>
                <w:rFonts w:ascii="Times New Roman" w:hAnsi="Times New Roman"/>
                <w:sz w:val="28"/>
                <w:szCs w:val="28"/>
              </w:rPr>
              <w:t>RMM</w:t>
            </w:r>
            <w:r w:rsidR="005C6780" w:rsidRPr="00663E2D">
              <w:rPr>
                <w:rFonts w:ascii="Times New Roman" w:hAnsi="Times New Roman"/>
                <w:sz w:val="28"/>
                <w:szCs w:val="28"/>
              </w:rPr>
              <w:t>:</w:t>
            </w:r>
          </w:p>
          <w:p w:rsidR="00496BD7"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pārcelšanās izdevumu segšanai no pagaidu telpām Tērbatas ielā 75, Rīg</w:t>
            </w:r>
            <w:r w:rsidR="00663E2D">
              <w:rPr>
                <w:rFonts w:ascii="Times New Roman" w:hAnsi="Times New Roman"/>
                <w:sz w:val="28"/>
                <w:szCs w:val="28"/>
              </w:rPr>
              <w:t>ā, uz Pulka ielu 8, Rīgā, 2016.</w:t>
            </w:r>
            <w:r w:rsidRPr="00663E2D">
              <w:rPr>
                <w:rFonts w:ascii="Times New Roman" w:hAnsi="Times New Roman"/>
                <w:sz w:val="28"/>
                <w:szCs w:val="28"/>
              </w:rPr>
              <w:t xml:space="preserve">gadā 72 937 </w:t>
            </w:r>
            <w:r w:rsidRPr="00663E2D">
              <w:rPr>
                <w:rFonts w:ascii="Times New Roman" w:hAnsi="Times New Roman"/>
                <w:i/>
                <w:sz w:val="28"/>
                <w:szCs w:val="28"/>
              </w:rPr>
              <w:t>euro</w:t>
            </w:r>
            <w:r w:rsidRPr="00663E2D">
              <w:rPr>
                <w:rFonts w:ascii="Times New Roman" w:hAnsi="Times New Roman"/>
                <w:sz w:val="28"/>
                <w:szCs w:val="28"/>
              </w:rPr>
              <w:t>;</w:t>
            </w:r>
          </w:p>
          <w:p w:rsidR="00496BD7"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aprīkojuma iegādes un ar to s</w:t>
            </w:r>
            <w:r w:rsidR="00663E2D">
              <w:rPr>
                <w:rFonts w:ascii="Times New Roman" w:hAnsi="Times New Roman"/>
                <w:sz w:val="28"/>
                <w:szCs w:val="28"/>
              </w:rPr>
              <w:t>aistīto izdevumu segšanai 2016.</w:t>
            </w:r>
            <w:r w:rsidRPr="00663E2D">
              <w:rPr>
                <w:rFonts w:ascii="Times New Roman" w:hAnsi="Times New Roman"/>
                <w:sz w:val="28"/>
                <w:szCs w:val="28"/>
              </w:rPr>
              <w:t xml:space="preserve">gadā 406 892 </w:t>
            </w:r>
            <w:r w:rsidRPr="00663E2D">
              <w:rPr>
                <w:rFonts w:ascii="Times New Roman" w:hAnsi="Times New Roman"/>
                <w:i/>
                <w:sz w:val="28"/>
                <w:szCs w:val="28"/>
              </w:rPr>
              <w:t>euro</w:t>
            </w:r>
            <w:r w:rsidRPr="00663E2D">
              <w:rPr>
                <w:rFonts w:ascii="Times New Roman" w:hAnsi="Times New Roman"/>
                <w:sz w:val="28"/>
                <w:szCs w:val="28"/>
              </w:rPr>
              <w:t>;</w:t>
            </w:r>
          </w:p>
          <w:p w:rsidR="00496BD7" w:rsidRPr="00663E2D" w:rsidRDefault="007E34DA" w:rsidP="00663E2D">
            <w:pPr>
              <w:pStyle w:val="Sarakstarindkopa"/>
              <w:numPr>
                <w:ilvl w:val="0"/>
                <w:numId w:val="3"/>
              </w:numPr>
              <w:ind w:left="709" w:right="145" w:hanging="425"/>
              <w:jc w:val="both"/>
              <w:rPr>
                <w:rFonts w:ascii="Times New Roman" w:hAnsi="Times New Roman"/>
                <w:sz w:val="28"/>
                <w:szCs w:val="28"/>
              </w:rPr>
            </w:pPr>
            <w:r>
              <w:rPr>
                <w:rFonts w:ascii="Times New Roman" w:hAnsi="Times New Roman"/>
                <w:sz w:val="28"/>
                <w:szCs w:val="28"/>
              </w:rPr>
              <w:t>LNMM</w:t>
            </w:r>
            <w:r w:rsidR="005C6780" w:rsidRPr="00663E2D">
              <w:rPr>
                <w:rFonts w:ascii="Times New Roman" w:hAnsi="Times New Roman"/>
                <w:sz w:val="28"/>
                <w:szCs w:val="28"/>
              </w:rPr>
              <w:t>:</w:t>
            </w:r>
          </w:p>
          <w:p w:rsidR="00496BD7"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 xml:space="preserve">pārcelšanās izdevumu segšanai no pagaidu telpām Bauskas ielā 20, Rīgā, uz Pulka ielu 8, Rīgā, 2016.gadā 15 670 </w:t>
            </w:r>
            <w:r w:rsidRPr="00663E2D">
              <w:rPr>
                <w:rFonts w:ascii="Times New Roman" w:hAnsi="Times New Roman"/>
                <w:i/>
                <w:sz w:val="28"/>
                <w:szCs w:val="28"/>
              </w:rPr>
              <w:t>euro</w:t>
            </w:r>
            <w:r w:rsidR="00663E2D">
              <w:rPr>
                <w:rFonts w:ascii="Times New Roman" w:hAnsi="Times New Roman"/>
                <w:sz w:val="28"/>
                <w:szCs w:val="28"/>
              </w:rPr>
              <w:t xml:space="preserve"> un 2017.</w:t>
            </w:r>
            <w:r w:rsidRPr="00663E2D">
              <w:rPr>
                <w:rFonts w:ascii="Times New Roman" w:hAnsi="Times New Roman"/>
                <w:sz w:val="28"/>
                <w:szCs w:val="28"/>
              </w:rPr>
              <w:t xml:space="preserve">gadā 117 891 </w:t>
            </w:r>
            <w:r w:rsidRPr="00663E2D">
              <w:rPr>
                <w:rFonts w:ascii="Times New Roman" w:hAnsi="Times New Roman"/>
                <w:i/>
                <w:sz w:val="28"/>
                <w:szCs w:val="28"/>
              </w:rPr>
              <w:t>euro</w:t>
            </w:r>
            <w:r w:rsidRPr="00663E2D">
              <w:rPr>
                <w:rFonts w:ascii="Times New Roman" w:hAnsi="Times New Roman"/>
                <w:sz w:val="28"/>
                <w:szCs w:val="28"/>
              </w:rPr>
              <w:t>;</w:t>
            </w:r>
          </w:p>
          <w:p w:rsidR="005C6780" w:rsidRPr="00663E2D" w:rsidRDefault="005C6780" w:rsidP="00663E2D">
            <w:pPr>
              <w:pStyle w:val="Sarakstarindkopa"/>
              <w:numPr>
                <w:ilvl w:val="1"/>
                <w:numId w:val="3"/>
              </w:numPr>
              <w:ind w:left="1134" w:right="145" w:hanging="425"/>
              <w:jc w:val="both"/>
              <w:rPr>
                <w:rFonts w:ascii="Times New Roman" w:hAnsi="Times New Roman"/>
                <w:sz w:val="28"/>
                <w:szCs w:val="28"/>
              </w:rPr>
            </w:pPr>
            <w:r w:rsidRPr="00663E2D">
              <w:rPr>
                <w:rFonts w:ascii="Times New Roman" w:hAnsi="Times New Roman"/>
                <w:sz w:val="28"/>
                <w:szCs w:val="28"/>
              </w:rPr>
              <w:t>aprīkojuma iegādes un ar to s</w:t>
            </w:r>
            <w:r w:rsidR="00663E2D">
              <w:rPr>
                <w:rFonts w:ascii="Times New Roman" w:hAnsi="Times New Roman"/>
                <w:sz w:val="28"/>
                <w:szCs w:val="28"/>
              </w:rPr>
              <w:t>aistīto izdevumu segšanai 2017.</w:t>
            </w:r>
            <w:r w:rsidRPr="00663E2D">
              <w:rPr>
                <w:rFonts w:ascii="Times New Roman" w:hAnsi="Times New Roman"/>
                <w:sz w:val="28"/>
                <w:szCs w:val="28"/>
              </w:rPr>
              <w:t xml:space="preserve">gadā 299 129 </w:t>
            </w:r>
            <w:r w:rsidRPr="00663E2D">
              <w:rPr>
                <w:rFonts w:ascii="Times New Roman" w:hAnsi="Times New Roman"/>
                <w:i/>
                <w:sz w:val="28"/>
                <w:szCs w:val="28"/>
              </w:rPr>
              <w:t>euro</w:t>
            </w:r>
            <w:r w:rsidRPr="00663E2D">
              <w:rPr>
                <w:rFonts w:ascii="Times New Roman" w:hAnsi="Times New Roman"/>
                <w:sz w:val="28"/>
                <w:szCs w:val="28"/>
              </w:rPr>
              <w:t>.</w:t>
            </w:r>
          </w:p>
          <w:p w:rsidR="005C6780" w:rsidRDefault="005C6C09" w:rsidP="00663E2D">
            <w:pPr>
              <w:pStyle w:val="Pamatteksts"/>
              <w:ind w:left="109" w:right="123"/>
              <w:jc w:val="both"/>
              <w:rPr>
                <w:rFonts w:eastAsia="Calibri"/>
                <w:b w:val="0"/>
                <w:bCs w:val="0"/>
                <w:sz w:val="28"/>
                <w:szCs w:val="28"/>
              </w:rPr>
            </w:pPr>
            <w:r w:rsidRPr="00663E2D">
              <w:rPr>
                <w:rFonts w:eastAsia="Calibri"/>
                <w:b w:val="0"/>
                <w:bCs w:val="0"/>
                <w:sz w:val="28"/>
                <w:szCs w:val="28"/>
              </w:rPr>
              <w:lastRenderedPageBreak/>
              <w:t>Ņemot vērā MK rīkojumā Nr.437 dotos uzdevumus Kultūras ministrijai, kā arī Pulka ielas 8, Rīgā būvniecības projekta īstenošanas laika prognozes</w:t>
            </w:r>
            <w:r w:rsidR="00B221C2" w:rsidRPr="00663E2D">
              <w:rPr>
                <w:rFonts w:eastAsia="Calibri"/>
                <w:b w:val="0"/>
                <w:bCs w:val="0"/>
                <w:sz w:val="28"/>
                <w:szCs w:val="28"/>
              </w:rPr>
              <w:t xml:space="preserve"> un muzejiem nepieciešamā aprīkojuma iegādes specifiku, nepieciešami </w:t>
            </w:r>
            <w:r w:rsidR="00DA3BCC">
              <w:rPr>
                <w:rFonts w:eastAsia="Calibri"/>
                <w:b w:val="0"/>
                <w:bCs w:val="0"/>
                <w:sz w:val="28"/>
                <w:szCs w:val="28"/>
              </w:rPr>
              <w:t>attiecīgi precizējumi</w:t>
            </w:r>
            <w:r w:rsidR="00B221C2" w:rsidRPr="00663E2D">
              <w:rPr>
                <w:rFonts w:eastAsia="Calibri"/>
                <w:b w:val="0"/>
                <w:bCs w:val="0"/>
                <w:sz w:val="28"/>
                <w:szCs w:val="28"/>
              </w:rPr>
              <w:t>.</w:t>
            </w:r>
          </w:p>
          <w:p w:rsidR="007E34DA" w:rsidRPr="00663E2D" w:rsidRDefault="007E34DA" w:rsidP="00663E2D">
            <w:pPr>
              <w:pStyle w:val="Pamatteksts"/>
              <w:ind w:left="109" w:right="123"/>
              <w:jc w:val="both"/>
              <w:rPr>
                <w:rFonts w:eastAsia="Calibri"/>
                <w:b w:val="0"/>
                <w:bCs w:val="0"/>
                <w:sz w:val="28"/>
                <w:szCs w:val="28"/>
              </w:rPr>
            </w:pPr>
          </w:p>
          <w:p w:rsidR="001257C6" w:rsidRPr="00663E2D" w:rsidRDefault="00B221C2" w:rsidP="007E34DA">
            <w:pPr>
              <w:pStyle w:val="Sarakstarindkopa"/>
              <w:numPr>
                <w:ilvl w:val="0"/>
                <w:numId w:val="4"/>
              </w:numPr>
              <w:ind w:right="145"/>
              <w:jc w:val="both"/>
              <w:rPr>
                <w:rFonts w:ascii="Times New Roman" w:hAnsi="Times New Roman"/>
                <w:sz w:val="28"/>
                <w:szCs w:val="28"/>
              </w:rPr>
            </w:pPr>
            <w:r w:rsidRPr="00663E2D">
              <w:rPr>
                <w:rFonts w:ascii="Times New Roman" w:hAnsi="Times New Roman"/>
                <w:sz w:val="28"/>
                <w:szCs w:val="28"/>
              </w:rPr>
              <w:t>LNMM izstāžu zāle ARSENĀLS Vecrīgā, Torņa ielā 1, ir viena no lielākajām mākslas izstāžu zālēm Rīgā. Tā izvietota nozīmīg</w:t>
            </w:r>
            <w:r w:rsidR="007E34DA">
              <w:rPr>
                <w:rFonts w:ascii="Times New Roman" w:hAnsi="Times New Roman"/>
                <w:sz w:val="28"/>
                <w:szCs w:val="28"/>
              </w:rPr>
              <w:t>ā arhitektūras piemineklī – 19.</w:t>
            </w:r>
            <w:r w:rsidRPr="00663E2D">
              <w:rPr>
                <w:rFonts w:ascii="Times New Roman" w:hAnsi="Times New Roman"/>
                <w:sz w:val="28"/>
                <w:szCs w:val="28"/>
              </w:rPr>
              <w:t>gadsimta 20.</w:t>
            </w:r>
            <w:r w:rsidR="007E34DA">
              <w:rPr>
                <w:rFonts w:ascii="Times New Roman" w:hAnsi="Times New Roman"/>
                <w:sz w:val="28"/>
                <w:szCs w:val="28"/>
              </w:rPr>
              <w:t xml:space="preserve"> </w:t>
            </w:r>
            <w:r w:rsidRPr="00663E2D">
              <w:rPr>
                <w:rFonts w:ascii="Times New Roman" w:hAnsi="Times New Roman"/>
                <w:sz w:val="28"/>
                <w:szCs w:val="28"/>
              </w:rPr>
              <w:t>–</w:t>
            </w:r>
            <w:r w:rsidR="007E34DA">
              <w:rPr>
                <w:rFonts w:ascii="Times New Roman" w:hAnsi="Times New Roman"/>
                <w:sz w:val="28"/>
                <w:szCs w:val="28"/>
              </w:rPr>
              <w:t xml:space="preserve"> 30.</w:t>
            </w:r>
            <w:r w:rsidRPr="00663E2D">
              <w:rPr>
                <w:rFonts w:ascii="Times New Roman" w:hAnsi="Times New Roman"/>
                <w:sz w:val="28"/>
                <w:szCs w:val="28"/>
              </w:rPr>
              <w:t>gados krievu vēlīnā klasicisma stilā celtā muitas nolikta</w:t>
            </w:r>
            <w:r w:rsidR="007E34DA">
              <w:rPr>
                <w:rFonts w:ascii="Times New Roman" w:hAnsi="Times New Roman"/>
                <w:sz w:val="28"/>
                <w:szCs w:val="28"/>
              </w:rPr>
              <w:t>vas ēkā jeb arsenālā, kas 1980.</w:t>
            </w:r>
            <w:r w:rsidRPr="00663E2D">
              <w:rPr>
                <w:rFonts w:ascii="Times New Roman" w:hAnsi="Times New Roman"/>
                <w:sz w:val="28"/>
                <w:szCs w:val="28"/>
              </w:rPr>
              <w:t>gadu otrajā pusē pielāgots muzeja funkcijām.</w:t>
            </w:r>
          </w:p>
          <w:p w:rsidR="007E34DA" w:rsidRDefault="007E34DA" w:rsidP="007E34DA">
            <w:pPr>
              <w:pStyle w:val="Sarakstarindkopa"/>
              <w:ind w:right="145"/>
              <w:jc w:val="both"/>
              <w:rPr>
                <w:rFonts w:ascii="Times New Roman" w:hAnsi="Times New Roman"/>
                <w:sz w:val="28"/>
                <w:szCs w:val="28"/>
              </w:rPr>
            </w:pPr>
          </w:p>
          <w:p w:rsidR="001257C6" w:rsidRPr="00663E2D" w:rsidRDefault="00B221C2" w:rsidP="007E34DA">
            <w:pPr>
              <w:pStyle w:val="Sarakstarindkopa"/>
              <w:ind w:right="145"/>
              <w:jc w:val="both"/>
              <w:rPr>
                <w:rFonts w:ascii="Times New Roman" w:hAnsi="Times New Roman"/>
                <w:sz w:val="28"/>
                <w:szCs w:val="28"/>
              </w:rPr>
            </w:pPr>
            <w:r w:rsidRPr="00663E2D">
              <w:rPr>
                <w:rFonts w:ascii="Times New Roman" w:hAnsi="Times New Roman"/>
                <w:sz w:val="28"/>
                <w:szCs w:val="28"/>
              </w:rPr>
              <w:t xml:space="preserve">Šobrīd šis </w:t>
            </w:r>
            <w:r w:rsidR="00132309" w:rsidRPr="00663E2D">
              <w:rPr>
                <w:rFonts w:ascii="Times New Roman" w:hAnsi="Times New Roman"/>
                <w:sz w:val="28"/>
                <w:szCs w:val="28"/>
              </w:rPr>
              <w:t xml:space="preserve">valsts nozīmes </w:t>
            </w:r>
            <w:r w:rsidRPr="00663E2D">
              <w:rPr>
                <w:rFonts w:ascii="Times New Roman" w:hAnsi="Times New Roman"/>
                <w:sz w:val="28"/>
                <w:szCs w:val="28"/>
              </w:rPr>
              <w:t>kultūrvēsturiskais piemineklis</w:t>
            </w:r>
            <w:r w:rsidR="00132309" w:rsidRPr="00663E2D">
              <w:rPr>
                <w:rFonts w:ascii="Times New Roman" w:hAnsi="Times New Roman"/>
                <w:sz w:val="28"/>
                <w:szCs w:val="28"/>
              </w:rPr>
              <w:t>, pieminekļu aizsardzības Nr.6602,</w:t>
            </w:r>
            <w:r w:rsidRPr="00663E2D">
              <w:rPr>
                <w:rFonts w:ascii="Times New Roman" w:hAnsi="Times New Roman"/>
                <w:sz w:val="28"/>
                <w:szCs w:val="28"/>
              </w:rPr>
              <w:t xml:space="preserve"> atrodas ļoti sliktā</w:t>
            </w:r>
            <w:r w:rsidR="007E34DA">
              <w:rPr>
                <w:rFonts w:ascii="Times New Roman" w:hAnsi="Times New Roman"/>
                <w:sz w:val="28"/>
                <w:szCs w:val="28"/>
              </w:rPr>
              <w:t xml:space="preserve"> tehniskā stāvoklī. 2002.</w:t>
            </w:r>
            <w:r w:rsidR="00B14B12" w:rsidRPr="00663E2D">
              <w:rPr>
                <w:rFonts w:ascii="Times New Roman" w:hAnsi="Times New Roman"/>
                <w:sz w:val="28"/>
                <w:szCs w:val="28"/>
              </w:rPr>
              <w:t>gadā</w:t>
            </w:r>
            <w:r w:rsidRPr="00663E2D">
              <w:rPr>
                <w:rFonts w:ascii="Times New Roman" w:hAnsi="Times New Roman"/>
                <w:sz w:val="28"/>
                <w:szCs w:val="28"/>
              </w:rPr>
              <w:t xml:space="preserve"> tika izstrādāts ēkas restaurācijas un </w:t>
            </w:r>
            <w:r w:rsidR="00C22A87" w:rsidRPr="00663E2D">
              <w:rPr>
                <w:rFonts w:ascii="Times New Roman" w:hAnsi="Times New Roman"/>
                <w:sz w:val="28"/>
                <w:szCs w:val="28"/>
              </w:rPr>
              <w:t>pārbūves</w:t>
            </w:r>
            <w:r w:rsidR="007E34DA">
              <w:rPr>
                <w:rFonts w:ascii="Times New Roman" w:hAnsi="Times New Roman"/>
                <w:sz w:val="28"/>
                <w:szCs w:val="28"/>
              </w:rPr>
              <w:t xml:space="preserve"> tehniskais projekts. 2006.</w:t>
            </w:r>
            <w:r w:rsidRPr="00663E2D">
              <w:rPr>
                <w:rFonts w:ascii="Times New Roman" w:hAnsi="Times New Roman"/>
                <w:sz w:val="28"/>
                <w:szCs w:val="28"/>
              </w:rPr>
              <w:t>gadā tā no Kultūras ministrijas bilances tika nodota Fi</w:t>
            </w:r>
            <w:r w:rsidR="007E34DA">
              <w:rPr>
                <w:rFonts w:ascii="Times New Roman" w:hAnsi="Times New Roman"/>
                <w:sz w:val="28"/>
                <w:szCs w:val="28"/>
              </w:rPr>
              <w:t>nanšu ministrijas bilancē (VAS „</w:t>
            </w:r>
            <w:r w:rsidRPr="00663E2D">
              <w:rPr>
                <w:rFonts w:ascii="Times New Roman" w:hAnsi="Times New Roman"/>
                <w:sz w:val="28"/>
                <w:szCs w:val="28"/>
              </w:rPr>
              <w:t>Valsts nekustamie īpašumi” val</w:t>
            </w:r>
            <w:r w:rsidR="007E34DA">
              <w:rPr>
                <w:rFonts w:ascii="Times New Roman" w:hAnsi="Times New Roman"/>
                <w:sz w:val="28"/>
                <w:szCs w:val="28"/>
              </w:rPr>
              <w:t xml:space="preserve">dījumā) un iekļauta </w:t>
            </w:r>
            <w:r w:rsidR="003D4CCD" w:rsidRPr="00BB23F1">
              <w:rPr>
                <w:rFonts w:ascii="Times New Roman" w:hAnsi="Times New Roman"/>
                <w:sz w:val="28"/>
                <w:szCs w:val="28"/>
              </w:rPr>
              <w:t>programmas „Mantojums 2018”, kas tika apstiprināta ar Ministru kabineta 2006.gada 16.maija rīkojumu Nr.347 „Par programmu „Mantojums – 2018. Kultūras infrastruktūras uzlabošanas programma 2006. – 2018.gadam””,</w:t>
            </w:r>
            <w:r w:rsidR="00D06C07" w:rsidRPr="00BB23F1">
              <w:rPr>
                <w:rFonts w:ascii="Times New Roman" w:hAnsi="Times New Roman"/>
                <w:sz w:val="28"/>
                <w:szCs w:val="28"/>
              </w:rPr>
              <w:t xml:space="preserve"> </w:t>
            </w:r>
            <w:r w:rsidRPr="00663E2D">
              <w:rPr>
                <w:rFonts w:ascii="Times New Roman" w:hAnsi="Times New Roman"/>
                <w:sz w:val="28"/>
                <w:szCs w:val="28"/>
              </w:rPr>
              <w:t xml:space="preserve">pirmajā kārtā. </w:t>
            </w:r>
            <w:r w:rsidR="00AB0E14" w:rsidRPr="00663E2D">
              <w:rPr>
                <w:rFonts w:ascii="Times New Roman" w:hAnsi="Times New Roman"/>
                <w:sz w:val="28"/>
                <w:szCs w:val="28"/>
              </w:rPr>
              <w:t>2008.gadā t</w:t>
            </w:r>
            <w:r w:rsidRPr="00663E2D">
              <w:rPr>
                <w:rFonts w:ascii="Times New Roman" w:hAnsi="Times New Roman"/>
                <w:sz w:val="28"/>
                <w:szCs w:val="28"/>
              </w:rPr>
              <w:t xml:space="preserve">ika izstrādāts un saskaņots jauns ēkas </w:t>
            </w:r>
            <w:r w:rsidR="00C22A87" w:rsidRPr="00663E2D">
              <w:rPr>
                <w:rFonts w:ascii="Times New Roman" w:hAnsi="Times New Roman"/>
                <w:sz w:val="28"/>
                <w:szCs w:val="28"/>
              </w:rPr>
              <w:t>pārbūves</w:t>
            </w:r>
            <w:r w:rsidR="00AB0E14" w:rsidRPr="00663E2D">
              <w:rPr>
                <w:rFonts w:ascii="Times New Roman" w:hAnsi="Times New Roman"/>
                <w:sz w:val="28"/>
                <w:szCs w:val="28"/>
              </w:rPr>
              <w:t xml:space="preserve"> būvprojekts</w:t>
            </w:r>
            <w:r w:rsidRPr="00663E2D">
              <w:rPr>
                <w:rFonts w:ascii="Times New Roman" w:hAnsi="Times New Roman"/>
                <w:sz w:val="28"/>
                <w:szCs w:val="28"/>
              </w:rPr>
              <w:t>. Ekonomiskās un finanšu krīzes apstākļos projekta tālāka virzība ar M</w:t>
            </w:r>
            <w:r w:rsidR="007E34DA">
              <w:rPr>
                <w:rFonts w:ascii="Times New Roman" w:hAnsi="Times New Roman"/>
                <w:sz w:val="28"/>
                <w:szCs w:val="28"/>
              </w:rPr>
              <w:t>inistru kabineta</w:t>
            </w:r>
            <w:r w:rsidRPr="00663E2D">
              <w:rPr>
                <w:rFonts w:ascii="Times New Roman" w:hAnsi="Times New Roman"/>
                <w:sz w:val="28"/>
                <w:szCs w:val="28"/>
              </w:rPr>
              <w:t xml:space="preserve"> </w:t>
            </w:r>
            <w:r w:rsidR="007E34DA">
              <w:rPr>
                <w:rFonts w:ascii="Times New Roman" w:hAnsi="Times New Roman"/>
                <w:sz w:val="28"/>
                <w:szCs w:val="28"/>
              </w:rPr>
              <w:lastRenderedPageBreak/>
              <w:t>2010.gada 17.augusta protokol</w:t>
            </w:r>
            <w:r w:rsidRPr="00663E2D">
              <w:rPr>
                <w:rFonts w:ascii="Times New Roman" w:hAnsi="Times New Roman"/>
                <w:sz w:val="28"/>
                <w:szCs w:val="28"/>
              </w:rPr>
              <w:t xml:space="preserve">lēmumu </w:t>
            </w:r>
            <w:r w:rsidR="00210904" w:rsidRPr="00663E2D">
              <w:rPr>
                <w:rFonts w:ascii="Times New Roman" w:hAnsi="Times New Roman"/>
                <w:sz w:val="28"/>
                <w:szCs w:val="28"/>
              </w:rPr>
              <w:t>(</w:t>
            </w:r>
            <w:r w:rsidR="007E34DA">
              <w:rPr>
                <w:rFonts w:ascii="Times New Roman" w:hAnsi="Times New Roman"/>
                <w:sz w:val="28"/>
                <w:szCs w:val="28"/>
              </w:rPr>
              <w:t xml:space="preserve">prot. </w:t>
            </w:r>
            <w:r w:rsidR="00210904" w:rsidRPr="00663E2D">
              <w:rPr>
                <w:rFonts w:ascii="Times New Roman" w:hAnsi="Times New Roman"/>
                <w:sz w:val="28"/>
                <w:szCs w:val="28"/>
              </w:rPr>
              <w:t>Nr.42, 21.§)</w:t>
            </w:r>
            <w:r w:rsidR="003D4CCD">
              <w:rPr>
                <w:rFonts w:ascii="Times New Roman" w:hAnsi="Times New Roman"/>
                <w:sz w:val="28"/>
                <w:szCs w:val="28"/>
              </w:rPr>
              <w:t>,</w:t>
            </w:r>
            <w:r w:rsidR="00D06C07" w:rsidRPr="00663E2D">
              <w:rPr>
                <w:rFonts w:ascii="Times New Roman" w:hAnsi="Times New Roman"/>
                <w:sz w:val="28"/>
                <w:szCs w:val="28"/>
              </w:rPr>
              <w:t xml:space="preserve"> </w:t>
            </w:r>
            <w:r w:rsidR="003D4CCD" w:rsidRPr="00BB23F1">
              <w:rPr>
                <w:rFonts w:ascii="Times New Roman" w:hAnsi="Times New Roman"/>
                <w:color w:val="000000"/>
                <w:sz w:val="28"/>
                <w:szCs w:val="28"/>
              </w:rPr>
              <w:t xml:space="preserve">Ministru kabineta 2011.gada 9.augusta sēdes </w:t>
            </w:r>
            <w:proofErr w:type="spellStart"/>
            <w:r w:rsidR="003D4CCD" w:rsidRPr="00BB23F1">
              <w:rPr>
                <w:rFonts w:ascii="Times New Roman" w:hAnsi="Times New Roman"/>
                <w:color w:val="000000"/>
                <w:sz w:val="28"/>
                <w:szCs w:val="28"/>
              </w:rPr>
              <w:t>protokollēmumu</w:t>
            </w:r>
            <w:proofErr w:type="spellEnd"/>
            <w:r w:rsidR="003D4CCD" w:rsidRPr="00BB23F1">
              <w:rPr>
                <w:rFonts w:ascii="Times New Roman" w:hAnsi="Times New Roman"/>
                <w:color w:val="000000"/>
                <w:sz w:val="28"/>
                <w:szCs w:val="28"/>
              </w:rPr>
              <w:t xml:space="preserve"> (prot. Nr.47 23.§) un Ministru kabineta 2012.gada 16.augusta sēdes </w:t>
            </w:r>
            <w:proofErr w:type="spellStart"/>
            <w:r w:rsidR="003D4CCD" w:rsidRPr="00BB23F1">
              <w:rPr>
                <w:rFonts w:ascii="Times New Roman" w:hAnsi="Times New Roman"/>
                <w:color w:val="000000"/>
                <w:sz w:val="28"/>
                <w:szCs w:val="28"/>
              </w:rPr>
              <w:t>protokollēmumu</w:t>
            </w:r>
            <w:proofErr w:type="spellEnd"/>
            <w:r w:rsidR="003D4CCD" w:rsidRPr="00BB23F1">
              <w:rPr>
                <w:rFonts w:ascii="Times New Roman" w:hAnsi="Times New Roman"/>
                <w:color w:val="000000"/>
                <w:sz w:val="28"/>
                <w:szCs w:val="28"/>
              </w:rPr>
              <w:t xml:space="preserve"> (prot. Nr.46 5.§)</w:t>
            </w:r>
            <w:r w:rsidR="003D4CCD">
              <w:rPr>
                <w:color w:val="000000"/>
              </w:rPr>
              <w:t xml:space="preserve"> </w:t>
            </w:r>
            <w:r w:rsidR="007E34DA">
              <w:rPr>
                <w:rFonts w:ascii="Times New Roman" w:hAnsi="Times New Roman"/>
                <w:sz w:val="28"/>
                <w:szCs w:val="28"/>
              </w:rPr>
              <w:t xml:space="preserve">ir tikusi apturēta. 2015.gadā </w:t>
            </w:r>
            <w:r w:rsidRPr="00663E2D">
              <w:rPr>
                <w:rFonts w:ascii="Times New Roman" w:hAnsi="Times New Roman"/>
                <w:sz w:val="28"/>
                <w:szCs w:val="28"/>
              </w:rPr>
              <w:t>Arsenāla ēku Rīgas dome iekļāva B kategorijas graustu sarakstā.</w:t>
            </w:r>
          </w:p>
          <w:p w:rsidR="007E34DA" w:rsidRDefault="007E34DA" w:rsidP="007E34DA">
            <w:pPr>
              <w:pStyle w:val="Sarakstarindkopa"/>
              <w:ind w:right="145"/>
              <w:jc w:val="both"/>
              <w:rPr>
                <w:rFonts w:ascii="Times New Roman" w:hAnsi="Times New Roman"/>
                <w:sz w:val="28"/>
                <w:szCs w:val="28"/>
              </w:rPr>
            </w:pPr>
          </w:p>
          <w:p w:rsidR="001257C6" w:rsidRPr="00663E2D" w:rsidRDefault="00B221C2" w:rsidP="007E34DA">
            <w:pPr>
              <w:pStyle w:val="Sarakstarindkopa"/>
              <w:ind w:right="145"/>
              <w:jc w:val="both"/>
              <w:rPr>
                <w:rFonts w:ascii="Times New Roman" w:hAnsi="Times New Roman"/>
                <w:sz w:val="28"/>
                <w:szCs w:val="28"/>
              </w:rPr>
            </w:pPr>
            <w:r w:rsidRPr="00663E2D">
              <w:rPr>
                <w:rFonts w:ascii="Times New Roman" w:hAnsi="Times New Roman"/>
                <w:sz w:val="28"/>
                <w:szCs w:val="28"/>
              </w:rPr>
              <w:t xml:space="preserve">Ar katru gadu ēkas tehniskais stāvoklis acīmredzami pasliktinās. Lai apturētu ēkas bojāeju, tai nekavējoties jāveic </w:t>
            </w:r>
            <w:r w:rsidR="00210904" w:rsidRPr="00663E2D">
              <w:rPr>
                <w:rFonts w:ascii="Times New Roman" w:hAnsi="Times New Roman"/>
                <w:sz w:val="28"/>
                <w:szCs w:val="28"/>
              </w:rPr>
              <w:t>pārbūves</w:t>
            </w:r>
            <w:r w:rsidRPr="00663E2D">
              <w:rPr>
                <w:rFonts w:ascii="Times New Roman" w:hAnsi="Times New Roman"/>
                <w:sz w:val="28"/>
                <w:szCs w:val="28"/>
              </w:rPr>
              <w:t xml:space="preserve"> un r</w:t>
            </w:r>
            <w:r w:rsidR="00210904" w:rsidRPr="00663E2D">
              <w:rPr>
                <w:rFonts w:ascii="Times New Roman" w:hAnsi="Times New Roman"/>
                <w:sz w:val="28"/>
                <w:szCs w:val="28"/>
              </w:rPr>
              <w:t>estaurācijas</w:t>
            </w:r>
            <w:r w:rsidRPr="00663E2D">
              <w:rPr>
                <w:rFonts w:ascii="Times New Roman" w:hAnsi="Times New Roman"/>
                <w:sz w:val="28"/>
                <w:szCs w:val="28"/>
              </w:rPr>
              <w:t xml:space="preserve"> darbi.</w:t>
            </w:r>
          </w:p>
          <w:p w:rsidR="007E34DA" w:rsidRDefault="007E34DA" w:rsidP="007E34DA">
            <w:pPr>
              <w:pStyle w:val="Sarakstarindkopa"/>
              <w:ind w:right="145"/>
              <w:jc w:val="both"/>
              <w:rPr>
                <w:rFonts w:ascii="Times New Roman" w:hAnsi="Times New Roman"/>
                <w:sz w:val="28"/>
                <w:szCs w:val="28"/>
              </w:rPr>
            </w:pPr>
          </w:p>
          <w:p w:rsidR="001257C6" w:rsidRPr="00663E2D" w:rsidRDefault="00E54393" w:rsidP="007E34DA">
            <w:pPr>
              <w:pStyle w:val="Sarakstarindkopa"/>
              <w:ind w:right="145"/>
              <w:jc w:val="both"/>
              <w:rPr>
                <w:rFonts w:ascii="Times New Roman" w:hAnsi="Times New Roman"/>
                <w:sz w:val="28"/>
                <w:szCs w:val="28"/>
              </w:rPr>
            </w:pPr>
            <w:r>
              <w:rPr>
                <w:rFonts w:ascii="Times New Roman" w:hAnsi="Times New Roman"/>
                <w:sz w:val="28"/>
                <w:szCs w:val="28"/>
              </w:rPr>
              <w:t>VAS „</w:t>
            </w:r>
            <w:r w:rsidRPr="00663E2D">
              <w:rPr>
                <w:rFonts w:ascii="Times New Roman" w:hAnsi="Times New Roman"/>
                <w:sz w:val="28"/>
                <w:szCs w:val="28"/>
              </w:rPr>
              <w:t xml:space="preserve">Valsts nekustamie īpašumi” </w:t>
            </w:r>
            <w:r w:rsidR="00B221C2" w:rsidRPr="00663E2D">
              <w:rPr>
                <w:rFonts w:ascii="Times New Roman" w:hAnsi="Times New Roman"/>
                <w:sz w:val="28"/>
                <w:szCs w:val="28"/>
              </w:rPr>
              <w:t>ir iesnieguši provizorisku tāmi darbu veikšanai:</w:t>
            </w:r>
          </w:p>
          <w:p w:rsidR="001257C6" w:rsidRPr="00663E2D" w:rsidRDefault="007E34DA" w:rsidP="007E34DA">
            <w:pPr>
              <w:pStyle w:val="Sarakstarindkopa"/>
              <w:numPr>
                <w:ilvl w:val="0"/>
                <w:numId w:val="5"/>
              </w:numPr>
              <w:ind w:left="1134" w:right="145"/>
              <w:jc w:val="both"/>
              <w:rPr>
                <w:rFonts w:ascii="Times New Roman" w:hAnsi="Times New Roman"/>
                <w:sz w:val="28"/>
                <w:szCs w:val="28"/>
              </w:rPr>
            </w:pPr>
            <w:r>
              <w:rPr>
                <w:rFonts w:ascii="Times New Roman" w:hAnsi="Times New Roman"/>
                <w:sz w:val="28"/>
                <w:szCs w:val="28"/>
              </w:rPr>
              <w:t>2017.</w:t>
            </w:r>
            <w:r w:rsidR="00B221C2" w:rsidRPr="00663E2D">
              <w:rPr>
                <w:rFonts w:ascii="Times New Roman" w:hAnsi="Times New Roman"/>
                <w:sz w:val="28"/>
                <w:szCs w:val="28"/>
              </w:rPr>
              <w:t xml:space="preserve">gads </w:t>
            </w:r>
            <w:r w:rsidR="00E82843" w:rsidRPr="00663E2D">
              <w:rPr>
                <w:rFonts w:ascii="Times New Roman" w:hAnsi="Times New Roman"/>
                <w:sz w:val="28"/>
                <w:szCs w:val="28"/>
              </w:rPr>
              <w:t>–</w:t>
            </w:r>
            <w:r w:rsidR="00B221C2" w:rsidRPr="00663E2D">
              <w:rPr>
                <w:rFonts w:ascii="Times New Roman" w:hAnsi="Times New Roman"/>
                <w:sz w:val="28"/>
                <w:szCs w:val="28"/>
              </w:rPr>
              <w:t xml:space="preserve"> </w:t>
            </w:r>
            <w:r w:rsidR="00E82843" w:rsidRPr="00663E2D">
              <w:rPr>
                <w:rFonts w:ascii="Times New Roman" w:hAnsi="Times New Roman"/>
                <w:sz w:val="28"/>
                <w:szCs w:val="28"/>
              </w:rPr>
              <w:t>278 528</w:t>
            </w:r>
            <w:r w:rsidR="00B221C2" w:rsidRPr="00663E2D">
              <w:rPr>
                <w:rFonts w:ascii="Times New Roman" w:hAnsi="Times New Roman"/>
                <w:sz w:val="28"/>
                <w:szCs w:val="28"/>
              </w:rPr>
              <w:t xml:space="preserve"> </w:t>
            </w:r>
            <w:proofErr w:type="spellStart"/>
            <w:r w:rsidR="00DE0BB3" w:rsidRPr="00EF5644">
              <w:rPr>
                <w:rFonts w:ascii="Times New Roman" w:hAnsi="Times New Roman"/>
                <w:i/>
                <w:sz w:val="28"/>
                <w:szCs w:val="28"/>
              </w:rPr>
              <w:t>euro</w:t>
            </w:r>
            <w:proofErr w:type="spellEnd"/>
            <w:r w:rsidR="00B221C2" w:rsidRPr="00663E2D">
              <w:rPr>
                <w:rFonts w:ascii="Times New Roman" w:hAnsi="Times New Roman"/>
                <w:sz w:val="28"/>
                <w:szCs w:val="28"/>
              </w:rPr>
              <w:t xml:space="preserve"> </w:t>
            </w:r>
            <w:r w:rsidR="004C61C5">
              <w:rPr>
                <w:rFonts w:ascii="Times New Roman" w:hAnsi="Times New Roman"/>
                <w:sz w:val="28"/>
                <w:szCs w:val="28"/>
              </w:rPr>
              <w:t>–</w:t>
            </w:r>
            <w:r w:rsidR="004C61C5" w:rsidRPr="004C61C5">
              <w:rPr>
                <w:rFonts w:ascii="Times New Roman" w:hAnsi="Times New Roman"/>
                <w:sz w:val="28"/>
                <w:szCs w:val="28"/>
              </w:rPr>
              <w:t xml:space="preserve"> izpētes darbu veikšana un būvprojekta izstrādes uzsākšana</w:t>
            </w:r>
            <w:r w:rsidR="00B221C2" w:rsidRPr="00663E2D">
              <w:rPr>
                <w:rFonts w:ascii="Times New Roman" w:hAnsi="Times New Roman"/>
                <w:sz w:val="28"/>
                <w:szCs w:val="28"/>
              </w:rPr>
              <w:t>, balstoties uz 2008.gadā izstrādāto un akceptēto būvprojektu</w:t>
            </w:r>
            <w:r w:rsidR="001257C6" w:rsidRPr="00663E2D">
              <w:rPr>
                <w:rFonts w:ascii="Times New Roman" w:hAnsi="Times New Roman"/>
                <w:sz w:val="28"/>
                <w:szCs w:val="28"/>
              </w:rPr>
              <w:t>;</w:t>
            </w:r>
          </w:p>
          <w:p w:rsidR="001257C6" w:rsidRPr="004C61C5" w:rsidRDefault="007E34DA" w:rsidP="007E34DA">
            <w:pPr>
              <w:pStyle w:val="Sarakstarindkopa"/>
              <w:numPr>
                <w:ilvl w:val="0"/>
                <w:numId w:val="5"/>
              </w:numPr>
              <w:ind w:left="1134" w:right="145"/>
              <w:jc w:val="both"/>
              <w:rPr>
                <w:rFonts w:ascii="Times New Roman" w:hAnsi="Times New Roman"/>
                <w:sz w:val="28"/>
                <w:szCs w:val="28"/>
              </w:rPr>
            </w:pPr>
            <w:r w:rsidRPr="004C61C5">
              <w:rPr>
                <w:rFonts w:ascii="Times New Roman" w:hAnsi="Times New Roman"/>
                <w:sz w:val="28"/>
                <w:szCs w:val="28"/>
              </w:rPr>
              <w:t>2018.</w:t>
            </w:r>
            <w:r w:rsidR="00B221C2" w:rsidRPr="004C61C5">
              <w:rPr>
                <w:rFonts w:ascii="Times New Roman" w:hAnsi="Times New Roman"/>
                <w:sz w:val="28"/>
                <w:szCs w:val="28"/>
              </w:rPr>
              <w:t xml:space="preserve">gads – 436 698 </w:t>
            </w:r>
            <w:proofErr w:type="spellStart"/>
            <w:r w:rsidR="00DE0BB3" w:rsidRPr="004C61C5">
              <w:rPr>
                <w:rFonts w:ascii="Times New Roman" w:hAnsi="Times New Roman"/>
                <w:i/>
                <w:sz w:val="28"/>
                <w:szCs w:val="28"/>
              </w:rPr>
              <w:t>euro</w:t>
            </w:r>
            <w:proofErr w:type="spellEnd"/>
            <w:r w:rsidR="00B221C2" w:rsidRPr="004C61C5">
              <w:rPr>
                <w:rFonts w:ascii="Times New Roman" w:hAnsi="Times New Roman"/>
                <w:sz w:val="28"/>
                <w:szCs w:val="28"/>
              </w:rPr>
              <w:t xml:space="preserve"> – </w:t>
            </w:r>
            <w:r w:rsidR="004C61C5" w:rsidRPr="004C61C5">
              <w:rPr>
                <w:rFonts w:ascii="Times New Roman" w:hAnsi="Times New Roman"/>
                <w:sz w:val="28"/>
                <w:szCs w:val="28"/>
              </w:rPr>
              <w:t xml:space="preserve">būvprojekta izstrādes pabeigšana un </w:t>
            </w:r>
            <w:r w:rsidRPr="004C61C5">
              <w:rPr>
                <w:rFonts w:ascii="Times New Roman" w:hAnsi="Times New Roman"/>
                <w:sz w:val="28"/>
                <w:szCs w:val="28"/>
              </w:rPr>
              <w:t>b</w:t>
            </w:r>
            <w:r w:rsidR="00B221C2" w:rsidRPr="004C61C5">
              <w:rPr>
                <w:rFonts w:ascii="Times New Roman" w:hAnsi="Times New Roman"/>
                <w:sz w:val="28"/>
                <w:szCs w:val="28"/>
              </w:rPr>
              <w:t>ūvdarbu konkurss</w:t>
            </w:r>
            <w:r w:rsidR="001257C6" w:rsidRPr="004C61C5">
              <w:rPr>
                <w:rFonts w:ascii="Times New Roman" w:hAnsi="Times New Roman"/>
                <w:sz w:val="28"/>
                <w:szCs w:val="28"/>
              </w:rPr>
              <w:t>;</w:t>
            </w:r>
          </w:p>
          <w:p w:rsidR="001257C6" w:rsidRPr="00663E2D" w:rsidRDefault="007E34DA" w:rsidP="007E34DA">
            <w:pPr>
              <w:pStyle w:val="Sarakstarindkopa"/>
              <w:numPr>
                <w:ilvl w:val="0"/>
                <w:numId w:val="5"/>
              </w:numPr>
              <w:ind w:left="1134" w:right="145"/>
              <w:jc w:val="both"/>
              <w:rPr>
                <w:rFonts w:ascii="Times New Roman" w:hAnsi="Times New Roman"/>
                <w:sz w:val="28"/>
                <w:szCs w:val="28"/>
              </w:rPr>
            </w:pPr>
            <w:r>
              <w:rPr>
                <w:rFonts w:ascii="Times New Roman" w:hAnsi="Times New Roman"/>
                <w:sz w:val="28"/>
                <w:szCs w:val="28"/>
              </w:rPr>
              <w:t>2019.</w:t>
            </w:r>
            <w:r w:rsidR="00B221C2" w:rsidRPr="00663E2D">
              <w:rPr>
                <w:rFonts w:ascii="Times New Roman" w:hAnsi="Times New Roman"/>
                <w:sz w:val="28"/>
                <w:szCs w:val="28"/>
              </w:rPr>
              <w:t xml:space="preserve">gads – 7 064 032 </w:t>
            </w:r>
            <w:r w:rsidR="00DE0BB3" w:rsidRPr="00663E2D">
              <w:rPr>
                <w:rFonts w:ascii="Times New Roman" w:hAnsi="Times New Roman"/>
                <w:i/>
                <w:sz w:val="28"/>
                <w:szCs w:val="28"/>
              </w:rPr>
              <w:t>euro</w:t>
            </w:r>
            <w:r w:rsidR="00B221C2" w:rsidRPr="00663E2D">
              <w:rPr>
                <w:rFonts w:ascii="Times New Roman" w:hAnsi="Times New Roman"/>
                <w:sz w:val="28"/>
                <w:szCs w:val="28"/>
              </w:rPr>
              <w:t xml:space="preserve"> </w:t>
            </w:r>
            <w:r>
              <w:rPr>
                <w:rFonts w:ascii="Times New Roman" w:hAnsi="Times New Roman"/>
                <w:sz w:val="28"/>
                <w:szCs w:val="28"/>
              </w:rPr>
              <w:t>–b</w:t>
            </w:r>
            <w:r w:rsidR="00B221C2" w:rsidRPr="00663E2D">
              <w:rPr>
                <w:rFonts w:ascii="Times New Roman" w:hAnsi="Times New Roman"/>
                <w:sz w:val="28"/>
                <w:szCs w:val="28"/>
              </w:rPr>
              <w:t>ūvdarbu veikšana objektā</w:t>
            </w:r>
            <w:r w:rsidR="001257C6" w:rsidRPr="00663E2D">
              <w:rPr>
                <w:rFonts w:ascii="Times New Roman" w:hAnsi="Times New Roman"/>
                <w:sz w:val="28"/>
                <w:szCs w:val="28"/>
              </w:rPr>
              <w:t>;</w:t>
            </w:r>
          </w:p>
          <w:p w:rsidR="00B221C2" w:rsidRPr="00663E2D" w:rsidRDefault="007E34DA" w:rsidP="007E34DA">
            <w:pPr>
              <w:pStyle w:val="Sarakstarindkopa"/>
              <w:numPr>
                <w:ilvl w:val="0"/>
                <w:numId w:val="5"/>
              </w:numPr>
              <w:ind w:left="1134" w:right="145"/>
              <w:jc w:val="both"/>
              <w:rPr>
                <w:rFonts w:ascii="Times New Roman" w:hAnsi="Times New Roman"/>
                <w:sz w:val="28"/>
                <w:szCs w:val="28"/>
              </w:rPr>
            </w:pPr>
            <w:r>
              <w:rPr>
                <w:rFonts w:ascii="Times New Roman" w:hAnsi="Times New Roman"/>
                <w:sz w:val="28"/>
                <w:szCs w:val="28"/>
              </w:rPr>
              <w:t>2020.</w:t>
            </w:r>
            <w:r w:rsidR="00B221C2" w:rsidRPr="00663E2D">
              <w:rPr>
                <w:rFonts w:ascii="Times New Roman" w:hAnsi="Times New Roman"/>
                <w:sz w:val="28"/>
                <w:szCs w:val="28"/>
              </w:rPr>
              <w:t xml:space="preserve">gads – 2 381 363 </w:t>
            </w:r>
            <w:r w:rsidR="00DF5BFF" w:rsidRPr="00663E2D">
              <w:rPr>
                <w:rFonts w:ascii="Times New Roman" w:hAnsi="Times New Roman"/>
                <w:i/>
                <w:sz w:val="28"/>
                <w:szCs w:val="28"/>
              </w:rPr>
              <w:t>euro</w:t>
            </w:r>
            <w:r w:rsidR="00B221C2" w:rsidRPr="00663E2D">
              <w:rPr>
                <w:rFonts w:ascii="Times New Roman" w:hAnsi="Times New Roman"/>
                <w:sz w:val="28"/>
                <w:szCs w:val="28"/>
              </w:rPr>
              <w:t xml:space="preserve"> </w:t>
            </w:r>
            <w:r>
              <w:rPr>
                <w:rFonts w:ascii="Times New Roman" w:hAnsi="Times New Roman"/>
                <w:sz w:val="28"/>
                <w:szCs w:val="28"/>
              </w:rPr>
              <w:t>–</w:t>
            </w:r>
            <w:r w:rsidR="00EF5644">
              <w:rPr>
                <w:rFonts w:ascii="Times New Roman" w:hAnsi="Times New Roman"/>
                <w:sz w:val="28"/>
                <w:szCs w:val="28"/>
              </w:rPr>
              <w:t xml:space="preserve"> b</w:t>
            </w:r>
            <w:r w:rsidR="00B221C2" w:rsidRPr="00663E2D">
              <w:rPr>
                <w:rFonts w:ascii="Times New Roman" w:hAnsi="Times New Roman"/>
                <w:sz w:val="28"/>
                <w:szCs w:val="28"/>
              </w:rPr>
              <w:t>ūvdarbu veikšana objektā un objekta nodošana ekspluatācijā</w:t>
            </w:r>
            <w:r w:rsidR="00E82843" w:rsidRPr="00663E2D">
              <w:rPr>
                <w:rFonts w:ascii="Times New Roman" w:hAnsi="Times New Roman"/>
                <w:sz w:val="28"/>
                <w:szCs w:val="28"/>
              </w:rPr>
              <w:t>.</w:t>
            </w:r>
          </w:p>
          <w:p w:rsidR="007E34DA" w:rsidRDefault="007E34DA" w:rsidP="00814FBA">
            <w:pPr>
              <w:spacing w:after="0" w:line="240" w:lineRule="auto"/>
              <w:ind w:left="807"/>
              <w:jc w:val="both"/>
              <w:rPr>
                <w:rFonts w:ascii="Times New Roman" w:hAnsi="Times New Roman"/>
                <w:sz w:val="28"/>
                <w:szCs w:val="28"/>
              </w:rPr>
            </w:pPr>
          </w:p>
          <w:p w:rsidR="00CE0B93" w:rsidRDefault="00E82843" w:rsidP="007E34DA">
            <w:pPr>
              <w:spacing w:after="0" w:line="240" w:lineRule="auto"/>
              <w:ind w:left="709" w:right="145"/>
              <w:jc w:val="both"/>
              <w:rPr>
                <w:rFonts w:ascii="Times New Roman" w:hAnsi="Times New Roman"/>
                <w:sz w:val="28"/>
                <w:szCs w:val="28"/>
              </w:rPr>
            </w:pPr>
            <w:r w:rsidRPr="00663E2D">
              <w:rPr>
                <w:rFonts w:ascii="Times New Roman" w:hAnsi="Times New Roman"/>
                <w:sz w:val="28"/>
                <w:szCs w:val="28"/>
              </w:rPr>
              <w:t>Ņemot vērā pieejamos finanšu resursus</w:t>
            </w:r>
            <w:r w:rsidR="007E34DA">
              <w:rPr>
                <w:rFonts w:ascii="Times New Roman" w:hAnsi="Times New Roman"/>
                <w:sz w:val="28"/>
                <w:szCs w:val="28"/>
              </w:rPr>
              <w:t>,</w:t>
            </w:r>
            <w:r w:rsidRPr="00663E2D">
              <w:rPr>
                <w:rFonts w:ascii="Times New Roman" w:hAnsi="Times New Roman"/>
                <w:sz w:val="28"/>
                <w:szCs w:val="28"/>
              </w:rPr>
              <w:t xml:space="preserve"> LNMM nepieciešamais finansējums ir</w:t>
            </w:r>
            <w:r w:rsidR="00CE0B93">
              <w:rPr>
                <w:rFonts w:ascii="Times New Roman" w:hAnsi="Times New Roman"/>
                <w:sz w:val="28"/>
                <w:szCs w:val="28"/>
              </w:rPr>
              <w:t xml:space="preserve"> sekojoš</w:t>
            </w:r>
            <w:r w:rsidR="002E4E75">
              <w:rPr>
                <w:rFonts w:ascii="Times New Roman" w:hAnsi="Times New Roman"/>
                <w:sz w:val="28"/>
                <w:szCs w:val="28"/>
              </w:rPr>
              <w:t>s</w:t>
            </w:r>
            <w:r w:rsidR="00CE0B93">
              <w:rPr>
                <w:rFonts w:ascii="Times New Roman" w:hAnsi="Times New Roman"/>
                <w:sz w:val="28"/>
                <w:szCs w:val="28"/>
              </w:rPr>
              <w:t>:</w:t>
            </w:r>
          </w:p>
          <w:p w:rsidR="00CE0B93" w:rsidRPr="00CB6C81" w:rsidRDefault="00CE0B93" w:rsidP="00CE0B93">
            <w:pPr>
              <w:pStyle w:val="Sarakstarindkopa"/>
              <w:numPr>
                <w:ilvl w:val="0"/>
                <w:numId w:val="15"/>
              </w:numPr>
              <w:ind w:right="145"/>
              <w:jc w:val="both"/>
              <w:rPr>
                <w:rFonts w:ascii="Times New Roman" w:hAnsi="Times New Roman"/>
                <w:sz w:val="28"/>
                <w:szCs w:val="28"/>
              </w:rPr>
            </w:pPr>
            <w:r>
              <w:rPr>
                <w:rFonts w:ascii="Times New Roman" w:hAnsi="Times New Roman"/>
                <w:sz w:val="28"/>
                <w:szCs w:val="28"/>
              </w:rPr>
              <w:t xml:space="preserve">2017.gads </w:t>
            </w:r>
            <w:r w:rsidR="00EF5644">
              <w:rPr>
                <w:rFonts w:ascii="Times New Roman" w:hAnsi="Times New Roman"/>
                <w:sz w:val="28"/>
                <w:szCs w:val="28"/>
              </w:rPr>
              <w:t>–</w:t>
            </w:r>
            <w:r>
              <w:rPr>
                <w:rFonts w:ascii="Times New Roman" w:hAnsi="Times New Roman"/>
                <w:sz w:val="28"/>
                <w:szCs w:val="28"/>
              </w:rPr>
              <w:t xml:space="preserve"> </w:t>
            </w:r>
            <w:r w:rsidR="00E82843" w:rsidRPr="00CE0B93">
              <w:rPr>
                <w:rFonts w:ascii="Times New Roman" w:hAnsi="Times New Roman"/>
                <w:sz w:val="28"/>
                <w:szCs w:val="28"/>
              </w:rPr>
              <w:t>2</w:t>
            </w:r>
            <w:r w:rsidR="008E383B" w:rsidRPr="00CE0B93">
              <w:rPr>
                <w:rFonts w:ascii="Times New Roman" w:hAnsi="Times New Roman"/>
                <w:sz w:val="28"/>
                <w:szCs w:val="28"/>
              </w:rPr>
              <w:t>50 887</w:t>
            </w:r>
            <w:r w:rsidR="00E82843" w:rsidRPr="00CE0B93">
              <w:rPr>
                <w:rFonts w:ascii="Times New Roman" w:hAnsi="Times New Roman"/>
                <w:sz w:val="28"/>
                <w:szCs w:val="28"/>
              </w:rPr>
              <w:t xml:space="preserve"> </w:t>
            </w:r>
            <w:proofErr w:type="spellStart"/>
            <w:r w:rsidR="00E82843" w:rsidRPr="00CE0B93">
              <w:rPr>
                <w:rFonts w:ascii="Times New Roman" w:hAnsi="Times New Roman"/>
                <w:i/>
                <w:sz w:val="28"/>
                <w:szCs w:val="28"/>
              </w:rPr>
              <w:t>euro</w:t>
            </w:r>
            <w:proofErr w:type="spellEnd"/>
            <w:r w:rsidR="00E82843" w:rsidRPr="00CE0B93">
              <w:rPr>
                <w:rFonts w:ascii="Times New Roman" w:hAnsi="Times New Roman"/>
                <w:sz w:val="28"/>
                <w:szCs w:val="28"/>
              </w:rPr>
              <w:t xml:space="preserve"> </w:t>
            </w:r>
            <w:r w:rsidR="00703F6B" w:rsidRPr="00CE0B93">
              <w:rPr>
                <w:rFonts w:ascii="Times New Roman" w:hAnsi="Times New Roman"/>
                <w:sz w:val="28"/>
                <w:szCs w:val="28"/>
              </w:rPr>
              <w:t>apmērā</w:t>
            </w:r>
            <w:r>
              <w:rPr>
                <w:rFonts w:ascii="Times New Roman" w:hAnsi="Times New Roman"/>
                <w:sz w:val="28"/>
                <w:szCs w:val="28"/>
              </w:rPr>
              <w:t xml:space="preserve"> izstāžu zāles ARSENĀLS Vecrīgā, Torņa ielā 1</w:t>
            </w:r>
            <w:r w:rsidR="003D4CCD">
              <w:rPr>
                <w:rFonts w:ascii="Times New Roman" w:hAnsi="Times New Roman"/>
                <w:sz w:val="28"/>
                <w:szCs w:val="28"/>
              </w:rPr>
              <w:t>, Rīgā,</w:t>
            </w:r>
            <w:r>
              <w:rPr>
                <w:rFonts w:ascii="Times New Roman" w:hAnsi="Times New Roman"/>
                <w:sz w:val="28"/>
                <w:szCs w:val="28"/>
              </w:rPr>
              <w:t xml:space="preserve"> </w:t>
            </w:r>
            <w:r w:rsidR="002E4E75">
              <w:rPr>
                <w:rFonts w:ascii="Times New Roman" w:hAnsi="Times New Roman"/>
                <w:sz w:val="28"/>
                <w:szCs w:val="28"/>
              </w:rPr>
              <w:t xml:space="preserve">rekonstrukcijas projektam nepieciešamo </w:t>
            </w:r>
            <w:r w:rsidR="002E4E75">
              <w:rPr>
                <w:rFonts w:ascii="Times New Roman" w:hAnsi="Times New Roman"/>
                <w:sz w:val="28"/>
                <w:szCs w:val="28"/>
              </w:rPr>
              <w:lastRenderedPageBreak/>
              <w:t xml:space="preserve">izpētes darbu veikšanai un būvprojekta izstrādes </w:t>
            </w:r>
            <w:r w:rsidR="002E4E75" w:rsidRPr="00CB6C81">
              <w:rPr>
                <w:rFonts w:ascii="Times New Roman" w:hAnsi="Times New Roman"/>
                <w:sz w:val="28"/>
                <w:szCs w:val="28"/>
              </w:rPr>
              <w:t>uzsākšanai</w:t>
            </w:r>
            <w:r w:rsidR="00EB33C7" w:rsidRPr="00CB6C81">
              <w:rPr>
                <w:rFonts w:ascii="Times New Roman" w:hAnsi="Times New Roman"/>
                <w:sz w:val="28"/>
                <w:szCs w:val="28"/>
              </w:rPr>
              <w:t>.</w:t>
            </w:r>
            <w:r w:rsidR="0027677A" w:rsidRPr="00CB6C81">
              <w:rPr>
                <w:rFonts w:ascii="Times New Roman" w:hAnsi="Times New Roman"/>
                <w:sz w:val="28"/>
                <w:szCs w:val="28"/>
              </w:rPr>
              <w:t xml:space="preserve"> Jānorāda, ka finansējuma aprēķins būvprojekta izstrādei ir provizorisks un var mainīties atbilstoši publiskā iepirkuma rezultātiem.  </w:t>
            </w:r>
          </w:p>
          <w:p w:rsidR="007A6694" w:rsidRPr="00CB6C81" w:rsidRDefault="007A6694" w:rsidP="007A6694">
            <w:pPr>
              <w:pStyle w:val="Sarakstarindkopa"/>
              <w:ind w:left="1500" w:right="145"/>
              <w:jc w:val="both"/>
              <w:rPr>
                <w:rFonts w:ascii="Times New Roman" w:hAnsi="Times New Roman"/>
                <w:sz w:val="28"/>
                <w:szCs w:val="28"/>
              </w:rPr>
            </w:pPr>
          </w:p>
          <w:p w:rsidR="007E34DA" w:rsidRDefault="007A6694" w:rsidP="008D06FD">
            <w:pPr>
              <w:spacing w:after="0" w:line="240" w:lineRule="auto"/>
              <w:ind w:left="709" w:right="147"/>
              <w:jc w:val="both"/>
              <w:rPr>
                <w:rFonts w:ascii="Times New Roman" w:hAnsi="Times New Roman"/>
                <w:sz w:val="28"/>
                <w:szCs w:val="28"/>
              </w:rPr>
            </w:pPr>
            <w:r w:rsidRPr="00CB6C81">
              <w:rPr>
                <w:rFonts w:ascii="Times New Roman" w:hAnsi="Times New Roman"/>
                <w:sz w:val="28"/>
                <w:szCs w:val="28"/>
              </w:rPr>
              <w:t>Jautājums par papildu finansējumu izstāžu zāles ARSENĀLS Vecrīgā, Torņa ielā 1</w:t>
            </w:r>
            <w:r w:rsidR="003D4CCD" w:rsidRPr="00CB6C81">
              <w:rPr>
                <w:rFonts w:ascii="Times New Roman" w:hAnsi="Times New Roman"/>
                <w:sz w:val="28"/>
                <w:szCs w:val="28"/>
              </w:rPr>
              <w:t>, Rīgā,</w:t>
            </w:r>
            <w:r w:rsidRPr="00CB6C81">
              <w:rPr>
                <w:rFonts w:ascii="Times New Roman" w:hAnsi="Times New Roman"/>
                <w:sz w:val="28"/>
                <w:szCs w:val="28"/>
              </w:rPr>
              <w:t xml:space="preserve"> </w:t>
            </w:r>
            <w:r w:rsidR="00F671E4" w:rsidRPr="00CB6C81">
              <w:rPr>
                <w:rFonts w:ascii="Times New Roman" w:hAnsi="Times New Roman"/>
                <w:sz w:val="28"/>
                <w:szCs w:val="28"/>
              </w:rPr>
              <w:t>būvprojekta izstrādes pabeigšanai un</w:t>
            </w:r>
            <w:r w:rsidR="00F671E4">
              <w:rPr>
                <w:rFonts w:ascii="Times New Roman" w:hAnsi="Times New Roman"/>
                <w:sz w:val="28"/>
                <w:szCs w:val="28"/>
              </w:rPr>
              <w:t xml:space="preserve"> </w:t>
            </w:r>
            <w:r w:rsidRPr="007A6694">
              <w:rPr>
                <w:rFonts w:ascii="Times New Roman" w:hAnsi="Times New Roman"/>
                <w:sz w:val="28"/>
                <w:szCs w:val="28"/>
              </w:rPr>
              <w:t>būvdarbu veikšanai ir izskatāms Ministru kabinetā ikgadējā valsts budžeta sagatavošanas procesā kopā ar visu ministriju un centrālo valsts iestāžu priekšlikumiem jaunajām politikas iniciatīvām, atbilstoši valsts budžeta finansiālajām iespējām.</w:t>
            </w:r>
          </w:p>
          <w:p w:rsidR="008D06FD" w:rsidRPr="00663E2D" w:rsidRDefault="008D06FD" w:rsidP="008D06FD">
            <w:pPr>
              <w:spacing w:after="0" w:line="240" w:lineRule="auto"/>
              <w:ind w:left="709" w:right="147"/>
              <w:jc w:val="both"/>
              <w:rPr>
                <w:rFonts w:ascii="Times New Roman" w:hAnsi="Times New Roman"/>
                <w:sz w:val="28"/>
                <w:szCs w:val="28"/>
              </w:rPr>
            </w:pPr>
          </w:p>
          <w:p w:rsidR="00B221C2" w:rsidRPr="00663E2D" w:rsidRDefault="00AA375C" w:rsidP="00EB1D98">
            <w:pPr>
              <w:pStyle w:val="Pamatteksts"/>
              <w:numPr>
                <w:ilvl w:val="0"/>
                <w:numId w:val="4"/>
              </w:numPr>
              <w:ind w:right="123"/>
              <w:jc w:val="both"/>
              <w:rPr>
                <w:b w:val="0"/>
                <w:sz w:val="28"/>
                <w:szCs w:val="28"/>
              </w:rPr>
            </w:pPr>
            <w:r w:rsidRPr="00663E2D">
              <w:rPr>
                <w:b w:val="0"/>
                <w:sz w:val="28"/>
                <w:szCs w:val="28"/>
              </w:rPr>
              <w:t xml:space="preserve">saskaņā ar </w:t>
            </w:r>
            <w:r w:rsidR="009845B5" w:rsidRPr="00663E2D">
              <w:rPr>
                <w:b w:val="0"/>
                <w:sz w:val="28"/>
                <w:szCs w:val="28"/>
              </w:rPr>
              <w:t xml:space="preserve">Ministru kabineta </w:t>
            </w:r>
            <w:r w:rsidR="009845B5">
              <w:rPr>
                <w:b w:val="0"/>
                <w:sz w:val="28"/>
                <w:szCs w:val="28"/>
              </w:rPr>
              <w:t xml:space="preserve">2012.gada </w:t>
            </w:r>
            <w:r w:rsidRPr="00663E2D">
              <w:rPr>
                <w:b w:val="0"/>
                <w:sz w:val="28"/>
                <w:szCs w:val="28"/>
              </w:rPr>
              <w:t xml:space="preserve">1.augusta rīkojuma Nr.361 „Par finansējuma piešķiršanu Rīgas pils Konventa Pils laukumā 3, Rīgā, un Muzeju krātuvju kompleksa Pulka ielā 8, Rīgā, būvniecības projekta un nomas maksas izdevumu segšanai” </w:t>
            </w:r>
            <w:r w:rsidR="009845B5">
              <w:rPr>
                <w:b w:val="0"/>
                <w:sz w:val="28"/>
                <w:szCs w:val="28"/>
              </w:rPr>
              <w:t>3.1. un 3.2.</w:t>
            </w:r>
            <w:r w:rsidR="00313A1B" w:rsidRPr="00663E2D">
              <w:rPr>
                <w:b w:val="0"/>
                <w:sz w:val="28"/>
                <w:szCs w:val="28"/>
              </w:rPr>
              <w:t>apakšpunkt</w:t>
            </w:r>
            <w:r w:rsidR="009845B5">
              <w:rPr>
                <w:b w:val="0"/>
                <w:sz w:val="28"/>
                <w:szCs w:val="28"/>
              </w:rPr>
              <w:t>u</w:t>
            </w:r>
            <w:r w:rsidR="00313A1B" w:rsidRPr="00663E2D">
              <w:rPr>
                <w:b w:val="0"/>
                <w:sz w:val="28"/>
                <w:szCs w:val="28"/>
              </w:rPr>
              <w:t xml:space="preserve"> Rīgas pils restaurācijas un pārbūves Pils laukumā 3, Rīgā, darbu pabeigšanas laiks ir 2018.gada 1.augusts un plānotais nomas līguma sākuma termiņš ir 2018.gada 2.augusts, kā arī </w:t>
            </w:r>
            <w:r w:rsidR="00B87CB5" w:rsidRPr="00663E2D">
              <w:rPr>
                <w:b w:val="0"/>
                <w:sz w:val="28"/>
                <w:szCs w:val="28"/>
              </w:rPr>
              <w:t xml:space="preserve">Muzeju krātuvju kompleksa Pulka ielā 8, Rīgā, būvniecības pabeigšanas </w:t>
            </w:r>
            <w:r w:rsidR="009845B5">
              <w:rPr>
                <w:b w:val="0"/>
                <w:sz w:val="28"/>
                <w:szCs w:val="28"/>
              </w:rPr>
              <w:t>termiņš ir 2018.gada 30.</w:t>
            </w:r>
            <w:r w:rsidR="00B87CB5" w:rsidRPr="00663E2D">
              <w:rPr>
                <w:b w:val="0"/>
                <w:sz w:val="28"/>
                <w:szCs w:val="28"/>
              </w:rPr>
              <w:t>aprīlis un plānotais nomas līguma sākuma termi</w:t>
            </w:r>
            <w:r w:rsidR="007E34DA">
              <w:rPr>
                <w:b w:val="0"/>
                <w:sz w:val="28"/>
                <w:szCs w:val="28"/>
              </w:rPr>
              <w:t>ņš ir 2018.gada 1.</w:t>
            </w:r>
            <w:r w:rsidR="00B87CB5" w:rsidRPr="00663E2D">
              <w:rPr>
                <w:b w:val="0"/>
                <w:sz w:val="28"/>
                <w:szCs w:val="28"/>
              </w:rPr>
              <w:t xml:space="preserve">maijs. </w:t>
            </w:r>
          </w:p>
          <w:p w:rsidR="007E34DA" w:rsidRDefault="007E34DA" w:rsidP="00814FBA">
            <w:pPr>
              <w:pStyle w:val="Pamatteksts"/>
              <w:ind w:left="720" w:right="123"/>
              <w:jc w:val="both"/>
              <w:rPr>
                <w:b w:val="0"/>
                <w:sz w:val="28"/>
                <w:szCs w:val="28"/>
              </w:rPr>
            </w:pPr>
          </w:p>
          <w:p w:rsidR="00AD1344" w:rsidRPr="00663E2D" w:rsidRDefault="00AD1344" w:rsidP="00814FBA">
            <w:pPr>
              <w:pStyle w:val="Pamatteksts"/>
              <w:ind w:left="720" w:right="123"/>
              <w:jc w:val="both"/>
              <w:rPr>
                <w:b w:val="0"/>
                <w:sz w:val="28"/>
                <w:szCs w:val="28"/>
              </w:rPr>
            </w:pPr>
            <w:r w:rsidRPr="00663E2D">
              <w:rPr>
                <w:b w:val="0"/>
                <w:sz w:val="28"/>
                <w:szCs w:val="28"/>
              </w:rPr>
              <w:t xml:space="preserve">LNVM, ņemot vērā plānotos pārcelšanās datumus, nepieciešamais </w:t>
            </w:r>
            <w:r w:rsidRPr="00663E2D">
              <w:rPr>
                <w:b w:val="0"/>
                <w:sz w:val="28"/>
                <w:szCs w:val="28"/>
              </w:rPr>
              <w:lastRenderedPageBreak/>
              <w:t>finansējums ir sekojošs:</w:t>
            </w:r>
          </w:p>
          <w:p w:rsidR="00AD1344" w:rsidRPr="00663E2D" w:rsidRDefault="00AD1344" w:rsidP="009845B5">
            <w:pPr>
              <w:pStyle w:val="Pamatteksts"/>
              <w:numPr>
                <w:ilvl w:val="0"/>
                <w:numId w:val="6"/>
              </w:numPr>
              <w:ind w:left="1134" w:right="123"/>
              <w:jc w:val="both"/>
              <w:rPr>
                <w:b w:val="0"/>
                <w:sz w:val="28"/>
                <w:szCs w:val="28"/>
              </w:rPr>
            </w:pPr>
            <w:r w:rsidRPr="00663E2D">
              <w:rPr>
                <w:b w:val="0"/>
                <w:sz w:val="28"/>
                <w:szCs w:val="28"/>
              </w:rPr>
              <w:t xml:space="preserve">2017.gads </w:t>
            </w:r>
            <w:r w:rsidR="00703F6B" w:rsidRPr="00663E2D">
              <w:rPr>
                <w:b w:val="0"/>
                <w:sz w:val="28"/>
                <w:szCs w:val="28"/>
              </w:rPr>
              <w:t>–</w:t>
            </w:r>
            <w:r w:rsidRPr="00663E2D">
              <w:rPr>
                <w:b w:val="0"/>
                <w:sz w:val="28"/>
                <w:szCs w:val="28"/>
              </w:rPr>
              <w:t xml:space="preserve"> </w:t>
            </w:r>
            <w:r w:rsidR="00251469">
              <w:rPr>
                <w:b w:val="0"/>
                <w:sz w:val="28"/>
                <w:szCs w:val="28"/>
              </w:rPr>
              <w:t>856 817</w:t>
            </w:r>
            <w:r w:rsidR="00703F6B" w:rsidRPr="00663E2D">
              <w:rPr>
                <w:b w:val="0"/>
                <w:sz w:val="28"/>
                <w:szCs w:val="28"/>
              </w:rPr>
              <w:t xml:space="preserve"> </w:t>
            </w:r>
            <w:r w:rsidR="00703F6B" w:rsidRPr="00663E2D">
              <w:rPr>
                <w:b w:val="0"/>
                <w:i/>
                <w:sz w:val="28"/>
                <w:szCs w:val="28"/>
              </w:rPr>
              <w:t>euro</w:t>
            </w:r>
            <w:r w:rsidR="00703F6B" w:rsidRPr="00663E2D">
              <w:rPr>
                <w:b w:val="0"/>
                <w:sz w:val="28"/>
                <w:szCs w:val="28"/>
              </w:rPr>
              <w:t xml:space="preserve"> apmērā,</w:t>
            </w:r>
            <w:r w:rsidR="00A77AC9">
              <w:rPr>
                <w:b w:val="0"/>
                <w:sz w:val="28"/>
                <w:szCs w:val="28"/>
              </w:rPr>
              <w:t xml:space="preserve"> </w:t>
            </w:r>
            <w:r w:rsidR="00251469">
              <w:rPr>
                <w:b w:val="0"/>
                <w:sz w:val="28"/>
                <w:szCs w:val="28"/>
              </w:rPr>
              <w:t>t.sk.,</w:t>
            </w:r>
            <w:r w:rsidR="00A77AC9">
              <w:rPr>
                <w:b w:val="0"/>
                <w:sz w:val="28"/>
                <w:szCs w:val="28"/>
              </w:rPr>
              <w:t xml:space="preserve"> lai nodrošinātu 3 restauratoru asistentu un 7 </w:t>
            </w:r>
            <w:r w:rsidR="00703F6B" w:rsidRPr="00663E2D">
              <w:rPr>
                <w:b w:val="0"/>
                <w:sz w:val="28"/>
                <w:szCs w:val="28"/>
              </w:rPr>
              <w:t xml:space="preserve">krājuma glabātāju asistentu amata vietas. </w:t>
            </w:r>
            <w:r w:rsidR="004558ED" w:rsidRPr="00663E2D">
              <w:rPr>
                <w:b w:val="0"/>
                <w:sz w:val="28"/>
                <w:szCs w:val="28"/>
              </w:rPr>
              <w:t>Darbinieki ir nepieciešami, lai sagatavotu LNVM kolekcijas drošai pārvietošanai uz tīrajām telpām Pulka ielā 8, nepārnesot pelējumu un citu mikrobioloģisko infekciju perēkļus (Arheoloģiskās keramikas kolekcijas n</w:t>
            </w:r>
            <w:r w:rsidR="009845B5">
              <w:rPr>
                <w:b w:val="0"/>
                <w:sz w:val="28"/>
                <w:szCs w:val="28"/>
              </w:rPr>
              <w:t>epastrādātās daļas ap 2 000 000 </w:t>
            </w:r>
            <w:r w:rsidR="004558ED" w:rsidRPr="00663E2D">
              <w:rPr>
                <w:b w:val="0"/>
                <w:sz w:val="28"/>
                <w:szCs w:val="28"/>
              </w:rPr>
              <w:t>vienību pelējuma sēnes likvidācija un starošana UV staros, pārvietošana sterilā iepakojumā glabāšanai, Arheloģiskās senlietu kolekcijas</w:t>
            </w:r>
            <w:r w:rsidR="009845B5">
              <w:rPr>
                <w:b w:val="0"/>
                <w:sz w:val="28"/>
                <w:szCs w:val="28"/>
              </w:rPr>
              <w:t xml:space="preserve"> neapstrādātas daļas ap 150 000 </w:t>
            </w:r>
            <w:r w:rsidR="004558ED" w:rsidRPr="00663E2D">
              <w:rPr>
                <w:b w:val="0"/>
                <w:sz w:val="28"/>
                <w:szCs w:val="28"/>
              </w:rPr>
              <w:t>vienību preventīvā apstrāde un pārvietošana uz</w:t>
            </w:r>
            <w:r w:rsidR="009845B5" w:rsidRPr="00663E2D">
              <w:rPr>
                <w:b w:val="0"/>
                <w:sz w:val="28"/>
                <w:szCs w:val="28"/>
              </w:rPr>
              <w:t xml:space="preserve"> </w:t>
            </w:r>
            <w:r w:rsidR="004558ED" w:rsidRPr="00663E2D">
              <w:rPr>
                <w:b w:val="0"/>
                <w:sz w:val="28"/>
                <w:szCs w:val="28"/>
              </w:rPr>
              <w:t>bezskābes</w:t>
            </w:r>
            <w:r w:rsidR="009845B5" w:rsidRPr="00663E2D">
              <w:rPr>
                <w:b w:val="0"/>
                <w:sz w:val="28"/>
                <w:szCs w:val="28"/>
              </w:rPr>
              <w:t xml:space="preserve"> </w:t>
            </w:r>
            <w:r w:rsidR="004558ED" w:rsidRPr="00663E2D">
              <w:rPr>
                <w:b w:val="0"/>
                <w:sz w:val="28"/>
                <w:szCs w:val="28"/>
              </w:rPr>
              <w:t>iepakojumu,</w:t>
            </w:r>
            <w:r w:rsidR="00C22A87" w:rsidRPr="00663E2D">
              <w:rPr>
                <w:b w:val="0"/>
                <w:sz w:val="28"/>
                <w:szCs w:val="28"/>
              </w:rPr>
              <w:t xml:space="preserve"> </w:t>
            </w:r>
            <w:r w:rsidR="004558ED" w:rsidRPr="00663E2D">
              <w:rPr>
                <w:b w:val="0"/>
                <w:sz w:val="28"/>
                <w:szCs w:val="28"/>
              </w:rPr>
              <w:t>Vēstures fotonegatīvu kolekcijas neapstrādātās daļa</w:t>
            </w:r>
            <w:r w:rsidR="009845B5">
              <w:rPr>
                <w:b w:val="0"/>
                <w:sz w:val="28"/>
                <w:szCs w:val="28"/>
              </w:rPr>
              <w:t>s ap 10 0000 </w:t>
            </w:r>
            <w:r w:rsidR="004558ED" w:rsidRPr="00663E2D">
              <w:rPr>
                <w:b w:val="0"/>
                <w:sz w:val="28"/>
                <w:szCs w:val="28"/>
              </w:rPr>
              <w:t>vienību preventīvā apstrāde un novietošana sterilā iepakojumā,</w:t>
            </w:r>
            <w:r w:rsidR="00C22A87" w:rsidRPr="00663E2D">
              <w:rPr>
                <w:b w:val="0"/>
                <w:sz w:val="28"/>
                <w:szCs w:val="28"/>
              </w:rPr>
              <w:t xml:space="preserve"> </w:t>
            </w:r>
            <w:r w:rsidR="004558ED" w:rsidRPr="00663E2D">
              <w:rPr>
                <w:b w:val="0"/>
                <w:sz w:val="28"/>
                <w:szCs w:val="28"/>
              </w:rPr>
              <w:t>Vēstures rakstīto materiālu kolekcij</w:t>
            </w:r>
            <w:r w:rsidR="009845B5">
              <w:rPr>
                <w:b w:val="0"/>
                <w:sz w:val="28"/>
                <w:szCs w:val="28"/>
              </w:rPr>
              <w:t>as neapstrādātas daļas ap 5 000 </w:t>
            </w:r>
            <w:r w:rsidR="004558ED" w:rsidRPr="00663E2D">
              <w:rPr>
                <w:b w:val="0"/>
                <w:sz w:val="28"/>
                <w:szCs w:val="28"/>
              </w:rPr>
              <w:t>vienību dezinfekcija un pārvietošana bezskābes iepakojumā), Vides un tehniskā stāvokļa kontroles veikšanu pēc pr</w:t>
            </w:r>
            <w:r w:rsidR="009845B5">
              <w:rPr>
                <w:b w:val="0"/>
                <w:sz w:val="28"/>
                <w:szCs w:val="28"/>
              </w:rPr>
              <w:t>iekšmetu apstrādes;</w:t>
            </w:r>
          </w:p>
          <w:p w:rsidR="004558ED" w:rsidRPr="00663E2D" w:rsidRDefault="00733A82" w:rsidP="00EB33C7">
            <w:pPr>
              <w:pStyle w:val="Pamatteksts"/>
              <w:numPr>
                <w:ilvl w:val="0"/>
                <w:numId w:val="6"/>
              </w:numPr>
              <w:ind w:left="1134" w:right="123"/>
              <w:jc w:val="both"/>
              <w:rPr>
                <w:b w:val="0"/>
                <w:sz w:val="28"/>
                <w:szCs w:val="28"/>
              </w:rPr>
            </w:pPr>
            <w:r w:rsidRPr="00663E2D">
              <w:rPr>
                <w:b w:val="0"/>
                <w:sz w:val="28"/>
                <w:szCs w:val="28"/>
              </w:rPr>
              <w:t xml:space="preserve">2018.gadā – </w:t>
            </w:r>
            <w:r w:rsidR="00251469">
              <w:rPr>
                <w:b w:val="0"/>
                <w:sz w:val="28"/>
                <w:szCs w:val="28"/>
              </w:rPr>
              <w:t>559 198</w:t>
            </w:r>
            <w:r w:rsidRPr="00663E2D">
              <w:rPr>
                <w:b w:val="0"/>
                <w:sz w:val="28"/>
                <w:szCs w:val="28"/>
              </w:rPr>
              <w:t xml:space="preserve"> </w:t>
            </w:r>
            <w:r w:rsidRPr="00663E2D">
              <w:rPr>
                <w:b w:val="0"/>
                <w:i/>
                <w:sz w:val="28"/>
                <w:szCs w:val="28"/>
              </w:rPr>
              <w:t>euro</w:t>
            </w:r>
            <w:r w:rsidR="00251469" w:rsidRPr="00A77AC9">
              <w:rPr>
                <w:b w:val="0"/>
                <w:sz w:val="28"/>
                <w:szCs w:val="28"/>
              </w:rPr>
              <w:t>,</w:t>
            </w:r>
            <w:r w:rsidR="00251469">
              <w:rPr>
                <w:b w:val="0"/>
                <w:i/>
                <w:sz w:val="28"/>
                <w:szCs w:val="28"/>
              </w:rPr>
              <w:t xml:space="preserve"> </w:t>
            </w:r>
            <w:r w:rsidR="00251469" w:rsidRPr="00251469">
              <w:rPr>
                <w:b w:val="0"/>
                <w:sz w:val="28"/>
                <w:szCs w:val="28"/>
              </w:rPr>
              <w:t>t.sk.,</w:t>
            </w:r>
            <w:r w:rsidRPr="00663E2D">
              <w:rPr>
                <w:b w:val="0"/>
                <w:sz w:val="28"/>
                <w:szCs w:val="28"/>
              </w:rPr>
              <w:t xml:space="preserve"> </w:t>
            </w:r>
            <w:r w:rsidR="009845B5">
              <w:rPr>
                <w:b w:val="0"/>
                <w:sz w:val="28"/>
                <w:szCs w:val="28"/>
              </w:rPr>
              <w:t>3 </w:t>
            </w:r>
            <w:r w:rsidR="00205CBD" w:rsidRPr="00663E2D">
              <w:rPr>
                <w:b w:val="0"/>
                <w:sz w:val="28"/>
                <w:szCs w:val="28"/>
              </w:rPr>
              <w:t xml:space="preserve">glabātāju asistentu amata vietu nodrošināšanai, kā arī </w:t>
            </w:r>
            <w:r w:rsidR="00ED7D6C" w:rsidRPr="00663E2D">
              <w:rPr>
                <w:b w:val="0"/>
                <w:sz w:val="28"/>
                <w:szCs w:val="28"/>
              </w:rPr>
              <w:t>pagaidu telpu Lāčplēša ielā 106/108</w:t>
            </w:r>
            <w:r w:rsidR="009845B5">
              <w:rPr>
                <w:b w:val="0"/>
                <w:sz w:val="28"/>
                <w:szCs w:val="28"/>
              </w:rPr>
              <w:t>, Rīgā</w:t>
            </w:r>
            <w:r w:rsidR="00ED7D6C" w:rsidRPr="00663E2D">
              <w:rPr>
                <w:b w:val="0"/>
                <w:sz w:val="28"/>
                <w:szCs w:val="28"/>
              </w:rPr>
              <w:t xml:space="preserve"> </w:t>
            </w:r>
            <w:r w:rsidR="00473AB3" w:rsidRPr="00663E2D">
              <w:rPr>
                <w:b w:val="0"/>
                <w:sz w:val="28"/>
                <w:szCs w:val="28"/>
              </w:rPr>
              <w:t xml:space="preserve">nomas maksai. Saskaņā ar </w:t>
            </w:r>
            <w:r w:rsidR="00986628" w:rsidRPr="00663E2D">
              <w:rPr>
                <w:b w:val="0"/>
                <w:sz w:val="28"/>
                <w:szCs w:val="28"/>
              </w:rPr>
              <w:t xml:space="preserve">MK </w:t>
            </w:r>
            <w:r w:rsidR="00473AB3" w:rsidRPr="00663E2D">
              <w:rPr>
                <w:b w:val="0"/>
                <w:sz w:val="28"/>
                <w:szCs w:val="28"/>
              </w:rPr>
              <w:t>rīkojuma Nr.482</w:t>
            </w:r>
            <w:r w:rsidR="00986628" w:rsidRPr="00663E2D">
              <w:rPr>
                <w:b w:val="0"/>
                <w:sz w:val="28"/>
                <w:szCs w:val="28"/>
              </w:rPr>
              <w:t xml:space="preserve"> </w:t>
            </w:r>
            <w:r w:rsidR="009845B5">
              <w:rPr>
                <w:b w:val="0"/>
                <w:sz w:val="28"/>
                <w:szCs w:val="28"/>
              </w:rPr>
              <w:t>2.1.5.apakšpunktu</w:t>
            </w:r>
            <w:r w:rsidR="00BF46DA" w:rsidRPr="00663E2D">
              <w:rPr>
                <w:b w:val="0"/>
                <w:sz w:val="28"/>
                <w:szCs w:val="28"/>
              </w:rPr>
              <w:t xml:space="preserve"> LNVM</w:t>
            </w:r>
            <w:r w:rsidR="00FE485F" w:rsidRPr="00663E2D">
              <w:rPr>
                <w:b w:val="0"/>
                <w:sz w:val="28"/>
                <w:szCs w:val="28"/>
              </w:rPr>
              <w:t xml:space="preserve"> </w:t>
            </w:r>
            <w:r w:rsidR="00FE485F" w:rsidRPr="00663E2D">
              <w:rPr>
                <w:b w:val="0"/>
                <w:sz w:val="28"/>
                <w:szCs w:val="28"/>
              </w:rPr>
              <w:lastRenderedPageBreak/>
              <w:t>pagaidu telpu nomu Lāčplēša ielā 106/108, Rīgā ir paredzēta līdz 2017.gada 31.martam, bet plānotais nomas līguma sākuma termiņš Rīgas pilī Pils laukumā</w:t>
            </w:r>
            <w:r w:rsidR="00685127">
              <w:rPr>
                <w:b w:val="0"/>
                <w:sz w:val="28"/>
                <w:szCs w:val="28"/>
              </w:rPr>
              <w:t xml:space="preserve"> 3, Rīgā ir 2018.gada 2.augusts;</w:t>
            </w:r>
          </w:p>
          <w:p w:rsidR="00B20DB4" w:rsidRDefault="002D7A95">
            <w:pPr>
              <w:pStyle w:val="Pamatteksts"/>
              <w:numPr>
                <w:ilvl w:val="0"/>
                <w:numId w:val="6"/>
              </w:numPr>
              <w:ind w:left="1134" w:right="123"/>
              <w:jc w:val="both"/>
              <w:rPr>
                <w:b w:val="0"/>
                <w:sz w:val="28"/>
                <w:szCs w:val="28"/>
              </w:rPr>
            </w:pPr>
            <w:r w:rsidRPr="00663E2D">
              <w:rPr>
                <w:b w:val="0"/>
                <w:sz w:val="28"/>
                <w:szCs w:val="28"/>
              </w:rPr>
              <w:t xml:space="preserve">2019.gadā </w:t>
            </w:r>
            <w:r w:rsidR="00B20DB4">
              <w:rPr>
                <w:b w:val="0"/>
                <w:sz w:val="28"/>
                <w:szCs w:val="28"/>
              </w:rPr>
              <w:t>14 213</w:t>
            </w:r>
            <w:r w:rsidRPr="00663E2D">
              <w:rPr>
                <w:b w:val="0"/>
                <w:sz w:val="28"/>
                <w:szCs w:val="28"/>
              </w:rPr>
              <w:t xml:space="preserve"> </w:t>
            </w:r>
            <w:r w:rsidR="006C413B" w:rsidRPr="00663E2D">
              <w:rPr>
                <w:b w:val="0"/>
                <w:i/>
                <w:sz w:val="28"/>
                <w:szCs w:val="28"/>
              </w:rPr>
              <w:t>euro</w:t>
            </w:r>
            <w:r w:rsidR="00A6004C">
              <w:rPr>
                <w:b w:val="0"/>
                <w:i/>
                <w:sz w:val="28"/>
                <w:szCs w:val="28"/>
              </w:rPr>
              <w:t xml:space="preserve">, </w:t>
            </w:r>
            <w:r w:rsidR="006C413B" w:rsidRPr="00663E2D">
              <w:rPr>
                <w:b w:val="0"/>
                <w:sz w:val="28"/>
                <w:szCs w:val="28"/>
              </w:rPr>
              <w:t>pagaidu telpu nomai Brīvības bulvārī 32, Rīgā</w:t>
            </w:r>
            <w:r w:rsidR="00621999" w:rsidRPr="00663E2D">
              <w:rPr>
                <w:b w:val="0"/>
                <w:sz w:val="28"/>
                <w:szCs w:val="28"/>
              </w:rPr>
              <w:t xml:space="preserve">. Saskaņā ar </w:t>
            </w:r>
            <w:r w:rsidR="00986628" w:rsidRPr="00663E2D">
              <w:rPr>
                <w:b w:val="0"/>
                <w:sz w:val="28"/>
                <w:szCs w:val="28"/>
              </w:rPr>
              <w:t xml:space="preserve">MK </w:t>
            </w:r>
            <w:r w:rsidR="00685127">
              <w:rPr>
                <w:b w:val="0"/>
                <w:sz w:val="28"/>
                <w:szCs w:val="28"/>
              </w:rPr>
              <w:t>rīkojuma Nr.482 2.1.4.</w:t>
            </w:r>
            <w:r w:rsidR="00621999" w:rsidRPr="00663E2D">
              <w:rPr>
                <w:b w:val="0"/>
                <w:sz w:val="28"/>
                <w:szCs w:val="28"/>
              </w:rPr>
              <w:t xml:space="preserve">apakšpunktu, LNVM pagaidu telpu nomu Brīvības bulvārī 32, Rīgā, </w:t>
            </w:r>
            <w:r w:rsidR="002169B5" w:rsidRPr="00663E2D">
              <w:rPr>
                <w:b w:val="0"/>
                <w:sz w:val="28"/>
                <w:szCs w:val="28"/>
              </w:rPr>
              <w:t>ir paredzēta līdz 2019.gada 31.janvārim.</w:t>
            </w:r>
          </w:p>
          <w:p w:rsidR="007E34DA" w:rsidRPr="00663E2D" w:rsidRDefault="007E34DA" w:rsidP="007E34DA">
            <w:pPr>
              <w:pStyle w:val="Pamatteksts"/>
              <w:ind w:left="1440" w:right="123"/>
              <w:jc w:val="both"/>
              <w:rPr>
                <w:b w:val="0"/>
                <w:sz w:val="28"/>
                <w:szCs w:val="28"/>
              </w:rPr>
            </w:pPr>
          </w:p>
          <w:p w:rsidR="00FF1A46" w:rsidRPr="00663E2D" w:rsidRDefault="00685127" w:rsidP="00685127">
            <w:pPr>
              <w:pStyle w:val="Pamatteksts"/>
              <w:numPr>
                <w:ilvl w:val="0"/>
                <w:numId w:val="4"/>
              </w:numPr>
              <w:ind w:right="123"/>
              <w:jc w:val="both"/>
              <w:rPr>
                <w:b w:val="0"/>
                <w:sz w:val="28"/>
                <w:szCs w:val="28"/>
              </w:rPr>
            </w:pPr>
            <w:r>
              <w:rPr>
                <w:b w:val="0"/>
                <w:sz w:val="28"/>
                <w:szCs w:val="28"/>
              </w:rPr>
              <w:t>RMM</w:t>
            </w:r>
            <w:r w:rsidR="00BD4750" w:rsidRPr="00663E2D">
              <w:rPr>
                <w:b w:val="0"/>
                <w:sz w:val="28"/>
                <w:szCs w:val="28"/>
              </w:rPr>
              <w:t xml:space="preserve"> saskaņā ar plānotajiem pārcelšanās datumiem, kā arī, izvērtējot pēc </w:t>
            </w:r>
            <w:r w:rsidR="00C22A87" w:rsidRPr="00663E2D">
              <w:rPr>
                <w:b w:val="0"/>
                <w:sz w:val="28"/>
                <w:szCs w:val="28"/>
              </w:rPr>
              <w:t>pārbūvei</w:t>
            </w:r>
            <w:r w:rsidR="00BD4750" w:rsidRPr="00663E2D">
              <w:rPr>
                <w:b w:val="0"/>
                <w:sz w:val="28"/>
                <w:szCs w:val="28"/>
              </w:rPr>
              <w:t xml:space="preserve"> pieejamo muzeja darbības nodrošināšanai nepieciešamo inventāru un esošos darbaspēka resursus, nepieciešamais finansējums ir sekojošs:</w:t>
            </w:r>
          </w:p>
          <w:p w:rsidR="002169B5" w:rsidRPr="00663E2D" w:rsidRDefault="002169B5" w:rsidP="00685127">
            <w:pPr>
              <w:pStyle w:val="Sarakstarindkopa"/>
              <w:numPr>
                <w:ilvl w:val="0"/>
                <w:numId w:val="7"/>
              </w:numPr>
              <w:ind w:left="1134" w:right="123" w:hanging="425"/>
              <w:jc w:val="both"/>
              <w:rPr>
                <w:rFonts w:ascii="Times New Roman" w:hAnsi="Times New Roman"/>
                <w:sz w:val="28"/>
                <w:szCs w:val="28"/>
              </w:rPr>
            </w:pPr>
            <w:r w:rsidRPr="00663E2D">
              <w:rPr>
                <w:rFonts w:ascii="Times New Roman" w:hAnsi="Times New Roman"/>
                <w:sz w:val="28"/>
                <w:szCs w:val="28"/>
              </w:rPr>
              <w:t xml:space="preserve">2017.gads – </w:t>
            </w:r>
            <w:r w:rsidR="00251469">
              <w:rPr>
                <w:rFonts w:ascii="Times New Roman" w:hAnsi="Times New Roman"/>
                <w:sz w:val="28"/>
                <w:szCs w:val="28"/>
              </w:rPr>
              <w:t>246 657</w:t>
            </w:r>
            <w:r w:rsidRPr="00663E2D">
              <w:rPr>
                <w:rFonts w:ascii="Times New Roman" w:hAnsi="Times New Roman"/>
                <w:sz w:val="28"/>
                <w:szCs w:val="28"/>
              </w:rPr>
              <w:t xml:space="preserve"> </w:t>
            </w:r>
            <w:r w:rsidRPr="00685127">
              <w:rPr>
                <w:rFonts w:ascii="Times New Roman" w:hAnsi="Times New Roman"/>
                <w:i/>
                <w:sz w:val="28"/>
                <w:szCs w:val="28"/>
              </w:rPr>
              <w:t>euro</w:t>
            </w:r>
            <w:r w:rsidR="000F46E6">
              <w:rPr>
                <w:rFonts w:ascii="Times New Roman" w:hAnsi="Times New Roman"/>
                <w:sz w:val="28"/>
                <w:szCs w:val="28"/>
              </w:rPr>
              <w:t>, t.sk.,</w:t>
            </w:r>
            <w:r w:rsidR="00685127">
              <w:rPr>
                <w:rFonts w:ascii="Times New Roman" w:hAnsi="Times New Roman"/>
                <w:sz w:val="28"/>
                <w:szCs w:val="28"/>
              </w:rPr>
              <w:t xml:space="preserve"> a</w:t>
            </w:r>
            <w:r w:rsidRPr="00663E2D">
              <w:rPr>
                <w:rFonts w:ascii="Times New Roman" w:hAnsi="Times New Roman"/>
                <w:sz w:val="28"/>
                <w:szCs w:val="28"/>
              </w:rPr>
              <w:t>r terminētu darba līgumu kolekciju apstrā</w:t>
            </w:r>
            <w:r w:rsidR="00A77AC9">
              <w:rPr>
                <w:rFonts w:ascii="Times New Roman" w:hAnsi="Times New Roman"/>
                <w:sz w:val="28"/>
                <w:szCs w:val="28"/>
              </w:rPr>
              <w:t>des un iepakošanas veikšanai (3 </w:t>
            </w:r>
            <w:r w:rsidRPr="00663E2D">
              <w:rPr>
                <w:rFonts w:ascii="Times New Roman" w:hAnsi="Times New Roman"/>
                <w:sz w:val="28"/>
                <w:szCs w:val="28"/>
              </w:rPr>
              <w:t>darbinieki); In</w:t>
            </w:r>
            <w:r w:rsidR="00BD4750" w:rsidRPr="00663E2D">
              <w:rPr>
                <w:rFonts w:ascii="Times New Roman" w:hAnsi="Times New Roman"/>
                <w:sz w:val="28"/>
                <w:szCs w:val="28"/>
              </w:rPr>
              <w:t>v</w:t>
            </w:r>
            <w:r w:rsidRPr="00663E2D">
              <w:rPr>
                <w:rFonts w:ascii="Times New Roman" w:hAnsi="Times New Roman"/>
                <w:sz w:val="28"/>
                <w:szCs w:val="28"/>
              </w:rPr>
              <w:t>entārs: Plauktu sekcijas (trūkstošais apjoms); Kapitālie</w:t>
            </w:r>
            <w:r w:rsidR="00BD4750" w:rsidRPr="00663E2D">
              <w:rPr>
                <w:rFonts w:ascii="Times New Roman" w:hAnsi="Times New Roman"/>
                <w:sz w:val="28"/>
                <w:szCs w:val="28"/>
              </w:rPr>
              <w:t xml:space="preserve"> ie</w:t>
            </w:r>
            <w:r w:rsidRPr="00663E2D">
              <w:rPr>
                <w:rFonts w:ascii="Times New Roman" w:hAnsi="Times New Roman"/>
                <w:sz w:val="28"/>
                <w:szCs w:val="28"/>
              </w:rPr>
              <w:t>gu</w:t>
            </w:r>
            <w:r w:rsidR="00BD4750" w:rsidRPr="00663E2D">
              <w:rPr>
                <w:rFonts w:ascii="Times New Roman" w:hAnsi="Times New Roman"/>
                <w:sz w:val="28"/>
                <w:szCs w:val="28"/>
              </w:rPr>
              <w:t>l</w:t>
            </w:r>
            <w:r w:rsidRPr="00663E2D">
              <w:rPr>
                <w:rFonts w:ascii="Times New Roman" w:hAnsi="Times New Roman"/>
                <w:sz w:val="28"/>
                <w:szCs w:val="28"/>
              </w:rPr>
              <w:t>dījumi: krātuves aprīkojums;</w:t>
            </w:r>
          </w:p>
          <w:p w:rsidR="00B20DB4" w:rsidRDefault="002169B5">
            <w:pPr>
              <w:pStyle w:val="Sarakstarindkopa"/>
              <w:numPr>
                <w:ilvl w:val="0"/>
                <w:numId w:val="7"/>
              </w:numPr>
              <w:ind w:left="1134" w:right="123" w:hanging="425"/>
              <w:jc w:val="both"/>
              <w:rPr>
                <w:rFonts w:ascii="Times New Roman" w:hAnsi="Times New Roman"/>
                <w:sz w:val="28"/>
                <w:szCs w:val="28"/>
              </w:rPr>
            </w:pPr>
            <w:r w:rsidRPr="00663E2D">
              <w:rPr>
                <w:rFonts w:ascii="Times New Roman" w:hAnsi="Times New Roman"/>
                <w:sz w:val="28"/>
                <w:szCs w:val="28"/>
              </w:rPr>
              <w:t xml:space="preserve">2018.gads – </w:t>
            </w:r>
            <w:r w:rsidR="000F46E6">
              <w:rPr>
                <w:rFonts w:ascii="Times New Roman" w:hAnsi="Times New Roman"/>
                <w:sz w:val="28"/>
                <w:szCs w:val="28"/>
              </w:rPr>
              <w:t>2</w:t>
            </w:r>
            <w:r w:rsidR="00251469">
              <w:rPr>
                <w:rFonts w:ascii="Times New Roman" w:hAnsi="Times New Roman"/>
                <w:sz w:val="28"/>
                <w:szCs w:val="28"/>
              </w:rPr>
              <w:t>91</w:t>
            </w:r>
            <w:r w:rsidR="000F46E6">
              <w:rPr>
                <w:rFonts w:ascii="Times New Roman" w:hAnsi="Times New Roman"/>
                <w:sz w:val="28"/>
                <w:szCs w:val="28"/>
              </w:rPr>
              <w:t xml:space="preserve"> </w:t>
            </w:r>
            <w:r w:rsidR="00251469">
              <w:rPr>
                <w:rFonts w:ascii="Times New Roman" w:hAnsi="Times New Roman"/>
                <w:sz w:val="28"/>
                <w:szCs w:val="28"/>
              </w:rPr>
              <w:t>728</w:t>
            </w:r>
            <w:r w:rsidRPr="00663E2D">
              <w:rPr>
                <w:rFonts w:ascii="Times New Roman" w:hAnsi="Times New Roman"/>
                <w:sz w:val="28"/>
                <w:szCs w:val="28"/>
              </w:rPr>
              <w:t xml:space="preserve"> </w:t>
            </w:r>
            <w:r w:rsidRPr="00685127">
              <w:rPr>
                <w:rFonts w:ascii="Times New Roman" w:hAnsi="Times New Roman"/>
                <w:i/>
                <w:sz w:val="28"/>
                <w:szCs w:val="28"/>
              </w:rPr>
              <w:t>euro</w:t>
            </w:r>
            <w:r w:rsidR="000F46E6">
              <w:rPr>
                <w:rFonts w:ascii="Times New Roman" w:hAnsi="Times New Roman"/>
                <w:sz w:val="28"/>
                <w:szCs w:val="28"/>
              </w:rPr>
              <w:t>, t.sk.,</w:t>
            </w:r>
            <w:r w:rsidR="00685127">
              <w:rPr>
                <w:rFonts w:ascii="Times New Roman" w:hAnsi="Times New Roman"/>
                <w:sz w:val="28"/>
                <w:szCs w:val="28"/>
              </w:rPr>
              <w:t xml:space="preserve"> a</w:t>
            </w:r>
            <w:r w:rsidRPr="00663E2D">
              <w:rPr>
                <w:rFonts w:ascii="Times New Roman" w:hAnsi="Times New Roman"/>
                <w:sz w:val="28"/>
                <w:szCs w:val="28"/>
              </w:rPr>
              <w:t xml:space="preserve">r terminētu darba līgumu kolekciju apstrādes un iepakošanas/izpakošanas veikšanai (10 darbinieki); darba vietu aprīkojums; krātuves aprīkojums. </w:t>
            </w:r>
          </w:p>
          <w:p w:rsidR="00155A7C" w:rsidRPr="00663E2D" w:rsidRDefault="00155A7C" w:rsidP="00814FBA">
            <w:pPr>
              <w:pStyle w:val="Sarakstarindkopa"/>
              <w:ind w:left="1418"/>
              <w:jc w:val="both"/>
              <w:rPr>
                <w:rFonts w:ascii="Times New Roman" w:hAnsi="Times New Roman"/>
                <w:sz w:val="28"/>
                <w:szCs w:val="28"/>
              </w:rPr>
            </w:pPr>
          </w:p>
          <w:p w:rsidR="00155A7C" w:rsidRPr="00DA3BCC" w:rsidRDefault="00155A7C" w:rsidP="00DA3BCC">
            <w:pPr>
              <w:pStyle w:val="Pamatteksts"/>
              <w:ind w:left="109" w:right="145"/>
              <w:jc w:val="both"/>
              <w:rPr>
                <w:rFonts w:eastAsia="Calibri"/>
                <w:b w:val="0"/>
                <w:bCs w:val="0"/>
                <w:sz w:val="28"/>
                <w:szCs w:val="28"/>
              </w:rPr>
            </w:pPr>
            <w:r w:rsidRPr="00663E2D">
              <w:rPr>
                <w:rFonts w:eastAsia="Calibri"/>
                <w:b w:val="0"/>
                <w:bCs w:val="0"/>
                <w:sz w:val="28"/>
                <w:szCs w:val="28"/>
              </w:rPr>
              <w:t>Pamatojoties uz MK rīkojumu Nr.482</w:t>
            </w:r>
            <w:r w:rsidR="00DA3BCC">
              <w:rPr>
                <w:rFonts w:eastAsia="Calibri"/>
                <w:b w:val="0"/>
                <w:bCs w:val="0"/>
                <w:sz w:val="28"/>
                <w:szCs w:val="28"/>
              </w:rPr>
              <w:t xml:space="preserve">, </w:t>
            </w:r>
            <w:r w:rsidRPr="00DA3BCC">
              <w:rPr>
                <w:b w:val="0"/>
                <w:sz w:val="28"/>
                <w:szCs w:val="28"/>
              </w:rPr>
              <w:t>Kultūras ministrijai, iesniedzot Finanšu ministri</w:t>
            </w:r>
            <w:r w:rsidR="00DA3BCC">
              <w:rPr>
                <w:b w:val="0"/>
                <w:sz w:val="28"/>
                <w:szCs w:val="28"/>
              </w:rPr>
              <w:t>jā priekšlikumus likumprojekta „Par valsts budžetu 2014.gadam”</w:t>
            </w:r>
            <w:r w:rsidRPr="00DA3BCC">
              <w:rPr>
                <w:b w:val="0"/>
                <w:sz w:val="28"/>
                <w:szCs w:val="28"/>
              </w:rPr>
              <w:t xml:space="preserve"> </w:t>
            </w:r>
            <w:r w:rsidRPr="00DA3BCC">
              <w:rPr>
                <w:b w:val="0"/>
                <w:sz w:val="28"/>
                <w:szCs w:val="28"/>
              </w:rPr>
              <w:lastRenderedPageBreak/>
              <w:t>izskatīšanai Saeimā otrajā lasījumā, paredzēt</w:t>
            </w:r>
            <w:r w:rsidR="00685127">
              <w:rPr>
                <w:b w:val="0"/>
                <w:sz w:val="28"/>
                <w:szCs w:val="28"/>
              </w:rPr>
              <w:t>s finansējums</w:t>
            </w:r>
            <w:r w:rsidRPr="00DA3BCC">
              <w:rPr>
                <w:b w:val="0"/>
                <w:sz w:val="28"/>
                <w:szCs w:val="28"/>
              </w:rPr>
              <w:t xml:space="preserve"> </w:t>
            </w:r>
            <w:r w:rsidR="00685127">
              <w:rPr>
                <w:b w:val="0"/>
                <w:sz w:val="28"/>
                <w:szCs w:val="28"/>
              </w:rPr>
              <w:t>LNVM</w:t>
            </w:r>
            <w:r w:rsidRPr="00DA3BCC">
              <w:rPr>
                <w:b w:val="0"/>
                <w:sz w:val="28"/>
                <w:szCs w:val="28"/>
              </w:rPr>
              <w:t xml:space="preserve">, </w:t>
            </w:r>
            <w:r w:rsidR="00685127">
              <w:rPr>
                <w:b w:val="0"/>
                <w:sz w:val="28"/>
                <w:szCs w:val="28"/>
              </w:rPr>
              <w:t>RMM</w:t>
            </w:r>
            <w:r w:rsidRPr="00DA3BCC">
              <w:rPr>
                <w:b w:val="0"/>
                <w:sz w:val="28"/>
                <w:szCs w:val="28"/>
              </w:rPr>
              <w:t xml:space="preserve"> un </w:t>
            </w:r>
            <w:r w:rsidR="00685127">
              <w:rPr>
                <w:b w:val="0"/>
                <w:sz w:val="28"/>
                <w:szCs w:val="28"/>
              </w:rPr>
              <w:t>LNMM</w:t>
            </w:r>
            <w:r w:rsidRPr="00DA3BCC">
              <w:rPr>
                <w:b w:val="0"/>
                <w:sz w:val="28"/>
                <w:szCs w:val="28"/>
              </w:rPr>
              <w:t xml:space="preserve"> krājumu saglabāšanai, pārvietošanai un pieejamības nodrošināšanai, tai skaitā:</w:t>
            </w:r>
          </w:p>
          <w:p w:rsidR="00685127" w:rsidRDefault="00685127" w:rsidP="00685127">
            <w:pPr>
              <w:pStyle w:val="Sarakstarindkopa"/>
              <w:numPr>
                <w:ilvl w:val="0"/>
                <w:numId w:val="3"/>
              </w:numPr>
              <w:ind w:left="709" w:right="145" w:hanging="425"/>
              <w:jc w:val="both"/>
              <w:rPr>
                <w:rFonts w:ascii="Times New Roman" w:hAnsi="Times New Roman"/>
                <w:sz w:val="28"/>
                <w:szCs w:val="28"/>
              </w:rPr>
            </w:pPr>
            <w:r>
              <w:rPr>
                <w:rFonts w:ascii="Times New Roman" w:hAnsi="Times New Roman"/>
                <w:sz w:val="28"/>
                <w:szCs w:val="28"/>
              </w:rPr>
              <w:t>LNVM</w:t>
            </w:r>
            <w:r w:rsidRPr="00663E2D">
              <w:rPr>
                <w:rFonts w:ascii="Times New Roman" w:hAnsi="Times New Roman"/>
                <w:sz w:val="28"/>
                <w:szCs w:val="28"/>
              </w:rPr>
              <w:t>:</w:t>
            </w:r>
          </w:p>
          <w:p w:rsidR="00155A7C" w:rsidRPr="00685127" w:rsidRDefault="00155A7C" w:rsidP="00685127">
            <w:pPr>
              <w:pStyle w:val="Sarakstarindkopa"/>
              <w:numPr>
                <w:ilvl w:val="0"/>
                <w:numId w:val="12"/>
              </w:numPr>
              <w:ind w:left="1134" w:right="145"/>
              <w:jc w:val="both"/>
              <w:rPr>
                <w:rFonts w:ascii="Times New Roman" w:hAnsi="Times New Roman"/>
                <w:sz w:val="28"/>
                <w:szCs w:val="28"/>
              </w:rPr>
            </w:pPr>
            <w:r w:rsidRPr="00685127">
              <w:rPr>
                <w:rFonts w:ascii="Times New Roman" w:eastAsia="Times New Roman" w:hAnsi="Times New Roman"/>
                <w:sz w:val="28"/>
                <w:szCs w:val="28"/>
                <w:lang w:eastAsia="lv-LV"/>
              </w:rPr>
              <w:t>izdevumu segšanai, kas saistīti ar ekspozīcijas izvietošanai nepieciešamo pagaidu telpu nomu</w:t>
            </w:r>
            <w:r w:rsidR="00685127">
              <w:rPr>
                <w:rFonts w:ascii="Times New Roman" w:eastAsia="Times New Roman" w:hAnsi="Times New Roman"/>
                <w:sz w:val="28"/>
                <w:szCs w:val="28"/>
                <w:lang w:eastAsia="lv-LV"/>
              </w:rPr>
              <w:t xml:space="preserve"> Brīvības bulvārī 32, Rīgā, 852 </w:t>
            </w:r>
            <w:r w:rsidRPr="00685127">
              <w:rPr>
                <w:rFonts w:ascii="Times New Roman" w:eastAsia="Times New Roman" w:hAnsi="Times New Roman"/>
                <w:sz w:val="28"/>
                <w:szCs w:val="28"/>
                <w:lang w:eastAsia="lv-LV"/>
              </w:rPr>
              <w:t xml:space="preserve">746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(2014.gadā 156 337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no 2015.gada līdz 2018.gadam (ieskaitot) katru gadu 170 549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un 2019.gadā 14 213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w:t>
            </w:r>
          </w:p>
          <w:p w:rsidR="00155A7C" w:rsidRPr="00685127" w:rsidRDefault="00155A7C" w:rsidP="00685127">
            <w:pPr>
              <w:pStyle w:val="Sarakstarindkopa"/>
              <w:numPr>
                <w:ilvl w:val="0"/>
                <w:numId w:val="12"/>
              </w:numPr>
              <w:ind w:left="1134" w:right="145"/>
              <w:jc w:val="both"/>
              <w:rPr>
                <w:rFonts w:ascii="Times New Roman" w:hAnsi="Times New Roman"/>
                <w:sz w:val="28"/>
                <w:szCs w:val="28"/>
              </w:rPr>
            </w:pPr>
            <w:r w:rsidRPr="00685127">
              <w:rPr>
                <w:rFonts w:ascii="Times New Roman" w:eastAsia="Times New Roman" w:hAnsi="Times New Roman"/>
                <w:sz w:val="28"/>
                <w:szCs w:val="28"/>
                <w:lang w:eastAsia="lv-LV"/>
              </w:rPr>
              <w:t>izdevumu segšanai, kas saistīti ar muzeja krājuma izvietošanai nepieciešamo pagaidu telpu nomu Lāčplēša ielā 106/108, Rīgā, 212</w:t>
            </w:r>
            <w:r w:rsidR="00685127">
              <w:rPr>
                <w:rFonts w:ascii="Times New Roman" w:eastAsia="Times New Roman" w:hAnsi="Times New Roman"/>
                <w:sz w:val="28"/>
                <w:szCs w:val="28"/>
                <w:lang w:eastAsia="lv-LV"/>
              </w:rPr>
              <w:t> </w:t>
            </w:r>
            <w:r w:rsidRPr="00685127">
              <w:rPr>
                <w:rFonts w:ascii="Times New Roman" w:eastAsia="Times New Roman" w:hAnsi="Times New Roman"/>
                <w:sz w:val="28"/>
                <w:szCs w:val="28"/>
                <w:lang w:eastAsia="lv-LV"/>
              </w:rPr>
              <w:t xml:space="preserve">718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(2014.gadā 61</w:t>
            </w:r>
            <w:r w:rsidR="00685127">
              <w:rPr>
                <w:rFonts w:ascii="Times New Roman" w:eastAsia="Times New Roman" w:hAnsi="Times New Roman"/>
                <w:sz w:val="28"/>
                <w:szCs w:val="28"/>
                <w:lang w:eastAsia="lv-LV"/>
              </w:rPr>
              <w:t> </w:t>
            </w:r>
            <w:r w:rsidRPr="00685127">
              <w:rPr>
                <w:rFonts w:ascii="Times New Roman" w:eastAsia="Times New Roman" w:hAnsi="Times New Roman"/>
                <w:sz w:val="28"/>
                <w:szCs w:val="28"/>
                <w:lang w:eastAsia="lv-LV"/>
              </w:rPr>
              <w:t>576</w:t>
            </w:r>
            <w:r w:rsidR="00685127">
              <w:rPr>
                <w:rFonts w:ascii="Times New Roman" w:eastAsia="Times New Roman" w:hAnsi="Times New Roman"/>
                <w:sz w:val="28"/>
                <w:szCs w:val="28"/>
                <w:lang w:eastAsia="lv-LV"/>
              </w:rPr>
              <w:t>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no 2015.gada līdz 2016.gadam (ieskaitot) katru gadu 67 174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 xml:space="preserve"> un 2017.gadā 16 794 </w:t>
            </w:r>
            <w:r w:rsidRPr="00685127">
              <w:rPr>
                <w:rFonts w:ascii="Times New Roman" w:eastAsia="Times New Roman" w:hAnsi="Times New Roman"/>
                <w:i/>
                <w:iCs/>
                <w:sz w:val="28"/>
                <w:szCs w:val="28"/>
                <w:lang w:eastAsia="lv-LV"/>
              </w:rPr>
              <w:t>euro</w:t>
            </w:r>
            <w:r w:rsidRPr="00685127">
              <w:rPr>
                <w:rFonts w:ascii="Times New Roman" w:eastAsia="Times New Roman" w:hAnsi="Times New Roman"/>
                <w:sz w:val="28"/>
                <w:szCs w:val="28"/>
                <w:lang w:eastAsia="lv-LV"/>
              </w:rPr>
              <w:t>);</w:t>
            </w:r>
          </w:p>
          <w:p w:rsidR="00155A7C" w:rsidRPr="00685127" w:rsidRDefault="00685127" w:rsidP="00685127">
            <w:pPr>
              <w:pStyle w:val="Sarakstarindkopa"/>
              <w:numPr>
                <w:ilvl w:val="0"/>
                <w:numId w:val="3"/>
              </w:numPr>
              <w:ind w:left="709" w:right="145" w:hanging="425"/>
              <w:jc w:val="both"/>
              <w:rPr>
                <w:rFonts w:ascii="Times New Roman" w:hAnsi="Times New Roman"/>
                <w:sz w:val="28"/>
                <w:szCs w:val="28"/>
              </w:rPr>
            </w:pPr>
            <w:r>
              <w:rPr>
                <w:rFonts w:ascii="Times New Roman" w:hAnsi="Times New Roman"/>
                <w:sz w:val="28"/>
                <w:szCs w:val="28"/>
              </w:rPr>
              <w:t xml:space="preserve">RMM – </w:t>
            </w:r>
            <w:r w:rsidR="00155A7C" w:rsidRPr="00685127">
              <w:rPr>
                <w:rFonts w:ascii="Times New Roman" w:eastAsia="Times New Roman" w:hAnsi="Times New Roman"/>
                <w:sz w:val="28"/>
                <w:szCs w:val="28"/>
                <w:lang w:eastAsia="lv-LV"/>
              </w:rPr>
              <w:t xml:space="preserve">izdevumu segšanai, kas saistīti ar muzeja krājuma izvietošanai nepieciešamo pagaidu telpu nomu Tērbatas ielā 75, Rīgā, 148 317 </w:t>
            </w:r>
            <w:r w:rsidR="00155A7C" w:rsidRPr="00685127">
              <w:rPr>
                <w:rFonts w:ascii="Times New Roman" w:eastAsia="Times New Roman" w:hAnsi="Times New Roman"/>
                <w:i/>
                <w:iCs/>
                <w:sz w:val="28"/>
                <w:szCs w:val="28"/>
                <w:lang w:eastAsia="lv-LV"/>
              </w:rPr>
              <w:t>euro</w:t>
            </w:r>
            <w:r w:rsidR="00155A7C" w:rsidRPr="00685127">
              <w:rPr>
                <w:rFonts w:ascii="Times New Roman" w:eastAsia="Times New Roman" w:hAnsi="Times New Roman"/>
                <w:sz w:val="28"/>
                <w:szCs w:val="28"/>
                <w:lang w:eastAsia="lv-LV"/>
              </w:rPr>
              <w:t xml:space="preserve"> (2014.gadā 33</w:t>
            </w:r>
            <w:r>
              <w:rPr>
                <w:rFonts w:ascii="Times New Roman" w:eastAsia="Times New Roman" w:hAnsi="Times New Roman"/>
                <w:sz w:val="28"/>
                <w:szCs w:val="28"/>
                <w:lang w:eastAsia="lv-LV"/>
              </w:rPr>
              <w:t> </w:t>
            </w:r>
            <w:r w:rsidR="00155A7C" w:rsidRPr="00685127">
              <w:rPr>
                <w:rFonts w:ascii="Times New Roman" w:eastAsia="Times New Roman" w:hAnsi="Times New Roman"/>
                <w:sz w:val="28"/>
                <w:szCs w:val="28"/>
                <w:lang w:eastAsia="lv-LV"/>
              </w:rPr>
              <w:t>901</w:t>
            </w:r>
            <w:r>
              <w:rPr>
                <w:rFonts w:ascii="Times New Roman" w:eastAsia="Times New Roman" w:hAnsi="Times New Roman"/>
                <w:sz w:val="28"/>
                <w:szCs w:val="28"/>
                <w:lang w:eastAsia="lv-LV"/>
              </w:rPr>
              <w:t> </w:t>
            </w:r>
            <w:r w:rsidR="00155A7C" w:rsidRPr="00685127">
              <w:rPr>
                <w:rFonts w:ascii="Times New Roman" w:eastAsia="Times New Roman" w:hAnsi="Times New Roman"/>
                <w:i/>
                <w:iCs/>
                <w:sz w:val="28"/>
                <w:szCs w:val="28"/>
                <w:lang w:eastAsia="lv-LV"/>
              </w:rPr>
              <w:t>euro</w:t>
            </w:r>
            <w:r w:rsidR="00155A7C" w:rsidRPr="00685127">
              <w:rPr>
                <w:rFonts w:ascii="Times New Roman" w:eastAsia="Times New Roman" w:hAnsi="Times New Roman"/>
                <w:sz w:val="28"/>
                <w:szCs w:val="28"/>
                <w:lang w:eastAsia="lv-LV"/>
              </w:rPr>
              <w:t>, no 2015.gada līdz 2016.</w:t>
            </w:r>
            <w:r>
              <w:rPr>
                <w:rFonts w:ascii="Times New Roman" w:eastAsia="Times New Roman" w:hAnsi="Times New Roman"/>
                <w:sz w:val="28"/>
                <w:szCs w:val="28"/>
                <w:lang w:eastAsia="lv-LV"/>
              </w:rPr>
              <w:t>gadam (ieskaitot) katru gadu 50 </w:t>
            </w:r>
            <w:r w:rsidR="00155A7C" w:rsidRPr="00685127">
              <w:rPr>
                <w:rFonts w:ascii="Times New Roman" w:eastAsia="Times New Roman" w:hAnsi="Times New Roman"/>
                <w:sz w:val="28"/>
                <w:szCs w:val="28"/>
                <w:lang w:eastAsia="lv-LV"/>
              </w:rPr>
              <w:t xml:space="preserve">852 </w:t>
            </w:r>
            <w:r w:rsidR="00155A7C" w:rsidRPr="00685127">
              <w:rPr>
                <w:rFonts w:ascii="Times New Roman" w:eastAsia="Times New Roman" w:hAnsi="Times New Roman"/>
                <w:i/>
                <w:iCs/>
                <w:sz w:val="28"/>
                <w:szCs w:val="28"/>
                <w:lang w:eastAsia="lv-LV"/>
              </w:rPr>
              <w:t>euro</w:t>
            </w:r>
            <w:r w:rsidR="00155A7C" w:rsidRPr="00685127">
              <w:rPr>
                <w:rFonts w:ascii="Times New Roman" w:eastAsia="Times New Roman" w:hAnsi="Times New Roman"/>
                <w:sz w:val="28"/>
                <w:szCs w:val="28"/>
                <w:lang w:eastAsia="lv-LV"/>
              </w:rPr>
              <w:t xml:space="preserve"> un 2017.gadā 12</w:t>
            </w:r>
            <w:r>
              <w:rPr>
                <w:rFonts w:ascii="Times New Roman" w:eastAsia="Times New Roman" w:hAnsi="Times New Roman"/>
                <w:sz w:val="28"/>
                <w:szCs w:val="28"/>
                <w:lang w:eastAsia="lv-LV"/>
              </w:rPr>
              <w:t> </w:t>
            </w:r>
            <w:r w:rsidR="00155A7C" w:rsidRPr="00685127">
              <w:rPr>
                <w:rFonts w:ascii="Times New Roman" w:eastAsia="Times New Roman" w:hAnsi="Times New Roman"/>
                <w:sz w:val="28"/>
                <w:szCs w:val="28"/>
                <w:lang w:eastAsia="lv-LV"/>
              </w:rPr>
              <w:t>712</w:t>
            </w:r>
            <w:r>
              <w:rPr>
                <w:rFonts w:ascii="Times New Roman" w:eastAsia="Times New Roman" w:hAnsi="Times New Roman"/>
                <w:sz w:val="28"/>
                <w:szCs w:val="28"/>
                <w:lang w:eastAsia="lv-LV"/>
              </w:rPr>
              <w:t> </w:t>
            </w:r>
            <w:r w:rsidR="00155A7C" w:rsidRPr="00685127">
              <w:rPr>
                <w:rFonts w:ascii="Times New Roman" w:eastAsia="Times New Roman" w:hAnsi="Times New Roman"/>
                <w:i/>
                <w:iCs/>
                <w:sz w:val="28"/>
                <w:szCs w:val="28"/>
                <w:lang w:eastAsia="lv-LV"/>
              </w:rPr>
              <w:t>euro</w:t>
            </w:r>
            <w:r w:rsidR="00155A7C" w:rsidRPr="00685127">
              <w:rPr>
                <w:rFonts w:ascii="Times New Roman" w:eastAsia="Times New Roman" w:hAnsi="Times New Roman"/>
                <w:sz w:val="28"/>
                <w:szCs w:val="28"/>
                <w:lang w:eastAsia="lv-LV"/>
              </w:rPr>
              <w:t>);</w:t>
            </w:r>
          </w:p>
          <w:p w:rsidR="00A80350" w:rsidRPr="00663E2D" w:rsidRDefault="00685127" w:rsidP="00685127">
            <w:pPr>
              <w:pStyle w:val="Sarakstarindkopa"/>
              <w:numPr>
                <w:ilvl w:val="0"/>
                <w:numId w:val="9"/>
              </w:numPr>
              <w:ind w:left="709" w:right="14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LNMM – </w:t>
            </w:r>
            <w:r w:rsidR="00155A7C" w:rsidRPr="00663E2D">
              <w:rPr>
                <w:rFonts w:ascii="Times New Roman" w:eastAsia="Times New Roman" w:hAnsi="Times New Roman"/>
                <w:sz w:val="28"/>
                <w:szCs w:val="28"/>
                <w:lang w:eastAsia="lv-LV"/>
              </w:rPr>
              <w:t>izdevumu segšanai, kas saistīti ar pagaidu telpu nomu, 321</w:t>
            </w:r>
            <w:r>
              <w:rPr>
                <w:rFonts w:ascii="Times New Roman" w:eastAsia="Times New Roman" w:hAnsi="Times New Roman"/>
                <w:sz w:val="28"/>
                <w:szCs w:val="28"/>
                <w:lang w:eastAsia="lv-LV"/>
              </w:rPr>
              <w:t> </w:t>
            </w:r>
            <w:r w:rsidR="00155A7C" w:rsidRPr="00663E2D">
              <w:rPr>
                <w:rFonts w:ascii="Times New Roman" w:eastAsia="Times New Roman" w:hAnsi="Times New Roman"/>
                <w:sz w:val="28"/>
                <w:szCs w:val="28"/>
                <w:lang w:eastAsia="lv-LV"/>
              </w:rPr>
              <w:t>580</w:t>
            </w:r>
            <w:r>
              <w:rPr>
                <w:rFonts w:ascii="Times New Roman" w:eastAsia="Times New Roman" w:hAnsi="Times New Roman"/>
                <w:sz w:val="28"/>
                <w:szCs w:val="28"/>
                <w:lang w:eastAsia="lv-LV"/>
              </w:rPr>
              <w:t> </w:t>
            </w:r>
            <w:r w:rsidR="00155A7C" w:rsidRPr="00663E2D">
              <w:rPr>
                <w:rFonts w:ascii="Times New Roman" w:eastAsia="Times New Roman" w:hAnsi="Times New Roman"/>
                <w:i/>
                <w:iCs/>
                <w:sz w:val="28"/>
                <w:szCs w:val="28"/>
                <w:lang w:eastAsia="lv-LV"/>
              </w:rPr>
              <w:t>euro</w:t>
            </w:r>
            <w:r w:rsidR="00155A7C" w:rsidRPr="00663E2D">
              <w:rPr>
                <w:rFonts w:ascii="Times New Roman" w:eastAsia="Times New Roman" w:hAnsi="Times New Roman"/>
                <w:sz w:val="28"/>
                <w:szCs w:val="28"/>
                <w:lang w:eastAsia="lv-LV"/>
              </w:rPr>
              <w:t xml:space="preserve"> (2014.gadā 107 194 </w:t>
            </w:r>
            <w:r w:rsidR="00155A7C" w:rsidRPr="00663E2D">
              <w:rPr>
                <w:rFonts w:ascii="Times New Roman" w:eastAsia="Times New Roman" w:hAnsi="Times New Roman"/>
                <w:i/>
                <w:iCs/>
                <w:sz w:val="28"/>
                <w:szCs w:val="28"/>
                <w:lang w:eastAsia="lv-LV"/>
              </w:rPr>
              <w:t>euro</w:t>
            </w:r>
            <w:r w:rsidR="00155A7C" w:rsidRPr="00663E2D">
              <w:rPr>
                <w:rFonts w:ascii="Times New Roman" w:eastAsia="Times New Roman" w:hAnsi="Times New Roman"/>
                <w:sz w:val="28"/>
                <w:szCs w:val="28"/>
                <w:lang w:eastAsia="lv-LV"/>
              </w:rPr>
              <w:t xml:space="preserve"> un no 2015.gada līdz 2016.gadam (ieskaitot) katru gadu 107 193 </w:t>
            </w:r>
            <w:r w:rsidR="00155A7C" w:rsidRPr="00663E2D">
              <w:rPr>
                <w:rFonts w:ascii="Times New Roman" w:eastAsia="Times New Roman" w:hAnsi="Times New Roman"/>
                <w:i/>
                <w:iCs/>
                <w:sz w:val="28"/>
                <w:szCs w:val="28"/>
                <w:lang w:eastAsia="lv-LV"/>
              </w:rPr>
              <w:t>euro</w:t>
            </w:r>
            <w:r w:rsidR="00155A7C" w:rsidRPr="00663E2D">
              <w:rPr>
                <w:rFonts w:ascii="Times New Roman" w:eastAsia="Times New Roman" w:hAnsi="Times New Roman"/>
                <w:sz w:val="28"/>
                <w:szCs w:val="28"/>
                <w:lang w:eastAsia="lv-LV"/>
              </w:rPr>
              <w:t>).</w:t>
            </w:r>
          </w:p>
          <w:p w:rsidR="00A80350" w:rsidRPr="00663E2D" w:rsidRDefault="00A80350" w:rsidP="00814FBA">
            <w:pPr>
              <w:pStyle w:val="Sarakstarindkopa"/>
              <w:ind w:left="970"/>
              <w:jc w:val="both"/>
              <w:rPr>
                <w:rFonts w:ascii="Times New Roman" w:eastAsia="Times New Roman" w:hAnsi="Times New Roman"/>
                <w:sz w:val="28"/>
                <w:szCs w:val="28"/>
                <w:lang w:eastAsia="lv-LV"/>
              </w:rPr>
            </w:pPr>
          </w:p>
          <w:p w:rsidR="00155A7C" w:rsidRPr="00663E2D" w:rsidRDefault="004E6712" w:rsidP="00685127">
            <w:pPr>
              <w:spacing w:after="0" w:line="240" w:lineRule="auto"/>
              <w:ind w:left="142" w:right="145"/>
              <w:jc w:val="both"/>
              <w:rPr>
                <w:rFonts w:ascii="Times New Roman" w:hAnsi="Times New Roman"/>
                <w:sz w:val="28"/>
                <w:szCs w:val="28"/>
              </w:rPr>
            </w:pPr>
            <w:r w:rsidRPr="00663E2D">
              <w:rPr>
                <w:rFonts w:ascii="Times New Roman" w:hAnsi="Times New Roman"/>
                <w:sz w:val="28"/>
                <w:szCs w:val="28"/>
              </w:rPr>
              <w:t>Atb</w:t>
            </w:r>
            <w:r w:rsidR="00DA3BCC">
              <w:rPr>
                <w:rFonts w:ascii="Times New Roman" w:hAnsi="Times New Roman"/>
                <w:sz w:val="28"/>
                <w:szCs w:val="28"/>
              </w:rPr>
              <w:t>ilstoši Ministru kabineta 2012.gada 1.augusta rīkojumā Nr.</w:t>
            </w:r>
            <w:r w:rsidRPr="00663E2D">
              <w:rPr>
                <w:rFonts w:ascii="Times New Roman" w:hAnsi="Times New Roman"/>
                <w:sz w:val="28"/>
                <w:szCs w:val="28"/>
              </w:rPr>
              <w:t xml:space="preserve">361 </w:t>
            </w:r>
            <w:r w:rsidR="00DA3BCC">
              <w:rPr>
                <w:rFonts w:ascii="Times New Roman" w:hAnsi="Times New Roman"/>
                <w:sz w:val="28"/>
                <w:szCs w:val="28"/>
              </w:rPr>
              <w:t>„</w:t>
            </w:r>
            <w:hyperlink r:id="rId8" w:tgtFrame="_blank" w:history="1">
              <w:r w:rsidRPr="00663E2D">
                <w:rPr>
                  <w:rFonts w:ascii="Times New Roman" w:hAnsi="Times New Roman"/>
                  <w:sz w:val="28"/>
                  <w:szCs w:val="28"/>
                </w:rPr>
                <w:t xml:space="preserve">Par </w:t>
              </w:r>
              <w:r w:rsidRPr="00663E2D">
                <w:rPr>
                  <w:rFonts w:ascii="Times New Roman" w:hAnsi="Times New Roman"/>
                  <w:sz w:val="28"/>
                  <w:szCs w:val="28"/>
                </w:rPr>
                <w:lastRenderedPageBreak/>
                <w:t>finansējuma piešķiršanu Rīgas pils Konventa Pils laukumā 3, Rīgā, un Muzeju krātuvju kompleksa Pulka ielā 8, Rīgā, būvniecības projekta un nomas maksas izdevumu segšanai</w:t>
              </w:r>
            </w:hyperlink>
            <w:r w:rsidR="00685127">
              <w:rPr>
                <w:rFonts w:ascii="Times New Roman" w:hAnsi="Times New Roman"/>
                <w:sz w:val="28"/>
                <w:szCs w:val="28"/>
              </w:rPr>
              <w:t>”</w:t>
            </w:r>
            <w:r w:rsidRPr="00663E2D">
              <w:rPr>
                <w:rFonts w:ascii="Times New Roman" w:hAnsi="Times New Roman"/>
                <w:sz w:val="28"/>
                <w:szCs w:val="28"/>
              </w:rPr>
              <w:t xml:space="preserve"> norādītajam, ka Muzeju krātuvju kompleksa Pulka ielā 8, Rīgā, būvdarbu pabeigšanas termiņš ir noteikts 2018.gada 30.aprīlis, nepieciešams veikt izmaiņas muzeju izmantoto pagaidu telpu nomas termiņos un nomas maksās.</w:t>
            </w:r>
          </w:p>
          <w:p w:rsidR="00DA3BCC" w:rsidRDefault="00DA3BCC" w:rsidP="00685127">
            <w:pPr>
              <w:spacing w:after="0" w:line="240" w:lineRule="auto"/>
              <w:ind w:left="142" w:right="145"/>
              <w:jc w:val="both"/>
              <w:rPr>
                <w:rFonts w:ascii="Times New Roman" w:hAnsi="Times New Roman"/>
                <w:sz w:val="28"/>
                <w:szCs w:val="28"/>
              </w:rPr>
            </w:pPr>
          </w:p>
          <w:p w:rsidR="00220701" w:rsidRPr="00663E2D" w:rsidRDefault="00194C9F" w:rsidP="00685127">
            <w:pPr>
              <w:spacing w:after="0" w:line="240" w:lineRule="auto"/>
              <w:ind w:left="142" w:right="145"/>
              <w:jc w:val="both"/>
              <w:rPr>
                <w:rFonts w:ascii="Times New Roman" w:hAnsi="Times New Roman"/>
                <w:sz w:val="28"/>
                <w:szCs w:val="28"/>
              </w:rPr>
            </w:pPr>
            <w:r>
              <w:rPr>
                <w:rFonts w:ascii="Times New Roman" w:hAnsi="Times New Roman"/>
                <w:sz w:val="28"/>
                <w:szCs w:val="28"/>
              </w:rPr>
              <w:t>Ņemot vērā</w:t>
            </w:r>
            <w:r w:rsidR="004E6712" w:rsidRPr="00663E2D">
              <w:rPr>
                <w:rFonts w:ascii="Times New Roman" w:hAnsi="Times New Roman"/>
                <w:sz w:val="28"/>
                <w:szCs w:val="28"/>
              </w:rPr>
              <w:t xml:space="preserve"> MK rīkojumā Nr.482 un MK rīkojumā Nr.437 veicamo izmaiņu apjomu</w:t>
            </w:r>
            <w:r w:rsidR="00A80350" w:rsidRPr="00663E2D">
              <w:rPr>
                <w:rFonts w:ascii="Times New Roman" w:hAnsi="Times New Roman"/>
                <w:sz w:val="28"/>
                <w:szCs w:val="28"/>
              </w:rPr>
              <w:t>, kas radies Muzeja krātuvju kompleksa būvniecības termiņa izmaiņu rezultātā</w:t>
            </w:r>
            <w:r w:rsidR="004E6712" w:rsidRPr="00663E2D">
              <w:rPr>
                <w:rFonts w:ascii="Times New Roman" w:hAnsi="Times New Roman"/>
                <w:sz w:val="28"/>
                <w:szCs w:val="28"/>
              </w:rPr>
              <w:t xml:space="preserve">, </w:t>
            </w:r>
            <w:r w:rsidR="00685127">
              <w:rPr>
                <w:rFonts w:ascii="Times New Roman" w:hAnsi="Times New Roman"/>
                <w:sz w:val="28"/>
                <w:szCs w:val="28"/>
              </w:rPr>
              <w:t>ir</w:t>
            </w:r>
            <w:r w:rsidR="004E6712" w:rsidRPr="00663E2D">
              <w:rPr>
                <w:rFonts w:ascii="Times New Roman" w:hAnsi="Times New Roman"/>
                <w:sz w:val="28"/>
                <w:szCs w:val="28"/>
              </w:rPr>
              <w:t xml:space="preserve"> sagatavots </w:t>
            </w:r>
            <w:r>
              <w:rPr>
                <w:rFonts w:ascii="Times New Roman" w:hAnsi="Times New Roman"/>
                <w:sz w:val="28"/>
                <w:szCs w:val="28"/>
              </w:rPr>
              <w:t xml:space="preserve">jauns </w:t>
            </w:r>
            <w:r w:rsidR="00685127">
              <w:rPr>
                <w:rFonts w:ascii="Times New Roman" w:hAnsi="Times New Roman"/>
                <w:sz w:val="28"/>
                <w:szCs w:val="28"/>
              </w:rPr>
              <w:t>Projekts, kas</w:t>
            </w:r>
            <w:r w:rsidR="00A80350" w:rsidRPr="00663E2D">
              <w:rPr>
                <w:rFonts w:ascii="Times New Roman" w:hAnsi="Times New Roman"/>
                <w:sz w:val="28"/>
                <w:szCs w:val="28"/>
              </w:rPr>
              <w:t xml:space="preserve"> paredz</w:t>
            </w:r>
            <w:r w:rsidR="00220701" w:rsidRPr="00663E2D">
              <w:rPr>
                <w:rFonts w:ascii="Times New Roman" w:hAnsi="Times New Roman"/>
                <w:sz w:val="28"/>
                <w:szCs w:val="28"/>
              </w:rPr>
              <w:t>:</w:t>
            </w:r>
          </w:p>
          <w:p w:rsidR="00220701" w:rsidRPr="00663E2D" w:rsidRDefault="000D2C37" w:rsidP="00685127">
            <w:pPr>
              <w:pStyle w:val="Sarakstarindkopa"/>
              <w:numPr>
                <w:ilvl w:val="0"/>
                <w:numId w:val="9"/>
              </w:numPr>
              <w:ind w:left="567" w:right="145" w:hanging="425"/>
              <w:jc w:val="both"/>
              <w:rPr>
                <w:rFonts w:ascii="Times New Roman" w:hAnsi="Times New Roman"/>
                <w:sz w:val="28"/>
                <w:szCs w:val="28"/>
              </w:rPr>
            </w:pPr>
            <w:r w:rsidRPr="00663E2D">
              <w:rPr>
                <w:rFonts w:ascii="Times New Roman" w:hAnsi="Times New Roman"/>
                <w:sz w:val="28"/>
                <w:szCs w:val="28"/>
              </w:rPr>
              <w:t>muzeju pagaidu telpu izmantošanas termiņu pa</w:t>
            </w:r>
            <w:r w:rsidR="00220701" w:rsidRPr="00663E2D">
              <w:rPr>
                <w:rFonts w:ascii="Times New Roman" w:hAnsi="Times New Roman"/>
                <w:sz w:val="28"/>
                <w:szCs w:val="28"/>
              </w:rPr>
              <w:t>garināšanu</w:t>
            </w:r>
            <w:r w:rsidR="00685127">
              <w:rPr>
                <w:rFonts w:ascii="Times New Roman" w:hAnsi="Times New Roman"/>
                <w:sz w:val="28"/>
                <w:szCs w:val="28"/>
              </w:rPr>
              <w:t>,</w:t>
            </w:r>
            <w:r w:rsidR="00986628" w:rsidRPr="00663E2D">
              <w:rPr>
                <w:rFonts w:ascii="Times New Roman" w:hAnsi="Times New Roman"/>
                <w:sz w:val="28"/>
                <w:szCs w:val="28"/>
              </w:rPr>
              <w:t xml:space="preserve"> atbilstoši tam paredzot finansējumu katram muzejam</w:t>
            </w:r>
            <w:r w:rsidR="00220701" w:rsidRPr="00663E2D">
              <w:rPr>
                <w:rFonts w:ascii="Times New Roman" w:hAnsi="Times New Roman"/>
                <w:sz w:val="28"/>
                <w:szCs w:val="28"/>
              </w:rPr>
              <w:t>;</w:t>
            </w:r>
          </w:p>
          <w:p w:rsidR="00220701" w:rsidRPr="00663E2D" w:rsidRDefault="000D2C37" w:rsidP="00685127">
            <w:pPr>
              <w:pStyle w:val="Sarakstarindkopa"/>
              <w:numPr>
                <w:ilvl w:val="0"/>
                <w:numId w:val="9"/>
              </w:numPr>
              <w:ind w:left="567" w:right="145" w:hanging="425"/>
              <w:jc w:val="both"/>
              <w:rPr>
                <w:rFonts w:ascii="Times New Roman" w:hAnsi="Times New Roman"/>
                <w:sz w:val="28"/>
                <w:szCs w:val="28"/>
              </w:rPr>
            </w:pPr>
            <w:r w:rsidRPr="00663E2D">
              <w:rPr>
                <w:rFonts w:ascii="Times New Roman" w:hAnsi="Times New Roman"/>
                <w:sz w:val="28"/>
                <w:szCs w:val="28"/>
              </w:rPr>
              <w:t>muzejiem nepieciešamo pārcelšanās izdevumu</w:t>
            </w:r>
            <w:r w:rsidR="00194C9F">
              <w:rPr>
                <w:rFonts w:ascii="Times New Roman" w:hAnsi="Times New Roman"/>
                <w:sz w:val="28"/>
                <w:szCs w:val="28"/>
              </w:rPr>
              <w:t xml:space="preserve"> segšanu</w:t>
            </w:r>
            <w:r w:rsidRPr="00663E2D">
              <w:rPr>
                <w:rFonts w:ascii="Times New Roman" w:hAnsi="Times New Roman"/>
                <w:sz w:val="28"/>
                <w:szCs w:val="28"/>
              </w:rPr>
              <w:t xml:space="preserve"> no pagaidu telpām uz Muzeju krātuvju kompleksu atbilstoši tā būvniecības pabeigšan</w:t>
            </w:r>
            <w:r w:rsidR="00220701" w:rsidRPr="00663E2D">
              <w:rPr>
                <w:rFonts w:ascii="Times New Roman" w:hAnsi="Times New Roman"/>
                <w:sz w:val="28"/>
                <w:szCs w:val="28"/>
              </w:rPr>
              <w:t>ai un pieņemšanai ekspluatācijā;</w:t>
            </w:r>
          </w:p>
          <w:p w:rsidR="00220701" w:rsidRPr="00663E2D" w:rsidRDefault="00194C9F" w:rsidP="00685127">
            <w:pPr>
              <w:pStyle w:val="Sarakstarindkopa"/>
              <w:numPr>
                <w:ilvl w:val="0"/>
                <w:numId w:val="9"/>
              </w:numPr>
              <w:ind w:left="567" w:right="145" w:hanging="425"/>
              <w:jc w:val="both"/>
              <w:rPr>
                <w:rFonts w:ascii="Times New Roman" w:hAnsi="Times New Roman"/>
                <w:sz w:val="28"/>
                <w:szCs w:val="28"/>
              </w:rPr>
            </w:pPr>
            <w:r>
              <w:rPr>
                <w:rFonts w:ascii="Times New Roman" w:hAnsi="Times New Roman"/>
                <w:sz w:val="28"/>
                <w:szCs w:val="28"/>
              </w:rPr>
              <w:t xml:space="preserve">finansējumu </w:t>
            </w:r>
            <w:r w:rsidR="000D2C37" w:rsidRPr="00663E2D">
              <w:rPr>
                <w:rFonts w:ascii="Times New Roman" w:hAnsi="Times New Roman"/>
                <w:sz w:val="28"/>
                <w:szCs w:val="28"/>
              </w:rPr>
              <w:t xml:space="preserve">aprīkojuma iegādei. </w:t>
            </w:r>
          </w:p>
          <w:p w:rsidR="00685127" w:rsidRDefault="00685127" w:rsidP="00814FBA">
            <w:pPr>
              <w:spacing w:after="0" w:line="240" w:lineRule="auto"/>
              <w:jc w:val="both"/>
              <w:rPr>
                <w:rFonts w:ascii="Times New Roman" w:hAnsi="Times New Roman"/>
                <w:sz w:val="28"/>
                <w:szCs w:val="28"/>
              </w:rPr>
            </w:pPr>
          </w:p>
          <w:p w:rsidR="00685127" w:rsidRDefault="000D2C37" w:rsidP="00685127">
            <w:pPr>
              <w:spacing w:after="0" w:line="240" w:lineRule="auto"/>
              <w:ind w:left="142" w:right="145"/>
              <w:jc w:val="both"/>
              <w:rPr>
                <w:rFonts w:ascii="Times New Roman" w:hAnsi="Times New Roman"/>
                <w:sz w:val="28"/>
                <w:szCs w:val="28"/>
              </w:rPr>
            </w:pPr>
            <w:r w:rsidRPr="00663E2D">
              <w:rPr>
                <w:rFonts w:ascii="Times New Roman" w:hAnsi="Times New Roman"/>
                <w:sz w:val="28"/>
                <w:szCs w:val="28"/>
              </w:rPr>
              <w:t xml:space="preserve">Papildus </w:t>
            </w:r>
            <w:r w:rsidR="00685127">
              <w:rPr>
                <w:rFonts w:ascii="Times New Roman" w:hAnsi="Times New Roman"/>
                <w:sz w:val="28"/>
                <w:szCs w:val="28"/>
              </w:rPr>
              <w:t>P</w:t>
            </w:r>
            <w:r w:rsidRPr="00663E2D">
              <w:rPr>
                <w:rFonts w:ascii="Times New Roman" w:hAnsi="Times New Roman"/>
                <w:sz w:val="28"/>
                <w:szCs w:val="28"/>
              </w:rPr>
              <w:t>rojektā tiek iekļauta daļēja Muzeja krātuvju kompleksa komunālo pakalpojumu segšana</w:t>
            </w:r>
            <w:r w:rsidR="00986628" w:rsidRPr="00663E2D">
              <w:rPr>
                <w:rFonts w:ascii="Times New Roman" w:hAnsi="Times New Roman"/>
                <w:sz w:val="28"/>
                <w:szCs w:val="28"/>
              </w:rPr>
              <w:t xml:space="preserve"> no 2018.gada 1.maija</w:t>
            </w:r>
            <w:r w:rsidRPr="00663E2D">
              <w:rPr>
                <w:rFonts w:ascii="Times New Roman" w:hAnsi="Times New Roman"/>
                <w:sz w:val="28"/>
                <w:szCs w:val="28"/>
              </w:rPr>
              <w:t>, kas plānota muzejiem atbilstoši izmantojamai ēkas platībai. Komunālo pakalpojumu izmaksu precīzu aprēķinu būs iespējams veikt pēc ēkas nodošanas ekspluatācijā un dažādu ēkas klimata un apkures sistēmu/ tehnoloģisko iekārtu testēšanas. Šobrīd aprēķini veikti</w:t>
            </w:r>
            <w:r w:rsidR="00840042">
              <w:rPr>
                <w:rFonts w:ascii="Times New Roman" w:hAnsi="Times New Roman"/>
                <w:sz w:val="28"/>
                <w:szCs w:val="28"/>
              </w:rPr>
              <w:t>,</w:t>
            </w:r>
            <w:r w:rsidRPr="00663E2D">
              <w:rPr>
                <w:rFonts w:ascii="Times New Roman" w:hAnsi="Times New Roman"/>
                <w:sz w:val="28"/>
                <w:szCs w:val="28"/>
              </w:rPr>
              <w:t xml:space="preserve"> balstot</w:t>
            </w:r>
            <w:r w:rsidR="00220701" w:rsidRPr="00663E2D">
              <w:rPr>
                <w:rFonts w:ascii="Times New Roman" w:hAnsi="Times New Roman"/>
                <w:sz w:val="28"/>
                <w:szCs w:val="28"/>
              </w:rPr>
              <w:t>ies uz ēkas izmantojamo platību</w:t>
            </w:r>
            <w:r w:rsidRPr="00663E2D">
              <w:rPr>
                <w:rFonts w:ascii="Times New Roman" w:hAnsi="Times New Roman"/>
                <w:sz w:val="28"/>
                <w:szCs w:val="28"/>
              </w:rPr>
              <w:t xml:space="preserve">, atbilstoši plānotajām tehnoloģijām un </w:t>
            </w:r>
            <w:r w:rsidR="00986628" w:rsidRPr="00663E2D">
              <w:rPr>
                <w:rFonts w:ascii="Times New Roman" w:hAnsi="Times New Roman"/>
                <w:sz w:val="28"/>
                <w:szCs w:val="28"/>
              </w:rPr>
              <w:t xml:space="preserve">par piemēru izmantojot komunālo maksājumu </w:t>
            </w:r>
            <w:r w:rsidR="00986628" w:rsidRPr="00663E2D">
              <w:rPr>
                <w:rFonts w:ascii="Times New Roman" w:hAnsi="Times New Roman"/>
                <w:sz w:val="28"/>
                <w:szCs w:val="28"/>
              </w:rPr>
              <w:lastRenderedPageBreak/>
              <w:t>izmaksas uz 1m² līdzīgas funkcionalitātes</w:t>
            </w:r>
            <w:r w:rsidRPr="00663E2D">
              <w:rPr>
                <w:rFonts w:ascii="Times New Roman" w:hAnsi="Times New Roman"/>
                <w:sz w:val="28"/>
                <w:szCs w:val="28"/>
              </w:rPr>
              <w:t xml:space="preserve"> ēkās (piemēram, L</w:t>
            </w:r>
            <w:r w:rsidR="00194C9F">
              <w:rPr>
                <w:rFonts w:ascii="Times New Roman" w:hAnsi="Times New Roman"/>
                <w:sz w:val="28"/>
                <w:szCs w:val="28"/>
              </w:rPr>
              <w:t xml:space="preserve">atvijas </w:t>
            </w:r>
            <w:r w:rsidRPr="00663E2D">
              <w:rPr>
                <w:rFonts w:ascii="Times New Roman" w:hAnsi="Times New Roman"/>
                <w:sz w:val="28"/>
                <w:szCs w:val="28"/>
              </w:rPr>
              <w:t>N</w:t>
            </w:r>
            <w:r w:rsidR="00194C9F">
              <w:rPr>
                <w:rFonts w:ascii="Times New Roman" w:hAnsi="Times New Roman"/>
                <w:sz w:val="28"/>
                <w:szCs w:val="28"/>
              </w:rPr>
              <w:t>acionālās bibliotēkas</w:t>
            </w:r>
            <w:r w:rsidRPr="00663E2D">
              <w:rPr>
                <w:rFonts w:ascii="Times New Roman" w:hAnsi="Times New Roman"/>
                <w:sz w:val="28"/>
                <w:szCs w:val="28"/>
              </w:rPr>
              <w:t xml:space="preserve"> ēka un LNMM </w:t>
            </w:r>
            <w:r w:rsidR="00B72CC1" w:rsidRPr="00663E2D">
              <w:rPr>
                <w:rFonts w:ascii="Times New Roman" w:hAnsi="Times New Roman"/>
                <w:sz w:val="28"/>
                <w:szCs w:val="28"/>
              </w:rPr>
              <w:t>2015.gadā restaurētā ēka).</w:t>
            </w:r>
          </w:p>
          <w:p w:rsidR="00685127" w:rsidRDefault="00685127" w:rsidP="00685127">
            <w:pPr>
              <w:spacing w:after="0" w:line="240" w:lineRule="auto"/>
              <w:ind w:left="142" w:right="145"/>
              <w:jc w:val="both"/>
              <w:rPr>
                <w:rFonts w:ascii="Times New Roman" w:hAnsi="Times New Roman"/>
                <w:sz w:val="28"/>
                <w:szCs w:val="28"/>
              </w:rPr>
            </w:pPr>
          </w:p>
          <w:p w:rsidR="00E34872" w:rsidRPr="00663E2D" w:rsidRDefault="00B72CC1" w:rsidP="00685127">
            <w:pPr>
              <w:spacing w:after="0" w:line="240" w:lineRule="auto"/>
              <w:ind w:left="142" w:right="145"/>
              <w:jc w:val="both"/>
              <w:rPr>
                <w:rFonts w:ascii="Times New Roman" w:hAnsi="Times New Roman"/>
                <w:sz w:val="28"/>
                <w:szCs w:val="28"/>
              </w:rPr>
            </w:pPr>
            <w:r w:rsidRPr="00663E2D">
              <w:rPr>
                <w:rFonts w:ascii="Times New Roman" w:hAnsi="Times New Roman"/>
                <w:sz w:val="28"/>
                <w:szCs w:val="28"/>
              </w:rPr>
              <w:t>Papildus finansējuma pārdale</w:t>
            </w:r>
            <w:r w:rsidR="00220701" w:rsidRPr="00663E2D">
              <w:rPr>
                <w:rFonts w:ascii="Times New Roman" w:hAnsi="Times New Roman"/>
                <w:sz w:val="28"/>
                <w:szCs w:val="28"/>
              </w:rPr>
              <w:t xml:space="preserve"> </w:t>
            </w:r>
            <w:r w:rsidR="00840042">
              <w:rPr>
                <w:rFonts w:ascii="Times New Roman" w:hAnsi="Times New Roman"/>
                <w:sz w:val="28"/>
                <w:szCs w:val="28"/>
              </w:rPr>
              <w:t>P</w:t>
            </w:r>
            <w:r w:rsidR="00220701" w:rsidRPr="00663E2D">
              <w:rPr>
                <w:rFonts w:ascii="Times New Roman" w:hAnsi="Times New Roman"/>
                <w:sz w:val="28"/>
                <w:szCs w:val="28"/>
              </w:rPr>
              <w:t>rojektā</w:t>
            </w:r>
            <w:r w:rsidRPr="00663E2D">
              <w:rPr>
                <w:rFonts w:ascii="Times New Roman" w:hAnsi="Times New Roman"/>
                <w:sz w:val="28"/>
                <w:szCs w:val="28"/>
              </w:rPr>
              <w:t xml:space="preserve"> tiek veikta LNMM filiāles izstāžu zāles „Arsenāls”</w:t>
            </w:r>
            <w:r w:rsidR="00986628" w:rsidRPr="00663E2D">
              <w:rPr>
                <w:rFonts w:ascii="Times New Roman" w:hAnsi="Times New Roman"/>
                <w:sz w:val="28"/>
                <w:szCs w:val="28"/>
              </w:rPr>
              <w:t>,</w:t>
            </w:r>
            <w:r w:rsidRPr="00663E2D">
              <w:rPr>
                <w:rFonts w:ascii="Times New Roman" w:hAnsi="Times New Roman"/>
                <w:sz w:val="28"/>
                <w:szCs w:val="28"/>
              </w:rPr>
              <w:t xml:space="preserve"> ēkas </w:t>
            </w:r>
            <w:r w:rsidRPr="00663E2D">
              <w:rPr>
                <w:rFonts w:ascii="Times New Roman" w:hAnsi="Times New Roman"/>
                <w:iCs/>
                <w:sz w:val="28"/>
                <w:szCs w:val="28"/>
              </w:rPr>
              <w:t>Torņa ielā 1, Rīgā</w:t>
            </w:r>
            <w:r w:rsidRPr="00663E2D">
              <w:rPr>
                <w:rFonts w:ascii="Times New Roman" w:hAnsi="Times New Roman"/>
                <w:sz w:val="28"/>
                <w:szCs w:val="28"/>
                <w:lang w:eastAsia="lv-LV"/>
              </w:rPr>
              <w:t xml:space="preserve"> </w:t>
            </w:r>
            <w:r w:rsidRPr="00663E2D">
              <w:rPr>
                <w:rFonts w:ascii="Times New Roman" w:hAnsi="Times New Roman"/>
                <w:sz w:val="28"/>
                <w:szCs w:val="28"/>
              </w:rPr>
              <w:t>(</w:t>
            </w:r>
            <w:r w:rsidRPr="00663E2D">
              <w:rPr>
                <w:rFonts w:ascii="Times New Roman" w:hAnsi="Times New Roman"/>
                <w:iCs/>
                <w:sz w:val="28"/>
                <w:szCs w:val="28"/>
              </w:rPr>
              <w:t xml:space="preserve">būves kadastra Nr.0100 008 0055 001), </w:t>
            </w:r>
            <w:r w:rsidR="00B365DA">
              <w:rPr>
                <w:rFonts w:ascii="Times New Roman" w:hAnsi="Times New Roman"/>
                <w:sz w:val="28"/>
                <w:szCs w:val="28"/>
              </w:rPr>
              <w:t xml:space="preserve">rekonstrukcijas projektam nepieciešamo izpētes darbu veikšanai un būvprojekta izstrādes uzsākšanai </w:t>
            </w:r>
            <w:r w:rsidR="006C2E28" w:rsidRPr="00663E2D">
              <w:rPr>
                <w:rFonts w:ascii="Times New Roman" w:hAnsi="Times New Roman"/>
                <w:sz w:val="28"/>
                <w:szCs w:val="28"/>
                <w:lang w:eastAsia="lv-LV"/>
              </w:rPr>
              <w:t>2017.</w:t>
            </w:r>
            <w:r w:rsidR="00E860F9">
              <w:rPr>
                <w:rFonts w:ascii="Times New Roman" w:hAnsi="Times New Roman"/>
                <w:sz w:val="28"/>
                <w:szCs w:val="28"/>
                <w:lang w:eastAsia="lv-LV"/>
              </w:rPr>
              <w:t>gadā</w:t>
            </w:r>
            <w:r w:rsidRPr="00663E2D">
              <w:rPr>
                <w:rFonts w:ascii="Times New Roman" w:hAnsi="Times New Roman"/>
                <w:sz w:val="28"/>
                <w:szCs w:val="28"/>
                <w:lang w:eastAsia="lv-LV"/>
              </w:rPr>
              <w:t>, kas nepieciešams, lai uzsāktu ēkas glābšanas darbus</w:t>
            </w:r>
            <w:r w:rsidR="00E34872" w:rsidRPr="00663E2D">
              <w:rPr>
                <w:rFonts w:ascii="Times New Roman" w:hAnsi="Times New Roman"/>
                <w:sz w:val="28"/>
                <w:szCs w:val="28"/>
                <w:lang w:eastAsia="lv-LV"/>
              </w:rPr>
              <w:t>, jo:</w:t>
            </w:r>
          </w:p>
          <w:p w:rsidR="006C2E28" w:rsidRPr="00663E2D" w:rsidRDefault="00E34872" w:rsidP="00840042">
            <w:pPr>
              <w:pStyle w:val="Sarakstarindkopa"/>
              <w:numPr>
                <w:ilvl w:val="0"/>
                <w:numId w:val="9"/>
              </w:numPr>
              <w:ind w:left="567" w:right="145"/>
              <w:jc w:val="both"/>
              <w:rPr>
                <w:rFonts w:ascii="Times New Roman" w:hAnsi="Times New Roman"/>
                <w:sz w:val="28"/>
                <w:szCs w:val="28"/>
                <w:lang w:eastAsia="lv-LV"/>
              </w:rPr>
            </w:pPr>
            <w:r w:rsidRPr="00663E2D">
              <w:rPr>
                <w:rFonts w:ascii="Times New Roman" w:hAnsi="Times New Roman"/>
                <w:sz w:val="28"/>
                <w:szCs w:val="28"/>
                <w:lang w:eastAsia="lv-LV"/>
              </w:rPr>
              <w:t>2015.gada septembrī Rīgas domes Īpašumu departaments pasludinājis ēku par vidi degradējošu objektu (līdz ar to ēkai tiek piemēro</w:t>
            </w:r>
            <w:r w:rsidR="00986628" w:rsidRPr="00663E2D">
              <w:rPr>
                <w:rFonts w:ascii="Times New Roman" w:hAnsi="Times New Roman"/>
                <w:sz w:val="28"/>
                <w:szCs w:val="28"/>
                <w:lang w:eastAsia="lv-LV"/>
              </w:rPr>
              <w:t>ta paaugstināta NIN likme). Ēka</w:t>
            </w:r>
            <w:r w:rsidRPr="00663E2D">
              <w:rPr>
                <w:rFonts w:ascii="Times New Roman" w:hAnsi="Times New Roman"/>
                <w:sz w:val="28"/>
                <w:szCs w:val="28"/>
                <w:lang w:eastAsia="lv-LV"/>
              </w:rPr>
              <w:t xml:space="preserve"> un ēkas fasāde ir sliktā tehniskā stāvoklī,</w:t>
            </w:r>
            <w:r w:rsidR="00986628" w:rsidRPr="00663E2D">
              <w:rPr>
                <w:rFonts w:ascii="Times New Roman" w:hAnsi="Times New Roman"/>
                <w:sz w:val="28"/>
                <w:szCs w:val="28"/>
                <w:lang w:eastAsia="lv-LV"/>
              </w:rPr>
              <w:t xml:space="preserve"> kā arī</w:t>
            </w:r>
            <w:r w:rsidRPr="00663E2D">
              <w:rPr>
                <w:rFonts w:ascii="Times New Roman" w:hAnsi="Times New Roman"/>
                <w:sz w:val="28"/>
                <w:szCs w:val="28"/>
                <w:lang w:eastAsia="lv-LV"/>
              </w:rPr>
              <w:t xml:space="preserve"> ēkā nav nodrošinātas vides pieejamības prasības atbilstoši LBN208-15 „</w:t>
            </w:r>
            <w:r w:rsidR="00EB33C7" w:rsidRPr="00663E2D">
              <w:rPr>
                <w:rFonts w:ascii="Times New Roman" w:hAnsi="Times New Roman"/>
                <w:sz w:val="28"/>
                <w:szCs w:val="28"/>
                <w:lang w:eastAsia="lv-LV"/>
              </w:rPr>
              <w:t>Publiskas</w:t>
            </w:r>
            <w:r w:rsidRPr="00663E2D">
              <w:rPr>
                <w:rFonts w:ascii="Times New Roman" w:hAnsi="Times New Roman"/>
                <w:sz w:val="28"/>
                <w:szCs w:val="28"/>
                <w:lang w:eastAsia="lv-LV"/>
              </w:rPr>
              <w:t xml:space="preserve"> ēkas un būve</w:t>
            </w:r>
            <w:r w:rsidR="006C2E28" w:rsidRPr="00663E2D">
              <w:rPr>
                <w:rFonts w:ascii="Times New Roman" w:hAnsi="Times New Roman"/>
                <w:sz w:val="28"/>
                <w:szCs w:val="28"/>
                <w:lang w:eastAsia="lv-LV"/>
              </w:rPr>
              <w:t>s” prasībām;</w:t>
            </w:r>
            <w:r w:rsidRPr="00663E2D">
              <w:rPr>
                <w:rFonts w:ascii="Times New Roman" w:hAnsi="Times New Roman"/>
                <w:sz w:val="28"/>
                <w:szCs w:val="28"/>
                <w:lang w:eastAsia="lv-LV"/>
              </w:rPr>
              <w:t xml:space="preserve"> </w:t>
            </w:r>
          </w:p>
          <w:p w:rsidR="00E34872" w:rsidRPr="00663E2D" w:rsidRDefault="00E34872" w:rsidP="00840042">
            <w:pPr>
              <w:pStyle w:val="Sarakstarindkopa"/>
              <w:numPr>
                <w:ilvl w:val="0"/>
                <w:numId w:val="9"/>
              </w:numPr>
              <w:ind w:left="567" w:right="145"/>
              <w:jc w:val="both"/>
              <w:rPr>
                <w:rFonts w:ascii="Times New Roman" w:hAnsi="Times New Roman"/>
                <w:sz w:val="28"/>
                <w:szCs w:val="28"/>
                <w:lang w:eastAsia="lv-LV"/>
              </w:rPr>
            </w:pPr>
            <w:r w:rsidRPr="00663E2D">
              <w:rPr>
                <w:rFonts w:ascii="Times New Roman" w:hAnsi="Times New Roman"/>
                <w:sz w:val="28"/>
                <w:szCs w:val="28"/>
                <w:lang w:eastAsia="lv-LV"/>
              </w:rPr>
              <w:t>2016.</w:t>
            </w:r>
            <w:r w:rsidR="006C2E28" w:rsidRPr="00663E2D">
              <w:rPr>
                <w:rFonts w:ascii="Times New Roman" w:hAnsi="Times New Roman"/>
                <w:sz w:val="28"/>
                <w:szCs w:val="28"/>
                <w:lang w:eastAsia="lv-LV"/>
              </w:rPr>
              <w:t>gada</w:t>
            </w:r>
            <w:r w:rsidRPr="00663E2D">
              <w:rPr>
                <w:rFonts w:ascii="Times New Roman" w:hAnsi="Times New Roman"/>
                <w:sz w:val="28"/>
                <w:szCs w:val="28"/>
                <w:lang w:eastAsia="lv-LV"/>
              </w:rPr>
              <w:t xml:space="preserve"> </w:t>
            </w:r>
            <w:r w:rsidR="006C2E28" w:rsidRPr="00663E2D">
              <w:rPr>
                <w:rFonts w:ascii="Times New Roman" w:hAnsi="Times New Roman"/>
                <w:sz w:val="28"/>
                <w:szCs w:val="28"/>
                <w:lang w:eastAsia="lv-LV"/>
              </w:rPr>
              <w:t xml:space="preserve">16.februārī </w:t>
            </w:r>
            <w:r w:rsidRPr="00663E2D">
              <w:rPr>
                <w:rFonts w:ascii="Times New Roman" w:hAnsi="Times New Roman"/>
                <w:sz w:val="28"/>
                <w:szCs w:val="28"/>
                <w:lang w:eastAsia="lv-LV"/>
              </w:rPr>
              <w:t>Būvniecības valsts kontroles birojs veica ēkas apseko</w:t>
            </w:r>
            <w:r w:rsidR="006C2E28" w:rsidRPr="00663E2D">
              <w:rPr>
                <w:rFonts w:ascii="Times New Roman" w:hAnsi="Times New Roman"/>
                <w:sz w:val="28"/>
                <w:szCs w:val="28"/>
                <w:lang w:eastAsia="lv-LV"/>
              </w:rPr>
              <w:t>šanu. Apsekošanas laikā izteikta</w:t>
            </w:r>
            <w:r w:rsidRPr="00663E2D">
              <w:rPr>
                <w:rFonts w:ascii="Times New Roman" w:hAnsi="Times New Roman"/>
                <w:sz w:val="28"/>
                <w:szCs w:val="28"/>
                <w:lang w:eastAsia="lv-LV"/>
              </w:rPr>
              <w:t>s</w:t>
            </w:r>
            <w:r w:rsidR="00986628" w:rsidRPr="00663E2D">
              <w:rPr>
                <w:rFonts w:ascii="Times New Roman" w:hAnsi="Times New Roman"/>
                <w:sz w:val="28"/>
                <w:szCs w:val="28"/>
                <w:lang w:eastAsia="lv-LV"/>
              </w:rPr>
              <w:t xml:space="preserve"> vairākas</w:t>
            </w:r>
            <w:r w:rsidRPr="00663E2D">
              <w:rPr>
                <w:rFonts w:ascii="Times New Roman" w:hAnsi="Times New Roman"/>
                <w:sz w:val="28"/>
                <w:szCs w:val="28"/>
                <w:lang w:eastAsia="lv-LV"/>
              </w:rPr>
              <w:t xml:space="preserve"> piezīmes, tai skaitā par ēkas fasādes slikto tehnisko stāvokli. </w:t>
            </w:r>
          </w:p>
          <w:p w:rsidR="00685127" w:rsidRDefault="00685127" w:rsidP="00685127">
            <w:pPr>
              <w:spacing w:after="0" w:line="240" w:lineRule="auto"/>
              <w:jc w:val="both"/>
              <w:rPr>
                <w:rFonts w:ascii="Times New Roman" w:eastAsia="Times New Roman" w:hAnsi="Times New Roman"/>
                <w:sz w:val="28"/>
                <w:szCs w:val="28"/>
                <w:lang w:eastAsia="lv-LV"/>
              </w:rPr>
            </w:pPr>
          </w:p>
          <w:p w:rsidR="00194C9F" w:rsidRDefault="006C2E28" w:rsidP="00194C9F">
            <w:pPr>
              <w:spacing w:after="0" w:line="240" w:lineRule="auto"/>
              <w:ind w:left="142" w:right="145"/>
              <w:jc w:val="both"/>
              <w:rPr>
                <w:rFonts w:ascii="Times New Roman" w:hAnsi="Times New Roman"/>
                <w:iCs/>
                <w:sz w:val="28"/>
                <w:szCs w:val="28"/>
              </w:rPr>
            </w:pPr>
            <w:r w:rsidRPr="00663E2D">
              <w:rPr>
                <w:rFonts w:ascii="Times New Roman" w:eastAsia="Times New Roman" w:hAnsi="Times New Roman"/>
                <w:sz w:val="28"/>
                <w:szCs w:val="28"/>
                <w:lang w:eastAsia="lv-LV"/>
              </w:rPr>
              <w:t>Pēc ēkas Torņa ielā 1, Rīgā, pārbūves un restaurācijas</w:t>
            </w:r>
            <w:proofErr w:type="gramStart"/>
            <w:r w:rsidRPr="00663E2D">
              <w:rPr>
                <w:rFonts w:ascii="Times New Roman" w:eastAsia="Times New Roman" w:hAnsi="Times New Roman"/>
                <w:sz w:val="28"/>
                <w:szCs w:val="28"/>
                <w:lang w:eastAsia="lv-LV"/>
              </w:rPr>
              <w:t xml:space="preserve"> </w:t>
            </w:r>
            <w:r w:rsidR="003D4CCD">
              <w:rPr>
                <w:rFonts w:ascii="Times New Roman" w:eastAsia="Times New Roman" w:hAnsi="Times New Roman"/>
                <w:sz w:val="28"/>
                <w:szCs w:val="28"/>
                <w:lang w:eastAsia="lv-LV"/>
              </w:rPr>
              <w:t xml:space="preserve"> </w:t>
            </w:r>
            <w:proofErr w:type="gramEnd"/>
            <w:r w:rsidR="003D4CCD">
              <w:rPr>
                <w:rFonts w:ascii="Times New Roman" w:eastAsia="Times New Roman" w:hAnsi="Times New Roman"/>
                <w:sz w:val="28"/>
                <w:szCs w:val="28"/>
                <w:lang w:eastAsia="lv-LV"/>
              </w:rPr>
              <w:t>būvprojekta</w:t>
            </w:r>
            <w:r w:rsidRPr="00663E2D">
              <w:rPr>
                <w:rFonts w:ascii="Times New Roman" w:eastAsia="Times New Roman" w:hAnsi="Times New Roman"/>
                <w:sz w:val="28"/>
                <w:szCs w:val="28"/>
                <w:lang w:eastAsia="lv-LV"/>
              </w:rPr>
              <w:t xml:space="preserve"> izstrādes un tā akcepta Rīgas pilsētas būvvaldē, paredzams, ka</w:t>
            </w:r>
            <w:r w:rsidRPr="00663E2D">
              <w:rPr>
                <w:rFonts w:ascii="Times New Roman" w:hAnsi="Times New Roman"/>
                <w:sz w:val="28"/>
                <w:szCs w:val="28"/>
                <w:lang w:eastAsia="lv-LV"/>
              </w:rPr>
              <w:t xml:space="preserve"> Kultūras ministrijai </w:t>
            </w:r>
            <w:r w:rsidRPr="00663E2D">
              <w:rPr>
                <w:rFonts w:ascii="Times New Roman" w:hAnsi="Times New Roman"/>
                <w:sz w:val="28"/>
                <w:szCs w:val="28"/>
              </w:rPr>
              <w:t xml:space="preserve">sadarbībā ar Finanšu ministriju (valsts akciju sabiedrību „Valsts nekustamie īpašumi”) </w:t>
            </w:r>
            <w:r w:rsidR="00E860F9">
              <w:rPr>
                <w:rFonts w:ascii="Times New Roman" w:hAnsi="Times New Roman"/>
                <w:iCs/>
                <w:sz w:val="28"/>
                <w:szCs w:val="28"/>
              </w:rPr>
              <w:t>trīs</w:t>
            </w:r>
            <w:r w:rsidRPr="00663E2D">
              <w:rPr>
                <w:rFonts w:ascii="Times New Roman" w:hAnsi="Times New Roman"/>
                <w:iCs/>
                <w:sz w:val="28"/>
                <w:szCs w:val="28"/>
              </w:rPr>
              <w:t xml:space="preserve"> mēnešu laikā jāiesniedz Ministru kabinetā </w:t>
            </w:r>
            <w:r w:rsidR="00E860F9">
              <w:rPr>
                <w:rFonts w:ascii="Times New Roman" w:hAnsi="Times New Roman"/>
                <w:iCs/>
                <w:sz w:val="28"/>
                <w:szCs w:val="28"/>
              </w:rPr>
              <w:t>konceptuālais</w:t>
            </w:r>
            <w:r w:rsidRPr="00663E2D">
              <w:rPr>
                <w:rFonts w:ascii="Times New Roman" w:hAnsi="Times New Roman"/>
                <w:iCs/>
                <w:sz w:val="28"/>
                <w:szCs w:val="28"/>
              </w:rPr>
              <w:t xml:space="preserve"> ziņojums</w:t>
            </w:r>
            <w:r w:rsidR="00E860F9" w:rsidRPr="00663E2D">
              <w:rPr>
                <w:rFonts w:ascii="Times New Roman" w:hAnsi="Times New Roman"/>
                <w:iCs/>
                <w:sz w:val="28"/>
                <w:szCs w:val="28"/>
              </w:rPr>
              <w:t xml:space="preserve"> </w:t>
            </w:r>
            <w:r w:rsidR="00E860F9">
              <w:rPr>
                <w:rFonts w:ascii="Times New Roman" w:eastAsia="Times New Roman" w:hAnsi="Times New Roman"/>
                <w:sz w:val="28"/>
                <w:szCs w:val="28"/>
                <w:lang w:eastAsia="lv-LV"/>
              </w:rPr>
              <w:t xml:space="preserve">par </w:t>
            </w:r>
            <w:r w:rsidR="00E860F9" w:rsidRPr="00E860F9">
              <w:rPr>
                <w:rFonts w:ascii="Times New Roman" w:hAnsi="Times New Roman"/>
                <w:iCs/>
                <w:sz w:val="28"/>
                <w:szCs w:val="28"/>
              </w:rPr>
              <w:t>izstāžu zāles „Arsenāls” Torņa ielā 1, Rīgā (būves kadastra Nr.0100 008 0055 001) pārbūves un restaurācijas projekta īstenošanas finansēšanas modeļiem</w:t>
            </w:r>
            <w:r w:rsidRPr="00663E2D">
              <w:rPr>
                <w:rFonts w:ascii="Times New Roman" w:hAnsi="Times New Roman"/>
                <w:iCs/>
                <w:sz w:val="28"/>
                <w:szCs w:val="28"/>
              </w:rPr>
              <w:t>.</w:t>
            </w:r>
          </w:p>
          <w:p w:rsidR="00E860F9" w:rsidRDefault="00FD3FCE" w:rsidP="00E860F9">
            <w:pPr>
              <w:spacing w:after="0" w:line="240" w:lineRule="auto"/>
              <w:ind w:left="142" w:right="145"/>
              <w:jc w:val="both"/>
              <w:rPr>
                <w:rFonts w:ascii="Times New Roman" w:eastAsia="Times New Roman" w:hAnsi="Times New Roman"/>
                <w:bCs/>
                <w:sz w:val="28"/>
                <w:szCs w:val="28"/>
                <w:lang w:eastAsia="lv-LV"/>
              </w:rPr>
            </w:pPr>
            <w:r w:rsidRPr="00663E2D">
              <w:rPr>
                <w:rFonts w:ascii="Times New Roman" w:eastAsia="Times New Roman" w:hAnsi="Times New Roman"/>
                <w:bCs/>
                <w:sz w:val="28"/>
                <w:szCs w:val="28"/>
                <w:lang w:eastAsia="lv-LV"/>
              </w:rPr>
              <w:lastRenderedPageBreak/>
              <w:t xml:space="preserve">Lai nodrošinātu </w:t>
            </w:r>
            <w:r w:rsidR="00194C9F">
              <w:rPr>
                <w:rFonts w:ascii="Times New Roman" w:eastAsia="Times New Roman" w:hAnsi="Times New Roman"/>
                <w:bCs/>
                <w:sz w:val="28"/>
                <w:szCs w:val="28"/>
                <w:lang w:eastAsia="lv-LV"/>
              </w:rPr>
              <w:t>P</w:t>
            </w:r>
            <w:r w:rsidRPr="00663E2D">
              <w:rPr>
                <w:rFonts w:ascii="Times New Roman" w:eastAsia="Times New Roman" w:hAnsi="Times New Roman"/>
                <w:bCs/>
                <w:sz w:val="28"/>
                <w:szCs w:val="28"/>
                <w:lang w:eastAsia="lv-LV"/>
              </w:rPr>
              <w:t xml:space="preserve">rojekta izpildi atbilstoši valsts budžeta programmu īstenošanas mērķim, nepieciešama apropriācijas pārdale no dotācijas no vispārējiem ieņēmumiem </w:t>
            </w:r>
            <w:r w:rsidR="00E860F9">
              <w:rPr>
                <w:rFonts w:ascii="Times New Roman" w:eastAsia="Times New Roman" w:hAnsi="Times New Roman"/>
                <w:bCs/>
                <w:sz w:val="28"/>
                <w:szCs w:val="28"/>
                <w:lang w:eastAsia="lv-LV"/>
              </w:rPr>
              <w:t xml:space="preserve">valsts </w:t>
            </w:r>
            <w:r w:rsidRPr="00663E2D">
              <w:rPr>
                <w:rFonts w:ascii="Times New Roman" w:eastAsia="Times New Roman" w:hAnsi="Times New Roman"/>
                <w:bCs/>
                <w:sz w:val="28"/>
                <w:szCs w:val="28"/>
                <w:lang w:eastAsia="lv-LV"/>
              </w:rPr>
              <w:t xml:space="preserve">budžeta programmā 21.00.00 „Kultūras mantojums” uz valsts budžeta programmas 22.00.00 „Kultūras projekti un investīcijas” budžeta apakšprogrammu 22.07.00 „Nomas maksas VAS „Valsts nekustamie īpašumi” </w:t>
            </w:r>
            <w:r w:rsidR="00E860F9">
              <w:rPr>
                <w:rFonts w:ascii="Times New Roman" w:eastAsia="Times New Roman" w:hAnsi="Times New Roman"/>
                <w:bCs/>
                <w:sz w:val="28"/>
                <w:szCs w:val="28"/>
                <w:lang w:eastAsia="lv-LV"/>
              </w:rPr>
              <w:t>ilgtermiņa saistību pasākumiem, un konkrēti:</w:t>
            </w:r>
          </w:p>
          <w:p w:rsidR="00AC3134" w:rsidRPr="00E860F9" w:rsidRDefault="00E860F9" w:rsidP="00E860F9">
            <w:pPr>
              <w:pStyle w:val="Sarakstarindkopa"/>
              <w:numPr>
                <w:ilvl w:val="0"/>
                <w:numId w:val="14"/>
              </w:numPr>
              <w:ind w:left="567" w:right="145"/>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p</w:t>
            </w:r>
            <w:r w:rsidR="00AC3134" w:rsidRPr="00E860F9">
              <w:rPr>
                <w:rFonts w:ascii="Times New Roman" w:eastAsia="Times New Roman" w:hAnsi="Times New Roman"/>
                <w:bCs/>
                <w:sz w:val="28"/>
                <w:szCs w:val="28"/>
                <w:lang w:eastAsia="lv-LV"/>
              </w:rPr>
              <w:t>agaidu telpu noma</w:t>
            </w:r>
            <w:r>
              <w:rPr>
                <w:rFonts w:ascii="Times New Roman" w:eastAsia="Times New Roman" w:hAnsi="Times New Roman"/>
                <w:bCs/>
                <w:sz w:val="28"/>
                <w:szCs w:val="28"/>
                <w:lang w:eastAsia="lv-LV"/>
              </w:rPr>
              <w:t>i Lāčplēša ielā 106/108, Rīgā 2017.gadam par 51 414 </w:t>
            </w:r>
            <w:r w:rsidR="00AC3134" w:rsidRPr="00E860F9">
              <w:rPr>
                <w:rFonts w:ascii="Times New Roman" w:eastAsia="Times New Roman" w:hAnsi="Times New Roman"/>
                <w:bCs/>
                <w:i/>
                <w:sz w:val="28"/>
                <w:szCs w:val="28"/>
                <w:lang w:eastAsia="lv-LV"/>
              </w:rPr>
              <w:t>euro</w:t>
            </w:r>
            <w:r w:rsidR="00B20DB4">
              <w:rPr>
                <w:rFonts w:ascii="Times New Roman" w:eastAsia="Times New Roman" w:hAnsi="Times New Roman"/>
                <w:bCs/>
                <w:sz w:val="28"/>
                <w:szCs w:val="28"/>
                <w:lang w:eastAsia="lv-LV"/>
              </w:rPr>
              <w:t xml:space="preserve"> un</w:t>
            </w:r>
            <w:r w:rsidR="00AC3134" w:rsidRPr="00E860F9">
              <w:rPr>
                <w:rFonts w:ascii="Times New Roman" w:eastAsia="Times New Roman" w:hAnsi="Times New Roman"/>
                <w:bCs/>
                <w:sz w:val="28"/>
                <w:szCs w:val="28"/>
                <w:lang w:eastAsia="lv-LV"/>
              </w:rPr>
              <w:t xml:space="preserve"> 2018.gadam par 68</w:t>
            </w:r>
            <w:r>
              <w:rPr>
                <w:rFonts w:ascii="Times New Roman" w:eastAsia="Times New Roman" w:hAnsi="Times New Roman"/>
                <w:bCs/>
                <w:sz w:val="28"/>
                <w:szCs w:val="28"/>
                <w:lang w:eastAsia="lv-LV"/>
              </w:rPr>
              <w:t> </w:t>
            </w:r>
            <w:r w:rsidR="00AC3134" w:rsidRPr="00E860F9">
              <w:rPr>
                <w:rFonts w:ascii="Times New Roman" w:eastAsia="Times New Roman" w:hAnsi="Times New Roman"/>
                <w:bCs/>
                <w:sz w:val="28"/>
                <w:szCs w:val="28"/>
                <w:lang w:eastAsia="lv-LV"/>
              </w:rPr>
              <w:t>552</w:t>
            </w:r>
            <w:r>
              <w:rPr>
                <w:rFonts w:ascii="Times New Roman" w:eastAsia="Times New Roman" w:hAnsi="Times New Roman"/>
                <w:bCs/>
                <w:sz w:val="28"/>
                <w:szCs w:val="28"/>
                <w:lang w:eastAsia="lv-LV"/>
              </w:rPr>
              <w:t> </w:t>
            </w:r>
            <w:r w:rsidR="00AC3134" w:rsidRPr="00E860F9">
              <w:rPr>
                <w:rFonts w:ascii="Times New Roman" w:eastAsia="Times New Roman" w:hAnsi="Times New Roman"/>
                <w:bCs/>
                <w:i/>
                <w:sz w:val="28"/>
                <w:szCs w:val="28"/>
                <w:lang w:eastAsia="lv-LV"/>
              </w:rPr>
              <w:t>euro</w:t>
            </w:r>
            <w:r w:rsidR="00AC3134" w:rsidRPr="00E860F9">
              <w:rPr>
                <w:rFonts w:ascii="Times New Roman" w:eastAsia="Times New Roman" w:hAnsi="Times New Roman"/>
                <w:bCs/>
                <w:sz w:val="28"/>
                <w:szCs w:val="28"/>
                <w:lang w:eastAsia="lv-LV"/>
              </w:rPr>
              <w:t>;</w:t>
            </w:r>
          </w:p>
          <w:p w:rsidR="00E860F9" w:rsidRPr="00E860F9" w:rsidRDefault="00E860F9" w:rsidP="00E860F9">
            <w:pPr>
              <w:pStyle w:val="Sarakstarindkopa"/>
              <w:numPr>
                <w:ilvl w:val="0"/>
                <w:numId w:val="14"/>
              </w:numPr>
              <w:ind w:left="567" w:right="145"/>
              <w:jc w:val="both"/>
              <w:rPr>
                <w:rFonts w:ascii="Times New Roman" w:eastAsia="Times New Roman" w:hAnsi="Times New Roman"/>
                <w:bCs/>
                <w:sz w:val="28"/>
                <w:szCs w:val="28"/>
                <w:lang w:eastAsia="lv-LV"/>
              </w:rPr>
            </w:pPr>
            <w:r>
              <w:rPr>
                <w:rFonts w:ascii="Times New Roman" w:hAnsi="Times New Roman"/>
                <w:bCs/>
                <w:sz w:val="28"/>
                <w:szCs w:val="28"/>
              </w:rPr>
              <w:t>p</w:t>
            </w:r>
            <w:r w:rsidR="00AC3134" w:rsidRPr="00E860F9">
              <w:rPr>
                <w:rFonts w:ascii="Times New Roman" w:hAnsi="Times New Roman"/>
                <w:bCs/>
                <w:sz w:val="28"/>
                <w:szCs w:val="28"/>
              </w:rPr>
              <w:t>agaidu telpu noma</w:t>
            </w:r>
            <w:r>
              <w:rPr>
                <w:rFonts w:ascii="Times New Roman" w:hAnsi="Times New Roman"/>
                <w:bCs/>
                <w:sz w:val="28"/>
                <w:szCs w:val="28"/>
              </w:rPr>
              <w:t>i Tērbatas ielā 75, Rīgā</w:t>
            </w:r>
            <w:r w:rsidR="00AC3134" w:rsidRPr="00E860F9">
              <w:rPr>
                <w:rFonts w:ascii="Times New Roman" w:hAnsi="Times New Roman"/>
                <w:bCs/>
                <w:sz w:val="28"/>
                <w:szCs w:val="28"/>
              </w:rPr>
              <w:t xml:space="preserve"> 2017.gadam par 28 614 </w:t>
            </w:r>
            <w:r w:rsidR="00AC3134" w:rsidRPr="00E860F9">
              <w:rPr>
                <w:rFonts w:ascii="Times New Roman" w:hAnsi="Times New Roman"/>
                <w:bCs/>
                <w:i/>
                <w:sz w:val="28"/>
                <w:szCs w:val="28"/>
              </w:rPr>
              <w:t>euro</w:t>
            </w:r>
            <w:r w:rsidR="00B20DB4">
              <w:rPr>
                <w:rFonts w:ascii="Times New Roman" w:hAnsi="Times New Roman"/>
                <w:bCs/>
                <w:sz w:val="28"/>
                <w:szCs w:val="28"/>
              </w:rPr>
              <w:t xml:space="preserve"> un</w:t>
            </w:r>
            <w:r w:rsidR="00AC3134" w:rsidRPr="00E860F9">
              <w:rPr>
                <w:rFonts w:ascii="Times New Roman" w:hAnsi="Times New Roman"/>
                <w:bCs/>
                <w:sz w:val="28"/>
                <w:szCs w:val="28"/>
              </w:rPr>
              <w:t xml:space="preserve"> 2018.gadam par 38 152 </w:t>
            </w:r>
            <w:r w:rsidR="00AC3134" w:rsidRPr="00E860F9">
              <w:rPr>
                <w:rFonts w:ascii="Times New Roman" w:hAnsi="Times New Roman"/>
                <w:bCs/>
                <w:i/>
                <w:sz w:val="28"/>
                <w:szCs w:val="28"/>
              </w:rPr>
              <w:t>euro</w:t>
            </w:r>
            <w:r w:rsidR="00B20DB4">
              <w:rPr>
                <w:rFonts w:ascii="Times New Roman" w:hAnsi="Times New Roman"/>
                <w:bCs/>
                <w:sz w:val="28"/>
                <w:szCs w:val="28"/>
              </w:rPr>
              <w:t>.</w:t>
            </w:r>
          </w:p>
          <w:p w:rsidR="00E860F9" w:rsidRDefault="00E860F9" w:rsidP="00E860F9">
            <w:pPr>
              <w:pStyle w:val="naisf"/>
              <w:spacing w:before="0" w:after="0"/>
              <w:ind w:left="142" w:right="145" w:firstLine="0"/>
              <w:rPr>
                <w:bCs/>
                <w:sz w:val="28"/>
                <w:szCs w:val="28"/>
              </w:rPr>
            </w:pPr>
          </w:p>
          <w:p w:rsidR="00E860F9" w:rsidRPr="007E34DA" w:rsidRDefault="00E860F9" w:rsidP="00E860F9">
            <w:pPr>
              <w:pStyle w:val="naisf"/>
              <w:spacing w:before="0" w:after="0"/>
              <w:ind w:left="142" w:right="145" w:firstLine="0"/>
              <w:rPr>
                <w:rFonts w:eastAsia="Calibri"/>
                <w:iCs/>
                <w:sz w:val="28"/>
                <w:szCs w:val="28"/>
              </w:rPr>
            </w:pPr>
            <w:r>
              <w:rPr>
                <w:sz w:val="28"/>
                <w:szCs w:val="28"/>
              </w:rPr>
              <w:t xml:space="preserve">Vienlaikus Projekts paredz atzīt par spēku zaudējušiem MK </w:t>
            </w:r>
            <w:r w:rsidRPr="00663E2D">
              <w:rPr>
                <w:sz w:val="28"/>
                <w:szCs w:val="28"/>
              </w:rPr>
              <w:t>rīkojumu Nr.437 un</w:t>
            </w:r>
            <w:r w:rsidRPr="00663E2D">
              <w:rPr>
                <w:bCs/>
                <w:sz w:val="28"/>
                <w:szCs w:val="28"/>
              </w:rPr>
              <w:t xml:space="preserve"> </w:t>
            </w:r>
            <w:r>
              <w:rPr>
                <w:bCs/>
                <w:sz w:val="28"/>
                <w:szCs w:val="28"/>
              </w:rPr>
              <w:t>MK</w:t>
            </w:r>
            <w:r w:rsidRPr="00663E2D">
              <w:rPr>
                <w:sz w:val="28"/>
                <w:szCs w:val="28"/>
              </w:rPr>
              <w:t xml:space="preserve"> </w:t>
            </w:r>
            <w:r w:rsidRPr="00663E2D">
              <w:rPr>
                <w:bCs/>
                <w:sz w:val="28"/>
                <w:szCs w:val="28"/>
              </w:rPr>
              <w:t>rīkojumu Nr.482.</w:t>
            </w:r>
          </w:p>
        </w:tc>
      </w:tr>
      <w:tr w:rsidR="00C94AB7" w:rsidRPr="00663E2D" w:rsidTr="00663E2D">
        <w:trPr>
          <w:trHeight w:val="737"/>
        </w:trPr>
        <w:tc>
          <w:tcPr>
            <w:tcW w:w="226" w:type="pct"/>
          </w:tcPr>
          <w:p w:rsidR="00C94AB7" w:rsidRPr="00663E2D" w:rsidRDefault="00C94AB7" w:rsidP="00663E2D">
            <w:pPr>
              <w:pStyle w:val="naiskr"/>
              <w:spacing w:before="0" w:after="0"/>
              <w:ind w:firstLine="720"/>
              <w:jc w:val="center"/>
              <w:rPr>
                <w:sz w:val="28"/>
                <w:szCs w:val="28"/>
              </w:rPr>
            </w:pPr>
            <w:r w:rsidRPr="00663E2D">
              <w:rPr>
                <w:sz w:val="28"/>
                <w:szCs w:val="28"/>
              </w:rPr>
              <w:lastRenderedPageBreak/>
              <w:t>3</w:t>
            </w:r>
            <w:r w:rsidR="004D3DF0" w:rsidRPr="00663E2D">
              <w:rPr>
                <w:sz w:val="28"/>
                <w:szCs w:val="28"/>
              </w:rPr>
              <w:t>3</w:t>
            </w:r>
            <w:r w:rsidRPr="00663E2D">
              <w:rPr>
                <w:sz w:val="28"/>
                <w:szCs w:val="28"/>
              </w:rPr>
              <w:t>.</w:t>
            </w:r>
          </w:p>
        </w:tc>
        <w:tc>
          <w:tcPr>
            <w:tcW w:w="1962" w:type="pct"/>
          </w:tcPr>
          <w:p w:rsidR="00C94AB7" w:rsidRPr="00663E2D" w:rsidRDefault="00C94AB7" w:rsidP="00663E2D">
            <w:pPr>
              <w:pStyle w:val="naiskr"/>
              <w:spacing w:before="0" w:after="0"/>
              <w:rPr>
                <w:sz w:val="28"/>
                <w:szCs w:val="28"/>
              </w:rPr>
            </w:pPr>
            <w:r w:rsidRPr="00663E2D">
              <w:rPr>
                <w:sz w:val="28"/>
                <w:szCs w:val="28"/>
              </w:rPr>
              <w:t>Projekta izstrādē iesaistītās institūcijas</w:t>
            </w:r>
          </w:p>
        </w:tc>
        <w:tc>
          <w:tcPr>
            <w:tcW w:w="2812" w:type="pct"/>
          </w:tcPr>
          <w:p w:rsidR="00C94AB7" w:rsidRPr="00663E2D" w:rsidRDefault="00663E2D" w:rsidP="00663E2D">
            <w:pPr>
              <w:pStyle w:val="naiskr"/>
              <w:spacing w:before="0" w:after="0"/>
              <w:rPr>
                <w:sz w:val="28"/>
                <w:szCs w:val="28"/>
              </w:rPr>
            </w:pPr>
            <w:r>
              <w:rPr>
                <w:bCs/>
                <w:sz w:val="28"/>
                <w:szCs w:val="28"/>
              </w:rPr>
              <w:t xml:space="preserve"> </w:t>
            </w:r>
            <w:r w:rsidR="000D7B59" w:rsidRPr="00663E2D">
              <w:rPr>
                <w:bCs/>
                <w:sz w:val="28"/>
                <w:szCs w:val="28"/>
              </w:rPr>
              <w:t>K</w:t>
            </w:r>
            <w:r>
              <w:rPr>
                <w:bCs/>
                <w:sz w:val="28"/>
                <w:szCs w:val="28"/>
              </w:rPr>
              <w:t>ultūras ministrija.</w:t>
            </w:r>
          </w:p>
        </w:tc>
      </w:tr>
      <w:tr w:rsidR="00027E37" w:rsidRPr="00663E2D" w:rsidTr="00663E2D">
        <w:trPr>
          <w:trHeight w:val="132"/>
        </w:trPr>
        <w:tc>
          <w:tcPr>
            <w:tcW w:w="226" w:type="pct"/>
          </w:tcPr>
          <w:p w:rsidR="00027E37" w:rsidRPr="00663E2D" w:rsidRDefault="00027E37" w:rsidP="00663E2D">
            <w:pPr>
              <w:pStyle w:val="naiskr"/>
              <w:spacing w:before="0" w:after="0"/>
              <w:ind w:firstLine="720"/>
              <w:jc w:val="center"/>
              <w:rPr>
                <w:sz w:val="28"/>
                <w:szCs w:val="28"/>
              </w:rPr>
            </w:pPr>
            <w:r w:rsidRPr="00663E2D">
              <w:rPr>
                <w:sz w:val="28"/>
                <w:szCs w:val="28"/>
              </w:rPr>
              <w:t>4</w:t>
            </w:r>
            <w:r w:rsidR="004D3DF0" w:rsidRPr="00663E2D">
              <w:rPr>
                <w:sz w:val="28"/>
                <w:szCs w:val="28"/>
              </w:rPr>
              <w:t>4</w:t>
            </w:r>
            <w:r w:rsidRPr="00663E2D">
              <w:rPr>
                <w:sz w:val="28"/>
                <w:szCs w:val="28"/>
              </w:rPr>
              <w:t>.</w:t>
            </w:r>
          </w:p>
        </w:tc>
        <w:tc>
          <w:tcPr>
            <w:tcW w:w="1962" w:type="pct"/>
          </w:tcPr>
          <w:p w:rsidR="00027E37" w:rsidRPr="00663E2D" w:rsidRDefault="00027E37" w:rsidP="00663E2D">
            <w:pPr>
              <w:pStyle w:val="naiskr"/>
              <w:spacing w:before="0" w:after="0"/>
              <w:rPr>
                <w:sz w:val="28"/>
                <w:szCs w:val="28"/>
              </w:rPr>
            </w:pPr>
            <w:r w:rsidRPr="00663E2D">
              <w:rPr>
                <w:sz w:val="28"/>
                <w:szCs w:val="28"/>
              </w:rPr>
              <w:t>Cita informācija</w:t>
            </w:r>
          </w:p>
        </w:tc>
        <w:tc>
          <w:tcPr>
            <w:tcW w:w="2812" w:type="pct"/>
          </w:tcPr>
          <w:p w:rsidR="00027E37" w:rsidRPr="00663E2D" w:rsidRDefault="00663E2D" w:rsidP="00663E2D">
            <w:pPr>
              <w:pStyle w:val="naiskr"/>
              <w:tabs>
                <w:tab w:val="left" w:pos="2628"/>
                <w:tab w:val="left" w:pos="7993"/>
              </w:tabs>
              <w:spacing w:before="0" w:after="0"/>
              <w:ind w:right="-1"/>
              <w:jc w:val="both"/>
              <w:rPr>
                <w:iCs/>
                <w:sz w:val="28"/>
                <w:szCs w:val="28"/>
              </w:rPr>
            </w:pPr>
            <w:r>
              <w:rPr>
                <w:sz w:val="28"/>
                <w:szCs w:val="28"/>
              </w:rPr>
              <w:t xml:space="preserve"> </w:t>
            </w:r>
            <w:r w:rsidR="00027E37" w:rsidRPr="00663E2D">
              <w:rPr>
                <w:sz w:val="28"/>
                <w:szCs w:val="28"/>
              </w:rPr>
              <w:t>Nav</w:t>
            </w:r>
          </w:p>
        </w:tc>
      </w:tr>
      <w:bookmarkEnd w:id="4"/>
      <w:bookmarkEnd w:id="5"/>
      <w:bookmarkEnd w:id="6"/>
      <w:bookmarkEnd w:id="7"/>
    </w:tbl>
    <w:p w:rsidR="00A77AC9" w:rsidRDefault="00A77AC9" w:rsidP="004D3DF0">
      <w:pPr>
        <w:pStyle w:val="naisf"/>
        <w:spacing w:before="0" w:after="0"/>
        <w:ind w:firstLine="720"/>
        <w:rPr>
          <w:sz w:val="28"/>
          <w:szCs w:val="28"/>
        </w:rPr>
      </w:pPr>
    </w:p>
    <w:p w:rsidR="00663E2D" w:rsidRPr="00663E2D" w:rsidRDefault="00663E2D" w:rsidP="00663E2D">
      <w:pPr>
        <w:pStyle w:val="naisf"/>
        <w:spacing w:before="0" w:after="0"/>
        <w:ind w:firstLine="0"/>
        <w:rPr>
          <w:i/>
          <w:sz w:val="28"/>
          <w:szCs w:val="28"/>
        </w:rPr>
      </w:pPr>
      <w:r w:rsidRPr="00663E2D">
        <w:rPr>
          <w:i/>
          <w:iCs/>
          <w:sz w:val="28"/>
          <w:szCs w:val="28"/>
        </w:rPr>
        <w:t xml:space="preserve">Anotācijas II, </w:t>
      </w:r>
      <w:r>
        <w:rPr>
          <w:i/>
          <w:iCs/>
          <w:sz w:val="28"/>
          <w:szCs w:val="28"/>
        </w:rPr>
        <w:t xml:space="preserve">IV, </w:t>
      </w:r>
      <w:r w:rsidRPr="00663E2D">
        <w:rPr>
          <w:i/>
          <w:iCs/>
          <w:sz w:val="28"/>
          <w:szCs w:val="28"/>
        </w:rPr>
        <w:t>V</w:t>
      </w:r>
      <w:r>
        <w:rPr>
          <w:i/>
          <w:iCs/>
          <w:sz w:val="28"/>
          <w:szCs w:val="28"/>
        </w:rPr>
        <w:t xml:space="preserve"> un VI sadaļa – P</w:t>
      </w:r>
      <w:r w:rsidRPr="00663E2D">
        <w:rPr>
          <w:i/>
          <w:iCs/>
          <w:sz w:val="28"/>
          <w:szCs w:val="28"/>
        </w:rPr>
        <w:t>rojekts šīs jomas neskar.</w:t>
      </w:r>
    </w:p>
    <w:p w:rsidR="00663E2D" w:rsidRPr="00663E2D" w:rsidRDefault="00663E2D" w:rsidP="004D3DF0">
      <w:pPr>
        <w:pStyle w:val="naisf"/>
        <w:spacing w:before="0" w:after="0"/>
        <w:ind w:firstLine="72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664"/>
        <w:gridCol w:w="1306"/>
        <w:gridCol w:w="1360"/>
        <w:gridCol w:w="1360"/>
        <w:gridCol w:w="1360"/>
      </w:tblGrid>
      <w:tr w:rsidR="00A506F5" w:rsidRPr="00663E2D" w:rsidTr="00E860F9">
        <w:trPr>
          <w:trHeight w:val="290"/>
          <w:jc w:val="center"/>
        </w:trPr>
        <w:tc>
          <w:tcPr>
            <w:tcW w:w="5000" w:type="pct"/>
            <w:gridSpan w:val="6"/>
          </w:tcPr>
          <w:p w:rsidR="00A506F5" w:rsidRPr="00663E2D" w:rsidRDefault="00A506F5" w:rsidP="00E00902">
            <w:pPr>
              <w:pStyle w:val="naisnod"/>
              <w:spacing w:before="0" w:after="0"/>
              <w:jc w:val="center"/>
              <w:rPr>
                <w:b/>
                <w:i/>
                <w:sz w:val="28"/>
                <w:szCs w:val="28"/>
              </w:rPr>
            </w:pPr>
            <w:r w:rsidRPr="00663E2D">
              <w:rPr>
                <w:b/>
                <w:sz w:val="28"/>
                <w:szCs w:val="28"/>
              </w:rPr>
              <w:br w:type="page"/>
              <w:t>III. Tiesību akta projekta ietekme uz valsts budžetu un pašvaldību budžetiem</w:t>
            </w:r>
          </w:p>
        </w:tc>
      </w:tr>
      <w:tr w:rsidR="00A506F5" w:rsidRPr="00663E2D" w:rsidTr="00E860F9">
        <w:trPr>
          <w:jc w:val="center"/>
        </w:trPr>
        <w:tc>
          <w:tcPr>
            <w:tcW w:w="1205" w:type="pct"/>
            <w:vMerge w:val="restart"/>
            <w:vAlign w:val="center"/>
          </w:tcPr>
          <w:p w:rsidR="00A506F5" w:rsidRPr="00663E2D" w:rsidRDefault="00A506F5" w:rsidP="00E00902">
            <w:pPr>
              <w:pStyle w:val="naisf"/>
              <w:spacing w:before="0" w:after="0"/>
              <w:ind w:firstLine="0"/>
              <w:jc w:val="center"/>
              <w:rPr>
                <w:sz w:val="28"/>
                <w:szCs w:val="28"/>
              </w:rPr>
            </w:pPr>
            <w:r w:rsidRPr="00663E2D">
              <w:rPr>
                <w:sz w:val="28"/>
                <w:szCs w:val="28"/>
              </w:rPr>
              <w:t>Rādītāji</w:t>
            </w:r>
          </w:p>
        </w:tc>
        <w:tc>
          <w:tcPr>
            <w:tcW w:w="1598" w:type="pct"/>
            <w:gridSpan w:val="2"/>
            <w:vMerge w:val="restart"/>
            <w:vAlign w:val="center"/>
          </w:tcPr>
          <w:p w:rsidR="00A506F5" w:rsidRPr="00663E2D" w:rsidRDefault="00A506F5" w:rsidP="002A547E">
            <w:pPr>
              <w:pStyle w:val="naisf"/>
              <w:spacing w:before="0" w:after="0"/>
              <w:ind w:firstLine="0"/>
              <w:jc w:val="center"/>
              <w:rPr>
                <w:sz w:val="28"/>
                <w:szCs w:val="28"/>
              </w:rPr>
            </w:pPr>
            <w:r w:rsidRPr="00663E2D">
              <w:rPr>
                <w:sz w:val="28"/>
                <w:szCs w:val="28"/>
              </w:rPr>
              <w:t>201</w:t>
            </w:r>
            <w:r w:rsidR="002A547E" w:rsidRPr="00663E2D">
              <w:rPr>
                <w:sz w:val="28"/>
                <w:szCs w:val="28"/>
              </w:rPr>
              <w:t>6</w:t>
            </w:r>
            <w:r w:rsidRPr="00663E2D">
              <w:rPr>
                <w:sz w:val="28"/>
                <w:szCs w:val="28"/>
              </w:rPr>
              <w:t>.gads</w:t>
            </w:r>
          </w:p>
        </w:tc>
        <w:tc>
          <w:tcPr>
            <w:tcW w:w="2197" w:type="pct"/>
            <w:gridSpan w:val="3"/>
            <w:vAlign w:val="center"/>
          </w:tcPr>
          <w:p w:rsidR="00A506F5" w:rsidRPr="00663E2D" w:rsidRDefault="00A506F5" w:rsidP="00E00902">
            <w:pPr>
              <w:pStyle w:val="naisf"/>
              <w:spacing w:before="0" w:after="0"/>
              <w:ind w:firstLine="0"/>
              <w:jc w:val="center"/>
              <w:rPr>
                <w:i/>
                <w:sz w:val="28"/>
                <w:szCs w:val="28"/>
              </w:rPr>
            </w:pPr>
            <w:r w:rsidRPr="00663E2D">
              <w:rPr>
                <w:sz w:val="28"/>
                <w:szCs w:val="28"/>
              </w:rPr>
              <w:t>Turpmākie trīs gadi (</w:t>
            </w:r>
            <w:r w:rsidRPr="00663E2D">
              <w:rPr>
                <w:i/>
                <w:sz w:val="28"/>
                <w:szCs w:val="28"/>
              </w:rPr>
              <w:t>euro</w:t>
            </w:r>
            <w:r w:rsidRPr="00663E2D">
              <w:rPr>
                <w:sz w:val="28"/>
                <w:szCs w:val="28"/>
              </w:rPr>
              <w:t>)</w:t>
            </w:r>
          </w:p>
        </w:tc>
      </w:tr>
      <w:tr w:rsidR="00A506F5" w:rsidRPr="00663E2D" w:rsidTr="00E860F9">
        <w:trPr>
          <w:trHeight w:val="444"/>
          <w:jc w:val="center"/>
        </w:trPr>
        <w:tc>
          <w:tcPr>
            <w:tcW w:w="1205" w:type="pct"/>
            <w:vMerge/>
            <w:vAlign w:val="center"/>
          </w:tcPr>
          <w:p w:rsidR="00A506F5" w:rsidRPr="00663E2D" w:rsidRDefault="00A506F5" w:rsidP="00E00902">
            <w:pPr>
              <w:pStyle w:val="naisf"/>
              <w:spacing w:before="0" w:after="0"/>
              <w:ind w:firstLine="0"/>
              <w:jc w:val="left"/>
              <w:rPr>
                <w:i/>
                <w:sz w:val="28"/>
                <w:szCs w:val="28"/>
              </w:rPr>
            </w:pPr>
          </w:p>
        </w:tc>
        <w:tc>
          <w:tcPr>
            <w:tcW w:w="1598" w:type="pct"/>
            <w:gridSpan w:val="2"/>
            <w:vMerge/>
            <w:vAlign w:val="center"/>
          </w:tcPr>
          <w:p w:rsidR="00A506F5" w:rsidRPr="00663E2D" w:rsidRDefault="00A506F5" w:rsidP="00E00902">
            <w:pPr>
              <w:pStyle w:val="naisf"/>
              <w:spacing w:before="0" w:after="0"/>
              <w:ind w:firstLine="0"/>
              <w:jc w:val="center"/>
              <w:rPr>
                <w:i/>
                <w:sz w:val="28"/>
                <w:szCs w:val="28"/>
              </w:rPr>
            </w:pPr>
          </w:p>
        </w:tc>
        <w:tc>
          <w:tcPr>
            <w:tcW w:w="732" w:type="pct"/>
            <w:vAlign w:val="center"/>
          </w:tcPr>
          <w:p w:rsidR="00A506F5" w:rsidRPr="00663E2D" w:rsidRDefault="00A506F5" w:rsidP="002A547E">
            <w:pPr>
              <w:pStyle w:val="naisf"/>
              <w:spacing w:before="0" w:after="0"/>
              <w:ind w:firstLine="0"/>
              <w:jc w:val="center"/>
              <w:rPr>
                <w:i/>
                <w:sz w:val="28"/>
                <w:szCs w:val="28"/>
              </w:rPr>
            </w:pPr>
            <w:r w:rsidRPr="00663E2D">
              <w:rPr>
                <w:bCs/>
                <w:sz w:val="28"/>
                <w:szCs w:val="28"/>
              </w:rPr>
              <w:t>201</w:t>
            </w:r>
            <w:r w:rsidR="002A547E" w:rsidRPr="00663E2D">
              <w:rPr>
                <w:bCs/>
                <w:sz w:val="28"/>
                <w:szCs w:val="28"/>
              </w:rPr>
              <w:t>7</w:t>
            </w:r>
            <w:r w:rsidRPr="00663E2D">
              <w:rPr>
                <w:bCs/>
                <w:sz w:val="28"/>
                <w:szCs w:val="28"/>
              </w:rPr>
              <w:t>.g</w:t>
            </w:r>
            <w:r w:rsidR="00663E2D">
              <w:rPr>
                <w:bCs/>
                <w:sz w:val="28"/>
                <w:szCs w:val="28"/>
              </w:rPr>
              <w:t>ads</w:t>
            </w:r>
          </w:p>
        </w:tc>
        <w:tc>
          <w:tcPr>
            <w:tcW w:w="732" w:type="pct"/>
            <w:vAlign w:val="center"/>
          </w:tcPr>
          <w:p w:rsidR="00A506F5" w:rsidRPr="00663E2D" w:rsidRDefault="00A506F5" w:rsidP="002A547E">
            <w:pPr>
              <w:pStyle w:val="naisf"/>
              <w:spacing w:before="0" w:after="0"/>
              <w:ind w:firstLine="0"/>
              <w:jc w:val="center"/>
              <w:rPr>
                <w:i/>
                <w:sz w:val="28"/>
                <w:szCs w:val="28"/>
              </w:rPr>
            </w:pPr>
            <w:r w:rsidRPr="00663E2D">
              <w:rPr>
                <w:bCs/>
                <w:sz w:val="28"/>
                <w:szCs w:val="28"/>
              </w:rPr>
              <w:t>201</w:t>
            </w:r>
            <w:r w:rsidR="002A547E" w:rsidRPr="00663E2D">
              <w:rPr>
                <w:bCs/>
                <w:sz w:val="28"/>
                <w:szCs w:val="28"/>
              </w:rPr>
              <w:t>8</w:t>
            </w:r>
            <w:r w:rsidRPr="00663E2D">
              <w:rPr>
                <w:bCs/>
                <w:sz w:val="28"/>
                <w:szCs w:val="28"/>
              </w:rPr>
              <w:t>.g</w:t>
            </w:r>
            <w:r w:rsidR="00663E2D">
              <w:rPr>
                <w:bCs/>
                <w:sz w:val="28"/>
                <w:szCs w:val="28"/>
              </w:rPr>
              <w:t>ads</w:t>
            </w:r>
          </w:p>
        </w:tc>
        <w:tc>
          <w:tcPr>
            <w:tcW w:w="732" w:type="pct"/>
            <w:vAlign w:val="center"/>
          </w:tcPr>
          <w:p w:rsidR="00A506F5" w:rsidRPr="00663E2D" w:rsidRDefault="00A506F5" w:rsidP="002A547E">
            <w:pPr>
              <w:pStyle w:val="naisf"/>
              <w:spacing w:before="0" w:after="0"/>
              <w:ind w:firstLine="0"/>
              <w:jc w:val="center"/>
              <w:rPr>
                <w:i/>
                <w:sz w:val="28"/>
                <w:szCs w:val="28"/>
              </w:rPr>
            </w:pPr>
            <w:r w:rsidRPr="00663E2D">
              <w:rPr>
                <w:bCs/>
                <w:sz w:val="28"/>
                <w:szCs w:val="28"/>
              </w:rPr>
              <w:t>201</w:t>
            </w:r>
            <w:r w:rsidR="002A547E" w:rsidRPr="00663E2D">
              <w:rPr>
                <w:bCs/>
                <w:sz w:val="28"/>
                <w:szCs w:val="28"/>
              </w:rPr>
              <w:t>9</w:t>
            </w:r>
            <w:r w:rsidRPr="00663E2D">
              <w:rPr>
                <w:bCs/>
                <w:sz w:val="28"/>
                <w:szCs w:val="28"/>
              </w:rPr>
              <w:t>.g</w:t>
            </w:r>
            <w:r w:rsidR="00663E2D">
              <w:rPr>
                <w:bCs/>
                <w:sz w:val="28"/>
                <w:szCs w:val="28"/>
              </w:rPr>
              <w:t>ads</w:t>
            </w:r>
          </w:p>
        </w:tc>
      </w:tr>
      <w:tr w:rsidR="00A506F5" w:rsidRPr="00663E2D" w:rsidTr="00E860F9">
        <w:trPr>
          <w:jc w:val="center"/>
        </w:trPr>
        <w:tc>
          <w:tcPr>
            <w:tcW w:w="1205" w:type="pct"/>
            <w:vMerge/>
            <w:vAlign w:val="center"/>
          </w:tcPr>
          <w:p w:rsidR="00A506F5" w:rsidRPr="00663E2D" w:rsidRDefault="00A506F5" w:rsidP="00E00902">
            <w:pPr>
              <w:pStyle w:val="naisf"/>
              <w:spacing w:before="0" w:after="0"/>
              <w:ind w:firstLine="0"/>
              <w:jc w:val="left"/>
              <w:rPr>
                <w:i/>
                <w:sz w:val="28"/>
                <w:szCs w:val="28"/>
              </w:rPr>
            </w:pPr>
          </w:p>
        </w:tc>
        <w:tc>
          <w:tcPr>
            <w:tcW w:w="896" w:type="pct"/>
            <w:vAlign w:val="center"/>
          </w:tcPr>
          <w:p w:rsidR="00A506F5" w:rsidRPr="00663E2D" w:rsidRDefault="00A506F5" w:rsidP="00E00902">
            <w:pPr>
              <w:pStyle w:val="naisf"/>
              <w:spacing w:before="0" w:after="0"/>
              <w:ind w:firstLine="0"/>
              <w:jc w:val="center"/>
              <w:rPr>
                <w:i/>
                <w:sz w:val="28"/>
                <w:szCs w:val="28"/>
              </w:rPr>
            </w:pPr>
            <w:r w:rsidRPr="00663E2D">
              <w:rPr>
                <w:sz w:val="28"/>
                <w:szCs w:val="28"/>
              </w:rPr>
              <w:t>Saskaņā ar valsts budžetu kārtējam gadam</w:t>
            </w:r>
          </w:p>
        </w:tc>
        <w:tc>
          <w:tcPr>
            <w:tcW w:w="703" w:type="pct"/>
            <w:vAlign w:val="center"/>
          </w:tcPr>
          <w:p w:rsidR="00A506F5" w:rsidRPr="00663E2D" w:rsidRDefault="00A506F5" w:rsidP="00E00902">
            <w:pPr>
              <w:pStyle w:val="naisf"/>
              <w:spacing w:before="0" w:after="0"/>
              <w:ind w:firstLine="0"/>
              <w:jc w:val="center"/>
              <w:rPr>
                <w:i/>
                <w:sz w:val="28"/>
                <w:szCs w:val="28"/>
              </w:rPr>
            </w:pPr>
            <w:r w:rsidRPr="00663E2D">
              <w:rPr>
                <w:sz w:val="28"/>
                <w:szCs w:val="28"/>
              </w:rPr>
              <w:t xml:space="preserve">Izmaiņas kārtējā gadā, salīdzinot ar budžetu kārtējam </w:t>
            </w:r>
            <w:r w:rsidRPr="00663E2D">
              <w:rPr>
                <w:sz w:val="28"/>
                <w:szCs w:val="28"/>
              </w:rPr>
              <w:lastRenderedPageBreak/>
              <w:t>gadam</w:t>
            </w:r>
          </w:p>
        </w:tc>
        <w:tc>
          <w:tcPr>
            <w:tcW w:w="732" w:type="pct"/>
            <w:vAlign w:val="center"/>
          </w:tcPr>
          <w:p w:rsidR="00A506F5" w:rsidRPr="00663E2D" w:rsidRDefault="00A506F5" w:rsidP="00E00902">
            <w:pPr>
              <w:pStyle w:val="naisf"/>
              <w:spacing w:before="0" w:after="0"/>
              <w:ind w:firstLine="0"/>
              <w:jc w:val="center"/>
              <w:rPr>
                <w:i/>
                <w:sz w:val="28"/>
                <w:szCs w:val="28"/>
              </w:rPr>
            </w:pPr>
            <w:r w:rsidRPr="00663E2D">
              <w:rPr>
                <w:sz w:val="28"/>
                <w:szCs w:val="28"/>
              </w:rPr>
              <w:lastRenderedPageBreak/>
              <w:t>Izmaiņas, salīdzinot ar kārtējo gadu</w:t>
            </w:r>
          </w:p>
        </w:tc>
        <w:tc>
          <w:tcPr>
            <w:tcW w:w="732" w:type="pct"/>
            <w:vAlign w:val="center"/>
          </w:tcPr>
          <w:p w:rsidR="00A506F5" w:rsidRPr="00663E2D" w:rsidRDefault="00A506F5" w:rsidP="00E00902">
            <w:pPr>
              <w:pStyle w:val="naisf"/>
              <w:spacing w:before="0" w:after="0"/>
              <w:ind w:firstLine="0"/>
              <w:jc w:val="center"/>
              <w:rPr>
                <w:i/>
                <w:sz w:val="28"/>
                <w:szCs w:val="28"/>
              </w:rPr>
            </w:pPr>
            <w:r w:rsidRPr="00663E2D">
              <w:rPr>
                <w:sz w:val="28"/>
                <w:szCs w:val="28"/>
              </w:rPr>
              <w:t>Izmaiņas, salīdzinot ar kārtējo gadu</w:t>
            </w:r>
          </w:p>
        </w:tc>
        <w:tc>
          <w:tcPr>
            <w:tcW w:w="732" w:type="pct"/>
            <w:vAlign w:val="center"/>
          </w:tcPr>
          <w:p w:rsidR="00A506F5" w:rsidRPr="00663E2D" w:rsidRDefault="00A506F5" w:rsidP="00E00902">
            <w:pPr>
              <w:pStyle w:val="naisf"/>
              <w:spacing w:before="0" w:after="0"/>
              <w:ind w:firstLine="0"/>
              <w:jc w:val="center"/>
              <w:rPr>
                <w:i/>
                <w:sz w:val="28"/>
                <w:szCs w:val="28"/>
              </w:rPr>
            </w:pPr>
            <w:r w:rsidRPr="00663E2D">
              <w:rPr>
                <w:sz w:val="28"/>
                <w:szCs w:val="28"/>
              </w:rPr>
              <w:t>Izmaiņas, salīdzinot ar kārtējo gadu</w:t>
            </w:r>
          </w:p>
        </w:tc>
      </w:tr>
      <w:tr w:rsidR="00A506F5" w:rsidRPr="00663E2D" w:rsidTr="00E860F9">
        <w:trPr>
          <w:jc w:val="center"/>
        </w:trPr>
        <w:tc>
          <w:tcPr>
            <w:tcW w:w="1205"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lastRenderedPageBreak/>
              <w:t>1</w:t>
            </w:r>
          </w:p>
        </w:tc>
        <w:tc>
          <w:tcPr>
            <w:tcW w:w="896"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t>2</w:t>
            </w:r>
          </w:p>
        </w:tc>
        <w:tc>
          <w:tcPr>
            <w:tcW w:w="703"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t>3</w:t>
            </w:r>
          </w:p>
        </w:tc>
        <w:tc>
          <w:tcPr>
            <w:tcW w:w="732"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t>4</w:t>
            </w:r>
          </w:p>
        </w:tc>
        <w:tc>
          <w:tcPr>
            <w:tcW w:w="732"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t>5</w:t>
            </w:r>
          </w:p>
        </w:tc>
        <w:tc>
          <w:tcPr>
            <w:tcW w:w="732" w:type="pct"/>
            <w:vAlign w:val="center"/>
          </w:tcPr>
          <w:p w:rsidR="00A506F5" w:rsidRPr="00663E2D" w:rsidRDefault="00A506F5" w:rsidP="00E00902">
            <w:pPr>
              <w:pStyle w:val="naisf"/>
              <w:spacing w:before="0" w:after="0"/>
              <w:ind w:firstLine="0"/>
              <w:jc w:val="center"/>
              <w:rPr>
                <w:bCs/>
                <w:sz w:val="28"/>
                <w:szCs w:val="28"/>
              </w:rPr>
            </w:pPr>
            <w:r w:rsidRPr="00663E2D">
              <w:rPr>
                <w:bCs/>
                <w:sz w:val="28"/>
                <w:szCs w:val="28"/>
              </w:rPr>
              <w:t>6</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1. Budžeta ieņēmumi:</w:t>
            </w:r>
          </w:p>
        </w:tc>
        <w:tc>
          <w:tcPr>
            <w:tcW w:w="896" w:type="pct"/>
            <w:vAlign w:val="center"/>
          </w:tcPr>
          <w:p w:rsidR="00A506F5" w:rsidRPr="00663E2D" w:rsidRDefault="00834FA6" w:rsidP="00E00902">
            <w:pPr>
              <w:pStyle w:val="naisf"/>
              <w:spacing w:before="0" w:after="0"/>
              <w:ind w:firstLine="0"/>
              <w:jc w:val="center"/>
              <w:rPr>
                <w:sz w:val="28"/>
                <w:szCs w:val="28"/>
              </w:rPr>
            </w:pPr>
            <w:r>
              <w:rPr>
                <w:sz w:val="28"/>
                <w:szCs w:val="28"/>
              </w:rPr>
              <w:t>973 260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B20DB4" w:rsidP="00E00902">
            <w:pPr>
              <w:pStyle w:val="naisf"/>
              <w:spacing w:before="0" w:after="0"/>
              <w:ind w:firstLine="0"/>
              <w:jc w:val="center"/>
              <w:rPr>
                <w:sz w:val="28"/>
                <w:szCs w:val="28"/>
              </w:rPr>
            </w:pPr>
            <w:r>
              <w:rPr>
                <w:sz w:val="28"/>
                <w:szCs w:val="28"/>
              </w:rPr>
              <w:t>647 936</w:t>
            </w:r>
          </w:p>
        </w:tc>
      </w:tr>
      <w:tr w:rsidR="00C25F31" w:rsidRPr="00663E2D" w:rsidTr="00E860F9">
        <w:trPr>
          <w:jc w:val="center"/>
        </w:trPr>
        <w:tc>
          <w:tcPr>
            <w:tcW w:w="1205" w:type="pct"/>
          </w:tcPr>
          <w:p w:rsidR="00C25F31" w:rsidRPr="00663E2D" w:rsidRDefault="00C25F31" w:rsidP="00E00902">
            <w:pPr>
              <w:pStyle w:val="naiskr"/>
              <w:spacing w:before="0" w:after="0"/>
              <w:rPr>
                <w:sz w:val="28"/>
                <w:szCs w:val="28"/>
              </w:rPr>
            </w:pPr>
            <w:r w:rsidRPr="00663E2D">
              <w:rPr>
                <w:sz w:val="28"/>
                <w:szCs w:val="28"/>
              </w:rPr>
              <w:t>1.1. valsts pamatbudžets, tai skaitā ieņēmumi no maksas pakalpojumiem un citi pašu ieņēmumi</w:t>
            </w:r>
          </w:p>
        </w:tc>
        <w:tc>
          <w:tcPr>
            <w:tcW w:w="896" w:type="pct"/>
            <w:vAlign w:val="center"/>
          </w:tcPr>
          <w:p w:rsidR="00C25F31" w:rsidRPr="00663E2D" w:rsidRDefault="00834FA6" w:rsidP="00C25F31">
            <w:pPr>
              <w:pStyle w:val="naisf"/>
              <w:spacing w:before="0" w:after="0"/>
              <w:ind w:firstLine="0"/>
              <w:jc w:val="center"/>
              <w:rPr>
                <w:sz w:val="28"/>
                <w:szCs w:val="28"/>
              </w:rPr>
            </w:pPr>
            <w:r>
              <w:rPr>
                <w:sz w:val="28"/>
                <w:szCs w:val="28"/>
              </w:rPr>
              <w:t>973 260</w:t>
            </w:r>
          </w:p>
        </w:tc>
        <w:tc>
          <w:tcPr>
            <w:tcW w:w="703" w:type="pct"/>
            <w:vAlign w:val="center"/>
          </w:tcPr>
          <w:p w:rsidR="00C25F31" w:rsidRPr="00663E2D" w:rsidRDefault="00C25F31"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C25F31"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C25F31"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B20DB4" w:rsidP="00E00902">
            <w:pPr>
              <w:pStyle w:val="naisf"/>
              <w:spacing w:before="0" w:after="0"/>
              <w:ind w:firstLine="0"/>
              <w:jc w:val="center"/>
              <w:rPr>
                <w:sz w:val="28"/>
                <w:szCs w:val="28"/>
              </w:rPr>
            </w:pPr>
            <w:r>
              <w:rPr>
                <w:sz w:val="28"/>
                <w:szCs w:val="28"/>
              </w:rPr>
              <w:t>647 936</w:t>
            </w:r>
          </w:p>
        </w:tc>
      </w:tr>
      <w:tr w:rsidR="00A506F5" w:rsidRPr="00663E2D" w:rsidTr="00E860F9">
        <w:trPr>
          <w:trHeight w:val="445"/>
          <w:jc w:val="center"/>
        </w:trPr>
        <w:tc>
          <w:tcPr>
            <w:tcW w:w="1205" w:type="pct"/>
          </w:tcPr>
          <w:p w:rsidR="00A506F5" w:rsidRPr="00663E2D" w:rsidRDefault="00A506F5" w:rsidP="00E00902">
            <w:pPr>
              <w:pStyle w:val="naiskr"/>
              <w:spacing w:before="0" w:after="0"/>
              <w:rPr>
                <w:sz w:val="28"/>
                <w:szCs w:val="28"/>
              </w:rPr>
            </w:pPr>
            <w:r w:rsidRPr="00663E2D">
              <w:rPr>
                <w:sz w:val="28"/>
                <w:szCs w:val="28"/>
              </w:rPr>
              <w:t>1.2. valsts speciālais budžets</w:t>
            </w:r>
          </w:p>
        </w:tc>
        <w:tc>
          <w:tcPr>
            <w:tcW w:w="896"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1.3. pašvaldību budžets</w:t>
            </w:r>
          </w:p>
        </w:tc>
        <w:tc>
          <w:tcPr>
            <w:tcW w:w="896"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r>
      <w:tr w:rsidR="00C25F31" w:rsidRPr="00663E2D" w:rsidTr="00E860F9">
        <w:trPr>
          <w:jc w:val="center"/>
        </w:trPr>
        <w:tc>
          <w:tcPr>
            <w:tcW w:w="1205" w:type="pct"/>
          </w:tcPr>
          <w:p w:rsidR="00C25F31" w:rsidRPr="00663E2D" w:rsidRDefault="00C25F31" w:rsidP="00E00902">
            <w:pPr>
              <w:pStyle w:val="naiskr"/>
              <w:spacing w:before="0" w:after="0"/>
              <w:rPr>
                <w:sz w:val="28"/>
                <w:szCs w:val="28"/>
              </w:rPr>
            </w:pPr>
            <w:r w:rsidRPr="00663E2D">
              <w:rPr>
                <w:sz w:val="28"/>
                <w:szCs w:val="28"/>
              </w:rPr>
              <w:t>2. Budžeta izdevumi:</w:t>
            </w:r>
          </w:p>
        </w:tc>
        <w:tc>
          <w:tcPr>
            <w:tcW w:w="896" w:type="pct"/>
            <w:vAlign w:val="center"/>
          </w:tcPr>
          <w:p w:rsidR="00C25F31" w:rsidRPr="00663E2D" w:rsidRDefault="00834FA6" w:rsidP="00C25F31">
            <w:pPr>
              <w:pStyle w:val="naisf"/>
              <w:spacing w:before="0" w:after="0"/>
              <w:ind w:firstLine="0"/>
              <w:jc w:val="center"/>
              <w:rPr>
                <w:sz w:val="28"/>
                <w:szCs w:val="28"/>
              </w:rPr>
            </w:pPr>
            <w:r>
              <w:rPr>
                <w:sz w:val="28"/>
                <w:szCs w:val="28"/>
              </w:rPr>
              <w:t>973 260</w:t>
            </w:r>
          </w:p>
        </w:tc>
        <w:tc>
          <w:tcPr>
            <w:tcW w:w="703" w:type="pct"/>
            <w:vAlign w:val="center"/>
          </w:tcPr>
          <w:p w:rsidR="00C25F31" w:rsidRPr="00663E2D" w:rsidRDefault="0073017E" w:rsidP="00C25F31">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C25F31" w:rsidP="00E00902">
            <w:pPr>
              <w:pStyle w:val="naisf"/>
              <w:spacing w:before="0" w:after="0"/>
              <w:ind w:firstLine="0"/>
              <w:jc w:val="center"/>
              <w:rPr>
                <w:sz w:val="28"/>
                <w:szCs w:val="28"/>
              </w:rPr>
            </w:pPr>
          </w:p>
        </w:tc>
      </w:tr>
      <w:tr w:rsidR="00C25F31" w:rsidRPr="00663E2D" w:rsidTr="00E860F9">
        <w:trPr>
          <w:trHeight w:val="195"/>
          <w:jc w:val="center"/>
        </w:trPr>
        <w:tc>
          <w:tcPr>
            <w:tcW w:w="1205" w:type="pct"/>
          </w:tcPr>
          <w:p w:rsidR="00C25F31" w:rsidRPr="00663E2D" w:rsidRDefault="00C25F31" w:rsidP="00E00902">
            <w:pPr>
              <w:pStyle w:val="naiskr"/>
              <w:spacing w:before="0" w:after="0"/>
              <w:rPr>
                <w:sz w:val="28"/>
                <w:szCs w:val="28"/>
              </w:rPr>
            </w:pPr>
            <w:r w:rsidRPr="00663E2D">
              <w:rPr>
                <w:sz w:val="28"/>
                <w:szCs w:val="28"/>
              </w:rPr>
              <w:t>2.1. valsts pamatbudžets</w:t>
            </w:r>
          </w:p>
        </w:tc>
        <w:tc>
          <w:tcPr>
            <w:tcW w:w="896" w:type="pct"/>
            <w:vAlign w:val="center"/>
          </w:tcPr>
          <w:p w:rsidR="00C25F31" w:rsidRPr="00663E2D" w:rsidRDefault="00834FA6" w:rsidP="00C25F31">
            <w:pPr>
              <w:pStyle w:val="naisf"/>
              <w:spacing w:before="0" w:after="0"/>
              <w:ind w:firstLine="0"/>
              <w:jc w:val="center"/>
              <w:rPr>
                <w:sz w:val="28"/>
                <w:szCs w:val="28"/>
              </w:rPr>
            </w:pPr>
            <w:r>
              <w:rPr>
                <w:sz w:val="28"/>
                <w:szCs w:val="28"/>
              </w:rPr>
              <w:t>973 260</w:t>
            </w:r>
          </w:p>
        </w:tc>
        <w:tc>
          <w:tcPr>
            <w:tcW w:w="703" w:type="pct"/>
            <w:vAlign w:val="center"/>
          </w:tcPr>
          <w:p w:rsidR="00C25F31"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C25F31" w:rsidRPr="00663E2D" w:rsidRDefault="00C25F31" w:rsidP="00E00902">
            <w:pPr>
              <w:pStyle w:val="naisf"/>
              <w:spacing w:before="0" w:after="0"/>
              <w:ind w:firstLine="0"/>
              <w:jc w:val="center"/>
              <w:rPr>
                <w:sz w:val="28"/>
                <w:szCs w:val="28"/>
              </w:rPr>
            </w:pP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2.2. valsts speciālais budžets</w:t>
            </w:r>
          </w:p>
        </w:tc>
        <w:tc>
          <w:tcPr>
            <w:tcW w:w="896"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 xml:space="preserve">2.3. pašvaldību budžets </w:t>
            </w:r>
          </w:p>
        </w:tc>
        <w:tc>
          <w:tcPr>
            <w:tcW w:w="896"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r>
      <w:tr w:rsidR="00E00902" w:rsidRPr="00663E2D" w:rsidTr="00E860F9">
        <w:trPr>
          <w:jc w:val="center"/>
        </w:trPr>
        <w:tc>
          <w:tcPr>
            <w:tcW w:w="1205" w:type="pct"/>
          </w:tcPr>
          <w:p w:rsidR="00E00902" w:rsidRPr="00663E2D" w:rsidRDefault="00E00902" w:rsidP="00E00902">
            <w:pPr>
              <w:pStyle w:val="naiskr"/>
              <w:spacing w:before="0" w:after="0"/>
              <w:rPr>
                <w:sz w:val="28"/>
                <w:szCs w:val="28"/>
              </w:rPr>
            </w:pPr>
            <w:r w:rsidRPr="00663E2D">
              <w:rPr>
                <w:sz w:val="28"/>
                <w:szCs w:val="28"/>
              </w:rPr>
              <w:t>3. Finansiālā ietekme:</w:t>
            </w:r>
          </w:p>
        </w:tc>
        <w:tc>
          <w:tcPr>
            <w:tcW w:w="896" w:type="pct"/>
            <w:shd w:val="clear" w:color="auto" w:fill="auto"/>
            <w:vAlign w:val="center"/>
          </w:tcPr>
          <w:p w:rsidR="00E00902" w:rsidRPr="00663E2D" w:rsidRDefault="00E00902" w:rsidP="00E00902">
            <w:pPr>
              <w:pStyle w:val="naisf"/>
              <w:spacing w:before="0" w:after="0"/>
              <w:ind w:firstLine="0"/>
              <w:jc w:val="center"/>
              <w:rPr>
                <w:sz w:val="28"/>
                <w:szCs w:val="28"/>
              </w:rPr>
            </w:pPr>
            <w:r w:rsidRPr="00663E2D">
              <w:rPr>
                <w:sz w:val="28"/>
                <w:szCs w:val="28"/>
              </w:rPr>
              <w:t>0</w:t>
            </w:r>
          </w:p>
        </w:tc>
        <w:tc>
          <w:tcPr>
            <w:tcW w:w="703"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7A6694" w:rsidP="00E00902">
            <w:pPr>
              <w:pStyle w:val="naisf"/>
              <w:spacing w:before="0" w:after="0"/>
              <w:ind w:firstLine="0"/>
              <w:jc w:val="center"/>
              <w:rPr>
                <w:sz w:val="28"/>
                <w:szCs w:val="28"/>
              </w:rPr>
            </w:pPr>
            <w:r>
              <w:rPr>
                <w:sz w:val="28"/>
                <w:szCs w:val="28"/>
              </w:rPr>
              <w:t>647 936</w:t>
            </w:r>
          </w:p>
        </w:tc>
      </w:tr>
      <w:tr w:rsidR="00E00902" w:rsidRPr="00663E2D" w:rsidTr="00E860F9">
        <w:trPr>
          <w:jc w:val="center"/>
        </w:trPr>
        <w:tc>
          <w:tcPr>
            <w:tcW w:w="1205" w:type="pct"/>
          </w:tcPr>
          <w:p w:rsidR="00E00902" w:rsidRPr="00663E2D" w:rsidRDefault="00E00902" w:rsidP="00E00902">
            <w:pPr>
              <w:pStyle w:val="naiskr"/>
              <w:spacing w:before="0" w:after="0"/>
              <w:rPr>
                <w:sz w:val="28"/>
                <w:szCs w:val="28"/>
              </w:rPr>
            </w:pPr>
            <w:r w:rsidRPr="00663E2D">
              <w:rPr>
                <w:sz w:val="28"/>
                <w:szCs w:val="28"/>
              </w:rPr>
              <w:t>3.1. valsts pamatbudžets</w:t>
            </w:r>
          </w:p>
        </w:tc>
        <w:tc>
          <w:tcPr>
            <w:tcW w:w="896" w:type="pct"/>
            <w:shd w:val="clear" w:color="auto" w:fill="auto"/>
            <w:vAlign w:val="center"/>
          </w:tcPr>
          <w:p w:rsidR="00E00902" w:rsidRPr="00663E2D" w:rsidRDefault="00E00902" w:rsidP="00E00902">
            <w:pPr>
              <w:pStyle w:val="naisf"/>
              <w:spacing w:before="0" w:after="0"/>
              <w:ind w:firstLine="0"/>
              <w:jc w:val="center"/>
              <w:rPr>
                <w:sz w:val="28"/>
                <w:szCs w:val="28"/>
              </w:rPr>
            </w:pPr>
            <w:r w:rsidRPr="00663E2D">
              <w:rPr>
                <w:sz w:val="28"/>
                <w:szCs w:val="28"/>
              </w:rPr>
              <w:t>0</w:t>
            </w:r>
          </w:p>
        </w:tc>
        <w:tc>
          <w:tcPr>
            <w:tcW w:w="703"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E00902" w:rsidRPr="00663E2D" w:rsidRDefault="00834FA6" w:rsidP="00E00902">
            <w:pPr>
              <w:pStyle w:val="naisf"/>
              <w:spacing w:before="0" w:after="0"/>
              <w:ind w:firstLine="0"/>
              <w:jc w:val="center"/>
              <w:rPr>
                <w:sz w:val="28"/>
                <w:szCs w:val="28"/>
              </w:rPr>
            </w:pPr>
            <w:r>
              <w:rPr>
                <w:sz w:val="28"/>
                <w:szCs w:val="28"/>
              </w:rPr>
              <w:t>647 936</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3.2. speciālais budžets</w:t>
            </w:r>
          </w:p>
        </w:tc>
        <w:tc>
          <w:tcPr>
            <w:tcW w:w="896" w:type="pct"/>
            <w:shd w:val="clear" w:color="auto" w:fill="auto"/>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 xml:space="preserve">3.3. pašvaldību budžets </w:t>
            </w:r>
          </w:p>
        </w:tc>
        <w:tc>
          <w:tcPr>
            <w:tcW w:w="896" w:type="pct"/>
            <w:shd w:val="clear" w:color="auto" w:fill="auto"/>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03"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r>
      <w:tr w:rsidR="00A506F5" w:rsidRPr="00663E2D" w:rsidTr="00E860F9">
        <w:trPr>
          <w:jc w:val="center"/>
        </w:trPr>
        <w:tc>
          <w:tcPr>
            <w:tcW w:w="1205" w:type="pct"/>
            <w:vMerge w:val="restart"/>
          </w:tcPr>
          <w:p w:rsidR="00A506F5" w:rsidRPr="00663E2D" w:rsidRDefault="00A506F5" w:rsidP="00E00902">
            <w:pPr>
              <w:pStyle w:val="naiskr"/>
              <w:spacing w:before="0" w:after="0"/>
              <w:rPr>
                <w:sz w:val="28"/>
                <w:szCs w:val="28"/>
              </w:rPr>
            </w:pPr>
            <w:r w:rsidRPr="00663E2D">
              <w:rPr>
                <w:sz w:val="28"/>
                <w:szCs w:val="28"/>
              </w:rPr>
              <w:t>4. Finanšu līdzekļi papildu izde</w:t>
            </w:r>
            <w:r w:rsidRPr="00663E2D">
              <w:rPr>
                <w:sz w:val="28"/>
                <w:szCs w:val="28"/>
              </w:rPr>
              <w:softHyphen/>
              <w:t>vumu finansēšanai (kompensējošu izdevumu samazinājumu norāda ar "+" zīmi)</w:t>
            </w:r>
          </w:p>
        </w:tc>
        <w:tc>
          <w:tcPr>
            <w:tcW w:w="896" w:type="pct"/>
            <w:vMerge w:val="restart"/>
            <w:vAlign w:val="center"/>
          </w:tcPr>
          <w:p w:rsidR="00A506F5" w:rsidRPr="00663E2D" w:rsidRDefault="00A506F5" w:rsidP="00E00902">
            <w:pPr>
              <w:pStyle w:val="naisf"/>
              <w:spacing w:before="0" w:after="0"/>
              <w:ind w:firstLine="0"/>
              <w:jc w:val="center"/>
              <w:rPr>
                <w:sz w:val="28"/>
                <w:szCs w:val="28"/>
              </w:rPr>
            </w:pPr>
            <w:r w:rsidRPr="00663E2D">
              <w:rPr>
                <w:sz w:val="28"/>
                <w:szCs w:val="28"/>
              </w:rPr>
              <w:t>X</w:t>
            </w:r>
          </w:p>
        </w:tc>
        <w:tc>
          <w:tcPr>
            <w:tcW w:w="703" w:type="pct"/>
            <w:vMerge w:val="restar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Galvene"/>
              <w:jc w:val="center"/>
              <w:rPr>
                <w:rFonts w:ascii="Times New Roman" w:hAnsi="Times New Roman"/>
                <w:sz w:val="28"/>
                <w:szCs w:val="28"/>
              </w:rPr>
            </w:pPr>
            <w:r w:rsidRPr="00663E2D">
              <w:rPr>
                <w:rFonts w:ascii="Times New Roman" w:hAnsi="Times New Roman"/>
                <w:sz w:val="28"/>
                <w:szCs w:val="28"/>
              </w:rPr>
              <w:t>0</w:t>
            </w:r>
          </w:p>
        </w:tc>
      </w:tr>
      <w:tr w:rsidR="00A506F5" w:rsidRPr="00663E2D" w:rsidTr="00E860F9">
        <w:trPr>
          <w:jc w:val="center"/>
        </w:trPr>
        <w:tc>
          <w:tcPr>
            <w:tcW w:w="1205" w:type="pct"/>
            <w:vMerge/>
          </w:tcPr>
          <w:p w:rsidR="00A506F5" w:rsidRPr="00663E2D" w:rsidRDefault="00A506F5" w:rsidP="00E00902">
            <w:pPr>
              <w:rPr>
                <w:rFonts w:ascii="Times New Roman" w:hAnsi="Times New Roman"/>
                <w:sz w:val="28"/>
                <w:szCs w:val="28"/>
              </w:rPr>
            </w:pPr>
          </w:p>
        </w:tc>
        <w:tc>
          <w:tcPr>
            <w:tcW w:w="896" w:type="pct"/>
            <w:vMerge/>
            <w:vAlign w:val="center"/>
          </w:tcPr>
          <w:p w:rsidR="00A506F5" w:rsidRPr="00663E2D" w:rsidRDefault="00A506F5" w:rsidP="00E00902">
            <w:pPr>
              <w:pStyle w:val="Galvene"/>
              <w:jc w:val="center"/>
              <w:rPr>
                <w:rFonts w:ascii="Times New Roman" w:hAnsi="Times New Roman"/>
                <w:sz w:val="28"/>
                <w:szCs w:val="28"/>
              </w:rPr>
            </w:pPr>
          </w:p>
        </w:tc>
        <w:tc>
          <w:tcPr>
            <w:tcW w:w="703" w:type="pct"/>
            <w:vMerge/>
            <w:vAlign w:val="center"/>
          </w:tcPr>
          <w:p w:rsidR="00A506F5" w:rsidRPr="00663E2D" w:rsidRDefault="00A506F5" w:rsidP="00E00902">
            <w:pPr>
              <w:pStyle w:val="naisf"/>
              <w:jc w:val="center"/>
              <w:rPr>
                <w:sz w:val="28"/>
                <w:szCs w:val="28"/>
              </w:rPr>
            </w:pP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Galvene"/>
              <w:jc w:val="center"/>
              <w:rPr>
                <w:rFonts w:ascii="Times New Roman" w:hAnsi="Times New Roman"/>
                <w:sz w:val="28"/>
                <w:szCs w:val="28"/>
              </w:rPr>
            </w:pPr>
            <w:r w:rsidRPr="00663E2D">
              <w:rPr>
                <w:rFonts w:ascii="Times New Roman" w:hAnsi="Times New Roman"/>
                <w:sz w:val="28"/>
                <w:szCs w:val="28"/>
              </w:rPr>
              <w:t>0</w:t>
            </w:r>
          </w:p>
        </w:tc>
      </w:tr>
      <w:tr w:rsidR="00A506F5" w:rsidRPr="00663E2D" w:rsidTr="00E860F9">
        <w:trPr>
          <w:jc w:val="center"/>
        </w:trPr>
        <w:tc>
          <w:tcPr>
            <w:tcW w:w="1205" w:type="pct"/>
            <w:vMerge/>
          </w:tcPr>
          <w:p w:rsidR="00A506F5" w:rsidRPr="00663E2D" w:rsidRDefault="00A506F5" w:rsidP="00E00902">
            <w:pPr>
              <w:rPr>
                <w:rFonts w:ascii="Times New Roman" w:hAnsi="Times New Roman"/>
                <w:sz w:val="28"/>
                <w:szCs w:val="28"/>
              </w:rPr>
            </w:pPr>
          </w:p>
        </w:tc>
        <w:tc>
          <w:tcPr>
            <w:tcW w:w="896" w:type="pct"/>
            <w:vMerge/>
            <w:vAlign w:val="center"/>
          </w:tcPr>
          <w:p w:rsidR="00A506F5" w:rsidRPr="00663E2D" w:rsidRDefault="00A506F5" w:rsidP="00E00902">
            <w:pPr>
              <w:pStyle w:val="Galvene"/>
              <w:jc w:val="center"/>
              <w:rPr>
                <w:rFonts w:ascii="Times New Roman" w:hAnsi="Times New Roman"/>
                <w:sz w:val="28"/>
                <w:szCs w:val="28"/>
              </w:rPr>
            </w:pPr>
          </w:p>
        </w:tc>
        <w:tc>
          <w:tcPr>
            <w:tcW w:w="703" w:type="pct"/>
            <w:vMerge/>
            <w:vAlign w:val="center"/>
          </w:tcPr>
          <w:p w:rsidR="00A506F5" w:rsidRPr="00663E2D" w:rsidRDefault="00A506F5" w:rsidP="00E00902">
            <w:pPr>
              <w:pStyle w:val="naisf"/>
              <w:spacing w:before="0" w:after="0"/>
              <w:ind w:firstLine="0"/>
              <w:jc w:val="center"/>
              <w:rPr>
                <w:sz w:val="28"/>
                <w:szCs w:val="28"/>
              </w:rPr>
            </w:pPr>
          </w:p>
        </w:tc>
        <w:tc>
          <w:tcPr>
            <w:tcW w:w="732" w:type="pct"/>
            <w:vAlign w:val="center"/>
          </w:tcPr>
          <w:p w:rsidR="00A506F5" w:rsidRPr="00663E2D" w:rsidRDefault="00A506F5" w:rsidP="00E00902">
            <w:pPr>
              <w:pStyle w:val="naislab"/>
              <w:spacing w:before="0" w:after="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Galvene"/>
              <w:jc w:val="center"/>
              <w:rPr>
                <w:rFonts w:ascii="Times New Roman" w:hAnsi="Times New Roman"/>
                <w:sz w:val="28"/>
                <w:szCs w:val="28"/>
              </w:rPr>
            </w:pPr>
          </w:p>
        </w:tc>
      </w:tr>
      <w:tr w:rsidR="008340EA" w:rsidRPr="00663E2D" w:rsidTr="00E860F9">
        <w:trPr>
          <w:jc w:val="center"/>
        </w:trPr>
        <w:tc>
          <w:tcPr>
            <w:tcW w:w="1205" w:type="pct"/>
          </w:tcPr>
          <w:p w:rsidR="008340EA" w:rsidRPr="00663E2D" w:rsidRDefault="008340EA" w:rsidP="00E00902">
            <w:pPr>
              <w:pStyle w:val="naiskr"/>
              <w:spacing w:before="0" w:after="0"/>
              <w:rPr>
                <w:sz w:val="28"/>
                <w:szCs w:val="28"/>
              </w:rPr>
            </w:pPr>
            <w:r w:rsidRPr="00663E2D">
              <w:rPr>
                <w:sz w:val="28"/>
                <w:szCs w:val="28"/>
              </w:rPr>
              <w:t xml:space="preserve">5. Precizēta finansiālā </w:t>
            </w:r>
            <w:r w:rsidRPr="00663E2D">
              <w:rPr>
                <w:sz w:val="28"/>
                <w:szCs w:val="28"/>
              </w:rPr>
              <w:lastRenderedPageBreak/>
              <w:t>ietekme:</w:t>
            </w:r>
          </w:p>
        </w:tc>
        <w:tc>
          <w:tcPr>
            <w:tcW w:w="896" w:type="pct"/>
            <w:vMerge w:val="restart"/>
            <w:vAlign w:val="center"/>
          </w:tcPr>
          <w:p w:rsidR="008340EA" w:rsidRPr="00663E2D" w:rsidRDefault="008340EA" w:rsidP="00E00902">
            <w:pPr>
              <w:pStyle w:val="Galvene"/>
              <w:jc w:val="center"/>
              <w:rPr>
                <w:rFonts w:ascii="Times New Roman" w:hAnsi="Times New Roman"/>
                <w:sz w:val="28"/>
                <w:szCs w:val="28"/>
              </w:rPr>
            </w:pPr>
            <w:r w:rsidRPr="00663E2D">
              <w:rPr>
                <w:rFonts w:ascii="Times New Roman" w:hAnsi="Times New Roman"/>
                <w:sz w:val="28"/>
                <w:szCs w:val="28"/>
              </w:rPr>
              <w:lastRenderedPageBreak/>
              <w:t>X</w:t>
            </w:r>
          </w:p>
        </w:tc>
        <w:tc>
          <w:tcPr>
            <w:tcW w:w="703" w:type="pct"/>
            <w:vAlign w:val="center"/>
          </w:tcPr>
          <w:p w:rsidR="008340EA" w:rsidRPr="00663E2D" w:rsidRDefault="0073017E" w:rsidP="00C25F31">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8340EA">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E00902">
            <w:pPr>
              <w:pStyle w:val="naisf"/>
              <w:spacing w:before="0" w:after="0"/>
              <w:ind w:firstLine="0"/>
              <w:jc w:val="center"/>
              <w:rPr>
                <w:sz w:val="28"/>
                <w:szCs w:val="28"/>
              </w:rPr>
            </w:pPr>
            <w:r w:rsidRPr="00663E2D">
              <w:rPr>
                <w:sz w:val="28"/>
                <w:szCs w:val="28"/>
              </w:rPr>
              <w:t>0</w:t>
            </w:r>
          </w:p>
        </w:tc>
      </w:tr>
      <w:tr w:rsidR="008340EA" w:rsidRPr="00663E2D" w:rsidTr="00E860F9">
        <w:trPr>
          <w:jc w:val="center"/>
        </w:trPr>
        <w:tc>
          <w:tcPr>
            <w:tcW w:w="1205" w:type="pct"/>
          </w:tcPr>
          <w:p w:rsidR="008340EA" w:rsidRPr="00663E2D" w:rsidRDefault="008340EA" w:rsidP="00E00902">
            <w:pPr>
              <w:pStyle w:val="naiskr"/>
              <w:spacing w:before="0" w:after="0"/>
              <w:rPr>
                <w:sz w:val="28"/>
                <w:szCs w:val="28"/>
              </w:rPr>
            </w:pPr>
            <w:r w:rsidRPr="00663E2D">
              <w:rPr>
                <w:sz w:val="28"/>
                <w:szCs w:val="28"/>
              </w:rPr>
              <w:lastRenderedPageBreak/>
              <w:t>5.1. valsts pamatbudžets</w:t>
            </w:r>
          </w:p>
        </w:tc>
        <w:tc>
          <w:tcPr>
            <w:tcW w:w="896" w:type="pct"/>
            <w:vMerge/>
            <w:vAlign w:val="center"/>
          </w:tcPr>
          <w:p w:rsidR="008340EA" w:rsidRPr="00663E2D" w:rsidRDefault="008340EA" w:rsidP="00E00902">
            <w:pPr>
              <w:pStyle w:val="naisf"/>
              <w:spacing w:before="0" w:after="0"/>
              <w:ind w:firstLine="0"/>
              <w:jc w:val="center"/>
              <w:rPr>
                <w:sz w:val="28"/>
                <w:szCs w:val="28"/>
              </w:rPr>
            </w:pPr>
          </w:p>
        </w:tc>
        <w:tc>
          <w:tcPr>
            <w:tcW w:w="703" w:type="pct"/>
            <w:vAlign w:val="center"/>
          </w:tcPr>
          <w:p w:rsidR="008340EA" w:rsidRPr="00663E2D" w:rsidRDefault="0073017E" w:rsidP="00C25F31">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E00902">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8340EA">
            <w:pPr>
              <w:pStyle w:val="naisf"/>
              <w:spacing w:before="0" w:after="0"/>
              <w:ind w:firstLine="0"/>
              <w:jc w:val="center"/>
              <w:rPr>
                <w:sz w:val="28"/>
                <w:szCs w:val="28"/>
              </w:rPr>
            </w:pPr>
            <w:r w:rsidRPr="00663E2D">
              <w:rPr>
                <w:sz w:val="28"/>
                <w:szCs w:val="28"/>
              </w:rPr>
              <w:t>0</w:t>
            </w:r>
          </w:p>
        </w:tc>
        <w:tc>
          <w:tcPr>
            <w:tcW w:w="732" w:type="pct"/>
            <w:vAlign w:val="center"/>
          </w:tcPr>
          <w:p w:rsidR="008340EA" w:rsidRPr="00663E2D" w:rsidRDefault="0073017E" w:rsidP="00E00902">
            <w:pPr>
              <w:pStyle w:val="naisf"/>
              <w:spacing w:before="0" w:after="0"/>
              <w:ind w:firstLine="0"/>
              <w:jc w:val="center"/>
              <w:rPr>
                <w:sz w:val="28"/>
                <w:szCs w:val="28"/>
              </w:rPr>
            </w:pPr>
            <w:r w:rsidRPr="00663E2D">
              <w:rPr>
                <w:sz w:val="28"/>
                <w:szCs w:val="28"/>
              </w:rPr>
              <w:t>0</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5.2. speciālais budžets</w:t>
            </w:r>
          </w:p>
        </w:tc>
        <w:tc>
          <w:tcPr>
            <w:tcW w:w="896" w:type="pct"/>
            <w:vMerge/>
            <w:vAlign w:val="center"/>
          </w:tcPr>
          <w:p w:rsidR="00A506F5" w:rsidRPr="00663E2D" w:rsidRDefault="00A506F5" w:rsidP="00E00902">
            <w:pPr>
              <w:pStyle w:val="naisf"/>
              <w:spacing w:before="0" w:after="0"/>
              <w:ind w:firstLine="0"/>
              <w:jc w:val="center"/>
              <w:rPr>
                <w:sz w:val="28"/>
                <w:szCs w:val="28"/>
              </w:rPr>
            </w:pPr>
          </w:p>
        </w:tc>
        <w:tc>
          <w:tcPr>
            <w:tcW w:w="703"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 xml:space="preserve">5.3. pašvaldību budžets </w:t>
            </w:r>
          </w:p>
        </w:tc>
        <w:tc>
          <w:tcPr>
            <w:tcW w:w="896" w:type="pct"/>
            <w:vMerge/>
            <w:vAlign w:val="center"/>
          </w:tcPr>
          <w:p w:rsidR="00A506F5" w:rsidRPr="00663E2D" w:rsidRDefault="00A506F5" w:rsidP="00E00902">
            <w:pPr>
              <w:pStyle w:val="naisf"/>
              <w:spacing w:before="0" w:after="0"/>
              <w:ind w:firstLine="0"/>
              <w:jc w:val="center"/>
              <w:rPr>
                <w:sz w:val="28"/>
                <w:szCs w:val="28"/>
              </w:rPr>
            </w:pPr>
          </w:p>
        </w:tc>
        <w:tc>
          <w:tcPr>
            <w:tcW w:w="703"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c>
          <w:tcPr>
            <w:tcW w:w="732" w:type="pct"/>
            <w:vAlign w:val="center"/>
          </w:tcPr>
          <w:p w:rsidR="00A506F5" w:rsidRPr="00663E2D" w:rsidRDefault="00A506F5" w:rsidP="00E00902">
            <w:pPr>
              <w:pStyle w:val="naisf"/>
              <w:spacing w:before="0" w:after="0"/>
              <w:ind w:firstLine="0"/>
              <w:jc w:val="center"/>
              <w:rPr>
                <w:b/>
                <w:sz w:val="28"/>
                <w:szCs w:val="28"/>
              </w:rPr>
            </w:pPr>
            <w:r w:rsidRPr="00663E2D">
              <w:rPr>
                <w:sz w:val="28"/>
                <w:szCs w:val="28"/>
              </w:rPr>
              <w:t>0</w:t>
            </w:r>
          </w:p>
        </w:tc>
      </w:tr>
      <w:tr w:rsidR="00A506F5" w:rsidRPr="00663E2D" w:rsidTr="00E860F9">
        <w:trPr>
          <w:trHeight w:val="60"/>
          <w:jc w:val="center"/>
        </w:trPr>
        <w:tc>
          <w:tcPr>
            <w:tcW w:w="1205" w:type="pct"/>
          </w:tcPr>
          <w:p w:rsidR="00A506F5" w:rsidRPr="00663E2D" w:rsidRDefault="00A506F5" w:rsidP="00E00902">
            <w:pPr>
              <w:pStyle w:val="naiskr"/>
              <w:spacing w:before="0" w:after="0"/>
              <w:rPr>
                <w:sz w:val="28"/>
                <w:szCs w:val="28"/>
              </w:rPr>
            </w:pPr>
            <w:r w:rsidRPr="00663E2D">
              <w:rPr>
                <w:sz w:val="28"/>
                <w:szCs w:val="28"/>
              </w:rPr>
              <w:t>6. Detalizēts ieņēmumu un izdevu</w:t>
            </w:r>
            <w:r w:rsidRPr="00663E2D">
              <w:rPr>
                <w:sz w:val="28"/>
                <w:szCs w:val="28"/>
              </w:rPr>
              <w:softHyphen/>
              <w:t>mu aprēķins (ja nepieciešams, detalizētu ieņēmumu un izdevumu aprēķinu var pievienot anotācijas pielikumā):</w:t>
            </w:r>
          </w:p>
        </w:tc>
        <w:tc>
          <w:tcPr>
            <w:tcW w:w="3795" w:type="pct"/>
            <w:gridSpan w:val="5"/>
            <w:vMerge w:val="restart"/>
          </w:tcPr>
          <w:p w:rsidR="00B34FB6" w:rsidRPr="00663E2D" w:rsidRDefault="00840042" w:rsidP="00840042">
            <w:pPr>
              <w:spacing w:after="0" w:line="240" w:lineRule="auto"/>
              <w:ind w:right="-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w:t>
            </w:r>
            <w:r w:rsidR="00B34FB6" w:rsidRPr="00663E2D">
              <w:rPr>
                <w:rFonts w:ascii="Times New Roman" w:eastAsia="Times New Roman" w:hAnsi="Times New Roman"/>
                <w:sz w:val="28"/>
                <w:szCs w:val="28"/>
                <w:lang w:eastAsia="lv-LV"/>
              </w:rPr>
              <w:t>rojekta ietvaros nemainās jau piešķirtā finansējuma kopējais apmērs</w:t>
            </w:r>
            <w:r w:rsidR="00D72D84">
              <w:rPr>
                <w:rFonts w:ascii="Times New Roman" w:eastAsia="Times New Roman" w:hAnsi="Times New Roman"/>
                <w:sz w:val="28"/>
                <w:szCs w:val="28"/>
                <w:lang w:eastAsia="lv-LV"/>
              </w:rPr>
              <w:t xml:space="preserve"> </w:t>
            </w:r>
            <w:r w:rsidR="00A77AC9">
              <w:rPr>
                <w:rFonts w:ascii="Times New Roman" w:eastAsia="Times New Roman" w:hAnsi="Times New Roman"/>
                <w:sz w:val="28"/>
                <w:szCs w:val="28"/>
                <w:lang w:eastAsia="lv-LV"/>
              </w:rPr>
              <w:t xml:space="preserve">par </w:t>
            </w:r>
            <w:r w:rsidR="00D72D84">
              <w:rPr>
                <w:rFonts w:ascii="Times New Roman" w:eastAsia="Times New Roman" w:hAnsi="Times New Roman"/>
                <w:sz w:val="28"/>
                <w:szCs w:val="28"/>
                <w:lang w:eastAsia="lv-LV"/>
              </w:rPr>
              <w:t>2017.</w:t>
            </w:r>
            <w:r w:rsidR="00A77AC9">
              <w:rPr>
                <w:rFonts w:ascii="Times New Roman" w:eastAsia="Times New Roman" w:hAnsi="Times New Roman"/>
                <w:sz w:val="28"/>
                <w:szCs w:val="28"/>
                <w:lang w:eastAsia="lv-LV"/>
              </w:rPr>
              <w:t xml:space="preserve"> un 2018.gadu, kā arī</w:t>
            </w:r>
            <w:r w:rsidR="00B34FB6" w:rsidRPr="00663E2D">
              <w:rPr>
                <w:rFonts w:ascii="Times New Roman" w:eastAsia="Times New Roman" w:hAnsi="Times New Roman"/>
                <w:sz w:val="28"/>
                <w:szCs w:val="28"/>
                <w:lang w:eastAsia="lv-LV"/>
              </w:rPr>
              <w:t xml:space="preserve"> sadalījums pa gadiem.</w:t>
            </w:r>
            <w:r w:rsidR="00A77AC9">
              <w:rPr>
                <w:rFonts w:ascii="Times New Roman" w:eastAsia="Times New Roman" w:hAnsi="Times New Roman"/>
                <w:sz w:val="28"/>
                <w:szCs w:val="28"/>
                <w:lang w:eastAsia="lv-LV"/>
              </w:rPr>
              <w:t xml:space="preserve"> </w:t>
            </w:r>
            <w:r w:rsidR="00B34FB6" w:rsidRPr="00663E2D">
              <w:rPr>
                <w:rFonts w:ascii="Times New Roman" w:eastAsia="Times New Roman" w:hAnsi="Times New Roman"/>
                <w:sz w:val="28"/>
                <w:szCs w:val="28"/>
                <w:lang w:eastAsia="lv-LV"/>
              </w:rPr>
              <w:t xml:space="preserve">Izmaiņas veiktas sadalījumā pa </w:t>
            </w:r>
            <w:r w:rsidR="001F347F">
              <w:rPr>
                <w:rFonts w:ascii="Times New Roman" w:eastAsia="Times New Roman" w:hAnsi="Times New Roman"/>
                <w:sz w:val="28"/>
                <w:szCs w:val="28"/>
                <w:lang w:eastAsia="lv-LV"/>
              </w:rPr>
              <w:t>LNVM</w:t>
            </w:r>
            <w:r w:rsidR="00B34FB6" w:rsidRPr="00663E2D">
              <w:rPr>
                <w:rFonts w:ascii="Times New Roman" w:eastAsia="Times New Roman" w:hAnsi="Times New Roman"/>
                <w:sz w:val="28"/>
                <w:szCs w:val="28"/>
                <w:lang w:eastAsia="lv-LV"/>
              </w:rPr>
              <w:t xml:space="preserve">, </w:t>
            </w:r>
            <w:r w:rsidR="001F347F">
              <w:rPr>
                <w:rFonts w:ascii="Times New Roman" w:eastAsia="Times New Roman" w:hAnsi="Times New Roman"/>
                <w:sz w:val="28"/>
                <w:szCs w:val="28"/>
                <w:lang w:eastAsia="lv-LV"/>
              </w:rPr>
              <w:t>RMM</w:t>
            </w:r>
            <w:r w:rsidR="00B34FB6" w:rsidRPr="00663E2D">
              <w:rPr>
                <w:rFonts w:ascii="Times New Roman" w:eastAsia="Times New Roman" w:hAnsi="Times New Roman"/>
                <w:sz w:val="28"/>
                <w:szCs w:val="28"/>
                <w:lang w:eastAsia="lv-LV"/>
              </w:rPr>
              <w:t xml:space="preserve"> un </w:t>
            </w:r>
            <w:r w:rsidR="001F347F">
              <w:rPr>
                <w:rFonts w:ascii="Times New Roman" w:eastAsia="Times New Roman" w:hAnsi="Times New Roman"/>
                <w:sz w:val="28"/>
                <w:szCs w:val="28"/>
                <w:lang w:eastAsia="lv-LV"/>
              </w:rPr>
              <w:t>LNMM</w:t>
            </w:r>
            <w:r w:rsidR="00D72D84">
              <w:rPr>
                <w:rFonts w:ascii="Times New Roman" w:eastAsia="Times New Roman" w:hAnsi="Times New Roman"/>
                <w:sz w:val="28"/>
                <w:szCs w:val="28"/>
                <w:lang w:eastAsia="lv-LV"/>
              </w:rPr>
              <w:t xml:space="preserve">, kā arī samazināts finansējums 2019.gadam sakarā ar </w:t>
            </w:r>
            <w:r w:rsidR="00354C03" w:rsidRPr="00354C03">
              <w:rPr>
                <w:rFonts w:ascii="Times New Roman" w:eastAsia="Times New Roman" w:hAnsi="Times New Roman"/>
                <w:sz w:val="28"/>
                <w:szCs w:val="28"/>
                <w:lang w:eastAsia="lv-LV"/>
              </w:rPr>
              <w:t>Rīgas pils restaurācijas un pārbūves Pils laukumā 3, Rīgā,</w:t>
            </w:r>
            <w:r w:rsidR="00354C03">
              <w:rPr>
                <w:rFonts w:ascii="Times New Roman" w:eastAsia="Times New Roman" w:hAnsi="Times New Roman"/>
                <w:sz w:val="28"/>
                <w:szCs w:val="28"/>
                <w:lang w:eastAsia="lv-LV"/>
              </w:rPr>
              <w:t xml:space="preserve"> un </w:t>
            </w:r>
            <w:r w:rsidR="00354C03" w:rsidRPr="00354C03">
              <w:rPr>
                <w:rFonts w:ascii="Times New Roman" w:eastAsia="Times New Roman" w:hAnsi="Times New Roman"/>
                <w:sz w:val="28"/>
                <w:szCs w:val="28"/>
                <w:lang w:eastAsia="lv-LV"/>
              </w:rPr>
              <w:t>Muzeju krātuvju kompleksa Pulka ielā 8, Rīgā</w:t>
            </w:r>
            <w:r w:rsidR="00354C03">
              <w:rPr>
                <w:rFonts w:ascii="Times New Roman" w:eastAsia="Times New Roman" w:hAnsi="Times New Roman"/>
                <w:sz w:val="28"/>
                <w:szCs w:val="28"/>
                <w:lang w:eastAsia="lv-LV"/>
              </w:rPr>
              <w:t xml:space="preserve"> plānotajiem </w:t>
            </w:r>
            <w:r w:rsidR="00354C03" w:rsidRPr="00354C03">
              <w:rPr>
                <w:rFonts w:ascii="Times New Roman" w:eastAsia="Times New Roman" w:hAnsi="Times New Roman"/>
                <w:sz w:val="28"/>
                <w:szCs w:val="28"/>
                <w:lang w:eastAsia="lv-LV"/>
              </w:rPr>
              <w:t xml:space="preserve">darbu pabeigšanas </w:t>
            </w:r>
            <w:r w:rsidR="00354C03">
              <w:rPr>
                <w:rFonts w:ascii="Times New Roman" w:eastAsia="Times New Roman" w:hAnsi="Times New Roman"/>
                <w:sz w:val="28"/>
                <w:szCs w:val="28"/>
                <w:lang w:eastAsia="lv-LV"/>
              </w:rPr>
              <w:t>termiņiem</w:t>
            </w:r>
            <w:r w:rsidR="00354C03" w:rsidRPr="00354C03">
              <w:rPr>
                <w:rFonts w:ascii="Times New Roman" w:eastAsia="Times New Roman" w:hAnsi="Times New Roman"/>
                <w:sz w:val="28"/>
                <w:szCs w:val="28"/>
                <w:lang w:eastAsia="lv-LV"/>
              </w:rPr>
              <w:t xml:space="preserve"> un plānot</w:t>
            </w:r>
            <w:r w:rsidR="00354C03">
              <w:rPr>
                <w:rFonts w:ascii="Times New Roman" w:eastAsia="Times New Roman" w:hAnsi="Times New Roman"/>
                <w:sz w:val="28"/>
                <w:szCs w:val="28"/>
                <w:lang w:eastAsia="lv-LV"/>
              </w:rPr>
              <w:t xml:space="preserve">ajiem nomas līguma sākuma termiņiem </w:t>
            </w:r>
          </w:p>
          <w:p w:rsidR="001F347F" w:rsidRDefault="001F347F" w:rsidP="00840042">
            <w:pPr>
              <w:spacing w:after="0" w:line="240" w:lineRule="auto"/>
              <w:ind w:right="-1"/>
              <w:jc w:val="both"/>
              <w:rPr>
                <w:rFonts w:ascii="Times New Roman" w:eastAsia="Times New Roman" w:hAnsi="Times New Roman"/>
                <w:sz w:val="28"/>
                <w:szCs w:val="28"/>
                <w:lang w:eastAsia="lv-LV"/>
              </w:rPr>
            </w:pPr>
          </w:p>
          <w:p w:rsidR="000B1BAE" w:rsidRPr="00663E2D" w:rsidRDefault="00B34FB6" w:rsidP="001F347F">
            <w:pPr>
              <w:spacing w:after="0" w:line="240" w:lineRule="auto"/>
              <w:ind w:right="-1"/>
              <w:jc w:val="both"/>
              <w:rPr>
                <w:rFonts w:ascii="Times New Roman" w:hAnsi="Times New Roman"/>
                <w:bCs/>
                <w:sz w:val="28"/>
                <w:szCs w:val="28"/>
                <w:lang w:eastAsia="lv-LV"/>
              </w:rPr>
            </w:pPr>
            <w:r w:rsidRPr="00663E2D">
              <w:rPr>
                <w:rFonts w:ascii="Times New Roman" w:eastAsia="Times New Roman" w:hAnsi="Times New Roman"/>
                <w:sz w:val="28"/>
                <w:szCs w:val="28"/>
                <w:lang w:eastAsia="lv-LV"/>
              </w:rPr>
              <w:t xml:space="preserve">Detalizēts </w:t>
            </w:r>
            <w:r w:rsidR="001F347F">
              <w:rPr>
                <w:rFonts w:ascii="Times New Roman" w:eastAsia="Times New Roman" w:hAnsi="Times New Roman"/>
                <w:sz w:val="28"/>
                <w:szCs w:val="28"/>
                <w:lang w:eastAsia="lv-LV"/>
              </w:rPr>
              <w:t xml:space="preserve">provizorisko izmaksu </w:t>
            </w:r>
            <w:r w:rsidRPr="00663E2D">
              <w:rPr>
                <w:rFonts w:ascii="Times New Roman" w:eastAsia="Times New Roman" w:hAnsi="Times New Roman"/>
                <w:sz w:val="28"/>
                <w:szCs w:val="28"/>
                <w:lang w:eastAsia="lv-LV"/>
              </w:rPr>
              <w:t xml:space="preserve">aprēķins un precizētā naudas plūsma </w:t>
            </w:r>
            <w:r w:rsidR="001F347F">
              <w:rPr>
                <w:rFonts w:ascii="Times New Roman" w:eastAsia="Times New Roman" w:hAnsi="Times New Roman"/>
                <w:sz w:val="28"/>
                <w:szCs w:val="28"/>
                <w:lang w:eastAsia="lv-LV"/>
              </w:rPr>
              <w:t xml:space="preserve">norādīta Projekta </w:t>
            </w:r>
            <w:r w:rsidR="001F347F" w:rsidRPr="001F347F">
              <w:rPr>
                <w:rFonts w:ascii="Times New Roman" w:eastAsia="Times New Roman" w:hAnsi="Times New Roman"/>
                <w:sz w:val="28"/>
                <w:szCs w:val="28"/>
                <w:lang w:eastAsia="lv-LV"/>
              </w:rPr>
              <w:t xml:space="preserve">sākotnējās ietekmes novērtējuma </w:t>
            </w:r>
            <w:r w:rsidR="001F347F">
              <w:rPr>
                <w:rFonts w:ascii="Times New Roman" w:eastAsia="Times New Roman" w:hAnsi="Times New Roman"/>
                <w:sz w:val="28"/>
                <w:szCs w:val="28"/>
                <w:lang w:eastAsia="lv-LV"/>
              </w:rPr>
              <w:t>ziņojuma</w:t>
            </w:r>
            <w:r w:rsidR="001F347F" w:rsidRPr="001F347F">
              <w:rPr>
                <w:rFonts w:ascii="Times New Roman" w:eastAsia="Times New Roman" w:hAnsi="Times New Roman"/>
                <w:sz w:val="28"/>
                <w:szCs w:val="28"/>
                <w:lang w:eastAsia="lv-LV"/>
              </w:rPr>
              <w:t xml:space="preserve"> (anotācija</w:t>
            </w:r>
            <w:r w:rsidR="001F347F">
              <w:rPr>
                <w:rFonts w:ascii="Times New Roman" w:eastAsia="Times New Roman" w:hAnsi="Times New Roman"/>
                <w:sz w:val="28"/>
                <w:szCs w:val="28"/>
                <w:lang w:eastAsia="lv-LV"/>
              </w:rPr>
              <w:t>s</w:t>
            </w:r>
            <w:r w:rsidR="001F347F" w:rsidRPr="001F347F">
              <w:rPr>
                <w:rFonts w:ascii="Times New Roman" w:eastAsia="Times New Roman" w:hAnsi="Times New Roman"/>
                <w:sz w:val="28"/>
                <w:szCs w:val="28"/>
                <w:lang w:eastAsia="lv-LV"/>
              </w:rPr>
              <w:t>)</w:t>
            </w:r>
            <w:r w:rsidR="001F347F">
              <w:rPr>
                <w:rFonts w:ascii="Times New Roman" w:eastAsia="Times New Roman" w:hAnsi="Times New Roman"/>
                <w:sz w:val="28"/>
                <w:szCs w:val="28"/>
                <w:lang w:eastAsia="lv-LV"/>
              </w:rPr>
              <w:t xml:space="preserve"> 1. un 2.p</w:t>
            </w:r>
            <w:r w:rsidRPr="00663E2D">
              <w:rPr>
                <w:rFonts w:ascii="Times New Roman" w:eastAsia="Times New Roman" w:hAnsi="Times New Roman"/>
                <w:sz w:val="28"/>
                <w:szCs w:val="28"/>
                <w:lang w:eastAsia="lv-LV"/>
              </w:rPr>
              <w:t>ielikum</w:t>
            </w:r>
            <w:r w:rsidR="001F347F">
              <w:rPr>
                <w:rFonts w:ascii="Times New Roman" w:eastAsia="Times New Roman" w:hAnsi="Times New Roman"/>
                <w:sz w:val="28"/>
                <w:szCs w:val="28"/>
                <w:lang w:eastAsia="lv-LV"/>
              </w:rPr>
              <w:t>ā.</w:t>
            </w: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6.1. detalizēts ieņēmumu aprēķins</w:t>
            </w:r>
          </w:p>
        </w:tc>
        <w:tc>
          <w:tcPr>
            <w:tcW w:w="3795" w:type="pct"/>
            <w:gridSpan w:val="5"/>
            <w:vMerge/>
          </w:tcPr>
          <w:p w:rsidR="00A506F5" w:rsidRPr="00663E2D" w:rsidRDefault="00A506F5" w:rsidP="00E00902">
            <w:pPr>
              <w:pStyle w:val="naisf"/>
              <w:spacing w:before="0" w:after="0"/>
              <w:ind w:firstLine="0"/>
              <w:rPr>
                <w:b/>
                <w:sz w:val="28"/>
                <w:szCs w:val="28"/>
              </w:rPr>
            </w:pP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6.2. detalizēts izdevumu aprēķins</w:t>
            </w:r>
          </w:p>
        </w:tc>
        <w:tc>
          <w:tcPr>
            <w:tcW w:w="3795" w:type="pct"/>
            <w:gridSpan w:val="5"/>
            <w:vMerge/>
          </w:tcPr>
          <w:p w:rsidR="00A506F5" w:rsidRPr="00663E2D" w:rsidRDefault="00A506F5" w:rsidP="00E00902">
            <w:pPr>
              <w:pStyle w:val="naisf"/>
              <w:spacing w:before="0" w:after="0"/>
              <w:ind w:firstLine="0"/>
              <w:rPr>
                <w:b/>
                <w:sz w:val="28"/>
                <w:szCs w:val="28"/>
              </w:rPr>
            </w:pPr>
          </w:p>
        </w:tc>
      </w:tr>
      <w:tr w:rsidR="00A506F5" w:rsidRPr="00663E2D" w:rsidTr="00E860F9">
        <w:trPr>
          <w:jc w:val="center"/>
        </w:trPr>
        <w:tc>
          <w:tcPr>
            <w:tcW w:w="1205" w:type="pct"/>
          </w:tcPr>
          <w:p w:rsidR="00A506F5" w:rsidRPr="00663E2D" w:rsidRDefault="00A506F5" w:rsidP="00E00902">
            <w:pPr>
              <w:pStyle w:val="naiskr"/>
              <w:spacing w:before="0" w:after="0"/>
              <w:rPr>
                <w:sz w:val="28"/>
                <w:szCs w:val="28"/>
              </w:rPr>
            </w:pPr>
            <w:r w:rsidRPr="00663E2D">
              <w:rPr>
                <w:sz w:val="28"/>
                <w:szCs w:val="28"/>
              </w:rPr>
              <w:t>7. Cita informācija</w:t>
            </w:r>
          </w:p>
        </w:tc>
        <w:tc>
          <w:tcPr>
            <w:tcW w:w="3795" w:type="pct"/>
            <w:gridSpan w:val="5"/>
          </w:tcPr>
          <w:p w:rsidR="00A506F5" w:rsidRPr="00663E2D" w:rsidRDefault="00663E2D" w:rsidP="00563AE4">
            <w:pPr>
              <w:pStyle w:val="ParastaisWeb"/>
              <w:spacing w:before="0" w:after="0"/>
              <w:jc w:val="both"/>
              <w:rPr>
                <w:sz w:val="28"/>
                <w:szCs w:val="28"/>
              </w:rPr>
            </w:pPr>
            <w:r>
              <w:rPr>
                <w:sz w:val="28"/>
                <w:szCs w:val="28"/>
              </w:rPr>
              <w:t>P</w:t>
            </w:r>
            <w:r w:rsidR="00A506F5" w:rsidRPr="00663E2D">
              <w:rPr>
                <w:sz w:val="28"/>
                <w:szCs w:val="28"/>
              </w:rPr>
              <w:t xml:space="preserve">rojekta ietvaros provizoriski aprēķinātais kapitālieguldījumu apmērs var tikt precizēts pēc būvniecības darbu </w:t>
            </w:r>
            <w:r w:rsidR="00563AE4" w:rsidRPr="00663E2D">
              <w:rPr>
                <w:sz w:val="28"/>
                <w:szCs w:val="28"/>
              </w:rPr>
              <w:t>veikšanas, lai nodrošinātu Muzeju krātuvju pilnvērtīgu darbību</w:t>
            </w:r>
            <w:r w:rsidR="00A506F5" w:rsidRPr="00663E2D">
              <w:rPr>
                <w:sz w:val="28"/>
                <w:szCs w:val="28"/>
              </w:rPr>
              <w:t>.</w:t>
            </w:r>
          </w:p>
        </w:tc>
      </w:tr>
    </w:tbl>
    <w:p w:rsidR="009845B5" w:rsidRDefault="009845B5" w:rsidP="004D3DF0">
      <w:pPr>
        <w:pStyle w:val="naiskr"/>
        <w:spacing w:before="0" w:after="0"/>
        <w:ind w:firstLine="720"/>
        <w:rPr>
          <w:b/>
          <w:sz w:val="28"/>
          <w:szCs w:val="28"/>
        </w:rPr>
      </w:pPr>
    </w:p>
    <w:p w:rsidR="00A77AC9" w:rsidRPr="00663E2D" w:rsidRDefault="00A77AC9" w:rsidP="004D3DF0">
      <w:pPr>
        <w:pStyle w:val="naiskr"/>
        <w:spacing w:before="0" w:after="0"/>
        <w:ind w:firstLine="720"/>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tblPr>
      <w:tblGrid>
        <w:gridCol w:w="463"/>
        <w:gridCol w:w="3847"/>
        <w:gridCol w:w="4875"/>
      </w:tblGrid>
      <w:tr w:rsidR="00C94AB7" w:rsidRPr="00663E2D" w:rsidTr="00663E2D">
        <w:trPr>
          <w:jc w:val="center"/>
        </w:trPr>
        <w:tc>
          <w:tcPr>
            <w:tcW w:w="5000" w:type="pct"/>
            <w:gridSpan w:val="3"/>
          </w:tcPr>
          <w:p w:rsidR="00C94AB7" w:rsidRPr="00663E2D" w:rsidRDefault="00C94AB7" w:rsidP="004D3DF0">
            <w:pPr>
              <w:pStyle w:val="naisnod"/>
              <w:tabs>
                <w:tab w:val="left" w:pos="7993"/>
              </w:tabs>
              <w:spacing w:before="0" w:beforeAutospacing="0" w:after="0" w:afterAutospacing="0"/>
              <w:ind w:right="-1" w:firstLine="720"/>
              <w:jc w:val="center"/>
              <w:rPr>
                <w:b/>
                <w:sz w:val="28"/>
                <w:szCs w:val="28"/>
              </w:rPr>
            </w:pPr>
            <w:r w:rsidRPr="00663E2D">
              <w:rPr>
                <w:b/>
                <w:sz w:val="28"/>
                <w:szCs w:val="28"/>
              </w:rPr>
              <w:t>VII. Tiesību akta projekta izpildes nodrošināšana un tās ietekme uz institūcijām</w:t>
            </w:r>
          </w:p>
        </w:tc>
      </w:tr>
      <w:tr w:rsidR="00C94AB7" w:rsidRPr="00663E2D" w:rsidTr="00663E2D">
        <w:tblPrEx>
          <w:tblCellMar>
            <w:top w:w="30" w:type="dxa"/>
            <w:bottom w:w="30" w:type="dxa"/>
          </w:tblCellMar>
          <w:tblLook w:val="04A0"/>
        </w:tblPrEx>
        <w:trPr>
          <w:jc w:val="center"/>
        </w:trPr>
        <w:tc>
          <w:tcPr>
            <w:tcW w:w="252" w:type="pct"/>
            <w:hideMark/>
          </w:tcPr>
          <w:p w:rsidR="00C94AB7" w:rsidRPr="00663E2D" w:rsidRDefault="004D3DF0" w:rsidP="00663E2D">
            <w:pPr>
              <w:pStyle w:val="ParastaisWeb"/>
              <w:tabs>
                <w:tab w:val="left" w:pos="7993"/>
              </w:tabs>
              <w:spacing w:before="0" w:after="0"/>
              <w:ind w:right="-1"/>
              <w:jc w:val="center"/>
              <w:rPr>
                <w:sz w:val="28"/>
                <w:szCs w:val="28"/>
              </w:rPr>
            </w:pPr>
            <w:r w:rsidRPr="00663E2D">
              <w:rPr>
                <w:sz w:val="28"/>
                <w:szCs w:val="28"/>
              </w:rPr>
              <w:t>1</w:t>
            </w:r>
            <w:r w:rsidR="00C94AB7" w:rsidRPr="00663E2D">
              <w:rPr>
                <w:sz w:val="28"/>
                <w:szCs w:val="28"/>
              </w:rPr>
              <w:t>.</w:t>
            </w:r>
          </w:p>
        </w:tc>
        <w:tc>
          <w:tcPr>
            <w:tcW w:w="2094" w:type="pct"/>
            <w:hideMark/>
          </w:tcPr>
          <w:p w:rsidR="00C94AB7" w:rsidRPr="00663E2D" w:rsidRDefault="00C94AB7" w:rsidP="004D3DF0">
            <w:pPr>
              <w:pStyle w:val="ParastaisWeb"/>
              <w:tabs>
                <w:tab w:val="left" w:pos="7993"/>
              </w:tabs>
              <w:spacing w:before="0" w:after="0"/>
              <w:ind w:right="-1"/>
              <w:rPr>
                <w:sz w:val="28"/>
                <w:szCs w:val="28"/>
              </w:rPr>
            </w:pPr>
            <w:r w:rsidRPr="00663E2D">
              <w:rPr>
                <w:sz w:val="28"/>
                <w:szCs w:val="28"/>
              </w:rPr>
              <w:t>Projekta izpildē iesaistītās institūcijas</w:t>
            </w:r>
          </w:p>
        </w:tc>
        <w:tc>
          <w:tcPr>
            <w:tcW w:w="2654" w:type="pct"/>
          </w:tcPr>
          <w:p w:rsidR="00C94AB7" w:rsidRPr="00663E2D" w:rsidRDefault="00A80350" w:rsidP="00663E2D">
            <w:pPr>
              <w:pStyle w:val="ParastaisWeb"/>
              <w:tabs>
                <w:tab w:val="left" w:pos="7993"/>
              </w:tabs>
              <w:spacing w:before="0" w:after="0"/>
              <w:ind w:right="-1"/>
              <w:jc w:val="both"/>
              <w:rPr>
                <w:sz w:val="28"/>
                <w:szCs w:val="28"/>
              </w:rPr>
            </w:pPr>
            <w:r w:rsidRPr="00663E2D">
              <w:rPr>
                <w:bCs/>
                <w:sz w:val="28"/>
                <w:szCs w:val="28"/>
              </w:rPr>
              <w:t>K</w:t>
            </w:r>
            <w:r w:rsidR="00663E2D">
              <w:rPr>
                <w:bCs/>
                <w:sz w:val="28"/>
                <w:szCs w:val="28"/>
              </w:rPr>
              <w:t>ultūras ministrija</w:t>
            </w:r>
            <w:r w:rsidRPr="00663E2D">
              <w:rPr>
                <w:bCs/>
                <w:sz w:val="28"/>
                <w:szCs w:val="28"/>
              </w:rPr>
              <w:t>, F</w:t>
            </w:r>
            <w:r w:rsidR="00663E2D">
              <w:rPr>
                <w:bCs/>
                <w:sz w:val="28"/>
                <w:szCs w:val="28"/>
              </w:rPr>
              <w:t>inanšu ministrija</w:t>
            </w:r>
            <w:r w:rsidRPr="00663E2D">
              <w:rPr>
                <w:bCs/>
                <w:sz w:val="28"/>
                <w:szCs w:val="28"/>
              </w:rPr>
              <w:t xml:space="preserve"> (</w:t>
            </w:r>
            <w:r w:rsidR="00663E2D">
              <w:rPr>
                <w:sz w:val="28"/>
                <w:szCs w:val="28"/>
              </w:rPr>
              <w:t>VAS „</w:t>
            </w:r>
            <w:r w:rsidR="00663E2D" w:rsidRPr="00663E2D">
              <w:rPr>
                <w:sz w:val="28"/>
                <w:szCs w:val="28"/>
              </w:rPr>
              <w:t>Valsts nekustamie īpašumi”</w:t>
            </w:r>
            <w:r w:rsidRPr="00663E2D">
              <w:rPr>
                <w:bCs/>
                <w:sz w:val="28"/>
                <w:szCs w:val="28"/>
              </w:rPr>
              <w:t>)</w:t>
            </w:r>
            <w:r w:rsidR="00663E2D">
              <w:rPr>
                <w:bCs/>
                <w:sz w:val="28"/>
                <w:szCs w:val="28"/>
              </w:rPr>
              <w:t>.</w:t>
            </w:r>
          </w:p>
        </w:tc>
      </w:tr>
      <w:tr w:rsidR="00C94AB7" w:rsidRPr="00663E2D" w:rsidTr="00663E2D">
        <w:tblPrEx>
          <w:tblCellMar>
            <w:top w:w="30" w:type="dxa"/>
            <w:bottom w:w="30" w:type="dxa"/>
          </w:tblCellMar>
          <w:tblLook w:val="04A0"/>
        </w:tblPrEx>
        <w:trPr>
          <w:jc w:val="center"/>
        </w:trPr>
        <w:tc>
          <w:tcPr>
            <w:tcW w:w="252" w:type="pct"/>
            <w:hideMark/>
          </w:tcPr>
          <w:p w:rsidR="00C94AB7" w:rsidRPr="00663E2D" w:rsidRDefault="00C94AB7" w:rsidP="00663E2D">
            <w:pPr>
              <w:pStyle w:val="ParastaisWeb"/>
              <w:tabs>
                <w:tab w:val="left" w:pos="7993"/>
              </w:tabs>
              <w:spacing w:before="0" w:after="0"/>
              <w:ind w:right="-1" w:firstLine="720"/>
              <w:jc w:val="center"/>
              <w:rPr>
                <w:sz w:val="28"/>
                <w:szCs w:val="28"/>
              </w:rPr>
            </w:pPr>
            <w:r w:rsidRPr="00663E2D">
              <w:rPr>
                <w:sz w:val="28"/>
                <w:szCs w:val="28"/>
              </w:rPr>
              <w:t>2</w:t>
            </w:r>
            <w:r w:rsidR="004D3DF0" w:rsidRPr="00663E2D">
              <w:rPr>
                <w:sz w:val="28"/>
                <w:szCs w:val="28"/>
              </w:rPr>
              <w:t>2</w:t>
            </w:r>
            <w:r w:rsidRPr="00663E2D">
              <w:rPr>
                <w:sz w:val="28"/>
                <w:szCs w:val="28"/>
              </w:rPr>
              <w:t>.</w:t>
            </w:r>
          </w:p>
        </w:tc>
        <w:tc>
          <w:tcPr>
            <w:tcW w:w="2094" w:type="pct"/>
            <w:hideMark/>
          </w:tcPr>
          <w:p w:rsidR="00C94AB7" w:rsidRPr="00663E2D" w:rsidRDefault="00C94AB7" w:rsidP="004D3DF0">
            <w:pPr>
              <w:pStyle w:val="ParastaisWeb"/>
              <w:tabs>
                <w:tab w:val="left" w:pos="7993"/>
              </w:tabs>
              <w:spacing w:before="0" w:after="0"/>
              <w:ind w:right="-1"/>
              <w:rPr>
                <w:sz w:val="28"/>
                <w:szCs w:val="28"/>
              </w:rPr>
            </w:pPr>
            <w:r w:rsidRPr="00663E2D">
              <w:rPr>
                <w:sz w:val="28"/>
                <w:szCs w:val="28"/>
              </w:rPr>
              <w:t>Projekta izpildes ietekme uz pārvaldes funkcijām un institucionālo struktūru.</w:t>
            </w:r>
          </w:p>
          <w:p w:rsidR="00663E2D" w:rsidRDefault="00663E2D" w:rsidP="004D3DF0">
            <w:pPr>
              <w:pStyle w:val="ParastaisWeb"/>
              <w:tabs>
                <w:tab w:val="left" w:pos="7993"/>
              </w:tabs>
              <w:spacing w:before="0" w:after="0"/>
              <w:ind w:right="-1"/>
              <w:rPr>
                <w:sz w:val="28"/>
                <w:szCs w:val="28"/>
              </w:rPr>
            </w:pPr>
          </w:p>
          <w:p w:rsidR="00C94AB7" w:rsidRPr="00663E2D" w:rsidRDefault="00C94AB7" w:rsidP="004D3DF0">
            <w:pPr>
              <w:pStyle w:val="ParastaisWeb"/>
              <w:tabs>
                <w:tab w:val="left" w:pos="7993"/>
              </w:tabs>
              <w:spacing w:before="0" w:after="0"/>
              <w:ind w:right="-1"/>
              <w:rPr>
                <w:sz w:val="28"/>
                <w:szCs w:val="28"/>
              </w:rPr>
            </w:pPr>
            <w:r w:rsidRPr="00663E2D">
              <w:rPr>
                <w:sz w:val="28"/>
                <w:szCs w:val="28"/>
              </w:rPr>
              <w:t xml:space="preserve">Jaunu institūciju izveide, esošu institūciju likvidācija vai </w:t>
            </w:r>
            <w:r w:rsidRPr="00663E2D">
              <w:rPr>
                <w:sz w:val="28"/>
                <w:szCs w:val="28"/>
              </w:rPr>
              <w:lastRenderedPageBreak/>
              <w:t>reorganizācija, to ietekme uz institūcijas cilvēkresursiem</w:t>
            </w:r>
          </w:p>
        </w:tc>
        <w:tc>
          <w:tcPr>
            <w:tcW w:w="2654" w:type="pct"/>
          </w:tcPr>
          <w:p w:rsidR="00C94AB7" w:rsidRPr="00663E2D" w:rsidRDefault="00C94AB7" w:rsidP="00663E2D">
            <w:pPr>
              <w:pStyle w:val="naiskr"/>
              <w:tabs>
                <w:tab w:val="left" w:pos="7993"/>
              </w:tabs>
              <w:spacing w:before="0" w:after="0"/>
              <w:ind w:right="-1"/>
              <w:jc w:val="both"/>
              <w:rPr>
                <w:iCs/>
                <w:sz w:val="28"/>
                <w:szCs w:val="28"/>
              </w:rPr>
            </w:pPr>
            <w:r w:rsidRPr="00663E2D">
              <w:rPr>
                <w:sz w:val="28"/>
                <w:szCs w:val="28"/>
              </w:rPr>
              <w:lastRenderedPageBreak/>
              <w:t>Projekts šo jomu neskar.</w:t>
            </w:r>
          </w:p>
        </w:tc>
      </w:tr>
      <w:tr w:rsidR="00C94AB7" w:rsidRPr="00663E2D" w:rsidTr="006C7D8A">
        <w:tblPrEx>
          <w:tblCellMar>
            <w:top w:w="30" w:type="dxa"/>
            <w:bottom w:w="30" w:type="dxa"/>
          </w:tblCellMar>
          <w:tblLook w:val="04A0"/>
        </w:tblPrEx>
        <w:trPr>
          <w:trHeight w:val="321"/>
          <w:jc w:val="center"/>
        </w:trPr>
        <w:tc>
          <w:tcPr>
            <w:tcW w:w="252" w:type="pct"/>
            <w:hideMark/>
          </w:tcPr>
          <w:p w:rsidR="00C94AB7" w:rsidRPr="00663E2D" w:rsidRDefault="004D3DF0" w:rsidP="00663E2D">
            <w:pPr>
              <w:pStyle w:val="ParastaisWeb"/>
              <w:tabs>
                <w:tab w:val="left" w:pos="7993"/>
              </w:tabs>
              <w:spacing w:before="0" w:after="0"/>
              <w:ind w:right="-1"/>
              <w:jc w:val="center"/>
              <w:rPr>
                <w:sz w:val="28"/>
                <w:szCs w:val="28"/>
              </w:rPr>
            </w:pPr>
            <w:r w:rsidRPr="00663E2D">
              <w:rPr>
                <w:sz w:val="28"/>
                <w:szCs w:val="28"/>
              </w:rPr>
              <w:lastRenderedPageBreak/>
              <w:t>3</w:t>
            </w:r>
            <w:r w:rsidR="00C94AB7" w:rsidRPr="00663E2D">
              <w:rPr>
                <w:sz w:val="28"/>
                <w:szCs w:val="28"/>
              </w:rPr>
              <w:t>.</w:t>
            </w:r>
          </w:p>
        </w:tc>
        <w:tc>
          <w:tcPr>
            <w:tcW w:w="2094" w:type="pct"/>
            <w:hideMark/>
          </w:tcPr>
          <w:p w:rsidR="00C94AB7" w:rsidRPr="00663E2D" w:rsidRDefault="00C94AB7" w:rsidP="004D3DF0">
            <w:pPr>
              <w:pStyle w:val="ParastaisWeb"/>
              <w:tabs>
                <w:tab w:val="left" w:pos="7993"/>
              </w:tabs>
              <w:spacing w:before="0" w:after="0"/>
              <w:ind w:right="-1"/>
              <w:rPr>
                <w:sz w:val="28"/>
                <w:szCs w:val="28"/>
              </w:rPr>
            </w:pPr>
            <w:r w:rsidRPr="00663E2D">
              <w:rPr>
                <w:sz w:val="28"/>
                <w:szCs w:val="28"/>
              </w:rPr>
              <w:t>Cita informācija</w:t>
            </w:r>
          </w:p>
        </w:tc>
        <w:tc>
          <w:tcPr>
            <w:tcW w:w="2654" w:type="pct"/>
          </w:tcPr>
          <w:p w:rsidR="00C94AB7" w:rsidRPr="00663E2D" w:rsidRDefault="006C7D8A" w:rsidP="00A506F5">
            <w:pPr>
              <w:pStyle w:val="naiskr"/>
              <w:tabs>
                <w:tab w:val="left" w:pos="7993"/>
              </w:tabs>
              <w:spacing w:before="0" w:after="0"/>
              <w:ind w:right="-1" w:firstLine="160"/>
              <w:jc w:val="both"/>
              <w:rPr>
                <w:iCs/>
                <w:sz w:val="28"/>
                <w:szCs w:val="28"/>
              </w:rPr>
            </w:pPr>
            <w:r>
              <w:rPr>
                <w:iCs/>
                <w:sz w:val="28"/>
                <w:szCs w:val="28"/>
              </w:rPr>
              <w:t>Nav</w:t>
            </w:r>
          </w:p>
        </w:tc>
      </w:tr>
    </w:tbl>
    <w:p w:rsidR="00C22A87" w:rsidRDefault="00C22A87" w:rsidP="004D3DF0">
      <w:pPr>
        <w:pStyle w:val="Vienkrsteksts"/>
        <w:tabs>
          <w:tab w:val="left" w:pos="7200"/>
          <w:tab w:val="right" w:pos="9072"/>
        </w:tabs>
        <w:ind w:firstLine="720"/>
        <w:jc w:val="both"/>
        <w:rPr>
          <w:rFonts w:ascii="Times New Roman" w:hAnsi="Times New Roman"/>
          <w:szCs w:val="28"/>
        </w:rPr>
      </w:pPr>
    </w:p>
    <w:p w:rsidR="008D06FD" w:rsidRDefault="008D06FD" w:rsidP="00C22A87">
      <w:pPr>
        <w:spacing w:after="0" w:line="240" w:lineRule="auto"/>
        <w:ind w:left="142"/>
        <w:rPr>
          <w:rFonts w:ascii="Times New Roman" w:hAnsi="Times New Roman"/>
          <w:sz w:val="28"/>
          <w:szCs w:val="28"/>
        </w:rPr>
      </w:pPr>
    </w:p>
    <w:p w:rsidR="00C22A87" w:rsidRPr="00663E2D" w:rsidRDefault="00C22A87" w:rsidP="00C22A87">
      <w:pPr>
        <w:spacing w:after="0" w:line="240" w:lineRule="auto"/>
        <w:ind w:left="142"/>
        <w:rPr>
          <w:rFonts w:ascii="Times New Roman" w:hAnsi="Times New Roman"/>
          <w:sz w:val="28"/>
          <w:szCs w:val="28"/>
        </w:rPr>
      </w:pPr>
      <w:r w:rsidRPr="00663E2D">
        <w:rPr>
          <w:rFonts w:ascii="Times New Roman" w:hAnsi="Times New Roman"/>
          <w:sz w:val="28"/>
          <w:szCs w:val="28"/>
        </w:rPr>
        <w:t>Kultūras ministre</w:t>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r>
      <w:r w:rsidRPr="00663E2D">
        <w:rPr>
          <w:rFonts w:ascii="Times New Roman" w:hAnsi="Times New Roman"/>
          <w:sz w:val="28"/>
          <w:szCs w:val="28"/>
        </w:rPr>
        <w:tab/>
        <w:t>D.Melbārde</w:t>
      </w:r>
    </w:p>
    <w:p w:rsidR="00C22A87" w:rsidRPr="00663E2D" w:rsidRDefault="00C22A87" w:rsidP="00C22A87">
      <w:pPr>
        <w:pStyle w:val="naisf"/>
        <w:spacing w:before="0" w:after="0"/>
        <w:ind w:left="142" w:firstLine="0"/>
        <w:rPr>
          <w:sz w:val="28"/>
          <w:szCs w:val="28"/>
        </w:rPr>
      </w:pPr>
    </w:p>
    <w:p w:rsidR="00A77AC9" w:rsidRPr="007A6694" w:rsidRDefault="00C22A87" w:rsidP="007A6694">
      <w:pPr>
        <w:pStyle w:val="naisf"/>
        <w:spacing w:before="0" w:after="0"/>
        <w:ind w:left="142" w:firstLine="0"/>
        <w:rPr>
          <w:sz w:val="28"/>
          <w:szCs w:val="28"/>
        </w:rPr>
      </w:pPr>
      <w:r w:rsidRPr="00663E2D">
        <w:rPr>
          <w:sz w:val="28"/>
          <w:szCs w:val="28"/>
        </w:rPr>
        <w:t>Vīza: Valsts sekretārs</w:t>
      </w:r>
      <w:r w:rsidRPr="00663E2D">
        <w:rPr>
          <w:sz w:val="28"/>
          <w:szCs w:val="28"/>
        </w:rPr>
        <w:tab/>
      </w:r>
      <w:r w:rsidRPr="00663E2D">
        <w:rPr>
          <w:sz w:val="28"/>
          <w:szCs w:val="28"/>
        </w:rPr>
        <w:tab/>
      </w:r>
      <w:r w:rsidRPr="00663E2D">
        <w:rPr>
          <w:sz w:val="28"/>
          <w:szCs w:val="28"/>
        </w:rPr>
        <w:tab/>
      </w:r>
      <w:r w:rsidRPr="00663E2D">
        <w:rPr>
          <w:sz w:val="28"/>
          <w:szCs w:val="28"/>
        </w:rPr>
        <w:tab/>
      </w:r>
      <w:r w:rsidRPr="00663E2D">
        <w:rPr>
          <w:sz w:val="28"/>
          <w:szCs w:val="28"/>
        </w:rPr>
        <w:tab/>
      </w:r>
      <w:r w:rsidRPr="00663E2D">
        <w:rPr>
          <w:sz w:val="28"/>
          <w:szCs w:val="28"/>
        </w:rPr>
        <w:tab/>
      </w:r>
      <w:r w:rsidRPr="00663E2D">
        <w:rPr>
          <w:sz w:val="28"/>
          <w:szCs w:val="28"/>
        </w:rPr>
        <w:tab/>
        <w:t>S.Voldiņš</w:t>
      </w:r>
    </w:p>
    <w:p w:rsidR="001525D1" w:rsidRDefault="001525D1" w:rsidP="001525D1">
      <w:pPr>
        <w:pStyle w:val="Galvene"/>
        <w:tabs>
          <w:tab w:val="left" w:pos="7993"/>
        </w:tabs>
        <w:ind w:right="-1"/>
        <w:rPr>
          <w:rFonts w:ascii="Times New Roman" w:hAnsi="Times New Roman"/>
          <w:sz w:val="22"/>
          <w:szCs w:val="22"/>
          <w:lang w:val="de-DE"/>
        </w:rPr>
      </w:pPr>
    </w:p>
    <w:p w:rsidR="001525D1" w:rsidRDefault="001525D1"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D06C07" w:rsidRDefault="00D06C07" w:rsidP="001525D1">
      <w:pPr>
        <w:pStyle w:val="Galvene"/>
        <w:tabs>
          <w:tab w:val="left" w:pos="7993"/>
        </w:tabs>
        <w:ind w:right="-1"/>
        <w:rPr>
          <w:rFonts w:ascii="Times New Roman" w:hAnsi="Times New Roman"/>
          <w:sz w:val="22"/>
          <w:szCs w:val="22"/>
          <w:lang w:val="de-DE"/>
        </w:rPr>
      </w:pPr>
    </w:p>
    <w:p w:rsidR="001525D1" w:rsidRDefault="001525D1" w:rsidP="001525D1">
      <w:pPr>
        <w:pStyle w:val="Galvene"/>
        <w:tabs>
          <w:tab w:val="left" w:pos="7993"/>
        </w:tabs>
        <w:ind w:right="-1"/>
        <w:rPr>
          <w:rFonts w:ascii="Times New Roman" w:hAnsi="Times New Roman"/>
          <w:sz w:val="22"/>
          <w:szCs w:val="22"/>
          <w:lang w:val="de-DE"/>
        </w:rPr>
      </w:pPr>
    </w:p>
    <w:p w:rsidR="001525D1" w:rsidRPr="001525D1" w:rsidRDefault="001525D1" w:rsidP="001525D1">
      <w:pPr>
        <w:pStyle w:val="Galvene"/>
        <w:tabs>
          <w:tab w:val="left" w:pos="7993"/>
        </w:tabs>
        <w:ind w:right="-1"/>
        <w:rPr>
          <w:rFonts w:ascii="Times New Roman" w:hAnsi="Times New Roman"/>
          <w:sz w:val="22"/>
          <w:szCs w:val="22"/>
          <w:lang w:val="de-DE"/>
        </w:rPr>
      </w:pPr>
      <w:r>
        <w:rPr>
          <w:rFonts w:ascii="Times New Roman" w:hAnsi="Times New Roman"/>
          <w:sz w:val="22"/>
          <w:szCs w:val="22"/>
          <w:lang w:val="de-DE"/>
        </w:rPr>
        <w:t>2016.11.0</w:t>
      </w:r>
      <w:r w:rsidR="00D06C07">
        <w:rPr>
          <w:rFonts w:ascii="Times New Roman" w:hAnsi="Times New Roman"/>
          <w:sz w:val="22"/>
          <w:szCs w:val="22"/>
          <w:lang w:val="de-DE"/>
        </w:rPr>
        <w:t>4</w:t>
      </w:r>
      <w:r>
        <w:rPr>
          <w:rFonts w:ascii="Times New Roman" w:hAnsi="Times New Roman"/>
          <w:sz w:val="22"/>
          <w:szCs w:val="22"/>
          <w:lang w:val="de-DE"/>
        </w:rPr>
        <w:t>. 1</w:t>
      </w:r>
      <w:r w:rsidR="00D06C07">
        <w:rPr>
          <w:rFonts w:ascii="Times New Roman" w:hAnsi="Times New Roman"/>
          <w:sz w:val="22"/>
          <w:szCs w:val="22"/>
          <w:lang w:val="de-DE"/>
        </w:rPr>
        <w:t>0:32</w:t>
      </w:r>
    </w:p>
    <w:p w:rsidR="00C22A87" w:rsidRPr="00663E2D" w:rsidRDefault="00740E99" w:rsidP="00C22A87">
      <w:pPr>
        <w:pStyle w:val="Galvene"/>
        <w:rPr>
          <w:rFonts w:ascii="Times New Roman" w:hAnsi="Times New Roman"/>
          <w:sz w:val="22"/>
          <w:szCs w:val="22"/>
        </w:rPr>
      </w:pPr>
      <w:fldSimple w:instr=" NUMWORDS   \* MERGEFORMAT ">
        <w:r w:rsidR="00EF5644" w:rsidRPr="00EF5644">
          <w:rPr>
            <w:rFonts w:ascii="Times New Roman" w:hAnsi="Times New Roman"/>
            <w:noProof/>
            <w:sz w:val="22"/>
            <w:szCs w:val="22"/>
          </w:rPr>
          <w:t>2221</w:t>
        </w:r>
      </w:fldSimple>
    </w:p>
    <w:p w:rsidR="00663E2D" w:rsidRPr="00663E2D" w:rsidRDefault="00663E2D" w:rsidP="00663E2D">
      <w:pPr>
        <w:spacing w:after="0" w:line="240" w:lineRule="auto"/>
        <w:rPr>
          <w:rFonts w:ascii="Times New Roman" w:eastAsia="Times New Roman" w:hAnsi="Times New Roman"/>
          <w:sz w:val="22"/>
          <w:lang w:eastAsia="lv-LV"/>
        </w:rPr>
      </w:pPr>
      <w:bookmarkStart w:id="13" w:name="OLE_LINK15"/>
      <w:bookmarkStart w:id="14" w:name="OLE_LINK19"/>
      <w:r w:rsidRPr="00663E2D">
        <w:rPr>
          <w:rFonts w:ascii="Times New Roman" w:eastAsia="Times New Roman" w:hAnsi="Times New Roman"/>
          <w:sz w:val="22"/>
          <w:lang w:eastAsia="lv-LV"/>
        </w:rPr>
        <w:t>I.Zubova, 67330258</w:t>
      </w:r>
    </w:p>
    <w:p w:rsidR="00663E2D" w:rsidRPr="00663E2D" w:rsidRDefault="00740E99" w:rsidP="00663E2D">
      <w:pPr>
        <w:spacing w:after="0" w:line="240" w:lineRule="auto"/>
        <w:rPr>
          <w:rFonts w:ascii="Times New Roman" w:eastAsia="Times New Roman" w:hAnsi="Times New Roman"/>
          <w:sz w:val="22"/>
          <w:lang w:eastAsia="lv-LV"/>
        </w:rPr>
      </w:pPr>
      <w:hyperlink r:id="rId9" w:history="1">
        <w:r w:rsidR="00663E2D" w:rsidRPr="00663E2D">
          <w:rPr>
            <w:rFonts w:ascii="Times New Roman" w:eastAsia="Times New Roman" w:hAnsi="Times New Roman"/>
            <w:color w:val="0000FF"/>
            <w:sz w:val="22"/>
            <w:u w:val="single"/>
            <w:lang w:eastAsia="lv-LV"/>
          </w:rPr>
          <w:t>Ilze.Zubova@km.gov.lv</w:t>
        </w:r>
      </w:hyperlink>
    </w:p>
    <w:p w:rsidR="00663E2D" w:rsidRPr="00663E2D" w:rsidRDefault="00663E2D" w:rsidP="00663E2D">
      <w:pPr>
        <w:spacing w:after="0" w:line="240" w:lineRule="auto"/>
        <w:rPr>
          <w:rFonts w:ascii="Times New Roman" w:eastAsia="Times New Roman" w:hAnsi="Times New Roman"/>
          <w:sz w:val="22"/>
          <w:lang w:eastAsia="lv-LV"/>
        </w:rPr>
      </w:pPr>
    </w:p>
    <w:p w:rsidR="00663E2D" w:rsidRPr="00D06C07" w:rsidRDefault="00663E2D" w:rsidP="00663E2D">
      <w:pPr>
        <w:spacing w:after="0" w:line="240" w:lineRule="auto"/>
        <w:rPr>
          <w:rFonts w:ascii="Times New Roman" w:eastAsia="Times New Roman" w:hAnsi="Times New Roman"/>
          <w:sz w:val="22"/>
          <w:lang w:eastAsia="lv-LV"/>
        </w:rPr>
      </w:pPr>
      <w:r w:rsidRPr="00D06C07">
        <w:rPr>
          <w:rFonts w:ascii="Times New Roman" w:eastAsia="Times New Roman" w:hAnsi="Times New Roman"/>
          <w:sz w:val="22"/>
          <w:lang w:eastAsia="lv-LV"/>
        </w:rPr>
        <w:t>I.Bula, 67330257</w:t>
      </w:r>
    </w:p>
    <w:p w:rsidR="00C22A87" w:rsidRPr="00D06C07" w:rsidRDefault="00740E99" w:rsidP="00E860F9">
      <w:pPr>
        <w:spacing w:after="0" w:line="240" w:lineRule="auto"/>
        <w:rPr>
          <w:sz w:val="22"/>
        </w:rPr>
      </w:pPr>
      <w:hyperlink r:id="rId10" w:history="1">
        <w:r w:rsidR="00663E2D" w:rsidRPr="00D06C07">
          <w:rPr>
            <w:rFonts w:ascii="Times New Roman" w:eastAsia="Times New Roman" w:hAnsi="Times New Roman"/>
            <w:color w:val="0000FF"/>
            <w:sz w:val="22"/>
            <w:u w:val="single"/>
            <w:lang w:eastAsia="lv-LV"/>
          </w:rPr>
          <w:t>Inara.Bula@km.gov.lv</w:t>
        </w:r>
      </w:hyperlink>
      <w:r w:rsidR="00663E2D" w:rsidRPr="00D06C07">
        <w:rPr>
          <w:rFonts w:ascii="Times New Roman" w:eastAsia="Times New Roman" w:hAnsi="Times New Roman"/>
          <w:sz w:val="22"/>
          <w:lang w:eastAsia="lv-LV"/>
        </w:rPr>
        <w:t xml:space="preserve"> </w:t>
      </w:r>
      <w:bookmarkEnd w:id="13"/>
      <w:bookmarkEnd w:id="14"/>
    </w:p>
    <w:sectPr w:rsidR="00C22A87" w:rsidRPr="00D06C07" w:rsidSect="00663E2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69" w:rsidRDefault="00A37669" w:rsidP="00CC4CA4">
      <w:pPr>
        <w:spacing w:after="0" w:line="240" w:lineRule="auto"/>
      </w:pPr>
      <w:r>
        <w:separator/>
      </w:r>
    </w:p>
  </w:endnote>
  <w:endnote w:type="continuationSeparator" w:id="0">
    <w:p w:rsidR="00A37669" w:rsidRDefault="00A37669" w:rsidP="00CC4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B4" w:rsidRPr="00663E2D" w:rsidRDefault="00740E99" w:rsidP="00663E2D">
    <w:pPr>
      <w:spacing w:after="0" w:line="240" w:lineRule="auto"/>
      <w:jc w:val="both"/>
      <w:rPr>
        <w:rFonts w:ascii="Times New Roman" w:hAnsi="Times New Roman"/>
        <w:sz w:val="22"/>
      </w:rPr>
    </w:pPr>
    <w:r w:rsidRPr="00663E2D">
      <w:rPr>
        <w:rFonts w:ascii="Times New Roman" w:hAnsi="Times New Roman"/>
        <w:noProof/>
        <w:sz w:val="22"/>
      </w:rPr>
      <w:fldChar w:fldCharType="begin"/>
    </w:r>
    <w:r w:rsidR="00B20DB4" w:rsidRPr="00663E2D">
      <w:rPr>
        <w:rFonts w:ascii="Times New Roman" w:hAnsi="Times New Roman"/>
        <w:noProof/>
        <w:sz w:val="22"/>
      </w:rPr>
      <w:instrText xml:space="preserve"> FILENAME </w:instrText>
    </w:r>
    <w:r w:rsidRPr="00663E2D">
      <w:rPr>
        <w:rFonts w:ascii="Times New Roman" w:hAnsi="Times New Roman"/>
        <w:noProof/>
        <w:sz w:val="22"/>
      </w:rPr>
      <w:fldChar w:fldCharType="separate"/>
    </w:r>
    <w:r w:rsidR="00D06C07">
      <w:rPr>
        <w:rFonts w:ascii="Times New Roman" w:hAnsi="Times New Roman"/>
        <w:noProof/>
        <w:sz w:val="22"/>
      </w:rPr>
      <w:t>KMAnot_04</w:t>
    </w:r>
    <w:r w:rsidR="00D9614E">
      <w:rPr>
        <w:rFonts w:ascii="Times New Roman" w:hAnsi="Times New Roman"/>
        <w:noProof/>
        <w:sz w:val="22"/>
      </w:rPr>
      <w:t>1116_muzeji</w:t>
    </w:r>
    <w:r w:rsidRPr="00663E2D">
      <w:rPr>
        <w:rFonts w:ascii="Times New Roman" w:hAnsi="Times New Roman"/>
        <w:noProof/>
        <w:sz w:val="22"/>
      </w:rPr>
      <w:fldChar w:fldCharType="end"/>
    </w:r>
    <w:r w:rsidR="00B20DB4" w:rsidRPr="00663E2D">
      <w:rPr>
        <w:rFonts w:ascii="Times New Roman" w:hAnsi="Times New Roman"/>
        <w:noProof/>
        <w:sz w:val="22"/>
      </w:rPr>
      <w:t xml:space="preserve">; </w:t>
    </w:r>
    <w:r w:rsidR="00B20DB4" w:rsidRPr="00663E2D">
      <w:rPr>
        <w:rFonts w:ascii="Times New Roman" w:hAnsi="Times New Roman"/>
        <w:sz w:val="22"/>
      </w:rPr>
      <w:t xml:space="preserve">Ministru kabineta rīkojuma projekta „Par Latvijas Nacionālā vēstures muzeja, Rakstniecības un mūzikas muzeja un Latvijas Nacionālā mākslas muzeja ēku būvniecības, pārbūves, atjaunošanas un restaurācijas darbu ietvaros veicamo pārcelšanās un aprīkojuma iegādes finansējumu” sākotnējās ietekmes novērtējuma </w:t>
    </w:r>
    <w:smartTag w:uri="schemas-tilde-lv/tildestengine" w:element="veidnes">
      <w:smartTagPr>
        <w:attr w:name="text" w:val="ziņojums"/>
        <w:attr w:name="baseform" w:val="ziņojums"/>
        <w:attr w:name="id" w:val="-1"/>
      </w:smartTagPr>
      <w:r w:rsidR="00B20DB4" w:rsidRPr="00663E2D">
        <w:rPr>
          <w:rFonts w:ascii="Times New Roman" w:hAnsi="Times New Roman"/>
          <w:sz w:val="22"/>
        </w:rPr>
        <w:t>ziņojums</w:t>
      </w:r>
    </w:smartTag>
    <w:r w:rsidR="00B20DB4" w:rsidRPr="00663E2D">
      <w:rPr>
        <w:rFonts w:ascii="Times New Roman" w:hAnsi="Times New Roman"/>
        <w:sz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B4" w:rsidRPr="00663E2D" w:rsidRDefault="00740E99" w:rsidP="00A80350">
    <w:pPr>
      <w:spacing w:after="0" w:line="240" w:lineRule="auto"/>
      <w:jc w:val="both"/>
      <w:rPr>
        <w:rFonts w:ascii="Times New Roman" w:hAnsi="Times New Roman"/>
        <w:sz w:val="22"/>
      </w:rPr>
    </w:pPr>
    <w:r w:rsidRPr="00663E2D">
      <w:rPr>
        <w:rFonts w:ascii="Times New Roman" w:hAnsi="Times New Roman"/>
        <w:noProof/>
        <w:sz w:val="22"/>
      </w:rPr>
      <w:fldChar w:fldCharType="begin"/>
    </w:r>
    <w:r w:rsidR="00B20DB4" w:rsidRPr="00663E2D">
      <w:rPr>
        <w:rFonts w:ascii="Times New Roman" w:hAnsi="Times New Roman"/>
        <w:noProof/>
        <w:sz w:val="22"/>
      </w:rPr>
      <w:instrText xml:space="preserve"> FILENAME </w:instrText>
    </w:r>
    <w:r w:rsidRPr="00663E2D">
      <w:rPr>
        <w:rFonts w:ascii="Times New Roman" w:hAnsi="Times New Roman"/>
        <w:noProof/>
        <w:sz w:val="22"/>
      </w:rPr>
      <w:fldChar w:fldCharType="separate"/>
    </w:r>
    <w:r w:rsidR="001525D1">
      <w:rPr>
        <w:rFonts w:ascii="Times New Roman" w:hAnsi="Times New Roman"/>
        <w:noProof/>
        <w:sz w:val="22"/>
      </w:rPr>
      <w:t>KMAnot_0</w:t>
    </w:r>
    <w:r w:rsidR="00D06C07">
      <w:rPr>
        <w:rFonts w:ascii="Times New Roman" w:hAnsi="Times New Roman"/>
        <w:noProof/>
        <w:sz w:val="22"/>
      </w:rPr>
      <w:t>4</w:t>
    </w:r>
    <w:r w:rsidR="001525D1">
      <w:rPr>
        <w:rFonts w:ascii="Times New Roman" w:hAnsi="Times New Roman"/>
        <w:noProof/>
        <w:sz w:val="22"/>
      </w:rPr>
      <w:t>11</w:t>
    </w:r>
    <w:r w:rsidR="00D03475">
      <w:rPr>
        <w:rFonts w:ascii="Times New Roman" w:hAnsi="Times New Roman"/>
        <w:noProof/>
        <w:sz w:val="22"/>
      </w:rPr>
      <w:t xml:space="preserve">16_muzeji </w:t>
    </w:r>
    <w:r w:rsidRPr="00663E2D">
      <w:rPr>
        <w:rFonts w:ascii="Times New Roman" w:hAnsi="Times New Roman"/>
        <w:noProof/>
        <w:sz w:val="22"/>
      </w:rPr>
      <w:fldChar w:fldCharType="end"/>
    </w:r>
    <w:r w:rsidR="00B20DB4" w:rsidRPr="00663E2D">
      <w:rPr>
        <w:rFonts w:ascii="Times New Roman" w:hAnsi="Times New Roman"/>
        <w:noProof/>
        <w:sz w:val="22"/>
      </w:rPr>
      <w:t xml:space="preserve">; </w:t>
    </w:r>
    <w:r w:rsidR="00B20DB4" w:rsidRPr="00663E2D">
      <w:rPr>
        <w:rFonts w:ascii="Times New Roman" w:hAnsi="Times New Roman"/>
        <w:sz w:val="22"/>
      </w:rPr>
      <w:t xml:space="preserve">Ministru kabineta rīkojuma projekta „Par Latvijas Nacionālā vēstures muzeja, Rakstniecības un mūzikas muzeja un Latvijas Nacionālā mākslas muzeja ēku būvniecības, pārbūves, atjaunošanas un restaurācijas darbu ietvaros veicamo pārcelšanās un aprīkojuma iegādes finansējumu” sākotnējās ietekmes novērtējuma </w:t>
    </w:r>
    <w:smartTag w:uri="schemas-tilde-lv/tildestengine" w:element="veidnes">
      <w:smartTagPr>
        <w:attr w:name="text" w:val="ziņojums"/>
        <w:attr w:name="baseform" w:val="ziņojums"/>
        <w:attr w:name="id" w:val="-1"/>
      </w:smartTagPr>
      <w:r w:rsidR="00B20DB4" w:rsidRPr="00663E2D">
        <w:rPr>
          <w:rFonts w:ascii="Times New Roman" w:hAnsi="Times New Roman"/>
          <w:sz w:val="22"/>
        </w:rPr>
        <w:t>ziņojums</w:t>
      </w:r>
    </w:smartTag>
    <w:r w:rsidR="00B20DB4" w:rsidRPr="00663E2D">
      <w:rPr>
        <w:rFonts w:ascii="Times New Roman" w:hAnsi="Times New Roman"/>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69" w:rsidRDefault="00A37669" w:rsidP="00CC4CA4">
      <w:pPr>
        <w:spacing w:after="0" w:line="240" w:lineRule="auto"/>
      </w:pPr>
      <w:r>
        <w:separator/>
      </w:r>
    </w:p>
  </w:footnote>
  <w:footnote w:type="continuationSeparator" w:id="0">
    <w:p w:rsidR="00A37669" w:rsidRDefault="00A37669" w:rsidP="00CC4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B4" w:rsidRPr="005C4541" w:rsidRDefault="00740E99" w:rsidP="00C83A1A">
    <w:pPr>
      <w:pStyle w:val="Galvene"/>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B20DB4"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A9691B">
      <w:rPr>
        <w:rFonts w:ascii="Times New Roman" w:hAnsi="Times New Roman"/>
        <w:noProof/>
        <w:sz w:val="22"/>
      </w:rPr>
      <w:t>2</w:t>
    </w:r>
    <w:r w:rsidRPr="005C4541">
      <w:rPr>
        <w:rFonts w:ascii="Times New Roman" w:hAnsi="Times New Roman"/>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
    <w:nsid w:val="09BC12B3"/>
    <w:multiLevelType w:val="hybridMultilevel"/>
    <w:tmpl w:val="2ADED5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C27587A"/>
    <w:multiLevelType w:val="hybridMultilevel"/>
    <w:tmpl w:val="317004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D825A25"/>
    <w:multiLevelType w:val="hybridMultilevel"/>
    <w:tmpl w:val="F71EDE8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CB1577C"/>
    <w:multiLevelType w:val="hybridMultilevel"/>
    <w:tmpl w:val="D186A4D0"/>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BA764A0"/>
    <w:multiLevelType w:val="hybridMultilevel"/>
    <w:tmpl w:val="22CC31E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33950F55"/>
    <w:multiLevelType w:val="hybridMultilevel"/>
    <w:tmpl w:val="E5EC505E"/>
    <w:lvl w:ilvl="0" w:tplc="04260001">
      <w:start w:val="1"/>
      <w:numFmt w:val="bullet"/>
      <w:lvlText w:val=""/>
      <w:lvlJc w:val="left"/>
      <w:pPr>
        <w:ind w:left="970" w:hanging="360"/>
      </w:pPr>
      <w:rPr>
        <w:rFonts w:ascii="Symbol" w:hAnsi="Symbol"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abstractNum w:abstractNumId="8">
    <w:nsid w:val="36144D90"/>
    <w:multiLevelType w:val="hybridMultilevel"/>
    <w:tmpl w:val="E76E0E5C"/>
    <w:lvl w:ilvl="0" w:tplc="04260001">
      <w:start w:val="1"/>
      <w:numFmt w:val="bullet"/>
      <w:lvlText w:val=""/>
      <w:lvlJc w:val="left"/>
      <w:pPr>
        <w:ind w:left="1021" w:hanging="360"/>
      </w:pPr>
      <w:rPr>
        <w:rFonts w:ascii="Symbol" w:hAnsi="Symbol" w:hint="default"/>
      </w:rPr>
    </w:lvl>
    <w:lvl w:ilvl="1" w:tplc="04260003">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9">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B5434A"/>
    <w:multiLevelType w:val="hybridMultilevel"/>
    <w:tmpl w:val="4CD601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28198D"/>
    <w:multiLevelType w:val="hybridMultilevel"/>
    <w:tmpl w:val="F3C0CB92"/>
    <w:lvl w:ilvl="0" w:tplc="04260001">
      <w:start w:val="1"/>
      <w:numFmt w:val="bullet"/>
      <w:lvlText w:val=""/>
      <w:lvlJc w:val="left"/>
      <w:pPr>
        <w:ind w:left="970" w:hanging="360"/>
      </w:pPr>
      <w:rPr>
        <w:rFonts w:ascii="Symbol" w:hAnsi="Symbol"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abstractNum w:abstractNumId="12">
    <w:nsid w:val="4E7937A0"/>
    <w:multiLevelType w:val="multilevel"/>
    <w:tmpl w:val="F99C58A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61595562"/>
    <w:multiLevelType w:val="hybridMultilevel"/>
    <w:tmpl w:val="89E496CA"/>
    <w:lvl w:ilvl="0" w:tplc="30B2A8CE">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0AE1F8F"/>
    <w:multiLevelType w:val="hybridMultilevel"/>
    <w:tmpl w:val="DB2A7908"/>
    <w:lvl w:ilvl="0" w:tplc="04260003">
      <w:start w:val="1"/>
      <w:numFmt w:val="bullet"/>
      <w:lvlText w:val="o"/>
      <w:lvlJc w:val="left"/>
      <w:pPr>
        <w:ind w:left="1690" w:hanging="360"/>
      </w:pPr>
      <w:rPr>
        <w:rFonts w:ascii="Courier New" w:hAnsi="Courier New" w:cs="Courier New" w:hint="default"/>
      </w:rPr>
    </w:lvl>
    <w:lvl w:ilvl="1" w:tplc="04260003" w:tentative="1">
      <w:start w:val="1"/>
      <w:numFmt w:val="bullet"/>
      <w:lvlText w:val="o"/>
      <w:lvlJc w:val="left"/>
      <w:pPr>
        <w:ind w:left="2410" w:hanging="360"/>
      </w:pPr>
      <w:rPr>
        <w:rFonts w:ascii="Courier New" w:hAnsi="Courier New" w:cs="Courier New" w:hint="default"/>
      </w:rPr>
    </w:lvl>
    <w:lvl w:ilvl="2" w:tplc="04260005" w:tentative="1">
      <w:start w:val="1"/>
      <w:numFmt w:val="bullet"/>
      <w:lvlText w:val=""/>
      <w:lvlJc w:val="left"/>
      <w:pPr>
        <w:ind w:left="3130" w:hanging="360"/>
      </w:pPr>
      <w:rPr>
        <w:rFonts w:ascii="Wingdings" w:hAnsi="Wingdings" w:hint="default"/>
      </w:rPr>
    </w:lvl>
    <w:lvl w:ilvl="3" w:tplc="04260001" w:tentative="1">
      <w:start w:val="1"/>
      <w:numFmt w:val="bullet"/>
      <w:lvlText w:val=""/>
      <w:lvlJc w:val="left"/>
      <w:pPr>
        <w:ind w:left="3850" w:hanging="360"/>
      </w:pPr>
      <w:rPr>
        <w:rFonts w:ascii="Symbol" w:hAnsi="Symbol" w:hint="default"/>
      </w:rPr>
    </w:lvl>
    <w:lvl w:ilvl="4" w:tplc="04260003" w:tentative="1">
      <w:start w:val="1"/>
      <w:numFmt w:val="bullet"/>
      <w:lvlText w:val="o"/>
      <w:lvlJc w:val="left"/>
      <w:pPr>
        <w:ind w:left="4570" w:hanging="360"/>
      </w:pPr>
      <w:rPr>
        <w:rFonts w:ascii="Courier New" w:hAnsi="Courier New" w:cs="Courier New" w:hint="default"/>
      </w:rPr>
    </w:lvl>
    <w:lvl w:ilvl="5" w:tplc="04260005" w:tentative="1">
      <w:start w:val="1"/>
      <w:numFmt w:val="bullet"/>
      <w:lvlText w:val=""/>
      <w:lvlJc w:val="left"/>
      <w:pPr>
        <w:ind w:left="5290" w:hanging="360"/>
      </w:pPr>
      <w:rPr>
        <w:rFonts w:ascii="Wingdings" w:hAnsi="Wingdings" w:hint="default"/>
      </w:rPr>
    </w:lvl>
    <w:lvl w:ilvl="6" w:tplc="04260001" w:tentative="1">
      <w:start w:val="1"/>
      <w:numFmt w:val="bullet"/>
      <w:lvlText w:val=""/>
      <w:lvlJc w:val="left"/>
      <w:pPr>
        <w:ind w:left="6010" w:hanging="360"/>
      </w:pPr>
      <w:rPr>
        <w:rFonts w:ascii="Symbol" w:hAnsi="Symbol" w:hint="default"/>
      </w:rPr>
    </w:lvl>
    <w:lvl w:ilvl="7" w:tplc="04260003" w:tentative="1">
      <w:start w:val="1"/>
      <w:numFmt w:val="bullet"/>
      <w:lvlText w:val="o"/>
      <w:lvlJc w:val="left"/>
      <w:pPr>
        <w:ind w:left="6730" w:hanging="360"/>
      </w:pPr>
      <w:rPr>
        <w:rFonts w:ascii="Courier New" w:hAnsi="Courier New" w:cs="Courier New" w:hint="default"/>
      </w:rPr>
    </w:lvl>
    <w:lvl w:ilvl="8" w:tplc="04260005" w:tentative="1">
      <w:start w:val="1"/>
      <w:numFmt w:val="bullet"/>
      <w:lvlText w:val=""/>
      <w:lvlJc w:val="left"/>
      <w:pPr>
        <w:ind w:left="745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3"/>
  </w:num>
  <w:num w:numId="5">
    <w:abstractNumId w:val="1"/>
  </w:num>
  <w:num w:numId="6">
    <w:abstractNumId w:val="2"/>
  </w:num>
  <w:num w:numId="7">
    <w:abstractNumId w:val="10"/>
  </w:num>
  <w:num w:numId="8">
    <w:abstractNumId w:val="11"/>
  </w:num>
  <w:num w:numId="9">
    <w:abstractNumId w:val="7"/>
  </w:num>
  <w:num w:numId="10">
    <w:abstractNumId w:val="12"/>
  </w:num>
  <w:num w:numId="11">
    <w:abstractNumId w:val="4"/>
  </w:num>
  <w:num w:numId="12">
    <w:abstractNumId w:val="5"/>
  </w:num>
  <w:num w:numId="13">
    <w:abstractNumId w:val="14"/>
  </w:num>
  <w:num w:numId="14">
    <w:abstractNumId w:val="3"/>
  </w:num>
  <w:num w:numId="15">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8E119E"/>
    <w:rsid w:val="000013AA"/>
    <w:rsid w:val="0000292B"/>
    <w:rsid w:val="00002C9A"/>
    <w:rsid w:val="00003B11"/>
    <w:rsid w:val="0000431E"/>
    <w:rsid w:val="0000755E"/>
    <w:rsid w:val="000077E5"/>
    <w:rsid w:val="00007938"/>
    <w:rsid w:val="0000793C"/>
    <w:rsid w:val="000107D1"/>
    <w:rsid w:val="000108B0"/>
    <w:rsid w:val="00011046"/>
    <w:rsid w:val="000111C8"/>
    <w:rsid w:val="000117C7"/>
    <w:rsid w:val="00011A5E"/>
    <w:rsid w:val="00011E50"/>
    <w:rsid w:val="000172C8"/>
    <w:rsid w:val="0002066C"/>
    <w:rsid w:val="0002179E"/>
    <w:rsid w:val="00022ADA"/>
    <w:rsid w:val="00022BCE"/>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8DC"/>
    <w:rsid w:val="00037B7B"/>
    <w:rsid w:val="00037E38"/>
    <w:rsid w:val="000400C2"/>
    <w:rsid w:val="00040B75"/>
    <w:rsid w:val="000430CC"/>
    <w:rsid w:val="0004540D"/>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7E78"/>
    <w:rsid w:val="00082103"/>
    <w:rsid w:val="00082376"/>
    <w:rsid w:val="00083AD3"/>
    <w:rsid w:val="0008412E"/>
    <w:rsid w:val="000841C6"/>
    <w:rsid w:val="00085F05"/>
    <w:rsid w:val="00086AE4"/>
    <w:rsid w:val="00086DEB"/>
    <w:rsid w:val="00087B86"/>
    <w:rsid w:val="00090500"/>
    <w:rsid w:val="00091795"/>
    <w:rsid w:val="000930E7"/>
    <w:rsid w:val="000938CB"/>
    <w:rsid w:val="000952AE"/>
    <w:rsid w:val="000955A0"/>
    <w:rsid w:val="000958BA"/>
    <w:rsid w:val="000A28CB"/>
    <w:rsid w:val="000A2CA3"/>
    <w:rsid w:val="000A5311"/>
    <w:rsid w:val="000B03C5"/>
    <w:rsid w:val="000B1BAE"/>
    <w:rsid w:val="000B28F3"/>
    <w:rsid w:val="000B3290"/>
    <w:rsid w:val="000B36ED"/>
    <w:rsid w:val="000B4168"/>
    <w:rsid w:val="000B4864"/>
    <w:rsid w:val="000B4A80"/>
    <w:rsid w:val="000B678F"/>
    <w:rsid w:val="000B6F04"/>
    <w:rsid w:val="000B77B4"/>
    <w:rsid w:val="000C0569"/>
    <w:rsid w:val="000C247B"/>
    <w:rsid w:val="000C2961"/>
    <w:rsid w:val="000C30BE"/>
    <w:rsid w:val="000C58AB"/>
    <w:rsid w:val="000C7305"/>
    <w:rsid w:val="000C735A"/>
    <w:rsid w:val="000D05D8"/>
    <w:rsid w:val="000D2975"/>
    <w:rsid w:val="000D2C37"/>
    <w:rsid w:val="000D3176"/>
    <w:rsid w:val="000D45EF"/>
    <w:rsid w:val="000D5863"/>
    <w:rsid w:val="000D59A2"/>
    <w:rsid w:val="000D59D4"/>
    <w:rsid w:val="000D5F9C"/>
    <w:rsid w:val="000D6591"/>
    <w:rsid w:val="000D6795"/>
    <w:rsid w:val="000D6EEF"/>
    <w:rsid w:val="000D73B9"/>
    <w:rsid w:val="000D7B59"/>
    <w:rsid w:val="000E032C"/>
    <w:rsid w:val="000E0748"/>
    <w:rsid w:val="000E1089"/>
    <w:rsid w:val="000E2CA6"/>
    <w:rsid w:val="000E53F5"/>
    <w:rsid w:val="000E6084"/>
    <w:rsid w:val="000E7113"/>
    <w:rsid w:val="000E7FCC"/>
    <w:rsid w:val="000F0CBC"/>
    <w:rsid w:val="000F337D"/>
    <w:rsid w:val="000F348A"/>
    <w:rsid w:val="000F437A"/>
    <w:rsid w:val="000F46E6"/>
    <w:rsid w:val="000F46F8"/>
    <w:rsid w:val="000F4B31"/>
    <w:rsid w:val="000F5A87"/>
    <w:rsid w:val="000F7849"/>
    <w:rsid w:val="001002FE"/>
    <w:rsid w:val="00101697"/>
    <w:rsid w:val="001018D5"/>
    <w:rsid w:val="00101EF5"/>
    <w:rsid w:val="0010468C"/>
    <w:rsid w:val="0011220C"/>
    <w:rsid w:val="00112A8E"/>
    <w:rsid w:val="00112D1D"/>
    <w:rsid w:val="00113FEC"/>
    <w:rsid w:val="00116874"/>
    <w:rsid w:val="001175B6"/>
    <w:rsid w:val="00117F57"/>
    <w:rsid w:val="00120D91"/>
    <w:rsid w:val="001227DF"/>
    <w:rsid w:val="00123E7A"/>
    <w:rsid w:val="00124B12"/>
    <w:rsid w:val="001257C6"/>
    <w:rsid w:val="00125F40"/>
    <w:rsid w:val="0012662E"/>
    <w:rsid w:val="00126BA0"/>
    <w:rsid w:val="00126EA6"/>
    <w:rsid w:val="00127C5E"/>
    <w:rsid w:val="00130482"/>
    <w:rsid w:val="00132309"/>
    <w:rsid w:val="00135CA2"/>
    <w:rsid w:val="00135EFB"/>
    <w:rsid w:val="0013647D"/>
    <w:rsid w:val="0013795D"/>
    <w:rsid w:val="00137CF1"/>
    <w:rsid w:val="00140915"/>
    <w:rsid w:val="00141543"/>
    <w:rsid w:val="001418EC"/>
    <w:rsid w:val="001446E9"/>
    <w:rsid w:val="00146CA1"/>
    <w:rsid w:val="0014710B"/>
    <w:rsid w:val="00150F2D"/>
    <w:rsid w:val="001513D8"/>
    <w:rsid w:val="00152084"/>
    <w:rsid w:val="001525D1"/>
    <w:rsid w:val="0015391E"/>
    <w:rsid w:val="00154D2A"/>
    <w:rsid w:val="001556E6"/>
    <w:rsid w:val="00155A7C"/>
    <w:rsid w:val="00156297"/>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4038"/>
    <w:rsid w:val="0016444F"/>
    <w:rsid w:val="00165FFB"/>
    <w:rsid w:val="00167403"/>
    <w:rsid w:val="00167554"/>
    <w:rsid w:val="00170F84"/>
    <w:rsid w:val="001715DD"/>
    <w:rsid w:val="00171E89"/>
    <w:rsid w:val="001723E1"/>
    <w:rsid w:val="001744C8"/>
    <w:rsid w:val="00174773"/>
    <w:rsid w:val="001747CC"/>
    <w:rsid w:val="00174853"/>
    <w:rsid w:val="001764E7"/>
    <w:rsid w:val="00176C07"/>
    <w:rsid w:val="00180578"/>
    <w:rsid w:val="00181F73"/>
    <w:rsid w:val="001828AC"/>
    <w:rsid w:val="00183239"/>
    <w:rsid w:val="00183977"/>
    <w:rsid w:val="00185150"/>
    <w:rsid w:val="001860E5"/>
    <w:rsid w:val="00186D0E"/>
    <w:rsid w:val="0018716B"/>
    <w:rsid w:val="0019033D"/>
    <w:rsid w:val="001908D2"/>
    <w:rsid w:val="0019197D"/>
    <w:rsid w:val="001929D8"/>
    <w:rsid w:val="001947C4"/>
    <w:rsid w:val="00194C9F"/>
    <w:rsid w:val="00195D02"/>
    <w:rsid w:val="001966A0"/>
    <w:rsid w:val="001972AF"/>
    <w:rsid w:val="00197D72"/>
    <w:rsid w:val="001A1C7F"/>
    <w:rsid w:val="001A3515"/>
    <w:rsid w:val="001A4176"/>
    <w:rsid w:val="001A4FD7"/>
    <w:rsid w:val="001A525F"/>
    <w:rsid w:val="001A6720"/>
    <w:rsid w:val="001B335C"/>
    <w:rsid w:val="001B5883"/>
    <w:rsid w:val="001C2EC7"/>
    <w:rsid w:val="001C33E4"/>
    <w:rsid w:val="001C38C7"/>
    <w:rsid w:val="001C39FE"/>
    <w:rsid w:val="001C4C3A"/>
    <w:rsid w:val="001C4D38"/>
    <w:rsid w:val="001C6653"/>
    <w:rsid w:val="001C6C0E"/>
    <w:rsid w:val="001C6CD6"/>
    <w:rsid w:val="001C7D64"/>
    <w:rsid w:val="001D1086"/>
    <w:rsid w:val="001D2777"/>
    <w:rsid w:val="001D2E0C"/>
    <w:rsid w:val="001D5084"/>
    <w:rsid w:val="001D6235"/>
    <w:rsid w:val="001D6473"/>
    <w:rsid w:val="001D7DA4"/>
    <w:rsid w:val="001E1AC9"/>
    <w:rsid w:val="001E288B"/>
    <w:rsid w:val="001E3677"/>
    <w:rsid w:val="001E3816"/>
    <w:rsid w:val="001E554E"/>
    <w:rsid w:val="001E60B9"/>
    <w:rsid w:val="001E7B36"/>
    <w:rsid w:val="001F1C45"/>
    <w:rsid w:val="001F347F"/>
    <w:rsid w:val="001F4354"/>
    <w:rsid w:val="001F5A29"/>
    <w:rsid w:val="001F625C"/>
    <w:rsid w:val="001F6420"/>
    <w:rsid w:val="001F7369"/>
    <w:rsid w:val="00202347"/>
    <w:rsid w:val="00202560"/>
    <w:rsid w:val="00202A44"/>
    <w:rsid w:val="00202CDD"/>
    <w:rsid w:val="00203D0A"/>
    <w:rsid w:val="0020493D"/>
    <w:rsid w:val="00204D73"/>
    <w:rsid w:val="0020525E"/>
    <w:rsid w:val="00205CBD"/>
    <w:rsid w:val="0020708D"/>
    <w:rsid w:val="00207E6C"/>
    <w:rsid w:val="00210904"/>
    <w:rsid w:val="00213C5D"/>
    <w:rsid w:val="00215900"/>
    <w:rsid w:val="00215BD2"/>
    <w:rsid w:val="002169B5"/>
    <w:rsid w:val="0021715E"/>
    <w:rsid w:val="00217507"/>
    <w:rsid w:val="00220701"/>
    <w:rsid w:val="0022165E"/>
    <w:rsid w:val="002242B3"/>
    <w:rsid w:val="002265DB"/>
    <w:rsid w:val="00232461"/>
    <w:rsid w:val="0023299A"/>
    <w:rsid w:val="00232E3F"/>
    <w:rsid w:val="002335A2"/>
    <w:rsid w:val="00233A3F"/>
    <w:rsid w:val="002353EC"/>
    <w:rsid w:val="00236BB7"/>
    <w:rsid w:val="0023751E"/>
    <w:rsid w:val="00237720"/>
    <w:rsid w:val="00237D6E"/>
    <w:rsid w:val="00240EA3"/>
    <w:rsid w:val="00240EF3"/>
    <w:rsid w:val="00242C8C"/>
    <w:rsid w:val="00244F01"/>
    <w:rsid w:val="002452E9"/>
    <w:rsid w:val="0024544B"/>
    <w:rsid w:val="00245664"/>
    <w:rsid w:val="0024613A"/>
    <w:rsid w:val="00251245"/>
    <w:rsid w:val="00251469"/>
    <w:rsid w:val="00251558"/>
    <w:rsid w:val="00251892"/>
    <w:rsid w:val="0025259D"/>
    <w:rsid w:val="00255913"/>
    <w:rsid w:val="00255F5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77A"/>
    <w:rsid w:val="002769E9"/>
    <w:rsid w:val="0028004F"/>
    <w:rsid w:val="00280368"/>
    <w:rsid w:val="002808CE"/>
    <w:rsid w:val="00284F44"/>
    <w:rsid w:val="00286169"/>
    <w:rsid w:val="00286875"/>
    <w:rsid w:val="00287869"/>
    <w:rsid w:val="00287AEE"/>
    <w:rsid w:val="002929CC"/>
    <w:rsid w:val="00294240"/>
    <w:rsid w:val="002947AD"/>
    <w:rsid w:val="002949C8"/>
    <w:rsid w:val="00296BA1"/>
    <w:rsid w:val="00297A4F"/>
    <w:rsid w:val="00297F4D"/>
    <w:rsid w:val="002A026B"/>
    <w:rsid w:val="002A2C16"/>
    <w:rsid w:val="002A34A0"/>
    <w:rsid w:val="002A547E"/>
    <w:rsid w:val="002A54C4"/>
    <w:rsid w:val="002A57CC"/>
    <w:rsid w:val="002A6EB7"/>
    <w:rsid w:val="002B25CC"/>
    <w:rsid w:val="002B5687"/>
    <w:rsid w:val="002B73B1"/>
    <w:rsid w:val="002B73E3"/>
    <w:rsid w:val="002B7B15"/>
    <w:rsid w:val="002C089F"/>
    <w:rsid w:val="002C0D9C"/>
    <w:rsid w:val="002C1705"/>
    <w:rsid w:val="002C2A70"/>
    <w:rsid w:val="002C5837"/>
    <w:rsid w:val="002C5E96"/>
    <w:rsid w:val="002C7200"/>
    <w:rsid w:val="002D3888"/>
    <w:rsid w:val="002D3FAD"/>
    <w:rsid w:val="002D5B2C"/>
    <w:rsid w:val="002D750D"/>
    <w:rsid w:val="002D7A95"/>
    <w:rsid w:val="002E2516"/>
    <w:rsid w:val="002E4D46"/>
    <w:rsid w:val="002E4DF0"/>
    <w:rsid w:val="002E4E75"/>
    <w:rsid w:val="002E53A3"/>
    <w:rsid w:val="002E558B"/>
    <w:rsid w:val="002E78D2"/>
    <w:rsid w:val="002F0721"/>
    <w:rsid w:val="002F1E10"/>
    <w:rsid w:val="002F372E"/>
    <w:rsid w:val="002F6C36"/>
    <w:rsid w:val="002F767D"/>
    <w:rsid w:val="0030328D"/>
    <w:rsid w:val="00303F3A"/>
    <w:rsid w:val="00306624"/>
    <w:rsid w:val="003100C6"/>
    <w:rsid w:val="003120F6"/>
    <w:rsid w:val="003125C2"/>
    <w:rsid w:val="00312ED4"/>
    <w:rsid w:val="00313016"/>
    <w:rsid w:val="00313048"/>
    <w:rsid w:val="00313A1B"/>
    <w:rsid w:val="0031551A"/>
    <w:rsid w:val="0031597C"/>
    <w:rsid w:val="00315B11"/>
    <w:rsid w:val="00317091"/>
    <w:rsid w:val="00321EE5"/>
    <w:rsid w:val="00323B34"/>
    <w:rsid w:val="003256E6"/>
    <w:rsid w:val="00330275"/>
    <w:rsid w:val="00331940"/>
    <w:rsid w:val="00331955"/>
    <w:rsid w:val="00331976"/>
    <w:rsid w:val="00331F34"/>
    <w:rsid w:val="00332C59"/>
    <w:rsid w:val="003347B7"/>
    <w:rsid w:val="00336375"/>
    <w:rsid w:val="003363B2"/>
    <w:rsid w:val="0033751F"/>
    <w:rsid w:val="003375BE"/>
    <w:rsid w:val="00340B81"/>
    <w:rsid w:val="003427D0"/>
    <w:rsid w:val="0034297F"/>
    <w:rsid w:val="003429E1"/>
    <w:rsid w:val="0034449F"/>
    <w:rsid w:val="00347A30"/>
    <w:rsid w:val="003511FE"/>
    <w:rsid w:val="00353E8B"/>
    <w:rsid w:val="00354C03"/>
    <w:rsid w:val="00360042"/>
    <w:rsid w:val="00360EFD"/>
    <w:rsid w:val="00361F99"/>
    <w:rsid w:val="0036218A"/>
    <w:rsid w:val="00363CA9"/>
    <w:rsid w:val="003644D8"/>
    <w:rsid w:val="00364891"/>
    <w:rsid w:val="00366FAF"/>
    <w:rsid w:val="00370220"/>
    <w:rsid w:val="00370937"/>
    <w:rsid w:val="00370A2A"/>
    <w:rsid w:val="00371D42"/>
    <w:rsid w:val="003732D1"/>
    <w:rsid w:val="00373F08"/>
    <w:rsid w:val="00374FCA"/>
    <w:rsid w:val="0037637A"/>
    <w:rsid w:val="003769CA"/>
    <w:rsid w:val="0038015C"/>
    <w:rsid w:val="003803B2"/>
    <w:rsid w:val="003841FB"/>
    <w:rsid w:val="003873C4"/>
    <w:rsid w:val="00387C51"/>
    <w:rsid w:val="00387FD0"/>
    <w:rsid w:val="00391F07"/>
    <w:rsid w:val="00392B37"/>
    <w:rsid w:val="00392C8E"/>
    <w:rsid w:val="00393278"/>
    <w:rsid w:val="0039450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8A8"/>
    <w:rsid w:val="003B58D7"/>
    <w:rsid w:val="003B5E7D"/>
    <w:rsid w:val="003B61C7"/>
    <w:rsid w:val="003B73FB"/>
    <w:rsid w:val="003C1513"/>
    <w:rsid w:val="003C7EAF"/>
    <w:rsid w:val="003D38CB"/>
    <w:rsid w:val="003D4CCD"/>
    <w:rsid w:val="003D53C0"/>
    <w:rsid w:val="003D6E2B"/>
    <w:rsid w:val="003D709B"/>
    <w:rsid w:val="003D7508"/>
    <w:rsid w:val="003D7942"/>
    <w:rsid w:val="003E1ED9"/>
    <w:rsid w:val="003E2006"/>
    <w:rsid w:val="003E219A"/>
    <w:rsid w:val="003E2D86"/>
    <w:rsid w:val="003E2F84"/>
    <w:rsid w:val="003E3673"/>
    <w:rsid w:val="003E56E8"/>
    <w:rsid w:val="003F20C7"/>
    <w:rsid w:val="003F283E"/>
    <w:rsid w:val="003F2C0C"/>
    <w:rsid w:val="003F2D39"/>
    <w:rsid w:val="003F4055"/>
    <w:rsid w:val="003F4FB1"/>
    <w:rsid w:val="003F62BA"/>
    <w:rsid w:val="003F728A"/>
    <w:rsid w:val="00400877"/>
    <w:rsid w:val="00401E72"/>
    <w:rsid w:val="00403A1F"/>
    <w:rsid w:val="00403DF7"/>
    <w:rsid w:val="0040494A"/>
    <w:rsid w:val="00404E44"/>
    <w:rsid w:val="00404EA9"/>
    <w:rsid w:val="0040657E"/>
    <w:rsid w:val="00411B51"/>
    <w:rsid w:val="00411E60"/>
    <w:rsid w:val="00414A42"/>
    <w:rsid w:val="00416267"/>
    <w:rsid w:val="00416306"/>
    <w:rsid w:val="00421153"/>
    <w:rsid w:val="00422770"/>
    <w:rsid w:val="00422E2E"/>
    <w:rsid w:val="004234D3"/>
    <w:rsid w:val="00424D3B"/>
    <w:rsid w:val="00430F96"/>
    <w:rsid w:val="004311B0"/>
    <w:rsid w:val="00431FE1"/>
    <w:rsid w:val="00432A6C"/>
    <w:rsid w:val="004351DC"/>
    <w:rsid w:val="004376F8"/>
    <w:rsid w:val="00444BEE"/>
    <w:rsid w:val="0044576D"/>
    <w:rsid w:val="00445E97"/>
    <w:rsid w:val="004461EB"/>
    <w:rsid w:val="00447B87"/>
    <w:rsid w:val="004519F0"/>
    <w:rsid w:val="004532D3"/>
    <w:rsid w:val="00453F68"/>
    <w:rsid w:val="00454B64"/>
    <w:rsid w:val="004558D6"/>
    <w:rsid w:val="004558ED"/>
    <w:rsid w:val="00456C1A"/>
    <w:rsid w:val="0045719A"/>
    <w:rsid w:val="0045742A"/>
    <w:rsid w:val="004574EC"/>
    <w:rsid w:val="00460045"/>
    <w:rsid w:val="00461622"/>
    <w:rsid w:val="00462253"/>
    <w:rsid w:val="00464692"/>
    <w:rsid w:val="00465C75"/>
    <w:rsid w:val="004663A2"/>
    <w:rsid w:val="0046646F"/>
    <w:rsid w:val="0046675F"/>
    <w:rsid w:val="00470D37"/>
    <w:rsid w:val="0047102B"/>
    <w:rsid w:val="004712FD"/>
    <w:rsid w:val="00473AB3"/>
    <w:rsid w:val="00473E37"/>
    <w:rsid w:val="00473EF4"/>
    <w:rsid w:val="00474F16"/>
    <w:rsid w:val="0047600A"/>
    <w:rsid w:val="00476166"/>
    <w:rsid w:val="00476551"/>
    <w:rsid w:val="00476E85"/>
    <w:rsid w:val="00477B41"/>
    <w:rsid w:val="00481601"/>
    <w:rsid w:val="00485547"/>
    <w:rsid w:val="004876CF"/>
    <w:rsid w:val="00487C8C"/>
    <w:rsid w:val="004918F1"/>
    <w:rsid w:val="0049200D"/>
    <w:rsid w:val="004920BB"/>
    <w:rsid w:val="00492530"/>
    <w:rsid w:val="00494FB9"/>
    <w:rsid w:val="0049649D"/>
    <w:rsid w:val="00496A7F"/>
    <w:rsid w:val="00496BD7"/>
    <w:rsid w:val="00496EF6"/>
    <w:rsid w:val="004972C0"/>
    <w:rsid w:val="004A0E04"/>
    <w:rsid w:val="004A1056"/>
    <w:rsid w:val="004A1E00"/>
    <w:rsid w:val="004A266D"/>
    <w:rsid w:val="004A348D"/>
    <w:rsid w:val="004A404E"/>
    <w:rsid w:val="004A5CDF"/>
    <w:rsid w:val="004A691A"/>
    <w:rsid w:val="004B148C"/>
    <w:rsid w:val="004B2CB6"/>
    <w:rsid w:val="004B3872"/>
    <w:rsid w:val="004B40D4"/>
    <w:rsid w:val="004B42F5"/>
    <w:rsid w:val="004B4EE5"/>
    <w:rsid w:val="004B6375"/>
    <w:rsid w:val="004B6A02"/>
    <w:rsid w:val="004B7D6D"/>
    <w:rsid w:val="004C0E53"/>
    <w:rsid w:val="004C2E9E"/>
    <w:rsid w:val="004C3D9B"/>
    <w:rsid w:val="004C40DB"/>
    <w:rsid w:val="004C462A"/>
    <w:rsid w:val="004C5D0E"/>
    <w:rsid w:val="004C61C5"/>
    <w:rsid w:val="004C67F7"/>
    <w:rsid w:val="004C7A64"/>
    <w:rsid w:val="004C7FBC"/>
    <w:rsid w:val="004D0523"/>
    <w:rsid w:val="004D0C91"/>
    <w:rsid w:val="004D15A2"/>
    <w:rsid w:val="004D22BE"/>
    <w:rsid w:val="004D3854"/>
    <w:rsid w:val="004D3DF0"/>
    <w:rsid w:val="004D47DB"/>
    <w:rsid w:val="004D523E"/>
    <w:rsid w:val="004D57C6"/>
    <w:rsid w:val="004D6D6C"/>
    <w:rsid w:val="004E0BEF"/>
    <w:rsid w:val="004E0C77"/>
    <w:rsid w:val="004E1FB2"/>
    <w:rsid w:val="004E504C"/>
    <w:rsid w:val="004E6712"/>
    <w:rsid w:val="004E678F"/>
    <w:rsid w:val="004E6B6D"/>
    <w:rsid w:val="004E7096"/>
    <w:rsid w:val="004E7E99"/>
    <w:rsid w:val="004F115B"/>
    <w:rsid w:val="004F1F43"/>
    <w:rsid w:val="004F4655"/>
    <w:rsid w:val="004F676F"/>
    <w:rsid w:val="004F7B3F"/>
    <w:rsid w:val="004F7E18"/>
    <w:rsid w:val="00501B2B"/>
    <w:rsid w:val="00504E16"/>
    <w:rsid w:val="005054BB"/>
    <w:rsid w:val="00510BE1"/>
    <w:rsid w:val="00514677"/>
    <w:rsid w:val="00514F3B"/>
    <w:rsid w:val="00515477"/>
    <w:rsid w:val="0051698B"/>
    <w:rsid w:val="0051733E"/>
    <w:rsid w:val="00517E28"/>
    <w:rsid w:val="005208E3"/>
    <w:rsid w:val="00524205"/>
    <w:rsid w:val="00525777"/>
    <w:rsid w:val="0052625B"/>
    <w:rsid w:val="005264C6"/>
    <w:rsid w:val="00527576"/>
    <w:rsid w:val="0053382D"/>
    <w:rsid w:val="00536B44"/>
    <w:rsid w:val="00540649"/>
    <w:rsid w:val="00543320"/>
    <w:rsid w:val="00545B81"/>
    <w:rsid w:val="00545E04"/>
    <w:rsid w:val="00550067"/>
    <w:rsid w:val="00553B66"/>
    <w:rsid w:val="0055703F"/>
    <w:rsid w:val="00557E2B"/>
    <w:rsid w:val="00560129"/>
    <w:rsid w:val="0056099D"/>
    <w:rsid w:val="00563AE4"/>
    <w:rsid w:val="00563C55"/>
    <w:rsid w:val="0057017B"/>
    <w:rsid w:val="0057110E"/>
    <w:rsid w:val="00571C32"/>
    <w:rsid w:val="00574F85"/>
    <w:rsid w:val="005750D1"/>
    <w:rsid w:val="005753F0"/>
    <w:rsid w:val="00576689"/>
    <w:rsid w:val="00576F6C"/>
    <w:rsid w:val="00580144"/>
    <w:rsid w:val="00580861"/>
    <w:rsid w:val="00581F4A"/>
    <w:rsid w:val="00582C8A"/>
    <w:rsid w:val="005833BD"/>
    <w:rsid w:val="00583ACD"/>
    <w:rsid w:val="005867F5"/>
    <w:rsid w:val="005874E9"/>
    <w:rsid w:val="005A101F"/>
    <w:rsid w:val="005A1550"/>
    <w:rsid w:val="005A2625"/>
    <w:rsid w:val="005A3B0F"/>
    <w:rsid w:val="005A444E"/>
    <w:rsid w:val="005A5B62"/>
    <w:rsid w:val="005A67D0"/>
    <w:rsid w:val="005A6DB6"/>
    <w:rsid w:val="005B4424"/>
    <w:rsid w:val="005B5501"/>
    <w:rsid w:val="005B6280"/>
    <w:rsid w:val="005C013E"/>
    <w:rsid w:val="005C17A8"/>
    <w:rsid w:val="005C1D94"/>
    <w:rsid w:val="005C2C02"/>
    <w:rsid w:val="005C4541"/>
    <w:rsid w:val="005C4F47"/>
    <w:rsid w:val="005C5081"/>
    <w:rsid w:val="005C5874"/>
    <w:rsid w:val="005C6780"/>
    <w:rsid w:val="005C6885"/>
    <w:rsid w:val="005C6C09"/>
    <w:rsid w:val="005C6C4F"/>
    <w:rsid w:val="005C753B"/>
    <w:rsid w:val="005D0655"/>
    <w:rsid w:val="005D1951"/>
    <w:rsid w:val="005D25D1"/>
    <w:rsid w:val="005D263D"/>
    <w:rsid w:val="005D29D5"/>
    <w:rsid w:val="005D2DF1"/>
    <w:rsid w:val="005D437F"/>
    <w:rsid w:val="005D6505"/>
    <w:rsid w:val="005D7E1F"/>
    <w:rsid w:val="005E1097"/>
    <w:rsid w:val="005E114A"/>
    <w:rsid w:val="005E25FF"/>
    <w:rsid w:val="005E6236"/>
    <w:rsid w:val="005E70C2"/>
    <w:rsid w:val="005E762A"/>
    <w:rsid w:val="005F0BBD"/>
    <w:rsid w:val="005F1B96"/>
    <w:rsid w:val="005F1F8C"/>
    <w:rsid w:val="005F21CD"/>
    <w:rsid w:val="005F3640"/>
    <w:rsid w:val="005F44C1"/>
    <w:rsid w:val="005F69E0"/>
    <w:rsid w:val="005F6A38"/>
    <w:rsid w:val="005F7FCC"/>
    <w:rsid w:val="00600C38"/>
    <w:rsid w:val="0060208A"/>
    <w:rsid w:val="0060334D"/>
    <w:rsid w:val="0060368F"/>
    <w:rsid w:val="00604453"/>
    <w:rsid w:val="006052B6"/>
    <w:rsid w:val="006056B1"/>
    <w:rsid w:val="0060588A"/>
    <w:rsid w:val="0061013B"/>
    <w:rsid w:val="00610586"/>
    <w:rsid w:val="00611D79"/>
    <w:rsid w:val="00614A97"/>
    <w:rsid w:val="00616863"/>
    <w:rsid w:val="00616AF9"/>
    <w:rsid w:val="00617F7A"/>
    <w:rsid w:val="0062080A"/>
    <w:rsid w:val="00621999"/>
    <w:rsid w:val="00623888"/>
    <w:rsid w:val="00623D41"/>
    <w:rsid w:val="006245A1"/>
    <w:rsid w:val="00625ACC"/>
    <w:rsid w:val="00632BE9"/>
    <w:rsid w:val="006333CE"/>
    <w:rsid w:val="006338E1"/>
    <w:rsid w:val="00633F77"/>
    <w:rsid w:val="00634938"/>
    <w:rsid w:val="00634BA9"/>
    <w:rsid w:val="00635A72"/>
    <w:rsid w:val="00636BBB"/>
    <w:rsid w:val="006373B2"/>
    <w:rsid w:val="00643612"/>
    <w:rsid w:val="006436C6"/>
    <w:rsid w:val="00643E10"/>
    <w:rsid w:val="00644F1B"/>
    <w:rsid w:val="00645DC0"/>
    <w:rsid w:val="00650F66"/>
    <w:rsid w:val="006533E2"/>
    <w:rsid w:val="006534FC"/>
    <w:rsid w:val="00657131"/>
    <w:rsid w:val="00660B39"/>
    <w:rsid w:val="00662A4D"/>
    <w:rsid w:val="0066385D"/>
    <w:rsid w:val="00663872"/>
    <w:rsid w:val="00663E2D"/>
    <w:rsid w:val="006645FA"/>
    <w:rsid w:val="006654EC"/>
    <w:rsid w:val="00665778"/>
    <w:rsid w:val="00666725"/>
    <w:rsid w:val="00670428"/>
    <w:rsid w:val="00670ED6"/>
    <w:rsid w:val="00672F4A"/>
    <w:rsid w:val="0067395A"/>
    <w:rsid w:val="00674468"/>
    <w:rsid w:val="00675C6F"/>
    <w:rsid w:val="0067701B"/>
    <w:rsid w:val="0068144B"/>
    <w:rsid w:val="00682906"/>
    <w:rsid w:val="00685127"/>
    <w:rsid w:val="00685876"/>
    <w:rsid w:val="00686B7E"/>
    <w:rsid w:val="00690E21"/>
    <w:rsid w:val="00691937"/>
    <w:rsid w:val="00693DA2"/>
    <w:rsid w:val="006946CC"/>
    <w:rsid w:val="006954CD"/>
    <w:rsid w:val="00695C8D"/>
    <w:rsid w:val="00696A4C"/>
    <w:rsid w:val="006A112E"/>
    <w:rsid w:val="006A12C3"/>
    <w:rsid w:val="006A19E3"/>
    <w:rsid w:val="006A45E1"/>
    <w:rsid w:val="006A5C6C"/>
    <w:rsid w:val="006A6980"/>
    <w:rsid w:val="006A7561"/>
    <w:rsid w:val="006A7F1B"/>
    <w:rsid w:val="006B1D12"/>
    <w:rsid w:val="006B266F"/>
    <w:rsid w:val="006B2FA0"/>
    <w:rsid w:val="006B4DD0"/>
    <w:rsid w:val="006B5DDC"/>
    <w:rsid w:val="006B6803"/>
    <w:rsid w:val="006B684F"/>
    <w:rsid w:val="006B6B20"/>
    <w:rsid w:val="006B7153"/>
    <w:rsid w:val="006B74B3"/>
    <w:rsid w:val="006C10CA"/>
    <w:rsid w:val="006C192E"/>
    <w:rsid w:val="006C2604"/>
    <w:rsid w:val="006C2DBA"/>
    <w:rsid w:val="006C2E28"/>
    <w:rsid w:val="006C413B"/>
    <w:rsid w:val="006C5C2A"/>
    <w:rsid w:val="006C5E40"/>
    <w:rsid w:val="006C5FA8"/>
    <w:rsid w:val="006C617B"/>
    <w:rsid w:val="006C634D"/>
    <w:rsid w:val="006C6BB5"/>
    <w:rsid w:val="006C716C"/>
    <w:rsid w:val="006C7D8A"/>
    <w:rsid w:val="006D0759"/>
    <w:rsid w:val="006D0F58"/>
    <w:rsid w:val="006D1934"/>
    <w:rsid w:val="006D250D"/>
    <w:rsid w:val="006D3452"/>
    <w:rsid w:val="006D3E4F"/>
    <w:rsid w:val="006D44A5"/>
    <w:rsid w:val="006D4C35"/>
    <w:rsid w:val="006D66AD"/>
    <w:rsid w:val="006D7AF1"/>
    <w:rsid w:val="006E117F"/>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3F6B"/>
    <w:rsid w:val="00706CD8"/>
    <w:rsid w:val="00706D2B"/>
    <w:rsid w:val="007109C0"/>
    <w:rsid w:val="00716BE8"/>
    <w:rsid w:val="00720C71"/>
    <w:rsid w:val="00722CB3"/>
    <w:rsid w:val="00724297"/>
    <w:rsid w:val="00724A10"/>
    <w:rsid w:val="007274CF"/>
    <w:rsid w:val="0073017E"/>
    <w:rsid w:val="00731149"/>
    <w:rsid w:val="00731A74"/>
    <w:rsid w:val="00733A82"/>
    <w:rsid w:val="00733E6F"/>
    <w:rsid w:val="007343BC"/>
    <w:rsid w:val="00735D47"/>
    <w:rsid w:val="00737825"/>
    <w:rsid w:val="00737DEE"/>
    <w:rsid w:val="00740E99"/>
    <w:rsid w:val="00741936"/>
    <w:rsid w:val="00741C27"/>
    <w:rsid w:val="00741DC9"/>
    <w:rsid w:val="00741EE0"/>
    <w:rsid w:val="007434ED"/>
    <w:rsid w:val="00744FDB"/>
    <w:rsid w:val="00750BE8"/>
    <w:rsid w:val="00750E9B"/>
    <w:rsid w:val="0075191E"/>
    <w:rsid w:val="00752DAD"/>
    <w:rsid w:val="00753BF9"/>
    <w:rsid w:val="00754B91"/>
    <w:rsid w:val="00757FA8"/>
    <w:rsid w:val="00760612"/>
    <w:rsid w:val="00761EF8"/>
    <w:rsid w:val="007621B2"/>
    <w:rsid w:val="007631AA"/>
    <w:rsid w:val="00763A33"/>
    <w:rsid w:val="00764025"/>
    <w:rsid w:val="00764EAB"/>
    <w:rsid w:val="00765892"/>
    <w:rsid w:val="00770ABB"/>
    <w:rsid w:val="007717A1"/>
    <w:rsid w:val="007727C9"/>
    <w:rsid w:val="00772B17"/>
    <w:rsid w:val="007743A8"/>
    <w:rsid w:val="0077473D"/>
    <w:rsid w:val="007747C5"/>
    <w:rsid w:val="00775366"/>
    <w:rsid w:val="007756A3"/>
    <w:rsid w:val="00777D8B"/>
    <w:rsid w:val="007826AA"/>
    <w:rsid w:val="007827ED"/>
    <w:rsid w:val="007833A4"/>
    <w:rsid w:val="007847E5"/>
    <w:rsid w:val="00785C28"/>
    <w:rsid w:val="00786F52"/>
    <w:rsid w:val="007908CD"/>
    <w:rsid w:val="00790A3B"/>
    <w:rsid w:val="00791873"/>
    <w:rsid w:val="00794B5F"/>
    <w:rsid w:val="007952B5"/>
    <w:rsid w:val="007966B8"/>
    <w:rsid w:val="007974CE"/>
    <w:rsid w:val="007A0272"/>
    <w:rsid w:val="007A0F20"/>
    <w:rsid w:val="007A1787"/>
    <w:rsid w:val="007A1830"/>
    <w:rsid w:val="007A4F1B"/>
    <w:rsid w:val="007A5498"/>
    <w:rsid w:val="007A5AD0"/>
    <w:rsid w:val="007A61A4"/>
    <w:rsid w:val="007A6551"/>
    <w:rsid w:val="007A6694"/>
    <w:rsid w:val="007A6FB6"/>
    <w:rsid w:val="007A7A3C"/>
    <w:rsid w:val="007A7AEC"/>
    <w:rsid w:val="007B13C6"/>
    <w:rsid w:val="007B2A05"/>
    <w:rsid w:val="007B50C4"/>
    <w:rsid w:val="007B603F"/>
    <w:rsid w:val="007B6C86"/>
    <w:rsid w:val="007C32A0"/>
    <w:rsid w:val="007C5A18"/>
    <w:rsid w:val="007D0F84"/>
    <w:rsid w:val="007D1723"/>
    <w:rsid w:val="007D17A2"/>
    <w:rsid w:val="007D1F23"/>
    <w:rsid w:val="007D2268"/>
    <w:rsid w:val="007D38C5"/>
    <w:rsid w:val="007D5AF4"/>
    <w:rsid w:val="007D62A3"/>
    <w:rsid w:val="007D6D35"/>
    <w:rsid w:val="007D76BC"/>
    <w:rsid w:val="007D787D"/>
    <w:rsid w:val="007E0ADA"/>
    <w:rsid w:val="007E34DA"/>
    <w:rsid w:val="007E6A68"/>
    <w:rsid w:val="007E718A"/>
    <w:rsid w:val="007E76C6"/>
    <w:rsid w:val="007F064F"/>
    <w:rsid w:val="007F1E73"/>
    <w:rsid w:val="007F24DB"/>
    <w:rsid w:val="007F2B6D"/>
    <w:rsid w:val="007F2B7E"/>
    <w:rsid w:val="007F2DEB"/>
    <w:rsid w:val="007F3BB1"/>
    <w:rsid w:val="007F4B81"/>
    <w:rsid w:val="007F5142"/>
    <w:rsid w:val="007F6F2A"/>
    <w:rsid w:val="00801585"/>
    <w:rsid w:val="00801BE6"/>
    <w:rsid w:val="00805FC1"/>
    <w:rsid w:val="00810317"/>
    <w:rsid w:val="00810DD2"/>
    <w:rsid w:val="00811511"/>
    <w:rsid w:val="008115AB"/>
    <w:rsid w:val="0081226D"/>
    <w:rsid w:val="00812885"/>
    <w:rsid w:val="00814FBA"/>
    <w:rsid w:val="00816F44"/>
    <w:rsid w:val="00822142"/>
    <w:rsid w:val="0082361A"/>
    <w:rsid w:val="00823ADD"/>
    <w:rsid w:val="00823C70"/>
    <w:rsid w:val="0082464C"/>
    <w:rsid w:val="008267BB"/>
    <w:rsid w:val="0083240A"/>
    <w:rsid w:val="0083332A"/>
    <w:rsid w:val="00833757"/>
    <w:rsid w:val="008340EA"/>
    <w:rsid w:val="008340F0"/>
    <w:rsid w:val="00834FA6"/>
    <w:rsid w:val="008353F0"/>
    <w:rsid w:val="00836237"/>
    <w:rsid w:val="0083696B"/>
    <w:rsid w:val="00840042"/>
    <w:rsid w:val="00842128"/>
    <w:rsid w:val="00846CAD"/>
    <w:rsid w:val="00846E7D"/>
    <w:rsid w:val="00847419"/>
    <w:rsid w:val="00853611"/>
    <w:rsid w:val="008540F9"/>
    <w:rsid w:val="008551BC"/>
    <w:rsid w:val="00856200"/>
    <w:rsid w:val="0086004D"/>
    <w:rsid w:val="00861EC9"/>
    <w:rsid w:val="00861FAD"/>
    <w:rsid w:val="008640E8"/>
    <w:rsid w:val="0086499D"/>
    <w:rsid w:val="00865299"/>
    <w:rsid w:val="008659B8"/>
    <w:rsid w:val="00866292"/>
    <w:rsid w:val="008670CE"/>
    <w:rsid w:val="00871DBB"/>
    <w:rsid w:val="00871E77"/>
    <w:rsid w:val="0087439B"/>
    <w:rsid w:val="0087453C"/>
    <w:rsid w:val="008751F2"/>
    <w:rsid w:val="0088001E"/>
    <w:rsid w:val="0088553B"/>
    <w:rsid w:val="008856DA"/>
    <w:rsid w:val="00891207"/>
    <w:rsid w:val="00891B6F"/>
    <w:rsid w:val="00891BAC"/>
    <w:rsid w:val="00892507"/>
    <w:rsid w:val="00892E32"/>
    <w:rsid w:val="00893F99"/>
    <w:rsid w:val="008960FD"/>
    <w:rsid w:val="0089722F"/>
    <w:rsid w:val="00897F2C"/>
    <w:rsid w:val="008A0471"/>
    <w:rsid w:val="008A0E6C"/>
    <w:rsid w:val="008A170E"/>
    <w:rsid w:val="008A43F2"/>
    <w:rsid w:val="008A46A6"/>
    <w:rsid w:val="008A4BFF"/>
    <w:rsid w:val="008A53B7"/>
    <w:rsid w:val="008A5D7E"/>
    <w:rsid w:val="008A64BF"/>
    <w:rsid w:val="008A6CC9"/>
    <w:rsid w:val="008A7072"/>
    <w:rsid w:val="008A7176"/>
    <w:rsid w:val="008B13B0"/>
    <w:rsid w:val="008B1948"/>
    <w:rsid w:val="008B2F3E"/>
    <w:rsid w:val="008C1B42"/>
    <w:rsid w:val="008C5536"/>
    <w:rsid w:val="008C5808"/>
    <w:rsid w:val="008C5A08"/>
    <w:rsid w:val="008C7DD5"/>
    <w:rsid w:val="008D06FD"/>
    <w:rsid w:val="008D16DE"/>
    <w:rsid w:val="008D3FE8"/>
    <w:rsid w:val="008D5995"/>
    <w:rsid w:val="008D5BC6"/>
    <w:rsid w:val="008D6167"/>
    <w:rsid w:val="008D65CF"/>
    <w:rsid w:val="008D7055"/>
    <w:rsid w:val="008D73A5"/>
    <w:rsid w:val="008E00D8"/>
    <w:rsid w:val="008E0357"/>
    <w:rsid w:val="008E119E"/>
    <w:rsid w:val="008E12A5"/>
    <w:rsid w:val="008E160B"/>
    <w:rsid w:val="008E383B"/>
    <w:rsid w:val="008E43A1"/>
    <w:rsid w:val="008E6A8E"/>
    <w:rsid w:val="008E7774"/>
    <w:rsid w:val="008E77D5"/>
    <w:rsid w:val="008F0A61"/>
    <w:rsid w:val="008F18D6"/>
    <w:rsid w:val="008F24C6"/>
    <w:rsid w:val="008F3B78"/>
    <w:rsid w:val="008F43B3"/>
    <w:rsid w:val="008F5321"/>
    <w:rsid w:val="008F6120"/>
    <w:rsid w:val="008F655B"/>
    <w:rsid w:val="008F6C8E"/>
    <w:rsid w:val="00900834"/>
    <w:rsid w:val="00901199"/>
    <w:rsid w:val="0090154C"/>
    <w:rsid w:val="00901CAE"/>
    <w:rsid w:val="009031E2"/>
    <w:rsid w:val="00904FE3"/>
    <w:rsid w:val="0090602E"/>
    <w:rsid w:val="00906362"/>
    <w:rsid w:val="00906601"/>
    <w:rsid w:val="00906ECB"/>
    <w:rsid w:val="0090773B"/>
    <w:rsid w:val="00907B26"/>
    <w:rsid w:val="009110BE"/>
    <w:rsid w:val="00911912"/>
    <w:rsid w:val="009129C9"/>
    <w:rsid w:val="00913036"/>
    <w:rsid w:val="00914DB9"/>
    <w:rsid w:val="009150DD"/>
    <w:rsid w:val="00916721"/>
    <w:rsid w:val="00916741"/>
    <w:rsid w:val="00921E8B"/>
    <w:rsid w:val="0092233F"/>
    <w:rsid w:val="00923A16"/>
    <w:rsid w:val="009255CD"/>
    <w:rsid w:val="00925799"/>
    <w:rsid w:val="00925B9F"/>
    <w:rsid w:val="0092640F"/>
    <w:rsid w:val="00926CE7"/>
    <w:rsid w:val="00927335"/>
    <w:rsid w:val="00930422"/>
    <w:rsid w:val="009323A6"/>
    <w:rsid w:val="00933BB5"/>
    <w:rsid w:val="0093420F"/>
    <w:rsid w:val="009342A1"/>
    <w:rsid w:val="00934F6A"/>
    <w:rsid w:val="00935457"/>
    <w:rsid w:val="00935F91"/>
    <w:rsid w:val="00941984"/>
    <w:rsid w:val="009421EE"/>
    <w:rsid w:val="00947C2B"/>
    <w:rsid w:val="0095137B"/>
    <w:rsid w:val="0095218F"/>
    <w:rsid w:val="00952771"/>
    <w:rsid w:val="00955756"/>
    <w:rsid w:val="00960248"/>
    <w:rsid w:val="00960758"/>
    <w:rsid w:val="00961471"/>
    <w:rsid w:val="009621A6"/>
    <w:rsid w:val="0096237B"/>
    <w:rsid w:val="00964995"/>
    <w:rsid w:val="009654CA"/>
    <w:rsid w:val="009659AF"/>
    <w:rsid w:val="00966CA0"/>
    <w:rsid w:val="00967C81"/>
    <w:rsid w:val="0097120D"/>
    <w:rsid w:val="00972823"/>
    <w:rsid w:val="00973129"/>
    <w:rsid w:val="00973834"/>
    <w:rsid w:val="00973D4C"/>
    <w:rsid w:val="00974D24"/>
    <w:rsid w:val="00975044"/>
    <w:rsid w:val="00976AB3"/>
    <w:rsid w:val="009816F0"/>
    <w:rsid w:val="00982152"/>
    <w:rsid w:val="009837E9"/>
    <w:rsid w:val="00983CAC"/>
    <w:rsid w:val="009845B5"/>
    <w:rsid w:val="00984D29"/>
    <w:rsid w:val="00985C5C"/>
    <w:rsid w:val="009863C5"/>
    <w:rsid w:val="00986628"/>
    <w:rsid w:val="00986EB5"/>
    <w:rsid w:val="00987773"/>
    <w:rsid w:val="00990616"/>
    <w:rsid w:val="00991A48"/>
    <w:rsid w:val="00991D7B"/>
    <w:rsid w:val="00992AEA"/>
    <w:rsid w:val="009957A3"/>
    <w:rsid w:val="00995A08"/>
    <w:rsid w:val="00996238"/>
    <w:rsid w:val="009A084F"/>
    <w:rsid w:val="009A0861"/>
    <w:rsid w:val="009A113E"/>
    <w:rsid w:val="009A1E04"/>
    <w:rsid w:val="009A2C64"/>
    <w:rsid w:val="009A2E37"/>
    <w:rsid w:val="009A38B9"/>
    <w:rsid w:val="009A5493"/>
    <w:rsid w:val="009A5528"/>
    <w:rsid w:val="009A590D"/>
    <w:rsid w:val="009A6251"/>
    <w:rsid w:val="009A62EB"/>
    <w:rsid w:val="009A648E"/>
    <w:rsid w:val="009B0049"/>
    <w:rsid w:val="009B08A9"/>
    <w:rsid w:val="009B2331"/>
    <w:rsid w:val="009B25C4"/>
    <w:rsid w:val="009B373E"/>
    <w:rsid w:val="009B3B35"/>
    <w:rsid w:val="009B42DB"/>
    <w:rsid w:val="009B73FF"/>
    <w:rsid w:val="009C10A0"/>
    <w:rsid w:val="009C1452"/>
    <w:rsid w:val="009C1D0D"/>
    <w:rsid w:val="009C500E"/>
    <w:rsid w:val="009C5EEA"/>
    <w:rsid w:val="009C6048"/>
    <w:rsid w:val="009C6E69"/>
    <w:rsid w:val="009D2551"/>
    <w:rsid w:val="009D27CA"/>
    <w:rsid w:val="009D43D9"/>
    <w:rsid w:val="009D4758"/>
    <w:rsid w:val="009D7074"/>
    <w:rsid w:val="009D752A"/>
    <w:rsid w:val="009D7CA0"/>
    <w:rsid w:val="009E2380"/>
    <w:rsid w:val="009E2FE1"/>
    <w:rsid w:val="009E6617"/>
    <w:rsid w:val="009F1D9C"/>
    <w:rsid w:val="009F5379"/>
    <w:rsid w:val="009F5C58"/>
    <w:rsid w:val="009F60E2"/>
    <w:rsid w:val="00A025E9"/>
    <w:rsid w:val="00A02AA0"/>
    <w:rsid w:val="00A04E01"/>
    <w:rsid w:val="00A05F25"/>
    <w:rsid w:val="00A06537"/>
    <w:rsid w:val="00A066DE"/>
    <w:rsid w:val="00A0679D"/>
    <w:rsid w:val="00A117F8"/>
    <w:rsid w:val="00A11882"/>
    <w:rsid w:val="00A12991"/>
    <w:rsid w:val="00A12E00"/>
    <w:rsid w:val="00A12EAB"/>
    <w:rsid w:val="00A1348A"/>
    <w:rsid w:val="00A13E78"/>
    <w:rsid w:val="00A15188"/>
    <w:rsid w:val="00A1698B"/>
    <w:rsid w:val="00A17C46"/>
    <w:rsid w:val="00A21BB4"/>
    <w:rsid w:val="00A22614"/>
    <w:rsid w:val="00A228A7"/>
    <w:rsid w:val="00A2335F"/>
    <w:rsid w:val="00A23E28"/>
    <w:rsid w:val="00A246A1"/>
    <w:rsid w:val="00A254ED"/>
    <w:rsid w:val="00A25E24"/>
    <w:rsid w:val="00A26F27"/>
    <w:rsid w:val="00A270D7"/>
    <w:rsid w:val="00A311FD"/>
    <w:rsid w:val="00A32166"/>
    <w:rsid w:val="00A33CC1"/>
    <w:rsid w:val="00A34668"/>
    <w:rsid w:val="00A358BD"/>
    <w:rsid w:val="00A36111"/>
    <w:rsid w:val="00A37669"/>
    <w:rsid w:val="00A37960"/>
    <w:rsid w:val="00A4058F"/>
    <w:rsid w:val="00A415E2"/>
    <w:rsid w:val="00A420AF"/>
    <w:rsid w:val="00A42A82"/>
    <w:rsid w:val="00A42ADA"/>
    <w:rsid w:val="00A430C0"/>
    <w:rsid w:val="00A43F06"/>
    <w:rsid w:val="00A44286"/>
    <w:rsid w:val="00A50316"/>
    <w:rsid w:val="00A50558"/>
    <w:rsid w:val="00A506F5"/>
    <w:rsid w:val="00A523C4"/>
    <w:rsid w:val="00A52877"/>
    <w:rsid w:val="00A529BC"/>
    <w:rsid w:val="00A53447"/>
    <w:rsid w:val="00A54DFF"/>
    <w:rsid w:val="00A6004C"/>
    <w:rsid w:val="00A606C1"/>
    <w:rsid w:val="00A61EB6"/>
    <w:rsid w:val="00A64230"/>
    <w:rsid w:val="00A64AF2"/>
    <w:rsid w:val="00A66C0D"/>
    <w:rsid w:val="00A66D48"/>
    <w:rsid w:val="00A70ADE"/>
    <w:rsid w:val="00A71312"/>
    <w:rsid w:val="00A71FB5"/>
    <w:rsid w:val="00A72EC2"/>
    <w:rsid w:val="00A762A6"/>
    <w:rsid w:val="00A77580"/>
    <w:rsid w:val="00A775E1"/>
    <w:rsid w:val="00A778EC"/>
    <w:rsid w:val="00A77956"/>
    <w:rsid w:val="00A77AC9"/>
    <w:rsid w:val="00A80350"/>
    <w:rsid w:val="00A81226"/>
    <w:rsid w:val="00A81F8B"/>
    <w:rsid w:val="00A8268B"/>
    <w:rsid w:val="00A82D88"/>
    <w:rsid w:val="00A8390B"/>
    <w:rsid w:val="00A83A64"/>
    <w:rsid w:val="00A84CCB"/>
    <w:rsid w:val="00A85253"/>
    <w:rsid w:val="00A85C63"/>
    <w:rsid w:val="00A87A31"/>
    <w:rsid w:val="00A90549"/>
    <w:rsid w:val="00A90AD3"/>
    <w:rsid w:val="00A90AE9"/>
    <w:rsid w:val="00A90FEF"/>
    <w:rsid w:val="00A91B36"/>
    <w:rsid w:val="00A93BE4"/>
    <w:rsid w:val="00A961A2"/>
    <w:rsid w:val="00A9691B"/>
    <w:rsid w:val="00A976F2"/>
    <w:rsid w:val="00A978E3"/>
    <w:rsid w:val="00AA043E"/>
    <w:rsid w:val="00AA0BF8"/>
    <w:rsid w:val="00AA208B"/>
    <w:rsid w:val="00AA375C"/>
    <w:rsid w:val="00AA3B24"/>
    <w:rsid w:val="00AA4A04"/>
    <w:rsid w:val="00AA55AC"/>
    <w:rsid w:val="00AA735A"/>
    <w:rsid w:val="00AA7C22"/>
    <w:rsid w:val="00AB0E14"/>
    <w:rsid w:val="00AB0ED3"/>
    <w:rsid w:val="00AB13D2"/>
    <w:rsid w:val="00AB18D8"/>
    <w:rsid w:val="00AB2676"/>
    <w:rsid w:val="00AB3E9B"/>
    <w:rsid w:val="00AB492A"/>
    <w:rsid w:val="00AB4DE5"/>
    <w:rsid w:val="00AB552B"/>
    <w:rsid w:val="00AB56F3"/>
    <w:rsid w:val="00AB7249"/>
    <w:rsid w:val="00AC1298"/>
    <w:rsid w:val="00AC3134"/>
    <w:rsid w:val="00AC368C"/>
    <w:rsid w:val="00AC382C"/>
    <w:rsid w:val="00AC57D7"/>
    <w:rsid w:val="00AC7987"/>
    <w:rsid w:val="00AD1344"/>
    <w:rsid w:val="00AD1853"/>
    <w:rsid w:val="00AD2062"/>
    <w:rsid w:val="00AD33AD"/>
    <w:rsid w:val="00AD4080"/>
    <w:rsid w:val="00AD4A0D"/>
    <w:rsid w:val="00AD5BD1"/>
    <w:rsid w:val="00AD62CC"/>
    <w:rsid w:val="00AD66A8"/>
    <w:rsid w:val="00AE15A4"/>
    <w:rsid w:val="00AE2A48"/>
    <w:rsid w:val="00AE2B26"/>
    <w:rsid w:val="00AE430B"/>
    <w:rsid w:val="00AE4F64"/>
    <w:rsid w:val="00AF03FC"/>
    <w:rsid w:val="00AF17E2"/>
    <w:rsid w:val="00AF2BBC"/>
    <w:rsid w:val="00AF2CA2"/>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3AD0"/>
    <w:rsid w:val="00B14B12"/>
    <w:rsid w:val="00B14CF1"/>
    <w:rsid w:val="00B15D0B"/>
    <w:rsid w:val="00B174C1"/>
    <w:rsid w:val="00B20DB4"/>
    <w:rsid w:val="00B211F8"/>
    <w:rsid w:val="00B21F3A"/>
    <w:rsid w:val="00B221C2"/>
    <w:rsid w:val="00B2247B"/>
    <w:rsid w:val="00B225A9"/>
    <w:rsid w:val="00B22FB5"/>
    <w:rsid w:val="00B2475F"/>
    <w:rsid w:val="00B26282"/>
    <w:rsid w:val="00B27762"/>
    <w:rsid w:val="00B31465"/>
    <w:rsid w:val="00B3150E"/>
    <w:rsid w:val="00B34CED"/>
    <w:rsid w:val="00B34FB6"/>
    <w:rsid w:val="00B3547A"/>
    <w:rsid w:val="00B35721"/>
    <w:rsid w:val="00B364FC"/>
    <w:rsid w:val="00B365DA"/>
    <w:rsid w:val="00B36A9E"/>
    <w:rsid w:val="00B37AB3"/>
    <w:rsid w:val="00B41DCC"/>
    <w:rsid w:val="00B43844"/>
    <w:rsid w:val="00B4399F"/>
    <w:rsid w:val="00B452A7"/>
    <w:rsid w:val="00B46DF7"/>
    <w:rsid w:val="00B47220"/>
    <w:rsid w:val="00B51B93"/>
    <w:rsid w:val="00B528CB"/>
    <w:rsid w:val="00B55CDC"/>
    <w:rsid w:val="00B57D18"/>
    <w:rsid w:val="00B6117B"/>
    <w:rsid w:val="00B613F7"/>
    <w:rsid w:val="00B621D5"/>
    <w:rsid w:val="00B6238A"/>
    <w:rsid w:val="00B64DB1"/>
    <w:rsid w:val="00B654D5"/>
    <w:rsid w:val="00B657F0"/>
    <w:rsid w:val="00B66262"/>
    <w:rsid w:val="00B66926"/>
    <w:rsid w:val="00B67647"/>
    <w:rsid w:val="00B67CAA"/>
    <w:rsid w:val="00B715B9"/>
    <w:rsid w:val="00B71954"/>
    <w:rsid w:val="00B71D64"/>
    <w:rsid w:val="00B729ED"/>
    <w:rsid w:val="00B72B73"/>
    <w:rsid w:val="00B72CC1"/>
    <w:rsid w:val="00B734F5"/>
    <w:rsid w:val="00B7366A"/>
    <w:rsid w:val="00B7395A"/>
    <w:rsid w:val="00B7419D"/>
    <w:rsid w:val="00B75939"/>
    <w:rsid w:val="00B75C8D"/>
    <w:rsid w:val="00B76A18"/>
    <w:rsid w:val="00B7713E"/>
    <w:rsid w:val="00B80C58"/>
    <w:rsid w:val="00B80D31"/>
    <w:rsid w:val="00B82019"/>
    <w:rsid w:val="00B822B2"/>
    <w:rsid w:val="00B82497"/>
    <w:rsid w:val="00B82C6E"/>
    <w:rsid w:val="00B83567"/>
    <w:rsid w:val="00B84846"/>
    <w:rsid w:val="00B84D94"/>
    <w:rsid w:val="00B8569E"/>
    <w:rsid w:val="00B87CB5"/>
    <w:rsid w:val="00B9000D"/>
    <w:rsid w:val="00B92273"/>
    <w:rsid w:val="00B94531"/>
    <w:rsid w:val="00B968CF"/>
    <w:rsid w:val="00B96F72"/>
    <w:rsid w:val="00B97DB3"/>
    <w:rsid w:val="00BA07FF"/>
    <w:rsid w:val="00BA1280"/>
    <w:rsid w:val="00BA1365"/>
    <w:rsid w:val="00BA2C09"/>
    <w:rsid w:val="00BA2F74"/>
    <w:rsid w:val="00BA5033"/>
    <w:rsid w:val="00BB00A3"/>
    <w:rsid w:val="00BB02A6"/>
    <w:rsid w:val="00BB1EFF"/>
    <w:rsid w:val="00BB200E"/>
    <w:rsid w:val="00BB3037"/>
    <w:rsid w:val="00BB4F2E"/>
    <w:rsid w:val="00BB4F2F"/>
    <w:rsid w:val="00BB57A6"/>
    <w:rsid w:val="00BB607D"/>
    <w:rsid w:val="00BB61E8"/>
    <w:rsid w:val="00BB67B8"/>
    <w:rsid w:val="00BB7A03"/>
    <w:rsid w:val="00BC0A42"/>
    <w:rsid w:val="00BC1B0E"/>
    <w:rsid w:val="00BC1E52"/>
    <w:rsid w:val="00BC2B1D"/>
    <w:rsid w:val="00BC319F"/>
    <w:rsid w:val="00BC35DF"/>
    <w:rsid w:val="00BC5AC8"/>
    <w:rsid w:val="00BC680F"/>
    <w:rsid w:val="00BC6EEA"/>
    <w:rsid w:val="00BD03E6"/>
    <w:rsid w:val="00BD094D"/>
    <w:rsid w:val="00BD1292"/>
    <w:rsid w:val="00BD4750"/>
    <w:rsid w:val="00BD5E53"/>
    <w:rsid w:val="00BE0410"/>
    <w:rsid w:val="00BE1D89"/>
    <w:rsid w:val="00BE1E77"/>
    <w:rsid w:val="00BE2A98"/>
    <w:rsid w:val="00BE7685"/>
    <w:rsid w:val="00BE788E"/>
    <w:rsid w:val="00BF0A42"/>
    <w:rsid w:val="00BF4390"/>
    <w:rsid w:val="00BF46DA"/>
    <w:rsid w:val="00BF758C"/>
    <w:rsid w:val="00C00E77"/>
    <w:rsid w:val="00C01F2B"/>
    <w:rsid w:val="00C022C7"/>
    <w:rsid w:val="00C02C1C"/>
    <w:rsid w:val="00C038E6"/>
    <w:rsid w:val="00C045E3"/>
    <w:rsid w:val="00C057EB"/>
    <w:rsid w:val="00C072CB"/>
    <w:rsid w:val="00C0731A"/>
    <w:rsid w:val="00C10C76"/>
    <w:rsid w:val="00C11417"/>
    <w:rsid w:val="00C11437"/>
    <w:rsid w:val="00C12791"/>
    <w:rsid w:val="00C13293"/>
    <w:rsid w:val="00C13E0A"/>
    <w:rsid w:val="00C145CD"/>
    <w:rsid w:val="00C14E98"/>
    <w:rsid w:val="00C1546C"/>
    <w:rsid w:val="00C161E2"/>
    <w:rsid w:val="00C165E6"/>
    <w:rsid w:val="00C17C67"/>
    <w:rsid w:val="00C2228E"/>
    <w:rsid w:val="00C2237F"/>
    <w:rsid w:val="00C22A87"/>
    <w:rsid w:val="00C24BFD"/>
    <w:rsid w:val="00C25F31"/>
    <w:rsid w:val="00C26389"/>
    <w:rsid w:val="00C26439"/>
    <w:rsid w:val="00C312BD"/>
    <w:rsid w:val="00C31E73"/>
    <w:rsid w:val="00C3219A"/>
    <w:rsid w:val="00C34AC3"/>
    <w:rsid w:val="00C36965"/>
    <w:rsid w:val="00C3798B"/>
    <w:rsid w:val="00C418BC"/>
    <w:rsid w:val="00C42670"/>
    <w:rsid w:val="00C42CCC"/>
    <w:rsid w:val="00C437E3"/>
    <w:rsid w:val="00C442FE"/>
    <w:rsid w:val="00C44304"/>
    <w:rsid w:val="00C44DE5"/>
    <w:rsid w:val="00C45441"/>
    <w:rsid w:val="00C454BA"/>
    <w:rsid w:val="00C45F24"/>
    <w:rsid w:val="00C46B60"/>
    <w:rsid w:val="00C47EA8"/>
    <w:rsid w:val="00C523A9"/>
    <w:rsid w:val="00C524A9"/>
    <w:rsid w:val="00C52ADA"/>
    <w:rsid w:val="00C53363"/>
    <w:rsid w:val="00C53499"/>
    <w:rsid w:val="00C56131"/>
    <w:rsid w:val="00C62172"/>
    <w:rsid w:val="00C66027"/>
    <w:rsid w:val="00C71318"/>
    <w:rsid w:val="00C729AB"/>
    <w:rsid w:val="00C731F3"/>
    <w:rsid w:val="00C74363"/>
    <w:rsid w:val="00C763F8"/>
    <w:rsid w:val="00C80562"/>
    <w:rsid w:val="00C80A59"/>
    <w:rsid w:val="00C80B56"/>
    <w:rsid w:val="00C83A1A"/>
    <w:rsid w:val="00C83DBD"/>
    <w:rsid w:val="00C85D10"/>
    <w:rsid w:val="00C85EDE"/>
    <w:rsid w:val="00C86F48"/>
    <w:rsid w:val="00C870AB"/>
    <w:rsid w:val="00C87202"/>
    <w:rsid w:val="00C87318"/>
    <w:rsid w:val="00C915F2"/>
    <w:rsid w:val="00C92887"/>
    <w:rsid w:val="00C92C69"/>
    <w:rsid w:val="00C932EB"/>
    <w:rsid w:val="00C942AC"/>
    <w:rsid w:val="00C94AB7"/>
    <w:rsid w:val="00C95D8E"/>
    <w:rsid w:val="00CA0034"/>
    <w:rsid w:val="00CA1AA8"/>
    <w:rsid w:val="00CA1C58"/>
    <w:rsid w:val="00CA3FF2"/>
    <w:rsid w:val="00CA51C5"/>
    <w:rsid w:val="00CA6563"/>
    <w:rsid w:val="00CA7030"/>
    <w:rsid w:val="00CB166B"/>
    <w:rsid w:val="00CB439F"/>
    <w:rsid w:val="00CB48DD"/>
    <w:rsid w:val="00CB59DE"/>
    <w:rsid w:val="00CB6C81"/>
    <w:rsid w:val="00CB7774"/>
    <w:rsid w:val="00CC083D"/>
    <w:rsid w:val="00CC1326"/>
    <w:rsid w:val="00CC239B"/>
    <w:rsid w:val="00CC2638"/>
    <w:rsid w:val="00CC2B26"/>
    <w:rsid w:val="00CC3157"/>
    <w:rsid w:val="00CC34D0"/>
    <w:rsid w:val="00CC416F"/>
    <w:rsid w:val="00CC4CA4"/>
    <w:rsid w:val="00CC5813"/>
    <w:rsid w:val="00CC747F"/>
    <w:rsid w:val="00CC7767"/>
    <w:rsid w:val="00CD2F6C"/>
    <w:rsid w:val="00CD33BA"/>
    <w:rsid w:val="00CD486F"/>
    <w:rsid w:val="00CD4A41"/>
    <w:rsid w:val="00CD5184"/>
    <w:rsid w:val="00CD6957"/>
    <w:rsid w:val="00CD7E28"/>
    <w:rsid w:val="00CE0B93"/>
    <w:rsid w:val="00CE2903"/>
    <w:rsid w:val="00CE33CF"/>
    <w:rsid w:val="00CE3612"/>
    <w:rsid w:val="00CE4706"/>
    <w:rsid w:val="00CE7453"/>
    <w:rsid w:val="00CF0D2D"/>
    <w:rsid w:val="00CF4BBA"/>
    <w:rsid w:val="00CF7CCA"/>
    <w:rsid w:val="00D00D57"/>
    <w:rsid w:val="00D0210E"/>
    <w:rsid w:val="00D031C7"/>
    <w:rsid w:val="00D03475"/>
    <w:rsid w:val="00D05E6A"/>
    <w:rsid w:val="00D06C07"/>
    <w:rsid w:val="00D0782F"/>
    <w:rsid w:val="00D10BFD"/>
    <w:rsid w:val="00D12E6E"/>
    <w:rsid w:val="00D135E8"/>
    <w:rsid w:val="00D13919"/>
    <w:rsid w:val="00D14669"/>
    <w:rsid w:val="00D15AE7"/>
    <w:rsid w:val="00D15C65"/>
    <w:rsid w:val="00D16B3A"/>
    <w:rsid w:val="00D17C0F"/>
    <w:rsid w:val="00D20294"/>
    <w:rsid w:val="00D21E29"/>
    <w:rsid w:val="00D21FD5"/>
    <w:rsid w:val="00D22694"/>
    <w:rsid w:val="00D247C7"/>
    <w:rsid w:val="00D256F3"/>
    <w:rsid w:val="00D302B6"/>
    <w:rsid w:val="00D30A2B"/>
    <w:rsid w:val="00D30DEE"/>
    <w:rsid w:val="00D32F15"/>
    <w:rsid w:val="00D3484D"/>
    <w:rsid w:val="00D34E2E"/>
    <w:rsid w:val="00D35CA3"/>
    <w:rsid w:val="00D3710C"/>
    <w:rsid w:val="00D37E40"/>
    <w:rsid w:val="00D40008"/>
    <w:rsid w:val="00D40219"/>
    <w:rsid w:val="00D40CD7"/>
    <w:rsid w:val="00D416C6"/>
    <w:rsid w:val="00D43638"/>
    <w:rsid w:val="00D44495"/>
    <w:rsid w:val="00D5008E"/>
    <w:rsid w:val="00D50645"/>
    <w:rsid w:val="00D51C4E"/>
    <w:rsid w:val="00D529DA"/>
    <w:rsid w:val="00D540B7"/>
    <w:rsid w:val="00D5483F"/>
    <w:rsid w:val="00D55FB6"/>
    <w:rsid w:val="00D57430"/>
    <w:rsid w:val="00D608BD"/>
    <w:rsid w:val="00D60A3B"/>
    <w:rsid w:val="00D625A5"/>
    <w:rsid w:val="00D633FC"/>
    <w:rsid w:val="00D63AB8"/>
    <w:rsid w:val="00D65563"/>
    <w:rsid w:val="00D65869"/>
    <w:rsid w:val="00D67476"/>
    <w:rsid w:val="00D6799B"/>
    <w:rsid w:val="00D700E6"/>
    <w:rsid w:val="00D705A9"/>
    <w:rsid w:val="00D72D84"/>
    <w:rsid w:val="00D72E48"/>
    <w:rsid w:val="00D734F6"/>
    <w:rsid w:val="00D735D5"/>
    <w:rsid w:val="00D737D5"/>
    <w:rsid w:val="00D74CA5"/>
    <w:rsid w:val="00D7561E"/>
    <w:rsid w:val="00D763F9"/>
    <w:rsid w:val="00D77759"/>
    <w:rsid w:val="00D83075"/>
    <w:rsid w:val="00D83545"/>
    <w:rsid w:val="00D8450F"/>
    <w:rsid w:val="00D865EB"/>
    <w:rsid w:val="00D87038"/>
    <w:rsid w:val="00D87271"/>
    <w:rsid w:val="00D91821"/>
    <w:rsid w:val="00D92816"/>
    <w:rsid w:val="00D950B3"/>
    <w:rsid w:val="00D956F5"/>
    <w:rsid w:val="00D95B86"/>
    <w:rsid w:val="00D9614E"/>
    <w:rsid w:val="00D976F8"/>
    <w:rsid w:val="00DA216D"/>
    <w:rsid w:val="00DA33C7"/>
    <w:rsid w:val="00DA3BCC"/>
    <w:rsid w:val="00DA5633"/>
    <w:rsid w:val="00DA6DA3"/>
    <w:rsid w:val="00DB031F"/>
    <w:rsid w:val="00DB1016"/>
    <w:rsid w:val="00DB145F"/>
    <w:rsid w:val="00DB2F4E"/>
    <w:rsid w:val="00DB380F"/>
    <w:rsid w:val="00DB41F4"/>
    <w:rsid w:val="00DB4CBE"/>
    <w:rsid w:val="00DB5600"/>
    <w:rsid w:val="00DB5C54"/>
    <w:rsid w:val="00DB62B4"/>
    <w:rsid w:val="00DC14C8"/>
    <w:rsid w:val="00DC42EF"/>
    <w:rsid w:val="00DC45A9"/>
    <w:rsid w:val="00DC5A20"/>
    <w:rsid w:val="00DC63AB"/>
    <w:rsid w:val="00DC76E9"/>
    <w:rsid w:val="00DD0B3E"/>
    <w:rsid w:val="00DD136B"/>
    <w:rsid w:val="00DD2214"/>
    <w:rsid w:val="00DD4D25"/>
    <w:rsid w:val="00DD54F3"/>
    <w:rsid w:val="00DD577F"/>
    <w:rsid w:val="00DD6DEC"/>
    <w:rsid w:val="00DD70E6"/>
    <w:rsid w:val="00DE0BB3"/>
    <w:rsid w:val="00DE1BC5"/>
    <w:rsid w:val="00DE27BC"/>
    <w:rsid w:val="00DE43EA"/>
    <w:rsid w:val="00DE4493"/>
    <w:rsid w:val="00DE7EB2"/>
    <w:rsid w:val="00DF051D"/>
    <w:rsid w:val="00DF4AF4"/>
    <w:rsid w:val="00DF556A"/>
    <w:rsid w:val="00DF5BFF"/>
    <w:rsid w:val="00DF5E45"/>
    <w:rsid w:val="00DF6810"/>
    <w:rsid w:val="00E00902"/>
    <w:rsid w:val="00E02232"/>
    <w:rsid w:val="00E13142"/>
    <w:rsid w:val="00E13151"/>
    <w:rsid w:val="00E146A2"/>
    <w:rsid w:val="00E15122"/>
    <w:rsid w:val="00E15624"/>
    <w:rsid w:val="00E15A8E"/>
    <w:rsid w:val="00E15E5C"/>
    <w:rsid w:val="00E15ED6"/>
    <w:rsid w:val="00E2043D"/>
    <w:rsid w:val="00E2161B"/>
    <w:rsid w:val="00E22610"/>
    <w:rsid w:val="00E227F0"/>
    <w:rsid w:val="00E23E9A"/>
    <w:rsid w:val="00E243DB"/>
    <w:rsid w:val="00E247EA"/>
    <w:rsid w:val="00E2730C"/>
    <w:rsid w:val="00E27A2F"/>
    <w:rsid w:val="00E303BE"/>
    <w:rsid w:val="00E313A6"/>
    <w:rsid w:val="00E32C43"/>
    <w:rsid w:val="00E34872"/>
    <w:rsid w:val="00E34F2D"/>
    <w:rsid w:val="00E351AA"/>
    <w:rsid w:val="00E40564"/>
    <w:rsid w:val="00E42FB4"/>
    <w:rsid w:val="00E43136"/>
    <w:rsid w:val="00E44D04"/>
    <w:rsid w:val="00E44D4D"/>
    <w:rsid w:val="00E451F6"/>
    <w:rsid w:val="00E521C0"/>
    <w:rsid w:val="00E534CD"/>
    <w:rsid w:val="00E54393"/>
    <w:rsid w:val="00E54C72"/>
    <w:rsid w:val="00E551F6"/>
    <w:rsid w:val="00E5595A"/>
    <w:rsid w:val="00E55B67"/>
    <w:rsid w:val="00E5682E"/>
    <w:rsid w:val="00E57C4A"/>
    <w:rsid w:val="00E6028B"/>
    <w:rsid w:val="00E60A1F"/>
    <w:rsid w:val="00E620F8"/>
    <w:rsid w:val="00E62F8B"/>
    <w:rsid w:val="00E64836"/>
    <w:rsid w:val="00E65A43"/>
    <w:rsid w:val="00E66153"/>
    <w:rsid w:val="00E6714B"/>
    <w:rsid w:val="00E700B0"/>
    <w:rsid w:val="00E7088D"/>
    <w:rsid w:val="00E72ED8"/>
    <w:rsid w:val="00E73FFC"/>
    <w:rsid w:val="00E7484F"/>
    <w:rsid w:val="00E776D6"/>
    <w:rsid w:val="00E80953"/>
    <w:rsid w:val="00E820DE"/>
    <w:rsid w:val="00E82843"/>
    <w:rsid w:val="00E852C6"/>
    <w:rsid w:val="00E85705"/>
    <w:rsid w:val="00E860F9"/>
    <w:rsid w:val="00E8776B"/>
    <w:rsid w:val="00E90423"/>
    <w:rsid w:val="00E90DCD"/>
    <w:rsid w:val="00E90E45"/>
    <w:rsid w:val="00E92190"/>
    <w:rsid w:val="00E935F6"/>
    <w:rsid w:val="00EA03FB"/>
    <w:rsid w:val="00EA0D5B"/>
    <w:rsid w:val="00EA198A"/>
    <w:rsid w:val="00EA30A7"/>
    <w:rsid w:val="00EA46EB"/>
    <w:rsid w:val="00EA48B6"/>
    <w:rsid w:val="00EB1D98"/>
    <w:rsid w:val="00EB2B40"/>
    <w:rsid w:val="00EB30DD"/>
    <w:rsid w:val="00EB3353"/>
    <w:rsid w:val="00EB33C7"/>
    <w:rsid w:val="00EB3E8D"/>
    <w:rsid w:val="00EB4046"/>
    <w:rsid w:val="00EC0F6D"/>
    <w:rsid w:val="00EC1846"/>
    <w:rsid w:val="00EC2DE8"/>
    <w:rsid w:val="00EC4F8B"/>
    <w:rsid w:val="00EC68EA"/>
    <w:rsid w:val="00ED18D8"/>
    <w:rsid w:val="00ED1DF8"/>
    <w:rsid w:val="00ED23CB"/>
    <w:rsid w:val="00ED2FE4"/>
    <w:rsid w:val="00ED3E94"/>
    <w:rsid w:val="00ED5970"/>
    <w:rsid w:val="00ED7A85"/>
    <w:rsid w:val="00ED7D6C"/>
    <w:rsid w:val="00ED7D7C"/>
    <w:rsid w:val="00EE0A3B"/>
    <w:rsid w:val="00EE1754"/>
    <w:rsid w:val="00EE2B65"/>
    <w:rsid w:val="00EE2F9C"/>
    <w:rsid w:val="00EE31D7"/>
    <w:rsid w:val="00EE4322"/>
    <w:rsid w:val="00EE65B7"/>
    <w:rsid w:val="00EE6A16"/>
    <w:rsid w:val="00EE7734"/>
    <w:rsid w:val="00EE79F7"/>
    <w:rsid w:val="00EE7A80"/>
    <w:rsid w:val="00EF1959"/>
    <w:rsid w:val="00EF5073"/>
    <w:rsid w:val="00EF55C6"/>
    <w:rsid w:val="00EF5644"/>
    <w:rsid w:val="00EF5898"/>
    <w:rsid w:val="00EF6322"/>
    <w:rsid w:val="00EF6D95"/>
    <w:rsid w:val="00EF7504"/>
    <w:rsid w:val="00F0069C"/>
    <w:rsid w:val="00F015EA"/>
    <w:rsid w:val="00F0250E"/>
    <w:rsid w:val="00F02DA1"/>
    <w:rsid w:val="00F02DA4"/>
    <w:rsid w:val="00F044B4"/>
    <w:rsid w:val="00F046C6"/>
    <w:rsid w:val="00F05D86"/>
    <w:rsid w:val="00F07287"/>
    <w:rsid w:val="00F07533"/>
    <w:rsid w:val="00F076CD"/>
    <w:rsid w:val="00F1048B"/>
    <w:rsid w:val="00F11E6C"/>
    <w:rsid w:val="00F1243E"/>
    <w:rsid w:val="00F12802"/>
    <w:rsid w:val="00F137D7"/>
    <w:rsid w:val="00F13A28"/>
    <w:rsid w:val="00F150DB"/>
    <w:rsid w:val="00F156BC"/>
    <w:rsid w:val="00F15B24"/>
    <w:rsid w:val="00F16A96"/>
    <w:rsid w:val="00F17A9A"/>
    <w:rsid w:val="00F17BA2"/>
    <w:rsid w:val="00F21B5A"/>
    <w:rsid w:val="00F21FEE"/>
    <w:rsid w:val="00F22061"/>
    <w:rsid w:val="00F229CC"/>
    <w:rsid w:val="00F2343F"/>
    <w:rsid w:val="00F25971"/>
    <w:rsid w:val="00F26AC4"/>
    <w:rsid w:val="00F2771F"/>
    <w:rsid w:val="00F32596"/>
    <w:rsid w:val="00F32601"/>
    <w:rsid w:val="00F341D6"/>
    <w:rsid w:val="00F341EB"/>
    <w:rsid w:val="00F34A4D"/>
    <w:rsid w:val="00F36240"/>
    <w:rsid w:val="00F41F25"/>
    <w:rsid w:val="00F45055"/>
    <w:rsid w:val="00F45234"/>
    <w:rsid w:val="00F478C2"/>
    <w:rsid w:val="00F478EF"/>
    <w:rsid w:val="00F505E5"/>
    <w:rsid w:val="00F51568"/>
    <w:rsid w:val="00F52FC3"/>
    <w:rsid w:val="00F53506"/>
    <w:rsid w:val="00F57C3B"/>
    <w:rsid w:val="00F57CD8"/>
    <w:rsid w:val="00F57D00"/>
    <w:rsid w:val="00F62C3B"/>
    <w:rsid w:val="00F64E32"/>
    <w:rsid w:val="00F65523"/>
    <w:rsid w:val="00F65750"/>
    <w:rsid w:val="00F65C0D"/>
    <w:rsid w:val="00F671E4"/>
    <w:rsid w:val="00F703FD"/>
    <w:rsid w:val="00F7064A"/>
    <w:rsid w:val="00F7168A"/>
    <w:rsid w:val="00F743DE"/>
    <w:rsid w:val="00F74E20"/>
    <w:rsid w:val="00F75A29"/>
    <w:rsid w:val="00F7785D"/>
    <w:rsid w:val="00F806BF"/>
    <w:rsid w:val="00F81EE2"/>
    <w:rsid w:val="00F83237"/>
    <w:rsid w:val="00F83B62"/>
    <w:rsid w:val="00F843C7"/>
    <w:rsid w:val="00F84C9D"/>
    <w:rsid w:val="00F85367"/>
    <w:rsid w:val="00F860E2"/>
    <w:rsid w:val="00F867EF"/>
    <w:rsid w:val="00F86C90"/>
    <w:rsid w:val="00F87E3E"/>
    <w:rsid w:val="00F87FE2"/>
    <w:rsid w:val="00F903E5"/>
    <w:rsid w:val="00F925F3"/>
    <w:rsid w:val="00F93481"/>
    <w:rsid w:val="00F93B39"/>
    <w:rsid w:val="00F9406A"/>
    <w:rsid w:val="00F94A89"/>
    <w:rsid w:val="00F95665"/>
    <w:rsid w:val="00F95675"/>
    <w:rsid w:val="00F97FD3"/>
    <w:rsid w:val="00FA2751"/>
    <w:rsid w:val="00FA2842"/>
    <w:rsid w:val="00FA29D9"/>
    <w:rsid w:val="00FA3B47"/>
    <w:rsid w:val="00FA4C79"/>
    <w:rsid w:val="00FA777E"/>
    <w:rsid w:val="00FA7EBF"/>
    <w:rsid w:val="00FB02A1"/>
    <w:rsid w:val="00FB0392"/>
    <w:rsid w:val="00FB18CE"/>
    <w:rsid w:val="00FB2195"/>
    <w:rsid w:val="00FB2E02"/>
    <w:rsid w:val="00FB32E0"/>
    <w:rsid w:val="00FB3F8B"/>
    <w:rsid w:val="00FB4596"/>
    <w:rsid w:val="00FB49B0"/>
    <w:rsid w:val="00FB5A35"/>
    <w:rsid w:val="00FB654A"/>
    <w:rsid w:val="00FB7DB6"/>
    <w:rsid w:val="00FC07E5"/>
    <w:rsid w:val="00FC139C"/>
    <w:rsid w:val="00FC31AF"/>
    <w:rsid w:val="00FC3DDC"/>
    <w:rsid w:val="00FC3FCA"/>
    <w:rsid w:val="00FC598A"/>
    <w:rsid w:val="00FC5DC8"/>
    <w:rsid w:val="00FC6CFB"/>
    <w:rsid w:val="00FC709E"/>
    <w:rsid w:val="00FD0CD5"/>
    <w:rsid w:val="00FD21FE"/>
    <w:rsid w:val="00FD3CBC"/>
    <w:rsid w:val="00FD3FCE"/>
    <w:rsid w:val="00FD7080"/>
    <w:rsid w:val="00FD7873"/>
    <w:rsid w:val="00FD7E34"/>
    <w:rsid w:val="00FE227F"/>
    <w:rsid w:val="00FE3867"/>
    <w:rsid w:val="00FE3B30"/>
    <w:rsid w:val="00FE485F"/>
    <w:rsid w:val="00FE5CC7"/>
    <w:rsid w:val="00FE6B5F"/>
    <w:rsid w:val="00FE7143"/>
    <w:rsid w:val="00FF1A46"/>
    <w:rsid w:val="00FF370F"/>
    <w:rsid w:val="00FF58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E119E"/>
    <w:pPr>
      <w:spacing w:after="200" w:line="276" w:lineRule="auto"/>
    </w:pPr>
    <w:rPr>
      <w:szCs w:val="22"/>
      <w:lang w:eastAsia="en-US"/>
    </w:rPr>
  </w:style>
  <w:style w:type="paragraph" w:styleId="Virsraksts3">
    <w:name w:val="heading 3"/>
    <w:basedOn w:val="Parastais"/>
    <w:link w:val="Virsraksts3Rakstz"/>
    <w:uiPriority w:val="9"/>
    <w:qFormat/>
    <w:rsid w:val="000C58AB"/>
    <w:pPr>
      <w:spacing w:before="100" w:beforeAutospacing="1" w:after="100" w:afterAutospacing="1" w:line="240" w:lineRule="auto"/>
      <w:jc w:val="center"/>
      <w:outlineLvl w:val="2"/>
    </w:pPr>
    <w:rPr>
      <w:rFonts w:ascii="Times New Roman" w:eastAsia="Times New Roman" w:hAnsi="Times New Roman"/>
      <w:b/>
      <w:bCs/>
      <w:color w:val="414142"/>
      <w:sz w:val="29"/>
      <w:szCs w:val="29"/>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CC4CA4"/>
    <w:pPr>
      <w:tabs>
        <w:tab w:val="center" w:pos="4153"/>
        <w:tab w:val="right" w:pos="8306"/>
      </w:tabs>
      <w:spacing w:after="0" w:line="240" w:lineRule="auto"/>
    </w:pPr>
    <w:rPr>
      <w:szCs w:val="20"/>
    </w:rPr>
  </w:style>
  <w:style w:type="character" w:customStyle="1" w:styleId="GalveneRakstz">
    <w:name w:val="Galvene Rakstz."/>
    <w:aliases w:val="18pt Bold Rakstz."/>
    <w:link w:val="Galvene"/>
    <w:uiPriority w:val="99"/>
    <w:rsid w:val="00CC4CA4"/>
    <w:rPr>
      <w:rFonts w:eastAsia="Calibri" w:cs="Times New Roman"/>
    </w:rPr>
  </w:style>
  <w:style w:type="paragraph" w:styleId="Kjene">
    <w:name w:val="footer"/>
    <w:basedOn w:val="Parastais"/>
    <w:link w:val="KjeneRakstz"/>
    <w:unhideWhenUsed/>
    <w:rsid w:val="00CC4CA4"/>
    <w:pPr>
      <w:tabs>
        <w:tab w:val="center" w:pos="4153"/>
        <w:tab w:val="right" w:pos="8306"/>
      </w:tabs>
      <w:spacing w:after="0" w:line="240" w:lineRule="auto"/>
    </w:pPr>
    <w:rPr>
      <w:szCs w:val="20"/>
    </w:rPr>
  </w:style>
  <w:style w:type="character" w:customStyle="1" w:styleId="KjeneRakstz">
    <w:name w:val="Kājene Rakstz."/>
    <w:link w:val="Kjene"/>
    <w:rsid w:val="00CC4CA4"/>
    <w:rPr>
      <w:rFonts w:eastAsia="Calibri" w:cs="Times New Roman"/>
    </w:rPr>
  </w:style>
  <w:style w:type="paragraph" w:customStyle="1" w:styleId="naisf">
    <w:name w:val="naisf"/>
    <w:basedOn w:val="Parastais"/>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ParastaisWeb">
    <w:name w:val="Normal (Web)"/>
    <w:basedOn w:val="Parastais"/>
    <w:rsid w:val="00B2247B"/>
    <w:pPr>
      <w:spacing w:before="88" w:after="88" w:line="240" w:lineRule="auto"/>
    </w:pPr>
    <w:rPr>
      <w:rFonts w:ascii="Times New Roman" w:eastAsia="Times New Roman" w:hAnsi="Times New Roman"/>
      <w:sz w:val="24"/>
      <w:szCs w:val="24"/>
      <w:lang w:eastAsia="lv-LV"/>
    </w:rPr>
  </w:style>
  <w:style w:type="character" w:styleId="Hipersaite">
    <w:name w:val="Hyperlink"/>
    <w:rsid w:val="00B2247B"/>
    <w:rPr>
      <w:color w:val="0000FF"/>
      <w:u w:val="single"/>
    </w:rPr>
  </w:style>
  <w:style w:type="paragraph" w:styleId="Pamatteksts">
    <w:name w:val="Body Text"/>
    <w:basedOn w:val="Parastais"/>
    <w:link w:val="PamattekstsRakstz"/>
    <w:rsid w:val="00B2247B"/>
    <w:pPr>
      <w:spacing w:after="0" w:line="240" w:lineRule="auto"/>
      <w:jc w:val="center"/>
    </w:pPr>
    <w:rPr>
      <w:rFonts w:ascii="Times New Roman" w:eastAsia="Times New Roman" w:hAnsi="Times New Roman"/>
      <w:b/>
      <w:bCs/>
      <w:sz w:val="24"/>
      <w:szCs w:val="24"/>
    </w:rPr>
  </w:style>
  <w:style w:type="character" w:customStyle="1" w:styleId="PamattekstsRakstz">
    <w:name w:val="Pamatteksts Rakstz."/>
    <w:link w:val="Pamatteksts"/>
    <w:rsid w:val="00B2247B"/>
    <w:rPr>
      <w:rFonts w:ascii="Times New Roman" w:eastAsia="Times New Roman" w:hAnsi="Times New Roman"/>
      <w:b/>
      <w:bCs/>
      <w:sz w:val="24"/>
      <w:szCs w:val="24"/>
      <w:lang w:eastAsia="en-US"/>
    </w:rPr>
  </w:style>
  <w:style w:type="paragraph" w:styleId="Balonteksts">
    <w:name w:val="Balloon Text"/>
    <w:basedOn w:val="Parastais"/>
    <w:link w:val="BalontekstsRakstz"/>
    <w:uiPriority w:val="99"/>
    <w:semiHidden/>
    <w:unhideWhenUsed/>
    <w:rsid w:val="00B2247B"/>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B2247B"/>
    <w:rPr>
      <w:rFonts w:ascii="Tahoma" w:hAnsi="Tahoma" w:cs="Tahoma"/>
      <w:sz w:val="16"/>
      <w:szCs w:val="16"/>
      <w:lang w:eastAsia="en-US"/>
    </w:rPr>
  </w:style>
  <w:style w:type="paragraph" w:customStyle="1" w:styleId="naisvisr">
    <w:name w:val="naisvisr"/>
    <w:basedOn w:val="Parastais"/>
    <w:rsid w:val="00F7064A"/>
    <w:pPr>
      <w:spacing w:before="150" w:after="150" w:line="240" w:lineRule="auto"/>
      <w:jc w:val="center"/>
    </w:pPr>
    <w:rPr>
      <w:rFonts w:ascii="Times New Roman" w:eastAsia="Times New Roman" w:hAnsi="Times New Roman"/>
      <w:b/>
      <w:bCs/>
      <w:sz w:val="28"/>
      <w:szCs w:val="28"/>
      <w:lang w:eastAsia="lv-LV"/>
    </w:rPr>
  </w:style>
  <w:style w:type="paragraph" w:styleId="Pamattekstaatkpe2">
    <w:name w:val="Body Text Indent 2"/>
    <w:basedOn w:val="Parastais"/>
    <w:rsid w:val="00BE1E77"/>
    <w:pPr>
      <w:spacing w:after="120" w:line="480" w:lineRule="auto"/>
      <w:ind w:left="283"/>
    </w:pPr>
  </w:style>
  <w:style w:type="character" w:styleId="Komentraatsauce">
    <w:name w:val="annotation reference"/>
    <w:uiPriority w:val="99"/>
    <w:unhideWhenUsed/>
    <w:rsid w:val="00F17A9A"/>
    <w:rPr>
      <w:sz w:val="16"/>
      <w:szCs w:val="16"/>
    </w:rPr>
  </w:style>
  <w:style w:type="paragraph" w:styleId="Komentrateksts">
    <w:name w:val="annotation text"/>
    <w:basedOn w:val="Parastais"/>
    <w:link w:val="KomentratekstsRakstz"/>
    <w:uiPriority w:val="99"/>
    <w:unhideWhenUsed/>
    <w:rsid w:val="00F17A9A"/>
    <w:rPr>
      <w:szCs w:val="20"/>
    </w:rPr>
  </w:style>
  <w:style w:type="character" w:customStyle="1" w:styleId="KomentratekstsRakstz">
    <w:name w:val="Komentāra teksts Rakstz."/>
    <w:link w:val="Komentrateksts"/>
    <w:uiPriority w:val="99"/>
    <w:rsid w:val="00F17A9A"/>
    <w:rPr>
      <w:lang w:eastAsia="en-US"/>
    </w:rPr>
  </w:style>
  <w:style w:type="paragraph" w:styleId="Komentratma">
    <w:name w:val="annotation subject"/>
    <w:basedOn w:val="Komentrateksts"/>
    <w:next w:val="Komentrateksts"/>
    <w:link w:val="KomentratmaRakstz"/>
    <w:uiPriority w:val="99"/>
    <w:semiHidden/>
    <w:unhideWhenUsed/>
    <w:rsid w:val="00F17A9A"/>
    <w:rPr>
      <w:b/>
      <w:bCs/>
    </w:rPr>
  </w:style>
  <w:style w:type="character" w:customStyle="1" w:styleId="KomentratmaRakstz">
    <w:name w:val="Komentāra tēma Rakstz."/>
    <w:link w:val="Komentratma"/>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Tekstabloks">
    <w:name w:val="Block Text"/>
    <w:basedOn w:val="Parastais"/>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Parastais"/>
    <w:link w:val="NumberingChar"/>
    <w:rsid w:val="00AE430B"/>
    <w:pPr>
      <w:spacing w:after="0" w:line="240" w:lineRule="auto"/>
      <w:ind w:left="567" w:hanging="567"/>
      <w:jc w:val="both"/>
    </w:pPr>
    <w:rPr>
      <w:sz w:val="24"/>
      <w:szCs w:val="24"/>
    </w:rPr>
  </w:style>
  <w:style w:type="paragraph" w:customStyle="1" w:styleId="Teksts2">
    <w:name w:val="Teksts2"/>
    <w:basedOn w:val="Parastais"/>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Parastais"/>
    <w:rsid w:val="00AE430B"/>
    <w:pPr>
      <w:numPr>
        <w:numId w:val="1"/>
      </w:numPr>
      <w:spacing w:after="0" w:line="240" w:lineRule="auto"/>
    </w:pPr>
    <w:rPr>
      <w:rFonts w:ascii="Times New Roman" w:hAnsi="Times New Roman"/>
      <w:sz w:val="24"/>
      <w:szCs w:val="24"/>
    </w:rPr>
  </w:style>
  <w:style w:type="paragraph" w:customStyle="1" w:styleId="naisc">
    <w:name w:val="naisc"/>
    <w:basedOn w:val="Parastais"/>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Pamattekstsaratkpi">
    <w:name w:val="Body Text Indent"/>
    <w:basedOn w:val="Parastais"/>
    <w:link w:val="PamattekstsaratkpiRakstz"/>
    <w:uiPriority w:val="99"/>
    <w:unhideWhenUsed/>
    <w:rsid w:val="000D3176"/>
    <w:pPr>
      <w:spacing w:after="120"/>
      <w:ind w:left="283"/>
    </w:pPr>
  </w:style>
  <w:style w:type="character" w:customStyle="1" w:styleId="PamattekstsaratkpiRakstz">
    <w:name w:val="Pamatteksts ar atkāpi Rakstz."/>
    <w:link w:val="Pamattekstsaratkpi"/>
    <w:uiPriority w:val="99"/>
    <w:rsid w:val="000D3176"/>
    <w:rPr>
      <w:szCs w:val="22"/>
      <w:lang w:eastAsia="en-US"/>
    </w:rPr>
  </w:style>
  <w:style w:type="paragraph" w:styleId="Pamatteksts2">
    <w:name w:val="Body Text 2"/>
    <w:basedOn w:val="Parastais"/>
    <w:link w:val="Pamatteksts2Rakstz"/>
    <w:uiPriority w:val="99"/>
    <w:unhideWhenUsed/>
    <w:rsid w:val="000340C1"/>
    <w:pPr>
      <w:spacing w:after="120" w:line="480" w:lineRule="auto"/>
    </w:pPr>
  </w:style>
  <w:style w:type="character" w:customStyle="1" w:styleId="Pamatteksts2Rakstz">
    <w:name w:val="Pamatteksts 2 Rakstz."/>
    <w:link w:val="Pamatteksts2"/>
    <w:uiPriority w:val="99"/>
    <w:rsid w:val="000340C1"/>
    <w:rPr>
      <w:szCs w:val="22"/>
      <w:lang w:eastAsia="en-US"/>
    </w:rPr>
  </w:style>
  <w:style w:type="paragraph" w:customStyle="1" w:styleId="1">
    <w:name w:val="1"/>
    <w:basedOn w:val="Parastais"/>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Parastais"/>
    <w:rsid w:val="006B2FA0"/>
    <w:pPr>
      <w:spacing w:after="160" w:line="240" w:lineRule="exact"/>
    </w:pPr>
    <w:rPr>
      <w:rFonts w:ascii="Tahoma" w:eastAsia="Times New Roman" w:hAnsi="Tahoma"/>
      <w:szCs w:val="20"/>
      <w:lang w:val="en-US"/>
    </w:rPr>
  </w:style>
  <w:style w:type="paragraph" w:styleId="Nosaukums">
    <w:name w:val="Title"/>
    <w:basedOn w:val="Parastais"/>
    <w:link w:val="NosaukumsRakstz"/>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Parastais"/>
    <w:rsid w:val="006E117F"/>
    <w:pPr>
      <w:spacing w:after="160" w:line="240" w:lineRule="exact"/>
    </w:pPr>
    <w:rPr>
      <w:rFonts w:ascii="Tahoma" w:eastAsia="Times New Roman" w:hAnsi="Tahoma"/>
      <w:szCs w:val="20"/>
      <w:lang w:val="en-US"/>
    </w:rPr>
  </w:style>
  <w:style w:type="paragraph" w:customStyle="1" w:styleId="naisnod">
    <w:name w:val="naisnod"/>
    <w:basedOn w:val="Parastais"/>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Parastais"/>
    <w:rsid w:val="0027603D"/>
    <w:pPr>
      <w:spacing w:after="160" w:line="240" w:lineRule="exact"/>
    </w:pPr>
    <w:rPr>
      <w:rFonts w:ascii="Tahoma" w:eastAsia="Times New Roman" w:hAnsi="Tahoma"/>
      <w:szCs w:val="20"/>
      <w:lang w:val="en-US"/>
    </w:rPr>
  </w:style>
  <w:style w:type="character" w:customStyle="1" w:styleId="spelle">
    <w:name w:val="spelle"/>
    <w:basedOn w:val="Noklusjumarindkopasfonts"/>
    <w:rsid w:val="00BB61E8"/>
  </w:style>
  <w:style w:type="paragraph" w:customStyle="1" w:styleId="naiskr">
    <w:name w:val="naiskr"/>
    <w:basedOn w:val="Parastais"/>
    <w:uiPriority w:val="99"/>
    <w:rsid w:val="00B43844"/>
    <w:pPr>
      <w:spacing w:before="75" w:after="75" w:line="240" w:lineRule="auto"/>
    </w:pPr>
    <w:rPr>
      <w:rFonts w:ascii="Times New Roman" w:hAnsi="Times New Roman"/>
      <w:sz w:val="24"/>
      <w:szCs w:val="24"/>
      <w:lang w:eastAsia="lv-LV"/>
    </w:rPr>
  </w:style>
  <w:style w:type="paragraph" w:styleId="Vresteksts">
    <w:name w:val="footnote text"/>
    <w:basedOn w:val="Parastais"/>
    <w:link w:val="VrestekstsRakstz"/>
    <w:semiHidden/>
    <w:rsid w:val="00B43844"/>
    <w:pPr>
      <w:spacing w:after="0" w:line="240" w:lineRule="auto"/>
    </w:pPr>
    <w:rPr>
      <w:rFonts w:ascii="Times New Roman" w:hAnsi="Times New Roman"/>
      <w:szCs w:val="20"/>
    </w:rPr>
  </w:style>
  <w:style w:type="paragraph" w:customStyle="1" w:styleId="naislab">
    <w:name w:val="naislab"/>
    <w:basedOn w:val="Parastais"/>
    <w:rsid w:val="00973D4C"/>
    <w:pPr>
      <w:spacing w:before="75" w:after="75" w:line="240" w:lineRule="auto"/>
      <w:jc w:val="right"/>
    </w:pPr>
    <w:rPr>
      <w:rFonts w:ascii="Times New Roman" w:eastAsia="Times New Roman" w:hAnsi="Times New Roman"/>
      <w:sz w:val="24"/>
      <w:szCs w:val="24"/>
      <w:lang w:eastAsia="lv-LV"/>
    </w:rPr>
  </w:style>
  <w:style w:type="character" w:customStyle="1" w:styleId="VrestekstsRakstz">
    <w:name w:val="Vēres teksts Rakstz."/>
    <w:link w:val="Vresteksts"/>
    <w:semiHidden/>
    <w:rsid w:val="0013647D"/>
    <w:rPr>
      <w:rFonts w:ascii="Times New Roman" w:hAnsi="Times New Roman"/>
    </w:rPr>
  </w:style>
  <w:style w:type="paragraph" w:styleId="Sarakstarindkopa">
    <w:name w:val="List Paragraph"/>
    <w:basedOn w:val="Parastais"/>
    <w:uiPriority w:val="99"/>
    <w:qFormat/>
    <w:rsid w:val="000077E5"/>
    <w:pPr>
      <w:spacing w:after="0" w:line="240" w:lineRule="auto"/>
      <w:ind w:left="720"/>
      <w:contextualSpacing/>
    </w:pPr>
    <w:rPr>
      <w:rFonts w:ascii="Calibri" w:hAnsi="Calibri"/>
      <w:sz w:val="22"/>
    </w:rPr>
  </w:style>
  <w:style w:type="character" w:customStyle="1" w:styleId="NosaukumsRakstz">
    <w:name w:val="Nosaukums Rakstz."/>
    <w:basedOn w:val="Noklusjumarindkopasfonts"/>
    <w:link w:val="Nosaukums"/>
    <w:uiPriority w:val="99"/>
    <w:locked/>
    <w:rsid w:val="001A3515"/>
    <w:rPr>
      <w:rFonts w:ascii="Times New Roman" w:eastAsia="Times New Roman" w:hAnsi="Times New Roman"/>
      <w:b/>
      <w:sz w:val="32"/>
    </w:rPr>
  </w:style>
  <w:style w:type="paragraph" w:styleId="Pamattekstaatkpe3">
    <w:name w:val="Body Text Indent 3"/>
    <w:basedOn w:val="Parastais"/>
    <w:link w:val="Pamattekstaatkpe3Rakstz"/>
    <w:rsid w:val="004558D6"/>
    <w:pPr>
      <w:spacing w:after="120" w:line="240" w:lineRule="auto"/>
      <w:ind w:left="283"/>
    </w:pPr>
    <w:rPr>
      <w:rFonts w:ascii="Times New Roman" w:eastAsia="Times New Roman" w:hAnsi="Times New Roman"/>
      <w:sz w:val="16"/>
      <w:szCs w:val="16"/>
      <w:lang w:eastAsia="lv-LV"/>
    </w:rPr>
  </w:style>
  <w:style w:type="character" w:customStyle="1" w:styleId="Pamattekstaatkpe3Rakstz">
    <w:name w:val="Pamatteksta atkāpe 3 Rakstz."/>
    <w:basedOn w:val="Noklusjumarindkopasfonts"/>
    <w:link w:val="Pamattekstaatkpe3"/>
    <w:rsid w:val="004558D6"/>
    <w:rPr>
      <w:rFonts w:ascii="Times New Roman" w:eastAsia="Times New Roman" w:hAnsi="Times New Roman"/>
      <w:sz w:val="16"/>
      <w:szCs w:val="16"/>
    </w:rPr>
  </w:style>
  <w:style w:type="paragraph" w:styleId="Vienkrsteksts">
    <w:name w:val="Plain Text"/>
    <w:basedOn w:val="Parastais"/>
    <w:link w:val="VienkrstekstsRakstz"/>
    <w:uiPriority w:val="99"/>
    <w:rsid w:val="00A54DFF"/>
    <w:pPr>
      <w:snapToGrid w:val="0"/>
      <w:spacing w:after="0" w:line="240" w:lineRule="auto"/>
    </w:pPr>
    <w:rPr>
      <w:rFonts w:ascii="Courier New" w:eastAsia="Times New Roman" w:hAnsi="Courier New"/>
      <w:sz w:val="28"/>
      <w:szCs w:val="20"/>
    </w:rPr>
  </w:style>
  <w:style w:type="character" w:customStyle="1" w:styleId="VienkrstekstsRakstz">
    <w:name w:val="Vienkāršs teksts Rakstz."/>
    <w:basedOn w:val="Noklusjumarindkopasfonts"/>
    <w:link w:val="Vienkrsteksts"/>
    <w:uiPriority w:val="99"/>
    <w:rsid w:val="00A54DFF"/>
    <w:rPr>
      <w:rFonts w:ascii="Courier New" w:eastAsia="Times New Roman" w:hAnsi="Courier New"/>
      <w:sz w:val="28"/>
      <w:lang w:eastAsia="en-US"/>
    </w:rPr>
  </w:style>
  <w:style w:type="character" w:styleId="Izclums">
    <w:name w:val="Emphasis"/>
    <w:basedOn w:val="Noklusjumarindkopasfonts"/>
    <w:uiPriority w:val="20"/>
    <w:qFormat/>
    <w:rsid w:val="003F2C0C"/>
    <w:rPr>
      <w:b/>
      <w:bCs/>
      <w:i w:val="0"/>
      <w:iCs w:val="0"/>
    </w:rPr>
  </w:style>
  <w:style w:type="character" w:customStyle="1" w:styleId="st">
    <w:name w:val="st"/>
    <w:basedOn w:val="Noklusjumarindkopasfonts"/>
    <w:rsid w:val="003F2C0C"/>
  </w:style>
  <w:style w:type="character" w:customStyle="1" w:styleId="Bodytext11pt">
    <w:name w:val="Body text + 11 pt"/>
    <w:basedOn w:val="Noklusjumarindkopasfonts"/>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Noklusjumarindkopasfonts"/>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Parastais"/>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Noklusjumarindkopasfonts"/>
    <w:rsid w:val="00AB7249"/>
  </w:style>
  <w:style w:type="character" w:customStyle="1" w:styleId="Bodytext11">
    <w:name w:val="Body text (11)_"/>
    <w:basedOn w:val="Noklusjumarindkopasfonts"/>
    <w:link w:val="Bodytext110"/>
    <w:rsid w:val="00FC07E5"/>
    <w:rPr>
      <w:sz w:val="21"/>
      <w:szCs w:val="21"/>
      <w:shd w:val="clear" w:color="auto" w:fill="FFFFFF"/>
    </w:rPr>
  </w:style>
  <w:style w:type="paragraph" w:customStyle="1" w:styleId="Bodytext110">
    <w:name w:val="Body text (11)"/>
    <w:basedOn w:val="Parastais"/>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Noklusjumarindkopasfonts"/>
    <w:rsid w:val="002A54C4"/>
    <w:rPr>
      <w:rFonts w:ascii="Times New Roman" w:eastAsia="Times New Roman" w:hAnsi="Times New Roman" w:cs="Times New Roman"/>
      <w:b w:val="0"/>
      <w:bCs w:val="0"/>
      <w:i w:val="0"/>
      <w:iCs w:val="0"/>
      <w:smallCaps w:val="0"/>
      <w:strike w:val="0"/>
      <w:spacing w:val="0"/>
      <w:sz w:val="23"/>
      <w:szCs w:val="23"/>
    </w:rPr>
  </w:style>
  <w:style w:type="character" w:customStyle="1" w:styleId="Virsraksts3Rakstz">
    <w:name w:val="Virsraksts 3 Rakstz."/>
    <w:basedOn w:val="Noklusjumarindkopasfonts"/>
    <w:link w:val="Virsraksts3"/>
    <w:uiPriority w:val="9"/>
    <w:rsid w:val="000C58AB"/>
    <w:rPr>
      <w:rFonts w:ascii="Times New Roman" w:eastAsia="Times New Roman" w:hAnsi="Times New Roman"/>
      <w:b/>
      <w:bCs/>
      <w:color w:val="414142"/>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Emphasis">
    <w:name w:val="Emphasis"/>
    <w:basedOn w:val="DefaultParagraphFont"/>
    <w:uiPriority w:val="20"/>
    <w:qFormat/>
    <w:rsid w:val="003F2C0C"/>
    <w:rPr>
      <w:b/>
      <w:bCs/>
      <w:i w:val="0"/>
      <w:iCs w:val="0"/>
    </w:rPr>
  </w:style>
  <w:style w:type="character" w:customStyle="1" w:styleId="st">
    <w:name w:val="st"/>
    <w:basedOn w:val="DefaultParagraphFont"/>
    <w:rsid w:val="003F2C0C"/>
  </w:style>
  <w:style w:type="character" w:customStyle="1" w:styleId="Bodytext11pt">
    <w:name w:val="Body text + 11 pt"/>
    <w:basedOn w:val="DefaultParagraphFont"/>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DefaultParagraphFont"/>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Normal"/>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DefaultParagraphFont"/>
    <w:rsid w:val="00AB7249"/>
  </w:style>
  <w:style w:type="character" w:customStyle="1" w:styleId="Bodytext11">
    <w:name w:val="Body text (11)_"/>
    <w:basedOn w:val="DefaultParagraphFont"/>
    <w:link w:val="Bodytext110"/>
    <w:rsid w:val="00FC07E5"/>
    <w:rPr>
      <w:sz w:val="21"/>
      <w:szCs w:val="21"/>
      <w:shd w:val="clear" w:color="auto" w:fill="FFFFFF"/>
    </w:rPr>
  </w:style>
  <w:style w:type="paragraph" w:customStyle="1" w:styleId="Bodytext110">
    <w:name w:val="Body text (11)"/>
    <w:basedOn w:val="Normal"/>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DefaultParagraphFont"/>
    <w:rsid w:val="002A54C4"/>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342322587">
      <w:bodyDiv w:val="1"/>
      <w:marLeft w:val="0"/>
      <w:marRight w:val="0"/>
      <w:marTop w:val="0"/>
      <w:marBottom w:val="0"/>
      <w:divBdr>
        <w:top w:val="none" w:sz="0" w:space="0" w:color="auto"/>
        <w:left w:val="none" w:sz="0" w:space="0" w:color="auto"/>
        <w:bottom w:val="none" w:sz="0" w:space="0" w:color="auto"/>
        <w:right w:val="none" w:sz="0" w:space="0" w:color="auto"/>
      </w:divBdr>
    </w:div>
    <w:div w:id="403920054">
      <w:bodyDiv w:val="1"/>
      <w:marLeft w:val="0"/>
      <w:marRight w:val="0"/>
      <w:marTop w:val="0"/>
      <w:marBottom w:val="0"/>
      <w:divBdr>
        <w:top w:val="none" w:sz="0" w:space="0" w:color="auto"/>
        <w:left w:val="none" w:sz="0" w:space="0" w:color="auto"/>
        <w:bottom w:val="none" w:sz="0" w:space="0" w:color="auto"/>
        <w:right w:val="none" w:sz="0" w:space="0" w:color="auto"/>
      </w:divBdr>
      <w:divsChild>
        <w:div w:id="352924042">
          <w:marLeft w:val="0"/>
          <w:marRight w:val="0"/>
          <w:marTop w:val="0"/>
          <w:marBottom w:val="0"/>
          <w:divBdr>
            <w:top w:val="none" w:sz="0" w:space="0" w:color="auto"/>
            <w:left w:val="none" w:sz="0" w:space="0" w:color="auto"/>
            <w:bottom w:val="none" w:sz="0" w:space="0" w:color="auto"/>
            <w:right w:val="none" w:sz="0" w:space="0" w:color="auto"/>
          </w:divBdr>
          <w:divsChild>
            <w:div w:id="44259271">
              <w:marLeft w:val="0"/>
              <w:marRight w:val="0"/>
              <w:marTop w:val="0"/>
              <w:marBottom w:val="0"/>
              <w:divBdr>
                <w:top w:val="none" w:sz="0" w:space="0" w:color="auto"/>
                <w:left w:val="none" w:sz="0" w:space="0" w:color="auto"/>
                <w:bottom w:val="none" w:sz="0" w:space="0" w:color="auto"/>
                <w:right w:val="none" w:sz="0" w:space="0" w:color="auto"/>
              </w:divBdr>
              <w:divsChild>
                <w:div w:id="233512031">
                  <w:marLeft w:val="0"/>
                  <w:marRight w:val="0"/>
                  <w:marTop w:val="0"/>
                  <w:marBottom w:val="0"/>
                  <w:divBdr>
                    <w:top w:val="none" w:sz="0" w:space="0" w:color="auto"/>
                    <w:left w:val="none" w:sz="0" w:space="0" w:color="auto"/>
                    <w:bottom w:val="none" w:sz="0" w:space="0" w:color="auto"/>
                    <w:right w:val="none" w:sz="0" w:space="0" w:color="auto"/>
                  </w:divBdr>
                  <w:divsChild>
                    <w:div w:id="1628076194">
                      <w:marLeft w:val="0"/>
                      <w:marRight w:val="0"/>
                      <w:marTop w:val="0"/>
                      <w:marBottom w:val="0"/>
                      <w:divBdr>
                        <w:top w:val="none" w:sz="0" w:space="0" w:color="auto"/>
                        <w:left w:val="none" w:sz="0" w:space="0" w:color="auto"/>
                        <w:bottom w:val="none" w:sz="0" w:space="0" w:color="auto"/>
                        <w:right w:val="none" w:sz="0" w:space="0" w:color="auto"/>
                      </w:divBdr>
                      <w:divsChild>
                        <w:div w:id="1528131160">
                          <w:marLeft w:val="0"/>
                          <w:marRight w:val="0"/>
                          <w:marTop w:val="0"/>
                          <w:marBottom w:val="0"/>
                          <w:divBdr>
                            <w:top w:val="none" w:sz="0" w:space="0" w:color="auto"/>
                            <w:left w:val="none" w:sz="0" w:space="0" w:color="auto"/>
                            <w:bottom w:val="none" w:sz="0" w:space="0" w:color="auto"/>
                            <w:right w:val="none" w:sz="0" w:space="0" w:color="auto"/>
                          </w:divBdr>
                          <w:divsChild>
                            <w:div w:id="9509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12633">
      <w:bodyDiv w:val="1"/>
      <w:marLeft w:val="0"/>
      <w:marRight w:val="0"/>
      <w:marTop w:val="0"/>
      <w:marBottom w:val="0"/>
      <w:divBdr>
        <w:top w:val="none" w:sz="0" w:space="0" w:color="auto"/>
        <w:left w:val="none" w:sz="0" w:space="0" w:color="auto"/>
        <w:bottom w:val="none" w:sz="0" w:space="0" w:color="auto"/>
        <w:right w:val="none" w:sz="0" w:space="0" w:color="auto"/>
      </w:divBdr>
      <w:divsChild>
        <w:div w:id="303319035">
          <w:marLeft w:val="0"/>
          <w:marRight w:val="0"/>
          <w:marTop w:val="0"/>
          <w:marBottom w:val="0"/>
          <w:divBdr>
            <w:top w:val="none" w:sz="0" w:space="0" w:color="auto"/>
            <w:left w:val="none" w:sz="0" w:space="0" w:color="auto"/>
            <w:bottom w:val="none" w:sz="0" w:space="0" w:color="auto"/>
            <w:right w:val="none" w:sz="0" w:space="0" w:color="auto"/>
          </w:divBdr>
          <w:divsChild>
            <w:div w:id="623200435">
              <w:marLeft w:val="0"/>
              <w:marRight w:val="0"/>
              <w:marTop w:val="0"/>
              <w:marBottom w:val="0"/>
              <w:divBdr>
                <w:top w:val="none" w:sz="0" w:space="0" w:color="auto"/>
                <w:left w:val="none" w:sz="0" w:space="0" w:color="auto"/>
                <w:bottom w:val="none" w:sz="0" w:space="0" w:color="auto"/>
                <w:right w:val="none" w:sz="0" w:space="0" w:color="auto"/>
              </w:divBdr>
              <w:divsChild>
                <w:div w:id="816457348">
                  <w:marLeft w:val="0"/>
                  <w:marRight w:val="0"/>
                  <w:marTop w:val="0"/>
                  <w:marBottom w:val="0"/>
                  <w:divBdr>
                    <w:top w:val="none" w:sz="0" w:space="0" w:color="auto"/>
                    <w:left w:val="none" w:sz="0" w:space="0" w:color="auto"/>
                    <w:bottom w:val="none" w:sz="0" w:space="0" w:color="auto"/>
                    <w:right w:val="none" w:sz="0" w:space="0" w:color="auto"/>
                  </w:divBdr>
                  <w:divsChild>
                    <w:div w:id="1505168139">
                      <w:marLeft w:val="0"/>
                      <w:marRight w:val="0"/>
                      <w:marTop w:val="0"/>
                      <w:marBottom w:val="0"/>
                      <w:divBdr>
                        <w:top w:val="none" w:sz="0" w:space="0" w:color="auto"/>
                        <w:left w:val="none" w:sz="0" w:space="0" w:color="auto"/>
                        <w:bottom w:val="none" w:sz="0" w:space="0" w:color="auto"/>
                        <w:right w:val="none" w:sz="0" w:space="0" w:color="auto"/>
                      </w:divBdr>
                      <w:divsChild>
                        <w:div w:id="520706634">
                          <w:marLeft w:val="0"/>
                          <w:marRight w:val="0"/>
                          <w:marTop w:val="0"/>
                          <w:marBottom w:val="0"/>
                          <w:divBdr>
                            <w:top w:val="none" w:sz="0" w:space="0" w:color="auto"/>
                            <w:left w:val="none" w:sz="0" w:space="0" w:color="auto"/>
                            <w:bottom w:val="none" w:sz="0" w:space="0" w:color="auto"/>
                            <w:right w:val="none" w:sz="0" w:space="0" w:color="auto"/>
                          </w:divBdr>
                          <w:divsChild>
                            <w:div w:id="1335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03859341">
      <w:bodyDiv w:val="1"/>
      <w:marLeft w:val="0"/>
      <w:marRight w:val="0"/>
      <w:marTop w:val="0"/>
      <w:marBottom w:val="0"/>
      <w:divBdr>
        <w:top w:val="none" w:sz="0" w:space="0" w:color="auto"/>
        <w:left w:val="none" w:sz="0" w:space="0" w:color="auto"/>
        <w:bottom w:val="none" w:sz="0" w:space="0" w:color="auto"/>
        <w:right w:val="none" w:sz="0" w:space="0" w:color="auto"/>
      </w:divBdr>
    </w:div>
    <w:div w:id="627247691">
      <w:bodyDiv w:val="1"/>
      <w:marLeft w:val="0"/>
      <w:marRight w:val="0"/>
      <w:marTop w:val="0"/>
      <w:marBottom w:val="0"/>
      <w:divBdr>
        <w:top w:val="none" w:sz="0" w:space="0" w:color="auto"/>
        <w:left w:val="none" w:sz="0" w:space="0" w:color="auto"/>
        <w:bottom w:val="none" w:sz="0" w:space="0" w:color="auto"/>
        <w:right w:val="none" w:sz="0" w:space="0" w:color="auto"/>
      </w:divBdr>
      <w:divsChild>
        <w:div w:id="1023242569">
          <w:marLeft w:val="0"/>
          <w:marRight w:val="0"/>
          <w:marTop w:val="0"/>
          <w:marBottom w:val="0"/>
          <w:divBdr>
            <w:top w:val="none" w:sz="0" w:space="0" w:color="auto"/>
            <w:left w:val="none" w:sz="0" w:space="0" w:color="auto"/>
            <w:bottom w:val="none" w:sz="0" w:space="0" w:color="auto"/>
            <w:right w:val="none" w:sz="0" w:space="0" w:color="auto"/>
          </w:divBdr>
          <w:divsChild>
            <w:div w:id="1569730768">
              <w:marLeft w:val="0"/>
              <w:marRight w:val="0"/>
              <w:marTop w:val="0"/>
              <w:marBottom w:val="0"/>
              <w:divBdr>
                <w:top w:val="none" w:sz="0" w:space="0" w:color="auto"/>
                <w:left w:val="none" w:sz="0" w:space="0" w:color="auto"/>
                <w:bottom w:val="none" w:sz="0" w:space="0" w:color="auto"/>
                <w:right w:val="none" w:sz="0" w:space="0" w:color="auto"/>
              </w:divBdr>
              <w:divsChild>
                <w:div w:id="2059164614">
                  <w:marLeft w:val="0"/>
                  <w:marRight w:val="0"/>
                  <w:marTop w:val="0"/>
                  <w:marBottom w:val="0"/>
                  <w:divBdr>
                    <w:top w:val="none" w:sz="0" w:space="0" w:color="auto"/>
                    <w:left w:val="none" w:sz="0" w:space="0" w:color="auto"/>
                    <w:bottom w:val="none" w:sz="0" w:space="0" w:color="auto"/>
                    <w:right w:val="none" w:sz="0" w:space="0" w:color="auto"/>
                  </w:divBdr>
                  <w:divsChild>
                    <w:div w:id="935092834">
                      <w:marLeft w:val="0"/>
                      <w:marRight w:val="0"/>
                      <w:marTop w:val="0"/>
                      <w:marBottom w:val="0"/>
                      <w:divBdr>
                        <w:top w:val="none" w:sz="0" w:space="0" w:color="auto"/>
                        <w:left w:val="none" w:sz="0" w:space="0" w:color="auto"/>
                        <w:bottom w:val="none" w:sz="0" w:space="0" w:color="auto"/>
                        <w:right w:val="none" w:sz="0" w:space="0" w:color="auto"/>
                      </w:divBdr>
                      <w:divsChild>
                        <w:div w:id="1603878220">
                          <w:marLeft w:val="0"/>
                          <w:marRight w:val="0"/>
                          <w:marTop w:val="0"/>
                          <w:marBottom w:val="0"/>
                          <w:divBdr>
                            <w:top w:val="none" w:sz="0" w:space="0" w:color="auto"/>
                            <w:left w:val="none" w:sz="0" w:space="0" w:color="auto"/>
                            <w:bottom w:val="none" w:sz="0" w:space="0" w:color="auto"/>
                            <w:right w:val="none" w:sz="0" w:space="0" w:color="auto"/>
                          </w:divBdr>
                          <w:divsChild>
                            <w:div w:id="5937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0443337">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913126437">
      <w:bodyDiv w:val="1"/>
      <w:marLeft w:val="0"/>
      <w:marRight w:val="0"/>
      <w:marTop w:val="0"/>
      <w:marBottom w:val="0"/>
      <w:divBdr>
        <w:top w:val="none" w:sz="0" w:space="0" w:color="auto"/>
        <w:left w:val="none" w:sz="0" w:space="0" w:color="auto"/>
        <w:bottom w:val="none" w:sz="0" w:space="0" w:color="auto"/>
        <w:right w:val="none" w:sz="0" w:space="0" w:color="auto"/>
      </w:divBdr>
    </w:div>
    <w:div w:id="9231474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19842034">
      <w:bodyDiv w:val="1"/>
      <w:marLeft w:val="0"/>
      <w:marRight w:val="0"/>
      <w:marTop w:val="0"/>
      <w:marBottom w:val="0"/>
      <w:divBdr>
        <w:top w:val="none" w:sz="0" w:space="0" w:color="auto"/>
        <w:left w:val="none" w:sz="0" w:space="0" w:color="auto"/>
        <w:bottom w:val="none" w:sz="0" w:space="0" w:color="auto"/>
        <w:right w:val="none" w:sz="0" w:space="0" w:color="auto"/>
      </w:divBdr>
      <w:divsChild>
        <w:div w:id="1122530668">
          <w:marLeft w:val="0"/>
          <w:marRight w:val="0"/>
          <w:marTop w:val="0"/>
          <w:marBottom w:val="0"/>
          <w:divBdr>
            <w:top w:val="none" w:sz="0" w:space="0" w:color="auto"/>
            <w:left w:val="none" w:sz="0" w:space="0" w:color="auto"/>
            <w:bottom w:val="none" w:sz="0" w:space="0" w:color="auto"/>
            <w:right w:val="none" w:sz="0" w:space="0" w:color="auto"/>
          </w:divBdr>
          <w:divsChild>
            <w:div w:id="1258440060">
              <w:marLeft w:val="0"/>
              <w:marRight w:val="0"/>
              <w:marTop w:val="0"/>
              <w:marBottom w:val="0"/>
              <w:divBdr>
                <w:top w:val="none" w:sz="0" w:space="0" w:color="auto"/>
                <w:left w:val="none" w:sz="0" w:space="0" w:color="auto"/>
                <w:bottom w:val="none" w:sz="0" w:space="0" w:color="auto"/>
                <w:right w:val="none" w:sz="0" w:space="0" w:color="auto"/>
              </w:divBdr>
              <w:divsChild>
                <w:div w:id="604272917">
                  <w:marLeft w:val="0"/>
                  <w:marRight w:val="0"/>
                  <w:marTop w:val="0"/>
                  <w:marBottom w:val="0"/>
                  <w:divBdr>
                    <w:top w:val="none" w:sz="0" w:space="0" w:color="auto"/>
                    <w:left w:val="none" w:sz="0" w:space="0" w:color="auto"/>
                    <w:bottom w:val="none" w:sz="0" w:space="0" w:color="auto"/>
                    <w:right w:val="none" w:sz="0" w:space="0" w:color="auto"/>
                  </w:divBdr>
                  <w:divsChild>
                    <w:div w:id="1948656550">
                      <w:marLeft w:val="0"/>
                      <w:marRight w:val="0"/>
                      <w:marTop w:val="0"/>
                      <w:marBottom w:val="0"/>
                      <w:divBdr>
                        <w:top w:val="none" w:sz="0" w:space="0" w:color="auto"/>
                        <w:left w:val="none" w:sz="0" w:space="0" w:color="auto"/>
                        <w:bottom w:val="none" w:sz="0" w:space="0" w:color="auto"/>
                        <w:right w:val="none" w:sz="0" w:space="0" w:color="auto"/>
                      </w:divBdr>
                      <w:divsChild>
                        <w:div w:id="1927570519">
                          <w:marLeft w:val="0"/>
                          <w:marRight w:val="0"/>
                          <w:marTop w:val="0"/>
                          <w:marBottom w:val="0"/>
                          <w:divBdr>
                            <w:top w:val="none" w:sz="0" w:space="0" w:color="auto"/>
                            <w:left w:val="none" w:sz="0" w:space="0" w:color="auto"/>
                            <w:bottom w:val="none" w:sz="0" w:space="0" w:color="auto"/>
                            <w:right w:val="none" w:sz="0" w:space="0" w:color="auto"/>
                          </w:divBdr>
                          <w:divsChild>
                            <w:div w:id="5048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0538549">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748839853">
      <w:bodyDiv w:val="1"/>
      <w:marLeft w:val="0"/>
      <w:marRight w:val="0"/>
      <w:marTop w:val="0"/>
      <w:marBottom w:val="0"/>
      <w:divBdr>
        <w:top w:val="none" w:sz="0" w:space="0" w:color="auto"/>
        <w:left w:val="none" w:sz="0" w:space="0" w:color="auto"/>
        <w:bottom w:val="none" w:sz="0" w:space="0" w:color="auto"/>
        <w:right w:val="none" w:sz="0" w:space="0" w:color="auto"/>
      </w:divBdr>
    </w:div>
    <w:div w:id="1774544218">
      <w:bodyDiv w:val="1"/>
      <w:marLeft w:val="0"/>
      <w:marRight w:val="0"/>
      <w:marTop w:val="0"/>
      <w:marBottom w:val="0"/>
      <w:divBdr>
        <w:top w:val="none" w:sz="0" w:space="0" w:color="auto"/>
        <w:left w:val="none" w:sz="0" w:space="0" w:color="auto"/>
        <w:bottom w:val="none" w:sz="0" w:space="0" w:color="auto"/>
        <w:right w:val="none" w:sz="0" w:space="0" w:color="auto"/>
      </w:divBdr>
      <w:divsChild>
        <w:div w:id="1219510993">
          <w:marLeft w:val="0"/>
          <w:marRight w:val="0"/>
          <w:marTop w:val="0"/>
          <w:marBottom w:val="0"/>
          <w:divBdr>
            <w:top w:val="none" w:sz="0" w:space="0" w:color="auto"/>
            <w:left w:val="none" w:sz="0" w:space="0" w:color="auto"/>
            <w:bottom w:val="none" w:sz="0" w:space="0" w:color="auto"/>
            <w:right w:val="none" w:sz="0" w:space="0" w:color="auto"/>
          </w:divBdr>
          <w:divsChild>
            <w:div w:id="1425028235">
              <w:marLeft w:val="0"/>
              <w:marRight w:val="0"/>
              <w:marTop w:val="0"/>
              <w:marBottom w:val="0"/>
              <w:divBdr>
                <w:top w:val="none" w:sz="0" w:space="0" w:color="auto"/>
                <w:left w:val="none" w:sz="0" w:space="0" w:color="auto"/>
                <w:bottom w:val="none" w:sz="0" w:space="0" w:color="auto"/>
                <w:right w:val="none" w:sz="0" w:space="0" w:color="auto"/>
              </w:divBdr>
              <w:divsChild>
                <w:div w:id="1030765027">
                  <w:marLeft w:val="0"/>
                  <w:marRight w:val="0"/>
                  <w:marTop w:val="0"/>
                  <w:marBottom w:val="0"/>
                  <w:divBdr>
                    <w:top w:val="none" w:sz="0" w:space="0" w:color="auto"/>
                    <w:left w:val="none" w:sz="0" w:space="0" w:color="auto"/>
                    <w:bottom w:val="none" w:sz="0" w:space="0" w:color="auto"/>
                    <w:right w:val="none" w:sz="0" w:space="0" w:color="auto"/>
                  </w:divBdr>
                  <w:divsChild>
                    <w:div w:id="840118017">
                      <w:marLeft w:val="0"/>
                      <w:marRight w:val="0"/>
                      <w:marTop w:val="0"/>
                      <w:marBottom w:val="0"/>
                      <w:divBdr>
                        <w:top w:val="none" w:sz="0" w:space="0" w:color="auto"/>
                        <w:left w:val="none" w:sz="0" w:space="0" w:color="auto"/>
                        <w:bottom w:val="none" w:sz="0" w:space="0" w:color="auto"/>
                        <w:right w:val="none" w:sz="0" w:space="0" w:color="auto"/>
                      </w:divBdr>
                      <w:divsChild>
                        <w:div w:id="1572304142">
                          <w:marLeft w:val="0"/>
                          <w:marRight w:val="0"/>
                          <w:marTop w:val="0"/>
                          <w:marBottom w:val="0"/>
                          <w:divBdr>
                            <w:top w:val="none" w:sz="0" w:space="0" w:color="auto"/>
                            <w:left w:val="none" w:sz="0" w:space="0" w:color="auto"/>
                            <w:bottom w:val="none" w:sz="0" w:space="0" w:color="auto"/>
                            <w:right w:val="none" w:sz="0" w:space="0" w:color="auto"/>
                          </w:divBdr>
                          <w:divsChild>
                            <w:div w:id="2282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54827986">
      <w:bodyDiv w:val="1"/>
      <w:marLeft w:val="0"/>
      <w:marRight w:val="0"/>
      <w:marTop w:val="0"/>
      <w:marBottom w:val="0"/>
      <w:divBdr>
        <w:top w:val="none" w:sz="0" w:space="0" w:color="auto"/>
        <w:left w:val="none" w:sz="0" w:space="0" w:color="auto"/>
        <w:bottom w:val="none" w:sz="0" w:space="0" w:color="auto"/>
        <w:right w:val="none" w:sz="0" w:space="0" w:color="auto"/>
      </w:divBdr>
      <w:divsChild>
        <w:div w:id="942498372">
          <w:marLeft w:val="0"/>
          <w:marRight w:val="0"/>
          <w:marTop w:val="0"/>
          <w:marBottom w:val="0"/>
          <w:divBdr>
            <w:top w:val="none" w:sz="0" w:space="0" w:color="auto"/>
            <w:left w:val="none" w:sz="0" w:space="0" w:color="auto"/>
            <w:bottom w:val="none" w:sz="0" w:space="0" w:color="auto"/>
            <w:right w:val="none" w:sz="0" w:space="0" w:color="auto"/>
          </w:divBdr>
          <w:divsChild>
            <w:div w:id="433208749">
              <w:marLeft w:val="0"/>
              <w:marRight w:val="0"/>
              <w:marTop w:val="0"/>
              <w:marBottom w:val="0"/>
              <w:divBdr>
                <w:top w:val="none" w:sz="0" w:space="0" w:color="auto"/>
                <w:left w:val="none" w:sz="0" w:space="0" w:color="auto"/>
                <w:bottom w:val="none" w:sz="0" w:space="0" w:color="auto"/>
                <w:right w:val="none" w:sz="0" w:space="0" w:color="auto"/>
              </w:divBdr>
              <w:divsChild>
                <w:div w:id="385494173">
                  <w:marLeft w:val="0"/>
                  <w:marRight w:val="0"/>
                  <w:marTop w:val="0"/>
                  <w:marBottom w:val="0"/>
                  <w:divBdr>
                    <w:top w:val="none" w:sz="0" w:space="0" w:color="auto"/>
                    <w:left w:val="none" w:sz="0" w:space="0" w:color="auto"/>
                    <w:bottom w:val="none" w:sz="0" w:space="0" w:color="auto"/>
                    <w:right w:val="none" w:sz="0" w:space="0" w:color="auto"/>
                  </w:divBdr>
                  <w:divsChild>
                    <w:div w:id="1979991152">
                      <w:marLeft w:val="0"/>
                      <w:marRight w:val="0"/>
                      <w:marTop w:val="0"/>
                      <w:marBottom w:val="0"/>
                      <w:divBdr>
                        <w:top w:val="none" w:sz="0" w:space="0" w:color="auto"/>
                        <w:left w:val="none" w:sz="0" w:space="0" w:color="auto"/>
                        <w:bottom w:val="none" w:sz="0" w:space="0" w:color="auto"/>
                        <w:right w:val="none" w:sz="0" w:space="0" w:color="auto"/>
                      </w:divBdr>
                      <w:divsChild>
                        <w:div w:id="1156149189">
                          <w:marLeft w:val="0"/>
                          <w:marRight w:val="0"/>
                          <w:marTop w:val="0"/>
                          <w:marBottom w:val="0"/>
                          <w:divBdr>
                            <w:top w:val="none" w:sz="0" w:space="0" w:color="auto"/>
                            <w:left w:val="none" w:sz="0" w:space="0" w:color="auto"/>
                            <w:bottom w:val="none" w:sz="0" w:space="0" w:color="auto"/>
                            <w:right w:val="none" w:sz="0" w:space="0" w:color="auto"/>
                          </w:divBdr>
                          <w:divsChild>
                            <w:div w:id="2221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03661">
      <w:bodyDiv w:val="1"/>
      <w:marLeft w:val="0"/>
      <w:marRight w:val="0"/>
      <w:marTop w:val="0"/>
      <w:marBottom w:val="0"/>
      <w:divBdr>
        <w:top w:val="none" w:sz="0" w:space="0" w:color="auto"/>
        <w:left w:val="none" w:sz="0" w:space="0" w:color="auto"/>
        <w:bottom w:val="none" w:sz="0" w:space="0" w:color="auto"/>
        <w:right w:val="none" w:sz="0" w:space="0" w:color="auto"/>
      </w:divBdr>
    </w:div>
    <w:div w:id="2010594962">
      <w:bodyDiv w:val="1"/>
      <w:marLeft w:val="0"/>
      <w:marRight w:val="0"/>
      <w:marTop w:val="0"/>
      <w:marBottom w:val="0"/>
      <w:divBdr>
        <w:top w:val="none" w:sz="0" w:space="0" w:color="auto"/>
        <w:left w:val="none" w:sz="0" w:space="0" w:color="auto"/>
        <w:bottom w:val="none" w:sz="0" w:space="0" w:color="auto"/>
        <w:right w:val="none" w:sz="0" w:space="0" w:color="auto"/>
      </w:divBdr>
      <w:divsChild>
        <w:div w:id="660013095">
          <w:marLeft w:val="547"/>
          <w:marRight w:val="0"/>
          <w:marTop w:val="106"/>
          <w:marBottom w:val="120"/>
          <w:divBdr>
            <w:top w:val="none" w:sz="0" w:space="0" w:color="auto"/>
            <w:left w:val="none" w:sz="0" w:space="0" w:color="auto"/>
            <w:bottom w:val="none" w:sz="0" w:space="0" w:color="auto"/>
            <w:right w:val="none" w:sz="0" w:space="0" w:color="auto"/>
          </w:divBdr>
        </w:div>
        <w:div w:id="1500538230">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0617-par-finansejuma-pieskirsanu-rigas-pils-konventa-pils-laukuma-3-riga-un-muzeju-kratuvju-kompleksa-pulka-iela-8-riga-buvniecib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ara.Bula@k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lze.Zubov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BBC5-BC5E-45E4-ADCF-A2C203EA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10759</Words>
  <Characters>6134</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B.Bāne</Manager>
  <Company>Finanšu ministrija (VNĪ)</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Nacionālā vēstures muzeja, Rakstniecības un mūzikas muzeja un Latvijas Nacionālā mākslas muzeja ēku būvniecības, pārbūves, atjaunošanas un restaurācijas darbu ietvaros veicamo pārcelšanās un aprīkojuma iegādes finansējumu” sākotnējās ietekmes novērtējuma ziņojums (anotācija)</dc:title>
  <dc:subject>Anotācija</dc:subject>
  <dc:creator>I.Zubova, I.Bula</dc:creator>
  <dc:description>I.Zubova, 67330258
Ilze.Zubova@km.gov.lv
I.Bula, 67330257
Inara.Bula@km.gov.lv </dc:description>
  <cp:lastModifiedBy>Dzintra Rozīte</cp:lastModifiedBy>
  <cp:revision>9</cp:revision>
  <cp:lastPrinted>2016-10-21T12:22:00Z</cp:lastPrinted>
  <dcterms:created xsi:type="dcterms:W3CDTF">2016-11-03T13:05:00Z</dcterms:created>
  <dcterms:modified xsi:type="dcterms:W3CDTF">2016-11-04T13:25:00Z</dcterms:modified>
</cp:coreProperties>
</file>