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712E3E" w:rsidRDefault="00080A01" w:rsidP="00623FF8">
      <w:pPr>
        <w:jc w:val="right"/>
        <w:rPr>
          <w:i/>
        </w:rPr>
      </w:pPr>
      <w:bookmarkStart w:id="0" w:name="_GoBack"/>
      <w:bookmarkEnd w:id="0"/>
      <w:r w:rsidRPr="00712E3E">
        <w:rPr>
          <w:i/>
        </w:rPr>
        <w:t>Projekts</w:t>
      </w:r>
    </w:p>
    <w:p w:rsidR="000C33C5" w:rsidRDefault="000C33C5" w:rsidP="00623FF8">
      <w:pPr>
        <w:jc w:val="center"/>
        <w:rPr>
          <w:b/>
          <w:sz w:val="24"/>
          <w:szCs w:val="24"/>
        </w:rPr>
      </w:pPr>
    </w:p>
    <w:p w:rsidR="00A044D7" w:rsidRPr="00672DA3" w:rsidRDefault="00A044D7" w:rsidP="00623FF8">
      <w:pPr>
        <w:jc w:val="center"/>
        <w:rPr>
          <w:b/>
          <w:sz w:val="24"/>
          <w:szCs w:val="24"/>
        </w:rPr>
      </w:pPr>
    </w:p>
    <w:p w:rsidR="007E470A" w:rsidRPr="004B2668" w:rsidRDefault="007E470A" w:rsidP="00623FF8">
      <w:pPr>
        <w:jc w:val="center"/>
        <w:rPr>
          <w:b/>
        </w:rPr>
      </w:pPr>
      <w:proofErr w:type="gramStart"/>
      <w:r w:rsidRPr="004B2668">
        <w:rPr>
          <w:b/>
        </w:rPr>
        <w:t>LATVIJAS REPU</w:t>
      </w:r>
      <w:r w:rsidR="000D2426" w:rsidRPr="004B2668">
        <w:rPr>
          <w:b/>
        </w:rPr>
        <w:t>B</w:t>
      </w:r>
      <w:r w:rsidRPr="004B2668">
        <w:rPr>
          <w:b/>
        </w:rPr>
        <w:t xml:space="preserve">LIKAS </w:t>
      </w:r>
      <w:r w:rsidR="00080A01" w:rsidRPr="004B2668">
        <w:rPr>
          <w:b/>
        </w:rPr>
        <w:t>MINISTRU KABINETA</w:t>
      </w:r>
      <w:proofErr w:type="gramEnd"/>
      <w:r w:rsidR="00080A01" w:rsidRPr="004B2668">
        <w:rPr>
          <w:b/>
        </w:rPr>
        <w:t xml:space="preserve"> </w:t>
      </w:r>
    </w:p>
    <w:p w:rsidR="00080A01" w:rsidRPr="004B2668" w:rsidRDefault="00080A01" w:rsidP="00623FF8">
      <w:pPr>
        <w:jc w:val="center"/>
        <w:rPr>
          <w:b/>
        </w:rPr>
      </w:pPr>
      <w:r w:rsidRPr="004B2668">
        <w:rPr>
          <w:b/>
        </w:rPr>
        <w:t>SĒDES PROTOKOLLĒMUMS</w:t>
      </w:r>
    </w:p>
    <w:p w:rsidR="00080A01" w:rsidRPr="004B2668" w:rsidRDefault="00080A01" w:rsidP="00623FF8">
      <w:pPr>
        <w:jc w:val="center"/>
        <w:rPr>
          <w:b/>
        </w:rPr>
      </w:pPr>
      <w:r w:rsidRPr="004B2668">
        <w:rPr>
          <w:b/>
        </w:rPr>
        <w:t>_________________________________________________________</w:t>
      </w:r>
    </w:p>
    <w:p w:rsidR="00080A01" w:rsidRPr="006575B4" w:rsidRDefault="00080A01" w:rsidP="00623FF8">
      <w:pPr>
        <w:jc w:val="center"/>
        <w:rPr>
          <w:b/>
          <w:sz w:val="24"/>
          <w:szCs w:val="24"/>
        </w:rPr>
      </w:pPr>
    </w:p>
    <w:p w:rsidR="00080A01" w:rsidRPr="006575B4" w:rsidRDefault="00080A01" w:rsidP="00623FF8">
      <w:pPr>
        <w:tabs>
          <w:tab w:val="center" w:pos="4500"/>
          <w:tab w:val="right" w:pos="9000"/>
        </w:tabs>
        <w:jc w:val="both"/>
      </w:pPr>
      <w:r w:rsidRPr="006575B4">
        <w:t>Rīgā</w:t>
      </w:r>
      <w:r w:rsidR="008A06D4" w:rsidRPr="006575B4">
        <w:tab/>
      </w:r>
      <w:r w:rsidRPr="006575B4">
        <w:t>Nr.</w:t>
      </w:r>
      <w:r w:rsidR="008A06D4" w:rsidRPr="006575B4">
        <w:tab/>
      </w:r>
      <w:r w:rsidRPr="006575B4">
        <w:t>20</w:t>
      </w:r>
      <w:r w:rsidR="00E5230F" w:rsidRPr="006575B4">
        <w:t>1</w:t>
      </w:r>
      <w:r w:rsidR="00A044D7">
        <w:t>6</w:t>
      </w:r>
      <w:r w:rsidRPr="006575B4">
        <w:t>.</w:t>
      </w:r>
      <w:r w:rsidR="000E57D3" w:rsidRPr="006575B4">
        <w:t> </w:t>
      </w:r>
      <w:r w:rsidRPr="006575B4">
        <w:t>gada __._____</w:t>
      </w:r>
    </w:p>
    <w:p w:rsidR="00080A01" w:rsidRPr="006575B4" w:rsidRDefault="00080A01" w:rsidP="00623FF8">
      <w:pPr>
        <w:jc w:val="both"/>
      </w:pPr>
    </w:p>
    <w:p w:rsidR="00080A01" w:rsidRPr="006575B4" w:rsidRDefault="001B3E9E" w:rsidP="00623FF8">
      <w:pPr>
        <w:pStyle w:val="Pamatteksts"/>
        <w:jc w:val="center"/>
        <w:rPr>
          <w:b/>
          <w:szCs w:val="28"/>
        </w:rPr>
      </w:pPr>
      <w:r w:rsidRPr="006575B4">
        <w:rPr>
          <w:b/>
          <w:szCs w:val="28"/>
        </w:rPr>
        <w:t>.§</w:t>
      </w:r>
    </w:p>
    <w:p w:rsidR="00080A01" w:rsidRPr="000F2640" w:rsidRDefault="00080A01" w:rsidP="00623FF8">
      <w:pPr>
        <w:jc w:val="center"/>
        <w:rPr>
          <w:sz w:val="24"/>
          <w:szCs w:val="24"/>
        </w:rPr>
      </w:pPr>
    </w:p>
    <w:p w:rsidR="00D06803" w:rsidRPr="006C038F" w:rsidRDefault="00882390" w:rsidP="00D5146F">
      <w:pPr>
        <w:jc w:val="center"/>
        <w:rPr>
          <w:b/>
          <w:bCs/>
          <w:i/>
        </w:rPr>
      </w:pPr>
      <w:r>
        <w:rPr>
          <w:b/>
        </w:rPr>
        <w:t>L</w:t>
      </w:r>
      <w:r w:rsidR="00CE6D33">
        <w:rPr>
          <w:b/>
        </w:rPr>
        <w:t>ikumprojekt</w:t>
      </w:r>
      <w:r>
        <w:rPr>
          <w:b/>
        </w:rPr>
        <w:t>s</w:t>
      </w:r>
      <w:r w:rsidR="00CE6D33">
        <w:rPr>
          <w:b/>
        </w:rPr>
        <w:t xml:space="preserve"> </w:t>
      </w:r>
      <w:r w:rsidR="00D5146F" w:rsidRPr="00400E77">
        <w:rPr>
          <w:b/>
        </w:rPr>
        <w:t>"</w:t>
      </w:r>
      <w:r w:rsidR="00A044D7" w:rsidRPr="00E31A78">
        <w:rPr>
          <w:b/>
          <w:bCs/>
        </w:rPr>
        <w:t>Par Vienotās patentu tiesas izveides nolīgumu</w:t>
      </w:r>
      <w:r w:rsidR="00D5146F" w:rsidRPr="00400E77">
        <w:rPr>
          <w:b/>
        </w:rPr>
        <w:t>"</w:t>
      </w:r>
    </w:p>
    <w:p w:rsidR="00D06803" w:rsidRPr="006575B4" w:rsidRDefault="00D06803" w:rsidP="006575B4">
      <w:pPr>
        <w:pStyle w:val="Pamatteksts"/>
        <w:rPr>
          <w:szCs w:val="28"/>
        </w:rPr>
      </w:pPr>
      <w:r w:rsidRPr="006575B4">
        <w:rPr>
          <w:szCs w:val="28"/>
          <w:u w:val="single"/>
        </w:rPr>
        <w:t xml:space="preserve"> </w:t>
      </w:r>
    </w:p>
    <w:p w:rsidR="00CE6D33" w:rsidRDefault="00CE6D33" w:rsidP="00CE6D33">
      <w:pPr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Style w:val="spelle"/>
        </w:rPr>
      </w:pPr>
      <w:r w:rsidRPr="00AD0727">
        <w:rPr>
          <w:rStyle w:val="spelle"/>
        </w:rPr>
        <w:t>Atbalstīt iesniegto likumprojektu.</w:t>
      </w:r>
      <w:r>
        <w:rPr>
          <w:rStyle w:val="spelle"/>
        </w:rPr>
        <w:t xml:space="preserve"> </w:t>
      </w:r>
    </w:p>
    <w:p w:rsidR="00D5146F" w:rsidRDefault="00D5146F" w:rsidP="00C54DF8">
      <w:pPr>
        <w:tabs>
          <w:tab w:val="left" w:pos="993"/>
        </w:tabs>
        <w:ind w:firstLine="720"/>
        <w:jc w:val="both"/>
        <w:rPr>
          <w:rStyle w:val="spelle"/>
        </w:rPr>
      </w:pPr>
    </w:p>
    <w:p w:rsidR="00712E3E" w:rsidRDefault="00A044D7" w:rsidP="00C54DF8">
      <w:pPr>
        <w:tabs>
          <w:tab w:val="left" w:pos="993"/>
        </w:tabs>
        <w:ind w:firstLine="720"/>
        <w:jc w:val="both"/>
        <w:rPr>
          <w:rStyle w:val="spelle"/>
        </w:rPr>
      </w:pPr>
      <w:r>
        <w:rPr>
          <w:rStyle w:val="spelle"/>
        </w:rPr>
        <w:t>2</w:t>
      </w:r>
      <w:r w:rsidR="00CE6D33">
        <w:rPr>
          <w:rStyle w:val="spelle"/>
        </w:rPr>
        <w:t>.</w:t>
      </w:r>
      <w:r w:rsidR="00882390">
        <w:rPr>
          <w:rStyle w:val="spelle"/>
        </w:rPr>
        <w:t> </w:t>
      </w:r>
      <w:r w:rsidR="00712E3E">
        <w:rPr>
          <w:color w:val="000000"/>
        </w:rPr>
        <w:t xml:space="preserve">Valsts kancelejai sagatavot likumprojektu iesniegšanai Saeimā vienlaikus ar likumprojektu </w:t>
      </w:r>
      <w:r w:rsidR="00D5146F">
        <w:t>"</w:t>
      </w:r>
      <w:r w:rsidR="00712E3E" w:rsidRPr="00FF60FF">
        <w:rPr>
          <w:bCs/>
        </w:rPr>
        <w:t xml:space="preserve">Par </w:t>
      </w:r>
      <w:r w:rsidR="00712E3E" w:rsidRPr="00FF60FF">
        <w:rPr>
          <w:lang w:eastAsia="ru-RU"/>
        </w:rPr>
        <w:t>Vienotās patentu tiesas Ziemeļvalstu-Baltijas valstu reģionālās nodaļas izveides nolīgumu</w:t>
      </w:r>
      <w:r w:rsidR="00D5146F">
        <w:t>"</w:t>
      </w:r>
      <w:r w:rsidR="00712E3E">
        <w:rPr>
          <w:rStyle w:val="spelle"/>
        </w:rPr>
        <w:t>.</w:t>
      </w:r>
    </w:p>
    <w:p w:rsidR="00D5146F" w:rsidRDefault="00D5146F" w:rsidP="00C54DF8">
      <w:pPr>
        <w:tabs>
          <w:tab w:val="left" w:pos="993"/>
        </w:tabs>
        <w:ind w:firstLine="720"/>
        <w:jc w:val="both"/>
        <w:rPr>
          <w:rStyle w:val="spelle"/>
        </w:rPr>
      </w:pPr>
    </w:p>
    <w:p w:rsidR="00CE6D33" w:rsidRDefault="00712E3E" w:rsidP="00C54DF8">
      <w:pPr>
        <w:tabs>
          <w:tab w:val="left" w:pos="993"/>
        </w:tabs>
        <w:ind w:firstLine="720"/>
        <w:jc w:val="both"/>
        <w:rPr>
          <w:rStyle w:val="spelle"/>
        </w:rPr>
      </w:pPr>
      <w:r>
        <w:rPr>
          <w:rStyle w:val="spelle"/>
        </w:rPr>
        <w:t xml:space="preserve">3. </w:t>
      </w:r>
      <w:r w:rsidR="00CE6D33" w:rsidRPr="00AD0727">
        <w:rPr>
          <w:rStyle w:val="spelle"/>
        </w:rPr>
        <w:t>Noteikt, ka atbildīgais par likumprojekt</w:t>
      </w:r>
      <w:r w:rsidR="00CE6D33">
        <w:rPr>
          <w:rStyle w:val="spelle"/>
        </w:rPr>
        <w:t>a</w:t>
      </w:r>
      <w:r w:rsidR="00CE6D33" w:rsidRPr="00AD0727">
        <w:rPr>
          <w:rStyle w:val="spelle"/>
        </w:rPr>
        <w:t xml:space="preserve"> turpmāko virzību Saeimā ir tieslietu ministrs.</w:t>
      </w:r>
    </w:p>
    <w:p w:rsidR="00D5146F" w:rsidRDefault="00D5146F" w:rsidP="00DB2EA9">
      <w:pPr>
        <w:tabs>
          <w:tab w:val="left" w:pos="993"/>
        </w:tabs>
        <w:ind w:firstLine="720"/>
        <w:jc w:val="both"/>
        <w:rPr>
          <w:rStyle w:val="spelle"/>
        </w:rPr>
      </w:pPr>
    </w:p>
    <w:p w:rsidR="00FF60FF" w:rsidRDefault="00712E3E" w:rsidP="00DB2EA9">
      <w:pPr>
        <w:tabs>
          <w:tab w:val="left" w:pos="993"/>
        </w:tabs>
        <w:ind w:firstLine="720"/>
        <w:jc w:val="both"/>
        <w:rPr>
          <w:rStyle w:val="spelle"/>
        </w:rPr>
      </w:pPr>
      <w:r>
        <w:rPr>
          <w:rStyle w:val="spelle"/>
        </w:rPr>
        <w:t xml:space="preserve">4. Lūgt Saeimu izskatīt likumprojektu vienlaikus ar likumprojektu </w:t>
      </w:r>
      <w:r w:rsidR="00D5146F">
        <w:t>"</w:t>
      </w:r>
      <w:r w:rsidRPr="00FF60FF">
        <w:rPr>
          <w:bCs/>
        </w:rPr>
        <w:t xml:space="preserve">Par </w:t>
      </w:r>
      <w:r w:rsidRPr="00FF60FF">
        <w:rPr>
          <w:lang w:eastAsia="ru-RU"/>
        </w:rPr>
        <w:t>Vienotās patentu tiesas Ziemeļvalstu-Baltijas valstu reģionālās nodaļas izveides nolīgumu</w:t>
      </w:r>
      <w:r w:rsidR="00D5146F">
        <w:t>"</w:t>
      </w:r>
      <w:r>
        <w:rPr>
          <w:lang w:eastAsia="ru-RU"/>
        </w:rPr>
        <w:t>.</w:t>
      </w:r>
    </w:p>
    <w:p w:rsidR="002B7E32" w:rsidRDefault="002B7E32" w:rsidP="00CE6D33">
      <w:pPr>
        <w:tabs>
          <w:tab w:val="left" w:pos="993"/>
        </w:tabs>
        <w:ind w:firstLine="720"/>
        <w:jc w:val="both"/>
        <w:rPr>
          <w:rStyle w:val="spelle"/>
        </w:rPr>
      </w:pPr>
    </w:p>
    <w:p w:rsidR="003A177D" w:rsidRPr="006575B4" w:rsidRDefault="003A177D" w:rsidP="004B2668">
      <w:pPr>
        <w:ind w:firstLine="720"/>
        <w:jc w:val="both"/>
        <w:rPr>
          <w:rFonts w:eastAsia="Calibri"/>
        </w:rPr>
      </w:pPr>
    </w:p>
    <w:p w:rsidR="00080A01" w:rsidRPr="006575B4" w:rsidRDefault="00080A01" w:rsidP="00A030C3">
      <w:pPr>
        <w:tabs>
          <w:tab w:val="left" w:pos="6521"/>
        </w:tabs>
      </w:pPr>
      <w:r w:rsidRPr="006575B4">
        <w:t>Ministru prezident</w:t>
      </w:r>
      <w:r w:rsidR="00A044D7">
        <w:t>s</w:t>
      </w:r>
      <w:r w:rsidR="00882390">
        <w:tab/>
      </w:r>
      <w:r w:rsidR="00A044D7">
        <w:t>M</w:t>
      </w:r>
      <w:r w:rsidR="00882390">
        <w:t>āris</w:t>
      </w:r>
      <w:r w:rsidR="00A129C5" w:rsidRPr="006575B4">
        <w:t xml:space="preserve"> </w:t>
      </w:r>
      <w:r w:rsidR="00A044D7">
        <w:t>Kučinskis</w:t>
      </w:r>
    </w:p>
    <w:p w:rsidR="00080A01" w:rsidRDefault="00080A01" w:rsidP="00D7606A"/>
    <w:p w:rsidR="00882390" w:rsidRPr="006575B4" w:rsidRDefault="00882390" w:rsidP="00D7606A"/>
    <w:p w:rsidR="00080A01" w:rsidRPr="006575B4" w:rsidRDefault="00080A01" w:rsidP="00A030C3">
      <w:pPr>
        <w:tabs>
          <w:tab w:val="left" w:pos="6521"/>
        </w:tabs>
      </w:pPr>
      <w:r w:rsidRPr="006575B4">
        <w:t>Valsts kancelejas direktor</w:t>
      </w:r>
      <w:r w:rsidR="00A044D7">
        <w:t>s</w:t>
      </w:r>
      <w:r w:rsidR="00882390">
        <w:tab/>
      </w:r>
      <w:r w:rsidR="00A044D7">
        <w:t>M</w:t>
      </w:r>
      <w:r w:rsidR="00882390">
        <w:t>ārtiņš</w:t>
      </w:r>
      <w:r w:rsidR="00843BBA" w:rsidRPr="006575B4">
        <w:t xml:space="preserve"> </w:t>
      </w:r>
      <w:r w:rsidR="00A044D7">
        <w:t>Krieviņš</w:t>
      </w:r>
    </w:p>
    <w:p w:rsidR="00080A01" w:rsidRDefault="00080A01" w:rsidP="00D7606A"/>
    <w:p w:rsidR="00882390" w:rsidRPr="006575B4" w:rsidRDefault="00882390" w:rsidP="00D7606A"/>
    <w:p w:rsidR="00291158" w:rsidRPr="006575B4" w:rsidRDefault="00291158" w:rsidP="00D7606A">
      <w:r w:rsidRPr="006575B4">
        <w:t>Iesniedzējs:</w:t>
      </w:r>
    </w:p>
    <w:p w:rsidR="00291158" w:rsidRPr="006575B4" w:rsidRDefault="00D5487E" w:rsidP="00D7606A">
      <w:r>
        <w:t>tieslietu ministr</w:t>
      </w:r>
      <w:r w:rsidR="006C038F" w:rsidRPr="006C038F">
        <w:t>s</w:t>
      </w:r>
      <w:r w:rsidR="00882390">
        <w:tab/>
      </w:r>
      <w:r w:rsidR="00882390">
        <w:tab/>
      </w:r>
      <w:r w:rsidR="00882390">
        <w:tab/>
      </w:r>
      <w:r w:rsidR="00882390">
        <w:tab/>
      </w:r>
      <w:r>
        <w:tab/>
      </w:r>
      <w:r>
        <w:tab/>
      </w:r>
      <w:r>
        <w:tab/>
        <w:t xml:space="preserve"> Dzintars Rasnačs</w:t>
      </w:r>
    </w:p>
    <w:p w:rsidR="00D7606A" w:rsidRDefault="00D7606A" w:rsidP="00D7606A"/>
    <w:p w:rsidR="002B7E32" w:rsidRDefault="002B7E32" w:rsidP="00D7606A"/>
    <w:p w:rsidR="000062EB" w:rsidRPr="00672DA3" w:rsidRDefault="00DB2EA9" w:rsidP="001A6BEE">
      <w:pPr>
        <w:tabs>
          <w:tab w:val="left" w:pos="5355"/>
        </w:tabs>
        <w:rPr>
          <w:sz w:val="20"/>
          <w:szCs w:val="20"/>
        </w:rPr>
      </w:pPr>
      <w:r>
        <w:rPr>
          <w:sz w:val="20"/>
          <w:szCs w:val="20"/>
        </w:rPr>
        <w:t>30</w:t>
      </w:r>
      <w:r w:rsidR="006C038F">
        <w:rPr>
          <w:sz w:val="20"/>
          <w:szCs w:val="20"/>
        </w:rPr>
        <w:t>.</w:t>
      </w:r>
      <w:r w:rsidR="00C54DF8">
        <w:rPr>
          <w:sz w:val="20"/>
          <w:szCs w:val="20"/>
        </w:rPr>
        <w:t>0</w:t>
      </w:r>
      <w:r>
        <w:rPr>
          <w:sz w:val="20"/>
          <w:szCs w:val="20"/>
        </w:rPr>
        <w:t>8</w:t>
      </w:r>
      <w:r w:rsidR="004B146D" w:rsidRPr="00672DA3">
        <w:rPr>
          <w:sz w:val="20"/>
          <w:szCs w:val="20"/>
        </w:rPr>
        <w:t>.20</w:t>
      </w:r>
      <w:r w:rsidR="00EF6E9D" w:rsidRPr="00672DA3">
        <w:rPr>
          <w:sz w:val="20"/>
          <w:szCs w:val="20"/>
        </w:rPr>
        <w:t>1</w:t>
      </w:r>
      <w:r w:rsidR="00A044D7">
        <w:rPr>
          <w:sz w:val="20"/>
          <w:szCs w:val="20"/>
        </w:rPr>
        <w:t>6</w:t>
      </w:r>
      <w:r w:rsidR="004B146D" w:rsidRPr="00672DA3">
        <w:rPr>
          <w:sz w:val="20"/>
          <w:szCs w:val="20"/>
        </w:rPr>
        <w:t>.</w:t>
      </w:r>
      <w:r w:rsidR="00D338BA">
        <w:rPr>
          <w:sz w:val="20"/>
          <w:szCs w:val="20"/>
        </w:rPr>
        <w:t>,</w:t>
      </w:r>
      <w:r w:rsidR="004B146D" w:rsidRPr="00672DA3">
        <w:rPr>
          <w:sz w:val="20"/>
          <w:szCs w:val="20"/>
        </w:rPr>
        <w:t xml:space="preserve"> </w:t>
      </w:r>
      <w:r w:rsidR="00524552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BA7E7A">
        <w:rPr>
          <w:sz w:val="20"/>
          <w:szCs w:val="20"/>
        </w:rPr>
        <w:t>:</w:t>
      </w:r>
      <w:r w:rsidR="00524552">
        <w:rPr>
          <w:sz w:val="20"/>
          <w:szCs w:val="20"/>
        </w:rPr>
        <w:t>5</w:t>
      </w:r>
      <w:r>
        <w:rPr>
          <w:sz w:val="20"/>
          <w:szCs w:val="20"/>
        </w:rPr>
        <w:t>4</w:t>
      </w:r>
      <w:r w:rsidR="00931B9E">
        <w:rPr>
          <w:sz w:val="20"/>
          <w:szCs w:val="20"/>
        </w:rPr>
        <w:tab/>
      </w:r>
    </w:p>
    <w:p w:rsidR="00E5230F" w:rsidRPr="00672DA3" w:rsidRDefault="00DB2EA9" w:rsidP="00E5230F">
      <w:pPr>
        <w:rPr>
          <w:sz w:val="20"/>
          <w:szCs w:val="20"/>
        </w:rPr>
      </w:pPr>
      <w:r>
        <w:rPr>
          <w:sz w:val="20"/>
          <w:szCs w:val="20"/>
        </w:rPr>
        <w:t>96</w:t>
      </w:r>
    </w:p>
    <w:p w:rsidR="00E5230F" w:rsidRPr="00672DA3" w:rsidRDefault="00C54DF8" w:rsidP="00E5230F">
      <w:pPr>
        <w:rPr>
          <w:sz w:val="20"/>
          <w:szCs w:val="20"/>
        </w:rPr>
      </w:pPr>
      <w:r>
        <w:rPr>
          <w:sz w:val="20"/>
          <w:szCs w:val="20"/>
        </w:rPr>
        <w:t>L. Mantiņa</w:t>
      </w:r>
    </w:p>
    <w:p w:rsidR="002B7E32" w:rsidRPr="002B7E32" w:rsidRDefault="002B7E32" w:rsidP="002B7E32">
      <w:pPr>
        <w:rPr>
          <w:sz w:val="20"/>
          <w:szCs w:val="20"/>
        </w:rPr>
      </w:pPr>
      <w:r w:rsidRPr="002B7E32">
        <w:rPr>
          <w:sz w:val="20"/>
          <w:szCs w:val="20"/>
        </w:rPr>
        <w:t>670</w:t>
      </w:r>
      <w:r w:rsidR="00C54DF8">
        <w:rPr>
          <w:sz w:val="20"/>
          <w:szCs w:val="20"/>
        </w:rPr>
        <w:t>3</w:t>
      </w:r>
      <w:r w:rsidRPr="002B7E32">
        <w:rPr>
          <w:sz w:val="20"/>
          <w:szCs w:val="20"/>
        </w:rPr>
        <w:t>6</w:t>
      </w:r>
      <w:r w:rsidR="00C54DF8">
        <w:rPr>
          <w:sz w:val="20"/>
          <w:szCs w:val="20"/>
        </w:rPr>
        <w:t>739</w:t>
      </w:r>
      <w:r w:rsidRPr="002B7E32">
        <w:rPr>
          <w:sz w:val="20"/>
          <w:szCs w:val="20"/>
        </w:rPr>
        <w:t xml:space="preserve">; </w:t>
      </w:r>
      <w:r w:rsidR="00C54DF8">
        <w:rPr>
          <w:sz w:val="20"/>
          <w:szCs w:val="20"/>
        </w:rPr>
        <w:t>Luize.Mantina</w:t>
      </w:r>
      <w:r w:rsidRPr="002B7E32">
        <w:rPr>
          <w:sz w:val="20"/>
          <w:szCs w:val="20"/>
        </w:rPr>
        <w:t>@tm.gov.lv</w:t>
      </w:r>
    </w:p>
    <w:p w:rsidR="000062EB" w:rsidRPr="00672DA3" w:rsidRDefault="000062EB" w:rsidP="002B7E32">
      <w:pPr>
        <w:rPr>
          <w:sz w:val="20"/>
          <w:szCs w:val="20"/>
        </w:rPr>
      </w:pPr>
    </w:p>
    <w:sectPr w:rsidR="000062EB" w:rsidRPr="00672DA3" w:rsidSect="000F2640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85" w:rsidRDefault="000B7785">
      <w:r>
        <w:separator/>
      </w:r>
    </w:p>
  </w:endnote>
  <w:endnote w:type="continuationSeparator" w:id="0">
    <w:p w:rsidR="000B7785" w:rsidRDefault="000B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FD240D" w:rsidRDefault="00291158" w:rsidP="00085DF7">
    <w:pPr>
      <w:jc w:val="both"/>
      <w:rPr>
        <w:sz w:val="20"/>
        <w:szCs w:val="20"/>
      </w:rPr>
    </w:pPr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="006B142D">
      <w:rPr>
        <w:sz w:val="22"/>
        <w:szCs w:val="22"/>
      </w:rPr>
      <w:t>0212</w:t>
    </w:r>
    <w:r>
      <w:rPr>
        <w:sz w:val="22"/>
        <w:szCs w:val="22"/>
      </w:rPr>
      <w:t>13_lietiskie</w:t>
    </w:r>
    <w:r w:rsidRPr="00D7606A">
      <w:rPr>
        <w:sz w:val="22"/>
        <w:szCs w:val="22"/>
      </w:rPr>
      <w:t>; Ministru kabineta sēdes protokollēmuma projekts „</w:t>
    </w:r>
    <w:r w:rsidRPr="001710D6">
      <w:rPr>
        <w:sz w:val="22"/>
        <w:szCs w:val="22"/>
      </w:rPr>
      <w:t>Par informatīvo ziņojumu „Par lietisko pierādījumu, arestētās mantas un administratīvo pārkāpumu lietās izņemtās mantas un dokumentu glabāšanas termiņiem”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D6" w:rsidRPr="00D5146F" w:rsidRDefault="00C54DF8" w:rsidP="00D5146F">
    <w:pPr>
      <w:pStyle w:val="Kjene"/>
      <w:jc w:val="both"/>
      <w:rPr>
        <w:color w:val="000000"/>
        <w:sz w:val="20"/>
        <w:szCs w:val="20"/>
      </w:rPr>
    </w:pPr>
    <w:r w:rsidRPr="00D5146F">
      <w:rPr>
        <w:color w:val="000000"/>
        <w:sz w:val="20"/>
        <w:szCs w:val="20"/>
      </w:rPr>
      <w:t>TMProt_</w:t>
    </w:r>
    <w:r w:rsidR="00DB2EA9" w:rsidRPr="00D5146F">
      <w:rPr>
        <w:color w:val="000000"/>
        <w:sz w:val="20"/>
        <w:szCs w:val="20"/>
      </w:rPr>
      <w:t>3008</w:t>
    </w:r>
    <w:r w:rsidR="00B67EAC" w:rsidRPr="00D5146F">
      <w:rPr>
        <w:color w:val="000000"/>
        <w:sz w:val="20"/>
        <w:szCs w:val="20"/>
      </w:rPr>
      <w:t>16_VPT</w:t>
    </w:r>
    <w:r w:rsidRPr="00D5146F">
      <w:rPr>
        <w:color w:val="000000"/>
        <w:sz w:val="20"/>
        <w:szCs w:val="20"/>
      </w:rPr>
      <w:t xml:space="preserve">; </w:t>
    </w:r>
    <w:r w:rsidR="00D47A56" w:rsidRPr="00D5146F">
      <w:rPr>
        <w:sz w:val="20"/>
        <w:szCs w:val="20"/>
      </w:rPr>
      <w:t xml:space="preserve">Ministru kabineta sēdes protokollēmuma projekts </w:t>
    </w:r>
    <w:r w:rsidR="00D5146F" w:rsidRPr="00400E77">
      <w:rPr>
        <w:sz w:val="20"/>
        <w:szCs w:val="20"/>
      </w:rPr>
      <w:t>"</w:t>
    </w:r>
    <w:r w:rsidRPr="00D5146F">
      <w:rPr>
        <w:color w:val="000000"/>
        <w:sz w:val="20"/>
        <w:szCs w:val="20"/>
      </w:rPr>
      <w:t>Likumprojekt</w:t>
    </w:r>
    <w:r w:rsidR="00D47A56" w:rsidRPr="00D5146F">
      <w:rPr>
        <w:color w:val="000000"/>
        <w:sz w:val="20"/>
        <w:szCs w:val="20"/>
      </w:rPr>
      <w:t>s</w:t>
    </w:r>
    <w:r w:rsidRPr="00D5146F">
      <w:rPr>
        <w:color w:val="000000"/>
        <w:sz w:val="20"/>
        <w:szCs w:val="20"/>
      </w:rPr>
      <w:t xml:space="preserve"> </w:t>
    </w:r>
    <w:r w:rsidR="00D5146F" w:rsidRPr="00400E77">
      <w:rPr>
        <w:sz w:val="20"/>
        <w:szCs w:val="20"/>
      </w:rPr>
      <w:t>"</w:t>
    </w:r>
    <w:r w:rsidR="00B67EAC" w:rsidRPr="00D5146F">
      <w:rPr>
        <w:bCs/>
        <w:sz w:val="20"/>
        <w:szCs w:val="20"/>
      </w:rPr>
      <w:t>Par Vienotās patentu tiesas izveides nolīgumu</w:t>
    </w:r>
    <w:r w:rsidR="00D5146F" w:rsidRPr="00400E77">
      <w:rPr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85" w:rsidRDefault="000B7785">
      <w:r>
        <w:separator/>
      </w:r>
    </w:p>
  </w:footnote>
  <w:footnote w:type="continuationSeparator" w:id="0">
    <w:p w:rsidR="000B7785" w:rsidRDefault="000B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AA5F2E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AA5F2E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D5487E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64161"/>
    <w:multiLevelType w:val="hybridMultilevel"/>
    <w:tmpl w:val="E7B83760"/>
    <w:lvl w:ilvl="0" w:tplc="22B2575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14EDD"/>
    <w:multiLevelType w:val="hybridMultilevel"/>
    <w:tmpl w:val="8748727E"/>
    <w:lvl w:ilvl="0" w:tplc="EE249076">
      <w:start w:val="1"/>
      <w:numFmt w:val="decimal"/>
      <w:lvlText w:val="%1."/>
      <w:lvlJc w:val="left"/>
      <w:pPr>
        <w:ind w:left="717" w:hanging="360"/>
      </w:pPr>
    </w:lvl>
    <w:lvl w:ilvl="1" w:tplc="04260019">
      <w:start w:val="1"/>
      <w:numFmt w:val="lowerLetter"/>
      <w:lvlText w:val="%2."/>
      <w:lvlJc w:val="left"/>
      <w:pPr>
        <w:ind w:left="1437" w:hanging="360"/>
      </w:pPr>
    </w:lvl>
    <w:lvl w:ilvl="2" w:tplc="0426001B">
      <w:start w:val="1"/>
      <w:numFmt w:val="lowerRoman"/>
      <w:lvlText w:val="%3."/>
      <w:lvlJc w:val="right"/>
      <w:pPr>
        <w:ind w:left="2157" w:hanging="180"/>
      </w:pPr>
    </w:lvl>
    <w:lvl w:ilvl="3" w:tplc="0426000F">
      <w:start w:val="1"/>
      <w:numFmt w:val="decimal"/>
      <w:lvlText w:val="%4."/>
      <w:lvlJc w:val="left"/>
      <w:pPr>
        <w:ind w:left="2877" w:hanging="360"/>
      </w:pPr>
    </w:lvl>
    <w:lvl w:ilvl="4" w:tplc="04260019">
      <w:start w:val="1"/>
      <w:numFmt w:val="lowerLetter"/>
      <w:lvlText w:val="%5."/>
      <w:lvlJc w:val="left"/>
      <w:pPr>
        <w:ind w:left="3597" w:hanging="360"/>
      </w:pPr>
    </w:lvl>
    <w:lvl w:ilvl="5" w:tplc="0426001B">
      <w:start w:val="1"/>
      <w:numFmt w:val="lowerRoman"/>
      <w:lvlText w:val="%6."/>
      <w:lvlJc w:val="right"/>
      <w:pPr>
        <w:ind w:left="4317" w:hanging="180"/>
      </w:pPr>
    </w:lvl>
    <w:lvl w:ilvl="6" w:tplc="0426000F">
      <w:start w:val="1"/>
      <w:numFmt w:val="decimal"/>
      <w:lvlText w:val="%7."/>
      <w:lvlJc w:val="left"/>
      <w:pPr>
        <w:ind w:left="5037" w:hanging="360"/>
      </w:pPr>
    </w:lvl>
    <w:lvl w:ilvl="7" w:tplc="04260019">
      <w:start w:val="1"/>
      <w:numFmt w:val="lowerLetter"/>
      <w:lvlText w:val="%8."/>
      <w:lvlJc w:val="left"/>
      <w:pPr>
        <w:ind w:left="5757" w:hanging="360"/>
      </w:pPr>
    </w:lvl>
    <w:lvl w:ilvl="8" w:tplc="0426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297F13"/>
    <w:multiLevelType w:val="hybridMultilevel"/>
    <w:tmpl w:val="80DE698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1C50"/>
    <w:rsid w:val="000062EB"/>
    <w:rsid w:val="00020CF1"/>
    <w:rsid w:val="000255AE"/>
    <w:rsid w:val="000319A2"/>
    <w:rsid w:val="000377AF"/>
    <w:rsid w:val="00052F40"/>
    <w:rsid w:val="00080A01"/>
    <w:rsid w:val="00082E55"/>
    <w:rsid w:val="00085DF7"/>
    <w:rsid w:val="000B0397"/>
    <w:rsid w:val="000B7785"/>
    <w:rsid w:val="000C0BA9"/>
    <w:rsid w:val="000C33C5"/>
    <w:rsid w:val="000C511D"/>
    <w:rsid w:val="000C7D92"/>
    <w:rsid w:val="000D2426"/>
    <w:rsid w:val="000E162C"/>
    <w:rsid w:val="000E57D3"/>
    <w:rsid w:val="000F2056"/>
    <w:rsid w:val="000F2640"/>
    <w:rsid w:val="000F72EB"/>
    <w:rsid w:val="001248B9"/>
    <w:rsid w:val="00157A9F"/>
    <w:rsid w:val="00165740"/>
    <w:rsid w:val="00167EBB"/>
    <w:rsid w:val="001710D6"/>
    <w:rsid w:val="00172229"/>
    <w:rsid w:val="001818BF"/>
    <w:rsid w:val="00187F3C"/>
    <w:rsid w:val="00196584"/>
    <w:rsid w:val="001A6BEE"/>
    <w:rsid w:val="001B3E9E"/>
    <w:rsid w:val="001D3891"/>
    <w:rsid w:val="001F1ECB"/>
    <w:rsid w:val="00206F8B"/>
    <w:rsid w:val="002368FE"/>
    <w:rsid w:val="0024644B"/>
    <w:rsid w:val="00291158"/>
    <w:rsid w:val="002A2959"/>
    <w:rsid w:val="002B1416"/>
    <w:rsid w:val="002B7E32"/>
    <w:rsid w:val="002F2E68"/>
    <w:rsid w:val="0030425D"/>
    <w:rsid w:val="00333EB7"/>
    <w:rsid w:val="0035034F"/>
    <w:rsid w:val="0036616D"/>
    <w:rsid w:val="00373925"/>
    <w:rsid w:val="003750DD"/>
    <w:rsid w:val="003872F3"/>
    <w:rsid w:val="003952D4"/>
    <w:rsid w:val="003A0E66"/>
    <w:rsid w:val="003A177D"/>
    <w:rsid w:val="003A43C0"/>
    <w:rsid w:val="003B07E8"/>
    <w:rsid w:val="003C157B"/>
    <w:rsid w:val="00400E77"/>
    <w:rsid w:val="004150E0"/>
    <w:rsid w:val="00424C49"/>
    <w:rsid w:val="00440685"/>
    <w:rsid w:val="00454D13"/>
    <w:rsid w:val="004673BB"/>
    <w:rsid w:val="00495CBD"/>
    <w:rsid w:val="004A72B8"/>
    <w:rsid w:val="004B146D"/>
    <w:rsid w:val="004B2668"/>
    <w:rsid w:val="004D42B6"/>
    <w:rsid w:val="004D5D96"/>
    <w:rsid w:val="004E6C84"/>
    <w:rsid w:val="004F5EF0"/>
    <w:rsid w:val="00511D7C"/>
    <w:rsid w:val="00517EFC"/>
    <w:rsid w:val="00524552"/>
    <w:rsid w:val="00563906"/>
    <w:rsid w:val="005A0750"/>
    <w:rsid w:val="005D3E90"/>
    <w:rsid w:val="005F560E"/>
    <w:rsid w:val="00600887"/>
    <w:rsid w:val="006015E7"/>
    <w:rsid w:val="00603C5F"/>
    <w:rsid w:val="006049E9"/>
    <w:rsid w:val="006221C2"/>
    <w:rsid w:val="00623FF8"/>
    <w:rsid w:val="00635176"/>
    <w:rsid w:val="00641D90"/>
    <w:rsid w:val="00650F08"/>
    <w:rsid w:val="00652DC0"/>
    <w:rsid w:val="006575B4"/>
    <w:rsid w:val="0066260D"/>
    <w:rsid w:val="00671C59"/>
    <w:rsid w:val="00672A93"/>
    <w:rsid w:val="00672DA3"/>
    <w:rsid w:val="006936EB"/>
    <w:rsid w:val="006B142D"/>
    <w:rsid w:val="006B5729"/>
    <w:rsid w:val="006C038F"/>
    <w:rsid w:val="00712E3E"/>
    <w:rsid w:val="00715012"/>
    <w:rsid w:val="00723365"/>
    <w:rsid w:val="0073050F"/>
    <w:rsid w:val="00761BF2"/>
    <w:rsid w:val="00774754"/>
    <w:rsid w:val="00783C80"/>
    <w:rsid w:val="00792B74"/>
    <w:rsid w:val="007A361B"/>
    <w:rsid w:val="007A73EC"/>
    <w:rsid w:val="007B2281"/>
    <w:rsid w:val="007B4640"/>
    <w:rsid w:val="007C06AD"/>
    <w:rsid w:val="007C6E43"/>
    <w:rsid w:val="007E470A"/>
    <w:rsid w:val="007F1E87"/>
    <w:rsid w:val="0082208A"/>
    <w:rsid w:val="00824FD3"/>
    <w:rsid w:val="00831131"/>
    <w:rsid w:val="00842853"/>
    <w:rsid w:val="008428C5"/>
    <w:rsid w:val="00842DA7"/>
    <w:rsid w:val="00843BBA"/>
    <w:rsid w:val="00856719"/>
    <w:rsid w:val="00875222"/>
    <w:rsid w:val="00882390"/>
    <w:rsid w:val="00884E12"/>
    <w:rsid w:val="008A06D4"/>
    <w:rsid w:val="008B2210"/>
    <w:rsid w:val="008C0BB2"/>
    <w:rsid w:val="008D6011"/>
    <w:rsid w:val="008E5028"/>
    <w:rsid w:val="0090488E"/>
    <w:rsid w:val="00912D9B"/>
    <w:rsid w:val="009134EE"/>
    <w:rsid w:val="00931B9E"/>
    <w:rsid w:val="00944952"/>
    <w:rsid w:val="00955E3F"/>
    <w:rsid w:val="00970EC7"/>
    <w:rsid w:val="009950D2"/>
    <w:rsid w:val="009E191C"/>
    <w:rsid w:val="009F1BDA"/>
    <w:rsid w:val="00A030C3"/>
    <w:rsid w:val="00A044D7"/>
    <w:rsid w:val="00A129C5"/>
    <w:rsid w:val="00A21C53"/>
    <w:rsid w:val="00A300F1"/>
    <w:rsid w:val="00A45BD5"/>
    <w:rsid w:val="00A505A9"/>
    <w:rsid w:val="00A54AE9"/>
    <w:rsid w:val="00A57619"/>
    <w:rsid w:val="00A834E7"/>
    <w:rsid w:val="00AA07FF"/>
    <w:rsid w:val="00AA47D7"/>
    <w:rsid w:val="00AA5F2E"/>
    <w:rsid w:val="00AB4496"/>
    <w:rsid w:val="00AC63A6"/>
    <w:rsid w:val="00AD0727"/>
    <w:rsid w:val="00AD1AE5"/>
    <w:rsid w:val="00AF7248"/>
    <w:rsid w:val="00B112D1"/>
    <w:rsid w:val="00B21A19"/>
    <w:rsid w:val="00B26384"/>
    <w:rsid w:val="00B27A90"/>
    <w:rsid w:val="00B32B20"/>
    <w:rsid w:val="00B507A5"/>
    <w:rsid w:val="00B67EAC"/>
    <w:rsid w:val="00B83BCB"/>
    <w:rsid w:val="00BA7AE4"/>
    <w:rsid w:val="00BA7E7A"/>
    <w:rsid w:val="00BB113A"/>
    <w:rsid w:val="00BB44F9"/>
    <w:rsid w:val="00BB63FD"/>
    <w:rsid w:val="00BC097E"/>
    <w:rsid w:val="00BC4166"/>
    <w:rsid w:val="00BD24AD"/>
    <w:rsid w:val="00BF65B2"/>
    <w:rsid w:val="00BF672E"/>
    <w:rsid w:val="00C048E5"/>
    <w:rsid w:val="00C07123"/>
    <w:rsid w:val="00C21C82"/>
    <w:rsid w:val="00C24C15"/>
    <w:rsid w:val="00C36081"/>
    <w:rsid w:val="00C54DF8"/>
    <w:rsid w:val="00C62F62"/>
    <w:rsid w:val="00C973FE"/>
    <w:rsid w:val="00CA2994"/>
    <w:rsid w:val="00CA6415"/>
    <w:rsid w:val="00CA698A"/>
    <w:rsid w:val="00CB104F"/>
    <w:rsid w:val="00CC39FB"/>
    <w:rsid w:val="00CE012A"/>
    <w:rsid w:val="00CE6D33"/>
    <w:rsid w:val="00CF0B9E"/>
    <w:rsid w:val="00CF2646"/>
    <w:rsid w:val="00CF7A21"/>
    <w:rsid w:val="00D06803"/>
    <w:rsid w:val="00D1159A"/>
    <w:rsid w:val="00D16F4B"/>
    <w:rsid w:val="00D338BA"/>
    <w:rsid w:val="00D46214"/>
    <w:rsid w:val="00D47A56"/>
    <w:rsid w:val="00D5146F"/>
    <w:rsid w:val="00D5487E"/>
    <w:rsid w:val="00D57D8D"/>
    <w:rsid w:val="00D73C1E"/>
    <w:rsid w:val="00D7606A"/>
    <w:rsid w:val="00D76543"/>
    <w:rsid w:val="00D81DF8"/>
    <w:rsid w:val="00DA7525"/>
    <w:rsid w:val="00DB07B9"/>
    <w:rsid w:val="00DB2EA9"/>
    <w:rsid w:val="00E00390"/>
    <w:rsid w:val="00E21521"/>
    <w:rsid w:val="00E26C27"/>
    <w:rsid w:val="00E356F6"/>
    <w:rsid w:val="00E46A3B"/>
    <w:rsid w:val="00E5230F"/>
    <w:rsid w:val="00E77B5E"/>
    <w:rsid w:val="00E800D2"/>
    <w:rsid w:val="00E875DD"/>
    <w:rsid w:val="00E9422F"/>
    <w:rsid w:val="00EA0A33"/>
    <w:rsid w:val="00EA278C"/>
    <w:rsid w:val="00EB18B4"/>
    <w:rsid w:val="00EC35CF"/>
    <w:rsid w:val="00EC73FF"/>
    <w:rsid w:val="00EF0887"/>
    <w:rsid w:val="00EF1825"/>
    <w:rsid w:val="00EF6E9D"/>
    <w:rsid w:val="00F05E3C"/>
    <w:rsid w:val="00F230F8"/>
    <w:rsid w:val="00F2505C"/>
    <w:rsid w:val="00F47389"/>
    <w:rsid w:val="00F500C5"/>
    <w:rsid w:val="00F535B9"/>
    <w:rsid w:val="00F67123"/>
    <w:rsid w:val="00F728A9"/>
    <w:rsid w:val="00F750B5"/>
    <w:rsid w:val="00F7622F"/>
    <w:rsid w:val="00F87FCF"/>
    <w:rsid w:val="00F96EBF"/>
    <w:rsid w:val="00FA1A6E"/>
    <w:rsid w:val="00FC1B85"/>
    <w:rsid w:val="00FF2A27"/>
    <w:rsid w:val="00FF60FF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s"/>
    <w:link w:val="BalontekstsRakstz"/>
    <w:rsid w:val="0036616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6616D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nhideWhenUsed/>
    <w:rsid w:val="00D06803"/>
    <w:rPr>
      <w:rFonts w:eastAsia="Calibri"/>
      <w:sz w:val="20"/>
      <w:szCs w:val="20"/>
    </w:rPr>
  </w:style>
  <w:style w:type="character" w:customStyle="1" w:styleId="VrestekstsRakstz">
    <w:name w:val="Vēres teksts Rakstz."/>
    <w:link w:val="Vresteksts"/>
    <w:rsid w:val="00D06803"/>
    <w:rPr>
      <w:rFonts w:eastAsia="Calibri"/>
    </w:rPr>
  </w:style>
  <w:style w:type="paragraph" w:styleId="Sarakstarindkopa">
    <w:name w:val="List Paragraph"/>
    <w:basedOn w:val="Parasts"/>
    <w:uiPriority w:val="34"/>
    <w:qFormat/>
    <w:rsid w:val="00D06803"/>
    <w:pPr>
      <w:ind w:left="720"/>
    </w:pPr>
    <w:rPr>
      <w:sz w:val="24"/>
      <w:szCs w:val="24"/>
      <w:lang w:val="en-US" w:eastAsia="en-US"/>
    </w:rPr>
  </w:style>
  <w:style w:type="character" w:styleId="Komentraatsauce">
    <w:name w:val="annotation reference"/>
    <w:rsid w:val="0029115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9115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91158"/>
  </w:style>
  <w:style w:type="paragraph" w:styleId="Komentratma">
    <w:name w:val="annotation subject"/>
    <w:basedOn w:val="Komentrateksts"/>
    <w:next w:val="Komentrateksts"/>
    <w:link w:val="KomentratmaRakstz"/>
    <w:rsid w:val="00291158"/>
    <w:rPr>
      <w:b/>
      <w:bCs/>
    </w:rPr>
  </w:style>
  <w:style w:type="character" w:customStyle="1" w:styleId="KomentratmaRakstz">
    <w:name w:val="Komentāra tēma Rakstz."/>
    <w:link w:val="Komentratma"/>
    <w:rsid w:val="00291158"/>
    <w:rPr>
      <w:b/>
      <w:bCs/>
    </w:rPr>
  </w:style>
  <w:style w:type="character" w:customStyle="1" w:styleId="KjeneRakstz">
    <w:name w:val="Kājene Rakstz."/>
    <w:link w:val="Kjene"/>
    <w:uiPriority w:val="99"/>
    <w:rsid w:val="00C54DF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s"/>
    <w:link w:val="BalontekstsRakstz"/>
    <w:rsid w:val="0036616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6616D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nhideWhenUsed/>
    <w:rsid w:val="00D06803"/>
    <w:rPr>
      <w:rFonts w:eastAsia="Calibri"/>
      <w:sz w:val="20"/>
      <w:szCs w:val="20"/>
    </w:rPr>
  </w:style>
  <w:style w:type="character" w:customStyle="1" w:styleId="VrestekstsRakstz">
    <w:name w:val="Vēres teksts Rakstz."/>
    <w:link w:val="Vresteksts"/>
    <w:rsid w:val="00D06803"/>
    <w:rPr>
      <w:rFonts w:eastAsia="Calibri"/>
    </w:rPr>
  </w:style>
  <w:style w:type="paragraph" w:styleId="Sarakstarindkopa">
    <w:name w:val="List Paragraph"/>
    <w:basedOn w:val="Parasts"/>
    <w:uiPriority w:val="34"/>
    <w:qFormat/>
    <w:rsid w:val="00D06803"/>
    <w:pPr>
      <w:ind w:left="720"/>
    </w:pPr>
    <w:rPr>
      <w:sz w:val="24"/>
      <w:szCs w:val="24"/>
      <w:lang w:val="en-US" w:eastAsia="en-US"/>
    </w:rPr>
  </w:style>
  <w:style w:type="character" w:styleId="Komentraatsauce">
    <w:name w:val="annotation reference"/>
    <w:rsid w:val="0029115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9115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91158"/>
  </w:style>
  <w:style w:type="paragraph" w:styleId="Komentratma">
    <w:name w:val="annotation subject"/>
    <w:basedOn w:val="Komentrateksts"/>
    <w:next w:val="Komentrateksts"/>
    <w:link w:val="KomentratmaRakstz"/>
    <w:rsid w:val="00291158"/>
    <w:rPr>
      <w:b/>
      <w:bCs/>
    </w:rPr>
  </w:style>
  <w:style w:type="character" w:customStyle="1" w:styleId="KomentratmaRakstz">
    <w:name w:val="Komentāra tēma Rakstz."/>
    <w:link w:val="Komentratma"/>
    <w:rsid w:val="00291158"/>
    <w:rPr>
      <w:b/>
      <w:bCs/>
    </w:rPr>
  </w:style>
  <w:style w:type="character" w:customStyle="1" w:styleId="KjeneRakstz">
    <w:name w:val="Kājene Rakstz."/>
    <w:link w:val="Kjene"/>
    <w:uiPriority w:val="99"/>
    <w:rsid w:val="00C54DF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501E5-B304-4DC1-9638-B7ABC710F7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A1F263-8CE6-4497-9790-E736A5F3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514951-5091-4544-BE2F-D3876B4C1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0315F-1788-4876-A038-FBD2B5A2720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830</Characters>
  <Application>Microsoft Office Word</Application>
  <DocSecurity>4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„Par Vienotās patentu tiesas izveides nolīgumu”</vt:lpstr>
      <vt:lpstr>projekta nosaukums</vt:lpstr>
    </vt:vector>
  </TitlesOfParts>
  <Company>Tieslietu ministrija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Vienotās patentu tiesas izveides nolīgumu"</dc:title>
  <dc:subject>Ministru kabineta sēdes protokollēmuma projekts</dc:subject>
  <dc:creator>Luīze Mantiņa</dc:creator>
  <dc:description>67036739; Luize.Mantina@tm.gov.lv</dc:description>
  <cp:lastModifiedBy>Luize Mantina</cp:lastModifiedBy>
  <cp:revision>2</cp:revision>
  <cp:lastPrinted>2014-01-08T13:15:00Z</cp:lastPrinted>
  <dcterms:created xsi:type="dcterms:W3CDTF">2016-10-06T11:59:00Z</dcterms:created>
  <dcterms:modified xsi:type="dcterms:W3CDTF">2016-10-06T11:59:00Z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