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61195" w14:textId="77777777" w:rsidR="004C3922" w:rsidRPr="00B3628C" w:rsidRDefault="004C3922" w:rsidP="00C2011E">
      <w:pPr>
        <w:ind w:firstLine="0"/>
        <w:jc w:val="left"/>
        <w:rPr>
          <w:sz w:val="28"/>
          <w:szCs w:val="28"/>
          <w:lang w:eastAsia="lv-LV"/>
        </w:rPr>
      </w:pPr>
    </w:p>
    <w:p w14:paraId="2F98F324" w14:textId="77777777" w:rsidR="004C3922" w:rsidRPr="00B3628C" w:rsidRDefault="004C3922" w:rsidP="00147CCC">
      <w:pPr>
        <w:ind w:firstLine="0"/>
        <w:rPr>
          <w:sz w:val="28"/>
          <w:szCs w:val="28"/>
          <w:lang w:eastAsia="lv-LV"/>
        </w:rPr>
      </w:pPr>
    </w:p>
    <w:p w14:paraId="19B48732" w14:textId="77777777" w:rsidR="004C3922" w:rsidRPr="00B3628C" w:rsidRDefault="004C3922" w:rsidP="00147CCC">
      <w:pPr>
        <w:ind w:firstLine="0"/>
        <w:rPr>
          <w:sz w:val="28"/>
          <w:szCs w:val="28"/>
          <w:lang w:eastAsia="lv-LV"/>
        </w:rPr>
      </w:pPr>
    </w:p>
    <w:p w14:paraId="2A06ED42" w14:textId="77777777" w:rsidR="00C2011E" w:rsidRPr="00466768" w:rsidRDefault="00C2011E" w:rsidP="00C2011E">
      <w:pPr>
        <w:tabs>
          <w:tab w:val="left" w:pos="6663"/>
        </w:tabs>
        <w:ind w:firstLine="0"/>
        <w:rPr>
          <w:sz w:val="28"/>
          <w:szCs w:val="28"/>
        </w:rPr>
      </w:pPr>
      <w:r w:rsidRPr="00466768">
        <w:rPr>
          <w:sz w:val="28"/>
          <w:szCs w:val="28"/>
        </w:rPr>
        <w:t>2016. gada</w:t>
      </w:r>
      <w:proofErr w:type="gramStart"/>
      <w:r w:rsidRPr="00466768">
        <w:rPr>
          <w:sz w:val="28"/>
          <w:szCs w:val="28"/>
        </w:rPr>
        <w:t xml:space="preserve">            </w:t>
      </w:r>
      <w:proofErr w:type="gramEnd"/>
      <w:r w:rsidRPr="00466768">
        <w:rPr>
          <w:sz w:val="28"/>
          <w:szCs w:val="28"/>
        </w:rPr>
        <w:tab/>
        <w:t>Rīkojums Nr.</w:t>
      </w:r>
    </w:p>
    <w:p w14:paraId="66C8D517" w14:textId="77777777" w:rsidR="00C2011E" w:rsidRPr="00466768" w:rsidRDefault="00C2011E" w:rsidP="00C2011E">
      <w:pPr>
        <w:tabs>
          <w:tab w:val="left" w:pos="6663"/>
        </w:tabs>
        <w:ind w:firstLine="0"/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proofErr w:type="gramStart"/>
      <w:r w:rsidRPr="00466768">
        <w:rPr>
          <w:sz w:val="28"/>
          <w:szCs w:val="28"/>
        </w:rPr>
        <w:t xml:space="preserve">              .</w:t>
      </w:r>
      <w:proofErr w:type="gramEnd"/>
      <w:r w:rsidRPr="00466768">
        <w:rPr>
          <w:sz w:val="28"/>
          <w:szCs w:val="28"/>
        </w:rPr>
        <w:t> §)</w:t>
      </w:r>
    </w:p>
    <w:p w14:paraId="3B58F4F9" w14:textId="77777777" w:rsidR="004C3922" w:rsidRDefault="004C3922" w:rsidP="003F4D47">
      <w:pPr>
        <w:ind w:firstLine="0"/>
        <w:jc w:val="center"/>
        <w:rPr>
          <w:b/>
          <w:sz w:val="28"/>
          <w:szCs w:val="28"/>
        </w:rPr>
      </w:pPr>
    </w:p>
    <w:p w14:paraId="50547241" w14:textId="77777777" w:rsidR="005F41FB" w:rsidRDefault="004C3922" w:rsidP="003F4D47">
      <w:pPr>
        <w:ind w:firstLine="0"/>
        <w:jc w:val="center"/>
        <w:rPr>
          <w:b/>
          <w:sz w:val="28"/>
          <w:szCs w:val="28"/>
        </w:rPr>
      </w:pPr>
      <w:r w:rsidRPr="00B3628C">
        <w:rPr>
          <w:b/>
          <w:sz w:val="28"/>
          <w:szCs w:val="28"/>
        </w:rPr>
        <w:t xml:space="preserve">Par finanšu līdzekļu piešķiršanu no valsts budžeta programmas </w:t>
      </w:r>
    </w:p>
    <w:p w14:paraId="3F9D2A60" w14:textId="52B00858" w:rsidR="004C3922" w:rsidRPr="00B3628C" w:rsidRDefault="00C2011E" w:rsidP="003F4D4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4C3922" w:rsidRPr="00B3628C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0B6F87C9" w14:textId="77777777" w:rsidR="004C3922" w:rsidRDefault="004C3922" w:rsidP="00FA7B3A">
      <w:pPr>
        <w:ind w:firstLine="0"/>
        <w:rPr>
          <w:sz w:val="28"/>
          <w:szCs w:val="28"/>
          <w:lang w:eastAsia="lv-LV"/>
        </w:rPr>
      </w:pPr>
    </w:p>
    <w:p w14:paraId="5DBD3254" w14:textId="4EE5CE1A" w:rsidR="004C3922" w:rsidRPr="006B42C3" w:rsidRDefault="004C3922" w:rsidP="00F45964">
      <w:pPr>
        <w:pStyle w:val="ListParagraph"/>
        <w:ind w:left="66" w:firstLine="654"/>
        <w:rPr>
          <w:color w:val="000000"/>
          <w:sz w:val="28"/>
          <w:szCs w:val="28"/>
        </w:rPr>
      </w:pPr>
      <w:r w:rsidRPr="005C55EF">
        <w:rPr>
          <w:sz w:val="28"/>
          <w:szCs w:val="28"/>
        </w:rPr>
        <w:t>Finanšu ministrijai no valsts budžeta programmas 02.00.00</w:t>
      </w:r>
      <w:bookmarkStart w:id="0" w:name="_GoBack"/>
      <w:bookmarkEnd w:id="0"/>
      <w:r w:rsidRPr="005C55EF" w:rsidDel="00445B10">
        <w:rPr>
          <w:sz w:val="28"/>
          <w:szCs w:val="28"/>
        </w:rPr>
        <w:t xml:space="preserve"> </w:t>
      </w:r>
      <w:r w:rsidR="00C2011E">
        <w:rPr>
          <w:sz w:val="28"/>
          <w:szCs w:val="28"/>
        </w:rPr>
        <w:t>"</w:t>
      </w:r>
      <w:r w:rsidRPr="005C55EF">
        <w:rPr>
          <w:sz w:val="28"/>
          <w:szCs w:val="28"/>
        </w:rPr>
        <w:t>Līdzekļi neparedzētiem gadījumiem</w:t>
      </w:r>
      <w:r w:rsidR="00C2011E">
        <w:rPr>
          <w:sz w:val="28"/>
          <w:szCs w:val="28"/>
        </w:rPr>
        <w:t>"</w:t>
      </w:r>
      <w:r w:rsidRPr="005C55EF">
        <w:rPr>
          <w:sz w:val="28"/>
          <w:szCs w:val="28"/>
        </w:rPr>
        <w:t xml:space="preserve"> piešķirt Tieslietu ministrijai (Ieslodzījuma vietu pārvaldei)</w:t>
      </w:r>
      <w:r w:rsidR="00E401C0" w:rsidRPr="005C55EF">
        <w:rPr>
          <w:sz w:val="28"/>
          <w:szCs w:val="28"/>
        </w:rPr>
        <w:t xml:space="preserve"> </w:t>
      </w:r>
      <w:r w:rsidR="0029244E">
        <w:rPr>
          <w:sz w:val="28"/>
          <w:szCs w:val="28"/>
        </w:rPr>
        <w:t>6</w:t>
      </w:r>
      <w:r w:rsidR="00C8075C">
        <w:rPr>
          <w:sz w:val="28"/>
          <w:szCs w:val="28"/>
        </w:rPr>
        <w:t> </w:t>
      </w:r>
      <w:r w:rsidR="0029244E">
        <w:rPr>
          <w:sz w:val="28"/>
          <w:szCs w:val="28"/>
        </w:rPr>
        <w:t>901</w:t>
      </w:r>
      <w:r w:rsidR="00C8075C">
        <w:rPr>
          <w:sz w:val="28"/>
          <w:szCs w:val="28"/>
        </w:rPr>
        <w:t> </w:t>
      </w:r>
      <w:r w:rsidR="0029244E">
        <w:rPr>
          <w:sz w:val="28"/>
          <w:szCs w:val="28"/>
        </w:rPr>
        <w:t>461 </w:t>
      </w:r>
      <w:proofErr w:type="spellStart"/>
      <w:r w:rsidR="005C55EF" w:rsidRPr="005C55EF">
        <w:rPr>
          <w:i/>
          <w:sz w:val="28"/>
          <w:szCs w:val="28"/>
        </w:rPr>
        <w:t>euro</w:t>
      </w:r>
      <w:proofErr w:type="spellEnd"/>
      <w:r w:rsidRPr="005C55EF">
        <w:rPr>
          <w:sz w:val="28"/>
          <w:szCs w:val="28"/>
        </w:rPr>
        <w:t xml:space="preserve">, lai </w:t>
      </w:r>
      <w:r w:rsidR="00D868E8" w:rsidRPr="005C55EF">
        <w:rPr>
          <w:sz w:val="28"/>
          <w:szCs w:val="28"/>
        </w:rPr>
        <w:t xml:space="preserve">segtu </w:t>
      </w:r>
      <w:r w:rsidR="003A71DE">
        <w:rPr>
          <w:sz w:val="28"/>
          <w:szCs w:val="28"/>
        </w:rPr>
        <w:t xml:space="preserve">izdevumus, kas saistīti ar kompensācijas izmaksu </w:t>
      </w:r>
      <w:r w:rsidR="00D868E8" w:rsidRPr="005C55EF">
        <w:rPr>
          <w:sz w:val="28"/>
          <w:szCs w:val="28"/>
        </w:rPr>
        <w:t xml:space="preserve">Ieslodzījuma vietu pārvaldes amatpersonām ar speciālajām dienesta pakāpēm </w:t>
      </w:r>
      <w:r w:rsidR="003A71DE">
        <w:rPr>
          <w:sz w:val="28"/>
          <w:szCs w:val="28"/>
        </w:rPr>
        <w:t xml:space="preserve">par </w:t>
      </w:r>
      <w:r w:rsidR="00D868E8" w:rsidRPr="005C55EF">
        <w:rPr>
          <w:sz w:val="28"/>
          <w:szCs w:val="28"/>
        </w:rPr>
        <w:t>virsstundu darb</w:t>
      </w:r>
      <w:r w:rsidR="003A71DE">
        <w:rPr>
          <w:sz w:val="28"/>
          <w:szCs w:val="28"/>
        </w:rPr>
        <w:t>u</w:t>
      </w:r>
      <w:r w:rsidR="00D868E8" w:rsidRPr="005C55EF">
        <w:rPr>
          <w:sz w:val="28"/>
          <w:szCs w:val="28"/>
        </w:rPr>
        <w:t xml:space="preserve"> un piemaks</w:t>
      </w:r>
      <w:r w:rsidR="003A71DE">
        <w:rPr>
          <w:sz w:val="28"/>
          <w:szCs w:val="28"/>
        </w:rPr>
        <w:t>u</w:t>
      </w:r>
      <w:r w:rsidR="00D868E8" w:rsidRPr="005C55EF">
        <w:rPr>
          <w:sz w:val="28"/>
          <w:szCs w:val="28"/>
        </w:rPr>
        <w:t xml:space="preserve"> par nakts darbu </w:t>
      </w:r>
      <w:r w:rsidR="003A71DE">
        <w:rPr>
          <w:sz w:val="28"/>
          <w:szCs w:val="28"/>
        </w:rPr>
        <w:t>sakarā</w:t>
      </w:r>
      <w:r w:rsidR="00D868E8" w:rsidRPr="005C55EF">
        <w:rPr>
          <w:sz w:val="28"/>
          <w:szCs w:val="28"/>
        </w:rPr>
        <w:t xml:space="preserve"> ar </w:t>
      </w:r>
      <w:r w:rsidR="00E401C0" w:rsidRPr="005C55EF">
        <w:rPr>
          <w:sz w:val="28"/>
          <w:szCs w:val="28"/>
        </w:rPr>
        <w:t>Latvijas Republikas Augstākās tiesas Administratīvo lietu departamenta</w:t>
      </w:r>
      <w:r w:rsidRPr="005C55EF">
        <w:rPr>
          <w:sz w:val="28"/>
          <w:szCs w:val="28"/>
        </w:rPr>
        <w:t xml:space="preserve"> 201</w:t>
      </w:r>
      <w:r w:rsidR="00E401C0" w:rsidRPr="005C55EF">
        <w:rPr>
          <w:sz w:val="28"/>
          <w:szCs w:val="28"/>
        </w:rPr>
        <w:t>6</w:t>
      </w:r>
      <w:r w:rsidRPr="005C55EF">
        <w:rPr>
          <w:sz w:val="28"/>
          <w:szCs w:val="28"/>
        </w:rPr>
        <w:t xml:space="preserve">. gada </w:t>
      </w:r>
      <w:r w:rsidR="00E401C0" w:rsidRPr="005C55EF">
        <w:rPr>
          <w:sz w:val="28"/>
          <w:szCs w:val="28"/>
        </w:rPr>
        <w:t>16.</w:t>
      </w:r>
      <w:r w:rsidR="00920204">
        <w:rPr>
          <w:sz w:val="28"/>
          <w:szCs w:val="28"/>
        </w:rPr>
        <w:t> </w:t>
      </w:r>
      <w:r w:rsidR="00E401C0" w:rsidRPr="005C55EF">
        <w:rPr>
          <w:sz w:val="28"/>
          <w:szCs w:val="28"/>
        </w:rPr>
        <w:t>jūnija</w:t>
      </w:r>
      <w:r w:rsidRPr="005C55EF">
        <w:rPr>
          <w:sz w:val="28"/>
          <w:szCs w:val="28"/>
        </w:rPr>
        <w:t xml:space="preserve"> spriedum</w:t>
      </w:r>
      <w:r w:rsidR="00E401C0" w:rsidRPr="005C55EF">
        <w:rPr>
          <w:sz w:val="28"/>
          <w:szCs w:val="28"/>
        </w:rPr>
        <w:t>u</w:t>
      </w:r>
      <w:r w:rsidRPr="005C55EF">
        <w:rPr>
          <w:sz w:val="28"/>
          <w:szCs w:val="28"/>
        </w:rPr>
        <w:t xml:space="preserve"> administratīvajā lietā Nr.</w:t>
      </w:r>
      <w:r w:rsidR="00920204">
        <w:rPr>
          <w:sz w:val="28"/>
          <w:szCs w:val="28"/>
        </w:rPr>
        <w:t> </w:t>
      </w:r>
      <w:r w:rsidRPr="005C55EF">
        <w:rPr>
          <w:sz w:val="28"/>
          <w:szCs w:val="28"/>
        </w:rPr>
        <w:t>A42</w:t>
      </w:r>
      <w:r w:rsidR="00E401C0" w:rsidRPr="005C55EF">
        <w:rPr>
          <w:sz w:val="28"/>
          <w:szCs w:val="28"/>
        </w:rPr>
        <w:t>0535212</w:t>
      </w:r>
      <w:r w:rsidR="00D868E8" w:rsidRPr="005C55EF">
        <w:rPr>
          <w:sz w:val="28"/>
          <w:szCs w:val="28"/>
        </w:rPr>
        <w:t>.</w:t>
      </w:r>
    </w:p>
    <w:p w14:paraId="7BB18F1A" w14:textId="77777777" w:rsidR="00C2011E" w:rsidRPr="00C514FD" w:rsidRDefault="00C2011E" w:rsidP="00C27BE4">
      <w:pPr>
        <w:rPr>
          <w:sz w:val="28"/>
          <w:szCs w:val="28"/>
        </w:rPr>
      </w:pPr>
    </w:p>
    <w:p w14:paraId="65CBC251" w14:textId="77777777" w:rsidR="00C2011E" w:rsidRPr="00C514FD" w:rsidRDefault="00C2011E" w:rsidP="00C27BE4">
      <w:pPr>
        <w:rPr>
          <w:sz w:val="28"/>
          <w:szCs w:val="28"/>
        </w:rPr>
      </w:pPr>
    </w:p>
    <w:p w14:paraId="54EA9097" w14:textId="77777777" w:rsidR="00C2011E" w:rsidRPr="00C514FD" w:rsidRDefault="00C2011E" w:rsidP="00C27BE4">
      <w:pPr>
        <w:rPr>
          <w:sz w:val="28"/>
          <w:szCs w:val="28"/>
        </w:rPr>
      </w:pPr>
    </w:p>
    <w:p w14:paraId="45B9D1AA" w14:textId="77777777" w:rsidR="00C2011E" w:rsidRPr="00C514FD" w:rsidRDefault="00C2011E" w:rsidP="00B34F0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04AD3450" w14:textId="77777777" w:rsidR="00C2011E" w:rsidRPr="00C514FD" w:rsidRDefault="00C2011E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3BC9478" w14:textId="77777777" w:rsidR="00C2011E" w:rsidRPr="00C514FD" w:rsidRDefault="00C2011E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49863EE" w14:textId="77777777" w:rsidR="00C2011E" w:rsidRPr="00C514FD" w:rsidRDefault="00C2011E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53EA556" w14:textId="77777777" w:rsidR="00C2011E" w:rsidRPr="00C514FD" w:rsidRDefault="00C2011E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sectPr w:rsidR="00C2011E" w:rsidRPr="00C514FD" w:rsidSect="00C2011E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BD462" w14:textId="77777777" w:rsidR="00FA0BCA" w:rsidRDefault="00FA0BCA" w:rsidP="00217B0F">
      <w:r>
        <w:separator/>
      </w:r>
    </w:p>
  </w:endnote>
  <w:endnote w:type="continuationSeparator" w:id="0">
    <w:p w14:paraId="6E04CF30" w14:textId="77777777" w:rsidR="00FA0BCA" w:rsidRDefault="00FA0BCA" w:rsidP="0021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B117B" w14:textId="00B7429B" w:rsidR="00C2011E" w:rsidRPr="00C2011E" w:rsidRDefault="00C2011E" w:rsidP="00C2011E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R2646_6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31359" w14:textId="77777777" w:rsidR="00FA0BCA" w:rsidRDefault="00FA0BCA" w:rsidP="00217B0F">
      <w:r>
        <w:separator/>
      </w:r>
    </w:p>
  </w:footnote>
  <w:footnote w:type="continuationSeparator" w:id="0">
    <w:p w14:paraId="093602E8" w14:textId="77777777" w:rsidR="00FA0BCA" w:rsidRDefault="00FA0BCA" w:rsidP="00217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FB4C6" w14:textId="77777777" w:rsidR="00C2011E" w:rsidRDefault="00C2011E" w:rsidP="00C2011E">
    <w:pPr>
      <w:pStyle w:val="Header"/>
      <w:ind w:firstLine="0"/>
    </w:pPr>
  </w:p>
  <w:p w14:paraId="240E09F4" w14:textId="67E510EE" w:rsidR="00C2011E" w:rsidRDefault="00C2011E" w:rsidP="00C2011E">
    <w:pPr>
      <w:pStyle w:val="Header"/>
      <w:ind w:firstLine="0"/>
    </w:pPr>
    <w:r>
      <w:rPr>
        <w:noProof/>
        <w:sz w:val="32"/>
        <w:szCs w:val="32"/>
        <w:lang w:eastAsia="lv-LV"/>
      </w:rPr>
      <w:drawing>
        <wp:inline distT="0" distB="0" distL="0" distR="0" wp14:anchorId="59C76CA7" wp14:editId="714C877B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63E71"/>
    <w:multiLevelType w:val="multilevel"/>
    <w:tmpl w:val="9EAA6DE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A9"/>
    <w:rsid w:val="00010EDA"/>
    <w:rsid w:val="0002552C"/>
    <w:rsid w:val="00033CA7"/>
    <w:rsid w:val="000460B1"/>
    <w:rsid w:val="00054C71"/>
    <w:rsid w:val="000551FD"/>
    <w:rsid w:val="00057981"/>
    <w:rsid w:val="00072972"/>
    <w:rsid w:val="0007545F"/>
    <w:rsid w:val="0007746F"/>
    <w:rsid w:val="00077D94"/>
    <w:rsid w:val="00091E14"/>
    <w:rsid w:val="000F3CA0"/>
    <w:rsid w:val="00113B06"/>
    <w:rsid w:val="00140172"/>
    <w:rsid w:val="00140B74"/>
    <w:rsid w:val="00141DBE"/>
    <w:rsid w:val="00145180"/>
    <w:rsid w:val="00147CCC"/>
    <w:rsid w:val="001564BE"/>
    <w:rsid w:val="001675D7"/>
    <w:rsid w:val="001706F0"/>
    <w:rsid w:val="0017349A"/>
    <w:rsid w:val="001734D6"/>
    <w:rsid w:val="001816E0"/>
    <w:rsid w:val="001960C5"/>
    <w:rsid w:val="001A5A29"/>
    <w:rsid w:val="001B6E17"/>
    <w:rsid w:val="001B77D1"/>
    <w:rsid w:val="001C0BA7"/>
    <w:rsid w:val="001D33FE"/>
    <w:rsid w:val="001D6B21"/>
    <w:rsid w:val="001E369C"/>
    <w:rsid w:val="00206A5B"/>
    <w:rsid w:val="0021765A"/>
    <w:rsid w:val="00217B0F"/>
    <w:rsid w:val="0022183A"/>
    <w:rsid w:val="00231DD2"/>
    <w:rsid w:val="00243436"/>
    <w:rsid w:val="002562E7"/>
    <w:rsid w:val="002601C5"/>
    <w:rsid w:val="002705A9"/>
    <w:rsid w:val="00271AC9"/>
    <w:rsid w:val="00271D7E"/>
    <w:rsid w:val="0029244E"/>
    <w:rsid w:val="002933AB"/>
    <w:rsid w:val="00294B47"/>
    <w:rsid w:val="0029527D"/>
    <w:rsid w:val="00296A76"/>
    <w:rsid w:val="002A2500"/>
    <w:rsid w:val="002A47E1"/>
    <w:rsid w:val="002C5156"/>
    <w:rsid w:val="002E02D1"/>
    <w:rsid w:val="002E07BA"/>
    <w:rsid w:val="002E0F91"/>
    <w:rsid w:val="002E35F3"/>
    <w:rsid w:val="002F1575"/>
    <w:rsid w:val="002F7CEB"/>
    <w:rsid w:val="00301FFD"/>
    <w:rsid w:val="003036A9"/>
    <w:rsid w:val="00327841"/>
    <w:rsid w:val="00327AE8"/>
    <w:rsid w:val="00354179"/>
    <w:rsid w:val="00360E24"/>
    <w:rsid w:val="0037652F"/>
    <w:rsid w:val="003A40BC"/>
    <w:rsid w:val="003A71DE"/>
    <w:rsid w:val="003B7CB9"/>
    <w:rsid w:val="003D2E15"/>
    <w:rsid w:val="003D7A53"/>
    <w:rsid w:val="003E2885"/>
    <w:rsid w:val="003E588C"/>
    <w:rsid w:val="003E7B8A"/>
    <w:rsid w:val="003F3AE1"/>
    <w:rsid w:val="003F4D47"/>
    <w:rsid w:val="003F6838"/>
    <w:rsid w:val="00403890"/>
    <w:rsid w:val="00403C2E"/>
    <w:rsid w:val="00414773"/>
    <w:rsid w:val="004224A2"/>
    <w:rsid w:val="00424AA5"/>
    <w:rsid w:val="004367E4"/>
    <w:rsid w:val="00445B10"/>
    <w:rsid w:val="00451EEE"/>
    <w:rsid w:val="004521F1"/>
    <w:rsid w:val="00473045"/>
    <w:rsid w:val="004948A7"/>
    <w:rsid w:val="00494DEF"/>
    <w:rsid w:val="004C34D1"/>
    <w:rsid w:val="004C3922"/>
    <w:rsid w:val="004C486D"/>
    <w:rsid w:val="004C4F53"/>
    <w:rsid w:val="004F0862"/>
    <w:rsid w:val="004F1E48"/>
    <w:rsid w:val="00513E89"/>
    <w:rsid w:val="00524C0A"/>
    <w:rsid w:val="005272C4"/>
    <w:rsid w:val="00534080"/>
    <w:rsid w:val="00535029"/>
    <w:rsid w:val="00535306"/>
    <w:rsid w:val="00543A17"/>
    <w:rsid w:val="00547579"/>
    <w:rsid w:val="005521B6"/>
    <w:rsid w:val="005524A0"/>
    <w:rsid w:val="00557133"/>
    <w:rsid w:val="005834A1"/>
    <w:rsid w:val="005868EA"/>
    <w:rsid w:val="00591E7E"/>
    <w:rsid w:val="005A1DEE"/>
    <w:rsid w:val="005A55CA"/>
    <w:rsid w:val="005B29B4"/>
    <w:rsid w:val="005C55EF"/>
    <w:rsid w:val="005D0CA8"/>
    <w:rsid w:val="005D50E8"/>
    <w:rsid w:val="005D7914"/>
    <w:rsid w:val="005D7C64"/>
    <w:rsid w:val="005F28D6"/>
    <w:rsid w:val="005F41FB"/>
    <w:rsid w:val="005F5A09"/>
    <w:rsid w:val="00601A00"/>
    <w:rsid w:val="00604BDC"/>
    <w:rsid w:val="00615CAE"/>
    <w:rsid w:val="006211FD"/>
    <w:rsid w:val="00621840"/>
    <w:rsid w:val="00630946"/>
    <w:rsid w:val="00641D33"/>
    <w:rsid w:val="006440EC"/>
    <w:rsid w:val="00663172"/>
    <w:rsid w:val="006647F5"/>
    <w:rsid w:val="00681DCA"/>
    <w:rsid w:val="00691A9A"/>
    <w:rsid w:val="00697C60"/>
    <w:rsid w:val="006A143F"/>
    <w:rsid w:val="006B42C3"/>
    <w:rsid w:val="006D6A46"/>
    <w:rsid w:val="006E2530"/>
    <w:rsid w:val="006E2E5D"/>
    <w:rsid w:val="006E51BD"/>
    <w:rsid w:val="007049C2"/>
    <w:rsid w:val="0072286D"/>
    <w:rsid w:val="00723D98"/>
    <w:rsid w:val="0072646A"/>
    <w:rsid w:val="00733D37"/>
    <w:rsid w:val="0074134D"/>
    <w:rsid w:val="00746B6A"/>
    <w:rsid w:val="007536A6"/>
    <w:rsid w:val="0075606D"/>
    <w:rsid w:val="00757194"/>
    <w:rsid w:val="00766F95"/>
    <w:rsid w:val="0076735E"/>
    <w:rsid w:val="00786F97"/>
    <w:rsid w:val="007941C8"/>
    <w:rsid w:val="007B00C6"/>
    <w:rsid w:val="007C153B"/>
    <w:rsid w:val="007D75BD"/>
    <w:rsid w:val="007D7F7B"/>
    <w:rsid w:val="007E02E5"/>
    <w:rsid w:val="007E3D04"/>
    <w:rsid w:val="0080112A"/>
    <w:rsid w:val="00802B45"/>
    <w:rsid w:val="00817090"/>
    <w:rsid w:val="0082031F"/>
    <w:rsid w:val="008242EC"/>
    <w:rsid w:val="00825513"/>
    <w:rsid w:val="00825679"/>
    <w:rsid w:val="008320EC"/>
    <w:rsid w:val="008349E5"/>
    <w:rsid w:val="00853244"/>
    <w:rsid w:val="008538B0"/>
    <w:rsid w:val="008556FB"/>
    <w:rsid w:val="00863E38"/>
    <w:rsid w:val="0087113A"/>
    <w:rsid w:val="008835A5"/>
    <w:rsid w:val="00894F8B"/>
    <w:rsid w:val="0089551B"/>
    <w:rsid w:val="008A153A"/>
    <w:rsid w:val="008A24BA"/>
    <w:rsid w:val="008A7681"/>
    <w:rsid w:val="008B4FF7"/>
    <w:rsid w:val="008B6E20"/>
    <w:rsid w:val="008D2A02"/>
    <w:rsid w:val="008F635E"/>
    <w:rsid w:val="00907E77"/>
    <w:rsid w:val="00911F28"/>
    <w:rsid w:val="00916ADB"/>
    <w:rsid w:val="00920204"/>
    <w:rsid w:val="00920379"/>
    <w:rsid w:val="009273E8"/>
    <w:rsid w:val="00932917"/>
    <w:rsid w:val="00933090"/>
    <w:rsid w:val="00946D2A"/>
    <w:rsid w:val="00950B65"/>
    <w:rsid w:val="0095547A"/>
    <w:rsid w:val="00970591"/>
    <w:rsid w:val="00980D5F"/>
    <w:rsid w:val="00981985"/>
    <w:rsid w:val="0098219F"/>
    <w:rsid w:val="00991EB9"/>
    <w:rsid w:val="00992F1A"/>
    <w:rsid w:val="009A29F3"/>
    <w:rsid w:val="009A5200"/>
    <w:rsid w:val="009B35EC"/>
    <w:rsid w:val="009B7818"/>
    <w:rsid w:val="009C4A61"/>
    <w:rsid w:val="009D38F5"/>
    <w:rsid w:val="009D7EF7"/>
    <w:rsid w:val="009E209C"/>
    <w:rsid w:val="00A04A40"/>
    <w:rsid w:val="00A57D9C"/>
    <w:rsid w:val="00A67F0A"/>
    <w:rsid w:val="00A76BCC"/>
    <w:rsid w:val="00A9308C"/>
    <w:rsid w:val="00AA5B6D"/>
    <w:rsid w:val="00AB0E3C"/>
    <w:rsid w:val="00AC1D29"/>
    <w:rsid w:val="00AD0A0F"/>
    <w:rsid w:val="00AD1B19"/>
    <w:rsid w:val="00AD45A5"/>
    <w:rsid w:val="00AE2EAA"/>
    <w:rsid w:val="00AE4C9E"/>
    <w:rsid w:val="00AE7273"/>
    <w:rsid w:val="00AF42BA"/>
    <w:rsid w:val="00AF779B"/>
    <w:rsid w:val="00B05330"/>
    <w:rsid w:val="00B078AE"/>
    <w:rsid w:val="00B07A86"/>
    <w:rsid w:val="00B204C3"/>
    <w:rsid w:val="00B233BA"/>
    <w:rsid w:val="00B25533"/>
    <w:rsid w:val="00B26668"/>
    <w:rsid w:val="00B31618"/>
    <w:rsid w:val="00B33DF3"/>
    <w:rsid w:val="00B3628C"/>
    <w:rsid w:val="00B532BB"/>
    <w:rsid w:val="00B55245"/>
    <w:rsid w:val="00B55817"/>
    <w:rsid w:val="00B605D3"/>
    <w:rsid w:val="00B628B2"/>
    <w:rsid w:val="00B70110"/>
    <w:rsid w:val="00B72867"/>
    <w:rsid w:val="00B76C55"/>
    <w:rsid w:val="00B80958"/>
    <w:rsid w:val="00B878C3"/>
    <w:rsid w:val="00BA420C"/>
    <w:rsid w:val="00BA6E7B"/>
    <w:rsid w:val="00BB2141"/>
    <w:rsid w:val="00BC6F05"/>
    <w:rsid w:val="00BE0B2A"/>
    <w:rsid w:val="00BF4036"/>
    <w:rsid w:val="00C014C7"/>
    <w:rsid w:val="00C129A1"/>
    <w:rsid w:val="00C2011E"/>
    <w:rsid w:val="00C23EA2"/>
    <w:rsid w:val="00C32746"/>
    <w:rsid w:val="00C40028"/>
    <w:rsid w:val="00C437D4"/>
    <w:rsid w:val="00C45B5C"/>
    <w:rsid w:val="00C4658E"/>
    <w:rsid w:val="00C61ABD"/>
    <w:rsid w:val="00C653EB"/>
    <w:rsid w:val="00C677E0"/>
    <w:rsid w:val="00C70F8D"/>
    <w:rsid w:val="00C7496E"/>
    <w:rsid w:val="00C8075C"/>
    <w:rsid w:val="00C866A7"/>
    <w:rsid w:val="00CB31AA"/>
    <w:rsid w:val="00CC3BE3"/>
    <w:rsid w:val="00CC6E40"/>
    <w:rsid w:val="00CD6785"/>
    <w:rsid w:val="00CE2C39"/>
    <w:rsid w:val="00CF2F32"/>
    <w:rsid w:val="00CF6E83"/>
    <w:rsid w:val="00CF74B3"/>
    <w:rsid w:val="00D03849"/>
    <w:rsid w:val="00D100CD"/>
    <w:rsid w:val="00D116C9"/>
    <w:rsid w:val="00D17537"/>
    <w:rsid w:val="00D22BF7"/>
    <w:rsid w:val="00D303AC"/>
    <w:rsid w:val="00D32619"/>
    <w:rsid w:val="00D40238"/>
    <w:rsid w:val="00D46915"/>
    <w:rsid w:val="00D5373E"/>
    <w:rsid w:val="00D537E6"/>
    <w:rsid w:val="00D63979"/>
    <w:rsid w:val="00D71BD6"/>
    <w:rsid w:val="00D868E8"/>
    <w:rsid w:val="00DA1E0D"/>
    <w:rsid w:val="00DB3B38"/>
    <w:rsid w:val="00DB3F2D"/>
    <w:rsid w:val="00DC223F"/>
    <w:rsid w:val="00DC5C43"/>
    <w:rsid w:val="00DC6555"/>
    <w:rsid w:val="00DD208A"/>
    <w:rsid w:val="00DD2E0C"/>
    <w:rsid w:val="00DD3969"/>
    <w:rsid w:val="00DD4B83"/>
    <w:rsid w:val="00DE2ACF"/>
    <w:rsid w:val="00DF0888"/>
    <w:rsid w:val="00DF4E10"/>
    <w:rsid w:val="00E013D6"/>
    <w:rsid w:val="00E06FF5"/>
    <w:rsid w:val="00E10E1A"/>
    <w:rsid w:val="00E137F7"/>
    <w:rsid w:val="00E1597F"/>
    <w:rsid w:val="00E22686"/>
    <w:rsid w:val="00E24A31"/>
    <w:rsid w:val="00E34025"/>
    <w:rsid w:val="00E35334"/>
    <w:rsid w:val="00E401C0"/>
    <w:rsid w:val="00E45749"/>
    <w:rsid w:val="00E52D8F"/>
    <w:rsid w:val="00E61821"/>
    <w:rsid w:val="00E6688A"/>
    <w:rsid w:val="00E717BD"/>
    <w:rsid w:val="00E72836"/>
    <w:rsid w:val="00E84E4C"/>
    <w:rsid w:val="00E8747E"/>
    <w:rsid w:val="00E96B43"/>
    <w:rsid w:val="00EA3074"/>
    <w:rsid w:val="00EB645C"/>
    <w:rsid w:val="00EC69E4"/>
    <w:rsid w:val="00EF0E46"/>
    <w:rsid w:val="00EF28D0"/>
    <w:rsid w:val="00EF2990"/>
    <w:rsid w:val="00EF501C"/>
    <w:rsid w:val="00F0085A"/>
    <w:rsid w:val="00F16593"/>
    <w:rsid w:val="00F27482"/>
    <w:rsid w:val="00F42543"/>
    <w:rsid w:val="00F444A9"/>
    <w:rsid w:val="00F45964"/>
    <w:rsid w:val="00F70773"/>
    <w:rsid w:val="00F73896"/>
    <w:rsid w:val="00F80EBA"/>
    <w:rsid w:val="00F84258"/>
    <w:rsid w:val="00F90537"/>
    <w:rsid w:val="00F95F3C"/>
    <w:rsid w:val="00FA0BCA"/>
    <w:rsid w:val="00FA7B3A"/>
    <w:rsid w:val="00FB6FDC"/>
    <w:rsid w:val="00FC2A11"/>
    <w:rsid w:val="00FD1360"/>
    <w:rsid w:val="00FD55BA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E7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29"/>
    <w:pPr>
      <w:ind w:firstLine="720"/>
      <w:jc w:val="both"/>
    </w:pPr>
    <w:rPr>
      <w:rFonts w:eastAsia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4F53"/>
    <w:pPr>
      <w:keepNext/>
      <w:ind w:firstLine="0"/>
      <w:outlineLvl w:val="1"/>
    </w:pPr>
    <w:rPr>
      <w:rFonts w:eastAsia="Calibri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C4F53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customStyle="1" w:styleId="naislab">
    <w:name w:val="naislab"/>
    <w:basedOn w:val="Normal"/>
    <w:uiPriority w:val="99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customStyle="1" w:styleId="naisf">
    <w:name w:val="naisf"/>
    <w:basedOn w:val="Normal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27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C4F53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217B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7B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7B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B0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C6F05"/>
    <w:pPr>
      <w:spacing w:after="120" w:line="480" w:lineRule="auto"/>
      <w:ind w:firstLine="0"/>
      <w:jc w:val="left"/>
    </w:pPr>
    <w:rPr>
      <w:sz w:val="20"/>
      <w:szCs w:val="20"/>
      <w:lang w:val="en-AU" w:eastAsia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D6B21"/>
    <w:rPr>
      <w:rFonts w:cs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5521B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521B6"/>
    <w:rPr>
      <w:rFonts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521B6"/>
    <w:rPr>
      <w:rFonts w:eastAsia="Times New Roman" w:cs="Times New Roman"/>
      <w:b/>
      <w:bCs/>
      <w:lang w:eastAsia="en-US"/>
    </w:rPr>
  </w:style>
  <w:style w:type="character" w:styleId="Hyperlink">
    <w:name w:val="Hyperlink"/>
    <w:basedOn w:val="DefaultParagraphFont"/>
    <w:uiPriority w:val="99"/>
    <w:rsid w:val="005D50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25513"/>
    <w:pPr>
      <w:ind w:left="720" w:firstLine="0"/>
      <w:contextualSpacing/>
    </w:pPr>
    <w:rPr>
      <w:szCs w:val="20"/>
    </w:rPr>
  </w:style>
  <w:style w:type="character" w:customStyle="1" w:styleId="spelle">
    <w:name w:val="spelle"/>
    <w:basedOn w:val="DefaultParagraphFont"/>
    <w:uiPriority w:val="99"/>
    <w:rsid w:val="00CB31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29"/>
    <w:pPr>
      <w:ind w:firstLine="720"/>
      <w:jc w:val="both"/>
    </w:pPr>
    <w:rPr>
      <w:rFonts w:eastAsia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4F53"/>
    <w:pPr>
      <w:keepNext/>
      <w:ind w:firstLine="0"/>
      <w:outlineLvl w:val="1"/>
    </w:pPr>
    <w:rPr>
      <w:rFonts w:eastAsia="Calibri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C4F53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customStyle="1" w:styleId="naislab">
    <w:name w:val="naislab"/>
    <w:basedOn w:val="Normal"/>
    <w:uiPriority w:val="99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customStyle="1" w:styleId="naisf">
    <w:name w:val="naisf"/>
    <w:basedOn w:val="Normal"/>
    <w:rsid w:val="002705A9"/>
    <w:pPr>
      <w:spacing w:before="100" w:beforeAutospacing="1" w:after="100" w:afterAutospacing="1"/>
      <w:ind w:firstLine="0"/>
      <w:jc w:val="left"/>
    </w:pPr>
    <w:rPr>
      <w:rFonts w:eastAsia="Calibri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27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C4F53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217B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7B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7B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B0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C6F05"/>
    <w:pPr>
      <w:spacing w:after="120" w:line="480" w:lineRule="auto"/>
      <w:ind w:firstLine="0"/>
      <w:jc w:val="left"/>
    </w:pPr>
    <w:rPr>
      <w:sz w:val="20"/>
      <w:szCs w:val="20"/>
      <w:lang w:val="en-AU" w:eastAsia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D6B21"/>
    <w:rPr>
      <w:rFonts w:cs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5521B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521B6"/>
    <w:rPr>
      <w:rFonts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2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521B6"/>
    <w:rPr>
      <w:rFonts w:eastAsia="Times New Roman" w:cs="Times New Roman"/>
      <w:b/>
      <w:bCs/>
      <w:lang w:eastAsia="en-US"/>
    </w:rPr>
  </w:style>
  <w:style w:type="character" w:styleId="Hyperlink">
    <w:name w:val="Hyperlink"/>
    <w:basedOn w:val="DefaultParagraphFont"/>
    <w:uiPriority w:val="99"/>
    <w:rsid w:val="005D50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25513"/>
    <w:pPr>
      <w:ind w:left="720" w:firstLine="0"/>
      <w:contextualSpacing/>
    </w:pPr>
    <w:rPr>
      <w:szCs w:val="20"/>
    </w:rPr>
  </w:style>
  <w:style w:type="character" w:customStyle="1" w:styleId="spelle">
    <w:name w:val="spelle"/>
    <w:basedOn w:val="DefaultParagraphFont"/>
    <w:uiPriority w:val="99"/>
    <w:rsid w:val="00CB31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3100-0FEA-4AD2-8D16-980EB88F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Company>Tieslietu ministrija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Kristina Boločko</dc:creator>
  <cp:keywords/>
  <dc:description>Kristina.Bolocko@ievp.gov.lv, 67290283</dc:description>
  <cp:lastModifiedBy>Inese Šņickovska</cp:lastModifiedBy>
  <cp:revision>11</cp:revision>
  <cp:lastPrinted>2016-12-02T08:31:00Z</cp:lastPrinted>
  <dcterms:created xsi:type="dcterms:W3CDTF">2016-11-29T06:44:00Z</dcterms:created>
  <dcterms:modified xsi:type="dcterms:W3CDTF">2016-12-02T08:31:00Z</dcterms:modified>
</cp:coreProperties>
</file>