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6CFE4" w14:textId="77777777" w:rsidR="004D15A9" w:rsidRPr="00952B44" w:rsidRDefault="000C3F77" w:rsidP="00DA596D">
      <w:pPr>
        <w:spacing w:after="0" w:line="240" w:lineRule="auto"/>
        <w:ind w:firstLine="300"/>
        <w:jc w:val="center"/>
        <w:rPr>
          <w:rFonts w:ascii="Times New Roman" w:eastAsia="Times New Roman" w:hAnsi="Times New Roman" w:cs="Times New Roman"/>
          <w:b/>
          <w:bCs/>
          <w:sz w:val="24"/>
          <w:szCs w:val="24"/>
        </w:rPr>
      </w:pPr>
      <w:bookmarkStart w:id="0" w:name="_GoBack"/>
      <w:r w:rsidRPr="00952B44">
        <w:rPr>
          <w:rFonts w:ascii="Times New Roman" w:eastAsia="Times New Roman" w:hAnsi="Times New Roman" w:cs="Times New Roman"/>
          <w:b/>
          <w:bCs/>
          <w:sz w:val="24"/>
          <w:szCs w:val="24"/>
        </w:rPr>
        <w:t>Likumprojekta „</w:t>
      </w:r>
      <w:r w:rsidR="00E82993" w:rsidRPr="00E82993">
        <w:rPr>
          <w:rFonts w:ascii="Times New Roman" w:eastAsia="Times New Roman" w:hAnsi="Times New Roman" w:cs="Times New Roman"/>
          <w:b/>
          <w:bCs/>
          <w:sz w:val="24"/>
          <w:szCs w:val="24"/>
        </w:rPr>
        <w:t>Par Apvienoto Nāciju Organizācijas Vispārējās konvencijas par klimata pārmaiņām Parīzes Nolīgumu</w:t>
      </w:r>
      <w:r w:rsidRPr="00952B44">
        <w:rPr>
          <w:rFonts w:ascii="Times New Roman" w:eastAsia="Times New Roman" w:hAnsi="Times New Roman" w:cs="Times New Roman"/>
          <w:b/>
          <w:bCs/>
          <w:sz w:val="24"/>
          <w:szCs w:val="24"/>
        </w:rPr>
        <w:t>”</w:t>
      </w:r>
      <w:r w:rsidR="004D15A9" w:rsidRPr="00952B44">
        <w:rPr>
          <w:rFonts w:ascii="Times New Roman" w:eastAsia="Times New Roman" w:hAnsi="Times New Roman" w:cs="Times New Roman"/>
          <w:b/>
          <w:bCs/>
          <w:sz w:val="24"/>
          <w:szCs w:val="24"/>
        </w:rPr>
        <w:t xml:space="preserve"> sākotnējās ietekmes novērtējuma ziņojums (anotācija)</w:t>
      </w:r>
    </w:p>
    <w:p w14:paraId="56321D84" w14:textId="77777777" w:rsidR="00DA596D" w:rsidRPr="00952B44"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18"/>
        <w:gridCol w:w="6025"/>
      </w:tblGrid>
      <w:tr w:rsidR="004D15A9" w:rsidRPr="00952B44" w14:paraId="1FF2254C" w14:textId="77777777" w:rsidTr="00F6447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A339ED" w14:textId="39D9CC91" w:rsidR="004D15A9" w:rsidRPr="00952B44" w:rsidRDefault="00A01472" w:rsidP="00DA596D">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w:t>
            </w:r>
            <w:r w:rsidR="004D15A9" w:rsidRPr="00952B44">
              <w:rPr>
                <w:rFonts w:ascii="Times New Roman" w:eastAsia="Times New Roman" w:hAnsi="Times New Roman" w:cs="Times New Roman"/>
                <w:b/>
                <w:bCs/>
                <w:sz w:val="24"/>
                <w:szCs w:val="24"/>
              </w:rPr>
              <w:t>Tiesību akta projekta izstrādes nepieciešamība</w:t>
            </w:r>
          </w:p>
        </w:tc>
      </w:tr>
      <w:tr w:rsidR="004D15A9" w:rsidRPr="00952B44" w14:paraId="4F60A524" w14:textId="77777777" w:rsidTr="00F64476">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78D932D"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7D53F285"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88BDBF8" w14:textId="77777777" w:rsidR="000E1054" w:rsidRDefault="000E1054" w:rsidP="000E1054">
            <w:pPr>
              <w:spacing w:before="60" w:after="60" w:line="240" w:lineRule="auto"/>
              <w:jc w:val="both"/>
              <w:rPr>
                <w:rFonts w:ascii="Times New Roman" w:hAnsi="Times New Roman"/>
                <w:sz w:val="24"/>
                <w:szCs w:val="24"/>
              </w:rPr>
            </w:pPr>
            <w:r w:rsidRPr="00F55A54">
              <w:rPr>
                <w:rFonts w:ascii="Times New Roman" w:hAnsi="Times New Roman"/>
                <w:sz w:val="24"/>
                <w:szCs w:val="24"/>
              </w:rPr>
              <w:t xml:space="preserve">Likumprojekts „Par Apvienoto Nāciju Organizācijas Vispārējās konvencijas par klimata pārmaiņām Parīzes </w:t>
            </w:r>
            <w:r>
              <w:rPr>
                <w:rFonts w:ascii="Times New Roman" w:hAnsi="Times New Roman"/>
                <w:sz w:val="24"/>
                <w:szCs w:val="24"/>
              </w:rPr>
              <w:t>N</w:t>
            </w:r>
            <w:r w:rsidRPr="00F55A54">
              <w:rPr>
                <w:rFonts w:ascii="Times New Roman" w:hAnsi="Times New Roman"/>
                <w:sz w:val="24"/>
                <w:szCs w:val="24"/>
              </w:rPr>
              <w:t>olīgumu” (turpmāk – likumprojekts) ir izstrādāts saskaņā ar likuma „Par Latvijas Republikas starptautiskajiem līgumiem” 9.</w:t>
            </w:r>
            <w:r>
              <w:rPr>
                <w:rFonts w:ascii="Times New Roman" w:hAnsi="Times New Roman"/>
                <w:sz w:val="24"/>
                <w:szCs w:val="24"/>
              </w:rPr>
              <w:t> </w:t>
            </w:r>
            <w:r w:rsidRPr="00F55A54">
              <w:rPr>
                <w:rFonts w:ascii="Times New Roman" w:hAnsi="Times New Roman"/>
                <w:sz w:val="24"/>
                <w:szCs w:val="24"/>
              </w:rPr>
              <w:t>panta 5.</w:t>
            </w:r>
            <w:r>
              <w:rPr>
                <w:rFonts w:ascii="Times New Roman" w:hAnsi="Times New Roman"/>
                <w:sz w:val="24"/>
                <w:szCs w:val="24"/>
              </w:rPr>
              <w:t> </w:t>
            </w:r>
            <w:r w:rsidRPr="00F55A54">
              <w:rPr>
                <w:rFonts w:ascii="Times New Roman" w:hAnsi="Times New Roman"/>
                <w:sz w:val="24"/>
                <w:szCs w:val="24"/>
              </w:rPr>
              <w:t>punktu.</w:t>
            </w:r>
          </w:p>
          <w:p w14:paraId="4882721D" w14:textId="77777777" w:rsidR="001A2948" w:rsidRPr="000E1054" w:rsidRDefault="000E1054" w:rsidP="000E1054">
            <w:pPr>
              <w:spacing w:before="60" w:after="60" w:line="240" w:lineRule="auto"/>
              <w:jc w:val="both"/>
              <w:rPr>
                <w:rFonts w:ascii="Times New Roman" w:hAnsi="Times New Roman"/>
                <w:sz w:val="24"/>
                <w:szCs w:val="24"/>
              </w:rPr>
            </w:pPr>
            <w:r w:rsidRPr="005C5773">
              <w:rPr>
                <w:rFonts w:ascii="Times New Roman" w:hAnsi="Times New Roman"/>
                <w:sz w:val="24"/>
                <w:szCs w:val="24"/>
              </w:rPr>
              <w:t>Eiropas Savienības (turpmāk – ES) Padomes (turpmāk – Padome) lēmums Nr.</w:t>
            </w:r>
            <w:r>
              <w:rPr>
                <w:rFonts w:ascii="Times New Roman" w:hAnsi="Times New Roman"/>
                <w:sz w:val="24"/>
                <w:szCs w:val="24"/>
              </w:rPr>
              <w:t> </w:t>
            </w:r>
            <w:r w:rsidRPr="005C5773">
              <w:rPr>
                <w:rFonts w:ascii="Times New Roman" w:hAnsi="Times New Roman"/>
                <w:sz w:val="24"/>
                <w:szCs w:val="24"/>
              </w:rPr>
              <w:t>2016/590 par to, lai Eiropas Savienības vārdā noslēgtu Apvienoto Nāciju Organizācijas Vispārējai konvencijai par klimata pārmaiņām ietvaros pieņemto Parīzes Nolīgumu (turpmāk – Padomes lēmums Nr.</w:t>
            </w:r>
            <w:r>
              <w:rPr>
                <w:rFonts w:ascii="Times New Roman" w:hAnsi="Times New Roman"/>
                <w:sz w:val="24"/>
                <w:szCs w:val="24"/>
              </w:rPr>
              <w:t> </w:t>
            </w:r>
            <w:r w:rsidRPr="005C5773">
              <w:rPr>
                <w:rFonts w:ascii="Times New Roman" w:hAnsi="Times New Roman"/>
                <w:sz w:val="24"/>
                <w:szCs w:val="24"/>
              </w:rPr>
              <w:t>2016/590) tika pieņemts 2016.gada 11. aprīlī.</w:t>
            </w:r>
          </w:p>
        </w:tc>
      </w:tr>
      <w:tr w:rsidR="004D15A9" w:rsidRPr="00952B44" w14:paraId="32539142" w14:textId="77777777" w:rsidTr="002A66E1">
        <w:trPr>
          <w:trHeight w:val="119"/>
        </w:trPr>
        <w:tc>
          <w:tcPr>
            <w:tcW w:w="250" w:type="pct"/>
            <w:tcBorders>
              <w:top w:val="outset" w:sz="6" w:space="0" w:color="414142"/>
              <w:left w:val="outset" w:sz="6" w:space="0" w:color="414142"/>
              <w:bottom w:val="outset" w:sz="6" w:space="0" w:color="414142"/>
              <w:right w:val="outset" w:sz="6" w:space="0" w:color="414142"/>
            </w:tcBorders>
            <w:hideMark/>
          </w:tcPr>
          <w:p w14:paraId="49AC316A"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6DF09974"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F5CDAF9" w14:textId="77777777" w:rsidR="00687F24" w:rsidRPr="00687F24" w:rsidRDefault="000E1054" w:rsidP="00687F24">
            <w:pPr>
              <w:suppressAutoHyphens/>
              <w:autoSpaceDN w:val="0"/>
              <w:spacing w:before="60" w:after="60" w:line="240" w:lineRule="auto"/>
              <w:jc w:val="both"/>
              <w:textAlignment w:val="baseline"/>
              <w:rPr>
                <w:rFonts w:ascii="Times New Roman" w:eastAsiaTheme="minorHAnsi" w:hAnsi="Times New Roman" w:cs="Times New Roman"/>
                <w:bCs/>
                <w:i/>
                <w:color w:val="000000"/>
                <w:sz w:val="24"/>
                <w:szCs w:val="24"/>
              </w:rPr>
            </w:pPr>
            <w:r w:rsidRPr="00687F24">
              <w:rPr>
                <w:rFonts w:ascii="Times New Roman" w:eastAsiaTheme="minorHAnsi" w:hAnsi="Times New Roman" w:cs="Times New Roman"/>
                <w:bCs/>
                <w:i/>
                <w:color w:val="000000"/>
                <w:sz w:val="24"/>
                <w:szCs w:val="24"/>
              </w:rPr>
              <w:t>Problēma, kuras risināšanai nepieciešama projekta izstrāde</w:t>
            </w:r>
          </w:p>
          <w:p w14:paraId="4B23B32E" w14:textId="77777777" w:rsidR="00687F24" w:rsidRPr="00687F24" w:rsidRDefault="000E1054" w:rsidP="00687F24">
            <w:pPr>
              <w:pStyle w:val="ListParagraph"/>
              <w:numPr>
                <w:ilvl w:val="0"/>
                <w:numId w:val="12"/>
              </w:numPr>
              <w:suppressAutoHyphens/>
              <w:autoSpaceDN w:val="0"/>
              <w:spacing w:before="60" w:after="60" w:line="240" w:lineRule="auto"/>
              <w:jc w:val="both"/>
              <w:textAlignment w:val="baseline"/>
              <w:rPr>
                <w:rFonts w:ascii="Times New Roman" w:hAnsi="Times New Roman"/>
                <w:sz w:val="24"/>
                <w:szCs w:val="24"/>
              </w:rPr>
            </w:pPr>
            <w:r w:rsidRPr="00687F24">
              <w:rPr>
                <w:rFonts w:ascii="Times New Roman" w:hAnsi="Times New Roman"/>
                <w:b/>
                <w:sz w:val="24"/>
                <w:szCs w:val="24"/>
              </w:rPr>
              <w:t xml:space="preserve">Parīzes Nolīguma būtība un mērķi. </w:t>
            </w:r>
          </w:p>
          <w:p w14:paraId="10A10753" w14:textId="339DB8E3" w:rsidR="000E1054" w:rsidRPr="00687F24" w:rsidRDefault="000E1054" w:rsidP="00687F24">
            <w:pPr>
              <w:suppressAutoHyphens/>
              <w:autoSpaceDN w:val="0"/>
              <w:spacing w:before="60" w:after="60" w:line="240" w:lineRule="auto"/>
              <w:jc w:val="both"/>
              <w:textAlignment w:val="baseline"/>
              <w:rPr>
                <w:rFonts w:ascii="Times New Roman" w:hAnsi="Times New Roman"/>
                <w:sz w:val="24"/>
                <w:szCs w:val="24"/>
              </w:rPr>
            </w:pPr>
            <w:r w:rsidRPr="00687F24">
              <w:rPr>
                <w:rFonts w:ascii="Times New Roman" w:hAnsi="Times New Roman"/>
                <w:sz w:val="24"/>
                <w:szCs w:val="24"/>
              </w:rPr>
              <w:t>Parīzes Nolīgums tika pieņemts Apvienoto Nāciju Organizācijas Vispārējās konvencijas par klimata pārmaiņām (turpmāk – Konvencija) Pušu konferences 21.</w:t>
            </w:r>
            <w:r w:rsidR="00676BE3" w:rsidRPr="00687F24">
              <w:rPr>
                <w:rFonts w:ascii="Times New Roman" w:hAnsi="Times New Roman"/>
                <w:sz w:val="24"/>
                <w:szCs w:val="24"/>
              </w:rPr>
              <w:t> </w:t>
            </w:r>
            <w:r w:rsidRPr="00687F24">
              <w:rPr>
                <w:rFonts w:ascii="Times New Roman" w:hAnsi="Times New Roman"/>
                <w:sz w:val="24"/>
                <w:szCs w:val="24"/>
              </w:rPr>
              <w:t>sesijā 2015. gada 12. decembrī, Parīzē. Latvijas Republikas vārdā</w:t>
            </w:r>
            <w:r w:rsidRPr="00687F24" w:rsidDel="00B21906">
              <w:rPr>
                <w:rFonts w:ascii="Times New Roman" w:hAnsi="Times New Roman"/>
                <w:sz w:val="24"/>
                <w:szCs w:val="24"/>
              </w:rPr>
              <w:t xml:space="preserve"> </w:t>
            </w:r>
            <w:r w:rsidRPr="00687F24">
              <w:rPr>
                <w:rFonts w:ascii="Times New Roman" w:hAnsi="Times New Roman"/>
                <w:sz w:val="24"/>
                <w:szCs w:val="24"/>
              </w:rPr>
              <w:t xml:space="preserve">atbilstoši 2016. gada 12. aprīļa Ministru Kabineta sēdē pieņemtā protokollēmuma (TA-695) 2. punktā ietvertajam pilnvarojumam Parīzes Nolīgumu 2016. gada 22. aprīlī parakstīja vides aizsardzības un reģionālās attīstības ministrs Kaspars Gerhards. </w:t>
            </w:r>
            <w:r w:rsidR="001C085F" w:rsidRPr="00687F24">
              <w:rPr>
                <w:rFonts w:ascii="Times New Roman" w:hAnsi="Times New Roman"/>
                <w:sz w:val="24"/>
                <w:szCs w:val="24"/>
              </w:rPr>
              <w:t xml:space="preserve">2016. gada 22. aprīlī </w:t>
            </w:r>
            <w:r w:rsidRPr="00687F24">
              <w:rPr>
                <w:rFonts w:ascii="Times New Roman" w:hAnsi="Times New Roman"/>
                <w:sz w:val="24"/>
                <w:szCs w:val="24"/>
              </w:rPr>
              <w:t>Parīzes Nolīgums tika parakstīts arī ES vārdā saskaņā ar 2016. gada 11. aprīlī pieņemto Padomes lēmumu Nr. 2016/590.</w:t>
            </w:r>
          </w:p>
          <w:p w14:paraId="0CA2ADCF" w14:textId="77777777" w:rsidR="000E1054" w:rsidRPr="00E602F1" w:rsidRDefault="000E1054" w:rsidP="000E1054">
            <w:pPr>
              <w:suppressAutoHyphens/>
              <w:autoSpaceDN w:val="0"/>
              <w:spacing w:before="60" w:after="60" w:line="240" w:lineRule="auto"/>
              <w:jc w:val="both"/>
              <w:textAlignment w:val="baseline"/>
              <w:rPr>
                <w:rFonts w:ascii="Times New Roman" w:hAnsi="Times New Roman"/>
                <w:sz w:val="24"/>
                <w:szCs w:val="24"/>
              </w:rPr>
            </w:pPr>
            <w:r w:rsidRPr="00E602F1">
              <w:rPr>
                <w:rFonts w:ascii="Times New Roman" w:hAnsi="Times New Roman"/>
                <w:sz w:val="24"/>
                <w:szCs w:val="24"/>
              </w:rPr>
              <w:t xml:space="preserve">Parīzes Nolīgums ir </w:t>
            </w:r>
            <w:r>
              <w:rPr>
                <w:rFonts w:ascii="Times New Roman" w:hAnsi="Times New Roman"/>
                <w:sz w:val="24"/>
                <w:szCs w:val="24"/>
              </w:rPr>
              <w:t xml:space="preserve">starptautisks </w:t>
            </w:r>
            <w:r w:rsidRPr="00E602F1">
              <w:rPr>
                <w:rFonts w:ascii="Times New Roman" w:hAnsi="Times New Roman"/>
                <w:sz w:val="24"/>
                <w:szCs w:val="24"/>
              </w:rPr>
              <w:t>starp</w:t>
            </w:r>
            <w:r>
              <w:rPr>
                <w:rFonts w:ascii="Times New Roman" w:hAnsi="Times New Roman"/>
                <w:sz w:val="24"/>
                <w:szCs w:val="24"/>
              </w:rPr>
              <w:t>valstu</w:t>
            </w:r>
            <w:r w:rsidRPr="00E602F1">
              <w:rPr>
                <w:rFonts w:ascii="Times New Roman" w:hAnsi="Times New Roman"/>
                <w:sz w:val="24"/>
                <w:szCs w:val="24"/>
              </w:rPr>
              <w:t xml:space="preserve"> līgums, kura mērķis ir stiprināt globālo rīcību klimata pārmaiņu novēršanai un:</w:t>
            </w:r>
          </w:p>
          <w:p w14:paraId="57F28995" w14:textId="7389AB1E" w:rsidR="000E1054" w:rsidRPr="00E602F1" w:rsidRDefault="000E1054" w:rsidP="000E1054">
            <w:pPr>
              <w:suppressAutoHyphens/>
              <w:autoSpaceDN w:val="0"/>
              <w:spacing w:before="60" w:after="60" w:line="240" w:lineRule="auto"/>
              <w:jc w:val="both"/>
              <w:textAlignment w:val="baseline"/>
              <w:rPr>
                <w:rFonts w:ascii="Times New Roman" w:hAnsi="Times New Roman"/>
                <w:sz w:val="24"/>
                <w:szCs w:val="24"/>
              </w:rPr>
            </w:pPr>
            <w:r>
              <w:rPr>
                <w:rFonts w:ascii="Times New Roman" w:hAnsi="Times New Roman"/>
                <w:sz w:val="24"/>
                <w:szCs w:val="24"/>
              </w:rPr>
              <w:t>1) </w:t>
            </w:r>
            <w:r w:rsidRPr="00E602F1">
              <w:rPr>
                <w:rFonts w:ascii="Times New Roman" w:hAnsi="Times New Roman"/>
                <w:sz w:val="24"/>
                <w:szCs w:val="24"/>
              </w:rPr>
              <w:t>noturēt globālo sasilšanu zem 2°C robež</w:t>
            </w:r>
            <w:r>
              <w:rPr>
                <w:rFonts w:ascii="Times New Roman" w:hAnsi="Times New Roman"/>
                <w:sz w:val="24"/>
                <w:szCs w:val="24"/>
              </w:rPr>
              <w:t>as</w:t>
            </w:r>
            <w:r w:rsidRPr="00E602F1">
              <w:rPr>
                <w:rFonts w:ascii="Times New Roman" w:hAnsi="Times New Roman"/>
                <w:sz w:val="24"/>
                <w:szCs w:val="24"/>
              </w:rPr>
              <w:t xml:space="preserve"> salīdzinot ar pirmsindustriālo līmeni un censties ierobežot temperatūras pieaugumu 1.5°C robežās, jo tas būtiski samazinās klimata pārmaiņu izraisītos riskus un ietekmes; </w:t>
            </w:r>
          </w:p>
          <w:p w14:paraId="0E94F97D" w14:textId="77777777" w:rsidR="000E1054" w:rsidRDefault="000E1054" w:rsidP="000E1054">
            <w:pPr>
              <w:suppressAutoHyphens/>
              <w:autoSpaceDN w:val="0"/>
              <w:spacing w:before="60" w:after="60" w:line="240" w:lineRule="auto"/>
              <w:jc w:val="both"/>
              <w:textAlignment w:val="baseline"/>
              <w:rPr>
                <w:rFonts w:ascii="Times New Roman" w:hAnsi="Times New Roman"/>
                <w:sz w:val="24"/>
                <w:szCs w:val="24"/>
              </w:rPr>
            </w:pPr>
            <w:r>
              <w:rPr>
                <w:rFonts w:ascii="Times New Roman" w:hAnsi="Times New Roman"/>
                <w:sz w:val="24"/>
                <w:szCs w:val="24"/>
              </w:rPr>
              <w:t>2) </w:t>
            </w:r>
            <w:r w:rsidRPr="00E602F1">
              <w:rPr>
                <w:rFonts w:ascii="Times New Roman" w:hAnsi="Times New Roman"/>
                <w:sz w:val="24"/>
                <w:szCs w:val="24"/>
              </w:rPr>
              <w:t xml:space="preserve">uzlabot pielāgošanos klimata pārmaiņu negatīvajām ietekmēm un sekmēt noturīgumu pret klimata pārmaiņām; </w:t>
            </w:r>
          </w:p>
          <w:p w14:paraId="0433FA85" w14:textId="77777777" w:rsidR="000E1054" w:rsidRPr="00E602F1" w:rsidRDefault="000E1054" w:rsidP="000E1054">
            <w:pPr>
              <w:suppressAutoHyphens/>
              <w:autoSpaceDN w:val="0"/>
              <w:spacing w:before="60" w:after="60" w:line="240" w:lineRule="auto"/>
              <w:jc w:val="both"/>
              <w:textAlignment w:val="baseline"/>
              <w:rPr>
                <w:rFonts w:ascii="Times New Roman" w:hAnsi="Times New Roman"/>
                <w:sz w:val="24"/>
                <w:szCs w:val="24"/>
              </w:rPr>
            </w:pPr>
            <w:r>
              <w:rPr>
                <w:rFonts w:ascii="Times New Roman" w:hAnsi="Times New Roman"/>
                <w:sz w:val="24"/>
                <w:szCs w:val="24"/>
              </w:rPr>
              <w:t>3) </w:t>
            </w:r>
            <w:r w:rsidRPr="00E602F1">
              <w:rPr>
                <w:rFonts w:ascii="Times New Roman" w:hAnsi="Times New Roman"/>
                <w:sz w:val="24"/>
                <w:szCs w:val="24"/>
              </w:rPr>
              <w:t>sekmēt investīciju novirzi saskaņā ar oglekļa mazietilpīgu un pret klimata pārmaiņām noturīgu attīstību.</w:t>
            </w:r>
          </w:p>
          <w:p w14:paraId="591E6614" w14:textId="6FE93C2B" w:rsidR="00905843" w:rsidRPr="00905843" w:rsidRDefault="000E1054" w:rsidP="000E1054">
            <w:pPr>
              <w:pStyle w:val="ListParagraph"/>
              <w:numPr>
                <w:ilvl w:val="0"/>
                <w:numId w:val="11"/>
              </w:numPr>
              <w:suppressAutoHyphens/>
              <w:autoSpaceDN w:val="0"/>
              <w:spacing w:before="60" w:after="60" w:line="240" w:lineRule="auto"/>
              <w:ind w:left="0" w:firstLine="170"/>
              <w:contextualSpacing w:val="0"/>
              <w:jc w:val="both"/>
              <w:textAlignment w:val="baseline"/>
              <w:rPr>
                <w:rFonts w:ascii="Times New Roman" w:hAnsi="Times New Roman"/>
                <w:sz w:val="24"/>
                <w:szCs w:val="24"/>
              </w:rPr>
            </w:pPr>
            <w:r w:rsidRPr="001D49D1">
              <w:rPr>
                <w:rFonts w:ascii="Times New Roman" w:hAnsi="Times New Roman"/>
                <w:b/>
                <w:sz w:val="24"/>
                <w:szCs w:val="24"/>
              </w:rPr>
              <w:t xml:space="preserve">Klimata pārmaiņu </w:t>
            </w:r>
            <w:r w:rsidR="001C085F">
              <w:rPr>
                <w:rFonts w:ascii="Times New Roman" w:hAnsi="Times New Roman"/>
                <w:b/>
                <w:sz w:val="24"/>
                <w:szCs w:val="24"/>
              </w:rPr>
              <w:t>ierobežošanas</w:t>
            </w:r>
            <w:r w:rsidR="001C085F" w:rsidRPr="001D49D1">
              <w:rPr>
                <w:rFonts w:ascii="Times New Roman" w:hAnsi="Times New Roman"/>
                <w:b/>
                <w:sz w:val="24"/>
                <w:szCs w:val="24"/>
              </w:rPr>
              <w:t xml:space="preserve"> </w:t>
            </w:r>
            <w:r w:rsidRPr="001D49D1">
              <w:rPr>
                <w:rFonts w:ascii="Times New Roman" w:hAnsi="Times New Roman"/>
                <w:b/>
                <w:sz w:val="24"/>
                <w:szCs w:val="24"/>
              </w:rPr>
              <w:t>saistības</w:t>
            </w:r>
            <w:r w:rsidRPr="001D49D1">
              <w:rPr>
                <w:rFonts w:ascii="Times New Roman" w:hAnsi="Times New Roman"/>
                <w:sz w:val="24"/>
                <w:szCs w:val="24"/>
              </w:rPr>
              <w:t>.</w:t>
            </w:r>
            <w:r w:rsidRPr="001D49D1">
              <w:rPr>
                <w:rFonts w:ascii="Times New Roman" w:hAnsi="Times New Roman"/>
                <w:b/>
                <w:sz w:val="24"/>
                <w:szCs w:val="24"/>
              </w:rPr>
              <w:t xml:space="preserve"> </w:t>
            </w:r>
          </w:p>
          <w:p w14:paraId="5CCA63D8" w14:textId="30B82213" w:rsidR="001C085F" w:rsidRDefault="00905843" w:rsidP="00905843">
            <w:pPr>
              <w:suppressAutoHyphens/>
              <w:autoSpaceDN w:val="0"/>
              <w:spacing w:before="60" w:after="60" w:line="240" w:lineRule="auto"/>
              <w:jc w:val="both"/>
              <w:textAlignment w:val="baseline"/>
              <w:rPr>
                <w:rFonts w:ascii="Times New Roman" w:hAnsi="Times New Roman"/>
                <w:sz w:val="24"/>
                <w:szCs w:val="24"/>
              </w:rPr>
            </w:pPr>
            <w:r w:rsidRPr="00905843">
              <w:rPr>
                <w:rFonts w:ascii="Times New Roman" w:hAnsi="Times New Roman"/>
                <w:sz w:val="24"/>
                <w:szCs w:val="24"/>
              </w:rPr>
              <w:t xml:space="preserve">Saskaņā ar Parīzes Nolīgumu visām tā Pusēm jāiesniedz un pēc tam regulāri jāatjauno savi nacionāli noteiktie devumi klimata pārmaiņu ierobežošanā. </w:t>
            </w:r>
            <w:r w:rsidR="001C085F">
              <w:rPr>
                <w:rFonts w:ascii="Times New Roman" w:hAnsi="Times New Roman"/>
                <w:sz w:val="24"/>
                <w:szCs w:val="24"/>
              </w:rPr>
              <w:t>Proti, Parīzes Nolīgums atsevišķām valstīm neparedz konkrētas klimata pārmaiņu ierobežošanas saistības, bet gan ļauj tās noteikt pašām valstīm.</w:t>
            </w:r>
          </w:p>
          <w:p w14:paraId="7E3EFC15" w14:textId="0CA2F400" w:rsidR="00905843" w:rsidRPr="00905843" w:rsidRDefault="00905843" w:rsidP="00905843">
            <w:pPr>
              <w:suppressAutoHyphens/>
              <w:autoSpaceDN w:val="0"/>
              <w:spacing w:before="60" w:after="60" w:line="240" w:lineRule="auto"/>
              <w:jc w:val="both"/>
              <w:textAlignment w:val="baseline"/>
              <w:rPr>
                <w:rFonts w:ascii="Times New Roman" w:hAnsi="Times New Roman"/>
                <w:sz w:val="24"/>
                <w:szCs w:val="24"/>
              </w:rPr>
            </w:pPr>
            <w:r w:rsidRPr="00905843">
              <w:rPr>
                <w:rFonts w:ascii="Times New Roman" w:hAnsi="Times New Roman"/>
                <w:sz w:val="24"/>
                <w:szCs w:val="24"/>
              </w:rPr>
              <w:t xml:space="preserve">ES </w:t>
            </w:r>
            <w:r w:rsidR="001C085F">
              <w:rPr>
                <w:rFonts w:ascii="Times New Roman" w:hAnsi="Times New Roman"/>
                <w:sz w:val="24"/>
                <w:szCs w:val="24"/>
              </w:rPr>
              <w:t xml:space="preserve">savu </w:t>
            </w:r>
            <w:r w:rsidRPr="00905843">
              <w:rPr>
                <w:rFonts w:ascii="Times New Roman" w:hAnsi="Times New Roman"/>
                <w:sz w:val="24"/>
                <w:szCs w:val="24"/>
              </w:rPr>
              <w:t>iecerēto nacionāli noteikto devumu iesniedza Konvencijas sekretariātam 2015.</w:t>
            </w:r>
            <w:r w:rsidR="00676BE3">
              <w:rPr>
                <w:rFonts w:ascii="Times New Roman" w:hAnsi="Times New Roman"/>
                <w:sz w:val="24"/>
                <w:szCs w:val="24"/>
              </w:rPr>
              <w:t> </w:t>
            </w:r>
            <w:r w:rsidRPr="00905843">
              <w:rPr>
                <w:rFonts w:ascii="Times New Roman" w:hAnsi="Times New Roman"/>
                <w:sz w:val="24"/>
                <w:szCs w:val="24"/>
              </w:rPr>
              <w:t>gada 6.</w:t>
            </w:r>
            <w:r w:rsidR="00676BE3">
              <w:rPr>
                <w:rFonts w:ascii="Times New Roman" w:hAnsi="Times New Roman"/>
                <w:sz w:val="24"/>
                <w:szCs w:val="24"/>
              </w:rPr>
              <w:t> </w:t>
            </w:r>
            <w:r w:rsidRPr="00905843">
              <w:rPr>
                <w:rFonts w:ascii="Times New Roman" w:hAnsi="Times New Roman"/>
                <w:sz w:val="24"/>
                <w:szCs w:val="24"/>
              </w:rPr>
              <w:t xml:space="preserve">martā, </w:t>
            </w:r>
            <w:r w:rsidR="001C085F">
              <w:rPr>
                <w:rFonts w:ascii="Times New Roman" w:hAnsi="Times New Roman"/>
                <w:sz w:val="24"/>
                <w:szCs w:val="24"/>
              </w:rPr>
              <w:t>un tas</w:t>
            </w:r>
            <w:r w:rsidR="001C085F" w:rsidRPr="00905843">
              <w:rPr>
                <w:rFonts w:ascii="Times New Roman" w:hAnsi="Times New Roman"/>
                <w:sz w:val="24"/>
                <w:szCs w:val="24"/>
              </w:rPr>
              <w:t xml:space="preserve"> </w:t>
            </w:r>
            <w:r w:rsidRPr="00905843">
              <w:rPr>
                <w:rFonts w:ascii="Times New Roman" w:hAnsi="Times New Roman"/>
                <w:sz w:val="24"/>
                <w:szCs w:val="24"/>
              </w:rPr>
              <w:t xml:space="preserve">paredz </w:t>
            </w:r>
            <w:r w:rsidRPr="00905843">
              <w:rPr>
                <w:rFonts w:ascii="Times New Roman" w:hAnsi="Times New Roman"/>
                <w:sz w:val="24"/>
                <w:szCs w:val="24"/>
              </w:rPr>
              <w:lastRenderedPageBreak/>
              <w:t xml:space="preserve">ES dalībvalstu kopīgo apņemšanos samazināt siltumnīcefekta gāzu (SEG) emisijas par </w:t>
            </w:r>
            <w:r w:rsidR="001C085F">
              <w:rPr>
                <w:rFonts w:ascii="Times New Roman" w:hAnsi="Times New Roman"/>
                <w:sz w:val="24"/>
                <w:szCs w:val="24"/>
              </w:rPr>
              <w:t xml:space="preserve">vismaz </w:t>
            </w:r>
            <w:r w:rsidRPr="00905843">
              <w:rPr>
                <w:rFonts w:ascii="Times New Roman" w:hAnsi="Times New Roman"/>
                <w:sz w:val="24"/>
                <w:szCs w:val="24"/>
              </w:rPr>
              <w:t>40</w:t>
            </w:r>
            <w:r w:rsidR="00676BE3">
              <w:rPr>
                <w:rFonts w:ascii="Times New Roman" w:hAnsi="Times New Roman"/>
                <w:sz w:val="24"/>
                <w:szCs w:val="24"/>
              </w:rPr>
              <w:t> </w:t>
            </w:r>
            <w:r w:rsidRPr="00905843">
              <w:rPr>
                <w:rFonts w:ascii="Times New Roman" w:hAnsi="Times New Roman"/>
                <w:sz w:val="24"/>
                <w:szCs w:val="24"/>
              </w:rPr>
              <w:t>% līdz 2030.</w:t>
            </w:r>
            <w:r w:rsidR="00676BE3">
              <w:rPr>
                <w:rFonts w:ascii="Times New Roman" w:hAnsi="Times New Roman"/>
                <w:sz w:val="24"/>
                <w:szCs w:val="24"/>
              </w:rPr>
              <w:t> </w:t>
            </w:r>
            <w:r w:rsidRPr="00905843">
              <w:rPr>
                <w:rFonts w:ascii="Times New Roman" w:hAnsi="Times New Roman"/>
                <w:sz w:val="24"/>
                <w:szCs w:val="24"/>
              </w:rPr>
              <w:t>gadam salīdzinājumā ar 1990.</w:t>
            </w:r>
            <w:r w:rsidR="00676BE3">
              <w:rPr>
                <w:rFonts w:ascii="Times New Roman" w:hAnsi="Times New Roman"/>
                <w:sz w:val="24"/>
                <w:szCs w:val="24"/>
              </w:rPr>
              <w:t> </w:t>
            </w:r>
            <w:r w:rsidRPr="00905843">
              <w:rPr>
                <w:rFonts w:ascii="Times New Roman" w:hAnsi="Times New Roman"/>
                <w:sz w:val="24"/>
                <w:szCs w:val="24"/>
              </w:rPr>
              <w:t xml:space="preserve">gadu. Šo mērķi visas </w:t>
            </w:r>
            <w:r w:rsidR="001C085F">
              <w:rPr>
                <w:rFonts w:ascii="Times New Roman" w:hAnsi="Times New Roman"/>
                <w:sz w:val="24"/>
                <w:szCs w:val="24"/>
              </w:rPr>
              <w:t>ES</w:t>
            </w:r>
            <w:r w:rsidRPr="00905843">
              <w:rPr>
                <w:rFonts w:ascii="Times New Roman" w:hAnsi="Times New Roman"/>
                <w:sz w:val="24"/>
                <w:szCs w:val="24"/>
              </w:rPr>
              <w:t xml:space="preserve"> dalībvalstis vienbalsīgi apstiprināja 2014.</w:t>
            </w:r>
            <w:r w:rsidR="00676BE3">
              <w:rPr>
                <w:rFonts w:ascii="Times New Roman" w:hAnsi="Times New Roman"/>
                <w:sz w:val="24"/>
                <w:szCs w:val="24"/>
              </w:rPr>
              <w:t> </w:t>
            </w:r>
            <w:r w:rsidRPr="00905843">
              <w:rPr>
                <w:rFonts w:ascii="Times New Roman" w:hAnsi="Times New Roman"/>
                <w:sz w:val="24"/>
                <w:szCs w:val="24"/>
              </w:rPr>
              <w:t>gada 24.</w:t>
            </w:r>
            <w:r w:rsidR="00676BE3">
              <w:rPr>
                <w:rFonts w:ascii="Times New Roman" w:hAnsi="Times New Roman"/>
                <w:sz w:val="24"/>
                <w:szCs w:val="24"/>
              </w:rPr>
              <w:t> </w:t>
            </w:r>
            <w:r w:rsidR="00D000AD">
              <w:rPr>
                <w:rFonts w:ascii="Times New Roman" w:hAnsi="Times New Roman"/>
                <w:sz w:val="24"/>
                <w:szCs w:val="24"/>
              </w:rPr>
              <w:t>o</w:t>
            </w:r>
            <w:r w:rsidRPr="00905843">
              <w:rPr>
                <w:rFonts w:ascii="Times New Roman" w:hAnsi="Times New Roman"/>
                <w:sz w:val="24"/>
                <w:szCs w:val="24"/>
              </w:rPr>
              <w:t>ktobrī</w:t>
            </w:r>
            <w:r w:rsidR="001C085F">
              <w:rPr>
                <w:rFonts w:ascii="Times New Roman" w:hAnsi="Times New Roman"/>
                <w:sz w:val="24"/>
                <w:szCs w:val="24"/>
              </w:rPr>
              <w:t>,</w:t>
            </w:r>
            <w:r w:rsidRPr="00905843">
              <w:rPr>
                <w:rFonts w:ascii="Times New Roman" w:hAnsi="Times New Roman"/>
                <w:sz w:val="24"/>
                <w:szCs w:val="24"/>
              </w:rPr>
              <w:t xml:space="preserve"> pieņemot Eiropadomes secinājumus „Par klimata un enerģētikas politikas satvaru laikposmam līdz 2030.</w:t>
            </w:r>
            <w:r w:rsidR="00676BE3">
              <w:rPr>
                <w:rFonts w:ascii="Times New Roman" w:hAnsi="Times New Roman"/>
                <w:sz w:val="24"/>
                <w:szCs w:val="24"/>
              </w:rPr>
              <w:t> </w:t>
            </w:r>
            <w:r w:rsidRPr="00905843">
              <w:rPr>
                <w:rFonts w:ascii="Times New Roman" w:hAnsi="Times New Roman"/>
                <w:sz w:val="24"/>
                <w:szCs w:val="24"/>
              </w:rPr>
              <w:t>gadam” (turpmāk – Eiropadomes secinājumi). Šie Eiropadomes secinājumi paredz arī, ka „visas dalībvalstis sniegs ieguldījumu, lai 2030.</w:t>
            </w:r>
            <w:r w:rsidR="00676BE3">
              <w:rPr>
                <w:rFonts w:ascii="Times New Roman" w:hAnsi="Times New Roman"/>
                <w:sz w:val="24"/>
                <w:szCs w:val="24"/>
              </w:rPr>
              <w:t> </w:t>
            </w:r>
            <w:r w:rsidRPr="00905843">
              <w:rPr>
                <w:rFonts w:ascii="Times New Roman" w:hAnsi="Times New Roman"/>
                <w:sz w:val="24"/>
                <w:szCs w:val="24"/>
              </w:rPr>
              <w:t>gadā sasniegtu kopējo ES emisiju samazinājumu – īstenojot mērķus, kuru apjoms ir no 0</w:t>
            </w:r>
            <w:r w:rsidR="00676BE3">
              <w:rPr>
                <w:rFonts w:ascii="Times New Roman" w:hAnsi="Times New Roman"/>
                <w:sz w:val="24"/>
                <w:szCs w:val="24"/>
              </w:rPr>
              <w:t> </w:t>
            </w:r>
            <w:r w:rsidRPr="00905843">
              <w:rPr>
                <w:rFonts w:ascii="Times New Roman" w:hAnsi="Times New Roman"/>
                <w:sz w:val="24"/>
                <w:szCs w:val="24"/>
              </w:rPr>
              <w:t>% līdz -40</w:t>
            </w:r>
            <w:r w:rsidR="00676BE3">
              <w:rPr>
                <w:rFonts w:ascii="Times New Roman" w:hAnsi="Times New Roman"/>
                <w:sz w:val="24"/>
                <w:szCs w:val="24"/>
              </w:rPr>
              <w:t> </w:t>
            </w:r>
            <w:r w:rsidRPr="00905843">
              <w:rPr>
                <w:rFonts w:ascii="Times New Roman" w:hAnsi="Times New Roman"/>
                <w:sz w:val="24"/>
                <w:szCs w:val="24"/>
              </w:rPr>
              <w:t>% salīdzinājumā ar 2005.</w:t>
            </w:r>
            <w:r w:rsidR="00676BE3">
              <w:rPr>
                <w:rFonts w:ascii="Times New Roman" w:hAnsi="Times New Roman"/>
                <w:sz w:val="24"/>
                <w:szCs w:val="24"/>
              </w:rPr>
              <w:t> </w:t>
            </w:r>
            <w:r w:rsidRPr="00905843">
              <w:rPr>
                <w:rFonts w:ascii="Times New Roman" w:hAnsi="Times New Roman"/>
                <w:sz w:val="24"/>
                <w:szCs w:val="24"/>
              </w:rPr>
              <w:t>gadu”.</w:t>
            </w:r>
          </w:p>
          <w:p w14:paraId="5159A445" w14:textId="0B92C7D5" w:rsidR="00905843" w:rsidRPr="00905843" w:rsidRDefault="00905843" w:rsidP="00B22DFF">
            <w:pPr>
              <w:suppressAutoHyphens/>
              <w:autoSpaceDN w:val="0"/>
              <w:spacing w:before="60" w:after="60" w:line="240" w:lineRule="auto"/>
              <w:jc w:val="both"/>
              <w:textAlignment w:val="baseline"/>
              <w:rPr>
                <w:rFonts w:ascii="Times New Roman" w:hAnsi="Times New Roman"/>
                <w:sz w:val="24"/>
                <w:szCs w:val="24"/>
              </w:rPr>
            </w:pPr>
            <w:r w:rsidRPr="00905843">
              <w:rPr>
                <w:rFonts w:ascii="Times New Roman" w:hAnsi="Times New Roman"/>
                <w:sz w:val="24"/>
                <w:szCs w:val="24"/>
              </w:rPr>
              <w:t xml:space="preserve">Katras </w:t>
            </w:r>
            <w:r w:rsidR="001C085F">
              <w:rPr>
                <w:rFonts w:ascii="Times New Roman" w:hAnsi="Times New Roman"/>
                <w:sz w:val="24"/>
                <w:szCs w:val="24"/>
              </w:rPr>
              <w:t>ES</w:t>
            </w:r>
            <w:r w:rsidRPr="00905843">
              <w:rPr>
                <w:rFonts w:ascii="Times New Roman" w:hAnsi="Times New Roman"/>
                <w:sz w:val="24"/>
                <w:szCs w:val="24"/>
              </w:rPr>
              <w:t xml:space="preserve"> dalībvalsts (arī Latvijas) individuālais SEG emisiju samazināšanas mērķis darbībām, kas nav iekļautas ES Emisijas kvotu tirdzniecības sistēmā (turpmāk – ne-ETS darbības), saskaņā ar Eiropadomes secinājumiem un tajā iekļautajiem nosacījumiem tiks apstiprināts </w:t>
            </w:r>
            <w:r w:rsidR="001C085F">
              <w:rPr>
                <w:rFonts w:ascii="Times New Roman" w:hAnsi="Times New Roman"/>
                <w:sz w:val="24"/>
                <w:szCs w:val="24"/>
              </w:rPr>
              <w:t>ES</w:t>
            </w:r>
            <w:r w:rsidRPr="00905843">
              <w:rPr>
                <w:rFonts w:ascii="Times New Roman" w:hAnsi="Times New Roman"/>
                <w:sz w:val="24"/>
                <w:szCs w:val="24"/>
              </w:rPr>
              <w:t xml:space="preserve"> likumdošanā. Šajā sakarā tiks veikti grozījumi Eiropas Parlamenta un Padomes 2009.</w:t>
            </w:r>
            <w:r w:rsidR="00676BE3">
              <w:rPr>
                <w:rFonts w:ascii="Times New Roman" w:hAnsi="Times New Roman"/>
                <w:sz w:val="24"/>
                <w:szCs w:val="24"/>
              </w:rPr>
              <w:t> </w:t>
            </w:r>
            <w:r w:rsidRPr="00905843">
              <w:rPr>
                <w:rFonts w:ascii="Times New Roman" w:hAnsi="Times New Roman"/>
                <w:sz w:val="24"/>
                <w:szCs w:val="24"/>
              </w:rPr>
              <w:t>gada 29.</w:t>
            </w:r>
            <w:r w:rsidR="00676BE3">
              <w:rPr>
                <w:rFonts w:ascii="Times New Roman" w:hAnsi="Times New Roman"/>
                <w:sz w:val="24"/>
                <w:szCs w:val="24"/>
              </w:rPr>
              <w:t> </w:t>
            </w:r>
            <w:r w:rsidRPr="00905843">
              <w:rPr>
                <w:rFonts w:ascii="Times New Roman" w:hAnsi="Times New Roman"/>
                <w:sz w:val="24"/>
                <w:szCs w:val="24"/>
              </w:rPr>
              <w:t>aprīļa lēmumā Nr.</w:t>
            </w:r>
            <w:r w:rsidR="00676BE3">
              <w:rPr>
                <w:rFonts w:ascii="Times New Roman" w:hAnsi="Times New Roman"/>
                <w:sz w:val="24"/>
                <w:szCs w:val="24"/>
              </w:rPr>
              <w:t> </w:t>
            </w:r>
            <w:r w:rsidRPr="00905843">
              <w:rPr>
                <w:rFonts w:ascii="Times New Roman" w:hAnsi="Times New Roman"/>
                <w:sz w:val="24"/>
                <w:szCs w:val="24"/>
              </w:rPr>
              <w:t>406/2009/EK par dalībvalstu pasākumiem siltumnīcas efektu izraisošu gāzu emisiju samazināšanai, lai izpildītu Kopienas saistības siltumnīcas efektu izraisošu gāzu emisiju samazināšanas jomā līdz 2020.</w:t>
            </w:r>
            <w:r w:rsidR="00676BE3">
              <w:rPr>
                <w:rFonts w:ascii="Times New Roman" w:hAnsi="Times New Roman"/>
                <w:sz w:val="24"/>
                <w:szCs w:val="24"/>
              </w:rPr>
              <w:t> </w:t>
            </w:r>
            <w:r w:rsidRPr="00905843">
              <w:rPr>
                <w:rFonts w:ascii="Times New Roman" w:hAnsi="Times New Roman"/>
                <w:sz w:val="24"/>
                <w:szCs w:val="24"/>
              </w:rPr>
              <w:t>gadam (Saistību pārdales lēmums), ar kuru ES dalībvalstīm tika noteikti individuālie SEG emisiju samazināšanas mērķi 2020.</w:t>
            </w:r>
            <w:r w:rsidR="00676BE3">
              <w:rPr>
                <w:rFonts w:ascii="Times New Roman" w:hAnsi="Times New Roman"/>
                <w:sz w:val="24"/>
                <w:szCs w:val="24"/>
              </w:rPr>
              <w:t> </w:t>
            </w:r>
            <w:r w:rsidRPr="00905843">
              <w:rPr>
                <w:rFonts w:ascii="Times New Roman" w:hAnsi="Times New Roman"/>
                <w:sz w:val="24"/>
                <w:szCs w:val="24"/>
              </w:rPr>
              <w:t>gadam.</w:t>
            </w:r>
            <w:r w:rsidR="00B22DFF">
              <w:rPr>
                <w:rFonts w:ascii="Times New Roman" w:hAnsi="Times New Roman"/>
                <w:sz w:val="24"/>
                <w:szCs w:val="24"/>
              </w:rPr>
              <w:t xml:space="preserve"> </w:t>
            </w:r>
            <w:r w:rsidRPr="00905843">
              <w:rPr>
                <w:rFonts w:ascii="Times New Roman" w:hAnsi="Times New Roman"/>
                <w:sz w:val="24"/>
                <w:szCs w:val="24"/>
              </w:rPr>
              <w:t xml:space="preserve">Eiropas Komisija </w:t>
            </w:r>
            <w:r w:rsidR="007A09A3">
              <w:rPr>
                <w:rFonts w:ascii="Times New Roman" w:hAnsi="Times New Roman"/>
                <w:sz w:val="24"/>
                <w:szCs w:val="24"/>
              </w:rPr>
              <w:t xml:space="preserve">priekšlikumu </w:t>
            </w:r>
            <w:r w:rsidRPr="00905843">
              <w:rPr>
                <w:rFonts w:ascii="Times New Roman" w:hAnsi="Times New Roman"/>
                <w:sz w:val="24"/>
                <w:szCs w:val="24"/>
              </w:rPr>
              <w:t xml:space="preserve">Saistību pārdales </w:t>
            </w:r>
            <w:r w:rsidR="007A09A3">
              <w:rPr>
                <w:rFonts w:ascii="Times New Roman" w:hAnsi="Times New Roman"/>
                <w:sz w:val="24"/>
                <w:szCs w:val="24"/>
              </w:rPr>
              <w:t>regulai</w:t>
            </w:r>
            <w:r w:rsidR="00C3525A">
              <w:rPr>
                <w:rFonts w:ascii="Times New Roman" w:hAnsi="Times New Roman"/>
                <w:sz w:val="24"/>
                <w:szCs w:val="24"/>
              </w:rPr>
              <w:t xml:space="preserve"> </w:t>
            </w:r>
            <w:r w:rsidRPr="00905843">
              <w:rPr>
                <w:rFonts w:ascii="Times New Roman" w:hAnsi="Times New Roman"/>
                <w:sz w:val="24"/>
                <w:szCs w:val="24"/>
              </w:rPr>
              <w:t>publicē</w:t>
            </w:r>
            <w:r w:rsidR="007A09A3">
              <w:rPr>
                <w:rFonts w:ascii="Times New Roman" w:hAnsi="Times New Roman"/>
                <w:sz w:val="24"/>
                <w:szCs w:val="24"/>
              </w:rPr>
              <w:t>ja</w:t>
            </w:r>
            <w:r w:rsidRPr="00905843">
              <w:rPr>
                <w:rFonts w:ascii="Times New Roman" w:hAnsi="Times New Roman"/>
                <w:sz w:val="24"/>
                <w:szCs w:val="24"/>
              </w:rPr>
              <w:t xml:space="preserve"> 2016.</w:t>
            </w:r>
            <w:r w:rsidR="00A01472">
              <w:rPr>
                <w:rFonts w:ascii="Times New Roman" w:hAnsi="Times New Roman"/>
                <w:sz w:val="24"/>
                <w:szCs w:val="24"/>
              </w:rPr>
              <w:t> </w:t>
            </w:r>
            <w:r w:rsidRPr="00905843">
              <w:rPr>
                <w:rFonts w:ascii="Times New Roman" w:hAnsi="Times New Roman"/>
                <w:sz w:val="24"/>
                <w:szCs w:val="24"/>
              </w:rPr>
              <w:t>gada</w:t>
            </w:r>
            <w:r w:rsidR="007A09A3">
              <w:rPr>
                <w:rFonts w:ascii="Times New Roman" w:hAnsi="Times New Roman"/>
                <w:sz w:val="24"/>
                <w:szCs w:val="24"/>
              </w:rPr>
              <w:t xml:space="preserve"> 20.</w:t>
            </w:r>
            <w:r w:rsidR="00A01472">
              <w:rPr>
                <w:rFonts w:ascii="Times New Roman" w:hAnsi="Times New Roman"/>
                <w:sz w:val="24"/>
                <w:szCs w:val="24"/>
              </w:rPr>
              <w:t> </w:t>
            </w:r>
            <w:r w:rsidRPr="00905843">
              <w:rPr>
                <w:rFonts w:ascii="Times New Roman" w:hAnsi="Times New Roman"/>
                <w:sz w:val="24"/>
                <w:szCs w:val="24"/>
              </w:rPr>
              <w:t>jūlijā</w:t>
            </w:r>
            <w:r w:rsidR="00B22DFF">
              <w:rPr>
                <w:rFonts w:ascii="Times New Roman" w:hAnsi="Times New Roman"/>
                <w:sz w:val="24"/>
                <w:szCs w:val="24"/>
              </w:rPr>
              <w:t>.</w:t>
            </w:r>
          </w:p>
          <w:p w14:paraId="76FFC19B" w14:textId="47C0B50B" w:rsidR="00905843" w:rsidRPr="00905843" w:rsidRDefault="00905843" w:rsidP="00905843">
            <w:pPr>
              <w:suppressAutoHyphens/>
              <w:autoSpaceDN w:val="0"/>
              <w:spacing w:before="60" w:after="60" w:line="240" w:lineRule="auto"/>
              <w:jc w:val="both"/>
              <w:textAlignment w:val="baseline"/>
              <w:rPr>
                <w:rFonts w:ascii="Times New Roman" w:hAnsi="Times New Roman"/>
                <w:sz w:val="24"/>
                <w:szCs w:val="24"/>
              </w:rPr>
            </w:pPr>
            <w:r w:rsidRPr="00905843">
              <w:rPr>
                <w:rFonts w:ascii="Times New Roman" w:hAnsi="Times New Roman"/>
                <w:sz w:val="24"/>
                <w:szCs w:val="24"/>
              </w:rPr>
              <w:t xml:space="preserve">Attiecībā uz Eiropadomes secinājumos iekļautajiem nosacījumiem un to iespējamo rezultēšanos Saistību pārdales lēmuma grozījumos, kā arī attiecībā uz ES dalībvalstu individuālā SEG emisiju samazināšanas mērķa noteikšanu un citiem Saistību pārdales lēmuma nosacījumiem, </w:t>
            </w:r>
            <w:r w:rsidR="001C085F">
              <w:rPr>
                <w:rFonts w:ascii="Times New Roman" w:hAnsi="Times New Roman"/>
                <w:sz w:val="24"/>
                <w:szCs w:val="24"/>
              </w:rPr>
              <w:t>M</w:t>
            </w:r>
            <w:r w:rsidR="00A01472">
              <w:rPr>
                <w:rFonts w:ascii="Times New Roman" w:hAnsi="Times New Roman"/>
                <w:sz w:val="24"/>
                <w:szCs w:val="24"/>
              </w:rPr>
              <w:t>inistru kabinets</w:t>
            </w:r>
            <w:r w:rsidRPr="00905843">
              <w:rPr>
                <w:rFonts w:ascii="Times New Roman" w:hAnsi="Times New Roman"/>
                <w:sz w:val="24"/>
                <w:szCs w:val="24"/>
              </w:rPr>
              <w:t xml:space="preserve"> 2016.</w:t>
            </w:r>
            <w:r w:rsidR="00676BE3">
              <w:rPr>
                <w:rFonts w:ascii="Times New Roman" w:hAnsi="Times New Roman"/>
                <w:sz w:val="24"/>
                <w:szCs w:val="24"/>
              </w:rPr>
              <w:t> </w:t>
            </w:r>
            <w:r w:rsidRPr="00905843">
              <w:rPr>
                <w:rFonts w:ascii="Times New Roman" w:hAnsi="Times New Roman"/>
                <w:sz w:val="24"/>
                <w:szCs w:val="24"/>
              </w:rPr>
              <w:t>gada 23.</w:t>
            </w:r>
            <w:r w:rsidR="00676BE3">
              <w:rPr>
                <w:rFonts w:ascii="Times New Roman" w:hAnsi="Times New Roman"/>
                <w:sz w:val="24"/>
                <w:szCs w:val="24"/>
              </w:rPr>
              <w:t> </w:t>
            </w:r>
            <w:r w:rsidRPr="00905843">
              <w:rPr>
                <w:rFonts w:ascii="Times New Roman" w:hAnsi="Times New Roman"/>
                <w:sz w:val="24"/>
                <w:szCs w:val="24"/>
              </w:rPr>
              <w:t xml:space="preserve">februārī apstiprināja Latvijas </w:t>
            </w:r>
            <w:r w:rsidR="00D000AD" w:rsidRPr="00905843">
              <w:rPr>
                <w:rFonts w:ascii="Times New Roman" w:hAnsi="Times New Roman"/>
                <w:sz w:val="24"/>
                <w:szCs w:val="24"/>
              </w:rPr>
              <w:t>nacionāl</w:t>
            </w:r>
            <w:r w:rsidR="00D000AD">
              <w:rPr>
                <w:rFonts w:ascii="Times New Roman" w:hAnsi="Times New Roman"/>
                <w:sz w:val="24"/>
                <w:szCs w:val="24"/>
              </w:rPr>
              <w:t>o</w:t>
            </w:r>
            <w:r w:rsidR="00D000AD" w:rsidRPr="00905843">
              <w:rPr>
                <w:rFonts w:ascii="Times New Roman" w:hAnsi="Times New Roman"/>
                <w:sz w:val="24"/>
                <w:szCs w:val="24"/>
              </w:rPr>
              <w:t xml:space="preserve"> pozīcij</w:t>
            </w:r>
            <w:r w:rsidR="00D000AD">
              <w:rPr>
                <w:rFonts w:ascii="Times New Roman" w:hAnsi="Times New Roman"/>
                <w:sz w:val="24"/>
                <w:szCs w:val="24"/>
              </w:rPr>
              <w:t>u</w:t>
            </w:r>
            <w:r w:rsidR="00D000AD" w:rsidRPr="00905843">
              <w:rPr>
                <w:rFonts w:ascii="Times New Roman" w:hAnsi="Times New Roman"/>
                <w:sz w:val="24"/>
                <w:szCs w:val="24"/>
              </w:rPr>
              <w:t xml:space="preserve"> </w:t>
            </w:r>
            <w:r w:rsidRPr="00905843">
              <w:rPr>
                <w:rFonts w:ascii="Times New Roman" w:hAnsi="Times New Roman"/>
                <w:sz w:val="24"/>
                <w:szCs w:val="24"/>
              </w:rPr>
              <w:t>Nr.</w:t>
            </w:r>
            <w:r w:rsidR="00676BE3">
              <w:rPr>
                <w:rFonts w:ascii="Times New Roman" w:hAnsi="Times New Roman"/>
                <w:sz w:val="24"/>
                <w:szCs w:val="24"/>
              </w:rPr>
              <w:t> </w:t>
            </w:r>
            <w:r w:rsidRPr="00905843">
              <w:rPr>
                <w:rFonts w:ascii="Times New Roman" w:hAnsi="Times New Roman"/>
                <w:sz w:val="24"/>
                <w:szCs w:val="24"/>
              </w:rPr>
              <w:t>5 „Par Klimata un enerģētikas politikas satvara laikposmam no 2020.</w:t>
            </w:r>
            <w:r w:rsidR="00676BE3">
              <w:rPr>
                <w:rFonts w:ascii="Times New Roman" w:hAnsi="Times New Roman"/>
                <w:sz w:val="24"/>
                <w:szCs w:val="24"/>
              </w:rPr>
              <w:t> </w:t>
            </w:r>
            <w:r w:rsidRPr="00905843">
              <w:rPr>
                <w:rFonts w:ascii="Times New Roman" w:hAnsi="Times New Roman"/>
                <w:sz w:val="24"/>
                <w:szCs w:val="24"/>
              </w:rPr>
              <w:t>gada līdz 2030.</w:t>
            </w:r>
            <w:r w:rsidR="00676BE3">
              <w:rPr>
                <w:rFonts w:ascii="Times New Roman" w:hAnsi="Times New Roman"/>
                <w:sz w:val="24"/>
                <w:szCs w:val="24"/>
              </w:rPr>
              <w:t> </w:t>
            </w:r>
            <w:r w:rsidRPr="00905843">
              <w:rPr>
                <w:rFonts w:ascii="Times New Roman" w:hAnsi="Times New Roman"/>
                <w:sz w:val="24"/>
                <w:szCs w:val="24"/>
              </w:rPr>
              <w:t>gadam ieviešanu attiecībā uz siltumnīcefekta gāzu emisiju samazināšanu</w:t>
            </w:r>
            <w:r w:rsidR="00D000AD" w:rsidRPr="00905843">
              <w:rPr>
                <w:rFonts w:ascii="Times New Roman" w:hAnsi="Times New Roman"/>
                <w:sz w:val="24"/>
                <w:szCs w:val="24"/>
              </w:rPr>
              <w:t>”</w:t>
            </w:r>
            <w:r w:rsidR="00A01472">
              <w:rPr>
                <w:rFonts w:ascii="Times New Roman" w:hAnsi="Times New Roman"/>
                <w:sz w:val="24"/>
                <w:szCs w:val="24"/>
              </w:rPr>
              <w:t>,</w:t>
            </w:r>
            <w:r w:rsidR="00D000AD">
              <w:rPr>
                <w:rFonts w:ascii="Times New Roman" w:hAnsi="Times New Roman"/>
                <w:sz w:val="24"/>
                <w:szCs w:val="24"/>
              </w:rPr>
              <w:t xml:space="preserve"> un</w:t>
            </w:r>
            <w:r w:rsidR="00D000AD" w:rsidRPr="00905843">
              <w:rPr>
                <w:rFonts w:ascii="Times New Roman" w:hAnsi="Times New Roman"/>
                <w:sz w:val="24"/>
                <w:szCs w:val="24"/>
              </w:rPr>
              <w:t xml:space="preserve"> </w:t>
            </w:r>
            <w:r w:rsidR="00D000AD">
              <w:rPr>
                <w:rFonts w:ascii="Times New Roman" w:hAnsi="Times New Roman"/>
                <w:sz w:val="24"/>
                <w:szCs w:val="24"/>
              </w:rPr>
              <w:t>š</w:t>
            </w:r>
            <w:r w:rsidRPr="00905843">
              <w:rPr>
                <w:rFonts w:ascii="Times New Roman" w:hAnsi="Times New Roman"/>
                <w:sz w:val="24"/>
                <w:szCs w:val="24"/>
              </w:rPr>
              <w:t>obrīd V</w:t>
            </w:r>
            <w:r w:rsidR="00676BE3">
              <w:rPr>
                <w:rFonts w:ascii="Times New Roman" w:hAnsi="Times New Roman"/>
                <w:sz w:val="24"/>
                <w:szCs w:val="24"/>
              </w:rPr>
              <w:t>ides aizsardzības un reģionālās attīstības ministrija</w:t>
            </w:r>
            <w:r w:rsidR="00D000AD">
              <w:rPr>
                <w:rFonts w:ascii="Times New Roman" w:hAnsi="Times New Roman"/>
                <w:sz w:val="24"/>
                <w:szCs w:val="24"/>
              </w:rPr>
              <w:t xml:space="preserve"> gatavo detalizētākas aktuālās pozīcijas</w:t>
            </w:r>
            <w:r w:rsidRPr="00905843">
              <w:rPr>
                <w:rFonts w:ascii="Times New Roman" w:hAnsi="Times New Roman"/>
                <w:sz w:val="24"/>
                <w:szCs w:val="24"/>
              </w:rPr>
              <w:t>.</w:t>
            </w:r>
          </w:p>
          <w:p w14:paraId="4CB34FA5" w14:textId="77777777" w:rsidR="000E1054" w:rsidRDefault="000E1054" w:rsidP="000E1054">
            <w:pPr>
              <w:pStyle w:val="ListParagraph"/>
              <w:numPr>
                <w:ilvl w:val="0"/>
                <w:numId w:val="11"/>
              </w:numPr>
              <w:suppressAutoHyphens/>
              <w:autoSpaceDN w:val="0"/>
              <w:spacing w:before="60" w:after="60" w:line="240" w:lineRule="auto"/>
              <w:ind w:left="0" w:firstLine="170"/>
              <w:contextualSpacing w:val="0"/>
              <w:jc w:val="both"/>
              <w:textAlignment w:val="baseline"/>
              <w:rPr>
                <w:rFonts w:ascii="Times New Roman" w:hAnsi="Times New Roman"/>
                <w:sz w:val="24"/>
                <w:szCs w:val="24"/>
              </w:rPr>
            </w:pPr>
            <w:r w:rsidRPr="00A61BBE">
              <w:rPr>
                <w:rFonts w:ascii="Times New Roman" w:hAnsi="Times New Roman"/>
                <w:b/>
                <w:sz w:val="24"/>
                <w:szCs w:val="24"/>
              </w:rPr>
              <w:t>Pielāgošanās klimata pārmaiņām</w:t>
            </w:r>
            <w:r w:rsidRPr="00A61BBE">
              <w:rPr>
                <w:rFonts w:ascii="Times New Roman" w:hAnsi="Times New Roman"/>
                <w:sz w:val="24"/>
                <w:szCs w:val="24"/>
              </w:rPr>
              <w:t xml:space="preserve">. Parīzes </w:t>
            </w:r>
            <w:r>
              <w:rPr>
                <w:rFonts w:ascii="Times New Roman" w:hAnsi="Times New Roman"/>
                <w:sz w:val="24"/>
                <w:szCs w:val="24"/>
              </w:rPr>
              <w:t>N</w:t>
            </w:r>
            <w:r w:rsidRPr="00A61BBE">
              <w:rPr>
                <w:rFonts w:ascii="Times New Roman" w:hAnsi="Times New Roman"/>
                <w:sz w:val="24"/>
                <w:szCs w:val="24"/>
              </w:rPr>
              <w:t>olīgum</w:t>
            </w:r>
            <w:r>
              <w:rPr>
                <w:rFonts w:ascii="Times New Roman" w:hAnsi="Times New Roman"/>
                <w:sz w:val="24"/>
                <w:szCs w:val="24"/>
              </w:rPr>
              <w:t>ā</w:t>
            </w:r>
            <w:r w:rsidRPr="00A61BBE">
              <w:rPr>
                <w:rFonts w:ascii="Times New Roman" w:hAnsi="Times New Roman"/>
                <w:sz w:val="24"/>
                <w:szCs w:val="24"/>
              </w:rPr>
              <w:t xml:space="preserve"> </w:t>
            </w:r>
            <w:r>
              <w:rPr>
                <w:rFonts w:ascii="Times New Roman" w:hAnsi="Times New Roman"/>
                <w:sz w:val="24"/>
                <w:szCs w:val="24"/>
              </w:rPr>
              <w:t>ir</w:t>
            </w:r>
            <w:r w:rsidRPr="00A61BBE">
              <w:rPr>
                <w:rFonts w:ascii="Times New Roman" w:hAnsi="Times New Roman"/>
                <w:sz w:val="24"/>
                <w:szCs w:val="24"/>
              </w:rPr>
              <w:t xml:space="preserve"> ietverts globāls kvalitatīvs pielāgošanās mērķis, ar kuru visas Puses apņemas palielināt pielāgošanās spējas, stiprināt noturību un mazināt neaizsargātību pret klimata pārmaiņām nolūkā sekmēt ilgtspējīgu attīstību un nodrošināt pienācīgu pielāgošanos, ievērojot Parīzes </w:t>
            </w:r>
            <w:r>
              <w:rPr>
                <w:rFonts w:ascii="Times New Roman" w:hAnsi="Times New Roman"/>
                <w:sz w:val="24"/>
                <w:szCs w:val="24"/>
              </w:rPr>
              <w:t>N</w:t>
            </w:r>
            <w:r w:rsidRPr="00A61BBE">
              <w:rPr>
                <w:rFonts w:ascii="Times New Roman" w:hAnsi="Times New Roman"/>
                <w:sz w:val="24"/>
                <w:szCs w:val="24"/>
              </w:rPr>
              <w:t xml:space="preserve">olīguma temperatūras kāpuma iegrožošanas mērķi. Tāpat visām Pusēm ir obligāti jāiesaistās pielāgošanās plānošanas procesu izstrādē un jāīsteno pielāgošanās pasākumi. Saskaņā ar Parīzes </w:t>
            </w:r>
            <w:r>
              <w:rPr>
                <w:rFonts w:ascii="Times New Roman" w:hAnsi="Times New Roman"/>
                <w:sz w:val="24"/>
                <w:szCs w:val="24"/>
              </w:rPr>
              <w:t>N</w:t>
            </w:r>
            <w:r w:rsidRPr="00A61BBE">
              <w:rPr>
                <w:rFonts w:ascii="Times New Roman" w:hAnsi="Times New Roman"/>
                <w:sz w:val="24"/>
                <w:szCs w:val="24"/>
              </w:rPr>
              <w:t>olīgumu visām Pusēm jāiesniedz vai jāatjauno periodiski pielāgošanās paziņojums.</w:t>
            </w:r>
            <w:r>
              <w:rPr>
                <w:rFonts w:ascii="Times New Roman" w:hAnsi="Times New Roman"/>
                <w:sz w:val="24"/>
                <w:szCs w:val="24"/>
              </w:rPr>
              <w:t xml:space="preserve"> Latvija jau šobrīd izstrādā pielāgošanās klimata pārmaiņām </w:t>
            </w:r>
            <w:r w:rsidRPr="00E856F9">
              <w:rPr>
                <w:rFonts w:ascii="Times New Roman" w:hAnsi="Times New Roman"/>
                <w:sz w:val="24"/>
                <w:szCs w:val="24"/>
              </w:rPr>
              <w:t xml:space="preserve">stratēģiju, ar kuras palīdzību Parīzes </w:t>
            </w:r>
            <w:r>
              <w:rPr>
                <w:rFonts w:ascii="Times New Roman" w:hAnsi="Times New Roman"/>
                <w:sz w:val="24"/>
                <w:szCs w:val="24"/>
              </w:rPr>
              <w:t>N</w:t>
            </w:r>
            <w:r w:rsidRPr="00E856F9">
              <w:rPr>
                <w:rFonts w:ascii="Times New Roman" w:hAnsi="Times New Roman"/>
                <w:sz w:val="24"/>
                <w:szCs w:val="24"/>
              </w:rPr>
              <w:t xml:space="preserve">olīguma prasības saistībā ar pielāgošanos tiks īstenotas. </w:t>
            </w:r>
          </w:p>
          <w:p w14:paraId="79D07506" w14:textId="1320B0E6" w:rsidR="00C77E5C" w:rsidRPr="00C77E5C" w:rsidRDefault="00C77E5C" w:rsidP="00C77E5C">
            <w:pPr>
              <w:suppressAutoHyphens/>
              <w:autoSpaceDN w:val="0"/>
              <w:spacing w:before="60" w:after="60" w:line="240" w:lineRule="auto"/>
              <w:jc w:val="both"/>
              <w:textAlignment w:val="baseline"/>
              <w:rPr>
                <w:rFonts w:ascii="Times New Roman" w:hAnsi="Times New Roman"/>
                <w:sz w:val="24"/>
                <w:szCs w:val="24"/>
              </w:rPr>
            </w:pPr>
            <w:r w:rsidRPr="00C77E5C">
              <w:rPr>
                <w:rFonts w:ascii="Times New Roman" w:hAnsi="Times New Roman"/>
                <w:sz w:val="24"/>
                <w:szCs w:val="24"/>
              </w:rPr>
              <w:t>Latvijas pielāgošanās stratēģija tiek izstrādāta kā ilgtermiņa politikas plānošanas dokuments līdz 2030.</w:t>
            </w:r>
            <w:r w:rsidR="00A01472">
              <w:rPr>
                <w:rFonts w:ascii="Times New Roman" w:hAnsi="Times New Roman"/>
                <w:sz w:val="24"/>
                <w:szCs w:val="24"/>
              </w:rPr>
              <w:t> </w:t>
            </w:r>
            <w:r w:rsidRPr="00C77E5C">
              <w:rPr>
                <w:rFonts w:ascii="Times New Roman" w:hAnsi="Times New Roman"/>
                <w:sz w:val="24"/>
                <w:szCs w:val="24"/>
              </w:rPr>
              <w:t>gadam. Tā izstrādi un saturu (politiku izvērtējumu, klimata pārmaiņu ietekmes un nākotnes scenārijus, risku un ievainojamības izvērtējumu sektoros, tiem atbilstošu pielāgošanās pasākumu identifikāciju, izmaksu un ieguvumu aprēķinus, monitoringu un ziņošanas kārtību) nosaka ES Adaptācijas stratēģijas līdz 2020.</w:t>
            </w:r>
            <w:r w:rsidR="00A01472">
              <w:rPr>
                <w:rFonts w:ascii="Times New Roman" w:hAnsi="Times New Roman"/>
                <w:sz w:val="24"/>
                <w:szCs w:val="24"/>
              </w:rPr>
              <w:t> </w:t>
            </w:r>
            <w:r w:rsidRPr="00C77E5C">
              <w:rPr>
                <w:rFonts w:ascii="Times New Roman" w:hAnsi="Times New Roman"/>
                <w:sz w:val="24"/>
                <w:szCs w:val="24"/>
              </w:rPr>
              <w:t>gadam pakotne, E</w:t>
            </w:r>
            <w:r w:rsidR="00A01472">
              <w:rPr>
                <w:rFonts w:ascii="Times New Roman" w:hAnsi="Times New Roman"/>
                <w:sz w:val="24"/>
                <w:szCs w:val="24"/>
              </w:rPr>
              <w:t xml:space="preserve">S Regulas </w:t>
            </w:r>
            <w:r w:rsidRPr="00C77E5C">
              <w:rPr>
                <w:rFonts w:ascii="Times New Roman" w:hAnsi="Times New Roman"/>
                <w:sz w:val="24"/>
                <w:szCs w:val="24"/>
              </w:rPr>
              <w:t>525/2013 15.</w:t>
            </w:r>
            <w:r w:rsidR="00A01472">
              <w:rPr>
                <w:rFonts w:ascii="Times New Roman" w:hAnsi="Times New Roman"/>
                <w:sz w:val="24"/>
                <w:szCs w:val="24"/>
              </w:rPr>
              <w:t> </w:t>
            </w:r>
            <w:r w:rsidRPr="00C77E5C">
              <w:rPr>
                <w:rFonts w:ascii="Times New Roman" w:hAnsi="Times New Roman"/>
                <w:sz w:val="24"/>
                <w:szCs w:val="24"/>
              </w:rPr>
              <w:t xml:space="preserve">pants, Eiropas Komisijas vadlīnijas, Parīzes Nolīgums u.c. </w:t>
            </w:r>
          </w:p>
          <w:p w14:paraId="502B5B00" w14:textId="2AF2A526" w:rsidR="00C77E5C" w:rsidRPr="00C77E5C" w:rsidRDefault="00C77E5C" w:rsidP="00C77E5C">
            <w:pPr>
              <w:suppressAutoHyphens/>
              <w:autoSpaceDN w:val="0"/>
              <w:spacing w:before="60" w:after="60" w:line="240" w:lineRule="auto"/>
              <w:jc w:val="both"/>
              <w:textAlignment w:val="baseline"/>
              <w:rPr>
                <w:rFonts w:ascii="Times New Roman" w:hAnsi="Times New Roman"/>
                <w:sz w:val="24"/>
                <w:szCs w:val="24"/>
              </w:rPr>
            </w:pPr>
            <w:r w:rsidRPr="00C77E5C">
              <w:rPr>
                <w:rFonts w:ascii="Times New Roman" w:hAnsi="Times New Roman"/>
                <w:sz w:val="24"/>
                <w:szCs w:val="24"/>
              </w:rPr>
              <w:t xml:space="preserve">Pielāgošanās stratēģija tiek veidota, </w:t>
            </w:r>
            <w:r w:rsidR="00D000AD">
              <w:rPr>
                <w:rFonts w:ascii="Times New Roman" w:hAnsi="Times New Roman"/>
                <w:sz w:val="24"/>
                <w:szCs w:val="24"/>
              </w:rPr>
              <w:t>ņemot vērā</w:t>
            </w:r>
            <w:r w:rsidR="00D000AD" w:rsidRPr="00C77E5C">
              <w:rPr>
                <w:rFonts w:ascii="Times New Roman" w:hAnsi="Times New Roman"/>
                <w:sz w:val="24"/>
                <w:szCs w:val="24"/>
              </w:rPr>
              <w:t xml:space="preserve"> </w:t>
            </w:r>
            <w:r w:rsidR="00A01472">
              <w:rPr>
                <w:rFonts w:ascii="Times New Roman" w:hAnsi="Times New Roman"/>
                <w:sz w:val="24"/>
                <w:szCs w:val="24"/>
              </w:rPr>
              <w:t xml:space="preserve">EEZ finanšu programmas </w:t>
            </w:r>
            <w:r w:rsidR="00A01472">
              <w:rPr>
                <w:rFonts w:ascii="Times New Roman" w:hAnsi="Times New Roman" w:cs="Times New Roman"/>
                <w:sz w:val="24"/>
                <w:szCs w:val="24"/>
              </w:rPr>
              <w:t>„</w:t>
            </w:r>
            <w:r w:rsidRPr="00C77E5C">
              <w:rPr>
                <w:rFonts w:ascii="Times New Roman" w:hAnsi="Times New Roman"/>
                <w:sz w:val="24"/>
                <w:szCs w:val="24"/>
              </w:rPr>
              <w:t>Nacionālā klimata politi</w:t>
            </w:r>
            <w:r w:rsidR="00A01472">
              <w:rPr>
                <w:rFonts w:ascii="Times New Roman" w:hAnsi="Times New Roman"/>
                <w:sz w:val="24"/>
                <w:szCs w:val="24"/>
              </w:rPr>
              <w:t xml:space="preserve">ka” iepriekš definētā projekta </w:t>
            </w:r>
            <w:r w:rsidR="00A01472">
              <w:rPr>
                <w:rFonts w:ascii="Times New Roman" w:hAnsi="Times New Roman" w:cs="Times New Roman"/>
                <w:sz w:val="24"/>
                <w:szCs w:val="24"/>
              </w:rPr>
              <w:t>„</w:t>
            </w:r>
            <w:r w:rsidRPr="00C77E5C">
              <w:rPr>
                <w:rFonts w:ascii="Times New Roman" w:hAnsi="Times New Roman"/>
                <w:sz w:val="24"/>
                <w:szCs w:val="24"/>
              </w:rPr>
              <w:t>Priekšlikumu izstrāde Nacionālajai klimata pārmaiņu pielāgošanās stratēģijai, identificējot zinātniskos datus un pasākumus pielāgošanās klimata pārmaiņām nodrošināšanai, kā arī veicot ietekmju un izmaksu novērtējumu” pētījumu rezultāt</w:t>
            </w:r>
            <w:r w:rsidR="00D000AD">
              <w:rPr>
                <w:rFonts w:ascii="Times New Roman" w:hAnsi="Times New Roman"/>
                <w:sz w:val="24"/>
                <w:szCs w:val="24"/>
              </w:rPr>
              <w:t>us</w:t>
            </w:r>
            <w:r w:rsidRPr="00C77E5C">
              <w:rPr>
                <w:rFonts w:ascii="Times New Roman" w:hAnsi="Times New Roman"/>
                <w:sz w:val="24"/>
                <w:szCs w:val="24"/>
              </w:rPr>
              <w:t>. Saskaņā ar Valdības rīcības plāna Deklarāciju par Māra Kučinska vadītā Ministru kabineta iecerēto darbību īstenošanai stratēģijas iesniegšanas termiņš Ministru kabinetā ir 2017.</w:t>
            </w:r>
            <w:r w:rsidR="00A01472">
              <w:rPr>
                <w:rFonts w:ascii="Times New Roman" w:hAnsi="Times New Roman"/>
                <w:sz w:val="24"/>
                <w:szCs w:val="24"/>
              </w:rPr>
              <w:t> </w:t>
            </w:r>
            <w:r w:rsidRPr="00C77E5C">
              <w:rPr>
                <w:rFonts w:ascii="Times New Roman" w:hAnsi="Times New Roman"/>
                <w:sz w:val="24"/>
                <w:szCs w:val="24"/>
              </w:rPr>
              <w:t>gada 30.</w:t>
            </w:r>
            <w:r w:rsidR="00A01472">
              <w:rPr>
                <w:rFonts w:ascii="Times New Roman" w:hAnsi="Times New Roman"/>
                <w:sz w:val="24"/>
                <w:szCs w:val="24"/>
              </w:rPr>
              <w:t> jūnijs.</w:t>
            </w:r>
          </w:p>
          <w:p w14:paraId="16033BFE" w14:textId="77777777" w:rsidR="000E1054" w:rsidRPr="00E856F9" w:rsidRDefault="000E1054" w:rsidP="000E1054">
            <w:pPr>
              <w:pStyle w:val="ListParagraph"/>
              <w:numPr>
                <w:ilvl w:val="0"/>
                <w:numId w:val="11"/>
              </w:numPr>
              <w:suppressAutoHyphens/>
              <w:autoSpaceDN w:val="0"/>
              <w:spacing w:before="60" w:after="60" w:line="240" w:lineRule="auto"/>
              <w:ind w:left="0" w:firstLine="170"/>
              <w:contextualSpacing w:val="0"/>
              <w:jc w:val="both"/>
              <w:textAlignment w:val="baseline"/>
              <w:rPr>
                <w:rFonts w:ascii="Times New Roman" w:hAnsi="Times New Roman"/>
                <w:b/>
                <w:sz w:val="24"/>
                <w:szCs w:val="24"/>
              </w:rPr>
            </w:pPr>
            <w:r w:rsidRPr="00E856F9">
              <w:rPr>
                <w:rFonts w:ascii="Times New Roman" w:hAnsi="Times New Roman"/>
                <w:b/>
                <w:sz w:val="24"/>
                <w:szCs w:val="24"/>
              </w:rPr>
              <w:t xml:space="preserve">Klimata finansējuma piešķiršanas nepieciešamība. </w:t>
            </w:r>
            <w:r w:rsidRPr="00E856F9">
              <w:rPr>
                <w:rFonts w:ascii="Times New Roman" w:hAnsi="Times New Roman"/>
                <w:sz w:val="24"/>
                <w:szCs w:val="24"/>
              </w:rPr>
              <w:t xml:space="preserve">Parīzes </w:t>
            </w:r>
            <w:r>
              <w:rPr>
                <w:rFonts w:ascii="Times New Roman" w:hAnsi="Times New Roman"/>
                <w:sz w:val="24"/>
                <w:szCs w:val="24"/>
              </w:rPr>
              <w:t>N</w:t>
            </w:r>
            <w:r w:rsidRPr="00E856F9">
              <w:rPr>
                <w:rFonts w:ascii="Times New Roman" w:hAnsi="Times New Roman"/>
                <w:sz w:val="24"/>
                <w:szCs w:val="24"/>
              </w:rPr>
              <w:t xml:space="preserve">olīguma viens no mērķiem paredz klimata finanšu plūsmu pārvirzi uz mazākām SEG emisijām balstītu un klimatnoturīgu attīstību. Parīzes </w:t>
            </w:r>
            <w:r>
              <w:rPr>
                <w:rFonts w:ascii="Times New Roman" w:hAnsi="Times New Roman"/>
                <w:sz w:val="24"/>
                <w:szCs w:val="24"/>
              </w:rPr>
              <w:t>N</w:t>
            </w:r>
            <w:r w:rsidRPr="00E856F9">
              <w:rPr>
                <w:rFonts w:ascii="Times New Roman" w:hAnsi="Times New Roman"/>
                <w:sz w:val="24"/>
                <w:szCs w:val="24"/>
              </w:rPr>
              <w:t>olīguma 9.</w:t>
            </w:r>
            <w:r w:rsidR="00676BE3">
              <w:rPr>
                <w:rFonts w:ascii="Times New Roman" w:hAnsi="Times New Roman"/>
                <w:sz w:val="24"/>
                <w:szCs w:val="24"/>
              </w:rPr>
              <w:t> </w:t>
            </w:r>
            <w:r w:rsidRPr="00E856F9">
              <w:rPr>
                <w:rFonts w:ascii="Times New Roman" w:hAnsi="Times New Roman"/>
                <w:sz w:val="24"/>
                <w:szCs w:val="24"/>
              </w:rPr>
              <w:t xml:space="preserve">pants paredz, ka attīstītās valstis turpinās piešķirt klimata finansējumu saskaņā ar to saistībām </w:t>
            </w:r>
            <w:r>
              <w:rPr>
                <w:rFonts w:ascii="Times New Roman" w:hAnsi="Times New Roman"/>
                <w:sz w:val="24"/>
                <w:szCs w:val="24"/>
              </w:rPr>
              <w:t>Konvencijas</w:t>
            </w:r>
            <w:r w:rsidRPr="00E856F9">
              <w:rPr>
                <w:rFonts w:ascii="Times New Roman" w:hAnsi="Times New Roman"/>
                <w:sz w:val="24"/>
                <w:szCs w:val="24"/>
              </w:rPr>
              <w:t xml:space="preserve"> ietvaros. Lai gan Latvijai nav saistoša pienākuma piešķirt klimata finansējumu </w:t>
            </w:r>
            <w:r>
              <w:rPr>
                <w:rFonts w:ascii="Times New Roman" w:hAnsi="Times New Roman"/>
                <w:sz w:val="24"/>
                <w:szCs w:val="24"/>
              </w:rPr>
              <w:t>Konvencijas</w:t>
            </w:r>
            <w:r w:rsidRPr="00E856F9">
              <w:rPr>
                <w:rFonts w:ascii="Times New Roman" w:hAnsi="Times New Roman"/>
                <w:sz w:val="24"/>
                <w:szCs w:val="24"/>
              </w:rPr>
              <w:t xml:space="preserve"> ietvaros, jāņem vērā, ka ES kā Pusei šāds pienākums ir. </w:t>
            </w:r>
            <w:r>
              <w:rPr>
                <w:rFonts w:ascii="Times New Roman" w:hAnsi="Times New Roman"/>
                <w:sz w:val="24"/>
                <w:szCs w:val="24"/>
              </w:rPr>
              <w:t>N</w:t>
            </w:r>
            <w:r w:rsidRPr="00E856F9">
              <w:rPr>
                <w:rFonts w:ascii="Times New Roman" w:hAnsi="Times New Roman"/>
                <w:sz w:val="24"/>
                <w:szCs w:val="24"/>
              </w:rPr>
              <w:t xml:space="preserve">ākotnē arī </w:t>
            </w:r>
            <w:r w:rsidRPr="0033388A">
              <w:rPr>
                <w:rFonts w:ascii="Times New Roman" w:hAnsi="Times New Roman"/>
                <w:sz w:val="24"/>
                <w:szCs w:val="24"/>
              </w:rPr>
              <w:t xml:space="preserve">no Latvijas var tikt sagaidīta klimata finansējuma piešķiršana, lai palīdzētu </w:t>
            </w:r>
            <w:r w:rsidR="0033388A" w:rsidRPr="0033388A">
              <w:rPr>
                <w:rFonts w:ascii="Times New Roman" w:hAnsi="Times New Roman"/>
                <w:sz w:val="24"/>
                <w:szCs w:val="24"/>
              </w:rPr>
              <w:t>jaunattīstības</w:t>
            </w:r>
            <w:r w:rsidRPr="0033388A">
              <w:rPr>
                <w:rFonts w:ascii="Times New Roman" w:hAnsi="Times New Roman"/>
                <w:sz w:val="24"/>
                <w:szCs w:val="24"/>
              </w:rPr>
              <w:t xml:space="preserve"> valst</w:t>
            </w:r>
            <w:r w:rsidR="0033388A" w:rsidRPr="0033388A">
              <w:rPr>
                <w:rFonts w:ascii="Times New Roman" w:hAnsi="Times New Roman"/>
                <w:sz w:val="24"/>
                <w:szCs w:val="24"/>
              </w:rPr>
              <w:t>u</w:t>
            </w:r>
            <w:r w:rsidR="0033388A">
              <w:rPr>
                <w:rFonts w:ascii="Times New Roman" w:hAnsi="Times New Roman"/>
                <w:sz w:val="24"/>
                <w:szCs w:val="24"/>
              </w:rPr>
              <w:t xml:space="preserve"> Pusēm</w:t>
            </w:r>
            <w:r>
              <w:rPr>
                <w:rFonts w:ascii="Times New Roman" w:hAnsi="Times New Roman"/>
                <w:sz w:val="24"/>
                <w:szCs w:val="24"/>
              </w:rPr>
              <w:t xml:space="preserve"> </w:t>
            </w:r>
            <w:r w:rsidRPr="00E856F9">
              <w:rPr>
                <w:rFonts w:ascii="Times New Roman" w:hAnsi="Times New Roman"/>
                <w:sz w:val="24"/>
                <w:szCs w:val="24"/>
              </w:rPr>
              <w:t>īstenot klimata p</w:t>
            </w:r>
            <w:r>
              <w:rPr>
                <w:rFonts w:ascii="Times New Roman" w:hAnsi="Times New Roman"/>
                <w:sz w:val="24"/>
                <w:szCs w:val="24"/>
              </w:rPr>
              <w:t xml:space="preserve">ārmaiņu ierobežojošus pasākumus. </w:t>
            </w:r>
          </w:p>
          <w:p w14:paraId="15214AF4" w14:textId="77777777" w:rsidR="000E1054" w:rsidRPr="001D49D1" w:rsidRDefault="000E1054" w:rsidP="000E1054">
            <w:pPr>
              <w:pStyle w:val="ListParagraph"/>
              <w:numPr>
                <w:ilvl w:val="0"/>
                <w:numId w:val="11"/>
              </w:numPr>
              <w:suppressAutoHyphens/>
              <w:autoSpaceDN w:val="0"/>
              <w:spacing w:before="60" w:after="60" w:line="240" w:lineRule="auto"/>
              <w:ind w:left="0" w:firstLine="170"/>
              <w:contextualSpacing w:val="0"/>
              <w:jc w:val="both"/>
              <w:textAlignment w:val="baseline"/>
              <w:rPr>
                <w:rFonts w:ascii="Times New Roman" w:hAnsi="Times New Roman"/>
                <w:b/>
                <w:sz w:val="24"/>
                <w:szCs w:val="24"/>
              </w:rPr>
            </w:pPr>
            <w:r w:rsidRPr="001D49D1">
              <w:rPr>
                <w:rFonts w:ascii="Times New Roman" w:hAnsi="Times New Roman"/>
                <w:b/>
                <w:sz w:val="24"/>
                <w:szCs w:val="24"/>
              </w:rPr>
              <w:t xml:space="preserve">Parīzes </w:t>
            </w:r>
            <w:r w:rsidR="00EC5E4B">
              <w:rPr>
                <w:rFonts w:ascii="Times New Roman" w:hAnsi="Times New Roman"/>
                <w:b/>
                <w:sz w:val="24"/>
                <w:szCs w:val="24"/>
              </w:rPr>
              <w:t>N</w:t>
            </w:r>
            <w:r w:rsidRPr="001D49D1">
              <w:rPr>
                <w:rFonts w:ascii="Times New Roman" w:hAnsi="Times New Roman"/>
                <w:b/>
                <w:sz w:val="24"/>
                <w:szCs w:val="24"/>
              </w:rPr>
              <w:t xml:space="preserve">olīguma </w:t>
            </w:r>
            <w:r w:rsidR="0033388A">
              <w:rPr>
                <w:rFonts w:ascii="Times New Roman" w:hAnsi="Times New Roman"/>
                <w:b/>
                <w:sz w:val="24"/>
                <w:szCs w:val="24"/>
              </w:rPr>
              <w:t>savlaicīgas</w:t>
            </w:r>
            <w:r w:rsidRPr="001D49D1">
              <w:rPr>
                <w:rFonts w:ascii="Times New Roman" w:hAnsi="Times New Roman"/>
                <w:b/>
                <w:sz w:val="24"/>
                <w:szCs w:val="24"/>
              </w:rPr>
              <w:t xml:space="preserve"> ratifikācijas nepieciešamība. </w:t>
            </w:r>
          </w:p>
          <w:p w14:paraId="394537A6" w14:textId="50E7CDF8" w:rsidR="000E1054" w:rsidRDefault="000E1054" w:rsidP="000E1054">
            <w:pPr>
              <w:spacing w:before="60" w:after="60" w:line="240" w:lineRule="auto"/>
              <w:jc w:val="both"/>
              <w:rPr>
                <w:rFonts w:ascii="Times New Roman" w:hAnsi="Times New Roman"/>
                <w:sz w:val="24"/>
                <w:szCs w:val="24"/>
              </w:rPr>
            </w:pPr>
            <w:r w:rsidRPr="001D49D1">
              <w:rPr>
                <w:rFonts w:ascii="Times New Roman" w:hAnsi="Times New Roman"/>
                <w:sz w:val="24"/>
                <w:szCs w:val="24"/>
              </w:rPr>
              <w:t>2016.</w:t>
            </w:r>
            <w:r>
              <w:rPr>
                <w:rFonts w:ascii="Times New Roman" w:hAnsi="Times New Roman"/>
                <w:sz w:val="24"/>
                <w:szCs w:val="24"/>
              </w:rPr>
              <w:t> </w:t>
            </w:r>
            <w:r w:rsidRPr="001D49D1">
              <w:rPr>
                <w:rFonts w:ascii="Times New Roman" w:hAnsi="Times New Roman"/>
                <w:sz w:val="24"/>
                <w:szCs w:val="24"/>
              </w:rPr>
              <w:t>gada 17. - 18.</w:t>
            </w:r>
            <w:r>
              <w:rPr>
                <w:rFonts w:ascii="Times New Roman" w:hAnsi="Times New Roman"/>
                <w:sz w:val="24"/>
                <w:szCs w:val="24"/>
              </w:rPr>
              <w:t> </w:t>
            </w:r>
            <w:r w:rsidRPr="001D49D1">
              <w:rPr>
                <w:rFonts w:ascii="Times New Roman" w:hAnsi="Times New Roman"/>
                <w:sz w:val="24"/>
                <w:szCs w:val="24"/>
              </w:rPr>
              <w:t xml:space="preserve">marta </w:t>
            </w:r>
            <w:r w:rsidR="0033388A" w:rsidRPr="001D49D1">
              <w:rPr>
                <w:rFonts w:ascii="Times New Roman" w:hAnsi="Times New Roman"/>
                <w:sz w:val="24"/>
                <w:szCs w:val="24"/>
              </w:rPr>
              <w:t xml:space="preserve">Eiropadomes </w:t>
            </w:r>
            <w:r w:rsidRPr="001D49D1">
              <w:rPr>
                <w:rFonts w:ascii="Times New Roman" w:hAnsi="Times New Roman"/>
                <w:sz w:val="24"/>
                <w:szCs w:val="24"/>
              </w:rPr>
              <w:t>secinājumos</w:t>
            </w:r>
            <w:r w:rsidR="008E3061">
              <w:rPr>
                <w:rStyle w:val="FootnoteReference"/>
                <w:rFonts w:ascii="Times New Roman" w:hAnsi="Times New Roman"/>
                <w:sz w:val="24"/>
                <w:szCs w:val="24"/>
              </w:rPr>
              <w:footnoteReference w:id="1"/>
            </w:r>
            <w:r w:rsidRPr="001D49D1">
              <w:rPr>
                <w:rFonts w:ascii="Times New Roman" w:hAnsi="Times New Roman"/>
                <w:sz w:val="24"/>
                <w:szCs w:val="24"/>
              </w:rPr>
              <w:t xml:space="preserve"> ES valstu līderi ir apliecinājuši nepieciešamīb</w:t>
            </w:r>
            <w:r>
              <w:rPr>
                <w:rFonts w:ascii="Times New Roman" w:hAnsi="Times New Roman"/>
                <w:sz w:val="24"/>
                <w:szCs w:val="24"/>
              </w:rPr>
              <w:t>u</w:t>
            </w:r>
            <w:r w:rsidRPr="001D49D1">
              <w:rPr>
                <w:rFonts w:ascii="Times New Roman" w:hAnsi="Times New Roman"/>
                <w:sz w:val="24"/>
                <w:szCs w:val="24"/>
              </w:rPr>
              <w:t xml:space="preserve"> ES un tās dalībvalstu vārdā pēc iespējas ātrāk ratificēt Parīzes </w:t>
            </w:r>
            <w:r>
              <w:rPr>
                <w:rFonts w:ascii="Times New Roman" w:hAnsi="Times New Roman"/>
                <w:sz w:val="24"/>
                <w:szCs w:val="24"/>
              </w:rPr>
              <w:t>N</w:t>
            </w:r>
            <w:r w:rsidRPr="001D49D1">
              <w:rPr>
                <w:rFonts w:ascii="Times New Roman" w:hAnsi="Times New Roman"/>
                <w:sz w:val="24"/>
                <w:szCs w:val="24"/>
              </w:rPr>
              <w:t>olīgumu.</w:t>
            </w:r>
            <w:r>
              <w:rPr>
                <w:rFonts w:ascii="Times New Roman" w:hAnsi="Times New Roman"/>
                <w:sz w:val="24"/>
                <w:szCs w:val="24"/>
              </w:rPr>
              <w:t xml:space="preserve"> Parīzes Nolīgums stāsies spēkā </w:t>
            </w:r>
            <w:r w:rsidRPr="005C5773">
              <w:rPr>
                <w:rFonts w:ascii="Times New Roman" w:hAnsi="Times New Roman"/>
                <w:sz w:val="24"/>
                <w:szCs w:val="24"/>
              </w:rPr>
              <w:t xml:space="preserve">trīsdesmitajā </w:t>
            </w:r>
            <w:r w:rsidRPr="006F593B">
              <w:rPr>
                <w:rFonts w:ascii="Times New Roman" w:hAnsi="Times New Roman"/>
                <w:sz w:val="24"/>
                <w:szCs w:val="24"/>
              </w:rPr>
              <w:t xml:space="preserve">dienā pēc dienas, kad vismaz 55 </w:t>
            </w:r>
            <w:r w:rsidR="00676BE3">
              <w:rPr>
                <w:rFonts w:ascii="Times New Roman" w:hAnsi="Times New Roman"/>
                <w:sz w:val="24"/>
                <w:szCs w:val="24"/>
              </w:rPr>
              <w:t>K</w:t>
            </w:r>
            <w:r w:rsidRPr="005C5773">
              <w:rPr>
                <w:rFonts w:ascii="Times New Roman" w:hAnsi="Times New Roman"/>
                <w:sz w:val="24"/>
                <w:szCs w:val="24"/>
              </w:rPr>
              <w:t xml:space="preserve">onvencijas </w:t>
            </w:r>
            <w:r w:rsidR="00676BE3">
              <w:rPr>
                <w:rFonts w:ascii="Times New Roman" w:hAnsi="Times New Roman"/>
                <w:sz w:val="24"/>
                <w:szCs w:val="24"/>
              </w:rPr>
              <w:t>P</w:t>
            </w:r>
            <w:r w:rsidRPr="005C5773">
              <w:rPr>
                <w:rFonts w:ascii="Times New Roman" w:hAnsi="Times New Roman"/>
                <w:sz w:val="24"/>
                <w:szCs w:val="24"/>
              </w:rPr>
              <w:t xml:space="preserve">uses, kas rada vismaz 55 % no kopējām aplēstajām globālajām </w:t>
            </w:r>
            <w:r w:rsidR="00D000AD">
              <w:rPr>
                <w:rFonts w:ascii="Times New Roman" w:hAnsi="Times New Roman"/>
                <w:sz w:val="24"/>
                <w:szCs w:val="24"/>
              </w:rPr>
              <w:t>SEG</w:t>
            </w:r>
            <w:r w:rsidRPr="005C5773">
              <w:rPr>
                <w:rFonts w:ascii="Times New Roman" w:hAnsi="Times New Roman"/>
                <w:sz w:val="24"/>
                <w:szCs w:val="24"/>
              </w:rPr>
              <w:t xml:space="preserve"> emisijām, </w:t>
            </w:r>
            <w:r w:rsidR="00D000AD">
              <w:rPr>
                <w:rFonts w:ascii="Times New Roman" w:hAnsi="Times New Roman"/>
                <w:sz w:val="24"/>
                <w:szCs w:val="24"/>
              </w:rPr>
              <w:t>būs</w:t>
            </w:r>
            <w:r w:rsidR="00D000AD" w:rsidRPr="005C5773">
              <w:rPr>
                <w:rFonts w:ascii="Times New Roman" w:hAnsi="Times New Roman"/>
                <w:sz w:val="24"/>
                <w:szCs w:val="24"/>
              </w:rPr>
              <w:t xml:space="preserve"> </w:t>
            </w:r>
            <w:r w:rsidRPr="005C5773">
              <w:rPr>
                <w:rFonts w:ascii="Times New Roman" w:hAnsi="Times New Roman"/>
                <w:sz w:val="24"/>
                <w:szCs w:val="24"/>
              </w:rPr>
              <w:t>deponējušas savus ratifikācijas, pieņemšanas, apstiprināšanas vai pievienošanās instrumentus</w:t>
            </w:r>
            <w:r>
              <w:rPr>
                <w:rFonts w:ascii="Times New Roman" w:hAnsi="Times New Roman"/>
                <w:sz w:val="24"/>
                <w:szCs w:val="24"/>
              </w:rPr>
              <w:t xml:space="preserve">. </w:t>
            </w:r>
            <w:r w:rsidR="00D000AD">
              <w:rPr>
                <w:rFonts w:ascii="Times New Roman" w:hAnsi="Times New Roman"/>
                <w:sz w:val="24"/>
                <w:szCs w:val="24"/>
              </w:rPr>
              <w:t xml:space="preserve">Līdz </w:t>
            </w:r>
            <w:r>
              <w:rPr>
                <w:rFonts w:ascii="Times New Roman" w:hAnsi="Times New Roman"/>
                <w:sz w:val="24"/>
                <w:szCs w:val="24"/>
              </w:rPr>
              <w:t xml:space="preserve">2016. gada </w:t>
            </w:r>
            <w:r w:rsidR="00B37414">
              <w:rPr>
                <w:rFonts w:ascii="Times New Roman" w:hAnsi="Times New Roman"/>
                <w:sz w:val="24"/>
                <w:szCs w:val="24"/>
              </w:rPr>
              <w:t>28.septembr</w:t>
            </w:r>
            <w:r w:rsidR="00D000AD">
              <w:rPr>
                <w:rFonts w:ascii="Times New Roman" w:hAnsi="Times New Roman"/>
                <w:sz w:val="24"/>
                <w:szCs w:val="24"/>
              </w:rPr>
              <w:t>im</w:t>
            </w:r>
            <w:r w:rsidR="00B37414">
              <w:rPr>
                <w:rFonts w:ascii="Times New Roman" w:hAnsi="Times New Roman"/>
                <w:sz w:val="24"/>
                <w:szCs w:val="24"/>
              </w:rPr>
              <w:t xml:space="preserve"> </w:t>
            </w:r>
            <w:r>
              <w:rPr>
                <w:rFonts w:ascii="Times New Roman" w:hAnsi="Times New Roman"/>
                <w:sz w:val="24"/>
                <w:szCs w:val="24"/>
              </w:rPr>
              <w:t xml:space="preserve">Parīzes Nolīgumu </w:t>
            </w:r>
            <w:r w:rsidR="00D000AD">
              <w:rPr>
                <w:rFonts w:ascii="Times New Roman" w:hAnsi="Times New Roman"/>
                <w:sz w:val="24"/>
                <w:szCs w:val="24"/>
              </w:rPr>
              <w:t xml:space="preserve">bija ratificējusi </w:t>
            </w:r>
            <w:r w:rsidR="00B37414">
              <w:rPr>
                <w:rFonts w:ascii="Times New Roman" w:hAnsi="Times New Roman"/>
                <w:sz w:val="24"/>
                <w:szCs w:val="24"/>
              </w:rPr>
              <w:t xml:space="preserve">61 </w:t>
            </w:r>
            <w:r>
              <w:rPr>
                <w:rFonts w:ascii="Times New Roman" w:hAnsi="Times New Roman"/>
                <w:sz w:val="24"/>
                <w:szCs w:val="24"/>
              </w:rPr>
              <w:t xml:space="preserve">Puse, kas aptver </w:t>
            </w:r>
            <w:r w:rsidR="00B37414">
              <w:rPr>
                <w:rFonts w:ascii="Times New Roman" w:hAnsi="Times New Roman"/>
                <w:sz w:val="24"/>
                <w:szCs w:val="24"/>
              </w:rPr>
              <w:t>47</w:t>
            </w:r>
            <w:r>
              <w:rPr>
                <w:rFonts w:ascii="Times New Roman" w:hAnsi="Times New Roman"/>
                <w:sz w:val="24"/>
                <w:szCs w:val="24"/>
              </w:rPr>
              <w:t>.</w:t>
            </w:r>
            <w:r w:rsidR="00B37414">
              <w:rPr>
                <w:rFonts w:ascii="Times New Roman" w:hAnsi="Times New Roman"/>
                <w:sz w:val="24"/>
                <w:szCs w:val="24"/>
              </w:rPr>
              <w:t>79 </w:t>
            </w:r>
            <w:r>
              <w:rPr>
                <w:rFonts w:ascii="Times New Roman" w:hAnsi="Times New Roman"/>
                <w:sz w:val="24"/>
                <w:szCs w:val="24"/>
              </w:rPr>
              <w:t xml:space="preserve">% globālo SEG emisiju. </w:t>
            </w:r>
            <w:r w:rsidR="00B37414">
              <w:rPr>
                <w:rFonts w:ascii="Times New Roman" w:hAnsi="Times New Roman"/>
                <w:sz w:val="24"/>
                <w:szCs w:val="24"/>
              </w:rPr>
              <w:t xml:space="preserve">ES dalībvalstu vidū </w:t>
            </w:r>
            <w:r w:rsidR="008E3061">
              <w:rPr>
                <w:rFonts w:ascii="Times New Roman" w:hAnsi="Times New Roman"/>
                <w:sz w:val="24"/>
                <w:szCs w:val="24"/>
              </w:rPr>
              <w:t>Ungārija</w:t>
            </w:r>
            <w:r w:rsidR="00B37414">
              <w:rPr>
                <w:rFonts w:ascii="Times New Roman" w:hAnsi="Times New Roman"/>
                <w:sz w:val="24"/>
                <w:szCs w:val="24"/>
              </w:rPr>
              <w:t>, Austrija</w:t>
            </w:r>
            <w:r w:rsidR="008E3061">
              <w:rPr>
                <w:rFonts w:ascii="Times New Roman" w:hAnsi="Times New Roman"/>
                <w:sz w:val="24"/>
                <w:szCs w:val="24"/>
              </w:rPr>
              <w:t xml:space="preserve"> un Francija ir pabeigušas savus nacionālos ratifikācijas procesus. </w:t>
            </w:r>
          </w:p>
          <w:p w14:paraId="2F74C04F" w14:textId="24CD5832" w:rsidR="000E1054" w:rsidRDefault="000E1054" w:rsidP="000E1054">
            <w:pPr>
              <w:spacing w:before="60" w:after="60" w:line="240" w:lineRule="auto"/>
              <w:jc w:val="both"/>
              <w:rPr>
                <w:rFonts w:ascii="Times New Roman" w:hAnsi="Times New Roman"/>
                <w:sz w:val="24"/>
                <w:szCs w:val="24"/>
              </w:rPr>
            </w:pPr>
            <w:r>
              <w:rPr>
                <w:rFonts w:ascii="Times New Roman" w:hAnsi="Times New Roman"/>
                <w:sz w:val="24"/>
                <w:szCs w:val="24"/>
              </w:rPr>
              <w:t xml:space="preserve">Ja līdz 2016. gada 7. oktobrim Parīzes Nolīgumu ratificēs pietiekams valstu skaits, lai tas stātos spēkā, pirmā Parīzes Nolīguma Pušu sanāksme notiks jau 2016. gadā novembrī Konvencijas Līgumslēdzēju Pušu konferences Marokas Karalistē laikā. </w:t>
            </w:r>
          </w:p>
          <w:p w14:paraId="2D026AD8" w14:textId="77777777" w:rsidR="000E1054" w:rsidRDefault="000E1054" w:rsidP="000E1054">
            <w:pPr>
              <w:spacing w:before="60" w:after="60" w:line="240" w:lineRule="auto"/>
              <w:jc w:val="both"/>
              <w:rPr>
                <w:rFonts w:ascii="Times New Roman" w:hAnsi="Times New Roman"/>
                <w:sz w:val="24"/>
                <w:szCs w:val="24"/>
              </w:rPr>
            </w:pPr>
            <w:r>
              <w:rPr>
                <w:rFonts w:ascii="Times New Roman" w:hAnsi="Times New Roman"/>
                <w:sz w:val="24"/>
                <w:szCs w:val="24"/>
              </w:rPr>
              <w:t xml:space="preserve">Ja ES nebūs ratificējusi Parīzes </w:t>
            </w:r>
            <w:r w:rsidR="00E82993">
              <w:rPr>
                <w:rFonts w:ascii="Times New Roman" w:hAnsi="Times New Roman"/>
                <w:sz w:val="24"/>
                <w:szCs w:val="24"/>
              </w:rPr>
              <w:t>N</w:t>
            </w:r>
            <w:r>
              <w:rPr>
                <w:rFonts w:ascii="Times New Roman" w:hAnsi="Times New Roman"/>
                <w:sz w:val="24"/>
                <w:szCs w:val="24"/>
              </w:rPr>
              <w:t>olīgumu līdz brīdim, kad tas stā</w:t>
            </w:r>
            <w:r w:rsidR="00E82993">
              <w:rPr>
                <w:rFonts w:ascii="Times New Roman" w:hAnsi="Times New Roman"/>
                <w:sz w:val="24"/>
                <w:szCs w:val="24"/>
              </w:rPr>
              <w:t>sies</w:t>
            </w:r>
            <w:r>
              <w:rPr>
                <w:rFonts w:ascii="Times New Roman" w:hAnsi="Times New Roman"/>
                <w:sz w:val="24"/>
                <w:szCs w:val="24"/>
              </w:rPr>
              <w:t xml:space="preserve"> spēkā, </w:t>
            </w:r>
            <w:r w:rsidR="00B22DFF">
              <w:rPr>
                <w:rFonts w:ascii="Times New Roman" w:hAnsi="Times New Roman"/>
                <w:sz w:val="24"/>
                <w:szCs w:val="24"/>
              </w:rPr>
              <w:t xml:space="preserve">līdz ES un tās dalībvalstis būs ratificējušas Parīzes Nolīgumu </w:t>
            </w:r>
            <w:r>
              <w:rPr>
                <w:rFonts w:ascii="Times New Roman" w:hAnsi="Times New Roman"/>
                <w:sz w:val="24"/>
                <w:szCs w:val="24"/>
              </w:rPr>
              <w:t xml:space="preserve">Parīzes </w:t>
            </w:r>
            <w:r w:rsidR="00E82993">
              <w:rPr>
                <w:rFonts w:ascii="Times New Roman" w:hAnsi="Times New Roman"/>
                <w:sz w:val="24"/>
                <w:szCs w:val="24"/>
              </w:rPr>
              <w:t>N</w:t>
            </w:r>
            <w:r>
              <w:rPr>
                <w:rFonts w:ascii="Times New Roman" w:hAnsi="Times New Roman"/>
                <w:sz w:val="24"/>
                <w:szCs w:val="24"/>
              </w:rPr>
              <w:t>olīguma Pušu sanāksmēs ES un tās dalībvalstis varēs piedalīties vien kā novērotāji</w:t>
            </w:r>
            <w:r w:rsidR="00E82993">
              <w:rPr>
                <w:rFonts w:ascii="Times New Roman" w:hAnsi="Times New Roman"/>
                <w:sz w:val="24"/>
                <w:szCs w:val="24"/>
              </w:rPr>
              <w:t xml:space="preserve">, </w:t>
            </w:r>
            <w:r>
              <w:rPr>
                <w:rFonts w:ascii="Times New Roman" w:hAnsi="Times New Roman"/>
                <w:sz w:val="24"/>
                <w:szCs w:val="24"/>
              </w:rPr>
              <w:t xml:space="preserve">ES un tās dalībvalstīm nebūs iespējas nominēt savus pārstāvjus darbībai Parīzes </w:t>
            </w:r>
            <w:r w:rsidR="00E82993">
              <w:rPr>
                <w:rFonts w:ascii="Times New Roman" w:hAnsi="Times New Roman"/>
                <w:sz w:val="24"/>
                <w:szCs w:val="24"/>
              </w:rPr>
              <w:t>N</w:t>
            </w:r>
            <w:r>
              <w:rPr>
                <w:rFonts w:ascii="Times New Roman" w:hAnsi="Times New Roman"/>
                <w:sz w:val="24"/>
                <w:szCs w:val="24"/>
              </w:rPr>
              <w:t xml:space="preserve">olīguma institūcijās. </w:t>
            </w:r>
          </w:p>
          <w:p w14:paraId="50C9B9A2" w14:textId="77777777" w:rsidR="00E82993" w:rsidRDefault="00E82993" w:rsidP="000E1054">
            <w:pPr>
              <w:spacing w:before="60" w:after="60" w:line="240" w:lineRule="auto"/>
              <w:jc w:val="both"/>
              <w:rPr>
                <w:rFonts w:ascii="Times New Roman" w:hAnsi="Times New Roman"/>
                <w:sz w:val="24"/>
                <w:szCs w:val="24"/>
              </w:rPr>
            </w:pPr>
            <w:r w:rsidRPr="00E82993">
              <w:rPr>
                <w:rFonts w:ascii="Times New Roman" w:hAnsi="Times New Roman"/>
                <w:sz w:val="24"/>
                <w:szCs w:val="24"/>
              </w:rPr>
              <w:t>Parīzes Nolīgums ir jauktas kompetences starptautisks līgums. Jauktas kompetences starptautisku līgumu ratifikācija ES un dalībvalstīm būtu jāveic kolektīvā un koordinētā veidā</w:t>
            </w:r>
            <w:r>
              <w:rPr>
                <w:rFonts w:ascii="Times New Roman" w:hAnsi="Times New Roman"/>
                <w:sz w:val="24"/>
                <w:szCs w:val="24"/>
              </w:rPr>
              <w:t>.</w:t>
            </w:r>
          </w:p>
          <w:p w14:paraId="65E35B88" w14:textId="77777777" w:rsidR="00E82993" w:rsidRDefault="00E82993" w:rsidP="000E1054">
            <w:pPr>
              <w:pStyle w:val="BodyText"/>
              <w:spacing w:before="60" w:after="60"/>
              <w:jc w:val="both"/>
              <w:rPr>
                <w:rFonts w:eastAsiaTheme="minorHAnsi"/>
                <w:bCs/>
                <w:i/>
                <w:color w:val="000000"/>
                <w:lang w:val="lv-LV"/>
              </w:rPr>
            </w:pPr>
          </w:p>
          <w:p w14:paraId="5E3B6EE2" w14:textId="77777777" w:rsidR="000E1054" w:rsidRPr="00B365C9" w:rsidRDefault="000E1054" w:rsidP="000E1054">
            <w:pPr>
              <w:pStyle w:val="BodyText"/>
              <w:spacing w:before="60" w:after="60"/>
              <w:jc w:val="both"/>
              <w:rPr>
                <w:rFonts w:eastAsiaTheme="minorHAnsi"/>
                <w:bCs/>
                <w:i/>
                <w:color w:val="000000"/>
                <w:lang w:val="lv-LV"/>
              </w:rPr>
            </w:pPr>
            <w:r w:rsidRPr="00B365C9">
              <w:rPr>
                <w:rFonts w:eastAsiaTheme="minorHAnsi"/>
                <w:bCs/>
                <w:i/>
                <w:color w:val="000000"/>
                <w:lang w:val="lv-LV"/>
              </w:rPr>
              <w:t>Pastāvošais tiesiskais regulējums un tā būtība</w:t>
            </w:r>
          </w:p>
          <w:p w14:paraId="2919C552" w14:textId="77777777" w:rsidR="000E1054" w:rsidRDefault="000E1054" w:rsidP="000E1054">
            <w:pPr>
              <w:pStyle w:val="BodyText"/>
              <w:spacing w:before="60" w:after="60"/>
              <w:jc w:val="both"/>
              <w:rPr>
                <w:rFonts w:eastAsiaTheme="minorHAnsi"/>
                <w:bCs/>
                <w:color w:val="000000"/>
                <w:lang w:val="lv-LV"/>
              </w:rPr>
            </w:pPr>
            <w:r w:rsidRPr="00284E3E">
              <w:rPr>
                <w:rFonts w:eastAsiaTheme="minorHAnsi"/>
                <w:bCs/>
                <w:color w:val="000000"/>
                <w:lang w:val="lv-LV"/>
              </w:rPr>
              <w:t>Likuma „Par Latvijas Republikas starptautiskajiem līgumiem” 9.</w:t>
            </w:r>
            <w:r w:rsidR="00676BE3">
              <w:rPr>
                <w:rFonts w:eastAsiaTheme="minorHAnsi"/>
                <w:bCs/>
                <w:color w:val="000000"/>
                <w:lang w:val="lv-LV"/>
              </w:rPr>
              <w:t> </w:t>
            </w:r>
            <w:r w:rsidRPr="00284E3E">
              <w:rPr>
                <w:rFonts w:eastAsiaTheme="minorHAnsi"/>
                <w:bCs/>
                <w:color w:val="000000"/>
                <w:lang w:val="lv-LV"/>
              </w:rPr>
              <w:t>panta 5.</w:t>
            </w:r>
            <w:r w:rsidR="00676BE3">
              <w:rPr>
                <w:rFonts w:eastAsiaTheme="minorHAnsi"/>
                <w:bCs/>
                <w:color w:val="000000"/>
                <w:lang w:val="lv-LV"/>
              </w:rPr>
              <w:t> </w:t>
            </w:r>
            <w:r w:rsidRPr="00284E3E">
              <w:rPr>
                <w:rFonts w:eastAsiaTheme="minorHAnsi"/>
                <w:bCs/>
                <w:color w:val="000000"/>
                <w:lang w:val="lv-LV"/>
              </w:rPr>
              <w:t>punkt</w:t>
            </w:r>
            <w:r>
              <w:rPr>
                <w:rFonts w:eastAsiaTheme="minorHAnsi"/>
                <w:bCs/>
                <w:color w:val="000000"/>
                <w:lang w:val="lv-LV"/>
              </w:rPr>
              <w:t>s</w:t>
            </w:r>
            <w:r w:rsidRPr="00284E3E">
              <w:rPr>
                <w:rFonts w:eastAsiaTheme="minorHAnsi"/>
                <w:bCs/>
                <w:color w:val="000000"/>
                <w:lang w:val="lv-LV"/>
              </w:rPr>
              <w:t xml:space="preserve"> notei</w:t>
            </w:r>
            <w:r>
              <w:rPr>
                <w:rFonts w:eastAsiaTheme="minorHAnsi"/>
                <w:bCs/>
                <w:color w:val="000000"/>
                <w:lang w:val="lv-LV"/>
              </w:rPr>
              <w:t>c</w:t>
            </w:r>
            <w:r w:rsidRPr="00284E3E">
              <w:rPr>
                <w:rFonts w:eastAsiaTheme="minorHAnsi"/>
                <w:bCs/>
                <w:color w:val="000000"/>
                <w:lang w:val="lv-LV"/>
              </w:rPr>
              <w:t xml:space="preserve">, ka Saeimā ir apstiprināmi arī tādi līgumi, ja ratifikācija tieši paredzēta līguma tekstā (noteikta </w:t>
            </w:r>
            <w:r>
              <w:rPr>
                <w:rFonts w:eastAsiaTheme="minorHAnsi"/>
                <w:bCs/>
                <w:color w:val="000000"/>
                <w:lang w:val="lv-LV"/>
              </w:rPr>
              <w:t xml:space="preserve">Parīzes </w:t>
            </w:r>
            <w:r w:rsidR="00EC5E4B">
              <w:rPr>
                <w:rFonts w:eastAsiaTheme="minorHAnsi"/>
                <w:bCs/>
                <w:color w:val="000000"/>
                <w:lang w:val="lv-LV"/>
              </w:rPr>
              <w:t>N</w:t>
            </w:r>
            <w:r>
              <w:rPr>
                <w:rFonts w:eastAsiaTheme="minorHAnsi"/>
                <w:bCs/>
                <w:color w:val="000000"/>
                <w:lang w:val="lv-LV"/>
              </w:rPr>
              <w:t>olīguma</w:t>
            </w:r>
            <w:r w:rsidRPr="00284E3E">
              <w:rPr>
                <w:rFonts w:eastAsiaTheme="minorHAnsi"/>
                <w:bCs/>
                <w:color w:val="000000"/>
                <w:lang w:val="lv-LV"/>
              </w:rPr>
              <w:t xml:space="preserve"> 20.</w:t>
            </w:r>
            <w:r w:rsidR="00676BE3">
              <w:rPr>
                <w:rFonts w:eastAsiaTheme="minorHAnsi"/>
                <w:bCs/>
                <w:color w:val="000000"/>
                <w:lang w:val="lv-LV"/>
              </w:rPr>
              <w:t> </w:t>
            </w:r>
            <w:r w:rsidRPr="00284E3E">
              <w:rPr>
                <w:rFonts w:eastAsiaTheme="minorHAnsi"/>
                <w:bCs/>
                <w:color w:val="000000"/>
                <w:lang w:val="lv-LV"/>
              </w:rPr>
              <w:t xml:space="preserve">pantā). </w:t>
            </w:r>
          </w:p>
          <w:p w14:paraId="5CB39FDF" w14:textId="77777777" w:rsidR="00E82993" w:rsidRDefault="00E82993" w:rsidP="000E1054">
            <w:pPr>
              <w:pStyle w:val="BodyText"/>
              <w:spacing w:before="60" w:after="60"/>
              <w:jc w:val="both"/>
              <w:rPr>
                <w:rFonts w:eastAsiaTheme="minorHAnsi"/>
                <w:bCs/>
                <w:i/>
                <w:color w:val="000000"/>
                <w:lang w:val="lv-LV"/>
              </w:rPr>
            </w:pPr>
          </w:p>
          <w:p w14:paraId="720919FB" w14:textId="77777777" w:rsidR="000E1054" w:rsidRPr="00E93040" w:rsidRDefault="000E1054" w:rsidP="000E1054">
            <w:pPr>
              <w:pStyle w:val="BodyText"/>
              <w:spacing w:before="60" w:after="60"/>
              <w:jc w:val="both"/>
              <w:rPr>
                <w:rFonts w:eastAsiaTheme="minorHAnsi"/>
                <w:bCs/>
                <w:i/>
                <w:color w:val="000000"/>
                <w:lang w:val="lv-LV"/>
              </w:rPr>
            </w:pPr>
            <w:r w:rsidRPr="00E93040">
              <w:rPr>
                <w:rFonts w:eastAsiaTheme="minorHAnsi"/>
                <w:bCs/>
                <w:i/>
                <w:color w:val="000000"/>
                <w:lang w:val="lv-LV"/>
              </w:rPr>
              <w:t>Projekta izdošanas mērķis</w:t>
            </w:r>
          </w:p>
          <w:p w14:paraId="6236A892" w14:textId="74BD4B6E" w:rsidR="000E1054" w:rsidRPr="00E93040" w:rsidRDefault="000E1054" w:rsidP="000E1054">
            <w:pPr>
              <w:pStyle w:val="BodyText"/>
              <w:spacing w:before="60" w:after="60"/>
              <w:jc w:val="both"/>
              <w:rPr>
                <w:rFonts w:eastAsiaTheme="minorHAnsi"/>
                <w:bCs/>
                <w:color w:val="000000"/>
                <w:lang w:val="lv-LV"/>
              </w:rPr>
            </w:pPr>
            <w:r w:rsidRPr="00E93040">
              <w:rPr>
                <w:rFonts w:eastAsiaTheme="minorHAnsi"/>
                <w:bCs/>
                <w:color w:val="000000"/>
                <w:lang w:val="lv-LV"/>
              </w:rPr>
              <w:t xml:space="preserve">Latvija ir </w:t>
            </w:r>
            <w:r w:rsidRPr="00E93040">
              <w:rPr>
                <w:bCs/>
                <w:color w:val="000000"/>
                <w:lang w:val="lv-LV" w:eastAsia="lv-LV"/>
              </w:rPr>
              <w:t>Apvienoto Nāciju Organizācijas</w:t>
            </w:r>
            <w:r w:rsidRPr="00E93040" w:rsidDel="00A63E28">
              <w:rPr>
                <w:rFonts w:eastAsiaTheme="minorHAnsi"/>
                <w:bCs/>
                <w:color w:val="000000"/>
                <w:lang w:val="lv-LV"/>
              </w:rPr>
              <w:t xml:space="preserve"> </w:t>
            </w:r>
            <w:r w:rsidRPr="00E93040">
              <w:rPr>
                <w:rFonts w:eastAsiaTheme="minorHAnsi"/>
                <w:bCs/>
                <w:color w:val="000000"/>
                <w:lang w:val="lv-LV"/>
              </w:rPr>
              <w:t>Vispārējās konvencijas par klimata pārmaiņām, kas ratificēta ar likumu „Par Apvienoto Nāciju Organizācijas Vispārējo konvenciju par klimata pārmaiņām”,</w:t>
            </w:r>
            <w:r w:rsidR="00D000AD">
              <w:rPr>
                <w:rFonts w:eastAsiaTheme="minorHAnsi"/>
                <w:bCs/>
                <w:color w:val="000000"/>
                <w:lang w:val="lv-LV"/>
              </w:rPr>
              <w:t xml:space="preserve"> un</w:t>
            </w:r>
            <w:r w:rsidRPr="00E93040">
              <w:rPr>
                <w:rFonts w:eastAsiaTheme="minorHAnsi"/>
                <w:bCs/>
                <w:color w:val="000000"/>
                <w:lang w:val="lv-LV"/>
              </w:rPr>
              <w:t xml:space="preserve"> Kioto protokola, kas ratificēts ar likumu „Par Apvienoto Nāciju Organizācijas Vispārējās konvencijas par klimata pārmaiņām Kioto protokolu”, Puse.</w:t>
            </w:r>
          </w:p>
          <w:p w14:paraId="65EDC294" w14:textId="3807571F" w:rsidR="000E1054" w:rsidRPr="00E93040" w:rsidRDefault="000E1054" w:rsidP="000E1054">
            <w:pPr>
              <w:pStyle w:val="BodyText"/>
              <w:spacing w:before="60" w:after="60"/>
              <w:jc w:val="both"/>
              <w:rPr>
                <w:rFonts w:eastAsiaTheme="minorHAnsi"/>
                <w:bCs/>
                <w:color w:val="000000"/>
                <w:lang w:val="lv-LV"/>
              </w:rPr>
            </w:pPr>
            <w:r w:rsidRPr="00E93040">
              <w:rPr>
                <w:rFonts w:eastAsiaTheme="minorHAnsi"/>
                <w:bCs/>
                <w:color w:val="000000"/>
                <w:lang w:val="lv-LV"/>
              </w:rPr>
              <w:t xml:space="preserve">Latvija </w:t>
            </w:r>
            <w:r w:rsidR="00D000AD">
              <w:rPr>
                <w:rFonts w:eastAsiaTheme="minorHAnsi"/>
                <w:bCs/>
                <w:color w:val="000000"/>
                <w:lang w:val="lv-LV"/>
              </w:rPr>
              <w:t>ratificēja</w:t>
            </w:r>
            <w:r w:rsidR="00D000AD" w:rsidRPr="00E93040">
              <w:rPr>
                <w:rFonts w:eastAsiaTheme="minorHAnsi"/>
                <w:bCs/>
                <w:color w:val="000000"/>
                <w:lang w:val="lv-LV"/>
              </w:rPr>
              <w:t xml:space="preserve"> </w:t>
            </w:r>
            <w:r w:rsidRPr="00E93040">
              <w:rPr>
                <w:rFonts w:eastAsiaTheme="minorHAnsi"/>
                <w:bCs/>
                <w:color w:val="000000"/>
                <w:lang w:val="lv-LV"/>
              </w:rPr>
              <w:t xml:space="preserve">Apvienoto Nāciju Organizācijas Vispārējo konvenciju par klimata pārmaiņām 1995. gadā. Savukārt Kioto protokolu Latvija ratificēja 2002. gadā. </w:t>
            </w:r>
          </w:p>
          <w:p w14:paraId="6D4E83ED" w14:textId="77777777" w:rsidR="000E1054" w:rsidRPr="00E93040" w:rsidRDefault="000E1054" w:rsidP="000E1054">
            <w:pPr>
              <w:pStyle w:val="BodyText"/>
              <w:spacing w:before="60" w:after="60"/>
              <w:jc w:val="both"/>
              <w:rPr>
                <w:rFonts w:eastAsiaTheme="minorHAnsi"/>
                <w:b/>
                <w:bCs/>
                <w:color w:val="000000"/>
                <w:lang w:val="lv-LV"/>
              </w:rPr>
            </w:pPr>
            <w:r w:rsidRPr="00E93040">
              <w:rPr>
                <w:rFonts w:eastAsiaTheme="minorHAnsi"/>
                <w:b/>
                <w:bCs/>
                <w:color w:val="000000"/>
                <w:lang w:val="lv-LV"/>
              </w:rPr>
              <w:t>Likumprojekts ir izstrādāts, lai ratificētu Parīzes Nolīgumu, kā arī, lai noteiktu, ka Parīzes Nolīgumā paredzēto saistību izpildi koordinē Vides aizsardzības un reģionālās attīstības ministrija.</w:t>
            </w:r>
          </w:p>
          <w:p w14:paraId="782804F8" w14:textId="0CA61EE6" w:rsidR="00F048BB" w:rsidRPr="00F048BB" w:rsidRDefault="000E1054" w:rsidP="00D000AD">
            <w:pPr>
              <w:spacing w:after="0" w:line="240" w:lineRule="auto"/>
              <w:jc w:val="both"/>
              <w:rPr>
                <w:rFonts w:ascii="Times New Roman" w:hAnsi="Times New Roman" w:cs="Times New Roman"/>
                <w:sz w:val="24"/>
                <w:szCs w:val="24"/>
              </w:rPr>
            </w:pPr>
            <w:r w:rsidRPr="00E93040">
              <w:rPr>
                <w:rFonts w:ascii="Times New Roman" w:eastAsiaTheme="minorHAnsi" w:hAnsi="Times New Roman" w:cs="Times New Roman"/>
                <w:b/>
                <w:bCs/>
                <w:color w:val="000000"/>
                <w:sz w:val="24"/>
                <w:szCs w:val="24"/>
              </w:rPr>
              <w:t xml:space="preserve">Likumprojektā tiek arī noteikts, ka Parīzes </w:t>
            </w:r>
            <w:r w:rsidR="007F057C">
              <w:rPr>
                <w:rFonts w:ascii="Times New Roman" w:eastAsiaTheme="minorHAnsi" w:hAnsi="Times New Roman" w:cs="Times New Roman"/>
                <w:b/>
                <w:bCs/>
                <w:color w:val="000000"/>
                <w:sz w:val="24"/>
                <w:szCs w:val="24"/>
              </w:rPr>
              <w:t>N</w:t>
            </w:r>
            <w:r w:rsidRPr="00E93040">
              <w:rPr>
                <w:rFonts w:ascii="Times New Roman" w:eastAsiaTheme="minorHAnsi" w:hAnsi="Times New Roman" w:cs="Times New Roman"/>
                <w:b/>
                <w:bCs/>
                <w:color w:val="000000"/>
                <w:sz w:val="24"/>
                <w:szCs w:val="24"/>
              </w:rPr>
              <w:t xml:space="preserve">olīgums </w:t>
            </w:r>
            <w:r w:rsidR="00D000AD" w:rsidRPr="00E93040">
              <w:rPr>
                <w:rFonts w:ascii="Times New Roman" w:eastAsiaTheme="minorHAnsi" w:hAnsi="Times New Roman" w:cs="Times New Roman"/>
                <w:b/>
                <w:bCs/>
                <w:color w:val="000000"/>
                <w:sz w:val="24"/>
                <w:szCs w:val="24"/>
              </w:rPr>
              <w:t>stā</w:t>
            </w:r>
            <w:r w:rsidR="00D000AD">
              <w:rPr>
                <w:rFonts w:ascii="Times New Roman" w:eastAsiaTheme="minorHAnsi" w:hAnsi="Times New Roman" w:cs="Times New Roman"/>
                <w:b/>
                <w:bCs/>
                <w:color w:val="000000"/>
                <w:sz w:val="24"/>
                <w:szCs w:val="24"/>
              </w:rPr>
              <w:t xml:space="preserve">sies </w:t>
            </w:r>
            <w:r w:rsidRPr="00E93040">
              <w:rPr>
                <w:rFonts w:ascii="Times New Roman" w:eastAsiaTheme="minorHAnsi" w:hAnsi="Times New Roman" w:cs="Times New Roman"/>
                <w:b/>
                <w:bCs/>
                <w:color w:val="000000"/>
                <w:sz w:val="24"/>
                <w:szCs w:val="24"/>
              </w:rPr>
              <w:t>spēkā tā 21.</w:t>
            </w:r>
            <w:r w:rsidR="00676BE3">
              <w:rPr>
                <w:rFonts w:ascii="Times New Roman" w:eastAsiaTheme="minorHAnsi" w:hAnsi="Times New Roman" w:cs="Times New Roman"/>
                <w:b/>
                <w:bCs/>
                <w:color w:val="000000"/>
                <w:sz w:val="24"/>
                <w:szCs w:val="24"/>
              </w:rPr>
              <w:t> </w:t>
            </w:r>
            <w:r w:rsidRPr="00E93040">
              <w:rPr>
                <w:rFonts w:ascii="Times New Roman" w:eastAsiaTheme="minorHAnsi" w:hAnsi="Times New Roman" w:cs="Times New Roman"/>
                <w:b/>
                <w:bCs/>
                <w:color w:val="000000"/>
                <w:sz w:val="24"/>
                <w:szCs w:val="24"/>
              </w:rPr>
              <w:t>pantā noteiktajā laikā un kārtībā, un Ārlietu ministrija par to paziņo</w:t>
            </w:r>
            <w:r w:rsidR="00D000AD">
              <w:rPr>
                <w:rFonts w:ascii="Times New Roman" w:eastAsiaTheme="minorHAnsi" w:hAnsi="Times New Roman" w:cs="Times New Roman"/>
                <w:b/>
                <w:bCs/>
                <w:color w:val="000000"/>
                <w:sz w:val="24"/>
                <w:szCs w:val="24"/>
              </w:rPr>
              <w:t>s</w:t>
            </w:r>
            <w:r w:rsidRPr="00E93040">
              <w:rPr>
                <w:rFonts w:ascii="Times New Roman" w:eastAsiaTheme="minorHAnsi" w:hAnsi="Times New Roman" w:cs="Times New Roman"/>
                <w:b/>
                <w:bCs/>
                <w:color w:val="000000"/>
                <w:sz w:val="24"/>
                <w:szCs w:val="24"/>
              </w:rPr>
              <w:t xml:space="preserve"> oficiālajā izdevumā „Latvijas Vēstnesis”.</w:t>
            </w:r>
          </w:p>
        </w:tc>
      </w:tr>
      <w:tr w:rsidR="004D15A9" w:rsidRPr="00952B44" w14:paraId="6CC30CBD" w14:textId="77777777" w:rsidTr="00F6447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AF871DC"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834D971"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E8699B1" w14:textId="77777777" w:rsidR="00780793" w:rsidRPr="00780793" w:rsidRDefault="000E1054" w:rsidP="00403757">
            <w:pPr>
              <w:spacing w:after="0" w:line="240" w:lineRule="auto"/>
              <w:jc w:val="both"/>
              <w:rPr>
                <w:rFonts w:ascii="Times New Roman" w:hAnsi="Times New Roman" w:cs="Times New Roman"/>
                <w:sz w:val="24"/>
                <w:szCs w:val="24"/>
              </w:rPr>
            </w:pPr>
            <w:r>
              <w:rPr>
                <w:rFonts w:ascii="Times New Roman" w:hAnsi="Times New Roman"/>
                <w:sz w:val="24"/>
                <w:szCs w:val="24"/>
              </w:rPr>
              <w:t xml:space="preserve">Vides aizsardzības un reģionālās attīstības ministrija (turpmāk – </w:t>
            </w:r>
            <w:r w:rsidRPr="00B365C9">
              <w:rPr>
                <w:rFonts w:ascii="Times New Roman" w:hAnsi="Times New Roman"/>
                <w:sz w:val="24"/>
                <w:szCs w:val="24"/>
              </w:rPr>
              <w:t>VARAM</w:t>
            </w:r>
            <w:r>
              <w:rPr>
                <w:rFonts w:ascii="Times New Roman" w:hAnsi="Times New Roman"/>
                <w:sz w:val="24"/>
                <w:szCs w:val="24"/>
              </w:rPr>
              <w:t>)</w:t>
            </w:r>
            <w:r w:rsidRPr="00B365C9">
              <w:rPr>
                <w:rFonts w:ascii="Times New Roman" w:hAnsi="Times New Roman"/>
                <w:sz w:val="24"/>
                <w:szCs w:val="24"/>
              </w:rPr>
              <w:t>.</w:t>
            </w:r>
          </w:p>
        </w:tc>
      </w:tr>
      <w:tr w:rsidR="004D15A9" w:rsidRPr="00952B44" w14:paraId="08CF5837" w14:textId="77777777" w:rsidTr="00F64476">
        <w:tc>
          <w:tcPr>
            <w:tcW w:w="250" w:type="pct"/>
            <w:tcBorders>
              <w:top w:val="outset" w:sz="6" w:space="0" w:color="414142"/>
              <w:left w:val="outset" w:sz="6" w:space="0" w:color="414142"/>
              <w:bottom w:val="outset" w:sz="6" w:space="0" w:color="414142"/>
              <w:right w:val="outset" w:sz="6" w:space="0" w:color="414142"/>
            </w:tcBorders>
            <w:hideMark/>
          </w:tcPr>
          <w:p w14:paraId="11CCAF04"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7462E5C5"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15B50C" w14:textId="77777777" w:rsidR="004D15A9" w:rsidRPr="00952B44" w:rsidRDefault="000E1054" w:rsidP="00D72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5D4E8A" w:rsidRPr="00952B44" w14:paraId="36E780C9" w14:textId="77777777" w:rsidTr="00F64476">
        <w:trPr>
          <w:trHeight w:val="128"/>
        </w:trPr>
        <w:tc>
          <w:tcPr>
            <w:tcW w:w="5000" w:type="pct"/>
            <w:gridSpan w:val="3"/>
            <w:tcBorders>
              <w:top w:val="outset" w:sz="6" w:space="0" w:color="414142"/>
              <w:left w:val="nil"/>
              <w:bottom w:val="outset" w:sz="6" w:space="0" w:color="414142"/>
              <w:right w:val="nil"/>
            </w:tcBorders>
          </w:tcPr>
          <w:p w14:paraId="1577FB11" w14:textId="77777777" w:rsidR="00031256" w:rsidRPr="00952B44" w:rsidRDefault="0081203F" w:rsidP="0081203F">
            <w:pPr>
              <w:tabs>
                <w:tab w:val="left" w:pos="990"/>
              </w:tabs>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b/>
            </w:r>
          </w:p>
        </w:tc>
      </w:tr>
    </w:tbl>
    <w:p w14:paraId="6A446F0A" w14:textId="77777777" w:rsidR="004D15A9" w:rsidRPr="00952B44" w:rsidRDefault="004D15A9" w:rsidP="00DA596D">
      <w:pPr>
        <w:spacing w:after="0" w:line="240" w:lineRule="auto"/>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4"/>
        <w:gridCol w:w="2901"/>
        <w:gridCol w:w="5989"/>
      </w:tblGrid>
      <w:tr w:rsidR="004D15A9" w:rsidRPr="00952B44" w14:paraId="5CEDADEE"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5E64D289" w14:textId="25E499A1" w:rsidR="004D15A9" w:rsidRPr="00952B44" w:rsidRDefault="00A01472" w:rsidP="00DA596D">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w:t>
            </w:r>
            <w:r w:rsidR="004D15A9" w:rsidRPr="00952B44">
              <w:rPr>
                <w:rFonts w:ascii="Times New Roman" w:eastAsia="Times New Roman" w:hAnsi="Times New Roman" w:cs="Times New Roman"/>
                <w:b/>
                <w:bCs/>
                <w:sz w:val="24"/>
                <w:szCs w:val="24"/>
              </w:rPr>
              <w:t>Tiesību akta projekta ietekme uz sabiedrību, tautsaimniecības attīstību un administratīvo slogu</w:t>
            </w:r>
          </w:p>
        </w:tc>
      </w:tr>
      <w:tr w:rsidR="004D15A9" w:rsidRPr="00952B44" w14:paraId="4D63417F" w14:textId="77777777" w:rsidTr="00947E80">
        <w:trPr>
          <w:trHeight w:val="465"/>
        </w:trPr>
        <w:tc>
          <w:tcPr>
            <w:tcW w:w="278" w:type="pct"/>
            <w:tcBorders>
              <w:top w:val="outset" w:sz="6" w:space="0" w:color="414142"/>
              <w:left w:val="outset" w:sz="6" w:space="0" w:color="414142"/>
              <w:bottom w:val="outset" w:sz="6" w:space="0" w:color="414142"/>
              <w:right w:val="outset" w:sz="6" w:space="0" w:color="414142"/>
            </w:tcBorders>
            <w:hideMark/>
          </w:tcPr>
          <w:p w14:paraId="25366D56"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41" w:type="pct"/>
            <w:tcBorders>
              <w:top w:val="outset" w:sz="6" w:space="0" w:color="414142"/>
              <w:left w:val="outset" w:sz="6" w:space="0" w:color="414142"/>
              <w:bottom w:val="outset" w:sz="6" w:space="0" w:color="414142"/>
              <w:right w:val="outset" w:sz="6" w:space="0" w:color="414142"/>
            </w:tcBorders>
            <w:shd w:val="clear" w:color="auto" w:fill="auto"/>
            <w:hideMark/>
          </w:tcPr>
          <w:p w14:paraId="340D48F8"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47E80">
              <w:rPr>
                <w:rFonts w:ascii="Times New Roman" w:eastAsia="Times New Roman" w:hAnsi="Times New Roman" w:cs="Times New Roman"/>
                <w:sz w:val="24"/>
                <w:szCs w:val="24"/>
              </w:rPr>
              <w:t>Sabiedrības mērķgrupas, kuras tiesiskais regulējums ietekmē vai varētu ietekmēt</w:t>
            </w:r>
          </w:p>
        </w:tc>
        <w:tc>
          <w:tcPr>
            <w:tcW w:w="3180" w:type="pct"/>
            <w:tcBorders>
              <w:top w:val="outset" w:sz="6" w:space="0" w:color="414142"/>
              <w:left w:val="outset" w:sz="6" w:space="0" w:color="414142"/>
              <w:bottom w:val="outset" w:sz="6" w:space="0" w:color="414142"/>
              <w:right w:val="outset" w:sz="6" w:space="0" w:color="414142"/>
            </w:tcBorders>
            <w:hideMark/>
          </w:tcPr>
          <w:p w14:paraId="7CB52BEE" w14:textId="1CB72D7F" w:rsidR="004D15A9" w:rsidRPr="00952B44" w:rsidRDefault="000E1054" w:rsidP="00D000AD">
            <w:pPr>
              <w:spacing w:after="0" w:line="240" w:lineRule="auto"/>
              <w:jc w:val="both"/>
              <w:rPr>
                <w:rFonts w:ascii="Times New Roman" w:eastAsia="Times New Roman" w:hAnsi="Times New Roman" w:cs="Times New Roman"/>
                <w:sz w:val="24"/>
                <w:szCs w:val="24"/>
              </w:rPr>
            </w:pPr>
            <w:r w:rsidRPr="000E1054">
              <w:rPr>
                <w:rFonts w:ascii="Times New Roman" w:eastAsia="Times New Roman" w:hAnsi="Times New Roman" w:cs="Times New Roman"/>
                <w:sz w:val="24"/>
                <w:szCs w:val="24"/>
              </w:rPr>
              <w:t xml:space="preserve">Tā kā </w:t>
            </w:r>
            <w:r>
              <w:rPr>
                <w:rFonts w:ascii="Times New Roman" w:eastAsia="Times New Roman" w:hAnsi="Times New Roman" w:cs="Times New Roman"/>
                <w:sz w:val="24"/>
                <w:szCs w:val="24"/>
              </w:rPr>
              <w:t>līdz ar Parīzes Nolīgumu</w:t>
            </w:r>
            <w:r w:rsidRPr="000E1054">
              <w:rPr>
                <w:rFonts w:ascii="Times New Roman" w:eastAsia="Times New Roman" w:hAnsi="Times New Roman" w:cs="Times New Roman"/>
                <w:sz w:val="24"/>
                <w:szCs w:val="24"/>
              </w:rPr>
              <w:t xml:space="preserve"> Latvija</w:t>
            </w:r>
            <w:r>
              <w:rPr>
                <w:rFonts w:ascii="Times New Roman" w:eastAsia="Times New Roman" w:hAnsi="Times New Roman" w:cs="Times New Roman"/>
                <w:sz w:val="24"/>
                <w:szCs w:val="24"/>
              </w:rPr>
              <w:t xml:space="preserve"> apņemas samazināt</w:t>
            </w:r>
            <w:r w:rsidRPr="000E1054">
              <w:rPr>
                <w:rFonts w:ascii="Times New Roman" w:eastAsia="Times New Roman" w:hAnsi="Times New Roman" w:cs="Times New Roman"/>
                <w:sz w:val="24"/>
                <w:szCs w:val="24"/>
              </w:rPr>
              <w:t xml:space="preserve"> </w:t>
            </w:r>
            <w:r w:rsidR="00D000AD">
              <w:rPr>
                <w:rFonts w:ascii="Times New Roman" w:eastAsia="Times New Roman" w:hAnsi="Times New Roman" w:cs="Times New Roman"/>
                <w:sz w:val="24"/>
                <w:szCs w:val="24"/>
              </w:rPr>
              <w:t>SEG</w:t>
            </w:r>
            <w:r w:rsidRPr="000E1054">
              <w:rPr>
                <w:rFonts w:ascii="Times New Roman" w:eastAsia="Times New Roman" w:hAnsi="Times New Roman" w:cs="Times New Roman"/>
                <w:sz w:val="24"/>
                <w:szCs w:val="24"/>
              </w:rPr>
              <w:t xml:space="preserve"> emisiju</w:t>
            </w:r>
            <w:r>
              <w:rPr>
                <w:rFonts w:ascii="Times New Roman" w:eastAsia="Times New Roman" w:hAnsi="Times New Roman" w:cs="Times New Roman"/>
                <w:sz w:val="24"/>
                <w:szCs w:val="24"/>
              </w:rPr>
              <w:t>, pielāgoties klimata pārmaiņām, kā arī sekmēt</w:t>
            </w:r>
            <w:r w:rsidRPr="000E1054">
              <w:rPr>
                <w:rFonts w:ascii="Times New Roman" w:eastAsia="Times New Roman" w:hAnsi="Times New Roman" w:cs="Times New Roman"/>
                <w:sz w:val="24"/>
                <w:szCs w:val="24"/>
              </w:rPr>
              <w:t xml:space="preserve"> investīciju novirzi saskaņā ar oglekļa mazietilpīgu un pret klimata pārmaiņām noturīgu attīstību</w:t>
            </w:r>
            <w:r>
              <w:rPr>
                <w:rFonts w:ascii="Times New Roman" w:eastAsia="Times New Roman" w:hAnsi="Times New Roman" w:cs="Times New Roman"/>
                <w:sz w:val="24"/>
                <w:szCs w:val="24"/>
              </w:rPr>
              <w:t>,</w:t>
            </w:r>
            <w:r w:rsidRPr="000E1054">
              <w:rPr>
                <w:rFonts w:ascii="Times New Roman" w:eastAsia="Times New Roman" w:hAnsi="Times New Roman" w:cs="Times New Roman"/>
                <w:sz w:val="24"/>
                <w:szCs w:val="24"/>
              </w:rPr>
              <w:t xml:space="preserve"> likumprojekts varētu ietekmēt visu Latvijas sabiedrību.</w:t>
            </w:r>
            <w:r w:rsidR="00B22DFF">
              <w:rPr>
                <w:rFonts w:ascii="Times New Roman" w:eastAsia="Times New Roman" w:hAnsi="Times New Roman" w:cs="Times New Roman"/>
                <w:sz w:val="24"/>
                <w:szCs w:val="24"/>
              </w:rPr>
              <w:t xml:space="preserve"> Tomēr jāatzīmē, ka </w:t>
            </w:r>
            <w:r w:rsidR="00A01472">
              <w:rPr>
                <w:rFonts w:ascii="Times New Roman" w:eastAsia="Times New Roman" w:hAnsi="Times New Roman" w:cs="Times New Roman"/>
                <w:sz w:val="24"/>
                <w:szCs w:val="24"/>
              </w:rPr>
              <w:t>Parīzes N</w:t>
            </w:r>
            <w:r w:rsidR="00D000AD">
              <w:rPr>
                <w:rFonts w:ascii="Times New Roman" w:eastAsia="Times New Roman" w:hAnsi="Times New Roman" w:cs="Times New Roman"/>
                <w:sz w:val="24"/>
                <w:szCs w:val="24"/>
              </w:rPr>
              <w:t>olīgumā noteiktos mērķus</w:t>
            </w:r>
            <w:r w:rsidR="00B22DFF">
              <w:rPr>
                <w:rFonts w:ascii="Times New Roman" w:eastAsia="Times New Roman" w:hAnsi="Times New Roman" w:cs="Times New Roman"/>
                <w:sz w:val="24"/>
                <w:szCs w:val="24"/>
              </w:rPr>
              <w:t xml:space="preserve"> Latvija </w:t>
            </w:r>
            <w:r w:rsidR="00D000AD">
              <w:rPr>
                <w:rFonts w:ascii="Times New Roman" w:eastAsia="Times New Roman" w:hAnsi="Times New Roman" w:cs="Times New Roman"/>
                <w:sz w:val="24"/>
                <w:szCs w:val="24"/>
              </w:rPr>
              <w:t>ievēro jau</w:t>
            </w:r>
            <w:r w:rsidR="00B22DFF">
              <w:rPr>
                <w:rFonts w:ascii="Times New Roman" w:eastAsia="Times New Roman" w:hAnsi="Times New Roman" w:cs="Times New Roman"/>
                <w:sz w:val="24"/>
                <w:szCs w:val="24"/>
              </w:rPr>
              <w:t xml:space="preserve"> šobrīd</w:t>
            </w:r>
            <w:r w:rsidR="00D000AD">
              <w:rPr>
                <w:rFonts w:ascii="Times New Roman" w:eastAsia="Times New Roman" w:hAnsi="Times New Roman" w:cs="Times New Roman"/>
                <w:sz w:val="24"/>
                <w:szCs w:val="24"/>
              </w:rPr>
              <w:t xml:space="preserve"> un tādējādi būtiska tieša ietekme nav sagaidāma</w:t>
            </w:r>
            <w:r w:rsidR="00B22DFF">
              <w:rPr>
                <w:rFonts w:ascii="Times New Roman" w:eastAsia="Times New Roman" w:hAnsi="Times New Roman" w:cs="Times New Roman"/>
                <w:sz w:val="24"/>
                <w:szCs w:val="24"/>
              </w:rPr>
              <w:t>.</w:t>
            </w:r>
          </w:p>
        </w:tc>
      </w:tr>
      <w:tr w:rsidR="004D15A9" w:rsidRPr="00952B44" w14:paraId="4DBF6D2A" w14:textId="77777777" w:rsidTr="00B8603D">
        <w:trPr>
          <w:trHeight w:val="29"/>
        </w:trPr>
        <w:tc>
          <w:tcPr>
            <w:tcW w:w="278" w:type="pct"/>
            <w:tcBorders>
              <w:top w:val="outset" w:sz="6" w:space="0" w:color="414142"/>
              <w:left w:val="outset" w:sz="6" w:space="0" w:color="414142"/>
              <w:bottom w:val="outset" w:sz="6" w:space="0" w:color="414142"/>
              <w:right w:val="outset" w:sz="6" w:space="0" w:color="414142"/>
            </w:tcBorders>
            <w:hideMark/>
          </w:tcPr>
          <w:p w14:paraId="73D47EAC"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41" w:type="pct"/>
            <w:tcBorders>
              <w:top w:val="outset" w:sz="6" w:space="0" w:color="414142"/>
              <w:left w:val="outset" w:sz="6" w:space="0" w:color="414142"/>
              <w:bottom w:val="outset" w:sz="6" w:space="0" w:color="414142"/>
              <w:right w:val="outset" w:sz="6" w:space="0" w:color="414142"/>
            </w:tcBorders>
            <w:hideMark/>
          </w:tcPr>
          <w:p w14:paraId="3A0C8F03"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47E80">
              <w:rPr>
                <w:rFonts w:ascii="Times New Roman" w:eastAsia="Times New Roman" w:hAnsi="Times New Roman" w:cs="Times New Roman"/>
                <w:sz w:val="24"/>
                <w:szCs w:val="24"/>
              </w:rPr>
              <w:t>Tiesiskā regulējuma ietekme uz tautsaimniecību un administratīvo slogu</w:t>
            </w:r>
          </w:p>
        </w:tc>
        <w:tc>
          <w:tcPr>
            <w:tcW w:w="3180" w:type="pct"/>
            <w:tcBorders>
              <w:top w:val="outset" w:sz="6" w:space="0" w:color="414142"/>
              <w:left w:val="outset" w:sz="6" w:space="0" w:color="414142"/>
              <w:bottom w:val="outset" w:sz="6" w:space="0" w:color="414142"/>
              <w:right w:val="outset" w:sz="6" w:space="0" w:color="414142"/>
            </w:tcBorders>
            <w:hideMark/>
          </w:tcPr>
          <w:p w14:paraId="6F698569" w14:textId="55B43445" w:rsidR="00D63AC9" w:rsidRDefault="00D63AC9" w:rsidP="00C3525A">
            <w:pPr>
              <w:spacing w:after="0" w:line="240" w:lineRule="auto"/>
              <w:jc w:val="both"/>
              <w:rPr>
                <w:rFonts w:ascii="Times New Roman" w:hAnsi="Times New Roman" w:cs="Times New Roman"/>
                <w:sz w:val="24"/>
                <w:szCs w:val="24"/>
              </w:rPr>
            </w:pPr>
            <w:r w:rsidRPr="00F462EF">
              <w:rPr>
                <w:rFonts w:ascii="Times New Roman" w:hAnsi="Times New Roman" w:cs="Times New Roman"/>
                <w:sz w:val="24"/>
                <w:szCs w:val="24"/>
              </w:rPr>
              <w:t xml:space="preserve">Parīzes </w:t>
            </w:r>
            <w:r w:rsidR="00D000AD" w:rsidRPr="00F462EF">
              <w:rPr>
                <w:rFonts w:ascii="Times New Roman" w:hAnsi="Times New Roman" w:cs="Times New Roman"/>
                <w:sz w:val="24"/>
                <w:szCs w:val="24"/>
              </w:rPr>
              <w:t>Nolīgum</w:t>
            </w:r>
            <w:r w:rsidR="00D000AD">
              <w:rPr>
                <w:rFonts w:ascii="Times New Roman" w:hAnsi="Times New Roman" w:cs="Times New Roman"/>
                <w:sz w:val="24"/>
                <w:szCs w:val="24"/>
              </w:rPr>
              <w:t>s</w:t>
            </w:r>
            <w:r w:rsidR="00D000AD" w:rsidRPr="00F462EF">
              <w:rPr>
                <w:rFonts w:ascii="Times New Roman" w:hAnsi="Times New Roman" w:cs="Times New Roman"/>
                <w:sz w:val="24"/>
                <w:szCs w:val="24"/>
              </w:rPr>
              <w:t xml:space="preserve"> </w:t>
            </w:r>
            <w:r w:rsidR="00D000AD">
              <w:rPr>
                <w:rFonts w:ascii="Times New Roman" w:hAnsi="Times New Roman" w:cs="Times New Roman"/>
                <w:sz w:val="24"/>
                <w:szCs w:val="24"/>
              </w:rPr>
              <w:t>nenosaka</w:t>
            </w:r>
            <w:r w:rsidRPr="00F462EF">
              <w:rPr>
                <w:rFonts w:ascii="Times New Roman" w:hAnsi="Times New Roman" w:cs="Times New Roman"/>
                <w:sz w:val="24"/>
                <w:szCs w:val="24"/>
              </w:rPr>
              <w:t xml:space="preserve"> </w:t>
            </w:r>
            <w:r w:rsidR="00D000AD" w:rsidRPr="00F462EF">
              <w:rPr>
                <w:rFonts w:ascii="Times New Roman" w:hAnsi="Times New Roman" w:cs="Times New Roman"/>
                <w:sz w:val="24"/>
                <w:szCs w:val="24"/>
              </w:rPr>
              <w:t>nekād</w:t>
            </w:r>
            <w:r w:rsidR="00D000AD">
              <w:rPr>
                <w:rFonts w:ascii="Times New Roman" w:hAnsi="Times New Roman" w:cs="Times New Roman"/>
                <w:sz w:val="24"/>
                <w:szCs w:val="24"/>
              </w:rPr>
              <w:t>as</w:t>
            </w:r>
            <w:r w:rsidR="00D000AD" w:rsidRPr="00F462EF">
              <w:rPr>
                <w:rFonts w:ascii="Times New Roman" w:hAnsi="Times New Roman" w:cs="Times New Roman"/>
                <w:sz w:val="24"/>
                <w:szCs w:val="24"/>
              </w:rPr>
              <w:t xml:space="preserve"> </w:t>
            </w:r>
            <w:r w:rsidRPr="00F462EF">
              <w:rPr>
                <w:rFonts w:ascii="Times New Roman" w:hAnsi="Times New Roman" w:cs="Times New Roman"/>
                <w:sz w:val="24"/>
                <w:szCs w:val="24"/>
              </w:rPr>
              <w:t xml:space="preserve">papildus </w:t>
            </w:r>
            <w:r w:rsidR="00914F36">
              <w:rPr>
                <w:rFonts w:ascii="Times New Roman" w:hAnsi="Times New Roman" w:cs="Times New Roman"/>
                <w:sz w:val="24"/>
                <w:szCs w:val="24"/>
              </w:rPr>
              <w:t>SEG emisiju samazināšanas prasības</w:t>
            </w:r>
            <w:r w:rsidR="00D000AD">
              <w:rPr>
                <w:rFonts w:ascii="Times New Roman" w:hAnsi="Times New Roman" w:cs="Times New Roman"/>
                <w:sz w:val="24"/>
                <w:szCs w:val="24"/>
              </w:rPr>
              <w:t>.</w:t>
            </w:r>
          </w:p>
          <w:p w14:paraId="3E30051B" w14:textId="77777777" w:rsidR="00914F36" w:rsidRDefault="00914F36" w:rsidP="00C3525A">
            <w:pPr>
              <w:spacing w:after="0" w:line="240" w:lineRule="auto"/>
              <w:jc w:val="both"/>
              <w:rPr>
                <w:rFonts w:ascii="Times New Roman" w:hAnsi="Times New Roman" w:cs="Times New Roman"/>
                <w:sz w:val="24"/>
                <w:szCs w:val="24"/>
              </w:rPr>
            </w:pPr>
          </w:p>
          <w:p w14:paraId="5340AF4E" w14:textId="4F3092C9" w:rsidR="00914F36" w:rsidRDefault="00914F36" w:rsidP="00C3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Latvijas </w:t>
            </w:r>
            <w:r w:rsidR="00D000AD">
              <w:rPr>
                <w:rFonts w:ascii="Times New Roman" w:hAnsi="Times New Roman" w:cs="Times New Roman"/>
                <w:sz w:val="24"/>
                <w:szCs w:val="24"/>
              </w:rPr>
              <w:t xml:space="preserve">pienākums </w:t>
            </w:r>
            <w:r>
              <w:rPr>
                <w:rFonts w:ascii="Times New Roman" w:hAnsi="Times New Roman" w:cs="Times New Roman"/>
                <w:sz w:val="24"/>
                <w:szCs w:val="24"/>
              </w:rPr>
              <w:t>Parīzes Nolīguma ratifikācijas gadījumā būs īstenot saistības, ko paredz ES kopīgais iesniegums Konvencijas sekretariātam</w:t>
            </w:r>
            <w:r w:rsidR="00D000AD">
              <w:rPr>
                <w:rFonts w:ascii="Times New Roman" w:hAnsi="Times New Roman" w:cs="Times New Roman"/>
                <w:sz w:val="24"/>
                <w:szCs w:val="24"/>
              </w:rPr>
              <w:t xml:space="preserve">. Tas savukārt </w:t>
            </w:r>
            <w:r w:rsidRPr="00905843">
              <w:rPr>
                <w:rFonts w:ascii="Times New Roman" w:hAnsi="Times New Roman"/>
                <w:sz w:val="24"/>
                <w:szCs w:val="24"/>
              </w:rPr>
              <w:t xml:space="preserve">paredz ES dalībvalstu kopīgo apņemšanos samazināt </w:t>
            </w:r>
            <w:r>
              <w:rPr>
                <w:rFonts w:ascii="Times New Roman" w:hAnsi="Times New Roman"/>
                <w:sz w:val="24"/>
                <w:szCs w:val="24"/>
              </w:rPr>
              <w:t xml:space="preserve">SEG </w:t>
            </w:r>
            <w:r w:rsidRPr="00905843">
              <w:rPr>
                <w:rFonts w:ascii="Times New Roman" w:hAnsi="Times New Roman"/>
                <w:sz w:val="24"/>
                <w:szCs w:val="24"/>
              </w:rPr>
              <w:t xml:space="preserve">emisijas par </w:t>
            </w:r>
            <w:r w:rsidR="00D000AD">
              <w:rPr>
                <w:rFonts w:ascii="Times New Roman" w:hAnsi="Times New Roman"/>
                <w:sz w:val="24"/>
                <w:szCs w:val="24"/>
              </w:rPr>
              <w:t xml:space="preserve">vismaz </w:t>
            </w:r>
            <w:r w:rsidRPr="00905843">
              <w:rPr>
                <w:rFonts w:ascii="Times New Roman" w:hAnsi="Times New Roman"/>
                <w:sz w:val="24"/>
                <w:szCs w:val="24"/>
              </w:rPr>
              <w:t>40</w:t>
            </w:r>
            <w:r w:rsidR="00676BE3">
              <w:rPr>
                <w:rFonts w:ascii="Times New Roman" w:hAnsi="Times New Roman"/>
                <w:sz w:val="24"/>
                <w:szCs w:val="24"/>
              </w:rPr>
              <w:t> </w:t>
            </w:r>
            <w:r w:rsidRPr="00905843">
              <w:rPr>
                <w:rFonts w:ascii="Times New Roman" w:hAnsi="Times New Roman"/>
                <w:sz w:val="24"/>
                <w:szCs w:val="24"/>
              </w:rPr>
              <w:t>% līdz 2030.</w:t>
            </w:r>
            <w:r w:rsidR="00676BE3">
              <w:rPr>
                <w:rFonts w:ascii="Times New Roman" w:hAnsi="Times New Roman"/>
                <w:sz w:val="24"/>
                <w:szCs w:val="24"/>
              </w:rPr>
              <w:t> </w:t>
            </w:r>
            <w:r w:rsidRPr="00905843">
              <w:rPr>
                <w:rFonts w:ascii="Times New Roman" w:hAnsi="Times New Roman"/>
                <w:sz w:val="24"/>
                <w:szCs w:val="24"/>
              </w:rPr>
              <w:t>gadam salīdzinājumā ar 1990.</w:t>
            </w:r>
            <w:r w:rsidR="00676BE3">
              <w:rPr>
                <w:rFonts w:ascii="Times New Roman" w:hAnsi="Times New Roman"/>
                <w:sz w:val="24"/>
                <w:szCs w:val="24"/>
              </w:rPr>
              <w:t> </w:t>
            </w:r>
            <w:r w:rsidRPr="00905843">
              <w:rPr>
                <w:rFonts w:ascii="Times New Roman" w:hAnsi="Times New Roman"/>
                <w:sz w:val="24"/>
                <w:szCs w:val="24"/>
              </w:rPr>
              <w:t>gadu.</w:t>
            </w:r>
            <w:r>
              <w:rPr>
                <w:rFonts w:ascii="Times New Roman" w:hAnsi="Times New Roman"/>
                <w:sz w:val="24"/>
                <w:szCs w:val="24"/>
              </w:rPr>
              <w:t xml:space="preserve"> ES, sadarbojoties visām dalībvalstīm, būs regulāri jāatjauno un jāiesniedz atkārtoti iesniegumi Konvencijas sekretariātam nacionāli noteiktie devumi klimata pārmaiņu ierobežošanā, kam būs jābūt ne mazāk ambicioziem kā iepriekš iesniegtajiem nacionāli noteiktajiem devumiem. Latvijai Parīzes Nolīguma ratifikācijas gadījumā būs jāturpina regulāri ziņot par savu progresu SEG emisiju mērķu sasniegšanā Konvencijas sekretariātam. Latvijai būs pienākums </w:t>
            </w:r>
            <w:r w:rsidRPr="00A61BBE">
              <w:rPr>
                <w:rFonts w:ascii="Times New Roman" w:hAnsi="Times New Roman"/>
                <w:sz w:val="24"/>
                <w:szCs w:val="24"/>
              </w:rPr>
              <w:t xml:space="preserve">palielināt pielāgošanās spējas, stiprināt noturību un mazināt neaizsargātību pret klimata pārmaiņām nolūkā sekmēt ilgtspējīgu attīstību un nodrošināt pienācīgu pielāgošanos, </w:t>
            </w:r>
            <w:r>
              <w:rPr>
                <w:rFonts w:ascii="Times New Roman" w:hAnsi="Times New Roman"/>
                <w:sz w:val="24"/>
                <w:szCs w:val="24"/>
              </w:rPr>
              <w:t>tāpat Latvijai būs</w:t>
            </w:r>
            <w:r w:rsidRPr="00A61BBE">
              <w:rPr>
                <w:rFonts w:ascii="Times New Roman" w:hAnsi="Times New Roman"/>
                <w:sz w:val="24"/>
                <w:szCs w:val="24"/>
              </w:rPr>
              <w:t xml:space="preserve"> jāiesaistās pielāgošanās plānošanas procesu izstrādē un jāīsteno pielāgošanās pasākumi</w:t>
            </w:r>
            <w:r>
              <w:rPr>
                <w:rFonts w:ascii="Times New Roman" w:hAnsi="Times New Roman"/>
                <w:sz w:val="24"/>
                <w:szCs w:val="24"/>
              </w:rPr>
              <w:t>, kas tiks īstenots ar jau izstrādes procesā esošo Latvijas pielāgošanās stratēģijas palīdzību.</w:t>
            </w:r>
          </w:p>
          <w:p w14:paraId="73921CA6" w14:textId="77777777" w:rsidR="00914F36" w:rsidRDefault="00914F36" w:rsidP="00C3525A">
            <w:pPr>
              <w:spacing w:after="0" w:line="240" w:lineRule="auto"/>
              <w:jc w:val="both"/>
              <w:rPr>
                <w:rFonts w:ascii="Times New Roman" w:hAnsi="Times New Roman" w:cs="Times New Roman"/>
                <w:sz w:val="24"/>
                <w:szCs w:val="24"/>
              </w:rPr>
            </w:pPr>
          </w:p>
          <w:p w14:paraId="7265FD9D" w14:textId="3A59325C" w:rsidR="00406CE8" w:rsidRPr="00B80E23" w:rsidRDefault="00D63AC9" w:rsidP="00C35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Iespējamā </w:t>
            </w:r>
            <w:r w:rsidR="00914F36">
              <w:rPr>
                <w:rFonts w:ascii="Times New Roman" w:hAnsi="Times New Roman" w:cs="Times New Roman"/>
                <w:sz w:val="24"/>
                <w:szCs w:val="24"/>
              </w:rPr>
              <w:t xml:space="preserve">ES klimata un enerģētikas politikas satvara </w:t>
            </w:r>
            <w:r w:rsidR="00D000AD">
              <w:rPr>
                <w:rFonts w:ascii="Times New Roman" w:hAnsi="Times New Roman" w:cs="Times New Roman"/>
                <w:sz w:val="24"/>
                <w:szCs w:val="24"/>
              </w:rPr>
              <w:t xml:space="preserve">ietekme uz Latviju </w:t>
            </w:r>
            <w:r w:rsidR="00914F36">
              <w:rPr>
                <w:rFonts w:ascii="Times New Roman" w:hAnsi="Times New Roman" w:cs="Times New Roman"/>
                <w:sz w:val="24"/>
                <w:szCs w:val="24"/>
              </w:rPr>
              <w:t>2020. līdz 2030.</w:t>
            </w:r>
            <w:r w:rsidR="00C31D0C">
              <w:rPr>
                <w:rFonts w:ascii="Times New Roman" w:hAnsi="Times New Roman" w:cs="Times New Roman"/>
                <w:sz w:val="24"/>
                <w:szCs w:val="24"/>
              </w:rPr>
              <w:t> </w:t>
            </w:r>
            <w:r w:rsidR="00D000AD">
              <w:rPr>
                <w:rFonts w:ascii="Times New Roman" w:hAnsi="Times New Roman" w:cs="Times New Roman"/>
                <w:sz w:val="24"/>
                <w:szCs w:val="24"/>
              </w:rPr>
              <w:t xml:space="preserve">gadā </w:t>
            </w:r>
            <w:r>
              <w:rPr>
                <w:rFonts w:ascii="Times New Roman" w:hAnsi="Times New Roman" w:cs="Times New Roman"/>
                <w:sz w:val="24"/>
                <w:szCs w:val="24"/>
              </w:rPr>
              <w:t xml:space="preserve">ir </w:t>
            </w:r>
            <w:r w:rsidR="00C31D0C">
              <w:rPr>
                <w:rFonts w:ascii="Times New Roman" w:hAnsi="Times New Roman" w:cs="Times New Roman"/>
                <w:sz w:val="24"/>
                <w:szCs w:val="24"/>
              </w:rPr>
              <w:t>norādīta</w:t>
            </w:r>
            <w:r>
              <w:rPr>
                <w:rFonts w:ascii="Times New Roman" w:hAnsi="Times New Roman" w:cs="Times New Roman"/>
                <w:sz w:val="24"/>
                <w:szCs w:val="24"/>
              </w:rPr>
              <w:t xml:space="preserve"> Latvijas nacionālajā</w:t>
            </w:r>
            <w:r w:rsidRPr="00590A85">
              <w:rPr>
                <w:rFonts w:ascii="Times New Roman" w:hAnsi="Times New Roman" w:cs="Times New Roman"/>
                <w:sz w:val="24"/>
                <w:szCs w:val="24"/>
              </w:rPr>
              <w:t xml:space="preserve"> pozīcij</w:t>
            </w:r>
            <w:r>
              <w:rPr>
                <w:rFonts w:ascii="Times New Roman" w:hAnsi="Times New Roman" w:cs="Times New Roman"/>
                <w:sz w:val="24"/>
                <w:szCs w:val="24"/>
              </w:rPr>
              <w:t>ā</w:t>
            </w:r>
            <w:r w:rsidRPr="00590A85">
              <w:rPr>
                <w:rFonts w:ascii="Times New Roman" w:hAnsi="Times New Roman" w:cs="Times New Roman"/>
                <w:sz w:val="24"/>
                <w:szCs w:val="24"/>
              </w:rPr>
              <w:t xml:space="preserve"> Nr.</w:t>
            </w:r>
            <w:r w:rsidR="00C31D0C">
              <w:rPr>
                <w:rFonts w:ascii="Times New Roman" w:hAnsi="Times New Roman" w:cs="Times New Roman"/>
                <w:sz w:val="24"/>
                <w:szCs w:val="24"/>
              </w:rPr>
              <w:t> </w:t>
            </w:r>
            <w:r w:rsidRPr="00590A85">
              <w:rPr>
                <w:rFonts w:ascii="Times New Roman" w:hAnsi="Times New Roman" w:cs="Times New Roman"/>
                <w:sz w:val="24"/>
                <w:szCs w:val="24"/>
              </w:rPr>
              <w:t>5 „Par Klimata un enerģētikas politikas satvara laikposmam no 2020. gada līdz 2030. gadam ieviešanu attiecībā uz siltumnīcefekta gāzu emisiju samazināšanu”</w:t>
            </w:r>
            <w:r>
              <w:rPr>
                <w:rFonts w:ascii="Times New Roman" w:hAnsi="Times New Roman" w:cs="Times New Roman"/>
                <w:sz w:val="24"/>
                <w:szCs w:val="24"/>
              </w:rPr>
              <w:t>, kas Ministru Kabinetā tika apstiprināta 2016.gada 23.februārī.</w:t>
            </w:r>
            <w:r w:rsidR="00D000AD">
              <w:rPr>
                <w:rFonts w:ascii="Times New Roman" w:hAnsi="Times New Roman" w:cs="Times New Roman"/>
                <w:sz w:val="24"/>
                <w:szCs w:val="24"/>
              </w:rPr>
              <w:t xml:space="preserve"> Papildus informācija pieejama arī </w:t>
            </w:r>
            <w:r w:rsidRPr="00F462EF">
              <w:rPr>
                <w:rFonts w:ascii="Times New Roman" w:hAnsi="Times New Roman" w:cs="Times New Roman"/>
                <w:sz w:val="24"/>
                <w:szCs w:val="24"/>
              </w:rPr>
              <w:t>EK ietekmes novērtējumā</w:t>
            </w:r>
            <w:r w:rsidRPr="00F462EF">
              <w:rPr>
                <w:rStyle w:val="FootnoteReference"/>
                <w:rFonts w:ascii="Times New Roman" w:hAnsi="Times New Roman" w:cs="Times New Roman"/>
                <w:sz w:val="24"/>
                <w:szCs w:val="24"/>
              </w:rPr>
              <w:footnoteReference w:id="2"/>
            </w:r>
            <w:r w:rsidRPr="00F462EF">
              <w:rPr>
                <w:rFonts w:ascii="Times New Roman" w:hAnsi="Times New Roman" w:cs="Times New Roman"/>
                <w:sz w:val="24"/>
                <w:szCs w:val="24"/>
              </w:rPr>
              <w:t xml:space="preserve">. Ietekmes novērtējumā attiecībā uz iekšējo ES </w:t>
            </w:r>
            <w:r>
              <w:rPr>
                <w:rFonts w:ascii="Times New Roman" w:hAnsi="Times New Roman" w:cs="Times New Roman"/>
                <w:sz w:val="24"/>
                <w:szCs w:val="24"/>
              </w:rPr>
              <w:t xml:space="preserve">SEG emisiju samazinājumu </w:t>
            </w:r>
            <w:r w:rsidR="00D000AD">
              <w:rPr>
                <w:rFonts w:ascii="Times New Roman" w:hAnsi="Times New Roman" w:cs="Times New Roman"/>
                <w:sz w:val="24"/>
                <w:szCs w:val="24"/>
              </w:rPr>
              <w:t xml:space="preserve">vismaz </w:t>
            </w:r>
            <w:r>
              <w:rPr>
                <w:rFonts w:ascii="Times New Roman" w:hAnsi="Times New Roman" w:cs="Times New Roman"/>
                <w:sz w:val="24"/>
                <w:szCs w:val="24"/>
              </w:rPr>
              <w:t>40</w:t>
            </w:r>
            <w:r w:rsidRPr="00F462EF">
              <w:rPr>
                <w:rFonts w:ascii="Times New Roman" w:hAnsi="Times New Roman" w:cs="Times New Roman"/>
                <w:sz w:val="24"/>
                <w:szCs w:val="24"/>
              </w:rPr>
              <w:t>%</w:t>
            </w:r>
            <w:r w:rsidR="00C31D0C">
              <w:rPr>
                <w:rFonts w:ascii="Times New Roman" w:hAnsi="Times New Roman" w:cs="Times New Roman"/>
                <w:sz w:val="24"/>
                <w:szCs w:val="24"/>
              </w:rPr>
              <w:t> </w:t>
            </w:r>
            <w:r w:rsidRPr="00F462EF">
              <w:rPr>
                <w:rFonts w:ascii="Times New Roman" w:hAnsi="Times New Roman" w:cs="Times New Roman"/>
                <w:sz w:val="24"/>
                <w:szCs w:val="24"/>
              </w:rPr>
              <w:t>apmērā salīdzinājumā ar 1990.</w:t>
            </w:r>
            <w:r w:rsidR="00C31D0C">
              <w:rPr>
                <w:rFonts w:ascii="Times New Roman" w:hAnsi="Times New Roman" w:cs="Times New Roman"/>
                <w:sz w:val="24"/>
                <w:szCs w:val="24"/>
              </w:rPr>
              <w:t> </w:t>
            </w:r>
            <w:r w:rsidRPr="00F462EF">
              <w:rPr>
                <w:rFonts w:ascii="Times New Roman" w:hAnsi="Times New Roman" w:cs="Times New Roman"/>
                <w:sz w:val="24"/>
                <w:szCs w:val="24"/>
              </w:rPr>
              <w:t>gadu viens modelēšanas instruments paredz ietekmi uz ES IKP, kas būtu robežās no -0,10</w:t>
            </w:r>
            <w:r w:rsidR="00C31D0C">
              <w:rPr>
                <w:rFonts w:ascii="Times New Roman" w:hAnsi="Times New Roman" w:cs="Times New Roman"/>
                <w:sz w:val="24"/>
                <w:szCs w:val="24"/>
              </w:rPr>
              <w:t> </w:t>
            </w:r>
            <w:r w:rsidRPr="00F462EF">
              <w:rPr>
                <w:rFonts w:ascii="Times New Roman" w:hAnsi="Times New Roman" w:cs="Times New Roman"/>
                <w:sz w:val="24"/>
                <w:szCs w:val="24"/>
              </w:rPr>
              <w:t>% līdz -0,45</w:t>
            </w:r>
            <w:r w:rsidR="00C31D0C">
              <w:rPr>
                <w:rFonts w:ascii="Times New Roman" w:hAnsi="Times New Roman" w:cs="Times New Roman"/>
                <w:sz w:val="24"/>
                <w:szCs w:val="24"/>
              </w:rPr>
              <w:t> </w:t>
            </w:r>
            <w:r w:rsidRPr="00F462EF">
              <w:rPr>
                <w:rFonts w:ascii="Times New Roman" w:hAnsi="Times New Roman" w:cs="Times New Roman"/>
                <w:sz w:val="24"/>
                <w:szCs w:val="24"/>
              </w:rPr>
              <w:t>% 2030.</w:t>
            </w:r>
            <w:r w:rsidR="00C31D0C">
              <w:rPr>
                <w:rFonts w:ascii="Times New Roman" w:hAnsi="Times New Roman" w:cs="Times New Roman"/>
                <w:sz w:val="24"/>
                <w:szCs w:val="24"/>
              </w:rPr>
              <w:t> </w:t>
            </w:r>
            <w:r w:rsidRPr="00F462EF">
              <w:rPr>
                <w:rFonts w:ascii="Times New Roman" w:hAnsi="Times New Roman" w:cs="Times New Roman"/>
                <w:sz w:val="24"/>
                <w:szCs w:val="24"/>
              </w:rPr>
              <w:t>gadā, salīdzinot ar atsauces scenāriju. Taču augstāks energoefektivitātes un atjaunojamo energoresursu līmenis, kam nepieciešami lielāki ieguldījumi, varētu radīt pozitīvāku ietekmi uz</w:t>
            </w:r>
            <w:r>
              <w:rPr>
                <w:rFonts w:ascii="Times New Roman" w:hAnsi="Times New Roman" w:cs="Times New Roman"/>
                <w:sz w:val="24"/>
                <w:szCs w:val="24"/>
              </w:rPr>
              <w:t xml:space="preserve"> ES</w:t>
            </w:r>
            <w:r w:rsidRPr="00F462EF">
              <w:rPr>
                <w:rFonts w:ascii="Times New Roman" w:hAnsi="Times New Roman" w:cs="Times New Roman"/>
                <w:sz w:val="24"/>
                <w:szCs w:val="24"/>
              </w:rPr>
              <w:t xml:space="preserve"> IKP.</w:t>
            </w:r>
          </w:p>
        </w:tc>
      </w:tr>
      <w:tr w:rsidR="004D15A9" w:rsidRPr="00952B44" w14:paraId="74BD9DD9" w14:textId="77777777" w:rsidTr="00CE7BA5">
        <w:trPr>
          <w:trHeight w:val="510"/>
        </w:trPr>
        <w:tc>
          <w:tcPr>
            <w:tcW w:w="278" w:type="pct"/>
            <w:tcBorders>
              <w:top w:val="outset" w:sz="6" w:space="0" w:color="414142"/>
              <w:left w:val="outset" w:sz="6" w:space="0" w:color="414142"/>
              <w:bottom w:val="outset" w:sz="6" w:space="0" w:color="414142"/>
              <w:right w:val="outset" w:sz="6" w:space="0" w:color="414142"/>
            </w:tcBorders>
            <w:hideMark/>
          </w:tcPr>
          <w:p w14:paraId="43CBCB49"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41" w:type="pct"/>
            <w:tcBorders>
              <w:top w:val="outset" w:sz="6" w:space="0" w:color="414142"/>
              <w:left w:val="outset" w:sz="6" w:space="0" w:color="414142"/>
              <w:bottom w:val="outset" w:sz="6" w:space="0" w:color="414142"/>
              <w:right w:val="outset" w:sz="6" w:space="0" w:color="414142"/>
            </w:tcBorders>
            <w:hideMark/>
          </w:tcPr>
          <w:p w14:paraId="7C427FFD"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Administratīvo izmaksu monetārs novērtējums</w:t>
            </w:r>
          </w:p>
        </w:tc>
        <w:tc>
          <w:tcPr>
            <w:tcW w:w="3180" w:type="pct"/>
            <w:tcBorders>
              <w:top w:val="outset" w:sz="6" w:space="0" w:color="414142"/>
              <w:left w:val="outset" w:sz="6" w:space="0" w:color="414142"/>
              <w:bottom w:val="outset" w:sz="6" w:space="0" w:color="414142"/>
              <w:right w:val="outset" w:sz="6" w:space="0" w:color="414142"/>
            </w:tcBorders>
            <w:hideMark/>
          </w:tcPr>
          <w:p w14:paraId="1E351043" w14:textId="77777777" w:rsidR="00947E80" w:rsidRPr="00952B44" w:rsidRDefault="000E1054" w:rsidP="004037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r w:rsidR="00E93040">
              <w:rPr>
                <w:rFonts w:ascii="Times New Roman" w:eastAsia="Times New Roman" w:hAnsi="Times New Roman" w:cs="Times New Roman"/>
                <w:sz w:val="24"/>
                <w:szCs w:val="24"/>
              </w:rPr>
              <w:t>.</w:t>
            </w:r>
          </w:p>
        </w:tc>
      </w:tr>
      <w:tr w:rsidR="004D15A9" w:rsidRPr="00952B44" w14:paraId="7838364B" w14:textId="77777777" w:rsidTr="00CE7BA5">
        <w:trPr>
          <w:trHeight w:val="345"/>
        </w:trPr>
        <w:tc>
          <w:tcPr>
            <w:tcW w:w="278" w:type="pct"/>
            <w:tcBorders>
              <w:top w:val="outset" w:sz="6" w:space="0" w:color="414142"/>
              <w:left w:val="outset" w:sz="6" w:space="0" w:color="414142"/>
              <w:bottom w:val="outset" w:sz="6" w:space="0" w:color="414142"/>
              <w:right w:val="outset" w:sz="6" w:space="0" w:color="414142"/>
            </w:tcBorders>
            <w:hideMark/>
          </w:tcPr>
          <w:p w14:paraId="295D80EC"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41" w:type="pct"/>
            <w:tcBorders>
              <w:top w:val="outset" w:sz="6" w:space="0" w:color="414142"/>
              <w:left w:val="outset" w:sz="6" w:space="0" w:color="414142"/>
              <w:bottom w:val="outset" w:sz="6" w:space="0" w:color="414142"/>
              <w:right w:val="outset" w:sz="6" w:space="0" w:color="414142"/>
            </w:tcBorders>
            <w:hideMark/>
          </w:tcPr>
          <w:p w14:paraId="0327B794"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180" w:type="pct"/>
            <w:tcBorders>
              <w:top w:val="outset" w:sz="6" w:space="0" w:color="414142"/>
              <w:left w:val="outset" w:sz="6" w:space="0" w:color="414142"/>
              <w:bottom w:val="outset" w:sz="6" w:space="0" w:color="414142"/>
              <w:right w:val="outset" w:sz="6" w:space="0" w:color="414142"/>
            </w:tcBorders>
            <w:hideMark/>
          </w:tcPr>
          <w:p w14:paraId="25BA5413" w14:textId="77777777" w:rsidR="004D15A9" w:rsidRPr="00952B44" w:rsidRDefault="000E1054" w:rsidP="00C97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F87C07A" w14:textId="77777777" w:rsidR="00CE7BA5" w:rsidRDefault="00CE7BA5"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4"/>
      </w:tblGrid>
      <w:tr w:rsidR="009F44C9" w:rsidRPr="00604EC9" w14:paraId="4B4EB866" w14:textId="77777777" w:rsidTr="000331EF">
        <w:trPr>
          <w:trHeight w:val="345"/>
        </w:trPr>
        <w:tc>
          <w:tcPr>
            <w:tcW w:w="5000" w:type="pct"/>
            <w:tcBorders>
              <w:top w:val="outset" w:sz="6" w:space="0" w:color="414142"/>
              <w:left w:val="nil"/>
              <w:bottom w:val="nil"/>
              <w:right w:val="nil"/>
            </w:tcBorders>
          </w:tcPr>
          <w:p w14:paraId="35EFCB15" w14:textId="77777777" w:rsidR="009F44C9" w:rsidRPr="00604EC9" w:rsidRDefault="009F44C9" w:rsidP="000331EF">
            <w:pPr>
              <w:spacing w:after="0" w:line="240" w:lineRule="auto"/>
              <w:rPr>
                <w:rFonts w:ascii="Times New Roman" w:eastAsia="Times New Roman" w:hAnsi="Times New Roman" w:cs="Times New Roman"/>
                <w:sz w:val="24"/>
                <w:szCs w:val="24"/>
              </w:rPr>
            </w:pPr>
          </w:p>
        </w:tc>
      </w:tr>
      <w:tr w:rsidR="009F44C9" w:rsidRPr="00604EC9" w14:paraId="28872FF3" w14:textId="77777777" w:rsidTr="000E1054">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604FDBE" w14:textId="5F52DBBC" w:rsidR="009F44C9" w:rsidRPr="00604EC9" w:rsidRDefault="00A01472" w:rsidP="000331EF">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w:t>
            </w:r>
            <w:r w:rsidR="009F44C9" w:rsidRPr="00604EC9">
              <w:rPr>
                <w:rFonts w:ascii="Times New Roman" w:eastAsia="Times New Roman" w:hAnsi="Times New Roman" w:cs="Times New Roman"/>
                <w:b/>
                <w:bCs/>
                <w:sz w:val="24"/>
                <w:szCs w:val="24"/>
              </w:rPr>
              <w:t>Tiesību akta projekta ietekme uz valsts budžetu un pašvaldību budžetiem</w:t>
            </w:r>
          </w:p>
        </w:tc>
      </w:tr>
      <w:tr w:rsidR="000E1054" w:rsidRPr="00604EC9" w14:paraId="7C5BF1C6" w14:textId="77777777" w:rsidTr="00004109">
        <w:trPr>
          <w:trHeight w:val="261"/>
        </w:trPr>
        <w:tc>
          <w:tcPr>
            <w:tcW w:w="5000" w:type="pct"/>
            <w:tcBorders>
              <w:top w:val="outset" w:sz="6" w:space="0" w:color="414142"/>
              <w:left w:val="outset" w:sz="6" w:space="0" w:color="414142"/>
              <w:bottom w:val="outset" w:sz="6" w:space="0" w:color="414142"/>
              <w:right w:val="outset" w:sz="6" w:space="0" w:color="414142"/>
            </w:tcBorders>
          </w:tcPr>
          <w:p w14:paraId="65475385" w14:textId="77777777" w:rsidR="000E1054" w:rsidRPr="00880259" w:rsidRDefault="000E1054" w:rsidP="000E1054">
            <w:pPr>
              <w:pStyle w:val="ISBodyText"/>
              <w:spacing w:before="0" w:after="0"/>
              <w:ind w:firstLine="284"/>
              <w:jc w:val="center"/>
              <w:rPr>
                <w:rFonts w:ascii="Times New Roman" w:hAnsi="Times New Roman" w:cs="Times New Roman"/>
                <w:sz w:val="24"/>
                <w:szCs w:val="24"/>
              </w:rPr>
            </w:pPr>
            <w:r>
              <w:rPr>
                <w:rFonts w:ascii="Times New Roman" w:hAnsi="Times New Roman" w:cs="Times New Roman"/>
                <w:sz w:val="24"/>
                <w:szCs w:val="24"/>
              </w:rPr>
              <w:t>Likumprojekts šo jomu neskar.</w:t>
            </w:r>
          </w:p>
        </w:tc>
      </w:tr>
    </w:tbl>
    <w:p w14:paraId="6E573EAD" w14:textId="77777777" w:rsidR="00E2367B" w:rsidRDefault="00E2367B" w:rsidP="009F44C9">
      <w:pPr>
        <w:spacing w:after="0" w:line="240" w:lineRule="auto"/>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14"/>
      </w:tblGrid>
      <w:tr w:rsidR="004E2D5C" w:rsidRPr="004E2D5C" w14:paraId="0839FE6D" w14:textId="77777777" w:rsidTr="004E2D5C">
        <w:trPr>
          <w:trHeight w:val="45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C5588" w14:textId="7BE74B5D" w:rsidR="004E2D5C" w:rsidRPr="00707EFC" w:rsidRDefault="00A01472" w:rsidP="004E2D5C">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w:t>
            </w:r>
            <w:r w:rsidR="004E2D5C" w:rsidRPr="00707EFC">
              <w:rPr>
                <w:rFonts w:ascii="Times New Roman" w:eastAsia="Times New Roman" w:hAnsi="Times New Roman" w:cs="Times New Roman"/>
                <w:b/>
                <w:bCs/>
                <w:sz w:val="24"/>
                <w:szCs w:val="24"/>
              </w:rPr>
              <w:t>Tiesību akta projekta ietekme uz spēkā esošo tiesību normu sistēmu</w:t>
            </w:r>
          </w:p>
        </w:tc>
      </w:tr>
      <w:tr w:rsidR="004E2D5C" w:rsidRPr="004E2D5C" w14:paraId="0ED79CDC" w14:textId="77777777" w:rsidTr="004E2D5C">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33E26208" w14:textId="77777777" w:rsidR="004E2D5C" w:rsidRPr="00707EFC" w:rsidRDefault="000E1054" w:rsidP="004E2D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Likumprojekts šo jomu neskar.</w:t>
            </w:r>
          </w:p>
        </w:tc>
      </w:tr>
    </w:tbl>
    <w:p w14:paraId="00A95022" w14:textId="77777777" w:rsidR="004E2D5C" w:rsidRDefault="004E2D5C" w:rsidP="009F44C9">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0"/>
        <w:gridCol w:w="3967"/>
        <w:gridCol w:w="4707"/>
      </w:tblGrid>
      <w:tr w:rsidR="004E2D5C" w:rsidRPr="004E2D5C" w14:paraId="4ABC5A91" w14:textId="77777777" w:rsidTr="004E2D5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3E245" w14:textId="700498F8" w:rsidR="004E2D5C" w:rsidRPr="004E2D5C" w:rsidRDefault="004E2D5C" w:rsidP="004E2D5C">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355BFD">
              <w:rPr>
                <w:rFonts w:ascii="Times New Roman" w:eastAsia="Times New Roman" w:hAnsi="Times New Roman" w:cs="Times New Roman"/>
                <w:b/>
                <w:bCs/>
                <w:sz w:val="24"/>
                <w:szCs w:val="24"/>
              </w:rPr>
              <w:t>V</w:t>
            </w:r>
            <w:r w:rsidR="00A01472">
              <w:rPr>
                <w:rFonts w:ascii="Times New Roman" w:eastAsia="Times New Roman" w:hAnsi="Times New Roman" w:cs="Times New Roman"/>
                <w:b/>
                <w:bCs/>
                <w:color w:val="414142"/>
                <w:sz w:val="24"/>
                <w:szCs w:val="24"/>
              </w:rPr>
              <w:t>. </w:t>
            </w:r>
            <w:r w:rsidRPr="00707EFC">
              <w:rPr>
                <w:rFonts w:ascii="Times New Roman" w:eastAsia="Times New Roman" w:hAnsi="Times New Roman" w:cs="Times New Roman"/>
                <w:b/>
                <w:bCs/>
                <w:sz w:val="24"/>
                <w:szCs w:val="24"/>
              </w:rPr>
              <w:t>Tiesību akta projekta atbilstība Latvijas Republikas starptautiskajām saistībām</w:t>
            </w:r>
          </w:p>
        </w:tc>
      </w:tr>
      <w:tr w:rsidR="004E2D5C" w:rsidRPr="004E2D5C" w14:paraId="7B47C442" w14:textId="77777777" w:rsidTr="004E2D5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14:paraId="36EB4877" w14:textId="75C8F688" w:rsidR="004E2D5C" w:rsidRPr="00707EFC" w:rsidRDefault="00F337C7" w:rsidP="004E2D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1472">
              <w:rPr>
                <w:rFonts w:ascii="Times New Roman" w:eastAsia="Times New Roman" w:hAnsi="Times New Roman" w:cs="Times New Roman"/>
                <w:sz w:val="24"/>
                <w:szCs w:val="24"/>
              </w:rPr>
              <w:t> </w:t>
            </w:r>
            <w:r>
              <w:rPr>
                <w:rFonts w:ascii="Times New Roman" w:eastAsia="Times New Roman" w:hAnsi="Times New Roman" w:cs="Times New Roman"/>
                <w:sz w:val="24"/>
                <w:szCs w:val="24"/>
              </w:rPr>
              <w:t>tabula</w:t>
            </w:r>
          </w:p>
        </w:tc>
      </w:tr>
      <w:tr w:rsidR="00F337C7" w:rsidRPr="004E2D5C" w14:paraId="5C68E186" w14:textId="77777777" w:rsidTr="004E2D5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14:paraId="0B411FAD" w14:textId="77777777" w:rsidR="00F337C7" w:rsidRDefault="00F337C7" w:rsidP="00F337C7">
            <w:pPr>
              <w:spacing w:after="0" w:line="240" w:lineRule="auto"/>
              <w:jc w:val="center"/>
              <w:rPr>
                <w:rFonts w:ascii="Times New Roman" w:eastAsia="Times New Roman" w:hAnsi="Times New Roman" w:cs="Times New Roman"/>
                <w:sz w:val="24"/>
                <w:szCs w:val="24"/>
              </w:rPr>
            </w:pPr>
            <w:r w:rsidRPr="00F337C7">
              <w:rPr>
                <w:rFonts w:ascii="Times New Roman" w:eastAsia="Times New Roman" w:hAnsi="Times New Roman" w:cs="Times New Roman"/>
                <w:sz w:val="24"/>
                <w:szCs w:val="24"/>
              </w:rPr>
              <w:t>Tiesību akta projekta atbilstība ES tiesību aktiem</w:t>
            </w:r>
          </w:p>
        </w:tc>
      </w:tr>
      <w:tr w:rsidR="00F337C7" w:rsidRPr="004E2D5C" w14:paraId="1EF1A7A6" w14:textId="77777777" w:rsidTr="00F337C7">
        <w:trPr>
          <w:trHeight w:val="279"/>
        </w:trPr>
        <w:tc>
          <w:tcPr>
            <w:tcW w:w="393" w:type="pct"/>
            <w:tcBorders>
              <w:top w:val="single" w:sz="4" w:space="0" w:color="auto"/>
              <w:left w:val="single" w:sz="4" w:space="0" w:color="auto"/>
              <w:bottom w:val="single" w:sz="4" w:space="0" w:color="auto"/>
              <w:right w:val="single" w:sz="4" w:space="0" w:color="auto"/>
            </w:tcBorders>
            <w:shd w:val="clear" w:color="auto" w:fill="FFFFFF"/>
          </w:tcPr>
          <w:p w14:paraId="3EA0BBEE" w14:textId="77777777" w:rsidR="00F337C7" w:rsidRPr="00F337C7" w:rsidRDefault="00F337C7" w:rsidP="00F33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7" w:type="pct"/>
            <w:tcBorders>
              <w:top w:val="single" w:sz="4" w:space="0" w:color="auto"/>
              <w:left w:val="single" w:sz="4" w:space="0" w:color="auto"/>
              <w:bottom w:val="single" w:sz="4" w:space="0" w:color="auto"/>
              <w:right w:val="single" w:sz="4" w:space="0" w:color="auto"/>
            </w:tcBorders>
            <w:shd w:val="clear" w:color="auto" w:fill="FFFFFF"/>
          </w:tcPr>
          <w:p w14:paraId="375662AB" w14:textId="77777777" w:rsidR="00F337C7" w:rsidRPr="00F337C7" w:rsidRDefault="00F337C7" w:rsidP="00F33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Saistības pret Eiropas Savienību</w:t>
            </w:r>
          </w:p>
        </w:tc>
        <w:tc>
          <w:tcPr>
            <w:tcW w:w="2500" w:type="pct"/>
            <w:tcBorders>
              <w:top w:val="outset" w:sz="6" w:space="0" w:color="414142"/>
              <w:left w:val="single" w:sz="4" w:space="0" w:color="auto"/>
              <w:bottom w:val="outset" w:sz="6" w:space="0" w:color="414142"/>
              <w:right w:val="outset" w:sz="6" w:space="0" w:color="414142"/>
            </w:tcBorders>
            <w:shd w:val="clear" w:color="auto" w:fill="FFFFFF"/>
          </w:tcPr>
          <w:p w14:paraId="3D3B1717" w14:textId="2778241D" w:rsidR="00F337C7" w:rsidRPr="00F337C7" w:rsidRDefault="00F337C7" w:rsidP="00F337C7">
            <w:pPr>
              <w:spacing w:after="0" w:line="240" w:lineRule="auto"/>
              <w:jc w:val="both"/>
              <w:rPr>
                <w:rFonts w:ascii="Times New Roman" w:eastAsia="Times New Roman" w:hAnsi="Times New Roman" w:cs="Times New Roman"/>
                <w:sz w:val="24"/>
                <w:szCs w:val="24"/>
              </w:rPr>
            </w:pPr>
            <w:r w:rsidRPr="00F337C7">
              <w:rPr>
                <w:rFonts w:ascii="Times New Roman" w:eastAsia="Times New Roman" w:hAnsi="Times New Roman" w:cs="Times New Roman"/>
                <w:sz w:val="24"/>
                <w:szCs w:val="24"/>
              </w:rPr>
              <w:t>Eiropas Savienības Padomes lēmums Nr.</w:t>
            </w:r>
            <w:r w:rsidR="00C31D0C">
              <w:rPr>
                <w:rFonts w:ascii="Times New Roman" w:eastAsia="Times New Roman" w:hAnsi="Times New Roman" w:cs="Times New Roman"/>
                <w:sz w:val="24"/>
                <w:szCs w:val="24"/>
              </w:rPr>
              <w:t> </w:t>
            </w:r>
            <w:r w:rsidRPr="00F337C7">
              <w:rPr>
                <w:rFonts w:ascii="Times New Roman" w:eastAsia="Times New Roman" w:hAnsi="Times New Roman" w:cs="Times New Roman"/>
                <w:sz w:val="24"/>
                <w:szCs w:val="24"/>
              </w:rPr>
              <w:t>2016/590 par to, lai Eiropas Savienības vārdā noslēgtu Apvienoto Nāciju Organizācijas Vispārējai konvencijai par klimata pārmaiņām ietvaros pieņemto Parīzes Nolīgumu</w:t>
            </w:r>
            <w:r>
              <w:rPr>
                <w:rFonts w:ascii="Times New Roman" w:eastAsia="Times New Roman" w:hAnsi="Times New Roman" w:cs="Times New Roman"/>
                <w:sz w:val="24"/>
                <w:szCs w:val="24"/>
              </w:rPr>
              <w:t xml:space="preserve">. </w:t>
            </w:r>
            <w:r w:rsidR="00771A8A">
              <w:rPr>
                <w:rFonts w:ascii="Times New Roman" w:eastAsia="Times New Roman" w:hAnsi="Times New Roman" w:cs="Times New Roman"/>
                <w:sz w:val="24"/>
                <w:szCs w:val="24"/>
              </w:rPr>
              <w:t xml:space="preserve"> </w:t>
            </w:r>
          </w:p>
        </w:tc>
      </w:tr>
      <w:tr w:rsidR="00F337C7" w:rsidRPr="004E2D5C" w14:paraId="696C26FB" w14:textId="77777777" w:rsidTr="00F337C7">
        <w:trPr>
          <w:trHeight w:val="277"/>
        </w:trPr>
        <w:tc>
          <w:tcPr>
            <w:tcW w:w="393" w:type="pct"/>
            <w:tcBorders>
              <w:top w:val="single" w:sz="4" w:space="0" w:color="auto"/>
              <w:left w:val="single" w:sz="4" w:space="0" w:color="auto"/>
              <w:bottom w:val="single" w:sz="4" w:space="0" w:color="auto"/>
              <w:right w:val="single" w:sz="4" w:space="0" w:color="auto"/>
            </w:tcBorders>
            <w:shd w:val="clear" w:color="auto" w:fill="FFFFFF"/>
          </w:tcPr>
          <w:p w14:paraId="37B95110" w14:textId="77777777" w:rsidR="00F337C7" w:rsidRPr="00F337C7" w:rsidRDefault="00F337C7" w:rsidP="00F33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07" w:type="pct"/>
            <w:tcBorders>
              <w:top w:val="single" w:sz="4" w:space="0" w:color="auto"/>
              <w:left w:val="single" w:sz="4" w:space="0" w:color="auto"/>
              <w:bottom w:val="single" w:sz="4" w:space="0" w:color="auto"/>
              <w:right w:val="single" w:sz="4" w:space="0" w:color="auto"/>
            </w:tcBorders>
            <w:shd w:val="clear" w:color="auto" w:fill="FFFFFF"/>
          </w:tcPr>
          <w:p w14:paraId="5B67B0C5" w14:textId="77777777" w:rsidR="00F337C7" w:rsidRPr="00F337C7" w:rsidRDefault="00F337C7" w:rsidP="00F33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Citas starptautiskās saistības</w:t>
            </w:r>
          </w:p>
        </w:tc>
        <w:tc>
          <w:tcPr>
            <w:tcW w:w="2500" w:type="pct"/>
            <w:tcBorders>
              <w:top w:val="outset" w:sz="6" w:space="0" w:color="414142"/>
              <w:left w:val="single" w:sz="4" w:space="0" w:color="auto"/>
              <w:bottom w:val="outset" w:sz="6" w:space="0" w:color="414142"/>
              <w:right w:val="outset" w:sz="6" w:space="0" w:color="414142"/>
            </w:tcBorders>
            <w:shd w:val="clear" w:color="auto" w:fill="FFFFFF"/>
          </w:tcPr>
          <w:p w14:paraId="33F56D3A" w14:textId="0769FCAD" w:rsidR="00F337C7" w:rsidRPr="00F337C7" w:rsidRDefault="00A41E54" w:rsidP="00F33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šo likumu tiek ratificēts Apvienoto Nāciju Organizācijas Vispārējās konvencijas par klimata pārmaiņām Parīzes Nolīgums. </w:t>
            </w:r>
          </w:p>
        </w:tc>
      </w:tr>
      <w:tr w:rsidR="00F337C7" w:rsidRPr="004E2D5C" w14:paraId="0D789CDE" w14:textId="77777777" w:rsidTr="00F337C7">
        <w:trPr>
          <w:trHeight w:val="277"/>
        </w:trPr>
        <w:tc>
          <w:tcPr>
            <w:tcW w:w="393" w:type="pct"/>
            <w:tcBorders>
              <w:top w:val="single" w:sz="4" w:space="0" w:color="auto"/>
              <w:left w:val="single" w:sz="4" w:space="0" w:color="auto"/>
              <w:bottom w:val="single" w:sz="4" w:space="0" w:color="auto"/>
              <w:right w:val="single" w:sz="4" w:space="0" w:color="auto"/>
            </w:tcBorders>
            <w:shd w:val="clear" w:color="auto" w:fill="FFFFFF"/>
          </w:tcPr>
          <w:p w14:paraId="75204E03" w14:textId="77777777" w:rsidR="00F337C7" w:rsidRPr="00F337C7" w:rsidRDefault="00F337C7" w:rsidP="00F33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07" w:type="pct"/>
            <w:tcBorders>
              <w:top w:val="single" w:sz="4" w:space="0" w:color="auto"/>
              <w:left w:val="single" w:sz="4" w:space="0" w:color="auto"/>
              <w:bottom w:val="single" w:sz="4" w:space="0" w:color="auto"/>
              <w:right w:val="single" w:sz="4" w:space="0" w:color="auto"/>
            </w:tcBorders>
            <w:shd w:val="clear" w:color="auto" w:fill="FFFFFF"/>
          </w:tcPr>
          <w:p w14:paraId="735DB954" w14:textId="77777777" w:rsidR="00F337C7" w:rsidRPr="00F337C7" w:rsidRDefault="00F337C7" w:rsidP="00F33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2500" w:type="pct"/>
            <w:tcBorders>
              <w:top w:val="outset" w:sz="6" w:space="0" w:color="414142"/>
              <w:left w:val="single" w:sz="4" w:space="0" w:color="auto"/>
              <w:bottom w:val="outset" w:sz="6" w:space="0" w:color="414142"/>
              <w:right w:val="outset" w:sz="6" w:space="0" w:color="414142"/>
            </w:tcBorders>
            <w:shd w:val="clear" w:color="auto" w:fill="FFFFFF"/>
          </w:tcPr>
          <w:p w14:paraId="6D9BCF9D" w14:textId="77777777" w:rsidR="00F337C7" w:rsidRPr="00F337C7" w:rsidRDefault="00EC5E4B" w:rsidP="00F33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w:t>
            </w:r>
            <w:r w:rsidR="00F337C7" w:rsidRPr="00F337C7">
              <w:rPr>
                <w:rFonts w:ascii="Times New Roman" w:eastAsia="Times New Roman" w:hAnsi="Times New Roman" w:cs="Times New Roman"/>
                <w:sz w:val="24"/>
                <w:szCs w:val="24"/>
              </w:rPr>
              <w:t>projekts atbilst Latvijas Republikas starptautiskajām saistībām un s</w:t>
            </w:r>
            <w:r w:rsidR="00F337C7">
              <w:rPr>
                <w:rFonts w:ascii="Times New Roman" w:eastAsia="Times New Roman" w:hAnsi="Times New Roman" w:cs="Times New Roman"/>
                <w:sz w:val="24"/>
                <w:szCs w:val="24"/>
              </w:rPr>
              <w:t>aistībām pret Eiropas Savienību.</w:t>
            </w:r>
          </w:p>
        </w:tc>
      </w:tr>
    </w:tbl>
    <w:p w14:paraId="6726BA9A" w14:textId="77777777" w:rsidR="004E2D5C" w:rsidRPr="00604EC9" w:rsidRDefault="004E2D5C" w:rsidP="009F44C9">
      <w:pPr>
        <w:spacing w:after="0" w:line="240" w:lineRule="auto"/>
        <w:rPr>
          <w:rFonts w:ascii="Times New Roman" w:eastAsia="Times New Roman" w:hAnsi="Times New Roman" w:cs="Times New Roman"/>
          <w:vanish/>
          <w:sz w:val="24"/>
          <w:szCs w:val="24"/>
        </w:rPr>
      </w:pPr>
    </w:p>
    <w:p w14:paraId="3B658F86" w14:textId="77777777" w:rsidR="004D15A9" w:rsidRPr="00952B44" w:rsidRDefault="004D15A9" w:rsidP="00DA596D">
      <w:pPr>
        <w:spacing w:after="0" w:line="240" w:lineRule="auto"/>
        <w:rPr>
          <w:rFonts w:ascii="Times New Roman" w:eastAsia="Times New Roman" w:hAnsi="Times New Roman" w:cs="Times New Roman"/>
          <w:vanish/>
          <w:sz w:val="24"/>
          <w:szCs w:val="24"/>
        </w:rPr>
      </w:pPr>
    </w:p>
    <w:p w14:paraId="423FCE90" w14:textId="77777777"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4"/>
        <w:gridCol w:w="6119"/>
      </w:tblGrid>
      <w:tr w:rsidR="004D15A9" w:rsidRPr="00952B44" w14:paraId="632028F6"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E43DB6" w14:textId="4E5946AD" w:rsidR="004D15A9" w:rsidRPr="00952B44" w:rsidRDefault="00A01472" w:rsidP="00DA596D">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w:t>
            </w:r>
            <w:r w:rsidR="004D15A9" w:rsidRPr="00952B44">
              <w:rPr>
                <w:rFonts w:ascii="Times New Roman" w:eastAsia="Times New Roman" w:hAnsi="Times New Roman" w:cs="Times New Roman"/>
                <w:b/>
                <w:bCs/>
                <w:sz w:val="24"/>
                <w:szCs w:val="24"/>
              </w:rPr>
              <w:t>Sabiedrības līdzdalība un komunikācijas aktivitātes</w:t>
            </w:r>
          </w:p>
        </w:tc>
      </w:tr>
      <w:tr w:rsidR="004D15A9" w:rsidRPr="00952B44" w14:paraId="0DE33729"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3D047E5"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486316EC" w14:textId="77777777" w:rsidR="004D15A9" w:rsidRPr="004E2D5C" w:rsidRDefault="004D15A9" w:rsidP="00DA596D">
            <w:pPr>
              <w:spacing w:after="0" w:line="240" w:lineRule="auto"/>
              <w:rPr>
                <w:rFonts w:ascii="Times New Roman" w:eastAsia="Times New Roman" w:hAnsi="Times New Roman" w:cs="Times New Roman"/>
                <w:sz w:val="24"/>
                <w:szCs w:val="24"/>
              </w:rPr>
            </w:pPr>
            <w:r w:rsidRPr="004E2D5C">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C7349CE" w14:textId="77777777" w:rsidR="000957CD" w:rsidRPr="004E2D5C" w:rsidRDefault="005E12EE" w:rsidP="005E12EE">
            <w:pPr>
              <w:pStyle w:val="Default"/>
              <w:jc w:val="both"/>
              <w:rPr>
                <w:rFonts w:eastAsia="Times New Roman"/>
              </w:rPr>
            </w:pPr>
            <w:r w:rsidRPr="00C52ABC">
              <w:t>Saskaņā ar Ministru kabineta 2009.</w:t>
            </w:r>
            <w:r>
              <w:t> </w:t>
            </w:r>
            <w:r w:rsidRPr="00C52ABC">
              <w:t>gada 25.</w:t>
            </w:r>
            <w:r>
              <w:t> </w:t>
            </w:r>
            <w:r w:rsidRPr="00C52ABC">
              <w:t>augusta noteikumu Nr.</w:t>
            </w:r>
            <w:r>
              <w:t> </w:t>
            </w:r>
            <w:r w:rsidRPr="00C52ABC">
              <w:t>970 „Sabiedrības līdzdalības kārtība attīstības plānošanas procesā” 7.4.</w:t>
            </w:r>
            <w:r w:rsidRPr="00C52ABC">
              <w:rPr>
                <w:vertAlign w:val="superscript"/>
              </w:rPr>
              <w:t>1</w:t>
            </w:r>
            <w:r>
              <w:t> </w:t>
            </w:r>
            <w:r w:rsidRPr="00C52ABC">
              <w:t>apakšpunktu sabiedrības pārstāvji ir aicināti līdzdarboties, rakstiski sniedzot</w:t>
            </w:r>
            <w:r>
              <w:t xml:space="preserve"> viedokli par likumprojektu</w:t>
            </w:r>
            <w:r w:rsidRPr="00C52ABC">
              <w:t xml:space="preserve"> tā izstrādes stadijā. Sabiedrības pārstāvji ir informēti par iespēju līdzdarboties, publicējot paziņojumu par līdzdalības procesu VARAM tīmekļa vietnē</w:t>
            </w:r>
          </w:p>
        </w:tc>
      </w:tr>
      <w:tr w:rsidR="004D15A9" w:rsidRPr="00952B44" w14:paraId="682112E8"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0C7D2C5"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6CEDB637" w14:textId="77777777" w:rsidR="004D15A9" w:rsidRPr="004E2D5C" w:rsidRDefault="004D15A9" w:rsidP="00DA596D">
            <w:pPr>
              <w:spacing w:after="0" w:line="240" w:lineRule="auto"/>
              <w:rPr>
                <w:rFonts w:ascii="Times New Roman" w:eastAsia="Times New Roman" w:hAnsi="Times New Roman" w:cs="Times New Roman"/>
                <w:sz w:val="24"/>
                <w:szCs w:val="24"/>
              </w:rPr>
            </w:pPr>
            <w:r w:rsidRPr="004E2D5C">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6745656" w14:textId="47585284" w:rsidR="00B6385F" w:rsidRPr="004E2D5C" w:rsidRDefault="005E12EE" w:rsidP="0066463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Likumprojekts</w:t>
            </w:r>
            <w:r w:rsidRPr="00B365C9">
              <w:rPr>
                <w:rFonts w:ascii="Times New Roman" w:hAnsi="Times New Roman"/>
                <w:sz w:val="24"/>
                <w:szCs w:val="24"/>
              </w:rPr>
              <w:t xml:space="preserve"> 2016.</w:t>
            </w:r>
            <w:r>
              <w:rPr>
                <w:rFonts w:ascii="Times New Roman" w:hAnsi="Times New Roman"/>
                <w:sz w:val="24"/>
                <w:szCs w:val="24"/>
              </w:rPr>
              <w:t> </w:t>
            </w:r>
            <w:r w:rsidRPr="005E12EE">
              <w:rPr>
                <w:rFonts w:ascii="Times New Roman" w:hAnsi="Times New Roman"/>
                <w:sz w:val="24"/>
                <w:szCs w:val="24"/>
              </w:rPr>
              <w:t xml:space="preserve">gada </w:t>
            </w:r>
            <w:r w:rsidR="002A1283">
              <w:rPr>
                <w:rFonts w:ascii="Times New Roman" w:hAnsi="Times New Roman"/>
                <w:sz w:val="24"/>
                <w:szCs w:val="24"/>
              </w:rPr>
              <w:t>8</w:t>
            </w:r>
            <w:r w:rsidRPr="005E12EE">
              <w:rPr>
                <w:rFonts w:ascii="Times New Roman" w:hAnsi="Times New Roman"/>
                <w:sz w:val="24"/>
                <w:szCs w:val="24"/>
              </w:rPr>
              <w:t>. jūnijā</w:t>
            </w:r>
            <w:r w:rsidRPr="001D49D1">
              <w:rPr>
                <w:rFonts w:ascii="Times New Roman" w:hAnsi="Times New Roman"/>
                <w:sz w:val="24"/>
                <w:szCs w:val="24"/>
              </w:rPr>
              <w:t xml:space="preserve"> </w:t>
            </w:r>
            <w:r>
              <w:rPr>
                <w:rFonts w:ascii="Times New Roman" w:hAnsi="Times New Roman"/>
                <w:sz w:val="24"/>
                <w:szCs w:val="24"/>
              </w:rPr>
              <w:t xml:space="preserve">tika </w:t>
            </w:r>
            <w:r w:rsidR="00664632">
              <w:rPr>
                <w:rFonts w:ascii="Times New Roman" w:hAnsi="Times New Roman"/>
                <w:sz w:val="24"/>
                <w:szCs w:val="24"/>
              </w:rPr>
              <w:t xml:space="preserve">publicēts </w:t>
            </w:r>
            <w:r w:rsidRPr="00B365C9">
              <w:rPr>
                <w:rFonts w:ascii="Times New Roman" w:hAnsi="Times New Roman"/>
                <w:sz w:val="24"/>
                <w:szCs w:val="24"/>
              </w:rPr>
              <w:t xml:space="preserve">VARAM </w:t>
            </w:r>
            <w:r>
              <w:rPr>
                <w:rFonts w:ascii="Times New Roman" w:hAnsi="Times New Roman"/>
                <w:sz w:val="24"/>
                <w:szCs w:val="24"/>
              </w:rPr>
              <w:t>tīmekļa vietnē: www.varam.gov.lv sabiedriskai apspriešanai.</w:t>
            </w:r>
          </w:p>
        </w:tc>
      </w:tr>
      <w:tr w:rsidR="004D15A9" w:rsidRPr="00952B44" w14:paraId="0C7E9564"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DF3D40"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2A3D9A77"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85B9562" w14:textId="3A6197E7" w:rsidR="004D15A9" w:rsidRPr="00952B44" w:rsidRDefault="00CB02D6" w:rsidP="00C3525A">
            <w:pPr>
              <w:spacing w:after="0" w:line="240" w:lineRule="auto"/>
              <w:jc w:val="both"/>
              <w:rPr>
                <w:rFonts w:ascii="Times New Roman" w:eastAsia="Times New Roman" w:hAnsi="Times New Roman" w:cs="Times New Roman"/>
                <w:sz w:val="24"/>
                <w:szCs w:val="24"/>
              </w:rPr>
            </w:pPr>
            <w:r w:rsidRPr="006956CE">
              <w:rPr>
                <w:rFonts w:ascii="Times New Roman" w:hAnsi="Times New Roman" w:cs="Times New Roman"/>
                <w:color w:val="000000"/>
                <w:sz w:val="24"/>
                <w:szCs w:val="24"/>
              </w:rPr>
              <w:t>Likum</w:t>
            </w:r>
            <w:r>
              <w:rPr>
                <w:rFonts w:ascii="Times New Roman" w:hAnsi="Times New Roman" w:cs="Times New Roman"/>
                <w:color w:val="000000"/>
                <w:sz w:val="24"/>
                <w:szCs w:val="24"/>
              </w:rPr>
              <w:t>p</w:t>
            </w:r>
            <w:r w:rsidRPr="00B941D8">
              <w:rPr>
                <w:rFonts w:ascii="Times New Roman" w:hAnsi="Times New Roman" w:cs="Times New Roman"/>
                <w:color w:val="000000"/>
                <w:sz w:val="24"/>
                <w:szCs w:val="24"/>
              </w:rPr>
              <w:t xml:space="preserve">rojekta izstrādes gaitā </w:t>
            </w:r>
            <w:r w:rsidR="00C3525A">
              <w:rPr>
                <w:rFonts w:ascii="Times New Roman" w:hAnsi="Times New Roman" w:cs="Times New Roman"/>
                <w:color w:val="000000"/>
                <w:sz w:val="24"/>
                <w:szCs w:val="24"/>
              </w:rPr>
              <w:t>tika saņemti priekšlikumi anotācijai no Latvijas Darba devēju konfederācijas, anotācija tika papildināta.</w:t>
            </w:r>
          </w:p>
        </w:tc>
      </w:tr>
      <w:tr w:rsidR="004D15A9" w:rsidRPr="00952B44" w14:paraId="22648557"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35C710"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7D229151"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22DCED5" w14:textId="77777777" w:rsidR="004D15A9" w:rsidRPr="00952B44" w:rsidRDefault="005E12EE" w:rsidP="00297F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55C2AC8" w14:textId="77777777"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0"/>
        <w:gridCol w:w="6123"/>
      </w:tblGrid>
      <w:tr w:rsidR="004D15A9" w:rsidRPr="00952B44" w14:paraId="6784887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E1FBC5" w14:textId="5FF6FAA7" w:rsidR="004D15A9" w:rsidRPr="00952B44" w:rsidRDefault="00A01472" w:rsidP="00DA596D">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 </w:t>
            </w:r>
            <w:r w:rsidR="004D15A9" w:rsidRPr="00952B44">
              <w:rPr>
                <w:rFonts w:ascii="Times New Roman" w:eastAsia="Times New Roman" w:hAnsi="Times New Roman" w:cs="Times New Roman"/>
                <w:b/>
                <w:bCs/>
                <w:sz w:val="24"/>
                <w:szCs w:val="24"/>
              </w:rPr>
              <w:t>Tiesību akta projekta izpildes nodrošināšana un tās ietekme uz institūcijām</w:t>
            </w:r>
          </w:p>
        </w:tc>
      </w:tr>
      <w:tr w:rsidR="004D15A9" w:rsidRPr="00952B44" w14:paraId="2E35F374" w14:textId="77777777" w:rsidTr="0075216E">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274E7AB"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14:paraId="39E8772B"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14:paraId="2630839D" w14:textId="77777777" w:rsidR="004D15A9" w:rsidRPr="00952B44" w:rsidRDefault="005E12EE" w:rsidP="00403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VARAM</w:t>
            </w:r>
          </w:p>
        </w:tc>
      </w:tr>
      <w:tr w:rsidR="004D15A9" w:rsidRPr="00952B44" w14:paraId="24E0FC11" w14:textId="77777777" w:rsidTr="0075216E">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6C985AD"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14:paraId="5C1A2433" w14:textId="77777777" w:rsidR="004D15A9" w:rsidRPr="0075216E" w:rsidRDefault="004D15A9" w:rsidP="00DA596D">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 xml:space="preserve">Projekta izpildes ietekme uz pārvaldes funkcijām un institucionālo struktūru. </w:t>
            </w:r>
          </w:p>
          <w:p w14:paraId="71EB9702" w14:textId="77777777" w:rsidR="004D15A9" w:rsidRPr="00952B44" w:rsidRDefault="004D15A9" w:rsidP="00CE7BA5">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14:paraId="760D29CD" w14:textId="77777777" w:rsidR="00CB02D6" w:rsidRDefault="00CB02D6" w:rsidP="00CB02D6">
            <w:pPr>
              <w:shd w:val="clear" w:color="auto" w:fill="FFFFFF"/>
              <w:spacing w:after="0" w:line="240" w:lineRule="auto"/>
              <w:ind w:left="57" w:right="57"/>
              <w:jc w:val="both"/>
              <w:rPr>
                <w:rFonts w:ascii="Times New Roman" w:hAnsi="Times New Roman"/>
                <w:sz w:val="24"/>
                <w:szCs w:val="24"/>
              </w:rPr>
            </w:pPr>
            <w:r w:rsidRPr="00B941D8">
              <w:rPr>
                <w:rFonts w:ascii="Times New Roman" w:hAnsi="Times New Roman"/>
                <w:sz w:val="24"/>
                <w:szCs w:val="24"/>
              </w:rPr>
              <w:t>Likumprojekts neparedz jaunu institūciju izveidi, likvidāciju vai reorganizāciju.</w:t>
            </w:r>
          </w:p>
          <w:p w14:paraId="720983E6" w14:textId="77777777" w:rsidR="00CB02D6" w:rsidRPr="00B941D8" w:rsidRDefault="00CB02D6" w:rsidP="00CB02D6">
            <w:pPr>
              <w:shd w:val="clear" w:color="auto" w:fill="FFFFFF"/>
              <w:spacing w:after="0" w:line="240" w:lineRule="auto"/>
              <w:ind w:left="57" w:right="57"/>
              <w:jc w:val="both"/>
              <w:rPr>
                <w:rFonts w:ascii="Times New Roman" w:hAnsi="Times New Roman"/>
                <w:sz w:val="24"/>
                <w:szCs w:val="24"/>
              </w:rPr>
            </w:pPr>
          </w:p>
          <w:p w14:paraId="4F41A843" w14:textId="20FAB954" w:rsidR="004D15A9" w:rsidRPr="00A01472" w:rsidRDefault="00CB02D6" w:rsidP="00A01472">
            <w:pPr>
              <w:pStyle w:val="naisnod"/>
              <w:spacing w:before="0" w:beforeAutospacing="0" w:after="0" w:afterAutospacing="0"/>
              <w:ind w:left="57" w:right="57"/>
              <w:jc w:val="both"/>
              <w:rPr>
                <w:rFonts w:eastAsiaTheme="minorEastAsia" w:cstheme="minorBidi"/>
              </w:rPr>
            </w:pPr>
            <w:r w:rsidRPr="00B941D8">
              <w:rPr>
                <w:rFonts w:eastAsiaTheme="minorEastAsia" w:cstheme="minorBidi"/>
              </w:rPr>
              <w:t>Likumprojekts neietekmē iesaistīto institūciju funkcijas un uzdevumus.</w:t>
            </w:r>
          </w:p>
        </w:tc>
      </w:tr>
      <w:tr w:rsidR="004D15A9" w:rsidRPr="00952B44" w14:paraId="24EDFC7B" w14:textId="77777777" w:rsidTr="0075216E">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32D6F7"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14:paraId="476DA3D0"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5432337C" w14:textId="77777777" w:rsidR="004D15A9" w:rsidRPr="00952B44" w:rsidRDefault="008E3061" w:rsidP="00B92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58FBCBC1" w14:textId="77777777" w:rsidR="0075216E" w:rsidRDefault="0075216E" w:rsidP="0075216E">
      <w:pPr>
        <w:spacing w:after="0" w:line="240" w:lineRule="auto"/>
        <w:ind w:firstLine="720"/>
        <w:rPr>
          <w:rFonts w:ascii="Times New Roman" w:hAnsi="Times New Roman" w:cs="Times New Roman"/>
          <w:sz w:val="24"/>
          <w:szCs w:val="24"/>
        </w:rPr>
      </w:pPr>
    </w:p>
    <w:p w14:paraId="4EC4997B" w14:textId="77777777" w:rsidR="0075216E" w:rsidRPr="000E0ACD" w:rsidRDefault="0075216E" w:rsidP="0075216E">
      <w:pPr>
        <w:spacing w:after="0" w:line="240" w:lineRule="auto"/>
        <w:ind w:firstLine="720"/>
        <w:rPr>
          <w:rFonts w:ascii="Times New Roman" w:hAnsi="Times New Roman" w:cs="Times New Roman"/>
          <w:sz w:val="24"/>
          <w:szCs w:val="24"/>
        </w:rPr>
      </w:pPr>
    </w:p>
    <w:p w14:paraId="6740F2E0" w14:textId="127EDB98" w:rsidR="0075216E" w:rsidRPr="00A01472" w:rsidRDefault="00420F0D" w:rsidP="00982CB4">
      <w:pPr>
        <w:spacing w:after="0" w:line="240" w:lineRule="auto"/>
        <w:rPr>
          <w:rFonts w:ascii="Times New Roman" w:hAnsi="Times New Roman" w:cs="Times New Roman"/>
          <w:sz w:val="24"/>
          <w:szCs w:val="24"/>
        </w:rPr>
      </w:pPr>
      <w:r w:rsidRPr="00A01472">
        <w:rPr>
          <w:rFonts w:ascii="Times New Roman" w:hAnsi="Times New Roman" w:cs="Times New Roman"/>
          <w:sz w:val="24"/>
          <w:szCs w:val="24"/>
        </w:rPr>
        <w:t>Vides aizsardzības un reģionālās attīstības ministrs</w:t>
      </w:r>
      <w:r w:rsidRPr="00A01472">
        <w:rPr>
          <w:rFonts w:ascii="Times New Roman" w:hAnsi="Times New Roman" w:cs="Times New Roman"/>
          <w:sz w:val="24"/>
          <w:szCs w:val="24"/>
        </w:rPr>
        <w:tab/>
      </w:r>
      <w:r w:rsidRPr="00A01472">
        <w:rPr>
          <w:rFonts w:ascii="Times New Roman" w:hAnsi="Times New Roman" w:cs="Times New Roman"/>
          <w:sz w:val="24"/>
          <w:szCs w:val="24"/>
        </w:rPr>
        <w:tab/>
      </w:r>
      <w:r w:rsidRPr="00A01472">
        <w:rPr>
          <w:rFonts w:ascii="Times New Roman" w:hAnsi="Times New Roman" w:cs="Times New Roman"/>
          <w:sz w:val="24"/>
          <w:szCs w:val="24"/>
        </w:rPr>
        <w:tab/>
        <w:t>K.</w:t>
      </w:r>
      <w:r w:rsidR="008F175B" w:rsidRPr="00A01472">
        <w:rPr>
          <w:rFonts w:ascii="Times New Roman" w:hAnsi="Times New Roman" w:cs="Times New Roman"/>
          <w:sz w:val="24"/>
          <w:szCs w:val="24"/>
        </w:rPr>
        <w:t> </w:t>
      </w:r>
      <w:r w:rsidRPr="00A01472">
        <w:rPr>
          <w:rFonts w:ascii="Times New Roman" w:hAnsi="Times New Roman" w:cs="Times New Roman"/>
          <w:sz w:val="24"/>
          <w:szCs w:val="24"/>
        </w:rPr>
        <w:t>Gerhards</w:t>
      </w:r>
    </w:p>
    <w:p w14:paraId="41B26A7E" w14:textId="77777777" w:rsidR="0075216E" w:rsidRPr="00A01472" w:rsidRDefault="0075216E" w:rsidP="0075216E">
      <w:pPr>
        <w:spacing w:after="0" w:line="240" w:lineRule="auto"/>
        <w:ind w:firstLine="720"/>
        <w:rPr>
          <w:rFonts w:ascii="Times New Roman" w:hAnsi="Times New Roman" w:cs="Times New Roman"/>
          <w:sz w:val="24"/>
          <w:szCs w:val="24"/>
        </w:rPr>
      </w:pPr>
    </w:p>
    <w:p w14:paraId="74AC4BEC" w14:textId="77777777" w:rsidR="0075216E" w:rsidRPr="00A01472" w:rsidRDefault="0075216E" w:rsidP="0075216E">
      <w:pPr>
        <w:spacing w:after="0" w:line="240" w:lineRule="auto"/>
        <w:ind w:firstLine="720"/>
        <w:rPr>
          <w:rFonts w:ascii="Times New Roman" w:hAnsi="Times New Roman" w:cs="Times New Roman"/>
          <w:sz w:val="24"/>
          <w:szCs w:val="24"/>
        </w:rPr>
      </w:pPr>
    </w:p>
    <w:p w14:paraId="7AC9DF6A" w14:textId="77777777" w:rsidR="00C3525A" w:rsidRPr="00A01472" w:rsidRDefault="00EC39DE" w:rsidP="00DA596D">
      <w:pPr>
        <w:spacing w:after="0" w:line="240" w:lineRule="auto"/>
        <w:rPr>
          <w:rFonts w:ascii="Times New Roman" w:hAnsi="Times New Roman" w:cs="Times New Roman"/>
          <w:sz w:val="24"/>
          <w:szCs w:val="24"/>
        </w:rPr>
      </w:pPr>
      <w:r w:rsidRPr="00A01472">
        <w:rPr>
          <w:rFonts w:ascii="Times New Roman" w:hAnsi="Times New Roman" w:cs="Times New Roman"/>
          <w:sz w:val="24"/>
          <w:szCs w:val="24"/>
        </w:rPr>
        <w:t xml:space="preserve">Vīza: </w:t>
      </w:r>
      <w:r w:rsidR="004E2D5C" w:rsidRPr="00A01472">
        <w:rPr>
          <w:rFonts w:ascii="Times New Roman" w:hAnsi="Times New Roman" w:cs="Times New Roman"/>
          <w:sz w:val="24"/>
          <w:szCs w:val="24"/>
        </w:rPr>
        <w:t>v</w:t>
      </w:r>
      <w:r w:rsidR="0016528E" w:rsidRPr="00A01472">
        <w:rPr>
          <w:rFonts w:ascii="Times New Roman" w:hAnsi="Times New Roman" w:cs="Times New Roman"/>
          <w:sz w:val="24"/>
          <w:szCs w:val="24"/>
        </w:rPr>
        <w:t>alsts sekretārs</w:t>
      </w:r>
      <w:r w:rsidR="0016528E" w:rsidRPr="00A01472">
        <w:rPr>
          <w:rFonts w:ascii="Times New Roman" w:hAnsi="Times New Roman" w:cs="Times New Roman"/>
          <w:sz w:val="24"/>
          <w:szCs w:val="24"/>
        </w:rPr>
        <w:tab/>
      </w:r>
      <w:r w:rsidR="0016528E" w:rsidRPr="00A01472">
        <w:rPr>
          <w:rFonts w:ascii="Times New Roman" w:hAnsi="Times New Roman" w:cs="Times New Roman"/>
          <w:sz w:val="24"/>
          <w:szCs w:val="24"/>
        </w:rPr>
        <w:tab/>
      </w:r>
      <w:r w:rsidR="0016528E" w:rsidRPr="00A01472">
        <w:rPr>
          <w:rFonts w:ascii="Times New Roman" w:hAnsi="Times New Roman" w:cs="Times New Roman"/>
          <w:sz w:val="24"/>
          <w:szCs w:val="24"/>
        </w:rPr>
        <w:tab/>
      </w:r>
      <w:r w:rsidR="0016528E" w:rsidRPr="00A01472">
        <w:rPr>
          <w:rFonts w:ascii="Times New Roman" w:hAnsi="Times New Roman" w:cs="Times New Roman"/>
          <w:sz w:val="24"/>
          <w:szCs w:val="24"/>
        </w:rPr>
        <w:tab/>
      </w:r>
      <w:r w:rsidR="0016528E" w:rsidRPr="00A01472">
        <w:rPr>
          <w:rFonts w:ascii="Times New Roman" w:hAnsi="Times New Roman" w:cs="Times New Roman"/>
          <w:sz w:val="24"/>
          <w:szCs w:val="24"/>
        </w:rPr>
        <w:tab/>
      </w:r>
      <w:r w:rsidR="0016528E" w:rsidRPr="00A01472">
        <w:rPr>
          <w:rFonts w:ascii="Times New Roman" w:hAnsi="Times New Roman" w:cs="Times New Roman"/>
          <w:sz w:val="24"/>
          <w:szCs w:val="24"/>
        </w:rPr>
        <w:tab/>
      </w:r>
      <w:r w:rsidR="00420F0D" w:rsidRPr="00A01472">
        <w:rPr>
          <w:rFonts w:ascii="Times New Roman" w:hAnsi="Times New Roman" w:cs="Times New Roman"/>
          <w:sz w:val="24"/>
          <w:szCs w:val="24"/>
        </w:rPr>
        <w:tab/>
        <w:t>R</w:t>
      </w:r>
      <w:r w:rsidR="00C31D0C" w:rsidRPr="00A01472">
        <w:rPr>
          <w:rFonts w:ascii="Times New Roman" w:hAnsi="Times New Roman" w:cs="Times New Roman"/>
          <w:sz w:val="24"/>
          <w:szCs w:val="24"/>
        </w:rPr>
        <w:t>. </w:t>
      </w:r>
      <w:r w:rsidR="00C3525A" w:rsidRPr="00A01472">
        <w:rPr>
          <w:rFonts w:ascii="Times New Roman" w:hAnsi="Times New Roman" w:cs="Times New Roman"/>
          <w:sz w:val="24"/>
          <w:szCs w:val="24"/>
        </w:rPr>
        <w:t xml:space="preserve">Muciņš </w:t>
      </w:r>
    </w:p>
    <w:p w14:paraId="10EAED94" w14:textId="77777777" w:rsidR="00C3525A" w:rsidRDefault="00C3525A" w:rsidP="00DA596D">
      <w:pPr>
        <w:spacing w:after="0" w:line="240" w:lineRule="auto"/>
        <w:rPr>
          <w:rFonts w:ascii="Times New Roman" w:hAnsi="Times New Roman" w:cs="Times New Roman"/>
          <w:sz w:val="28"/>
          <w:szCs w:val="28"/>
        </w:rPr>
      </w:pPr>
    </w:p>
    <w:p w14:paraId="4806CE44" w14:textId="10D99275" w:rsidR="0016528E" w:rsidRPr="00982CB4" w:rsidRDefault="00F34364"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3525A">
        <w:rPr>
          <w:rFonts w:ascii="Times New Roman" w:hAnsi="Times New Roman" w:cs="Times New Roman"/>
          <w:sz w:val="20"/>
          <w:szCs w:val="20"/>
        </w:rPr>
        <w:t>.</w:t>
      </w:r>
      <w:r w:rsidR="00C31D0C">
        <w:rPr>
          <w:rFonts w:ascii="Times New Roman" w:hAnsi="Times New Roman" w:cs="Times New Roman"/>
          <w:sz w:val="20"/>
          <w:szCs w:val="20"/>
        </w:rPr>
        <w:t>09.2016</w:t>
      </w:r>
    </w:p>
    <w:p w14:paraId="4823E03E" w14:textId="4BD2E981" w:rsidR="0075216E" w:rsidRPr="00982CB4" w:rsidRDefault="00A0147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1904</w:t>
      </w:r>
    </w:p>
    <w:p w14:paraId="235E86B0" w14:textId="77777777" w:rsidR="005E12EE" w:rsidRPr="00982CB4" w:rsidRDefault="005E12EE" w:rsidP="009F44C9">
      <w:pPr>
        <w:spacing w:after="0" w:line="240" w:lineRule="auto"/>
        <w:rPr>
          <w:rFonts w:ascii="Times New Roman" w:hAnsi="Times New Roman" w:cs="Times New Roman"/>
          <w:sz w:val="20"/>
          <w:szCs w:val="20"/>
        </w:rPr>
      </w:pPr>
      <w:r w:rsidRPr="00982CB4">
        <w:rPr>
          <w:rFonts w:ascii="Times New Roman" w:hAnsi="Times New Roman" w:cs="Times New Roman"/>
          <w:sz w:val="20"/>
          <w:szCs w:val="20"/>
        </w:rPr>
        <w:t>E</w:t>
      </w:r>
      <w:r w:rsidR="00D26986" w:rsidRPr="00982CB4">
        <w:rPr>
          <w:rFonts w:ascii="Times New Roman" w:hAnsi="Times New Roman" w:cs="Times New Roman"/>
          <w:sz w:val="20"/>
          <w:szCs w:val="20"/>
        </w:rPr>
        <w:t>.</w:t>
      </w:r>
      <w:r w:rsidRPr="00982CB4">
        <w:rPr>
          <w:rFonts w:ascii="Times New Roman" w:hAnsi="Times New Roman" w:cs="Times New Roman"/>
          <w:sz w:val="20"/>
          <w:szCs w:val="20"/>
        </w:rPr>
        <w:t>Baltroka</w:t>
      </w:r>
    </w:p>
    <w:p w14:paraId="7C61D172" w14:textId="458FDF07" w:rsidR="0016528E" w:rsidRPr="00982CB4" w:rsidRDefault="00D26986" w:rsidP="009F44C9">
      <w:pPr>
        <w:spacing w:after="0" w:line="240" w:lineRule="auto"/>
        <w:rPr>
          <w:rFonts w:ascii="Times New Roman" w:hAnsi="Times New Roman" w:cs="Times New Roman"/>
        </w:rPr>
      </w:pPr>
      <w:r w:rsidRPr="00982CB4">
        <w:rPr>
          <w:rFonts w:ascii="Times New Roman" w:hAnsi="Times New Roman" w:cs="Times New Roman"/>
          <w:sz w:val="20"/>
          <w:szCs w:val="20"/>
        </w:rPr>
        <w:t>6702</w:t>
      </w:r>
      <w:r w:rsidR="005E12EE" w:rsidRPr="00982CB4">
        <w:rPr>
          <w:rFonts w:ascii="Times New Roman" w:hAnsi="Times New Roman" w:cs="Times New Roman"/>
          <w:sz w:val="20"/>
          <w:szCs w:val="20"/>
        </w:rPr>
        <w:t>6594, elina.baltroka</w:t>
      </w:r>
      <w:r w:rsidR="009F44C9" w:rsidRPr="00982CB4">
        <w:rPr>
          <w:rFonts w:ascii="Times New Roman" w:hAnsi="Times New Roman" w:cs="Times New Roman"/>
          <w:sz w:val="20"/>
          <w:szCs w:val="20"/>
        </w:rPr>
        <w:t>@varam.gov.lv</w:t>
      </w:r>
      <w:bookmarkEnd w:id="0"/>
    </w:p>
    <w:sectPr w:rsidR="0016528E" w:rsidRPr="00982CB4" w:rsidSect="007C7E93">
      <w:headerReference w:type="default" r:id="rId9"/>
      <w:footerReference w:type="default" r:id="rId10"/>
      <w:footerReference w:type="first" r:id="rId11"/>
      <w:pgSz w:w="11906" w:h="16838"/>
      <w:pgMar w:top="851"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BB6F7" w14:textId="77777777" w:rsidR="00DA6F1C" w:rsidRDefault="00DA6F1C" w:rsidP="004D15A9">
      <w:pPr>
        <w:spacing w:after="0" w:line="240" w:lineRule="auto"/>
      </w:pPr>
      <w:r>
        <w:separator/>
      </w:r>
    </w:p>
  </w:endnote>
  <w:endnote w:type="continuationSeparator" w:id="0">
    <w:p w14:paraId="43D18ED4" w14:textId="77777777" w:rsidR="00DA6F1C" w:rsidRDefault="00DA6F1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B718" w14:textId="1BE3AEC0" w:rsidR="000331EF" w:rsidRPr="0024215D" w:rsidRDefault="0024215D" w:rsidP="00D9158C">
    <w:pPr>
      <w:pStyle w:val="Footer"/>
      <w:rPr>
        <w:rFonts w:ascii="Times New Roman" w:hAnsi="Times New Roman" w:cs="Times New Roman"/>
        <w:sz w:val="20"/>
        <w:szCs w:val="20"/>
      </w:rPr>
    </w:pPr>
    <w:r>
      <w:rPr>
        <w:rFonts w:ascii="Times New Roman" w:hAnsi="Times New Roman" w:cs="Times New Roman"/>
        <w:color w:val="000000" w:themeColor="text1"/>
        <w:sz w:val="20"/>
        <w:szCs w:val="20"/>
      </w:rPr>
      <w:t>VARAM</w:t>
    </w:r>
    <w:r w:rsidRPr="00A95BBC">
      <w:rPr>
        <w:rFonts w:ascii="Times New Roman" w:hAnsi="Times New Roman" w:cs="Times New Roman"/>
        <w:color w:val="000000" w:themeColor="text1"/>
        <w:sz w:val="20"/>
        <w:szCs w:val="20"/>
      </w:rPr>
      <w:t>Anot_</w:t>
    </w:r>
    <w:r w:rsidR="00F34364">
      <w:rPr>
        <w:rFonts w:ascii="Times New Roman" w:hAnsi="Times New Roman" w:cs="Times New Roman"/>
        <w:color w:val="000000" w:themeColor="text1"/>
        <w:sz w:val="20"/>
        <w:szCs w:val="20"/>
      </w:rPr>
      <w:t>29</w:t>
    </w:r>
    <w:r w:rsidR="00C3205E">
      <w:rPr>
        <w:rFonts w:ascii="Times New Roman" w:hAnsi="Times New Roman" w:cs="Times New Roman"/>
        <w:color w:val="000000" w:themeColor="text1"/>
        <w:sz w:val="20"/>
        <w:szCs w:val="20"/>
      </w:rPr>
      <w:t>0</w:t>
    </w:r>
    <w:r w:rsidR="00C3525A">
      <w:rPr>
        <w:rFonts w:ascii="Times New Roman" w:hAnsi="Times New Roman" w:cs="Times New Roman"/>
        <w:color w:val="000000" w:themeColor="text1"/>
        <w:sz w:val="20"/>
        <w:szCs w:val="20"/>
      </w:rPr>
      <w:t>9</w:t>
    </w:r>
    <w:r w:rsidR="00C3205E">
      <w:rPr>
        <w:rFonts w:ascii="Times New Roman" w:hAnsi="Times New Roman" w:cs="Times New Roman"/>
        <w:color w:val="000000" w:themeColor="text1"/>
        <w:sz w:val="20"/>
        <w:szCs w:val="20"/>
      </w:rPr>
      <w:t>16</w:t>
    </w:r>
    <w:r>
      <w:rPr>
        <w:rFonts w:ascii="Times New Roman" w:hAnsi="Times New Roman" w:cs="Times New Roman"/>
        <w:color w:val="000000" w:themeColor="text1"/>
        <w:sz w:val="20"/>
        <w:szCs w:val="20"/>
      </w:rPr>
      <w:t>_</w:t>
    </w:r>
    <w:r>
      <w:rPr>
        <w:rFonts w:ascii="Times New Roman" w:hAnsi="Times New Roman" w:cs="Times New Roman"/>
        <w:sz w:val="20"/>
        <w:szCs w:val="20"/>
      </w:rPr>
      <w:t>Parizes Noligums</w:t>
    </w:r>
    <w:r w:rsidRPr="00A95BBC">
      <w:rPr>
        <w:rFonts w:ascii="Times New Roman" w:hAnsi="Times New Roman" w:cs="Times New Roman"/>
        <w:sz w:val="20"/>
        <w:szCs w:val="20"/>
      </w:rPr>
      <w:t>; Likumprojekta „</w:t>
    </w:r>
    <w:r w:rsidRPr="0024215D">
      <w:rPr>
        <w:rFonts w:ascii="Times New Roman" w:hAnsi="Times New Roman" w:cs="Times New Roman"/>
        <w:sz w:val="20"/>
        <w:szCs w:val="20"/>
      </w:rPr>
      <w:t>Par Apvienoto Nāciju Organizācijas Vispārējās konvencijas par klimata pārmaiņām Parīzes Nolīgumu</w:t>
    </w:r>
    <w:r w:rsidRPr="00A95BBC">
      <w:rPr>
        <w:rFonts w:ascii="Times New Roman" w:hAnsi="Times New Roman" w:cs="Times New Roman"/>
        <w:sz w:val="20"/>
        <w:szCs w:val="20"/>
      </w:rPr>
      <w:t xml:space="preserve">” </w:t>
    </w:r>
    <w:r w:rsidRPr="00A95BBC">
      <w:rPr>
        <w:rFonts w:ascii="Times New Roman" w:eastAsia="Times New Roman" w:hAnsi="Times New Roman" w:cs="Times New Roman"/>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671B" w14:textId="7F185206" w:rsidR="000331EF" w:rsidRPr="0016528E" w:rsidRDefault="000331EF" w:rsidP="0016528E">
    <w:pPr>
      <w:pStyle w:val="Footer"/>
      <w:rPr>
        <w:rFonts w:ascii="Times New Roman" w:hAnsi="Times New Roman" w:cs="Times New Roman"/>
        <w:sz w:val="20"/>
        <w:szCs w:val="20"/>
      </w:rPr>
    </w:pPr>
    <w:r>
      <w:rPr>
        <w:rFonts w:ascii="Times New Roman" w:hAnsi="Times New Roman" w:cs="Times New Roman"/>
        <w:color w:val="000000" w:themeColor="text1"/>
        <w:sz w:val="20"/>
        <w:szCs w:val="20"/>
      </w:rPr>
      <w:t>VARAM</w:t>
    </w:r>
    <w:r w:rsidRPr="00A95BBC">
      <w:rPr>
        <w:rFonts w:ascii="Times New Roman" w:hAnsi="Times New Roman" w:cs="Times New Roman"/>
        <w:color w:val="000000" w:themeColor="text1"/>
        <w:sz w:val="20"/>
        <w:szCs w:val="20"/>
      </w:rPr>
      <w:t>Anot_</w:t>
    </w:r>
    <w:r w:rsidR="00F34364">
      <w:rPr>
        <w:rFonts w:ascii="Times New Roman" w:hAnsi="Times New Roman" w:cs="Times New Roman"/>
        <w:color w:val="000000" w:themeColor="text1"/>
        <w:sz w:val="20"/>
        <w:szCs w:val="20"/>
      </w:rPr>
      <w:t>29</w:t>
    </w:r>
    <w:r w:rsidR="00C3205E">
      <w:rPr>
        <w:rFonts w:ascii="Times New Roman" w:hAnsi="Times New Roman" w:cs="Times New Roman"/>
        <w:color w:val="000000" w:themeColor="text1"/>
        <w:sz w:val="20"/>
        <w:szCs w:val="20"/>
      </w:rPr>
      <w:t>0</w:t>
    </w:r>
    <w:r w:rsidR="00C3525A">
      <w:rPr>
        <w:rFonts w:ascii="Times New Roman" w:hAnsi="Times New Roman" w:cs="Times New Roman"/>
        <w:color w:val="000000" w:themeColor="text1"/>
        <w:sz w:val="20"/>
        <w:szCs w:val="20"/>
      </w:rPr>
      <w:t>9</w:t>
    </w:r>
    <w:r w:rsidR="00C3205E">
      <w:rPr>
        <w:rFonts w:ascii="Times New Roman" w:hAnsi="Times New Roman" w:cs="Times New Roman"/>
        <w:color w:val="000000" w:themeColor="text1"/>
        <w:sz w:val="20"/>
        <w:szCs w:val="20"/>
      </w:rPr>
      <w:t>16</w:t>
    </w:r>
    <w:r>
      <w:rPr>
        <w:rFonts w:ascii="Times New Roman" w:hAnsi="Times New Roman" w:cs="Times New Roman"/>
        <w:color w:val="000000" w:themeColor="text1"/>
        <w:sz w:val="20"/>
        <w:szCs w:val="20"/>
      </w:rPr>
      <w:t>_</w:t>
    </w:r>
    <w:r>
      <w:rPr>
        <w:rFonts w:ascii="Times New Roman" w:hAnsi="Times New Roman" w:cs="Times New Roman"/>
        <w:sz w:val="20"/>
        <w:szCs w:val="20"/>
      </w:rPr>
      <w:t>P</w:t>
    </w:r>
    <w:r w:rsidR="0024215D">
      <w:rPr>
        <w:rFonts w:ascii="Times New Roman" w:hAnsi="Times New Roman" w:cs="Times New Roman"/>
        <w:sz w:val="20"/>
        <w:szCs w:val="20"/>
      </w:rPr>
      <w:t>arizes Noligums</w:t>
    </w:r>
    <w:r w:rsidRPr="00A95BBC">
      <w:rPr>
        <w:rFonts w:ascii="Times New Roman" w:hAnsi="Times New Roman" w:cs="Times New Roman"/>
        <w:sz w:val="20"/>
        <w:szCs w:val="20"/>
      </w:rPr>
      <w:t>; Likumprojekta „</w:t>
    </w:r>
    <w:r w:rsidR="0024215D" w:rsidRPr="0024215D">
      <w:rPr>
        <w:rFonts w:ascii="Times New Roman" w:hAnsi="Times New Roman" w:cs="Times New Roman"/>
        <w:sz w:val="20"/>
        <w:szCs w:val="20"/>
      </w:rPr>
      <w:t>Par Apvienoto Nāciju Organizācijas Vispārējās konvencijas par klimata pārmaiņām Parīzes Nolīgumu</w:t>
    </w:r>
    <w:r w:rsidRPr="00A95BBC">
      <w:rPr>
        <w:rFonts w:ascii="Times New Roman" w:hAnsi="Times New Roman" w:cs="Times New Roman"/>
        <w:sz w:val="20"/>
        <w:szCs w:val="20"/>
      </w:rPr>
      <w:t xml:space="preserve">” </w:t>
    </w:r>
    <w:r w:rsidRPr="00A95BBC">
      <w:rPr>
        <w:rFonts w:ascii="Times New Roman" w:eastAsia="Times New Roman" w:hAnsi="Times New Roman" w:cs="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C1E01" w14:textId="77777777" w:rsidR="00DA6F1C" w:rsidRDefault="00DA6F1C" w:rsidP="004D15A9">
      <w:pPr>
        <w:spacing w:after="0" w:line="240" w:lineRule="auto"/>
      </w:pPr>
      <w:r>
        <w:separator/>
      </w:r>
    </w:p>
  </w:footnote>
  <w:footnote w:type="continuationSeparator" w:id="0">
    <w:p w14:paraId="54D36CE4" w14:textId="77777777" w:rsidR="00DA6F1C" w:rsidRDefault="00DA6F1C" w:rsidP="004D15A9">
      <w:pPr>
        <w:spacing w:after="0" w:line="240" w:lineRule="auto"/>
      </w:pPr>
      <w:r>
        <w:continuationSeparator/>
      </w:r>
    </w:p>
  </w:footnote>
  <w:footnote w:id="1">
    <w:p w14:paraId="188A901E" w14:textId="77777777" w:rsidR="008E3061" w:rsidRPr="00EE7087" w:rsidRDefault="008E3061">
      <w:pPr>
        <w:pStyle w:val="FootnoteText"/>
        <w:rPr>
          <w:rFonts w:ascii="Times New Roman" w:hAnsi="Times New Roman" w:cs="Times New Roman"/>
        </w:rPr>
      </w:pPr>
      <w:r w:rsidRPr="00EE7087">
        <w:rPr>
          <w:rStyle w:val="FootnoteReference"/>
          <w:rFonts w:ascii="Times New Roman" w:hAnsi="Times New Roman" w:cs="Times New Roman"/>
        </w:rPr>
        <w:footnoteRef/>
      </w:r>
      <w:r w:rsidRPr="00EE7087">
        <w:rPr>
          <w:rFonts w:ascii="Times New Roman" w:hAnsi="Times New Roman" w:cs="Times New Roman"/>
        </w:rPr>
        <w:t xml:space="preserve"> 2016.</w:t>
      </w:r>
      <w:r w:rsidR="00676BE3">
        <w:rPr>
          <w:rFonts w:ascii="Times New Roman" w:hAnsi="Times New Roman" w:cs="Times New Roman"/>
        </w:rPr>
        <w:t> </w:t>
      </w:r>
      <w:r w:rsidRPr="00EE7087">
        <w:rPr>
          <w:rFonts w:ascii="Times New Roman" w:hAnsi="Times New Roman" w:cs="Times New Roman"/>
        </w:rPr>
        <w:t>gada 17.-18.</w:t>
      </w:r>
      <w:r w:rsidR="00676BE3">
        <w:rPr>
          <w:rFonts w:ascii="Times New Roman" w:hAnsi="Times New Roman" w:cs="Times New Roman"/>
        </w:rPr>
        <w:t> </w:t>
      </w:r>
      <w:r w:rsidRPr="00EE7087">
        <w:rPr>
          <w:rFonts w:ascii="Times New Roman" w:hAnsi="Times New Roman" w:cs="Times New Roman"/>
        </w:rPr>
        <w:t xml:space="preserve">marta Eiropadomes secinājumi, pieejami tiešsaistē: </w:t>
      </w:r>
      <w:hyperlink r:id="rId1" w:history="1">
        <w:r w:rsidRPr="00EE7087">
          <w:rPr>
            <w:rStyle w:val="Hyperlink"/>
            <w:rFonts w:ascii="Times New Roman" w:hAnsi="Times New Roman" w:cs="Times New Roman"/>
          </w:rPr>
          <w:t>http://www.consilium.europa.eu/lv/press/press-releases/2016/03/18-european-council-conclusions/</w:t>
        </w:r>
      </w:hyperlink>
      <w:r w:rsidRPr="00EE7087">
        <w:rPr>
          <w:rStyle w:val="Hyperlink"/>
          <w:rFonts w:ascii="Times New Roman" w:hAnsi="Times New Roman" w:cs="Times New Roman"/>
        </w:rPr>
        <w:t xml:space="preserve"> </w:t>
      </w:r>
    </w:p>
  </w:footnote>
  <w:footnote w:id="2">
    <w:p w14:paraId="037359EA" w14:textId="77777777" w:rsidR="00D63AC9" w:rsidRPr="00F462EF" w:rsidRDefault="00D63AC9" w:rsidP="00D63AC9">
      <w:pPr>
        <w:pStyle w:val="FootnoteText"/>
        <w:rPr>
          <w:rFonts w:ascii="Times New Roman" w:hAnsi="Times New Roman" w:cs="Times New Roman"/>
        </w:rPr>
      </w:pPr>
      <w:r w:rsidRPr="00F462EF">
        <w:rPr>
          <w:rStyle w:val="FootnoteReference"/>
          <w:rFonts w:ascii="Times New Roman" w:hAnsi="Times New Roman" w:cs="Times New Roman"/>
        </w:rPr>
        <w:footnoteRef/>
      </w:r>
      <w:r w:rsidRPr="00F462EF">
        <w:rPr>
          <w:rFonts w:ascii="Times New Roman" w:hAnsi="Times New Roman" w:cs="Times New Roman"/>
        </w:rPr>
        <w:t xml:space="preserve"> EK ietekmes novērtējums par klimata un enerģētikas satvaru laikposmam no 2020.gada līdz 2030.gadam, pieejams tiešsaistē: </w:t>
      </w:r>
      <w:hyperlink r:id="rId2" w:history="1">
        <w:r w:rsidRPr="00F462EF">
          <w:rPr>
            <w:rStyle w:val="Hyperlink"/>
            <w:rFonts w:ascii="Times New Roman" w:hAnsi="Times New Roman" w:cs="Times New Roman"/>
          </w:rPr>
          <w:t>http://eur-lex.europa.eu/legal-content/EN/ALL/?uri=CELEX:52014SC0015</w:t>
        </w:r>
      </w:hyperlink>
      <w:r w:rsidRPr="00F462EF">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CC7FB79" w14:textId="77777777" w:rsidR="000331EF" w:rsidRPr="004D15A9" w:rsidRDefault="00AE427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0331EF"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E392A">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1F073C68" w14:textId="77777777" w:rsidR="000331EF" w:rsidRDefault="00033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7BB0439"/>
    <w:multiLevelType w:val="hybridMultilevel"/>
    <w:tmpl w:val="A1B08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1B618F9"/>
    <w:multiLevelType w:val="hybridMultilevel"/>
    <w:tmpl w:val="7D664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7"/>
  </w:num>
  <w:num w:numId="5">
    <w:abstractNumId w:val="1"/>
  </w:num>
  <w:num w:numId="6">
    <w:abstractNumId w:val="9"/>
  </w:num>
  <w:num w:numId="7">
    <w:abstractNumId w:val="3"/>
  </w:num>
  <w:num w:numId="8">
    <w:abstractNumId w:val="8"/>
  </w:num>
  <w:num w:numId="9">
    <w:abstractNumId w:val="4"/>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hideSpellingErrors/>
  <w:hideGrammaticalErrors/>
  <w:revisionView w:markup="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109"/>
    <w:rsid w:val="00004D9D"/>
    <w:rsid w:val="000075EC"/>
    <w:rsid w:val="000135EB"/>
    <w:rsid w:val="000225DB"/>
    <w:rsid w:val="00023E56"/>
    <w:rsid w:val="000251FB"/>
    <w:rsid w:val="00025641"/>
    <w:rsid w:val="00031256"/>
    <w:rsid w:val="00032F57"/>
    <w:rsid w:val="000331EF"/>
    <w:rsid w:val="000352D6"/>
    <w:rsid w:val="000430E2"/>
    <w:rsid w:val="00055D68"/>
    <w:rsid w:val="00061FC2"/>
    <w:rsid w:val="000641CB"/>
    <w:rsid w:val="000728DB"/>
    <w:rsid w:val="000731EB"/>
    <w:rsid w:val="0007400B"/>
    <w:rsid w:val="00075C97"/>
    <w:rsid w:val="00080958"/>
    <w:rsid w:val="000957CD"/>
    <w:rsid w:val="000A03B7"/>
    <w:rsid w:val="000A7A75"/>
    <w:rsid w:val="000B1108"/>
    <w:rsid w:val="000C3F77"/>
    <w:rsid w:val="000D293D"/>
    <w:rsid w:val="000E0ACD"/>
    <w:rsid w:val="000E0BEC"/>
    <w:rsid w:val="000E1054"/>
    <w:rsid w:val="000F1F1D"/>
    <w:rsid w:val="00100B10"/>
    <w:rsid w:val="00101CD5"/>
    <w:rsid w:val="001051A4"/>
    <w:rsid w:val="00111057"/>
    <w:rsid w:val="0012530B"/>
    <w:rsid w:val="00135C88"/>
    <w:rsid w:val="001413F6"/>
    <w:rsid w:val="001476E5"/>
    <w:rsid w:val="0015572C"/>
    <w:rsid w:val="00157022"/>
    <w:rsid w:val="00162F07"/>
    <w:rsid w:val="0016528E"/>
    <w:rsid w:val="00173BF7"/>
    <w:rsid w:val="00174437"/>
    <w:rsid w:val="00177D67"/>
    <w:rsid w:val="00182DEB"/>
    <w:rsid w:val="00183A66"/>
    <w:rsid w:val="00186647"/>
    <w:rsid w:val="00196C71"/>
    <w:rsid w:val="001A2948"/>
    <w:rsid w:val="001A3DB8"/>
    <w:rsid w:val="001A411E"/>
    <w:rsid w:val="001A4BA7"/>
    <w:rsid w:val="001A5E3B"/>
    <w:rsid w:val="001B3920"/>
    <w:rsid w:val="001B5FB4"/>
    <w:rsid w:val="001C085F"/>
    <w:rsid w:val="001F01E6"/>
    <w:rsid w:val="001F4013"/>
    <w:rsid w:val="0020097E"/>
    <w:rsid w:val="0021038C"/>
    <w:rsid w:val="00213FC0"/>
    <w:rsid w:val="00217A3D"/>
    <w:rsid w:val="00227D4D"/>
    <w:rsid w:val="0023201C"/>
    <w:rsid w:val="002406E2"/>
    <w:rsid w:val="0024215D"/>
    <w:rsid w:val="00247C5E"/>
    <w:rsid w:val="002530E8"/>
    <w:rsid w:val="0025469A"/>
    <w:rsid w:val="00257322"/>
    <w:rsid w:val="002612B5"/>
    <w:rsid w:val="00263F6E"/>
    <w:rsid w:val="00266F00"/>
    <w:rsid w:val="00273751"/>
    <w:rsid w:val="00273CBA"/>
    <w:rsid w:val="002752D2"/>
    <w:rsid w:val="00284759"/>
    <w:rsid w:val="00293D24"/>
    <w:rsid w:val="00296B64"/>
    <w:rsid w:val="00297F2B"/>
    <w:rsid w:val="002A1283"/>
    <w:rsid w:val="002A326F"/>
    <w:rsid w:val="002A66E1"/>
    <w:rsid w:val="002B3160"/>
    <w:rsid w:val="002C588A"/>
    <w:rsid w:val="002D4544"/>
    <w:rsid w:val="002E060D"/>
    <w:rsid w:val="002E392A"/>
    <w:rsid w:val="0033388A"/>
    <w:rsid w:val="00343E67"/>
    <w:rsid w:val="00346BC2"/>
    <w:rsid w:val="00347BF1"/>
    <w:rsid w:val="00355BFD"/>
    <w:rsid w:val="003635AB"/>
    <w:rsid w:val="00363C13"/>
    <w:rsid w:val="00386624"/>
    <w:rsid w:val="003922B0"/>
    <w:rsid w:val="00392E71"/>
    <w:rsid w:val="00397448"/>
    <w:rsid w:val="003A2A0B"/>
    <w:rsid w:val="003A435A"/>
    <w:rsid w:val="003B5ABF"/>
    <w:rsid w:val="003B6634"/>
    <w:rsid w:val="003B671A"/>
    <w:rsid w:val="003D798B"/>
    <w:rsid w:val="003E1EBD"/>
    <w:rsid w:val="003F4AB9"/>
    <w:rsid w:val="0040175A"/>
    <w:rsid w:val="004020EE"/>
    <w:rsid w:val="004032A4"/>
    <w:rsid w:val="00403757"/>
    <w:rsid w:val="00406CE8"/>
    <w:rsid w:val="00420F0D"/>
    <w:rsid w:val="0042155F"/>
    <w:rsid w:val="00441103"/>
    <w:rsid w:val="004460D7"/>
    <w:rsid w:val="00457024"/>
    <w:rsid w:val="004701C4"/>
    <w:rsid w:val="00477137"/>
    <w:rsid w:val="00484237"/>
    <w:rsid w:val="00493579"/>
    <w:rsid w:val="00493797"/>
    <w:rsid w:val="004948D4"/>
    <w:rsid w:val="00494F93"/>
    <w:rsid w:val="00497B2E"/>
    <w:rsid w:val="004A00C0"/>
    <w:rsid w:val="004A38F9"/>
    <w:rsid w:val="004A618D"/>
    <w:rsid w:val="004B45A1"/>
    <w:rsid w:val="004B5A32"/>
    <w:rsid w:val="004B7D80"/>
    <w:rsid w:val="004C235D"/>
    <w:rsid w:val="004C4CB8"/>
    <w:rsid w:val="004C59F6"/>
    <w:rsid w:val="004C6630"/>
    <w:rsid w:val="004D15A9"/>
    <w:rsid w:val="004D1B90"/>
    <w:rsid w:val="004E2140"/>
    <w:rsid w:val="004E2D5C"/>
    <w:rsid w:val="004E4BD5"/>
    <w:rsid w:val="004E5912"/>
    <w:rsid w:val="00500C42"/>
    <w:rsid w:val="00506BA4"/>
    <w:rsid w:val="00511732"/>
    <w:rsid w:val="00512D3D"/>
    <w:rsid w:val="005161F2"/>
    <w:rsid w:val="005212EE"/>
    <w:rsid w:val="005243B6"/>
    <w:rsid w:val="00526BC8"/>
    <w:rsid w:val="00536CD4"/>
    <w:rsid w:val="00540A5C"/>
    <w:rsid w:val="00541EB4"/>
    <w:rsid w:val="005449EF"/>
    <w:rsid w:val="00550328"/>
    <w:rsid w:val="005527AB"/>
    <w:rsid w:val="00553E43"/>
    <w:rsid w:val="005561CE"/>
    <w:rsid w:val="0056057C"/>
    <w:rsid w:val="0056640C"/>
    <w:rsid w:val="005673A5"/>
    <w:rsid w:val="0057388A"/>
    <w:rsid w:val="00576084"/>
    <w:rsid w:val="00577AC0"/>
    <w:rsid w:val="00585E36"/>
    <w:rsid w:val="005B01F3"/>
    <w:rsid w:val="005B38AD"/>
    <w:rsid w:val="005B598E"/>
    <w:rsid w:val="005D4E8A"/>
    <w:rsid w:val="005E1289"/>
    <w:rsid w:val="005E12EE"/>
    <w:rsid w:val="005E26B4"/>
    <w:rsid w:val="005F0F25"/>
    <w:rsid w:val="005F1D0E"/>
    <w:rsid w:val="005F5A18"/>
    <w:rsid w:val="00604543"/>
    <w:rsid w:val="006065C2"/>
    <w:rsid w:val="006142AC"/>
    <w:rsid w:val="00630229"/>
    <w:rsid w:val="0064406D"/>
    <w:rsid w:val="00647A7A"/>
    <w:rsid w:val="00650E30"/>
    <w:rsid w:val="00657D49"/>
    <w:rsid w:val="00664632"/>
    <w:rsid w:val="00676BE3"/>
    <w:rsid w:val="00676ED2"/>
    <w:rsid w:val="006772E6"/>
    <w:rsid w:val="00687F24"/>
    <w:rsid w:val="00690E8F"/>
    <w:rsid w:val="00692E5D"/>
    <w:rsid w:val="006954D8"/>
    <w:rsid w:val="006B3FAD"/>
    <w:rsid w:val="006C257B"/>
    <w:rsid w:val="006D1FC5"/>
    <w:rsid w:val="006D20B6"/>
    <w:rsid w:val="006D5858"/>
    <w:rsid w:val="006F4AD9"/>
    <w:rsid w:val="006F6314"/>
    <w:rsid w:val="007004DF"/>
    <w:rsid w:val="00703BED"/>
    <w:rsid w:val="00707EFC"/>
    <w:rsid w:val="00715D04"/>
    <w:rsid w:val="007328EB"/>
    <w:rsid w:val="00732B8B"/>
    <w:rsid w:val="0075216E"/>
    <w:rsid w:val="00756B0D"/>
    <w:rsid w:val="00757730"/>
    <w:rsid w:val="00763766"/>
    <w:rsid w:val="00764974"/>
    <w:rsid w:val="007673B9"/>
    <w:rsid w:val="00767D45"/>
    <w:rsid w:val="007705F0"/>
    <w:rsid w:val="00771A8A"/>
    <w:rsid w:val="00774B71"/>
    <w:rsid w:val="00780793"/>
    <w:rsid w:val="00782F78"/>
    <w:rsid w:val="007A09A3"/>
    <w:rsid w:val="007B45F1"/>
    <w:rsid w:val="007C7E93"/>
    <w:rsid w:val="007D15D6"/>
    <w:rsid w:val="007E7DF7"/>
    <w:rsid w:val="007F057C"/>
    <w:rsid w:val="007F493B"/>
    <w:rsid w:val="007F602A"/>
    <w:rsid w:val="00803B48"/>
    <w:rsid w:val="00804100"/>
    <w:rsid w:val="00805D89"/>
    <w:rsid w:val="00807B77"/>
    <w:rsid w:val="0081203F"/>
    <w:rsid w:val="0081678A"/>
    <w:rsid w:val="00816E70"/>
    <w:rsid w:val="0081784C"/>
    <w:rsid w:val="0082390A"/>
    <w:rsid w:val="00827E9D"/>
    <w:rsid w:val="008329A1"/>
    <w:rsid w:val="0084221B"/>
    <w:rsid w:val="00845A9C"/>
    <w:rsid w:val="008526D0"/>
    <w:rsid w:val="00856E60"/>
    <w:rsid w:val="00860C82"/>
    <w:rsid w:val="00862278"/>
    <w:rsid w:val="008652EC"/>
    <w:rsid w:val="008672CD"/>
    <w:rsid w:val="00870310"/>
    <w:rsid w:val="008734DA"/>
    <w:rsid w:val="00876053"/>
    <w:rsid w:val="0088336C"/>
    <w:rsid w:val="008838AC"/>
    <w:rsid w:val="00884F45"/>
    <w:rsid w:val="00884FD6"/>
    <w:rsid w:val="008A0768"/>
    <w:rsid w:val="008A0870"/>
    <w:rsid w:val="008A4CCD"/>
    <w:rsid w:val="008B4249"/>
    <w:rsid w:val="008B5848"/>
    <w:rsid w:val="008C3FC3"/>
    <w:rsid w:val="008C78DC"/>
    <w:rsid w:val="008D2C6A"/>
    <w:rsid w:val="008D46B0"/>
    <w:rsid w:val="008E0295"/>
    <w:rsid w:val="008E3061"/>
    <w:rsid w:val="008E5496"/>
    <w:rsid w:val="008E600F"/>
    <w:rsid w:val="008F175B"/>
    <w:rsid w:val="008F6349"/>
    <w:rsid w:val="00902D3D"/>
    <w:rsid w:val="0090553D"/>
    <w:rsid w:val="00905843"/>
    <w:rsid w:val="00912816"/>
    <w:rsid w:val="00914F36"/>
    <w:rsid w:val="00925511"/>
    <w:rsid w:val="00930216"/>
    <w:rsid w:val="00941B05"/>
    <w:rsid w:val="00946EFB"/>
    <w:rsid w:val="00947E80"/>
    <w:rsid w:val="00950041"/>
    <w:rsid w:val="00950DC4"/>
    <w:rsid w:val="00952912"/>
    <w:rsid w:val="00952B44"/>
    <w:rsid w:val="0095351B"/>
    <w:rsid w:val="009538A6"/>
    <w:rsid w:val="00953D5D"/>
    <w:rsid w:val="00956923"/>
    <w:rsid w:val="0096165A"/>
    <w:rsid w:val="0096346C"/>
    <w:rsid w:val="0097141B"/>
    <w:rsid w:val="00972D75"/>
    <w:rsid w:val="00976954"/>
    <w:rsid w:val="00982CB4"/>
    <w:rsid w:val="00997764"/>
    <w:rsid w:val="009A11E3"/>
    <w:rsid w:val="009B258C"/>
    <w:rsid w:val="009B4C2C"/>
    <w:rsid w:val="009B762A"/>
    <w:rsid w:val="009C7D64"/>
    <w:rsid w:val="009E2A0B"/>
    <w:rsid w:val="009E5C74"/>
    <w:rsid w:val="009E612C"/>
    <w:rsid w:val="009F07EF"/>
    <w:rsid w:val="009F44C9"/>
    <w:rsid w:val="00A01472"/>
    <w:rsid w:val="00A04CCB"/>
    <w:rsid w:val="00A22CC1"/>
    <w:rsid w:val="00A31ED6"/>
    <w:rsid w:val="00A41E54"/>
    <w:rsid w:val="00A442FF"/>
    <w:rsid w:val="00A448F4"/>
    <w:rsid w:val="00A526BB"/>
    <w:rsid w:val="00A5325E"/>
    <w:rsid w:val="00A669B9"/>
    <w:rsid w:val="00A72AB0"/>
    <w:rsid w:val="00A757D9"/>
    <w:rsid w:val="00A80C2B"/>
    <w:rsid w:val="00A85887"/>
    <w:rsid w:val="00A95B0B"/>
    <w:rsid w:val="00A95BBC"/>
    <w:rsid w:val="00AB09E5"/>
    <w:rsid w:val="00AB55CE"/>
    <w:rsid w:val="00AB6DCB"/>
    <w:rsid w:val="00AD2995"/>
    <w:rsid w:val="00AD2D30"/>
    <w:rsid w:val="00AD3477"/>
    <w:rsid w:val="00AE4277"/>
    <w:rsid w:val="00AF00FB"/>
    <w:rsid w:val="00AF24A0"/>
    <w:rsid w:val="00AF337D"/>
    <w:rsid w:val="00AF3F2A"/>
    <w:rsid w:val="00B00E07"/>
    <w:rsid w:val="00B102A6"/>
    <w:rsid w:val="00B20AB1"/>
    <w:rsid w:val="00B22DFF"/>
    <w:rsid w:val="00B34AB2"/>
    <w:rsid w:val="00B37414"/>
    <w:rsid w:val="00B37C91"/>
    <w:rsid w:val="00B42CC7"/>
    <w:rsid w:val="00B57E2E"/>
    <w:rsid w:val="00B60474"/>
    <w:rsid w:val="00B6385F"/>
    <w:rsid w:val="00B77202"/>
    <w:rsid w:val="00B80E23"/>
    <w:rsid w:val="00B85CA5"/>
    <w:rsid w:val="00B8603D"/>
    <w:rsid w:val="00B912AC"/>
    <w:rsid w:val="00B92B42"/>
    <w:rsid w:val="00BA2656"/>
    <w:rsid w:val="00BA26F9"/>
    <w:rsid w:val="00BA2BE3"/>
    <w:rsid w:val="00BA2FFF"/>
    <w:rsid w:val="00BA6213"/>
    <w:rsid w:val="00BA70BC"/>
    <w:rsid w:val="00BB1F46"/>
    <w:rsid w:val="00BB5D7D"/>
    <w:rsid w:val="00BC51C1"/>
    <w:rsid w:val="00BD1642"/>
    <w:rsid w:val="00BD7016"/>
    <w:rsid w:val="00BE1640"/>
    <w:rsid w:val="00BE26C5"/>
    <w:rsid w:val="00BE6973"/>
    <w:rsid w:val="00BF1529"/>
    <w:rsid w:val="00BF46AA"/>
    <w:rsid w:val="00BF63A0"/>
    <w:rsid w:val="00C04105"/>
    <w:rsid w:val="00C070CD"/>
    <w:rsid w:val="00C12B2B"/>
    <w:rsid w:val="00C12D41"/>
    <w:rsid w:val="00C1305D"/>
    <w:rsid w:val="00C27A01"/>
    <w:rsid w:val="00C31D0C"/>
    <w:rsid w:val="00C3205E"/>
    <w:rsid w:val="00C341FB"/>
    <w:rsid w:val="00C3525A"/>
    <w:rsid w:val="00C36A1E"/>
    <w:rsid w:val="00C40A3C"/>
    <w:rsid w:val="00C4106C"/>
    <w:rsid w:val="00C42AD5"/>
    <w:rsid w:val="00C42F54"/>
    <w:rsid w:val="00C467DF"/>
    <w:rsid w:val="00C47664"/>
    <w:rsid w:val="00C52C78"/>
    <w:rsid w:val="00C72AED"/>
    <w:rsid w:val="00C72B57"/>
    <w:rsid w:val="00C76308"/>
    <w:rsid w:val="00C7703D"/>
    <w:rsid w:val="00C7713E"/>
    <w:rsid w:val="00C77E5C"/>
    <w:rsid w:val="00C80E5B"/>
    <w:rsid w:val="00C97CDD"/>
    <w:rsid w:val="00CA1176"/>
    <w:rsid w:val="00CA47BC"/>
    <w:rsid w:val="00CA498E"/>
    <w:rsid w:val="00CB02D6"/>
    <w:rsid w:val="00CB048C"/>
    <w:rsid w:val="00CB22F0"/>
    <w:rsid w:val="00CB4726"/>
    <w:rsid w:val="00CB570C"/>
    <w:rsid w:val="00CB7EF9"/>
    <w:rsid w:val="00CC4BDE"/>
    <w:rsid w:val="00CD646A"/>
    <w:rsid w:val="00CD6BFC"/>
    <w:rsid w:val="00CE34EA"/>
    <w:rsid w:val="00CE7BA5"/>
    <w:rsid w:val="00CF01D8"/>
    <w:rsid w:val="00D000AD"/>
    <w:rsid w:val="00D01ACB"/>
    <w:rsid w:val="00D0330A"/>
    <w:rsid w:val="00D070D7"/>
    <w:rsid w:val="00D10412"/>
    <w:rsid w:val="00D11D6A"/>
    <w:rsid w:val="00D1393C"/>
    <w:rsid w:val="00D13C82"/>
    <w:rsid w:val="00D13D6B"/>
    <w:rsid w:val="00D157FF"/>
    <w:rsid w:val="00D177E4"/>
    <w:rsid w:val="00D20171"/>
    <w:rsid w:val="00D20B4D"/>
    <w:rsid w:val="00D26986"/>
    <w:rsid w:val="00D313D5"/>
    <w:rsid w:val="00D3658A"/>
    <w:rsid w:val="00D4046C"/>
    <w:rsid w:val="00D419B6"/>
    <w:rsid w:val="00D43023"/>
    <w:rsid w:val="00D431BA"/>
    <w:rsid w:val="00D522AC"/>
    <w:rsid w:val="00D54147"/>
    <w:rsid w:val="00D54EAF"/>
    <w:rsid w:val="00D56F53"/>
    <w:rsid w:val="00D62B40"/>
    <w:rsid w:val="00D63AC9"/>
    <w:rsid w:val="00D63CAE"/>
    <w:rsid w:val="00D71365"/>
    <w:rsid w:val="00D71D46"/>
    <w:rsid w:val="00D72876"/>
    <w:rsid w:val="00D76F39"/>
    <w:rsid w:val="00D80CBA"/>
    <w:rsid w:val="00D8621B"/>
    <w:rsid w:val="00D870E7"/>
    <w:rsid w:val="00D9158C"/>
    <w:rsid w:val="00D9356C"/>
    <w:rsid w:val="00D945ED"/>
    <w:rsid w:val="00D97A74"/>
    <w:rsid w:val="00DA596D"/>
    <w:rsid w:val="00DA6B6B"/>
    <w:rsid w:val="00DA6F1C"/>
    <w:rsid w:val="00DA7DDC"/>
    <w:rsid w:val="00DB63A3"/>
    <w:rsid w:val="00DC19E7"/>
    <w:rsid w:val="00DC4B5D"/>
    <w:rsid w:val="00DD3D61"/>
    <w:rsid w:val="00DE194F"/>
    <w:rsid w:val="00DE2F92"/>
    <w:rsid w:val="00DE34B8"/>
    <w:rsid w:val="00DE75FE"/>
    <w:rsid w:val="00E142F1"/>
    <w:rsid w:val="00E16B9F"/>
    <w:rsid w:val="00E1752F"/>
    <w:rsid w:val="00E21117"/>
    <w:rsid w:val="00E2367B"/>
    <w:rsid w:val="00E23C2E"/>
    <w:rsid w:val="00E2636E"/>
    <w:rsid w:val="00E325FF"/>
    <w:rsid w:val="00E34E4B"/>
    <w:rsid w:val="00E60C69"/>
    <w:rsid w:val="00E61156"/>
    <w:rsid w:val="00E63915"/>
    <w:rsid w:val="00E7583C"/>
    <w:rsid w:val="00E82244"/>
    <w:rsid w:val="00E82993"/>
    <w:rsid w:val="00E87700"/>
    <w:rsid w:val="00E919BD"/>
    <w:rsid w:val="00E93040"/>
    <w:rsid w:val="00EB40FD"/>
    <w:rsid w:val="00EB60BB"/>
    <w:rsid w:val="00EC1546"/>
    <w:rsid w:val="00EC39DE"/>
    <w:rsid w:val="00EC5E4B"/>
    <w:rsid w:val="00ED1BF9"/>
    <w:rsid w:val="00ED23A8"/>
    <w:rsid w:val="00ED68B9"/>
    <w:rsid w:val="00EE37EF"/>
    <w:rsid w:val="00EE7087"/>
    <w:rsid w:val="00EF3965"/>
    <w:rsid w:val="00F00548"/>
    <w:rsid w:val="00F048BB"/>
    <w:rsid w:val="00F06AE7"/>
    <w:rsid w:val="00F1351C"/>
    <w:rsid w:val="00F145E9"/>
    <w:rsid w:val="00F1688B"/>
    <w:rsid w:val="00F20288"/>
    <w:rsid w:val="00F20B4A"/>
    <w:rsid w:val="00F3232C"/>
    <w:rsid w:val="00F337C7"/>
    <w:rsid w:val="00F3406F"/>
    <w:rsid w:val="00F34364"/>
    <w:rsid w:val="00F44545"/>
    <w:rsid w:val="00F5418B"/>
    <w:rsid w:val="00F60B25"/>
    <w:rsid w:val="00F64476"/>
    <w:rsid w:val="00F65D79"/>
    <w:rsid w:val="00F71B0A"/>
    <w:rsid w:val="00F909F7"/>
    <w:rsid w:val="00F95921"/>
    <w:rsid w:val="00FA2B94"/>
    <w:rsid w:val="00FA6819"/>
    <w:rsid w:val="00FC0ECC"/>
    <w:rsid w:val="00FC446A"/>
    <w:rsid w:val="00FC473A"/>
    <w:rsid w:val="00FD194A"/>
    <w:rsid w:val="00FD1EEF"/>
    <w:rsid w:val="00FE3927"/>
    <w:rsid w:val="00FE5655"/>
    <w:rsid w:val="00FE654D"/>
    <w:rsid w:val="00FF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E5"/>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0E1054"/>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0E1054"/>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E5"/>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0E1054"/>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0E1054"/>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ALL/?uri=CELEX:52014SC0015" TargetMode="External"/><Relationship Id="rId1" Type="http://schemas.openxmlformats.org/officeDocument/2006/relationships/hyperlink" Target="http://www.consilium.europa.eu/lv/press/press-releases/2016/03/18-european-council-conclusion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A407-5B8E-4814-A7CD-860C781C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1879</Words>
  <Characters>13198</Characters>
  <Application>Microsoft Office Word</Application>
  <DocSecurity>0</DocSecurity>
  <Lines>353</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Militārās izlūkošanas un drošības dienests</Manager>
  <Company>Aizsardzības ministrija</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Rihards Guds</dc:creator>
  <cp:lastModifiedBy>Elīna Baltroka</cp:lastModifiedBy>
  <cp:revision>10</cp:revision>
  <cp:lastPrinted>2016-05-31T06:08:00Z</cp:lastPrinted>
  <dcterms:created xsi:type="dcterms:W3CDTF">2016-09-29T11:54:00Z</dcterms:created>
  <dcterms:modified xsi:type="dcterms:W3CDTF">2016-10-05T05:30:00Z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