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8B96" w14:textId="0F24CD76" w:rsidR="00CF027A" w:rsidRPr="00FD3055" w:rsidRDefault="00CF027A" w:rsidP="00FD3055">
      <w:pPr>
        <w:tabs>
          <w:tab w:val="left" w:pos="2552"/>
        </w:tabs>
        <w:jc w:val="both"/>
        <w:rPr>
          <w:b/>
          <w:i/>
          <w:sz w:val="28"/>
          <w:szCs w:val="28"/>
        </w:rPr>
      </w:pPr>
    </w:p>
    <w:p w14:paraId="270E6454" w14:textId="1BF9B832" w:rsidR="00CF027A" w:rsidRPr="00FD3055" w:rsidRDefault="00CF027A" w:rsidP="00FD3055">
      <w:pPr>
        <w:tabs>
          <w:tab w:val="left" w:pos="6521"/>
        </w:tabs>
        <w:jc w:val="both"/>
        <w:rPr>
          <w:rFonts w:ascii="Times New Roman BaltRim" w:hAnsi="Times New Roman BaltRim"/>
          <w:b/>
          <w:i/>
          <w:sz w:val="28"/>
          <w:szCs w:val="28"/>
        </w:rPr>
      </w:pPr>
    </w:p>
    <w:p w14:paraId="31647B99" w14:textId="74006C9B" w:rsidR="00776A46" w:rsidRPr="00FD3055" w:rsidRDefault="00776A46" w:rsidP="00FD3055">
      <w:pPr>
        <w:tabs>
          <w:tab w:val="left" w:pos="6804"/>
        </w:tabs>
        <w:rPr>
          <w:sz w:val="28"/>
          <w:szCs w:val="28"/>
        </w:rPr>
      </w:pPr>
      <w:r w:rsidRPr="00FD3055">
        <w:rPr>
          <w:sz w:val="28"/>
          <w:szCs w:val="28"/>
        </w:rPr>
        <w:t xml:space="preserve">2016. gada </w:t>
      </w:r>
      <w:r w:rsidR="00DD5E24">
        <w:rPr>
          <w:sz w:val="28"/>
          <w:szCs w:val="28"/>
        </w:rPr>
        <w:t>13. decembrī</w:t>
      </w:r>
      <w:r w:rsidRPr="00FD3055">
        <w:rPr>
          <w:sz w:val="28"/>
          <w:szCs w:val="28"/>
        </w:rPr>
        <w:tab/>
        <w:t>Rīkojums Nr.</w:t>
      </w:r>
      <w:r w:rsidR="00DD5E24">
        <w:rPr>
          <w:sz w:val="28"/>
          <w:szCs w:val="28"/>
        </w:rPr>
        <w:t> 754</w:t>
      </w:r>
    </w:p>
    <w:p w14:paraId="76E675BE" w14:textId="1EC33B81" w:rsidR="00776A46" w:rsidRPr="00FD3055" w:rsidRDefault="00776A46" w:rsidP="00FD3055">
      <w:pPr>
        <w:tabs>
          <w:tab w:val="left" w:pos="6804"/>
        </w:tabs>
        <w:rPr>
          <w:sz w:val="28"/>
          <w:szCs w:val="28"/>
        </w:rPr>
      </w:pPr>
      <w:r w:rsidRPr="00FD3055">
        <w:rPr>
          <w:sz w:val="28"/>
          <w:szCs w:val="28"/>
        </w:rPr>
        <w:t>Rīgā</w:t>
      </w:r>
      <w:r w:rsidRPr="00FD3055">
        <w:rPr>
          <w:sz w:val="28"/>
          <w:szCs w:val="28"/>
        </w:rPr>
        <w:tab/>
        <w:t>(prot. Nr. </w:t>
      </w:r>
      <w:r w:rsidR="00DD5E24">
        <w:rPr>
          <w:sz w:val="28"/>
          <w:szCs w:val="28"/>
        </w:rPr>
        <w:t>68</w:t>
      </w:r>
      <w:r w:rsidRPr="00FD3055">
        <w:rPr>
          <w:sz w:val="28"/>
          <w:szCs w:val="28"/>
        </w:rPr>
        <w:t>  </w:t>
      </w:r>
      <w:r w:rsidR="00DD5E24">
        <w:rPr>
          <w:sz w:val="28"/>
          <w:szCs w:val="28"/>
        </w:rPr>
        <w:t>10</w:t>
      </w:r>
      <w:bookmarkStart w:id="0" w:name="_GoBack"/>
      <w:bookmarkEnd w:id="0"/>
      <w:r w:rsidRPr="00FD3055">
        <w:rPr>
          <w:sz w:val="28"/>
          <w:szCs w:val="28"/>
        </w:rPr>
        <w:t>. §)</w:t>
      </w:r>
    </w:p>
    <w:p w14:paraId="4AE2F802" w14:textId="56666604" w:rsidR="00646FEC" w:rsidRPr="00FD3055" w:rsidRDefault="00646FEC" w:rsidP="00FD3055">
      <w:pPr>
        <w:tabs>
          <w:tab w:val="left" w:pos="7088"/>
        </w:tabs>
        <w:jc w:val="both"/>
        <w:rPr>
          <w:rFonts w:ascii="Times New Roman BaltRim" w:hAnsi="Times New Roman BaltRim"/>
          <w:sz w:val="28"/>
          <w:szCs w:val="28"/>
        </w:rPr>
      </w:pPr>
    </w:p>
    <w:p w14:paraId="4AE2F803" w14:textId="77777777" w:rsidR="00646FEC" w:rsidRPr="00FD3055" w:rsidRDefault="00646FEC" w:rsidP="00FD3055">
      <w:pPr>
        <w:jc w:val="center"/>
        <w:rPr>
          <w:b/>
          <w:sz w:val="28"/>
          <w:szCs w:val="28"/>
        </w:rPr>
      </w:pPr>
      <w:bookmarkStart w:id="1" w:name="OLE_LINK1"/>
      <w:r w:rsidRPr="00FD3055">
        <w:rPr>
          <w:b/>
          <w:sz w:val="28"/>
          <w:szCs w:val="28"/>
        </w:rPr>
        <w:t xml:space="preserve">Par </w:t>
      </w:r>
      <w:r w:rsidR="00106F84" w:rsidRPr="00FD3055">
        <w:rPr>
          <w:b/>
          <w:sz w:val="28"/>
          <w:szCs w:val="28"/>
        </w:rPr>
        <w:t>apropriācij</w:t>
      </w:r>
      <w:r w:rsidR="000975F4" w:rsidRPr="00FD3055">
        <w:rPr>
          <w:b/>
          <w:sz w:val="28"/>
          <w:szCs w:val="28"/>
        </w:rPr>
        <w:t>u</w:t>
      </w:r>
      <w:r w:rsidR="00DC0916" w:rsidRPr="00FD3055">
        <w:rPr>
          <w:b/>
          <w:sz w:val="28"/>
          <w:szCs w:val="28"/>
        </w:rPr>
        <w:t xml:space="preserve"> izdevumiem</w:t>
      </w:r>
      <w:r w:rsidR="00F34786" w:rsidRPr="00FD3055">
        <w:rPr>
          <w:b/>
          <w:sz w:val="28"/>
          <w:szCs w:val="28"/>
        </w:rPr>
        <w:t xml:space="preserve"> </w:t>
      </w:r>
      <w:r w:rsidR="00DC0916" w:rsidRPr="00FD3055">
        <w:rPr>
          <w:b/>
          <w:sz w:val="28"/>
          <w:szCs w:val="28"/>
        </w:rPr>
        <w:t xml:space="preserve">atlīdzībai </w:t>
      </w:r>
      <w:r w:rsidR="000B3F06" w:rsidRPr="00FD3055">
        <w:rPr>
          <w:b/>
          <w:sz w:val="28"/>
          <w:szCs w:val="28"/>
        </w:rPr>
        <w:t>Valsts kases</w:t>
      </w:r>
      <w:r w:rsidR="0003263F" w:rsidRPr="00FD3055">
        <w:rPr>
          <w:b/>
          <w:sz w:val="28"/>
          <w:szCs w:val="28"/>
        </w:rPr>
        <w:t xml:space="preserve"> amatpersonu </w:t>
      </w:r>
      <w:r w:rsidR="000B3F06" w:rsidRPr="00FD3055">
        <w:rPr>
          <w:b/>
          <w:sz w:val="28"/>
          <w:szCs w:val="28"/>
        </w:rPr>
        <w:t>(</w:t>
      </w:r>
      <w:r w:rsidR="0003263F" w:rsidRPr="00FD3055">
        <w:rPr>
          <w:b/>
          <w:sz w:val="28"/>
          <w:szCs w:val="28"/>
        </w:rPr>
        <w:t>darbinieku</w:t>
      </w:r>
      <w:r w:rsidR="000B3F06" w:rsidRPr="00FD3055">
        <w:rPr>
          <w:b/>
          <w:sz w:val="28"/>
          <w:szCs w:val="28"/>
        </w:rPr>
        <w:t>)</w:t>
      </w:r>
      <w:r w:rsidR="0003263F" w:rsidRPr="00FD3055">
        <w:rPr>
          <w:b/>
          <w:sz w:val="28"/>
          <w:szCs w:val="28"/>
        </w:rPr>
        <w:t xml:space="preserve"> motivēšan</w:t>
      </w:r>
      <w:r w:rsidR="00106F84" w:rsidRPr="00FD3055">
        <w:rPr>
          <w:b/>
          <w:sz w:val="28"/>
          <w:szCs w:val="28"/>
        </w:rPr>
        <w:t>ai</w:t>
      </w:r>
    </w:p>
    <w:p w14:paraId="4AE2F804" w14:textId="77777777" w:rsidR="00646FEC" w:rsidRPr="00FD3055" w:rsidRDefault="00646FEC" w:rsidP="00FD3055">
      <w:pPr>
        <w:tabs>
          <w:tab w:val="left" w:pos="709"/>
        </w:tabs>
        <w:jc w:val="both"/>
        <w:rPr>
          <w:b/>
          <w:sz w:val="28"/>
          <w:szCs w:val="28"/>
        </w:rPr>
      </w:pPr>
    </w:p>
    <w:bookmarkEnd w:id="1"/>
    <w:p w14:paraId="4AE2F805" w14:textId="18E74DA1" w:rsidR="00F34786" w:rsidRPr="00FD3055" w:rsidRDefault="00FD3055" w:rsidP="00FD3055">
      <w:pPr>
        <w:ind w:firstLine="720"/>
        <w:jc w:val="both"/>
        <w:rPr>
          <w:sz w:val="28"/>
          <w:szCs w:val="28"/>
        </w:rPr>
      </w:pPr>
      <w:r w:rsidRPr="00FD3055">
        <w:rPr>
          <w:sz w:val="28"/>
          <w:szCs w:val="28"/>
        </w:rPr>
        <w:t>1. </w:t>
      </w:r>
      <w:r w:rsidR="00057F5C" w:rsidRPr="00FD3055">
        <w:rPr>
          <w:sz w:val="28"/>
          <w:szCs w:val="28"/>
        </w:rPr>
        <w:t xml:space="preserve">Pamatojoties uz </w:t>
      </w:r>
      <w:r w:rsidR="00106F84" w:rsidRPr="00FD3055">
        <w:rPr>
          <w:sz w:val="28"/>
          <w:szCs w:val="28"/>
        </w:rPr>
        <w:t xml:space="preserve">likuma </w:t>
      </w:r>
      <w:r w:rsidR="00776A46" w:rsidRPr="00FD3055">
        <w:rPr>
          <w:sz w:val="28"/>
          <w:szCs w:val="28"/>
        </w:rPr>
        <w:t>"</w:t>
      </w:r>
      <w:r w:rsidR="00106F84" w:rsidRPr="00FD3055">
        <w:rPr>
          <w:sz w:val="28"/>
          <w:szCs w:val="28"/>
        </w:rPr>
        <w:t>Par valsts budžetu 2016</w:t>
      </w:r>
      <w:r w:rsidR="00776A46" w:rsidRPr="00FD3055">
        <w:rPr>
          <w:sz w:val="28"/>
          <w:szCs w:val="28"/>
        </w:rPr>
        <w:t>. g</w:t>
      </w:r>
      <w:r w:rsidR="00106F84" w:rsidRPr="00FD3055">
        <w:rPr>
          <w:sz w:val="28"/>
          <w:szCs w:val="28"/>
        </w:rPr>
        <w:t>adam</w:t>
      </w:r>
      <w:r w:rsidR="00776A46" w:rsidRPr="00FD3055">
        <w:rPr>
          <w:sz w:val="28"/>
          <w:szCs w:val="28"/>
        </w:rPr>
        <w:t>"</w:t>
      </w:r>
      <w:r w:rsidR="00106F84" w:rsidRPr="00FD3055">
        <w:rPr>
          <w:sz w:val="28"/>
          <w:szCs w:val="28"/>
        </w:rPr>
        <w:t xml:space="preserve"> 41</w:t>
      </w:r>
      <w:r w:rsidR="00776A46" w:rsidRPr="00FD3055">
        <w:rPr>
          <w:sz w:val="28"/>
          <w:szCs w:val="28"/>
        </w:rPr>
        <w:t>. p</w:t>
      </w:r>
      <w:r w:rsidR="00106F84" w:rsidRPr="00FD3055">
        <w:rPr>
          <w:sz w:val="28"/>
          <w:szCs w:val="28"/>
        </w:rPr>
        <w:t>antu</w:t>
      </w:r>
      <w:r w:rsidR="008E28F8">
        <w:rPr>
          <w:sz w:val="28"/>
          <w:szCs w:val="28"/>
        </w:rPr>
        <w:t>, kā arī</w:t>
      </w:r>
      <w:r>
        <w:rPr>
          <w:sz w:val="28"/>
          <w:szCs w:val="28"/>
        </w:rPr>
        <w:t xml:space="preserve"> ņemot vērā</w:t>
      </w:r>
      <w:r w:rsidR="00106F84" w:rsidRPr="00FD3055">
        <w:rPr>
          <w:sz w:val="28"/>
          <w:szCs w:val="28"/>
        </w:rPr>
        <w:t xml:space="preserve"> </w:t>
      </w:r>
      <w:r w:rsidR="00916FB9" w:rsidRPr="00FD3055">
        <w:rPr>
          <w:sz w:val="28"/>
          <w:szCs w:val="28"/>
        </w:rPr>
        <w:t xml:space="preserve">Finanšu ministrijas </w:t>
      </w:r>
      <w:r w:rsidR="00057F5C" w:rsidRPr="00FD3055">
        <w:rPr>
          <w:sz w:val="28"/>
          <w:szCs w:val="28"/>
        </w:rPr>
        <w:t xml:space="preserve">valsts budžeta apakšprogrammas 31.02.00 </w:t>
      </w:r>
      <w:r w:rsidR="00776A46" w:rsidRPr="00FD3055">
        <w:rPr>
          <w:sz w:val="28"/>
          <w:szCs w:val="28"/>
        </w:rPr>
        <w:t>"</w:t>
      </w:r>
      <w:r w:rsidR="00057F5C" w:rsidRPr="00FD3055">
        <w:rPr>
          <w:sz w:val="28"/>
          <w:szCs w:val="28"/>
        </w:rPr>
        <w:t>Valsts parāda vadība</w:t>
      </w:r>
      <w:r w:rsidR="00776A46" w:rsidRPr="00FD3055">
        <w:rPr>
          <w:sz w:val="28"/>
          <w:szCs w:val="28"/>
        </w:rPr>
        <w:t>"</w:t>
      </w:r>
      <w:r w:rsidR="00057F5C" w:rsidRPr="00FD3055">
        <w:rPr>
          <w:sz w:val="28"/>
          <w:szCs w:val="28"/>
        </w:rPr>
        <w:t xml:space="preserve"> faktisko izpildi 201</w:t>
      </w:r>
      <w:r w:rsidR="000A5214" w:rsidRPr="00FD3055">
        <w:rPr>
          <w:sz w:val="28"/>
          <w:szCs w:val="28"/>
        </w:rPr>
        <w:t>6</w:t>
      </w:r>
      <w:r w:rsidR="00776A46" w:rsidRPr="00FD305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76A46" w:rsidRPr="00FD3055">
        <w:rPr>
          <w:sz w:val="28"/>
          <w:szCs w:val="28"/>
        </w:rPr>
        <w:t>g</w:t>
      </w:r>
      <w:r w:rsidR="00057F5C" w:rsidRPr="00FD3055">
        <w:rPr>
          <w:sz w:val="28"/>
          <w:szCs w:val="28"/>
        </w:rPr>
        <w:t xml:space="preserve">ada </w:t>
      </w:r>
      <w:r w:rsidR="000A5214" w:rsidRPr="00FD3055">
        <w:rPr>
          <w:sz w:val="28"/>
          <w:szCs w:val="28"/>
        </w:rPr>
        <w:t>desmit</w:t>
      </w:r>
      <w:r w:rsidR="00057F5C" w:rsidRPr="00FD3055">
        <w:rPr>
          <w:sz w:val="28"/>
          <w:szCs w:val="28"/>
        </w:rPr>
        <w:t xml:space="preserve"> mēnešos</w:t>
      </w:r>
      <w:r w:rsidR="00F34786" w:rsidRPr="00FD3055">
        <w:rPr>
          <w:sz w:val="28"/>
          <w:szCs w:val="28"/>
        </w:rPr>
        <w:t xml:space="preserve"> un </w:t>
      </w:r>
      <w:r w:rsidR="00057F5C" w:rsidRPr="00FD3055">
        <w:rPr>
          <w:sz w:val="28"/>
          <w:szCs w:val="28"/>
        </w:rPr>
        <w:t>sagaidāmo izpildi līdz 201</w:t>
      </w:r>
      <w:r w:rsidR="000A5214" w:rsidRPr="00FD3055">
        <w:rPr>
          <w:sz w:val="28"/>
          <w:szCs w:val="28"/>
        </w:rPr>
        <w:t>6</w:t>
      </w:r>
      <w:r w:rsidR="00776A46" w:rsidRPr="00FD3055">
        <w:rPr>
          <w:sz w:val="28"/>
          <w:szCs w:val="28"/>
        </w:rPr>
        <w:t>. g</w:t>
      </w:r>
      <w:r w:rsidR="00057F5C" w:rsidRPr="00FD3055">
        <w:rPr>
          <w:sz w:val="28"/>
          <w:szCs w:val="28"/>
        </w:rPr>
        <w:t>ada beigām</w:t>
      </w:r>
      <w:r w:rsidR="007B569F">
        <w:rPr>
          <w:sz w:val="28"/>
          <w:szCs w:val="28"/>
        </w:rPr>
        <w:t xml:space="preserve"> </w:t>
      </w:r>
      <w:r w:rsidR="007B569F" w:rsidRPr="007B569F">
        <w:rPr>
          <w:sz w:val="28"/>
          <w:szCs w:val="28"/>
        </w:rPr>
        <w:t>(</w:t>
      </w:r>
      <w:r w:rsidR="0086648A" w:rsidRPr="007B569F">
        <w:rPr>
          <w:sz w:val="28"/>
          <w:szCs w:val="28"/>
        </w:rPr>
        <w:t>procentu izdevumu samazinājumu 14 200 000 </w:t>
      </w:r>
      <w:proofErr w:type="spellStart"/>
      <w:r w:rsidR="0086648A" w:rsidRPr="007B569F">
        <w:rPr>
          <w:i/>
          <w:sz w:val="28"/>
          <w:szCs w:val="28"/>
        </w:rPr>
        <w:t>euro</w:t>
      </w:r>
      <w:proofErr w:type="spellEnd"/>
      <w:r w:rsidR="0086648A" w:rsidRPr="007B569F">
        <w:rPr>
          <w:sz w:val="28"/>
          <w:szCs w:val="28"/>
        </w:rPr>
        <w:t xml:space="preserve"> apmērā</w:t>
      </w:r>
      <w:r w:rsidR="007B569F" w:rsidRPr="007B569F">
        <w:rPr>
          <w:sz w:val="28"/>
          <w:szCs w:val="28"/>
        </w:rPr>
        <w:t>)</w:t>
      </w:r>
      <w:r w:rsidR="0086648A" w:rsidRPr="00FD3055">
        <w:rPr>
          <w:sz w:val="28"/>
          <w:szCs w:val="28"/>
        </w:rPr>
        <w:t xml:space="preserve">, </w:t>
      </w:r>
      <w:r w:rsidR="00F34786" w:rsidRPr="00046D30">
        <w:rPr>
          <w:sz w:val="28"/>
          <w:szCs w:val="28"/>
        </w:rPr>
        <w:t>noteikt</w:t>
      </w:r>
      <w:r w:rsidR="00CA2445" w:rsidRPr="00046D30">
        <w:rPr>
          <w:sz w:val="28"/>
          <w:szCs w:val="28"/>
        </w:rPr>
        <w:t>,</w:t>
      </w:r>
      <w:r w:rsidR="00CA2445">
        <w:rPr>
          <w:sz w:val="28"/>
          <w:szCs w:val="28"/>
        </w:rPr>
        <w:t xml:space="preserve"> ka</w:t>
      </w:r>
      <w:r w:rsidR="00F34786" w:rsidRPr="00FD3055">
        <w:rPr>
          <w:sz w:val="28"/>
          <w:szCs w:val="28"/>
        </w:rPr>
        <w:t xml:space="preserve"> </w:t>
      </w:r>
      <w:r w:rsidRPr="00FD3055">
        <w:rPr>
          <w:sz w:val="28"/>
          <w:szCs w:val="28"/>
        </w:rPr>
        <w:t xml:space="preserve">Finanšu ministrijas valsts budžeta apakšprogrammā 31.01.00 </w:t>
      </w:r>
      <w:r>
        <w:rPr>
          <w:sz w:val="28"/>
          <w:szCs w:val="28"/>
        </w:rPr>
        <w:t>"</w:t>
      </w:r>
      <w:r w:rsidRPr="00FD3055">
        <w:rPr>
          <w:sz w:val="28"/>
          <w:szCs w:val="28"/>
        </w:rPr>
        <w:t>Budžeta izpilde"</w:t>
      </w:r>
      <w:r>
        <w:rPr>
          <w:sz w:val="28"/>
          <w:szCs w:val="28"/>
        </w:rPr>
        <w:t xml:space="preserve"> </w:t>
      </w:r>
      <w:r w:rsidR="00CA2445" w:rsidRPr="00FD3055">
        <w:rPr>
          <w:sz w:val="28"/>
          <w:szCs w:val="28"/>
        </w:rPr>
        <w:t xml:space="preserve">Valsts kases amatpersonu (darbinieku) motivēšanai </w:t>
      </w:r>
      <w:r w:rsidR="00CA2445">
        <w:rPr>
          <w:sz w:val="28"/>
          <w:szCs w:val="28"/>
        </w:rPr>
        <w:t xml:space="preserve">novirzāms </w:t>
      </w:r>
      <w:r w:rsidRPr="00FD3055">
        <w:rPr>
          <w:sz w:val="28"/>
          <w:szCs w:val="28"/>
        </w:rPr>
        <w:t>finansējum</w:t>
      </w:r>
      <w:r w:rsidR="00CA2445">
        <w:rPr>
          <w:sz w:val="28"/>
          <w:szCs w:val="28"/>
        </w:rPr>
        <w:t>s</w:t>
      </w:r>
      <w:r w:rsidRPr="00FD3055">
        <w:rPr>
          <w:sz w:val="28"/>
          <w:szCs w:val="28"/>
        </w:rPr>
        <w:t xml:space="preserve"> 284 000 </w:t>
      </w:r>
      <w:proofErr w:type="spellStart"/>
      <w:r w:rsidRPr="00FD3055">
        <w:rPr>
          <w:i/>
          <w:sz w:val="28"/>
          <w:szCs w:val="28"/>
        </w:rPr>
        <w:t>euro</w:t>
      </w:r>
      <w:proofErr w:type="spellEnd"/>
      <w:r w:rsidRPr="00FD3055">
        <w:rPr>
          <w:sz w:val="28"/>
          <w:szCs w:val="28"/>
        </w:rPr>
        <w:t xml:space="preserve"> apmērā</w:t>
      </w:r>
      <w:r w:rsidR="00BD5B2A" w:rsidRPr="00FD3055">
        <w:rPr>
          <w:sz w:val="28"/>
          <w:szCs w:val="28"/>
        </w:rPr>
        <w:t>, ta</w:t>
      </w:r>
      <w:r w:rsidR="00CA2445">
        <w:rPr>
          <w:sz w:val="28"/>
          <w:szCs w:val="28"/>
        </w:rPr>
        <w:t>i</w:t>
      </w:r>
      <w:r w:rsidR="00BD5B2A" w:rsidRPr="00FD3055">
        <w:rPr>
          <w:sz w:val="28"/>
          <w:szCs w:val="28"/>
        </w:rPr>
        <w:t xml:space="preserve"> skaitā </w:t>
      </w:r>
      <w:r w:rsidR="00B44460" w:rsidRPr="00FD3055">
        <w:rPr>
          <w:sz w:val="28"/>
          <w:szCs w:val="28"/>
        </w:rPr>
        <w:t xml:space="preserve">nodrošinot </w:t>
      </w:r>
      <w:r w:rsidR="00A00015" w:rsidRPr="00FD3055">
        <w:rPr>
          <w:sz w:val="28"/>
          <w:szCs w:val="28"/>
        </w:rPr>
        <w:t xml:space="preserve">finansējumu </w:t>
      </w:r>
      <w:r w:rsidR="00BD5B2A" w:rsidRPr="00FD3055">
        <w:rPr>
          <w:sz w:val="28"/>
          <w:szCs w:val="28"/>
        </w:rPr>
        <w:t>84</w:t>
      </w:r>
      <w:r w:rsidR="00A00015" w:rsidRPr="00FD3055">
        <w:rPr>
          <w:sz w:val="28"/>
          <w:szCs w:val="28"/>
        </w:rPr>
        <w:t> 000 </w:t>
      </w:r>
      <w:proofErr w:type="spellStart"/>
      <w:r w:rsidR="00A00015" w:rsidRPr="00CA2445">
        <w:rPr>
          <w:i/>
          <w:sz w:val="28"/>
          <w:szCs w:val="28"/>
        </w:rPr>
        <w:t>euro</w:t>
      </w:r>
      <w:proofErr w:type="spellEnd"/>
      <w:r w:rsidR="00A00015" w:rsidRPr="00FD3055">
        <w:rPr>
          <w:sz w:val="28"/>
          <w:szCs w:val="28"/>
        </w:rPr>
        <w:t xml:space="preserve"> apmērā </w:t>
      </w:r>
      <w:r w:rsidR="00B44460" w:rsidRPr="00FD3055">
        <w:rPr>
          <w:sz w:val="28"/>
          <w:szCs w:val="28"/>
        </w:rPr>
        <w:t>izdevumiem atlīdzībai 2016</w:t>
      </w:r>
      <w:r w:rsidR="00776A46" w:rsidRPr="00FD3055">
        <w:rPr>
          <w:sz w:val="28"/>
          <w:szCs w:val="28"/>
        </w:rPr>
        <w:t>.</w:t>
      </w:r>
      <w:r w:rsidR="00CA2445">
        <w:rPr>
          <w:sz w:val="28"/>
          <w:szCs w:val="28"/>
        </w:rPr>
        <w:t> </w:t>
      </w:r>
      <w:r w:rsidR="00776A46" w:rsidRPr="00FD3055">
        <w:rPr>
          <w:sz w:val="28"/>
          <w:szCs w:val="28"/>
        </w:rPr>
        <w:t>g</w:t>
      </w:r>
      <w:r w:rsidR="00B44460" w:rsidRPr="00FD3055">
        <w:rPr>
          <w:sz w:val="28"/>
          <w:szCs w:val="28"/>
        </w:rPr>
        <w:t xml:space="preserve">adā </w:t>
      </w:r>
      <w:r w:rsidR="00E44E15" w:rsidRPr="00FD3055">
        <w:rPr>
          <w:sz w:val="28"/>
          <w:szCs w:val="28"/>
        </w:rPr>
        <w:t xml:space="preserve">apakšprogrammā </w:t>
      </w:r>
      <w:r w:rsidR="00B44460" w:rsidRPr="00FD3055">
        <w:rPr>
          <w:sz w:val="28"/>
          <w:szCs w:val="28"/>
        </w:rPr>
        <w:t>pieejamo</w:t>
      </w:r>
      <w:r w:rsidR="008718E2" w:rsidRPr="00FD3055">
        <w:rPr>
          <w:sz w:val="28"/>
          <w:szCs w:val="28"/>
        </w:rPr>
        <w:t xml:space="preserve"> finanšu</w:t>
      </w:r>
      <w:r w:rsidR="00B44460" w:rsidRPr="00FD3055">
        <w:rPr>
          <w:sz w:val="28"/>
          <w:szCs w:val="28"/>
        </w:rPr>
        <w:t xml:space="preserve"> līdzekļu ietvaros un pārdal</w:t>
      </w:r>
      <w:r w:rsidR="00FC2BC2" w:rsidRPr="00FD3055">
        <w:rPr>
          <w:sz w:val="28"/>
          <w:szCs w:val="28"/>
        </w:rPr>
        <w:t>ot</w:t>
      </w:r>
      <w:r w:rsidR="00F0345A" w:rsidRPr="00FD3055">
        <w:rPr>
          <w:sz w:val="28"/>
          <w:szCs w:val="28"/>
        </w:rPr>
        <w:t xml:space="preserve"> </w:t>
      </w:r>
      <w:r w:rsidR="00F00D22" w:rsidRPr="00FD3055">
        <w:rPr>
          <w:sz w:val="28"/>
          <w:szCs w:val="28"/>
        </w:rPr>
        <w:t>no apakšprogrammas 31.02.00 </w:t>
      </w:r>
      <w:r w:rsidR="00F00D22">
        <w:rPr>
          <w:sz w:val="28"/>
          <w:szCs w:val="28"/>
        </w:rPr>
        <w:t>"</w:t>
      </w:r>
      <w:r w:rsidR="00F00D22" w:rsidRPr="00FD3055">
        <w:rPr>
          <w:sz w:val="28"/>
          <w:szCs w:val="28"/>
        </w:rPr>
        <w:t xml:space="preserve">Valsts parāda vadība" </w:t>
      </w:r>
      <w:r w:rsidR="008718E2" w:rsidRPr="00FD3055">
        <w:rPr>
          <w:sz w:val="28"/>
          <w:szCs w:val="28"/>
        </w:rPr>
        <w:t xml:space="preserve">apropriāciju resursiem (dotāciju no vispārējiem ieņēmumiem) un izdevumiem </w:t>
      </w:r>
      <w:r w:rsidR="00C70C44" w:rsidRPr="00FD3055">
        <w:rPr>
          <w:sz w:val="28"/>
          <w:szCs w:val="28"/>
        </w:rPr>
        <w:t xml:space="preserve">precēm un pakalpojumiem </w:t>
      </w:r>
      <w:r w:rsidR="00F00D22" w:rsidRPr="00FD3055">
        <w:rPr>
          <w:sz w:val="28"/>
          <w:szCs w:val="28"/>
        </w:rPr>
        <w:t>200 000 </w:t>
      </w:r>
      <w:proofErr w:type="spellStart"/>
      <w:r w:rsidR="00F00D22" w:rsidRPr="00046D30">
        <w:rPr>
          <w:i/>
          <w:sz w:val="28"/>
          <w:szCs w:val="28"/>
        </w:rPr>
        <w:t>euro</w:t>
      </w:r>
      <w:proofErr w:type="spellEnd"/>
      <w:r w:rsidR="00F00D22" w:rsidRPr="00FD3055">
        <w:rPr>
          <w:sz w:val="28"/>
          <w:szCs w:val="28"/>
        </w:rPr>
        <w:t xml:space="preserve"> apmērā </w:t>
      </w:r>
      <w:r w:rsidR="008969B2" w:rsidRPr="00FD3055">
        <w:rPr>
          <w:sz w:val="28"/>
          <w:szCs w:val="28"/>
        </w:rPr>
        <w:t xml:space="preserve">uz </w:t>
      </w:r>
      <w:r w:rsidR="00F00D22">
        <w:rPr>
          <w:sz w:val="28"/>
          <w:szCs w:val="28"/>
        </w:rPr>
        <w:t xml:space="preserve"> </w:t>
      </w:r>
      <w:r w:rsidR="008969B2" w:rsidRPr="00FD3055">
        <w:rPr>
          <w:sz w:val="28"/>
          <w:szCs w:val="28"/>
        </w:rPr>
        <w:t>apakšprogramm</w:t>
      </w:r>
      <w:r w:rsidR="00F00D22">
        <w:rPr>
          <w:sz w:val="28"/>
          <w:szCs w:val="28"/>
        </w:rPr>
        <w:t>u</w:t>
      </w:r>
      <w:r w:rsidR="008969B2" w:rsidRPr="00FD3055">
        <w:rPr>
          <w:sz w:val="28"/>
          <w:szCs w:val="28"/>
        </w:rPr>
        <w:t xml:space="preserve"> 31.01.00</w:t>
      </w:r>
      <w:r w:rsidR="00040AB3" w:rsidRPr="00FD3055">
        <w:rPr>
          <w:sz w:val="28"/>
          <w:szCs w:val="28"/>
        </w:rPr>
        <w:t> </w:t>
      </w:r>
      <w:r w:rsidR="00046D30">
        <w:rPr>
          <w:sz w:val="28"/>
          <w:szCs w:val="28"/>
        </w:rPr>
        <w:t>"</w:t>
      </w:r>
      <w:r w:rsidR="008969B2" w:rsidRPr="00FD3055">
        <w:rPr>
          <w:sz w:val="28"/>
          <w:szCs w:val="28"/>
        </w:rPr>
        <w:t>Budžeta izpilde</w:t>
      </w:r>
      <w:r w:rsidR="00776A46" w:rsidRPr="00FD3055">
        <w:rPr>
          <w:sz w:val="28"/>
          <w:szCs w:val="28"/>
        </w:rPr>
        <w:t>"</w:t>
      </w:r>
      <w:r w:rsidR="008969B2" w:rsidRPr="00FD3055">
        <w:rPr>
          <w:sz w:val="28"/>
          <w:szCs w:val="28"/>
        </w:rPr>
        <w:t xml:space="preserve"> izdevumiem atlīdzībai.</w:t>
      </w:r>
      <w:r w:rsidR="00F00D22">
        <w:rPr>
          <w:sz w:val="28"/>
          <w:szCs w:val="28"/>
        </w:rPr>
        <w:t xml:space="preserve"> </w:t>
      </w:r>
    </w:p>
    <w:p w14:paraId="143A7577" w14:textId="77777777" w:rsidR="00776A46" w:rsidRPr="00FD3055" w:rsidRDefault="00776A46" w:rsidP="00FD3055">
      <w:pPr>
        <w:jc w:val="both"/>
        <w:rPr>
          <w:sz w:val="28"/>
          <w:szCs w:val="28"/>
        </w:rPr>
      </w:pPr>
    </w:p>
    <w:p w14:paraId="4AE2F806" w14:textId="3292692E" w:rsidR="00FE6BF9" w:rsidRPr="00FD3055" w:rsidRDefault="00FD3055" w:rsidP="00FD3055">
      <w:pPr>
        <w:ind w:firstLine="720"/>
        <w:jc w:val="both"/>
        <w:rPr>
          <w:sz w:val="28"/>
          <w:szCs w:val="28"/>
        </w:rPr>
      </w:pPr>
      <w:r w:rsidRPr="00FD3055">
        <w:rPr>
          <w:sz w:val="28"/>
          <w:szCs w:val="28"/>
        </w:rPr>
        <w:t>2. </w:t>
      </w:r>
      <w:r w:rsidR="000B3F06" w:rsidRPr="00FD3055">
        <w:rPr>
          <w:sz w:val="28"/>
          <w:szCs w:val="28"/>
        </w:rPr>
        <w:t>Finanšu ministr</w:t>
      </w:r>
      <w:r w:rsidR="00FE6BF9" w:rsidRPr="00FD3055">
        <w:rPr>
          <w:sz w:val="28"/>
          <w:szCs w:val="28"/>
        </w:rPr>
        <w:t>ijai</w:t>
      </w:r>
      <w:r w:rsidR="000B3F06" w:rsidRPr="00FD3055">
        <w:rPr>
          <w:sz w:val="28"/>
          <w:szCs w:val="28"/>
        </w:rPr>
        <w:t xml:space="preserve"> </w:t>
      </w:r>
      <w:r w:rsidR="00CF6698" w:rsidRPr="00FD3055">
        <w:rPr>
          <w:sz w:val="28"/>
          <w:szCs w:val="28"/>
        </w:rPr>
        <w:t>normatīvajos aktos</w:t>
      </w:r>
      <w:r w:rsidR="00CF6698" w:rsidRPr="00FD3055">
        <w:rPr>
          <w:rFonts w:ascii="Arial" w:hAnsi="Arial" w:cs="Arial"/>
          <w:color w:val="414142"/>
          <w:sz w:val="28"/>
          <w:szCs w:val="28"/>
        </w:rPr>
        <w:t xml:space="preserve"> </w:t>
      </w:r>
      <w:r w:rsidR="000B3F06" w:rsidRPr="00FD3055">
        <w:rPr>
          <w:sz w:val="28"/>
          <w:szCs w:val="28"/>
        </w:rPr>
        <w:t xml:space="preserve">noteiktajā kārtībā informēt Saeimas Budžeta un finanšu (nodokļu) komisiju par </w:t>
      </w:r>
      <w:r w:rsidR="00F0345A" w:rsidRPr="00FD3055">
        <w:rPr>
          <w:sz w:val="28"/>
          <w:szCs w:val="28"/>
        </w:rPr>
        <w:t>šā rīkojuma</w:t>
      </w:r>
      <w:r w:rsidR="00F416E9" w:rsidRPr="00FD3055">
        <w:rPr>
          <w:sz w:val="28"/>
          <w:szCs w:val="28"/>
        </w:rPr>
        <w:t xml:space="preserve"> 1</w:t>
      </w:r>
      <w:r w:rsidR="00776A46" w:rsidRPr="00FD3055">
        <w:rPr>
          <w:sz w:val="28"/>
          <w:szCs w:val="28"/>
        </w:rPr>
        <w:t>. p</w:t>
      </w:r>
      <w:r w:rsidR="00F416E9" w:rsidRPr="00FD3055">
        <w:rPr>
          <w:sz w:val="28"/>
          <w:szCs w:val="28"/>
        </w:rPr>
        <w:t>unktā</w:t>
      </w:r>
      <w:r w:rsidR="00FE6BF9" w:rsidRPr="00FD3055">
        <w:rPr>
          <w:sz w:val="28"/>
          <w:szCs w:val="28"/>
        </w:rPr>
        <w:t xml:space="preserve"> </w:t>
      </w:r>
      <w:r w:rsidR="00F416E9" w:rsidRPr="00FD3055">
        <w:rPr>
          <w:sz w:val="28"/>
          <w:szCs w:val="28"/>
        </w:rPr>
        <w:t xml:space="preserve">minēto </w:t>
      </w:r>
      <w:r w:rsidR="00FE6BF9" w:rsidRPr="00FD3055">
        <w:rPr>
          <w:sz w:val="28"/>
          <w:szCs w:val="28"/>
        </w:rPr>
        <w:t>apropriācijas p</w:t>
      </w:r>
      <w:r w:rsidR="00F416E9" w:rsidRPr="00FD3055">
        <w:rPr>
          <w:sz w:val="28"/>
          <w:szCs w:val="28"/>
        </w:rPr>
        <w:t>ārdali</w:t>
      </w:r>
      <w:r w:rsidR="00FE6BF9" w:rsidRPr="00FD3055">
        <w:rPr>
          <w:sz w:val="28"/>
          <w:szCs w:val="28"/>
        </w:rPr>
        <w:t xml:space="preserve"> </w:t>
      </w:r>
      <w:r w:rsidR="00F416E9" w:rsidRPr="00FD3055">
        <w:rPr>
          <w:sz w:val="28"/>
          <w:szCs w:val="28"/>
        </w:rPr>
        <w:t xml:space="preserve">Finanšu ministrijas budžeta programmas 31.00.00 </w:t>
      </w:r>
      <w:r w:rsidR="00046D30">
        <w:rPr>
          <w:sz w:val="28"/>
          <w:szCs w:val="28"/>
        </w:rPr>
        <w:t>"</w:t>
      </w:r>
      <w:r w:rsidR="00F416E9" w:rsidRPr="00FD3055">
        <w:rPr>
          <w:sz w:val="28"/>
          <w:szCs w:val="28"/>
        </w:rPr>
        <w:t>Budžeta izpilde un valsts parāda vadība</w:t>
      </w:r>
      <w:r w:rsidR="00776A46" w:rsidRPr="00FD3055">
        <w:rPr>
          <w:sz w:val="28"/>
          <w:szCs w:val="28"/>
        </w:rPr>
        <w:t>"</w:t>
      </w:r>
      <w:r w:rsidR="00F416E9" w:rsidRPr="00FD3055">
        <w:rPr>
          <w:sz w:val="28"/>
          <w:szCs w:val="28"/>
        </w:rPr>
        <w:t xml:space="preserve"> ietvaros</w:t>
      </w:r>
      <w:r w:rsidR="0086648A" w:rsidRPr="00FD3055">
        <w:rPr>
          <w:sz w:val="28"/>
          <w:szCs w:val="28"/>
        </w:rPr>
        <w:t>.</w:t>
      </w:r>
    </w:p>
    <w:p w14:paraId="5A13980C" w14:textId="77777777" w:rsidR="00776A46" w:rsidRPr="00FD3055" w:rsidRDefault="00776A46" w:rsidP="00FD3055">
      <w:pPr>
        <w:jc w:val="both"/>
        <w:rPr>
          <w:sz w:val="28"/>
          <w:szCs w:val="28"/>
        </w:rPr>
      </w:pPr>
    </w:p>
    <w:p w14:paraId="4AE2F807" w14:textId="57D2A0EC" w:rsidR="00B464F1" w:rsidRPr="00FD3055" w:rsidRDefault="00FD3055" w:rsidP="00FD3055">
      <w:pPr>
        <w:ind w:firstLine="720"/>
        <w:jc w:val="both"/>
        <w:rPr>
          <w:sz w:val="28"/>
          <w:szCs w:val="28"/>
        </w:rPr>
      </w:pPr>
      <w:r w:rsidRPr="00FD3055">
        <w:rPr>
          <w:sz w:val="28"/>
          <w:szCs w:val="28"/>
        </w:rPr>
        <w:t>3. </w:t>
      </w:r>
      <w:r w:rsidR="00B464F1" w:rsidRPr="00FD3055">
        <w:rPr>
          <w:sz w:val="28"/>
          <w:szCs w:val="28"/>
        </w:rPr>
        <w:t xml:space="preserve">Finanšu ministram veikt </w:t>
      </w:r>
      <w:r w:rsidR="00046D30">
        <w:rPr>
          <w:sz w:val="28"/>
          <w:szCs w:val="28"/>
        </w:rPr>
        <w:t xml:space="preserve">šā rīkojuma </w:t>
      </w:r>
      <w:r w:rsidR="00B464F1" w:rsidRPr="00FD3055">
        <w:rPr>
          <w:sz w:val="28"/>
          <w:szCs w:val="28"/>
        </w:rPr>
        <w:t>1</w:t>
      </w:r>
      <w:r w:rsidR="00776A46" w:rsidRPr="00FD3055">
        <w:rPr>
          <w:sz w:val="28"/>
          <w:szCs w:val="28"/>
        </w:rPr>
        <w:t>. p</w:t>
      </w:r>
      <w:r w:rsidR="00B464F1" w:rsidRPr="00FD3055">
        <w:rPr>
          <w:sz w:val="28"/>
          <w:szCs w:val="28"/>
        </w:rPr>
        <w:t xml:space="preserve">unktā minēto apropriācijas pārdali, ja Saeimas Budžeta un finanšu (nodokļu) komisija piecu darbdienu laikā </w:t>
      </w:r>
      <w:r w:rsidR="00A46976">
        <w:rPr>
          <w:sz w:val="28"/>
          <w:szCs w:val="28"/>
        </w:rPr>
        <w:t>pēc</w:t>
      </w:r>
      <w:r w:rsidR="00B464F1" w:rsidRPr="00FD3055">
        <w:rPr>
          <w:sz w:val="28"/>
          <w:szCs w:val="28"/>
        </w:rPr>
        <w:t xml:space="preserve"> </w:t>
      </w:r>
      <w:r w:rsidR="00A46976">
        <w:rPr>
          <w:sz w:val="28"/>
          <w:szCs w:val="28"/>
        </w:rPr>
        <w:t xml:space="preserve">šā rīkojuma </w:t>
      </w:r>
      <w:r w:rsidR="00B464F1" w:rsidRPr="00FD3055">
        <w:rPr>
          <w:sz w:val="28"/>
          <w:szCs w:val="28"/>
        </w:rPr>
        <w:t>2</w:t>
      </w:r>
      <w:r w:rsidR="00776A46" w:rsidRPr="00FD3055">
        <w:rPr>
          <w:sz w:val="28"/>
          <w:szCs w:val="28"/>
        </w:rPr>
        <w:t>. p</w:t>
      </w:r>
      <w:r w:rsidR="00B464F1" w:rsidRPr="00FD3055">
        <w:rPr>
          <w:sz w:val="28"/>
          <w:szCs w:val="28"/>
        </w:rPr>
        <w:t>unktā minētās informācijas saņemšanas nav iebildusi pret apropriācijas pārdali.</w:t>
      </w:r>
    </w:p>
    <w:p w14:paraId="4AE2F808" w14:textId="77777777" w:rsidR="000B3F06" w:rsidRPr="00FD3055" w:rsidRDefault="000B3F06" w:rsidP="00FD3055">
      <w:pPr>
        <w:pStyle w:val="BlockText"/>
        <w:ind w:left="0" w:right="0"/>
        <w:rPr>
          <w:sz w:val="28"/>
          <w:szCs w:val="28"/>
        </w:rPr>
      </w:pPr>
    </w:p>
    <w:p w14:paraId="4AE2F81E" w14:textId="77777777" w:rsidR="004213FB" w:rsidRPr="00FD3055" w:rsidRDefault="004213FB" w:rsidP="00FD3055">
      <w:pPr>
        <w:tabs>
          <w:tab w:val="left" w:pos="2552"/>
        </w:tabs>
        <w:jc w:val="both"/>
        <w:rPr>
          <w:sz w:val="28"/>
          <w:szCs w:val="28"/>
        </w:rPr>
      </w:pPr>
    </w:p>
    <w:p w14:paraId="1AB28A6E" w14:textId="77777777" w:rsidR="00776A46" w:rsidRPr="00FD3055" w:rsidRDefault="00776A46" w:rsidP="00FD3055">
      <w:pPr>
        <w:tabs>
          <w:tab w:val="left" w:pos="2552"/>
        </w:tabs>
        <w:jc w:val="both"/>
        <w:rPr>
          <w:sz w:val="28"/>
          <w:szCs w:val="28"/>
        </w:rPr>
      </w:pPr>
    </w:p>
    <w:p w14:paraId="2B41C92E" w14:textId="77777777" w:rsidR="00776A46" w:rsidRPr="00FD3055" w:rsidRDefault="00776A46" w:rsidP="00FD3055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FD3055">
        <w:rPr>
          <w:sz w:val="28"/>
          <w:szCs w:val="28"/>
        </w:rPr>
        <w:t>Ministru prezidents</w:t>
      </w:r>
      <w:r w:rsidRPr="00FD3055">
        <w:rPr>
          <w:sz w:val="28"/>
          <w:szCs w:val="28"/>
        </w:rPr>
        <w:tab/>
        <w:t>Māris Kučinskis</w:t>
      </w:r>
    </w:p>
    <w:p w14:paraId="15CFB40B" w14:textId="77777777" w:rsidR="00776A46" w:rsidRPr="00FD3055" w:rsidRDefault="00776A46" w:rsidP="00FD3055">
      <w:pPr>
        <w:tabs>
          <w:tab w:val="left" w:pos="4678"/>
        </w:tabs>
        <w:rPr>
          <w:sz w:val="28"/>
          <w:szCs w:val="28"/>
        </w:rPr>
      </w:pPr>
    </w:p>
    <w:p w14:paraId="5C3AC4AA" w14:textId="77777777" w:rsidR="00776A46" w:rsidRPr="00FD3055" w:rsidRDefault="00776A46" w:rsidP="00FD3055">
      <w:pPr>
        <w:tabs>
          <w:tab w:val="left" w:pos="4678"/>
        </w:tabs>
        <w:rPr>
          <w:sz w:val="28"/>
          <w:szCs w:val="28"/>
        </w:rPr>
      </w:pPr>
    </w:p>
    <w:p w14:paraId="55979036" w14:textId="77777777" w:rsidR="00776A46" w:rsidRPr="00FD3055" w:rsidRDefault="00776A46" w:rsidP="00FD3055">
      <w:pPr>
        <w:tabs>
          <w:tab w:val="left" w:pos="4678"/>
        </w:tabs>
        <w:rPr>
          <w:sz w:val="28"/>
          <w:szCs w:val="28"/>
        </w:rPr>
      </w:pPr>
    </w:p>
    <w:p w14:paraId="4AE2F81F" w14:textId="32845B62" w:rsidR="00600F46" w:rsidRPr="00FD3055" w:rsidRDefault="00776A46" w:rsidP="00FD3055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FD3055">
        <w:rPr>
          <w:sz w:val="28"/>
          <w:szCs w:val="28"/>
        </w:rPr>
        <w:t xml:space="preserve">Finanšu ministre </w:t>
      </w:r>
      <w:r w:rsidRPr="00FD3055">
        <w:rPr>
          <w:sz w:val="28"/>
          <w:szCs w:val="28"/>
        </w:rPr>
        <w:tab/>
        <w:t>Dana Reizniece-Ozola</w:t>
      </w:r>
    </w:p>
    <w:p w14:paraId="4AE2F823" w14:textId="77777777" w:rsidR="001D7566" w:rsidRPr="00FD3055" w:rsidRDefault="001D7566" w:rsidP="00FD3055">
      <w:pPr>
        <w:tabs>
          <w:tab w:val="left" w:pos="2552"/>
        </w:tabs>
        <w:jc w:val="both"/>
        <w:rPr>
          <w:sz w:val="28"/>
          <w:szCs w:val="28"/>
        </w:rPr>
      </w:pPr>
    </w:p>
    <w:sectPr w:rsidR="001D7566" w:rsidRPr="00FD3055" w:rsidSect="00776A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2F828" w14:textId="77777777" w:rsidR="00737537" w:rsidRDefault="00737537" w:rsidP="00422797">
      <w:r>
        <w:separator/>
      </w:r>
    </w:p>
  </w:endnote>
  <w:endnote w:type="continuationSeparator" w:id="0">
    <w:p w14:paraId="4AE2F829" w14:textId="77777777" w:rsidR="00737537" w:rsidRDefault="00737537" w:rsidP="0042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F82C" w14:textId="77777777" w:rsidR="005C79A5" w:rsidRDefault="008937DD" w:rsidP="002E64A5">
    <w:pPr>
      <w:pStyle w:val="naisf"/>
      <w:spacing w:before="120" w:beforeAutospacing="0" w:after="0" w:afterAutospacing="0"/>
      <w:jc w:val="both"/>
    </w:pPr>
    <w:r w:rsidRPr="008937DD">
      <w:rPr>
        <w:sz w:val="20"/>
        <w:szCs w:val="20"/>
      </w:rPr>
      <w:t>FM</w:t>
    </w:r>
    <w:r w:rsidR="00E600D1">
      <w:rPr>
        <w:sz w:val="20"/>
        <w:szCs w:val="20"/>
      </w:rPr>
      <w:t>Rīkoj</w:t>
    </w:r>
    <w:r w:rsidRPr="008937DD">
      <w:rPr>
        <w:sz w:val="20"/>
        <w:szCs w:val="20"/>
      </w:rPr>
      <w:t>_</w:t>
    </w:r>
    <w:r w:rsidR="00B6235D">
      <w:rPr>
        <w:sz w:val="20"/>
        <w:szCs w:val="20"/>
      </w:rPr>
      <w:t>0</w:t>
    </w:r>
    <w:r w:rsidR="00354D14">
      <w:rPr>
        <w:sz w:val="20"/>
        <w:szCs w:val="20"/>
      </w:rPr>
      <w:t>6</w:t>
    </w:r>
    <w:r w:rsidR="00B6235D">
      <w:rPr>
        <w:sz w:val="20"/>
        <w:szCs w:val="20"/>
      </w:rPr>
      <w:t>11</w:t>
    </w:r>
    <w:r w:rsidRPr="008937DD">
      <w:rPr>
        <w:sz w:val="20"/>
        <w:szCs w:val="20"/>
      </w:rPr>
      <w:t xml:space="preserve">2013; </w:t>
    </w:r>
    <w:r w:rsidR="002E64A5" w:rsidRPr="002E64A5">
      <w:rPr>
        <w:sz w:val="20"/>
        <w:szCs w:val="20"/>
      </w:rPr>
      <w:t>Par ēnu ekonomikas apkarošanas pasākumu īstenošanā iesaistīto institūciju amatpersonu darbinieku motivēšanu un apropriācijas palielinājumam novirzāmo finansējuma apjomu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F82E" w14:textId="21CD085B" w:rsidR="00693647" w:rsidRPr="00776A46" w:rsidRDefault="00776A46" w:rsidP="006A2E0D">
    <w:pPr>
      <w:pStyle w:val="Footer"/>
      <w:jc w:val="both"/>
      <w:rPr>
        <w:sz w:val="16"/>
        <w:szCs w:val="16"/>
      </w:rPr>
    </w:pPr>
    <w:r w:rsidRPr="00776A46">
      <w:rPr>
        <w:sz w:val="16"/>
        <w:szCs w:val="16"/>
      </w:rPr>
      <w:t>R2635_6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2F826" w14:textId="77777777" w:rsidR="00737537" w:rsidRDefault="00737537" w:rsidP="00422797">
      <w:r>
        <w:separator/>
      </w:r>
    </w:p>
  </w:footnote>
  <w:footnote w:type="continuationSeparator" w:id="0">
    <w:p w14:paraId="4AE2F827" w14:textId="77777777" w:rsidR="00737537" w:rsidRDefault="00737537" w:rsidP="0042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4984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E2F82A" w14:textId="77777777" w:rsidR="00BC33EC" w:rsidRDefault="00BC33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E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E2F82B" w14:textId="77777777" w:rsidR="00BC33EC" w:rsidRDefault="00BC3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1C34D" w14:textId="13EE2B61" w:rsidR="00776A46" w:rsidRDefault="00776A46">
    <w:pPr>
      <w:pStyle w:val="Header"/>
    </w:pPr>
  </w:p>
  <w:p w14:paraId="3302E9E0" w14:textId="3B5B3AE3" w:rsidR="00776A46" w:rsidRDefault="00776A46">
    <w:pPr>
      <w:pStyle w:val="Header"/>
    </w:pPr>
    <w:r>
      <w:rPr>
        <w:noProof/>
        <w:sz w:val="28"/>
        <w:szCs w:val="28"/>
      </w:rPr>
      <w:drawing>
        <wp:inline distT="0" distB="0" distL="0" distR="0" wp14:anchorId="2C0EB480" wp14:editId="746E024D">
          <wp:extent cx="591566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42646F"/>
    <w:multiLevelType w:val="hybridMultilevel"/>
    <w:tmpl w:val="E0EEA1CC"/>
    <w:lvl w:ilvl="0" w:tplc="8F4E2C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A2084"/>
    <w:multiLevelType w:val="hybridMultilevel"/>
    <w:tmpl w:val="76784834"/>
    <w:lvl w:ilvl="0" w:tplc="A1D867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3694D20"/>
    <w:multiLevelType w:val="hybridMultilevel"/>
    <w:tmpl w:val="259879EA"/>
    <w:lvl w:ilvl="0" w:tplc="6EBA72BC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5" w:hanging="360"/>
      </w:pPr>
    </w:lvl>
    <w:lvl w:ilvl="2" w:tplc="0426001B" w:tentative="1">
      <w:start w:val="1"/>
      <w:numFmt w:val="lowerRoman"/>
      <w:lvlText w:val="%3."/>
      <w:lvlJc w:val="right"/>
      <w:pPr>
        <w:ind w:left="2415" w:hanging="180"/>
      </w:pPr>
    </w:lvl>
    <w:lvl w:ilvl="3" w:tplc="0426000F" w:tentative="1">
      <w:start w:val="1"/>
      <w:numFmt w:val="decimal"/>
      <w:lvlText w:val="%4."/>
      <w:lvlJc w:val="left"/>
      <w:pPr>
        <w:ind w:left="3135" w:hanging="360"/>
      </w:pPr>
    </w:lvl>
    <w:lvl w:ilvl="4" w:tplc="04260019" w:tentative="1">
      <w:start w:val="1"/>
      <w:numFmt w:val="lowerLetter"/>
      <w:lvlText w:val="%5."/>
      <w:lvlJc w:val="left"/>
      <w:pPr>
        <w:ind w:left="3855" w:hanging="360"/>
      </w:pPr>
    </w:lvl>
    <w:lvl w:ilvl="5" w:tplc="0426001B" w:tentative="1">
      <w:start w:val="1"/>
      <w:numFmt w:val="lowerRoman"/>
      <w:lvlText w:val="%6."/>
      <w:lvlJc w:val="right"/>
      <w:pPr>
        <w:ind w:left="4575" w:hanging="180"/>
      </w:pPr>
    </w:lvl>
    <w:lvl w:ilvl="6" w:tplc="0426000F" w:tentative="1">
      <w:start w:val="1"/>
      <w:numFmt w:val="decimal"/>
      <w:lvlText w:val="%7."/>
      <w:lvlJc w:val="left"/>
      <w:pPr>
        <w:ind w:left="5295" w:hanging="360"/>
      </w:pPr>
    </w:lvl>
    <w:lvl w:ilvl="7" w:tplc="04260019" w:tentative="1">
      <w:start w:val="1"/>
      <w:numFmt w:val="lowerLetter"/>
      <w:lvlText w:val="%8."/>
      <w:lvlJc w:val="left"/>
      <w:pPr>
        <w:ind w:left="6015" w:hanging="360"/>
      </w:pPr>
    </w:lvl>
    <w:lvl w:ilvl="8" w:tplc="042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13C3543"/>
    <w:multiLevelType w:val="hybridMultilevel"/>
    <w:tmpl w:val="4B58CFFA"/>
    <w:lvl w:ilvl="0" w:tplc="639E093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6">
    <w:nsid w:val="360941AF"/>
    <w:multiLevelType w:val="hybridMultilevel"/>
    <w:tmpl w:val="B4D29008"/>
    <w:lvl w:ilvl="0" w:tplc="1D3AB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2B6B3A"/>
    <w:multiLevelType w:val="multilevel"/>
    <w:tmpl w:val="C0C6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8">
    <w:nsid w:val="5EAF1F9F"/>
    <w:multiLevelType w:val="multilevel"/>
    <w:tmpl w:val="BBCC28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īna Kobzeva">
    <w15:presenceInfo w15:providerId="None" w15:userId="Elīna Kobzeva"/>
  </w15:person>
  <w15:person w15:author="Raisa Bika">
    <w15:presenceInfo w15:providerId="None" w15:userId="Raisa B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C0"/>
    <w:rsid w:val="000019DC"/>
    <w:rsid w:val="00001C9E"/>
    <w:rsid w:val="00002C52"/>
    <w:rsid w:val="00014693"/>
    <w:rsid w:val="00016DBD"/>
    <w:rsid w:val="0002252C"/>
    <w:rsid w:val="00022BF9"/>
    <w:rsid w:val="00025A71"/>
    <w:rsid w:val="0003263F"/>
    <w:rsid w:val="000365B4"/>
    <w:rsid w:val="00040AB3"/>
    <w:rsid w:val="00043E58"/>
    <w:rsid w:val="00046D30"/>
    <w:rsid w:val="0005029F"/>
    <w:rsid w:val="0005302B"/>
    <w:rsid w:val="00053DCE"/>
    <w:rsid w:val="00057F5C"/>
    <w:rsid w:val="00063BD5"/>
    <w:rsid w:val="00064867"/>
    <w:rsid w:val="000656B1"/>
    <w:rsid w:val="00072AF0"/>
    <w:rsid w:val="0008262C"/>
    <w:rsid w:val="00086D4A"/>
    <w:rsid w:val="00091F48"/>
    <w:rsid w:val="000934CC"/>
    <w:rsid w:val="000944FD"/>
    <w:rsid w:val="000975F4"/>
    <w:rsid w:val="000A2618"/>
    <w:rsid w:val="000A5214"/>
    <w:rsid w:val="000B3F06"/>
    <w:rsid w:val="000C6DAA"/>
    <w:rsid w:val="000D773E"/>
    <w:rsid w:val="000E33BE"/>
    <w:rsid w:val="000F2268"/>
    <w:rsid w:val="00105448"/>
    <w:rsid w:val="00106CAB"/>
    <w:rsid w:val="00106F84"/>
    <w:rsid w:val="00114B86"/>
    <w:rsid w:val="00127148"/>
    <w:rsid w:val="0013000A"/>
    <w:rsid w:val="00134B86"/>
    <w:rsid w:val="00146309"/>
    <w:rsid w:val="0014718B"/>
    <w:rsid w:val="0016672A"/>
    <w:rsid w:val="00172AE5"/>
    <w:rsid w:val="0017343C"/>
    <w:rsid w:val="0018494E"/>
    <w:rsid w:val="001A0BD6"/>
    <w:rsid w:val="001A3C14"/>
    <w:rsid w:val="001B1516"/>
    <w:rsid w:val="001B1526"/>
    <w:rsid w:val="001B5F73"/>
    <w:rsid w:val="001B682A"/>
    <w:rsid w:val="001C0300"/>
    <w:rsid w:val="001C12C1"/>
    <w:rsid w:val="001C1649"/>
    <w:rsid w:val="001D2D20"/>
    <w:rsid w:val="001D7566"/>
    <w:rsid w:val="001F5409"/>
    <w:rsid w:val="002209E3"/>
    <w:rsid w:val="00223FED"/>
    <w:rsid w:val="002259C4"/>
    <w:rsid w:val="002473DE"/>
    <w:rsid w:val="00250A4D"/>
    <w:rsid w:val="002514CC"/>
    <w:rsid w:val="0025687F"/>
    <w:rsid w:val="002617D5"/>
    <w:rsid w:val="00270A06"/>
    <w:rsid w:val="002765E7"/>
    <w:rsid w:val="002777E4"/>
    <w:rsid w:val="00280A65"/>
    <w:rsid w:val="002937D7"/>
    <w:rsid w:val="00295FA4"/>
    <w:rsid w:val="002B3E6A"/>
    <w:rsid w:val="002C4CE5"/>
    <w:rsid w:val="002D4980"/>
    <w:rsid w:val="002E21AD"/>
    <w:rsid w:val="002E30E3"/>
    <w:rsid w:val="002E64A5"/>
    <w:rsid w:val="002E6694"/>
    <w:rsid w:val="002F3931"/>
    <w:rsid w:val="002F445D"/>
    <w:rsid w:val="002F7A0D"/>
    <w:rsid w:val="0030189D"/>
    <w:rsid w:val="0030405B"/>
    <w:rsid w:val="003076E2"/>
    <w:rsid w:val="0033672E"/>
    <w:rsid w:val="00351001"/>
    <w:rsid w:val="003525FC"/>
    <w:rsid w:val="00352947"/>
    <w:rsid w:val="00354D14"/>
    <w:rsid w:val="00362767"/>
    <w:rsid w:val="003671DC"/>
    <w:rsid w:val="00387E78"/>
    <w:rsid w:val="0039045B"/>
    <w:rsid w:val="00390C9A"/>
    <w:rsid w:val="003A40FD"/>
    <w:rsid w:val="003D14B6"/>
    <w:rsid w:val="003E3B3F"/>
    <w:rsid w:val="003E441D"/>
    <w:rsid w:val="003E5116"/>
    <w:rsid w:val="003E7D5A"/>
    <w:rsid w:val="003F3A5E"/>
    <w:rsid w:val="00404C80"/>
    <w:rsid w:val="004210EA"/>
    <w:rsid w:val="004213FB"/>
    <w:rsid w:val="00422797"/>
    <w:rsid w:val="0043147D"/>
    <w:rsid w:val="00452E89"/>
    <w:rsid w:val="00453F8B"/>
    <w:rsid w:val="00465606"/>
    <w:rsid w:val="00475CDF"/>
    <w:rsid w:val="00476DA9"/>
    <w:rsid w:val="004916D3"/>
    <w:rsid w:val="004954A7"/>
    <w:rsid w:val="0049636C"/>
    <w:rsid w:val="00497763"/>
    <w:rsid w:val="004A79C3"/>
    <w:rsid w:val="004B2A54"/>
    <w:rsid w:val="004C1311"/>
    <w:rsid w:val="004C22A5"/>
    <w:rsid w:val="004C3ADD"/>
    <w:rsid w:val="004D408F"/>
    <w:rsid w:val="004D4A82"/>
    <w:rsid w:val="004F02F2"/>
    <w:rsid w:val="004F3659"/>
    <w:rsid w:val="00504C36"/>
    <w:rsid w:val="0051170F"/>
    <w:rsid w:val="00517F90"/>
    <w:rsid w:val="005215D0"/>
    <w:rsid w:val="005326D4"/>
    <w:rsid w:val="005431B6"/>
    <w:rsid w:val="00554A1A"/>
    <w:rsid w:val="00560BA8"/>
    <w:rsid w:val="0056285F"/>
    <w:rsid w:val="0056603C"/>
    <w:rsid w:val="00574632"/>
    <w:rsid w:val="00576431"/>
    <w:rsid w:val="00576E85"/>
    <w:rsid w:val="0058348F"/>
    <w:rsid w:val="00583B94"/>
    <w:rsid w:val="00586707"/>
    <w:rsid w:val="005878B0"/>
    <w:rsid w:val="005A09C4"/>
    <w:rsid w:val="005C29E7"/>
    <w:rsid w:val="005C3B22"/>
    <w:rsid w:val="005C68D3"/>
    <w:rsid w:val="005C79A5"/>
    <w:rsid w:val="005D49AB"/>
    <w:rsid w:val="005D7204"/>
    <w:rsid w:val="005E2AD9"/>
    <w:rsid w:val="005E5942"/>
    <w:rsid w:val="005F3B3D"/>
    <w:rsid w:val="005F6B4D"/>
    <w:rsid w:val="00600F46"/>
    <w:rsid w:val="00601591"/>
    <w:rsid w:val="00603C7C"/>
    <w:rsid w:val="00612D4D"/>
    <w:rsid w:val="00615369"/>
    <w:rsid w:val="00620017"/>
    <w:rsid w:val="00621932"/>
    <w:rsid w:val="00627B05"/>
    <w:rsid w:val="006306AB"/>
    <w:rsid w:val="00646FEC"/>
    <w:rsid w:val="00657471"/>
    <w:rsid w:val="006706B8"/>
    <w:rsid w:val="00671AB0"/>
    <w:rsid w:val="006774B9"/>
    <w:rsid w:val="0068324F"/>
    <w:rsid w:val="00687EC5"/>
    <w:rsid w:val="00693647"/>
    <w:rsid w:val="00697063"/>
    <w:rsid w:val="006A2CEB"/>
    <w:rsid w:val="006A2E0D"/>
    <w:rsid w:val="006C64AC"/>
    <w:rsid w:val="006D66D0"/>
    <w:rsid w:val="006E11B7"/>
    <w:rsid w:val="006E2BC8"/>
    <w:rsid w:val="006E5294"/>
    <w:rsid w:val="006F52B5"/>
    <w:rsid w:val="00721A91"/>
    <w:rsid w:val="0072473A"/>
    <w:rsid w:val="00726631"/>
    <w:rsid w:val="00727414"/>
    <w:rsid w:val="00733729"/>
    <w:rsid w:val="00737537"/>
    <w:rsid w:val="00740FA8"/>
    <w:rsid w:val="00742B69"/>
    <w:rsid w:val="007600C8"/>
    <w:rsid w:val="00772385"/>
    <w:rsid w:val="007747F6"/>
    <w:rsid w:val="00776A46"/>
    <w:rsid w:val="00783214"/>
    <w:rsid w:val="00790171"/>
    <w:rsid w:val="00790F95"/>
    <w:rsid w:val="00793BED"/>
    <w:rsid w:val="007946A5"/>
    <w:rsid w:val="007A02B2"/>
    <w:rsid w:val="007A7F95"/>
    <w:rsid w:val="007B569F"/>
    <w:rsid w:val="007B66F0"/>
    <w:rsid w:val="007C306C"/>
    <w:rsid w:val="007C4A20"/>
    <w:rsid w:val="007C6846"/>
    <w:rsid w:val="007D5623"/>
    <w:rsid w:val="007D7B14"/>
    <w:rsid w:val="007E05D7"/>
    <w:rsid w:val="007E16E9"/>
    <w:rsid w:val="007E3720"/>
    <w:rsid w:val="007E4C34"/>
    <w:rsid w:val="007F3761"/>
    <w:rsid w:val="00807D54"/>
    <w:rsid w:val="00810DC3"/>
    <w:rsid w:val="008375F2"/>
    <w:rsid w:val="00843605"/>
    <w:rsid w:val="00854814"/>
    <w:rsid w:val="00863914"/>
    <w:rsid w:val="0086648A"/>
    <w:rsid w:val="008718E2"/>
    <w:rsid w:val="00874B8F"/>
    <w:rsid w:val="008751D1"/>
    <w:rsid w:val="00884EBB"/>
    <w:rsid w:val="008937DD"/>
    <w:rsid w:val="008969B2"/>
    <w:rsid w:val="008A1A2C"/>
    <w:rsid w:val="008A28B0"/>
    <w:rsid w:val="008B1F23"/>
    <w:rsid w:val="008B3A35"/>
    <w:rsid w:val="008B76DE"/>
    <w:rsid w:val="008B7E85"/>
    <w:rsid w:val="008C50CE"/>
    <w:rsid w:val="008D7B33"/>
    <w:rsid w:val="008E28F8"/>
    <w:rsid w:val="008F25A0"/>
    <w:rsid w:val="008F5EBA"/>
    <w:rsid w:val="00907109"/>
    <w:rsid w:val="00907E83"/>
    <w:rsid w:val="0091048D"/>
    <w:rsid w:val="00912339"/>
    <w:rsid w:val="00913654"/>
    <w:rsid w:val="009156FD"/>
    <w:rsid w:val="00916D11"/>
    <w:rsid w:val="00916FB9"/>
    <w:rsid w:val="0093071C"/>
    <w:rsid w:val="00940C16"/>
    <w:rsid w:val="0094626A"/>
    <w:rsid w:val="00950EA7"/>
    <w:rsid w:val="009519C2"/>
    <w:rsid w:val="00954F75"/>
    <w:rsid w:val="009610D4"/>
    <w:rsid w:val="00975915"/>
    <w:rsid w:val="009770A5"/>
    <w:rsid w:val="00977AE8"/>
    <w:rsid w:val="00990CEA"/>
    <w:rsid w:val="00990D7F"/>
    <w:rsid w:val="00991F70"/>
    <w:rsid w:val="00992F61"/>
    <w:rsid w:val="00993F45"/>
    <w:rsid w:val="009A2A48"/>
    <w:rsid w:val="009A64AC"/>
    <w:rsid w:val="009A6B16"/>
    <w:rsid w:val="009B1F33"/>
    <w:rsid w:val="009B1F92"/>
    <w:rsid w:val="009C298F"/>
    <w:rsid w:val="009C37E8"/>
    <w:rsid w:val="009C67F6"/>
    <w:rsid w:val="009C7546"/>
    <w:rsid w:val="009D6680"/>
    <w:rsid w:val="009D7768"/>
    <w:rsid w:val="009E2D33"/>
    <w:rsid w:val="009F5A15"/>
    <w:rsid w:val="009F706C"/>
    <w:rsid w:val="00A00015"/>
    <w:rsid w:val="00A02134"/>
    <w:rsid w:val="00A0600F"/>
    <w:rsid w:val="00A06308"/>
    <w:rsid w:val="00A10E19"/>
    <w:rsid w:val="00A1258A"/>
    <w:rsid w:val="00A12C9C"/>
    <w:rsid w:val="00A1547F"/>
    <w:rsid w:val="00A320CF"/>
    <w:rsid w:val="00A33ABF"/>
    <w:rsid w:val="00A34A8D"/>
    <w:rsid w:val="00A366B4"/>
    <w:rsid w:val="00A44730"/>
    <w:rsid w:val="00A450CB"/>
    <w:rsid w:val="00A46976"/>
    <w:rsid w:val="00A46D37"/>
    <w:rsid w:val="00A47A5B"/>
    <w:rsid w:val="00A52894"/>
    <w:rsid w:val="00A548D2"/>
    <w:rsid w:val="00A86BB2"/>
    <w:rsid w:val="00A879D6"/>
    <w:rsid w:val="00AA3B66"/>
    <w:rsid w:val="00AA3D0E"/>
    <w:rsid w:val="00AB0F73"/>
    <w:rsid w:val="00AB5156"/>
    <w:rsid w:val="00AC1CA2"/>
    <w:rsid w:val="00AD0678"/>
    <w:rsid w:val="00AE58BE"/>
    <w:rsid w:val="00AF0B67"/>
    <w:rsid w:val="00AF26B4"/>
    <w:rsid w:val="00B215A5"/>
    <w:rsid w:val="00B263E0"/>
    <w:rsid w:val="00B26951"/>
    <w:rsid w:val="00B27418"/>
    <w:rsid w:val="00B33340"/>
    <w:rsid w:val="00B33391"/>
    <w:rsid w:val="00B35A78"/>
    <w:rsid w:val="00B417A3"/>
    <w:rsid w:val="00B44460"/>
    <w:rsid w:val="00B447E2"/>
    <w:rsid w:val="00B464F1"/>
    <w:rsid w:val="00B6235D"/>
    <w:rsid w:val="00B625D4"/>
    <w:rsid w:val="00B72F85"/>
    <w:rsid w:val="00B750FE"/>
    <w:rsid w:val="00B77245"/>
    <w:rsid w:val="00B77F5F"/>
    <w:rsid w:val="00B84A79"/>
    <w:rsid w:val="00B867E7"/>
    <w:rsid w:val="00B86832"/>
    <w:rsid w:val="00B9140D"/>
    <w:rsid w:val="00BA66EA"/>
    <w:rsid w:val="00BA727C"/>
    <w:rsid w:val="00BB639C"/>
    <w:rsid w:val="00BC33EC"/>
    <w:rsid w:val="00BD5B2A"/>
    <w:rsid w:val="00BE54FF"/>
    <w:rsid w:val="00BF4A02"/>
    <w:rsid w:val="00BF621A"/>
    <w:rsid w:val="00C06BC0"/>
    <w:rsid w:val="00C07039"/>
    <w:rsid w:val="00C23358"/>
    <w:rsid w:val="00C356F7"/>
    <w:rsid w:val="00C42434"/>
    <w:rsid w:val="00C430BE"/>
    <w:rsid w:val="00C45072"/>
    <w:rsid w:val="00C61556"/>
    <w:rsid w:val="00C65604"/>
    <w:rsid w:val="00C67368"/>
    <w:rsid w:val="00C70C44"/>
    <w:rsid w:val="00C748D3"/>
    <w:rsid w:val="00C81AED"/>
    <w:rsid w:val="00C839FA"/>
    <w:rsid w:val="00CA1705"/>
    <w:rsid w:val="00CA2445"/>
    <w:rsid w:val="00CA27E8"/>
    <w:rsid w:val="00CA4C91"/>
    <w:rsid w:val="00CB21A3"/>
    <w:rsid w:val="00CC15BF"/>
    <w:rsid w:val="00CC47F9"/>
    <w:rsid w:val="00CC62C2"/>
    <w:rsid w:val="00CD092E"/>
    <w:rsid w:val="00CD3D17"/>
    <w:rsid w:val="00CD54B1"/>
    <w:rsid w:val="00CE574D"/>
    <w:rsid w:val="00CF027A"/>
    <w:rsid w:val="00CF3FBC"/>
    <w:rsid w:val="00CF6698"/>
    <w:rsid w:val="00D009D3"/>
    <w:rsid w:val="00D017DD"/>
    <w:rsid w:val="00D05905"/>
    <w:rsid w:val="00D2711D"/>
    <w:rsid w:val="00D34023"/>
    <w:rsid w:val="00D36395"/>
    <w:rsid w:val="00D45483"/>
    <w:rsid w:val="00D50AA2"/>
    <w:rsid w:val="00D67130"/>
    <w:rsid w:val="00D7664E"/>
    <w:rsid w:val="00D85D61"/>
    <w:rsid w:val="00DB43B4"/>
    <w:rsid w:val="00DC0916"/>
    <w:rsid w:val="00DC2322"/>
    <w:rsid w:val="00DC3628"/>
    <w:rsid w:val="00DD5E24"/>
    <w:rsid w:val="00DE0F47"/>
    <w:rsid w:val="00DE170F"/>
    <w:rsid w:val="00DE3E9E"/>
    <w:rsid w:val="00DE41CA"/>
    <w:rsid w:val="00DE79E5"/>
    <w:rsid w:val="00DF5B7B"/>
    <w:rsid w:val="00DF7B1B"/>
    <w:rsid w:val="00E41BDD"/>
    <w:rsid w:val="00E4339B"/>
    <w:rsid w:val="00E44E15"/>
    <w:rsid w:val="00E57808"/>
    <w:rsid w:val="00E600D1"/>
    <w:rsid w:val="00E74636"/>
    <w:rsid w:val="00E75E4A"/>
    <w:rsid w:val="00E81EA9"/>
    <w:rsid w:val="00E82BFE"/>
    <w:rsid w:val="00E914D1"/>
    <w:rsid w:val="00E92B6E"/>
    <w:rsid w:val="00E946DD"/>
    <w:rsid w:val="00EB19EE"/>
    <w:rsid w:val="00EC4E11"/>
    <w:rsid w:val="00EC6669"/>
    <w:rsid w:val="00EC7886"/>
    <w:rsid w:val="00EE4D26"/>
    <w:rsid w:val="00EF6B73"/>
    <w:rsid w:val="00F00D22"/>
    <w:rsid w:val="00F0345A"/>
    <w:rsid w:val="00F05B81"/>
    <w:rsid w:val="00F1398E"/>
    <w:rsid w:val="00F13CF5"/>
    <w:rsid w:val="00F3209C"/>
    <w:rsid w:val="00F33DA2"/>
    <w:rsid w:val="00F34786"/>
    <w:rsid w:val="00F4124C"/>
    <w:rsid w:val="00F416E9"/>
    <w:rsid w:val="00F44F9A"/>
    <w:rsid w:val="00F46612"/>
    <w:rsid w:val="00F471BB"/>
    <w:rsid w:val="00F4771B"/>
    <w:rsid w:val="00F54554"/>
    <w:rsid w:val="00F7557C"/>
    <w:rsid w:val="00F81015"/>
    <w:rsid w:val="00F867DF"/>
    <w:rsid w:val="00F943FE"/>
    <w:rsid w:val="00F96AAA"/>
    <w:rsid w:val="00FB5061"/>
    <w:rsid w:val="00FB717D"/>
    <w:rsid w:val="00FC2BC2"/>
    <w:rsid w:val="00FC3010"/>
    <w:rsid w:val="00FC4E41"/>
    <w:rsid w:val="00FD3055"/>
    <w:rsid w:val="00FD3F45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F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D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0"/>
      <w:szCs w:val="28"/>
    </w:rPr>
  </w:style>
  <w:style w:type="character" w:customStyle="1" w:styleId="BodyTextChar">
    <w:name w:val="Body Text Char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621932"/>
    <w:pPr>
      <w:spacing w:before="100" w:beforeAutospacing="1" w:after="100" w:afterAutospacing="1"/>
    </w:pPr>
  </w:style>
  <w:style w:type="paragraph" w:styleId="BlockText">
    <w:name w:val="Block Text"/>
    <w:basedOn w:val="Normal"/>
    <w:semiHidden/>
    <w:unhideWhenUsed/>
    <w:rsid w:val="00646FEC"/>
    <w:pPr>
      <w:ind w:left="567" w:right="377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D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0"/>
      <w:szCs w:val="28"/>
    </w:rPr>
  </w:style>
  <w:style w:type="character" w:customStyle="1" w:styleId="BodyTextChar">
    <w:name w:val="Body Text Char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621932"/>
    <w:pPr>
      <w:spacing w:before="100" w:beforeAutospacing="1" w:after="100" w:afterAutospacing="1"/>
    </w:pPr>
  </w:style>
  <w:style w:type="paragraph" w:styleId="BlockText">
    <w:name w:val="Block Text"/>
    <w:basedOn w:val="Normal"/>
    <w:semiHidden/>
    <w:unhideWhenUsed/>
    <w:rsid w:val="00646FEC"/>
    <w:pPr>
      <w:ind w:left="567" w:right="377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9AC2-C9E5-4CF8-AD9F-375A0142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"Par apropriāciju izdevumiem atlīdzībai Valsts kases amatpersonu (darbinieku) motivēšanai"</vt:lpstr>
      <vt:lpstr>Par informatīvo ziņojumu Par ēnu ekonomikas apkarošanas pasākumu īstenošanā iesaistīto institūciju darbības rezultātiem 2013.gada deviņos mēnešos un šo pasākumu ietekmi uz nodokļu iekasēšanu</vt:lpstr>
    </vt:vector>
  </TitlesOfParts>
  <Company>Valsts kase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apropriāciju izdevumiem atlīdzībai Valsts kases amatpersonu (darbinieku) motivēšanai"</dc:title>
  <dc:subject>Rīkojuma projekts</dc:subject>
  <dc:creator>Sanita.Malina@kase.gov.lv</dc:creator>
  <dc:description>67094243, sanita.malina@kase.gov.lv</dc:description>
  <cp:lastModifiedBy>Leontīne Babkina</cp:lastModifiedBy>
  <cp:revision>19</cp:revision>
  <cp:lastPrinted>2016-12-07T13:02:00Z</cp:lastPrinted>
  <dcterms:created xsi:type="dcterms:W3CDTF">2016-11-10T14:27:00Z</dcterms:created>
  <dcterms:modified xsi:type="dcterms:W3CDTF">2016-12-14T14:45:00Z</dcterms:modified>
</cp:coreProperties>
</file>