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67A" w:rsidRPr="008412D0" w:rsidRDefault="006E467A" w:rsidP="007F7FA0">
      <w:pPr>
        <w:jc w:val="right"/>
        <w:rPr>
          <w:lang w:val="lv-LV"/>
        </w:rPr>
      </w:pPr>
    </w:p>
    <w:p w:rsidR="007F7FA0" w:rsidRPr="008412D0" w:rsidRDefault="007F7FA0" w:rsidP="007F7FA0">
      <w:pPr>
        <w:jc w:val="right"/>
        <w:rPr>
          <w:lang w:val="lv-LV"/>
        </w:rPr>
      </w:pPr>
      <w:r w:rsidRPr="008412D0">
        <w:rPr>
          <w:lang w:val="lv-LV"/>
        </w:rPr>
        <w:t>Projekts</w:t>
      </w:r>
    </w:p>
    <w:p w:rsidR="007F7FA0" w:rsidRPr="008412D0" w:rsidRDefault="007F7FA0" w:rsidP="007F7FA0">
      <w:pPr>
        <w:jc w:val="center"/>
        <w:rPr>
          <w:lang w:val="lv-LV"/>
        </w:rPr>
      </w:pPr>
      <w:r w:rsidRPr="008412D0">
        <w:rPr>
          <w:lang w:val="lv-LV"/>
        </w:rPr>
        <w:t xml:space="preserve">LATVIJAS REPUBLIKAS MINISTRU KABINETA </w:t>
      </w:r>
    </w:p>
    <w:p w:rsidR="007F7FA0" w:rsidRPr="008412D0" w:rsidRDefault="007F7FA0" w:rsidP="007F7FA0">
      <w:pPr>
        <w:jc w:val="center"/>
        <w:rPr>
          <w:lang w:val="lv-LV"/>
        </w:rPr>
      </w:pPr>
      <w:r w:rsidRPr="008412D0">
        <w:rPr>
          <w:lang w:val="lv-LV"/>
        </w:rPr>
        <w:t>SĒDES PROTOKOL</w:t>
      </w:r>
      <w:r w:rsidR="008B798B" w:rsidRPr="008412D0">
        <w:rPr>
          <w:lang w:val="lv-LV"/>
        </w:rPr>
        <w:t>LĒMUMS</w:t>
      </w:r>
    </w:p>
    <w:p w:rsidR="007F7FA0" w:rsidRPr="008412D0" w:rsidRDefault="007F7FA0" w:rsidP="007F7FA0">
      <w:pPr>
        <w:jc w:val="center"/>
        <w:rPr>
          <w:lang w:val="lv-LV"/>
        </w:rPr>
      </w:pPr>
      <w:r w:rsidRPr="008412D0">
        <w:rPr>
          <w:lang w:val="lv-LV"/>
        </w:rPr>
        <w:t>________________________________________________________________</w:t>
      </w:r>
    </w:p>
    <w:p w:rsidR="007F7FA0" w:rsidRPr="008412D0" w:rsidRDefault="007F7FA0" w:rsidP="007F7FA0">
      <w:pPr>
        <w:jc w:val="center"/>
        <w:rPr>
          <w:lang w:val="lv-LV"/>
        </w:rPr>
      </w:pPr>
    </w:p>
    <w:p w:rsidR="007F7FA0" w:rsidRPr="008412D0" w:rsidRDefault="007F7FA0" w:rsidP="007F7FA0">
      <w:pPr>
        <w:rPr>
          <w:lang w:val="lv-LV"/>
        </w:rPr>
      </w:pPr>
      <w:r w:rsidRPr="008412D0">
        <w:rPr>
          <w:lang w:val="lv-LV"/>
        </w:rPr>
        <w:t>Rīgā</w:t>
      </w:r>
      <w:r w:rsidRPr="008412D0">
        <w:rPr>
          <w:lang w:val="lv-LV"/>
        </w:rPr>
        <w:tab/>
      </w:r>
      <w:r w:rsidRPr="008412D0">
        <w:rPr>
          <w:lang w:val="lv-LV"/>
        </w:rPr>
        <w:tab/>
      </w:r>
      <w:r w:rsidRPr="008412D0">
        <w:rPr>
          <w:lang w:val="lv-LV"/>
        </w:rPr>
        <w:tab/>
      </w:r>
      <w:r w:rsidRPr="008412D0">
        <w:rPr>
          <w:lang w:val="lv-LV"/>
        </w:rPr>
        <w:tab/>
      </w:r>
      <w:r w:rsidRPr="008412D0">
        <w:rPr>
          <w:lang w:val="lv-LV"/>
        </w:rPr>
        <w:tab/>
      </w:r>
      <w:r w:rsidRPr="008412D0">
        <w:rPr>
          <w:lang w:val="lv-LV"/>
        </w:rPr>
        <w:tab/>
      </w:r>
      <w:r w:rsidR="007F3391" w:rsidRPr="008412D0">
        <w:rPr>
          <w:lang w:val="lv-LV"/>
        </w:rPr>
        <w:t xml:space="preserve">    </w:t>
      </w:r>
      <w:r w:rsidR="00024C31" w:rsidRPr="008412D0">
        <w:rPr>
          <w:lang w:val="lv-LV"/>
        </w:rPr>
        <w:t>Nr.</w:t>
      </w:r>
      <w:r w:rsidR="00024C31" w:rsidRPr="008412D0">
        <w:rPr>
          <w:lang w:val="lv-LV"/>
        </w:rPr>
        <w:tab/>
      </w:r>
      <w:r w:rsidR="00024C31" w:rsidRPr="008412D0">
        <w:rPr>
          <w:lang w:val="lv-LV"/>
        </w:rPr>
        <w:tab/>
      </w:r>
      <w:r w:rsidR="007F3391" w:rsidRPr="008412D0">
        <w:rPr>
          <w:lang w:val="lv-LV"/>
        </w:rPr>
        <w:t xml:space="preserve">                </w:t>
      </w:r>
      <w:r w:rsidR="00024C31" w:rsidRPr="008412D0">
        <w:rPr>
          <w:lang w:val="lv-LV"/>
        </w:rPr>
        <w:t>201</w:t>
      </w:r>
      <w:r w:rsidR="00553D5A" w:rsidRPr="008412D0">
        <w:rPr>
          <w:lang w:val="lv-LV"/>
        </w:rPr>
        <w:t>6</w:t>
      </w:r>
      <w:r w:rsidR="00341D0F" w:rsidRPr="008412D0">
        <w:rPr>
          <w:lang w:val="lv-LV"/>
        </w:rPr>
        <w:t>. gada_________</w:t>
      </w:r>
    </w:p>
    <w:p w:rsidR="007F7FA0" w:rsidRPr="008412D0" w:rsidRDefault="007F7FA0" w:rsidP="007F7FA0">
      <w:pPr>
        <w:jc w:val="center"/>
        <w:rPr>
          <w:lang w:val="lv-LV"/>
        </w:rPr>
      </w:pPr>
    </w:p>
    <w:p w:rsidR="007F7FA0" w:rsidRPr="008412D0" w:rsidRDefault="007F7FA0" w:rsidP="007F7FA0">
      <w:pPr>
        <w:jc w:val="center"/>
        <w:rPr>
          <w:lang w:val="lv-LV"/>
        </w:rPr>
      </w:pPr>
      <w:r w:rsidRPr="008412D0">
        <w:rPr>
          <w:lang w:val="lv-LV"/>
        </w:rPr>
        <w:t>.§</w:t>
      </w:r>
    </w:p>
    <w:p w:rsidR="007F7FA0" w:rsidRPr="008412D0" w:rsidRDefault="007F7FA0" w:rsidP="007F7FA0">
      <w:pPr>
        <w:rPr>
          <w:lang w:val="lv-LV"/>
        </w:rPr>
      </w:pPr>
    </w:p>
    <w:p w:rsidR="00F47D35" w:rsidRPr="008412D0" w:rsidRDefault="007114A5" w:rsidP="007114A5">
      <w:pPr>
        <w:pStyle w:val="BodyText"/>
        <w:rPr>
          <w:sz w:val="24"/>
        </w:rPr>
      </w:pPr>
      <w:r w:rsidRPr="008412D0">
        <w:rPr>
          <w:sz w:val="24"/>
        </w:rPr>
        <w:t>Ministru kabineta noteikumi</w:t>
      </w:r>
      <w:r w:rsidR="00726EBB" w:rsidRPr="008412D0">
        <w:rPr>
          <w:sz w:val="24"/>
        </w:rPr>
        <w:t xml:space="preserve"> </w:t>
      </w:r>
      <w:r w:rsidR="00553D5A" w:rsidRPr="008412D0">
        <w:rPr>
          <w:sz w:val="24"/>
        </w:rPr>
        <w:t>"Grozījumi Ministru kabineta 2015. gada 16. jūnija noteikumos Nr. 313 "</w:t>
      </w:r>
      <w:r w:rsidR="007F3391" w:rsidRPr="008412D0">
        <w:rPr>
          <w:sz w:val="24"/>
        </w:rPr>
        <w:t>D</w:t>
      </w:r>
      <w:r w:rsidRPr="008412D0">
        <w:rPr>
          <w:sz w:val="24"/>
        </w:rPr>
        <w:t xml:space="preserve">arbības programmas </w:t>
      </w:r>
      <w:r w:rsidR="00553D5A" w:rsidRPr="008412D0">
        <w:rPr>
          <w:sz w:val="24"/>
        </w:rPr>
        <w:t>"Izaugsme un nodarbinātība"</w:t>
      </w:r>
      <w:r w:rsidR="007F3391" w:rsidRPr="008412D0">
        <w:rPr>
          <w:sz w:val="24"/>
        </w:rPr>
        <w:t xml:space="preserve"> 9.2.2</w:t>
      </w:r>
      <w:r w:rsidR="00553D5A" w:rsidRPr="008412D0">
        <w:rPr>
          <w:sz w:val="24"/>
        </w:rPr>
        <w:t>. </w:t>
      </w:r>
      <w:r w:rsidRPr="008412D0">
        <w:rPr>
          <w:sz w:val="24"/>
        </w:rPr>
        <w:t xml:space="preserve">specifiskā atbalsta mērķa </w:t>
      </w:r>
      <w:r w:rsidR="00553D5A" w:rsidRPr="008412D0">
        <w:rPr>
          <w:sz w:val="24"/>
        </w:rPr>
        <w:t>"</w:t>
      </w:r>
      <w:r w:rsidR="007F3391" w:rsidRPr="008412D0">
        <w:rPr>
          <w:sz w:val="24"/>
        </w:rPr>
        <w:t>Palielināt kvalitatīvu institucionālai aprūpei alternatīvu sociālo pakalpojumu dzīvesvietā un ģimeniskai videi pietuvinātu pakalpojumu pieejamība pers</w:t>
      </w:r>
      <w:r w:rsidR="00553D5A" w:rsidRPr="008412D0">
        <w:rPr>
          <w:sz w:val="24"/>
        </w:rPr>
        <w:t>onām ar invaliditāti un bērniem"</w:t>
      </w:r>
      <w:r w:rsidR="007F3391" w:rsidRPr="008412D0">
        <w:rPr>
          <w:sz w:val="24"/>
        </w:rPr>
        <w:t xml:space="preserve"> </w:t>
      </w:r>
      <w:r w:rsidR="003B03E0" w:rsidRPr="008412D0">
        <w:rPr>
          <w:sz w:val="24"/>
        </w:rPr>
        <w:t>9.2.2.1.</w:t>
      </w:r>
      <w:r w:rsidR="00553D5A" w:rsidRPr="008412D0">
        <w:rPr>
          <w:sz w:val="24"/>
        </w:rPr>
        <w:t> pasākuma "</w:t>
      </w:r>
      <w:proofErr w:type="spellStart"/>
      <w:r w:rsidR="00553D5A" w:rsidRPr="008412D0">
        <w:rPr>
          <w:sz w:val="24"/>
        </w:rPr>
        <w:t>Deinstitucionalizācija</w:t>
      </w:r>
      <w:proofErr w:type="spellEnd"/>
      <w:r w:rsidR="00553D5A" w:rsidRPr="008412D0">
        <w:rPr>
          <w:sz w:val="24"/>
        </w:rPr>
        <w:t>"</w:t>
      </w:r>
      <w:r w:rsidR="007F3391" w:rsidRPr="008412D0">
        <w:rPr>
          <w:sz w:val="24"/>
        </w:rPr>
        <w:t xml:space="preserve"> īstenošanas noteikumi</w:t>
      </w:r>
      <w:r w:rsidR="00553D5A" w:rsidRPr="008412D0">
        <w:rPr>
          <w:sz w:val="24"/>
        </w:rPr>
        <w:t>""</w:t>
      </w:r>
    </w:p>
    <w:p w:rsidR="003C23C7" w:rsidRPr="008412D0" w:rsidRDefault="003C23C7" w:rsidP="003C23C7">
      <w:pPr>
        <w:pStyle w:val="BodyText"/>
        <w:rPr>
          <w:sz w:val="24"/>
        </w:rPr>
      </w:pPr>
    </w:p>
    <w:p w:rsidR="00134AD0" w:rsidRPr="008412D0" w:rsidRDefault="007114A5" w:rsidP="00134AD0">
      <w:pPr>
        <w:pStyle w:val="BodyText2"/>
        <w:numPr>
          <w:ilvl w:val="0"/>
          <w:numId w:val="8"/>
        </w:numPr>
        <w:tabs>
          <w:tab w:val="left" w:pos="426"/>
        </w:tabs>
        <w:spacing w:after="120"/>
        <w:rPr>
          <w:sz w:val="24"/>
        </w:rPr>
      </w:pPr>
      <w:r w:rsidRPr="008412D0">
        <w:rPr>
          <w:sz w:val="24"/>
        </w:rPr>
        <w:t>Pieņemt iesniegto Ministru kabineta noteikumu projektu</w:t>
      </w:r>
      <w:r w:rsidR="00897313" w:rsidRPr="008412D0">
        <w:rPr>
          <w:sz w:val="24"/>
        </w:rPr>
        <w:t xml:space="preserve"> (turpmāk - noteikumi)</w:t>
      </w:r>
      <w:r w:rsidR="003B768F" w:rsidRPr="008412D0">
        <w:rPr>
          <w:sz w:val="24"/>
        </w:rPr>
        <w:t>.</w:t>
      </w:r>
      <w:r w:rsidRPr="008412D0">
        <w:rPr>
          <w:sz w:val="24"/>
        </w:rPr>
        <w:t xml:space="preserve"> Valsts kancelejai sagatavot </w:t>
      </w:r>
      <w:r w:rsidR="00897313" w:rsidRPr="008412D0">
        <w:rPr>
          <w:sz w:val="24"/>
        </w:rPr>
        <w:t>noteikumus</w:t>
      </w:r>
      <w:r w:rsidRPr="008412D0">
        <w:rPr>
          <w:sz w:val="24"/>
        </w:rPr>
        <w:t xml:space="preserve"> parakstīšanai</w:t>
      </w:r>
      <w:r w:rsidR="00073A6A" w:rsidRPr="008412D0">
        <w:rPr>
          <w:sz w:val="24"/>
        </w:rPr>
        <w:t>.</w:t>
      </w:r>
    </w:p>
    <w:p w:rsidR="00811278" w:rsidRPr="008412D0" w:rsidRDefault="00811278" w:rsidP="004A7577">
      <w:pPr>
        <w:pStyle w:val="BodyText2"/>
        <w:numPr>
          <w:ilvl w:val="0"/>
          <w:numId w:val="8"/>
        </w:numPr>
        <w:tabs>
          <w:tab w:val="left" w:pos="426"/>
        </w:tabs>
        <w:spacing w:after="120"/>
        <w:rPr>
          <w:sz w:val="24"/>
        </w:rPr>
      </w:pPr>
      <w:r w:rsidRPr="008412D0">
        <w:rPr>
          <w:sz w:val="24"/>
        </w:rPr>
        <w:t xml:space="preserve">Labklājības ministrijai </w:t>
      </w:r>
      <w:r w:rsidR="00CE4474">
        <w:rPr>
          <w:sz w:val="24"/>
        </w:rPr>
        <w:t xml:space="preserve">sagatavot un iesniegt </w:t>
      </w:r>
      <w:r w:rsidR="00BE1689">
        <w:rPr>
          <w:sz w:val="24"/>
        </w:rPr>
        <w:t xml:space="preserve">Ministru kabinetā </w:t>
      </w:r>
      <w:r w:rsidR="00B8020E">
        <w:rPr>
          <w:sz w:val="24"/>
        </w:rPr>
        <w:t xml:space="preserve">noteiktā kārtībā </w:t>
      </w:r>
      <w:r w:rsidR="00CE4474">
        <w:rPr>
          <w:sz w:val="24"/>
        </w:rPr>
        <w:t xml:space="preserve">grozījumus Ministru kabineta 2015. gada 16. jūnija noteikumos Nr. 313 </w:t>
      </w:r>
      <w:r w:rsidR="00CE4474" w:rsidRPr="00CE4474">
        <w:rPr>
          <w:sz w:val="24"/>
        </w:rPr>
        <w:t>"Darbības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w:t>
      </w:r>
      <w:proofErr w:type="spellStart"/>
      <w:r w:rsidR="00CE4474" w:rsidRPr="00CE4474">
        <w:rPr>
          <w:sz w:val="24"/>
        </w:rPr>
        <w:t>Deinstitucionalizācija</w:t>
      </w:r>
      <w:proofErr w:type="spellEnd"/>
      <w:r w:rsidR="00CE4474" w:rsidRPr="00CE4474">
        <w:rPr>
          <w:sz w:val="24"/>
        </w:rPr>
        <w:t>" īstenošanas noteikumi"</w:t>
      </w:r>
      <w:r w:rsidR="00B8020E">
        <w:rPr>
          <w:sz w:val="24"/>
        </w:rPr>
        <w:t xml:space="preserve"> gadījumā, </w:t>
      </w:r>
      <w:r w:rsidR="00CE4474">
        <w:rPr>
          <w:sz w:val="24"/>
        </w:rPr>
        <w:t xml:space="preserve"> ja </w:t>
      </w:r>
      <w:r w:rsidR="004A7577">
        <w:rPr>
          <w:sz w:val="24"/>
        </w:rPr>
        <w:t xml:space="preserve">tiks precizēti darbības programmas "Izaugsme un nodarbinātība" 9.2.2. specifiskā atbalsta mērķa </w:t>
      </w:r>
      <w:r w:rsidR="004A7577" w:rsidRPr="004A7577">
        <w:rPr>
          <w:sz w:val="24"/>
        </w:rPr>
        <w:t>"Palielināt kvalitatīvu institucionālai aprūpei alternatīvu sociālo pakalpojumu dzīvesvietā un ģimeniskai videi pietuvinātu pakalpojumu pieejamība personām ar invaliditāti un bērniem"</w:t>
      </w:r>
      <w:r w:rsidR="004A7577">
        <w:rPr>
          <w:sz w:val="24"/>
        </w:rPr>
        <w:t xml:space="preserve"> uzraudzības rādītāji.</w:t>
      </w:r>
    </w:p>
    <w:p w:rsidR="006E587B" w:rsidRPr="008412D0" w:rsidRDefault="006E587B" w:rsidP="0029237F">
      <w:pPr>
        <w:pStyle w:val="BodyText2"/>
        <w:tabs>
          <w:tab w:val="left" w:pos="426"/>
        </w:tabs>
        <w:ind w:left="426"/>
        <w:rPr>
          <w:sz w:val="24"/>
        </w:rPr>
      </w:pPr>
    </w:p>
    <w:p w:rsidR="0076266A" w:rsidRPr="008412D0" w:rsidRDefault="0076266A" w:rsidP="0029237F">
      <w:pPr>
        <w:pStyle w:val="BodyText2"/>
        <w:tabs>
          <w:tab w:val="left" w:pos="426"/>
        </w:tabs>
        <w:ind w:left="426"/>
        <w:rPr>
          <w:sz w:val="24"/>
        </w:rPr>
      </w:pPr>
    </w:p>
    <w:p w:rsidR="003B755C" w:rsidRPr="008412D0" w:rsidRDefault="003B755C" w:rsidP="004C1B3F">
      <w:pPr>
        <w:autoSpaceDE w:val="0"/>
        <w:autoSpaceDN w:val="0"/>
        <w:adjustRightInd w:val="0"/>
        <w:jc w:val="both"/>
        <w:rPr>
          <w:lang w:val="lv-LV"/>
        </w:rPr>
      </w:pPr>
    </w:p>
    <w:p w:rsidR="007F7FA0" w:rsidRPr="008412D0" w:rsidRDefault="007F7FA0" w:rsidP="007F7FA0">
      <w:pPr>
        <w:jc w:val="both"/>
        <w:rPr>
          <w:lang w:val="lv-LV"/>
        </w:rPr>
      </w:pPr>
      <w:r w:rsidRPr="008412D0">
        <w:rPr>
          <w:lang w:val="lv-LV"/>
        </w:rPr>
        <w:t>Ministru prezident</w:t>
      </w:r>
      <w:r w:rsidR="003F5326" w:rsidRPr="008412D0">
        <w:rPr>
          <w:lang w:val="lv-LV"/>
        </w:rPr>
        <w:t>s</w:t>
      </w:r>
      <w:r w:rsidRPr="008412D0">
        <w:rPr>
          <w:lang w:val="lv-LV"/>
        </w:rPr>
        <w:tab/>
      </w:r>
      <w:r w:rsidRPr="008412D0">
        <w:rPr>
          <w:lang w:val="lv-LV"/>
        </w:rPr>
        <w:tab/>
      </w:r>
      <w:r w:rsidRPr="008412D0">
        <w:rPr>
          <w:lang w:val="lv-LV"/>
        </w:rPr>
        <w:tab/>
      </w:r>
      <w:r w:rsidRPr="008412D0">
        <w:rPr>
          <w:lang w:val="lv-LV"/>
        </w:rPr>
        <w:tab/>
      </w:r>
      <w:r w:rsidRPr="008412D0">
        <w:rPr>
          <w:lang w:val="lv-LV"/>
        </w:rPr>
        <w:tab/>
      </w:r>
      <w:r w:rsidRPr="008412D0">
        <w:rPr>
          <w:lang w:val="lv-LV"/>
        </w:rPr>
        <w:tab/>
      </w:r>
      <w:r w:rsidRPr="008412D0">
        <w:rPr>
          <w:lang w:val="lv-LV"/>
        </w:rPr>
        <w:tab/>
      </w:r>
      <w:r w:rsidR="003F5326" w:rsidRPr="008412D0">
        <w:rPr>
          <w:lang w:val="lv-LV"/>
        </w:rPr>
        <w:t>Māris Kučinskis</w:t>
      </w:r>
    </w:p>
    <w:p w:rsidR="007F7FA0" w:rsidRPr="008412D0" w:rsidRDefault="007F7FA0" w:rsidP="007F7FA0">
      <w:pPr>
        <w:jc w:val="both"/>
        <w:rPr>
          <w:lang w:val="lv-LV"/>
        </w:rPr>
      </w:pPr>
    </w:p>
    <w:p w:rsidR="006E587B" w:rsidRPr="008412D0" w:rsidRDefault="006E587B" w:rsidP="007F7FA0">
      <w:pPr>
        <w:jc w:val="both"/>
        <w:rPr>
          <w:lang w:val="lv-LV"/>
        </w:rPr>
      </w:pPr>
    </w:p>
    <w:p w:rsidR="007C0B58" w:rsidRPr="008412D0" w:rsidRDefault="007C0B58" w:rsidP="007F7FA0">
      <w:pPr>
        <w:jc w:val="both"/>
        <w:rPr>
          <w:lang w:val="lv-LV"/>
        </w:rPr>
      </w:pPr>
    </w:p>
    <w:p w:rsidR="007F7FA0" w:rsidRPr="008412D0" w:rsidRDefault="007F7FA0" w:rsidP="003F5326">
      <w:pPr>
        <w:pStyle w:val="NoSpacing"/>
        <w:rPr>
          <w:lang w:val="lv-LV"/>
        </w:rPr>
      </w:pPr>
      <w:r w:rsidRPr="008412D0">
        <w:rPr>
          <w:lang w:val="lv-LV"/>
        </w:rPr>
        <w:t>Valsts kancelejas direktor</w:t>
      </w:r>
      <w:r w:rsidR="003F5326" w:rsidRPr="008412D0">
        <w:rPr>
          <w:lang w:val="lv-LV"/>
        </w:rPr>
        <w:t>s</w:t>
      </w:r>
      <w:r w:rsidRPr="008412D0">
        <w:rPr>
          <w:lang w:val="lv-LV"/>
        </w:rPr>
        <w:tab/>
      </w:r>
      <w:r w:rsidRPr="008412D0">
        <w:rPr>
          <w:lang w:val="lv-LV"/>
        </w:rPr>
        <w:tab/>
      </w:r>
      <w:r w:rsidRPr="008412D0">
        <w:rPr>
          <w:lang w:val="lv-LV"/>
        </w:rPr>
        <w:tab/>
      </w:r>
      <w:r w:rsidRPr="008412D0">
        <w:rPr>
          <w:lang w:val="lv-LV"/>
        </w:rPr>
        <w:tab/>
      </w:r>
      <w:r w:rsidRPr="008412D0">
        <w:rPr>
          <w:lang w:val="lv-LV"/>
        </w:rPr>
        <w:tab/>
      </w:r>
      <w:r w:rsidRPr="008412D0">
        <w:rPr>
          <w:lang w:val="lv-LV"/>
        </w:rPr>
        <w:tab/>
      </w:r>
      <w:r w:rsidR="003F5326" w:rsidRPr="008412D0">
        <w:rPr>
          <w:lang w:val="lv-LV"/>
        </w:rPr>
        <w:t xml:space="preserve"> Mārtiņš Krieviņš</w:t>
      </w:r>
      <w:r w:rsidR="00402B8B" w:rsidRPr="008412D0">
        <w:rPr>
          <w:lang w:val="lv-LV"/>
        </w:rPr>
        <w:tab/>
      </w:r>
    </w:p>
    <w:p w:rsidR="006E587B" w:rsidRPr="008412D0" w:rsidRDefault="006E587B" w:rsidP="007F7FA0">
      <w:pPr>
        <w:jc w:val="both"/>
        <w:rPr>
          <w:lang w:val="lv-LV"/>
        </w:rPr>
      </w:pPr>
    </w:p>
    <w:p w:rsidR="007C0B58" w:rsidRDefault="007C0B58" w:rsidP="007F7FA0">
      <w:pPr>
        <w:jc w:val="both"/>
        <w:rPr>
          <w:lang w:val="lv-LV"/>
        </w:rPr>
      </w:pPr>
    </w:p>
    <w:p w:rsidR="004A7577" w:rsidRPr="008412D0" w:rsidRDefault="004A7577" w:rsidP="007F7FA0">
      <w:pPr>
        <w:jc w:val="both"/>
        <w:rPr>
          <w:lang w:val="lv-LV"/>
        </w:rPr>
      </w:pPr>
    </w:p>
    <w:p w:rsidR="007F7FA0" w:rsidRPr="008412D0" w:rsidRDefault="00210391" w:rsidP="00832F20">
      <w:pPr>
        <w:pStyle w:val="BodyText2"/>
        <w:tabs>
          <w:tab w:val="left" w:pos="7230"/>
        </w:tabs>
        <w:jc w:val="left"/>
        <w:rPr>
          <w:sz w:val="24"/>
        </w:rPr>
      </w:pPr>
      <w:r w:rsidRPr="008412D0">
        <w:rPr>
          <w:sz w:val="24"/>
        </w:rPr>
        <w:t>Labklājības ministr</w:t>
      </w:r>
      <w:r w:rsidR="003F5326" w:rsidRPr="008412D0">
        <w:rPr>
          <w:sz w:val="24"/>
        </w:rPr>
        <w:t xml:space="preserve">s                                                      </w:t>
      </w:r>
      <w:r w:rsidR="00811278" w:rsidRPr="008412D0">
        <w:rPr>
          <w:sz w:val="24"/>
        </w:rPr>
        <w:t xml:space="preserve">               </w:t>
      </w:r>
      <w:r w:rsidR="004A7577">
        <w:rPr>
          <w:sz w:val="24"/>
        </w:rPr>
        <w:t xml:space="preserve">      </w:t>
      </w:r>
      <w:r w:rsidR="00811278" w:rsidRPr="008412D0">
        <w:rPr>
          <w:sz w:val="24"/>
        </w:rPr>
        <w:t xml:space="preserve">  </w:t>
      </w:r>
      <w:r w:rsidR="003F5326" w:rsidRPr="008412D0">
        <w:rPr>
          <w:sz w:val="24"/>
        </w:rPr>
        <w:t>Jānis Reirs</w:t>
      </w:r>
    </w:p>
    <w:p w:rsidR="007F7FA0" w:rsidRDefault="007F7FA0" w:rsidP="007F7FA0">
      <w:pPr>
        <w:rPr>
          <w:i/>
          <w:sz w:val="20"/>
          <w:szCs w:val="20"/>
          <w:lang w:val="lv-LV"/>
        </w:rPr>
      </w:pPr>
    </w:p>
    <w:p w:rsidR="006E587B" w:rsidRDefault="006E587B" w:rsidP="007F7FA0">
      <w:pPr>
        <w:rPr>
          <w:i/>
          <w:sz w:val="20"/>
          <w:szCs w:val="20"/>
          <w:lang w:val="lv-LV"/>
        </w:rPr>
      </w:pPr>
    </w:p>
    <w:p w:rsidR="006E587B" w:rsidRDefault="006E587B" w:rsidP="007F7FA0">
      <w:pPr>
        <w:rPr>
          <w:i/>
          <w:sz w:val="20"/>
          <w:szCs w:val="20"/>
          <w:lang w:val="lv-LV"/>
        </w:rPr>
      </w:pPr>
    </w:p>
    <w:p w:rsidR="0076085B" w:rsidRPr="00AA0E6E" w:rsidRDefault="0076085B" w:rsidP="007F7FA0">
      <w:pPr>
        <w:rPr>
          <w:i/>
          <w:sz w:val="20"/>
          <w:szCs w:val="20"/>
          <w:lang w:val="lv-LV"/>
        </w:rPr>
      </w:pPr>
    </w:p>
    <w:p w:rsidR="00AF5658" w:rsidRPr="00B63C3E" w:rsidRDefault="00562D96" w:rsidP="00AF5658">
      <w:pPr>
        <w:rPr>
          <w:rFonts w:eastAsia="Calibri"/>
          <w:sz w:val="20"/>
          <w:lang w:val="lv-LV"/>
        </w:rPr>
      </w:pPr>
      <w:r>
        <w:rPr>
          <w:rFonts w:eastAsia="Calibri"/>
          <w:sz w:val="20"/>
          <w:lang w:val="lv-LV"/>
        </w:rPr>
        <w:t>03.11.</w:t>
      </w:r>
      <w:r w:rsidR="008412D0">
        <w:rPr>
          <w:rFonts w:eastAsia="Calibri"/>
          <w:sz w:val="20"/>
          <w:lang w:val="lv-LV"/>
        </w:rPr>
        <w:t>2016.</w:t>
      </w:r>
      <w:r w:rsidR="00C67EB2" w:rsidRPr="00B63C3E">
        <w:rPr>
          <w:rFonts w:eastAsia="Calibri"/>
          <w:sz w:val="20"/>
          <w:lang w:val="lv-LV"/>
        </w:rPr>
        <w:t xml:space="preserve"> </w:t>
      </w:r>
      <w:r w:rsidR="00B63C3E">
        <w:rPr>
          <w:rFonts w:eastAsia="Calibri"/>
          <w:sz w:val="20"/>
          <w:lang w:val="lv-LV"/>
        </w:rPr>
        <w:t>0</w:t>
      </w:r>
      <w:r>
        <w:rPr>
          <w:rFonts w:eastAsia="Calibri"/>
          <w:sz w:val="20"/>
          <w:lang w:val="lv-LV"/>
        </w:rPr>
        <w:t>8</w:t>
      </w:r>
      <w:r w:rsidR="00946B95" w:rsidRPr="00B63C3E">
        <w:rPr>
          <w:rFonts w:eastAsia="Calibri"/>
          <w:sz w:val="20"/>
          <w:lang w:val="lv-LV"/>
        </w:rPr>
        <w:t>:</w:t>
      </w:r>
      <w:r>
        <w:rPr>
          <w:rFonts w:eastAsia="Calibri"/>
          <w:sz w:val="20"/>
          <w:lang w:val="lv-LV"/>
        </w:rPr>
        <w:t>43</w:t>
      </w:r>
    </w:p>
    <w:p w:rsidR="00AF5658" w:rsidRPr="00B63C3E" w:rsidRDefault="004A7577" w:rsidP="00AF5658">
      <w:pPr>
        <w:rPr>
          <w:rFonts w:eastAsia="Calibri"/>
          <w:sz w:val="20"/>
          <w:lang w:val="lv-LV"/>
        </w:rPr>
      </w:pPr>
      <w:r>
        <w:rPr>
          <w:rFonts w:eastAsia="Calibri"/>
          <w:sz w:val="20"/>
          <w:lang w:val="lv-LV"/>
        </w:rPr>
        <w:t>1</w:t>
      </w:r>
      <w:r w:rsidR="0001358E">
        <w:rPr>
          <w:rFonts w:eastAsia="Calibri"/>
          <w:sz w:val="20"/>
          <w:lang w:val="lv-LV"/>
        </w:rPr>
        <w:t>81</w:t>
      </w:r>
    </w:p>
    <w:p w:rsidR="00AF5658" w:rsidRPr="00B63C3E" w:rsidRDefault="007F3391" w:rsidP="00AF5658">
      <w:pPr>
        <w:rPr>
          <w:sz w:val="20"/>
          <w:lang w:val="lv-LV"/>
        </w:rPr>
      </w:pPr>
      <w:r w:rsidRPr="00B63C3E">
        <w:rPr>
          <w:sz w:val="20"/>
          <w:lang w:val="lv-LV"/>
        </w:rPr>
        <w:t>I.Vjakse</w:t>
      </w:r>
      <w:r w:rsidR="00946B95" w:rsidRPr="00B63C3E">
        <w:rPr>
          <w:sz w:val="20"/>
          <w:lang w:val="lv-LV"/>
        </w:rPr>
        <w:t xml:space="preserve">, </w:t>
      </w:r>
      <w:r w:rsidR="00AF5658" w:rsidRPr="00B63C3E">
        <w:rPr>
          <w:sz w:val="20"/>
          <w:lang w:val="lv-LV"/>
        </w:rPr>
        <w:t>Tālr.:</w:t>
      </w:r>
      <w:r w:rsidR="00E41185" w:rsidRPr="00B63C3E">
        <w:rPr>
          <w:sz w:val="20"/>
          <w:lang w:val="lv-LV"/>
        </w:rPr>
        <w:t xml:space="preserve"> </w:t>
      </w:r>
      <w:r w:rsidR="002A7AAB" w:rsidRPr="00B63C3E">
        <w:rPr>
          <w:sz w:val="20"/>
          <w:lang w:val="lv-LV"/>
        </w:rPr>
        <w:t>670216</w:t>
      </w:r>
      <w:r w:rsidRPr="00B63C3E">
        <w:rPr>
          <w:sz w:val="20"/>
          <w:lang w:val="lv-LV"/>
        </w:rPr>
        <w:t>60</w:t>
      </w:r>
    </w:p>
    <w:p w:rsidR="00517EA7" w:rsidRPr="00B63C3E" w:rsidRDefault="004D2397" w:rsidP="00AF5658">
      <w:pPr>
        <w:rPr>
          <w:sz w:val="20"/>
          <w:lang w:val="lv-LV"/>
        </w:rPr>
      </w:pPr>
      <w:hyperlink r:id="rId8" w:history="1">
        <w:r w:rsidR="007F3391" w:rsidRPr="00B63C3E">
          <w:rPr>
            <w:rStyle w:val="Hyperlink"/>
            <w:sz w:val="20"/>
            <w:lang w:val="lv-LV"/>
          </w:rPr>
          <w:t>Ilga.Vjakse@lm.gov.lv</w:t>
        </w:r>
      </w:hyperlink>
      <w:r w:rsidR="007F3391" w:rsidRPr="00B63C3E">
        <w:rPr>
          <w:sz w:val="20"/>
          <w:lang w:val="lv-LV"/>
        </w:rPr>
        <w:t xml:space="preserve"> </w:t>
      </w:r>
      <w:r w:rsidR="002A7AAB" w:rsidRPr="00B63C3E">
        <w:rPr>
          <w:sz w:val="20"/>
          <w:lang w:val="lv-LV"/>
        </w:rPr>
        <w:t xml:space="preserve"> </w:t>
      </w:r>
    </w:p>
    <w:p w:rsidR="00517EA7" w:rsidRPr="00B63C3E" w:rsidRDefault="00E41185" w:rsidP="00AF5658">
      <w:pPr>
        <w:rPr>
          <w:sz w:val="20"/>
          <w:lang w:val="lv-LV"/>
        </w:rPr>
      </w:pPr>
      <w:r w:rsidRPr="00B63C3E">
        <w:rPr>
          <w:sz w:val="20"/>
          <w:lang w:val="lv-LV"/>
        </w:rPr>
        <w:t xml:space="preserve"> </w:t>
      </w:r>
    </w:p>
    <w:sectPr w:rsidR="00517EA7" w:rsidRPr="00B63C3E" w:rsidSect="00F47D3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97" w:rsidRDefault="004D2397">
      <w:r>
        <w:separator/>
      </w:r>
    </w:p>
  </w:endnote>
  <w:endnote w:type="continuationSeparator" w:id="0">
    <w:p w:rsidR="004D2397" w:rsidRDefault="004D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2F" w:rsidRDefault="00C75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5B" w:rsidRPr="00C7552F" w:rsidRDefault="00C7552F" w:rsidP="00C7552F">
    <w:pPr>
      <w:pStyle w:val="Footer"/>
      <w:jc w:val="both"/>
      <w:rPr>
        <w:sz w:val="16"/>
        <w:szCs w:val="16"/>
      </w:rPr>
    </w:pPr>
    <w:r w:rsidRPr="00C7552F">
      <w:rPr>
        <w:bCs/>
        <w:sz w:val="16"/>
        <w:szCs w:val="16"/>
        <w:lang w:val="lv-LV"/>
      </w:rPr>
      <w:t>LMProt_MKN_Nr.313groz_22082016;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C7552F">
      <w:rPr>
        <w:bCs/>
        <w:sz w:val="16"/>
        <w:szCs w:val="16"/>
        <w:lang w:val="lv-LV"/>
      </w:rPr>
      <w:t>Deinstitucionalizācija</w:t>
    </w:r>
    <w:proofErr w:type="spellEnd"/>
    <w:r w:rsidRPr="00C7552F">
      <w:rPr>
        <w:bCs/>
        <w:sz w:val="16"/>
        <w:szCs w:val="16"/>
        <w:lang w:val="lv-LV"/>
      </w:rPr>
      <w:t>" īstenošanas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2F" w:rsidRPr="00C7552F" w:rsidRDefault="008153A2" w:rsidP="00C7552F">
    <w:pPr>
      <w:jc w:val="both"/>
      <w:rPr>
        <w:bCs/>
        <w:sz w:val="16"/>
        <w:szCs w:val="16"/>
        <w:lang w:val="lv-LV"/>
      </w:rPr>
    </w:pPr>
    <w:r w:rsidRPr="00C7552F">
      <w:rPr>
        <w:sz w:val="16"/>
        <w:szCs w:val="16"/>
      </w:rPr>
      <w:fldChar w:fldCharType="begin"/>
    </w:r>
    <w:r w:rsidR="00986C5B" w:rsidRPr="00C7552F">
      <w:rPr>
        <w:sz w:val="16"/>
        <w:szCs w:val="16"/>
      </w:rPr>
      <w:instrText xml:space="preserve"> FILENAME </w:instrText>
    </w:r>
    <w:r w:rsidRPr="00C7552F">
      <w:rPr>
        <w:sz w:val="16"/>
        <w:szCs w:val="16"/>
      </w:rPr>
      <w:fldChar w:fldCharType="separate"/>
    </w:r>
    <w:r w:rsidR="00B63C3E" w:rsidRPr="00C7552F">
      <w:rPr>
        <w:noProof/>
        <w:sz w:val="16"/>
        <w:szCs w:val="16"/>
      </w:rPr>
      <w:t>LMProt_</w:t>
    </w:r>
    <w:r w:rsidR="00553D5A" w:rsidRPr="00C7552F">
      <w:rPr>
        <w:noProof/>
        <w:sz w:val="16"/>
        <w:szCs w:val="16"/>
      </w:rPr>
      <w:t>MKN_Nr.313groz_</w:t>
    </w:r>
    <w:r w:rsidR="00AF389E">
      <w:rPr>
        <w:noProof/>
        <w:sz w:val="16"/>
        <w:szCs w:val="16"/>
      </w:rPr>
      <w:t>0311</w:t>
    </w:r>
    <w:bookmarkStart w:id="0" w:name="_GoBack"/>
    <w:bookmarkEnd w:id="0"/>
    <w:r w:rsidR="00553D5A" w:rsidRPr="00C7552F">
      <w:rPr>
        <w:noProof/>
        <w:sz w:val="16"/>
        <w:szCs w:val="16"/>
      </w:rPr>
      <w:t>2016</w:t>
    </w:r>
    <w:r w:rsidRPr="00C7552F">
      <w:rPr>
        <w:sz w:val="16"/>
        <w:szCs w:val="16"/>
      </w:rPr>
      <w:fldChar w:fldCharType="end"/>
    </w:r>
    <w:r w:rsidR="00986C5B" w:rsidRPr="00C7552F">
      <w:rPr>
        <w:sz w:val="16"/>
        <w:szCs w:val="16"/>
      </w:rPr>
      <w:t xml:space="preserve">; </w:t>
    </w:r>
    <w:r w:rsidR="00C7552F" w:rsidRPr="00C7552F">
      <w:rPr>
        <w:bCs/>
        <w:sz w:val="16"/>
        <w:szCs w:val="16"/>
        <w:lang w:val="lv-LV"/>
      </w:rPr>
      <w:t>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00C7552F" w:rsidRPr="00C7552F">
      <w:rPr>
        <w:bCs/>
        <w:sz w:val="16"/>
        <w:szCs w:val="16"/>
        <w:lang w:val="lv-LV"/>
      </w:rPr>
      <w:t>Deinstitucionalizācija</w:t>
    </w:r>
    <w:proofErr w:type="spellEnd"/>
    <w:r w:rsidR="00C7552F" w:rsidRPr="00C7552F">
      <w:rPr>
        <w:bCs/>
        <w:sz w:val="16"/>
        <w:szCs w:val="16"/>
        <w:lang w:val="lv-LV"/>
      </w:rPr>
      <w:t>" īstenošanas noteikumi"</w:t>
    </w:r>
  </w:p>
  <w:p w:rsidR="00B63C3E" w:rsidRPr="00726EBB" w:rsidRDefault="00B63C3E" w:rsidP="00726EBB">
    <w:pPr>
      <w:pStyle w:val="BodyText"/>
      <w:jc w:val="both"/>
      <w:rPr>
        <w:sz w:val="20"/>
        <w:szCs w:val="20"/>
      </w:rPr>
    </w:pPr>
  </w:p>
  <w:p w:rsidR="00986C5B" w:rsidRPr="0076085B" w:rsidRDefault="00986C5B" w:rsidP="0076085B">
    <w:pPr>
      <w:pStyle w:val="BodyText"/>
      <w:jc w:val="both"/>
      <w:rPr>
        <w:b w:val="0"/>
        <w:sz w:val="20"/>
        <w:szCs w:val="20"/>
      </w:rPr>
    </w:pPr>
  </w:p>
  <w:p w:rsidR="00986C5B" w:rsidRPr="00B00708" w:rsidRDefault="00986C5B" w:rsidP="00402F5C">
    <w:pPr>
      <w:pStyle w:val="BodyTex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97" w:rsidRDefault="004D2397">
      <w:r>
        <w:separator/>
      </w:r>
    </w:p>
  </w:footnote>
  <w:footnote w:type="continuationSeparator" w:id="0">
    <w:p w:rsidR="004D2397" w:rsidRDefault="004D2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5B" w:rsidRDefault="008153A2" w:rsidP="00E31BA8">
    <w:pPr>
      <w:pStyle w:val="Header"/>
      <w:framePr w:wrap="around" w:vAnchor="text" w:hAnchor="margin" w:xAlign="center" w:y="1"/>
      <w:rPr>
        <w:rStyle w:val="PageNumber"/>
      </w:rPr>
    </w:pPr>
    <w:r>
      <w:rPr>
        <w:rStyle w:val="PageNumber"/>
      </w:rPr>
      <w:fldChar w:fldCharType="begin"/>
    </w:r>
    <w:r w:rsidR="00986C5B">
      <w:rPr>
        <w:rStyle w:val="PageNumber"/>
      </w:rPr>
      <w:instrText xml:space="preserve">PAGE  </w:instrText>
    </w:r>
    <w:r>
      <w:rPr>
        <w:rStyle w:val="PageNumber"/>
      </w:rPr>
      <w:fldChar w:fldCharType="end"/>
    </w:r>
  </w:p>
  <w:p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5B" w:rsidRDefault="008153A2" w:rsidP="00E31BA8">
    <w:pPr>
      <w:pStyle w:val="Header"/>
      <w:framePr w:wrap="around" w:vAnchor="text" w:hAnchor="margin" w:xAlign="center" w:y="1"/>
      <w:rPr>
        <w:rStyle w:val="PageNumber"/>
      </w:rPr>
    </w:pPr>
    <w:r>
      <w:rPr>
        <w:rStyle w:val="PageNumber"/>
      </w:rPr>
      <w:fldChar w:fldCharType="begin"/>
    </w:r>
    <w:r w:rsidR="00986C5B">
      <w:rPr>
        <w:rStyle w:val="PageNumber"/>
      </w:rPr>
      <w:instrText xml:space="preserve">PAGE  </w:instrText>
    </w:r>
    <w:r>
      <w:rPr>
        <w:rStyle w:val="PageNumber"/>
      </w:rPr>
      <w:fldChar w:fldCharType="separate"/>
    </w:r>
    <w:r w:rsidR="004A7577">
      <w:rPr>
        <w:rStyle w:val="PageNumber"/>
        <w:noProof/>
      </w:rPr>
      <w:t>2</w:t>
    </w:r>
    <w:r>
      <w:rPr>
        <w:rStyle w:val="PageNumber"/>
      </w:rPr>
      <w:fldChar w:fldCharType="end"/>
    </w:r>
  </w:p>
  <w:p w:rsidR="00986C5B" w:rsidRPr="00420B7D" w:rsidRDefault="00986C5B"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2F" w:rsidRDefault="00C75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6"/>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0"/>
    <w:rsid w:val="00001FD2"/>
    <w:rsid w:val="00003D65"/>
    <w:rsid w:val="000040DE"/>
    <w:rsid w:val="00013507"/>
    <w:rsid w:val="0001358E"/>
    <w:rsid w:val="00024C31"/>
    <w:rsid w:val="00025FBA"/>
    <w:rsid w:val="0003372D"/>
    <w:rsid w:val="00073A6A"/>
    <w:rsid w:val="000A4145"/>
    <w:rsid w:val="000A693B"/>
    <w:rsid w:val="000D4F40"/>
    <w:rsid w:val="000D6A99"/>
    <w:rsid w:val="000E5ACC"/>
    <w:rsid w:val="000E6482"/>
    <w:rsid w:val="00100400"/>
    <w:rsid w:val="00125249"/>
    <w:rsid w:val="00132123"/>
    <w:rsid w:val="00134AD0"/>
    <w:rsid w:val="001364CE"/>
    <w:rsid w:val="001374E6"/>
    <w:rsid w:val="00141038"/>
    <w:rsid w:val="00146D4F"/>
    <w:rsid w:val="00147278"/>
    <w:rsid w:val="00155DA6"/>
    <w:rsid w:val="00170F9E"/>
    <w:rsid w:val="00173D47"/>
    <w:rsid w:val="00175DE2"/>
    <w:rsid w:val="0018660F"/>
    <w:rsid w:val="0018693A"/>
    <w:rsid w:val="00187C83"/>
    <w:rsid w:val="0019296A"/>
    <w:rsid w:val="001A324E"/>
    <w:rsid w:val="001A618F"/>
    <w:rsid w:val="001B6E9D"/>
    <w:rsid w:val="001B78CA"/>
    <w:rsid w:val="001C3AD9"/>
    <w:rsid w:val="001D7330"/>
    <w:rsid w:val="001E30A8"/>
    <w:rsid w:val="00200F32"/>
    <w:rsid w:val="00210391"/>
    <w:rsid w:val="00224CA4"/>
    <w:rsid w:val="00233D2F"/>
    <w:rsid w:val="0024325B"/>
    <w:rsid w:val="00254D27"/>
    <w:rsid w:val="002661E9"/>
    <w:rsid w:val="0027728E"/>
    <w:rsid w:val="0029237F"/>
    <w:rsid w:val="002A7AAB"/>
    <w:rsid w:val="002B01B3"/>
    <w:rsid w:val="002B4B1C"/>
    <w:rsid w:val="002C47B8"/>
    <w:rsid w:val="002D22CB"/>
    <w:rsid w:val="002E311A"/>
    <w:rsid w:val="003036A6"/>
    <w:rsid w:val="00312418"/>
    <w:rsid w:val="003211A9"/>
    <w:rsid w:val="00321C44"/>
    <w:rsid w:val="00323B66"/>
    <w:rsid w:val="00335849"/>
    <w:rsid w:val="00341D0F"/>
    <w:rsid w:val="00342526"/>
    <w:rsid w:val="00343E4B"/>
    <w:rsid w:val="00346091"/>
    <w:rsid w:val="00346792"/>
    <w:rsid w:val="0036710B"/>
    <w:rsid w:val="00375A99"/>
    <w:rsid w:val="00375B12"/>
    <w:rsid w:val="00385F8B"/>
    <w:rsid w:val="003A00DC"/>
    <w:rsid w:val="003A10E2"/>
    <w:rsid w:val="003A4254"/>
    <w:rsid w:val="003A6200"/>
    <w:rsid w:val="003B03E0"/>
    <w:rsid w:val="003B755C"/>
    <w:rsid w:val="003B768F"/>
    <w:rsid w:val="003C23C7"/>
    <w:rsid w:val="003D154D"/>
    <w:rsid w:val="003F5326"/>
    <w:rsid w:val="00402B8B"/>
    <w:rsid w:val="00402F5C"/>
    <w:rsid w:val="00404405"/>
    <w:rsid w:val="00420ED2"/>
    <w:rsid w:val="00422D67"/>
    <w:rsid w:val="00423F35"/>
    <w:rsid w:val="00427FF1"/>
    <w:rsid w:val="004733D0"/>
    <w:rsid w:val="00475857"/>
    <w:rsid w:val="004853D3"/>
    <w:rsid w:val="004A1637"/>
    <w:rsid w:val="004A5FB4"/>
    <w:rsid w:val="004A7577"/>
    <w:rsid w:val="004B2A29"/>
    <w:rsid w:val="004C11B7"/>
    <w:rsid w:val="004C1B3F"/>
    <w:rsid w:val="004D2397"/>
    <w:rsid w:val="004D5600"/>
    <w:rsid w:val="004E3D9A"/>
    <w:rsid w:val="004E708B"/>
    <w:rsid w:val="004F776E"/>
    <w:rsid w:val="005033FE"/>
    <w:rsid w:val="005148F4"/>
    <w:rsid w:val="00517EA7"/>
    <w:rsid w:val="00520200"/>
    <w:rsid w:val="005223DB"/>
    <w:rsid w:val="005311C1"/>
    <w:rsid w:val="005328E6"/>
    <w:rsid w:val="005365ED"/>
    <w:rsid w:val="005463A0"/>
    <w:rsid w:val="00553D5A"/>
    <w:rsid w:val="00562D96"/>
    <w:rsid w:val="00575096"/>
    <w:rsid w:val="005A2489"/>
    <w:rsid w:val="005A47D1"/>
    <w:rsid w:val="005B4E4D"/>
    <w:rsid w:val="005C2074"/>
    <w:rsid w:val="005E0BC4"/>
    <w:rsid w:val="005F187F"/>
    <w:rsid w:val="006133BB"/>
    <w:rsid w:val="006212A6"/>
    <w:rsid w:val="00630579"/>
    <w:rsid w:val="006468DD"/>
    <w:rsid w:val="006541A0"/>
    <w:rsid w:val="00665B41"/>
    <w:rsid w:val="00677A32"/>
    <w:rsid w:val="00685366"/>
    <w:rsid w:val="0069110A"/>
    <w:rsid w:val="00691AAB"/>
    <w:rsid w:val="006B0EBF"/>
    <w:rsid w:val="006C5C6A"/>
    <w:rsid w:val="006D0290"/>
    <w:rsid w:val="006E37B4"/>
    <w:rsid w:val="006E467A"/>
    <w:rsid w:val="006E5193"/>
    <w:rsid w:val="006E587B"/>
    <w:rsid w:val="006E6011"/>
    <w:rsid w:val="006F1C4A"/>
    <w:rsid w:val="006F2ED6"/>
    <w:rsid w:val="006F360E"/>
    <w:rsid w:val="00702423"/>
    <w:rsid w:val="007114A5"/>
    <w:rsid w:val="00726EBB"/>
    <w:rsid w:val="007352B0"/>
    <w:rsid w:val="00755E23"/>
    <w:rsid w:val="0076085B"/>
    <w:rsid w:val="0076266A"/>
    <w:rsid w:val="00772517"/>
    <w:rsid w:val="00776702"/>
    <w:rsid w:val="00781C52"/>
    <w:rsid w:val="007A26EE"/>
    <w:rsid w:val="007B6CF7"/>
    <w:rsid w:val="007C04CB"/>
    <w:rsid w:val="007C0B58"/>
    <w:rsid w:val="007C4732"/>
    <w:rsid w:val="007D08F1"/>
    <w:rsid w:val="007D5B17"/>
    <w:rsid w:val="007E6732"/>
    <w:rsid w:val="007F3391"/>
    <w:rsid w:val="007F4695"/>
    <w:rsid w:val="007F5299"/>
    <w:rsid w:val="007F7FA0"/>
    <w:rsid w:val="00811278"/>
    <w:rsid w:val="00811883"/>
    <w:rsid w:val="008153A2"/>
    <w:rsid w:val="00824ACF"/>
    <w:rsid w:val="00826B61"/>
    <w:rsid w:val="00832F20"/>
    <w:rsid w:val="008340CD"/>
    <w:rsid w:val="00835E94"/>
    <w:rsid w:val="008412D0"/>
    <w:rsid w:val="00843599"/>
    <w:rsid w:val="00844E3A"/>
    <w:rsid w:val="0085389D"/>
    <w:rsid w:val="0086392C"/>
    <w:rsid w:val="008671E5"/>
    <w:rsid w:val="00872057"/>
    <w:rsid w:val="00876206"/>
    <w:rsid w:val="00877792"/>
    <w:rsid w:val="00881A7E"/>
    <w:rsid w:val="0088703E"/>
    <w:rsid w:val="00897313"/>
    <w:rsid w:val="008A60DA"/>
    <w:rsid w:val="008A68A5"/>
    <w:rsid w:val="008B798B"/>
    <w:rsid w:val="008B7B2B"/>
    <w:rsid w:val="008C191A"/>
    <w:rsid w:val="008C1A1F"/>
    <w:rsid w:val="008D115B"/>
    <w:rsid w:val="008D4CFA"/>
    <w:rsid w:val="008E096C"/>
    <w:rsid w:val="008E2510"/>
    <w:rsid w:val="008E2EFD"/>
    <w:rsid w:val="008F5430"/>
    <w:rsid w:val="00910196"/>
    <w:rsid w:val="00913E20"/>
    <w:rsid w:val="0091642B"/>
    <w:rsid w:val="00923E46"/>
    <w:rsid w:val="00933311"/>
    <w:rsid w:val="009364B6"/>
    <w:rsid w:val="00944697"/>
    <w:rsid w:val="00946B95"/>
    <w:rsid w:val="00956A34"/>
    <w:rsid w:val="00960AC3"/>
    <w:rsid w:val="00963E00"/>
    <w:rsid w:val="00981016"/>
    <w:rsid w:val="00986C5B"/>
    <w:rsid w:val="009902E2"/>
    <w:rsid w:val="00990EF8"/>
    <w:rsid w:val="009944D3"/>
    <w:rsid w:val="00996E11"/>
    <w:rsid w:val="009B7976"/>
    <w:rsid w:val="009B7FE7"/>
    <w:rsid w:val="009C0D48"/>
    <w:rsid w:val="009C5424"/>
    <w:rsid w:val="009C68DB"/>
    <w:rsid w:val="009D03A3"/>
    <w:rsid w:val="00A0046A"/>
    <w:rsid w:val="00A02370"/>
    <w:rsid w:val="00A248CF"/>
    <w:rsid w:val="00A326A3"/>
    <w:rsid w:val="00A54557"/>
    <w:rsid w:val="00A555B6"/>
    <w:rsid w:val="00A56556"/>
    <w:rsid w:val="00A6085B"/>
    <w:rsid w:val="00A6795E"/>
    <w:rsid w:val="00A776AD"/>
    <w:rsid w:val="00A77A4E"/>
    <w:rsid w:val="00A9794C"/>
    <w:rsid w:val="00AA0E6E"/>
    <w:rsid w:val="00AB34D5"/>
    <w:rsid w:val="00AE7150"/>
    <w:rsid w:val="00AF389E"/>
    <w:rsid w:val="00AF518E"/>
    <w:rsid w:val="00AF5658"/>
    <w:rsid w:val="00B00708"/>
    <w:rsid w:val="00B05D6D"/>
    <w:rsid w:val="00B0738C"/>
    <w:rsid w:val="00B249AC"/>
    <w:rsid w:val="00B267F3"/>
    <w:rsid w:val="00B2772F"/>
    <w:rsid w:val="00B318EB"/>
    <w:rsid w:val="00B36837"/>
    <w:rsid w:val="00B40AA1"/>
    <w:rsid w:val="00B40C7C"/>
    <w:rsid w:val="00B41C35"/>
    <w:rsid w:val="00B576CF"/>
    <w:rsid w:val="00B63C3E"/>
    <w:rsid w:val="00B65B1D"/>
    <w:rsid w:val="00B8020E"/>
    <w:rsid w:val="00B83861"/>
    <w:rsid w:val="00B86724"/>
    <w:rsid w:val="00B918EA"/>
    <w:rsid w:val="00B93392"/>
    <w:rsid w:val="00BA326B"/>
    <w:rsid w:val="00BA5086"/>
    <w:rsid w:val="00BA56F2"/>
    <w:rsid w:val="00BA741D"/>
    <w:rsid w:val="00BB02A0"/>
    <w:rsid w:val="00BB3B0F"/>
    <w:rsid w:val="00BC4C49"/>
    <w:rsid w:val="00BC68A9"/>
    <w:rsid w:val="00BD540C"/>
    <w:rsid w:val="00BE0B1B"/>
    <w:rsid w:val="00BE1689"/>
    <w:rsid w:val="00BE3E00"/>
    <w:rsid w:val="00BE4626"/>
    <w:rsid w:val="00BE6A9D"/>
    <w:rsid w:val="00C06271"/>
    <w:rsid w:val="00C11A8B"/>
    <w:rsid w:val="00C151C0"/>
    <w:rsid w:val="00C35441"/>
    <w:rsid w:val="00C5411F"/>
    <w:rsid w:val="00C57810"/>
    <w:rsid w:val="00C625B7"/>
    <w:rsid w:val="00C62B92"/>
    <w:rsid w:val="00C64525"/>
    <w:rsid w:val="00C67EB2"/>
    <w:rsid w:val="00C72F12"/>
    <w:rsid w:val="00C7552F"/>
    <w:rsid w:val="00C849FB"/>
    <w:rsid w:val="00CA2F79"/>
    <w:rsid w:val="00CB28FD"/>
    <w:rsid w:val="00CC0286"/>
    <w:rsid w:val="00CC0CDF"/>
    <w:rsid w:val="00CE4474"/>
    <w:rsid w:val="00CE51AF"/>
    <w:rsid w:val="00CF1D45"/>
    <w:rsid w:val="00CF3AE2"/>
    <w:rsid w:val="00D04AD1"/>
    <w:rsid w:val="00D16172"/>
    <w:rsid w:val="00D270D3"/>
    <w:rsid w:val="00D44374"/>
    <w:rsid w:val="00D60595"/>
    <w:rsid w:val="00D715F4"/>
    <w:rsid w:val="00D74CB0"/>
    <w:rsid w:val="00D87504"/>
    <w:rsid w:val="00D95F25"/>
    <w:rsid w:val="00DA16A7"/>
    <w:rsid w:val="00DA53FE"/>
    <w:rsid w:val="00DC19C1"/>
    <w:rsid w:val="00DD3783"/>
    <w:rsid w:val="00DD5C2A"/>
    <w:rsid w:val="00DD6538"/>
    <w:rsid w:val="00DD6ADE"/>
    <w:rsid w:val="00E07C6D"/>
    <w:rsid w:val="00E31BA8"/>
    <w:rsid w:val="00E328A6"/>
    <w:rsid w:val="00E3296E"/>
    <w:rsid w:val="00E33C6E"/>
    <w:rsid w:val="00E41185"/>
    <w:rsid w:val="00E4192C"/>
    <w:rsid w:val="00E51645"/>
    <w:rsid w:val="00E57840"/>
    <w:rsid w:val="00E743C0"/>
    <w:rsid w:val="00EA2398"/>
    <w:rsid w:val="00EA2FA5"/>
    <w:rsid w:val="00EA56A4"/>
    <w:rsid w:val="00EB7EEF"/>
    <w:rsid w:val="00EC3E59"/>
    <w:rsid w:val="00EC4ACE"/>
    <w:rsid w:val="00EC62BE"/>
    <w:rsid w:val="00ED006E"/>
    <w:rsid w:val="00ED3B07"/>
    <w:rsid w:val="00EF1B01"/>
    <w:rsid w:val="00EF2A7B"/>
    <w:rsid w:val="00F03AEE"/>
    <w:rsid w:val="00F21956"/>
    <w:rsid w:val="00F37799"/>
    <w:rsid w:val="00F47D35"/>
    <w:rsid w:val="00F54444"/>
    <w:rsid w:val="00F74602"/>
    <w:rsid w:val="00F756F8"/>
    <w:rsid w:val="00F95DA5"/>
    <w:rsid w:val="00FB69DC"/>
    <w:rsid w:val="00FC4F8E"/>
    <w:rsid w:val="00FF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F12EA"/>
  <w15:docId w15:val="{42E2BB08-FC21-45EF-BCD4-67B4A1E5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7FA0"/>
    <w:rPr>
      <w:rFonts w:ascii="Times New Roman" w:eastAsia="Times New Roman" w:hAnsi="Times New Roman"/>
      <w:sz w:val="24"/>
      <w:szCs w:val="24"/>
      <w:lang w:val="en-GB"/>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eastAsia="lv-LV"/>
    </w:rPr>
  </w:style>
  <w:style w:type="paragraph" w:customStyle="1" w:styleId="Default">
    <w:name w:val="Default"/>
    <w:rsid w:val="006E467A"/>
    <w:pPr>
      <w:autoSpaceDE w:val="0"/>
      <w:autoSpaceDN w:val="0"/>
      <w:adjustRightInd w:val="0"/>
    </w:pPr>
    <w:rPr>
      <w:rFonts w:ascii="Times New Roman" w:hAnsi="Times New Roman"/>
      <w:color w:val="000000"/>
      <w:sz w:val="24"/>
      <w:szCs w:val="24"/>
      <w:lang w:val="lv-LV" w:eastAsia="lv-LV"/>
    </w:rPr>
  </w:style>
  <w:style w:type="paragraph" w:styleId="NoSpacing">
    <w:name w:val="No Spacing"/>
    <w:uiPriority w:val="1"/>
    <w:qFormat/>
    <w:rsid w:val="003F5326"/>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ga.Vjaks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1D06-6E68-4C91-B865-94A435B8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1206</Words>
  <Characters>688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noteikumi “Noteikumi par Eiropas Savienības fondu darbības programmas “Izaugsme un nodarbinātība” 7.1.1. specifiskā atbalsta mērķa “Paaugstināt bezdarbnieku kvalifikāciju un prasmes atbilstoši darba tirgus pieprasījumam” īstenošanu”</vt:lpstr>
    </vt:vector>
  </TitlesOfParts>
  <Company>Labklājības ministrija</Company>
  <LinksUpToDate>false</LinksUpToDate>
  <CharactersWithSpaces>1891</CharactersWithSpaces>
  <SharedDoc>false</SharedDoc>
  <HLinks>
    <vt:vector size="6" baseType="variant">
      <vt:variant>
        <vt:i4>5439603</vt:i4>
      </vt:variant>
      <vt:variant>
        <vt:i4>0</vt:i4>
      </vt:variant>
      <vt:variant>
        <vt:i4>0</vt:i4>
      </vt:variant>
      <vt:variant>
        <vt:i4>5</vt:i4>
      </vt:variant>
      <vt:variant>
        <vt:lpwstr>mailto:Ilga.Vjakse@lm.gov.lv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“Noteikumi par Eiropas Savienības fondu darbības programmas “Izaugsme un nodarbinātība” 7.1.1. specifiskā atbalsta mērķa “Paaugstināt bezdarbnieku kvalifikāciju un prasmes atbilstoši darba tirgus pieprasījumam” īstenošanu”</dc:title>
  <dc:subject>MK sēdes protokollēmuma projekts</dc:subject>
  <dc:creator>Anna Vībe</dc:creator>
  <dc:description>A.Vībe, Tālr.67021648_x000d_
Anna.Vibe@lm.gov.lv</dc:description>
  <cp:lastModifiedBy>Ilga Vjakse</cp:lastModifiedBy>
  <cp:revision>4</cp:revision>
  <cp:lastPrinted>2015-02-04T14:14:00Z</cp:lastPrinted>
  <dcterms:created xsi:type="dcterms:W3CDTF">2016-11-03T06:42:00Z</dcterms:created>
  <dcterms:modified xsi:type="dcterms:W3CDTF">2016-11-03T06:44:00Z</dcterms:modified>
</cp:coreProperties>
</file>