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C88" w:rsidRPr="00A243B6" w:rsidRDefault="00437C88" w:rsidP="00A243B6">
      <w:pPr>
        <w:spacing w:line="360" w:lineRule="auto"/>
        <w:ind w:firstLine="720"/>
        <w:jc w:val="right"/>
        <w:rPr>
          <w:rFonts w:ascii="Times New Roman" w:hAnsi="Times New Roman"/>
          <w:b/>
          <w:sz w:val="28"/>
          <w:szCs w:val="28"/>
        </w:rPr>
      </w:pPr>
      <w:bookmarkStart w:id="0" w:name="_GoBack"/>
      <w:bookmarkEnd w:id="0"/>
      <w:r w:rsidRPr="00A243B6">
        <w:rPr>
          <w:rFonts w:ascii="Times New Roman" w:hAnsi="Times New Roman"/>
          <w:b/>
          <w:sz w:val="28"/>
          <w:szCs w:val="28"/>
        </w:rPr>
        <w:t xml:space="preserve">Приложение </w:t>
      </w:r>
      <w:r w:rsidRPr="00A243B6">
        <w:rPr>
          <w:rFonts w:ascii="Times New Roman" w:hAnsi="Times New Roman"/>
          <w:b/>
          <w:sz w:val="28"/>
          <w:szCs w:val="28"/>
          <w:lang w:val="en-US"/>
        </w:rPr>
        <w:t>I</w:t>
      </w:r>
      <w:r w:rsidRPr="00A243B6">
        <w:rPr>
          <w:rFonts w:ascii="Times New Roman" w:hAnsi="Times New Roman"/>
          <w:b/>
          <w:sz w:val="28"/>
          <w:szCs w:val="28"/>
        </w:rPr>
        <w:t xml:space="preserve"> </w:t>
      </w:r>
    </w:p>
    <w:p w:rsidR="00437C88" w:rsidRPr="00A243B6" w:rsidRDefault="00437C88" w:rsidP="00281EE2">
      <w:pPr>
        <w:spacing w:line="360" w:lineRule="auto"/>
        <w:jc w:val="center"/>
        <w:rPr>
          <w:rFonts w:ascii="Times New Roman" w:hAnsi="Times New Roman"/>
          <w:b/>
          <w:sz w:val="28"/>
          <w:szCs w:val="28"/>
        </w:rPr>
      </w:pPr>
      <w:r w:rsidRPr="00A243B6">
        <w:rPr>
          <w:rFonts w:ascii="Times New Roman" w:hAnsi="Times New Roman"/>
          <w:b/>
          <w:sz w:val="28"/>
          <w:szCs w:val="28"/>
        </w:rPr>
        <w:t>Общие условия</w:t>
      </w:r>
    </w:p>
    <w:p w:rsidR="00437C88" w:rsidRPr="00A243B6" w:rsidRDefault="00437C88" w:rsidP="00A243B6">
      <w:pPr>
        <w:spacing w:line="360" w:lineRule="auto"/>
        <w:ind w:firstLine="720"/>
        <w:jc w:val="center"/>
        <w:rPr>
          <w:rFonts w:ascii="Times New Roman" w:hAnsi="Times New Roman"/>
          <w:b/>
          <w:sz w:val="28"/>
          <w:szCs w:val="28"/>
        </w:rPr>
      </w:pPr>
    </w:p>
    <w:p w:rsidR="00437C88" w:rsidRPr="00A243B6" w:rsidRDefault="00437C88" w:rsidP="00281EE2">
      <w:pPr>
        <w:spacing w:line="360" w:lineRule="auto"/>
        <w:jc w:val="center"/>
        <w:rPr>
          <w:rFonts w:ascii="Times New Roman" w:hAnsi="Times New Roman"/>
          <w:sz w:val="28"/>
          <w:szCs w:val="28"/>
        </w:rPr>
      </w:pPr>
      <w:r w:rsidRPr="00A243B6">
        <w:rPr>
          <w:rFonts w:ascii="Times New Roman" w:hAnsi="Times New Roman"/>
          <w:sz w:val="28"/>
          <w:szCs w:val="28"/>
        </w:rPr>
        <w:t>Статья 1</w:t>
      </w:r>
    </w:p>
    <w:p w:rsidR="00437C88" w:rsidRPr="00A243B6" w:rsidRDefault="00437C88" w:rsidP="00281EE2">
      <w:pPr>
        <w:spacing w:line="360" w:lineRule="auto"/>
        <w:jc w:val="center"/>
        <w:rPr>
          <w:rFonts w:ascii="Times New Roman" w:hAnsi="Times New Roman"/>
          <w:sz w:val="28"/>
          <w:szCs w:val="28"/>
        </w:rPr>
      </w:pPr>
      <w:r w:rsidRPr="00A243B6">
        <w:rPr>
          <w:rFonts w:ascii="Times New Roman" w:hAnsi="Times New Roman"/>
          <w:sz w:val="28"/>
          <w:szCs w:val="28"/>
        </w:rPr>
        <w:t>Определения</w:t>
      </w:r>
    </w:p>
    <w:p w:rsidR="00437C88" w:rsidRPr="00A243B6" w:rsidRDefault="00437C88" w:rsidP="00CD4ED6">
      <w:pPr>
        <w:spacing w:line="360" w:lineRule="auto"/>
        <w:jc w:val="both"/>
        <w:rPr>
          <w:rFonts w:ascii="Times New Roman" w:hAnsi="Times New Roman"/>
          <w:b/>
          <w:sz w:val="28"/>
          <w:szCs w:val="28"/>
        </w:rPr>
      </w:pPr>
    </w:p>
    <w:p w:rsidR="00437C88" w:rsidRPr="00A243B6" w:rsidRDefault="00437C88" w:rsidP="00A243B6">
      <w:pPr>
        <w:spacing w:line="360" w:lineRule="auto"/>
        <w:ind w:firstLine="720"/>
        <w:jc w:val="both"/>
        <w:rPr>
          <w:rFonts w:ascii="Times New Roman" w:hAnsi="Times New Roman"/>
          <w:sz w:val="28"/>
          <w:szCs w:val="28"/>
        </w:rPr>
      </w:pPr>
      <w:r w:rsidRPr="00A243B6">
        <w:rPr>
          <w:rFonts w:ascii="Times New Roman" w:hAnsi="Times New Roman"/>
          <w:sz w:val="28"/>
          <w:szCs w:val="28"/>
        </w:rPr>
        <w:t>Для целей настоящего Соглашения используются следующие определения:</w:t>
      </w:r>
    </w:p>
    <w:p w:rsidR="00437C88" w:rsidRPr="00A243B6" w:rsidRDefault="00437C88" w:rsidP="00A243B6">
      <w:pPr>
        <w:spacing w:line="360" w:lineRule="auto"/>
        <w:ind w:firstLine="720"/>
        <w:jc w:val="both"/>
        <w:rPr>
          <w:rFonts w:ascii="Times New Roman" w:hAnsi="Times New Roman"/>
          <w:sz w:val="28"/>
          <w:szCs w:val="28"/>
        </w:rPr>
      </w:pPr>
      <w:r w:rsidRPr="00A243B6">
        <w:rPr>
          <w:rFonts w:ascii="Times New Roman" w:hAnsi="Times New Roman"/>
          <w:sz w:val="28"/>
          <w:szCs w:val="28"/>
        </w:rPr>
        <w:t>а) «государства</w:t>
      </w:r>
      <w:r w:rsidR="00750003" w:rsidRPr="00281EE2">
        <w:rPr>
          <w:rFonts w:ascii="Times New Roman" w:hAnsi="Times New Roman"/>
          <w:sz w:val="28"/>
          <w:szCs w:val="28"/>
        </w:rPr>
        <w:t xml:space="preserve"> </w:t>
      </w:r>
      <w:r w:rsidR="00750003" w:rsidRPr="00750003">
        <w:rPr>
          <w:rFonts w:ascii="Times New Roman" w:hAnsi="Times New Roman"/>
          <w:sz w:val="28"/>
          <w:szCs w:val="28"/>
        </w:rPr>
        <w:t>–</w:t>
      </w:r>
      <w:r w:rsidR="00750003" w:rsidRPr="00281EE2">
        <w:rPr>
          <w:rFonts w:ascii="Times New Roman" w:hAnsi="Times New Roman"/>
          <w:sz w:val="28"/>
          <w:szCs w:val="28"/>
        </w:rPr>
        <w:t xml:space="preserve"> </w:t>
      </w:r>
      <w:r w:rsidRPr="00A243B6">
        <w:rPr>
          <w:rFonts w:ascii="Times New Roman" w:hAnsi="Times New Roman"/>
          <w:sz w:val="28"/>
          <w:szCs w:val="28"/>
        </w:rPr>
        <w:t>участники Программы» – Росс</w:t>
      </w:r>
      <w:r w:rsidR="00873488">
        <w:rPr>
          <w:rFonts w:ascii="Times New Roman" w:hAnsi="Times New Roman"/>
          <w:sz w:val="28"/>
          <w:szCs w:val="28"/>
        </w:rPr>
        <w:t>ийская Федерация</w:t>
      </w:r>
      <w:r w:rsidR="00885347">
        <w:rPr>
          <w:rFonts w:ascii="Times New Roman" w:hAnsi="Times New Roman"/>
          <w:sz w:val="28"/>
          <w:szCs w:val="28"/>
        </w:rPr>
        <w:t>,</w:t>
      </w:r>
      <w:r w:rsidR="00873488">
        <w:rPr>
          <w:rFonts w:ascii="Times New Roman" w:hAnsi="Times New Roman"/>
          <w:sz w:val="28"/>
          <w:szCs w:val="28"/>
        </w:rPr>
        <w:t xml:space="preserve"> </w:t>
      </w:r>
      <w:r w:rsidR="00750003">
        <w:rPr>
          <w:rFonts w:ascii="Times New Roman" w:hAnsi="Times New Roman"/>
          <w:sz w:val="28"/>
          <w:szCs w:val="28"/>
        </w:rPr>
        <w:t>г</w:t>
      </w:r>
      <w:r w:rsidR="005E3EDC">
        <w:rPr>
          <w:rFonts w:ascii="Times New Roman" w:hAnsi="Times New Roman"/>
          <w:sz w:val="28"/>
          <w:szCs w:val="28"/>
        </w:rPr>
        <w:t>осударство</w:t>
      </w:r>
      <w:r w:rsidR="00211B86">
        <w:rPr>
          <w:rFonts w:ascii="Times New Roman" w:hAnsi="Times New Roman"/>
          <w:sz w:val="28"/>
          <w:szCs w:val="28"/>
        </w:rPr>
        <w:t xml:space="preserve"> </w:t>
      </w:r>
      <w:r w:rsidR="00750003" w:rsidRPr="00750003">
        <w:rPr>
          <w:rFonts w:ascii="Times New Roman" w:hAnsi="Times New Roman"/>
          <w:sz w:val="28"/>
          <w:szCs w:val="28"/>
        </w:rPr>
        <w:t>–</w:t>
      </w:r>
      <w:r w:rsidR="00211B86">
        <w:rPr>
          <w:rFonts w:ascii="Times New Roman" w:hAnsi="Times New Roman"/>
          <w:sz w:val="28"/>
          <w:szCs w:val="28"/>
        </w:rPr>
        <w:t xml:space="preserve"> </w:t>
      </w:r>
      <w:r w:rsidR="005E3EDC">
        <w:rPr>
          <w:rFonts w:ascii="Times New Roman" w:hAnsi="Times New Roman"/>
          <w:sz w:val="28"/>
          <w:szCs w:val="28"/>
        </w:rPr>
        <w:t>член ЕС</w:t>
      </w:r>
      <w:r w:rsidR="00885347">
        <w:rPr>
          <w:rFonts w:ascii="Times New Roman" w:hAnsi="Times New Roman"/>
          <w:sz w:val="28"/>
          <w:szCs w:val="28"/>
        </w:rPr>
        <w:t xml:space="preserve"> и люб</w:t>
      </w:r>
      <w:r w:rsidR="00286837">
        <w:rPr>
          <w:rFonts w:ascii="Times New Roman" w:hAnsi="Times New Roman"/>
          <w:sz w:val="28"/>
          <w:szCs w:val="28"/>
        </w:rPr>
        <w:t>ое</w:t>
      </w:r>
      <w:r w:rsidR="00885347">
        <w:rPr>
          <w:rFonts w:ascii="Times New Roman" w:hAnsi="Times New Roman"/>
          <w:sz w:val="28"/>
          <w:szCs w:val="28"/>
        </w:rPr>
        <w:t xml:space="preserve"> друг</w:t>
      </w:r>
      <w:r w:rsidR="00286837">
        <w:rPr>
          <w:rFonts w:ascii="Times New Roman" w:hAnsi="Times New Roman"/>
          <w:sz w:val="28"/>
          <w:szCs w:val="28"/>
        </w:rPr>
        <w:t>ое</w:t>
      </w:r>
      <w:r w:rsidR="00885347">
        <w:rPr>
          <w:rFonts w:ascii="Times New Roman" w:hAnsi="Times New Roman"/>
          <w:sz w:val="28"/>
          <w:szCs w:val="28"/>
        </w:rPr>
        <w:t xml:space="preserve"> </w:t>
      </w:r>
      <w:r w:rsidR="00286837">
        <w:rPr>
          <w:rFonts w:ascii="Times New Roman" w:hAnsi="Times New Roman"/>
          <w:sz w:val="28"/>
          <w:szCs w:val="28"/>
        </w:rPr>
        <w:t>государство</w:t>
      </w:r>
      <w:r w:rsidR="00885347">
        <w:rPr>
          <w:rFonts w:ascii="Times New Roman" w:hAnsi="Times New Roman"/>
          <w:sz w:val="28"/>
          <w:szCs w:val="28"/>
        </w:rPr>
        <w:t>-участни</w:t>
      </w:r>
      <w:r w:rsidR="00286837">
        <w:rPr>
          <w:rFonts w:ascii="Times New Roman" w:hAnsi="Times New Roman"/>
          <w:sz w:val="28"/>
          <w:szCs w:val="28"/>
        </w:rPr>
        <w:t>к</w:t>
      </w:r>
      <w:r w:rsidR="00885347">
        <w:rPr>
          <w:rFonts w:ascii="Times New Roman" w:hAnsi="Times New Roman"/>
          <w:sz w:val="28"/>
          <w:szCs w:val="28"/>
        </w:rPr>
        <w:t>, если применимо</w:t>
      </w:r>
      <w:r w:rsidRPr="00A243B6">
        <w:rPr>
          <w:rFonts w:ascii="Times New Roman" w:hAnsi="Times New Roman"/>
          <w:sz w:val="28"/>
          <w:szCs w:val="28"/>
        </w:rPr>
        <w:t>;</w:t>
      </w:r>
    </w:p>
    <w:p w:rsidR="00437C88" w:rsidRPr="00A243B6" w:rsidRDefault="00330A35"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b</w:t>
      </w:r>
      <w:r w:rsidR="00437C88" w:rsidRPr="00A243B6">
        <w:rPr>
          <w:rFonts w:ascii="Times New Roman" w:hAnsi="Times New Roman"/>
          <w:sz w:val="28"/>
          <w:szCs w:val="28"/>
        </w:rPr>
        <w:t>) «</w:t>
      </w:r>
      <w:r w:rsidR="00D261C3">
        <w:rPr>
          <w:rFonts w:ascii="Times New Roman" w:hAnsi="Times New Roman"/>
          <w:sz w:val="28"/>
          <w:szCs w:val="28"/>
        </w:rPr>
        <w:t>С</w:t>
      </w:r>
      <w:r w:rsidR="00437C88" w:rsidRPr="00A243B6">
        <w:rPr>
          <w:rFonts w:ascii="Times New Roman" w:hAnsi="Times New Roman"/>
          <w:sz w:val="28"/>
          <w:szCs w:val="28"/>
        </w:rPr>
        <w:t xml:space="preserve">овместный программный документ» – документ </w:t>
      </w:r>
      <w:r w:rsidR="00E6630D" w:rsidRPr="00A243B6">
        <w:rPr>
          <w:rFonts w:ascii="Times New Roman" w:hAnsi="Times New Roman"/>
          <w:sz w:val="28"/>
          <w:szCs w:val="28"/>
        </w:rPr>
        <w:t>П</w:t>
      </w:r>
      <w:r w:rsidR="00437C88" w:rsidRPr="00A243B6">
        <w:rPr>
          <w:rFonts w:ascii="Times New Roman" w:hAnsi="Times New Roman"/>
          <w:sz w:val="28"/>
          <w:szCs w:val="28"/>
        </w:rPr>
        <w:t xml:space="preserve">рограммы, предусматривающий реализацию в течение </w:t>
      </w:r>
      <w:r w:rsidR="004B0CEC" w:rsidRPr="00F64397">
        <w:rPr>
          <w:rFonts w:ascii="Times New Roman" w:hAnsi="Times New Roman"/>
          <w:sz w:val="28"/>
          <w:szCs w:val="28"/>
          <w:shd w:val="clear" w:color="auto" w:fill="FFFFFF"/>
        </w:rPr>
        <w:t>нескольких</w:t>
      </w:r>
      <w:r w:rsidR="004B0CEC">
        <w:rPr>
          <w:rFonts w:ascii="Times New Roman" w:hAnsi="Times New Roman"/>
          <w:sz w:val="28"/>
          <w:szCs w:val="28"/>
        </w:rPr>
        <w:t xml:space="preserve"> </w:t>
      </w:r>
      <w:r w:rsidR="00437C88" w:rsidRPr="00A243B6">
        <w:rPr>
          <w:rFonts w:ascii="Times New Roman" w:hAnsi="Times New Roman"/>
          <w:sz w:val="28"/>
          <w:szCs w:val="28"/>
        </w:rPr>
        <w:t>лет мер</w:t>
      </w:r>
      <w:r w:rsidR="00CC6E40">
        <w:rPr>
          <w:rFonts w:ascii="Times New Roman" w:hAnsi="Times New Roman"/>
          <w:sz w:val="28"/>
          <w:szCs w:val="28"/>
        </w:rPr>
        <w:t>,</w:t>
      </w:r>
      <w:r w:rsidR="00437C88" w:rsidRPr="00A243B6">
        <w:rPr>
          <w:rFonts w:ascii="Times New Roman" w:hAnsi="Times New Roman"/>
          <w:sz w:val="28"/>
          <w:szCs w:val="28"/>
        </w:rPr>
        <w:t xml:space="preserve"> в соответствии с постоянным набором приоритетов, который был принят с надлежащим учетом положений законодательства Сторон;</w:t>
      </w:r>
    </w:p>
    <w:p w:rsidR="00437C88" w:rsidRPr="00A243B6" w:rsidRDefault="00330A35"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c</w:t>
      </w:r>
      <w:r w:rsidR="00437C88" w:rsidRPr="00A243B6">
        <w:rPr>
          <w:rFonts w:ascii="Times New Roman" w:hAnsi="Times New Roman"/>
          <w:sz w:val="28"/>
          <w:szCs w:val="28"/>
        </w:rPr>
        <w:t xml:space="preserve">) «территория реализации Программы» – основные регионы, </w:t>
      </w:r>
      <w:r w:rsidR="004B0CEC" w:rsidRPr="00F64397">
        <w:rPr>
          <w:rFonts w:ascii="Times New Roman" w:hAnsi="Times New Roman"/>
          <w:sz w:val="28"/>
          <w:szCs w:val="28"/>
        </w:rPr>
        <w:t>прилегающие</w:t>
      </w:r>
      <w:r w:rsidR="004B0CEC">
        <w:rPr>
          <w:rFonts w:ascii="Times New Roman" w:hAnsi="Times New Roman"/>
          <w:sz w:val="28"/>
          <w:szCs w:val="28"/>
        </w:rPr>
        <w:t xml:space="preserve"> </w:t>
      </w:r>
      <w:r w:rsidR="00437C88" w:rsidRPr="00A243B6">
        <w:rPr>
          <w:rFonts w:ascii="Times New Roman" w:hAnsi="Times New Roman"/>
          <w:sz w:val="28"/>
          <w:szCs w:val="28"/>
        </w:rPr>
        <w:t xml:space="preserve">регионы и крупные социально-экономические или культурные центры и другие территориальные единицы, </w:t>
      </w:r>
      <w:r w:rsidR="00CC6E40">
        <w:rPr>
          <w:rFonts w:ascii="Times New Roman" w:hAnsi="Times New Roman"/>
          <w:sz w:val="28"/>
          <w:szCs w:val="28"/>
        </w:rPr>
        <w:t xml:space="preserve">указанные </w:t>
      </w:r>
      <w:r w:rsidR="00437C88" w:rsidRPr="00A243B6">
        <w:rPr>
          <w:rFonts w:ascii="Times New Roman" w:hAnsi="Times New Roman"/>
          <w:sz w:val="28"/>
          <w:szCs w:val="28"/>
        </w:rPr>
        <w:t>в Совместном программном документе;</w:t>
      </w:r>
    </w:p>
    <w:p w:rsidR="00437C88" w:rsidRPr="00A243B6" w:rsidRDefault="00330A35"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d</w:t>
      </w:r>
      <w:r w:rsidR="00437C88" w:rsidRPr="00A243B6">
        <w:rPr>
          <w:rFonts w:ascii="Times New Roman" w:hAnsi="Times New Roman"/>
          <w:sz w:val="28"/>
          <w:szCs w:val="28"/>
        </w:rPr>
        <w:t xml:space="preserve">) «проект» – совокупность действий, определенных и реализуемых для достижения целей, </w:t>
      </w:r>
      <w:r w:rsidR="00936B61">
        <w:rPr>
          <w:rFonts w:ascii="Times New Roman" w:hAnsi="Times New Roman"/>
          <w:sz w:val="28"/>
          <w:szCs w:val="28"/>
        </w:rPr>
        <w:t xml:space="preserve">краткосрочных и долгосрочных </w:t>
      </w:r>
      <w:r w:rsidR="00437C88" w:rsidRPr="00A243B6">
        <w:rPr>
          <w:rFonts w:ascii="Times New Roman" w:hAnsi="Times New Roman"/>
          <w:sz w:val="28"/>
          <w:szCs w:val="28"/>
        </w:rPr>
        <w:t>результатов</w:t>
      </w:r>
      <w:r w:rsidR="009F4DAF" w:rsidRPr="00281EE2">
        <w:rPr>
          <w:rFonts w:ascii="Times New Roman" w:hAnsi="Times New Roman"/>
          <w:sz w:val="28"/>
          <w:szCs w:val="28"/>
        </w:rPr>
        <w:t xml:space="preserve"> </w:t>
      </w:r>
      <w:r w:rsidR="00437C88" w:rsidRPr="00A243B6">
        <w:rPr>
          <w:rFonts w:ascii="Times New Roman" w:hAnsi="Times New Roman"/>
          <w:sz w:val="28"/>
          <w:szCs w:val="28"/>
        </w:rPr>
        <w:t xml:space="preserve">и эффекта в течение определенного срока и в рамках установленного бюджета. Цели, </w:t>
      </w:r>
      <w:r w:rsidR="00CC6E40">
        <w:rPr>
          <w:rFonts w:ascii="Times New Roman" w:hAnsi="Times New Roman"/>
          <w:sz w:val="28"/>
          <w:szCs w:val="28"/>
        </w:rPr>
        <w:t xml:space="preserve">краткосрочные и долгосрочные </w:t>
      </w:r>
      <w:r w:rsidR="00437C88" w:rsidRPr="00A243B6">
        <w:rPr>
          <w:rFonts w:ascii="Times New Roman" w:hAnsi="Times New Roman"/>
          <w:sz w:val="28"/>
          <w:szCs w:val="28"/>
        </w:rPr>
        <w:t>результаты и эффект</w:t>
      </w:r>
      <w:r w:rsidR="00936B61">
        <w:rPr>
          <w:rFonts w:ascii="Times New Roman" w:hAnsi="Times New Roman"/>
          <w:sz w:val="28"/>
          <w:szCs w:val="28"/>
        </w:rPr>
        <w:t>ы</w:t>
      </w:r>
      <w:r w:rsidR="00437C88" w:rsidRPr="00A243B6">
        <w:rPr>
          <w:rFonts w:ascii="Times New Roman" w:hAnsi="Times New Roman"/>
          <w:sz w:val="28"/>
          <w:szCs w:val="28"/>
        </w:rPr>
        <w:t xml:space="preserve"> содействуют достижению приоритетов, определенных в Совместном программном документе;</w:t>
      </w:r>
    </w:p>
    <w:p w:rsidR="00437C88" w:rsidRPr="00A243B6" w:rsidRDefault="00330A35"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e</w:t>
      </w:r>
      <w:r w:rsidR="00437C88" w:rsidRPr="00A243B6">
        <w:rPr>
          <w:rFonts w:ascii="Times New Roman" w:hAnsi="Times New Roman"/>
          <w:sz w:val="28"/>
          <w:szCs w:val="28"/>
        </w:rPr>
        <w:t>) «контракт» – любой договор закуп</w:t>
      </w:r>
      <w:r w:rsidR="00CC6E40">
        <w:rPr>
          <w:rFonts w:ascii="Times New Roman" w:hAnsi="Times New Roman"/>
          <w:sz w:val="28"/>
          <w:szCs w:val="28"/>
        </w:rPr>
        <w:t>ки</w:t>
      </w:r>
      <w:r w:rsidR="00437C88" w:rsidRPr="00A243B6">
        <w:rPr>
          <w:rFonts w:ascii="Times New Roman" w:hAnsi="Times New Roman"/>
          <w:sz w:val="28"/>
          <w:szCs w:val="28"/>
        </w:rPr>
        <w:t xml:space="preserve"> или</w:t>
      </w:r>
      <w:r w:rsidR="00CD4ED6">
        <w:rPr>
          <w:rFonts w:ascii="Times New Roman" w:hAnsi="Times New Roman"/>
          <w:sz w:val="28"/>
          <w:szCs w:val="28"/>
        </w:rPr>
        <w:t xml:space="preserve"> грант-контракт</w:t>
      </w:r>
      <w:r w:rsidR="00437C88" w:rsidRPr="00A243B6">
        <w:rPr>
          <w:rFonts w:ascii="Times New Roman" w:hAnsi="Times New Roman"/>
          <w:sz w:val="28"/>
          <w:szCs w:val="28"/>
        </w:rPr>
        <w:t>, заключенный в рамках Программы;</w:t>
      </w:r>
    </w:p>
    <w:p w:rsidR="00437C88" w:rsidRPr="00A243B6" w:rsidRDefault="00330A35"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f</w:t>
      </w:r>
      <w:r w:rsidR="00437C88" w:rsidRPr="00A243B6">
        <w:rPr>
          <w:rFonts w:ascii="Times New Roman" w:hAnsi="Times New Roman"/>
          <w:sz w:val="28"/>
          <w:szCs w:val="28"/>
        </w:rPr>
        <w:t xml:space="preserve">) «ведущий партнер» </w:t>
      </w:r>
      <w:r w:rsidR="00A51F8E">
        <w:rPr>
          <w:rFonts w:ascii="Times New Roman" w:hAnsi="Times New Roman"/>
          <w:sz w:val="28"/>
          <w:szCs w:val="28"/>
        </w:rPr>
        <w:t>–</w:t>
      </w:r>
      <w:r w:rsidR="00A51F8E" w:rsidRPr="00A243B6">
        <w:rPr>
          <w:rFonts w:ascii="Times New Roman" w:hAnsi="Times New Roman"/>
          <w:sz w:val="28"/>
          <w:szCs w:val="28"/>
        </w:rPr>
        <w:t xml:space="preserve"> </w:t>
      </w:r>
      <w:r w:rsidR="00437C88" w:rsidRPr="00A243B6">
        <w:rPr>
          <w:rFonts w:ascii="Times New Roman" w:hAnsi="Times New Roman"/>
          <w:sz w:val="28"/>
          <w:szCs w:val="28"/>
        </w:rPr>
        <w:t xml:space="preserve">партнер, </w:t>
      </w:r>
      <w:r w:rsidR="00CC6E40">
        <w:rPr>
          <w:rFonts w:ascii="Times New Roman" w:hAnsi="Times New Roman"/>
          <w:sz w:val="28"/>
          <w:szCs w:val="28"/>
        </w:rPr>
        <w:t xml:space="preserve">уполномоченный </w:t>
      </w:r>
      <w:r w:rsidR="00437C88" w:rsidRPr="00A243B6">
        <w:rPr>
          <w:rFonts w:ascii="Times New Roman" w:hAnsi="Times New Roman"/>
          <w:sz w:val="28"/>
          <w:szCs w:val="28"/>
        </w:rPr>
        <w:t xml:space="preserve">представлять </w:t>
      </w:r>
      <w:r w:rsidR="00936B61">
        <w:rPr>
          <w:rFonts w:ascii="Times New Roman" w:hAnsi="Times New Roman"/>
          <w:sz w:val="28"/>
          <w:szCs w:val="28"/>
        </w:rPr>
        <w:t>интересы партнерства</w:t>
      </w:r>
      <w:r w:rsidR="00437C88" w:rsidRPr="00A243B6">
        <w:rPr>
          <w:rFonts w:ascii="Times New Roman" w:hAnsi="Times New Roman"/>
          <w:sz w:val="28"/>
          <w:szCs w:val="28"/>
        </w:rPr>
        <w:t>. Ведущий партнер</w:t>
      </w:r>
      <w:r w:rsidR="00FE0AA7">
        <w:rPr>
          <w:rFonts w:ascii="Times New Roman" w:hAnsi="Times New Roman"/>
          <w:sz w:val="28"/>
          <w:szCs w:val="28"/>
        </w:rPr>
        <w:t>,</w:t>
      </w:r>
      <w:r w:rsidR="00437C88" w:rsidRPr="00A243B6">
        <w:rPr>
          <w:rFonts w:ascii="Times New Roman" w:hAnsi="Times New Roman"/>
          <w:sz w:val="28"/>
          <w:szCs w:val="28"/>
        </w:rPr>
        <w:t xml:space="preserve"> в числе прочего</w:t>
      </w:r>
      <w:r w:rsidR="00FE0AA7">
        <w:rPr>
          <w:rFonts w:ascii="Times New Roman" w:hAnsi="Times New Roman"/>
          <w:sz w:val="28"/>
          <w:szCs w:val="28"/>
        </w:rPr>
        <w:t>,</w:t>
      </w:r>
      <w:r w:rsidR="00437C88" w:rsidRPr="00A243B6">
        <w:rPr>
          <w:rFonts w:ascii="Times New Roman" w:hAnsi="Times New Roman"/>
          <w:sz w:val="28"/>
          <w:szCs w:val="28"/>
        </w:rPr>
        <w:t xml:space="preserve"> подписывает </w:t>
      </w:r>
      <w:r w:rsidR="00CD4ED6">
        <w:rPr>
          <w:rFonts w:ascii="Times New Roman" w:hAnsi="Times New Roman"/>
          <w:sz w:val="28"/>
          <w:szCs w:val="28"/>
        </w:rPr>
        <w:t>грант-</w:t>
      </w:r>
      <w:r w:rsidR="00CD4ED6">
        <w:rPr>
          <w:rFonts w:ascii="Times New Roman" w:hAnsi="Times New Roman"/>
          <w:sz w:val="28"/>
          <w:szCs w:val="28"/>
        </w:rPr>
        <w:lastRenderedPageBreak/>
        <w:t xml:space="preserve">контракт </w:t>
      </w:r>
      <w:r w:rsidR="00437C88" w:rsidRPr="00A243B6">
        <w:rPr>
          <w:rFonts w:ascii="Times New Roman" w:hAnsi="Times New Roman"/>
          <w:sz w:val="28"/>
          <w:szCs w:val="28"/>
        </w:rPr>
        <w:t xml:space="preserve">от имени других партнеров и получает </w:t>
      </w:r>
      <w:r w:rsidR="00CD4ED6" w:rsidRPr="00864D45">
        <w:rPr>
          <w:rFonts w:ascii="Times New Roman" w:hAnsi="Times New Roman"/>
          <w:sz w:val="28"/>
          <w:szCs w:val="28"/>
        </w:rPr>
        <w:t>средства Программы</w:t>
      </w:r>
      <w:r w:rsidR="008B33CF" w:rsidRPr="00281EE2">
        <w:rPr>
          <w:rFonts w:ascii="Times New Roman" w:hAnsi="Times New Roman"/>
          <w:sz w:val="28"/>
          <w:szCs w:val="28"/>
        </w:rPr>
        <w:t xml:space="preserve"> </w:t>
      </w:r>
      <w:r w:rsidR="00437C88" w:rsidRPr="00A243B6">
        <w:rPr>
          <w:rFonts w:ascii="Times New Roman" w:hAnsi="Times New Roman"/>
          <w:sz w:val="28"/>
          <w:szCs w:val="28"/>
        </w:rPr>
        <w:t>от Управляющего органа;</w:t>
      </w:r>
    </w:p>
    <w:p w:rsidR="00437C88" w:rsidRPr="00A243B6" w:rsidRDefault="00330A35"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g</w:t>
      </w:r>
      <w:r w:rsidR="00437C88" w:rsidRPr="00A243B6">
        <w:rPr>
          <w:rFonts w:ascii="Times New Roman" w:hAnsi="Times New Roman"/>
          <w:sz w:val="28"/>
          <w:szCs w:val="28"/>
        </w:rPr>
        <w:t xml:space="preserve">) «партнер» – физическое или юридическое лицо, с которым </w:t>
      </w:r>
      <w:r w:rsidR="00C50C3D">
        <w:rPr>
          <w:rFonts w:ascii="Times New Roman" w:hAnsi="Times New Roman"/>
          <w:sz w:val="28"/>
          <w:szCs w:val="28"/>
        </w:rPr>
        <w:t xml:space="preserve">заключается </w:t>
      </w:r>
      <w:r w:rsidR="00C930FB">
        <w:rPr>
          <w:rFonts w:ascii="Times New Roman" w:hAnsi="Times New Roman"/>
          <w:sz w:val="28"/>
          <w:szCs w:val="28"/>
        </w:rPr>
        <w:t>грант-контракт</w:t>
      </w:r>
      <w:r w:rsidR="00437C88" w:rsidRPr="00A243B6">
        <w:rPr>
          <w:rFonts w:ascii="Times New Roman" w:hAnsi="Times New Roman"/>
          <w:sz w:val="28"/>
          <w:szCs w:val="28"/>
        </w:rPr>
        <w:t>;</w:t>
      </w:r>
    </w:p>
    <w:p w:rsidR="00437C88" w:rsidRPr="00A243B6" w:rsidRDefault="00330A35"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h</w:t>
      </w:r>
      <w:r w:rsidR="00437C88" w:rsidRPr="00A243B6">
        <w:rPr>
          <w:rFonts w:ascii="Times New Roman" w:hAnsi="Times New Roman"/>
          <w:sz w:val="28"/>
          <w:szCs w:val="28"/>
        </w:rPr>
        <w:t xml:space="preserve">) «контрактант» </w:t>
      </w:r>
      <w:r w:rsidR="00E95B34" w:rsidRPr="00E95B34">
        <w:rPr>
          <w:rFonts w:ascii="Times New Roman" w:hAnsi="Times New Roman"/>
          <w:sz w:val="28"/>
          <w:szCs w:val="28"/>
        </w:rPr>
        <w:t>–</w:t>
      </w:r>
      <w:r w:rsidR="00E95B34">
        <w:rPr>
          <w:rFonts w:ascii="Times New Roman" w:hAnsi="Times New Roman"/>
          <w:sz w:val="28"/>
          <w:szCs w:val="28"/>
        </w:rPr>
        <w:t xml:space="preserve"> </w:t>
      </w:r>
      <w:r w:rsidR="00437C88" w:rsidRPr="00A243B6">
        <w:rPr>
          <w:rFonts w:ascii="Times New Roman" w:hAnsi="Times New Roman"/>
          <w:sz w:val="28"/>
          <w:szCs w:val="28"/>
        </w:rPr>
        <w:t xml:space="preserve">физическое или юридическое лицо, с которым </w:t>
      </w:r>
      <w:r w:rsidR="006410AA">
        <w:rPr>
          <w:rFonts w:ascii="Times New Roman" w:hAnsi="Times New Roman"/>
          <w:sz w:val="28"/>
          <w:szCs w:val="28"/>
        </w:rPr>
        <w:t>заключается</w:t>
      </w:r>
      <w:r w:rsidR="00437C88" w:rsidRPr="00A243B6">
        <w:rPr>
          <w:rFonts w:ascii="Times New Roman" w:hAnsi="Times New Roman"/>
          <w:sz w:val="28"/>
          <w:szCs w:val="28"/>
        </w:rPr>
        <w:t xml:space="preserve"> договор закупок;</w:t>
      </w:r>
    </w:p>
    <w:p w:rsidR="00437C88" w:rsidRPr="00A243B6" w:rsidRDefault="00330A35"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i</w:t>
      </w:r>
      <w:r w:rsidR="00C930FB">
        <w:rPr>
          <w:rFonts w:ascii="Times New Roman" w:hAnsi="Times New Roman"/>
          <w:sz w:val="28"/>
          <w:szCs w:val="28"/>
        </w:rPr>
        <w:t xml:space="preserve">) «грант» </w:t>
      </w:r>
      <w:r w:rsidR="00E95B34" w:rsidRPr="00E95B34">
        <w:rPr>
          <w:rFonts w:ascii="Times New Roman" w:hAnsi="Times New Roman"/>
          <w:sz w:val="28"/>
          <w:szCs w:val="28"/>
        </w:rPr>
        <w:t>–</w:t>
      </w:r>
      <w:r w:rsidR="00E95B34">
        <w:rPr>
          <w:rFonts w:ascii="Times New Roman" w:hAnsi="Times New Roman"/>
          <w:sz w:val="28"/>
          <w:szCs w:val="28"/>
        </w:rPr>
        <w:t xml:space="preserve"> </w:t>
      </w:r>
      <w:r w:rsidR="00C930FB">
        <w:rPr>
          <w:rFonts w:ascii="Times New Roman" w:hAnsi="Times New Roman"/>
          <w:sz w:val="28"/>
          <w:szCs w:val="28"/>
        </w:rPr>
        <w:t>непосредственные</w:t>
      </w:r>
      <w:r w:rsidR="00437C88" w:rsidRPr="00A243B6">
        <w:rPr>
          <w:rFonts w:ascii="Times New Roman" w:hAnsi="Times New Roman"/>
          <w:sz w:val="28"/>
          <w:szCs w:val="28"/>
        </w:rPr>
        <w:t xml:space="preserve"> б</w:t>
      </w:r>
      <w:r w:rsidR="00C930FB">
        <w:rPr>
          <w:rFonts w:ascii="Times New Roman" w:hAnsi="Times New Roman"/>
          <w:sz w:val="28"/>
          <w:szCs w:val="28"/>
        </w:rPr>
        <w:t>езвозмездные финансовые выплаты</w:t>
      </w:r>
      <w:r w:rsidR="00437C88" w:rsidRPr="00A243B6">
        <w:rPr>
          <w:rFonts w:ascii="Times New Roman" w:hAnsi="Times New Roman"/>
          <w:sz w:val="28"/>
          <w:szCs w:val="28"/>
        </w:rPr>
        <w:t xml:space="preserve"> из бюджета Программы, </w:t>
      </w:r>
      <w:r w:rsidR="00AD4EA6">
        <w:rPr>
          <w:rFonts w:ascii="Times New Roman" w:hAnsi="Times New Roman"/>
          <w:sz w:val="28"/>
          <w:szCs w:val="28"/>
        </w:rPr>
        <w:t>выделенные на реализацию</w:t>
      </w:r>
      <w:r w:rsidR="00437C88" w:rsidRPr="00A243B6">
        <w:rPr>
          <w:rFonts w:ascii="Times New Roman" w:hAnsi="Times New Roman"/>
          <w:sz w:val="28"/>
          <w:szCs w:val="28"/>
        </w:rPr>
        <w:t xml:space="preserve"> проекта;</w:t>
      </w:r>
    </w:p>
    <w:p w:rsidR="00437C88" w:rsidRPr="00A243B6" w:rsidRDefault="00330A35"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g</w:t>
      </w:r>
      <w:r w:rsidR="00437C88" w:rsidRPr="00A243B6">
        <w:rPr>
          <w:rFonts w:ascii="Times New Roman" w:hAnsi="Times New Roman"/>
          <w:sz w:val="28"/>
          <w:szCs w:val="28"/>
        </w:rPr>
        <w:t xml:space="preserve">) «посредническая организация» </w:t>
      </w:r>
      <w:r w:rsidR="00E95B34" w:rsidRPr="00E95B34">
        <w:rPr>
          <w:rFonts w:ascii="Times New Roman" w:hAnsi="Times New Roman"/>
          <w:sz w:val="28"/>
          <w:szCs w:val="28"/>
        </w:rPr>
        <w:t>–</w:t>
      </w:r>
      <w:r w:rsidR="00E95B34">
        <w:rPr>
          <w:rFonts w:ascii="Times New Roman" w:hAnsi="Times New Roman"/>
          <w:sz w:val="28"/>
          <w:szCs w:val="28"/>
        </w:rPr>
        <w:t xml:space="preserve"> </w:t>
      </w:r>
      <w:r w:rsidR="00437C88" w:rsidRPr="00A243B6">
        <w:rPr>
          <w:rFonts w:ascii="Times New Roman" w:hAnsi="Times New Roman"/>
          <w:sz w:val="28"/>
          <w:szCs w:val="28"/>
        </w:rPr>
        <w:t xml:space="preserve">любая государственная или частная организация, которая </w:t>
      </w:r>
      <w:r w:rsidR="0064377A">
        <w:rPr>
          <w:rFonts w:ascii="Times New Roman" w:hAnsi="Times New Roman"/>
          <w:sz w:val="28"/>
          <w:szCs w:val="28"/>
        </w:rPr>
        <w:t xml:space="preserve">выполняет обязательства </w:t>
      </w:r>
      <w:r w:rsidR="00437C88" w:rsidRPr="00A243B6">
        <w:rPr>
          <w:rFonts w:ascii="Times New Roman" w:hAnsi="Times New Roman"/>
          <w:sz w:val="28"/>
          <w:szCs w:val="28"/>
        </w:rPr>
        <w:t xml:space="preserve">от имени </w:t>
      </w:r>
      <w:r w:rsidR="00E95B34">
        <w:rPr>
          <w:rFonts w:ascii="Times New Roman" w:hAnsi="Times New Roman"/>
          <w:sz w:val="28"/>
          <w:szCs w:val="28"/>
        </w:rPr>
        <w:t xml:space="preserve">и </w:t>
      </w:r>
      <w:r w:rsidR="00E95B34" w:rsidRPr="00E95B34">
        <w:rPr>
          <w:rFonts w:ascii="Times New Roman" w:hAnsi="Times New Roman"/>
          <w:sz w:val="28"/>
          <w:szCs w:val="28"/>
        </w:rPr>
        <w:t xml:space="preserve">под ответственностью </w:t>
      </w:r>
      <w:r w:rsidR="00437C88" w:rsidRPr="00A243B6">
        <w:rPr>
          <w:rFonts w:ascii="Times New Roman" w:hAnsi="Times New Roman"/>
          <w:sz w:val="28"/>
          <w:szCs w:val="28"/>
        </w:rPr>
        <w:t xml:space="preserve">Управляющего органа и </w:t>
      </w:r>
      <w:r w:rsidR="005C02EB">
        <w:rPr>
          <w:rFonts w:ascii="Times New Roman" w:hAnsi="Times New Roman"/>
          <w:sz w:val="28"/>
          <w:szCs w:val="28"/>
        </w:rPr>
        <w:t>по отношению</w:t>
      </w:r>
      <w:r w:rsidR="008B33CF" w:rsidRPr="00281EE2">
        <w:rPr>
          <w:rFonts w:ascii="Times New Roman" w:hAnsi="Times New Roman"/>
          <w:sz w:val="28"/>
          <w:szCs w:val="28"/>
        </w:rPr>
        <w:t xml:space="preserve"> </w:t>
      </w:r>
      <w:r w:rsidR="005C02EB">
        <w:rPr>
          <w:rFonts w:ascii="Times New Roman" w:hAnsi="Times New Roman"/>
          <w:sz w:val="28"/>
          <w:szCs w:val="28"/>
        </w:rPr>
        <w:t>к партнерам, реализующим</w:t>
      </w:r>
      <w:r w:rsidR="00437C88" w:rsidRPr="00A243B6">
        <w:rPr>
          <w:rFonts w:ascii="Times New Roman" w:hAnsi="Times New Roman"/>
          <w:sz w:val="28"/>
          <w:szCs w:val="28"/>
        </w:rPr>
        <w:t xml:space="preserve"> проект;</w:t>
      </w:r>
    </w:p>
    <w:p w:rsidR="00437C88" w:rsidRPr="00A243B6" w:rsidRDefault="00330A35"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k</w:t>
      </w:r>
      <w:r w:rsidR="00BF36D0">
        <w:rPr>
          <w:rFonts w:ascii="Times New Roman" w:hAnsi="Times New Roman"/>
          <w:sz w:val="28"/>
          <w:szCs w:val="28"/>
        </w:rPr>
        <w:t>)</w:t>
      </w:r>
      <w:r w:rsidR="00E96584" w:rsidRPr="00281EE2">
        <w:rPr>
          <w:rFonts w:ascii="Times New Roman" w:hAnsi="Times New Roman"/>
          <w:sz w:val="28"/>
          <w:szCs w:val="28"/>
        </w:rPr>
        <w:t xml:space="preserve"> </w:t>
      </w:r>
      <w:r w:rsidR="00437C88" w:rsidRPr="00A243B6">
        <w:rPr>
          <w:rFonts w:ascii="Times New Roman" w:hAnsi="Times New Roman"/>
          <w:sz w:val="28"/>
          <w:szCs w:val="28"/>
        </w:rPr>
        <w:t>«крупные инфраструктурные проекты» – проекты, предусматривающие ряд работ, мероприятий или услуг, преследующих определенную конкретную цель, представляющую общий интерес для осуществления инвестиций, имеющих приграничны</w:t>
      </w:r>
      <w:r w:rsidR="00E95B34">
        <w:rPr>
          <w:rFonts w:ascii="Times New Roman" w:hAnsi="Times New Roman"/>
          <w:sz w:val="28"/>
          <w:szCs w:val="28"/>
        </w:rPr>
        <w:t>й</w:t>
      </w:r>
      <w:r w:rsidR="00437C88" w:rsidRPr="00A243B6">
        <w:rPr>
          <w:rFonts w:ascii="Times New Roman" w:hAnsi="Times New Roman"/>
          <w:sz w:val="28"/>
          <w:szCs w:val="28"/>
        </w:rPr>
        <w:t xml:space="preserve"> эффект и преимущества, с долей бюджета в размере не менее 2,5 млн евро, предназначенной </w:t>
      </w:r>
      <w:r w:rsidR="005C02EB">
        <w:rPr>
          <w:rFonts w:ascii="Times New Roman" w:hAnsi="Times New Roman"/>
          <w:sz w:val="28"/>
          <w:szCs w:val="28"/>
        </w:rPr>
        <w:t xml:space="preserve">на </w:t>
      </w:r>
      <w:r w:rsidR="004A4B08">
        <w:rPr>
          <w:rFonts w:ascii="Times New Roman" w:hAnsi="Times New Roman"/>
          <w:sz w:val="28"/>
          <w:szCs w:val="28"/>
        </w:rPr>
        <w:t xml:space="preserve">обустройство </w:t>
      </w:r>
      <w:r w:rsidR="005C02EB">
        <w:rPr>
          <w:rFonts w:ascii="Times New Roman" w:hAnsi="Times New Roman"/>
          <w:sz w:val="28"/>
          <w:szCs w:val="28"/>
        </w:rPr>
        <w:t>объект</w:t>
      </w:r>
      <w:r w:rsidR="004A4B08">
        <w:rPr>
          <w:rFonts w:ascii="Times New Roman" w:hAnsi="Times New Roman"/>
          <w:sz w:val="28"/>
          <w:szCs w:val="28"/>
        </w:rPr>
        <w:t>ов инфраструктуры</w:t>
      </w:r>
      <w:r w:rsidR="00437C88" w:rsidRPr="00A243B6">
        <w:rPr>
          <w:rFonts w:ascii="Times New Roman" w:hAnsi="Times New Roman"/>
          <w:sz w:val="28"/>
          <w:szCs w:val="28"/>
        </w:rPr>
        <w:t>;</w:t>
      </w:r>
    </w:p>
    <w:p w:rsidR="00437C88" w:rsidRPr="00A243B6" w:rsidRDefault="00330A35"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l</w:t>
      </w:r>
      <w:r w:rsidR="00437C88" w:rsidRPr="00A243B6">
        <w:rPr>
          <w:rFonts w:ascii="Times New Roman" w:hAnsi="Times New Roman"/>
          <w:sz w:val="28"/>
          <w:szCs w:val="28"/>
        </w:rPr>
        <w:t xml:space="preserve">) «публично-правовая организация»  в Российской Федерации </w:t>
      </w:r>
      <w:r w:rsidR="008E7699">
        <w:rPr>
          <w:rFonts w:ascii="Times New Roman" w:hAnsi="Times New Roman"/>
          <w:sz w:val="28"/>
          <w:szCs w:val="28"/>
        </w:rPr>
        <w:t xml:space="preserve">– </w:t>
      </w:r>
      <w:r w:rsidR="00437C88" w:rsidRPr="00A243B6">
        <w:rPr>
          <w:rFonts w:ascii="Times New Roman" w:hAnsi="Times New Roman"/>
          <w:sz w:val="28"/>
          <w:szCs w:val="28"/>
        </w:rPr>
        <w:t>федеральный орган государственной власти, орган государственной власти субъекта Российской Федерации ил</w:t>
      </w:r>
      <w:r w:rsidR="00CE5C3C">
        <w:rPr>
          <w:rFonts w:ascii="Times New Roman" w:hAnsi="Times New Roman"/>
          <w:sz w:val="28"/>
          <w:szCs w:val="28"/>
        </w:rPr>
        <w:t>и орган местного самоуправления.</w:t>
      </w:r>
    </w:p>
    <w:p w:rsidR="00437C88" w:rsidRPr="00A243B6" w:rsidRDefault="00437C88" w:rsidP="00A243B6">
      <w:pPr>
        <w:spacing w:line="360" w:lineRule="auto"/>
        <w:ind w:firstLine="720"/>
        <w:jc w:val="both"/>
        <w:rPr>
          <w:rFonts w:ascii="Times New Roman" w:hAnsi="Times New Roman"/>
          <w:sz w:val="28"/>
          <w:szCs w:val="28"/>
        </w:rPr>
      </w:pPr>
    </w:p>
    <w:p w:rsidR="00437C88" w:rsidRPr="00A243B6" w:rsidRDefault="00437C88" w:rsidP="00E95B34">
      <w:pPr>
        <w:spacing w:line="360" w:lineRule="auto"/>
        <w:jc w:val="center"/>
        <w:rPr>
          <w:rFonts w:ascii="Times New Roman" w:hAnsi="Times New Roman"/>
          <w:sz w:val="28"/>
          <w:szCs w:val="28"/>
        </w:rPr>
      </w:pPr>
      <w:r w:rsidRPr="00A243B6">
        <w:rPr>
          <w:rFonts w:ascii="Times New Roman" w:hAnsi="Times New Roman"/>
          <w:sz w:val="28"/>
          <w:szCs w:val="28"/>
        </w:rPr>
        <w:t>Статья 2</w:t>
      </w:r>
    </w:p>
    <w:p w:rsidR="00437C88" w:rsidRPr="00A243B6" w:rsidRDefault="00437C88" w:rsidP="00E95B34">
      <w:pPr>
        <w:spacing w:line="360" w:lineRule="auto"/>
        <w:jc w:val="center"/>
        <w:rPr>
          <w:rFonts w:ascii="Times New Roman" w:hAnsi="Times New Roman"/>
          <w:sz w:val="28"/>
          <w:szCs w:val="28"/>
        </w:rPr>
      </w:pPr>
      <w:r w:rsidRPr="00A243B6">
        <w:rPr>
          <w:rFonts w:ascii="Times New Roman" w:hAnsi="Times New Roman"/>
          <w:sz w:val="28"/>
          <w:szCs w:val="28"/>
        </w:rPr>
        <w:t xml:space="preserve">Дополнительные положения, касающиеся финансового взноса </w:t>
      </w:r>
      <w:r w:rsidR="00E95B34" w:rsidRPr="00281EE2">
        <w:rPr>
          <w:rFonts w:ascii="Times New Roman" w:hAnsi="Times New Roman"/>
          <w:sz w:val="28"/>
          <w:szCs w:val="28"/>
        </w:rPr>
        <w:br/>
      </w:r>
      <w:r w:rsidRPr="00A243B6">
        <w:rPr>
          <w:rFonts w:ascii="Times New Roman" w:hAnsi="Times New Roman"/>
          <w:sz w:val="28"/>
          <w:szCs w:val="28"/>
        </w:rPr>
        <w:t>Российской Федерации</w:t>
      </w:r>
    </w:p>
    <w:p w:rsidR="00437C88" w:rsidRPr="00A243B6" w:rsidRDefault="00437C88" w:rsidP="00A243B6">
      <w:pPr>
        <w:spacing w:line="360" w:lineRule="auto"/>
        <w:ind w:firstLine="720"/>
        <w:jc w:val="both"/>
        <w:rPr>
          <w:rFonts w:ascii="Times New Roman" w:hAnsi="Times New Roman"/>
          <w:b/>
          <w:sz w:val="28"/>
          <w:szCs w:val="28"/>
        </w:rPr>
      </w:pPr>
    </w:p>
    <w:p w:rsidR="00437C88" w:rsidRPr="00A243B6" w:rsidRDefault="00437C88" w:rsidP="00A243B6">
      <w:pPr>
        <w:numPr>
          <w:ilvl w:val="1"/>
          <w:numId w:val="2"/>
        </w:numPr>
        <w:spacing w:line="360" w:lineRule="auto"/>
        <w:ind w:left="0" w:firstLine="709"/>
        <w:jc w:val="both"/>
        <w:rPr>
          <w:rFonts w:ascii="Times New Roman" w:hAnsi="Times New Roman"/>
          <w:sz w:val="28"/>
          <w:szCs w:val="28"/>
        </w:rPr>
      </w:pPr>
      <w:r w:rsidRPr="00A243B6">
        <w:rPr>
          <w:rFonts w:ascii="Times New Roman" w:hAnsi="Times New Roman"/>
          <w:sz w:val="28"/>
          <w:szCs w:val="28"/>
        </w:rPr>
        <w:t xml:space="preserve">Финансовый взнос Российской Федерации используется на финансирование проектов и </w:t>
      </w:r>
      <w:r w:rsidR="002710A1">
        <w:rPr>
          <w:rFonts w:ascii="Times New Roman" w:hAnsi="Times New Roman"/>
          <w:sz w:val="28"/>
          <w:szCs w:val="28"/>
        </w:rPr>
        <w:t>покрытие административных расходов</w:t>
      </w:r>
      <w:r w:rsidR="00101A05" w:rsidRPr="00281EE2">
        <w:rPr>
          <w:rFonts w:ascii="Times New Roman" w:hAnsi="Times New Roman"/>
          <w:sz w:val="28"/>
          <w:szCs w:val="28"/>
        </w:rPr>
        <w:t xml:space="preserve"> </w:t>
      </w:r>
      <w:r w:rsidRPr="00A243B6">
        <w:rPr>
          <w:rFonts w:ascii="Times New Roman" w:hAnsi="Times New Roman"/>
          <w:sz w:val="28"/>
          <w:szCs w:val="28"/>
        </w:rPr>
        <w:t>в соответствии</w:t>
      </w:r>
      <w:r w:rsidR="002710A1">
        <w:rPr>
          <w:rFonts w:ascii="Times New Roman" w:hAnsi="Times New Roman"/>
          <w:sz w:val="28"/>
          <w:szCs w:val="28"/>
        </w:rPr>
        <w:t xml:space="preserve"> </w:t>
      </w:r>
      <w:r w:rsidRPr="00A243B6">
        <w:rPr>
          <w:rFonts w:ascii="Times New Roman" w:hAnsi="Times New Roman"/>
          <w:sz w:val="28"/>
          <w:szCs w:val="28"/>
        </w:rPr>
        <w:t>с положениями Совместного программного документа.</w:t>
      </w:r>
    </w:p>
    <w:p w:rsidR="00121E95" w:rsidRDefault="00437C88" w:rsidP="00121E95">
      <w:pPr>
        <w:spacing w:line="360" w:lineRule="auto"/>
        <w:ind w:firstLine="709"/>
        <w:jc w:val="both"/>
        <w:rPr>
          <w:rFonts w:ascii="Times New Roman" w:hAnsi="Times New Roman"/>
          <w:sz w:val="28"/>
          <w:szCs w:val="28"/>
        </w:rPr>
      </w:pPr>
      <w:r w:rsidRPr="00A243B6">
        <w:rPr>
          <w:rFonts w:ascii="Times New Roman" w:hAnsi="Times New Roman"/>
          <w:sz w:val="28"/>
          <w:szCs w:val="28"/>
        </w:rPr>
        <w:lastRenderedPageBreak/>
        <w:t>2.2.</w:t>
      </w:r>
      <w:r w:rsidRPr="00A243B6">
        <w:rPr>
          <w:rFonts w:ascii="Times New Roman" w:hAnsi="Times New Roman"/>
          <w:sz w:val="28"/>
          <w:szCs w:val="28"/>
        </w:rPr>
        <w:tab/>
        <w:t xml:space="preserve">Управляющий орган </w:t>
      </w:r>
      <w:r w:rsidR="00BF36D0">
        <w:rPr>
          <w:rFonts w:ascii="Times New Roman" w:hAnsi="Times New Roman"/>
          <w:sz w:val="28"/>
          <w:szCs w:val="28"/>
        </w:rPr>
        <w:t>е</w:t>
      </w:r>
      <w:r w:rsidR="00C930FB">
        <w:rPr>
          <w:rFonts w:ascii="Times New Roman" w:hAnsi="Times New Roman"/>
          <w:sz w:val="28"/>
          <w:szCs w:val="28"/>
        </w:rPr>
        <w:t>жегодно направляет российскому Н</w:t>
      </w:r>
      <w:r w:rsidR="00BF36D0">
        <w:rPr>
          <w:rFonts w:ascii="Times New Roman" w:hAnsi="Times New Roman"/>
          <w:sz w:val="28"/>
          <w:szCs w:val="28"/>
        </w:rPr>
        <w:t xml:space="preserve">ациональному </w:t>
      </w:r>
      <w:r w:rsidRPr="00A243B6">
        <w:rPr>
          <w:rFonts w:ascii="Times New Roman" w:hAnsi="Times New Roman"/>
          <w:sz w:val="28"/>
          <w:szCs w:val="28"/>
        </w:rPr>
        <w:t>органу пла</w:t>
      </w:r>
      <w:r w:rsidR="00723DE6">
        <w:rPr>
          <w:rFonts w:ascii="Times New Roman" w:hAnsi="Times New Roman"/>
          <w:sz w:val="28"/>
          <w:szCs w:val="28"/>
        </w:rPr>
        <w:t xml:space="preserve">тежный документ, </w:t>
      </w:r>
      <w:r w:rsidR="00E95B34">
        <w:rPr>
          <w:rFonts w:ascii="Times New Roman" w:hAnsi="Times New Roman"/>
          <w:sz w:val="28"/>
          <w:szCs w:val="28"/>
        </w:rPr>
        <w:t xml:space="preserve">в соответствии в </w:t>
      </w:r>
      <w:r w:rsidR="00723DE6">
        <w:rPr>
          <w:rFonts w:ascii="Times New Roman" w:hAnsi="Times New Roman"/>
          <w:sz w:val="28"/>
          <w:szCs w:val="28"/>
        </w:rPr>
        <w:t>график</w:t>
      </w:r>
      <w:r w:rsidR="00E95B34">
        <w:rPr>
          <w:rFonts w:ascii="Times New Roman" w:hAnsi="Times New Roman"/>
          <w:sz w:val="28"/>
          <w:szCs w:val="28"/>
        </w:rPr>
        <w:t>ом</w:t>
      </w:r>
      <w:r w:rsidRPr="00A243B6">
        <w:rPr>
          <w:rFonts w:ascii="Times New Roman" w:hAnsi="Times New Roman"/>
          <w:sz w:val="28"/>
          <w:szCs w:val="28"/>
        </w:rPr>
        <w:t xml:space="preserve"> перечисления средств, </w:t>
      </w:r>
      <w:r w:rsidR="00723DE6">
        <w:rPr>
          <w:rFonts w:ascii="Times New Roman" w:hAnsi="Times New Roman"/>
          <w:sz w:val="28"/>
          <w:szCs w:val="28"/>
        </w:rPr>
        <w:t>приведенн</w:t>
      </w:r>
      <w:r w:rsidR="00E95B34">
        <w:rPr>
          <w:rFonts w:ascii="Times New Roman" w:hAnsi="Times New Roman"/>
          <w:sz w:val="28"/>
          <w:szCs w:val="28"/>
        </w:rPr>
        <w:t>ым</w:t>
      </w:r>
      <w:r w:rsidRPr="00A243B6">
        <w:rPr>
          <w:rFonts w:ascii="Times New Roman" w:hAnsi="Times New Roman"/>
          <w:sz w:val="28"/>
          <w:szCs w:val="28"/>
        </w:rPr>
        <w:t xml:space="preserve"> в Совместном программном документе. </w:t>
      </w:r>
      <w:r w:rsidR="00873488">
        <w:rPr>
          <w:rFonts w:ascii="Times New Roman" w:hAnsi="Times New Roman"/>
          <w:sz w:val="28"/>
          <w:szCs w:val="28"/>
        </w:rPr>
        <w:t xml:space="preserve">Российский </w:t>
      </w:r>
      <w:r w:rsidR="00F759FE">
        <w:rPr>
          <w:rFonts w:ascii="Times New Roman" w:hAnsi="Times New Roman"/>
          <w:sz w:val="28"/>
          <w:szCs w:val="28"/>
        </w:rPr>
        <w:t>Н</w:t>
      </w:r>
      <w:r w:rsidR="00BF36D0">
        <w:rPr>
          <w:rFonts w:ascii="Times New Roman" w:hAnsi="Times New Roman"/>
          <w:sz w:val="28"/>
          <w:szCs w:val="28"/>
        </w:rPr>
        <w:t xml:space="preserve">ациональный </w:t>
      </w:r>
      <w:r w:rsidRPr="00A243B6">
        <w:rPr>
          <w:rFonts w:ascii="Times New Roman" w:hAnsi="Times New Roman"/>
          <w:sz w:val="28"/>
          <w:szCs w:val="28"/>
        </w:rPr>
        <w:t>орган</w:t>
      </w:r>
      <w:r w:rsidR="00BF36D0">
        <w:rPr>
          <w:rFonts w:ascii="Times New Roman" w:hAnsi="Times New Roman"/>
          <w:sz w:val="28"/>
          <w:szCs w:val="28"/>
        </w:rPr>
        <w:t xml:space="preserve"> </w:t>
      </w:r>
      <w:r w:rsidR="008854C3">
        <w:rPr>
          <w:rFonts w:ascii="Times New Roman" w:hAnsi="Times New Roman"/>
          <w:sz w:val="28"/>
          <w:szCs w:val="28"/>
        </w:rPr>
        <w:t>дает указание</w:t>
      </w:r>
      <w:r w:rsidRPr="00A243B6">
        <w:rPr>
          <w:rFonts w:ascii="Times New Roman" w:hAnsi="Times New Roman"/>
          <w:sz w:val="28"/>
          <w:szCs w:val="28"/>
        </w:rPr>
        <w:t xml:space="preserve"> </w:t>
      </w:r>
      <w:r w:rsidRPr="00985B46">
        <w:rPr>
          <w:rFonts w:ascii="Times New Roman" w:hAnsi="Times New Roman"/>
          <w:sz w:val="28"/>
          <w:szCs w:val="28"/>
        </w:rPr>
        <w:t>Европейскому банку реконструкции и развития</w:t>
      </w:r>
      <w:r w:rsidRPr="00A243B6">
        <w:rPr>
          <w:rFonts w:ascii="Times New Roman" w:hAnsi="Times New Roman"/>
          <w:sz w:val="28"/>
          <w:szCs w:val="28"/>
        </w:rPr>
        <w:t xml:space="preserve"> </w:t>
      </w:r>
      <w:r w:rsidR="00723DE6">
        <w:rPr>
          <w:rFonts w:ascii="Times New Roman" w:hAnsi="Times New Roman"/>
          <w:sz w:val="28"/>
          <w:szCs w:val="28"/>
        </w:rPr>
        <w:t xml:space="preserve">(ЕБРР) </w:t>
      </w:r>
      <w:r w:rsidRPr="00A243B6">
        <w:rPr>
          <w:rFonts w:ascii="Times New Roman" w:hAnsi="Times New Roman"/>
          <w:sz w:val="28"/>
          <w:szCs w:val="28"/>
        </w:rPr>
        <w:t xml:space="preserve">перечислить ежегодный платеж Управляющему органу в течение 90 дней с даты получения </w:t>
      </w:r>
      <w:r w:rsidR="00F759FE">
        <w:rPr>
          <w:rFonts w:ascii="Times New Roman" w:hAnsi="Times New Roman"/>
          <w:sz w:val="28"/>
          <w:szCs w:val="28"/>
        </w:rPr>
        <w:t>платежного документа российским</w:t>
      </w:r>
      <w:r w:rsidRPr="00A243B6">
        <w:rPr>
          <w:rFonts w:ascii="Times New Roman" w:hAnsi="Times New Roman"/>
          <w:sz w:val="28"/>
          <w:szCs w:val="28"/>
        </w:rPr>
        <w:t xml:space="preserve"> </w:t>
      </w:r>
      <w:r w:rsidR="00F759FE">
        <w:rPr>
          <w:rFonts w:ascii="Times New Roman" w:hAnsi="Times New Roman"/>
          <w:sz w:val="28"/>
          <w:szCs w:val="28"/>
        </w:rPr>
        <w:t>Национальным органом</w:t>
      </w:r>
      <w:r w:rsidRPr="00A243B6">
        <w:rPr>
          <w:rFonts w:ascii="Times New Roman" w:hAnsi="Times New Roman"/>
          <w:sz w:val="28"/>
          <w:szCs w:val="28"/>
        </w:rPr>
        <w:t>.</w:t>
      </w:r>
    </w:p>
    <w:p w:rsidR="00121E95" w:rsidRPr="00121E95" w:rsidRDefault="00121E95" w:rsidP="00121E95">
      <w:pPr>
        <w:spacing w:line="360" w:lineRule="auto"/>
        <w:ind w:firstLine="709"/>
        <w:jc w:val="both"/>
        <w:rPr>
          <w:rFonts w:ascii="Times New Roman" w:hAnsi="Times New Roman"/>
          <w:sz w:val="28"/>
          <w:szCs w:val="28"/>
        </w:rPr>
      </w:pPr>
      <w:r w:rsidRPr="00121E95">
        <w:rPr>
          <w:rFonts w:ascii="Times New Roman" w:hAnsi="Times New Roman"/>
          <w:sz w:val="28"/>
          <w:szCs w:val="28"/>
        </w:rPr>
        <w:t>2.3 Статья 8 настоящего Соглашения</w:t>
      </w:r>
      <w:r w:rsidR="00E95B34">
        <w:rPr>
          <w:rFonts w:ascii="Times New Roman" w:hAnsi="Times New Roman"/>
          <w:sz w:val="28"/>
          <w:szCs w:val="28"/>
        </w:rPr>
        <w:t xml:space="preserve"> (</w:t>
      </w:r>
      <w:r w:rsidR="0047297A">
        <w:rPr>
          <w:rFonts w:ascii="Times New Roman" w:hAnsi="Times New Roman"/>
          <w:sz w:val="28"/>
          <w:szCs w:val="28"/>
        </w:rPr>
        <w:t>Особы</w:t>
      </w:r>
      <w:r w:rsidR="00E95B34">
        <w:rPr>
          <w:rFonts w:ascii="Times New Roman" w:hAnsi="Times New Roman"/>
          <w:sz w:val="28"/>
          <w:szCs w:val="28"/>
        </w:rPr>
        <w:t>е</w:t>
      </w:r>
      <w:r w:rsidR="00DB6DE6">
        <w:rPr>
          <w:rFonts w:ascii="Times New Roman" w:hAnsi="Times New Roman"/>
          <w:sz w:val="28"/>
          <w:szCs w:val="28"/>
        </w:rPr>
        <w:t xml:space="preserve"> услови</w:t>
      </w:r>
      <w:r w:rsidR="00E95B34">
        <w:rPr>
          <w:rFonts w:ascii="Times New Roman" w:hAnsi="Times New Roman"/>
          <w:sz w:val="28"/>
          <w:szCs w:val="28"/>
        </w:rPr>
        <w:t>я</w:t>
      </w:r>
      <w:r w:rsidR="00B20573">
        <w:rPr>
          <w:rFonts w:ascii="Times New Roman" w:hAnsi="Times New Roman"/>
          <w:sz w:val="28"/>
          <w:szCs w:val="28"/>
        </w:rPr>
        <w:t>)</w:t>
      </w:r>
      <w:r w:rsidRPr="00121E95">
        <w:rPr>
          <w:rFonts w:ascii="Times New Roman" w:hAnsi="Times New Roman"/>
          <w:sz w:val="28"/>
          <w:szCs w:val="28"/>
        </w:rPr>
        <w:t xml:space="preserve"> может содержать конкретные нормы, касающиеся финансовых взносов Сторон.</w:t>
      </w:r>
    </w:p>
    <w:p w:rsidR="00121E95" w:rsidRPr="00A243B6" w:rsidRDefault="00121E95" w:rsidP="00A243B6">
      <w:pPr>
        <w:spacing w:line="360" w:lineRule="auto"/>
        <w:ind w:firstLine="709"/>
        <w:jc w:val="both"/>
        <w:rPr>
          <w:rFonts w:ascii="Times New Roman" w:hAnsi="Times New Roman"/>
          <w:sz w:val="28"/>
          <w:szCs w:val="28"/>
        </w:rPr>
      </w:pPr>
    </w:p>
    <w:p w:rsidR="00437C88" w:rsidRPr="00A243B6" w:rsidRDefault="00437C88" w:rsidP="00A243B6">
      <w:pPr>
        <w:spacing w:line="360" w:lineRule="auto"/>
        <w:ind w:left="720"/>
        <w:jc w:val="both"/>
        <w:rPr>
          <w:rFonts w:ascii="Times New Roman" w:hAnsi="Times New Roman"/>
          <w:sz w:val="28"/>
          <w:szCs w:val="28"/>
        </w:rPr>
      </w:pPr>
    </w:p>
    <w:p w:rsidR="00437C88" w:rsidRPr="00A243B6" w:rsidRDefault="00437C88" w:rsidP="00330A35">
      <w:pPr>
        <w:spacing w:line="360" w:lineRule="auto"/>
        <w:jc w:val="center"/>
        <w:rPr>
          <w:rFonts w:ascii="Times New Roman" w:hAnsi="Times New Roman"/>
          <w:sz w:val="28"/>
          <w:szCs w:val="28"/>
        </w:rPr>
      </w:pPr>
      <w:r w:rsidRPr="00A243B6">
        <w:rPr>
          <w:rFonts w:ascii="Times New Roman" w:hAnsi="Times New Roman"/>
          <w:sz w:val="28"/>
          <w:szCs w:val="28"/>
        </w:rPr>
        <w:t>Статья 3</w:t>
      </w:r>
    </w:p>
    <w:p w:rsidR="00437C88" w:rsidRPr="00A243B6" w:rsidRDefault="00B827D8" w:rsidP="00330A35">
      <w:pPr>
        <w:spacing w:line="360" w:lineRule="auto"/>
        <w:jc w:val="center"/>
        <w:rPr>
          <w:rFonts w:ascii="Times New Roman" w:hAnsi="Times New Roman"/>
          <w:sz w:val="28"/>
          <w:szCs w:val="28"/>
        </w:rPr>
      </w:pPr>
      <w:r>
        <w:rPr>
          <w:rFonts w:ascii="Times New Roman" w:hAnsi="Times New Roman"/>
          <w:sz w:val="28"/>
          <w:szCs w:val="28"/>
        </w:rPr>
        <w:t xml:space="preserve">Официальные органы и </w:t>
      </w:r>
      <w:r w:rsidRPr="00A243B6">
        <w:rPr>
          <w:rFonts w:ascii="Times New Roman" w:hAnsi="Times New Roman"/>
          <w:sz w:val="28"/>
          <w:szCs w:val="28"/>
        </w:rPr>
        <w:t>о</w:t>
      </w:r>
      <w:r w:rsidR="00437C88" w:rsidRPr="00A243B6">
        <w:rPr>
          <w:rFonts w:ascii="Times New Roman" w:hAnsi="Times New Roman"/>
          <w:sz w:val="28"/>
          <w:szCs w:val="28"/>
        </w:rPr>
        <w:t>рганы управления Программой</w:t>
      </w:r>
    </w:p>
    <w:p w:rsidR="00437C88" w:rsidRPr="00A243B6" w:rsidRDefault="00437C88" w:rsidP="00A243B6">
      <w:pPr>
        <w:spacing w:line="360" w:lineRule="auto"/>
        <w:jc w:val="both"/>
        <w:rPr>
          <w:rFonts w:ascii="Times New Roman" w:hAnsi="Times New Roman"/>
          <w:b/>
          <w:sz w:val="28"/>
          <w:szCs w:val="28"/>
        </w:rPr>
      </w:pPr>
    </w:p>
    <w:p w:rsidR="00437C88" w:rsidRPr="00A243B6" w:rsidRDefault="00437C88" w:rsidP="00A243B6">
      <w:pPr>
        <w:spacing w:line="360" w:lineRule="auto"/>
        <w:ind w:firstLine="720"/>
        <w:jc w:val="both"/>
        <w:rPr>
          <w:rFonts w:ascii="Times New Roman" w:hAnsi="Times New Roman"/>
          <w:sz w:val="28"/>
          <w:szCs w:val="28"/>
        </w:rPr>
      </w:pPr>
      <w:r w:rsidRPr="00A243B6">
        <w:rPr>
          <w:rFonts w:ascii="Times New Roman" w:hAnsi="Times New Roman"/>
          <w:sz w:val="28"/>
          <w:szCs w:val="28"/>
        </w:rPr>
        <w:t xml:space="preserve">3.1 </w:t>
      </w:r>
      <w:r w:rsidR="00405446">
        <w:rPr>
          <w:rFonts w:ascii="Times New Roman" w:hAnsi="Times New Roman"/>
          <w:sz w:val="28"/>
          <w:szCs w:val="28"/>
        </w:rPr>
        <w:t xml:space="preserve">Официальными органами и </w:t>
      </w:r>
      <w:r w:rsidR="00405446" w:rsidRPr="00A243B6">
        <w:rPr>
          <w:rFonts w:ascii="Times New Roman" w:hAnsi="Times New Roman"/>
          <w:sz w:val="28"/>
          <w:szCs w:val="28"/>
        </w:rPr>
        <w:t>о</w:t>
      </w:r>
      <w:r w:rsidRPr="00A243B6">
        <w:rPr>
          <w:rFonts w:ascii="Times New Roman" w:hAnsi="Times New Roman"/>
          <w:sz w:val="28"/>
          <w:szCs w:val="28"/>
        </w:rPr>
        <w:t>рганами управления Программой являются:</w:t>
      </w:r>
    </w:p>
    <w:p w:rsidR="00437C88" w:rsidRPr="00A243B6" w:rsidRDefault="00437C88" w:rsidP="00A243B6">
      <w:pPr>
        <w:spacing w:line="360" w:lineRule="auto"/>
        <w:ind w:firstLine="720"/>
        <w:jc w:val="both"/>
        <w:rPr>
          <w:rFonts w:ascii="Times New Roman" w:hAnsi="Times New Roman"/>
          <w:sz w:val="28"/>
          <w:szCs w:val="28"/>
        </w:rPr>
      </w:pPr>
      <w:r w:rsidRPr="00A243B6">
        <w:rPr>
          <w:rFonts w:ascii="Times New Roman" w:hAnsi="Times New Roman"/>
          <w:sz w:val="28"/>
          <w:szCs w:val="28"/>
          <w:lang w:val="en-US"/>
        </w:rPr>
        <w:t>a</w:t>
      </w:r>
      <w:r w:rsidRPr="00A243B6">
        <w:rPr>
          <w:rFonts w:ascii="Times New Roman" w:hAnsi="Times New Roman"/>
          <w:sz w:val="28"/>
          <w:szCs w:val="28"/>
        </w:rPr>
        <w:t>) Совместный мониторинговый комитет, состоящий из одного или более представителей, назнач</w:t>
      </w:r>
      <w:r w:rsidR="004B41F8">
        <w:rPr>
          <w:rFonts w:ascii="Times New Roman" w:hAnsi="Times New Roman"/>
          <w:sz w:val="28"/>
          <w:szCs w:val="28"/>
        </w:rPr>
        <w:t>аемых</w:t>
      </w:r>
      <w:r w:rsidRPr="00A243B6">
        <w:rPr>
          <w:rFonts w:ascii="Times New Roman" w:hAnsi="Times New Roman"/>
          <w:sz w:val="28"/>
          <w:szCs w:val="28"/>
        </w:rPr>
        <w:t xml:space="preserve"> каждым </w:t>
      </w:r>
      <w:r w:rsidR="00B20573">
        <w:rPr>
          <w:rFonts w:ascii="Times New Roman" w:hAnsi="Times New Roman"/>
          <w:sz w:val="28"/>
          <w:szCs w:val="28"/>
        </w:rPr>
        <w:t>го</w:t>
      </w:r>
      <w:r w:rsidR="00B20573" w:rsidRPr="00A243B6">
        <w:rPr>
          <w:rFonts w:ascii="Times New Roman" w:hAnsi="Times New Roman"/>
          <w:sz w:val="28"/>
          <w:szCs w:val="28"/>
        </w:rPr>
        <w:t xml:space="preserve">сударством </w:t>
      </w:r>
      <w:r w:rsidRPr="00A243B6">
        <w:rPr>
          <w:rFonts w:ascii="Times New Roman" w:hAnsi="Times New Roman"/>
          <w:sz w:val="28"/>
          <w:szCs w:val="28"/>
        </w:rPr>
        <w:t xml:space="preserve">– участником Программы. Представители назначаются на функциональной, а не на личной основе. Иные лица могут быть назначены наблюдателями в Совместный мониторинговый комитет. Совместный мониторинговый комитет </w:t>
      </w:r>
      <w:r w:rsidR="004B41F8">
        <w:rPr>
          <w:rFonts w:ascii="Times New Roman" w:hAnsi="Times New Roman"/>
          <w:sz w:val="28"/>
          <w:szCs w:val="28"/>
        </w:rPr>
        <w:t>осуществляет контроль</w:t>
      </w:r>
      <w:r w:rsidR="00B14245">
        <w:rPr>
          <w:rFonts w:ascii="Times New Roman" w:hAnsi="Times New Roman"/>
          <w:sz w:val="28"/>
          <w:szCs w:val="28"/>
        </w:rPr>
        <w:t xml:space="preserve"> за</w:t>
      </w:r>
      <w:r w:rsidRPr="00A243B6">
        <w:rPr>
          <w:rFonts w:ascii="Times New Roman" w:hAnsi="Times New Roman"/>
          <w:sz w:val="28"/>
          <w:szCs w:val="28"/>
        </w:rPr>
        <w:t xml:space="preserve"> реализаци</w:t>
      </w:r>
      <w:r w:rsidR="00B14245">
        <w:rPr>
          <w:rFonts w:ascii="Times New Roman" w:hAnsi="Times New Roman"/>
          <w:sz w:val="28"/>
          <w:szCs w:val="28"/>
        </w:rPr>
        <w:t>ей</w:t>
      </w:r>
      <w:r w:rsidRPr="00A243B6">
        <w:rPr>
          <w:rFonts w:ascii="Times New Roman" w:hAnsi="Times New Roman"/>
          <w:sz w:val="28"/>
          <w:szCs w:val="28"/>
        </w:rPr>
        <w:t xml:space="preserve"> Программы и достижение</w:t>
      </w:r>
      <w:r w:rsidR="00B14245">
        <w:rPr>
          <w:rFonts w:ascii="Times New Roman" w:hAnsi="Times New Roman"/>
          <w:sz w:val="28"/>
          <w:szCs w:val="28"/>
        </w:rPr>
        <w:t>м</w:t>
      </w:r>
      <w:r w:rsidRPr="00A243B6">
        <w:rPr>
          <w:rFonts w:ascii="Times New Roman" w:hAnsi="Times New Roman"/>
          <w:sz w:val="28"/>
          <w:szCs w:val="28"/>
        </w:rPr>
        <w:t xml:space="preserve"> ее приоритетов, используя объективно проверяемые индикаторы и соответствующие целевые показатели, определенные в Совместном программном документе. Совместный мониторинговый комитет принимает решения по отбору проектов, рассматривает все вопросы, вл</w:t>
      </w:r>
      <w:r w:rsidR="006B0956">
        <w:rPr>
          <w:rFonts w:ascii="Times New Roman" w:hAnsi="Times New Roman"/>
          <w:sz w:val="28"/>
          <w:szCs w:val="28"/>
        </w:rPr>
        <w:t xml:space="preserve">ияющие на реализацию Программы, </w:t>
      </w:r>
      <w:r w:rsidRPr="00A243B6">
        <w:rPr>
          <w:rFonts w:ascii="Times New Roman" w:hAnsi="Times New Roman"/>
          <w:sz w:val="28"/>
          <w:szCs w:val="28"/>
        </w:rPr>
        <w:t xml:space="preserve">и может давать рекомендации Управляющему органу по реализации и оценке Программы. Совместный мониторинговый комитет </w:t>
      </w:r>
      <w:r w:rsidRPr="00A243B6">
        <w:rPr>
          <w:rFonts w:ascii="Times New Roman" w:hAnsi="Times New Roman"/>
          <w:sz w:val="28"/>
          <w:szCs w:val="28"/>
        </w:rPr>
        <w:lastRenderedPageBreak/>
        <w:t>осуществляет к</w:t>
      </w:r>
      <w:r w:rsidR="006B0956">
        <w:rPr>
          <w:rFonts w:ascii="Times New Roman" w:hAnsi="Times New Roman"/>
          <w:sz w:val="28"/>
          <w:szCs w:val="28"/>
        </w:rPr>
        <w:t>онтроль действий, произведенных</w:t>
      </w:r>
      <w:r w:rsidRPr="00A243B6">
        <w:rPr>
          <w:rFonts w:ascii="Times New Roman" w:hAnsi="Times New Roman"/>
          <w:sz w:val="28"/>
          <w:szCs w:val="28"/>
        </w:rPr>
        <w:t xml:space="preserve"> во исполнение его рекомендаций;</w:t>
      </w:r>
    </w:p>
    <w:p w:rsidR="00437C88" w:rsidRPr="00A243B6" w:rsidRDefault="00330A35"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b</w:t>
      </w:r>
      <w:r w:rsidR="00437C88" w:rsidRPr="00A243B6">
        <w:rPr>
          <w:rFonts w:ascii="Times New Roman" w:hAnsi="Times New Roman"/>
          <w:sz w:val="28"/>
          <w:szCs w:val="28"/>
        </w:rPr>
        <w:t>) Управляющий орган, выбранный государствами – участниками Программы, несет ответственность за управление Программой</w:t>
      </w:r>
      <w:r w:rsidR="004F5D1A" w:rsidRPr="00281EE2">
        <w:rPr>
          <w:rFonts w:ascii="Times New Roman" w:hAnsi="Times New Roman"/>
          <w:sz w:val="28"/>
          <w:szCs w:val="28"/>
        </w:rPr>
        <w:t xml:space="preserve"> </w:t>
      </w:r>
      <w:r w:rsidR="00437C88" w:rsidRPr="00A243B6">
        <w:rPr>
          <w:rFonts w:ascii="Times New Roman" w:hAnsi="Times New Roman"/>
          <w:sz w:val="28"/>
          <w:szCs w:val="28"/>
        </w:rPr>
        <w:t xml:space="preserve">в соответствии с принципом ответственного финансового управления, который включает в себя реализацию решений Совместного мониторингового комитета и обеспечение соответствия решений Совместного мониторингового комитета применимым положениям законодательства Сторон и правилам, установленным </w:t>
      </w:r>
      <w:r w:rsidR="00087F03" w:rsidRPr="00A243B6">
        <w:rPr>
          <w:rFonts w:ascii="Times New Roman" w:hAnsi="Times New Roman"/>
          <w:sz w:val="28"/>
          <w:szCs w:val="28"/>
        </w:rPr>
        <w:t>в Совместном программном документе</w:t>
      </w:r>
      <w:r w:rsidR="00087F03" w:rsidRPr="00135631">
        <w:rPr>
          <w:rFonts w:ascii="Times New Roman" w:hAnsi="Times New Roman"/>
          <w:sz w:val="28"/>
          <w:szCs w:val="28"/>
        </w:rPr>
        <w:t xml:space="preserve"> </w:t>
      </w:r>
      <w:r w:rsidR="00087F03">
        <w:rPr>
          <w:rFonts w:ascii="Times New Roman" w:hAnsi="Times New Roman"/>
          <w:sz w:val="28"/>
          <w:szCs w:val="28"/>
        </w:rPr>
        <w:t>и</w:t>
      </w:r>
      <w:r w:rsidR="00087F03" w:rsidRPr="00135631">
        <w:rPr>
          <w:rFonts w:ascii="Times New Roman" w:hAnsi="Times New Roman"/>
          <w:sz w:val="28"/>
          <w:szCs w:val="28"/>
        </w:rPr>
        <w:t xml:space="preserve"> </w:t>
      </w:r>
      <w:r w:rsidR="00087F03">
        <w:rPr>
          <w:rFonts w:ascii="Times New Roman" w:hAnsi="Times New Roman"/>
          <w:sz w:val="28"/>
          <w:szCs w:val="28"/>
        </w:rPr>
        <w:t>настоящем</w:t>
      </w:r>
      <w:r w:rsidR="00087F03" w:rsidRPr="00A243B6">
        <w:rPr>
          <w:rFonts w:ascii="Times New Roman" w:hAnsi="Times New Roman"/>
          <w:sz w:val="28"/>
          <w:szCs w:val="28"/>
        </w:rPr>
        <w:t xml:space="preserve"> </w:t>
      </w:r>
      <w:r w:rsidR="004820C4" w:rsidRPr="00A243B6">
        <w:rPr>
          <w:rFonts w:ascii="Times New Roman" w:hAnsi="Times New Roman"/>
          <w:sz w:val="28"/>
          <w:szCs w:val="28"/>
        </w:rPr>
        <w:t>Соглашении</w:t>
      </w:r>
      <w:r w:rsidR="004B41F8">
        <w:rPr>
          <w:rFonts w:ascii="Times New Roman" w:hAnsi="Times New Roman"/>
          <w:sz w:val="28"/>
          <w:szCs w:val="28"/>
        </w:rPr>
        <w:t>;</w:t>
      </w:r>
      <w:r>
        <w:rPr>
          <w:rFonts w:ascii="Times New Roman" w:hAnsi="Times New Roman"/>
          <w:sz w:val="28"/>
          <w:szCs w:val="28"/>
          <w:lang w:val="en-US"/>
        </w:rPr>
        <w:t>c</w:t>
      </w:r>
      <w:r w:rsidR="00437C88" w:rsidRPr="00A243B6">
        <w:rPr>
          <w:rFonts w:ascii="Times New Roman" w:hAnsi="Times New Roman"/>
          <w:sz w:val="28"/>
          <w:szCs w:val="28"/>
        </w:rPr>
        <w:t>) Национальный орган назначается каждым государством</w:t>
      </w:r>
      <w:r w:rsidR="0049104F">
        <w:rPr>
          <w:rFonts w:ascii="Times New Roman" w:hAnsi="Times New Roman"/>
          <w:sz w:val="28"/>
          <w:szCs w:val="28"/>
        </w:rPr>
        <w:t xml:space="preserve"> </w:t>
      </w:r>
      <w:r w:rsidR="004B41F8" w:rsidRPr="004B41F8">
        <w:rPr>
          <w:rFonts w:ascii="Times New Roman" w:hAnsi="Times New Roman"/>
          <w:sz w:val="28"/>
          <w:szCs w:val="28"/>
        </w:rPr>
        <w:t>–</w:t>
      </w:r>
      <w:r w:rsidR="0049104F">
        <w:rPr>
          <w:rFonts w:ascii="Times New Roman" w:hAnsi="Times New Roman"/>
          <w:sz w:val="28"/>
          <w:szCs w:val="28"/>
        </w:rPr>
        <w:t xml:space="preserve"> </w:t>
      </w:r>
      <w:r w:rsidR="00437C88" w:rsidRPr="00A243B6">
        <w:rPr>
          <w:rFonts w:ascii="Times New Roman" w:hAnsi="Times New Roman"/>
          <w:sz w:val="28"/>
          <w:szCs w:val="28"/>
        </w:rPr>
        <w:t xml:space="preserve">участником Программы и несет </w:t>
      </w:r>
      <w:r w:rsidR="00644C18">
        <w:rPr>
          <w:rFonts w:ascii="Times New Roman" w:hAnsi="Times New Roman"/>
          <w:sz w:val="28"/>
          <w:szCs w:val="28"/>
        </w:rPr>
        <w:t>конечную</w:t>
      </w:r>
      <w:r w:rsidR="00437C88" w:rsidRPr="00A243B6">
        <w:rPr>
          <w:rFonts w:ascii="Times New Roman" w:hAnsi="Times New Roman"/>
          <w:sz w:val="28"/>
          <w:szCs w:val="28"/>
        </w:rPr>
        <w:t xml:space="preserve"> ответственность за содействие Управляющему органу в реализации Программы на сво</w:t>
      </w:r>
      <w:r w:rsidR="00DE7DFD">
        <w:rPr>
          <w:rFonts w:ascii="Times New Roman" w:hAnsi="Times New Roman"/>
          <w:sz w:val="28"/>
          <w:szCs w:val="28"/>
        </w:rPr>
        <w:t>е</w:t>
      </w:r>
      <w:r w:rsidR="00437C88" w:rsidRPr="00A243B6">
        <w:rPr>
          <w:rFonts w:ascii="Times New Roman" w:hAnsi="Times New Roman"/>
          <w:sz w:val="28"/>
          <w:szCs w:val="28"/>
        </w:rPr>
        <w:t>й территории</w:t>
      </w:r>
      <w:r w:rsidR="004F5D1A" w:rsidRPr="00135631">
        <w:rPr>
          <w:rFonts w:ascii="Times New Roman" w:hAnsi="Times New Roman"/>
          <w:sz w:val="28"/>
          <w:szCs w:val="28"/>
        </w:rPr>
        <w:t xml:space="preserve"> </w:t>
      </w:r>
      <w:r w:rsidR="00437C88" w:rsidRPr="00A243B6">
        <w:rPr>
          <w:rFonts w:ascii="Times New Roman" w:hAnsi="Times New Roman"/>
          <w:sz w:val="28"/>
          <w:szCs w:val="28"/>
        </w:rPr>
        <w:t>в соответствии с принципом ответственного финансового управления. Национальный орган, в том числе</w:t>
      </w:r>
      <w:r w:rsidR="00456E6E">
        <w:rPr>
          <w:rFonts w:ascii="Times New Roman" w:hAnsi="Times New Roman"/>
          <w:sz w:val="28"/>
          <w:szCs w:val="28"/>
        </w:rPr>
        <w:t>,</w:t>
      </w:r>
      <w:r w:rsidR="00437C88" w:rsidRPr="00A243B6">
        <w:rPr>
          <w:rFonts w:ascii="Times New Roman" w:hAnsi="Times New Roman"/>
          <w:sz w:val="28"/>
          <w:szCs w:val="28"/>
        </w:rPr>
        <w:t xml:space="preserve"> несет ответственность за создание</w:t>
      </w:r>
      <w:r w:rsidR="004F5D1A" w:rsidRPr="00135631">
        <w:rPr>
          <w:rFonts w:ascii="Times New Roman" w:hAnsi="Times New Roman"/>
          <w:sz w:val="28"/>
          <w:szCs w:val="28"/>
        </w:rPr>
        <w:t xml:space="preserve"> </w:t>
      </w:r>
      <w:r w:rsidR="00437C88" w:rsidRPr="00A243B6">
        <w:rPr>
          <w:rFonts w:ascii="Times New Roman" w:hAnsi="Times New Roman"/>
          <w:sz w:val="28"/>
          <w:szCs w:val="28"/>
        </w:rPr>
        <w:t xml:space="preserve">и эффективное функционирование систем управления и контроля на </w:t>
      </w:r>
      <w:r w:rsidR="00DE7DFD">
        <w:rPr>
          <w:rFonts w:ascii="Times New Roman" w:hAnsi="Times New Roman"/>
          <w:sz w:val="28"/>
          <w:szCs w:val="28"/>
        </w:rPr>
        <w:t>государственном</w:t>
      </w:r>
      <w:r w:rsidR="00437C88" w:rsidRPr="00A243B6">
        <w:rPr>
          <w:rFonts w:ascii="Times New Roman" w:hAnsi="Times New Roman"/>
          <w:sz w:val="28"/>
          <w:szCs w:val="28"/>
        </w:rPr>
        <w:t xml:space="preserve"> уровне, обеспеч</w:t>
      </w:r>
      <w:r w:rsidR="00A221C5">
        <w:rPr>
          <w:rFonts w:ascii="Times New Roman" w:hAnsi="Times New Roman"/>
          <w:sz w:val="28"/>
          <w:szCs w:val="28"/>
        </w:rPr>
        <w:t>ивает</w:t>
      </w:r>
      <w:r w:rsidR="00437C88" w:rsidRPr="00A243B6">
        <w:rPr>
          <w:rFonts w:ascii="Times New Roman" w:hAnsi="Times New Roman"/>
          <w:sz w:val="28"/>
          <w:szCs w:val="28"/>
        </w:rPr>
        <w:t xml:space="preserve"> </w:t>
      </w:r>
      <w:r w:rsidR="00637515" w:rsidRPr="00A243B6">
        <w:rPr>
          <w:rFonts w:ascii="Times New Roman" w:hAnsi="Times New Roman"/>
          <w:sz w:val="28"/>
          <w:szCs w:val="28"/>
        </w:rPr>
        <w:t>общ</w:t>
      </w:r>
      <w:r w:rsidR="00637515">
        <w:rPr>
          <w:rFonts w:ascii="Times New Roman" w:hAnsi="Times New Roman"/>
          <w:sz w:val="28"/>
          <w:szCs w:val="28"/>
        </w:rPr>
        <w:t>ую</w:t>
      </w:r>
      <w:r w:rsidR="00637515" w:rsidRPr="00A243B6">
        <w:rPr>
          <w:rFonts w:ascii="Times New Roman" w:hAnsi="Times New Roman"/>
          <w:sz w:val="28"/>
          <w:szCs w:val="28"/>
        </w:rPr>
        <w:t xml:space="preserve"> координаци</w:t>
      </w:r>
      <w:r w:rsidR="00637515">
        <w:rPr>
          <w:rFonts w:ascii="Times New Roman" w:hAnsi="Times New Roman"/>
          <w:sz w:val="28"/>
          <w:szCs w:val="28"/>
        </w:rPr>
        <w:t>ю</w:t>
      </w:r>
      <w:r w:rsidR="00637515" w:rsidRPr="00A243B6">
        <w:rPr>
          <w:rFonts w:ascii="Times New Roman" w:hAnsi="Times New Roman"/>
          <w:sz w:val="28"/>
          <w:szCs w:val="28"/>
        </w:rPr>
        <w:t xml:space="preserve"> </w:t>
      </w:r>
      <w:r w:rsidR="00437C88" w:rsidRPr="00A243B6">
        <w:rPr>
          <w:rFonts w:ascii="Times New Roman" w:hAnsi="Times New Roman"/>
          <w:sz w:val="28"/>
          <w:szCs w:val="28"/>
        </w:rPr>
        <w:t xml:space="preserve">деятельности </w:t>
      </w:r>
      <w:r w:rsidR="00301029">
        <w:rPr>
          <w:rFonts w:ascii="Times New Roman" w:hAnsi="Times New Roman"/>
          <w:sz w:val="28"/>
          <w:szCs w:val="28"/>
        </w:rPr>
        <w:t>ведомств</w:t>
      </w:r>
      <w:r w:rsidR="00437C88" w:rsidRPr="00A243B6">
        <w:rPr>
          <w:rFonts w:ascii="Times New Roman" w:hAnsi="Times New Roman"/>
          <w:sz w:val="28"/>
          <w:szCs w:val="28"/>
        </w:rPr>
        <w:t xml:space="preserve">, вовлеченных в реализацию Программы на </w:t>
      </w:r>
      <w:r w:rsidR="00DE7DFD">
        <w:rPr>
          <w:rFonts w:ascii="Times New Roman" w:hAnsi="Times New Roman"/>
          <w:sz w:val="28"/>
          <w:szCs w:val="28"/>
        </w:rPr>
        <w:t>государственном</w:t>
      </w:r>
      <w:r w:rsidR="00437C88" w:rsidRPr="00A243B6">
        <w:rPr>
          <w:rFonts w:ascii="Times New Roman" w:hAnsi="Times New Roman"/>
          <w:sz w:val="28"/>
          <w:szCs w:val="28"/>
        </w:rPr>
        <w:t xml:space="preserve"> уровне, представ</w:t>
      </w:r>
      <w:r w:rsidR="00A221C5">
        <w:rPr>
          <w:rFonts w:ascii="Times New Roman" w:hAnsi="Times New Roman"/>
          <w:sz w:val="28"/>
          <w:szCs w:val="28"/>
        </w:rPr>
        <w:t>ляет</w:t>
      </w:r>
      <w:r w:rsidR="00437C88" w:rsidRPr="00A243B6">
        <w:rPr>
          <w:rFonts w:ascii="Times New Roman" w:hAnsi="Times New Roman"/>
          <w:sz w:val="28"/>
          <w:szCs w:val="28"/>
        </w:rPr>
        <w:t xml:space="preserve"> свое </w:t>
      </w:r>
      <w:r w:rsidR="00DE7DFD">
        <w:rPr>
          <w:rFonts w:ascii="Times New Roman" w:hAnsi="Times New Roman"/>
          <w:sz w:val="28"/>
          <w:szCs w:val="28"/>
        </w:rPr>
        <w:t>государств</w:t>
      </w:r>
      <w:r w:rsidR="00A221C5">
        <w:rPr>
          <w:rFonts w:ascii="Times New Roman" w:hAnsi="Times New Roman"/>
          <w:sz w:val="28"/>
          <w:szCs w:val="28"/>
        </w:rPr>
        <w:t>о</w:t>
      </w:r>
      <w:r w:rsidR="00437C88" w:rsidRPr="00A243B6">
        <w:rPr>
          <w:rFonts w:ascii="Times New Roman" w:hAnsi="Times New Roman"/>
          <w:sz w:val="28"/>
          <w:szCs w:val="28"/>
        </w:rPr>
        <w:t xml:space="preserve"> в Совместном мониторинговом комитете;</w:t>
      </w:r>
    </w:p>
    <w:p w:rsidR="00437C88" w:rsidRPr="00A243B6" w:rsidRDefault="00330A35"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d</w:t>
      </w:r>
      <w:r w:rsidR="00437C88" w:rsidRPr="00A243B6">
        <w:rPr>
          <w:rFonts w:ascii="Times New Roman" w:hAnsi="Times New Roman"/>
          <w:sz w:val="28"/>
          <w:szCs w:val="28"/>
        </w:rPr>
        <w:t xml:space="preserve">) Контрольно-консультационные центры </w:t>
      </w:r>
      <w:r w:rsidR="00481E62">
        <w:rPr>
          <w:rFonts w:ascii="Times New Roman" w:hAnsi="Times New Roman"/>
          <w:sz w:val="28"/>
          <w:szCs w:val="28"/>
        </w:rPr>
        <w:t xml:space="preserve">назначаются </w:t>
      </w:r>
      <w:r w:rsidR="00437C88" w:rsidRPr="00A243B6">
        <w:rPr>
          <w:rFonts w:ascii="Times New Roman" w:hAnsi="Times New Roman"/>
          <w:sz w:val="28"/>
          <w:szCs w:val="28"/>
        </w:rPr>
        <w:t>государствами – участниками Программы для оказания содействия Управляющему органу</w:t>
      </w:r>
      <w:r w:rsidR="00637515" w:rsidRPr="00135631">
        <w:rPr>
          <w:rFonts w:ascii="Times New Roman" w:hAnsi="Times New Roman"/>
          <w:sz w:val="28"/>
          <w:szCs w:val="28"/>
        </w:rPr>
        <w:t xml:space="preserve"> </w:t>
      </w:r>
      <w:r w:rsidR="00437C88" w:rsidRPr="00A243B6">
        <w:rPr>
          <w:rFonts w:ascii="Times New Roman" w:hAnsi="Times New Roman"/>
          <w:sz w:val="28"/>
          <w:szCs w:val="28"/>
        </w:rPr>
        <w:t>в осуществлении контроля реализации Программы в соответствии со статьей 17</w:t>
      </w:r>
      <w:r w:rsidR="00A221C5">
        <w:rPr>
          <w:rFonts w:ascii="Times New Roman" w:hAnsi="Times New Roman"/>
          <w:sz w:val="28"/>
          <w:szCs w:val="28"/>
        </w:rPr>
        <w:t xml:space="preserve"> </w:t>
      </w:r>
      <w:r w:rsidR="005A0436">
        <w:rPr>
          <w:rFonts w:ascii="Times New Roman" w:hAnsi="Times New Roman"/>
          <w:sz w:val="28"/>
          <w:szCs w:val="28"/>
        </w:rPr>
        <w:t xml:space="preserve">настоящего </w:t>
      </w:r>
      <w:r w:rsidR="00A221C5" w:rsidRPr="00F64397">
        <w:rPr>
          <w:rFonts w:ascii="Times New Roman" w:hAnsi="Times New Roman"/>
          <w:sz w:val="28"/>
          <w:szCs w:val="28"/>
        </w:rPr>
        <w:t>Приложения</w:t>
      </w:r>
      <w:r w:rsidR="00437C88" w:rsidRPr="00A243B6">
        <w:rPr>
          <w:rFonts w:ascii="Times New Roman" w:hAnsi="Times New Roman"/>
          <w:sz w:val="28"/>
          <w:szCs w:val="28"/>
        </w:rPr>
        <w:t>;</w:t>
      </w:r>
    </w:p>
    <w:p w:rsidR="00437C88" w:rsidRPr="00A243B6" w:rsidRDefault="00330A35"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e</w:t>
      </w:r>
      <w:r w:rsidR="00437C88" w:rsidRPr="00A243B6">
        <w:rPr>
          <w:rFonts w:ascii="Times New Roman" w:hAnsi="Times New Roman"/>
          <w:sz w:val="28"/>
          <w:szCs w:val="28"/>
        </w:rPr>
        <w:t>) Совместный технический секретариат создается в случае необходимости государствами</w:t>
      </w:r>
      <w:r w:rsidR="002268EE">
        <w:rPr>
          <w:rFonts w:ascii="Times New Roman" w:hAnsi="Times New Roman"/>
          <w:sz w:val="28"/>
          <w:szCs w:val="28"/>
        </w:rPr>
        <w:t xml:space="preserve"> </w:t>
      </w:r>
      <w:r w:rsidR="004B41F8" w:rsidRPr="004B41F8">
        <w:rPr>
          <w:rFonts w:ascii="Times New Roman" w:hAnsi="Times New Roman"/>
          <w:sz w:val="28"/>
          <w:szCs w:val="28"/>
        </w:rPr>
        <w:t>–</w:t>
      </w:r>
      <w:r w:rsidR="002268EE">
        <w:rPr>
          <w:rFonts w:ascii="Times New Roman" w:hAnsi="Times New Roman"/>
          <w:sz w:val="28"/>
          <w:szCs w:val="28"/>
        </w:rPr>
        <w:t xml:space="preserve"> </w:t>
      </w:r>
      <w:r w:rsidR="00437C88" w:rsidRPr="00A243B6">
        <w:rPr>
          <w:rFonts w:ascii="Times New Roman" w:hAnsi="Times New Roman"/>
          <w:sz w:val="28"/>
          <w:szCs w:val="28"/>
        </w:rPr>
        <w:t>участниками Программы для содействия Управляющему органу, Совместному мониторинговому комитету</w:t>
      </w:r>
      <w:r w:rsidR="00823F8E" w:rsidRPr="00135631">
        <w:rPr>
          <w:rFonts w:ascii="Times New Roman" w:hAnsi="Times New Roman"/>
          <w:sz w:val="28"/>
          <w:szCs w:val="28"/>
        </w:rPr>
        <w:t xml:space="preserve"> </w:t>
      </w:r>
      <w:r w:rsidR="00437C88" w:rsidRPr="00A243B6">
        <w:rPr>
          <w:rFonts w:ascii="Times New Roman" w:hAnsi="Times New Roman"/>
          <w:sz w:val="28"/>
          <w:szCs w:val="28"/>
        </w:rPr>
        <w:t>и, в соответствующих вопросах, Аудиторскому органу в выполнении их функций. В частности, Совместный технический секретариат информирует потенциальных партнеров о возможностях получения финансирования в рамках Программы и оказывает содействие партнерам в реализации проектов;</w:t>
      </w:r>
    </w:p>
    <w:p w:rsidR="00437C88" w:rsidRPr="00A243B6" w:rsidRDefault="00330A35"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lastRenderedPageBreak/>
        <w:t>f</w:t>
      </w:r>
      <w:r w:rsidR="00437C88" w:rsidRPr="00A243B6">
        <w:rPr>
          <w:rFonts w:ascii="Times New Roman" w:hAnsi="Times New Roman"/>
          <w:sz w:val="28"/>
          <w:szCs w:val="28"/>
        </w:rPr>
        <w:t>) Бранч-офисы</w:t>
      </w:r>
      <w:r w:rsidR="00923537">
        <w:rPr>
          <w:rFonts w:ascii="Times New Roman" w:hAnsi="Times New Roman"/>
          <w:sz w:val="28"/>
          <w:szCs w:val="28"/>
        </w:rPr>
        <w:t>, функционирующие под ответственностью Управляющего органа,</w:t>
      </w:r>
      <w:r w:rsidR="00437C88" w:rsidRPr="00A243B6">
        <w:rPr>
          <w:rFonts w:ascii="Times New Roman" w:hAnsi="Times New Roman"/>
          <w:sz w:val="28"/>
          <w:szCs w:val="28"/>
        </w:rPr>
        <w:t xml:space="preserve"> </w:t>
      </w:r>
      <w:r w:rsidR="004F3F7E">
        <w:rPr>
          <w:rFonts w:ascii="Times New Roman" w:hAnsi="Times New Roman"/>
          <w:sz w:val="28"/>
          <w:szCs w:val="28"/>
        </w:rPr>
        <w:t xml:space="preserve">создаются в случае необходимости в государствах – участниках </w:t>
      </w:r>
      <w:r w:rsidR="00923537">
        <w:rPr>
          <w:rFonts w:ascii="Times New Roman" w:hAnsi="Times New Roman"/>
          <w:sz w:val="28"/>
          <w:szCs w:val="28"/>
        </w:rPr>
        <w:t>Программы. Р</w:t>
      </w:r>
      <w:r w:rsidR="00437C88" w:rsidRPr="00A243B6">
        <w:rPr>
          <w:rFonts w:ascii="Times New Roman" w:hAnsi="Times New Roman"/>
          <w:sz w:val="28"/>
          <w:szCs w:val="28"/>
        </w:rPr>
        <w:t xml:space="preserve">оль </w:t>
      </w:r>
      <w:r w:rsidR="00923537">
        <w:rPr>
          <w:rFonts w:ascii="Times New Roman" w:hAnsi="Times New Roman"/>
          <w:sz w:val="28"/>
          <w:szCs w:val="28"/>
        </w:rPr>
        <w:t xml:space="preserve">бранч-офисов </w:t>
      </w:r>
      <w:r w:rsidR="00437C88" w:rsidRPr="00A243B6">
        <w:rPr>
          <w:rFonts w:ascii="Times New Roman" w:hAnsi="Times New Roman"/>
          <w:sz w:val="28"/>
          <w:szCs w:val="28"/>
        </w:rPr>
        <w:t>указана в Совместном программном документе и может включать</w:t>
      </w:r>
      <w:r w:rsidR="00923537">
        <w:rPr>
          <w:rFonts w:ascii="Times New Roman" w:hAnsi="Times New Roman"/>
          <w:sz w:val="28"/>
          <w:szCs w:val="28"/>
        </w:rPr>
        <w:t xml:space="preserve"> функции по проведению</w:t>
      </w:r>
      <w:r w:rsidR="00437C88" w:rsidRPr="00A243B6">
        <w:rPr>
          <w:rFonts w:ascii="Times New Roman" w:hAnsi="Times New Roman"/>
          <w:sz w:val="28"/>
          <w:szCs w:val="28"/>
        </w:rPr>
        <w:t xml:space="preserve"> информационно-коммуникационн</w:t>
      </w:r>
      <w:r w:rsidR="00923537">
        <w:rPr>
          <w:rFonts w:ascii="Times New Roman" w:hAnsi="Times New Roman"/>
          <w:sz w:val="28"/>
          <w:szCs w:val="28"/>
        </w:rPr>
        <w:t>ой</w:t>
      </w:r>
      <w:r w:rsidR="00437C88" w:rsidRPr="00A243B6">
        <w:rPr>
          <w:rFonts w:ascii="Times New Roman" w:hAnsi="Times New Roman"/>
          <w:sz w:val="28"/>
          <w:szCs w:val="28"/>
        </w:rPr>
        <w:t xml:space="preserve"> работ</w:t>
      </w:r>
      <w:r w:rsidR="00923537">
        <w:rPr>
          <w:rFonts w:ascii="Times New Roman" w:hAnsi="Times New Roman"/>
          <w:sz w:val="28"/>
          <w:szCs w:val="28"/>
        </w:rPr>
        <w:t>ы</w:t>
      </w:r>
      <w:r w:rsidR="00437C88" w:rsidRPr="00A243B6">
        <w:rPr>
          <w:rFonts w:ascii="Times New Roman" w:hAnsi="Times New Roman"/>
          <w:sz w:val="28"/>
          <w:szCs w:val="28"/>
        </w:rPr>
        <w:t>, содействи</w:t>
      </w:r>
      <w:r w:rsidR="00923537">
        <w:rPr>
          <w:rFonts w:ascii="Times New Roman" w:hAnsi="Times New Roman"/>
          <w:sz w:val="28"/>
          <w:szCs w:val="28"/>
        </w:rPr>
        <w:t>ю</w:t>
      </w:r>
      <w:r w:rsidR="00437C88" w:rsidRPr="00A243B6">
        <w:rPr>
          <w:rFonts w:ascii="Times New Roman" w:hAnsi="Times New Roman"/>
          <w:sz w:val="28"/>
          <w:szCs w:val="28"/>
        </w:rPr>
        <w:t xml:space="preserve"> Управляющему органу при оценке проектов и осуществлени</w:t>
      </w:r>
      <w:r w:rsidR="00923537">
        <w:rPr>
          <w:rFonts w:ascii="Times New Roman" w:hAnsi="Times New Roman"/>
          <w:sz w:val="28"/>
          <w:szCs w:val="28"/>
        </w:rPr>
        <w:t>ю</w:t>
      </w:r>
      <w:r w:rsidR="00437C88" w:rsidRPr="00A243B6">
        <w:rPr>
          <w:rFonts w:ascii="Times New Roman" w:hAnsi="Times New Roman"/>
          <w:sz w:val="28"/>
          <w:szCs w:val="28"/>
        </w:rPr>
        <w:t xml:space="preserve"> контроля их результатов. Бранч-офисы, расположенные в Российской Федерации, также осуществляют мониторинг реализации Программы на территории Российской Федерации, анализируют опыт и подготавливают доклады</w:t>
      </w:r>
      <w:r w:rsidR="000A3564">
        <w:rPr>
          <w:rFonts w:ascii="Times New Roman" w:hAnsi="Times New Roman"/>
          <w:sz w:val="28"/>
          <w:szCs w:val="28"/>
        </w:rPr>
        <w:t xml:space="preserve"> </w:t>
      </w:r>
      <w:r w:rsidR="00437C88" w:rsidRPr="00A243B6">
        <w:rPr>
          <w:rFonts w:ascii="Times New Roman" w:hAnsi="Times New Roman"/>
          <w:sz w:val="28"/>
          <w:szCs w:val="28"/>
        </w:rPr>
        <w:t xml:space="preserve">о реализации Программы на территории Российской Федерации по запросу </w:t>
      </w:r>
      <w:r w:rsidR="00F759FE">
        <w:rPr>
          <w:rFonts w:ascii="Times New Roman" w:hAnsi="Times New Roman"/>
          <w:sz w:val="28"/>
          <w:szCs w:val="28"/>
        </w:rPr>
        <w:t>российского Н</w:t>
      </w:r>
      <w:r w:rsidR="00437C88" w:rsidRPr="00DE7DFD">
        <w:rPr>
          <w:rFonts w:ascii="Times New Roman" w:hAnsi="Times New Roman"/>
          <w:sz w:val="28"/>
          <w:szCs w:val="28"/>
        </w:rPr>
        <w:t>ационального органа</w:t>
      </w:r>
      <w:r w:rsidR="00437C88" w:rsidRPr="00A243B6">
        <w:rPr>
          <w:rFonts w:ascii="Times New Roman" w:hAnsi="Times New Roman"/>
          <w:sz w:val="28"/>
          <w:szCs w:val="28"/>
        </w:rPr>
        <w:t xml:space="preserve">. Ни при каких обстоятельствах </w:t>
      </w:r>
      <w:r w:rsidR="008854C3">
        <w:rPr>
          <w:rFonts w:ascii="Times New Roman" w:hAnsi="Times New Roman"/>
          <w:sz w:val="28"/>
          <w:szCs w:val="28"/>
        </w:rPr>
        <w:t xml:space="preserve">на бранч-офисы </w:t>
      </w:r>
      <w:r w:rsidR="00437C88" w:rsidRPr="00A243B6">
        <w:rPr>
          <w:rFonts w:ascii="Times New Roman" w:hAnsi="Times New Roman"/>
          <w:sz w:val="28"/>
          <w:szCs w:val="28"/>
        </w:rPr>
        <w:t xml:space="preserve">не могут быть возложены полномочия </w:t>
      </w:r>
      <w:r w:rsidR="00E655C2">
        <w:rPr>
          <w:rFonts w:ascii="Times New Roman" w:hAnsi="Times New Roman"/>
          <w:sz w:val="28"/>
          <w:szCs w:val="28"/>
        </w:rPr>
        <w:t xml:space="preserve">органов </w:t>
      </w:r>
      <w:r w:rsidR="00AD52E3">
        <w:rPr>
          <w:rFonts w:ascii="Times New Roman" w:hAnsi="Times New Roman"/>
          <w:sz w:val="28"/>
          <w:szCs w:val="28"/>
        </w:rPr>
        <w:t>государственн</w:t>
      </w:r>
      <w:r w:rsidR="00E655C2">
        <w:rPr>
          <w:rFonts w:ascii="Times New Roman" w:hAnsi="Times New Roman"/>
          <w:sz w:val="28"/>
          <w:szCs w:val="28"/>
        </w:rPr>
        <w:t>ой</w:t>
      </w:r>
      <w:r w:rsidR="00AD52E3">
        <w:rPr>
          <w:rFonts w:ascii="Times New Roman" w:hAnsi="Times New Roman"/>
          <w:sz w:val="28"/>
          <w:szCs w:val="28"/>
        </w:rPr>
        <w:t xml:space="preserve"> власт</w:t>
      </w:r>
      <w:r w:rsidR="00E655C2">
        <w:rPr>
          <w:rFonts w:ascii="Times New Roman" w:hAnsi="Times New Roman"/>
          <w:sz w:val="28"/>
          <w:szCs w:val="28"/>
        </w:rPr>
        <w:t>и</w:t>
      </w:r>
      <w:r w:rsidR="00AD52E3">
        <w:rPr>
          <w:rFonts w:ascii="Times New Roman" w:hAnsi="Times New Roman"/>
          <w:sz w:val="28"/>
          <w:szCs w:val="28"/>
        </w:rPr>
        <w:t xml:space="preserve"> </w:t>
      </w:r>
      <w:r w:rsidR="00437C88" w:rsidRPr="00A243B6">
        <w:rPr>
          <w:rFonts w:ascii="Times New Roman" w:hAnsi="Times New Roman"/>
          <w:sz w:val="28"/>
          <w:szCs w:val="28"/>
        </w:rPr>
        <w:t>или принятие решений по оценке проектов. Бранч-офисы</w:t>
      </w:r>
      <w:r w:rsidR="00AD52E3">
        <w:rPr>
          <w:rFonts w:ascii="Times New Roman" w:hAnsi="Times New Roman"/>
          <w:sz w:val="28"/>
          <w:szCs w:val="28"/>
        </w:rPr>
        <w:t>, расположенные</w:t>
      </w:r>
      <w:r w:rsidR="00437C88" w:rsidRPr="00A243B6">
        <w:rPr>
          <w:rFonts w:ascii="Times New Roman" w:hAnsi="Times New Roman"/>
          <w:sz w:val="28"/>
          <w:szCs w:val="28"/>
        </w:rPr>
        <w:t xml:space="preserve"> на территории Российской Федерации</w:t>
      </w:r>
      <w:r w:rsidR="00AD52E3">
        <w:rPr>
          <w:rFonts w:ascii="Times New Roman" w:hAnsi="Times New Roman"/>
          <w:sz w:val="28"/>
          <w:szCs w:val="28"/>
        </w:rPr>
        <w:t>,</w:t>
      </w:r>
      <w:r w:rsidR="00437C88" w:rsidRPr="00A243B6">
        <w:rPr>
          <w:rFonts w:ascii="Times New Roman" w:hAnsi="Times New Roman"/>
          <w:sz w:val="28"/>
          <w:szCs w:val="28"/>
        </w:rPr>
        <w:t xml:space="preserve"> создаются</w:t>
      </w:r>
      <w:r w:rsidR="000A3564">
        <w:rPr>
          <w:rFonts w:ascii="Times New Roman" w:hAnsi="Times New Roman"/>
          <w:sz w:val="28"/>
          <w:szCs w:val="28"/>
        </w:rPr>
        <w:t xml:space="preserve"> </w:t>
      </w:r>
      <w:r w:rsidR="00437C88" w:rsidRPr="00A243B6">
        <w:rPr>
          <w:rFonts w:ascii="Times New Roman" w:hAnsi="Times New Roman"/>
          <w:sz w:val="28"/>
          <w:szCs w:val="28"/>
        </w:rPr>
        <w:t>в соответствии с законодательством Российской Федерации;</w:t>
      </w:r>
    </w:p>
    <w:p w:rsidR="00437C88" w:rsidRPr="00A243B6" w:rsidRDefault="00330A35"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g</w:t>
      </w:r>
      <w:r w:rsidR="00437C88" w:rsidRPr="00A243B6">
        <w:rPr>
          <w:rFonts w:ascii="Times New Roman" w:hAnsi="Times New Roman"/>
          <w:sz w:val="28"/>
          <w:szCs w:val="28"/>
        </w:rPr>
        <w:t>) Аудиторский орган назначается государствами</w:t>
      </w:r>
      <w:r w:rsidR="005A7507" w:rsidRPr="005A7507">
        <w:rPr>
          <w:rFonts w:ascii="Times New Roman" w:hAnsi="Times New Roman"/>
          <w:sz w:val="28"/>
          <w:szCs w:val="28"/>
        </w:rPr>
        <w:t>-</w:t>
      </w:r>
      <w:r w:rsidR="00437C88" w:rsidRPr="00A243B6">
        <w:rPr>
          <w:rFonts w:ascii="Times New Roman" w:hAnsi="Times New Roman"/>
          <w:sz w:val="28"/>
          <w:szCs w:val="28"/>
        </w:rPr>
        <w:t>участниками Программы. Орган аудита функционально независим от Управляющего органа и ра</w:t>
      </w:r>
      <w:r w:rsidR="00CE7BFF">
        <w:rPr>
          <w:rFonts w:ascii="Times New Roman" w:hAnsi="Times New Roman"/>
          <w:sz w:val="28"/>
          <w:szCs w:val="28"/>
        </w:rPr>
        <w:t xml:space="preserve">змещен в том же </w:t>
      </w:r>
      <w:r w:rsidR="00E655C2">
        <w:rPr>
          <w:rFonts w:ascii="Times New Roman" w:hAnsi="Times New Roman"/>
          <w:sz w:val="28"/>
          <w:szCs w:val="28"/>
        </w:rPr>
        <w:t xml:space="preserve">государстве </w:t>
      </w:r>
      <w:r w:rsidR="00E655C2" w:rsidRPr="00E655C2">
        <w:rPr>
          <w:rFonts w:ascii="Times New Roman" w:hAnsi="Times New Roman"/>
          <w:sz w:val="28"/>
          <w:szCs w:val="28"/>
        </w:rPr>
        <w:t>–</w:t>
      </w:r>
      <w:r w:rsidR="00E655C2">
        <w:rPr>
          <w:rFonts w:ascii="Times New Roman" w:hAnsi="Times New Roman"/>
          <w:sz w:val="28"/>
          <w:szCs w:val="28"/>
        </w:rPr>
        <w:t xml:space="preserve"> </w:t>
      </w:r>
      <w:r w:rsidR="00424D01">
        <w:rPr>
          <w:rFonts w:ascii="Times New Roman" w:hAnsi="Times New Roman"/>
          <w:sz w:val="28"/>
          <w:szCs w:val="28"/>
        </w:rPr>
        <w:t>члене</w:t>
      </w:r>
      <w:r w:rsidR="00CE7BFF">
        <w:rPr>
          <w:rFonts w:ascii="Times New Roman" w:hAnsi="Times New Roman"/>
          <w:sz w:val="28"/>
          <w:szCs w:val="28"/>
        </w:rPr>
        <w:t xml:space="preserve"> </w:t>
      </w:r>
      <w:r w:rsidR="00437C88" w:rsidRPr="00A243B6">
        <w:rPr>
          <w:rFonts w:ascii="Times New Roman" w:hAnsi="Times New Roman"/>
          <w:sz w:val="28"/>
          <w:szCs w:val="28"/>
        </w:rPr>
        <w:t>ЕС, что и Управляющий орган. Аудиторский орган обеспечивает проведение аудита систем управления</w:t>
      </w:r>
      <w:r w:rsidR="00CE5C3C">
        <w:rPr>
          <w:rFonts w:ascii="Times New Roman" w:hAnsi="Times New Roman"/>
          <w:sz w:val="28"/>
          <w:szCs w:val="28"/>
        </w:rPr>
        <w:t xml:space="preserve"> </w:t>
      </w:r>
      <w:r w:rsidR="00437C88" w:rsidRPr="00A243B6">
        <w:rPr>
          <w:rFonts w:ascii="Times New Roman" w:hAnsi="Times New Roman"/>
          <w:sz w:val="28"/>
          <w:szCs w:val="28"/>
        </w:rPr>
        <w:t>и контроля, представительной выборки проектов и ежегодных счетов Программы;</w:t>
      </w:r>
    </w:p>
    <w:p w:rsidR="00437C88" w:rsidRPr="00A243B6" w:rsidRDefault="00330A35"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h</w:t>
      </w:r>
      <w:r w:rsidR="00437C88" w:rsidRPr="00A243B6">
        <w:rPr>
          <w:rFonts w:ascii="Times New Roman" w:hAnsi="Times New Roman"/>
          <w:sz w:val="28"/>
          <w:szCs w:val="28"/>
        </w:rPr>
        <w:t>) Группа аудиторов состоит из представителей каждого государства</w:t>
      </w:r>
      <w:r w:rsidR="00E655C2">
        <w:rPr>
          <w:rFonts w:ascii="Times New Roman" w:hAnsi="Times New Roman"/>
          <w:sz w:val="28"/>
          <w:szCs w:val="28"/>
        </w:rPr>
        <w:t xml:space="preserve"> </w:t>
      </w:r>
      <w:r w:rsidR="00E655C2" w:rsidRPr="00E655C2">
        <w:rPr>
          <w:rFonts w:ascii="Times New Roman" w:hAnsi="Times New Roman"/>
          <w:sz w:val="28"/>
          <w:szCs w:val="28"/>
        </w:rPr>
        <w:t>–</w:t>
      </w:r>
      <w:r w:rsidR="00E655C2">
        <w:rPr>
          <w:rFonts w:ascii="Times New Roman" w:hAnsi="Times New Roman"/>
          <w:sz w:val="28"/>
          <w:szCs w:val="28"/>
        </w:rPr>
        <w:t xml:space="preserve"> </w:t>
      </w:r>
      <w:r w:rsidR="00437C88" w:rsidRPr="00A243B6">
        <w:rPr>
          <w:rFonts w:ascii="Times New Roman" w:hAnsi="Times New Roman"/>
          <w:sz w:val="28"/>
          <w:szCs w:val="28"/>
        </w:rPr>
        <w:t xml:space="preserve">участника Программы </w:t>
      </w:r>
      <w:r w:rsidR="007E685B">
        <w:rPr>
          <w:rFonts w:ascii="Times New Roman" w:hAnsi="Times New Roman"/>
          <w:sz w:val="28"/>
          <w:szCs w:val="28"/>
        </w:rPr>
        <w:t xml:space="preserve">и работает </w:t>
      </w:r>
      <w:r w:rsidR="00437C88" w:rsidRPr="00A243B6">
        <w:rPr>
          <w:rFonts w:ascii="Times New Roman" w:hAnsi="Times New Roman"/>
          <w:sz w:val="28"/>
          <w:szCs w:val="28"/>
        </w:rPr>
        <w:t xml:space="preserve">под председательством Аудиторского органа. Группа аудиторов содействует Аудиторскому органу в реализации </w:t>
      </w:r>
      <w:r w:rsidR="005A7507">
        <w:rPr>
          <w:rFonts w:ascii="Times New Roman" w:hAnsi="Times New Roman"/>
          <w:sz w:val="28"/>
          <w:szCs w:val="28"/>
        </w:rPr>
        <w:t>его</w:t>
      </w:r>
      <w:r w:rsidR="00437C88" w:rsidRPr="00A243B6">
        <w:rPr>
          <w:rFonts w:ascii="Times New Roman" w:hAnsi="Times New Roman"/>
          <w:sz w:val="28"/>
          <w:szCs w:val="28"/>
        </w:rPr>
        <w:t xml:space="preserve"> функций.</w:t>
      </w:r>
    </w:p>
    <w:p w:rsidR="00437C88" w:rsidRPr="00A243B6" w:rsidRDefault="00437C88" w:rsidP="00A243B6">
      <w:pPr>
        <w:pStyle w:val="Kirjainluettelot"/>
        <w:widowControl w:val="0"/>
        <w:numPr>
          <w:ilvl w:val="0"/>
          <w:numId w:val="0"/>
        </w:numPr>
        <w:spacing w:line="360" w:lineRule="auto"/>
        <w:ind w:firstLine="720"/>
        <w:rPr>
          <w:rFonts w:ascii="Times New Roman" w:hAnsi="Times New Roman"/>
          <w:sz w:val="28"/>
          <w:szCs w:val="28"/>
          <w:lang w:val="ru-RU"/>
        </w:rPr>
      </w:pPr>
      <w:r w:rsidRPr="00A243B6">
        <w:rPr>
          <w:rFonts w:ascii="Times New Roman" w:hAnsi="Times New Roman"/>
          <w:sz w:val="28"/>
          <w:szCs w:val="28"/>
          <w:lang w:val="ru-RU"/>
        </w:rPr>
        <w:t>3.2 Подробное описание функций органов управления Программой,</w:t>
      </w:r>
      <w:r w:rsidR="00A93A11" w:rsidRPr="00135631">
        <w:rPr>
          <w:rFonts w:ascii="Times New Roman" w:hAnsi="Times New Roman"/>
          <w:sz w:val="28"/>
          <w:szCs w:val="28"/>
          <w:lang w:val="ru-RU"/>
        </w:rPr>
        <w:t xml:space="preserve"> </w:t>
      </w:r>
      <w:r w:rsidRPr="00A243B6">
        <w:rPr>
          <w:rFonts w:ascii="Times New Roman" w:hAnsi="Times New Roman"/>
          <w:sz w:val="28"/>
          <w:szCs w:val="28"/>
          <w:lang w:val="ru-RU"/>
        </w:rPr>
        <w:t>а также состав Совместного мониторингового комитета и Группы аудиторов содержатся в Совместном программном документе, а также в документе, содержащем описание системы управления и контроля Программы.</w:t>
      </w:r>
    </w:p>
    <w:p w:rsidR="00437C88" w:rsidRPr="00A243B6" w:rsidRDefault="00437C88" w:rsidP="00A243B6">
      <w:pPr>
        <w:spacing w:line="360" w:lineRule="auto"/>
        <w:ind w:firstLine="720"/>
        <w:jc w:val="both"/>
        <w:rPr>
          <w:rFonts w:ascii="Times New Roman" w:hAnsi="Times New Roman"/>
          <w:sz w:val="28"/>
          <w:szCs w:val="28"/>
        </w:rPr>
      </w:pPr>
      <w:r w:rsidRPr="00A243B6">
        <w:rPr>
          <w:rFonts w:ascii="Times New Roman" w:hAnsi="Times New Roman"/>
          <w:sz w:val="28"/>
          <w:szCs w:val="28"/>
        </w:rPr>
        <w:lastRenderedPageBreak/>
        <w:t xml:space="preserve">3.3 </w:t>
      </w:r>
      <w:r w:rsidR="0039390C">
        <w:rPr>
          <w:rFonts w:ascii="Times New Roman" w:hAnsi="Times New Roman"/>
          <w:sz w:val="28"/>
          <w:szCs w:val="28"/>
        </w:rPr>
        <w:t xml:space="preserve">Официальные органы и </w:t>
      </w:r>
      <w:r w:rsidR="0039390C" w:rsidRPr="00A243B6">
        <w:rPr>
          <w:rFonts w:ascii="Times New Roman" w:hAnsi="Times New Roman"/>
          <w:sz w:val="28"/>
          <w:szCs w:val="28"/>
        </w:rPr>
        <w:t>о</w:t>
      </w:r>
      <w:r w:rsidRPr="00A243B6">
        <w:rPr>
          <w:rFonts w:ascii="Times New Roman" w:hAnsi="Times New Roman"/>
          <w:sz w:val="28"/>
          <w:szCs w:val="28"/>
        </w:rPr>
        <w:t>рганы управления Программой принимают все необходимые меры для обеспечения эффективной реализации Программы.</w:t>
      </w:r>
    </w:p>
    <w:p w:rsidR="00437C88" w:rsidRPr="00A243B6" w:rsidRDefault="00437C88" w:rsidP="00A243B6">
      <w:pPr>
        <w:spacing w:line="360" w:lineRule="auto"/>
        <w:ind w:firstLine="720"/>
        <w:jc w:val="both"/>
        <w:rPr>
          <w:rFonts w:ascii="Times New Roman" w:hAnsi="Times New Roman"/>
          <w:sz w:val="28"/>
          <w:szCs w:val="28"/>
        </w:rPr>
      </w:pPr>
    </w:p>
    <w:p w:rsidR="00A243B6" w:rsidRPr="00A243B6" w:rsidRDefault="00437C88" w:rsidP="00330A35">
      <w:pPr>
        <w:spacing w:line="360" w:lineRule="auto"/>
        <w:jc w:val="center"/>
        <w:rPr>
          <w:rFonts w:ascii="Times New Roman" w:hAnsi="Times New Roman"/>
          <w:sz w:val="28"/>
          <w:szCs w:val="28"/>
        </w:rPr>
      </w:pPr>
      <w:r w:rsidRPr="00A243B6">
        <w:rPr>
          <w:rFonts w:ascii="Times New Roman" w:hAnsi="Times New Roman"/>
          <w:sz w:val="28"/>
          <w:szCs w:val="28"/>
        </w:rPr>
        <w:t>Статья 4</w:t>
      </w:r>
    </w:p>
    <w:p w:rsidR="00437C88" w:rsidRPr="00A243B6" w:rsidRDefault="00437C88" w:rsidP="00330A35">
      <w:pPr>
        <w:spacing w:line="360" w:lineRule="auto"/>
        <w:jc w:val="center"/>
        <w:rPr>
          <w:rFonts w:ascii="Times New Roman" w:hAnsi="Times New Roman"/>
          <w:sz w:val="28"/>
          <w:szCs w:val="28"/>
        </w:rPr>
      </w:pPr>
      <w:r w:rsidRPr="00A243B6">
        <w:rPr>
          <w:rFonts w:ascii="Times New Roman" w:hAnsi="Times New Roman"/>
          <w:sz w:val="28"/>
          <w:szCs w:val="28"/>
        </w:rPr>
        <w:t>Участники Программы</w:t>
      </w:r>
    </w:p>
    <w:p w:rsidR="00437C88" w:rsidRPr="00A243B6" w:rsidRDefault="00437C88" w:rsidP="00A243B6">
      <w:pPr>
        <w:spacing w:line="360" w:lineRule="auto"/>
        <w:ind w:firstLine="720"/>
        <w:jc w:val="both"/>
        <w:rPr>
          <w:rFonts w:ascii="Times New Roman" w:hAnsi="Times New Roman"/>
          <w:b/>
          <w:sz w:val="28"/>
          <w:szCs w:val="28"/>
        </w:rPr>
      </w:pPr>
    </w:p>
    <w:p w:rsidR="00437C88" w:rsidRPr="00A243B6" w:rsidRDefault="00437C88" w:rsidP="00A243B6">
      <w:pPr>
        <w:spacing w:line="360" w:lineRule="auto"/>
        <w:ind w:firstLine="720"/>
        <w:jc w:val="both"/>
        <w:rPr>
          <w:rFonts w:ascii="Times New Roman" w:hAnsi="Times New Roman"/>
          <w:sz w:val="28"/>
          <w:szCs w:val="28"/>
        </w:rPr>
      </w:pPr>
      <w:r w:rsidRPr="00A243B6">
        <w:rPr>
          <w:rFonts w:ascii="Times New Roman" w:hAnsi="Times New Roman"/>
          <w:sz w:val="28"/>
          <w:szCs w:val="28"/>
        </w:rPr>
        <w:t>4.1 Участниками Программы являются партнеры и контрактанты</w:t>
      </w:r>
      <w:r w:rsidR="00EB4485" w:rsidRPr="00135631">
        <w:rPr>
          <w:rFonts w:ascii="Times New Roman" w:hAnsi="Times New Roman"/>
          <w:sz w:val="28"/>
          <w:szCs w:val="28"/>
        </w:rPr>
        <w:t xml:space="preserve"> </w:t>
      </w:r>
      <w:r w:rsidRPr="00A243B6">
        <w:rPr>
          <w:rFonts w:ascii="Times New Roman" w:hAnsi="Times New Roman"/>
          <w:sz w:val="28"/>
          <w:szCs w:val="28"/>
        </w:rPr>
        <w:t>в соответствии с положениями Статьи 1</w:t>
      </w:r>
      <w:r w:rsidR="00A221C5">
        <w:rPr>
          <w:rFonts w:ascii="Times New Roman" w:hAnsi="Times New Roman"/>
          <w:sz w:val="28"/>
          <w:szCs w:val="28"/>
        </w:rPr>
        <w:t xml:space="preserve"> </w:t>
      </w:r>
      <w:r w:rsidR="00A221C5" w:rsidRPr="00F64397">
        <w:rPr>
          <w:rFonts w:ascii="Times New Roman" w:hAnsi="Times New Roman"/>
          <w:sz w:val="28"/>
          <w:szCs w:val="28"/>
        </w:rPr>
        <w:t>настоящего Приложения</w:t>
      </w:r>
      <w:r w:rsidRPr="00A243B6">
        <w:rPr>
          <w:rFonts w:ascii="Times New Roman" w:hAnsi="Times New Roman"/>
          <w:sz w:val="28"/>
          <w:szCs w:val="28"/>
        </w:rPr>
        <w:t>, а также субподрядчики.</w:t>
      </w:r>
    </w:p>
    <w:p w:rsidR="00437C88" w:rsidRPr="00A243B6" w:rsidRDefault="00437C88" w:rsidP="00A243B6">
      <w:pPr>
        <w:spacing w:line="360" w:lineRule="auto"/>
        <w:ind w:firstLine="720"/>
        <w:jc w:val="both"/>
        <w:rPr>
          <w:rFonts w:ascii="Times New Roman" w:hAnsi="Times New Roman"/>
          <w:sz w:val="28"/>
          <w:szCs w:val="28"/>
        </w:rPr>
      </w:pPr>
      <w:r w:rsidRPr="00A243B6">
        <w:rPr>
          <w:rFonts w:ascii="Times New Roman" w:hAnsi="Times New Roman"/>
          <w:sz w:val="28"/>
          <w:szCs w:val="28"/>
        </w:rPr>
        <w:t xml:space="preserve">4.2 </w:t>
      </w:r>
      <w:r w:rsidR="00330A35">
        <w:rPr>
          <w:rFonts w:ascii="Times New Roman" w:hAnsi="Times New Roman"/>
          <w:sz w:val="28"/>
          <w:szCs w:val="28"/>
        </w:rPr>
        <w:t xml:space="preserve">Для реализации каждого </w:t>
      </w:r>
      <w:r w:rsidRPr="00A243B6">
        <w:rPr>
          <w:rFonts w:ascii="Times New Roman" w:hAnsi="Times New Roman"/>
          <w:sz w:val="28"/>
          <w:szCs w:val="28"/>
        </w:rPr>
        <w:t>проект</w:t>
      </w:r>
      <w:r w:rsidR="00330A35">
        <w:rPr>
          <w:rFonts w:ascii="Times New Roman" w:hAnsi="Times New Roman"/>
          <w:sz w:val="28"/>
          <w:szCs w:val="28"/>
        </w:rPr>
        <w:t>а</w:t>
      </w:r>
      <w:r w:rsidRPr="00A243B6">
        <w:rPr>
          <w:rFonts w:ascii="Times New Roman" w:hAnsi="Times New Roman"/>
          <w:sz w:val="28"/>
          <w:szCs w:val="28"/>
        </w:rPr>
        <w:t xml:space="preserve"> назначается ведущий партнер, который представляет проектное партнерство и подписывает </w:t>
      </w:r>
      <w:r w:rsidR="00911E53">
        <w:rPr>
          <w:rFonts w:ascii="Times New Roman" w:hAnsi="Times New Roman"/>
          <w:sz w:val="28"/>
          <w:szCs w:val="28"/>
        </w:rPr>
        <w:t>грант</w:t>
      </w:r>
      <w:r w:rsidR="00911E53" w:rsidRPr="00911E53">
        <w:rPr>
          <w:rFonts w:ascii="Times New Roman" w:hAnsi="Times New Roman"/>
          <w:sz w:val="28"/>
          <w:szCs w:val="28"/>
        </w:rPr>
        <w:t>-</w:t>
      </w:r>
      <w:r w:rsidR="00E172FC">
        <w:rPr>
          <w:rFonts w:ascii="Times New Roman" w:hAnsi="Times New Roman"/>
          <w:sz w:val="28"/>
          <w:szCs w:val="28"/>
        </w:rPr>
        <w:t xml:space="preserve">контракт </w:t>
      </w:r>
      <w:r w:rsidRPr="00A243B6">
        <w:rPr>
          <w:rFonts w:ascii="Times New Roman" w:hAnsi="Times New Roman"/>
          <w:sz w:val="28"/>
          <w:szCs w:val="28"/>
        </w:rPr>
        <w:t xml:space="preserve">с Управляющим органом. Ведущий партнер берет на себя ответственность за обеспечение </w:t>
      </w:r>
      <w:r w:rsidR="007E685B">
        <w:rPr>
          <w:rFonts w:ascii="Times New Roman" w:hAnsi="Times New Roman"/>
          <w:sz w:val="28"/>
          <w:szCs w:val="28"/>
        </w:rPr>
        <w:t>реализации</w:t>
      </w:r>
      <w:r w:rsidRPr="00A243B6">
        <w:rPr>
          <w:rFonts w:ascii="Times New Roman" w:hAnsi="Times New Roman"/>
          <w:sz w:val="28"/>
          <w:szCs w:val="28"/>
        </w:rPr>
        <w:t xml:space="preserve"> всего проекта. Все партнеры активно сотрудничают в целях разработки и реализации проектов. Также они сотрудничают в привлечении необходимых трудовых ресурсов и/или финансирования проектов. Каждый партнер несет</w:t>
      </w:r>
      <w:r w:rsidR="00AD02D4" w:rsidRPr="00135631">
        <w:rPr>
          <w:rFonts w:ascii="Times New Roman" w:hAnsi="Times New Roman"/>
          <w:sz w:val="28"/>
          <w:szCs w:val="28"/>
        </w:rPr>
        <w:t xml:space="preserve"> </w:t>
      </w:r>
      <w:r w:rsidR="007E685B">
        <w:rPr>
          <w:rFonts w:ascii="Times New Roman" w:hAnsi="Times New Roman"/>
          <w:sz w:val="28"/>
          <w:szCs w:val="28"/>
        </w:rPr>
        <w:t>юридическую</w:t>
      </w:r>
      <w:r w:rsidRPr="00A243B6">
        <w:rPr>
          <w:rFonts w:ascii="Times New Roman" w:hAnsi="Times New Roman"/>
          <w:sz w:val="28"/>
          <w:szCs w:val="28"/>
        </w:rPr>
        <w:t xml:space="preserve"> и финансовую ответственность за осуществляемые им </w:t>
      </w:r>
      <w:r w:rsidR="007E685B">
        <w:rPr>
          <w:rFonts w:ascii="Times New Roman" w:hAnsi="Times New Roman"/>
          <w:sz w:val="28"/>
          <w:szCs w:val="28"/>
        </w:rPr>
        <w:t>мероприятия</w:t>
      </w:r>
      <w:r w:rsidRPr="00A243B6">
        <w:rPr>
          <w:rFonts w:ascii="Times New Roman" w:hAnsi="Times New Roman"/>
          <w:sz w:val="28"/>
          <w:szCs w:val="28"/>
        </w:rPr>
        <w:t xml:space="preserve"> и за полученную </w:t>
      </w:r>
      <w:r w:rsidR="00330A35">
        <w:rPr>
          <w:rFonts w:ascii="Times New Roman" w:hAnsi="Times New Roman"/>
          <w:sz w:val="28"/>
          <w:szCs w:val="28"/>
        </w:rPr>
        <w:t>часть финансирования</w:t>
      </w:r>
      <w:r w:rsidRPr="00A243B6">
        <w:rPr>
          <w:rFonts w:ascii="Times New Roman" w:hAnsi="Times New Roman"/>
          <w:sz w:val="28"/>
          <w:szCs w:val="28"/>
        </w:rPr>
        <w:t>.</w:t>
      </w:r>
    </w:p>
    <w:p w:rsidR="00437C88" w:rsidRPr="00A243B6" w:rsidRDefault="007E685B" w:rsidP="00A243B6">
      <w:pPr>
        <w:spacing w:line="360" w:lineRule="auto"/>
        <w:ind w:firstLine="720"/>
        <w:jc w:val="both"/>
        <w:rPr>
          <w:rFonts w:ascii="Times New Roman" w:hAnsi="Times New Roman"/>
          <w:sz w:val="28"/>
          <w:szCs w:val="28"/>
        </w:rPr>
      </w:pPr>
      <w:r>
        <w:rPr>
          <w:rFonts w:ascii="Times New Roman" w:hAnsi="Times New Roman"/>
          <w:sz w:val="28"/>
          <w:szCs w:val="28"/>
        </w:rPr>
        <w:t>4.3 П</w:t>
      </w:r>
      <w:r w:rsidR="00437C88" w:rsidRPr="00A243B6">
        <w:rPr>
          <w:rFonts w:ascii="Times New Roman" w:hAnsi="Times New Roman"/>
          <w:sz w:val="28"/>
          <w:szCs w:val="28"/>
        </w:rPr>
        <w:t>артнеры заключают соглашение о партнер</w:t>
      </w:r>
      <w:r>
        <w:rPr>
          <w:rFonts w:ascii="Times New Roman" w:hAnsi="Times New Roman"/>
          <w:sz w:val="28"/>
          <w:szCs w:val="28"/>
        </w:rPr>
        <w:t xml:space="preserve">стве, которое </w:t>
      </w:r>
      <w:r w:rsidR="00F759FE">
        <w:rPr>
          <w:rFonts w:ascii="Times New Roman" w:hAnsi="Times New Roman"/>
          <w:sz w:val="28"/>
          <w:szCs w:val="28"/>
        </w:rPr>
        <w:t>предусматривает</w:t>
      </w:r>
      <w:r w:rsidR="00437C88" w:rsidRPr="00A243B6">
        <w:rPr>
          <w:rFonts w:ascii="Times New Roman" w:hAnsi="Times New Roman"/>
          <w:sz w:val="28"/>
          <w:szCs w:val="28"/>
        </w:rPr>
        <w:t xml:space="preserve"> ответственное финансовое управление </w:t>
      </w:r>
      <w:r>
        <w:rPr>
          <w:rFonts w:ascii="Times New Roman" w:hAnsi="Times New Roman"/>
          <w:sz w:val="28"/>
          <w:szCs w:val="28"/>
        </w:rPr>
        <w:t xml:space="preserve">финансовыми </w:t>
      </w:r>
      <w:r w:rsidR="00437C88" w:rsidRPr="00A243B6">
        <w:rPr>
          <w:rFonts w:ascii="Times New Roman" w:hAnsi="Times New Roman"/>
          <w:sz w:val="28"/>
          <w:szCs w:val="28"/>
        </w:rPr>
        <w:t>взносами в проект и определяет, в том числе, порядок возмещения средств, израсходованных нецелевым образом.</w:t>
      </w:r>
    </w:p>
    <w:p w:rsidR="00437C88" w:rsidRPr="00A243B6" w:rsidRDefault="00437C88" w:rsidP="00A243B6">
      <w:pPr>
        <w:spacing w:line="360" w:lineRule="auto"/>
        <w:ind w:firstLine="720"/>
        <w:jc w:val="both"/>
        <w:rPr>
          <w:rFonts w:ascii="Times New Roman" w:hAnsi="Times New Roman"/>
          <w:strike/>
          <w:sz w:val="28"/>
          <w:szCs w:val="28"/>
        </w:rPr>
      </w:pPr>
      <w:r w:rsidRPr="00A243B6">
        <w:rPr>
          <w:rFonts w:ascii="Times New Roman" w:hAnsi="Times New Roman"/>
          <w:sz w:val="28"/>
          <w:szCs w:val="28"/>
        </w:rPr>
        <w:t xml:space="preserve">4.4 Для целей настоящего Соглашения </w:t>
      </w:r>
      <w:r w:rsidR="00DA5267">
        <w:rPr>
          <w:rFonts w:ascii="Times New Roman" w:hAnsi="Times New Roman"/>
          <w:sz w:val="28"/>
          <w:szCs w:val="28"/>
        </w:rPr>
        <w:t>финансовые средства Программы</w:t>
      </w:r>
      <w:r w:rsidRPr="00A243B6">
        <w:rPr>
          <w:rFonts w:ascii="Times New Roman" w:hAnsi="Times New Roman"/>
          <w:sz w:val="28"/>
          <w:szCs w:val="28"/>
        </w:rPr>
        <w:t>, полученные участниками Программы в Российской Федерации,</w:t>
      </w:r>
      <w:r w:rsidR="005F2BE9" w:rsidRPr="00135631">
        <w:rPr>
          <w:rFonts w:ascii="Times New Roman" w:hAnsi="Times New Roman"/>
          <w:sz w:val="28"/>
          <w:szCs w:val="28"/>
        </w:rPr>
        <w:t xml:space="preserve"> </w:t>
      </w:r>
      <w:r w:rsidRPr="00A243B6">
        <w:rPr>
          <w:rFonts w:ascii="Times New Roman" w:hAnsi="Times New Roman"/>
          <w:sz w:val="28"/>
          <w:szCs w:val="28"/>
        </w:rPr>
        <w:t>не рассматриваются в качестве иностранного финансирования, как определено в законодательстве Российской Федерации.</w:t>
      </w:r>
    </w:p>
    <w:p w:rsidR="00441DED" w:rsidRPr="00135631" w:rsidRDefault="00441DED" w:rsidP="00A243B6">
      <w:pPr>
        <w:spacing w:line="360" w:lineRule="auto"/>
        <w:ind w:firstLine="720"/>
        <w:jc w:val="both"/>
        <w:rPr>
          <w:rFonts w:ascii="Times New Roman" w:hAnsi="Times New Roman"/>
          <w:strike/>
          <w:sz w:val="28"/>
          <w:szCs w:val="28"/>
        </w:rPr>
      </w:pPr>
    </w:p>
    <w:p w:rsidR="00330A35" w:rsidRPr="00321F3D" w:rsidRDefault="00330A35" w:rsidP="00A243B6">
      <w:pPr>
        <w:spacing w:line="360" w:lineRule="auto"/>
        <w:ind w:firstLine="720"/>
        <w:jc w:val="both"/>
        <w:rPr>
          <w:rFonts w:ascii="Times New Roman" w:hAnsi="Times New Roman"/>
          <w:strike/>
          <w:sz w:val="28"/>
          <w:szCs w:val="28"/>
        </w:rPr>
      </w:pPr>
    </w:p>
    <w:p w:rsidR="00437C88" w:rsidRPr="00A243B6" w:rsidRDefault="00437C88" w:rsidP="00330A35">
      <w:pPr>
        <w:spacing w:line="360" w:lineRule="auto"/>
        <w:jc w:val="center"/>
        <w:rPr>
          <w:rFonts w:ascii="Times New Roman" w:hAnsi="Times New Roman"/>
          <w:sz w:val="28"/>
          <w:szCs w:val="28"/>
        </w:rPr>
      </w:pPr>
      <w:r w:rsidRPr="00A243B6">
        <w:rPr>
          <w:rFonts w:ascii="Times New Roman" w:hAnsi="Times New Roman"/>
          <w:sz w:val="28"/>
          <w:szCs w:val="28"/>
        </w:rPr>
        <w:t>Статья 5</w:t>
      </w:r>
    </w:p>
    <w:p w:rsidR="00437C88" w:rsidRPr="00A243B6" w:rsidRDefault="00437C88" w:rsidP="00330A35">
      <w:pPr>
        <w:spacing w:line="360" w:lineRule="auto"/>
        <w:jc w:val="center"/>
        <w:rPr>
          <w:rFonts w:ascii="Times New Roman" w:hAnsi="Times New Roman"/>
          <w:sz w:val="28"/>
          <w:szCs w:val="28"/>
        </w:rPr>
      </w:pPr>
      <w:r w:rsidRPr="00A243B6">
        <w:rPr>
          <w:rFonts w:ascii="Times New Roman" w:hAnsi="Times New Roman"/>
          <w:sz w:val="28"/>
          <w:szCs w:val="28"/>
        </w:rPr>
        <w:lastRenderedPageBreak/>
        <w:t>Период исполнения</w:t>
      </w:r>
    </w:p>
    <w:p w:rsidR="00437C88" w:rsidRPr="00A243B6" w:rsidRDefault="00437C88" w:rsidP="00A243B6">
      <w:pPr>
        <w:spacing w:line="360" w:lineRule="auto"/>
        <w:ind w:firstLine="720"/>
        <w:jc w:val="both"/>
        <w:rPr>
          <w:rFonts w:ascii="Times New Roman" w:hAnsi="Times New Roman"/>
          <w:b/>
          <w:sz w:val="28"/>
          <w:szCs w:val="28"/>
        </w:rPr>
      </w:pPr>
    </w:p>
    <w:p w:rsidR="00437C88" w:rsidRPr="00A243B6" w:rsidRDefault="00437C88" w:rsidP="00A243B6">
      <w:pPr>
        <w:spacing w:line="360" w:lineRule="auto"/>
        <w:ind w:firstLine="720"/>
        <w:jc w:val="both"/>
        <w:rPr>
          <w:rFonts w:ascii="Times New Roman" w:hAnsi="Times New Roman"/>
          <w:sz w:val="28"/>
          <w:szCs w:val="28"/>
        </w:rPr>
      </w:pPr>
      <w:r w:rsidRPr="00A243B6">
        <w:rPr>
          <w:rFonts w:ascii="Times New Roman" w:hAnsi="Times New Roman"/>
          <w:sz w:val="28"/>
          <w:szCs w:val="28"/>
        </w:rPr>
        <w:t>5.1 Период исполнения настоящего Соглашения включает в себя следующие фазы:</w:t>
      </w:r>
    </w:p>
    <w:p w:rsidR="00437C88" w:rsidRPr="00A243B6" w:rsidRDefault="000D1AE6" w:rsidP="00A243B6">
      <w:pPr>
        <w:spacing w:line="360" w:lineRule="auto"/>
        <w:ind w:firstLine="720"/>
        <w:jc w:val="both"/>
        <w:rPr>
          <w:rFonts w:ascii="Times New Roman" w:hAnsi="Times New Roman"/>
          <w:sz w:val="28"/>
          <w:szCs w:val="28"/>
        </w:rPr>
      </w:pPr>
      <w:r>
        <w:rPr>
          <w:rFonts w:ascii="Times New Roman" w:hAnsi="Times New Roman"/>
          <w:sz w:val="28"/>
          <w:szCs w:val="28"/>
        </w:rPr>
        <w:t>а</w:t>
      </w:r>
      <w:r w:rsidR="00437C88" w:rsidRPr="00A243B6">
        <w:rPr>
          <w:rFonts w:ascii="Times New Roman" w:hAnsi="Times New Roman"/>
          <w:sz w:val="28"/>
          <w:szCs w:val="28"/>
        </w:rPr>
        <w:t xml:space="preserve">) период реализации проектов начинается с даты вступления в силу настоящего Соглашения и завершается не позднее 31 декабря 2022 года. </w:t>
      </w:r>
      <w:r w:rsidR="00A221C5" w:rsidRPr="00F64397">
        <w:rPr>
          <w:rFonts w:ascii="Times New Roman" w:hAnsi="Times New Roman"/>
          <w:sz w:val="28"/>
          <w:szCs w:val="28"/>
        </w:rPr>
        <w:t>Контракты</w:t>
      </w:r>
      <w:r w:rsidR="00A221C5">
        <w:rPr>
          <w:rFonts w:ascii="Times New Roman" w:hAnsi="Times New Roman"/>
          <w:sz w:val="28"/>
          <w:szCs w:val="28"/>
        </w:rPr>
        <w:t xml:space="preserve"> </w:t>
      </w:r>
      <w:r w:rsidR="00437C88" w:rsidRPr="00A243B6">
        <w:rPr>
          <w:rFonts w:ascii="Times New Roman" w:hAnsi="Times New Roman"/>
          <w:sz w:val="28"/>
          <w:szCs w:val="28"/>
        </w:rPr>
        <w:t xml:space="preserve">по крупным инфраструктурным проектам, отобранным без проведения конкурса, </w:t>
      </w:r>
      <w:r>
        <w:rPr>
          <w:rFonts w:ascii="Times New Roman" w:hAnsi="Times New Roman"/>
          <w:sz w:val="28"/>
          <w:szCs w:val="28"/>
        </w:rPr>
        <w:t>заключаются</w:t>
      </w:r>
      <w:r w:rsidR="00437C88" w:rsidRPr="00A243B6">
        <w:rPr>
          <w:rFonts w:ascii="Times New Roman" w:hAnsi="Times New Roman"/>
          <w:sz w:val="28"/>
          <w:szCs w:val="28"/>
        </w:rPr>
        <w:t xml:space="preserve">, а финансовые взносы по ним осуществляются до 30 июня 2019 года. </w:t>
      </w:r>
      <w:r w:rsidR="00A221C5" w:rsidRPr="00F64397">
        <w:rPr>
          <w:rFonts w:ascii="Times New Roman" w:hAnsi="Times New Roman"/>
          <w:sz w:val="28"/>
          <w:szCs w:val="28"/>
        </w:rPr>
        <w:t>Контракты</w:t>
      </w:r>
      <w:r w:rsidR="00A221C5">
        <w:rPr>
          <w:rFonts w:ascii="Times New Roman" w:hAnsi="Times New Roman"/>
          <w:sz w:val="28"/>
          <w:szCs w:val="28"/>
        </w:rPr>
        <w:t xml:space="preserve"> </w:t>
      </w:r>
      <w:r w:rsidR="00437C88" w:rsidRPr="00A243B6">
        <w:rPr>
          <w:rFonts w:ascii="Times New Roman" w:hAnsi="Times New Roman"/>
          <w:sz w:val="28"/>
          <w:szCs w:val="28"/>
        </w:rPr>
        <w:t xml:space="preserve">по всем иным проектам </w:t>
      </w:r>
      <w:r w:rsidR="0093114B">
        <w:rPr>
          <w:rFonts w:ascii="Times New Roman" w:hAnsi="Times New Roman"/>
          <w:sz w:val="28"/>
          <w:szCs w:val="28"/>
        </w:rPr>
        <w:t>заключаются</w:t>
      </w:r>
      <w:r w:rsidR="00437C88" w:rsidRPr="00A243B6">
        <w:rPr>
          <w:rFonts w:ascii="Times New Roman" w:hAnsi="Times New Roman"/>
          <w:sz w:val="28"/>
          <w:szCs w:val="28"/>
        </w:rPr>
        <w:t xml:space="preserve"> до 31 декабря 2021 года. Любая проектная деятельность, финансируемая Программой, завершается не позднее </w:t>
      </w:r>
      <w:r w:rsidR="00330A35" w:rsidRPr="00135631">
        <w:rPr>
          <w:rFonts w:ascii="Times New Roman" w:hAnsi="Times New Roman"/>
          <w:sz w:val="28"/>
          <w:szCs w:val="28"/>
        </w:rPr>
        <w:br/>
      </w:r>
      <w:r w:rsidR="007D2881">
        <w:rPr>
          <w:rFonts w:ascii="Times New Roman" w:hAnsi="Times New Roman"/>
          <w:sz w:val="28"/>
          <w:szCs w:val="28"/>
        </w:rPr>
        <w:t>31 декабря 2022 года</w:t>
      </w:r>
      <w:r w:rsidR="00437C88" w:rsidRPr="00A243B6">
        <w:rPr>
          <w:rFonts w:ascii="Times New Roman" w:hAnsi="Times New Roman"/>
          <w:sz w:val="28"/>
          <w:szCs w:val="28"/>
        </w:rPr>
        <w:t>.</w:t>
      </w:r>
    </w:p>
    <w:p w:rsidR="00437C88" w:rsidRPr="00A243B6" w:rsidRDefault="00330A35"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b</w:t>
      </w:r>
      <w:r w:rsidR="00437C88" w:rsidRPr="00A243B6">
        <w:rPr>
          <w:rFonts w:ascii="Times New Roman" w:hAnsi="Times New Roman"/>
          <w:sz w:val="28"/>
          <w:szCs w:val="28"/>
        </w:rPr>
        <w:t>) период использования бюд</w:t>
      </w:r>
      <w:r w:rsidR="0074472B">
        <w:rPr>
          <w:rFonts w:ascii="Times New Roman" w:hAnsi="Times New Roman"/>
          <w:sz w:val="28"/>
          <w:szCs w:val="28"/>
        </w:rPr>
        <w:t xml:space="preserve">жета административных расходов </w:t>
      </w:r>
      <w:r w:rsidR="00437C88" w:rsidRPr="00A243B6">
        <w:rPr>
          <w:rFonts w:ascii="Times New Roman" w:hAnsi="Times New Roman"/>
          <w:sz w:val="28"/>
          <w:szCs w:val="28"/>
        </w:rPr>
        <w:t>завершается 30 сентября 2024 года. Вся деятельность, связанная</w:t>
      </w:r>
      <w:r w:rsidR="00E965F8" w:rsidRPr="00135631">
        <w:rPr>
          <w:rFonts w:ascii="Times New Roman" w:hAnsi="Times New Roman"/>
          <w:sz w:val="28"/>
          <w:szCs w:val="28"/>
        </w:rPr>
        <w:t xml:space="preserve"> </w:t>
      </w:r>
      <w:r w:rsidR="00437C88" w:rsidRPr="00A243B6">
        <w:rPr>
          <w:rFonts w:ascii="Times New Roman" w:hAnsi="Times New Roman"/>
          <w:sz w:val="28"/>
          <w:szCs w:val="28"/>
        </w:rPr>
        <w:t>с использованием бюджета административных расходов, финансируемая Программой, завершается не позднее указанной даты.</w:t>
      </w:r>
      <w:r w:rsidR="00437C88" w:rsidRPr="00A243B6" w:rsidDel="000B38D1">
        <w:rPr>
          <w:rFonts w:ascii="Times New Roman" w:hAnsi="Times New Roman"/>
          <w:sz w:val="28"/>
          <w:szCs w:val="28"/>
        </w:rPr>
        <w:t xml:space="preserve"> </w:t>
      </w:r>
    </w:p>
    <w:p w:rsidR="00437C88" w:rsidRPr="00A243B6" w:rsidRDefault="00330A35"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c</w:t>
      </w:r>
      <w:r w:rsidR="00437C88" w:rsidRPr="00A243B6">
        <w:rPr>
          <w:rFonts w:ascii="Times New Roman" w:hAnsi="Times New Roman"/>
          <w:sz w:val="28"/>
          <w:szCs w:val="28"/>
        </w:rPr>
        <w:t xml:space="preserve">) завершающий период включает в себя финансовое </w:t>
      </w:r>
      <w:r w:rsidR="0093114B">
        <w:rPr>
          <w:rFonts w:ascii="Times New Roman" w:hAnsi="Times New Roman"/>
          <w:sz w:val="28"/>
          <w:szCs w:val="28"/>
        </w:rPr>
        <w:t>закрытие</w:t>
      </w:r>
      <w:r w:rsidR="00437C88" w:rsidRPr="00A243B6">
        <w:rPr>
          <w:rFonts w:ascii="Times New Roman" w:hAnsi="Times New Roman"/>
          <w:sz w:val="28"/>
          <w:szCs w:val="28"/>
        </w:rPr>
        <w:t xml:space="preserve"> всех контрактов, заключенных в рамках </w:t>
      </w:r>
      <w:r w:rsidR="0074472B">
        <w:rPr>
          <w:rFonts w:ascii="Times New Roman" w:hAnsi="Times New Roman"/>
          <w:sz w:val="28"/>
          <w:szCs w:val="28"/>
        </w:rPr>
        <w:t>Программы, перевод или возврат</w:t>
      </w:r>
      <w:r w:rsidR="00437C88" w:rsidRPr="00A243B6">
        <w:rPr>
          <w:rFonts w:ascii="Times New Roman" w:hAnsi="Times New Roman"/>
          <w:sz w:val="28"/>
          <w:szCs w:val="28"/>
        </w:rPr>
        <w:t xml:space="preserve"> </w:t>
      </w:r>
      <w:r w:rsidR="0074472B">
        <w:rPr>
          <w:rFonts w:ascii="Times New Roman" w:hAnsi="Times New Roman"/>
          <w:sz w:val="28"/>
          <w:szCs w:val="28"/>
        </w:rPr>
        <w:t>конечных остатков по платежам и отзыв оставшихся финансовых обязательств.</w:t>
      </w:r>
      <w:r w:rsidR="00437C88" w:rsidRPr="00A243B6">
        <w:rPr>
          <w:rFonts w:ascii="Times New Roman" w:hAnsi="Times New Roman"/>
          <w:sz w:val="28"/>
          <w:szCs w:val="28"/>
        </w:rPr>
        <w:t xml:space="preserve"> Завершающий период начинается 1 января 2023 года </w:t>
      </w:r>
      <w:r w:rsidR="0074472B">
        <w:rPr>
          <w:rFonts w:ascii="Times New Roman" w:hAnsi="Times New Roman"/>
          <w:sz w:val="28"/>
          <w:szCs w:val="28"/>
        </w:rPr>
        <w:t>и заканчивается</w:t>
      </w:r>
      <w:r w:rsidR="00437C88" w:rsidRPr="00A243B6">
        <w:rPr>
          <w:rFonts w:ascii="Times New Roman" w:hAnsi="Times New Roman"/>
          <w:sz w:val="28"/>
          <w:szCs w:val="28"/>
        </w:rPr>
        <w:t xml:space="preserve"> не позднее 31 декабря 2024 года</w:t>
      </w:r>
      <w:r w:rsidR="00B43D3C">
        <w:rPr>
          <w:rFonts w:ascii="Times New Roman" w:hAnsi="Times New Roman"/>
          <w:sz w:val="28"/>
          <w:szCs w:val="28"/>
        </w:rPr>
        <w:t>,</w:t>
      </w:r>
      <w:r w:rsidR="00B43D3C" w:rsidRPr="00A243B6">
        <w:rPr>
          <w:rFonts w:ascii="Times New Roman" w:hAnsi="Times New Roman"/>
          <w:sz w:val="28"/>
          <w:szCs w:val="28"/>
        </w:rPr>
        <w:t xml:space="preserve"> </w:t>
      </w:r>
      <w:r w:rsidR="00B43D3C" w:rsidRPr="00F64397">
        <w:rPr>
          <w:rFonts w:ascii="Times New Roman" w:hAnsi="Times New Roman"/>
          <w:sz w:val="28"/>
          <w:szCs w:val="28"/>
        </w:rPr>
        <w:t>б</w:t>
      </w:r>
      <w:r w:rsidR="00A221C5" w:rsidRPr="00F64397">
        <w:rPr>
          <w:rFonts w:ascii="Times New Roman" w:hAnsi="Times New Roman"/>
          <w:sz w:val="28"/>
          <w:szCs w:val="28"/>
        </w:rPr>
        <w:t xml:space="preserve">ез </w:t>
      </w:r>
      <w:r w:rsidR="00540B32" w:rsidRPr="00F64397">
        <w:rPr>
          <w:rFonts w:ascii="Times New Roman" w:hAnsi="Times New Roman"/>
          <w:sz w:val="28"/>
          <w:szCs w:val="28"/>
        </w:rPr>
        <w:t xml:space="preserve">ущерба для </w:t>
      </w:r>
      <w:r w:rsidR="00437C88" w:rsidRPr="00F64397">
        <w:rPr>
          <w:rFonts w:ascii="Times New Roman" w:hAnsi="Times New Roman"/>
          <w:sz w:val="28"/>
          <w:szCs w:val="28"/>
        </w:rPr>
        <w:t>прав</w:t>
      </w:r>
      <w:r w:rsidR="00540B32" w:rsidRPr="00F64397">
        <w:rPr>
          <w:rFonts w:ascii="Times New Roman" w:hAnsi="Times New Roman"/>
          <w:sz w:val="28"/>
          <w:szCs w:val="28"/>
        </w:rPr>
        <w:t>а Комиссии</w:t>
      </w:r>
      <w:r w:rsidR="00437C88" w:rsidRPr="00F64397">
        <w:rPr>
          <w:rFonts w:ascii="Times New Roman" w:hAnsi="Times New Roman"/>
          <w:sz w:val="28"/>
          <w:szCs w:val="28"/>
        </w:rPr>
        <w:t xml:space="preserve"> на внесение </w:t>
      </w:r>
      <w:r w:rsidR="00540B32" w:rsidRPr="00F64397">
        <w:rPr>
          <w:rFonts w:ascii="Times New Roman" w:hAnsi="Times New Roman"/>
          <w:sz w:val="28"/>
          <w:szCs w:val="28"/>
        </w:rPr>
        <w:t>на более поздней стадии</w:t>
      </w:r>
      <w:r w:rsidR="00540B32">
        <w:rPr>
          <w:rFonts w:ascii="Times New Roman" w:hAnsi="Times New Roman"/>
          <w:sz w:val="28"/>
          <w:szCs w:val="28"/>
        </w:rPr>
        <w:t xml:space="preserve"> </w:t>
      </w:r>
      <w:r w:rsidR="00437C88" w:rsidRPr="00A243B6">
        <w:rPr>
          <w:rFonts w:ascii="Times New Roman" w:hAnsi="Times New Roman"/>
          <w:sz w:val="28"/>
          <w:szCs w:val="28"/>
        </w:rPr>
        <w:t xml:space="preserve">изменений в финансирование Управляющего органа или </w:t>
      </w:r>
      <w:r w:rsidR="002F583C">
        <w:rPr>
          <w:rFonts w:ascii="Times New Roman" w:hAnsi="Times New Roman"/>
          <w:sz w:val="28"/>
          <w:szCs w:val="28"/>
        </w:rPr>
        <w:t>партнеров</w:t>
      </w:r>
      <w:r w:rsidR="00437C88" w:rsidRPr="00A243B6">
        <w:rPr>
          <w:rFonts w:ascii="Times New Roman" w:hAnsi="Times New Roman"/>
          <w:sz w:val="28"/>
          <w:szCs w:val="28"/>
        </w:rPr>
        <w:t>, если окончательное финансирование Программы или проектов требует изменений по итогам</w:t>
      </w:r>
      <w:r w:rsidR="0074472B">
        <w:rPr>
          <w:rFonts w:ascii="Times New Roman" w:hAnsi="Times New Roman"/>
          <w:sz w:val="28"/>
          <w:szCs w:val="28"/>
        </w:rPr>
        <w:t xml:space="preserve"> проверок или аудита</w:t>
      </w:r>
      <w:r w:rsidR="00437C88" w:rsidRPr="00A243B6">
        <w:rPr>
          <w:rFonts w:ascii="Times New Roman" w:hAnsi="Times New Roman"/>
          <w:sz w:val="28"/>
          <w:szCs w:val="28"/>
        </w:rPr>
        <w:t>, проведенных после завершения Программы или проекта. Деятельность, связанная с завершением Программы, может проводиться до 30 сентября 2024 года. Управляющий орган представляет итоговый отчет, одобренный Совместным мониторинговым комитетом,</w:t>
      </w:r>
      <w:r w:rsidR="00F36D45">
        <w:rPr>
          <w:rFonts w:ascii="Times New Roman" w:hAnsi="Times New Roman"/>
          <w:sz w:val="28"/>
          <w:szCs w:val="28"/>
        </w:rPr>
        <w:t xml:space="preserve"> </w:t>
      </w:r>
      <w:r w:rsidR="00437C88" w:rsidRPr="00A243B6">
        <w:rPr>
          <w:rFonts w:ascii="Times New Roman" w:hAnsi="Times New Roman"/>
          <w:sz w:val="28"/>
          <w:szCs w:val="28"/>
        </w:rPr>
        <w:t>не позднее 30 сентября 2024 года.</w:t>
      </w:r>
    </w:p>
    <w:p w:rsidR="00437C88" w:rsidRPr="00A243B6" w:rsidRDefault="00437C88" w:rsidP="00A243B6">
      <w:pPr>
        <w:spacing w:line="360" w:lineRule="auto"/>
        <w:ind w:firstLine="720"/>
        <w:jc w:val="both"/>
        <w:rPr>
          <w:rFonts w:ascii="Times New Roman" w:hAnsi="Times New Roman"/>
          <w:sz w:val="28"/>
          <w:szCs w:val="28"/>
        </w:rPr>
      </w:pPr>
      <w:r w:rsidRPr="00A243B6">
        <w:rPr>
          <w:rFonts w:ascii="Times New Roman" w:hAnsi="Times New Roman"/>
          <w:sz w:val="28"/>
          <w:szCs w:val="28"/>
        </w:rPr>
        <w:lastRenderedPageBreak/>
        <w:t xml:space="preserve">5.2 Вне зависимости от положений пункта </w:t>
      </w:r>
      <w:r w:rsidR="004E345E">
        <w:rPr>
          <w:rFonts w:ascii="Times New Roman" w:hAnsi="Times New Roman"/>
          <w:sz w:val="28"/>
          <w:szCs w:val="28"/>
        </w:rPr>
        <w:t>5.</w:t>
      </w:r>
      <w:r w:rsidRPr="00A243B6">
        <w:rPr>
          <w:rFonts w:ascii="Times New Roman" w:hAnsi="Times New Roman"/>
          <w:sz w:val="28"/>
          <w:szCs w:val="28"/>
        </w:rPr>
        <w:t>1 настоящей статьи, до вступления в силу настоящего Соглашения</w:t>
      </w:r>
      <w:r w:rsidR="00A6057A">
        <w:rPr>
          <w:rFonts w:ascii="Times New Roman" w:hAnsi="Times New Roman"/>
          <w:sz w:val="28"/>
          <w:szCs w:val="28"/>
        </w:rPr>
        <w:t>,</w:t>
      </w:r>
      <w:r w:rsidRPr="00A243B6">
        <w:rPr>
          <w:rFonts w:ascii="Times New Roman" w:hAnsi="Times New Roman"/>
          <w:sz w:val="28"/>
          <w:szCs w:val="28"/>
        </w:rPr>
        <w:t xml:space="preserve"> на территории Российской Федерации могут осуществляться только подготовительные действия, финансируемые за счет средств бюджета административных расходов Программы.</w:t>
      </w:r>
    </w:p>
    <w:p w:rsidR="00437C88" w:rsidRPr="00A243B6" w:rsidRDefault="00437C88" w:rsidP="00A243B6">
      <w:pPr>
        <w:spacing w:line="360" w:lineRule="auto"/>
        <w:ind w:firstLine="720"/>
        <w:jc w:val="both"/>
        <w:rPr>
          <w:rFonts w:ascii="Times New Roman" w:hAnsi="Times New Roman"/>
          <w:sz w:val="28"/>
          <w:szCs w:val="28"/>
        </w:rPr>
      </w:pPr>
      <w:r w:rsidRPr="00A243B6">
        <w:rPr>
          <w:rFonts w:ascii="Times New Roman" w:hAnsi="Times New Roman"/>
          <w:sz w:val="28"/>
          <w:szCs w:val="28"/>
        </w:rPr>
        <w:t xml:space="preserve">5.3 </w:t>
      </w:r>
      <w:r w:rsidR="00F36D45">
        <w:rPr>
          <w:rFonts w:ascii="Times New Roman" w:hAnsi="Times New Roman"/>
          <w:sz w:val="28"/>
          <w:szCs w:val="28"/>
        </w:rPr>
        <w:t xml:space="preserve">Комиссия </w:t>
      </w:r>
      <w:r w:rsidRPr="00A243B6">
        <w:rPr>
          <w:rFonts w:ascii="Times New Roman" w:hAnsi="Times New Roman"/>
          <w:sz w:val="28"/>
          <w:szCs w:val="28"/>
        </w:rPr>
        <w:t>и Российская Федерация автоматически отзывают любую долю обязательств перед бюджетом Программы, которые до 31 декабря пятого года после принятия указанных обязательств, не были использованы для целей авансового финансирования или совершения итоговых платежей, но в</w:t>
      </w:r>
      <w:r w:rsidR="0093114B">
        <w:rPr>
          <w:rFonts w:ascii="Times New Roman" w:hAnsi="Times New Roman"/>
          <w:sz w:val="28"/>
          <w:szCs w:val="28"/>
        </w:rPr>
        <w:t xml:space="preserve"> любом случае, не позднее 30 сентября 2024 года.</w:t>
      </w:r>
    </w:p>
    <w:p w:rsidR="00437C88" w:rsidRPr="00A243B6" w:rsidRDefault="00437C88" w:rsidP="00A243B6">
      <w:pPr>
        <w:spacing w:line="360" w:lineRule="auto"/>
        <w:ind w:firstLine="720"/>
        <w:jc w:val="both"/>
        <w:rPr>
          <w:rFonts w:ascii="Times New Roman" w:hAnsi="Times New Roman"/>
          <w:sz w:val="28"/>
          <w:szCs w:val="28"/>
        </w:rPr>
      </w:pPr>
      <w:r w:rsidRPr="00A243B6">
        <w:rPr>
          <w:rFonts w:ascii="Times New Roman" w:hAnsi="Times New Roman"/>
          <w:sz w:val="28"/>
          <w:szCs w:val="28"/>
        </w:rPr>
        <w:t xml:space="preserve">5.4 Вне зависимости от положения пункта </w:t>
      </w:r>
      <w:r w:rsidR="004E345E">
        <w:rPr>
          <w:rFonts w:ascii="Times New Roman" w:hAnsi="Times New Roman"/>
          <w:sz w:val="28"/>
          <w:szCs w:val="28"/>
        </w:rPr>
        <w:t>5.</w:t>
      </w:r>
      <w:r w:rsidRPr="00A243B6">
        <w:rPr>
          <w:rFonts w:ascii="Times New Roman" w:hAnsi="Times New Roman"/>
          <w:sz w:val="28"/>
          <w:szCs w:val="28"/>
        </w:rPr>
        <w:t xml:space="preserve">3 настоящей статьи сумма, на которую </w:t>
      </w:r>
      <w:r w:rsidR="00F36D45">
        <w:rPr>
          <w:rFonts w:ascii="Times New Roman" w:hAnsi="Times New Roman"/>
          <w:sz w:val="28"/>
          <w:szCs w:val="28"/>
        </w:rPr>
        <w:t xml:space="preserve">Комиссия </w:t>
      </w:r>
      <w:r w:rsidRPr="00A243B6">
        <w:rPr>
          <w:rFonts w:ascii="Times New Roman" w:hAnsi="Times New Roman"/>
          <w:sz w:val="28"/>
          <w:szCs w:val="28"/>
        </w:rPr>
        <w:t>и Российская Федерация с</w:t>
      </w:r>
      <w:r w:rsidR="00602A7A">
        <w:rPr>
          <w:rFonts w:ascii="Times New Roman" w:hAnsi="Times New Roman"/>
          <w:sz w:val="28"/>
          <w:szCs w:val="28"/>
        </w:rPr>
        <w:t>окращают</w:t>
      </w:r>
      <w:r w:rsidRPr="00A243B6">
        <w:rPr>
          <w:rFonts w:ascii="Times New Roman" w:hAnsi="Times New Roman"/>
          <w:sz w:val="28"/>
          <w:szCs w:val="28"/>
        </w:rPr>
        <w:t xml:space="preserve"> свои обязательства перед бюджетом Программы, уменьшается на величину,</w:t>
      </w:r>
      <w:r w:rsidR="0019172D">
        <w:rPr>
          <w:rFonts w:ascii="Times New Roman" w:hAnsi="Times New Roman"/>
          <w:sz w:val="28"/>
          <w:szCs w:val="28"/>
        </w:rPr>
        <w:t xml:space="preserve"> </w:t>
      </w:r>
      <w:r w:rsidRPr="00A243B6">
        <w:rPr>
          <w:rFonts w:ascii="Times New Roman" w:hAnsi="Times New Roman"/>
          <w:sz w:val="28"/>
          <w:szCs w:val="28"/>
        </w:rPr>
        <w:t xml:space="preserve">незадекларированную Управляющим органом в качестве расходов перед </w:t>
      </w:r>
      <w:r w:rsidR="00F36D45">
        <w:rPr>
          <w:rFonts w:ascii="Times New Roman" w:hAnsi="Times New Roman"/>
          <w:sz w:val="28"/>
          <w:szCs w:val="28"/>
        </w:rPr>
        <w:t>К</w:t>
      </w:r>
      <w:r w:rsidRPr="00A243B6">
        <w:rPr>
          <w:rFonts w:ascii="Times New Roman" w:hAnsi="Times New Roman"/>
          <w:sz w:val="28"/>
          <w:szCs w:val="28"/>
        </w:rPr>
        <w:t>омиссией и Российской Федерацией в связи с:</w:t>
      </w:r>
    </w:p>
    <w:p w:rsidR="00437C88" w:rsidRPr="00A243B6" w:rsidRDefault="0093114B" w:rsidP="00A243B6">
      <w:pPr>
        <w:spacing w:line="360" w:lineRule="auto"/>
        <w:ind w:firstLine="720"/>
        <w:jc w:val="both"/>
        <w:rPr>
          <w:rFonts w:ascii="Times New Roman" w:hAnsi="Times New Roman"/>
          <w:sz w:val="28"/>
          <w:szCs w:val="28"/>
        </w:rPr>
      </w:pPr>
      <w:r>
        <w:rPr>
          <w:rFonts w:ascii="Times New Roman" w:hAnsi="Times New Roman"/>
          <w:sz w:val="28"/>
          <w:szCs w:val="28"/>
        </w:rPr>
        <w:t>а</w:t>
      </w:r>
      <w:r w:rsidR="00437C88" w:rsidRPr="00340A65">
        <w:rPr>
          <w:rFonts w:ascii="Times New Roman" w:hAnsi="Times New Roman"/>
          <w:sz w:val="28"/>
          <w:szCs w:val="28"/>
        </w:rPr>
        <w:t>) приостановкой реализации проектов в результате процессуальных действий или апелляции на решение административного органа, имеющих приостанавливающий эффект,</w:t>
      </w:r>
    </w:p>
    <w:p w:rsidR="00437C88" w:rsidRPr="00A243B6" w:rsidRDefault="009B0E09"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b</w:t>
      </w:r>
      <w:r w:rsidR="00437C88" w:rsidRPr="00A243B6">
        <w:rPr>
          <w:rFonts w:ascii="Times New Roman" w:hAnsi="Times New Roman"/>
          <w:sz w:val="28"/>
          <w:szCs w:val="28"/>
        </w:rPr>
        <w:t>) возникновением форс-мажора, оказывающего серьезное воздействие на реализацию всей или части Программы;</w:t>
      </w:r>
    </w:p>
    <w:p w:rsidR="00437C88" w:rsidRPr="00A243B6" w:rsidRDefault="009B0E09" w:rsidP="00A243B6">
      <w:pPr>
        <w:spacing w:line="360" w:lineRule="auto"/>
        <w:ind w:firstLine="720"/>
        <w:jc w:val="both"/>
        <w:rPr>
          <w:rFonts w:ascii="Times New Roman" w:hAnsi="Times New Roman"/>
          <w:sz w:val="28"/>
          <w:szCs w:val="28"/>
        </w:rPr>
      </w:pPr>
      <w:r>
        <w:rPr>
          <w:rFonts w:ascii="Times New Roman" w:hAnsi="Times New Roman"/>
          <w:sz w:val="28"/>
          <w:szCs w:val="28"/>
          <w:lang w:val="en-US"/>
        </w:rPr>
        <w:t>c</w:t>
      </w:r>
      <w:r w:rsidR="00437C88" w:rsidRPr="00A243B6">
        <w:rPr>
          <w:rFonts w:ascii="Times New Roman" w:hAnsi="Times New Roman"/>
          <w:sz w:val="28"/>
          <w:szCs w:val="28"/>
        </w:rPr>
        <w:t>) нарушением срока платежа или приостановлением платежей.</w:t>
      </w:r>
    </w:p>
    <w:p w:rsidR="00437C88" w:rsidRPr="00A243B6" w:rsidRDefault="00437C88" w:rsidP="00A243B6">
      <w:pPr>
        <w:spacing w:line="360" w:lineRule="auto"/>
        <w:ind w:firstLine="720"/>
        <w:jc w:val="both"/>
        <w:rPr>
          <w:rFonts w:ascii="Times New Roman" w:hAnsi="Times New Roman"/>
          <w:sz w:val="28"/>
          <w:szCs w:val="28"/>
        </w:rPr>
      </w:pPr>
      <w:r w:rsidRPr="00A243B6">
        <w:rPr>
          <w:rFonts w:ascii="Times New Roman" w:hAnsi="Times New Roman"/>
          <w:sz w:val="28"/>
          <w:szCs w:val="28"/>
        </w:rPr>
        <w:t xml:space="preserve">5.5 Любой остаток средств совместного финансового взноса </w:t>
      </w:r>
      <w:r w:rsidR="00F01EF9">
        <w:rPr>
          <w:rFonts w:ascii="Times New Roman" w:hAnsi="Times New Roman"/>
          <w:sz w:val="28"/>
          <w:szCs w:val="28"/>
        </w:rPr>
        <w:t>С</w:t>
      </w:r>
      <w:r w:rsidRPr="00A243B6">
        <w:rPr>
          <w:rFonts w:ascii="Times New Roman" w:hAnsi="Times New Roman"/>
          <w:sz w:val="28"/>
          <w:szCs w:val="28"/>
        </w:rPr>
        <w:t xml:space="preserve">торон, </w:t>
      </w:r>
      <w:r w:rsidR="0093114B">
        <w:rPr>
          <w:rFonts w:ascii="Times New Roman" w:hAnsi="Times New Roman"/>
          <w:sz w:val="28"/>
          <w:szCs w:val="28"/>
        </w:rPr>
        <w:t>со</w:t>
      </w:r>
      <w:r w:rsidRPr="00A243B6">
        <w:rPr>
          <w:rFonts w:ascii="Times New Roman" w:hAnsi="Times New Roman"/>
          <w:sz w:val="28"/>
          <w:szCs w:val="28"/>
        </w:rPr>
        <w:t xml:space="preserve">финансирующих Программу, включая начисленные проценты, возвращается Сторонам пропорционально их финансовому </w:t>
      </w:r>
      <w:r w:rsidR="0093114B">
        <w:rPr>
          <w:rFonts w:ascii="Times New Roman" w:hAnsi="Times New Roman"/>
          <w:sz w:val="28"/>
          <w:szCs w:val="28"/>
        </w:rPr>
        <w:t>взносу</w:t>
      </w:r>
      <w:r w:rsidR="00972B83">
        <w:rPr>
          <w:rFonts w:ascii="Times New Roman" w:hAnsi="Times New Roman"/>
          <w:sz w:val="28"/>
          <w:szCs w:val="28"/>
        </w:rPr>
        <w:t xml:space="preserve"> </w:t>
      </w:r>
      <w:r w:rsidRPr="00A243B6">
        <w:rPr>
          <w:rFonts w:ascii="Times New Roman" w:hAnsi="Times New Roman"/>
          <w:sz w:val="28"/>
          <w:szCs w:val="28"/>
        </w:rPr>
        <w:t>в Программу</w:t>
      </w:r>
      <w:r w:rsidR="00CC3EA1">
        <w:rPr>
          <w:rFonts w:ascii="Times New Roman" w:hAnsi="Times New Roman"/>
          <w:sz w:val="28"/>
          <w:szCs w:val="28"/>
        </w:rPr>
        <w:t xml:space="preserve"> </w:t>
      </w:r>
      <w:r w:rsidR="0093114B">
        <w:rPr>
          <w:rFonts w:ascii="Times New Roman" w:hAnsi="Times New Roman"/>
          <w:sz w:val="28"/>
          <w:szCs w:val="28"/>
        </w:rPr>
        <w:t>в кратчайшие сроки до завершения Программы</w:t>
      </w:r>
      <w:r w:rsidRPr="00A243B6">
        <w:rPr>
          <w:rFonts w:ascii="Times New Roman" w:hAnsi="Times New Roman"/>
          <w:sz w:val="28"/>
          <w:szCs w:val="28"/>
        </w:rPr>
        <w:t>.</w:t>
      </w:r>
    </w:p>
    <w:p w:rsidR="00904EE0" w:rsidRPr="00A243B6" w:rsidRDefault="00904EE0" w:rsidP="00A243B6">
      <w:pPr>
        <w:spacing w:line="360" w:lineRule="auto"/>
        <w:ind w:firstLine="720"/>
        <w:jc w:val="both"/>
        <w:rPr>
          <w:rFonts w:ascii="Times New Roman" w:hAnsi="Times New Roman"/>
          <w:sz w:val="28"/>
          <w:szCs w:val="28"/>
        </w:rPr>
      </w:pPr>
    </w:p>
    <w:p w:rsidR="00441DED" w:rsidRPr="00A243B6" w:rsidRDefault="00441DED" w:rsidP="00A243B6">
      <w:pPr>
        <w:shd w:val="clear" w:color="auto" w:fill="FFFFFF"/>
        <w:spacing w:line="360" w:lineRule="auto"/>
        <w:jc w:val="center"/>
        <w:rPr>
          <w:rFonts w:ascii="Times New Roman" w:hAnsi="Times New Roman"/>
          <w:color w:val="000000"/>
          <w:sz w:val="28"/>
          <w:szCs w:val="28"/>
        </w:rPr>
      </w:pPr>
      <w:r w:rsidRPr="00A243B6">
        <w:rPr>
          <w:rFonts w:ascii="Times New Roman" w:hAnsi="Times New Roman"/>
          <w:color w:val="000000"/>
          <w:sz w:val="28"/>
          <w:szCs w:val="28"/>
        </w:rPr>
        <w:t>Статья 6</w:t>
      </w:r>
    </w:p>
    <w:p w:rsidR="00441DED" w:rsidRPr="00A243B6" w:rsidRDefault="00441DED" w:rsidP="00A243B6">
      <w:pPr>
        <w:shd w:val="clear" w:color="auto" w:fill="FFFFFF"/>
        <w:spacing w:line="360" w:lineRule="auto"/>
        <w:jc w:val="center"/>
        <w:rPr>
          <w:rFonts w:ascii="Times New Roman" w:hAnsi="Times New Roman"/>
          <w:color w:val="000000"/>
          <w:sz w:val="28"/>
          <w:szCs w:val="28"/>
        </w:rPr>
      </w:pPr>
      <w:r w:rsidRPr="00A243B6">
        <w:rPr>
          <w:rFonts w:ascii="Times New Roman" w:hAnsi="Times New Roman"/>
          <w:color w:val="000000"/>
          <w:sz w:val="28"/>
          <w:szCs w:val="28"/>
        </w:rPr>
        <w:t>Закупки</w:t>
      </w:r>
    </w:p>
    <w:p w:rsidR="00441DED" w:rsidRPr="00A243B6" w:rsidRDefault="00441DED" w:rsidP="00A243B6">
      <w:pPr>
        <w:shd w:val="clear" w:color="auto" w:fill="FFFFFF"/>
        <w:spacing w:line="360" w:lineRule="auto"/>
        <w:jc w:val="both"/>
        <w:rPr>
          <w:rFonts w:ascii="Times New Roman" w:hAnsi="Times New Roman"/>
          <w:color w:val="000000"/>
          <w:sz w:val="28"/>
          <w:szCs w:val="28"/>
        </w:rPr>
      </w:pPr>
    </w:p>
    <w:p w:rsidR="00441DED" w:rsidRPr="00A243B6" w:rsidRDefault="00441DED" w:rsidP="00135631">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lastRenderedPageBreak/>
        <w:t>6.1 П</w:t>
      </w:r>
      <w:r w:rsidR="00F01EF9">
        <w:rPr>
          <w:rFonts w:ascii="Times New Roman" w:hAnsi="Times New Roman"/>
          <w:color w:val="000000"/>
          <w:sz w:val="28"/>
          <w:szCs w:val="28"/>
        </w:rPr>
        <w:t>роцедуры осуществления закупок</w:t>
      </w:r>
      <w:r w:rsidR="00910DE6">
        <w:rPr>
          <w:rFonts w:ascii="Times New Roman" w:hAnsi="Times New Roman"/>
          <w:color w:val="000000"/>
          <w:sz w:val="28"/>
          <w:szCs w:val="28"/>
        </w:rPr>
        <w:t xml:space="preserve"> </w:t>
      </w:r>
      <w:r w:rsidR="00F01EF9">
        <w:rPr>
          <w:rFonts w:ascii="Times New Roman" w:hAnsi="Times New Roman"/>
          <w:color w:val="000000"/>
          <w:sz w:val="28"/>
          <w:szCs w:val="28"/>
        </w:rPr>
        <w:t>партнерами</w:t>
      </w:r>
      <w:r w:rsidRPr="00A243B6">
        <w:rPr>
          <w:rFonts w:ascii="Times New Roman" w:hAnsi="Times New Roman"/>
          <w:color w:val="000000"/>
          <w:sz w:val="28"/>
          <w:szCs w:val="28"/>
        </w:rPr>
        <w:t>, зарегистрированными</w:t>
      </w:r>
      <w:r w:rsidR="00972B83">
        <w:rPr>
          <w:rFonts w:ascii="Times New Roman" w:hAnsi="Times New Roman"/>
          <w:color w:val="000000"/>
          <w:sz w:val="28"/>
          <w:szCs w:val="28"/>
        </w:rPr>
        <w:t xml:space="preserve"> </w:t>
      </w:r>
      <w:r w:rsidRPr="00A243B6">
        <w:rPr>
          <w:rFonts w:ascii="Times New Roman" w:hAnsi="Times New Roman"/>
          <w:color w:val="000000"/>
          <w:sz w:val="28"/>
          <w:szCs w:val="28"/>
        </w:rPr>
        <w:t xml:space="preserve">в Российской Федерации и </w:t>
      </w:r>
      <w:r w:rsidRPr="00340A65">
        <w:rPr>
          <w:rFonts w:ascii="Times New Roman" w:hAnsi="Times New Roman"/>
          <w:color w:val="000000"/>
          <w:sz w:val="28"/>
          <w:szCs w:val="28"/>
        </w:rPr>
        <w:t>являющимися частными организациями</w:t>
      </w:r>
      <w:r w:rsidRPr="00A243B6">
        <w:rPr>
          <w:rFonts w:ascii="Times New Roman" w:hAnsi="Times New Roman"/>
          <w:color w:val="000000"/>
          <w:sz w:val="28"/>
          <w:szCs w:val="28"/>
        </w:rPr>
        <w:t>, регулиру</w:t>
      </w:r>
      <w:r w:rsidR="00330A35">
        <w:rPr>
          <w:rFonts w:ascii="Times New Roman" w:hAnsi="Times New Roman"/>
          <w:color w:val="000000"/>
          <w:sz w:val="28"/>
          <w:szCs w:val="28"/>
        </w:rPr>
        <w:t>ю</w:t>
      </w:r>
      <w:r w:rsidRPr="00A243B6">
        <w:rPr>
          <w:rFonts w:ascii="Times New Roman" w:hAnsi="Times New Roman"/>
          <w:color w:val="000000"/>
          <w:sz w:val="28"/>
          <w:szCs w:val="28"/>
        </w:rPr>
        <w:t xml:space="preserve">тся Приложением II к настоящему Соглашению (Осуществление закупок российскими частными </w:t>
      </w:r>
      <w:r w:rsidR="00782990">
        <w:rPr>
          <w:rFonts w:ascii="Times New Roman" w:hAnsi="Times New Roman"/>
          <w:color w:val="000000"/>
          <w:sz w:val="28"/>
          <w:szCs w:val="28"/>
        </w:rPr>
        <w:t>партнерами</w:t>
      </w:r>
      <w:r w:rsidRPr="00A243B6">
        <w:rPr>
          <w:rFonts w:ascii="Times New Roman" w:hAnsi="Times New Roman"/>
          <w:color w:val="000000"/>
          <w:sz w:val="28"/>
          <w:szCs w:val="28"/>
        </w:rPr>
        <w:t>).</w:t>
      </w:r>
    </w:p>
    <w:p w:rsidR="00441DED" w:rsidRPr="00A243B6" w:rsidRDefault="00441DED" w:rsidP="00135631">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t xml:space="preserve">6.2 Если в качестве </w:t>
      </w:r>
      <w:r w:rsidR="00910DE6">
        <w:rPr>
          <w:rFonts w:ascii="Times New Roman" w:hAnsi="Times New Roman"/>
          <w:color w:val="000000"/>
          <w:sz w:val="28"/>
          <w:szCs w:val="28"/>
        </w:rPr>
        <w:t>партнера</w:t>
      </w:r>
      <w:r w:rsidRPr="00A243B6">
        <w:rPr>
          <w:rFonts w:ascii="Times New Roman" w:hAnsi="Times New Roman"/>
          <w:color w:val="000000"/>
          <w:sz w:val="28"/>
          <w:szCs w:val="28"/>
        </w:rPr>
        <w:t xml:space="preserve"> выступает </w:t>
      </w:r>
      <w:r w:rsidR="00330A35">
        <w:rPr>
          <w:rFonts w:ascii="Times New Roman" w:hAnsi="Times New Roman"/>
          <w:color w:val="000000"/>
          <w:sz w:val="28"/>
          <w:szCs w:val="28"/>
        </w:rPr>
        <w:t>пу</w:t>
      </w:r>
      <w:r w:rsidRPr="00A243B6">
        <w:rPr>
          <w:rFonts w:ascii="Times New Roman" w:hAnsi="Times New Roman"/>
          <w:color w:val="000000"/>
          <w:sz w:val="28"/>
          <w:szCs w:val="28"/>
        </w:rPr>
        <w:t>бличн</w:t>
      </w:r>
      <w:r w:rsidR="00910DE6">
        <w:rPr>
          <w:rFonts w:ascii="Times New Roman" w:hAnsi="Times New Roman"/>
          <w:color w:val="000000"/>
          <w:sz w:val="28"/>
          <w:szCs w:val="28"/>
        </w:rPr>
        <w:t>о-правовая</w:t>
      </w:r>
      <w:r w:rsidRPr="00A243B6">
        <w:rPr>
          <w:rFonts w:ascii="Times New Roman" w:hAnsi="Times New Roman"/>
          <w:color w:val="000000"/>
          <w:sz w:val="28"/>
          <w:szCs w:val="28"/>
        </w:rPr>
        <w:t xml:space="preserve"> организация, зарегистрированная в Российской Федерации</w:t>
      </w:r>
      <w:r w:rsidR="00C9553D">
        <w:rPr>
          <w:rFonts w:ascii="Times New Roman" w:hAnsi="Times New Roman"/>
          <w:color w:val="000000"/>
          <w:sz w:val="28"/>
          <w:szCs w:val="28"/>
        </w:rPr>
        <w:t xml:space="preserve"> в соответствии со статьей 1 </w:t>
      </w:r>
      <w:r w:rsidR="00C9553D" w:rsidRPr="000B4741">
        <w:rPr>
          <w:rFonts w:ascii="Times New Roman" w:hAnsi="Times New Roman"/>
          <w:color w:val="000000"/>
          <w:sz w:val="28"/>
          <w:szCs w:val="28"/>
        </w:rPr>
        <w:t>настоящего Приложения</w:t>
      </w:r>
      <w:r w:rsidRPr="00A243B6">
        <w:rPr>
          <w:rFonts w:ascii="Times New Roman" w:hAnsi="Times New Roman"/>
          <w:color w:val="000000"/>
          <w:sz w:val="28"/>
          <w:szCs w:val="28"/>
        </w:rPr>
        <w:t xml:space="preserve">, или юридическое лицо, зарегистрированное в Российской Федерации, чьи закупки регулируются национальным законодательством о закупках, </w:t>
      </w:r>
      <w:r w:rsidR="00024C83">
        <w:rPr>
          <w:rFonts w:ascii="Times New Roman" w:hAnsi="Times New Roman"/>
          <w:color w:val="000000"/>
          <w:sz w:val="28"/>
          <w:szCs w:val="28"/>
        </w:rPr>
        <w:t xml:space="preserve">то </w:t>
      </w:r>
      <w:r w:rsidRPr="00A243B6">
        <w:rPr>
          <w:rFonts w:ascii="Times New Roman" w:hAnsi="Times New Roman"/>
          <w:color w:val="000000"/>
          <w:sz w:val="28"/>
          <w:szCs w:val="28"/>
        </w:rPr>
        <w:t>применя</w:t>
      </w:r>
      <w:r w:rsidR="00540B32">
        <w:rPr>
          <w:rFonts w:ascii="Times New Roman" w:hAnsi="Times New Roman"/>
          <w:color w:val="000000"/>
          <w:sz w:val="28"/>
          <w:szCs w:val="28"/>
        </w:rPr>
        <w:t>е</w:t>
      </w:r>
      <w:r w:rsidRPr="00A243B6">
        <w:rPr>
          <w:rFonts w:ascii="Times New Roman" w:hAnsi="Times New Roman"/>
          <w:color w:val="000000"/>
          <w:sz w:val="28"/>
          <w:szCs w:val="28"/>
        </w:rPr>
        <w:t>т</w:t>
      </w:r>
      <w:r w:rsidR="00540B32">
        <w:rPr>
          <w:rFonts w:ascii="Times New Roman" w:hAnsi="Times New Roman"/>
          <w:color w:val="000000"/>
          <w:sz w:val="28"/>
          <w:szCs w:val="28"/>
        </w:rPr>
        <w:t>ся</w:t>
      </w:r>
      <w:r w:rsidRPr="00A243B6">
        <w:rPr>
          <w:rFonts w:ascii="Times New Roman" w:hAnsi="Times New Roman"/>
          <w:color w:val="000000"/>
          <w:sz w:val="28"/>
          <w:szCs w:val="28"/>
        </w:rPr>
        <w:t xml:space="preserve"> законодательство</w:t>
      </w:r>
      <w:r w:rsidR="00540B32">
        <w:rPr>
          <w:rFonts w:ascii="Times New Roman" w:hAnsi="Times New Roman"/>
          <w:color w:val="000000"/>
          <w:sz w:val="28"/>
          <w:szCs w:val="28"/>
        </w:rPr>
        <w:t xml:space="preserve"> </w:t>
      </w:r>
      <w:r w:rsidR="00540B32" w:rsidRPr="007D2881">
        <w:rPr>
          <w:rFonts w:ascii="Times New Roman" w:hAnsi="Times New Roman"/>
          <w:color w:val="000000"/>
          <w:sz w:val="28"/>
          <w:szCs w:val="28"/>
        </w:rPr>
        <w:t>Российской Федерации</w:t>
      </w:r>
      <w:r w:rsidR="00F64397">
        <w:rPr>
          <w:rFonts w:ascii="Times New Roman" w:hAnsi="Times New Roman"/>
          <w:color w:val="000000"/>
          <w:sz w:val="28"/>
          <w:szCs w:val="28"/>
        </w:rPr>
        <w:t>.</w:t>
      </w:r>
      <w:r w:rsidRPr="00A243B6">
        <w:rPr>
          <w:rFonts w:ascii="Times New Roman" w:hAnsi="Times New Roman"/>
          <w:color w:val="000000"/>
          <w:sz w:val="28"/>
          <w:szCs w:val="28"/>
        </w:rPr>
        <w:t xml:space="preserve"> </w:t>
      </w:r>
      <w:r w:rsidR="00330A35">
        <w:rPr>
          <w:rFonts w:ascii="Times New Roman" w:hAnsi="Times New Roman"/>
          <w:color w:val="000000"/>
          <w:sz w:val="28"/>
          <w:szCs w:val="28"/>
        </w:rPr>
        <w:t>Договор</w:t>
      </w:r>
      <w:r w:rsidR="00540B32">
        <w:rPr>
          <w:rFonts w:ascii="Times New Roman" w:hAnsi="Times New Roman"/>
          <w:color w:val="000000"/>
          <w:sz w:val="28"/>
          <w:szCs w:val="28"/>
        </w:rPr>
        <w:t xml:space="preserve"> </w:t>
      </w:r>
      <w:r w:rsidRPr="00A243B6">
        <w:rPr>
          <w:rFonts w:ascii="Times New Roman" w:hAnsi="Times New Roman"/>
          <w:color w:val="000000"/>
          <w:sz w:val="28"/>
          <w:szCs w:val="28"/>
        </w:rPr>
        <w:t xml:space="preserve">заключается с конкурсантом, сделавшим наилучшее предложение за </w:t>
      </w:r>
      <w:r w:rsidR="00330A35">
        <w:rPr>
          <w:rFonts w:ascii="Times New Roman" w:hAnsi="Times New Roman"/>
          <w:color w:val="000000"/>
          <w:sz w:val="28"/>
          <w:szCs w:val="28"/>
        </w:rPr>
        <w:t>заявленную</w:t>
      </w:r>
      <w:r w:rsidRPr="00A243B6">
        <w:rPr>
          <w:rFonts w:ascii="Times New Roman" w:hAnsi="Times New Roman"/>
          <w:color w:val="000000"/>
          <w:sz w:val="28"/>
          <w:szCs w:val="28"/>
        </w:rPr>
        <w:t xml:space="preserve"> сумму</w:t>
      </w:r>
      <w:r w:rsidR="00330A35">
        <w:rPr>
          <w:rFonts w:ascii="Times New Roman" w:hAnsi="Times New Roman"/>
          <w:color w:val="000000"/>
          <w:sz w:val="28"/>
          <w:szCs w:val="28"/>
        </w:rPr>
        <w:t>,</w:t>
      </w:r>
      <w:r w:rsidRPr="00A243B6">
        <w:rPr>
          <w:rFonts w:ascii="Times New Roman" w:hAnsi="Times New Roman"/>
          <w:color w:val="000000"/>
          <w:sz w:val="28"/>
          <w:szCs w:val="28"/>
        </w:rPr>
        <w:t xml:space="preserve"> или, где возможно, с конкурсантом, предложившим наименьшую цену. </w:t>
      </w:r>
      <w:r w:rsidR="00AB68B8">
        <w:rPr>
          <w:rFonts w:ascii="Times New Roman" w:hAnsi="Times New Roman"/>
          <w:color w:val="000000"/>
          <w:sz w:val="28"/>
          <w:szCs w:val="28"/>
        </w:rPr>
        <w:t>П</w:t>
      </w:r>
      <w:r w:rsidR="00910DE6">
        <w:rPr>
          <w:rFonts w:ascii="Times New Roman" w:hAnsi="Times New Roman"/>
          <w:color w:val="000000"/>
          <w:sz w:val="28"/>
          <w:szCs w:val="28"/>
        </w:rPr>
        <w:t>артнер</w:t>
      </w:r>
      <w:r w:rsidRPr="00A243B6">
        <w:rPr>
          <w:rFonts w:ascii="Times New Roman" w:hAnsi="Times New Roman"/>
          <w:color w:val="000000"/>
          <w:sz w:val="28"/>
          <w:szCs w:val="28"/>
        </w:rPr>
        <w:t xml:space="preserve"> избегает любого конфликта интересов и соблюдает принципы равноправного обращения, недискриминации, честной конкуренции, транспарентности. Росси</w:t>
      </w:r>
      <w:r w:rsidR="00F36D45">
        <w:rPr>
          <w:rFonts w:ascii="Times New Roman" w:hAnsi="Times New Roman"/>
          <w:color w:val="000000"/>
          <w:sz w:val="28"/>
          <w:szCs w:val="28"/>
        </w:rPr>
        <w:t xml:space="preserve">йская Федерация обеспечивает такое же отношение к </w:t>
      </w:r>
      <w:r w:rsidR="00330A35">
        <w:rPr>
          <w:rFonts w:ascii="Times New Roman" w:hAnsi="Times New Roman"/>
          <w:color w:val="000000"/>
          <w:sz w:val="28"/>
          <w:szCs w:val="28"/>
        </w:rPr>
        <w:t xml:space="preserve">товарам, работам и </w:t>
      </w:r>
      <w:r w:rsidRPr="00A243B6">
        <w:rPr>
          <w:rFonts w:ascii="Times New Roman" w:hAnsi="Times New Roman"/>
          <w:color w:val="000000"/>
          <w:sz w:val="28"/>
          <w:szCs w:val="28"/>
        </w:rPr>
        <w:t>услуг</w:t>
      </w:r>
      <w:r w:rsidR="00F36D45">
        <w:rPr>
          <w:rFonts w:ascii="Times New Roman" w:hAnsi="Times New Roman"/>
          <w:color w:val="000000"/>
          <w:sz w:val="28"/>
          <w:szCs w:val="28"/>
        </w:rPr>
        <w:t>ам</w:t>
      </w:r>
      <w:r w:rsidR="00330A35">
        <w:rPr>
          <w:rFonts w:ascii="Times New Roman" w:hAnsi="Times New Roman"/>
          <w:color w:val="000000"/>
          <w:sz w:val="28"/>
          <w:szCs w:val="28"/>
        </w:rPr>
        <w:t>,</w:t>
      </w:r>
      <w:r w:rsidRPr="00A243B6">
        <w:rPr>
          <w:rFonts w:ascii="Times New Roman" w:hAnsi="Times New Roman"/>
          <w:color w:val="000000"/>
          <w:sz w:val="28"/>
          <w:szCs w:val="28"/>
        </w:rPr>
        <w:t xml:space="preserve"> страной происхождения которых не является Российская Федерация</w:t>
      </w:r>
      <w:r w:rsidR="00F36D45" w:rsidRPr="00F36D45">
        <w:rPr>
          <w:rFonts w:ascii="Times New Roman" w:hAnsi="Times New Roman"/>
          <w:color w:val="000000"/>
          <w:sz w:val="28"/>
          <w:szCs w:val="28"/>
        </w:rPr>
        <w:t xml:space="preserve"> </w:t>
      </w:r>
      <w:r w:rsidR="00F36D45" w:rsidRPr="00A243B6">
        <w:rPr>
          <w:rFonts w:ascii="Times New Roman" w:hAnsi="Times New Roman"/>
          <w:color w:val="000000"/>
          <w:sz w:val="28"/>
          <w:szCs w:val="28"/>
        </w:rPr>
        <w:t>в соответствии со статьей 7</w:t>
      </w:r>
      <w:r w:rsidR="00540B32">
        <w:rPr>
          <w:rFonts w:ascii="Times New Roman" w:hAnsi="Times New Roman"/>
          <w:color w:val="000000"/>
          <w:sz w:val="28"/>
          <w:szCs w:val="28"/>
        </w:rPr>
        <w:t xml:space="preserve"> </w:t>
      </w:r>
      <w:r w:rsidR="00540B32" w:rsidRPr="00F64397">
        <w:rPr>
          <w:rFonts w:ascii="Times New Roman" w:hAnsi="Times New Roman"/>
          <w:color w:val="000000"/>
          <w:sz w:val="28"/>
          <w:szCs w:val="28"/>
        </w:rPr>
        <w:t>настоящего Приложения</w:t>
      </w:r>
      <w:r w:rsidRPr="00A243B6">
        <w:rPr>
          <w:rFonts w:ascii="Times New Roman" w:hAnsi="Times New Roman"/>
          <w:color w:val="000000"/>
          <w:sz w:val="28"/>
          <w:szCs w:val="28"/>
        </w:rPr>
        <w:t xml:space="preserve">, </w:t>
      </w:r>
      <w:r w:rsidR="00F36D45">
        <w:rPr>
          <w:rFonts w:ascii="Times New Roman" w:hAnsi="Times New Roman"/>
          <w:color w:val="000000"/>
          <w:sz w:val="28"/>
          <w:szCs w:val="28"/>
        </w:rPr>
        <w:t>как и к услугам, работам и товарам, происходящим</w:t>
      </w:r>
      <w:r w:rsidRPr="00A243B6">
        <w:rPr>
          <w:rFonts w:ascii="Times New Roman" w:hAnsi="Times New Roman"/>
          <w:color w:val="000000"/>
          <w:sz w:val="28"/>
          <w:szCs w:val="28"/>
        </w:rPr>
        <w:t xml:space="preserve"> из Российской Федерации. Несоблюдение вышеуказанн</w:t>
      </w:r>
      <w:r w:rsidR="00097D76">
        <w:rPr>
          <w:rFonts w:ascii="Times New Roman" w:hAnsi="Times New Roman"/>
          <w:color w:val="000000"/>
          <w:sz w:val="28"/>
          <w:szCs w:val="28"/>
        </w:rPr>
        <w:t>ых</w:t>
      </w:r>
      <w:r w:rsidRPr="00A243B6">
        <w:rPr>
          <w:rFonts w:ascii="Times New Roman" w:hAnsi="Times New Roman"/>
          <w:color w:val="000000"/>
          <w:sz w:val="28"/>
          <w:szCs w:val="28"/>
        </w:rPr>
        <w:t xml:space="preserve"> </w:t>
      </w:r>
      <w:r w:rsidR="00097D76">
        <w:rPr>
          <w:rFonts w:ascii="Times New Roman" w:hAnsi="Times New Roman"/>
          <w:color w:val="000000"/>
          <w:sz w:val="28"/>
          <w:szCs w:val="28"/>
        </w:rPr>
        <w:t xml:space="preserve">положений </w:t>
      </w:r>
      <w:r w:rsidR="006A5F90">
        <w:rPr>
          <w:rFonts w:ascii="Times New Roman" w:hAnsi="Times New Roman"/>
          <w:color w:val="000000"/>
          <w:sz w:val="28"/>
          <w:szCs w:val="28"/>
        </w:rPr>
        <w:t>приведет</w:t>
      </w:r>
      <w:r w:rsidR="00097D76">
        <w:rPr>
          <w:rFonts w:ascii="Times New Roman" w:hAnsi="Times New Roman"/>
          <w:color w:val="000000"/>
          <w:sz w:val="28"/>
          <w:szCs w:val="28"/>
        </w:rPr>
        <w:t xml:space="preserve"> </w:t>
      </w:r>
      <w:r w:rsidR="006A5F90">
        <w:rPr>
          <w:rFonts w:ascii="Times New Roman" w:hAnsi="Times New Roman"/>
          <w:color w:val="000000"/>
          <w:sz w:val="28"/>
          <w:szCs w:val="28"/>
        </w:rPr>
        <w:t xml:space="preserve">к признанию неприемлемыми </w:t>
      </w:r>
      <w:r w:rsidR="00097D76">
        <w:rPr>
          <w:rFonts w:ascii="Times New Roman" w:hAnsi="Times New Roman"/>
          <w:color w:val="000000"/>
          <w:sz w:val="28"/>
          <w:szCs w:val="28"/>
        </w:rPr>
        <w:t xml:space="preserve">соответствующих </w:t>
      </w:r>
      <w:r w:rsidR="006A5F90">
        <w:rPr>
          <w:rFonts w:ascii="Times New Roman" w:hAnsi="Times New Roman"/>
          <w:color w:val="000000"/>
          <w:sz w:val="28"/>
          <w:szCs w:val="28"/>
        </w:rPr>
        <w:t>расходов</w:t>
      </w:r>
      <w:r w:rsidRPr="00A243B6">
        <w:rPr>
          <w:rFonts w:ascii="Times New Roman" w:hAnsi="Times New Roman"/>
          <w:color w:val="000000"/>
          <w:sz w:val="28"/>
          <w:szCs w:val="28"/>
        </w:rPr>
        <w:t xml:space="preserve">. </w:t>
      </w:r>
    </w:p>
    <w:p w:rsidR="00441DED" w:rsidRPr="00A243B6" w:rsidRDefault="00441DED" w:rsidP="00135631">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t xml:space="preserve">6.3 </w:t>
      </w:r>
      <w:r w:rsidR="00540B32" w:rsidRPr="00F64397">
        <w:rPr>
          <w:rFonts w:ascii="Times New Roman" w:hAnsi="Times New Roman"/>
          <w:color w:val="000000"/>
          <w:sz w:val="28"/>
          <w:szCs w:val="28"/>
        </w:rPr>
        <w:t>Те же</w:t>
      </w:r>
      <w:r w:rsidR="00540B32">
        <w:rPr>
          <w:rFonts w:ascii="Times New Roman" w:hAnsi="Times New Roman"/>
          <w:color w:val="000000"/>
          <w:sz w:val="28"/>
          <w:szCs w:val="28"/>
        </w:rPr>
        <w:t xml:space="preserve"> п</w:t>
      </w:r>
      <w:r w:rsidRPr="00A243B6">
        <w:rPr>
          <w:rFonts w:ascii="Times New Roman" w:hAnsi="Times New Roman"/>
          <w:color w:val="000000"/>
          <w:sz w:val="28"/>
          <w:szCs w:val="28"/>
        </w:rPr>
        <w:t xml:space="preserve">равила, указанные в пунктах </w:t>
      </w:r>
      <w:r w:rsidR="00A24B24">
        <w:rPr>
          <w:rFonts w:ascii="Times New Roman" w:hAnsi="Times New Roman"/>
          <w:color w:val="000000"/>
          <w:sz w:val="28"/>
          <w:szCs w:val="28"/>
        </w:rPr>
        <w:t>6.</w:t>
      </w:r>
      <w:r w:rsidRPr="00A243B6">
        <w:rPr>
          <w:rFonts w:ascii="Times New Roman" w:hAnsi="Times New Roman"/>
          <w:color w:val="000000"/>
          <w:sz w:val="28"/>
          <w:szCs w:val="28"/>
        </w:rPr>
        <w:t xml:space="preserve">1 и </w:t>
      </w:r>
      <w:r w:rsidR="00A24B24">
        <w:rPr>
          <w:rFonts w:ascii="Times New Roman" w:hAnsi="Times New Roman"/>
          <w:color w:val="000000"/>
          <w:sz w:val="28"/>
          <w:szCs w:val="28"/>
        </w:rPr>
        <w:t>6.</w:t>
      </w:r>
      <w:r w:rsidRPr="00A243B6">
        <w:rPr>
          <w:rFonts w:ascii="Times New Roman" w:hAnsi="Times New Roman"/>
          <w:color w:val="000000"/>
          <w:sz w:val="28"/>
          <w:szCs w:val="28"/>
        </w:rPr>
        <w:t>2 настоящей статьи, применяются, если реализация ежегодного плана использования бюджета административных расходов требует проведения закупок лицом, зарегистрированным на территории Российской Федерации. Закупки</w:t>
      </w:r>
      <w:r w:rsidR="002538FC">
        <w:rPr>
          <w:rFonts w:ascii="Times New Roman" w:hAnsi="Times New Roman"/>
          <w:color w:val="000000"/>
          <w:sz w:val="28"/>
          <w:szCs w:val="28"/>
        </w:rPr>
        <w:t xml:space="preserve">, </w:t>
      </w:r>
      <w:r w:rsidR="00330A35">
        <w:rPr>
          <w:rFonts w:ascii="Times New Roman" w:hAnsi="Times New Roman"/>
          <w:color w:val="000000"/>
          <w:sz w:val="28"/>
          <w:szCs w:val="28"/>
        </w:rPr>
        <w:t>осуществляемые</w:t>
      </w:r>
      <w:r w:rsidR="00A24B24">
        <w:rPr>
          <w:rFonts w:ascii="Times New Roman" w:hAnsi="Times New Roman"/>
          <w:color w:val="000000"/>
          <w:sz w:val="28"/>
          <w:szCs w:val="28"/>
        </w:rPr>
        <w:t xml:space="preserve"> </w:t>
      </w:r>
      <w:r w:rsidR="002538FC">
        <w:rPr>
          <w:rFonts w:ascii="Times New Roman" w:hAnsi="Times New Roman"/>
          <w:color w:val="000000"/>
          <w:sz w:val="28"/>
          <w:szCs w:val="28"/>
        </w:rPr>
        <w:t>бранч-офисами,</w:t>
      </w:r>
      <w:r w:rsidRPr="00A243B6">
        <w:rPr>
          <w:rFonts w:ascii="Times New Roman" w:hAnsi="Times New Roman"/>
          <w:color w:val="000000"/>
          <w:sz w:val="28"/>
          <w:szCs w:val="28"/>
        </w:rPr>
        <w:t xml:space="preserve"> огранич</w:t>
      </w:r>
      <w:r w:rsidR="002538FC">
        <w:rPr>
          <w:rFonts w:ascii="Times New Roman" w:hAnsi="Times New Roman"/>
          <w:color w:val="000000"/>
          <w:sz w:val="28"/>
          <w:szCs w:val="28"/>
        </w:rPr>
        <w:t>ены</w:t>
      </w:r>
      <w:r w:rsidRPr="00A243B6">
        <w:rPr>
          <w:rFonts w:ascii="Times New Roman" w:hAnsi="Times New Roman"/>
          <w:color w:val="000000"/>
          <w:sz w:val="28"/>
          <w:szCs w:val="28"/>
        </w:rPr>
        <w:t xml:space="preserve"> повседневными операционными расходами и расходами на коммуникационную</w:t>
      </w:r>
      <w:r w:rsidR="00A24B24">
        <w:rPr>
          <w:rFonts w:ascii="Times New Roman" w:hAnsi="Times New Roman"/>
          <w:color w:val="000000"/>
          <w:sz w:val="28"/>
          <w:szCs w:val="28"/>
        </w:rPr>
        <w:t xml:space="preserve"> </w:t>
      </w:r>
      <w:r w:rsidRPr="00A243B6">
        <w:rPr>
          <w:rFonts w:ascii="Times New Roman" w:hAnsi="Times New Roman"/>
          <w:color w:val="000000"/>
          <w:sz w:val="28"/>
          <w:szCs w:val="28"/>
        </w:rPr>
        <w:t>и информационную деятельность.</w:t>
      </w:r>
    </w:p>
    <w:p w:rsidR="00441DED" w:rsidRPr="00A243B6" w:rsidRDefault="00441DED" w:rsidP="00135631">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t xml:space="preserve">6.4 Если </w:t>
      </w:r>
      <w:r w:rsidR="002538FC">
        <w:rPr>
          <w:rFonts w:ascii="Times New Roman" w:hAnsi="Times New Roman"/>
          <w:color w:val="000000"/>
          <w:sz w:val="28"/>
          <w:szCs w:val="28"/>
        </w:rPr>
        <w:t>партнером</w:t>
      </w:r>
      <w:r w:rsidRPr="00A243B6">
        <w:rPr>
          <w:rFonts w:ascii="Times New Roman" w:hAnsi="Times New Roman"/>
          <w:color w:val="000000"/>
          <w:sz w:val="28"/>
          <w:szCs w:val="28"/>
        </w:rPr>
        <w:t xml:space="preserve"> является государственное учреждение или лицо, зарегистрированн</w:t>
      </w:r>
      <w:r w:rsidR="00330A35">
        <w:rPr>
          <w:rFonts w:ascii="Times New Roman" w:hAnsi="Times New Roman"/>
          <w:color w:val="000000"/>
          <w:sz w:val="28"/>
          <w:szCs w:val="28"/>
        </w:rPr>
        <w:t>о</w:t>
      </w:r>
      <w:r w:rsidRPr="00A243B6">
        <w:rPr>
          <w:rFonts w:ascii="Times New Roman" w:hAnsi="Times New Roman"/>
          <w:color w:val="000000"/>
          <w:sz w:val="28"/>
          <w:szCs w:val="28"/>
        </w:rPr>
        <w:t xml:space="preserve">е в </w:t>
      </w:r>
      <w:r w:rsidR="00330A35">
        <w:rPr>
          <w:rFonts w:ascii="Times New Roman" w:hAnsi="Times New Roman"/>
          <w:color w:val="000000"/>
          <w:sz w:val="28"/>
          <w:szCs w:val="28"/>
        </w:rPr>
        <w:t>го</w:t>
      </w:r>
      <w:r w:rsidR="002538FC">
        <w:rPr>
          <w:rFonts w:ascii="Times New Roman" w:hAnsi="Times New Roman"/>
          <w:color w:val="000000"/>
          <w:sz w:val="28"/>
          <w:szCs w:val="28"/>
        </w:rPr>
        <w:t>сударстве</w:t>
      </w:r>
      <w:r w:rsidR="00330A35">
        <w:rPr>
          <w:rFonts w:ascii="Times New Roman" w:hAnsi="Times New Roman"/>
          <w:color w:val="000000"/>
          <w:sz w:val="28"/>
          <w:szCs w:val="28"/>
        </w:rPr>
        <w:t xml:space="preserve"> </w:t>
      </w:r>
      <w:r w:rsidR="00330A35" w:rsidRPr="00330A35">
        <w:rPr>
          <w:rFonts w:ascii="Times New Roman" w:hAnsi="Times New Roman"/>
          <w:color w:val="000000"/>
          <w:sz w:val="28"/>
          <w:szCs w:val="28"/>
        </w:rPr>
        <w:t>–</w:t>
      </w:r>
      <w:r w:rsidR="00330A35">
        <w:rPr>
          <w:rFonts w:ascii="Times New Roman" w:hAnsi="Times New Roman"/>
          <w:color w:val="000000"/>
          <w:sz w:val="28"/>
          <w:szCs w:val="28"/>
        </w:rPr>
        <w:t xml:space="preserve"> </w:t>
      </w:r>
      <w:r w:rsidR="00092AC7" w:rsidRPr="00F64397">
        <w:rPr>
          <w:rFonts w:ascii="Times New Roman" w:hAnsi="Times New Roman"/>
          <w:color w:val="000000"/>
          <w:sz w:val="28"/>
          <w:szCs w:val="28"/>
        </w:rPr>
        <w:t>члене</w:t>
      </w:r>
      <w:r w:rsidRPr="00A243B6">
        <w:rPr>
          <w:rFonts w:ascii="Times New Roman" w:hAnsi="Times New Roman"/>
          <w:color w:val="000000"/>
          <w:sz w:val="28"/>
          <w:szCs w:val="28"/>
        </w:rPr>
        <w:t xml:space="preserve"> ЕС, могут применять</w:t>
      </w:r>
      <w:r w:rsidR="00024C83">
        <w:rPr>
          <w:rFonts w:ascii="Times New Roman" w:hAnsi="Times New Roman"/>
          <w:color w:val="000000"/>
          <w:sz w:val="28"/>
          <w:szCs w:val="28"/>
        </w:rPr>
        <w:t>ся</w:t>
      </w:r>
      <w:r w:rsidRPr="00A243B6">
        <w:rPr>
          <w:rFonts w:ascii="Times New Roman" w:hAnsi="Times New Roman"/>
          <w:color w:val="000000"/>
          <w:sz w:val="28"/>
          <w:szCs w:val="28"/>
        </w:rPr>
        <w:t xml:space="preserve"> </w:t>
      </w:r>
      <w:r w:rsidRPr="00A243B6">
        <w:rPr>
          <w:rFonts w:ascii="Times New Roman" w:hAnsi="Times New Roman"/>
          <w:color w:val="000000"/>
          <w:sz w:val="28"/>
          <w:szCs w:val="28"/>
        </w:rPr>
        <w:lastRenderedPageBreak/>
        <w:t>национальн</w:t>
      </w:r>
      <w:r w:rsidR="00F64397">
        <w:rPr>
          <w:rFonts w:ascii="Times New Roman" w:hAnsi="Times New Roman"/>
          <w:color w:val="000000"/>
          <w:sz w:val="28"/>
          <w:szCs w:val="28"/>
        </w:rPr>
        <w:t>ые</w:t>
      </w:r>
      <w:r w:rsidRPr="00A243B6">
        <w:rPr>
          <w:rFonts w:ascii="Times New Roman" w:hAnsi="Times New Roman"/>
          <w:color w:val="000000"/>
          <w:sz w:val="28"/>
          <w:szCs w:val="28"/>
        </w:rPr>
        <w:t xml:space="preserve"> </w:t>
      </w:r>
      <w:r w:rsidR="00F64397">
        <w:rPr>
          <w:rFonts w:ascii="Times New Roman" w:hAnsi="Times New Roman"/>
          <w:color w:val="000000"/>
          <w:sz w:val="28"/>
          <w:szCs w:val="28"/>
        </w:rPr>
        <w:t>законы, регламенты</w:t>
      </w:r>
      <w:r w:rsidRPr="00A243B6">
        <w:rPr>
          <w:rFonts w:ascii="Times New Roman" w:hAnsi="Times New Roman"/>
          <w:color w:val="000000"/>
          <w:sz w:val="28"/>
          <w:szCs w:val="28"/>
        </w:rPr>
        <w:t xml:space="preserve"> и </w:t>
      </w:r>
      <w:r w:rsidR="00F64397">
        <w:rPr>
          <w:rFonts w:ascii="Times New Roman" w:hAnsi="Times New Roman"/>
          <w:color w:val="000000"/>
          <w:sz w:val="28"/>
          <w:szCs w:val="28"/>
        </w:rPr>
        <w:t>административные</w:t>
      </w:r>
      <w:r w:rsidRPr="00A243B6">
        <w:rPr>
          <w:rFonts w:ascii="Times New Roman" w:hAnsi="Times New Roman"/>
          <w:color w:val="000000"/>
          <w:sz w:val="28"/>
          <w:szCs w:val="28"/>
        </w:rPr>
        <w:t xml:space="preserve"> акты в сфере закупок, принятые в соответствии с законодательством</w:t>
      </w:r>
      <w:r w:rsidR="00F36D45">
        <w:rPr>
          <w:rFonts w:ascii="Times New Roman" w:hAnsi="Times New Roman"/>
          <w:color w:val="000000"/>
          <w:sz w:val="28"/>
          <w:szCs w:val="28"/>
        </w:rPr>
        <w:t xml:space="preserve"> ЕС</w:t>
      </w:r>
      <w:r w:rsidRPr="00A243B6">
        <w:rPr>
          <w:rFonts w:ascii="Times New Roman" w:hAnsi="Times New Roman"/>
          <w:color w:val="000000"/>
          <w:sz w:val="28"/>
          <w:szCs w:val="28"/>
        </w:rPr>
        <w:t xml:space="preserve">. Те же правила применяются, если ежегодный план использования бюджета административных расходов требует проведения закупок государственным учреждением или лицом, зарегистрированным в </w:t>
      </w:r>
      <w:r w:rsidR="009B0E09">
        <w:rPr>
          <w:rFonts w:ascii="Times New Roman" w:hAnsi="Times New Roman"/>
          <w:color w:val="000000"/>
          <w:sz w:val="28"/>
          <w:szCs w:val="28"/>
        </w:rPr>
        <w:t>го</w:t>
      </w:r>
      <w:r w:rsidR="002538FC">
        <w:rPr>
          <w:rFonts w:ascii="Times New Roman" w:hAnsi="Times New Roman"/>
          <w:color w:val="000000"/>
          <w:sz w:val="28"/>
          <w:szCs w:val="28"/>
        </w:rPr>
        <w:t>сударстве</w:t>
      </w:r>
      <w:r w:rsidR="009B0E09" w:rsidRPr="00135631">
        <w:rPr>
          <w:rFonts w:ascii="Times New Roman" w:hAnsi="Times New Roman"/>
          <w:color w:val="000000"/>
          <w:sz w:val="28"/>
          <w:szCs w:val="28"/>
        </w:rPr>
        <w:t xml:space="preserve"> </w:t>
      </w:r>
      <w:r w:rsidR="009B0E09" w:rsidRPr="009B0E09">
        <w:rPr>
          <w:rFonts w:ascii="Times New Roman" w:hAnsi="Times New Roman"/>
          <w:color w:val="000000"/>
          <w:sz w:val="28"/>
          <w:szCs w:val="28"/>
        </w:rPr>
        <w:t>–</w:t>
      </w:r>
      <w:r w:rsidR="009B0E09" w:rsidRPr="00135631">
        <w:rPr>
          <w:rFonts w:ascii="Times New Roman" w:hAnsi="Times New Roman"/>
          <w:color w:val="000000"/>
          <w:sz w:val="28"/>
          <w:szCs w:val="28"/>
        </w:rPr>
        <w:t xml:space="preserve"> </w:t>
      </w:r>
      <w:r w:rsidR="00024C83">
        <w:rPr>
          <w:rFonts w:ascii="Times New Roman" w:hAnsi="Times New Roman"/>
          <w:color w:val="000000"/>
          <w:sz w:val="28"/>
          <w:szCs w:val="28"/>
        </w:rPr>
        <w:t>члене</w:t>
      </w:r>
      <w:r w:rsidRPr="00A243B6">
        <w:rPr>
          <w:rFonts w:ascii="Times New Roman" w:hAnsi="Times New Roman"/>
          <w:color w:val="000000"/>
          <w:sz w:val="28"/>
          <w:szCs w:val="28"/>
        </w:rPr>
        <w:t xml:space="preserve"> ЕС.</w:t>
      </w:r>
    </w:p>
    <w:p w:rsidR="00441DED" w:rsidRPr="00A243B6" w:rsidRDefault="00441DED" w:rsidP="00A243B6">
      <w:pPr>
        <w:shd w:val="clear" w:color="auto" w:fill="FFFFFF"/>
        <w:spacing w:line="360" w:lineRule="auto"/>
        <w:jc w:val="both"/>
        <w:rPr>
          <w:rFonts w:ascii="Times New Roman" w:hAnsi="Times New Roman"/>
          <w:color w:val="000000"/>
          <w:sz w:val="28"/>
          <w:szCs w:val="28"/>
        </w:rPr>
      </w:pPr>
    </w:p>
    <w:p w:rsidR="00441DED" w:rsidRPr="00A243B6" w:rsidRDefault="00441DED" w:rsidP="00A243B6">
      <w:pPr>
        <w:shd w:val="clear" w:color="auto" w:fill="FFFFFF"/>
        <w:spacing w:line="360" w:lineRule="auto"/>
        <w:jc w:val="center"/>
        <w:rPr>
          <w:rFonts w:ascii="Times New Roman" w:hAnsi="Times New Roman"/>
          <w:color w:val="000000"/>
          <w:sz w:val="28"/>
          <w:szCs w:val="28"/>
        </w:rPr>
      </w:pPr>
      <w:r w:rsidRPr="00A243B6">
        <w:rPr>
          <w:rFonts w:ascii="Times New Roman" w:hAnsi="Times New Roman"/>
          <w:color w:val="000000"/>
          <w:sz w:val="28"/>
          <w:szCs w:val="28"/>
        </w:rPr>
        <w:t>Статья 7</w:t>
      </w:r>
    </w:p>
    <w:p w:rsidR="00441DED" w:rsidRPr="00A243B6" w:rsidRDefault="00441DED" w:rsidP="00A243B6">
      <w:pPr>
        <w:shd w:val="clear" w:color="auto" w:fill="FFFFFF"/>
        <w:spacing w:line="360" w:lineRule="auto"/>
        <w:jc w:val="center"/>
        <w:rPr>
          <w:rFonts w:ascii="Times New Roman" w:hAnsi="Times New Roman"/>
          <w:color w:val="000000"/>
          <w:sz w:val="28"/>
          <w:szCs w:val="28"/>
        </w:rPr>
      </w:pPr>
      <w:r w:rsidRPr="00A243B6">
        <w:rPr>
          <w:rFonts w:ascii="Times New Roman" w:hAnsi="Times New Roman"/>
          <w:color w:val="000000"/>
          <w:sz w:val="28"/>
          <w:szCs w:val="28"/>
        </w:rPr>
        <w:t xml:space="preserve">Правила </w:t>
      </w:r>
      <w:r w:rsidR="00321F3D">
        <w:rPr>
          <w:rFonts w:ascii="Times New Roman" w:hAnsi="Times New Roman"/>
          <w:color w:val="000000"/>
          <w:sz w:val="28"/>
          <w:szCs w:val="28"/>
        </w:rPr>
        <w:t>гражданства</w:t>
      </w:r>
      <w:r w:rsidR="00F64397">
        <w:rPr>
          <w:rFonts w:ascii="Times New Roman" w:hAnsi="Times New Roman"/>
          <w:color w:val="000000"/>
          <w:sz w:val="28"/>
          <w:szCs w:val="28"/>
        </w:rPr>
        <w:t xml:space="preserve"> и </w:t>
      </w:r>
      <w:r w:rsidRPr="00A243B6">
        <w:rPr>
          <w:rFonts w:ascii="Times New Roman" w:hAnsi="Times New Roman"/>
          <w:color w:val="000000"/>
          <w:sz w:val="28"/>
          <w:szCs w:val="28"/>
        </w:rPr>
        <w:t>происхождения</w:t>
      </w:r>
    </w:p>
    <w:p w:rsidR="00441DED" w:rsidRPr="00A243B6" w:rsidRDefault="00441DED" w:rsidP="00A243B6">
      <w:pPr>
        <w:shd w:val="clear" w:color="auto" w:fill="FFFFFF"/>
        <w:spacing w:line="360" w:lineRule="auto"/>
        <w:jc w:val="both"/>
        <w:rPr>
          <w:rFonts w:ascii="Times New Roman" w:hAnsi="Times New Roman"/>
          <w:color w:val="000000"/>
          <w:sz w:val="28"/>
          <w:szCs w:val="28"/>
        </w:rPr>
      </w:pPr>
    </w:p>
    <w:p w:rsidR="00441DED" w:rsidRPr="00A243B6" w:rsidRDefault="00441DED" w:rsidP="00135631">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t xml:space="preserve">7.1 </w:t>
      </w:r>
      <w:r w:rsidRPr="00D436E3">
        <w:rPr>
          <w:rFonts w:ascii="Times New Roman" w:hAnsi="Times New Roman"/>
          <w:color w:val="000000"/>
          <w:sz w:val="28"/>
          <w:szCs w:val="28"/>
        </w:rPr>
        <w:t>Участие в закупках</w:t>
      </w:r>
      <w:r w:rsidRPr="00A243B6">
        <w:rPr>
          <w:rFonts w:ascii="Times New Roman" w:hAnsi="Times New Roman"/>
          <w:color w:val="000000"/>
          <w:sz w:val="28"/>
          <w:szCs w:val="28"/>
        </w:rPr>
        <w:t xml:space="preserve"> в соответствии со статьей 6</w:t>
      </w:r>
      <w:r w:rsidR="00F64397">
        <w:rPr>
          <w:rFonts w:ascii="Times New Roman" w:hAnsi="Times New Roman"/>
          <w:color w:val="000000"/>
          <w:sz w:val="28"/>
          <w:szCs w:val="28"/>
        </w:rPr>
        <w:t xml:space="preserve"> настоящего Приложения</w:t>
      </w:r>
      <w:r w:rsidRPr="00A243B6">
        <w:rPr>
          <w:rFonts w:ascii="Times New Roman" w:hAnsi="Times New Roman"/>
          <w:color w:val="000000"/>
          <w:sz w:val="28"/>
          <w:szCs w:val="28"/>
        </w:rPr>
        <w:t xml:space="preserve"> возможно на равных условиях для всех физических и юридических лиц, фактически зарегистрированных в государствах, представители которых допущены</w:t>
      </w:r>
      <w:r w:rsidR="00024C83">
        <w:rPr>
          <w:rFonts w:ascii="Times New Roman" w:hAnsi="Times New Roman"/>
          <w:color w:val="000000"/>
          <w:sz w:val="28"/>
          <w:szCs w:val="28"/>
        </w:rPr>
        <w:t xml:space="preserve"> </w:t>
      </w:r>
      <w:r w:rsidRPr="00A243B6">
        <w:rPr>
          <w:rFonts w:ascii="Times New Roman" w:hAnsi="Times New Roman"/>
          <w:color w:val="000000"/>
          <w:sz w:val="28"/>
          <w:szCs w:val="28"/>
        </w:rPr>
        <w:t xml:space="preserve">к закупкам в соответствии с </w:t>
      </w:r>
      <w:r w:rsidR="00F64397">
        <w:rPr>
          <w:rFonts w:ascii="Times New Roman" w:hAnsi="Times New Roman"/>
          <w:color w:val="000000"/>
          <w:sz w:val="28"/>
          <w:szCs w:val="28"/>
        </w:rPr>
        <w:t>применимым законодательством</w:t>
      </w:r>
      <w:r w:rsidRPr="00A243B6">
        <w:rPr>
          <w:rFonts w:ascii="Times New Roman" w:hAnsi="Times New Roman"/>
          <w:color w:val="000000"/>
          <w:sz w:val="28"/>
          <w:szCs w:val="28"/>
        </w:rPr>
        <w:t xml:space="preserve"> Сторон. </w:t>
      </w:r>
    </w:p>
    <w:p w:rsidR="00441DED" w:rsidRPr="00A243B6" w:rsidRDefault="00441DED" w:rsidP="00135631">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t>7.2 Все товары, закупленные в рамках договоров о закупках в соответствии со статьей 6</w:t>
      </w:r>
      <w:r w:rsidR="00F64397">
        <w:rPr>
          <w:rFonts w:ascii="Times New Roman" w:hAnsi="Times New Roman"/>
          <w:color w:val="000000"/>
          <w:sz w:val="28"/>
          <w:szCs w:val="28"/>
        </w:rPr>
        <w:t xml:space="preserve"> настоящего Приложения</w:t>
      </w:r>
      <w:r w:rsidRPr="00A243B6">
        <w:rPr>
          <w:rFonts w:ascii="Times New Roman" w:hAnsi="Times New Roman"/>
          <w:color w:val="000000"/>
          <w:sz w:val="28"/>
          <w:szCs w:val="28"/>
        </w:rPr>
        <w:t>, происходят из страны, представители которой допущены</w:t>
      </w:r>
      <w:r w:rsidR="00024C83">
        <w:rPr>
          <w:rFonts w:ascii="Times New Roman" w:hAnsi="Times New Roman"/>
          <w:color w:val="000000"/>
          <w:sz w:val="28"/>
          <w:szCs w:val="28"/>
        </w:rPr>
        <w:t xml:space="preserve"> </w:t>
      </w:r>
      <w:r w:rsidRPr="00A243B6">
        <w:rPr>
          <w:rFonts w:ascii="Times New Roman" w:hAnsi="Times New Roman"/>
          <w:color w:val="000000"/>
          <w:sz w:val="28"/>
          <w:szCs w:val="28"/>
        </w:rPr>
        <w:t xml:space="preserve">к закупкам в соответствии с пунктом </w:t>
      </w:r>
      <w:r w:rsidR="00742DC3">
        <w:rPr>
          <w:rFonts w:ascii="Times New Roman" w:hAnsi="Times New Roman"/>
          <w:color w:val="000000"/>
          <w:sz w:val="28"/>
          <w:szCs w:val="28"/>
        </w:rPr>
        <w:t>7.</w:t>
      </w:r>
      <w:r w:rsidRPr="00A243B6">
        <w:rPr>
          <w:rFonts w:ascii="Times New Roman" w:hAnsi="Times New Roman"/>
          <w:color w:val="000000"/>
          <w:sz w:val="28"/>
          <w:szCs w:val="28"/>
        </w:rPr>
        <w:t>1 настоящей статьи за исключением случаев, когда стоимость указанных товаров менее</w:t>
      </w:r>
      <w:r w:rsidR="007E6436">
        <w:rPr>
          <w:rFonts w:ascii="Times New Roman" w:hAnsi="Times New Roman"/>
          <w:color w:val="000000"/>
          <w:sz w:val="28"/>
          <w:szCs w:val="28"/>
        </w:rPr>
        <w:t xml:space="preserve">  </w:t>
      </w:r>
      <w:r w:rsidR="007E6436" w:rsidRPr="00A243B6">
        <w:rPr>
          <w:rFonts w:ascii="Times New Roman" w:hAnsi="Times New Roman"/>
          <w:color w:val="000000"/>
          <w:sz w:val="28"/>
          <w:szCs w:val="28"/>
        </w:rPr>
        <w:t>100</w:t>
      </w:r>
      <w:r w:rsidR="007E6436">
        <w:rPr>
          <w:rFonts w:ascii="Times New Roman" w:hAnsi="Times New Roman"/>
          <w:color w:val="000000"/>
          <w:sz w:val="28"/>
          <w:szCs w:val="28"/>
        </w:rPr>
        <w:t> </w:t>
      </w:r>
      <w:r w:rsidRPr="00A243B6">
        <w:rPr>
          <w:rFonts w:ascii="Times New Roman" w:hAnsi="Times New Roman"/>
          <w:color w:val="000000"/>
          <w:sz w:val="28"/>
          <w:szCs w:val="28"/>
        </w:rPr>
        <w:t>000</w:t>
      </w:r>
      <w:r w:rsidR="007E6436">
        <w:rPr>
          <w:rFonts w:ascii="Times New Roman" w:hAnsi="Times New Roman"/>
          <w:color w:val="000000"/>
          <w:sz w:val="28"/>
          <w:szCs w:val="28"/>
        </w:rPr>
        <w:t> </w:t>
      </w:r>
      <w:r w:rsidRPr="00A243B6">
        <w:rPr>
          <w:rFonts w:ascii="Times New Roman" w:hAnsi="Times New Roman"/>
          <w:color w:val="000000"/>
          <w:sz w:val="28"/>
          <w:szCs w:val="28"/>
        </w:rPr>
        <w:t>евро. В этом случае товары могут происходить из любой страны.</w:t>
      </w:r>
    </w:p>
    <w:p w:rsidR="00441DED" w:rsidRPr="00A243B6" w:rsidRDefault="00441DED" w:rsidP="009B0E09">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t>7.3 Национальные преференции запрещены</w:t>
      </w:r>
      <w:r w:rsidR="009B0E09">
        <w:rPr>
          <w:rFonts w:ascii="Times New Roman" w:hAnsi="Times New Roman"/>
          <w:color w:val="000000"/>
          <w:sz w:val="28"/>
          <w:szCs w:val="28"/>
        </w:rPr>
        <w:t>,</w:t>
      </w:r>
      <w:r w:rsidRPr="00A243B6">
        <w:rPr>
          <w:rFonts w:ascii="Times New Roman" w:hAnsi="Times New Roman"/>
          <w:color w:val="000000"/>
          <w:sz w:val="28"/>
          <w:szCs w:val="28"/>
        </w:rPr>
        <w:t xml:space="preserve"> за исключением </w:t>
      </w:r>
      <w:r w:rsidR="009B0E09">
        <w:rPr>
          <w:rFonts w:ascii="Times New Roman" w:hAnsi="Times New Roman"/>
          <w:color w:val="000000"/>
          <w:sz w:val="28"/>
          <w:szCs w:val="28"/>
        </w:rPr>
        <w:t>договоров</w:t>
      </w:r>
      <w:r w:rsidRPr="00A243B6">
        <w:rPr>
          <w:rFonts w:ascii="Times New Roman" w:hAnsi="Times New Roman"/>
          <w:color w:val="000000"/>
          <w:sz w:val="28"/>
          <w:szCs w:val="28"/>
        </w:rPr>
        <w:t xml:space="preserve"> на сумму не более </w:t>
      </w:r>
      <w:r w:rsidR="007E6436" w:rsidRPr="00A243B6">
        <w:rPr>
          <w:rFonts w:ascii="Times New Roman" w:hAnsi="Times New Roman"/>
          <w:color w:val="000000"/>
          <w:sz w:val="28"/>
          <w:szCs w:val="28"/>
        </w:rPr>
        <w:t>20</w:t>
      </w:r>
      <w:r w:rsidR="007E6436">
        <w:rPr>
          <w:rFonts w:ascii="Times New Roman" w:hAnsi="Times New Roman"/>
          <w:color w:val="000000"/>
          <w:sz w:val="28"/>
          <w:szCs w:val="28"/>
        </w:rPr>
        <w:t>  </w:t>
      </w:r>
      <w:r w:rsidR="007E6436" w:rsidRPr="00A243B6">
        <w:rPr>
          <w:rFonts w:ascii="Times New Roman" w:hAnsi="Times New Roman"/>
          <w:color w:val="000000"/>
          <w:sz w:val="28"/>
          <w:szCs w:val="28"/>
        </w:rPr>
        <w:t>000</w:t>
      </w:r>
      <w:r w:rsidR="007E6436">
        <w:rPr>
          <w:rFonts w:ascii="Times New Roman" w:hAnsi="Times New Roman"/>
          <w:color w:val="000000"/>
          <w:sz w:val="28"/>
          <w:szCs w:val="28"/>
        </w:rPr>
        <w:t> </w:t>
      </w:r>
      <w:r w:rsidRPr="00A243B6">
        <w:rPr>
          <w:rFonts w:ascii="Times New Roman" w:hAnsi="Times New Roman"/>
          <w:color w:val="000000"/>
          <w:sz w:val="28"/>
          <w:szCs w:val="28"/>
        </w:rPr>
        <w:t>евро</w:t>
      </w:r>
      <w:r w:rsidR="009B0E09">
        <w:rPr>
          <w:rFonts w:ascii="Times New Roman" w:hAnsi="Times New Roman"/>
          <w:color w:val="000000"/>
          <w:sz w:val="28"/>
          <w:szCs w:val="28"/>
        </w:rPr>
        <w:t>,</w:t>
      </w:r>
      <w:r w:rsidRPr="00A243B6">
        <w:rPr>
          <w:rFonts w:ascii="Times New Roman" w:hAnsi="Times New Roman"/>
          <w:color w:val="000000"/>
          <w:sz w:val="28"/>
          <w:szCs w:val="28"/>
        </w:rPr>
        <w:t xml:space="preserve"> для содействия развитию местного потенциала, рынка и закупок. Несоблюдение настоящего принципа делает соответствующие траты не подлежащими компенсации.</w:t>
      </w:r>
    </w:p>
    <w:p w:rsidR="00441DED" w:rsidRPr="00A243B6" w:rsidRDefault="00441DED" w:rsidP="00A243B6">
      <w:pPr>
        <w:shd w:val="clear" w:color="auto" w:fill="FFFFFF"/>
        <w:spacing w:line="360" w:lineRule="auto"/>
        <w:jc w:val="both"/>
        <w:rPr>
          <w:rFonts w:ascii="Times New Roman" w:hAnsi="Times New Roman"/>
          <w:color w:val="000000"/>
          <w:sz w:val="28"/>
          <w:szCs w:val="28"/>
        </w:rPr>
      </w:pPr>
    </w:p>
    <w:p w:rsidR="00441DED" w:rsidRPr="00A243B6" w:rsidRDefault="00441DED" w:rsidP="00A243B6">
      <w:pPr>
        <w:shd w:val="clear" w:color="auto" w:fill="FFFFFF"/>
        <w:spacing w:line="360" w:lineRule="auto"/>
        <w:jc w:val="center"/>
        <w:rPr>
          <w:rFonts w:ascii="Times New Roman" w:hAnsi="Times New Roman"/>
          <w:color w:val="000000"/>
          <w:sz w:val="28"/>
          <w:szCs w:val="28"/>
        </w:rPr>
      </w:pPr>
      <w:r w:rsidRPr="00A243B6">
        <w:rPr>
          <w:rFonts w:ascii="Times New Roman" w:hAnsi="Times New Roman"/>
          <w:color w:val="000000"/>
          <w:sz w:val="28"/>
          <w:szCs w:val="28"/>
        </w:rPr>
        <w:t>Статья 8</w:t>
      </w:r>
    </w:p>
    <w:p w:rsidR="00441DED" w:rsidRPr="00A243B6" w:rsidRDefault="00441DED" w:rsidP="00A243B6">
      <w:pPr>
        <w:shd w:val="clear" w:color="auto" w:fill="FFFFFF"/>
        <w:spacing w:line="360" w:lineRule="auto"/>
        <w:jc w:val="center"/>
        <w:rPr>
          <w:rFonts w:ascii="Times New Roman" w:hAnsi="Times New Roman"/>
          <w:color w:val="000000"/>
          <w:sz w:val="28"/>
          <w:szCs w:val="28"/>
        </w:rPr>
      </w:pPr>
      <w:r w:rsidRPr="00A243B6">
        <w:rPr>
          <w:rFonts w:ascii="Times New Roman" w:hAnsi="Times New Roman"/>
          <w:color w:val="000000"/>
          <w:sz w:val="28"/>
          <w:szCs w:val="28"/>
        </w:rPr>
        <w:t>Содействие в получении виз</w:t>
      </w:r>
    </w:p>
    <w:p w:rsidR="00441DED" w:rsidRPr="00A243B6" w:rsidRDefault="00441DED" w:rsidP="00A243B6">
      <w:pPr>
        <w:shd w:val="clear" w:color="auto" w:fill="FFFFFF"/>
        <w:spacing w:line="360" w:lineRule="auto"/>
        <w:jc w:val="both"/>
        <w:rPr>
          <w:rFonts w:ascii="Times New Roman" w:hAnsi="Times New Roman"/>
          <w:color w:val="000000"/>
          <w:sz w:val="28"/>
          <w:szCs w:val="28"/>
        </w:rPr>
      </w:pPr>
    </w:p>
    <w:p w:rsidR="00441DED" w:rsidRPr="00A243B6" w:rsidRDefault="00441DED" w:rsidP="00135631">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lastRenderedPageBreak/>
        <w:t xml:space="preserve">8.1 Российская </w:t>
      </w:r>
      <w:r w:rsidR="00F64397">
        <w:rPr>
          <w:rFonts w:ascii="Times New Roman" w:hAnsi="Times New Roman"/>
          <w:color w:val="000000"/>
          <w:sz w:val="28"/>
          <w:szCs w:val="28"/>
        </w:rPr>
        <w:t>Федерация</w:t>
      </w:r>
      <w:r w:rsidRPr="00A243B6">
        <w:rPr>
          <w:rFonts w:ascii="Times New Roman" w:hAnsi="Times New Roman"/>
          <w:color w:val="000000"/>
          <w:sz w:val="28"/>
          <w:szCs w:val="28"/>
        </w:rPr>
        <w:t xml:space="preserve"> и </w:t>
      </w:r>
      <w:r w:rsidR="009B0E09">
        <w:rPr>
          <w:rFonts w:ascii="Times New Roman" w:hAnsi="Times New Roman"/>
          <w:color w:val="000000"/>
          <w:sz w:val="28"/>
          <w:szCs w:val="28"/>
        </w:rPr>
        <w:t>го</w:t>
      </w:r>
      <w:r w:rsidR="00F64397">
        <w:rPr>
          <w:rFonts w:ascii="Times New Roman" w:hAnsi="Times New Roman"/>
          <w:color w:val="000000"/>
          <w:sz w:val="28"/>
          <w:szCs w:val="28"/>
        </w:rPr>
        <w:t>сударство</w:t>
      </w:r>
      <w:r w:rsidR="009B0E09">
        <w:rPr>
          <w:rFonts w:ascii="Times New Roman" w:hAnsi="Times New Roman"/>
          <w:color w:val="000000"/>
          <w:sz w:val="28"/>
          <w:szCs w:val="28"/>
        </w:rPr>
        <w:t xml:space="preserve"> </w:t>
      </w:r>
      <w:r w:rsidR="009B0E09" w:rsidRPr="009B0E09">
        <w:rPr>
          <w:rFonts w:ascii="Times New Roman" w:hAnsi="Times New Roman"/>
          <w:color w:val="000000"/>
          <w:sz w:val="28"/>
          <w:szCs w:val="28"/>
        </w:rPr>
        <w:t>–</w:t>
      </w:r>
      <w:r w:rsidR="009B0E09">
        <w:rPr>
          <w:rFonts w:ascii="Times New Roman" w:hAnsi="Times New Roman"/>
          <w:color w:val="000000"/>
          <w:sz w:val="28"/>
          <w:szCs w:val="28"/>
        </w:rPr>
        <w:t xml:space="preserve"> </w:t>
      </w:r>
      <w:r w:rsidR="00F64397">
        <w:rPr>
          <w:rFonts w:ascii="Times New Roman" w:hAnsi="Times New Roman"/>
          <w:color w:val="000000"/>
          <w:sz w:val="28"/>
          <w:szCs w:val="28"/>
        </w:rPr>
        <w:t>член</w:t>
      </w:r>
      <w:r w:rsidRPr="00A243B6">
        <w:rPr>
          <w:rFonts w:ascii="Times New Roman" w:hAnsi="Times New Roman"/>
          <w:color w:val="000000"/>
          <w:sz w:val="28"/>
          <w:szCs w:val="28"/>
        </w:rPr>
        <w:t xml:space="preserve"> ЕС содействуют в выдаче виз для персонала органов управления Программы, определенных</w:t>
      </w:r>
      <w:r w:rsidR="00846C12">
        <w:rPr>
          <w:rFonts w:ascii="Times New Roman" w:hAnsi="Times New Roman"/>
          <w:color w:val="000000"/>
          <w:sz w:val="28"/>
          <w:szCs w:val="28"/>
        </w:rPr>
        <w:t xml:space="preserve"> </w:t>
      </w:r>
      <w:r w:rsidRPr="00A243B6">
        <w:rPr>
          <w:rFonts w:ascii="Times New Roman" w:hAnsi="Times New Roman"/>
          <w:color w:val="000000"/>
          <w:sz w:val="28"/>
          <w:szCs w:val="28"/>
        </w:rPr>
        <w:t>в статье 3</w:t>
      </w:r>
      <w:r w:rsidR="005A00F8">
        <w:rPr>
          <w:rFonts w:ascii="Times New Roman" w:hAnsi="Times New Roman"/>
          <w:color w:val="000000"/>
          <w:sz w:val="28"/>
          <w:szCs w:val="28"/>
        </w:rPr>
        <w:t xml:space="preserve"> настоящего Приложения</w:t>
      </w:r>
      <w:r w:rsidRPr="00A243B6">
        <w:rPr>
          <w:rFonts w:ascii="Times New Roman" w:hAnsi="Times New Roman"/>
          <w:color w:val="000000"/>
          <w:sz w:val="28"/>
          <w:szCs w:val="28"/>
        </w:rPr>
        <w:t>, а также для участников Программы</w:t>
      </w:r>
      <w:r w:rsidR="00B030B4">
        <w:rPr>
          <w:rFonts w:ascii="Times New Roman" w:hAnsi="Times New Roman"/>
          <w:color w:val="000000"/>
          <w:sz w:val="28"/>
          <w:szCs w:val="28"/>
        </w:rPr>
        <w:t xml:space="preserve"> </w:t>
      </w:r>
      <w:r w:rsidRPr="00A243B6">
        <w:rPr>
          <w:rFonts w:ascii="Times New Roman" w:hAnsi="Times New Roman"/>
          <w:color w:val="000000"/>
          <w:sz w:val="28"/>
          <w:szCs w:val="28"/>
        </w:rPr>
        <w:t xml:space="preserve">в соответствии </w:t>
      </w:r>
      <w:r w:rsidR="003813EC">
        <w:rPr>
          <w:rFonts w:ascii="Times New Roman" w:hAnsi="Times New Roman"/>
          <w:color w:val="000000"/>
          <w:sz w:val="28"/>
          <w:szCs w:val="28"/>
        </w:rPr>
        <w:t xml:space="preserve">с пунктом </w:t>
      </w:r>
      <w:r w:rsidRPr="00A243B6">
        <w:rPr>
          <w:rFonts w:ascii="Times New Roman" w:hAnsi="Times New Roman"/>
          <w:color w:val="000000"/>
          <w:sz w:val="28"/>
          <w:szCs w:val="28"/>
        </w:rPr>
        <w:t>4.1</w:t>
      </w:r>
      <w:r w:rsidR="003813EC">
        <w:rPr>
          <w:rFonts w:ascii="Times New Roman" w:hAnsi="Times New Roman"/>
          <w:color w:val="000000"/>
          <w:sz w:val="28"/>
          <w:szCs w:val="28"/>
        </w:rPr>
        <w:t xml:space="preserve"> статьи 4</w:t>
      </w:r>
      <w:r w:rsidR="005A00F8">
        <w:rPr>
          <w:rFonts w:ascii="Times New Roman" w:hAnsi="Times New Roman"/>
          <w:color w:val="000000"/>
          <w:sz w:val="28"/>
          <w:szCs w:val="28"/>
        </w:rPr>
        <w:t xml:space="preserve"> настоящего Приложения</w:t>
      </w:r>
      <w:r w:rsidRPr="00A243B6">
        <w:rPr>
          <w:rFonts w:ascii="Times New Roman" w:hAnsi="Times New Roman"/>
          <w:color w:val="000000"/>
          <w:sz w:val="28"/>
          <w:szCs w:val="28"/>
        </w:rPr>
        <w:t xml:space="preserve"> для поездок, связанных с реализацией и управлением Программы. Визы выдаются</w:t>
      </w:r>
      <w:r w:rsidR="00B030B4">
        <w:rPr>
          <w:rFonts w:ascii="Times New Roman" w:hAnsi="Times New Roman"/>
          <w:color w:val="000000"/>
          <w:sz w:val="28"/>
          <w:szCs w:val="28"/>
        </w:rPr>
        <w:t xml:space="preserve"> </w:t>
      </w:r>
      <w:r w:rsidRPr="00A243B6">
        <w:rPr>
          <w:rFonts w:ascii="Times New Roman" w:hAnsi="Times New Roman"/>
          <w:color w:val="000000"/>
          <w:sz w:val="28"/>
          <w:szCs w:val="28"/>
        </w:rPr>
        <w:t>в возможно короткие сроки.</w:t>
      </w:r>
    </w:p>
    <w:p w:rsidR="0074472B" w:rsidRDefault="00441DED" w:rsidP="00135631">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t xml:space="preserve">8.2 В соответствующих случаях те же принципы применяются к физическим </w:t>
      </w:r>
      <w:r w:rsidR="005A00F8">
        <w:rPr>
          <w:rFonts w:ascii="Times New Roman" w:hAnsi="Times New Roman"/>
          <w:color w:val="000000"/>
          <w:sz w:val="28"/>
          <w:szCs w:val="28"/>
        </w:rPr>
        <w:t xml:space="preserve">лицам </w:t>
      </w:r>
      <w:r w:rsidR="0074472B">
        <w:rPr>
          <w:rFonts w:ascii="Times New Roman" w:hAnsi="Times New Roman"/>
          <w:color w:val="000000"/>
          <w:sz w:val="28"/>
          <w:szCs w:val="28"/>
        </w:rPr>
        <w:t xml:space="preserve">или </w:t>
      </w:r>
      <w:r w:rsidR="005A00F8">
        <w:rPr>
          <w:rFonts w:ascii="Times New Roman" w:hAnsi="Times New Roman"/>
          <w:color w:val="000000"/>
          <w:sz w:val="28"/>
          <w:szCs w:val="28"/>
        </w:rPr>
        <w:t xml:space="preserve">лицам, являющимся представителями </w:t>
      </w:r>
      <w:r w:rsidR="0074472B">
        <w:rPr>
          <w:rFonts w:ascii="Times New Roman" w:hAnsi="Times New Roman"/>
          <w:color w:val="000000"/>
          <w:sz w:val="28"/>
          <w:szCs w:val="28"/>
        </w:rPr>
        <w:t>юридически</w:t>
      </w:r>
      <w:r w:rsidR="005A00F8">
        <w:rPr>
          <w:rFonts w:ascii="Times New Roman" w:hAnsi="Times New Roman"/>
          <w:color w:val="000000"/>
          <w:sz w:val="28"/>
          <w:szCs w:val="28"/>
        </w:rPr>
        <w:t>х</w:t>
      </w:r>
      <w:r w:rsidR="0074472B">
        <w:rPr>
          <w:rFonts w:ascii="Times New Roman" w:hAnsi="Times New Roman"/>
          <w:color w:val="000000"/>
          <w:sz w:val="28"/>
          <w:szCs w:val="28"/>
        </w:rPr>
        <w:t xml:space="preserve"> лиц, </w:t>
      </w:r>
      <w:r w:rsidRPr="00A243B6">
        <w:rPr>
          <w:rFonts w:ascii="Times New Roman" w:hAnsi="Times New Roman"/>
          <w:color w:val="000000"/>
          <w:sz w:val="28"/>
          <w:szCs w:val="28"/>
        </w:rPr>
        <w:t>участвующим</w:t>
      </w:r>
      <w:r w:rsidR="0074472B">
        <w:rPr>
          <w:rFonts w:ascii="Times New Roman" w:hAnsi="Times New Roman"/>
          <w:color w:val="000000"/>
          <w:sz w:val="28"/>
          <w:szCs w:val="28"/>
        </w:rPr>
        <w:t xml:space="preserve"> </w:t>
      </w:r>
      <w:r w:rsidRPr="00A243B6">
        <w:rPr>
          <w:rFonts w:ascii="Times New Roman" w:hAnsi="Times New Roman"/>
          <w:color w:val="000000"/>
          <w:sz w:val="28"/>
          <w:szCs w:val="28"/>
        </w:rPr>
        <w:t xml:space="preserve">в закупках </w:t>
      </w:r>
      <w:r w:rsidRPr="00935E04">
        <w:rPr>
          <w:rFonts w:ascii="Times New Roman" w:hAnsi="Times New Roman"/>
          <w:color w:val="000000"/>
          <w:sz w:val="28"/>
          <w:szCs w:val="28"/>
        </w:rPr>
        <w:t xml:space="preserve">и </w:t>
      </w:r>
      <w:r w:rsidR="00935E04" w:rsidRPr="00935E04">
        <w:rPr>
          <w:rFonts w:ascii="Times New Roman" w:hAnsi="Times New Roman"/>
          <w:color w:val="000000"/>
          <w:sz w:val="28"/>
          <w:szCs w:val="28"/>
        </w:rPr>
        <w:t xml:space="preserve">заключении </w:t>
      </w:r>
      <w:r w:rsidR="0074472B" w:rsidRPr="00935E04">
        <w:rPr>
          <w:rFonts w:ascii="Times New Roman" w:hAnsi="Times New Roman"/>
          <w:color w:val="000000"/>
          <w:sz w:val="28"/>
          <w:szCs w:val="28"/>
        </w:rPr>
        <w:t>грант-контрактов</w:t>
      </w:r>
      <w:r w:rsidR="0074472B">
        <w:rPr>
          <w:rFonts w:ascii="Times New Roman" w:hAnsi="Times New Roman"/>
          <w:color w:val="000000"/>
          <w:sz w:val="28"/>
          <w:szCs w:val="28"/>
        </w:rPr>
        <w:t>.</w:t>
      </w:r>
    </w:p>
    <w:p w:rsidR="00441DED" w:rsidRPr="00A243B6" w:rsidRDefault="00441DED" w:rsidP="00A243B6">
      <w:pPr>
        <w:shd w:val="clear" w:color="auto" w:fill="FFFFFF"/>
        <w:spacing w:line="360" w:lineRule="auto"/>
        <w:jc w:val="both"/>
        <w:rPr>
          <w:rFonts w:ascii="Times New Roman" w:hAnsi="Times New Roman"/>
          <w:color w:val="000000"/>
          <w:sz w:val="28"/>
          <w:szCs w:val="28"/>
        </w:rPr>
      </w:pPr>
    </w:p>
    <w:p w:rsidR="00441DED" w:rsidRPr="00A243B6" w:rsidRDefault="00441DED" w:rsidP="00A243B6">
      <w:pPr>
        <w:shd w:val="clear" w:color="auto" w:fill="FFFFFF"/>
        <w:spacing w:line="360" w:lineRule="auto"/>
        <w:jc w:val="center"/>
        <w:rPr>
          <w:rFonts w:ascii="Times New Roman" w:hAnsi="Times New Roman"/>
          <w:color w:val="000000"/>
          <w:sz w:val="28"/>
          <w:szCs w:val="28"/>
        </w:rPr>
      </w:pPr>
      <w:r w:rsidRPr="00A243B6">
        <w:rPr>
          <w:rFonts w:ascii="Times New Roman" w:hAnsi="Times New Roman"/>
          <w:color w:val="000000"/>
          <w:sz w:val="28"/>
          <w:szCs w:val="28"/>
        </w:rPr>
        <w:t>Статья 9</w:t>
      </w:r>
    </w:p>
    <w:p w:rsidR="00441DED" w:rsidRPr="00A243B6" w:rsidRDefault="00441DED" w:rsidP="00A243B6">
      <w:pPr>
        <w:shd w:val="clear" w:color="auto" w:fill="FFFFFF"/>
        <w:spacing w:line="360" w:lineRule="auto"/>
        <w:jc w:val="center"/>
        <w:rPr>
          <w:rFonts w:ascii="Times New Roman" w:hAnsi="Times New Roman"/>
          <w:color w:val="000000"/>
          <w:sz w:val="28"/>
          <w:szCs w:val="28"/>
        </w:rPr>
      </w:pPr>
      <w:r w:rsidRPr="00A243B6">
        <w:rPr>
          <w:rFonts w:ascii="Times New Roman" w:hAnsi="Times New Roman"/>
          <w:color w:val="000000"/>
          <w:sz w:val="28"/>
          <w:szCs w:val="28"/>
        </w:rPr>
        <w:t>Налоговое и таможенное регулирование</w:t>
      </w:r>
    </w:p>
    <w:p w:rsidR="00441DED" w:rsidRPr="00A243B6" w:rsidRDefault="00441DED" w:rsidP="00A243B6">
      <w:pPr>
        <w:shd w:val="clear" w:color="auto" w:fill="FFFFFF"/>
        <w:spacing w:line="360" w:lineRule="auto"/>
        <w:jc w:val="both"/>
        <w:rPr>
          <w:rFonts w:ascii="Times New Roman" w:hAnsi="Times New Roman"/>
          <w:color w:val="000000"/>
          <w:sz w:val="28"/>
          <w:szCs w:val="28"/>
        </w:rPr>
      </w:pPr>
    </w:p>
    <w:p w:rsidR="00441DED" w:rsidRPr="00A243B6" w:rsidRDefault="00441DED" w:rsidP="00135631">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t xml:space="preserve">9.1 Российская Федерация и </w:t>
      </w:r>
      <w:r w:rsidR="009B0E09">
        <w:rPr>
          <w:rFonts w:ascii="Times New Roman" w:hAnsi="Times New Roman"/>
          <w:color w:val="000000"/>
          <w:sz w:val="28"/>
          <w:szCs w:val="28"/>
        </w:rPr>
        <w:t>го</w:t>
      </w:r>
      <w:r w:rsidR="005A00F8">
        <w:rPr>
          <w:rFonts w:ascii="Times New Roman" w:hAnsi="Times New Roman"/>
          <w:sz w:val="28"/>
          <w:szCs w:val="28"/>
        </w:rPr>
        <w:t>сударство</w:t>
      </w:r>
      <w:r w:rsidR="009B0E09">
        <w:rPr>
          <w:rFonts w:ascii="Times New Roman" w:hAnsi="Times New Roman"/>
          <w:sz w:val="28"/>
          <w:szCs w:val="28"/>
        </w:rPr>
        <w:t xml:space="preserve"> </w:t>
      </w:r>
      <w:r w:rsidR="009B0E09" w:rsidRPr="009B0E09">
        <w:rPr>
          <w:rFonts w:ascii="Times New Roman" w:hAnsi="Times New Roman"/>
          <w:sz w:val="28"/>
          <w:szCs w:val="28"/>
        </w:rPr>
        <w:t>–</w:t>
      </w:r>
      <w:r w:rsidR="009B0E09">
        <w:rPr>
          <w:rFonts w:ascii="Times New Roman" w:hAnsi="Times New Roman"/>
          <w:sz w:val="28"/>
          <w:szCs w:val="28"/>
        </w:rPr>
        <w:t xml:space="preserve"> </w:t>
      </w:r>
      <w:r w:rsidR="005A00F8">
        <w:rPr>
          <w:rFonts w:ascii="Times New Roman" w:hAnsi="Times New Roman"/>
          <w:sz w:val="28"/>
          <w:szCs w:val="28"/>
        </w:rPr>
        <w:t>член ЕС</w:t>
      </w:r>
      <w:r w:rsidR="0074472B">
        <w:rPr>
          <w:rFonts w:ascii="Times New Roman" w:hAnsi="Times New Roman"/>
          <w:color w:val="000000"/>
          <w:sz w:val="28"/>
          <w:szCs w:val="28"/>
        </w:rPr>
        <w:t xml:space="preserve"> </w:t>
      </w:r>
      <w:r w:rsidRPr="00A243B6">
        <w:rPr>
          <w:rFonts w:ascii="Times New Roman" w:hAnsi="Times New Roman"/>
          <w:color w:val="000000"/>
          <w:sz w:val="28"/>
          <w:szCs w:val="28"/>
        </w:rPr>
        <w:t>применяют к закупкам</w:t>
      </w:r>
      <w:r w:rsidR="006F21ED">
        <w:rPr>
          <w:rFonts w:ascii="Times New Roman" w:hAnsi="Times New Roman"/>
          <w:color w:val="000000"/>
          <w:sz w:val="28"/>
          <w:szCs w:val="28"/>
        </w:rPr>
        <w:t xml:space="preserve"> </w:t>
      </w:r>
      <w:r w:rsidRPr="00A243B6">
        <w:rPr>
          <w:rFonts w:ascii="Times New Roman" w:hAnsi="Times New Roman"/>
          <w:color w:val="000000"/>
          <w:sz w:val="28"/>
          <w:szCs w:val="28"/>
        </w:rPr>
        <w:t xml:space="preserve">и </w:t>
      </w:r>
      <w:r w:rsidR="005A00F8">
        <w:rPr>
          <w:rFonts w:ascii="Times New Roman" w:hAnsi="Times New Roman"/>
          <w:color w:val="000000"/>
          <w:sz w:val="28"/>
          <w:szCs w:val="28"/>
        </w:rPr>
        <w:t>грант-контрактам</w:t>
      </w:r>
      <w:r w:rsidRPr="00A243B6">
        <w:rPr>
          <w:rFonts w:ascii="Times New Roman" w:hAnsi="Times New Roman"/>
          <w:color w:val="000000"/>
          <w:sz w:val="28"/>
          <w:szCs w:val="28"/>
        </w:rPr>
        <w:t>, финансируемым Программой, наиболее благоприятный таможенный и налоговый</w:t>
      </w:r>
      <w:r w:rsidR="007231FB">
        <w:rPr>
          <w:rFonts w:ascii="Times New Roman" w:hAnsi="Times New Roman"/>
          <w:color w:val="000000"/>
          <w:sz w:val="28"/>
          <w:szCs w:val="28"/>
        </w:rPr>
        <w:t xml:space="preserve"> режим</w:t>
      </w:r>
      <w:r w:rsidRPr="00A243B6">
        <w:rPr>
          <w:rFonts w:ascii="Times New Roman" w:hAnsi="Times New Roman"/>
          <w:color w:val="000000"/>
          <w:sz w:val="28"/>
          <w:szCs w:val="28"/>
        </w:rPr>
        <w:t xml:space="preserve"> </w:t>
      </w:r>
      <w:r w:rsidR="007231FB">
        <w:rPr>
          <w:rFonts w:ascii="Times New Roman" w:hAnsi="Times New Roman"/>
          <w:color w:val="000000"/>
          <w:sz w:val="28"/>
          <w:szCs w:val="28"/>
        </w:rPr>
        <w:t>в соответствии с</w:t>
      </w:r>
      <w:r w:rsidRPr="00A243B6">
        <w:rPr>
          <w:rFonts w:ascii="Times New Roman" w:hAnsi="Times New Roman"/>
          <w:color w:val="000000"/>
          <w:sz w:val="28"/>
          <w:szCs w:val="28"/>
        </w:rPr>
        <w:t xml:space="preserve"> применимым законодательством каждой Стороны.</w:t>
      </w:r>
    </w:p>
    <w:p w:rsidR="007514B5" w:rsidRPr="00A243B6" w:rsidRDefault="00441DED" w:rsidP="009B0E09">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t>9.2 Налог на добавленную стоимость, уплачиваемый участниками Программы в рамках закуп</w:t>
      </w:r>
      <w:r w:rsidR="005A00F8">
        <w:rPr>
          <w:rFonts w:ascii="Times New Roman" w:hAnsi="Times New Roman"/>
          <w:color w:val="000000"/>
          <w:sz w:val="28"/>
          <w:szCs w:val="28"/>
        </w:rPr>
        <w:t>ок</w:t>
      </w:r>
      <w:r w:rsidRPr="00A243B6">
        <w:rPr>
          <w:rFonts w:ascii="Times New Roman" w:hAnsi="Times New Roman"/>
          <w:color w:val="000000"/>
          <w:sz w:val="28"/>
          <w:szCs w:val="28"/>
        </w:rPr>
        <w:t xml:space="preserve"> и </w:t>
      </w:r>
      <w:r w:rsidR="005A00F8">
        <w:rPr>
          <w:rFonts w:ascii="Times New Roman" w:hAnsi="Times New Roman"/>
          <w:color w:val="000000"/>
          <w:sz w:val="28"/>
          <w:szCs w:val="28"/>
        </w:rPr>
        <w:t>грант-контрактов</w:t>
      </w:r>
      <w:r w:rsidRPr="00A243B6">
        <w:rPr>
          <w:rFonts w:ascii="Times New Roman" w:hAnsi="Times New Roman"/>
          <w:color w:val="000000"/>
          <w:sz w:val="28"/>
          <w:szCs w:val="28"/>
        </w:rPr>
        <w:t>, финансируемых Программой, в случаях, когда он не может быть возмещен</w:t>
      </w:r>
      <w:r w:rsidR="00FC72FA">
        <w:rPr>
          <w:rFonts w:ascii="Times New Roman" w:hAnsi="Times New Roman"/>
          <w:color w:val="000000"/>
          <w:sz w:val="28"/>
          <w:szCs w:val="28"/>
        </w:rPr>
        <w:t xml:space="preserve"> </w:t>
      </w:r>
      <w:r w:rsidRPr="00A243B6">
        <w:rPr>
          <w:rFonts w:ascii="Times New Roman" w:hAnsi="Times New Roman"/>
          <w:color w:val="000000"/>
          <w:sz w:val="28"/>
          <w:szCs w:val="28"/>
        </w:rPr>
        <w:t>в соответствии с применимым национальным законодательством, рассматривается в качестве обоснованных расходов. В таких случаях участники Программы представляют доказательства невозможности возврата налога на добавленную стоимость.</w:t>
      </w:r>
    </w:p>
    <w:p w:rsidR="002A6AC0" w:rsidRPr="00A243B6" w:rsidRDefault="002A6AC0" w:rsidP="00560A62">
      <w:pPr>
        <w:shd w:val="clear" w:color="auto" w:fill="FFFFFF"/>
        <w:spacing w:line="360" w:lineRule="auto"/>
        <w:rPr>
          <w:rFonts w:ascii="Times New Roman" w:hAnsi="Times New Roman"/>
          <w:color w:val="000000"/>
          <w:sz w:val="28"/>
          <w:szCs w:val="28"/>
        </w:rPr>
      </w:pPr>
    </w:p>
    <w:p w:rsidR="00046028" w:rsidRPr="00A243B6" w:rsidRDefault="00EC3067" w:rsidP="00A243B6">
      <w:pPr>
        <w:shd w:val="clear" w:color="auto" w:fill="FFFFFF"/>
        <w:spacing w:line="360" w:lineRule="auto"/>
        <w:jc w:val="center"/>
        <w:rPr>
          <w:rFonts w:ascii="Times New Roman" w:hAnsi="Times New Roman"/>
          <w:color w:val="000000"/>
          <w:sz w:val="28"/>
          <w:szCs w:val="28"/>
        </w:rPr>
      </w:pPr>
      <w:r w:rsidRPr="00A243B6">
        <w:rPr>
          <w:rFonts w:ascii="Times New Roman" w:hAnsi="Times New Roman"/>
          <w:color w:val="000000"/>
          <w:sz w:val="28"/>
          <w:szCs w:val="28"/>
        </w:rPr>
        <w:t>Статья 10</w:t>
      </w:r>
    </w:p>
    <w:p w:rsidR="00EC3067" w:rsidRPr="00A243B6" w:rsidRDefault="00EC3067" w:rsidP="00A243B6">
      <w:pPr>
        <w:shd w:val="clear" w:color="auto" w:fill="FFFFFF"/>
        <w:spacing w:line="360" w:lineRule="auto"/>
        <w:jc w:val="center"/>
        <w:rPr>
          <w:rFonts w:ascii="Times New Roman" w:hAnsi="Times New Roman"/>
          <w:color w:val="000000"/>
          <w:sz w:val="28"/>
          <w:szCs w:val="28"/>
        </w:rPr>
      </w:pPr>
      <w:r w:rsidRPr="00A243B6">
        <w:rPr>
          <w:rFonts w:ascii="Times New Roman" w:hAnsi="Times New Roman"/>
          <w:color w:val="000000"/>
          <w:sz w:val="28"/>
          <w:szCs w:val="28"/>
        </w:rPr>
        <w:t>Условия обмена валюты и перевод денежных средств</w:t>
      </w:r>
    </w:p>
    <w:p w:rsidR="00EC3067" w:rsidRPr="00A243B6" w:rsidRDefault="00EC3067" w:rsidP="00A243B6">
      <w:pPr>
        <w:shd w:val="clear" w:color="auto" w:fill="FFFFFF"/>
        <w:spacing w:line="360" w:lineRule="auto"/>
        <w:jc w:val="both"/>
        <w:rPr>
          <w:rFonts w:ascii="Times New Roman" w:hAnsi="Times New Roman"/>
          <w:color w:val="000000"/>
          <w:sz w:val="28"/>
          <w:szCs w:val="28"/>
        </w:rPr>
      </w:pPr>
    </w:p>
    <w:p w:rsidR="00EC3067" w:rsidRPr="00A243B6" w:rsidRDefault="00EC3067" w:rsidP="009B0E09">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t>10.1 Российск</w:t>
      </w:r>
      <w:r w:rsidR="0074472B">
        <w:rPr>
          <w:rFonts w:ascii="Times New Roman" w:hAnsi="Times New Roman"/>
          <w:color w:val="000000"/>
          <w:sz w:val="28"/>
          <w:szCs w:val="28"/>
        </w:rPr>
        <w:t>ая Федерация применяет</w:t>
      </w:r>
      <w:r w:rsidRPr="00A243B6">
        <w:rPr>
          <w:rFonts w:ascii="Times New Roman" w:hAnsi="Times New Roman"/>
          <w:color w:val="000000"/>
          <w:sz w:val="28"/>
          <w:szCs w:val="28"/>
        </w:rPr>
        <w:t xml:space="preserve"> </w:t>
      </w:r>
      <w:r w:rsidR="00AE35EF">
        <w:rPr>
          <w:rFonts w:ascii="Times New Roman" w:hAnsi="Times New Roman"/>
          <w:color w:val="000000"/>
          <w:sz w:val="28"/>
          <w:szCs w:val="28"/>
        </w:rPr>
        <w:t xml:space="preserve">к обмену, ввозу и покупке требующейся иностранной валюты </w:t>
      </w:r>
      <w:r w:rsidRPr="00A243B6">
        <w:rPr>
          <w:rFonts w:ascii="Times New Roman" w:hAnsi="Times New Roman"/>
          <w:color w:val="000000"/>
          <w:sz w:val="28"/>
          <w:szCs w:val="28"/>
        </w:rPr>
        <w:t>свои нац</w:t>
      </w:r>
      <w:r w:rsidR="005D491C">
        <w:rPr>
          <w:rFonts w:ascii="Times New Roman" w:hAnsi="Times New Roman"/>
          <w:color w:val="000000"/>
          <w:sz w:val="28"/>
          <w:szCs w:val="28"/>
        </w:rPr>
        <w:t>иональные правила</w:t>
      </w:r>
      <w:r w:rsidRPr="00A243B6">
        <w:rPr>
          <w:rFonts w:ascii="Times New Roman" w:hAnsi="Times New Roman"/>
          <w:color w:val="000000"/>
          <w:sz w:val="28"/>
          <w:szCs w:val="28"/>
        </w:rPr>
        <w:t xml:space="preserve">, основываясь </w:t>
      </w:r>
      <w:r w:rsidRPr="00A243B6">
        <w:rPr>
          <w:rFonts w:ascii="Times New Roman" w:hAnsi="Times New Roman"/>
          <w:color w:val="000000"/>
          <w:sz w:val="28"/>
          <w:szCs w:val="28"/>
        </w:rPr>
        <w:lastRenderedPageBreak/>
        <w:t>на принципе неди</w:t>
      </w:r>
      <w:r w:rsidR="00AE35EF">
        <w:rPr>
          <w:rFonts w:ascii="Times New Roman" w:hAnsi="Times New Roman"/>
          <w:color w:val="000000"/>
          <w:sz w:val="28"/>
          <w:szCs w:val="28"/>
        </w:rPr>
        <w:t>скриминации</w:t>
      </w:r>
      <w:r w:rsidRPr="00A243B6">
        <w:rPr>
          <w:rFonts w:ascii="Times New Roman" w:hAnsi="Times New Roman"/>
          <w:color w:val="000000"/>
          <w:sz w:val="28"/>
          <w:szCs w:val="28"/>
        </w:rPr>
        <w:t xml:space="preserve">. В случае </w:t>
      </w:r>
      <w:r w:rsidR="00372196">
        <w:rPr>
          <w:rFonts w:ascii="Times New Roman" w:hAnsi="Times New Roman"/>
          <w:color w:val="000000"/>
          <w:sz w:val="28"/>
          <w:szCs w:val="28"/>
        </w:rPr>
        <w:t>совершения</w:t>
      </w:r>
      <w:r w:rsidRPr="00A243B6">
        <w:rPr>
          <w:rFonts w:ascii="Times New Roman" w:hAnsi="Times New Roman"/>
          <w:color w:val="000000"/>
          <w:sz w:val="28"/>
          <w:szCs w:val="28"/>
        </w:rPr>
        <w:t xml:space="preserve"> процедур в валютах помимо евро, сумма должна быть переведена в евро на основании метода применения ставки обмена валюты,</w:t>
      </w:r>
      <w:r w:rsidR="00DE7EBB" w:rsidRPr="00A243B6">
        <w:rPr>
          <w:rFonts w:ascii="Times New Roman" w:hAnsi="Times New Roman"/>
          <w:color w:val="000000"/>
          <w:sz w:val="28"/>
          <w:szCs w:val="28"/>
        </w:rPr>
        <w:t xml:space="preserve"> </w:t>
      </w:r>
      <w:r w:rsidR="0074472B">
        <w:rPr>
          <w:rFonts w:ascii="Times New Roman" w:hAnsi="Times New Roman"/>
          <w:color w:val="000000"/>
          <w:sz w:val="28"/>
          <w:szCs w:val="28"/>
        </w:rPr>
        <w:t xml:space="preserve">содержащегося </w:t>
      </w:r>
      <w:r w:rsidRPr="00A243B6">
        <w:rPr>
          <w:rFonts w:ascii="Times New Roman" w:hAnsi="Times New Roman"/>
          <w:color w:val="000000"/>
          <w:sz w:val="28"/>
          <w:szCs w:val="28"/>
        </w:rPr>
        <w:t>в Совместном программном документе.</w:t>
      </w:r>
    </w:p>
    <w:p w:rsidR="001A257F" w:rsidRDefault="00EC3067" w:rsidP="009B0E09">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t>10.2 Российская Федерация и</w:t>
      </w:r>
      <w:r w:rsidR="00471490" w:rsidRPr="00471490">
        <w:rPr>
          <w:rFonts w:ascii="Times New Roman" w:hAnsi="Times New Roman"/>
          <w:sz w:val="28"/>
          <w:szCs w:val="28"/>
        </w:rPr>
        <w:t xml:space="preserve"> </w:t>
      </w:r>
      <w:r w:rsidR="00372196">
        <w:rPr>
          <w:rFonts w:ascii="Times New Roman" w:hAnsi="Times New Roman"/>
          <w:sz w:val="28"/>
          <w:szCs w:val="28"/>
        </w:rPr>
        <w:t>го</w:t>
      </w:r>
      <w:r w:rsidR="005A00F8">
        <w:rPr>
          <w:rFonts w:ascii="Times New Roman" w:hAnsi="Times New Roman"/>
          <w:sz w:val="28"/>
          <w:szCs w:val="28"/>
        </w:rPr>
        <w:t>сударство</w:t>
      </w:r>
      <w:r w:rsidR="00372196">
        <w:rPr>
          <w:rFonts w:ascii="Times New Roman" w:hAnsi="Times New Roman"/>
          <w:sz w:val="28"/>
          <w:szCs w:val="28"/>
        </w:rPr>
        <w:t xml:space="preserve"> </w:t>
      </w:r>
      <w:r w:rsidR="00372196" w:rsidRPr="00372196">
        <w:rPr>
          <w:rFonts w:ascii="Times New Roman" w:hAnsi="Times New Roman"/>
          <w:sz w:val="28"/>
          <w:szCs w:val="28"/>
        </w:rPr>
        <w:t>–</w:t>
      </w:r>
      <w:r w:rsidR="00372196">
        <w:rPr>
          <w:rFonts w:ascii="Times New Roman" w:hAnsi="Times New Roman"/>
          <w:sz w:val="28"/>
          <w:szCs w:val="28"/>
        </w:rPr>
        <w:t xml:space="preserve"> </w:t>
      </w:r>
      <w:r w:rsidR="005A00F8">
        <w:rPr>
          <w:rFonts w:ascii="Times New Roman" w:hAnsi="Times New Roman"/>
          <w:sz w:val="28"/>
          <w:szCs w:val="28"/>
        </w:rPr>
        <w:t>член ЕС</w:t>
      </w:r>
      <w:r w:rsidR="0074472B">
        <w:rPr>
          <w:rFonts w:ascii="Times New Roman" w:hAnsi="Times New Roman"/>
          <w:color w:val="000000"/>
          <w:sz w:val="28"/>
          <w:szCs w:val="28"/>
        </w:rPr>
        <w:t xml:space="preserve"> </w:t>
      </w:r>
      <w:r w:rsidR="001A257F">
        <w:rPr>
          <w:rFonts w:ascii="Times New Roman" w:hAnsi="Times New Roman"/>
          <w:color w:val="000000"/>
          <w:sz w:val="28"/>
          <w:szCs w:val="28"/>
        </w:rPr>
        <w:t xml:space="preserve">на </w:t>
      </w:r>
      <w:r w:rsidR="005A00F8">
        <w:rPr>
          <w:rFonts w:ascii="Times New Roman" w:hAnsi="Times New Roman"/>
          <w:color w:val="000000"/>
          <w:sz w:val="28"/>
          <w:szCs w:val="28"/>
        </w:rPr>
        <w:t>их</w:t>
      </w:r>
      <w:r w:rsidR="001A257F">
        <w:rPr>
          <w:rFonts w:ascii="Times New Roman" w:hAnsi="Times New Roman"/>
          <w:color w:val="000000"/>
          <w:sz w:val="28"/>
          <w:szCs w:val="28"/>
        </w:rPr>
        <w:t xml:space="preserve"> </w:t>
      </w:r>
      <w:r w:rsidR="00D12BDD">
        <w:rPr>
          <w:rFonts w:ascii="Times New Roman" w:hAnsi="Times New Roman"/>
          <w:color w:val="000000"/>
          <w:sz w:val="28"/>
          <w:szCs w:val="28"/>
        </w:rPr>
        <w:t xml:space="preserve">соответствующих </w:t>
      </w:r>
      <w:r w:rsidR="001A257F">
        <w:rPr>
          <w:rFonts w:ascii="Times New Roman" w:hAnsi="Times New Roman"/>
          <w:color w:val="000000"/>
          <w:sz w:val="28"/>
          <w:szCs w:val="28"/>
        </w:rPr>
        <w:t>территори</w:t>
      </w:r>
      <w:r w:rsidR="00D12BDD">
        <w:rPr>
          <w:rFonts w:ascii="Times New Roman" w:hAnsi="Times New Roman"/>
          <w:color w:val="000000"/>
          <w:sz w:val="28"/>
          <w:szCs w:val="28"/>
        </w:rPr>
        <w:t>ях</w:t>
      </w:r>
      <w:r w:rsidR="001A257F">
        <w:rPr>
          <w:rFonts w:ascii="Times New Roman" w:hAnsi="Times New Roman"/>
          <w:color w:val="000000"/>
          <w:sz w:val="28"/>
          <w:szCs w:val="28"/>
        </w:rPr>
        <w:t xml:space="preserve"> </w:t>
      </w:r>
      <w:r w:rsidR="00D12BDD">
        <w:rPr>
          <w:rFonts w:ascii="Times New Roman" w:hAnsi="Times New Roman"/>
          <w:color w:val="000000"/>
          <w:sz w:val="28"/>
          <w:szCs w:val="28"/>
        </w:rPr>
        <w:t xml:space="preserve">при необходимости </w:t>
      </w:r>
      <w:r w:rsidR="0074472B">
        <w:rPr>
          <w:rFonts w:ascii="Times New Roman" w:hAnsi="Times New Roman"/>
          <w:color w:val="000000"/>
          <w:sz w:val="28"/>
          <w:szCs w:val="28"/>
        </w:rPr>
        <w:t xml:space="preserve">содействуют </w:t>
      </w:r>
      <w:r w:rsidR="001A257F">
        <w:rPr>
          <w:rFonts w:ascii="Times New Roman" w:hAnsi="Times New Roman"/>
          <w:color w:val="000000"/>
          <w:sz w:val="28"/>
          <w:szCs w:val="28"/>
        </w:rPr>
        <w:t>любым партнерам (публичн</w:t>
      </w:r>
      <w:r w:rsidR="00372196">
        <w:rPr>
          <w:rFonts w:ascii="Times New Roman" w:hAnsi="Times New Roman"/>
          <w:color w:val="000000"/>
          <w:sz w:val="28"/>
          <w:szCs w:val="28"/>
        </w:rPr>
        <w:t>о</w:t>
      </w:r>
      <w:r w:rsidR="001A257F">
        <w:rPr>
          <w:rFonts w:ascii="Times New Roman" w:hAnsi="Times New Roman"/>
          <w:color w:val="000000"/>
          <w:sz w:val="28"/>
          <w:szCs w:val="28"/>
        </w:rPr>
        <w:t>-правовым организациям</w:t>
      </w:r>
      <w:r w:rsidR="00D12BDD">
        <w:rPr>
          <w:rFonts w:ascii="Times New Roman" w:hAnsi="Times New Roman"/>
          <w:color w:val="000000"/>
          <w:sz w:val="28"/>
          <w:szCs w:val="28"/>
        </w:rPr>
        <w:t xml:space="preserve"> </w:t>
      </w:r>
      <w:r w:rsidR="001A257F">
        <w:rPr>
          <w:rFonts w:ascii="Times New Roman" w:hAnsi="Times New Roman"/>
          <w:color w:val="000000"/>
          <w:sz w:val="28"/>
          <w:szCs w:val="28"/>
        </w:rPr>
        <w:t>и</w:t>
      </w:r>
      <w:r w:rsidR="00510F3C">
        <w:rPr>
          <w:rFonts w:ascii="Times New Roman" w:hAnsi="Times New Roman"/>
          <w:color w:val="000000"/>
          <w:sz w:val="28"/>
          <w:szCs w:val="28"/>
        </w:rPr>
        <w:t>ли</w:t>
      </w:r>
      <w:r w:rsidR="001A257F">
        <w:rPr>
          <w:rFonts w:ascii="Times New Roman" w:hAnsi="Times New Roman"/>
          <w:color w:val="000000"/>
          <w:sz w:val="28"/>
          <w:szCs w:val="28"/>
        </w:rPr>
        <w:t xml:space="preserve"> частным партнерам) или </w:t>
      </w:r>
      <w:r w:rsidR="005A00F8">
        <w:rPr>
          <w:rFonts w:ascii="Times New Roman" w:hAnsi="Times New Roman"/>
          <w:color w:val="000000"/>
          <w:sz w:val="28"/>
          <w:szCs w:val="28"/>
        </w:rPr>
        <w:t>контрактантам</w:t>
      </w:r>
      <w:r w:rsidR="001A257F">
        <w:rPr>
          <w:rFonts w:ascii="Times New Roman" w:hAnsi="Times New Roman"/>
          <w:color w:val="000000"/>
          <w:sz w:val="28"/>
          <w:szCs w:val="28"/>
        </w:rPr>
        <w:t xml:space="preserve"> в:</w:t>
      </w:r>
    </w:p>
    <w:p w:rsidR="00EC3067" w:rsidRPr="00A243B6" w:rsidRDefault="00EC3067" w:rsidP="009B0E09">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t>а) получении денежных средств Программы для целей реализации Программы/проект</w:t>
      </w:r>
      <w:r w:rsidR="005A00F8">
        <w:rPr>
          <w:rFonts w:ascii="Times New Roman" w:hAnsi="Times New Roman"/>
          <w:color w:val="000000"/>
          <w:sz w:val="28"/>
          <w:szCs w:val="28"/>
        </w:rPr>
        <w:t>а</w:t>
      </w:r>
      <w:r w:rsidRPr="00A243B6">
        <w:rPr>
          <w:rFonts w:ascii="Times New Roman" w:hAnsi="Times New Roman"/>
          <w:color w:val="000000"/>
          <w:sz w:val="28"/>
          <w:szCs w:val="28"/>
        </w:rPr>
        <w:t xml:space="preserve"> и открытии специализированных банковских счетов, включая счета в евро;</w:t>
      </w:r>
    </w:p>
    <w:p w:rsidR="00EC3067" w:rsidRPr="00A243B6" w:rsidRDefault="00024C83" w:rsidP="009B0E09">
      <w:pPr>
        <w:shd w:val="clear" w:color="auto" w:fill="FFFFFF"/>
        <w:spacing w:line="360" w:lineRule="auto"/>
        <w:ind w:firstLine="709"/>
        <w:jc w:val="both"/>
        <w:rPr>
          <w:rFonts w:ascii="Times New Roman" w:hAnsi="Times New Roman"/>
          <w:color w:val="000000"/>
          <w:sz w:val="28"/>
          <w:szCs w:val="28"/>
        </w:rPr>
      </w:pPr>
      <w:r>
        <w:rPr>
          <w:rFonts w:ascii="Times New Roman" w:hAnsi="Times New Roman"/>
          <w:color w:val="000000"/>
          <w:sz w:val="28"/>
          <w:szCs w:val="28"/>
          <w:lang w:val="en-US"/>
        </w:rPr>
        <w:t>b</w:t>
      </w:r>
      <w:r w:rsidR="00EC3067" w:rsidRPr="00A243B6">
        <w:rPr>
          <w:rFonts w:ascii="Times New Roman" w:hAnsi="Times New Roman"/>
          <w:color w:val="000000"/>
          <w:sz w:val="28"/>
          <w:szCs w:val="28"/>
        </w:rPr>
        <w:t>) осуществлении платежей по требованиям грант-контрактов в целях осуществления всех мероприятий, необходимых для реализации проекта, включая возможность ведущего партнера перераспределить общую сумму между другими партнерами;</w:t>
      </w:r>
    </w:p>
    <w:p w:rsidR="00EC3067" w:rsidRPr="00A243B6" w:rsidRDefault="00EC3067" w:rsidP="009B0E09">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t>с) возвращении неиспольз</w:t>
      </w:r>
      <w:r w:rsidR="00D12BDD">
        <w:rPr>
          <w:rFonts w:ascii="Times New Roman" w:hAnsi="Times New Roman"/>
          <w:color w:val="000000"/>
          <w:sz w:val="28"/>
          <w:szCs w:val="28"/>
        </w:rPr>
        <w:t>ованных</w:t>
      </w:r>
      <w:r w:rsidRPr="00A243B6">
        <w:rPr>
          <w:rFonts w:ascii="Times New Roman" w:hAnsi="Times New Roman"/>
          <w:color w:val="000000"/>
          <w:sz w:val="28"/>
          <w:szCs w:val="28"/>
        </w:rPr>
        <w:t xml:space="preserve"> денежных средств в Управляющий орган.</w:t>
      </w:r>
    </w:p>
    <w:p w:rsidR="00EC3067" w:rsidRPr="00A243B6" w:rsidRDefault="00EC3067" w:rsidP="00A243B6">
      <w:pPr>
        <w:shd w:val="clear" w:color="auto" w:fill="FFFFFF"/>
        <w:spacing w:line="360" w:lineRule="auto"/>
        <w:jc w:val="both"/>
        <w:rPr>
          <w:rFonts w:ascii="Times New Roman" w:hAnsi="Times New Roman"/>
          <w:color w:val="000000"/>
          <w:sz w:val="28"/>
          <w:szCs w:val="28"/>
        </w:rPr>
      </w:pPr>
    </w:p>
    <w:p w:rsidR="00046028" w:rsidRPr="00A243B6" w:rsidRDefault="00EC3067" w:rsidP="00A243B6">
      <w:pPr>
        <w:shd w:val="clear" w:color="auto" w:fill="FFFFFF"/>
        <w:spacing w:line="360" w:lineRule="auto"/>
        <w:jc w:val="center"/>
        <w:rPr>
          <w:rFonts w:ascii="Times New Roman" w:hAnsi="Times New Roman"/>
          <w:color w:val="000000"/>
          <w:sz w:val="28"/>
          <w:szCs w:val="28"/>
        </w:rPr>
      </w:pPr>
      <w:r w:rsidRPr="00A243B6">
        <w:rPr>
          <w:rFonts w:ascii="Times New Roman" w:hAnsi="Times New Roman"/>
          <w:color w:val="000000"/>
          <w:sz w:val="28"/>
          <w:szCs w:val="28"/>
        </w:rPr>
        <w:t>Статья 11</w:t>
      </w:r>
    </w:p>
    <w:p w:rsidR="00EC3067" w:rsidRPr="00A243B6" w:rsidRDefault="00EC3067" w:rsidP="00A243B6">
      <w:pPr>
        <w:shd w:val="clear" w:color="auto" w:fill="FFFFFF"/>
        <w:spacing w:line="360" w:lineRule="auto"/>
        <w:jc w:val="center"/>
        <w:rPr>
          <w:rFonts w:ascii="Times New Roman" w:hAnsi="Times New Roman"/>
          <w:color w:val="000000"/>
          <w:sz w:val="28"/>
          <w:szCs w:val="28"/>
        </w:rPr>
      </w:pPr>
      <w:r w:rsidRPr="00A243B6">
        <w:rPr>
          <w:rFonts w:ascii="Times New Roman" w:hAnsi="Times New Roman"/>
          <w:color w:val="000000"/>
          <w:sz w:val="28"/>
          <w:szCs w:val="28"/>
        </w:rPr>
        <w:t>Использование исследований</w:t>
      </w:r>
    </w:p>
    <w:p w:rsidR="00EC3067" w:rsidRPr="00A243B6" w:rsidRDefault="00EC3067" w:rsidP="00A243B6">
      <w:pPr>
        <w:shd w:val="clear" w:color="auto" w:fill="FFFFFF"/>
        <w:spacing w:line="360" w:lineRule="auto"/>
        <w:jc w:val="both"/>
        <w:rPr>
          <w:rFonts w:ascii="Times New Roman" w:hAnsi="Times New Roman"/>
          <w:color w:val="000000"/>
          <w:sz w:val="28"/>
          <w:szCs w:val="28"/>
        </w:rPr>
      </w:pPr>
    </w:p>
    <w:p w:rsidR="00EC3067" w:rsidRPr="00A243B6" w:rsidRDefault="00EC3067" w:rsidP="00135631">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t xml:space="preserve">Любой контракт, связанный с исследованиями, </w:t>
      </w:r>
      <w:r w:rsidR="00510F3C" w:rsidRPr="00A243B6">
        <w:rPr>
          <w:rFonts w:ascii="Times New Roman" w:hAnsi="Times New Roman"/>
          <w:color w:val="000000"/>
          <w:sz w:val="28"/>
          <w:szCs w:val="28"/>
        </w:rPr>
        <w:t>котор</w:t>
      </w:r>
      <w:r w:rsidR="00510F3C">
        <w:rPr>
          <w:rFonts w:ascii="Times New Roman" w:hAnsi="Times New Roman"/>
          <w:color w:val="000000"/>
          <w:sz w:val="28"/>
          <w:szCs w:val="28"/>
        </w:rPr>
        <w:t>ы</w:t>
      </w:r>
      <w:r w:rsidR="00510F3C" w:rsidRPr="00A243B6">
        <w:rPr>
          <w:rFonts w:ascii="Times New Roman" w:hAnsi="Times New Roman"/>
          <w:color w:val="000000"/>
          <w:sz w:val="28"/>
          <w:szCs w:val="28"/>
        </w:rPr>
        <w:t xml:space="preserve">е </w:t>
      </w:r>
      <w:r w:rsidRPr="00A243B6">
        <w:rPr>
          <w:rFonts w:ascii="Times New Roman" w:hAnsi="Times New Roman"/>
          <w:color w:val="000000"/>
          <w:sz w:val="28"/>
          <w:szCs w:val="28"/>
        </w:rPr>
        <w:t xml:space="preserve">финансируются в соответствии с </w:t>
      </w:r>
      <w:r w:rsidR="005A00F8">
        <w:rPr>
          <w:rFonts w:ascii="Times New Roman" w:hAnsi="Times New Roman"/>
          <w:color w:val="000000"/>
          <w:sz w:val="28"/>
          <w:szCs w:val="28"/>
        </w:rPr>
        <w:t>настоящим</w:t>
      </w:r>
      <w:r w:rsidRPr="00A243B6">
        <w:rPr>
          <w:rFonts w:ascii="Times New Roman" w:hAnsi="Times New Roman"/>
          <w:color w:val="000000"/>
          <w:sz w:val="28"/>
          <w:szCs w:val="28"/>
        </w:rPr>
        <w:t xml:space="preserve"> Соглашением, </w:t>
      </w:r>
      <w:r w:rsidR="001A257F">
        <w:rPr>
          <w:rFonts w:ascii="Times New Roman" w:hAnsi="Times New Roman"/>
          <w:color w:val="000000"/>
          <w:sz w:val="28"/>
          <w:szCs w:val="28"/>
        </w:rPr>
        <w:t xml:space="preserve">содержит положение, </w:t>
      </w:r>
      <w:r w:rsidR="00D12BDD">
        <w:rPr>
          <w:rFonts w:ascii="Times New Roman" w:hAnsi="Times New Roman"/>
          <w:color w:val="000000"/>
          <w:sz w:val="28"/>
          <w:szCs w:val="28"/>
        </w:rPr>
        <w:t>предоставляющее</w:t>
      </w:r>
      <w:r w:rsidRPr="00A243B6">
        <w:rPr>
          <w:rFonts w:ascii="Times New Roman" w:hAnsi="Times New Roman"/>
          <w:color w:val="000000"/>
          <w:sz w:val="28"/>
          <w:szCs w:val="28"/>
        </w:rPr>
        <w:t xml:space="preserve"> Российской Федерации, Комиссии и </w:t>
      </w:r>
      <w:r w:rsidR="00372196">
        <w:rPr>
          <w:rFonts w:ascii="Times New Roman" w:hAnsi="Times New Roman"/>
          <w:color w:val="000000"/>
          <w:sz w:val="28"/>
          <w:szCs w:val="28"/>
        </w:rPr>
        <w:t>го</w:t>
      </w:r>
      <w:r w:rsidR="005A00F8">
        <w:rPr>
          <w:rFonts w:ascii="Times New Roman" w:hAnsi="Times New Roman"/>
          <w:color w:val="000000"/>
          <w:sz w:val="28"/>
          <w:szCs w:val="28"/>
        </w:rPr>
        <w:t>сударству</w:t>
      </w:r>
      <w:r w:rsidR="00372196">
        <w:rPr>
          <w:rFonts w:ascii="Times New Roman" w:hAnsi="Times New Roman"/>
          <w:color w:val="000000"/>
          <w:sz w:val="28"/>
          <w:szCs w:val="28"/>
        </w:rPr>
        <w:t xml:space="preserve"> </w:t>
      </w:r>
      <w:r w:rsidR="00372196" w:rsidRPr="00372196">
        <w:rPr>
          <w:rFonts w:ascii="Times New Roman" w:hAnsi="Times New Roman"/>
          <w:color w:val="000000"/>
          <w:sz w:val="28"/>
          <w:szCs w:val="28"/>
        </w:rPr>
        <w:t>–</w:t>
      </w:r>
      <w:r w:rsidR="00372196">
        <w:rPr>
          <w:rFonts w:ascii="Times New Roman" w:hAnsi="Times New Roman"/>
          <w:color w:val="000000"/>
          <w:sz w:val="28"/>
          <w:szCs w:val="28"/>
        </w:rPr>
        <w:t xml:space="preserve"> </w:t>
      </w:r>
      <w:r w:rsidR="005A00F8">
        <w:rPr>
          <w:rFonts w:ascii="Times New Roman" w:hAnsi="Times New Roman"/>
          <w:color w:val="000000"/>
          <w:sz w:val="28"/>
          <w:szCs w:val="28"/>
        </w:rPr>
        <w:t>члену ЕС</w:t>
      </w:r>
      <w:r w:rsidR="001A257F">
        <w:rPr>
          <w:rFonts w:ascii="Times New Roman" w:hAnsi="Times New Roman"/>
          <w:color w:val="000000"/>
          <w:sz w:val="28"/>
          <w:szCs w:val="28"/>
        </w:rPr>
        <w:t xml:space="preserve"> </w:t>
      </w:r>
      <w:r w:rsidR="00D12BDD">
        <w:rPr>
          <w:rFonts w:ascii="Times New Roman" w:hAnsi="Times New Roman"/>
          <w:color w:val="000000"/>
          <w:sz w:val="28"/>
          <w:szCs w:val="28"/>
        </w:rPr>
        <w:t xml:space="preserve">право </w:t>
      </w:r>
      <w:r w:rsidRPr="00A243B6">
        <w:rPr>
          <w:rFonts w:ascii="Times New Roman" w:hAnsi="Times New Roman"/>
          <w:color w:val="000000"/>
          <w:sz w:val="28"/>
          <w:szCs w:val="28"/>
        </w:rPr>
        <w:t>использовать данн</w:t>
      </w:r>
      <w:r w:rsidR="00372196">
        <w:rPr>
          <w:rFonts w:ascii="Times New Roman" w:hAnsi="Times New Roman"/>
          <w:color w:val="000000"/>
          <w:sz w:val="28"/>
          <w:szCs w:val="28"/>
        </w:rPr>
        <w:t>ые</w:t>
      </w:r>
      <w:r w:rsidRPr="00A243B6">
        <w:rPr>
          <w:rFonts w:ascii="Times New Roman" w:hAnsi="Times New Roman"/>
          <w:color w:val="000000"/>
          <w:sz w:val="28"/>
          <w:szCs w:val="28"/>
        </w:rPr>
        <w:t xml:space="preserve"> исследован</w:t>
      </w:r>
      <w:r w:rsidR="00372196">
        <w:rPr>
          <w:rFonts w:ascii="Times New Roman" w:hAnsi="Times New Roman"/>
          <w:color w:val="000000"/>
          <w:sz w:val="28"/>
          <w:szCs w:val="28"/>
        </w:rPr>
        <w:t>ия</w:t>
      </w:r>
      <w:r w:rsidRPr="00A243B6">
        <w:rPr>
          <w:rFonts w:ascii="Times New Roman" w:hAnsi="Times New Roman"/>
          <w:color w:val="000000"/>
          <w:sz w:val="28"/>
          <w:szCs w:val="28"/>
        </w:rPr>
        <w:t>, публиковать либо</w:t>
      </w:r>
      <w:r w:rsidR="001A257F">
        <w:rPr>
          <w:rFonts w:ascii="Times New Roman" w:hAnsi="Times New Roman"/>
          <w:color w:val="000000"/>
          <w:sz w:val="28"/>
          <w:szCs w:val="28"/>
        </w:rPr>
        <w:t xml:space="preserve"> доводить </w:t>
      </w:r>
      <w:r w:rsidR="00372196">
        <w:rPr>
          <w:rFonts w:ascii="Times New Roman" w:hAnsi="Times New Roman"/>
          <w:color w:val="000000"/>
          <w:sz w:val="28"/>
          <w:szCs w:val="28"/>
        </w:rPr>
        <w:t>их результаты</w:t>
      </w:r>
      <w:r w:rsidR="001A257F">
        <w:rPr>
          <w:rFonts w:ascii="Times New Roman" w:hAnsi="Times New Roman"/>
          <w:color w:val="000000"/>
          <w:sz w:val="28"/>
          <w:szCs w:val="28"/>
        </w:rPr>
        <w:t xml:space="preserve"> до сведения третьих сторон</w:t>
      </w:r>
      <w:r w:rsidRPr="00A243B6">
        <w:rPr>
          <w:rFonts w:ascii="Times New Roman" w:hAnsi="Times New Roman"/>
          <w:color w:val="000000"/>
          <w:sz w:val="28"/>
          <w:szCs w:val="28"/>
        </w:rPr>
        <w:t>.</w:t>
      </w:r>
    </w:p>
    <w:p w:rsidR="00EC3067" w:rsidRPr="00A243B6" w:rsidRDefault="00EC3067" w:rsidP="00A243B6">
      <w:pPr>
        <w:shd w:val="clear" w:color="auto" w:fill="FFFFFF"/>
        <w:spacing w:line="360" w:lineRule="auto"/>
        <w:jc w:val="both"/>
        <w:rPr>
          <w:rFonts w:ascii="Times New Roman" w:hAnsi="Times New Roman"/>
          <w:color w:val="000000"/>
          <w:sz w:val="28"/>
          <w:szCs w:val="28"/>
        </w:rPr>
      </w:pPr>
    </w:p>
    <w:p w:rsidR="00046028" w:rsidRPr="00A243B6" w:rsidRDefault="00EC3067" w:rsidP="00A243B6">
      <w:pPr>
        <w:shd w:val="clear" w:color="auto" w:fill="FFFFFF"/>
        <w:spacing w:line="360" w:lineRule="auto"/>
        <w:jc w:val="center"/>
        <w:rPr>
          <w:rFonts w:ascii="Times New Roman" w:hAnsi="Times New Roman"/>
          <w:color w:val="000000"/>
          <w:sz w:val="28"/>
          <w:szCs w:val="28"/>
        </w:rPr>
      </w:pPr>
      <w:r w:rsidRPr="00A243B6">
        <w:rPr>
          <w:rFonts w:ascii="Times New Roman" w:hAnsi="Times New Roman"/>
          <w:color w:val="000000"/>
          <w:sz w:val="28"/>
          <w:szCs w:val="28"/>
        </w:rPr>
        <w:t>Статья 12</w:t>
      </w:r>
    </w:p>
    <w:p w:rsidR="00EC3067" w:rsidRPr="00A243B6" w:rsidRDefault="00EC3067" w:rsidP="00A243B6">
      <w:pPr>
        <w:shd w:val="clear" w:color="auto" w:fill="FFFFFF"/>
        <w:spacing w:line="360" w:lineRule="auto"/>
        <w:jc w:val="center"/>
        <w:rPr>
          <w:rFonts w:ascii="Times New Roman" w:hAnsi="Times New Roman"/>
          <w:color w:val="000000"/>
          <w:sz w:val="28"/>
          <w:szCs w:val="28"/>
        </w:rPr>
      </w:pPr>
      <w:r w:rsidRPr="00A243B6">
        <w:rPr>
          <w:rFonts w:ascii="Times New Roman" w:hAnsi="Times New Roman"/>
          <w:color w:val="000000"/>
          <w:sz w:val="28"/>
          <w:szCs w:val="28"/>
        </w:rPr>
        <w:t>Обязательство сотрудничества</w:t>
      </w:r>
    </w:p>
    <w:p w:rsidR="00EC3067" w:rsidRPr="00A243B6" w:rsidRDefault="00EC3067" w:rsidP="00A243B6">
      <w:pPr>
        <w:shd w:val="clear" w:color="auto" w:fill="FFFFFF"/>
        <w:spacing w:line="360" w:lineRule="auto"/>
        <w:jc w:val="both"/>
        <w:rPr>
          <w:rFonts w:ascii="Times New Roman" w:hAnsi="Times New Roman"/>
          <w:color w:val="000000"/>
          <w:sz w:val="28"/>
          <w:szCs w:val="28"/>
        </w:rPr>
      </w:pPr>
    </w:p>
    <w:p w:rsidR="00EC3067" w:rsidRPr="00A243B6" w:rsidRDefault="00EC3067" w:rsidP="00135631">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t xml:space="preserve">12.1 Российская Федерация и </w:t>
      </w:r>
      <w:r w:rsidR="00372196">
        <w:rPr>
          <w:rFonts w:ascii="Times New Roman" w:hAnsi="Times New Roman"/>
          <w:color w:val="000000"/>
          <w:sz w:val="28"/>
          <w:szCs w:val="28"/>
        </w:rPr>
        <w:t>го</w:t>
      </w:r>
      <w:r w:rsidR="005E3EDC">
        <w:rPr>
          <w:rFonts w:ascii="Times New Roman" w:hAnsi="Times New Roman"/>
          <w:sz w:val="28"/>
          <w:szCs w:val="28"/>
        </w:rPr>
        <w:t>сударство</w:t>
      </w:r>
      <w:r w:rsidR="00372196">
        <w:rPr>
          <w:rFonts w:ascii="Times New Roman" w:hAnsi="Times New Roman"/>
          <w:sz w:val="28"/>
          <w:szCs w:val="28"/>
        </w:rPr>
        <w:t xml:space="preserve"> </w:t>
      </w:r>
      <w:r w:rsidR="00372196" w:rsidRPr="00372196">
        <w:rPr>
          <w:rFonts w:ascii="Times New Roman" w:hAnsi="Times New Roman"/>
          <w:sz w:val="28"/>
          <w:szCs w:val="28"/>
        </w:rPr>
        <w:t>–</w:t>
      </w:r>
      <w:r w:rsidR="00372196">
        <w:rPr>
          <w:rFonts w:ascii="Times New Roman" w:hAnsi="Times New Roman"/>
          <w:sz w:val="28"/>
          <w:szCs w:val="28"/>
        </w:rPr>
        <w:t xml:space="preserve"> </w:t>
      </w:r>
      <w:r w:rsidR="005E3EDC">
        <w:rPr>
          <w:rFonts w:ascii="Times New Roman" w:hAnsi="Times New Roman"/>
          <w:sz w:val="28"/>
          <w:szCs w:val="28"/>
        </w:rPr>
        <w:t>член ЕС</w:t>
      </w:r>
      <w:r w:rsidR="001A257F">
        <w:rPr>
          <w:rFonts w:ascii="Times New Roman" w:hAnsi="Times New Roman"/>
          <w:color w:val="000000"/>
          <w:sz w:val="28"/>
          <w:szCs w:val="28"/>
        </w:rPr>
        <w:t xml:space="preserve"> </w:t>
      </w:r>
      <w:r w:rsidRPr="00A243B6">
        <w:rPr>
          <w:rFonts w:ascii="Times New Roman" w:hAnsi="Times New Roman"/>
          <w:color w:val="000000"/>
          <w:sz w:val="28"/>
          <w:szCs w:val="28"/>
        </w:rPr>
        <w:t>в полной мере осуществляют сотрудничество с Управляющим органом, Аудиторским органом</w:t>
      </w:r>
      <w:r w:rsidR="001A257F">
        <w:rPr>
          <w:rFonts w:ascii="Times New Roman" w:hAnsi="Times New Roman"/>
          <w:color w:val="000000"/>
          <w:sz w:val="28"/>
          <w:szCs w:val="28"/>
        </w:rPr>
        <w:t xml:space="preserve"> </w:t>
      </w:r>
      <w:r w:rsidRPr="00A243B6">
        <w:rPr>
          <w:rFonts w:ascii="Times New Roman" w:hAnsi="Times New Roman"/>
          <w:color w:val="000000"/>
          <w:sz w:val="28"/>
          <w:szCs w:val="28"/>
        </w:rPr>
        <w:t>и Комиссией, а также поддержива</w:t>
      </w:r>
      <w:r w:rsidR="00801A38">
        <w:rPr>
          <w:rFonts w:ascii="Times New Roman" w:hAnsi="Times New Roman"/>
          <w:color w:val="000000"/>
          <w:sz w:val="28"/>
          <w:szCs w:val="28"/>
        </w:rPr>
        <w:t>ют</w:t>
      </w:r>
      <w:r w:rsidRPr="00A243B6">
        <w:rPr>
          <w:rFonts w:ascii="Times New Roman" w:hAnsi="Times New Roman"/>
          <w:color w:val="000000"/>
          <w:sz w:val="28"/>
          <w:szCs w:val="28"/>
        </w:rPr>
        <w:t xml:space="preserve"> эффективное функционирование систем управления и контроля</w:t>
      </w:r>
      <w:r w:rsidR="00024C83">
        <w:rPr>
          <w:rFonts w:ascii="Times New Roman" w:hAnsi="Times New Roman"/>
          <w:color w:val="000000"/>
          <w:sz w:val="28"/>
          <w:szCs w:val="28"/>
        </w:rPr>
        <w:t>,</w:t>
      </w:r>
      <w:r w:rsidRPr="00A243B6">
        <w:rPr>
          <w:rFonts w:ascii="Times New Roman" w:hAnsi="Times New Roman"/>
          <w:color w:val="000000"/>
          <w:sz w:val="28"/>
          <w:szCs w:val="28"/>
        </w:rPr>
        <w:t xml:space="preserve"> как описано</w:t>
      </w:r>
      <w:r w:rsidR="00440687">
        <w:rPr>
          <w:rFonts w:ascii="Times New Roman" w:hAnsi="Times New Roman"/>
          <w:color w:val="000000"/>
          <w:sz w:val="28"/>
          <w:szCs w:val="28"/>
        </w:rPr>
        <w:t xml:space="preserve"> </w:t>
      </w:r>
      <w:r w:rsidRPr="00A243B6">
        <w:rPr>
          <w:rFonts w:ascii="Times New Roman" w:hAnsi="Times New Roman"/>
          <w:color w:val="000000"/>
          <w:sz w:val="28"/>
          <w:szCs w:val="28"/>
        </w:rPr>
        <w:t>в Совместном программном документе.</w:t>
      </w:r>
    </w:p>
    <w:p w:rsidR="00EC3067" w:rsidRPr="00A243B6" w:rsidRDefault="00EC3067" w:rsidP="00135631">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t xml:space="preserve">12.2 Российская Федерация </w:t>
      </w:r>
      <w:r w:rsidRPr="00CC24B4">
        <w:rPr>
          <w:rFonts w:ascii="Times New Roman" w:hAnsi="Times New Roman"/>
          <w:color w:val="000000"/>
          <w:sz w:val="28"/>
          <w:szCs w:val="28"/>
        </w:rPr>
        <w:t xml:space="preserve">и </w:t>
      </w:r>
      <w:r w:rsidR="00372196">
        <w:rPr>
          <w:rFonts w:ascii="Times New Roman" w:hAnsi="Times New Roman"/>
          <w:color w:val="000000"/>
          <w:sz w:val="28"/>
          <w:szCs w:val="28"/>
        </w:rPr>
        <w:t>го</w:t>
      </w:r>
      <w:r w:rsidR="005E3EDC">
        <w:rPr>
          <w:rFonts w:ascii="Times New Roman" w:hAnsi="Times New Roman"/>
          <w:sz w:val="28"/>
          <w:szCs w:val="28"/>
        </w:rPr>
        <w:t>сударство</w:t>
      </w:r>
      <w:r w:rsidR="00372196">
        <w:rPr>
          <w:rFonts w:ascii="Times New Roman" w:hAnsi="Times New Roman"/>
          <w:sz w:val="28"/>
          <w:szCs w:val="28"/>
        </w:rPr>
        <w:t xml:space="preserve"> </w:t>
      </w:r>
      <w:r w:rsidR="00372196" w:rsidRPr="00372196">
        <w:rPr>
          <w:rFonts w:ascii="Times New Roman" w:hAnsi="Times New Roman"/>
          <w:sz w:val="28"/>
          <w:szCs w:val="28"/>
        </w:rPr>
        <w:t>–</w:t>
      </w:r>
      <w:r w:rsidR="00372196">
        <w:rPr>
          <w:rFonts w:ascii="Times New Roman" w:hAnsi="Times New Roman"/>
          <w:sz w:val="28"/>
          <w:szCs w:val="28"/>
        </w:rPr>
        <w:t xml:space="preserve"> </w:t>
      </w:r>
      <w:r w:rsidR="005E3EDC">
        <w:rPr>
          <w:rFonts w:ascii="Times New Roman" w:hAnsi="Times New Roman"/>
          <w:sz w:val="28"/>
          <w:szCs w:val="28"/>
        </w:rPr>
        <w:t>член ЕС</w:t>
      </w:r>
      <w:r w:rsidR="001A257F">
        <w:rPr>
          <w:rFonts w:ascii="Times New Roman" w:hAnsi="Times New Roman"/>
          <w:color w:val="000000"/>
          <w:sz w:val="28"/>
          <w:szCs w:val="28"/>
        </w:rPr>
        <w:t xml:space="preserve"> </w:t>
      </w:r>
      <w:r w:rsidRPr="00A243B6">
        <w:rPr>
          <w:rFonts w:ascii="Times New Roman" w:hAnsi="Times New Roman"/>
          <w:color w:val="000000"/>
          <w:sz w:val="28"/>
          <w:szCs w:val="28"/>
        </w:rPr>
        <w:t>назначают одного или более представителей в Совместный мониторинговый комитет.</w:t>
      </w:r>
    </w:p>
    <w:p w:rsidR="00EC3067" w:rsidRPr="00A243B6" w:rsidRDefault="00EC3067" w:rsidP="00135631">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t xml:space="preserve">12.3 Российская Федерация и </w:t>
      </w:r>
      <w:r w:rsidR="00372196">
        <w:rPr>
          <w:rFonts w:ascii="Times New Roman" w:hAnsi="Times New Roman"/>
          <w:color w:val="000000"/>
          <w:sz w:val="28"/>
          <w:szCs w:val="28"/>
        </w:rPr>
        <w:t>го</w:t>
      </w:r>
      <w:r w:rsidR="00024C83">
        <w:rPr>
          <w:rFonts w:ascii="Times New Roman" w:hAnsi="Times New Roman"/>
          <w:sz w:val="28"/>
          <w:szCs w:val="28"/>
        </w:rPr>
        <w:t>сударство</w:t>
      </w:r>
      <w:r w:rsidR="00372196">
        <w:rPr>
          <w:rFonts w:ascii="Times New Roman" w:hAnsi="Times New Roman"/>
          <w:sz w:val="28"/>
          <w:szCs w:val="28"/>
        </w:rPr>
        <w:t xml:space="preserve"> </w:t>
      </w:r>
      <w:r w:rsidR="00372196" w:rsidRPr="00372196">
        <w:rPr>
          <w:rFonts w:ascii="Times New Roman" w:hAnsi="Times New Roman"/>
          <w:sz w:val="28"/>
          <w:szCs w:val="28"/>
        </w:rPr>
        <w:t>–</w:t>
      </w:r>
      <w:r w:rsidR="00372196">
        <w:rPr>
          <w:rFonts w:ascii="Times New Roman" w:hAnsi="Times New Roman"/>
          <w:sz w:val="28"/>
          <w:szCs w:val="28"/>
        </w:rPr>
        <w:t xml:space="preserve"> </w:t>
      </w:r>
      <w:r w:rsidR="00024C83">
        <w:rPr>
          <w:rFonts w:ascii="Times New Roman" w:hAnsi="Times New Roman"/>
          <w:sz w:val="28"/>
          <w:szCs w:val="28"/>
        </w:rPr>
        <w:t>член ЕС</w:t>
      </w:r>
      <w:r w:rsidR="001A257F">
        <w:rPr>
          <w:rFonts w:ascii="Times New Roman" w:hAnsi="Times New Roman"/>
          <w:color w:val="000000"/>
          <w:sz w:val="28"/>
          <w:szCs w:val="28"/>
        </w:rPr>
        <w:t xml:space="preserve"> </w:t>
      </w:r>
      <w:r w:rsidRPr="00A243B6">
        <w:rPr>
          <w:rFonts w:ascii="Times New Roman" w:hAnsi="Times New Roman"/>
          <w:color w:val="000000"/>
          <w:sz w:val="28"/>
          <w:szCs w:val="28"/>
        </w:rPr>
        <w:t xml:space="preserve">назначают </w:t>
      </w:r>
      <w:r w:rsidR="00375779">
        <w:rPr>
          <w:rFonts w:ascii="Times New Roman" w:hAnsi="Times New Roman"/>
          <w:color w:val="000000"/>
          <w:sz w:val="28"/>
          <w:szCs w:val="28"/>
        </w:rPr>
        <w:t>Н</w:t>
      </w:r>
      <w:r w:rsidR="00801A38">
        <w:rPr>
          <w:rFonts w:ascii="Times New Roman" w:hAnsi="Times New Roman"/>
          <w:color w:val="000000"/>
          <w:sz w:val="28"/>
          <w:szCs w:val="28"/>
        </w:rPr>
        <w:t xml:space="preserve">ациональный </w:t>
      </w:r>
      <w:r w:rsidRPr="00A243B6">
        <w:rPr>
          <w:rFonts w:ascii="Times New Roman" w:hAnsi="Times New Roman"/>
          <w:color w:val="000000"/>
          <w:sz w:val="28"/>
          <w:szCs w:val="28"/>
        </w:rPr>
        <w:t xml:space="preserve">орган, который несет конечную ответственность за реализацию Программы на своей территории. </w:t>
      </w:r>
      <w:r w:rsidR="00372196">
        <w:rPr>
          <w:rFonts w:ascii="Times New Roman" w:hAnsi="Times New Roman"/>
          <w:color w:val="000000"/>
          <w:sz w:val="28"/>
          <w:szCs w:val="28"/>
        </w:rPr>
        <w:t>Указанный</w:t>
      </w:r>
      <w:r w:rsidR="005A00F8">
        <w:rPr>
          <w:rFonts w:ascii="Times New Roman" w:hAnsi="Times New Roman"/>
          <w:color w:val="000000"/>
          <w:sz w:val="28"/>
          <w:szCs w:val="28"/>
        </w:rPr>
        <w:t xml:space="preserve"> </w:t>
      </w:r>
      <w:r w:rsidR="00375779">
        <w:rPr>
          <w:rFonts w:ascii="Times New Roman" w:hAnsi="Times New Roman"/>
          <w:color w:val="000000"/>
          <w:sz w:val="28"/>
          <w:szCs w:val="28"/>
        </w:rPr>
        <w:t>Н</w:t>
      </w:r>
      <w:r w:rsidR="005A00F8">
        <w:rPr>
          <w:rFonts w:ascii="Times New Roman" w:hAnsi="Times New Roman"/>
          <w:color w:val="000000"/>
          <w:sz w:val="28"/>
          <w:szCs w:val="28"/>
        </w:rPr>
        <w:t>ациональный</w:t>
      </w:r>
      <w:r w:rsidRPr="00A243B6">
        <w:rPr>
          <w:rFonts w:ascii="Times New Roman" w:hAnsi="Times New Roman"/>
          <w:color w:val="000000"/>
          <w:sz w:val="28"/>
          <w:szCs w:val="28"/>
        </w:rPr>
        <w:t xml:space="preserve"> орган в полной мере сотрудничает с Управляющим органом и Комиссией и поддерживает системы управления и </w:t>
      </w:r>
      <w:r w:rsidR="00372196" w:rsidRPr="00A243B6">
        <w:rPr>
          <w:rFonts w:ascii="Times New Roman" w:hAnsi="Times New Roman"/>
          <w:color w:val="000000"/>
          <w:sz w:val="28"/>
          <w:szCs w:val="28"/>
        </w:rPr>
        <w:t>контроля согласно</w:t>
      </w:r>
      <w:r w:rsidR="00372196">
        <w:rPr>
          <w:rFonts w:ascii="Times New Roman" w:hAnsi="Times New Roman"/>
          <w:color w:val="000000"/>
          <w:sz w:val="28"/>
          <w:szCs w:val="28"/>
        </w:rPr>
        <w:t xml:space="preserve"> положениям </w:t>
      </w:r>
      <w:r w:rsidRPr="00A243B6">
        <w:rPr>
          <w:rFonts w:ascii="Times New Roman" w:hAnsi="Times New Roman"/>
          <w:color w:val="000000"/>
          <w:sz w:val="28"/>
          <w:szCs w:val="28"/>
        </w:rPr>
        <w:t>Совместно</w:t>
      </w:r>
      <w:r w:rsidR="00372196">
        <w:rPr>
          <w:rFonts w:ascii="Times New Roman" w:hAnsi="Times New Roman"/>
          <w:color w:val="000000"/>
          <w:sz w:val="28"/>
          <w:szCs w:val="28"/>
        </w:rPr>
        <w:t>го</w:t>
      </w:r>
      <w:r w:rsidRPr="00A243B6">
        <w:rPr>
          <w:rFonts w:ascii="Times New Roman" w:hAnsi="Times New Roman"/>
          <w:color w:val="000000"/>
          <w:sz w:val="28"/>
          <w:szCs w:val="28"/>
        </w:rPr>
        <w:t xml:space="preserve"> программно</w:t>
      </w:r>
      <w:r w:rsidR="00372196">
        <w:rPr>
          <w:rFonts w:ascii="Times New Roman" w:hAnsi="Times New Roman"/>
          <w:color w:val="000000"/>
          <w:sz w:val="28"/>
          <w:szCs w:val="28"/>
        </w:rPr>
        <w:t>го</w:t>
      </w:r>
      <w:r w:rsidRPr="00A243B6">
        <w:rPr>
          <w:rFonts w:ascii="Times New Roman" w:hAnsi="Times New Roman"/>
          <w:color w:val="000000"/>
          <w:sz w:val="28"/>
          <w:szCs w:val="28"/>
        </w:rPr>
        <w:t xml:space="preserve"> документ</w:t>
      </w:r>
      <w:r w:rsidR="00372196">
        <w:rPr>
          <w:rFonts w:ascii="Times New Roman" w:hAnsi="Times New Roman"/>
          <w:color w:val="000000"/>
          <w:sz w:val="28"/>
          <w:szCs w:val="28"/>
        </w:rPr>
        <w:t>а</w:t>
      </w:r>
      <w:r w:rsidRPr="00A243B6">
        <w:rPr>
          <w:rFonts w:ascii="Times New Roman" w:hAnsi="Times New Roman"/>
          <w:color w:val="000000"/>
          <w:sz w:val="28"/>
          <w:szCs w:val="28"/>
        </w:rPr>
        <w:t>.</w:t>
      </w:r>
    </w:p>
    <w:p w:rsidR="00EC3067" w:rsidRPr="00A243B6" w:rsidRDefault="00EC3067" w:rsidP="00135631">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t xml:space="preserve">12.4 Российская Федерация и </w:t>
      </w:r>
      <w:r w:rsidR="00372196">
        <w:rPr>
          <w:rFonts w:ascii="Times New Roman" w:hAnsi="Times New Roman"/>
          <w:color w:val="000000"/>
          <w:sz w:val="28"/>
          <w:szCs w:val="28"/>
        </w:rPr>
        <w:t>го</w:t>
      </w:r>
      <w:r w:rsidR="005E3EDC">
        <w:rPr>
          <w:rFonts w:ascii="Times New Roman" w:hAnsi="Times New Roman"/>
          <w:sz w:val="28"/>
          <w:szCs w:val="28"/>
        </w:rPr>
        <w:t>сударство</w:t>
      </w:r>
      <w:r w:rsidR="00372196">
        <w:rPr>
          <w:rFonts w:ascii="Times New Roman" w:hAnsi="Times New Roman"/>
          <w:sz w:val="28"/>
          <w:szCs w:val="28"/>
        </w:rPr>
        <w:t xml:space="preserve"> </w:t>
      </w:r>
      <w:r w:rsidR="00372196" w:rsidRPr="00372196">
        <w:rPr>
          <w:rFonts w:ascii="Times New Roman" w:hAnsi="Times New Roman"/>
          <w:sz w:val="28"/>
          <w:szCs w:val="28"/>
        </w:rPr>
        <w:t>–</w:t>
      </w:r>
      <w:r w:rsidR="00372196">
        <w:rPr>
          <w:rFonts w:ascii="Times New Roman" w:hAnsi="Times New Roman"/>
          <w:sz w:val="28"/>
          <w:szCs w:val="28"/>
        </w:rPr>
        <w:t xml:space="preserve"> </w:t>
      </w:r>
      <w:r w:rsidR="005E3EDC">
        <w:rPr>
          <w:rFonts w:ascii="Times New Roman" w:hAnsi="Times New Roman"/>
          <w:sz w:val="28"/>
          <w:szCs w:val="28"/>
        </w:rPr>
        <w:t>член ЕС</w:t>
      </w:r>
      <w:r w:rsidR="001A257F" w:rsidRPr="001A257F">
        <w:rPr>
          <w:rFonts w:ascii="Times New Roman" w:hAnsi="Times New Roman"/>
          <w:color w:val="000000"/>
          <w:sz w:val="28"/>
          <w:szCs w:val="28"/>
        </w:rPr>
        <w:t xml:space="preserve"> </w:t>
      </w:r>
      <w:r w:rsidRPr="00A243B6">
        <w:rPr>
          <w:rFonts w:ascii="Times New Roman" w:hAnsi="Times New Roman"/>
          <w:color w:val="000000"/>
          <w:sz w:val="28"/>
          <w:szCs w:val="28"/>
        </w:rPr>
        <w:t>н</w:t>
      </w:r>
      <w:r w:rsidR="001A257F">
        <w:rPr>
          <w:rFonts w:ascii="Times New Roman" w:hAnsi="Times New Roman"/>
          <w:color w:val="000000"/>
          <w:sz w:val="28"/>
          <w:szCs w:val="28"/>
        </w:rPr>
        <w:t>азначаю</w:t>
      </w:r>
      <w:r w:rsidRPr="00A243B6">
        <w:rPr>
          <w:rFonts w:ascii="Times New Roman" w:hAnsi="Times New Roman"/>
          <w:color w:val="000000"/>
          <w:sz w:val="28"/>
          <w:szCs w:val="28"/>
        </w:rPr>
        <w:t>т контрольно-консультационный центр, который оказывает поддержку Управляющему органу в осуществлении контрольных функций.</w:t>
      </w:r>
    </w:p>
    <w:p w:rsidR="00EC3067" w:rsidRPr="00A243B6" w:rsidRDefault="00EC3067" w:rsidP="00135631">
      <w:pPr>
        <w:shd w:val="clear" w:color="auto" w:fill="FFFFFF"/>
        <w:spacing w:line="360" w:lineRule="auto"/>
        <w:ind w:firstLine="709"/>
        <w:jc w:val="both"/>
        <w:rPr>
          <w:rFonts w:ascii="Times New Roman" w:hAnsi="Times New Roman"/>
          <w:color w:val="000000"/>
          <w:sz w:val="28"/>
          <w:szCs w:val="28"/>
        </w:rPr>
      </w:pPr>
      <w:r w:rsidRPr="00A243B6">
        <w:rPr>
          <w:rFonts w:ascii="Times New Roman" w:hAnsi="Times New Roman"/>
          <w:color w:val="000000"/>
          <w:sz w:val="28"/>
          <w:szCs w:val="28"/>
        </w:rPr>
        <w:t xml:space="preserve">12.5 Российская Федерация и </w:t>
      </w:r>
      <w:r w:rsidR="00372196">
        <w:rPr>
          <w:rFonts w:ascii="Times New Roman" w:hAnsi="Times New Roman"/>
          <w:color w:val="000000"/>
          <w:sz w:val="28"/>
          <w:szCs w:val="28"/>
        </w:rPr>
        <w:t>го</w:t>
      </w:r>
      <w:r w:rsidR="005E3EDC">
        <w:rPr>
          <w:rFonts w:ascii="Times New Roman" w:hAnsi="Times New Roman"/>
          <w:sz w:val="28"/>
          <w:szCs w:val="28"/>
        </w:rPr>
        <w:t>сударство</w:t>
      </w:r>
      <w:r w:rsidR="00372196">
        <w:rPr>
          <w:rFonts w:ascii="Times New Roman" w:hAnsi="Times New Roman"/>
          <w:sz w:val="28"/>
          <w:szCs w:val="28"/>
        </w:rPr>
        <w:t xml:space="preserve"> </w:t>
      </w:r>
      <w:r w:rsidR="00372196" w:rsidRPr="00372196">
        <w:rPr>
          <w:rFonts w:ascii="Times New Roman" w:hAnsi="Times New Roman"/>
          <w:sz w:val="28"/>
          <w:szCs w:val="28"/>
        </w:rPr>
        <w:t>–</w:t>
      </w:r>
      <w:r w:rsidR="00372196">
        <w:rPr>
          <w:rFonts w:ascii="Times New Roman" w:hAnsi="Times New Roman"/>
          <w:sz w:val="28"/>
          <w:szCs w:val="28"/>
        </w:rPr>
        <w:t xml:space="preserve"> </w:t>
      </w:r>
      <w:r w:rsidR="005E3EDC">
        <w:rPr>
          <w:rFonts w:ascii="Times New Roman" w:hAnsi="Times New Roman"/>
          <w:sz w:val="28"/>
          <w:szCs w:val="28"/>
        </w:rPr>
        <w:t>член ЕС</w:t>
      </w:r>
      <w:r w:rsidR="00624431" w:rsidRPr="00624431">
        <w:rPr>
          <w:rFonts w:ascii="Times New Roman" w:hAnsi="Times New Roman"/>
          <w:color w:val="000000"/>
          <w:sz w:val="28"/>
          <w:szCs w:val="28"/>
        </w:rPr>
        <w:t xml:space="preserve"> </w:t>
      </w:r>
      <w:r w:rsidRPr="00A243B6">
        <w:rPr>
          <w:rFonts w:ascii="Times New Roman" w:hAnsi="Times New Roman"/>
          <w:color w:val="000000"/>
          <w:sz w:val="28"/>
          <w:szCs w:val="28"/>
        </w:rPr>
        <w:t xml:space="preserve">назначают </w:t>
      </w:r>
      <w:r w:rsidR="00624431">
        <w:rPr>
          <w:rFonts w:ascii="Times New Roman" w:hAnsi="Times New Roman"/>
          <w:color w:val="000000"/>
          <w:sz w:val="28"/>
          <w:szCs w:val="28"/>
        </w:rPr>
        <w:t>представител</w:t>
      </w:r>
      <w:r w:rsidR="008A1BE8">
        <w:rPr>
          <w:rFonts w:ascii="Times New Roman" w:hAnsi="Times New Roman"/>
          <w:color w:val="000000"/>
          <w:sz w:val="28"/>
          <w:szCs w:val="28"/>
        </w:rPr>
        <w:t>я</w:t>
      </w:r>
      <w:r w:rsidR="00624431">
        <w:rPr>
          <w:rFonts w:ascii="Times New Roman" w:hAnsi="Times New Roman"/>
          <w:color w:val="000000"/>
          <w:sz w:val="28"/>
          <w:szCs w:val="28"/>
        </w:rPr>
        <w:t xml:space="preserve"> </w:t>
      </w:r>
      <w:r w:rsidRPr="00A243B6">
        <w:rPr>
          <w:rFonts w:ascii="Times New Roman" w:hAnsi="Times New Roman"/>
          <w:color w:val="000000"/>
          <w:sz w:val="28"/>
          <w:szCs w:val="28"/>
        </w:rPr>
        <w:t>в Группу Аудиторов.</w:t>
      </w:r>
    </w:p>
    <w:p w:rsidR="00EC3067" w:rsidRPr="00A243B6" w:rsidRDefault="00EC3067" w:rsidP="00A243B6">
      <w:pPr>
        <w:shd w:val="clear" w:color="auto" w:fill="FFFFFF"/>
        <w:spacing w:line="360" w:lineRule="auto"/>
        <w:jc w:val="both"/>
        <w:rPr>
          <w:rFonts w:ascii="Times New Roman" w:hAnsi="Times New Roman"/>
          <w:color w:val="000000"/>
          <w:sz w:val="28"/>
          <w:szCs w:val="28"/>
        </w:rPr>
      </w:pPr>
    </w:p>
    <w:p w:rsidR="00046028" w:rsidRPr="00A243B6" w:rsidRDefault="00EC3067" w:rsidP="00A243B6">
      <w:pPr>
        <w:shd w:val="clear" w:color="auto" w:fill="FFFFFF"/>
        <w:spacing w:line="360" w:lineRule="auto"/>
        <w:jc w:val="center"/>
        <w:rPr>
          <w:rFonts w:ascii="Times New Roman" w:hAnsi="Times New Roman"/>
          <w:color w:val="000000"/>
          <w:sz w:val="28"/>
          <w:szCs w:val="28"/>
        </w:rPr>
      </w:pPr>
      <w:r w:rsidRPr="00A243B6">
        <w:rPr>
          <w:rFonts w:ascii="Times New Roman" w:hAnsi="Times New Roman"/>
          <w:color w:val="000000"/>
          <w:sz w:val="28"/>
          <w:szCs w:val="28"/>
        </w:rPr>
        <w:t>Статья 13</w:t>
      </w:r>
    </w:p>
    <w:p w:rsidR="00EC3067" w:rsidRPr="00A243B6" w:rsidRDefault="00EC3067" w:rsidP="00A243B6">
      <w:pPr>
        <w:shd w:val="clear" w:color="auto" w:fill="FFFFFF"/>
        <w:spacing w:line="360" w:lineRule="auto"/>
        <w:jc w:val="center"/>
        <w:rPr>
          <w:rFonts w:ascii="Times New Roman" w:hAnsi="Times New Roman"/>
          <w:color w:val="000000"/>
          <w:sz w:val="28"/>
          <w:szCs w:val="28"/>
        </w:rPr>
      </w:pPr>
      <w:r w:rsidRPr="00A243B6">
        <w:rPr>
          <w:rFonts w:ascii="Times New Roman" w:hAnsi="Times New Roman"/>
          <w:color w:val="000000"/>
          <w:sz w:val="28"/>
          <w:szCs w:val="28"/>
        </w:rPr>
        <w:t>Раскрытие информации</w:t>
      </w:r>
    </w:p>
    <w:p w:rsidR="00EC3067" w:rsidRPr="00A243B6" w:rsidRDefault="00EC3067" w:rsidP="00A243B6">
      <w:pPr>
        <w:shd w:val="clear" w:color="auto" w:fill="FFFFFF"/>
        <w:spacing w:line="360" w:lineRule="auto"/>
        <w:jc w:val="both"/>
        <w:rPr>
          <w:rFonts w:ascii="Times New Roman" w:hAnsi="Times New Roman"/>
          <w:color w:val="000000"/>
          <w:sz w:val="28"/>
          <w:szCs w:val="28"/>
        </w:rPr>
      </w:pPr>
    </w:p>
    <w:p w:rsidR="00C30E7B" w:rsidRPr="00D308CA" w:rsidRDefault="005A00F8" w:rsidP="00C753DD">
      <w:pPr>
        <w:shd w:val="clear" w:color="auto" w:fill="FFFFFF"/>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13.1 Без ущерба для</w:t>
      </w:r>
      <w:r w:rsidR="00EC3067" w:rsidRPr="00A243B6">
        <w:rPr>
          <w:rFonts w:ascii="Times New Roman" w:hAnsi="Times New Roman"/>
          <w:color w:val="000000"/>
          <w:sz w:val="28"/>
          <w:szCs w:val="28"/>
        </w:rPr>
        <w:t xml:space="preserve"> положений Статьи 17 </w:t>
      </w:r>
      <w:r w:rsidR="00801A38">
        <w:rPr>
          <w:rFonts w:ascii="Times New Roman" w:hAnsi="Times New Roman"/>
          <w:color w:val="000000"/>
          <w:sz w:val="28"/>
          <w:szCs w:val="28"/>
        </w:rPr>
        <w:t>настоящ</w:t>
      </w:r>
      <w:r>
        <w:rPr>
          <w:rFonts w:ascii="Times New Roman" w:hAnsi="Times New Roman"/>
          <w:color w:val="000000"/>
          <w:sz w:val="28"/>
          <w:szCs w:val="28"/>
        </w:rPr>
        <w:t>его</w:t>
      </w:r>
      <w:r w:rsidR="00EC3067" w:rsidRPr="00A243B6">
        <w:rPr>
          <w:rFonts w:ascii="Times New Roman" w:hAnsi="Times New Roman"/>
          <w:color w:val="000000"/>
          <w:sz w:val="28"/>
          <w:szCs w:val="28"/>
        </w:rPr>
        <w:t xml:space="preserve"> </w:t>
      </w:r>
      <w:r>
        <w:rPr>
          <w:rFonts w:ascii="Times New Roman" w:hAnsi="Times New Roman"/>
          <w:color w:val="000000"/>
          <w:sz w:val="28"/>
          <w:szCs w:val="28"/>
        </w:rPr>
        <w:t>Приложения</w:t>
      </w:r>
      <w:r w:rsidR="00A50C6E">
        <w:rPr>
          <w:rFonts w:ascii="Times New Roman" w:hAnsi="Times New Roman"/>
          <w:color w:val="000000"/>
          <w:sz w:val="28"/>
          <w:szCs w:val="28"/>
        </w:rPr>
        <w:t xml:space="preserve"> </w:t>
      </w:r>
      <w:r w:rsidR="00EC3067" w:rsidRPr="00A243B6">
        <w:rPr>
          <w:rFonts w:ascii="Times New Roman" w:hAnsi="Times New Roman"/>
          <w:color w:val="000000"/>
          <w:sz w:val="28"/>
          <w:szCs w:val="28"/>
        </w:rPr>
        <w:t xml:space="preserve">Стороны защищают от раскрытия любой документ, информацию либо иной материал, напрямую связанный с реализацией </w:t>
      </w:r>
      <w:r w:rsidR="00801A38">
        <w:rPr>
          <w:rFonts w:ascii="Times New Roman" w:hAnsi="Times New Roman"/>
          <w:color w:val="000000"/>
          <w:sz w:val="28"/>
          <w:szCs w:val="28"/>
        </w:rPr>
        <w:t>настоящего</w:t>
      </w:r>
      <w:r w:rsidR="00EC3067" w:rsidRPr="00A243B6">
        <w:rPr>
          <w:rFonts w:ascii="Times New Roman" w:hAnsi="Times New Roman"/>
          <w:color w:val="000000"/>
          <w:sz w:val="28"/>
          <w:szCs w:val="28"/>
        </w:rPr>
        <w:t xml:space="preserve"> Соглашения, полученный от других Сторон в соответствии с применимым законодательством каждой из Сторон.</w:t>
      </w:r>
    </w:p>
    <w:p w:rsidR="00A243B6" w:rsidRDefault="00FF1CB8" w:rsidP="00C753DD">
      <w:pPr>
        <w:spacing w:line="360" w:lineRule="auto"/>
        <w:ind w:firstLine="709"/>
        <w:jc w:val="both"/>
        <w:rPr>
          <w:rFonts w:ascii="Times New Roman" w:hAnsi="Times New Roman"/>
          <w:sz w:val="28"/>
          <w:szCs w:val="28"/>
        </w:rPr>
      </w:pPr>
      <w:r w:rsidRPr="00A243B6">
        <w:rPr>
          <w:rFonts w:ascii="Times New Roman" w:hAnsi="Times New Roman"/>
          <w:sz w:val="28"/>
          <w:szCs w:val="28"/>
        </w:rPr>
        <w:lastRenderedPageBreak/>
        <w:t xml:space="preserve">13.2 </w:t>
      </w:r>
      <w:r w:rsidR="00A243B6">
        <w:rPr>
          <w:rFonts w:ascii="Times New Roman" w:hAnsi="Times New Roman"/>
          <w:sz w:val="28"/>
          <w:szCs w:val="28"/>
        </w:rPr>
        <w:t>Стороны проводят консультации перед публичным раскрытием</w:t>
      </w:r>
      <w:r w:rsidR="00A50C6E">
        <w:rPr>
          <w:rFonts w:ascii="Times New Roman" w:hAnsi="Times New Roman"/>
          <w:sz w:val="28"/>
          <w:szCs w:val="28"/>
        </w:rPr>
        <w:t xml:space="preserve"> вышеуказанной </w:t>
      </w:r>
      <w:r w:rsidR="00A243B6">
        <w:rPr>
          <w:rFonts w:ascii="Times New Roman" w:hAnsi="Times New Roman"/>
          <w:sz w:val="28"/>
          <w:szCs w:val="28"/>
        </w:rPr>
        <w:t>информации.</w:t>
      </w:r>
    </w:p>
    <w:p w:rsidR="00A243B6" w:rsidRDefault="00A243B6" w:rsidP="00C753DD">
      <w:pPr>
        <w:spacing w:line="360" w:lineRule="auto"/>
        <w:ind w:firstLine="709"/>
        <w:jc w:val="both"/>
        <w:rPr>
          <w:rFonts w:ascii="Times New Roman" w:hAnsi="Times New Roman"/>
          <w:sz w:val="28"/>
          <w:szCs w:val="28"/>
        </w:rPr>
      </w:pPr>
      <w:r>
        <w:rPr>
          <w:rFonts w:ascii="Times New Roman" w:hAnsi="Times New Roman"/>
          <w:sz w:val="28"/>
          <w:szCs w:val="28"/>
        </w:rPr>
        <w:t>13.3 Персональные данные физических лиц, участвующих в Программе</w:t>
      </w:r>
      <w:r w:rsidR="00A50C6E">
        <w:rPr>
          <w:rFonts w:ascii="Times New Roman" w:hAnsi="Times New Roman"/>
          <w:sz w:val="28"/>
          <w:szCs w:val="28"/>
        </w:rPr>
        <w:t>,</w:t>
      </w:r>
      <w:r>
        <w:rPr>
          <w:rFonts w:ascii="Times New Roman" w:hAnsi="Times New Roman"/>
          <w:sz w:val="28"/>
          <w:szCs w:val="28"/>
        </w:rPr>
        <w:t xml:space="preserve"> формируются, записываются, хранятся и передаются с их согласия в базы данных</w:t>
      </w:r>
      <w:r w:rsidR="00CA6768">
        <w:rPr>
          <w:rFonts w:ascii="Times New Roman" w:hAnsi="Times New Roman"/>
          <w:sz w:val="28"/>
          <w:szCs w:val="28"/>
        </w:rPr>
        <w:t xml:space="preserve"> органов управления Программой</w:t>
      </w:r>
      <w:r>
        <w:rPr>
          <w:rFonts w:ascii="Times New Roman" w:hAnsi="Times New Roman"/>
          <w:sz w:val="28"/>
          <w:szCs w:val="28"/>
        </w:rPr>
        <w:t xml:space="preserve">. По обоснованному требованию такая информация </w:t>
      </w:r>
      <w:r w:rsidR="00A50C6E">
        <w:rPr>
          <w:rFonts w:ascii="Times New Roman" w:hAnsi="Times New Roman"/>
          <w:sz w:val="28"/>
          <w:szCs w:val="28"/>
        </w:rPr>
        <w:t xml:space="preserve">передается </w:t>
      </w:r>
      <w:r>
        <w:rPr>
          <w:rFonts w:ascii="Times New Roman" w:hAnsi="Times New Roman"/>
          <w:sz w:val="28"/>
          <w:szCs w:val="28"/>
        </w:rPr>
        <w:t xml:space="preserve">в контрольные органы ЕС, указанные в </w:t>
      </w:r>
      <w:r w:rsidR="00700E09">
        <w:rPr>
          <w:rFonts w:ascii="Times New Roman" w:hAnsi="Times New Roman"/>
          <w:sz w:val="28"/>
          <w:szCs w:val="28"/>
        </w:rPr>
        <w:t>пункте</w:t>
      </w:r>
      <w:r>
        <w:rPr>
          <w:rFonts w:ascii="Times New Roman" w:hAnsi="Times New Roman"/>
          <w:sz w:val="28"/>
          <w:szCs w:val="28"/>
        </w:rPr>
        <w:t xml:space="preserve"> 17.3</w:t>
      </w:r>
      <w:r w:rsidR="00700E09">
        <w:rPr>
          <w:rFonts w:ascii="Times New Roman" w:hAnsi="Times New Roman"/>
          <w:sz w:val="28"/>
          <w:szCs w:val="28"/>
        </w:rPr>
        <w:t xml:space="preserve"> статьи 17</w:t>
      </w:r>
      <w:r w:rsidR="005A00F8">
        <w:rPr>
          <w:rFonts w:ascii="Times New Roman" w:hAnsi="Times New Roman"/>
          <w:sz w:val="28"/>
          <w:szCs w:val="28"/>
        </w:rPr>
        <w:t xml:space="preserve"> настоящего Приложения</w:t>
      </w:r>
      <w:r>
        <w:rPr>
          <w:rFonts w:ascii="Times New Roman" w:hAnsi="Times New Roman"/>
          <w:sz w:val="28"/>
          <w:szCs w:val="28"/>
        </w:rPr>
        <w:t xml:space="preserve">. Стороны обеспечивают защиту </w:t>
      </w:r>
      <w:r w:rsidR="0004154A">
        <w:rPr>
          <w:rFonts w:ascii="Times New Roman" w:hAnsi="Times New Roman"/>
          <w:sz w:val="28"/>
          <w:szCs w:val="28"/>
        </w:rPr>
        <w:t xml:space="preserve">информации </w:t>
      </w:r>
      <w:r>
        <w:rPr>
          <w:rFonts w:ascii="Times New Roman" w:hAnsi="Times New Roman"/>
          <w:sz w:val="28"/>
          <w:szCs w:val="28"/>
        </w:rPr>
        <w:t>в соответствии с национальным законодательством.</w:t>
      </w:r>
    </w:p>
    <w:p w:rsidR="00A243B6" w:rsidRDefault="00A243B6" w:rsidP="00A243B6">
      <w:pPr>
        <w:jc w:val="both"/>
        <w:rPr>
          <w:rFonts w:ascii="Times New Roman" w:hAnsi="Times New Roman"/>
          <w:sz w:val="28"/>
          <w:szCs w:val="28"/>
        </w:rPr>
      </w:pPr>
    </w:p>
    <w:p w:rsidR="005A67BC" w:rsidRDefault="00A243B6" w:rsidP="005A67BC">
      <w:pPr>
        <w:spacing w:line="360" w:lineRule="auto"/>
        <w:jc w:val="center"/>
        <w:rPr>
          <w:rFonts w:ascii="Times New Roman" w:hAnsi="Times New Roman"/>
          <w:sz w:val="28"/>
          <w:szCs w:val="28"/>
        </w:rPr>
      </w:pPr>
      <w:r>
        <w:rPr>
          <w:rFonts w:ascii="Times New Roman" w:hAnsi="Times New Roman"/>
          <w:sz w:val="28"/>
          <w:szCs w:val="28"/>
        </w:rPr>
        <w:t>Статья 14</w:t>
      </w:r>
    </w:p>
    <w:p w:rsidR="00A243B6" w:rsidRPr="00A243B6" w:rsidRDefault="00A243B6" w:rsidP="005A67BC">
      <w:pPr>
        <w:spacing w:line="360" w:lineRule="auto"/>
        <w:jc w:val="center"/>
        <w:rPr>
          <w:rFonts w:ascii="Times New Roman" w:hAnsi="Times New Roman"/>
          <w:sz w:val="28"/>
          <w:szCs w:val="28"/>
        </w:rPr>
      </w:pPr>
      <w:r w:rsidRPr="00A243B6">
        <w:rPr>
          <w:rFonts w:ascii="Times New Roman" w:hAnsi="Times New Roman"/>
          <w:sz w:val="28"/>
          <w:szCs w:val="28"/>
        </w:rPr>
        <w:t>Информационное обеспечение реализации Программы</w:t>
      </w:r>
    </w:p>
    <w:p w:rsidR="00A243B6" w:rsidRPr="00A243B6" w:rsidRDefault="00A243B6" w:rsidP="005A67BC">
      <w:pPr>
        <w:spacing w:line="360" w:lineRule="auto"/>
        <w:jc w:val="both"/>
        <w:rPr>
          <w:rFonts w:ascii="Times New Roman" w:hAnsi="Times New Roman"/>
          <w:sz w:val="28"/>
          <w:szCs w:val="28"/>
        </w:rPr>
      </w:pPr>
    </w:p>
    <w:p w:rsidR="00A243B6" w:rsidRDefault="00A243B6" w:rsidP="00C753DD">
      <w:pPr>
        <w:spacing w:line="360" w:lineRule="auto"/>
        <w:ind w:firstLine="709"/>
        <w:jc w:val="both"/>
        <w:rPr>
          <w:rFonts w:ascii="Times New Roman" w:hAnsi="Times New Roman"/>
          <w:sz w:val="28"/>
          <w:szCs w:val="28"/>
        </w:rPr>
      </w:pPr>
      <w:r w:rsidRPr="00A243B6">
        <w:rPr>
          <w:rFonts w:ascii="Times New Roman" w:hAnsi="Times New Roman"/>
          <w:sz w:val="28"/>
          <w:szCs w:val="28"/>
        </w:rPr>
        <w:t xml:space="preserve">14.1 Программа и любой проект, финансируемый Программой, подлежит соответствующему </w:t>
      </w:r>
      <w:r>
        <w:rPr>
          <w:rFonts w:ascii="Times New Roman" w:hAnsi="Times New Roman"/>
          <w:sz w:val="28"/>
          <w:szCs w:val="28"/>
        </w:rPr>
        <w:t>коммуникационному и информационному сопровождению.</w:t>
      </w:r>
    </w:p>
    <w:p w:rsidR="00A243B6" w:rsidRDefault="00A243B6" w:rsidP="00C753DD">
      <w:pPr>
        <w:spacing w:line="360" w:lineRule="auto"/>
        <w:ind w:firstLine="709"/>
        <w:jc w:val="both"/>
        <w:rPr>
          <w:rFonts w:ascii="Times New Roman" w:hAnsi="Times New Roman"/>
          <w:sz w:val="28"/>
          <w:szCs w:val="28"/>
        </w:rPr>
      </w:pPr>
      <w:r>
        <w:rPr>
          <w:rFonts w:ascii="Times New Roman" w:hAnsi="Times New Roman"/>
          <w:sz w:val="28"/>
          <w:szCs w:val="28"/>
        </w:rPr>
        <w:t xml:space="preserve">14.2 Вышеупомянутое коммуникационное и информационное сопровождение осуществляется в соответствии со стратегией информационного обеспечения, содержащейся в Совместном программном документе, и ежегодным информационно-коммуникационным планом, </w:t>
      </w:r>
      <w:r w:rsidR="005348DF">
        <w:rPr>
          <w:rFonts w:ascii="Times New Roman" w:hAnsi="Times New Roman"/>
          <w:sz w:val="28"/>
          <w:szCs w:val="28"/>
        </w:rPr>
        <w:t>разрабатываемым</w:t>
      </w:r>
      <w:r>
        <w:rPr>
          <w:rFonts w:ascii="Times New Roman" w:hAnsi="Times New Roman"/>
          <w:sz w:val="28"/>
          <w:szCs w:val="28"/>
        </w:rPr>
        <w:t xml:space="preserve"> Управляющим органом.</w:t>
      </w:r>
    </w:p>
    <w:p w:rsidR="00A243B6" w:rsidRDefault="00A243B6" w:rsidP="00A243B6">
      <w:pPr>
        <w:jc w:val="both"/>
        <w:rPr>
          <w:rFonts w:ascii="Times New Roman" w:hAnsi="Times New Roman"/>
          <w:sz w:val="28"/>
          <w:szCs w:val="28"/>
        </w:rPr>
      </w:pPr>
    </w:p>
    <w:p w:rsidR="005A67BC" w:rsidRDefault="005A67BC" w:rsidP="005A67BC">
      <w:pPr>
        <w:spacing w:line="360" w:lineRule="auto"/>
        <w:jc w:val="center"/>
        <w:rPr>
          <w:rFonts w:ascii="Times New Roman" w:hAnsi="Times New Roman"/>
          <w:sz w:val="28"/>
          <w:szCs w:val="28"/>
        </w:rPr>
      </w:pPr>
      <w:r>
        <w:rPr>
          <w:rFonts w:ascii="Times New Roman" w:hAnsi="Times New Roman"/>
          <w:sz w:val="28"/>
          <w:szCs w:val="28"/>
        </w:rPr>
        <w:t>Статья 15</w:t>
      </w:r>
    </w:p>
    <w:p w:rsidR="00A243B6" w:rsidRDefault="00A243B6" w:rsidP="005A67BC">
      <w:pPr>
        <w:spacing w:line="360" w:lineRule="auto"/>
        <w:jc w:val="center"/>
        <w:rPr>
          <w:rFonts w:ascii="Times New Roman" w:hAnsi="Times New Roman"/>
          <w:sz w:val="28"/>
          <w:szCs w:val="28"/>
        </w:rPr>
      </w:pPr>
      <w:r>
        <w:rPr>
          <w:rFonts w:ascii="Times New Roman" w:hAnsi="Times New Roman"/>
          <w:sz w:val="28"/>
          <w:szCs w:val="28"/>
        </w:rPr>
        <w:t>Ведение документации и обязательства по отчетности</w:t>
      </w:r>
    </w:p>
    <w:p w:rsidR="00A243B6" w:rsidRDefault="00A243B6" w:rsidP="00A243B6">
      <w:pPr>
        <w:jc w:val="both"/>
        <w:rPr>
          <w:rFonts w:ascii="Times New Roman" w:hAnsi="Times New Roman"/>
          <w:sz w:val="28"/>
          <w:szCs w:val="28"/>
        </w:rPr>
      </w:pPr>
    </w:p>
    <w:p w:rsidR="00A243B6" w:rsidRDefault="00A243B6" w:rsidP="00C753DD">
      <w:pPr>
        <w:spacing w:line="360" w:lineRule="auto"/>
        <w:ind w:firstLine="709"/>
        <w:jc w:val="both"/>
        <w:rPr>
          <w:rFonts w:ascii="Times New Roman" w:hAnsi="Times New Roman"/>
          <w:sz w:val="28"/>
          <w:szCs w:val="28"/>
        </w:rPr>
      </w:pPr>
      <w:r>
        <w:rPr>
          <w:rFonts w:ascii="Times New Roman" w:hAnsi="Times New Roman"/>
          <w:sz w:val="28"/>
          <w:szCs w:val="28"/>
        </w:rPr>
        <w:t>15.1 Управляющий орган и участники Программы хранят все документы, связанные с Программой или проектом</w:t>
      </w:r>
      <w:r w:rsidR="005348DF">
        <w:rPr>
          <w:rFonts w:ascii="Times New Roman" w:hAnsi="Times New Roman"/>
          <w:sz w:val="28"/>
          <w:szCs w:val="28"/>
        </w:rPr>
        <w:t>,</w:t>
      </w:r>
      <w:r>
        <w:rPr>
          <w:rFonts w:ascii="Times New Roman" w:hAnsi="Times New Roman"/>
          <w:sz w:val="28"/>
          <w:szCs w:val="28"/>
        </w:rPr>
        <w:t xml:space="preserve"> в течение пяти лет с даты проведения балансового платежа по Программе. В частности, хранению подлежат отчеты, сопроводительные документы, а также бухгалтерские ведомости, расчетные документы и любой другой документ, связанный</w:t>
      </w:r>
      <w:r w:rsidR="005A5B08">
        <w:rPr>
          <w:rFonts w:ascii="Times New Roman" w:hAnsi="Times New Roman"/>
          <w:sz w:val="28"/>
          <w:szCs w:val="28"/>
        </w:rPr>
        <w:t xml:space="preserve"> </w:t>
      </w:r>
      <w:r>
        <w:rPr>
          <w:rFonts w:ascii="Times New Roman" w:hAnsi="Times New Roman"/>
          <w:sz w:val="28"/>
          <w:szCs w:val="28"/>
        </w:rPr>
        <w:t xml:space="preserve">с </w:t>
      </w:r>
      <w:r>
        <w:rPr>
          <w:rFonts w:ascii="Times New Roman" w:hAnsi="Times New Roman"/>
          <w:sz w:val="28"/>
          <w:szCs w:val="28"/>
        </w:rPr>
        <w:lastRenderedPageBreak/>
        <w:t>финансированием Программы (включая все документы, относящиеся</w:t>
      </w:r>
      <w:r w:rsidR="005A5B08">
        <w:rPr>
          <w:rFonts w:ascii="Times New Roman" w:hAnsi="Times New Roman"/>
          <w:sz w:val="28"/>
          <w:szCs w:val="28"/>
        </w:rPr>
        <w:t xml:space="preserve"> </w:t>
      </w:r>
      <w:r>
        <w:rPr>
          <w:rFonts w:ascii="Times New Roman" w:hAnsi="Times New Roman"/>
          <w:sz w:val="28"/>
          <w:szCs w:val="28"/>
        </w:rPr>
        <w:t>к заключению контракта) и проектами.</w:t>
      </w:r>
    </w:p>
    <w:p w:rsidR="00A243B6" w:rsidRDefault="00A243B6" w:rsidP="00C753DD">
      <w:pPr>
        <w:spacing w:line="360" w:lineRule="auto"/>
        <w:ind w:firstLine="709"/>
        <w:jc w:val="both"/>
        <w:rPr>
          <w:rFonts w:ascii="Times New Roman" w:hAnsi="Times New Roman"/>
          <w:sz w:val="28"/>
          <w:szCs w:val="28"/>
        </w:rPr>
      </w:pPr>
      <w:r>
        <w:rPr>
          <w:rFonts w:ascii="Times New Roman" w:hAnsi="Times New Roman"/>
          <w:sz w:val="28"/>
          <w:szCs w:val="28"/>
        </w:rPr>
        <w:t>15.</w:t>
      </w:r>
      <w:r w:rsidR="005348DF">
        <w:rPr>
          <w:rFonts w:ascii="Times New Roman" w:hAnsi="Times New Roman"/>
          <w:sz w:val="28"/>
          <w:szCs w:val="28"/>
        </w:rPr>
        <w:t xml:space="preserve">2 </w:t>
      </w:r>
      <w:r w:rsidR="00143FC1">
        <w:rPr>
          <w:rFonts w:ascii="Times New Roman" w:hAnsi="Times New Roman"/>
          <w:sz w:val="28"/>
          <w:szCs w:val="28"/>
        </w:rPr>
        <w:t>Вне зависимости от</w:t>
      </w:r>
      <w:r>
        <w:rPr>
          <w:rFonts w:ascii="Times New Roman" w:hAnsi="Times New Roman"/>
          <w:sz w:val="28"/>
          <w:szCs w:val="28"/>
        </w:rPr>
        <w:t xml:space="preserve"> положений </w:t>
      </w:r>
      <w:r w:rsidR="005A00F8">
        <w:rPr>
          <w:rFonts w:ascii="Times New Roman" w:hAnsi="Times New Roman"/>
          <w:sz w:val="28"/>
          <w:szCs w:val="28"/>
        </w:rPr>
        <w:t>пункта</w:t>
      </w:r>
      <w:r>
        <w:rPr>
          <w:rFonts w:ascii="Times New Roman" w:hAnsi="Times New Roman"/>
          <w:sz w:val="28"/>
          <w:szCs w:val="28"/>
        </w:rPr>
        <w:t xml:space="preserve"> </w:t>
      </w:r>
      <w:r w:rsidR="00FF6E48">
        <w:rPr>
          <w:rFonts w:ascii="Times New Roman" w:hAnsi="Times New Roman"/>
          <w:sz w:val="28"/>
          <w:szCs w:val="28"/>
        </w:rPr>
        <w:t>15.</w:t>
      </w:r>
      <w:r>
        <w:rPr>
          <w:rFonts w:ascii="Times New Roman" w:hAnsi="Times New Roman"/>
          <w:sz w:val="28"/>
          <w:szCs w:val="28"/>
        </w:rPr>
        <w:t>1</w:t>
      </w:r>
      <w:r w:rsidR="005A00F8">
        <w:rPr>
          <w:rFonts w:ascii="Times New Roman" w:hAnsi="Times New Roman"/>
          <w:sz w:val="28"/>
          <w:szCs w:val="28"/>
        </w:rPr>
        <w:t xml:space="preserve"> настоящей статьи</w:t>
      </w:r>
      <w:r>
        <w:rPr>
          <w:rFonts w:ascii="Times New Roman" w:hAnsi="Times New Roman"/>
          <w:sz w:val="28"/>
          <w:szCs w:val="28"/>
        </w:rPr>
        <w:t>, записи, связанные с проведением аудита, обжалованием решений органов Программы, судебными исками или рассмотрением заявлений, поданных</w:t>
      </w:r>
      <w:r w:rsidR="00134BCA">
        <w:rPr>
          <w:rFonts w:ascii="Times New Roman" w:hAnsi="Times New Roman"/>
          <w:sz w:val="28"/>
          <w:szCs w:val="28"/>
        </w:rPr>
        <w:t xml:space="preserve"> </w:t>
      </w:r>
      <w:r>
        <w:rPr>
          <w:rFonts w:ascii="Times New Roman" w:hAnsi="Times New Roman"/>
          <w:sz w:val="28"/>
          <w:szCs w:val="28"/>
        </w:rPr>
        <w:t>в связи с реализацией Программы или проектов, хранятся до завершения рассмотрения указанных аудиторских отчетов, жалоб, судебных исков или заявлений.</w:t>
      </w:r>
    </w:p>
    <w:p w:rsidR="00A243B6" w:rsidRDefault="00A243B6" w:rsidP="00C753DD">
      <w:pPr>
        <w:spacing w:line="360" w:lineRule="auto"/>
        <w:ind w:firstLine="709"/>
        <w:jc w:val="both"/>
        <w:rPr>
          <w:rFonts w:ascii="Times New Roman" w:hAnsi="Times New Roman"/>
          <w:sz w:val="28"/>
          <w:szCs w:val="28"/>
        </w:rPr>
      </w:pPr>
      <w:r>
        <w:rPr>
          <w:rFonts w:ascii="Times New Roman" w:hAnsi="Times New Roman"/>
          <w:sz w:val="28"/>
          <w:szCs w:val="28"/>
        </w:rPr>
        <w:t xml:space="preserve">15.3 Предоставление отчетности </w:t>
      </w:r>
      <w:r w:rsidR="00074C4F">
        <w:rPr>
          <w:rFonts w:ascii="Times New Roman" w:hAnsi="Times New Roman"/>
          <w:sz w:val="28"/>
          <w:szCs w:val="28"/>
        </w:rPr>
        <w:t>официальными органами и органами управления Программой</w:t>
      </w:r>
      <w:r>
        <w:rPr>
          <w:rFonts w:ascii="Times New Roman" w:hAnsi="Times New Roman"/>
          <w:sz w:val="28"/>
          <w:szCs w:val="28"/>
        </w:rPr>
        <w:t xml:space="preserve"> и органами управления </w:t>
      </w:r>
      <w:r w:rsidR="00FD1D51">
        <w:rPr>
          <w:rFonts w:ascii="Times New Roman" w:hAnsi="Times New Roman"/>
          <w:sz w:val="28"/>
          <w:szCs w:val="28"/>
        </w:rPr>
        <w:t xml:space="preserve">Программы </w:t>
      </w:r>
      <w:r>
        <w:rPr>
          <w:rFonts w:ascii="Times New Roman" w:hAnsi="Times New Roman"/>
          <w:sz w:val="28"/>
          <w:szCs w:val="28"/>
        </w:rPr>
        <w:t xml:space="preserve">осуществляется в соответствии с процедурами, </w:t>
      </w:r>
      <w:r w:rsidR="00D87651">
        <w:rPr>
          <w:rFonts w:ascii="Times New Roman" w:hAnsi="Times New Roman"/>
          <w:sz w:val="28"/>
          <w:szCs w:val="28"/>
        </w:rPr>
        <w:t>приведенными</w:t>
      </w:r>
      <w:r>
        <w:rPr>
          <w:rFonts w:ascii="Times New Roman" w:hAnsi="Times New Roman"/>
          <w:sz w:val="28"/>
          <w:szCs w:val="28"/>
        </w:rPr>
        <w:t xml:space="preserve"> в Совместном программном документе и в документе, описывающем системы управления и контроля.</w:t>
      </w:r>
    </w:p>
    <w:p w:rsidR="00FF1CB8" w:rsidRPr="00A243B6" w:rsidRDefault="00FF1CB8" w:rsidP="00A243B6">
      <w:pPr>
        <w:spacing w:line="360" w:lineRule="auto"/>
        <w:jc w:val="both"/>
        <w:rPr>
          <w:rFonts w:ascii="Times New Roman" w:hAnsi="Times New Roman"/>
          <w:sz w:val="28"/>
          <w:szCs w:val="28"/>
        </w:rPr>
      </w:pPr>
    </w:p>
    <w:p w:rsidR="003026C4" w:rsidRPr="00A243B6" w:rsidRDefault="00FF1CB8" w:rsidP="00A243B6">
      <w:pPr>
        <w:spacing w:line="360" w:lineRule="auto"/>
        <w:jc w:val="center"/>
        <w:rPr>
          <w:rFonts w:ascii="Times New Roman" w:hAnsi="Times New Roman"/>
          <w:sz w:val="28"/>
          <w:szCs w:val="28"/>
        </w:rPr>
      </w:pPr>
      <w:r w:rsidRPr="00A243B6">
        <w:rPr>
          <w:rFonts w:ascii="Times New Roman" w:hAnsi="Times New Roman"/>
          <w:sz w:val="28"/>
          <w:szCs w:val="28"/>
        </w:rPr>
        <w:t>Статья 16</w:t>
      </w:r>
    </w:p>
    <w:p w:rsidR="00FF1CB8" w:rsidRPr="00A243B6" w:rsidRDefault="00FF1CB8" w:rsidP="00A243B6">
      <w:pPr>
        <w:spacing w:line="360" w:lineRule="auto"/>
        <w:jc w:val="center"/>
        <w:rPr>
          <w:rFonts w:ascii="Times New Roman" w:hAnsi="Times New Roman"/>
          <w:sz w:val="28"/>
          <w:szCs w:val="28"/>
        </w:rPr>
      </w:pPr>
      <w:r w:rsidRPr="00A243B6">
        <w:rPr>
          <w:rFonts w:ascii="Times New Roman" w:hAnsi="Times New Roman"/>
          <w:sz w:val="28"/>
          <w:szCs w:val="28"/>
        </w:rPr>
        <w:t>Возмещение</w:t>
      </w:r>
    </w:p>
    <w:p w:rsidR="00FF1CB8" w:rsidRPr="00A243B6" w:rsidRDefault="00FF1CB8" w:rsidP="00A243B6">
      <w:pPr>
        <w:spacing w:line="360" w:lineRule="auto"/>
        <w:jc w:val="both"/>
        <w:rPr>
          <w:rFonts w:ascii="Times New Roman" w:hAnsi="Times New Roman"/>
          <w:sz w:val="28"/>
          <w:szCs w:val="28"/>
        </w:rPr>
      </w:pPr>
    </w:p>
    <w:p w:rsidR="00A243B6" w:rsidRDefault="00FF1CB8" w:rsidP="00C753DD">
      <w:pPr>
        <w:spacing w:line="360" w:lineRule="auto"/>
        <w:ind w:firstLine="709"/>
        <w:jc w:val="both"/>
        <w:rPr>
          <w:rFonts w:ascii="Times New Roman" w:hAnsi="Times New Roman"/>
          <w:sz w:val="28"/>
          <w:szCs w:val="28"/>
        </w:rPr>
      </w:pPr>
      <w:r w:rsidRPr="00A243B6">
        <w:rPr>
          <w:rFonts w:ascii="Times New Roman" w:hAnsi="Times New Roman"/>
          <w:sz w:val="28"/>
          <w:szCs w:val="28"/>
        </w:rPr>
        <w:t>16.1 Управляющий орган принимает все необходимые меры для возмещения необ</w:t>
      </w:r>
      <w:r w:rsidR="00A243B6">
        <w:rPr>
          <w:rFonts w:ascii="Times New Roman" w:hAnsi="Times New Roman"/>
          <w:sz w:val="28"/>
          <w:szCs w:val="28"/>
        </w:rPr>
        <w:t xml:space="preserve">основанно потраченных средств с учетом </w:t>
      </w:r>
      <w:r w:rsidRPr="00A243B6">
        <w:rPr>
          <w:rFonts w:ascii="Times New Roman" w:hAnsi="Times New Roman"/>
          <w:sz w:val="28"/>
          <w:szCs w:val="28"/>
        </w:rPr>
        <w:t xml:space="preserve">суммы пени за просрочку платежа в отношении любого партнера и посредством любых способов, включая взаимозачёт. </w:t>
      </w:r>
      <w:r w:rsidRPr="000D4C3B">
        <w:rPr>
          <w:rFonts w:ascii="Times New Roman" w:hAnsi="Times New Roman"/>
          <w:sz w:val="28"/>
          <w:szCs w:val="28"/>
        </w:rPr>
        <w:t xml:space="preserve">Российская Федерация и </w:t>
      </w:r>
      <w:r w:rsidR="00D87651">
        <w:rPr>
          <w:rFonts w:ascii="Times New Roman" w:hAnsi="Times New Roman"/>
          <w:sz w:val="28"/>
          <w:szCs w:val="28"/>
        </w:rPr>
        <w:t>го</w:t>
      </w:r>
      <w:r w:rsidR="005E3EDC" w:rsidRPr="000D4C3B">
        <w:rPr>
          <w:rFonts w:ascii="Times New Roman" w:hAnsi="Times New Roman"/>
          <w:sz w:val="28"/>
          <w:szCs w:val="28"/>
        </w:rPr>
        <w:t>сударство</w:t>
      </w:r>
      <w:r w:rsidR="00D87651">
        <w:rPr>
          <w:rFonts w:ascii="Times New Roman" w:hAnsi="Times New Roman"/>
          <w:sz w:val="28"/>
          <w:szCs w:val="28"/>
        </w:rPr>
        <w:t xml:space="preserve"> </w:t>
      </w:r>
      <w:r w:rsidR="00D87651" w:rsidRPr="00D87651">
        <w:rPr>
          <w:rFonts w:ascii="Times New Roman" w:hAnsi="Times New Roman"/>
          <w:sz w:val="28"/>
          <w:szCs w:val="28"/>
        </w:rPr>
        <w:t>–</w:t>
      </w:r>
      <w:r w:rsidR="00D87651">
        <w:rPr>
          <w:rFonts w:ascii="Times New Roman" w:hAnsi="Times New Roman"/>
          <w:sz w:val="28"/>
          <w:szCs w:val="28"/>
        </w:rPr>
        <w:t xml:space="preserve"> </w:t>
      </w:r>
      <w:r w:rsidR="005E3EDC" w:rsidRPr="000D4C3B">
        <w:rPr>
          <w:rFonts w:ascii="Times New Roman" w:hAnsi="Times New Roman"/>
          <w:sz w:val="28"/>
          <w:szCs w:val="28"/>
        </w:rPr>
        <w:t>член ЕС</w:t>
      </w:r>
      <w:r w:rsidR="0004154A" w:rsidRPr="000D4C3B">
        <w:rPr>
          <w:rFonts w:ascii="Times New Roman" w:hAnsi="Times New Roman"/>
          <w:sz w:val="28"/>
          <w:szCs w:val="28"/>
        </w:rPr>
        <w:t xml:space="preserve"> </w:t>
      </w:r>
      <w:r w:rsidRPr="000D4C3B">
        <w:rPr>
          <w:rFonts w:ascii="Times New Roman" w:hAnsi="Times New Roman"/>
          <w:sz w:val="28"/>
          <w:szCs w:val="28"/>
        </w:rPr>
        <w:t>обязуются сотрудничать в полном</w:t>
      </w:r>
      <w:r w:rsidRPr="00A243B6">
        <w:rPr>
          <w:rFonts w:ascii="Times New Roman" w:hAnsi="Times New Roman"/>
          <w:sz w:val="28"/>
          <w:szCs w:val="28"/>
        </w:rPr>
        <w:t xml:space="preserve"> объеме с Управляющи</w:t>
      </w:r>
      <w:r w:rsidR="003C5706" w:rsidRPr="00A243B6">
        <w:rPr>
          <w:rFonts w:ascii="Times New Roman" w:hAnsi="Times New Roman"/>
          <w:sz w:val="28"/>
          <w:szCs w:val="28"/>
        </w:rPr>
        <w:t>м органом и Аудиторским органом, а также оказывать им поддержку в процессе возмещения средств.</w:t>
      </w:r>
    </w:p>
    <w:p w:rsidR="00957948" w:rsidRPr="00A243B6" w:rsidRDefault="00B67473" w:rsidP="00C753DD">
      <w:pPr>
        <w:spacing w:line="360" w:lineRule="auto"/>
        <w:ind w:firstLine="709"/>
        <w:jc w:val="both"/>
        <w:rPr>
          <w:rFonts w:ascii="Times New Roman" w:hAnsi="Times New Roman"/>
          <w:sz w:val="28"/>
          <w:szCs w:val="28"/>
        </w:rPr>
      </w:pPr>
      <w:r w:rsidRPr="00A243B6">
        <w:rPr>
          <w:rFonts w:ascii="Times New Roman" w:hAnsi="Times New Roman"/>
          <w:sz w:val="28"/>
          <w:szCs w:val="28"/>
        </w:rPr>
        <w:t xml:space="preserve">16.2 В случае, если возврат средств сопряжен с требованием, предъявляемым партнеру, представляющему </w:t>
      </w:r>
      <w:r w:rsidR="00D87651">
        <w:rPr>
          <w:rFonts w:ascii="Times New Roman" w:hAnsi="Times New Roman"/>
          <w:sz w:val="28"/>
          <w:szCs w:val="28"/>
        </w:rPr>
        <w:t>п</w:t>
      </w:r>
      <w:r w:rsidRPr="00A243B6">
        <w:rPr>
          <w:rFonts w:ascii="Times New Roman" w:hAnsi="Times New Roman"/>
          <w:sz w:val="28"/>
          <w:szCs w:val="28"/>
        </w:rPr>
        <w:t xml:space="preserve">ублично-правовую организацию, зарегистрированную в Российской Федерации, и Управляющий орган не в состоянии возместить долг, российский </w:t>
      </w:r>
      <w:r w:rsidR="0004154A">
        <w:rPr>
          <w:rFonts w:ascii="Times New Roman" w:hAnsi="Times New Roman"/>
          <w:sz w:val="28"/>
          <w:szCs w:val="28"/>
        </w:rPr>
        <w:t>Н</w:t>
      </w:r>
      <w:r w:rsidR="00A243B6">
        <w:rPr>
          <w:rFonts w:ascii="Times New Roman" w:hAnsi="Times New Roman"/>
          <w:sz w:val="28"/>
          <w:szCs w:val="28"/>
        </w:rPr>
        <w:t>ациональный</w:t>
      </w:r>
      <w:r w:rsidRPr="00A243B6">
        <w:rPr>
          <w:rFonts w:ascii="Times New Roman" w:hAnsi="Times New Roman"/>
          <w:sz w:val="28"/>
          <w:szCs w:val="28"/>
        </w:rPr>
        <w:t xml:space="preserve"> орган обеспечивает</w:t>
      </w:r>
      <w:r w:rsidR="00957948" w:rsidRPr="00A243B6">
        <w:rPr>
          <w:rFonts w:ascii="Times New Roman" w:hAnsi="Times New Roman"/>
          <w:sz w:val="28"/>
          <w:szCs w:val="28"/>
        </w:rPr>
        <w:t xml:space="preserve"> возмещение</w:t>
      </w:r>
      <w:r w:rsidRPr="00A243B6">
        <w:rPr>
          <w:rFonts w:ascii="Times New Roman" w:hAnsi="Times New Roman"/>
          <w:sz w:val="28"/>
          <w:szCs w:val="28"/>
        </w:rPr>
        <w:t xml:space="preserve"> необоснованно потраченны</w:t>
      </w:r>
      <w:r w:rsidR="00957948" w:rsidRPr="00A243B6">
        <w:rPr>
          <w:rFonts w:ascii="Times New Roman" w:hAnsi="Times New Roman"/>
          <w:sz w:val="28"/>
          <w:szCs w:val="28"/>
        </w:rPr>
        <w:t>х</w:t>
      </w:r>
      <w:r w:rsidRPr="00A243B6">
        <w:rPr>
          <w:rFonts w:ascii="Times New Roman" w:hAnsi="Times New Roman"/>
          <w:sz w:val="28"/>
          <w:szCs w:val="28"/>
        </w:rPr>
        <w:t xml:space="preserve"> средств в соответствии со своими национальными правилами на основе </w:t>
      </w:r>
      <w:r w:rsidR="00291E00" w:rsidRPr="00A243B6">
        <w:rPr>
          <w:rFonts w:ascii="Times New Roman" w:hAnsi="Times New Roman"/>
          <w:sz w:val="28"/>
          <w:szCs w:val="28"/>
        </w:rPr>
        <w:t xml:space="preserve">полного </w:t>
      </w:r>
      <w:r w:rsidR="00291E00" w:rsidRPr="00A243B6">
        <w:rPr>
          <w:rFonts w:ascii="Times New Roman" w:hAnsi="Times New Roman"/>
          <w:sz w:val="28"/>
          <w:szCs w:val="28"/>
        </w:rPr>
        <w:lastRenderedPageBreak/>
        <w:t>комплекта документов</w:t>
      </w:r>
      <w:r w:rsidR="00957948" w:rsidRPr="00A243B6">
        <w:rPr>
          <w:rFonts w:ascii="Times New Roman" w:hAnsi="Times New Roman"/>
          <w:sz w:val="28"/>
          <w:szCs w:val="28"/>
        </w:rPr>
        <w:t xml:space="preserve">, представленного Управляющим органом. Если запрос Управляющего органа о возмещении не был удовлетворен, Комиссия имеет право обратиться с данным запросом к российскому </w:t>
      </w:r>
      <w:r w:rsidR="0004154A">
        <w:rPr>
          <w:rFonts w:ascii="Times New Roman" w:hAnsi="Times New Roman"/>
          <w:sz w:val="28"/>
          <w:szCs w:val="28"/>
        </w:rPr>
        <w:t>Н</w:t>
      </w:r>
      <w:r w:rsidR="00A243B6">
        <w:rPr>
          <w:rFonts w:ascii="Times New Roman" w:hAnsi="Times New Roman"/>
          <w:sz w:val="28"/>
          <w:szCs w:val="28"/>
        </w:rPr>
        <w:t xml:space="preserve">ациональному </w:t>
      </w:r>
      <w:r w:rsidR="00957948" w:rsidRPr="00A243B6">
        <w:rPr>
          <w:rFonts w:ascii="Times New Roman" w:hAnsi="Times New Roman"/>
          <w:sz w:val="28"/>
          <w:szCs w:val="28"/>
        </w:rPr>
        <w:t>органу.</w:t>
      </w:r>
    </w:p>
    <w:p w:rsidR="00FF1CB8" w:rsidRPr="00A243B6" w:rsidRDefault="00291E00" w:rsidP="00C753DD">
      <w:pPr>
        <w:spacing w:line="360" w:lineRule="auto"/>
        <w:ind w:firstLine="709"/>
        <w:jc w:val="both"/>
        <w:rPr>
          <w:rFonts w:ascii="Times New Roman" w:hAnsi="Times New Roman"/>
          <w:sz w:val="28"/>
          <w:szCs w:val="28"/>
        </w:rPr>
      </w:pPr>
      <w:r w:rsidRPr="00A243B6">
        <w:rPr>
          <w:rFonts w:ascii="Times New Roman" w:hAnsi="Times New Roman"/>
          <w:sz w:val="28"/>
          <w:szCs w:val="28"/>
        </w:rPr>
        <w:t xml:space="preserve">16.3 </w:t>
      </w:r>
      <w:r w:rsidR="00957948" w:rsidRPr="00A243B6">
        <w:rPr>
          <w:rFonts w:ascii="Times New Roman" w:hAnsi="Times New Roman"/>
          <w:sz w:val="28"/>
          <w:szCs w:val="28"/>
        </w:rPr>
        <w:t xml:space="preserve">Не </w:t>
      </w:r>
      <w:r w:rsidR="00BF36D0">
        <w:rPr>
          <w:rFonts w:ascii="Times New Roman" w:hAnsi="Times New Roman"/>
          <w:sz w:val="28"/>
          <w:szCs w:val="28"/>
        </w:rPr>
        <w:t>исключая</w:t>
      </w:r>
      <w:r w:rsidR="00957948" w:rsidRPr="00A243B6">
        <w:rPr>
          <w:rFonts w:ascii="Times New Roman" w:hAnsi="Times New Roman"/>
          <w:sz w:val="28"/>
          <w:szCs w:val="28"/>
        </w:rPr>
        <w:t xml:space="preserve"> ответственности Управляющего органа за возврат необоснованно потраченных средств от любого партнера</w:t>
      </w:r>
      <w:r w:rsidR="001254D5">
        <w:rPr>
          <w:rFonts w:ascii="Times New Roman" w:hAnsi="Times New Roman"/>
          <w:sz w:val="28"/>
          <w:szCs w:val="28"/>
        </w:rPr>
        <w:t xml:space="preserve">, </w:t>
      </w:r>
      <w:r w:rsidRPr="00A243B6">
        <w:rPr>
          <w:rFonts w:ascii="Times New Roman" w:hAnsi="Times New Roman"/>
          <w:sz w:val="28"/>
          <w:szCs w:val="28"/>
        </w:rPr>
        <w:t>зарегистрированного в Российской Федерации, кром</w:t>
      </w:r>
      <w:r w:rsidR="001D439D" w:rsidRPr="00A243B6">
        <w:rPr>
          <w:rFonts w:ascii="Times New Roman" w:hAnsi="Times New Roman"/>
          <w:sz w:val="28"/>
          <w:szCs w:val="28"/>
        </w:rPr>
        <w:t>е публично-правовых организаций, и после того, как Управляющий орган предпринял все возможные действия по возмещению, Комиссия может приступить</w:t>
      </w:r>
      <w:r w:rsidR="00EA7281">
        <w:rPr>
          <w:rFonts w:ascii="Times New Roman" w:hAnsi="Times New Roman"/>
          <w:sz w:val="28"/>
          <w:szCs w:val="28"/>
        </w:rPr>
        <w:t xml:space="preserve"> </w:t>
      </w:r>
      <w:r w:rsidR="001D439D" w:rsidRPr="00A243B6">
        <w:rPr>
          <w:rFonts w:ascii="Times New Roman" w:hAnsi="Times New Roman"/>
          <w:sz w:val="28"/>
          <w:szCs w:val="28"/>
        </w:rPr>
        <w:t>к возмещению от имени Управляющего органа, используя любые способы, включая взаимозачет и принудительное возмещение посредством компетентных судов.</w:t>
      </w:r>
    </w:p>
    <w:p w:rsidR="00E87D7F" w:rsidRPr="00A243B6" w:rsidRDefault="00016F6C" w:rsidP="00C753DD">
      <w:pPr>
        <w:spacing w:line="360" w:lineRule="auto"/>
        <w:ind w:firstLine="709"/>
        <w:jc w:val="both"/>
        <w:rPr>
          <w:rFonts w:ascii="Times New Roman" w:hAnsi="Times New Roman"/>
          <w:sz w:val="28"/>
          <w:szCs w:val="28"/>
        </w:rPr>
      </w:pPr>
      <w:r w:rsidRPr="00A243B6">
        <w:rPr>
          <w:rFonts w:ascii="Times New Roman" w:hAnsi="Times New Roman"/>
          <w:sz w:val="28"/>
          <w:szCs w:val="28"/>
        </w:rPr>
        <w:t>16.4</w:t>
      </w:r>
      <w:r w:rsidR="00FF7E1E" w:rsidRPr="00A243B6">
        <w:rPr>
          <w:rFonts w:ascii="Times New Roman" w:hAnsi="Times New Roman"/>
          <w:sz w:val="28"/>
          <w:szCs w:val="28"/>
        </w:rPr>
        <w:t xml:space="preserve"> </w:t>
      </w:r>
      <w:r w:rsidR="00381E98">
        <w:rPr>
          <w:rFonts w:ascii="Times New Roman" w:hAnsi="Times New Roman"/>
          <w:sz w:val="28"/>
          <w:szCs w:val="28"/>
        </w:rPr>
        <w:t>Вне зависимости</w:t>
      </w:r>
      <w:r w:rsidR="00885A56" w:rsidRPr="00A243B6">
        <w:rPr>
          <w:rFonts w:ascii="Times New Roman" w:hAnsi="Times New Roman"/>
          <w:sz w:val="28"/>
          <w:szCs w:val="28"/>
        </w:rPr>
        <w:t xml:space="preserve"> </w:t>
      </w:r>
      <w:r w:rsidR="00D87651">
        <w:rPr>
          <w:rFonts w:ascii="Times New Roman" w:hAnsi="Times New Roman"/>
          <w:sz w:val="28"/>
          <w:szCs w:val="28"/>
        </w:rPr>
        <w:t xml:space="preserve">от </w:t>
      </w:r>
      <w:r w:rsidR="00885A56" w:rsidRPr="00A243B6">
        <w:rPr>
          <w:rFonts w:ascii="Times New Roman" w:hAnsi="Times New Roman"/>
          <w:sz w:val="28"/>
          <w:szCs w:val="28"/>
        </w:rPr>
        <w:t xml:space="preserve">положений </w:t>
      </w:r>
      <w:r w:rsidR="005A00F8">
        <w:rPr>
          <w:rFonts w:ascii="Times New Roman" w:hAnsi="Times New Roman"/>
          <w:sz w:val="28"/>
          <w:szCs w:val="28"/>
        </w:rPr>
        <w:t>пункта</w:t>
      </w:r>
      <w:r w:rsidR="00885A56" w:rsidRPr="00A243B6">
        <w:rPr>
          <w:rFonts w:ascii="Times New Roman" w:hAnsi="Times New Roman"/>
          <w:sz w:val="28"/>
          <w:szCs w:val="28"/>
        </w:rPr>
        <w:t xml:space="preserve"> </w:t>
      </w:r>
      <w:r w:rsidR="00FF6E48">
        <w:rPr>
          <w:rFonts w:ascii="Times New Roman" w:hAnsi="Times New Roman"/>
          <w:sz w:val="28"/>
          <w:szCs w:val="28"/>
        </w:rPr>
        <w:t>16.</w:t>
      </w:r>
      <w:r w:rsidR="00885A56" w:rsidRPr="00A243B6">
        <w:rPr>
          <w:rFonts w:ascii="Times New Roman" w:hAnsi="Times New Roman"/>
          <w:sz w:val="28"/>
          <w:szCs w:val="28"/>
        </w:rPr>
        <w:t xml:space="preserve">2 </w:t>
      </w:r>
      <w:r w:rsidR="005A00F8">
        <w:rPr>
          <w:rFonts w:ascii="Times New Roman" w:hAnsi="Times New Roman"/>
          <w:sz w:val="28"/>
          <w:szCs w:val="28"/>
        </w:rPr>
        <w:t>настоящей</w:t>
      </w:r>
      <w:r w:rsidR="00885A56" w:rsidRPr="00A243B6">
        <w:rPr>
          <w:rFonts w:ascii="Times New Roman" w:hAnsi="Times New Roman"/>
          <w:sz w:val="28"/>
          <w:szCs w:val="28"/>
        </w:rPr>
        <w:t xml:space="preserve"> статьи, контракты, заключенные Управляющим органом в рамках Программы, содержат положение, позволяющее Комиссии </w:t>
      </w:r>
      <w:r w:rsidR="00FE3EB0" w:rsidRPr="00A243B6">
        <w:rPr>
          <w:rFonts w:ascii="Times New Roman" w:hAnsi="Times New Roman"/>
          <w:sz w:val="28"/>
          <w:szCs w:val="28"/>
        </w:rPr>
        <w:t>в отношении</w:t>
      </w:r>
      <w:r w:rsidR="00885A56" w:rsidRPr="00A243B6">
        <w:rPr>
          <w:rFonts w:ascii="Times New Roman" w:hAnsi="Times New Roman"/>
          <w:sz w:val="28"/>
          <w:szCs w:val="28"/>
        </w:rPr>
        <w:t xml:space="preserve"> любого партнера, зарегистрир</w:t>
      </w:r>
      <w:r w:rsidR="00FE3EB0" w:rsidRPr="00A243B6">
        <w:rPr>
          <w:rFonts w:ascii="Times New Roman" w:hAnsi="Times New Roman"/>
          <w:sz w:val="28"/>
          <w:szCs w:val="28"/>
        </w:rPr>
        <w:t>ованного в Российской Федерации</w:t>
      </w:r>
      <w:r w:rsidR="005A00F8">
        <w:rPr>
          <w:rFonts w:ascii="Times New Roman" w:hAnsi="Times New Roman"/>
          <w:sz w:val="28"/>
          <w:szCs w:val="28"/>
        </w:rPr>
        <w:t>,</w:t>
      </w:r>
      <w:r w:rsidR="00FE3EB0" w:rsidRPr="00A243B6">
        <w:rPr>
          <w:rFonts w:ascii="Times New Roman" w:hAnsi="Times New Roman"/>
          <w:sz w:val="28"/>
          <w:szCs w:val="28"/>
        </w:rPr>
        <w:t xml:space="preserve"> </w:t>
      </w:r>
      <w:r w:rsidR="00885A56" w:rsidRPr="00A243B6">
        <w:rPr>
          <w:rFonts w:ascii="Times New Roman" w:hAnsi="Times New Roman"/>
          <w:sz w:val="28"/>
          <w:szCs w:val="28"/>
        </w:rPr>
        <w:t>за исключение</w:t>
      </w:r>
      <w:r w:rsidR="00C0543C" w:rsidRPr="00A243B6">
        <w:rPr>
          <w:rFonts w:ascii="Times New Roman" w:hAnsi="Times New Roman"/>
          <w:sz w:val="28"/>
          <w:szCs w:val="28"/>
        </w:rPr>
        <w:t xml:space="preserve">м публично-правовых организаций, </w:t>
      </w:r>
      <w:r w:rsidR="00FE3EB0" w:rsidRPr="00A243B6">
        <w:rPr>
          <w:rFonts w:ascii="Times New Roman" w:hAnsi="Times New Roman"/>
          <w:sz w:val="28"/>
          <w:szCs w:val="28"/>
        </w:rPr>
        <w:t>осуществить возмещение необоснованно потраченных средств в пользу Управляющего органа, которые последний не смог возместить. Если партнер</w:t>
      </w:r>
      <w:r w:rsidR="005A00F8">
        <w:rPr>
          <w:rFonts w:ascii="Times New Roman" w:hAnsi="Times New Roman"/>
          <w:sz w:val="28"/>
          <w:szCs w:val="28"/>
        </w:rPr>
        <w:t>о</w:t>
      </w:r>
      <w:r w:rsidR="00FE3EB0" w:rsidRPr="00A243B6">
        <w:rPr>
          <w:rFonts w:ascii="Times New Roman" w:hAnsi="Times New Roman"/>
          <w:sz w:val="28"/>
          <w:szCs w:val="28"/>
        </w:rPr>
        <w:t xml:space="preserve">м является </w:t>
      </w:r>
      <w:r w:rsidR="00D87651">
        <w:rPr>
          <w:rFonts w:ascii="Times New Roman" w:hAnsi="Times New Roman"/>
          <w:sz w:val="28"/>
          <w:szCs w:val="28"/>
        </w:rPr>
        <w:t>п</w:t>
      </w:r>
      <w:r w:rsidR="00FE3EB0" w:rsidRPr="00A243B6">
        <w:rPr>
          <w:rFonts w:ascii="Times New Roman" w:hAnsi="Times New Roman"/>
          <w:sz w:val="28"/>
          <w:szCs w:val="28"/>
        </w:rPr>
        <w:t xml:space="preserve">ублично-правовая организация, зарегистрированная в Российской Федерации, контракты содержат положение, позволяющее российскому </w:t>
      </w:r>
      <w:r w:rsidR="00F74D95">
        <w:rPr>
          <w:rFonts w:ascii="Times New Roman" w:hAnsi="Times New Roman"/>
          <w:sz w:val="28"/>
          <w:szCs w:val="28"/>
        </w:rPr>
        <w:t xml:space="preserve">Национальному </w:t>
      </w:r>
      <w:r w:rsidR="00FE3EB0" w:rsidRPr="00A243B6">
        <w:rPr>
          <w:rFonts w:ascii="Times New Roman" w:hAnsi="Times New Roman"/>
          <w:sz w:val="28"/>
          <w:szCs w:val="28"/>
        </w:rPr>
        <w:t>органу осуществить возмещение в отношении такого партнера.</w:t>
      </w:r>
    </w:p>
    <w:p w:rsidR="00AB0BA1" w:rsidRPr="00A243B6" w:rsidRDefault="00E87D7F" w:rsidP="00C753DD">
      <w:pPr>
        <w:spacing w:line="360" w:lineRule="auto"/>
        <w:ind w:firstLine="709"/>
        <w:jc w:val="both"/>
        <w:rPr>
          <w:rFonts w:ascii="Times New Roman" w:hAnsi="Times New Roman"/>
          <w:sz w:val="28"/>
          <w:szCs w:val="28"/>
        </w:rPr>
      </w:pPr>
      <w:r w:rsidRPr="00A243B6">
        <w:rPr>
          <w:rFonts w:ascii="Times New Roman" w:hAnsi="Times New Roman"/>
          <w:sz w:val="28"/>
          <w:szCs w:val="28"/>
        </w:rPr>
        <w:t xml:space="preserve">16.5 </w:t>
      </w:r>
      <w:r w:rsidR="00ED1CC6" w:rsidRPr="00A243B6">
        <w:rPr>
          <w:rFonts w:ascii="Times New Roman" w:hAnsi="Times New Roman"/>
          <w:sz w:val="28"/>
          <w:szCs w:val="28"/>
        </w:rPr>
        <w:t xml:space="preserve">При </w:t>
      </w:r>
      <w:r w:rsidR="006818E6" w:rsidRPr="00A243B6">
        <w:rPr>
          <w:rFonts w:ascii="Times New Roman" w:hAnsi="Times New Roman"/>
          <w:sz w:val="28"/>
          <w:szCs w:val="28"/>
        </w:rPr>
        <w:t>осуществлении взыскания</w:t>
      </w:r>
      <w:r w:rsidR="00ED1CC6" w:rsidRPr="00A243B6">
        <w:rPr>
          <w:rFonts w:ascii="Times New Roman" w:hAnsi="Times New Roman"/>
          <w:sz w:val="28"/>
          <w:szCs w:val="28"/>
        </w:rPr>
        <w:t>, возникше</w:t>
      </w:r>
      <w:r w:rsidR="00D87651">
        <w:rPr>
          <w:rFonts w:ascii="Times New Roman" w:hAnsi="Times New Roman"/>
          <w:sz w:val="28"/>
          <w:szCs w:val="28"/>
        </w:rPr>
        <w:t>го</w:t>
      </w:r>
      <w:r w:rsidR="00ED1CC6" w:rsidRPr="00A243B6">
        <w:rPr>
          <w:rFonts w:ascii="Times New Roman" w:hAnsi="Times New Roman"/>
          <w:sz w:val="28"/>
          <w:szCs w:val="28"/>
        </w:rPr>
        <w:t xml:space="preserve"> ввиду системных нарушений в управлении и контроле Программы, </w:t>
      </w:r>
      <w:r w:rsidR="006818E6" w:rsidRPr="00A243B6">
        <w:rPr>
          <w:rFonts w:ascii="Times New Roman" w:hAnsi="Times New Roman"/>
          <w:sz w:val="28"/>
          <w:szCs w:val="28"/>
        </w:rPr>
        <w:t>совершенны</w:t>
      </w:r>
      <w:r w:rsidR="00D87651">
        <w:rPr>
          <w:rFonts w:ascii="Times New Roman" w:hAnsi="Times New Roman"/>
          <w:sz w:val="28"/>
          <w:szCs w:val="28"/>
        </w:rPr>
        <w:t>х</w:t>
      </w:r>
      <w:r w:rsidR="006818E6" w:rsidRPr="00A243B6">
        <w:rPr>
          <w:rFonts w:ascii="Times New Roman" w:hAnsi="Times New Roman"/>
          <w:sz w:val="28"/>
          <w:szCs w:val="28"/>
        </w:rPr>
        <w:t xml:space="preserve"> </w:t>
      </w:r>
      <w:r w:rsidR="00D87651">
        <w:rPr>
          <w:rFonts w:ascii="Times New Roman" w:hAnsi="Times New Roman"/>
          <w:sz w:val="28"/>
          <w:szCs w:val="28"/>
        </w:rPr>
        <w:t>официальными органами</w:t>
      </w:r>
      <w:r w:rsidR="00355BD9">
        <w:rPr>
          <w:rFonts w:ascii="Times New Roman" w:hAnsi="Times New Roman"/>
          <w:sz w:val="28"/>
          <w:szCs w:val="28"/>
        </w:rPr>
        <w:t xml:space="preserve"> </w:t>
      </w:r>
      <w:r w:rsidR="006818E6" w:rsidRPr="00A243B6">
        <w:rPr>
          <w:rFonts w:ascii="Times New Roman" w:hAnsi="Times New Roman"/>
          <w:sz w:val="28"/>
          <w:szCs w:val="28"/>
        </w:rPr>
        <w:t>и органами управления Программ</w:t>
      </w:r>
      <w:r w:rsidR="00D87651">
        <w:rPr>
          <w:rFonts w:ascii="Times New Roman" w:hAnsi="Times New Roman"/>
          <w:sz w:val="28"/>
          <w:szCs w:val="28"/>
        </w:rPr>
        <w:t>ой</w:t>
      </w:r>
      <w:r w:rsidR="006818E6" w:rsidRPr="00A243B6">
        <w:rPr>
          <w:rFonts w:ascii="Times New Roman" w:hAnsi="Times New Roman"/>
          <w:sz w:val="28"/>
          <w:szCs w:val="28"/>
        </w:rPr>
        <w:t>, установленных статье</w:t>
      </w:r>
      <w:r w:rsidR="00151688" w:rsidRPr="00A243B6">
        <w:rPr>
          <w:rFonts w:ascii="Times New Roman" w:hAnsi="Times New Roman"/>
          <w:sz w:val="28"/>
          <w:szCs w:val="28"/>
        </w:rPr>
        <w:t xml:space="preserve">й 3 </w:t>
      </w:r>
      <w:r w:rsidR="00BD47A0" w:rsidRPr="00A243B6">
        <w:rPr>
          <w:rFonts w:ascii="Times New Roman" w:hAnsi="Times New Roman"/>
          <w:sz w:val="28"/>
          <w:szCs w:val="28"/>
        </w:rPr>
        <w:t>настоящего</w:t>
      </w:r>
      <w:r w:rsidR="00151688" w:rsidRPr="00A243B6">
        <w:rPr>
          <w:rFonts w:ascii="Times New Roman" w:hAnsi="Times New Roman"/>
          <w:sz w:val="28"/>
          <w:szCs w:val="28"/>
        </w:rPr>
        <w:t xml:space="preserve"> </w:t>
      </w:r>
      <w:r w:rsidR="005A00F8">
        <w:rPr>
          <w:rFonts w:ascii="Times New Roman" w:hAnsi="Times New Roman"/>
          <w:sz w:val="28"/>
          <w:szCs w:val="28"/>
        </w:rPr>
        <w:t>Приложения</w:t>
      </w:r>
      <w:r w:rsidR="00151688" w:rsidRPr="00A243B6">
        <w:rPr>
          <w:rFonts w:ascii="Times New Roman" w:hAnsi="Times New Roman"/>
          <w:sz w:val="28"/>
          <w:szCs w:val="28"/>
        </w:rPr>
        <w:t>, Стороны проводят необходимые консультации в целях разрешения ситуации, учитывая положения Совместного программного документа.</w:t>
      </w:r>
    </w:p>
    <w:p w:rsidR="00510943" w:rsidRPr="00A243B6" w:rsidRDefault="00AB0BA1" w:rsidP="00D87651">
      <w:pPr>
        <w:spacing w:line="360" w:lineRule="auto"/>
        <w:ind w:firstLine="709"/>
        <w:jc w:val="both"/>
        <w:rPr>
          <w:rFonts w:ascii="Times New Roman" w:hAnsi="Times New Roman"/>
          <w:sz w:val="28"/>
          <w:szCs w:val="28"/>
        </w:rPr>
      </w:pPr>
      <w:r w:rsidRPr="00A243B6">
        <w:rPr>
          <w:rFonts w:ascii="Times New Roman" w:hAnsi="Times New Roman"/>
          <w:sz w:val="28"/>
          <w:szCs w:val="28"/>
        </w:rPr>
        <w:t xml:space="preserve">16.6 </w:t>
      </w:r>
      <w:r w:rsidR="00431DF0" w:rsidRPr="00A243B6">
        <w:rPr>
          <w:rFonts w:ascii="Times New Roman" w:hAnsi="Times New Roman"/>
          <w:sz w:val="28"/>
          <w:szCs w:val="28"/>
        </w:rPr>
        <w:t>В случаях, связанных с нарушением правовых обязательств Управляющим органо</w:t>
      </w:r>
      <w:r w:rsidR="00F05015" w:rsidRPr="00A243B6">
        <w:rPr>
          <w:rFonts w:ascii="Times New Roman" w:hAnsi="Times New Roman"/>
          <w:sz w:val="28"/>
          <w:szCs w:val="28"/>
        </w:rPr>
        <w:t xml:space="preserve">м, где он несет ответственность за компенсацию </w:t>
      </w:r>
      <w:r w:rsidR="000F173C">
        <w:rPr>
          <w:rFonts w:ascii="Times New Roman" w:hAnsi="Times New Roman"/>
          <w:sz w:val="28"/>
          <w:szCs w:val="28"/>
        </w:rPr>
        <w:t xml:space="preserve">взноса </w:t>
      </w:r>
      <w:r w:rsidR="00F05015" w:rsidRPr="00A243B6">
        <w:rPr>
          <w:rFonts w:ascii="Times New Roman" w:hAnsi="Times New Roman"/>
          <w:sz w:val="28"/>
          <w:szCs w:val="28"/>
        </w:rPr>
        <w:lastRenderedPageBreak/>
        <w:t>Комиссии по соответствующему законодательству ЕС, Управляющий орган также ответственен за возмещение финансовых в</w:t>
      </w:r>
      <w:r w:rsidR="000F173C">
        <w:rPr>
          <w:rFonts w:ascii="Times New Roman" w:hAnsi="Times New Roman"/>
          <w:sz w:val="28"/>
          <w:szCs w:val="28"/>
        </w:rPr>
        <w:t>зносов</w:t>
      </w:r>
      <w:r w:rsidR="00F05015" w:rsidRPr="00A243B6">
        <w:rPr>
          <w:rFonts w:ascii="Times New Roman" w:hAnsi="Times New Roman"/>
          <w:sz w:val="28"/>
          <w:szCs w:val="28"/>
        </w:rPr>
        <w:t xml:space="preserve"> Сторон, которые осуществляют софинансирование </w:t>
      </w:r>
      <w:r w:rsidR="004D0D8F" w:rsidRPr="00A243B6">
        <w:rPr>
          <w:rFonts w:ascii="Times New Roman" w:hAnsi="Times New Roman"/>
          <w:sz w:val="28"/>
          <w:szCs w:val="28"/>
        </w:rPr>
        <w:t xml:space="preserve">Программы, в пользу соответствующих уполномоченных </w:t>
      </w:r>
      <w:r w:rsidR="002859A5">
        <w:rPr>
          <w:rFonts w:ascii="Times New Roman" w:hAnsi="Times New Roman"/>
          <w:sz w:val="28"/>
          <w:szCs w:val="28"/>
        </w:rPr>
        <w:t>Национальных органов.</w:t>
      </w:r>
    </w:p>
    <w:p w:rsidR="00510943" w:rsidRPr="00A243B6" w:rsidRDefault="00510943" w:rsidP="00C753DD">
      <w:pPr>
        <w:spacing w:line="360" w:lineRule="auto"/>
        <w:ind w:firstLine="709"/>
        <w:jc w:val="both"/>
        <w:rPr>
          <w:rFonts w:ascii="Times New Roman" w:hAnsi="Times New Roman"/>
          <w:sz w:val="28"/>
          <w:szCs w:val="28"/>
        </w:rPr>
      </w:pPr>
      <w:r w:rsidRPr="00A243B6">
        <w:rPr>
          <w:rFonts w:ascii="Times New Roman" w:hAnsi="Times New Roman"/>
          <w:sz w:val="28"/>
          <w:szCs w:val="28"/>
        </w:rPr>
        <w:t>16.7 Возмещенные Управляющим органом средства м</w:t>
      </w:r>
      <w:r w:rsidR="00F74D95">
        <w:rPr>
          <w:rFonts w:ascii="Times New Roman" w:hAnsi="Times New Roman"/>
          <w:sz w:val="28"/>
          <w:szCs w:val="28"/>
        </w:rPr>
        <w:t>огут быть повторно использованы в процессе реализации Программы.</w:t>
      </w:r>
    </w:p>
    <w:p w:rsidR="006B3CA8" w:rsidRPr="00A243B6" w:rsidRDefault="006B3CA8" w:rsidP="00A243B6">
      <w:pPr>
        <w:spacing w:line="360" w:lineRule="auto"/>
        <w:jc w:val="both"/>
        <w:rPr>
          <w:rFonts w:ascii="Times New Roman" w:hAnsi="Times New Roman"/>
          <w:sz w:val="28"/>
          <w:szCs w:val="28"/>
        </w:rPr>
      </w:pPr>
    </w:p>
    <w:p w:rsidR="009E7525" w:rsidRPr="00A243B6" w:rsidRDefault="006B3CA8" w:rsidP="00A243B6">
      <w:pPr>
        <w:spacing w:line="360" w:lineRule="auto"/>
        <w:jc w:val="center"/>
        <w:rPr>
          <w:rFonts w:ascii="Times New Roman" w:hAnsi="Times New Roman"/>
          <w:sz w:val="28"/>
          <w:szCs w:val="28"/>
        </w:rPr>
      </w:pPr>
      <w:r w:rsidRPr="00A243B6">
        <w:rPr>
          <w:rFonts w:ascii="Times New Roman" w:hAnsi="Times New Roman"/>
          <w:sz w:val="28"/>
          <w:szCs w:val="28"/>
        </w:rPr>
        <w:t xml:space="preserve">Статья 17 </w:t>
      </w:r>
    </w:p>
    <w:p w:rsidR="006B3CA8" w:rsidRPr="00A243B6" w:rsidRDefault="00C915A5" w:rsidP="00A243B6">
      <w:pPr>
        <w:spacing w:line="360" w:lineRule="auto"/>
        <w:jc w:val="center"/>
        <w:rPr>
          <w:rFonts w:ascii="Times New Roman" w:hAnsi="Times New Roman"/>
          <w:sz w:val="28"/>
          <w:szCs w:val="28"/>
        </w:rPr>
      </w:pPr>
      <w:r w:rsidRPr="00A243B6">
        <w:rPr>
          <w:rFonts w:ascii="Times New Roman" w:hAnsi="Times New Roman"/>
          <w:sz w:val="28"/>
          <w:szCs w:val="28"/>
        </w:rPr>
        <w:t>Контроль и проверки</w:t>
      </w:r>
    </w:p>
    <w:p w:rsidR="00C915A5" w:rsidRPr="00A243B6" w:rsidRDefault="00C915A5" w:rsidP="00A243B6">
      <w:pPr>
        <w:spacing w:line="360" w:lineRule="auto"/>
        <w:jc w:val="both"/>
        <w:rPr>
          <w:rFonts w:ascii="Times New Roman" w:hAnsi="Times New Roman"/>
          <w:sz w:val="28"/>
          <w:szCs w:val="28"/>
        </w:rPr>
      </w:pPr>
    </w:p>
    <w:p w:rsidR="00C915A5" w:rsidRPr="00A243B6" w:rsidRDefault="00C915A5" w:rsidP="00C753DD">
      <w:pPr>
        <w:spacing w:line="360" w:lineRule="auto"/>
        <w:ind w:firstLine="709"/>
        <w:jc w:val="both"/>
        <w:rPr>
          <w:rFonts w:ascii="Times New Roman" w:hAnsi="Times New Roman"/>
          <w:sz w:val="28"/>
          <w:szCs w:val="28"/>
        </w:rPr>
      </w:pPr>
      <w:r w:rsidRPr="00A243B6">
        <w:rPr>
          <w:rFonts w:ascii="Times New Roman" w:hAnsi="Times New Roman"/>
          <w:sz w:val="28"/>
          <w:szCs w:val="28"/>
        </w:rPr>
        <w:t xml:space="preserve">17.1 Стороны соглашаются с тем, что реализация Программы подлежит контролю и проверкам. Российская Федерация и </w:t>
      </w:r>
      <w:r w:rsidR="00A333C5">
        <w:rPr>
          <w:rFonts w:ascii="Times New Roman" w:hAnsi="Times New Roman"/>
          <w:sz w:val="28"/>
          <w:szCs w:val="28"/>
        </w:rPr>
        <w:t>го</w:t>
      </w:r>
      <w:r w:rsidR="005E3EDC">
        <w:rPr>
          <w:rFonts w:ascii="Times New Roman" w:hAnsi="Times New Roman"/>
          <w:sz w:val="28"/>
          <w:szCs w:val="28"/>
        </w:rPr>
        <w:t>сударство</w:t>
      </w:r>
      <w:r w:rsidR="00A333C5">
        <w:rPr>
          <w:rFonts w:ascii="Times New Roman" w:hAnsi="Times New Roman"/>
          <w:sz w:val="28"/>
          <w:szCs w:val="28"/>
        </w:rPr>
        <w:t xml:space="preserve"> </w:t>
      </w:r>
      <w:r w:rsidR="00A333C5" w:rsidRPr="00A333C5">
        <w:rPr>
          <w:rFonts w:ascii="Times New Roman" w:hAnsi="Times New Roman"/>
          <w:sz w:val="28"/>
          <w:szCs w:val="28"/>
        </w:rPr>
        <w:t>–</w:t>
      </w:r>
      <w:r w:rsidR="00A333C5">
        <w:rPr>
          <w:rFonts w:ascii="Times New Roman" w:hAnsi="Times New Roman"/>
          <w:sz w:val="28"/>
          <w:szCs w:val="28"/>
        </w:rPr>
        <w:t xml:space="preserve"> </w:t>
      </w:r>
      <w:r w:rsidR="005E3EDC">
        <w:rPr>
          <w:rFonts w:ascii="Times New Roman" w:hAnsi="Times New Roman"/>
          <w:sz w:val="28"/>
          <w:szCs w:val="28"/>
        </w:rPr>
        <w:t>член ЕС</w:t>
      </w:r>
      <w:r w:rsidR="0052568F">
        <w:rPr>
          <w:rFonts w:ascii="Times New Roman" w:hAnsi="Times New Roman"/>
          <w:sz w:val="28"/>
          <w:szCs w:val="28"/>
        </w:rPr>
        <w:t xml:space="preserve"> </w:t>
      </w:r>
      <w:r w:rsidRPr="00A243B6">
        <w:rPr>
          <w:rFonts w:ascii="Times New Roman" w:hAnsi="Times New Roman"/>
          <w:sz w:val="28"/>
          <w:szCs w:val="28"/>
        </w:rPr>
        <w:t>сотрудничают и поддерживают уполномоченные органы при проведении контроля и проверок.</w:t>
      </w:r>
    </w:p>
    <w:p w:rsidR="00C915A5" w:rsidRPr="00A243B6" w:rsidRDefault="00C915A5" w:rsidP="00C753DD">
      <w:pPr>
        <w:spacing w:line="360" w:lineRule="auto"/>
        <w:ind w:firstLine="709"/>
        <w:jc w:val="both"/>
        <w:rPr>
          <w:rFonts w:ascii="Times New Roman" w:hAnsi="Times New Roman"/>
          <w:sz w:val="28"/>
          <w:szCs w:val="28"/>
        </w:rPr>
      </w:pPr>
      <w:r w:rsidRPr="00A243B6">
        <w:rPr>
          <w:rFonts w:ascii="Times New Roman" w:hAnsi="Times New Roman"/>
          <w:sz w:val="28"/>
          <w:szCs w:val="28"/>
        </w:rPr>
        <w:t xml:space="preserve">17.2 </w:t>
      </w:r>
      <w:r w:rsidR="00D21BCC" w:rsidRPr="00A243B6">
        <w:rPr>
          <w:rFonts w:ascii="Times New Roman" w:hAnsi="Times New Roman"/>
          <w:sz w:val="28"/>
          <w:szCs w:val="28"/>
        </w:rPr>
        <w:t xml:space="preserve">Управляющий орган и Аудиторский орган при поддержке Группы аудиторов могут проводить проверки документации и проверки на территории реализации Программы на предмет использования финансирования Программы/проектов в соответствии с положениями </w:t>
      </w:r>
      <w:r w:rsidR="000E7E82" w:rsidRPr="00A243B6">
        <w:rPr>
          <w:rFonts w:ascii="Times New Roman" w:hAnsi="Times New Roman"/>
          <w:sz w:val="28"/>
          <w:szCs w:val="28"/>
        </w:rPr>
        <w:t>настоящего</w:t>
      </w:r>
      <w:r w:rsidR="00D21BCC" w:rsidRPr="00A243B6">
        <w:rPr>
          <w:rFonts w:ascii="Times New Roman" w:hAnsi="Times New Roman"/>
          <w:sz w:val="28"/>
          <w:szCs w:val="28"/>
        </w:rPr>
        <w:t xml:space="preserve"> Соглашения, а также, в случае необходимости, полный аудит на основании</w:t>
      </w:r>
      <w:r w:rsidR="00A333C5">
        <w:rPr>
          <w:rFonts w:ascii="Times New Roman" w:hAnsi="Times New Roman"/>
          <w:sz w:val="28"/>
          <w:szCs w:val="28"/>
        </w:rPr>
        <w:t xml:space="preserve"> бухгалтерских и</w:t>
      </w:r>
      <w:r w:rsidR="00D21BCC" w:rsidRPr="00A243B6">
        <w:rPr>
          <w:rFonts w:ascii="Times New Roman" w:hAnsi="Times New Roman"/>
          <w:sz w:val="28"/>
          <w:szCs w:val="28"/>
        </w:rPr>
        <w:t xml:space="preserve"> </w:t>
      </w:r>
      <w:r w:rsidR="00BD47A0" w:rsidRPr="00A243B6">
        <w:rPr>
          <w:rFonts w:ascii="Times New Roman" w:hAnsi="Times New Roman"/>
          <w:sz w:val="28"/>
          <w:szCs w:val="28"/>
        </w:rPr>
        <w:t>прилагаемых к счетам</w:t>
      </w:r>
      <w:r w:rsidR="00A333C5">
        <w:rPr>
          <w:rFonts w:ascii="Times New Roman" w:hAnsi="Times New Roman"/>
          <w:sz w:val="28"/>
          <w:szCs w:val="28"/>
        </w:rPr>
        <w:t xml:space="preserve"> </w:t>
      </w:r>
      <w:r w:rsidR="00BD47A0" w:rsidRPr="00A243B6">
        <w:rPr>
          <w:rFonts w:ascii="Times New Roman" w:hAnsi="Times New Roman"/>
          <w:sz w:val="28"/>
          <w:szCs w:val="28"/>
        </w:rPr>
        <w:t xml:space="preserve">документов, а также любых иных материалов, относящихся к финансированию Программы/проектов в течение всего срока действия настоящего Соглашения и периода </w:t>
      </w:r>
      <w:r w:rsidR="00113869" w:rsidRPr="00A243B6">
        <w:rPr>
          <w:rFonts w:ascii="Times New Roman" w:hAnsi="Times New Roman"/>
          <w:sz w:val="28"/>
          <w:szCs w:val="28"/>
        </w:rPr>
        <w:t>хранения отчетных документов.</w:t>
      </w:r>
    </w:p>
    <w:p w:rsidR="00AE619B" w:rsidRPr="00A243B6" w:rsidRDefault="00113869" w:rsidP="00C753DD">
      <w:pPr>
        <w:spacing w:line="360" w:lineRule="auto"/>
        <w:ind w:firstLine="709"/>
        <w:jc w:val="both"/>
        <w:rPr>
          <w:rFonts w:ascii="Times New Roman" w:hAnsi="Times New Roman"/>
          <w:sz w:val="28"/>
          <w:szCs w:val="28"/>
        </w:rPr>
      </w:pPr>
      <w:r w:rsidRPr="00A243B6">
        <w:rPr>
          <w:rFonts w:ascii="Times New Roman" w:hAnsi="Times New Roman"/>
          <w:sz w:val="28"/>
          <w:szCs w:val="28"/>
        </w:rPr>
        <w:t>17.3 Комиссия, Европейское бюро по борьбе с мошенничеством (</w:t>
      </w:r>
      <w:r w:rsidRPr="00A243B6">
        <w:rPr>
          <w:rFonts w:ascii="Times New Roman" w:hAnsi="Times New Roman"/>
          <w:sz w:val="28"/>
          <w:szCs w:val="28"/>
          <w:lang w:val="en-US"/>
        </w:rPr>
        <w:t>OLAF</w:t>
      </w:r>
      <w:r w:rsidRPr="00A243B6">
        <w:rPr>
          <w:rFonts w:ascii="Times New Roman" w:hAnsi="Times New Roman"/>
          <w:sz w:val="28"/>
          <w:szCs w:val="28"/>
        </w:rPr>
        <w:t xml:space="preserve">) </w:t>
      </w:r>
      <w:r w:rsidR="009D1558">
        <w:rPr>
          <w:rFonts w:ascii="Times New Roman" w:hAnsi="Times New Roman"/>
          <w:sz w:val="28"/>
          <w:szCs w:val="28"/>
        </w:rPr>
        <w:t>и Европейская счетная палата</w:t>
      </w:r>
      <w:r w:rsidRPr="00A243B6">
        <w:rPr>
          <w:rFonts w:ascii="Times New Roman" w:hAnsi="Times New Roman"/>
          <w:sz w:val="28"/>
          <w:szCs w:val="28"/>
        </w:rPr>
        <w:t>, а также люб</w:t>
      </w:r>
      <w:r w:rsidR="000E7E82" w:rsidRPr="00A243B6">
        <w:rPr>
          <w:rFonts w:ascii="Times New Roman" w:hAnsi="Times New Roman"/>
          <w:sz w:val="28"/>
          <w:szCs w:val="28"/>
        </w:rPr>
        <w:t>ая</w:t>
      </w:r>
      <w:r w:rsidRPr="00A243B6">
        <w:rPr>
          <w:rFonts w:ascii="Times New Roman" w:hAnsi="Times New Roman"/>
          <w:sz w:val="28"/>
          <w:szCs w:val="28"/>
        </w:rPr>
        <w:t xml:space="preserve"> </w:t>
      </w:r>
      <w:r w:rsidR="009D1558">
        <w:rPr>
          <w:rFonts w:ascii="Times New Roman" w:hAnsi="Times New Roman"/>
          <w:sz w:val="28"/>
          <w:szCs w:val="28"/>
        </w:rPr>
        <w:t xml:space="preserve">привлеченная </w:t>
      </w:r>
      <w:r w:rsidR="000E7E82" w:rsidRPr="00A243B6">
        <w:rPr>
          <w:rFonts w:ascii="Times New Roman" w:hAnsi="Times New Roman"/>
          <w:sz w:val="28"/>
          <w:szCs w:val="28"/>
        </w:rPr>
        <w:t>аудиторская организация</w:t>
      </w:r>
      <w:r w:rsidR="009B1AAD">
        <w:rPr>
          <w:rFonts w:ascii="Times New Roman" w:hAnsi="Times New Roman"/>
          <w:sz w:val="28"/>
          <w:szCs w:val="28"/>
        </w:rPr>
        <w:t>,</w:t>
      </w:r>
      <w:r w:rsidR="000E7E82" w:rsidRPr="00A243B6">
        <w:rPr>
          <w:rFonts w:ascii="Times New Roman" w:hAnsi="Times New Roman"/>
          <w:sz w:val="28"/>
          <w:szCs w:val="28"/>
        </w:rPr>
        <w:t xml:space="preserve"> </w:t>
      </w:r>
      <w:r w:rsidR="009B1AAD" w:rsidRPr="00A243B6">
        <w:rPr>
          <w:rFonts w:ascii="Times New Roman" w:hAnsi="Times New Roman"/>
          <w:sz w:val="28"/>
          <w:szCs w:val="28"/>
        </w:rPr>
        <w:t>уполномоченная</w:t>
      </w:r>
      <w:r w:rsidR="009B1AAD">
        <w:rPr>
          <w:rFonts w:ascii="Times New Roman" w:hAnsi="Times New Roman"/>
          <w:sz w:val="28"/>
          <w:szCs w:val="28"/>
        </w:rPr>
        <w:t xml:space="preserve"> данными органами,</w:t>
      </w:r>
      <w:r w:rsidR="009B1AAD" w:rsidRPr="00A243B6">
        <w:rPr>
          <w:rFonts w:ascii="Times New Roman" w:hAnsi="Times New Roman"/>
          <w:sz w:val="28"/>
          <w:szCs w:val="28"/>
        </w:rPr>
        <w:t xml:space="preserve"> </w:t>
      </w:r>
      <w:r w:rsidR="009D1558">
        <w:rPr>
          <w:rFonts w:ascii="Times New Roman" w:hAnsi="Times New Roman"/>
          <w:sz w:val="28"/>
          <w:szCs w:val="28"/>
        </w:rPr>
        <w:t xml:space="preserve">при поддержке Группы аудиторов </w:t>
      </w:r>
      <w:r w:rsidR="000E7E82" w:rsidRPr="00A243B6">
        <w:rPr>
          <w:rFonts w:ascii="Times New Roman" w:hAnsi="Times New Roman"/>
          <w:sz w:val="28"/>
          <w:szCs w:val="28"/>
        </w:rPr>
        <w:t>и во взаимодействии с компетентными национальными органами могут проводить проверки документации и проверки на территории реализации Программы на предмет использования финансирования Программы/проектов в соответствии с положениям</w:t>
      </w:r>
      <w:r w:rsidR="005A00F8">
        <w:rPr>
          <w:rFonts w:ascii="Times New Roman" w:hAnsi="Times New Roman"/>
          <w:sz w:val="28"/>
          <w:szCs w:val="28"/>
        </w:rPr>
        <w:t>и настоящего Соглашения</w:t>
      </w:r>
      <w:r w:rsidR="0095435C">
        <w:rPr>
          <w:rFonts w:ascii="Times New Roman" w:hAnsi="Times New Roman"/>
          <w:sz w:val="28"/>
          <w:szCs w:val="28"/>
        </w:rPr>
        <w:t>,</w:t>
      </w:r>
      <w:r w:rsidR="005A00F8">
        <w:rPr>
          <w:rFonts w:ascii="Times New Roman" w:hAnsi="Times New Roman"/>
          <w:sz w:val="28"/>
          <w:szCs w:val="28"/>
        </w:rPr>
        <w:t xml:space="preserve"> </w:t>
      </w:r>
      <w:r w:rsidR="005A00F8">
        <w:rPr>
          <w:rFonts w:ascii="Times New Roman" w:hAnsi="Times New Roman"/>
          <w:sz w:val="28"/>
          <w:szCs w:val="28"/>
        </w:rPr>
        <w:lastRenderedPageBreak/>
        <w:t>а также</w:t>
      </w:r>
      <w:r w:rsidR="000E7E82" w:rsidRPr="00A243B6">
        <w:rPr>
          <w:rFonts w:ascii="Times New Roman" w:hAnsi="Times New Roman"/>
          <w:sz w:val="28"/>
          <w:szCs w:val="28"/>
        </w:rPr>
        <w:t xml:space="preserve"> в случае необходимости полный аудит на основании бухгалтерских </w:t>
      </w:r>
      <w:r w:rsidR="001254D5" w:rsidRPr="00A243B6">
        <w:rPr>
          <w:rFonts w:ascii="Times New Roman" w:hAnsi="Times New Roman"/>
          <w:sz w:val="28"/>
          <w:szCs w:val="28"/>
        </w:rPr>
        <w:t xml:space="preserve">и прилагаемых к счетам </w:t>
      </w:r>
      <w:r w:rsidR="000E7E82" w:rsidRPr="00A243B6">
        <w:rPr>
          <w:rFonts w:ascii="Times New Roman" w:hAnsi="Times New Roman"/>
          <w:sz w:val="28"/>
          <w:szCs w:val="28"/>
        </w:rPr>
        <w:t>документов, а также любых иных материалов, относящихся к финансированию Программы/проектов в течение всего срока действия настоящего Соглашения и периода хранения отчетных документов.</w:t>
      </w:r>
    </w:p>
    <w:p w:rsidR="00DB06A9" w:rsidRPr="00A243B6" w:rsidRDefault="00AE619B" w:rsidP="00A333C5">
      <w:pPr>
        <w:spacing w:line="360" w:lineRule="auto"/>
        <w:ind w:firstLine="709"/>
        <w:jc w:val="both"/>
        <w:rPr>
          <w:rFonts w:ascii="Times New Roman" w:hAnsi="Times New Roman"/>
          <w:sz w:val="28"/>
          <w:szCs w:val="28"/>
        </w:rPr>
      </w:pPr>
      <w:r w:rsidRPr="00A243B6">
        <w:rPr>
          <w:rFonts w:ascii="Times New Roman" w:hAnsi="Times New Roman"/>
          <w:sz w:val="28"/>
          <w:szCs w:val="28"/>
        </w:rPr>
        <w:t xml:space="preserve">17.4 Российская Федерация и </w:t>
      </w:r>
      <w:r w:rsidR="00A333C5">
        <w:rPr>
          <w:rFonts w:ascii="Times New Roman" w:hAnsi="Times New Roman"/>
          <w:sz w:val="28"/>
          <w:szCs w:val="28"/>
        </w:rPr>
        <w:t>го</w:t>
      </w:r>
      <w:r w:rsidR="005A00F8">
        <w:rPr>
          <w:rFonts w:ascii="Times New Roman" w:hAnsi="Times New Roman"/>
          <w:sz w:val="28"/>
          <w:szCs w:val="28"/>
        </w:rPr>
        <w:t>сударство</w:t>
      </w:r>
      <w:r w:rsidR="00A333C5">
        <w:rPr>
          <w:rFonts w:ascii="Times New Roman" w:hAnsi="Times New Roman"/>
          <w:sz w:val="28"/>
          <w:szCs w:val="28"/>
        </w:rPr>
        <w:t xml:space="preserve"> </w:t>
      </w:r>
      <w:r w:rsidR="00A333C5" w:rsidRPr="00A333C5">
        <w:rPr>
          <w:rFonts w:ascii="Times New Roman" w:hAnsi="Times New Roman"/>
          <w:sz w:val="28"/>
          <w:szCs w:val="28"/>
        </w:rPr>
        <w:t>–</w:t>
      </w:r>
      <w:r w:rsidR="00A333C5">
        <w:rPr>
          <w:rFonts w:ascii="Times New Roman" w:hAnsi="Times New Roman"/>
          <w:sz w:val="28"/>
          <w:szCs w:val="28"/>
        </w:rPr>
        <w:t xml:space="preserve"> </w:t>
      </w:r>
      <w:r w:rsidR="005A00F8">
        <w:rPr>
          <w:rFonts w:ascii="Times New Roman" w:hAnsi="Times New Roman"/>
          <w:sz w:val="28"/>
          <w:szCs w:val="28"/>
        </w:rPr>
        <w:t>член ЕС</w:t>
      </w:r>
      <w:r w:rsidR="00917AC7">
        <w:rPr>
          <w:rFonts w:ascii="Times New Roman" w:hAnsi="Times New Roman"/>
          <w:sz w:val="28"/>
          <w:szCs w:val="28"/>
        </w:rPr>
        <w:t xml:space="preserve"> </w:t>
      </w:r>
      <w:r w:rsidRPr="00A243B6">
        <w:rPr>
          <w:rFonts w:ascii="Times New Roman" w:hAnsi="Times New Roman"/>
          <w:sz w:val="28"/>
          <w:szCs w:val="28"/>
        </w:rPr>
        <w:t xml:space="preserve">предоставляют органам, указанным в пунктах </w:t>
      </w:r>
      <w:r w:rsidR="00104F24">
        <w:rPr>
          <w:rFonts w:ascii="Times New Roman" w:hAnsi="Times New Roman"/>
          <w:sz w:val="28"/>
          <w:szCs w:val="28"/>
        </w:rPr>
        <w:t>17.</w:t>
      </w:r>
      <w:r w:rsidRPr="00A243B6">
        <w:rPr>
          <w:rFonts w:ascii="Times New Roman" w:hAnsi="Times New Roman"/>
          <w:sz w:val="28"/>
          <w:szCs w:val="28"/>
        </w:rPr>
        <w:t xml:space="preserve">2 и </w:t>
      </w:r>
      <w:r w:rsidR="00104F24">
        <w:rPr>
          <w:rFonts w:ascii="Times New Roman" w:hAnsi="Times New Roman"/>
          <w:sz w:val="28"/>
          <w:szCs w:val="28"/>
        </w:rPr>
        <w:t>17.</w:t>
      </w:r>
      <w:r w:rsidRPr="00A243B6">
        <w:rPr>
          <w:rFonts w:ascii="Times New Roman" w:hAnsi="Times New Roman"/>
          <w:sz w:val="28"/>
          <w:szCs w:val="28"/>
        </w:rPr>
        <w:t>3</w:t>
      </w:r>
      <w:r w:rsidR="00424D01">
        <w:rPr>
          <w:rFonts w:ascii="Times New Roman" w:hAnsi="Times New Roman"/>
          <w:sz w:val="28"/>
          <w:szCs w:val="28"/>
        </w:rPr>
        <w:t xml:space="preserve"> настоящей статьи</w:t>
      </w:r>
      <w:r w:rsidRPr="00A243B6">
        <w:rPr>
          <w:rFonts w:ascii="Times New Roman" w:hAnsi="Times New Roman"/>
          <w:sz w:val="28"/>
          <w:szCs w:val="28"/>
        </w:rPr>
        <w:t xml:space="preserve">, также как и их уполномоченным агентам доступ </w:t>
      </w:r>
      <w:r w:rsidR="00C94AAE">
        <w:rPr>
          <w:rFonts w:ascii="Times New Roman" w:hAnsi="Times New Roman"/>
          <w:sz w:val="28"/>
          <w:szCs w:val="28"/>
        </w:rPr>
        <w:t>к</w:t>
      </w:r>
      <w:r w:rsidR="00C94AAE" w:rsidRPr="00A243B6">
        <w:rPr>
          <w:rFonts w:ascii="Times New Roman" w:hAnsi="Times New Roman"/>
          <w:sz w:val="28"/>
          <w:szCs w:val="28"/>
        </w:rPr>
        <w:t xml:space="preserve"> объект</w:t>
      </w:r>
      <w:r w:rsidR="00C94AAE">
        <w:rPr>
          <w:rFonts w:ascii="Times New Roman" w:hAnsi="Times New Roman"/>
          <w:sz w:val="28"/>
          <w:szCs w:val="28"/>
        </w:rPr>
        <w:t>ам</w:t>
      </w:r>
      <w:r w:rsidR="00C94AAE" w:rsidRPr="00A243B6">
        <w:rPr>
          <w:rFonts w:ascii="Times New Roman" w:hAnsi="Times New Roman"/>
          <w:sz w:val="28"/>
          <w:szCs w:val="28"/>
        </w:rPr>
        <w:t xml:space="preserve"> </w:t>
      </w:r>
      <w:r w:rsidR="003C470E" w:rsidRPr="00A243B6">
        <w:rPr>
          <w:rFonts w:ascii="Times New Roman" w:hAnsi="Times New Roman"/>
          <w:sz w:val="28"/>
          <w:szCs w:val="28"/>
        </w:rPr>
        <w:t>и помещения</w:t>
      </w:r>
      <w:r w:rsidR="00C94AAE">
        <w:rPr>
          <w:rFonts w:ascii="Times New Roman" w:hAnsi="Times New Roman"/>
          <w:sz w:val="28"/>
          <w:szCs w:val="28"/>
        </w:rPr>
        <w:t>м</w:t>
      </w:r>
      <w:r w:rsidR="003C470E" w:rsidRPr="00A243B6">
        <w:rPr>
          <w:rFonts w:ascii="Times New Roman" w:hAnsi="Times New Roman"/>
          <w:sz w:val="28"/>
          <w:szCs w:val="28"/>
        </w:rPr>
        <w:t xml:space="preserve">, </w:t>
      </w:r>
      <w:r w:rsidR="00D55135" w:rsidRPr="00A243B6">
        <w:rPr>
          <w:rFonts w:ascii="Times New Roman" w:hAnsi="Times New Roman"/>
          <w:sz w:val="28"/>
          <w:szCs w:val="28"/>
        </w:rPr>
        <w:t>где</w:t>
      </w:r>
      <w:r w:rsidR="003C470E" w:rsidRPr="00A243B6">
        <w:rPr>
          <w:rFonts w:ascii="Times New Roman" w:hAnsi="Times New Roman"/>
          <w:sz w:val="28"/>
          <w:szCs w:val="28"/>
        </w:rPr>
        <w:t xml:space="preserve"> </w:t>
      </w:r>
      <w:r w:rsidR="00D55135" w:rsidRPr="00A243B6">
        <w:rPr>
          <w:rFonts w:ascii="Times New Roman" w:hAnsi="Times New Roman"/>
          <w:sz w:val="28"/>
          <w:szCs w:val="28"/>
        </w:rPr>
        <w:t>проводятся</w:t>
      </w:r>
      <w:r w:rsidR="003C470E" w:rsidRPr="00A243B6">
        <w:rPr>
          <w:rFonts w:ascii="Times New Roman" w:hAnsi="Times New Roman"/>
          <w:sz w:val="28"/>
          <w:szCs w:val="28"/>
        </w:rPr>
        <w:t xml:space="preserve"> мероприятия, финансируемые</w:t>
      </w:r>
      <w:r w:rsidR="00917AC7">
        <w:rPr>
          <w:rFonts w:ascii="Times New Roman" w:hAnsi="Times New Roman"/>
          <w:sz w:val="28"/>
          <w:szCs w:val="28"/>
        </w:rPr>
        <w:t xml:space="preserve"> </w:t>
      </w:r>
      <w:r w:rsidR="003C470E" w:rsidRPr="00A243B6">
        <w:rPr>
          <w:rFonts w:ascii="Times New Roman" w:hAnsi="Times New Roman"/>
          <w:sz w:val="28"/>
          <w:szCs w:val="28"/>
        </w:rPr>
        <w:t>в соответствии с настоящим Соглашением</w:t>
      </w:r>
      <w:r w:rsidR="00D55135" w:rsidRPr="00A243B6">
        <w:rPr>
          <w:rFonts w:ascii="Times New Roman" w:hAnsi="Times New Roman"/>
          <w:sz w:val="28"/>
          <w:szCs w:val="28"/>
        </w:rPr>
        <w:t xml:space="preserve">, включая доступ к их компьютерным системам, а также любым материалам либо </w:t>
      </w:r>
      <w:r w:rsidR="006063B0" w:rsidRPr="00A243B6">
        <w:rPr>
          <w:rFonts w:ascii="Times New Roman" w:hAnsi="Times New Roman"/>
          <w:sz w:val="28"/>
          <w:szCs w:val="28"/>
        </w:rPr>
        <w:t>компьютеризированным данным относительно технического и финансового управления данными операциями</w:t>
      </w:r>
      <w:r w:rsidR="007854FB" w:rsidRPr="00A243B6">
        <w:rPr>
          <w:rFonts w:ascii="Times New Roman" w:hAnsi="Times New Roman"/>
          <w:sz w:val="28"/>
          <w:szCs w:val="28"/>
        </w:rPr>
        <w:t>,</w:t>
      </w:r>
      <w:r w:rsidR="006063B0" w:rsidRPr="00A243B6">
        <w:rPr>
          <w:rFonts w:ascii="Times New Roman" w:hAnsi="Times New Roman"/>
          <w:sz w:val="28"/>
          <w:szCs w:val="28"/>
        </w:rPr>
        <w:t xml:space="preserve"> и пр</w:t>
      </w:r>
      <w:r w:rsidR="007854FB" w:rsidRPr="00A243B6">
        <w:rPr>
          <w:rFonts w:ascii="Times New Roman" w:hAnsi="Times New Roman"/>
          <w:sz w:val="28"/>
          <w:szCs w:val="28"/>
        </w:rPr>
        <w:t>инимают соответствующие меры</w:t>
      </w:r>
      <w:r w:rsidR="00424D01">
        <w:rPr>
          <w:rFonts w:ascii="Times New Roman" w:hAnsi="Times New Roman"/>
          <w:sz w:val="28"/>
          <w:szCs w:val="28"/>
        </w:rPr>
        <w:t xml:space="preserve"> </w:t>
      </w:r>
      <w:r w:rsidR="007854FB" w:rsidRPr="00A243B6">
        <w:rPr>
          <w:rFonts w:ascii="Times New Roman" w:hAnsi="Times New Roman"/>
          <w:sz w:val="28"/>
          <w:szCs w:val="28"/>
        </w:rPr>
        <w:t>в целях содействия их работе.</w:t>
      </w:r>
      <w:r w:rsidR="008C7DC1" w:rsidRPr="00A243B6">
        <w:rPr>
          <w:rFonts w:ascii="Times New Roman" w:hAnsi="Times New Roman"/>
          <w:sz w:val="28"/>
          <w:szCs w:val="28"/>
        </w:rPr>
        <w:t xml:space="preserve"> Доступ предоставляется на условиях строгой конфиденциальности в отношении третьих лиц без ущерба для обязательств </w:t>
      </w:r>
      <w:r w:rsidR="00022032">
        <w:rPr>
          <w:rFonts w:ascii="Times New Roman" w:hAnsi="Times New Roman"/>
          <w:sz w:val="28"/>
          <w:szCs w:val="28"/>
        </w:rPr>
        <w:t xml:space="preserve">согласно </w:t>
      </w:r>
      <w:r w:rsidR="00424D01">
        <w:rPr>
          <w:rFonts w:ascii="Times New Roman" w:hAnsi="Times New Roman"/>
          <w:sz w:val="28"/>
          <w:szCs w:val="28"/>
        </w:rPr>
        <w:t>законодательству</w:t>
      </w:r>
      <w:r w:rsidR="008C7DC1" w:rsidRPr="00A243B6">
        <w:rPr>
          <w:rFonts w:ascii="Times New Roman" w:hAnsi="Times New Roman"/>
          <w:sz w:val="28"/>
          <w:szCs w:val="28"/>
        </w:rPr>
        <w:t xml:space="preserve">, под юрисдикцию </w:t>
      </w:r>
      <w:r w:rsidR="00424D01">
        <w:rPr>
          <w:rFonts w:ascii="Times New Roman" w:hAnsi="Times New Roman"/>
          <w:sz w:val="28"/>
          <w:szCs w:val="28"/>
        </w:rPr>
        <w:t xml:space="preserve">государства </w:t>
      </w:r>
      <w:r w:rsidR="008C7DC1" w:rsidRPr="00A243B6">
        <w:rPr>
          <w:rFonts w:ascii="Times New Roman" w:hAnsi="Times New Roman"/>
          <w:sz w:val="28"/>
          <w:szCs w:val="28"/>
        </w:rPr>
        <w:t xml:space="preserve">которого они подпадают. Документы должны быть доступны и представлены таким образом, чтобы это упрощало </w:t>
      </w:r>
      <w:r w:rsidR="00DB06A9" w:rsidRPr="00A243B6">
        <w:rPr>
          <w:rFonts w:ascii="Times New Roman" w:hAnsi="Times New Roman"/>
          <w:sz w:val="28"/>
          <w:szCs w:val="28"/>
        </w:rPr>
        <w:t xml:space="preserve">их рассмотрение. При этом </w:t>
      </w:r>
      <w:r w:rsidR="006624B9">
        <w:rPr>
          <w:rFonts w:ascii="Times New Roman" w:hAnsi="Times New Roman"/>
          <w:sz w:val="28"/>
          <w:szCs w:val="28"/>
        </w:rPr>
        <w:t xml:space="preserve">национальные </w:t>
      </w:r>
      <w:r w:rsidR="00DB06A9" w:rsidRPr="00A243B6">
        <w:rPr>
          <w:rFonts w:ascii="Times New Roman" w:hAnsi="Times New Roman"/>
          <w:sz w:val="28"/>
          <w:szCs w:val="28"/>
        </w:rPr>
        <w:t>Стороны</w:t>
      </w:r>
      <w:r w:rsidR="009B1AAD">
        <w:rPr>
          <w:rFonts w:ascii="Times New Roman" w:hAnsi="Times New Roman"/>
          <w:sz w:val="28"/>
          <w:szCs w:val="28"/>
        </w:rPr>
        <w:t xml:space="preserve"> </w:t>
      </w:r>
      <w:r w:rsidR="00DB06A9" w:rsidRPr="00A243B6">
        <w:rPr>
          <w:rFonts w:ascii="Times New Roman" w:hAnsi="Times New Roman"/>
          <w:sz w:val="28"/>
          <w:szCs w:val="28"/>
        </w:rPr>
        <w:t>информируют компетентные органы о точном местонахождении хранения вышеуказанных материалов.</w:t>
      </w:r>
    </w:p>
    <w:p w:rsidR="00883616" w:rsidRPr="00693BFB" w:rsidRDefault="009001A9" w:rsidP="00ED2586">
      <w:pPr>
        <w:spacing w:line="360" w:lineRule="auto"/>
        <w:ind w:firstLine="709"/>
        <w:jc w:val="both"/>
        <w:rPr>
          <w:rFonts w:ascii="Times New Roman" w:hAnsi="Times New Roman"/>
          <w:sz w:val="28"/>
          <w:szCs w:val="28"/>
        </w:rPr>
      </w:pPr>
      <w:r w:rsidRPr="006E124C">
        <w:rPr>
          <w:rFonts w:ascii="Times New Roman" w:hAnsi="Times New Roman"/>
          <w:sz w:val="28"/>
          <w:szCs w:val="28"/>
        </w:rPr>
        <w:t xml:space="preserve">17.5 </w:t>
      </w:r>
      <w:r w:rsidR="006E124C" w:rsidRPr="006E124C">
        <w:rPr>
          <w:rFonts w:ascii="Times New Roman" w:hAnsi="Times New Roman"/>
          <w:sz w:val="28"/>
          <w:szCs w:val="28"/>
        </w:rPr>
        <w:t>Проверки и аудит, приведенные в пунктах 17.2, 17.3 и 17.4 настоящей статьи, также осуществляются в отношении участников Программы. С этой целью Российская Федерация и государство – член ЕС обеспечивают путем положений договоров и другими возможными способами такую же ответственность участников Программы перед органами, приведенными в указанных пунктах настоящей статьи, что и перед национальными контрольными органами</w:t>
      </w:r>
      <w:r w:rsidR="00693BFB">
        <w:rPr>
          <w:rFonts w:ascii="Times New Roman" w:hAnsi="Times New Roman"/>
          <w:sz w:val="28"/>
          <w:szCs w:val="28"/>
        </w:rPr>
        <w:t xml:space="preserve">, а также, что располагают </w:t>
      </w:r>
      <w:r w:rsidR="001F76F8">
        <w:rPr>
          <w:rFonts w:ascii="Times New Roman" w:hAnsi="Times New Roman"/>
          <w:sz w:val="28"/>
          <w:szCs w:val="28"/>
        </w:rPr>
        <w:t>документальной базой/средствами</w:t>
      </w:r>
      <w:r w:rsidR="00693BFB">
        <w:rPr>
          <w:rFonts w:ascii="Times New Roman" w:hAnsi="Times New Roman"/>
          <w:sz w:val="28"/>
          <w:szCs w:val="28"/>
        </w:rPr>
        <w:t>, достаточными для исполнения указанных обязательств.</w:t>
      </w:r>
    </w:p>
    <w:p w:rsidR="00883616" w:rsidRPr="00A243B6" w:rsidRDefault="00883616" w:rsidP="00ED2586">
      <w:pPr>
        <w:spacing w:line="360" w:lineRule="auto"/>
        <w:ind w:firstLine="709"/>
        <w:jc w:val="both"/>
        <w:rPr>
          <w:rFonts w:ascii="Times New Roman" w:hAnsi="Times New Roman"/>
          <w:sz w:val="28"/>
          <w:szCs w:val="28"/>
        </w:rPr>
      </w:pPr>
      <w:r w:rsidRPr="00A243B6">
        <w:rPr>
          <w:rFonts w:ascii="Times New Roman" w:hAnsi="Times New Roman"/>
          <w:sz w:val="28"/>
          <w:szCs w:val="28"/>
        </w:rPr>
        <w:t xml:space="preserve">17.6 </w:t>
      </w:r>
      <w:r w:rsidR="006624B9">
        <w:rPr>
          <w:rFonts w:ascii="Times New Roman" w:hAnsi="Times New Roman"/>
          <w:sz w:val="28"/>
          <w:szCs w:val="28"/>
        </w:rPr>
        <w:t xml:space="preserve">При необходимости </w:t>
      </w:r>
      <w:r w:rsidRPr="00A243B6">
        <w:rPr>
          <w:rFonts w:ascii="Times New Roman" w:hAnsi="Times New Roman"/>
          <w:sz w:val="28"/>
          <w:szCs w:val="28"/>
        </w:rPr>
        <w:t>Российск</w:t>
      </w:r>
      <w:r w:rsidR="00787A4C">
        <w:rPr>
          <w:rFonts w:ascii="Times New Roman" w:hAnsi="Times New Roman"/>
          <w:sz w:val="28"/>
          <w:szCs w:val="28"/>
        </w:rPr>
        <w:t>ой Федерации</w:t>
      </w:r>
      <w:r w:rsidRPr="00A243B6">
        <w:rPr>
          <w:rFonts w:ascii="Times New Roman" w:hAnsi="Times New Roman"/>
          <w:sz w:val="28"/>
          <w:szCs w:val="28"/>
        </w:rPr>
        <w:t>,</w:t>
      </w:r>
      <w:r w:rsidR="006624B9">
        <w:rPr>
          <w:rFonts w:ascii="Times New Roman" w:hAnsi="Times New Roman"/>
          <w:sz w:val="28"/>
          <w:szCs w:val="28"/>
        </w:rPr>
        <w:t xml:space="preserve"> г</w:t>
      </w:r>
      <w:r w:rsidR="005E3EDC">
        <w:rPr>
          <w:rFonts w:ascii="Times New Roman" w:hAnsi="Times New Roman"/>
          <w:sz w:val="28"/>
          <w:szCs w:val="28"/>
        </w:rPr>
        <w:t>осударств</w:t>
      </w:r>
      <w:r w:rsidR="00787A4C">
        <w:rPr>
          <w:rFonts w:ascii="Times New Roman" w:hAnsi="Times New Roman"/>
          <w:sz w:val="28"/>
          <w:szCs w:val="28"/>
        </w:rPr>
        <w:t>у</w:t>
      </w:r>
      <w:r w:rsidR="006624B9">
        <w:rPr>
          <w:rFonts w:ascii="Times New Roman" w:hAnsi="Times New Roman"/>
          <w:sz w:val="28"/>
          <w:szCs w:val="28"/>
        </w:rPr>
        <w:t xml:space="preserve"> </w:t>
      </w:r>
      <w:r w:rsidR="006624B9" w:rsidRPr="006624B9">
        <w:rPr>
          <w:rFonts w:ascii="Times New Roman" w:hAnsi="Times New Roman"/>
          <w:sz w:val="28"/>
          <w:szCs w:val="28"/>
        </w:rPr>
        <w:t>–</w:t>
      </w:r>
      <w:r w:rsidR="006624B9">
        <w:rPr>
          <w:rFonts w:ascii="Times New Roman" w:hAnsi="Times New Roman"/>
          <w:sz w:val="28"/>
          <w:szCs w:val="28"/>
        </w:rPr>
        <w:t xml:space="preserve"> </w:t>
      </w:r>
      <w:r w:rsidR="005E3EDC">
        <w:rPr>
          <w:rFonts w:ascii="Times New Roman" w:hAnsi="Times New Roman"/>
          <w:sz w:val="28"/>
          <w:szCs w:val="28"/>
        </w:rPr>
        <w:t>член</w:t>
      </w:r>
      <w:r w:rsidR="00787A4C">
        <w:rPr>
          <w:rFonts w:ascii="Times New Roman" w:hAnsi="Times New Roman"/>
          <w:sz w:val="28"/>
          <w:szCs w:val="28"/>
        </w:rPr>
        <w:t>у</w:t>
      </w:r>
      <w:r w:rsidR="005E3EDC">
        <w:rPr>
          <w:rFonts w:ascii="Times New Roman" w:hAnsi="Times New Roman"/>
          <w:sz w:val="28"/>
          <w:szCs w:val="28"/>
        </w:rPr>
        <w:t xml:space="preserve"> ЕС</w:t>
      </w:r>
      <w:r w:rsidR="00917AC7">
        <w:rPr>
          <w:rFonts w:ascii="Times New Roman" w:hAnsi="Times New Roman"/>
          <w:sz w:val="28"/>
          <w:szCs w:val="28"/>
        </w:rPr>
        <w:t xml:space="preserve"> </w:t>
      </w:r>
      <w:r w:rsidRPr="00A243B6">
        <w:rPr>
          <w:rFonts w:ascii="Times New Roman" w:hAnsi="Times New Roman"/>
          <w:sz w:val="28"/>
          <w:szCs w:val="28"/>
        </w:rPr>
        <w:t>и Управляющ</w:t>
      </w:r>
      <w:r w:rsidR="00787A4C">
        <w:rPr>
          <w:rFonts w:ascii="Times New Roman" w:hAnsi="Times New Roman"/>
          <w:sz w:val="28"/>
          <w:szCs w:val="28"/>
        </w:rPr>
        <w:t>ему</w:t>
      </w:r>
      <w:r w:rsidRPr="00A243B6">
        <w:rPr>
          <w:rFonts w:ascii="Times New Roman" w:hAnsi="Times New Roman"/>
          <w:sz w:val="28"/>
          <w:szCs w:val="28"/>
        </w:rPr>
        <w:t xml:space="preserve"> орган</w:t>
      </w:r>
      <w:r w:rsidR="00787A4C">
        <w:rPr>
          <w:rFonts w:ascii="Times New Roman" w:hAnsi="Times New Roman"/>
          <w:sz w:val="28"/>
          <w:szCs w:val="28"/>
        </w:rPr>
        <w:t>у</w:t>
      </w:r>
      <w:r w:rsidRPr="00A243B6">
        <w:rPr>
          <w:rFonts w:ascii="Times New Roman" w:hAnsi="Times New Roman"/>
          <w:sz w:val="28"/>
          <w:szCs w:val="28"/>
        </w:rPr>
        <w:t xml:space="preserve"> </w:t>
      </w:r>
      <w:r w:rsidR="00787A4C">
        <w:rPr>
          <w:rFonts w:ascii="Times New Roman" w:hAnsi="Times New Roman"/>
          <w:sz w:val="28"/>
          <w:szCs w:val="28"/>
        </w:rPr>
        <w:t>сообщается</w:t>
      </w:r>
      <w:r w:rsidRPr="00A243B6">
        <w:rPr>
          <w:rFonts w:ascii="Times New Roman" w:hAnsi="Times New Roman"/>
          <w:sz w:val="28"/>
          <w:szCs w:val="28"/>
        </w:rPr>
        <w:t xml:space="preserve"> о проведении </w:t>
      </w:r>
      <w:r w:rsidR="00D87001">
        <w:rPr>
          <w:rFonts w:ascii="Times New Roman" w:hAnsi="Times New Roman"/>
          <w:sz w:val="28"/>
          <w:szCs w:val="28"/>
        </w:rPr>
        <w:t xml:space="preserve">на территории </w:t>
      </w:r>
      <w:r w:rsidR="00787A4C">
        <w:rPr>
          <w:rFonts w:ascii="Times New Roman" w:hAnsi="Times New Roman"/>
          <w:sz w:val="28"/>
          <w:szCs w:val="28"/>
        </w:rPr>
        <w:lastRenderedPageBreak/>
        <w:t>р</w:t>
      </w:r>
      <w:r w:rsidR="00D87001">
        <w:rPr>
          <w:rFonts w:ascii="Times New Roman" w:hAnsi="Times New Roman"/>
          <w:sz w:val="28"/>
          <w:szCs w:val="28"/>
        </w:rPr>
        <w:t>еализации</w:t>
      </w:r>
      <w:r w:rsidRPr="00A243B6">
        <w:rPr>
          <w:rFonts w:ascii="Times New Roman" w:hAnsi="Times New Roman"/>
          <w:sz w:val="28"/>
          <w:szCs w:val="28"/>
        </w:rPr>
        <w:t xml:space="preserve"> Программы </w:t>
      </w:r>
      <w:r w:rsidR="00FC31B3" w:rsidRPr="00A243B6">
        <w:rPr>
          <w:rFonts w:ascii="Times New Roman" w:hAnsi="Times New Roman"/>
          <w:sz w:val="28"/>
          <w:szCs w:val="28"/>
        </w:rPr>
        <w:t>инспекционных мероприятий агентами или внешними аудиторами, назначенными/уполномоченными Управляющим органом, Аудиторским органом, Комиссией</w:t>
      </w:r>
      <w:r w:rsidR="005C50B0">
        <w:rPr>
          <w:rFonts w:ascii="Times New Roman" w:hAnsi="Times New Roman"/>
          <w:sz w:val="28"/>
          <w:szCs w:val="28"/>
        </w:rPr>
        <w:t>,</w:t>
      </w:r>
      <w:r w:rsidR="00FC31B3" w:rsidRPr="00A243B6">
        <w:rPr>
          <w:rFonts w:ascii="Times New Roman" w:hAnsi="Times New Roman"/>
          <w:sz w:val="28"/>
          <w:szCs w:val="28"/>
        </w:rPr>
        <w:t xml:space="preserve"> Европейским бюро по борьбе с мошенничеством (</w:t>
      </w:r>
      <w:r w:rsidR="00FC31B3" w:rsidRPr="00A243B6">
        <w:rPr>
          <w:rFonts w:ascii="Times New Roman" w:hAnsi="Times New Roman"/>
          <w:sz w:val="28"/>
          <w:szCs w:val="28"/>
          <w:lang w:val="en-US"/>
        </w:rPr>
        <w:t>OLAF</w:t>
      </w:r>
      <w:r w:rsidR="00B71C28">
        <w:rPr>
          <w:rFonts w:ascii="Times New Roman" w:hAnsi="Times New Roman"/>
          <w:sz w:val="28"/>
          <w:szCs w:val="28"/>
        </w:rPr>
        <w:t>) и</w:t>
      </w:r>
      <w:r w:rsidR="005C50B0">
        <w:rPr>
          <w:rFonts w:ascii="Times New Roman" w:hAnsi="Times New Roman"/>
          <w:sz w:val="28"/>
          <w:szCs w:val="28"/>
        </w:rPr>
        <w:t>ли</w:t>
      </w:r>
      <w:r w:rsidR="00B71C28">
        <w:rPr>
          <w:rFonts w:ascii="Times New Roman" w:hAnsi="Times New Roman"/>
          <w:sz w:val="28"/>
          <w:szCs w:val="28"/>
        </w:rPr>
        <w:t xml:space="preserve"> Европейской счетной палатой</w:t>
      </w:r>
      <w:r w:rsidR="00FC31B3" w:rsidRPr="00A243B6">
        <w:rPr>
          <w:rFonts w:ascii="Times New Roman" w:hAnsi="Times New Roman"/>
          <w:sz w:val="28"/>
          <w:szCs w:val="28"/>
        </w:rPr>
        <w:t>.</w:t>
      </w:r>
    </w:p>
    <w:p w:rsidR="000E5343" w:rsidRPr="00A243B6" w:rsidRDefault="000E5343" w:rsidP="00ED2586">
      <w:pPr>
        <w:spacing w:line="360" w:lineRule="auto"/>
        <w:ind w:firstLine="709"/>
        <w:jc w:val="both"/>
        <w:rPr>
          <w:rFonts w:ascii="Times New Roman" w:hAnsi="Times New Roman"/>
          <w:sz w:val="28"/>
          <w:szCs w:val="28"/>
        </w:rPr>
      </w:pPr>
      <w:r w:rsidRPr="00A243B6">
        <w:rPr>
          <w:rFonts w:ascii="Times New Roman" w:hAnsi="Times New Roman"/>
          <w:sz w:val="28"/>
          <w:szCs w:val="28"/>
        </w:rPr>
        <w:t>17.7</w:t>
      </w:r>
      <w:r w:rsidR="00335E59" w:rsidRPr="00A243B6">
        <w:rPr>
          <w:rFonts w:ascii="Times New Roman" w:hAnsi="Times New Roman"/>
          <w:sz w:val="28"/>
          <w:szCs w:val="28"/>
        </w:rPr>
        <w:t xml:space="preserve"> Российская Федерация </w:t>
      </w:r>
      <w:r w:rsidR="00335E59" w:rsidRPr="00CC24B4">
        <w:rPr>
          <w:rFonts w:ascii="Times New Roman" w:hAnsi="Times New Roman"/>
          <w:sz w:val="28"/>
          <w:szCs w:val="28"/>
        </w:rPr>
        <w:t xml:space="preserve">и </w:t>
      </w:r>
      <w:r w:rsidR="000712D6">
        <w:rPr>
          <w:rFonts w:ascii="Times New Roman" w:hAnsi="Times New Roman"/>
          <w:sz w:val="28"/>
          <w:szCs w:val="28"/>
        </w:rPr>
        <w:t xml:space="preserve">государство </w:t>
      </w:r>
      <w:r w:rsidR="000712D6" w:rsidRPr="000712D6">
        <w:rPr>
          <w:rFonts w:ascii="Times New Roman" w:hAnsi="Times New Roman"/>
          <w:sz w:val="28"/>
          <w:szCs w:val="28"/>
        </w:rPr>
        <w:t>–</w:t>
      </w:r>
      <w:r w:rsidR="000712D6">
        <w:rPr>
          <w:rFonts w:ascii="Times New Roman" w:hAnsi="Times New Roman"/>
          <w:sz w:val="28"/>
          <w:szCs w:val="28"/>
        </w:rPr>
        <w:t xml:space="preserve"> </w:t>
      </w:r>
      <w:r w:rsidR="00424D01">
        <w:rPr>
          <w:rFonts w:ascii="Times New Roman" w:hAnsi="Times New Roman"/>
          <w:sz w:val="28"/>
          <w:szCs w:val="28"/>
        </w:rPr>
        <w:t>член ЕС</w:t>
      </w:r>
      <w:r w:rsidR="000B7E7C">
        <w:rPr>
          <w:rFonts w:ascii="Times New Roman" w:hAnsi="Times New Roman"/>
          <w:sz w:val="28"/>
          <w:szCs w:val="28"/>
        </w:rPr>
        <w:t xml:space="preserve"> </w:t>
      </w:r>
      <w:r w:rsidR="00335E59" w:rsidRPr="00A243B6">
        <w:rPr>
          <w:rFonts w:ascii="Times New Roman" w:hAnsi="Times New Roman"/>
          <w:sz w:val="28"/>
          <w:szCs w:val="28"/>
        </w:rPr>
        <w:t xml:space="preserve">могут проводить дополнительные проверки на предмет использования финансирования Программы в рамках настоящего Соглашения. </w:t>
      </w:r>
      <w:r w:rsidR="00325C47" w:rsidRPr="00A243B6">
        <w:rPr>
          <w:rFonts w:ascii="Times New Roman" w:hAnsi="Times New Roman"/>
          <w:sz w:val="28"/>
          <w:szCs w:val="28"/>
        </w:rPr>
        <w:t xml:space="preserve">Стороны уведомляют друг друга о соответствующем контроле и проверках. </w:t>
      </w:r>
      <w:r w:rsidR="006D528D" w:rsidRPr="00A243B6">
        <w:rPr>
          <w:rFonts w:ascii="Times New Roman" w:hAnsi="Times New Roman"/>
          <w:sz w:val="28"/>
          <w:szCs w:val="28"/>
        </w:rPr>
        <w:t xml:space="preserve">Условия и </w:t>
      </w:r>
      <w:r w:rsidR="00702E27" w:rsidRPr="00A243B6">
        <w:rPr>
          <w:rFonts w:ascii="Times New Roman" w:hAnsi="Times New Roman"/>
          <w:sz w:val="28"/>
          <w:szCs w:val="28"/>
        </w:rPr>
        <w:t xml:space="preserve">порядок </w:t>
      </w:r>
      <w:r w:rsidR="006B3A3A">
        <w:rPr>
          <w:rFonts w:ascii="Times New Roman" w:hAnsi="Times New Roman"/>
          <w:sz w:val="28"/>
          <w:szCs w:val="28"/>
        </w:rPr>
        <w:t xml:space="preserve">проведения </w:t>
      </w:r>
      <w:r w:rsidR="00702E27" w:rsidRPr="00A243B6">
        <w:rPr>
          <w:rFonts w:ascii="Times New Roman" w:hAnsi="Times New Roman"/>
          <w:sz w:val="28"/>
          <w:szCs w:val="28"/>
        </w:rPr>
        <w:t xml:space="preserve">данных проверок указаны в статье 8 </w:t>
      </w:r>
      <w:r w:rsidR="00CE5C3C" w:rsidRPr="00A243B6">
        <w:rPr>
          <w:rFonts w:ascii="Times New Roman" w:hAnsi="Times New Roman"/>
          <w:sz w:val="28"/>
          <w:szCs w:val="28"/>
        </w:rPr>
        <w:t>Особы</w:t>
      </w:r>
      <w:r w:rsidR="005E4CE9">
        <w:rPr>
          <w:rFonts w:ascii="Times New Roman" w:hAnsi="Times New Roman"/>
          <w:sz w:val="28"/>
          <w:szCs w:val="28"/>
        </w:rPr>
        <w:t>х</w:t>
      </w:r>
      <w:r w:rsidR="00CE5C3C" w:rsidRPr="00A243B6">
        <w:rPr>
          <w:rFonts w:ascii="Times New Roman" w:hAnsi="Times New Roman"/>
          <w:sz w:val="28"/>
          <w:szCs w:val="28"/>
        </w:rPr>
        <w:t xml:space="preserve"> услови</w:t>
      </w:r>
      <w:r w:rsidR="005E4CE9">
        <w:rPr>
          <w:rFonts w:ascii="Times New Roman" w:hAnsi="Times New Roman"/>
          <w:sz w:val="28"/>
          <w:szCs w:val="28"/>
        </w:rPr>
        <w:t>й</w:t>
      </w:r>
      <w:r w:rsidR="005E4CE9" w:rsidRPr="005E4CE9">
        <w:rPr>
          <w:rFonts w:ascii="Times New Roman" w:hAnsi="Times New Roman"/>
          <w:sz w:val="28"/>
          <w:szCs w:val="28"/>
        </w:rPr>
        <w:t xml:space="preserve"> </w:t>
      </w:r>
      <w:r w:rsidR="005E4CE9" w:rsidRPr="00A243B6">
        <w:rPr>
          <w:rFonts w:ascii="Times New Roman" w:hAnsi="Times New Roman"/>
          <w:sz w:val="28"/>
          <w:szCs w:val="28"/>
        </w:rPr>
        <w:t>настоящ</w:t>
      </w:r>
      <w:r w:rsidR="005E4CE9">
        <w:rPr>
          <w:rFonts w:ascii="Times New Roman" w:hAnsi="Times New Roman"/>
          <w:sz w:val="28"/>
          <w:szCs w:val="28"/>
        </w:rPr>
        <w:t>его Соглашения</w:t>
      </w:r>
      <w:r w:rsidR="00702E27" w:rsidRPr="00A243B6">
        <w:rPr>
          <w:rFonts w:ascii="Times New Roman" w:hAnsi="Times New Roman"/>
          <w:sz w:val="28"/>
          <w:szCs w:val="28"/>
        </w:rPr>
        <w:t>.</w:t>
      </w:r>
    </w:p>
    <w:p w:rsidR="008C2DA6" w:rsidRPr="00A243B6" w:rsidRDefault="008C2DA6" w:rsidP="00A243B6">
      <w:pPr>
        <w:spacing w:line="360" w:lineRule="auto"/>
        <w:jc w:val="both"/>
        <w:rPr>
          <w:rFonts w:ascii="Times New Roman" w:hAnsi="Times New Roman"/>
          <w:sz w:val="28"/>
          <w:szCs w:val="28"/>
        </w:rPr>
      </w:pPr>
    </w:p>
    <w:p w:rsidR="008C2DA6" w:rsidRPr="00A243B6" w:rsidRDefault="008C2DA6" w:rsidP="00A243B6">
      <w:pPr>
        <w:spacing w:line="360" w:lineRule="auto"/>
        <w:jc w:val="center"/>
        <w:rPr>
          <w:rFonts w:ascii="Times New Roman" w:hAnsi="Times New Roman"/>
          <w:sz w:val="28"/>
          <w:szCs w:val="28"/>
        </w:rPr>
      </w:pPr>
      <w:r w:rsidRPr="00A243B6">
        <w:rPr>
          <w:rFonts w:ascii="Times New Roman" w:hAnsi="Times New Roman"/>
          <w:sz w:val="28"/>
          <w:szCs w:val="28"/>
        </w:rPr>
        <w:t>Статья 18</w:t>
      </w:r>
    </w:p>
    <w:p w:rsidR="008C2DA6" w:rsidRPr="00A243B6" w:rsidRDefault="008C2DA6" w:rsidP="00A243B6">
      <w:pPr>
        <w:spacing w:line="360" w:lineRule="auto"/>
        <w:jc w:val="center"/>
        <w:rPr>
          <w:rFonts w:ascii="Times New Roman" w:hAnsi="Times New Roman"/>
          <w:sz w:val="28"/>
          <w:szCs w:val="28"/>
        </w:rPr>
      </w:pPr>
      <w:r w:rsidRPr="00A243B6">
        <w:rPr>
          <w:rFonts w:ascii="Times New Roman" w:hAnsi="Times New Roman"/>
          <w:sz w:val="28"/>
          <w:szCs w:val="28"/>
        </w:rPr>
        <w:t>Предотвращение нарушений, мошенничества и коррупции</w:t>
      </w:r>
    </w:p>
    <w:p w:rsidR="008C2DA6" w:rsidRPr="00A243B6" w:rsidRDefault="008C2DA6" w:rsidP="00A243B6">
      <w:pPr>
        <w:spacing w:line="360" w:lineRule="auto"/>
        <w:jc w:val="both"/>
        <w:rPr>
          <w:rFonts w:ascii="Times New Roman" w:hAnsi="Times New Roman"/>
          <w:sz w:val="28"/>
          <w:szCs w:val="28"/>
        </w:rPr>
      </w:pPr>
    </w:p>
    <w:p w:rsidR="008C2DA6" w:rsidRPr="00A243B6" w:rsidRDefault="008C2DA6" w:rsidP="000712D6">
      <w:pPr>
        <w:spacing w:line="360" w:lineRule="auto"/>
        <w:ind w:firstLine="709"/>
        <w:jc w:val="both"/>
        <w:rPr>
          <w:rFonts w:ascii="Times New Roman" w:hAnsi="Times New Roman"/>
          <w:sz w:val="28"/>
          <w:szCs w:val="28"/>
        </w:rPr>
      </w:pPr>
      <w:r w:rsidRPr="00A243B6">
        <w:rPr>
          <w:rFonts w:ascii="Times New Roman" w:hAnsi="Times New Roman"/>
          <w:sz w:val="28"/>
          <w:szCs w:val="28"/>
        </w:rPr>
        <w:t xml:space="preserve">18.1 Российская </w:t>
      </w:r>
      <w:r w:rsidR="00424D01">
        <w:rPr>
          <w:rFonts w:ascii="Times New Roman" w:hAnsi="Times New Roman"/>
          <w:sz w:val="28"/>
          <w:szCs w:val="28"/>
        </w:rPr>
        <w:t>Федерация</w:t>
      </w:r>
      <w:r w:rsidRPr="00A243B6">
        <w:rPr>
          <w:rFonts w:ascii="Times New Roman" w:hAnsi="Times New Roman"/>
          <w:sz w:val="28"/>
          <w:szCs w:val="28"/>
        </w:rPr>
        <w:t xml:space="preserve"> и </w:t>
      </w:r>
      <w:r w:rsidR="000712D6">
        <w:rPr>
          <w:rFonts w:ascii="Times New Roman" w:hAnsi="Times New Roman"/>
          <w:sz w:val="28"/>
          <w:szCs w:val="28"/>
        </w:rPr>
        <w:t xml:space="preserve">государство </w:t>
      </w:r>
      <w:r w:rsidR="000712D6" w:rsidRPr="000712D6">
        <w:rPr>
          <w:rFonts w:ascii="Times New Roman" w:hAnsi="Times New Roman"/>
          <w:sz w:val="28"/>
          <w:szCs w:val="28"/>
        </w:rPr>
        <w:t>–</w:t>
      </w:r>
      <w:r w:rsidR="000712D6">
        <w:rPr>
          <w:rFonts w:ascii="Times New Roman" w:hAnsi="Times New Roman"/>
          <w:sz w:val="28"/>
          <w:szCs w:val="28"/>
        </w:rPr>
        <w:t xml:space="preserve"> </w:t>
      </w:r>
      <w:r w:rsidR="00424D01">
        <w:rPr>
          <w:rFonts w:ascii="Times New Roman" w:hAnsi="Times New Roman"/>
          <w:sz w:val="28"/>
          <w:szCs w:val="28"/>
        </w:rPr>
        <w:t>член ЕС</w:t>
      </w:r>
      <w:r w:rsidR="000B7E7C">
        <w:rPr>
          <w:rFonts w:ascii="Times New Roman" w:hAnsi="Times New Roman"/>
          <w:sz w:val="28"/>
          <w:szCs w:val="28"/>
        </w:rPr>
        <w:t xml:space="preserve"> </w:t>
      </w:r>
      <w:r w:rsidRPr="00A243B6">
        <w:rPr>
          <w:rFonts w:ascii="Times New Roman" w:hAnsi="Times New Roman"/>
          <w:sz w:val="28"/>
          <w:szCs w:val="28"/>
        </w:rPr>
        <w:t xml:space="preserve">незамедлительно информируют Управляющий орган и </w:t>
      </w:r>
      <w:r w:rsidR="00747E70">
        <w:rPr>
          <w:rFonts w:ascii="Times New Roman" w:hAnsi="Times New Roman"/>
          <w:sz w:val="28"/>
          <w:szCs w:val="28"/>
        </w:rPr>
        <w:t>К</w:t>
      </w:r>
      <w:r w:rsidRPr="00A243B6">
        <w:rPr>
          <w:rFonts w:ascii="Times New Roman" w:hAnsi="Times New Roman"/>
          <w:sz w:val="28"/>
          <w:szCs w:val="28"/>
        </w:rPr>
        <w:t>омиссию о любых фактах, ставших им известными, которые дают основания для подозрения о нарушениях, мошенничестве или коррупции, и о любых предпринятых или запланированных мерах по их устранению.</w:t>
      </w:r>
    </w:p>
    <w:p w:rsidR="008C2DA6" w:rsidRPr="00A243B6" w:rsidRDefault="008C2DA6" w:rsidP="000712D6">
      <w:pPr>
        <w:spacing w:line="360" w:lineRule="auto"/>
        <w:ind w:firstLine="709"/>
        <w:jc w:val="both"/>
        <w:rPr>
          <w:rFonts w:ascii="Times New Roman" w:hAnsi="Times New Roman"/>
          <w:sz w:val="28"/>
          <w:szCs w:val="28"/>
        </w:rPr>
      </w:pPr>
      <w:r w:rsidRPr="00A243B6">
        <w:rPr>
          <w:rFonts w:ascii="Times New Roman" w:hAnsi="Times New Roman"/>
          <w:sz w:val="28"/>
          <w:szCs w:val="28"/>
        </w:rPr>
        <w:t xml:space="preserve">18.2 Российская </w:t>
      </w:r>
      <w:r w:rsidR="00424D01">
        <w:rPr>
          <w:rFonts w:ascii="Times New Roman" w:hAnsi="Times New Roman"/>
          <w:sz w:val="28"/>
          <w:szCs w:val="28"/>
        </w:rPr>
        <w:t>Федерация</w:t>
      </w:r>
      <w:r w:rsidRPr="00A243B6">
        <w:rPr>
          <w:rFonts w:ascii="Times New Roman" w:hAnsi="Times New Roman"/>
          <w:sz w:val="28"/>
          <w:szCs w:val="28"/>
        </w:rPr>
        <w:t xml:space="preserve"> и</w:t>
      </w:r>
      <w:r w:rsidR="00C8109C">
        <w:rPr>
          <w:rFonts w:ascii="Times New Roman" w:hAnsi="Times New Roman"/>
          <w:sz w:val="28"/>
          <w:szCs w:val="28"/>
        </w:rPr>
        <w:t xml:space="preserve"> </w:t>
      </w:r>
      <w:r w:rsidR="007A2BC5">
        <w:rPr>
          <w:rFonts w:ascii="Times New Roman" w:hAnsi="Times New Roman"/>
          <w:sz w:val="28"/>
          <w:szCs w:val="28"/>
        </w:rPr>
        <w:t>Г</w:t>
      </w:r>
      <w:r w:rsidR="00424D01">
        <w:rPr>
          <w:rFonts w:ascii="Times New Roman" w:hAnsi="Times New Roman"/>
          <w:sz w:val="28"/>
          <w:szCs w:val="28"/>
        </w:rPr>
        <w:t>осударство-член ЕС</w:t>
      </w:r>
      <w:r w:rsidRPr="00CC24B4">
        <w:rPr>
          <w:rFonts w:ascii="Times New Roman" w:hAnsi="Times New Roman"/>
          <w:sz w:val="28"/>
          <w:szCs w:val="28"/>
        </w:rPr>
        <w:t>,</w:t>
      </w:r>
      <w:r w:rsidRPr="00A243B6">
        <w:rPr>
          <w:rFonts w:ascii="Times New Roman" w:hAnsi="Times New Roman"/>
          <w:sz w:val="28"/>
          <w:szCs w:val="28"/>
        </w:rPr>
        <w:t xml:space="preserve"> применяя соответствующие национальные процедуры, обеспечивают и регулярно проводят контроль</w:t>
      </w:r>
      <w:r w:rsidR="007A2800" w:rsidRPr="00A243B6">
        <w:rPr>
          <w:rFonts w:ascii="Times New Roman" w:hAnsi="Times New Roman"/>
          <w:sz w:val="28"/>
          <w:szCs w:val="28"/>
        </w:rPr>
        <w:t xml:space="preserve"> надлежащей реализации мероприятий,</w:t>
      </w:r>
      <w:r w:rsidRPr="00A243B6">
        <w:rPr>
          <w:rFonts w:ascii="Times New Roman" w:hAnsi="Times New Roman"/>
          <w:sz w:val="28"/>
          <w:szCs w:val="28"/>
        </w:rPr>
        <w:t xml:space="preserve"> финансируем</w:t>
      </w:r>
      <w:r w:rsidR="007A2800" w:rsidRPr="00A243B6">
        <w:rPr>
          <w:rFonts w:ascii="Times New Roman" w:hAnsi="Times New Roman"/>
          <w:sz w:val="28"/>
          <w:szCs w:val="28"/>
        </w:rPr>
        <w:t>ых</w:t>
      </w:r>
      <w:r w:rsidRPr="00A243B6">
        <w:rPr>
          <w:rFonts w:ascii="Times New Roman" w:hAnsi="Times New Roman"/>
          <w:sz w:val="28"/>
          <w:szCs w:val="28"/>
        </w:rPr>
        <w:t xml:space="preserve"> из средств Программы. Они предпринимают необходимые меры </w:t>
      </w:r>
      <w:r w:rsidR="007A2800" w:rsidRPr="00A243B6">
        <w:rPr>
          <w:rFonts w:ascii="Times New Roman" w:hAnsi="Times New Roman"/>
          <w:sz w:val="28"/>
          <w:szCs w:val="28"/>
        </w:rPr>
        <w:t xml:space="preserve">по </w:t>
      </w:r>
      <w:r w:rsidRPr="00A243B6">
        <w:rPr>
          <w:rFonts w:ascii="Times New Roman" w:hAnsi="Times New Roman"/>
          <w:sz w:val="28"/>
          <w:szCs w:val="28"/>
        </w:rPr>
        <w:t>предотвращени</w:t>
      </w:r>
      <w:r w:rsidR="007A2800" w:rsidRPr="00A243B6">
        <w:rPr>
          <w:rFonts w:ascii="Times New Roman" w:hAnsi="Times New Roman"/>
          <w:sz w:val="28"/>
          <w:szCs w:val="28"/>
        </w:rPr>
        <w:t>ю</w:t>
      </w:r>
      <w:r w:rsidRPr="00A243B6">
        <w:rPr>
          <w:rFonts w:ascii="Times New Roman" w:hAnsi="Times New Roman"/>
          <w:sz w:val="28"/>
          <w:szCs w:val="28"/>
        </w:rPr>
        <w:t xml:space="preserve"> нарушений и мошенничества и по запросу Управляющего органа или </w:t>
      </w:r>
      <w:r w:rsidR="007A2800" w:rsidRPr="00A243B6">
        <w:rPr>
          <w:rFonts w:ascii="Times New Roman" w:hAnsi="Times New Roman"/>
          <w:sz w:val="28"/>
          <w:szCs w:val="28"/>
        </w:rPr>
        <w:t>К</w:t>
      </w:r>
      <w:r w:rsidRPr="00A243B6">
        <w:rPr>
          <w:rFonts w:ascii="Times New Roman" w:hAnsi="Times New Roman"/>
          <w:sz w:val="28"/>
          <w:szCs w:val="28"/>
        </w:rPr>
        <w:t>омиссии обращаются в суд для возмещения необоснованно выплаченных средств.</w:t>
      </w:r>
    </w:p>
    <w:p w:rsidR="008C2DA6" w:rsidRPr="00A243B6" w:rsidRDefault="008C2DA6" w:rsidP="000712D6">
      <w:pPr>
        <w:spacing w:line="360" w:lineRule="auto"/>
        <w:ind w:firstLine="709"/>
        <w:jc w:val="both"/>
        <w:rPr>
          <w:rFonts w:ascii="Times New Roman" w:hAnsi="Times New Roman"/>
          <w:sz w:val="28"/>
          <w:szCs w:val="28"/>
        </w:rPr>
      </w:pPr>
      <w:r w:rsidRPr="00A243B6">
        <w:rPr>
          <w:rFonts w:ascii="Times New Roman" w:hAnsi="Times New Roman"/>
          <w:sz w:val="28"/>
          <w:szCs w:val="28"/>
        </w:rPr>
        <w:t>«</w:t>
      </w:r>
      <w:r w:rsidR="004A5F12" w:rsidRPr="00A243B6">
        <w:rPr>
          <w:rFonts w:ascii="Times New Roman" w:hAnsi="Times New Roman"/>
          <w:sz w:val="28"/>
          <w:szCs w:val="28"/>
        </w:rPr>
        <w:t>Н</w:t>
      </w:r>
      <w:r w:rsidRPr="00A243B6">
        <w:rPr>
          <w:rFonts w:ascii="Times New Roman" w:hAnsi="Times New Roman"/>
          <w:sz w:val="28"/>
          <w:szCs w:val="28"/>
        </w:rPr>
        <w:t xml:space="preserve">арушение» означает любое нарушение настоящего Соглашения, контрактов, касающихся выполнения настоящего Соглашения, или законодательства </w:t>
      </w:r>
      <w:r w:rsidR="004A5F12" w:rsidRPr="00A243B6">
        <w:rPr>
          <w:rFonts w:ascii="Times New Roman" w:hAnsi="Times New Roman"/>
          <w:sz w:val="28"/>
          <w:szCs w:val="28"/>
        </w:rPr>
        <w:t>ЕС</w:t>
      </w:r>
      <w:r w:rsidRPr="00A243B6">
        <w:rPr>
          <w:rFonts w:ascii="Times New Roman" w:hAnsi="Times New Roman"/>
          <w:sz w:val="28"/>
          <w:szCs w:val="28"/>
        </w:rPr>
        <w:t xml:space="preserve"> или Сторон вследствие действия или бездействия </w:t>
      </w:r>
      <w:r w:rsidRPr="00A243B6">
        <w:rPr>
          <w:rFonts w:ascii="Times New Roman" w:hAnsi="Times New Roman"/>
          <w:sz w:val="28"/>
          <w:szCs w:val="28"/>
        </w:rPr>
        <w:lastRenderedPageBreak/>
        <w:t xml:space="preserve">хозяйствующего субъекта, которое имеет или могло бы иметь отрицательные последствия для исполнения бюджета Программы. </w:t>
      </w:r>
    </w:p>
    <w:p w:rsidR="008C2DA6" w:rsidRPr="00A243B6" w:rsidRDefault="008C2DA6" w:rsidP="000712D6">
      <w:pPr>
        <w:spacing w:line="360" w:lineRule="auto"/>
        <w:ind w:firstLine="709"/>
        <w:jc w:val="both"/>
        <w:rPr>
          <w:rFonts w:ascii="Times New Roman" w:hAnsi="Times New Roman"/>
          <w:sz w:val="28"/>
          <w:szCs w:val="28"/>
        </w:rPr>
      </w:pPr>
      <w:r w:rsidRPr="00A243B6">
        <w:rPr>
          <w:rFonts w:ascii="Times New Roman" w:hAnsi="Times New Roman"/>
          <w:sz w:val="28"/>
          <w:szCs w:val="28"/>
        </w:rPr>
        <w:t>«Мошенничество» означает любое преднамеренное действие или бездействие, касающееся:</w:t>
      </w:r>
    </w:p>
    <w:p w:rsidR="008C2DA6" w:rsidRPr="00A243B6" w:rsidRDefault="008C2DA6" w:rsidP="000712D6">
      <w:pPr>
        <w:spacing w:line="360" w:lineRule="auto"/>
        <w:ind w:firstLine="709"/>
        <w:jc w:val="both"/>
        <w:rPr>
          <w:rFonts w:ascii="Times New Roman" w:hAnsi="Times New Roman"/>
          <w:sz w:val="28"/>
          <w:szCs w:val="28"/>
        </w:rPr>
      </w:pPr>
      <w:r w:rsidRPr="00A243B6">
        <w:rPr>
          <w:rFonts w:ascii="Times New Roman" w:hAnsi="Times New Roman"/>
          <w:sz w:val="28"/>
          <w:szCs w:val="28"/>
        </w:rPr>
        <w:t xml:space="preserve">- использования или предъявления поддельных, недостоверных или неполных сведений либо документов, повлекших незаконное расходование или незаконное присвоение денежных средств из </w:t>
      </w:r>
      <w:r w:rsidR="004A5F12" w:rsidRPr="00A243B6">
        <w:rPr>
          <w:rFonts w:ascii="Times New Roman" w:hAnsi="Times New Roman"/>
          <w:sz w:val="28"/>
          <w:szCs w:val="28"/>
        </w:rPr>
        <w:t>финансовых взносов Сторон</w:t>
      </w:r>
      <w:r w:rsidRPr="00A243B6">
        <w:rPr>
          <w:rFonts w:ascii="Times New Roman" w:hAnsi="Times New Roman"/>
          <w:sz w:val="28"/>
          <w:szCs w:val="28"/>
        </w:rPr>
        <w:t>;</w:t>
      </w:r>
    </w:p>
    <w:p w:rsidR="008C2DA6" w:rsidRPr="00A243B6" w:rsidRDefault="008C2DA6" w:rsidP="000712D6">
      <w:pPr>
        <w:spacing w:line="360" w:lineRule="auto"/>
        <w:ind w:firstLine="709"/>
        <w:jc w:val="both"/>
        <w:rPr>
          <w:rFonts w:ascii="Times New Roman" w:hAnsi="Times New Roman"/>
          <w:sz w:val="28"/>
          <w:szCs w:val="28"/>
        </w:rPr>
      </w:pPr>
      <w:r w:rsidRPr="00A243B6">
        <w:rPr>
          <w:rFonts w:ascii="Times New Roman" w:hAnsi="Times New Roman"/>
          <w:sz w:val="28"/>
          <w:szCs w:val="28"/>
        </w:rPr>
        <w:t>- сокрытия информации в нарушение конкретных обязательств, имеющего такой же эффект;</w:t>
      </w:r>
    </w:p>
    <w:p w:rsidR="008C2DA6" w:rsidRPr="00A243B6" w:rsidRDefault="008C2DA6" w:rsidP="000712D6">
      <w:pPr>
        <w:spacing w:line="360" w:lineRule="auto"/>
        <w:ind w:firstLine="709"/>
        <w:jc w:val="both"/>
        <w:rPr>
          <w:rFonts w:ascii="Times New Roman" w:hAnsi="Times New Roman"/>
          <w:sz w:val="28"/>
          <w:szCs w:val="28"/>
        </w:rPr>
      </w:pPr>
      <w:r w:rsidRPr="00A243B6">
        <w:rPr>
          <w:rFonts w:ascii="Times New Roman" w:hAnsi="Times New Roman"/>
          <w:sz w:val="28"/>
          <w:szCs w:val="28"/>
        </w:rPr>
        <w:t>- неправомерного использования целевых средств.</w:t>
      </w:r>
    </w:p>
    <w:p w:rsidR="008C2DA6" w:rsidRPr="00A243B6" w:rsidRDefault="008C2DA6" w:rsidP="00ED2586">
      <w:pPr>
        <w:spacing w:line="360" w:lineRule="auto"/>
        <w:ind w:firstLine="709"/>
        <w:jc w:val="both"/>
        <w:rPr>
          <w:rFonts w:ascii="Times New Roman" w:hAnsi="Times New Roman"/>
          <w:sz w:val="28"/>
          <w:szCs w:val="28"/>
        </w:rPr>
      </w:pPr>
      <w:r w:rsidRPr="00A243B6">
        <w:rPr>
          <w:rFonts w:ascii="Times New Roman" w:hAnsi="Times New Roman"/>
          <w:sz w:val="28"/>
          <w:szCs w:val="28"/>
        </w:rPr>
        <w:t xml:space="preserve">18.3 Российская </w:t>
      </w:r>
      <w:r w:rsidR="00424D01">
        <w:rPr>
          <w:rFonts w:ascii="Times New Roman" w:hAnsi="Times New Roman"/>
          <w:sz w:val="28"/>
          <w:szCs w:val="28"/>
        </w:rPr>
        <w:t>Федерация</w:t>
      </w:r>
      <w:r w:rsidRPr="00A243B6">
        <w:rPr>
          <w:rFonts w:ascii="Times New Roman" w:hAnsi="Times New Roman"/>
          <w:sz w:val="28"/>
          <w:szCs w:val="28"/>
        </w:rPr>
        <w:t xml:space="preserve"> и </w:t>
      </w:r>
      <w:r w:rsidR="006B3A3A">
        <w:rPr>
          <w:rFonts w:ascii="Times New Roman" w:hAnsi="Times New Roman"/>
          <w:sz w:val="28"/>
          <w:szCs w:val="28"/>
        </w:rPr>
        <w:t xml:space="preserve">государство </w:t>
      </w:r>
      <w:r w:rsidR="006B3A3A" w:rsidRPr="006B3A3A">
        <w:rPr>
          <w:rFonts w:ascii="Times New Roman" w:hAnsi="Times New Roman"/>
          <w:sz w:val="28"/>
          <w:szCs w:val="28"/>
        </w:rPr>
        <w:t>–</w:t>
      </w:r>
      <w:r w:rsidR="006B3A3A">
        <w:rPr>
          <w:rFonts w:ascii="Times New Roman" w:hAnsi="Times New Roman"/>
          <w:sz w:val="28"/>
          <w:szCs w:val="28"/>
        </w:rPr>
        <w:t xml:space="preserve"> </w:t>
      </w:r>
      <w:r w:rsidR="00424D01">
        <w:rPr>
          <w:rFonts w:ascii="Times New Roman" w:hAnsi="Times New Roman"/>
          <w:sz w:val="28"/>
          <w:szCs w:val="28"/>
        </w:rPr>
        <w:t>член ЕС</w:t>
      </w:r>
      <w:r w:rsidR="00C8109C">
        <w:rPr>
          <w:rFonts w:ascii="Times New Roman" w:hAnsi="Times New Roman"/>
          <w:sz w:val="28"/>
          <w:szCs w:val="28"/>
        </w:rPr>
        <w:t xml:space="preserve"> </w:t>
      </w:r>
      <w:r w:rsidRPr="00A243B6">
        <w:rPr>
          <w:rFonts w:ascii="Times New Roman" w:hAnsi="Times New Roman"/>
          <w:sz w:val="28"/>
          <w:szCs w:val="28"/>
        </w:rPr>
        <w:t xml:space="preserve">принимают все допустимые меры по предупреждению, выявлению и наказанию всех случаев активной или пассивной коррупции в течение реализации </w:t>
      </w:r>
      <w:r w:rsidR="00424D01">
        <w:rPr>
          <w:rFonts w:ascii="Times New Roman" w:hAnsi="Times New Roman"/>
          <w:sz w:val="28"/>
          <w:szCs w:val="28"/>
        </w:rPr>
        <w:t xml:space="preserve">настоящего </w:t>
      </w:r>
      <w:r w:rsidRPr="00A243B6">
        <w:rPr>
          <w:rFonts w:ascii="Times New Roman" w:hAnsi="Times New Roman"/>
          <w:sz w:val="28"/>
          <w:szCs w:val="28"/>
        </w:rPr>
        <w:t>Соглашения.</w:t>
      </w:r>
    </w:p>
    <w:p w:rsidR="008C2DA6" w:rsidRPr="00A243B6" w:rsidRDefault="008C2DA6" w:rsidP="00ED2586">
      <w:pPr>
        <w:spacing w:line="360" w:lineRule="auto"/>
        <w:ind w:firstLine="709"/>
        <w:jc w:val="both"/>
        <w:rPr>
          <w:rFonts w:ascii="Times New Roman" w:hAnsi="Times New Roman"/>
          <w:sz w:val="28"/>
          <w:szCs w:val="28"/>
        </w:rPr>
      </w:pPr>
      <w:r w:rsidRPr="00A243B6">
        <w:rPr>
          <w:rFonts w:ascii="Times New Roman" w:hAnsi="Times New Roman"/>
          <w:sz w:val="28"/>
          <w:szCs w:val="28"/>
        </w:rPr>
        <w:t>«Пассивная коррупция» означает преднамеренное действие должностного лица, которое лично или через третьих лиц запрашивает либо получает преимущества любого характера в своих интересах или в интересах третьего лица, либо заручается обещанием предоставить такое преимущество посредством совершения действий (бездействия) в соответствии со своими служебными обязанностями или во исполнение своих функций в нарушение своих должностных обязанностей, что наносит или может нанести ущерб финансовым интересам Сторон.</w:t>
      </w:r>
    </w:p>
    <w:p w:rsidR="008C2DA6" w:rsidRPr="00A243B6" w:rsidRDefault="008C2DA6" w:rsidP="00ED2586">
      <w:pPr>
        <w:spacing w:line="360" w:lineRule="auto"/>
        <w:ind w:firstLine="709"/>
        <w:jc w:val="both"/>
        <w:rPr>
          <w:rFonts w:ascii="Times New Roman" w:hAnsi="Times New Roman"/>
          <w:sz w:val="28"/>
          <w:szCs w:val="28"/>
        </w:rPr>
      </w:pPr>
      <w:r w:rsidRPr="00A243B6">
        <w:rPr>
          <w:rFonts w:ascii="Times New Roman" w:hAnsi="Times New Roman"/>
          <w:sz w:val="28"/>
          <w:szCs w:val="28"/>
        </w:rPr>
        <w:t>«Активная коррупция» означает преднамеренное действие лица, обещающего или представляющего лично либо через третьих лиц преимущества любого характера должностному лицу</w:t>
      </w:r>
      <w:r w:rsidR="00341A2C" w:rsidRPr="00A243B6">
        <w:rPr>
          <w:rFonts w:ascii="Times New Roman" w:hAnsi="Times New Roman"/>
          <w:sz w:val="28"/>
          <w:szCs w:val="28"/>
        </w:rPr>
        <w:t>,</w:t>
      </w:r>
      <w:r w:rsidRPr="00A243B6">
        <w:rPr>
          <w:rFonts w:ascii="Times New Roman" w:hAnsi="Times New Roman"/>
          <w:sz w:val="28"/>
          <w:szCs w:val="28"/>
        </w:rPr>
        <w:t xml:space="preserve"> в своих интересах или в интересах третьего лица за совершение должностным лицом действий (бездействия) в соответствии со своими служебными обязанностями или во исполнение своих функций в нарушение своих должностных обязанностей, что наносит или может нанести ущерб финансовым интересам Сторон.</w:t>
      </w:r>
    </w:p>
    <w:p w:rsidR="008C2DA6" w:rsidRDefault="008C2DA6" w:rsidP="00ED2586">
      <w:pPr>
        <w:spacing w:line="360" w:lineRule="auto"/>
        <w:ind w:firstLine="709"/>
        <w:jc w:val="both"/>
        <w:rPr>
          <w:rFonts w:ascii="Times New Roman" w:hAnsi="Times New Roman"/>
          <w:sz w:val="28"/>
          <w:szCs w:val="28"/>
        </w:rPr>
      </w:pPr>
      <w:r w:rsidRPr="00A243B6">
        <w:rPr>
          <w:rFonts w:ascii="Times New Roman" w:hAnsi="Times New Roman"/>
          <w:sz w:val="28"/>
          <w:szCs w:val="28"/>
        </w:rPr>
        <w:lastRenderedPageBreak/>
        <w:t xml:space="preserve">18.4 Если Российская </w:t>
      </w:r>
      <w:r w:rsidR="00424D01">
        <w:rPr>
          <w:rFonts w:ascii="Times New Roman" w:hAnsi="Times New Roman"/>
          <w:sz w:val="28"/>
          <w:szCs w:val="28"/>
        </w:rPr>
        <w:t>Федерация</w:t>
      </w:r>
      <w:r w:rsidRPr="00A243B6">
        <w:rPr>
          <w:rFonts w:ascii="Times New Roman" w:hAnsi="Times New Roman"/>
          <w:sz w:val="28"/>
          <w:szCs w:val="28"/>
        </w:rPr>
        <w:t xml:space="preserve"> и</w:t>
      </w:r>
      <w:r w:rsidR="002A0C04" w:rsidRPr="002A0C04">
        <w:rPr>
          <w:rFonts w:ascii="Times New Roman" w:hAnsi="Times New Roman"/>
          <w:sz w:val="28"/>
          <w:szCs w:val="28"/>
        </w:rPr>
        <w:t>/</w:t>
      </w:r>
      <w:r w:rsidR="002A0C04">
        <w:rPr>
          <w:rFonts w:ascii="Times New Roman" w:hAnsi="Times New Roman"/>
          <w:sz w:val="28"/>
          <w:szCs w:val="28"/>
        </w:rPr>
        <w:t>или</w:t>
      </w:r>
      <w:r w:rsidRPr="00A243B6">
        <w:rPr>
          <w:rFonts w:ascii="Times New Roman" w:hAnsi="Times New Roman"/>
          <w:sz w:val="28"/>
          <w:szCs w:val="28"/>
        </w:rPr>
        <w:t xml:space="preserve"> </w:t>
      </w:r>
      <w:r w:rsidR="006B3A3A">
        <w:rPr>
          <w:rFonts w:ascii="Times New Roman" w:hAnsi="Times New Roman"/>
          <w:sz w:val="28"/>
          <w:szCs w:val="28"/>
        </w:rPr>
        <w:t xml:space="preserve">государство </w:t>
      </w:r>
      <w:r w:rsidR="006B3A3A" w:rsidRPr="006B3A3A">
        <w:rPr>
          <w:rFonts w:ascii="Times New Roman" w:hAnsi="Times New Roman"/>
          <w:sz w:val="28"/>
          <w:szCs w:val="28"/>
        </w:rPr>
        <w:t>–</w:t>
      </w:r>
      <w:r w:rsidR="006B3A3A">
        <w:rPr>
          <w:rFonts w:ascii="Times New Roman" w:hAnsi="Times New Roman"/>
          <w:sz w:val="28"/>
          <w:szCs w:val="28"/>
        </w:rPr>
        <w:t xml:space="preserve"> </w:t>
      </w:r>
      <w:r w:rsidR="00424D01">
        <w:rPr>
          <w:rFonts w:ascii="Times New Roman" w:hAnsi="Times New Roman"/>
          <w:sz w:val="28"/>
          <w:szCs w:val="28"/>
        </w:rPr>
        <w:t>член ЕС</w:t>
      </w:r>
      <w:r w:rsidR="00C8109C">
        <w:rPr>
          <w:rFonts w:ascii="Times New Roman" w:hAnsi="Times New Roman"/>
          <w:sz w:val="28"/>
          <w:szCs w:val="28"/>
        </w:rPr>
        <w:t xml:space="preserve"> </w:t>
      </w:r>
      <w:r w:rsidRPr="00A243B6">
        <w:rPr>
          <w:rFonts w:ascii="Times New Roman" w:hAnsi="Times New Roman"/>
          <w:sz w:val="28"/>
          <w:szCs w:val="28"/>
        </w:rPr>
        <w:t xml:space="preserve">не принимают </w:t>
      </w:r>
      <w:r w:rsidR="00341A2C" w:rsidRPr="00A243B6">
        <w:rPr>
          <w:rFonts w:ascii="Times New Roman" w:hAnsi="Times New Roman"/>
          <w:sz w:val="28"/>
          <w:szCs w:val="28"/>
        </w:rPr>
        <w:t>соответствующих</w:t>
      </w:r>
      <w:r w:rsidRPr="00A243B6">
        <w:rPr>
          <w:rFonts w:ascii="Times New Roman" w:hAnsi="Times New Roman"/>
          <w:sz w:val="28"/>
          <w:szCs w:val="28"/>
        </w:rPr>
        <w:t xml:space="preserve"> мер по предотвращению </w:t>
      </w:r>
      <w:r w:rsidR="00341A2C" w:rsidRPr="00A243B6">
        <w:rPr>
          <w:rFonts w:ascii="Times New Roman" w:hAnsi="Times New Roman"/>
          <w:sz w:val="28"/>
          <w:szCs w:val="28"/>
        </w:rPr>
        <w:t xml:space="preserve">в рамках Программы </w:t>
      </w:r>
      <w:r w:rsidRPr="00A243B6">
        <w:rPr>
          <w:rFonts w:ascii="Times New Roman" w:hAnsi="Times New Roman"/>
          <w:sz w:val="28"/>
          <w:szCs w:val="28"/>
        </w:rPr>
        <w:t xml:space="preserve">мошенничества, нарушений и коррупции, </w:t>
      </w:r>
      <w:r w:rsidR="00341A2C" w:rsidRPr="00A243B6">
        <w:rPr>
          <w:rFonts w:ascii="Times New Roman" w:hAnsi="Times New Roman"/>
          <w:sz w:val="28"/>
          <w:szCs w:val="28"/>
        </w:rPr>
        <w:t>Стороны, финансирующие Программу,</w:t>
      </w:r>
      <w:r w:rsidRPr="00A243B6">
        <w:rPr>
          <w:rFonts w:ascii="Times New Roman" w:hAnsi="Times New Roman"/>
          <w:sz w:val="28"/>
          <w:szCs w:val="28"/>
        </w:rPr>
        <w:t xml:space="preserve"> мо</w:t>
      </w:r>
      <w:r w:rsidR="00341A2C" w:rsidRPr="00A243B6">
        <w:rPr>
          <w:rFonts w:ascii="Times New Roman" w:hAnsi="Times New Roman"/>
          <w:sz w:val="28"/>
          <w:szCs w:val="28"/>
        </w:rPr>
        <w:t>гут</w:t>
      </w:r>
      <w:r w:rsidRPr="00A243B6">
        <w:rPr>
          <w:rFonts w:ascii="Times New Roman" w:hAnsi="Times New Roman"/>
          <w:sz w:val="28"/>
          <w:szCs w:val="28"/>
        </w:rPr>
        <w:t xml:space="preserve"> принять предупредительные меры</w:t>
      </w:r>
      <w:r w:rsidR="00341A2C" w:rsidRPr="00A243B6">
        <w:rPr>
          <w:rFonts w:ascii="Times New Roman" w:hAnsi="Times New Roman"/>
          <w:sz w:val="28"/>
          <w:szCs w:val="28"/>
        </w:rPr>
        <w:t>.</w:t>
      </w:r>
    </w:p>
    <w:p w:rsidR="006B05FE" w:rsidRDefault="006B05FE" w:rsidP="00ED2586">
      <w:pPr>
        <w:spacing w:line="360" w:lineRule="auto"/>
        <w:ind w:firstLine="709"/>
        <w:jc w:val="both"/>
        <w:rPr>
          <w:rFonts w:ascii="Times New Roman" w:hAnsi="Times New Roman"/>
          <w:sz w:val="28"/>
          <w:szCs w:val="28"/>
        </w:rPr>
      </w:pPr>
    </w:p>
    <w:p w:rsidR="006B05FE" w:rsidRDefault="006B05FE" w:rsidP="00ED2586">
      <w:pPr>
        <w:spacing w:line="360" w:lineRule="auto"/>
        <w:ind w:firstLine="709"/>
        <w:jc w:val="both"/>
        <w:rPr>
          <w:rFonts w:ascii="Times New Roman" w:hAnsi="Times New Roman"/>
          <w:sz w:val="28"/>
          <w:szCs w:val="28"/>
        </w:rPr>
      </w:pPr>
    </w:p>
    <w:p w:rsidR="006B05FE" w:rsidRDefault="006B05FE" w:rsidP="006B05FE">
      <w:pPr>
        <w:rPr>
          <w:rFonts w:ascii="Times New Roman" w:hAnsi="Times New Roman"/>
          <w:sz w:val="20"/>
          <w:szCs w:val="20"/>
          <w:lang w:val="en-GB" w:eastAsia="en-US"/>
        </w:rPr>
      </w:pPr>
      <w:r>
        <w:rPr>
          <w:rFonts w:ascii="Times New Roman" w:hAnsi="Times New Roman"/>
          <w:sz w:val="20"/>
          <w:szCs w:val="20"/>
          <w:lang w:val="en-US"/>
        </w:rPr>
        <w:t>20</w:t>
      </w:r>
      <w:r>
        <w:rPr>
          <w:rFonts w:ascii="Times New Roman" w:hAnsi="Times New Roman"/>
          <w:sz w:val="20"/>
          <w:szCs w:val="20"/>
          <w:lang w:val="en-GB"/>
        </w:rPr>
        <w:t xml:space="preserve">.12.2016. </w:t>
      </w:r>
    </w:p>
    <w:p w:rsidR="006B05FE" w:rsidRDefault="006B05FE" w:rsidP="006B05FE">
      <w:pPr>
        <w:ind w:left="142" w:right="226" w:hanging="142"/>
        <w:jc w:val="both"/>
        <w:rPr>
          <w:rFonts w:ascii="Times New Roman" w:hAnsi="Times New Roman"/>
          <w:sz w:val="20"/>
          <w:szCs w:val="20"/>
          <w:lang w:val="en-GB"/>
        </w:rPr>
      </w:pPr>
      <w:r>
        <w:rPr>
          <w:rFonts w:ascii="Times New Roman" w:hAnsi="Times New Roman"/>
          <w:sz w:val="20"/>
          <w:szCs w:val="20"/>
          <w:lang w:val="en-GB"/>
        </w:rPr>
        <w:t>3670</w:t>
      </w:r>
    </w:p>
    <w:p w:rsidR="006B05FE" w:rsidRDefault="006B05FE" w:rsidP="006B05FE">
      <w:pPr>
        <w:ind w:left="142" w:right="226" w:hanging="142"/>
        <w:jc w:val="both"/>
        <w:rPr>
          <w:rFonts w:ascii="Times New Roman" w:hAnsi="Times New Roman"/>
          <w:color w:val="000000"/>
          <w:sz w:val="20"/>
          <w:szCs w:val="20"/>
          <w:lang w:val="lv-LV"/>
        </w:rPr>
      </w:pPr>
      <w:r>
        <w:rPr>
          <w:rFonts w:ascii="Times New Roman" w:hAnsi="Times New Roman"/>
          <w:color w:val="000000"/>
          <w:sz w:val="20"/>
          <w:szCs w:val="20"/>
          <w:lang w:val="lv-LV"/>
        </w:rPr>
        <w:t>Anna Škabireva</w:t>
      </w:r>
    </w:p>
    <w:p w:rsidR="006B05FE" w:rsidRDefault="006B05FE" w:rsidP="006B05FE">
      <w:pPr>
        <w:ind w:left="142" w:right="226" w:hanging="142"/>
        <w:jc w:val="both"/>
        <w:rPr>
          <w:rFonts w:ascii="Times New Roman" w:hAnsi="Times New Roman"/>
          <w:color w:val="000000"/>
          <w:sz w:val="20"/>
          <w:szCs w:val="20"/>
          <w:lang w:val="lv-LV"/>
        </w:rPr>
      </w:pPr>
      <w:r>
        <w:rPr>
          <w:rFonts w:ascii="Times New Roman" w:hAnsi="Times New Roman"/>
          <w:color w:val="000000"/>
          <w:sz w:val="20"/>
          <w:szCs w:val="20"/>
          <w:lang w:val="lv-LV"/>
        </w:rPr>
        <w:t xml:space="preserve">Attīstības instrumentu departamenta </w:t>
      </w:r>
    </w:p>
    <w:p w:rsidR="006B05FE" w:rsidRDefault="006B05FE" w:rsidP="006B05FE">
      <w:pPr>
        <w:ind w:left="142" w:right="226" w:hanging="142"/>
        <w:jc w:val="both"/>
        <w:rPr>
          <w:rFonts w:ascii="Times New Roman" w:hAnsi="Times New Roman"/>
          <w:color w:val="000000"/>
          <w:sz w:val="20"/>
          <w:szCs w:val="20"/>
          <w:lang w:val="lv-LV"/>
        </w:rPr>
      </w:pPr>
      <w:r>
        <w:rPr>
          <w:rFonts w:ascii="Times New Roman" w:hAnsi="Times New Roman"/>
          <w:color w:val="000000"/>
          <w:sz w:val="20"/>
          <w:szCs w:val="20"/>
          <w:lang w:val="lv-LV"/>
        </w:rPr>
        <w:t>Teritoriālās sadarbības nodaļas vecākā eksperte</w:t>
      </w:r>
    </w:p>
    <w:p w:rsidR="006B05FE" w:rsidRDefault="006B05FE" w:rsidP="006B05FE">
      <w:pPr>
        <w:spacing w:line="360" w:lineRule="auto"/>
        <w:jc w:val="both"/>
        <w:rPr>
          <w:rFonts w:ascii="Times New Roman" w:eastAsiaTheme="minorHAnsi" w:hAnsi="Times New Roman"/>
          <w:sz w:val="28"/>
          <w:szCs w:val="28"/>
          <w:lang w:val="en-GB"/>
        </w:rPr>
      </w:pPr>
      <w:r>
        <w:rPr>
          <w:rFonts w:ascii="Times New Roman" w:hAnsi="Times New Roman"/>
          <w:bCs/>
          <w:color w:val="000000"/>
          <w:sz w:val="20"/>
          <w:szCs w:val="20"/>
          <w:lang w:val="lv-LV"/>
        </w:rPr>
        <w:t>67026468</w:t>
      </w:r>
      <w:r>
        <w:rPr>
          <w:rFonts w:ascii="Times New Roman" w:hAnsi="Times New Roman"/>
          <w:color w:val="000000"/>
          <w:sz w:val="20"/>
          <w:szCs w:val="20"/>
          <w:lang w:val="lv-LV"/>
        </w:rPr>
        <w:t xml:space="preserve">, </w:t>
      </w:r>
      <w:hyperlink r:id="rId8" w:history="1">
        <w:r>
          <w:rPr>
            <w:rStyle w:val="Hyperlink"/>
            <w:rFonts w:ascii="Times New Roman" w:hAnsi="Times New Roman"/>
            <w:sz w:val="20"/>
            <w:szCs w:val="20"/>
            <w:lang w:val="lv-LV"/>
          </w:rPr>
          <w:t>anna.skabireva@varam.gov.lv</w:t>
        </w:r>
      </w:hyperlink>
    </w:p>
    <w:p w:rsidR="006B05FE" w:rsidRPr="00A243B6" w:rsidRDefault="006B05FE" w:rsidP="00ED2586">
      <w:pPr>
        <w:spacing w:line="360" w:lineRule="auto"/>
        <w:ind w:firstLine="709"/>
        <w:jc w:val="both"/>
        <w:rPr>
          <w:rFonts w:ascii="Times New Roman" w:hAnsi="Times New Roman"/>
          <w:sz w:val="28"/>
          <w:szCs w:val="28"/>
        </w:rPr>
      </w:pPr>
    </w:p>
    <w:sectPr w:rsidR="006B05FE" w:rsidRPr="00A243B6" w:rsidSect="006C4441">
      <w:headerReference w:type="even" r:id="rId9"/>
      <w:headerReference w:type="default" r:id="rId10"/>
      <w:footerReference w:type="even" r:id="rId11"/>
      <w:footerReference w:type="default" r:id="rId12"/>
      <w:headerReference w:type="first" r:id="rId13"/>
      <w:footerReference w:type="first" r:id="rId14"/>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3DD" w:rsidRDefault="00C753DD" w:rsidP="006C4441">
      <w:r>
        <w:separator/>
      </w:r>
    </w:p>
  </w:endnote>
  <w:endnote w:type="continuationSeparator" w:id="0">
    <w:p w:rsidR="00C753DD" w:rsidRDefault="00C753DD" w:rsidP="006C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70" w:rsidRDefault="00241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5FE" w:rsidRDefault="006B05FE" w:rsidP="006B05FE">
    <w:pPr>
      <w:jc w:val="both"/>
      <w:rPr>
        <w:rFonts w:ascii="Times New Roman" w:hAnsi="Times New Roman"/>
        <w:bCs/>
        <w:sz w:val="20"/>
        <w:szCs w:val="20"/>
        <w:lang w:val="lv-LV"/>
      </w:rPr>
    </w:pPr>
    <w:r>
      <w:rPr>
        <w:rFonts w:ascii="Times New Roman" w:hAnsi="Times New Roman"/>
        <w:sz w:val="20"/>
        <w:szCs w:val="20"/>
      </w:rPr>
      <w:t>VARAM</w:t>
    </w:r>
    <w:r>
      <w:rPr>
        <w:rFonts w:ascii="Times New Roman" w:hAnsi="Times New Roman"/>
        <w:sz w:val="20"/>
        <w:szCs w:val="20"/>
        <w:lang w:val="lv-LV"/>
      </w:rPr>
      <w:t>P1_</w:t>
    </w:r>
    <w:r>
      <w:rPr>
        <w:rFonts w:ascii="Times New Roman" w:hAnsi="Times New Roman"/>
        <w:sz w:val="20"/>
        <w:szCs w:val="20"/>
      </w:rPr>
      <w:t>vien_LV-RU_</w:t>
    </w:r>
    <w:r>
      <w:rPr>
        <w:rFonts w:ascii="Times New Roman" w:hAnsi="Times New Roman"/>
        <w:sz w:val="20"/>
        <w:szCs w:val="20"/>
        <w:lang w:val="lv-LV"/>
      </w:rPr>
      <w:t>2012</w:t>
    </w:r>
    <w:r>
      <w:rPr>
        <w:rFonts w:ascii="Times New Roman" w:hAnsi="Times New Roman"/>
        <w:sz w:val="20"/>
        <w:szCs w:val="20"/>
      </w:rPr>
      <w:t>16_</w:t>
    </w:r>
    <w:r>
      <w:rPr>
        <w:rFonts w:ascii="Times New Roman" w:hAnsi="Times New Roman"/>
        <w:sz w:val="20"/>
        <w:szCs w:val="20"/>
        <w:lang w:val="lv-LV"/>
      </w:rPr>
      <w:t>ru</w:t>
    </w:r>
    <w:r>
      <w:rPr>
        <w:rFonts w:ascii="Times New Roman" w:hAnsi="Times New Roman"/>
        <w:sz w:val="20"/>
        <w:szCs w:val="20"/>
      </w:rPr>
      <w:t xml:space="preserve">; </w:t>
    </w:r>
    <w:r>
      <w:rPr>
        <w:rFonts w:ascii="Times New Roman" w:hAnsi="Times New Roman"/>
        <w:bCs/>
        <w:sz w:val="20"/>
        <w:szCs w:val="20"/>
      </w:rPr>
      <w:t>Vienošanās par Latvijas – Krievijas pārrobežu sadarbības programmas 2014.-2020.gadam finansēšanu un īstenošanu</w:t>
    </w:r>
    <w:r>
      <w:rPr>
        <w:rFonts w:ascii="Times New Roman" w:hAnsi="Times New Roman"/>
        <w:bCs/>
        <w:sz w:val="20"/>
        <w:szCs w:val="20"/>
        <w:lang w:val="lv-LV"/>
      </w:rPr>
      <w:t xml:space="preserve"> </w:t>
    </w:r>
    <w:r>
      <w:rPr>
        <w:rFonts w:ascii="Times New Roman" w:hAnsi="Times New Roman"/>
        <w:bCs/>
        <w:sz w:val="20"/>
        <w:szCs w:val="20"/>
      </w:rPr>
      <w:t>I pielikums: Vispārīgie no</w:t>
    </w:r>
    <w:r>
      <w:rPr>
        <w:rFonts w:ascii="Times New Roman" w:hAnsi="Times New Roman"/>
        <w:bCs/>
        <w:sz w:val="20"/>
        <w:szCs w:val="20"/>
        <w:lang w:val="lv-LV"/>
      </w:rPr>
      <w:t>sacījumi</w:t>
    </w:r>
  </w:p>
  <w:p w:rsidR="00241570" w:rsidRDefault="00241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9F2" w:rsidRDefault="00C129F2" w:rsidP="00C129F2">
    <w:pPr>
      <w:jc w:val="both"/>
      <w:rPr>
        <w:rFonts w:ascii="Times New Roman" w:hAnsi="Times New Roman"/>
        <w:bCs/>
        <w:sz w:val="20"/>
        <w:szCs w:val="20"/>
        <w:lang w:val="lv-LV"/>
      </w:rPr>
    </w:pPr>
    <w:r>
      <w:rPr>
        <w:rFonts w:ascii="Times New Roman" w:hAnsi="Times New Roman"/>
        <w:sz w:val="20"/>
        <w:szCs w:val="20"/>
      </w:rPr>
      <w:t>VARAM</w:t>
    </w:r>
    <w:r>
      <w:rPr>
        <w:rFonts w:ascii="Times New Roman" w:hAnsi="Times New Roman"/>
        <w:sz w:val="20"/>
        <w:szCs w:val="20"/>
        <w:lang w:val="lv-LV"/>
      </w:rPr>
      <w:t>P1_</w:t>
    </w:r>
    <w:r>
      <w:rPr>
        <w:rFonts w:ascii="Times New Roman" w:hAnsi="Times New Roman"/>
        <w:sz w:val="20"/>
        <w:szCs w:val="20"/>
      </w:rPr>
      <w:t>vien_LV-RU_</w:t>
    </w:r>
    <w:r>
      <w:rPr>
        <w:rFonts w:ascii="Times New Roman" w:hAnsi="Times New Roman"/>
        <w:sz w:val="20"/>
        <w:szCs w:val="20"/>
        <w:lang w:val="lv-LV"/>
      </w:rPr>
      <w:t>2012</w:t>
    </w:r>
    <w:r>
      <w:rPr>
        <w:rFonts w:ascii="Times New Roman" w:hAnsi="Times New Roman"/>
        <w:sz w:val="20"/>
        <w:szCs w:val="20"/>
      </w:rPr>
      <w:t>16_</w:t>
    </w:r>
    <w:r>
      <w:rPr>
        <w:rFonts w:ascii="Times New Roman" w:hAnsi="Times New Roman"/>
        <w:sz w:val="20"/>
        <w:szCs w:val="20"/>
        <w:lang w:val="lv-LV"/>
      </w:rPr>
      <w:t>ru</w:t>
    </w:r>
    <w:r>
      <w:rPr>
        <w:rFonts w:ascii="Times New Roman" w:hAnsi="Times New Roman"/>
        <w:sz w:val="20"/>
        <w:szCs w:val="20"/>
      </w:rPr>
      <w:t xml:space="preserve">; </w:t>
    </w:r>
    <w:r>
      <w:rPr>
        <w:rFonts w:ascii="Times New Roman" w:hAnsi="Times New Roman"/>
        <w:bCs/>
        <w:sz w:val="20"/>
        <w:szCs w:val="20"/>
      </w:rPr>
      <w:t>Vienošanās par Latvijas – Krievijas pārrobežu sadarbības programmas 2014.-2020.gadam finansēšanu un īstenošanu</w:t>
    </w:r>
    <w:r>
      <w:rPr>
        <w:rFonts w:ascii="Times New Roman" w:hAnsi="Times New Roman"/>
        <w:bCs/>
        <w:sz w:val="20"/>
        <w:szCs w:val="20"/>
        <w:lang w:val="lv-LV"/>
      </w:rPr>
      <w:t xml:space="preserve"> </w:t>
    </w:r>
    <w:r>
      <w:rPr>
        <w:rFonts w:ascii="Times New Roman" w:hAnsi="Times New Roman"/>
        <w:bCs/>
        <w:sz w:val="20"/>
        <w:szCs w:val="20"/>
      </w:rPr>
      <w:t>I pielikums: Vispārīgie no</w:t>
    </w:r>
    <w:r>
      <w:rPr>
        <w:rFonts w:ascii="Times New Roman" w:hAnsi="Times New Roman"/>
        <w:bCs/>
        <w:sz w:val="20"/>
        <w:szCs w:val="20"/>
        <w:lang w:val="lv-LV"/>
      </w:rPr>
      <w:t>sacījumi</w:t>
    </w:r>
  </w:p>
  <w:p w:rsidR="00241570" w:rsidRDefault="0024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3DD" w:rsidRDefault="00C753DD" w:rsidP="006C4441">
      <w:r>
        <w:separator/>
      </w:r>
    </w:p>
  </w:footnote>
  <w:footnote w:type="continuationSeparator" w:id="0">
    <w:p w:rsidR="00C753DD" w:rsidRDefault="00C753DD" w:rsidP="006C4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70" w:rsidRDefault="00241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3DD" w:rsidRPr="00375779" w:rsidRDefault="00C753DD">
    <w:pPr>
      <w:pStyle w:val="Header"/>
      <w:jc w:val="center"/>
      <w:rPr>
        <w:rFonts w:ascii="Times New Roman" w:hAnsi="Times New Roman"/>
        <w:sz w:val="28"/>
        <w:szCs w:val="28"/>
      </w:rPr>
    </w:pPr>
    <w:r w:rsidRPr="00375779">
      <w:rPr>
        <w:rFonts w:ascii="Times New Roman" w:hAnsi="Times New Roman"/>
        <w:sz w:val="28"/>
        <w:szCs w:val="28"/>
      </w:rPr>
      <w:fldChar w:fldCharType="begin"/>
    </w:r>
    <w:r w:rsidRPr="00375779">
      <w:rPr>
        <w:rFonts w:ascii="Times New Roman" w:hAnsi="Times New Roman"/>
        <w:sz w:val="28"/>
        <w:szCs w:val="28"/>
      </w:rPr>
      <w:instrText xml:space="preserve"> PAGE   \* MERGEFORMAT </w:instrText>
    </w:r>
    <w:r w:rsidRPr="00375779">
      <w:rPr>
        <w:rFonts w:ascii="Times New Roman" w:hAnsi="Times New Roman"/>
        <w:sz w:val="28"/>
        <w:szCs w:val="28"/>
      </w:rPr>
      <w:fldChar w:fldCharType="separate"/>
    </w:r>
    <w:r w:rsidR="00480B3A">
      <w:rPr>
        <w:rFonts w:ascii="Times New Roman" w:hAnsi="Times New Roman"/>
        <w:noProof/>
        <w:sz w:val="28"/>
        <w:szCs w:val="28"/>
      </w:rPr>
      <w:t>21</w:t>
    </w:r>
    <w:r w:rsidRPr="00375779">
      <w:rPr>
        <w:rFonts w:ascii="Times New Roman" w:hAnsi="Times New Roman"/>
        <w:noProof/>
        <w:sz w:val="28"/>
        <w:szCs w:val="28"/>
      </w:rPr>
      <w:fldChar w:fldCharType="end"/>
    </w:r>
  </w:p>
  <w:p w:rsidR="00C753DD" w:rsidRDefault="00C753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70" w:rsidRDefault="00241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8203D"/>
    <w:multiLevelType w:val="multilevel"/>
    <w:tmpl w:val="1234D7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75754CCF"/>
    <w:multiLevelType w:val="hybridMultilevel"/>
    <w:tmpl w:val="E9249018"/>
    <w:lvl w:ilvl="0" w:tplc="91DC525E">
      <w:start w:val="1"/>
      <w:numFmt w:val="lowerLetter"/>
      <w:pStyle w:val="Kirjainluettelot"/>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ꑸǦၰǿ셀ԻꑸǦҤǿ2౹ꑸǦҤǿ2౹ꑸǦҤǿ2౹"/>
  </w:docVars>
  <w:rsids>
    <w:rsidRoot w:val="00EC3067"/>
    <w:rsid w:val="00007F67"/>
    <w:rsid w:val="00016F6C"/>
    <w:rsid w:val="0001784A"/>
    <w:rsid w:val="00022032"/>
    <w:rsid w:val="00024C83"/>
    <w:rsid w:val="00025471"/>
    <w:rsid w:val="00030BBF"/>
    <w:rsid w:val="00036465"/>
    <w:rsid w:val="0004154A"/>
    <w:rsid w:val="00042E96"/>
    <w:rsid w:val="00046028"/>
    <w:rsid w:val="000522E7"/>
    <w:rsid w:val="00055230"/>
    <w:rsid w:val="000712D6"/>
    <w:rsid w:val="00074C4F"/>
    <w:rsid w:val="00087F03"/>
    <w:rsid w:val="00092AC7"/>
    <w:rsid w:val="00097D76"/>
    <w:rsid w:val="000A3564"/>
    <w:rsid w:val="000B4741"/>
    <w:rsid w:val="000B7E7C"/>
    <w:rsid w:val="000D1AE6"/>
    <w:rsid w:val="000D4C3B"/>
    <w:rsid w:val="000E5343"/>
    <w:rsid w:val="000E7E82"/>
    <w:rsid w:val="000F173C"/>
    <w:rsid w:val="000F6095"/>
    <w:rsid w:val="00101A05"/>
    <w:rsid w:val="00104F24"/>
    <w:rsid w:val="001058A5"/>
    <w:rsid w:val="00113869"/>
    <w:rsid w:val="00121E95"/>
    <w:rsid w:val="001254D5"/>
    <w:rsid w:val="00134BCA"/>
    <w:rsid w:val="00135631"/>
    <w:rsid w:val="001428A7"/>
    <w:rsid w:val="00143FC1"/>
    <w:rsid w:val="00151688"/>
    <w:rsid w:val="0015282D"/>
    <w:rsid w:val="00175F39"/>
    <w:rsid w:val="0019172D"/>
    <w:rsid w:val="001A257F"/>
    <w:rsid w:val="001A7B81"/>
    <w:rsid w:val="001D439D"/>
    <w:rsid w:val="001D705E"/>
    <w:rsid w:val="001F76F8"/>
    <w:rsid w:val="001F7FC3"/>
    <w:rsid w:val="002076AC"/>
    <w:rsid w:val="00211B86"/>
    <w:rsid w:val="002268EE"/>
    <w:rsid w:val="002336C1"/>
    <w:rsid w:val="00234BFD"/>
    <w:rsid w:val="00241570"/>
    <w:rsid w:val="002538FC"/>
    <w:rsid w:val="00264213"/>
    <w:rsid w:val="002710A1"/>
    <w:rsid w:val="00281EE2"/>
    <w:rsid w:val="002859A5"/>
    <w:rsid w:val="00286837"/>
    <w:rsid w:val="00291E00"/>
    <w:rsid w:val="002A0C04"/>
    <w:rsid w:val="002A6AC0"/>
    <w:rsid w:val="002B3DE6"/>
    <w:rsid w:val="002D0E46"/>
    <w:rsid w:val="002F583C"/>
    <w:rsid w:val="00300B02"/>
    <w:rsid w:val="00301029"/>
    <w:rsid w:val="003026C4"/>
    <w:rsid w:val="00305A2C"/>
    <w:rsid w:val="003161C3"/>
    <w:rsid w:val="0031640A"/>
    <w:rsid w:val="00321F3D"/>
    <w:rsid w:val="00325C47"/>
    <w:rsid w:val="00330A35"/>
    <w:rsid w:val="00335E59"/>
    <w:rsid w:val="00340A65"/>
    <w:rsid w:val="00341A2C"/>
    <w:rsid w:val="00351B2B"/>
    <w:rsid w:val="00355BD9"/>
    <w:rsid w:val="0036187A"/>
    <w:rsid w:val="00372196"/>
    <w:rsid w:val="00373F21"/>
    <w:rsid w:val="00375779"/>
    <w:rsid w:val="00375FA4"/>
    <w:rsid w:val="003813EC"/>
    <w:rsid w:val="00381E98"/>
    <w:rsid w:val="003827E3"/>
    <w:rsid w:val="00392262"/>
    <w:rsid w:val="0039390C"/>
    <w:rsid w:val="003C470E"/>
    <w:rsid w:val="003C5706"/>
    <w:rsid w:val="003C7502"/>
    <w:rsid w:val="003E1FA0"/>
    <w:rsid w:val="003F5BFE"/>
    <w:rsid w:val="00405446"/>
    <w:rsid w:val="0041601C"/>
    <w:rsid w:val="004165A2"/>
    <w:rsid w:val="00424D01"/>
    <w:rsid w:val="00431DF0"/>
    <w:rsid w:val="00437C88"/>
    <w:rsid w:val="00440687"/>
    <w:rsid w:val="00441DED"/>
    <w:rsid w:val="00456E6E"/>
    <w:rsid w:val="00471490"/>
    <w:rsid w:val="0047297A"/>
    <w:rsid w:val="00480B3A"/>
    <w:rsid w:val="00481E62"/>
    <w:rsid w:val="004820C4"/>
    <w:rsid w:val="004878B2"/>
    <w:rsid w:val="0049027D"/>
    <w:rsid w:val="004906E8"/>
    <w:rsid w:val="0049104F"/>
    <w:rsid w:val="004A0654"/>
    <w:rsid w:val="004A4B08"/>
    <w:rsid w:val="004A5F12"/>
    <w:rsid w:val="004B0CEC"/>
    <w:rsid w:val="004B41F8"/>
    <w:rsid w:val="004D0D8F"/>
    <w:rsid w:val="004E345E"/>
    <w:rsid w:val="004E60B0"/>
    <w:rsid w:val="004F3F7E"/>
    <w:rsid w:val="004F5D1A"/>
    <w:rsid w:val="00506F70"/>
    <w:rsid w:val="00510943"/>
    <w:rsid w:val="00510F3C"/>
    <w:rsid w:val="0052568F"/>
    <w:rsid w:val="005348DF"/>
    <w:rsid w:val="00540B32"/>
    <w:rsid w:val="00560A62"/>
    <w:rsid w:val="00593694"/>
    <w:rsid w:val="005A00F8"/>
    <w:rsid w:val="005A0436"/>
    <w:rsid w:val="005A5B08"/>
    <w:rsid w:val="005A67BC"/>
    <w:rsid w:val="005A7507"/>
    <w:rsid w:val="005B3F8C"/>
    <w:rsid w:val="005C02EB"/>
    <w:rsid w:val="005C50B0"/>
    <w:rsid w:val="005D491C"/>
    <w:rsid w:val="005E18A5"/>
    <w:rsid w:val="005E36B4"/>
    <w:rsid w:val="005E3EDC"/>
    <w:rsid w:val="005E4CE9"/>
    <w:rsid w:val="005F2BE9"/>
    <w:rsid w:val="005F474B"/>
    <w:rsid w:val="00602A7A"/>
    <w:rsid w:val="006063B0"/>
    <w:rsid w:val="00624431"/>
    <w:rsid w:val="00637515"/>
    <w:rsid w:val="006410AA"/>
    <w:rsid w:val="00642B7F"/>
    <w:rsid w:val="0064377A"/>
    <w:rsid w:val="00644C18"/>
    <w:rsid w:val="006624B9"/>
    <w:rsid w:val="006818E6"/>
    <w:rsid w:val="00693BFB"/>
    <w:rsid w:val="0069428F"/>
    <w:rsid w:val="006A5F90"/>
    <w:rsid w:val="006B05FE"/>
    <w:rsid w:val="006B0956"/>
    <w:rsid w:val="006B3A3A"/>
    <w:rsid w:val="006B3CA8"/>
    <w:rsid w:val="006C4441"/>
    <w:rsid w:val="006D528D"/>
    <w:rsid w:val="006E124C"/>
    <w:rsid w:val="006F21ED"/>
    <w:rsid w:val="006F5E88"/>
    <w:rsid w:val="00700E09"/>
    <w:rsid w:val="00702E27"/>
    <w:rsid w:val="00706A3F"/>
    <w:rsid w:val="007231FB"/>
    <w:rsid w:val="00723DE6"/>
    <w:rsid w:val="00741C26"/>
    <w:rsid w:val="00742DC3"/>
    <w:rsid w:val="0074472B"/>
    <w:rsid w:val="00747E70"/>
    <w:rsid w:val="00750003"/>
    <w:rsid w:val="007514B5"/>
    <w:rsid w:val="00765C78"/>
    <w:rsid w:val="0076743E"/>
    <w:rsid w:val="007822DA"/>
    <w:rsid w:val="00782990"/>
    <w:rsid w:val="007854FB"/>
    <w:rsid w:val="00787A4C"/>
    <w:rsid w:val="00791225"/>
    <w:rsid w:val="00793418"/>
    <w:rsid w:val="007947FB"/>
    <w:rsid w:val="007A2800"/>
    <w:rsid w:val="007A2BC5"/>
    <w:rsid w:val="007A6374"/>
    <w:rsid w:val="007B75BF"/>
    <w:rsid w:val="007D2881"/>
    <w:rsid w:val="007E6436"/>
    <w:rsid w:val="007E685B"/>
    <w:rsid w:val="00801A38"/>
    <w:rsid w:val="00823F8E"/>
    <w:rsid w:val="008312C0"/>
    <w:rsid w:val="00846C12"/>
    <w:rsid w:val="0085261E"/>
    <w:rsid w:val="00856AD6"/>
    <w:rsid w:val="00864D45"/>
    <w:rsid w:val="00873488"/>
    <w:rsid w:val="00883616"/>
    <w:rsid w:val="00885347"/>
    <w:rsid w:val="008854C3"/>
    <w:rsid w:val="00885A56"/>
    <w:rsid w:val="00885FC6"/>
    <w:rsid w:val="00897510"/>
    <w:rsid w:val="008A1BE8"/>
    <w:rsid w:val="008B33CF"/>
    <w:rsid w:val="008C2DA6"/>
    <w:rsid w:val="008C4BFC"/>
    <w:rsid w:val="008C7DC1"/>
    <w:rsid w:val="008D30B6"/>
    <w:rsid w:val="008D676C"/>
    <w:rsid w:val="008D6DD8"/>
    <w:rsid w:val="008E7699"/>
    <w:rsid w:val="008F5DA8"/>
    <w:rsid w:val="009001A9"/>
    <w:rsid w:val="00904674"/>
    <w:rsid w:val="00904EE0"/>
    <w:rsid w:val="00907973"/>
    <w:rsid w:val="00910DE6"/>
    <w:rsid w:val="00911E53"/>
    <w:rsid w:val="00917AC7"/>
    <w:rsid w:val="00923537"/>
    <w:rsid w:val="0093114B"/>
    <w:rsid w:val="00932280"/>
    <w:rsid w:val="00935E04"/>
    <w:rsid w:val="00936B61"/>
    <w:rsid w:val="00940F1D"/>
    <w:rsid w:val="0095435C"/>
    <w:rsid w:val="00957948"/>
    <w:rsid w:val="00972413"/>
    <w:rsid w:val="009725C2"/>
    <w:rsid w:val="00972B83"/>
    <w:rsid w:val="00985B46"/>
    <w:rsid w:val="00987107"/>
    <w:rsid w:val="009969E3"/>
    <w:rsid w:val="009A0EA8"/>
    <w:rsid w:val="009B0E09"/>
    <w:rsid w:val="009B1AAD"/>
    <w:rsid w:val="009D1558"/>
    <w:rsid w:val="009E189A"/>
    <w:rsid w:val="009E7525"/>
    <w:rsid w:val="009F4DAF"/>
    <w:rsid w:val="00A221C5"/>
    <w:rsid w:val="00A23B38"/>
    <w:rsid w:val="00A243B6"/>
    <w:rsid w:val="00A24B24"/>
    <w:rsid w:val="00A2585E"/>
    <w:rsid w:val="00A333C5"/>
    <w:rsid w:val="00A50C6E"/>
    <w:rsid w:val="00A51F8E"/>
    <w:rsid w:val="00A560B0"/>
    <w:rsid w:val="00A6057A"/>
    <w:rsid w:val="00A703AE"/>
    <w:rsid w:val="00A71288"/>
    <w:rsid w:val="00A93A11"/>
    <w:rsid w:val="00A969DA"/>
    <w:rsid w:val="00AB0BA1"/>
    <w:rsid w:val="00AB1C81"/>
    <w:rsid w:val="00AB68B8"/>
    <w:rsid w:val="00AB77DE"/>
    <w:rsid w:val="00AC6E9D"/>
    <w:rsid w:val="00AD02D4"/>
    <w:rsid w:val="00AD342C"/>
    <w:rsid w:val="00AD4EA6"/>
    <w:rsid w:val="00AD52E3"/>
    <w:rsid w:val="00AE35EF"/>
    <w:rsid w:val="00AE619B"/>
    <w:rsid w:val="00AE6C07"/>
    <w:rsid w:val="00AF1743"/>
    <w:rsid w:val="00AF2A6D"/>
    <w:rsid w:val="00B030B4"/>
    <w:rsid w:val="00B03356"/>
    <w:rsid w:val="00B14245"/>
    <w:rsid w:val="00B20573"/>
    <w:rsid w:val="00B33029"/>
    <w:rsid w:val="00B348F8"/>
    <w:rsid w:val="00B43D3C"/>
    <w:rsid w:val="00B67473"/>
    <w:rsid w:val="00B71C28"/>
    <w:rsid w:val="00B76EB0"/>
    <w:rsid w:val="00B8181D"/>
    <w:rsid w:val="00B827D8"/>
    <w:rsid w:val="00BC1CA1"/>
    <w:rsid w:val="00BC2B69"/>
    <w:rsid w:val="00BC4F79"/>
    <w:rsid w:val="00BD47A0"/>
    <w:rsid w:val="00BF36D0"/>
    <w:rsid w:val="00C004D6"/>
    <w:rsid w:val="00C0543C"/>
    <w:rsid w:val="00C05BF1"/>
    <w:rsid w:val="00C0764C"/>
    <w:rsid w:val="00C129F2"/>
    <w:rsid w:val="00C30E7B"/>
    <w:rsid w:val="00C44F8B"/>
    <w:rsid w:val="00C50C3D"/>
    <w:rsid w:val="00C538B6"/>
    <w:rsid w:val="00C753DD"/>
    <w:rsid w:val="00C8109C"/>
    <w:rsid w:val="00C915A5"/>
    <w:rsid w:val="00C930FB"/>
    <w:rsid w:val="00C94AAE"/>
    <w:rsid w:val="00C9553D"/>
    <w:rsid w:val="00CA5412"/>
    <w:rsid w:val="00CA5C08"/>
    <w:rsid w:val="00CA6768"/>
    <w:rsid w:val="00CC24B4"/>
    <w:rsid w:val="00CC3EA1"/>
    <w:rsid w:val="00CC6E40"/>
    <w:rsid w:val="00CD4ED6"/>
    <w:rsid w:val="00CD7206"/>
    <w:rsid w:val="00CE5C3C"/>
    <w:rsid w:val="00CE7BFF"/>
    <w:rsid w:val="00CF6F35"/>
    <w:rsid w:val="00D01C9D"/>
    <w:rsid w:val="00D12BDD"/>
    <w:rsid w:val="00D13E4D"/>
    <w:rsid w:val="00D21BCC"/>
    <w:rsid w:val="00D261C3"/>
    <w:rsid w:val="00D308CA"/>
    <w:rsid w:val="00D33FAA"/>
    <w:rsid w:val="00D436E3"/>
    <w:rsid w:val="00D47034"/>
    <w:rsid w:val="00D55135"/>
    <w:rsid w:val="00D56873"/>
    <w:rsid w:val="00D7003A"/>
    <w:rsid w:val="00D87001"/>
    <w:rsid w:val="00D87651"/>
    <w:rsid w:val="00DA5267"/>
    <w:rsid w:val="00DB06A9"/>
    <w:rsid w:val="00DB0BCB"/>
    <w:rsid w:val="00DB6DE6"/>
    <w:rsid w:val="00DB6F74"/>
    <w:rsid w:val="00DC2FBC"/>
    <w:rsid w:val="00DE7DFD"/>
    <w:rsid w:val="00DE7EBB"/>
    <w:rsid w:val="00E03DEC"/>
    <w:rsid w:val="00E172FC"/>
    <w:rsid w:val="00E43271"/>
    <w:rsid w:val="00E655C2"/>
    <w:rsid w:val="00E6630D"/>
    <w:rsid w:val="00E87D7F"/>
    <w:rsid w:val="00E95B34"/>
    <w:rsid w:val="00E96584"/>
    <w:rsid w:val="00E965F8"/>
    <w:rsid w:val="00EA7281"/>
    <w:rsid w:val="00EB4485"/>
    <w:rsid w:val="00EC3067"/>
    <w:rsid w:val="00ED1CC6"/>
    <w:rsid w:val="00ED2586"/>
    <w:rsid w:val="00F01EF9"/>
    <w:rsid w:val="00F05015"/>
    <w:rsid w:val="00F14AEB"/>
    <w:rsid w:val="00F327DD"/>
    <w:rsid w:val="00F3417F"/>
    <w:rsid w:val="00F36D45"/>
    <w:rsid w:val="00F64397"/>
    <w:rsid w:val="00F74D95"/>
    <w:rsid w:val="00F759FE"/>
    <w:rsid w:val="00F75DB7"/>
    <w:rsid w:val="00F77D4D"/>
    <w:rsid w:val="00F925C2"/>
    <w:rsid w:val="00FC31B3"/>
    <w:rsid w:val="00FC72FA"/>
    <w:rsid w:val="00FD1D51"/>
    <w:rsid w:val="00FE0AA7"/>
    <w:rsid w:val="00FE3EB0"/>
    <w:rsid w:val="00FE70E7"/>
    <w:rsid w:val="00FF1CB8"/>
    <w:rsid w:val="00FF6E48"/>
    <w:rsid w:val="00FF7E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A961CEA-7B4C-4A96-9EF6-22174E20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029"/>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rjainluettelot">
    <w:name w:val="Kirjainluettelot"/>
    <w:basedOn w:val="Normal"/>
    <w:link w:val="KirjainluettelotChar"/>
    <w:rsid w:val="00437C88"/>
    <w:pPr>
      <w:numPr>
        <w:numId w:val="1"/>
      </w:numPr>
      <w:jc w:val="both"/>
    </w:pPr>
    <w:rPr>
      <w:rFonts w:ascii="Calibri" w:eastAsia="Calibri" w:hAnsi="Calibri"/>
      <w:sz w:val="22"/>
      <w:szCs w:val="20"/>
      <w:lang w:val="en-GB" w:eastAsia="fi-FI"/>
    </w:rPr>
  </w:style>
  <w:style w:type="character" w:customStyle="1" w:styleId="KirjainluettelotChar">
    <w:name w:val="Kirjainluettelot Char"/>
    <w:link w:val="Kirjainluettelot"/>
    <w:locked/>
    <w:rsid w:val="00437C88"/>
    <w:rPr>
      <w:rFonts w:ascii="Calibri" w:eastAsia="Calibri" w:hAnsi="Calibri" w:cs="Times New Roman"/>
      <w:sz w:val="22"/>
      <w:szCs w:val="20"/>
      <w:lang w:val="en-GB" w:eastAsia="fi-FI"/>
    </w:rPr>
  </w:style>
  <w:style w:type="paragraph" w:styleId="Header">
    <w:name w:val="header"/>
    <w:basedOn w:val="Normal"/>
    <w:link w:val="HeaderChar"/>
    <w:uiPriority w:val="99"/>
    <w:unhideWhenUsed/>
    <w:rsid w:val="006C4441"/>
    <w:pPr>
      <w:tabs>
        <w:tab w:val="center" w:pos="4677"/>
        <w:tab w:val="right" w:pos="9355"/>
      </w:tabs>
    </w:pPr>
  </w:style>
  <w:style w:type="character" w:customStyle="1" w:styleId="HeaderChar">
    <w:name w:val="Header Char"/>
    <w:basedOn w:val="DefaultParagraphFont"/>
    <w:link w:val="Header"/>
    <w:uiPriority w:val="99"/>
    <w:rsid w:val="006C4441"/>
  </w:style>
  <w:style w:type="paragraph" w:styleId="Footer">
    <w:name w:val="footer"/>
    <w:basedOn w:val="Normal"/>
    <w:link w:val="FooterChar"/>
    <w:uiPriority w:val="99"/>
    <w:unhideWhenUsed/>
    <w:rsid w:val="006C4441"/>
    <w:pPr>
      <w:tabs>
        <w:tab w:val="center" w:pos="4677"/>
        <w:tab w:val="right" w:pos="9355"/>
      </w:tabs>
    </w:pPr>
  </w:style>
  <w:style w:type="character" w:customStyle="1" w:styleId="FooterChar">
    <w:name w:val="Footer Char"/>
    <w:basedOn w:val="DefaultParagraphFont"/>
    <w:link w:val="Footer"/>
    <w:uiPriority w:val="99"/>
    <w:rsid w:val="006C4441"/>
  </w:style>
  <w:style w:type="paragraph" w:styleId="BalloonText">
    <w:name w:val="Balloon Text"/>
    <w:basedOn w:val="Normal"/>
    <w:link w:val="BalloonTextChar"/>
    <w:uiPriority w:val="99"/>
    <w:semiHidden/>
    <w:unhideWhenUsed/>
    <w:rsid w:val="00C44F8B"/>
    <w:rPr>
      <w:rFonts w:ascii="Tahoma" w:hAnsi="Tahoma" w:cs="Tahoma"/>
      <w:sz w:val="16"/>
      <w:szCs w:val="16"/>
    </w:rPr>
  </w:style>
  <w:style w:type="character" w:customStyle="1" w:styleId="BalloonTextChar">
    <w:name w:val="Balloon Text Char"/>
    <w:link w:val="BalloonText"/>
    <w:uiPriority w:val="99"/>
    <w:semiHidden/>
    <w:rsid w:val="00C44F8B"/>
    <w:rPr>
      <w:rFonts w:ascii="Tahoma" w:hAnsi="Tahoma" w:cs="Tahoma"/>
      <w:sz w:val="16"/>
      <w:szCs w:val="16"/>
    </w:rPr>
  </w:style>
  <w:style w:type="character" w:styleId="CommentReference">
    <w:name w:val="annotation reference"/>
    <w:basedOn w:val="DefaultParagraphFont"/>
    <w:uiPriority w:val="99"/>
    <w:semiHidden/>
    <w:unhideWhenUsed/>
    <w:rsid w:val="00E6630D"/>
    <w:rPr>
      <w:sz w:val="16"/>
      <w:szCs w:val="16"/>
    </w:rPr>
  </w:style>
  <w:style w:type="paragraph" w:styleId="CommentText">
    <w:name w:val="annotation text"/>
    <w:basedOn w:val="Normal"/>
    <w:link w:val="CommentTextChar"/>
    <w:uiPriority w:val="99"/>
    <w:semiHidden/>
    <w:unhideWhenUsed/>
    <w:rsid w:val="00E6630D"/>
    <w:rPr>
      <w:sz w:val="20"/>
      <w:szCs w:val="20"/>
    </w:rPr>
  </w:style>
  <w:style w:type="character" w:customStyle="1" w:styleId="CommentTextChar">
    <w:name w:val="Comment Text Char"/>
    <w:basedOn w:val="DefaultParagraphFont"/>
    <w:link w:val="CommentText"/>
    <w:uiPriority w:val="99"/>
    <w:semiHidden/>
    <w:rsid w:val="00E6630D"/>
    <w:rPr>
      <w:lang w:val="ru-RU" w:eastAsia="ru-RU"/>
    </w:rPr>
  </w:style>
  <w:style w:type="paragraph" w:styleId="CommentSubject">
    <w:name w:val="annotation subject"/>
    <w:basedOn w:val="CommentText"/>
    <w:next w:val="CommentText"/>
    <w:link w:val="CommentSubjectChar"/>
    <w:uiPriority w:val="99"/>
    <w:semiHidden/>
    <w:unhideWhenUsed/>
    <w:rsid w:val="00E6630D"/>
    <w:rPr>
      <w:b/>
      <w:bCs/>
    </w:rPr>
  </w:style>
  <w:style w:type="character" w:customStyle="1" w:styleId="CommentSubjectChar">
    <w:name w:val="Comment Subject Char"/>
    <w:basedOn w:val="CommentTextChar"/>
    <w:link w:val="CommentSubject"/>
    <w:uiPriority w:val="99"/>
    <w:semiHidden/>
    <w:rsid w:val="00E6630D"/>
    <w:rPr>
      <w:b/>
      <w:bCs/>
      <w:lang w:val="ru-RU" w:eastAsia="ru-RU"/>
    </w:rPr>
  </w:style>
  <w:style w:type="paragraph" w:styleId="Revision">
    <w:name w:val="Revision"/>
    <w:hidden/>
    <w:uiPriority w:val="99"/>
    <w:semiHidden/>
    <w:rsid w:val="00281EE2"/>
    <w:rPr>
      <w:sz w:val="24"/>
      <w:szCs w:val="24"/>
      <w:lang w:val="ru-RU" w:eastAsia="ru-RU"/>
    </w:rPr>
  </w:style>
  <w:style w:type="character" w:styleId="Hyperlink">
    <w:name w:val="Hyperlink"/>
    <w:uiPriority w:val="99"/>
    <w:semiHidden/>
    <w:unhideWhenUsed/>
    <w:rsid w:val="006B0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0258">
      <w:bodyDiv w:val="1"/>
      <w:marLeft w:val="0"/>
      <w:marRight w:val="0"/>
      <w:marTop w:val="0"/>
      <w:marBottom w:val="0"/>
      <w:divBdr>
        <w:top w:val="none" w:sz="0" w:space="0" w:color="auto"/>
        <w:left w:val="none" w:sz="0" w:space="0" w:color="auto"/>
        <w:bottom w:val="none" w:sz="0" w:space="0" w:color="auto"/>
        <w:right w:val="none" w:sz="0" w:space="0" w:color="auto"/>
      </w:divBdr>
    </w:div>
    <w:div w:id="510754395">
      <w:bodyDiv w:val="1"/>
      <w:marLeft w:val="0"/>
      <w:marRight w:val="0"/>
      <w:marTop w:val="0"/>
      <w:marBottom w:val="0"/>
      <w:divBdr>
        <w:top w:val="none" w:sz="0" w:space="0" w:color="auto"/>
        <w:left w:val="none" w:sz="0" w:space="0" w:color="auto"/>
        <w:bottom w:val="none" w:sz="0" w:space="0" w:color="auto"/>
        <w:right w:val="none" w:sz="0" w:space="0" w:color="auto"/>
      </w:divBdr>
    </w:div>
    <w:div w:id="209238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kabirev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ED0FB4-B50A-43CE-87E9-04B4DF45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3688</Words>
  <Characters>27476</Characters>
  <Application>Microsoft Office Word</Application>
  <DocSecurity>0</DocSecurity>
  <Lines>597</Lines>
  <Paragraphs>158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Мин</Company>
  <LinksUpToDate>false</LinksUpToDate>
  <CharactersWithSpaces>31006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Светлана</dc:creator>
  <cp:lastModifiedBy>Anna Djakova</cp:lastModifiedBy>
  <cp:revision>5</cp:revision>
  <cp:lastPrinted>2016-12-16T08:15:00Z</cp:lastPrinted>
  <dcterms:created xsi:type="dcterms:W3CDTF">2016-12-20T07:07:00Z</dcterms:created>
  <dcterms:modified xsi:type="dcterms:W3CDTF">2016-12-20T08:15:00Z</dcterms:modified>
</cp:coreProperties>
</file>