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50B6" w14:textId="693BF281" w:rsidR="001867D2" w:rsidRDefault="001867D2" w:rsidP="005B2566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36167620" w14:textId="77777777" w:rsidR="00C71473" w:rsidRPr="001867D2" w:rsidRDefault="00C71473" w:rsidP="005B2566">
      <w:pPr>
        <w:tabs>
          <w:tab w:val="right" w:pos="9071"/>
        </w:tabs>
        <w:rPr>
          <w:sz w:val="28"/>
          <w:szCs w:val="28"/>
          <w:lang w:val="lv-LV" w:eastAsia="en-US"/>
        </w:rPr>
      </w:pPr>
    </w:p>
    <w:p w14:paraId="5B67E967" w14:textId="180B30E0" w:rsidR="00C71473" w:rsidRPr="00725501" w:rsidRDefault="00C71473" w:rsidP="005B2566">
      <w:pPr>
        <w:tabs>
          <w:tab w:val="left" w:pos="6663"/>
        </w:tabs>
        <w:rPr>
          <w:sz w:val="28"/>
          <w:szCs w:val="28"/>
          <w:lang w:val="lv-LV"/>
        </w:rPr>
      </w:pPr>
      <w:r w:rsidRPr="00725501">
        <w:rPr>
          <w:sz w:val="28"/>
          <w:szCs w:val="28"/>
          <w:lang w:val="lv-LV"/>
        </w:rPr>
        <w:t>2016. gada</w:t>
      </w:r>
      <w:proofErr w:type="gramStart"/>
      <w:r w:rsidRPr="00725501">
        <w:rPr>
          <w:sz w:val="28"/>
          <w:szCs w:val="28"/>
          <w:lang w:val="lv-LV"/>
        </w:rPr>
        <w:t xml:space="preserve">  </w:t>
      </w:r>
      <w:proofErr w:type="gramEnd"/>
      <w:r w:rsidR="00725501" w:rsidRPr="00725501">
        <w:rPr>
          <w:sz w:val="28"/>
          <w:szCs w:val="28"/>
          <w:lang w:val="lv-LV"/>
        </w:rPr>
        <w:t>29. </w:t>
      </w:r>
      <w:r w:rsidR="00725501">
        <w:rPr>
          <w:sz w:val="28"/>
          <w:szCs w:val="28"/>
          <w:lang w:val="lv-LV"/>
        </w:rPr>
        <w:t>novembrī</w:t>
      </w:r>
      <w:r w:rsidRPr="00725501">
        <w:rPr>
          <w:sz w:val="28"/>
          <w:szCs w:val="28"/>
          <w:lang w:val="lv-LV"/>
        </w:rPr>
        <w:tab/>
        <w:t>Rīkojums Nr.</w:t>
      </w:r>
      <w:r w:rsidR="00725501" w:rsidRPr="00725501">
        <w:rPr>
          <w:sz w:val="28"/>
          <w:szCs w:val="28"/>
          <w:lang w:val="lv-LV"/>
        </w:rPr>
        <w:t> 725</w:t>
      </w:r>
    </w:p>
    <w:p w14:paraId="3C7204A9" w14:textId="688B85A4" w:rsidR="00C71473" w:rsidRPr="00725501" w:rsidRDefault="00C71473" w:rsidP="005B2566">
      <w:pPr>
        <w:tabs>
          <w:tab w:val="left" w:pos="6663"/>
        </w:tabs>
        <w:rPr>
          <w:sz w:val="28"/>
          <w:szCs w:val="28"/>
          <w:lang w:val="lv-LV"/>
        </w:rPr>
      </w:pPr>
      <w:r w:rsidRPr="00725501">
        <w:rPr>
          <w:sz w:val="28"/>
          <w:szCs w:val="28"/>
          <w:lang w:val="lv-LV"/>
        </w:rPr>
        <w:t>Rīgā</w:t>
      </w:r>
      <w:r w:rsidRPr="00725501">
        <w:rPr>
          <w:sz w:val="28"/>
          <w:szCs w:val="28"/>
          <w:lang w:val="lv-LV"/>
        </w:rPr>
        <w:tab/>
        <w:t>(prot. Nr.</w:t>
      </w:r>
      <w:r w:rsidR="00725501">
        <w:rPr>
          <w:sz w:val="28"/>
          <w:szCs w:val="28"/>
          <w:lang w:val="lv-LV"/>
        </w:rPr>
        <w:t> 65</w:t>
      </w:r>
      <w:r w:rsidRPr="00725501">
        <w:rPr>
          <w:sz w:val="28"/>
          <w:szCs w:val="28"/>
          <w:lang w:val="lv-LV"/>
        </w:rPr>
        <w:t xml:space="preserve"> </w:t>
      </w:r>
      <w:r w:rsidR="00725501">
        <w:rPr>
          <w:sz w:val="28"/>
          <w:szCs w:val="28"/>
          <w:lang w:val="lv-LV"/>
        </w:rPr>
        <w:t>21</w:t>
      </w:r>
      <w:bookmarkStart w:id="0" w:name="_GoBack"/>
      <w:bookmarkEnd w:id="0"/>
      <w:r w:rsidRPr="00725501">
        <w:rPr>
          <w:sz w:val="28"/>
          <w:szCs w:val="28"/>
          <w:lang w:val="lv-LV"/>
        </w:rPr>
        <w:t>. §)</w:t>
      </w:r>
    </w:p>
    <w:p w14:paraId="4E9AD432" w14:textId="77777777" w:rsidR="002A7D73" w:rsidRPr="00EB0726" w:rsidRDefault="002A7D73" w:rsidP="005B2566">
      <w:pPr>
        <w:jc w:val="center"/>
        <w:rPr>
          <w:bCs/>
          <w:sz w:val="28"/>
          <w:szCs w:val="28"/>
          <w:lang w:val="lv-LV"/>
        </w:rPr>
      </w:pPr>
    </w:p>
    <w:p w14:paraId="24CB6632" w14:textId="77777777" w:rsidR="002A7D73" w:rsidRPr="00464D84" w:rsidRDefault="00585A5D" w:rsidP="005B2566">
      <w:pPr>
        <w:jc w:val="center"/>
        <w:rPr>
          <w:b/>
          <w:color w:val="000000" w:themeColor="text1"/>
          <w:sz w:val="28"/>
          <w:szCs w:val="28"/>
          <w:lang w:val="lv-LV"/>
        </w:rPr>
      </w:pPr>
      <w:bookmarkStart w:id="1" w:name="OLE_LINK14"/>
      <w:bookmarkStart w:id="2" w:name="OLE_LINK15"/>
      <w:bookmarkStart w:id="3" w:name="OLE_LINK7"/>
      <w:r w:rsidRPr="00464D84">
        <w:rPr>
          <w:b/>
          <w:bCs/>
          <w:color w:val="000000" w:themeColor="text1"/>
          <w:sz w:val="28"/>
          <w:szCs w:val="28"/>
          <w:lang w:val="lv-LV"/>
        </w:rPr>
        <w:t xml:space="preserve">Par </w:t>
      </w:r>
      <w:r w:rsidR="00147B0D">
        <w:rPr>
          <w:b/>
          <w:bCs/>
          <w:color w:val="000000" w:themeColor="text1"/>
          <w:sz w:val="28"/>
          <w:szCs w:val="28"/>
          <w:lang w:val="lv-LV"/>
        </w:rPr>
        <w:t>apropriācijas pārdali</w:t>
      </w:r>
    </w:p>
    <w:bookmarkEnd w:id="1"/>
    <w:bookmarkEnd w:id="2"/>
    <w:bookmarkEnd w:id="3"/>
    <w:p w14:paraId="1B93C7CB" w14:textId="77777777" w:rsidR="00790C37" w:rsidRPr="00365464" w:rsidRDefault="00790C37" w:rsidP="005B2566">
      <w:pPr>
        <w:pStyle w:val="BodyTextIndent"/>
        <w:ind w:firstLine="0"/>
        <w:rPr>
          <w:color w:val="000000" w:themeColor="text1"/>
          <w:sz w:val="28"/>
          <w:szCs w:val="28"/>
        </w:rPr>
      </w:pPr>
    </w:p>
    <w:p w14:paraId="0F646B33" w14:textId="1815F723" w:rsidR="00844C2E" w:rsidRPr="00BC68B9" w:rsidRDefault="005B2566" w:rsidP="005B2566">
      <w:pPr>
        <w:pStyle w:val="BodyTextIndent"/>
        <w:tabs>
          <w:tab w:val="left" w:pos="709"/>
        </w:tabs>
        <w:ind w:firstLine="0"/>
        <w:rPr>
          <w:sz w:val="28"/>
          <w:szCs w:val="28"/>
        </w:rPr>
      </w:pPr>
      <w:bookmarkStart w:id="4" w:name="p-496018"/>
      <w:bookmarkStart w:id="5" w:name="p2"/>
      <w:bookmarkEnd w:id="4"/>
      <w:bookmarkEnd w:id="5"/>
      <w:r>
        <w:rPr>
          <w:sz w:val="28"/>
          <w:szCs w:val="28"/>
        </w:rPr>
        <w:tab/>
        <w:t>1. </w:t>
      </w:r>
      <w:r w:rsidR="005C6151" w:rsidRPr="00BC68B9">
        <w:rPr>
          <w:sz w:val="28"/>
          <w:szCs w:val="28"/>
        </w:rPr>
        <w:t xml:space="preserve">Atbalstīt apropriācijas pārdali no Vides aizsardzības un reģionālās attīstības ministrijas </w:t>
      </w:r>
      <w:r w:rsidR="00C50BF9">
        <w:rPr>
          <w:sz w:val="28"/>
          <w:szCs w:val="28"/>
        </w:rPr>
        <w:t xml:space="preserve">budžeta līdzekļiem </w:t>
      </w:r>
      <w:r w:rsidR="00C50BF9" w:rsidRPr="00BC68B9">
        <w:rPr>
          <w:sz w:val="28"/>
          <w:szCs w:val="28"/>
        </w:rPr>
        <w:t xml:space="preserve">uz Veselības ministrijas budžeta apakšprogrammu 33.03.00 </w:t>
      </w:r>
      <w:r w:rsidR="00C50BF9">
        <w:rPr>
          <w:sz w:val="28"/>
          <w:szCs w:val="28"/>
        </w:rPr>
        <w:t>"</w:t>
      </w:r>
      <w:r w:rsidR="00C50BF9" w:rsidRPr="00BC68B9">
        <w:rPr>
          <w:sz w:val="28"/>
          <w:szCs w:val="28"/>
        </w:rPr>
        <w:t>Kompensējamo medikamentu un materiālu apmaksāšana</w:t>
      </w:r>
      <w:r w:rsidR="00C50BF9">
        <w:rPr>
          <w:sz w:val="28"/>
          <w:szCs w:val="28"/>
        </w:rPr>
        <w:t>"</w:t>
      </w:r>
      <w:r w:rsidR="00375F0C">
        <w:rPr>
          <w:sz w:val="28"/>
          <w:szCs w:val="28"/>
        </w:rPr>
        <w:t xml:space="preserve"> </w:t>
      </w:r>
      <w:r w:rsidR="00375F0C" w:rsidRPr="00BC68B9">
        <w:rPr>
          <w:sz w:val="28"/>
          <w:szCs w:val="28"/>
        </w:rPr>
        <w:t xml:space="preserve">1 266 192 </w:t>
      </w:r>
      <w:proofErr w:type="spellStart"/>
      <w:r w:rsidR="00375F0C" w:rsidRPr="00BC68B9">
        <w:rPr>
          <w:i/>
          <w:sz w:val="28"/>
          <w:szCs w:val="28"/>
        </w:rPr>
        <w:t>euro</w:t>
      </w:r>
      <w:proofErr w:type="spellEnd"/>
      <w:r w:rsidR="00375F0C" w:rsidRPr="00BC68B9">
        <w:rPr>
          <w:sz w:val="28"/>
          <w:szCs w:val="28"/>
        </w:rPr>
        <w:t xml:space="preserve"> </w:t>
      </w:r>
      <w:r w:rsidR="00375F0C">
        <w:rPr>
          <w:sz w:val="28"/>
          <w:szCs w:val="28"/>
        </w:rPr>
        <w:t>apmērā</w:t>
      </w:r>
      <w:r w:rsidR="00844C2E" w:rsidRPr="00BC68B9">
        <w:rPr>
          <w:sz w:val="28"/>
          <w:szCs w:val="28"/>
        </w:rPr>
        <w:t xml:space="preserve">, </w:t>
      </w:r>
      <w:r w:rsidR="00C50BF9" w:rsidRPr="00BC68B9">
        <w:rPr>
          <w:sz w:val="28"/>
          <w:szCs w:val="28"/>
        </w:rPr>
        <w:t>lai daļēji segtu līdzekļu deficītu kompensējamo medikamentu un medicīnisko ierīču apmaksai</w:t>
      </w:r>
      <w:r w:rsidR="00C50BF9">
        <w:rPr>
          <w:sz w:val="28"/>
          <w:szCs w:val="28"/>
        </w:rPr>
        <w:t>,</w:t>
      </w:r>
      <w:r w:rsidR="00C50BF9" w:rsidRPr="00BC68B9">
        <w:rPr>
          <w:sz w:val="28"/>
          <w:szCs w:val="28"/>
        </w:rPr>
        <w:t xml:space="preserve"> </w:t>
      </w:r>
      <w:r w:rsidR="00844C2E" w:rsidRPr="00BC68B9">
        <w:rPr>
          <w:sz w:val="28"/>
          <w:szCs w:val="28"/>
        </w:rPr>
        <w:t>tai skaitā:</w:t>
      </w:r>
      <w:r w:rsidR="00C50BF9">
        <w:rPr>
          <w:sz w:val="28"/>
          <w:szCs w:val="28"/>
        </w:rPr>
        <w:t xml:space="preserve"> </w:t>
      </w:r>
    </w:p>
    <w:p w14:paraId="1A713CB3" w14:textId="12EBE332" w:rsidR="00844C2E" w:rsidRPr="00BC68B9" w:rsidRDefault="005B2566" w:rsidP="005B2566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1.1. n</w:t>
      </w:r>
      <w:r w:rsidR="00844C2E" w:rsidRPr="00BC68B9">
        <w:rPr>
          <w:sz w:val="28"/>
          <w:szCs w:val="28"/>
        </w:rPr>
        <w:t xml:space="preserve">o </w:t>
      </w:r>
      <w:r w:rsidR="005C6151" w:rsidRPr="00BC68B9">
        <w:rPr>
          <w:sz w:val="28"/>
          <w:szCs w:val="28"/>
        </w:rPr>
        <w:t xml:space="preserve">budžeta apakšprogrammas 33.01.00 </w:t>
      </w:r>
      <w:r w:rsidR="00C71473">
        <w:rPr>
          <w:sz w:val="28"/>
          <w:szCs w:val="28"/>
        </w:rPr>
        <w:t>"</w:t>
      </w:r>
      <w:r w:rsidR="005C6151" w:rsidRPr="00BC68B9">
        <w:rPr>
          <w:color w:val="000000"/>
          <w:sz w:val="28"/>
          <w:szCs w:val="28"/>
        </w:rPr>
        <w:t>Emisijas kvotu izsolīšanas instrumenta administrācija</w:t>
      </w:r>
      <w:r w:rsidR="00C71473">
        <w:rPr>
          <w:sz w:val="28"/>
          <w:szCs w:val="28"/>
        </w:rPr>
        <w:t>"</w:t>
      </w:r>
      <w:r w:rsidR="00EA40EE">
        <w:rPr>
          <w:sz w:val="28"/>
          <w:szCs w:val="28"/>
        </w:rPr>
        <w:t xml:space="preserve"> </w:t>
      </w:r>
      <w:r w:rsidR="00375F0C">
        <w:rPr>
          <w:sz w:val="28"/>
          <w:szCs w:val="28"/>
        </w:rPr>
        <w:t xml:space="preserve">– </w:t>
      </w:r>
      <w:r w:rsidR="00EA40EE">
        <w:rPr>
          <w:sz w:val="28"/>
          <w:szCs w:val="28"/>
        </w:rPr>
        <w:t>450 764 </w:t>
      </w:r>
      <w:proofErr w:type="spellStart"/>
      <w:r w:rsidR="00EA40EE" w:rsidRPr="00EA40EE">
        <w:rPr>
          <w:i/>
          <w:sz w:val="28"/>
          <w:szCs w:val="28"/>
        </w:rPr>
        <w:t>euro</w:t>
      </w:r>
      <w:proofErr w:type="spellEnd"/>
      <w:r w:rsidR="00EA40EE">
        <w:rPr>
          <w:sz w:val="28"/>
          <w:szCs w:val="28"/>
        </w:rPr>
        <w:t xml:space="preserve"> apmērā</w:t>
      </w:r>
      <w:r w:rsidR="00C50BF9">
        <w:rPr>
          <w:sz w:val="28"/>
          <w:szCs w:val="28"/>
        </w:rPr>
        <w:t>;</w:t>
      </w:r>
    </w:p>
    <w:p w14:paraId="05326936" w14:textId="7E77A27E" w:rsidR="00790C37" w:rsidRDefault="005B2566" w:rsidP="005B2566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1.2. </w:t>
      </w:r>
      <w:r w:rsidR="00C50BF9">
        <w:rPr>
          <w:sz w:val="28"/>
          <w:szCs w:val="28"/>
        </w:rPr>
        <w:t>n</w:t>
      </w:r>
      <w:r w:rsidR="00844C2E" w:rsidRPr="00BC68B9">
        <w:rPr>
          <w:sz w:val="28"/>
          <w:szCs w:val="28"/>
        </w:rPr>
        <w:t>o budžeta apakšprogrammas 33.02</w:t>
      </w:r>
      <w:r w:rsidR="00790C37" w:rsidRPr="00BC68B9">
        <w:rPr>
          <w:sz w:val="28"/>
          <w:szCs w:val="28"/>
        </w:rPr>
        <w:t xml:space="preserve">.00 </w:t>
      </w:r>
      <w:r w:rsidR="00C71473">
        <w:rPr>
          <w:sz w:val="28"/>
          <w:szCs w:val="28"/>
        </w:rPr>
        <w:t>"</w:t>
      </w:r>
      <w:r w:rsidR="00844C2E" w:rsidRPr="00BC68B9">
        <w:rPr>
          <w:sz w:val="28"/>
          <w:szCs w:val="28"/>
        </w:rPr>
        <w:t>Emisijas kvotu izsolīšanas instrumenta projekti</w:t>
      </w:r>
      <w:r w:rsidR="00C71473">
        <w:rPr>
          <w:sz w:val="28"/>
          <w:szCs w:val="28"/>
        </w:rPr>
        <w:t>"</w:t>
      </w:r>
      <w:r w:rsidR="00EA40EE">
        <w:rPr>
          <w:sz w:val="28"/>
          <w:szCs w:val="28"/>
        </w:rPr>
        <w:t xml:space="preserve"> </w:t>
      </w:r>
      <w:r w:rsidR="00375F0C">
        <w:rPr>
          <w:sz w:val="28"/>
          <w:szCs w:val="28"/>
        </w:rPr>
        <w:t xml:space="preserve">– </w:t>
      </w:r>
      <w:r w:rsidR="00EA40EE" w:rsidRPr="00BC68B9">
        <w:rPr>
          <w:sz w:val="28"/>
          <w:szCs w:val="28"/>
        </w:rPr>
        <w:t>815 428</w:t>
      </w:r>
      <w:r w:rsidR="00C50BF9">
        <w:rPr>
          <w:sz w:val="28"/>
          <w:szCs w:val="28"/>
        </w:rPr>
        <w:t> </w:t>
      </w:r>
      <w:proofErr w:type="spellStart"/>
      <w:r w:rsidR="00EA40EE" w:rsidRPr="00BC68B9">
        <w:rPr>
          <w:i/>
          <w:sz w:val="28"/>
          <w:szCs w:val="28"/>
        </w:rPr>
        <w:t>euro</w:t>
      </w:r>
      <w:proofErr w:type="spellEnd"/>
      <w:r w:rsidR="00EA40EE" w:rsidRPr="00BC68B9">
        <w:rPr>
          <w:sz w:val="28"/>
          <w:szCs w:val="28"/>
        </w:rPr>
        <w:t xml:space="preserve"> apmērā</w:t>
      </w:r>
      <w:r w:rsidR="00790C37" w:rsidRPr="00BC68B9">
        <w:rPr>
          <w:sz w:val="28"/>
          <w:szCs w:val="28"/>
        </w:rPr>
        <w:t>.</w:t>
      </w:r>
    </w:p>
    <w:p w14:paraId="50149741" w14:textId="77777777" w:rsidR="00C71473" w:rsidRDefault="00C71473" w:rsidP="005B2566">
      <w:pPr>
        <w:pStyle w:val="BodyTextIndent"/>
        <w:ind w:firstLine="0"/>
        <w:rPr>
          <w:sz w:val="28"/>
          <w:szCs w:val="28"/>
        </w:rPr>
      </w:pPr>
    </w:p>
    <w:p w14:paraId="2E631C14" w14:textId="6E9AB90A" w:rsidR="00D96364" w:rsidRPr="00C71473" w:rsidRDefault="005B2566" w:rsidP="005B2566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2. </w:t>
      </w:r>
      <w:r w:rsidR="008F24C6" w:rsidRPr="00BC68B9">
        <w:rPr>
          <w:sz w:val="28"/>
          <w:szCs w:val="28"/>
        </w:rPr>
        <w:t xml:space="preserve">Atbalstīt apropriācijas pārdali no Labklājības ministrijas budžeta apakšprogrammas 20.01.00 </w:t>
      </w:r>
      <w:r w:rsidR="00C71473">
        <w:rPr>
          <w:sz w:val="28"/>
          <w:szCs w:val="28"/>
        </w:rPr>
        <w:t>"</w:t>
      </w:r>
      <w:r w:rsidR="008F24C6" w:rsidRPr="00BC68B9">
        <w:rPr>
          <w:sz w:val="28"/>
          <w:szCs w:val="28"/>
        </w:rPr>
        <w:t>Valsts sociālie pabalsti</w:t>
      </w:r>
      <w:r w:rsidR="00C71473">
        <w:rPr>
          <w:sz w:val="28"/>
          <w:szCs w:val="28"/>
        </w:rPr>
        <w:t>"</w:t>
      </w:r>
      <w:r w:rsidR="008F24C6" w:rsidRPr="00BC68B9">
        <w:rPr>
          <w:sz w:val="28"/>
          <w:szCs w:val="28"/>
        </w:rPr>
        <w:t xml:space="preserve"> </w:t>
      </w:r>
      <w:r w:rsidR="00D96364">
        <w:rPr>
          <w:sz w:val="28"/>
          <w:szCs w:val="28"/>
        </w:rPr>
        <w:t xml:space="preserve">uz </w:t>
      </w:r>
      <w:r w:rsidR="00D96364" w:rsidRPr="00D96364">
        <w:rPr>
          <w:sz w:val="28"/>
          <w:szCs w:val="28"/>
        </w:rPr>
        <w:t xml:space="preserve">Veselības ministrijas budžeta apakšprogrammu 33.01.00 </w:t>
      </w:r>
      <w:r w:rsidR="00C71473">
        <w:rPr>
          <w:sz w:val="28"/>
          <w:szCs w:val="28"/>
        </w:rPr>
        <w:t>"</w:t>
      </w:r>
      <w:r w:rsidR="00D96364" w:rsidRPr="00D96364">
        <w:rPr>
          <w:sz w:val="28"/>
          <w:szCs w:val="28"/>
        </w:rPr>
        <w:t>Ārstniecība</w:t>
      </w:r>
      <w:r w:rsidR="00C71473">
        <w:rPr>
          <w:sz w:val="28"/>
          <w:szCs w:val="28"/>
        </w:rPr>
        <w:t>"</w:t>
      </w:r>
      <w:r w:rsidR="00D96364" w:rsidRPr="00D96364">
        <w:rPr>
          <w:sz w:val="28"/>
          <w:szCs w:val="28"/>
        </w:rPr>
        <w:t xml:space="preserve"> </w:t>
      </w:r>
      <w:r w:rsidR="00D96364">
        <w:rPr>
          <w:sz w:val="28"/>
          <w:szCs w:val="28"/>
        </w:rPr>
        <w:t>800 000</w:t>
      </w:r>
      <w:r w:rsidR="008F24C6">
        <w:rPr>
          <w:sz w:val="28"/>
          <w:szCs w:val="28"/>
        </w:rPr>
        <w:t xml:space="preserve"> </w:t>
      </w:r>
      <w:proofErr w:type="spellStart"/>
      <w:r w:rsidR="008F24C6" w:rsidRPr="008F24C6">
        <w:rPr>
          <w:i/>
          <w:sz w:val="28"/>
          <w:szCs w:val="28"/>
        </w:rPr>
        <w:t>euro</w:t>
      </w:r>
      <w:proofErr w:type="spellEnd"/>
      <w:r w:rsidR="008F24C6" w:rsidRPr="008F24C6">
        <w:rPr>
          <w:i/>
          <w:sz w:val="28"/>
          <w:szCs w:val="28"/>
        </w:rPr>
        <w:t xml:space="preserve"> </w:t>
      </w:r>
      <w:r w:rsidR="008F24C6">
        <w:rPr>
          <w:sz w:val="28"/>
          <w:szCs w:val="28"/>
        </w:rPr>
        <w:t>apmērā</w:t>
      </w:r>
      <w:r w:rsidR="008F24C6" w:rsidRPr="00D96364">
        <w:rPr>
          <w:sz w:val="28"/>
          <w:szCs w:val="28"/>
        </w:rPr>
        <w:t xml:space="preserve">, lai </w:t>
      </w:r>
      <w:r w:rsidR="00375F0C" w:rsidRPr="00D5172B">
        <w:rPr>
          <w:sz w:val="28"/>
          <w:szCs w:val="28"/>
          <w:shd w:val="clear" w:color="auto" w:fill="FFFFFF"/>
        </w:rPr>
        <w:t>ilgstoši slimojošām personām darbspējas vecumā</w:t>
      </w:r>
      <w:r w:rsidR="00375F0C">
        <w:rPr>
          <w:sz w:val="28"/>
          <w:szCs w:val="28"/>
          <w:shd w:val="clear" w:color="auto" w:fill="FFFFFF"/>
        </w:rPr>
        <w:t>, kā arī</w:t>
      </w:r>
      <w:r w:rsidR="00375F0C" w:rsidRPr="00D96364">
        <w:rPr>
          <w:color w:val="000000"/>
          <w:sz w:val="28"/>
          <w:szCs w:val="28"/>
          <w:shd w:val="clear" w:color="auto" w:fill="FFFFFF"/>
        </w:rPr>
        <w:t xml:space="preserve"> personām ar prognozējamu invaliditāti</w:t>
      </w:r>
      <w:r w:rsidR="00375F0C" w:rsidRPr="00D96364">
        <w:rPr>
          <w:sz w:val="28"/>
          <w:szCs w:val="28"/>
        </w:rPr>
        <w:t xml:space="preserve"> </w:t>
      </w:r>
      <w:r w:rsidR="005F0522">
        <w:rPr>
          <w:sz w:val="28"/>
          <w:szCs w:val="28"/>
        </w:rPr>
        <w:t>nodrošinātu papildu</w:t>
      </w:r>
      <w:r w:rsidR="008F24C6" w:rsidRPr="00D96364">
        <w:rPr>
          <w:sz w:val="28"/>
          <w:szCs w:val="28"/>
        </w:rPr>
        <w:t xml:space="preserve"> </w:t>
      </w:r>
      <w:r w:rsidR="008F24C6" w:rsidRPr="00D96364">
        <w:rPr>
          <w:sz w:val="28"/>
          <w:szCs w:val="28"/>
          <w:shd w:val="clear" w:color="auto" w:fill="FFFFFF"/>
        </w:rPr>
        <w:t>veselības</w:t>
      </w:r>
      <w:r w:rsidR="008F24C6" w:rsidRPr="00D96364">
        <w:rPr>
          <w:color w:val="000000"/>
          <w:sz w:val="28"/>
          <w:szCs w:val="28"/>
          <w:shd w:val="clear" w:color="auto" w:fill="FFFFFF"/>
        </w:rPr>
        <w:t xml:space="preserve"> aprūpes pakalpojumus, </w:t>
      </w:r>
      <w:r w:rsidR="005F0522">
        <w:rPr>
          <w:color w:val="000000"/>
          <w:sz w:val="28"/>
          <w:szCs w:val="28"/>
          <w:shd w:val="clear" w:color="auto" w:fill="FFFFFF"/>
        </w:rPr>
        <w:t>kas</w:t>
      </w:r>
      <w:r w:rsidR="008F24C6" w:rsidRPr="00D96364">
        <w:rPr>
          <w:color w:val="000000"/>
          <w:sz w:val="28"/>
          <w:szCs w:val="28"/>
          <w:shd w:val="clear" w:color="auto" w:fill="FFFFFF"/>
        </w:rPr>
        <w:t xml:space="preserve"> ir vērsti uz personas funkcionēšanas spēju saglabāšanu, uzlabošanu vai atjaunošanu, lai novērstu invaliditātes iestāšanos, un ir iekļauti Veselības un darbspēju ekspertīzes ārstu valsts komisijas apstiprinātajā personas ar prognozējamu invaliditāti indi</w:t>
      </w:r>
      <w:r w:rsidR="008736FD">
        <w:rPr>
          <w:color w:val="000000"/>
          <w:sz w:val="28"/>
          <w:szCs w:val="28"/>
          <w:shd w:val="clear" w:color="auto" w:fill="FFFFFF"/>
        </w:rPr>
        <w:t>viduālajā rehabilitācijas plānā</w:t>
      </w:r>
      <w:r w:rsidR="008736FD" w:rsidRPr="00D5172B">
        <w:rPr>
          <w:sz w:val="28"/>
          <w:szCs w:val="28"/>
          <w:shd w:val="clear" w:color="auto" w:fill="FFFFFF"/>
        </w:rPr>
        <w:t>.</w:t>
      </w:r>
      <w:r w:rsidR="00375F0C">
        <w:rPr>
          <w:sz w:val="28"/>
          <w:szCs w:val="28"/>
          <w:shd w:val="clear" w:color="auto" w:fill="FFFFFF"/>
        </w:rPr>
        <w:t xml:space="preserve"> </w:t>
      </w:r>
    </w:p>
    <w:p w14:paraId="40FB6AF6" w14:textId="77777777" w:rsidR="00C71473" w:rsidRPr="0092265A" w:rsidRDefault="00C71473" w:rsidP="005B2566">
      <w:pPr>
        <w:pStyle w:val="BodyTextIndent"/>
        <w:ind w:firstLine="0"/>
        <w:rPr>
          <w:sz w:val="28"/>
          <w:szCs w:val="28"/>
        </w:rPr>
      </w:pPr>
    </w:p>
    <w:p w14:paraId="0CF6D68C" w14:textId="5F82FFD6" w:rsidR="00191DF0" w:rsidRDefault="005B2566" w:rsidP="005B2566">
      <w:pPr>
        <w:pStyle w:val="BodyTextIndent"/>
        <w:ind w:firstLine="72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3. </w:t>
      </w:r>
      <w:r w:rsidR="00D96364" w:rsidRPr="00981529">
        <w:rPr>
          <w:sz w:val="28"/>
          <w:szCs w:val="28"/>
        </w:rPr>
        <w:t>Atbalstīt apropriācijas pārdali no Labklājības minist</w:t>
      </w:r>
      <w:r w:rsidR="00191DF0" w:rsidRPr="00981529">
        <w:rPr>
          <w:sz w:val="28"/>
          <w:szCs w:val="28"/>
        </w:rPr>
        <w:t>rijas budžeta apakšprogrammas 05</w:t>
      </w:r>
      <w:r w:rsidR="00D96364" w:rsidRPr="00981529">
        <w:rPr>
          <w:sz w:val="28"/>
          <w:szCs w:val="28"/>
        </w:rPr>
        <w:t xml:space="preserve">.01.00 </w:t>
      </w:r>
      <w:r w:rsidR="00C71473">
        <w:rPr>
          <w:sz w:val="28"/>
          <w:szCs w:val="28"/>
        </w:rPr>
        <w:t>"</w:t>
      </w:r>
      <w:r w:rsidR="00191DF0" w:rsidRPr="00981529">
        <w:rPr>
          <w:sz w:val="28"/>
          <w:szCs w:val="28"/>
        </w:rPr>
        <w:t>Sociālās rehabilitācijas valsts programma</w:t>
      </w:r>
      <w:r w:rsidR="00782FC7">
        <w:rPr>
          <w:sz w:val="28"/>
          <w:szCs w:val="28"/>
        </w:rPr>
        <w:t>s</w:t>
      </w:r>
      <w:r w:rsidR="00C71473">
        <w:rPr>
          <w:sz w:val="28"/>
          <w:szCs w:val="28"/>
        </w:rPr>
        <w:t>"</w:t>
      </w:r>
      <w:r w:rsidR="00D96364" w:rsidRPr="00981529">
        <w:rPr>
          <w:sz w:val="28"/>
          <w:szCs w:val="28"/>
        </w:rPr>
        <w:t xml:space="preserve"> uz Veselības ministrijas budžeta apakšprogrammu 33.01.00 </w:t>
      </w:r>
      <w:r w:rsidR="00C71473">
        <w:rPr>
          <w:sz w:val="28"/>
          <w:szCs w:val="28"/>
        </w:rPr>
        <w:t>"</w:t>
      </w:r>
      <w:r w:rsidR="00D96364" w:rsidRPr="00981529">
        <w:rPr>
          <w:sz w:val="28"/>
          <w:szCs w:val="28"/>
        </w:rPr>
        <w:t>Ārstniecība</w:t>
      </w:r>
      <w:r w:rsidR="00C71473">
        <w:rPr>
          <w:sz w:val="28"/>
          <w:szCs w:val="28"/>
        </w:rPr>
        <w:t>"</w:t>
      </w:r>
      <w:r w:rsidR="00D96364" w:rsidRPr="00981529">
        <w:rPr>
          <w:sz w:val="28"/>
          <w:szCs w:val="28"/>
        </w:rPr>
        <w:t xml:space="preserve"> </w:t>
      </w:r>
      <w:r w:rsidR="00191DF0" w:rsidRPr="00981529">
        <w:rPr>
          <w:sz w:val="28"/>
          <w:szCs w:val="28"/>
        </w:rPr>
        <w:t>506 </w:t>
      </w:r>
      <w:r w:rsidR="00D96364" w:rsidRPr="00981529">
        <w:rPr>
          <w:sz w:val="28"/>
          <w:szCs w:val="28"/>
        </w:rPr>
        <w:t>000</w:t>
      </w:r>
      <w:r w:rsidR="00174CAA">
        <w:rPr>
          <w:sz w:val="28"/>
          <w:szCs w:val="28"/>
        </w:rPr>
        <w:t> </w:t>
      </w:r>
      <w:proofErr w:type="spellStart"/>
      <w:r w:rsidR="00D96364" w:rsidRPr="00981529">
        <w:rPr>
          <w:i/>
          <w:sz w:val="28"/>
          <w:szCs w:val="28"/>
        </w:rPr>
        <w:t>euro</w:t>
      </w:r>
      <w:proofErr w:type="spellEnd"/>
      <w:r w:rsidR="00D96364" w:rsidRPr="00981529">
        <w:rPr>
          <w:i/>
          <w:sz w:val="28"/>
          <w:szCs w:val="28"/>
        </w:rPr>
        <w:t xml:space="preserve"> </w:t>
      </w:r>
      <w:r w:rsidR="00D96364" w:rsidRPr="00981529">
        <w:rPr>
          <w:sz w:val="28"/>
          <w:szCs w:val="28"/>
        </w:rPr>
        <w:t>apmērā</w:t>
      </w:r>
      <w:r w:rsidR="006255D5" w:rsidRPr="00981529">
        <w:rPr>
          <w:sz w:val="28"/>
          <w:szCs w:val="28"/>
        </w:rPr>
        <w:t>, l</w:t>
      </w:r>
      <w:r w:rsidR="00D96364" w:rsidRPr="00981529">
        <w:rPr>
          <w:sz w:val="28"/>
          <w:szCs w:val="28"/>
        </w:rPr>
        <w:t xml:space="preserve">ai nodrošinātu </w:t>
      </w:r>
      <w:r w:rsidR="00730186" w:rsidRPr="00981529">
        <w:rPr>
          <w:sz w:val="28"/>
          <w:szCs w:val="28"/>
          <w:shd w:val="clear" w:color="auto" w:fill="FFFFFF"/>
        </w:rPr>
        <w:t>ambulator</w:t>
      </w:r>
      <w:r w:rsidR="007E6FDD" w:rsidRPr="00981529">
        <w:rPr>
          <w:sz w:val="28"/>
          <w:szCs w:val="28"/>
          <w:shd w:val="clear" w:color="auto" w:fill="FFFFFF"/>
        </w:rPr>
        <w:t>ās</w:t>
      </w:r>
      <w:r w:rsidR="00730186" w:rsidRPr="00981529">
        <w:rPr>
          <w:sz w:val="28"/>
          <w:szCs w:val="28"/>
          <w:shd w:val="clear" w:color="auto" w:fill="FFFFFF"/>
        </w:rPr>
        <w:t xml:space="preserve"> </w:t>
      </w:r>
      <w:r w:rsidR="006255D5" w:rsidRPr="00981529">
        <w:rPr>
          <w:sz w:val="28"/>
          <w:szCs w:val="28"/>
          <w:shd w:val="clear" w:color="auto" w:fill="FFFFFF"/>
        </w:rPr>
        <w:t>rehabilitācija</w:t>
      </w:r>
      <w:r w:rsidR="007E6FDD" w:rsidRPr="00981529">
        <w:rPr>
          <w:sz w:val="28"/>
          <w:szCs w:val="28"/>
          <w:shd w:val="clear" w:color="auto" w:fill="FFFFFF"/>
        </w:rPr>
        <w:t>s</w:t>
      </w:r>
      <w:r w:rsidR="006255D5" w:rsidRPr="00981529">
        <w:rPr>
          <w:sz w:val="28"/>
          <w:szCs w:val="28"/>
          <w:shd w:val="clear" w:color="auto" w:fill="FFFFFF"/>
        </w:rPr>
        <w:t xml:space="preserve"> </w:t>
      </w:r>
      <w:r w:rsidR="00F61A9C" w:rsidRPr="00981529">
        <w:rPr>
          <w:sz w:val="28"/>
          <w:szCs w:val="28"/>
          <w:shd w:val="clear" w:color="auto" w:fill="FFFFFF"/>
        </w:rPr>
        <w:t xml:space="preserve">un rehabilitācijas </w:t>
      </w:r>
      <w:r w:rsidR="00730186" w:rsidRPr="00981529">
        <w:rPr>
          <w:sz w:val="28"/>
          <w:szCs w:val="28"/>
          <w:shd w:val="clear" w:color="auto" w:fill="FFFFFF"/>
        </w:rPr>
        <w:t>pakalpojum</w:t>
      </w:r>
      <w:r w:rsidR="007E6FDD" w:rsidRPr="00981529">
        <w:rPr>
          <w:sz w:val="28"/>
          <w:szCs w:val="28"/>
          <w:shd w:val="clear" w:color="auto" w:fill="FFFFFF"/>
        </w:rPr>
        <w:t xml:space="preserve">u </w:t>
      </w:r>
      <w:r w:rsidR="00174CAA">
        <w:rPr>
          <w:sz w:val="28"/>
          <w:szCs w:val="28"/>
          <w:shd w:val="clear" w:color="auto" w:fill="FFFFFF"/>
        </w:rPr>
        <w:t xml:space="preserve">apmaksu </w:t>
      </w:r>
      <w:r w:rsidR="006255D5" w:rsidRPr="00981529">
        <w:rPr>
          <w:sz w:val="28"/>
          <w:szCs w:val="28"/>
          <w:shd w:val="clear" w:color="auto" w:fill="FFFFFF"/>
        </w:rPr>
        <w:t>dienas stacionārā.</w:t>
      </w:r>
    </w:p>
    <w:p w14:paraId="49E53035" w14:textId="77777777" w:rsidR="005B2566" w:rsidRPr="00981529" w:rsidRDefault="005B2566" w:rsidP="005B2566">
      <w:pPr>
        <w:pStyle w:val="BodyTextIndent"/>
        <w:ind w:firstLine="720"/>
        <w:rPr>
          <w:sz w:val="28"/>
          <w:szCs w:val="28"/>
        </w:rPr>
      </w:pPr>
    </w:p>
    <w:p w14:paraId="29D6E608" w14:textId="2B1CA453" w:rsidR="00637C74" w:rsidRDefault="005B2566" w:rsidP="005B2566">
      <w:pPr>
        <w:pStyle w:val="BodyTextIndent"/>
        <w:ind w:firstLine="720"/>
        <w:rPr>
          <w:sz w:val="28"/>
          <w:szCs w:val="28"/>
        </w:rPr>
      </w:pPr>
      <w:r>
        <w:rPr>
          <w:sz w:val="28"/>
          <w:szCs w:val="28"/>
        </w:rPr>
        <w:t>4. </w:t>
      </w:r>
      <w:r w:rsidR="00126DED" w:rsidRPr="00981529">
        <w:rPr>
          <w:sz w:val="28"/>
          <w:szCs w:val="28"/>
        </w:rPr>
        <w:t xml:space="preserve">Vides aizsardzības un reģionālās attīstības ministrijai, Labklājības ministrijai un </w:t>
      </w:r>
      <w:r w:rsidR="00534A2A" w:rsidRPr="00981529">
        <w:rPr>
          <w:sz w:val="28"/>
          <w:szCs w:val="28"/>
        </w:rPr>
        <w:t>Veselības ministrijai normatīvajos aktos noteikt</w:t>
      </w:r>
      <w:r w:rsidR="002A12B1">
        <w:rPr>
          <w:sz w:val="28"/>
          <w:szCs w:val="28"/>
        </w:rPr>
        <w:t>aj</w:t>
      </w:r>
      <w:r w:rsidR="00534A2A" w:rsidRPr="00981529">
        <w:rPr>
          <w:sz w:val="28"/>
          <w:szCs w:val="28"/>
        </w:rPr>
        <w:t xml:space="preserve">ā kārtībā sagatavot un iesniegt Finanšu ministrijā pieprasījumu valsts budžeta apropriācijas pārdalei atbilstoši šā rīkojuma </w:t>
      </w:r>
      <w:r w:rsidR="00126DED" w:rsidRPr="00981529">
        <w:rPr>
          <w:sz w:val="28"/>
          <w:szCs w:val="28"/>
        </w:rPr>
        <w:t>1.</w:t>
      </w:r>
      <w:r w:rsidR="00D96364" w:rsidRPr="00981529">
        <w:rPr>
          <w:sz w:val="28"/>
          <w:szCs w:val="28"/>
        </w:rPr>
        <w:t>, 2.</w:t>
      </w:r>
      <w:r w:rsidR="00126DED" w:rsidRPr="00981529">
        <w:rPr>
          <w:sz w:val="28"/>
          <w:szCs w:val="28"/>
        </w:rPr>
        <w:t xml:space="preserve"> un </w:t>
      </w:r>
      <w:r w:rsidR="00D96364" w:rsidRPr="00981529">
        <w:rPr>
          <w:sz w:val="28"/>
          <w:szCs w:val="28"/>
        </w:rPr>
        <w:t>3</w:t>
      </w:r>
      <w:r w:rsidR="00C71473">
        <w:rPr>
          <w:sz w:val="28"/>
          <w:szCs w:val="28"/>
        </w:rPr>
        <w:t>. p</w:t>
      </w:r>
      <w:r w:rsidR="00534A2A" w:rsidRPr="00981529">
        <w:rPr>
          <w:sz w:val="28"/>
          <w:szCs w:val="28"/>
        </w:rPr>
        <w:t>unktam</w:t>
      </w:r>
      <w:r w:rsidR="00637C74" w:rsidRPr="00981529">
        <w:rPr>
          <w:sz w:val="28"/>
          <w:szCs w:val="28"/>
        </w:rPr>
        <w:t>.</w:t>
      </w:r>
    </w:p>
    <w:p w14:paraId="08432AC0" w14:textId="77777777" w:rsidR="00C71473" w:rsidRPr="00981529" w:rsidRDefault="00C71473" w:rsidP="005B2566">
      <w:pPr>
        <w:pStyle w:val="BodyTextIndent"/>
        <w:ind w:firstLine="0"/>
        <w:rPr>
          <w:sz w:val="28"/>
          <w:szCs w:val="28"/>
        </w:rPr>
      </w:pPr>
    </w:p>
    <w:p w14:paraId="78648425" w14:textId="3F9D9E04" w:rsidR="00692E46" w:rsidRPr="00692E46" w:rsidRDefault="005B2566" w:rsidP="005B2566">
      <w:pPr>
        <w:pStyle w:val="BodyTextIndent"/>
        <w:ind w:firstLine="72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5. </w:t>
      </w:r>
      <w:r w:rsidR="00643C6E" w:rsidRPr="00BC68B9">
        <w:rPr>
          <w:sz w:val="28"/>
          <w:szCs w:val="28"/>
        </w:rPr>
        <w:t>Finanšu ministram normatīvajos aktos noteikt</w:t>
      </w:r>
      <w:r w:rsidR="00174CAA">
        <w:rPr>
          <w:sz w:val="28"/>
          <w:szCs w:val="28"/>
        </w:rPr>
        <w:t>aj</w:t>
      </w:r>
      <w:r w:rsidR="00643C6E" w:rsidRPr="00BC68B9">
        <w:rPr>
          <w:sz w:val="28"/>
          <w:szCs w:val="28"/>
        </w:rPr>
        <w:t xml:space="preserve">ā kārtībā informēt Saeimu par šā rīkojuma </w:t>
      </w:r>
      <w:r w:rsidR="00126DED" w:rsidRPr="00BC68B9">
        <w:rPr>
          <w:sz w:val="28"/>
          <w:szCs w:val="28"/>
        </w:rPr>
        <w:t>1.</w:t>
      </w:r>
      <w:r w:rsidR="006255D5">
        <w:rPr>
          <w:sz w:val="28"/>
          <w:szCs w:val="28"/>
        </w:rPr>
        <w:t>,</w:t>
      </w:r>
      <w:r w:rsidR="00126DED" w:rsidRPr="00BC68B9">
        <w:rPr>
          <w:sz w:val="28"/>
          <w:szCs w:val="28"/>
        </w:rPr>
        <w:t xml:space="preserve"> 2</w:t>
      </w:r>
      <w:r w:rsidR="00643C6E" w:rsidRPr="00BC68B9">
        <w:rPr>
          <w:sz w:val="28"/>
          <w:szCs w:val="28"/>
        </w:rPr>
        <w:t>.</w:t>
      </w:r>
      <w:r w:rsidR="006255D5">
        <w:rPr>
          <w:sz w:val="28"/>
          <w:szCs w:val="28"/>
        </w:rPr>
        <w:t xml:space="preserve"> un 3</w:t>
      </w:r>
      <w:r w:rsidR="00C71473">
        <w:rPr>
          <w:sz w:val="28"/>
          <w:szCs w:val="28"/>
        </w:rPr>
        <w:t>. p</w:t>
      </w:r>
      <w:r w:rsidR="00643C6E" w:rsidRPr="00BC68B9">
        <w:rPr>
          <w:sz w:val="28"/>
          <w:szCs w:val="28"/>
        </w:rPr>
        <w:t>unktā minēto apropriācijas pārdali un pēc Saeimas atļaujas saņemšanas veikt apropriācijas pārdali</w:t>
      </w:r>
      <w:r w:rsidR="00637C74" w:rsidRPr="00BC68B9">
        <w:rPr>
          <w:color w:val="000000" w:themeColor="text1"/>
          <w:sz w:val="28"/>
          <w:szCs w:val="28"/>
        </w:rPr>
        <w:t>.</w:t>
      </w:r>
    </w:p>
    <w:p w14:paraId="460F5AE0" w14:textId="77777777" w:rsidR="00C71473" w:rsidRPr="005B2566" w:rsidRDefault="00C71473" w:rsidP="005B2566">
      <w:pPr>
        <w:jc w:val="both"/>
        <w:rPr>
          <w:sz w:val="28"/>
          <w:szCs w:val="28"/>
          <w:lang w:val="lv-LV"/>
        </w:rPr>
      </w:pPr>
    </w:p>
    <w:p w14:paraId="561E0ED4" w14:textId="77777777" w:rsidR="00C71473" w:rsidRPr="005B2566" w:rsidRDefault="00C71473" w:rsidP="005B2566">
      <w:pPr>
        <w:jc w:val="both"/>
        <w:rPr>
          <w:sz w:val="28"/>
          <w:szCs w:val="28"/>
          <w:lang w:val="lv-LV"/>
        </w:rPr>
      </w:pPr>
    </w:p>
    <w:p w14:paraId="5A2BB17B" w14:textId="77777777" w:rsidR="00C71473" w:rsidRPr="005B2566" w:rsidRDefault="00C71473" w:rsidP="005B2566">
      <w:pPr>
        <w:jc w:val="both"/>
        <w:rPr>
          <w:sz w:val="28"/>
          <w:szCs w:val="28"/>
          <w:lang w:val="lv-LV"/>
        </w:rPr>
      </w:pPr>
    </w:p>
    <w:p w14:paraId="5944AD0D" w14:textId="77777777" w:rsidR="00C71473" w:rsidRPr="00C13C5F" w:rsidRDefault="00C71473" w:rsidP="005B2566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13C5F">
        <w:rPr>
          <w:sz w:val="28"/>
          <w:szCs w:val="28"/>
        </w:rPr>
        <w:t>Ministru prezidents</w:t>
      </w:r>
      <w:r w:rsidRPr="00C13C5F">
        <w:rPr>
          <w:sz w:val="28"/>
          <w:szCs w:val="28"/>
        </w:rPr>
        <w:tab/>
        <w:t xml:space="preserve">Māris Kučinskis </w:t>
      </w:r>
    </w:p>
    <w:p w14:paraId="3AAF9EBE" w14:textId="77777777" w:rsidR="00C71473" w:rsidRPr="00C13C5F" w:rsidRDefault="00C71473" w:rsidP="005B256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7E69C2C0" w14:textId="77777777" w:rsidR="00C71473" w:rsidRPr="00C13C5F" w:rsidRDefault="00C71473" w:rsidP="005B256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A6136E3" w14:textId="77777777" w:rsidR="00C71473" w:rsidRPr="00C13C5F" w:rsidRDefault="00C71473" w:rsidP="005B2566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E8374F6" w14:textId="77777777" w:rsidR="00C71473" w:rsidRPr="00C13C5F" w:rsidRDefault="00C71473" w:rsidP="005B2566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 w:rsidRPr="00C13C5F">
        <w:rPr>
          <w:sz w:val="28"/>
          <w:szCs w:val="28"/>
        </w:rPr>
        <w:t>Veselības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ministre</w:t>
      </w:r>
      <w:proofErr w:type="spellEnd"/>
      <w:r w:rsidRPr="00C13C5F">
        <w:rPr>
          <w:sz w:val="28"/>
          <w:szCs w:val="28"/>
        </w:rPr>
        <w:t xml:space="preserve"> </w:t>
      </w:r>
      <w:r w:rsidRPr="00C13C5F">
        <w:rPr>
          <w:sz w:val="28"/>
          <w:szCs w:val="28"/>
        </w:rPr>
        <w:tab/>
      </w:r>
      <w:proofErr w:type="spellStart"/>
      <w:r w:rsidRPr="00C13C5F">
        <w:rPr>
          <w:sz w:val="28"/>
          <w:szCs w:val="28"/>
        </w:rPr>
        <w:t>Anda</w:t>
      </w:r>
      <w:proofErr w:type="spellEnd"/>
      <w:r w:rsidRPr="00C13C5F">
        <w:rPr>
          <w:sz w:val="28"/>
          <w:szCs w:val="28"/>
        </w:rPr>
        <w:t xml:space="preserve"> </w:t>
      </w:r>
      <w:proofErr w:type="spellStart"/>
      <w:r w:rsidRPr="00C13C5F">
        <w:rPr>
          <w:sz w:val="28"/>
          <w:szCs w:val="28"/>
        </w:rPr>
        <w:t>Čakša</w:t>
      </w:r>
      <w:proofErr w:type="spellEnd"/>
    </w:p>
    <w:p w14:paraId="04A94222" w14:textId="401A2522" w:rsidR="00A96932" w:rsidRDefault="00A96932" w:rsidP="005B2566">
      <w:pPr>
        <w:rPr>
          <w:color w:val="000000" w:themeColor="text1"/>
          <w:sz w:val="18"/>
          <w:szCs w:val="18"/>
          <w:lang w:val="lv-LV"/>
        </w:rPr>
      </w:pPr>
    </w:p>
    <w:p w14:paraId="6C5AB843" w14:textId="77777777" w:rsidR="00A96932" w:rsidRDefault="00A96932" w:rsidP="005B2566">
      <w:pPr>
        <w:rPr>
          <w:color w:val="000000" w:themeColor="text1"/>
          <w:sz w:val="18"/>
          <w:szCs w:val="18"/>
          <w:lang w:val="lv-LV"/>
        </w:rPr>
      </w:pPr>
    </w:p>
    <w:sectPr w:rsidR="00A96932" w:rsidSect="00C7147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E82A1" w14:textId="77777777" w:rsidR="00884673" w:rsidRDefault="00884673">
      <w:r>
        <w:separator/>
      </w:r>
    </w:p>
  </w:endnote>
  <w:endnote w:type="continuationSeparator" w:id="0">
    <w:p w14:paraId="17721020" w14:textId="77777777" w:rsidR="00884673" w:rsidRDefault="00884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 New Roman BaltRi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B32672" w14:textId="77777777" w:rsidR="00C71473" w:rsidRPr="00C71473" w:rsidRDefault="00C71473" w:rsidP="00C7147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R2599_6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8EA5C" w14:textId="151032F4" w:rsidR="00C71473" w:rsidRPr="00C71473" w:rsidRDefault="00C7147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R2599_6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53F76F" w14:textId="77777777" w:rsidR="00884673" w:rsidRDefault="00884673">
      <w:r>
        <w:separator/>
      </w:r>
    </w:p>
  </w:footnote>
  <w:footnote w:type="continuationSeparator" w:id="0">
    <w:p w14:paraId="6236A408" w14:textId="77777777" w:rsidR="00884673" w:rsidRDefault="008846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7782160"/>
      <w:docPartObj>
        <w:docPartGallery w:val="Page Numbers (Top of Page)"/>
        <w:docPartUnique/>
      </w:docPartObj>
    </w:sdtPr>
    <w:sdtEndPr/>
    <w:sdtContent>
      <w:p w14:paraId="7ABFA837" w14:textId="38BB78F5" w:rsidR="00906EDF" w:rsidRDefault="002173E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5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A54F67" w14:textId="77777777" w:rsidR="00906EDF" w:rsidRDefault="00906E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73EE0" w14:textId="77777777" w:rsidR="00C71473" w:rsidRDefault="00C71473">
    <w:pPr>
      <w:pStyle w:val="Header"/>
      <w:rPr>
        <w:sz w:val="28"/>
        <w:szCs w:val="28"/>
        <w:lang w:val="lv-LV"/>
      </w:rPr>
    </w:pPr>
  </w:p>
  <w:p w14:paraId="20E0307D" w14:textId="11355612" w:rsidR="00C71473" w:rsidRPr="00C71473" w:rsidRDefault="00C71473">
    <w:pPr>
      <w:pStyle w:val="Header"/>
      <w:rPr>
        <w:sz w:val="28"/>
        <w:szCs w:val="28"/>
        <w:lang w:val="lv-LV"/>
      </w:rPr>
    </w:pPr>
    <w:r w:rsidRPr="00C71473">
      <w:rPr>
        <w:noProof/>
        <w:sz w:val="32"/>
        <w:szCs w:val="32"/>
        <w:lang w:val="lv-LV"/>
      </w:rPr>
      <w:drawing>
        <wp:inline distT="0" distB="0" distL="0" distR="0" wp14:anchorId="4633B972" wp14:editId="01AB6D80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3A053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A3E5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2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043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80B8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88AE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C0683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4AA8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DA7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728DC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D0937"/>
    <w:multiLevelType w:val="hybridMultilevel"/>
    <w:tmpl w:val="63C034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7E5AD6"/>
    <w:multiLevelType w:val="hybridMultilevel"/>
    <w:tmpl w:val="7B480E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B54E44"/>
    <w:multiLevelType w:val="hybridMultilevel"/>
    <w:tmpl w:val="D048052A"/>
    <w:lvl w:ilvl="0" w:tplc="5F28F1E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B6C42"/>
    <w:multiLevelType w:val="hybridMultilevel"/>
    <w:tmpl w:val="38A6C8B4"/>
    <w:lvl w:ilvl="0" w:tplc="30BAC32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BCE3724"/>
    <w:multiLevelType w:val="multilevel"/>
    <w:tmpl w:val="6330B14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4FFA719B"/>
    <w:multiLevelType w:val="multilevel"/>
    <w:tmpl w:val="213EC3D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>
    <w:nsid w:val="68FB42F8"/>
    <w:multiLevelType w:val="singleLevel"/>
    <w:tmpl w:val="EAF4468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572"/>
    <w:rsid w:val="00003E8F"/>
    <w:rsid w:val="00025C7D"/>
    <w:rsid w:val="00030054"/>
    <w:rsid w:val="00037579"/>
    <w:rsid w:val="00037783"/>
    <w:rsid w:val="000458B3"/>
    <w:rsid w:val="00057D0C"/>
    <w:rsid w:val="0006491E"/>
    <w:rsid w:val="00067C1A"/>
    <w:rsid w:val="00072743"/>
    <w:rsid w:val="00084223"/>
    <w:rsid w:val="00096540"/>
    <w:rsid w:val="00097F81"/>
    <w:rsid w:val="000A063B"/>
    <w:rsid w:val="000A0A03"/>
    <w:rsid w:val="000A3469"/>
    <w:rsid w:val="000B6554"/>
    <w:rsid w:val="000B6FAE"/>
    <w:rsid w:val="000C7CCE"/>
    <w:rsid w:val="000F39E5"/>
    <w:rsid w:val="00112951"/>
    <w:rsid w:val="00115B9F"/>
    <w:rsid w:val="00126DED"/>
    <w:rsid w:val="001307B4"/>
    <w:rsid w:val="00134C32"/>
    <w:rsid w:val="00147B0D"/>
    <w:rsid w:val="00151224"/>
    <w:rsid w:val="00174CAA"/>
    <w:rsid w:val="00180A75"/>
    <w:rsid w:val="001867D2"/>
    <w:rsid w:val="00191DF0"/>
    <w:rsid w:val="001B290F"/>
    <w:rsid w:val="001B7754"/>
    <w:rsid w:val="001C417A"/>
    <w:rsid w:val="001D3A25"/>
    <w:rsid w:val="001D3F90"/>
    <w:rsid w:val="001E281F"/>
    <w:rsid w:val="001E64FA"/>
    <w:rsid w:val="002173E9"/>
    <w:rsid w:val="00221BB3"/>
    <w:rsid w:val="00231111"/>
    <w:rsid w:val="00235CF5"/>
    <w:rsid w:val="00240449"/>
    <w:rsid w:val="00244C94"/>
    <w:rsid w:val="00245CA3"/>
    <w:rsid w:val="002474CB"/>
    <w:rsid w:val="00262C3E"/>
    <w:rsid w:val="002637CA"/>
    <w:rsid w:val="00266869"/>
    <w:rsid w:val="00272E36"/>
    <w:rsid w:val="00285AB5"/>
    <w:rsid w:val="0028600C"/>
    <w:rsid w:val="00291613"/>
    <w:rsid w:val="00291E18"/>
    <w:rsid w:val="002A04FC"/>
    <w:rsid w:val="002A12B1"/>
    <w:rsid w:val="002A2AAC"/>
    <w:rsid w:val="002A7D73"/>
    <w:rsid w:val="002B0F8D"/>
    <w:rsid w:val="002B4743"/>
    <w:rsid w:val="002C6A14"/>
    <w:rsid w:val="002C6C9B"/>
    <w:rsid w:val="002D368A"/>
    <w:rsid w:val="002D547E"/>
    <w:rsid w:val="002E2964"/>
    <w:rsid w:val="002E6ECA"/>
    <w:rsid w:val="002F4E10"/>
    <w:rsid w:val="00307B09"/>
    <w:rsid w:val="003223FB"/>
    <w:rsid w:val="003555F5"/>
    <w:rsid w:val="00357EA2"/>
    <w:rsid w:val="00365464"/>
    <w:rsid w:val="00373973"/>
    <w:rsid w:val="00375F0C"/>
    <w:rsid w:val="003833C8"/>
    <w:rsid w:val="00385862"/>
    <w:rsid w:val="00386D12"/>
    <w:rsid w:val="003A6437"/>
    <w:rsid w:val="003A7838"/>
    <w:rsid w:val="003B4E9E"/>
    <w:rsid w:val="003D64BB"/>
    <w:rsid w:val="003E0BB3"/>
    <w:rsid w:val="003F0268"/>
    <w:rsid w:val="003F0512"/>
    <w:rsid w:val="003F765D"/>
    <w:rsid w:val="00402D3E"/>
    <w:rsid w:val="00417BF2"/>
    <w:rsid w:val="004207B3"/>
    <w:rsid w:val="00425D4C"/>
    <w:rsid w:val="00464D84"/>
    <w:rsid w:val="00484689"/>
    <w:rsid w:val="004A2202"/>
    <w:rsid w:val="004C6F89"/>
    <w:rsid w:val="004E1F2A"/>
    <w:rsid w:val="004E2CB2"/>
    <w:rsid w:val="004F1C64"/>
    <w:rsid w:val="004F4F9B"/>
    <w:rsid w:val="00504914"/>
    <w:rsid w:val="00507FE4"/>
    <w:rsid w:val="005136A0"/>
    <w:rsid w:val="00517974"/>
    <w:rsid w:val="00530C81"/>
    <w:rsid w:val="00534A2A"/>
    <w:rsid w:val="0054375D"/>
    <w:rsid w:val="00546463"/>
    <w:rsid w:val="005526EC"/>
    <w:rsid w:val="005566B9"/>
    <w:rsid w:val="00562D13"/>
    <w:rsid w:val="00585A5D"/>
    <w:rsid w:val="00586297"/>
    <w:rsid w:val="00586B74"/>
    <w:rsid w:val="005B2566"/>
    <w:rsid w:val="005B55E5"/>
    <w:rsid w:val="005B568A"/>
    <w:rsid w:val="005B65D6"/>
    <w:rsid w:val="005C6151"/>
    <w:rsid w:val="005C6181"/>
    <w:rsid w:val="005D0F4A"/>
    <w:rsid w:val="005E06CA"/>
    <w:rsid w:val="005E6227"/>
    <w:rsid w:val="005F0078"/>
    <w:rsid w:val="005F0522"/>
    <w:rsid w:val="00607A5A"/>
    <w:rsid w:val="006255D5"/>
    <w:rsid w:val="00626502"/>
    <w:rsid w:val="00637C74"/>
    <w:rsid w:val="00643C6E"/>
    <w:rsid w:val="00646BF1"/>
    <w:rsid w:val="00650E0A"/>
    <w:rsid w:val="00672FA8"/>
    <w:rsid w:val="00673C8F"/>
    <w:rsid w:val="0067787A"/>
    <w:rsid w:val="00682A33"/>
    <w:rsid w:val="006848B8"/>
    <w:rsid w:val="006872AF"/>
    <w:rsid w:val="00692E46"/>
    <w:rsid w:val="00693832"/>
    <w:rsid w:val="006974AF"/>
    <w:rsid w:val="006A4F35"/>
    <w:rsid w:val="006A510F"/>
    <w:rsid w:val="006A5F3C"/>
    <w:rsid w:val="006C6EA3"/>
    <w:rsid w:val="006F19DE"/>
    <w:rsid w:val="00707630"/>
    <w:rsid w:val="00714804"/>
    <w:rsid w:val="00725501"/>
    <w:rsid w:val="00726335"/>
    <w:rsid w:val="0072786C"/>
    <w:rsid w:val="00730186"/>
    <w:rsid w:val="00732FE6"/>
    <w:rsid w:val="00734011"/>
    <w:rsid w:val="00735C33"/>
    <w:rsid w:val="00781777"/>
    <w:rsid w:val="00782FC7"/>
    <w:rsid w:val="00786236"/>
    <w:rsid w:val="00790C37"/>
    <w:rsid w:val="007A2861"/>
    <w:rsid w:val="007A35A6"/>
    <w:rsid w:val="007A5030"/>
    <w:rsid w:val="007A5D2E"/>
    <w:rsid w:val="007B4F7F"/>
    <w:rsid w:val="007C538F"/>
    <w:rsid w:val="007D4EE1"/>
    <w:rsid w:val="007E327A"/>
    <w:rsid w:val="007E6FDD"/>
    <w:rsid w:val="00805C85"/>
    <w:rsid w:val="008113DB"/>
    <w:rsid w:val="00812A0B"/>
    <w:rsid w:val="00812F73"/>
    <w:rsid w:val="00821F40"/>
    <w:rsid w:val="00822E8C"/>
    <w:rsid w:val="00834CF1"/>
    <w:rsid w:val="00836464"/>
    <w:rsid w:val="00844C2E"/>
    <w:rsid w:val="00855455"/>
    <w:rsid w:val="0085663C"/>
    <w:rsid w:val="00864F11"/>
    <w:rsid w:val="00871DC5"/>
    <w:rsid w:val="008736FD"/>
    <w:rsid w:val="00873801"/>
    <w:rsid w:val="008800F0"/>
    <w:rsid w:val="00880F2C"/>
    <w:rsid w:val="008818BF"/>
    <w:rsid w:val="00884673"/>
    <w:rsid w:val="008944C4"/>
    <w:rsid w:val="008A1082"/>
    <w:rsid w:val="008A184D"/>
    <w:rsid w:val="008A3B82"/>
    <w:rsid w:val="008B5B23"/>
    <w:rsid w:val="008B5C91"/>
    <w:rsid w:val="008C0767"/>
    <w:rsid w:val="008C3192"/>
    <w:rsid w:val="008D18CB"/>
    <w:rsid w:val="008E224A"/>
    <w:rsid w:val="008E255A"/>
    <w:rsid w:val="008F0938"/>
    <w:rsid w:val="008F24C6"/>
    <w:rsid w:val="008F2718"/>
    <w:rsid w:val="00901161"/>
    <w:rsid w:val="00904201"/>
    <w:rsid w:val="00906EDF"/>
    <w:rsid w:val="00915CBB"/>
    <w:rsid w:val="0092265A"/>
    <w:rsid w:val="009733FF"/>
    <w:rsid w:val="00981529"/>
    <w:rsid w:val="00984435"/>
    <w:rsid w:val="00985BC4"/>
    <w:rsid w:val="009910AE"/>
    <w:rsid w:val="009952BF"/>
    <w:rsid w:val="00995F64"/>
    <w:rsid w:val="009A6963"/>
    <w:rsid w:val="009B3F63"/>
    <w:rsid w:val="009B6BAE"/>
    <w:rsid w:val="009B79BC"/>
    <w:rsid w:val="009C0F42"/>
    <w:rsid w:val="009C5D21"/>
    <w:rsid w:val="009D3BC7"/>
    <w:rsid w:val="009D50BD"/>
    <w:rsid w:val="009D6769"/>
    <w:rsid w:val="009E2841"/>
    <w:rsid w:val="009E444F"/>
    <w:rsid w:val="009F16C0"/>
    <w:rsid w:val="00A10AA0"/>
    <w:rsid w:val="00A11639"/>
    <w:rsid w:val="00A17FDC"/>
    <w:rsid w:val="00A32414"/>
    <w:rsid w:val="00A32A39"/>
    <w:rsid w:val="00A33745"/>
    <w:rsid w:val="00A4023A"/>
    <w:rsid w:val="00A4034D"/>
    <w:rsid w:val="00A40977"/>
    <w:rsid w:val="00A55C7F"/>
    <w:rsid w:val="00A649C0"/>
    <w:rsid w:val="00A664CB"/>
    <w:rsid w:val="00A66B2E"/>
    <w:rsid w:val="00A7209E"/>
    <w:rsid w:val="00A84B22"/>
    <w:rsid w:val="00A9515D"/>
    <w:rsid w:val="00A95C2E"/>
    <w:rsid w:val="00A96932"/>
    <w:rsid w:val="00AA6DDC"/>
    <w:rsid w:val="00AB33E0"/>
    <w:rsid w:val="00AD0449"/>
    <w:rsid w:val="00AD71CF"/>
    <w:rsid w:val="00AD78AE"/>
    <w:rsid w:val="00AE46D1"/>
    <w:rsid w:val="00AF7E85"/>
    <w:rsid w:val="00B00B7E"/>
    <w:rsid w:val="00B14316"/>
    <w:rsid w:val="00B21E0A"/>
    <w:rsid w:val="00B25F14"/>
    <w:rsid w:val="00B66C41"/>
    <w:rsid w:val="00B80FED"/>
    <w:rsid w:val="00B84A93"/>
    <w:rsid w:val="00B86D34"/>
    <w:rsid w:val="00BA3480"/>
    <w:rsid w:val="00BA6607"/>
    <w:rsid w:val="00BC3DB5"/>
    <w:rsid w:val="00BC68B9"/>
    <w:rsid w:val="00BD0832"/>
    <w:rsid w:val="00BD182B"/>
    <w:rsid w:val="00BE0572"/>
    <w:rsid w:val="00BF7FA2"/>
    <w:rsid w:val="00C0021E"/>
    <w:rsid w:val="00C105CA"/>
    <w:rsid w:val="00C1792F"/>
    <w:rsid w:val="00C214A5"/>
    <w:rsid w:val="00C3112A"/>
    <w:rsid w:val="00C32884"/>
    <w:rsid w:val="00C50BF9"/>
    <w:rsid w:val="00C64A60"/>
    <w:rsid w:val="00C672D9"/>
    <w:rsid w:val="00C71473"/>
    <w:rsid w:val="00C9084D"/>
    <w:rsid w:val="00CA24DC"/>
    <w:rsid w:val="00CA7E80"/>
    <w:rsid w:val="00CD34C5"/>
    <w:rsid w:val="00CD3C1F"/>
    <w:rsid w:val="00CF4AB5"/>
    <w:rsid w:val="00D10E77"/>
    <w:rsid w:val="00D15018"/>
    <w:rsid w:val="00D31FBA"/>
    <w:rsid w:val="00D5172B"/>
    <w:rsid w:val="00D55095"/>
    <w:rsid w:val="00D618F0"/>
    <w:rsid w:val="00D67471"/>
    <w:rsid w:val="00D75613"/>
    <w:rsid w:val="00D8562D"/>
    <w:rsid w:val="00D87A0A"/>
    <w:rsid w:val="00D87E02"/>
    <w:rsid w:val="00D9083E"/>
    <w:rsid w:val="00D924BF"/>
    <w:rsid w:val="00D93288"/>
    <w:rsid w:val="00D932A6"/>
    <w:rsid w:val="00D9609E"/>
    <w:rsid w:val="00D96364"/>
    <w:rsid w:val="00DA72F5"/>
    <w:rsid w:val="00DB020C"/>
    <w:rsid w:val="00DB0CC4"/>
    <w:rsid w:val="00DB24AE"/>
    <w:rsid w:val="00DB4DE6"/>
    <w:rsid w:val="00DC3430"/>
    <w:rsid w:val="00DD0BFA"/>
    <w:rsid w:val="00DD1B8A"/>
    <w:rsid w:val="00DD36F3"/>
    <w:rsid w:val="00DF43E7"/>
    <w:rsid w:val="00DF4772"/>
    <w:rsid w:val="00DF5E2D"/>
    <w:rsid w:val="00E02BD4"/>
    <w:rsid w:val="00E05B04"/>
    <w:rsid w:val="00E1132C"/>
    <w:rsid w:val="00E124EA"/>
    <w:rsid w:val="00E246F0"/>
    <w:rsid w:val="00E2614F"/>
    <w:rsid w:val="00E269D8"/>
    <w:rsid w:val="00E31391"/>
    <w:rsid w:val="00E3464C"/>
    <w:rsid w:val="00E410E6"/>
    <w:rsid w:val="00E43BDD"/>
    <w:rsid w:val="00E55336"/>
    <w:rsid w:val="00E57018"/>
    <w:rsid w:val="00E6000A"/>
    <w:rsid w:val="00E661A5"/>
    <w:rsid w:val="00E73A67"/>
    <w:rsid w:val="00E75248"/>
    <w:rsid w:val="00E76003"/>
    <w:rsid w:val="00E77A63"/>
    <w:rsid w:val="00E80C51"/>
    <w:rsid w:val="00E97395"/>
    <w:rsid w:val="00EA375C"/>
    <w:rsid w:val="00EA40EE"/>
    <w:rsid w:val="00EB0726"/>
    <w:rsid w:val="00ED18A2"/>
    <w:rsid w:val="00ED33F5"/>
    <w:rsid w:val="00EE624B"/>
    <w:rsid w:val="00EE7B61"/>
    <w:rsid w:val="00F05115"/>
    <w:rsid w:val="00F102A1"/>
    <w:rsid w:val="00F105A9"/>
    <w:rsid w:val="00F176EE"/>
    <w:rsid w:val="00F246A2"/>
    <w:rsid w:val="00F25C3D"/>
    <w:rsid w:val="00F35749"/>
    <w:rsid w:val="00F3700D"/>
    <w:rsid w:val="00F4373B"/>
    <w:rsid w:val="00F43FBB"/>
    <w:rsid w:val="00F51D27"/>
    <w:rsid w:val="00F61A9C"/>
    <w:rsid w:val="00F74A56"/>
    <w:rsid w:val="00F75392"/>
    <w:rsid w:val="00F97894"/>
    <w:rsid w:val="00FB2295"/>
    <w:rsid w:val="00FB4A6B"/>
    <w:rsid w:val="00FC7C17"/>
    <w:rsid w:val="00FE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04C5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paragraph" w:customStyle="1" w:styleId="naisf">
    <w:name w:val="naisf"/>
    <w:basedOn w:val="Normal"/>
    <w:rsid w:val="00C71473"/>
    <w:pPr>
      <w:spacing w:before="75" w:after="75"/>
      <w:ind w:firstLine="375"/>
      <w:jc w:val="both"/>
    </w:pPr>
    <w:rPr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22"/>
    <w:rPr>
      <w:sz w:val="24"/>
      <w:lang w:val="en-AU"/>
    </w:rPr>
  </w:style>
  <w:style w:type="paragraph" w:styleId="Heading1">
    <w:name w:val="heading 1"/>
    <w:basedOn w:val="Normal"/>
    <w:next w:val="Normal"/>
    <w:qFormat/>
    <w:rsid w:val="00A84B22"/>
    <w:pPr>
      <w:keepNext/>
      <w:jc w:val="right"/>
      <w:outlineLvl w:val="0"/>
    </w:pPr>
    <w:rPr>
      <w:lang w:val="lv-LV"/>
    </w:rPr>
  </w:style>
  <w:style w:type="paragraph" w:styleId="Heading2">
    <w:name w:val="heading 2"/>
    <w:basedOn w:val="Normal"/>
    <w:next w:val="Normal"/>
    <w:qFormat/>
    <w:rsid w:val="00A84B22"/>
    <w:pPr>
      <w:keepNext/>
      <w:jc w:val="center"/>
      <w:outlineLvl w:val="1"/>
    </w:pPr>
    <w:rPr>
      <w:lang w:val="lv-LV"/>
    </w:rPr>
  </w:style>
  <w:style w:type="paragraph" w:styleId="Heading3">
    <w:name w:val="heading 3"/>
    <w:basedOn w:val="Normal"/>
    <w:next w:val="Normal"/>
    <w:qFormat/>
    <w:rsid w:val="00A84B22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A84B22"/>
    <w:pPr>
      <w:keepNext/>
      <w:ind w:left="5954"/>
      <w:outlineLvl w:val="3"/>
    </w:pPr>
    <w:rPr>
      <w:rFonts w:ascii="Times New Roman BaltRim" w:hAnsi="Times New Roman BaltRim"/>
      <w:lang w:val="lv-LV"/>
    </w:rPr>
  </w:style>
  <w:style w:type="paragraph" w:styleId="Heading5">
    <w:name w:val="heading 5"/>
    <w:basedOn w:val="Normal"/>
    <w:next w:val="Normal"/>
    <w:qFormat/>
    <w:rsid w:val="00A84B22"/>
    <w:pPr>
      <w:keepNext/>
      <w:tabs>
        <w:tab w:val="left" w:pos="6804"/>
      </w:tabs>
      <w:jc w:val="both"/>
      <w:outlineLvl w:val="4"/>
    </w:pPr>
    <w:rPr>
      <w:rFonts w:ascii="Times New Roman BaltRim" w:hAnsi="Times New Roman BaltRim"/>
      <w:sz w:val="28"/>
    </w:rPr>
  </w:style>
  <w:style w:type="paragraph" w:styleId="Heading6">
    <w:name w:val="heading 6"/>
    <w:basedOn w:val="Normal"/>
    <w:next w:val="Normal"/>
    <w:qFormat/>
    <w:rsid w:val="00A84B22"/>
    <w:pPr>
      <w:keepNext/>
      <w:spacing w:after="240"/>
      <w:jc w:val="right"/>
      <w:outlineLvl w:val="5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84B22"/>
    <w:rPr>
      <w:lang w:val="en-GB"/>
    </w:rPr>
  </w:style>
  <w:style w:type="paragraph" w:styleId="Footer">
    <w:name w:val="footer"/>
    <w:basedOn w:val="Normal"/>
    <w:semiHidden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A84B22"/>
    <w:pPr>
      <w:ind w:firstLine="567"/>
      <w:jc w:val="both"/>
    </w:pPr>
    <w:rPr>
      <w:lang w:val="lv-LV"/>
    </w:rPr>
  </w:style>
  <w:style w:type="paragraph" w:styleId="Header">
    <w:name w:val="header"/>
    <w:basedOn w:val="Normal"/>
    <w:link w:val="HeaderChar"/>
    <w:uiPriority w:val="99"/>
    <w:rsid w:val="00A84B22"/>
    <w:pPr>
      <w:tabs>
        <w:tab w:val="center" w:pos="4320"/>
        <w:tab w:val="right" w:pos="8640"/>
      </w:tabs>
    </w:pPr>
    <w:rPr>
      <w:lang w:val="en-GB"/>
    </w:rPr>
  </w:style>
  <w:style w:type="paragraph" w:styleId="BodyText2">
    <w:name w:val="Body Text 2"/>
    <w:basedOn w:val="Normal"/>
    <w:semiHidden/>
    <w:rsid w:val="00A84B22"/>
    <w:pPr>
      <w:jc w:val="both"/>
      <w:outlineLvl w:val="0"/>
    </w:pPr>
    <w:rPr>
      <w:lang w:val="lv-LV"/>
    </w:rPr>
  </w:style>
  <w:style w:type="paragraph" w:styleId="BlockText">
    <w:name w:val="Block Text"/>
    <w:basedOn w:val="Normal"/>
    <w:semiHidden/>
    <w:rsid w:val="00A84B22"/>
    <w:pPr>
      <w:ind w:left="567" w:right="3777"/>
      <w:jc w:val="both"/>
    </w:pPr>
    <w:rPr>
      <w:lang w:val="en-GB"/>
    </w:rPr>
  </w:style>
  <w:style w:type="paragraph" w:styleId="BodyText3">
    <w:name w:val="Body Text 3"/>
    <w:basedOn w:val="Normal"/>
    <w:semiHidden/>
    <w:rsid w:val="00A84B22"/>
    <w:pPr>
      <w:jc w:val="both"/>
    </w:pPr>
    <w:rPr>
      <w:sz w:val="28"/>
      <w:lang w:val="en-GB"/>
    </w:rPr>
  </w:style>
  <w:style w:type="paragraph" w:styleId="BodyTextIndent2">
    <w:name w:val="Body Text Indent 2"/>
    <w:basedOn w:val="Normal"/>
    <w:semiHidden/>
    <w:rsid w:val="00A84B22"/>
    <w:pPr>
      <w:ind w:right="-96" w:firstLine="709"/>
    </w:pPr>
    <w:rPr>
      <w:lang w:val="lv-LV"/>
    </w:rPr>
  </w:style>
  <w:style w:type="paragraph" w:styleId="BodyTextIndent3">
    <w:name w:val="Body Text Indent 3"/>
    <w:basedOn w:val="Normal"/>
    <w:semiHidden/>
    <w:rsid w:val="00A84B22"/>
    <w:pPr>
      <w:ind w:firstLine="567"/>
      <w:jc w:val="both"/>
    </w:pPr>
    <w:rPr>
      <w:color w:val="FF0000"/>
      <w:lang w:val="lv-LV"/>
    </w:rPr>
  </w:style>
  <w:style w:type="character" w:styleId="Hyperlink">
    <w:name w:val="Hyperlink"/>
    <w:basedOn w:val="DefaultParagraphFont"/>
    <w:unhideWhenUsed/>
    <w:rsid w:val="00A84B22"/>
    <w:rPr>
      <w:color w:val="0000FF"/>
      <w:u w:val="single"/>
    </w:rPr>
  </w:style>
  <w:style w:type="paragraph" w:styleId="BalloonText">
    <w:name w:val="Balloon Text"/>
    <w:basedOn w:val="Normal"/>
    <w:semiHidden/>
    <w:rsid w:val="00A84B22"/>
    <w:rPr>
      <w:rFonts w:ascii="Tahoma" w:hAnsi="Tahoma" w:cs="Tahoma"/>
      <w:sz w:val="16"/>
      <w:szCs w:val="16"/>
    </w:rPr>
  </w:style>
  <w:style w:type="paragraph" w:customStyle="1" w:styleId="RakstzCharCharChar">
    <w:name w:val="Rakstz. Char Char Char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customStyle="1" w:styleId="naislab">
    <w:name w:val="naislab"/>
    <w:basedOn w:val="Normal"/>
    <w:rsid w:val="00A84B22"/>
    <w:pPr>
      <w:spacing w:before="75" w:after="75"/>
      <w:jc w:val="right"/>
    </w:pPr>
    <w:rPr>
      <w:szCs w:val="24"/>
      <w:lang w:val="lv-LV"/>
    </w:rPr>
  </w:style>
  <w:style w:type="paragraph" w:customStyle="1" w:styleId="RakstzCharCharRakstzCharCharRakstz">
    <w:name w:val="Rakstz. Char Char Rakstz. Char Char Rakstz."/>
    <w:basedOn w:val="Normal"/>
    <w:rsid w:val="00A84B22"/>
    <w:pPr>
      <w:spacing w:after="160" w:line="240" w:lineRule="exact"/>
    </w:pPr>
    <w:rPr>
      <w:rFonts w:ascii="Tahoma" w:hAnsi="Tahoma"/>
      <w:sz w:val="20"/>
      <w:lang w:val="en-US" w:eastAsia="en-US"/>
    </w:rPr>
  </w:style>
  <w:style w:type="paragraph" w:styleId="Signature">
    <w:name w:val="Signature"/>
    <w:basedOn w:val="Normal"/>
    <w:next w:val="EnvelopeReturn"/>
    <w:semiHidden/>
    <w:rsid w:val="00A84B22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lang w:eastAsia="en-US"/>
    </w:rPr>
  </w:style>
  <w:style w:type="paragraph" w:styleId="EnvelopeReturn">
    <w:name w:val="envelope return"/>
    <w:basedOn w:val="Normal"/>
    <w:semiHidden/>
    <w:rsid w:val="00A84B22"/>
    <w:rPr>
      <w:rFonts w:ascii="Arial" w:hAnsi="Arial" w:cs="Arial"/>
      <w:sz w:val="20"/>
    </w:rPr>
  </w:style>
  <w:style w:type="paragraph" w:styleId="Date">
    <w:name w:val="Date"/>
    <w:basedOn w:val="Normal"/>
    <w:next w:val="Subtitle"/>
    <w:semiHidden/>
    <w:rsid w:val="00A84B22"/>
    <w:pPr>
      <w:keepNext/>
      <w:keepLines/>
      <w:widowControl w:val="0"/>
      <w:tabs>
        <w:tab w:val="right" w:pos="9072"/>
      </w:tabs>
      <w:suppressAutoHyphens/>
    </w:pPr>
    <w:rPr>
      <w:sz w:val="26"/>
      <w:lang w:eastAsia="en-US"/>
    </w:rPr>
  </w:style>
  <w:style w:type="paragraph" w:styleId="Subtitle">
    <w:name w:val="Subtitle"/>
    <w:basedOn w:val="Normal"/>
    <w:qFormat/>
    <w:rsid w:val="00A84B22"/>
    <w:pPr>
      <w:spacing w:after="60"/>
      <w:jc w:val="center"/>
      <w:outlineLvl w:val="1"/>
    </w:pPr>
    <w:rPr>
      <w:rFonts w:ascii="Arial" w:hAnsi="Arial" w:cs="Arial"/>
      <w:szCs w:val="24"/>
    </w:rPr>
  </w:style>
  <w:style w:type="paragraph" w:customStyle="1" w:styleId="StyleRight">
    <w:name w:val="Style Right"/>
    <w:basedOn w:val="Normal"/>
    <w:rsid w:val="00E02BD4"/>
    <w:pPr>
      <w:spacing w:after="120"/>
      <w:ind w:firstLine="720"/>
      <w:jc w:val="right"/>
    </w:pPr>
    <w:rPr>
      <w:sz w:val="28"/>
      <w:szCs w:val="28"/>
      <w:lang w:val="lv-LV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02B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2BD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2BD4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B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BD4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8C076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5C7F"/>
    <w:rPr>
      <w:sz w:val="24"/>
      <w:lang w:val="en-GB"/>
    </w:rPr>
  </w:style>
  <w:style w:type="paragraph" w:styleId="NormalWeb">
    <w:name w:val="Normal (Web)"/>
    <w:basedOn w:val="Normal"/>
    <w:link w:val="NormalWebChar"/>
    <w:uiPriority w:val="99"/>
    <w:rsid w:val="00A96932"/>
    <w:pPr>
      <w:spacing w:before="100" w:beforeAutospacing="1" w:after="119"/>
    </w:pPr>
    <w:rPr>
      <w:szCs w:val="24"/>
      <w:lang w:val="lv-LV"/>
    </w:rPr>
  </w:style>
  <w:style w:type="character" w:customStyle="1" w:styleId="NormalWebChar">
    <w:name w:val="Normal (Web) Char"/>
    <w:basedOn w:val="DefaultParagraphFont"/>
    <w:link w:val="NormalWeb"/>
    <w:rsid w:val="00A96932"/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72F5"/>
    <w:rPr>
      <w:sz w:val="24"/>
    </w:rPr>
  </w:style>
  <w:style w:type="character" w:customStyle="1" w:styleId="apple-converted-space">
    <w:name w:val="apple-converted-space"/>
    <w:basedOn w:val="DefaultParagraphFont"/>
    <w:rsid w:val="00DA72F5"/>
  </w:style>
  <w:style w:type="paragraph" w:customStyle="1" w:styleId="naisf">
    <w:name w:val="naisf"/>
    <w:basedOn w:val="Normal"/>
    <w:rsid w:val="00C71473"/>
    <w:pPr>
      <w:spacing w:before="75" w:after="75"/>
      <w:ind w:firstLine="375"/>
      <w:jc w:val="both"/>
    </w:pPr>
    <w:rPr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AD37B-D540-4913-827B-9E5B3DD5A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1426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“Par apropriācijas pārdali” projekts</vt:lpstr>
      <vt:lpstr>Par Patentu valdes 2016.gada budžeta apstiprināšanu</vt:lpstr>
    </vt:vector>
  </TitlesOfParts>
  <Company>Veselības ministrija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“Par apropriācijas pārdali” projekts</dc:title>
  <dc:subject>MK rīkojuma projekts</dc:subject>
  <dc:creator>Sandra Kasparenko</dc:creator>
  <dc:description>67876147, Sandra.Kasparenko@vm.gov.lv, Nozares budžeta plānošanas departamenta _x000d_
Budžeta plānošanas nodaļas vadītāja</dc:description>
  <cp:lastModifiedBy>Linda Milenberga</cp:lastModifiedBy>
  <cp:revision>42</cp:revision>
  <cp:lastPrinted>2016-11-28T09:13:00Z</cp:lastPrinted>
  <dcterms:created xsi:type="dcterms:W3CDTF">2016-11-23T12:42:00Z</dcterms:created>
  <dcterms:modified xsi:type="dcterms:W3CDTF">2016-11-29T10:56:00Z</dcterms:modified>
</cp:coreProperties>
</file>