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FEEC" w14:textId="77777777" w:rsidR="00CA4009" w:rsidRPr="00A41F10" w:rsidRDefault="00704B2D" w:rsidP="00470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Likumprojekts</w:t>
      </w:r>
    </w:p>
    <w:p w14:paraId="78EA6059" w14:textId="77777777" w:rsidR="00CA4009" w:rsidRPr="00A41F10" w:rsidRDefault="00CA4009" w:rsidP="00470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7F3483" w14:textId="77777777" w:rsidR="00CA4009" w:rsidRPr="00A41F10" w:rsidRDefault="00CA4009" w:rsidP="0047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b/>
          <w:sz w:val="28"/>
          <w:szCs w:val="28"/>
        </w:rPr>
        <w:t>Grozījum</w:t>
      </w:r>
      <w:r w:rsidR="00E97256" w:rsidRPr="00A41F10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A41F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541C" w:rsidRPr="00A41F10">
        <w:rPr>
          <w:rFonts w:ascii="Times New Roman" w:eastAsia="Times New Roman" w:hAnsi="Times New Roman" w:cs="Times New Roman"/>
          <w:b/>
          <w:sz w:val="28"/>
          <w:szCs w:val="28"/>
        </w:rPr>
        <w:t>Veterinārmedicīnas</w:t>
      </w:r>
      <w:r w:rsidRPr="00A41F10">
        <w:rPr>
          <w:rFonts w:ascii="Times New Roman" w:eastAsia="Times New Roman" w:hAnsi="Times New Roman" w:cs="Times New Roman"/>
          <w:b/>
          <w:sz w:val="28"/>
          <w:szCs w:val="28"/>
        </w:rPr>
        <w:t xml:space="preserve"> likumā</w:t>
      </w:r>
    </w:p>
    <w:p w14:paraId="750E5AEE" w14:textId="2131273E" w:rsidR="00CA4009" w:rsidRPr="00A41F10" w:rsidRDefault="00CA4009" w:rsidP="0047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35864" w14:textId="77777777" w:rsidR="00A67968" w:rsidRPr="00A41F10" w:rsidRDefault="00CA4009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 xml:space="preserve">Izdarīt </w:t>
      </w:r>
      <w:r w:rsidR="00F5541C" w:rsidRPr="00A41F10">
        <w:rPr>
          <w:rFonts w:ascii="Times New Roman" w:eastAsia="Times New Roman" w:hAnsi="Times New Roman" w:cs="Times New Roman"/>
          <w:sz w:val="28"/>
          <w:szCs w:val="28"/>
        </w:rPr>
        <w:t>Veterinārmedicīnas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 xml:space="preserve"> likumā (</w:t>
      </w:r>
      <w:r w:rsidR="00BD2411" w:rsidRPr="00A41F10">
        <w:rPr>
          <w:rFonts w:ascii="Times New Roman" w:hAnsi="Times New Roman" w:cs="Times New Roman"/>
          <w:sz w:val="28"/>
          <w:szCs w:val="28"/>
        </w:rPr>
        <w:t xml:space="preserve">Latvijas Republikas Saeimas un Ministru Kabineta 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>Ziņotājs, 200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0786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 xml:space="preserve">nr.; </w:t>
      </w:r>
      <w:r w:rsidR="00CC5A6F" w:rsidRPr="00A41F10">
        <w:rPr>
          <w:rFonts w:ascii="Times New Roman" w:hAnsi="Times New Roman" w:cs="Times New Roman"/>
          <w:sz w:val="28"/>
          <w:szCs w:val="28"/>
        </w:rPr>
        <w:t>2002, 2.</w:t>
      </w:r>
      <w:r w:rsidR="00B80786" w:rsidRPr="00A41F10">
        <w:rPr>
          <w:rFonts w:ascii="Times New Roman" w:hAnsi="Times New Roman" w:cs="Times New Roman"/>
          <w:sz w:val="28"/>
          <w:szCs w:val="28"/>
        </w:rPr>
        <w:t> </w:t>
      </w:r>
      <w:r w:rsidR="00CC5A6F" w:rsidRPr="00A41F10">
        <w:rPr>
          <w:rFonts w:ascii="Times New Roman" w:hAnsi="Times New Roman" w:cs="Times New Roman"/>
          <w:sz w:val="28"/>
          <w:szCs w:val="28"/>
        </w:rPr>
        <w:t>nr.; 2003, 4., 6., 15.</w:t>
      </w:r>
      <w:r w:rsidR="00B80786" w:rsidRPr="00A41F10">
        <w:rPr>
          <w:rFonts w:ascii="Times New Roman" w:hAnsi="Times New Roman" w:cs="Times New Roman"/>
          <w:sz w:val="28"/>
          <w:szCs w:val="28"/>
        </w:rPr>
        <w:t> </w:t>
      </w:r>
      <w:r w:rsidR="00CC5A6F" w:rsidRPr="00A41F10">
        <w:rPr>
          <w:rFonts w:ascii="Times New Roman" w:hAnsi="Times New Roman" w:cs="Times New Roman"/>
          <w:sz w:val="28"/>
          <w:szCs w:val="28"/>
        </w:rPr>
        <w:t>nr.; 2004, 9., 18., 23.</w:t>
      </w:r>
      <w:r w:rsidR="00B80786" w:rsidRPr="00A41F10">
        <w:rPr>
          <w:rFonts w:ascii="Times New Roman" w:hAnsi="Times New Roman" w:cs="Times New Roman"/>
          <w:sz w:val="28"/>
          <w:szCs w:val="28"/>
        </w:rPr>
        <w:t> </w:t>
      </w:r>
      <w:r w:rsidR="00CC5A6F" w:rsidRPr="00A41F10">
        <w:rPr>
          <w:rFonts w:ascii="Times New Roman" w:hAnsi="Times New Roman" w:cs="Times New Roman"/>
          <w:sz w:val="28"/>
          <w:szCs w:val="28"/>
        </w:rPr>
        <w:t>nr.; 2006, 9.</w:t>
      </w:r>
      <w:r w:rsidR="00B80786" w:rsidRPr="00A41F10">
        <w:rPr>
          <w:rFonts w:ascii="Times New Roman" w:hAnsi="Times New Roman" w:cs="Times New Roman"/>
          <w:sz w:val="28"/>
          <w:szCs w:val="28"/>
        </w:rPr>
        <w:t> </w:t>
      </w:r>
      <w:r w:rsidR="00CC5A6F" w:rsidRPr="00A41F10">
        <w:rPr>
          <w:rFonts w:ascii="Times New Roman" w:hAnsi="Times New Roman" w:cs="Times New Roman"/>
          <w:sz w:val="28"/>
          <w:szCs w:val="28"/>
        </w:rPr>
        <w:t>nr.; 2009, 3., 14.</w:t>
      </w:r>
      <w:r w:rsidR="00B80786" w:rsidRPr="00A41F10">
        <w:rPr>
          <w:rFonts w:ascii="Times New Roman" w:hAnsi="Times New Roman" w:cs="Times New Roman"/>
          <w:sz w:val="28"/>
          <w:szCs w:val="28"/>
        </w:rPr>
        <w:t> </w:t>
      </w:r>
      <w:r w:rsidR="00CC5A6F" w:rsidRPr="00A41F10">
        <w:rPr>
          <w:rFonts w:ascii="Times New Roman" w:hAnsi="Times New Roman" w:cs="Times New Roman"/>
          <w:sz w:val="28"/>
          <w:szCs w:val="28"/>
        </w:rPr>
        <w:t xml:space="preserve">nr.; 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 xml:space="preserve">Latvijas Vēstnesis, 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>2009, 196.</w:t>
      </w:r>
      <w:r w:rsidR="00B80786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CC5A6F" w:rsidRPr="00A41F1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 xml:space="preserve"> 2010, 99.</w:t>
      </w:r>
      <w:r w:rsidR="00B80786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CC5A6F" w:rsidRPr="00A41F1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 xml:space="preserve"> 2011, 112.</w:t>
      </w:r>
      <w:r w:rsidR="00B80786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CC5A6F" w:rsidRPr="00A41F1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 xml:space="preserve"> 2012, 50.</w:t>
      </w:r>
      <w:r w:rsidR="00B80786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CC5A6F" w:rsidRPr="00A41F1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 xml:space="preserve"> 2013, 80.</w:t>
      </w:r>
      <w:r w:rsidR="00B80786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CC5A6F" w:rsidRPr="00A41F1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 xml:space="preserve"> 2014, 199.</w:t>
      </w:r>
      <w:r w:rsidR="00B80786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CC5A6F" w:rsidRPr="00A41F1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 xml:space="preserve"> 2015, 29.</w:t>
      </w:r>
      <w:r w:rsidR="00B80786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6F20" w:rsidRPr="00A41F10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F6085" w:rsidRPr="00A41F10">
        <w:rPr>
          <w:rFonts w:ascii="Times New Roman" w:eastAsia="Times New Roman" w:hAnsi="Times New Roman" w:cs="Times New Roman"/>
          <w:sz w:val="28"/>
          <w:szCs w:val="28"/>
        </w:rPr>
        <w:t>šādu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>s</w:t>
      </w:r>
      <w:r w:rsidR="00FF6085" w:rsidRPr="00A41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>s:</w:t>
      </w:r>
    </w:p>
    <w:p w14:paraId="5B22DEF3" w14:textId="77777777" w:rsidR="00A67968" w:rsidRPr="00A41F10" w:rsidRDefault="00A6796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CFFC52" w14:textId="20FFD163" w:rsidR="00A67968" w:rsidRPr="00470AD1" w:rsidRDefault="00470AD1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75500E" w:rsidRPr="00470AD1">
        <w:rPr>
          <w:rFonts w:ascii="Times New Roman" w:eastAsia="Times New Roman" w:hAnsi="Times New Roman" w:cs="Times New Roman"/>
          <w:sz w:val="28"/>
          <w:szCs w:val="28"/>
        </w:rPr>
        <w:t>Izteikt</w:t>
      </w:r>
      <w:r w:rsidR="00A67968" w:rsidRPr="00470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B4E" w:rsidRPr="00470AD1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67968" w:rsidRPr="00470AD1">
        <w:rPr>
          <w:rFonts w:ascii="Times New Roman" w:eastAsia="Times New Roman" w:hAnsi="Times New Roman" w:cs="Times New Roman"/>
          <w:sz w:val="28"/>
          <w:szCs w:val="28"/>
        </w:rPr>
        <w:t>pan</w:t>
      </w:r>
      <w:r w:rsidR="008B1111" w:rsidRPr="00470AD1">
        <w:rPr>
          <w:rFonts w:ascii="Times New Roman" w:eastAsia="Times New Roman" w:hAnsi="Times New Roman" w:cs="Times New Roman"/>
          <w:sz w:val="28"/>
          <w:szCs w:val="28"/>
        </w:rPr>
        <w:t>t</w:t>
      </w:r>
      <w:r w:rsidR="0075500E" w:rsidRPr="00470AD1">
        <w:rPr>
          <w:rFonts w:ascii="Times New Roman" w:eastAsia="Times New Roman" w:hAnsi="Times New Roman" w:cs="Times New Roman"/>
          <w:sz w:val="28"/>
          <w:szCs w:val="28"/>
        </w:rPr>
        <w:t>a</w:t>
      </w:r>
      <w:r w:rsidR="00A67968" w:rsidRPr="00470AD1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75500E" w:rsidRPr="00470A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7968" w:rsidRPr="00470AD1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56FE276A" w14:textId="77777777" w:rsidR="00D920D8" w:rsidRPr="00D920D8" w:rsidRDefault="00D920D8" w:rsidP="00470AD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0FD325" w14:textId="23D384E2" w:rsidR="00A67968" w:rsidRPr="00A41F10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>4)</w:t>
      </w:r>
      <w:r w:rsidR="00470A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7968" w:rsidRPr="0025548E">
        <w:rPr>
          <w:rFonts w:ascii="Times New Roman" w:eastAsia="Times New Roman" w:hAnsi="Times New Roman" w:cs="Times New Roman"/>
          <w:b/>
          <w:sz w:val="28"/>
          <w:szCs w:val="28"/>
        </w:rPr>
        <w:t>praktizējošs veterinārārsts</w:t>
      </w:r>
      <w:r w:rsidR="002554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489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554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>sertificēts veterinārārsts, k</w:t>
      </w:r>
      <w:r w:rsidR="007D333D" w:rsidRPr="00A41F10">
        <w:rPr>
          <w:rFonts w:ascii="Times New Roman" w:eastAsia="Times New Roman" w:hAnsi="Times New Roman" w:cs="Times New Roman"/>
          <w:sz w:val="28"/>
          <w:szCs w:val="28"/>
        </w:rPr>
        <w:t>as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 xml:space="preserve"> normatīvajos aktos noteiktajā kārtībā </w:t>
      </w:r>
      <w:r w:rsidR="007D333D" w:rsidRPr="00A41F10">
        <w:rPr>
          <w:rFonts w:ascii="Times New Roman" w:eastAsia="Times New Roman" w:hAnsi="Times New Roman" w:cs="Times New Roman"/>
          <w:sz w:val="28"/>
          <w:szCs w:val="28"/>
        </w:rPr>
        <w:t xml:space="preserve">ir 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 xml:space="preserve">reģistrējies kā veterinārmedicīniskā pakalpojuma sniedzējs un </w:t>
      </w:r>
      <w:r w:rsidR="007D333D" w:rsidRPr="00A41F10">
        <w:rPr>
          <w:rFonts w:ascii="Times New Roman" w:eastAsia="Times New Roman" w:hAnsi="Times New Roman" w:cs="Times New Roman"/>
          <w:sz w:val="28"/>
          <w:szCs w:val="28"/>
        </w:rPr>
        <w:t>nodarbojas ar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 xml:space="preserve"> veterinārmedicīnisko praksi;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2407DD" w14:textId="77777777" w:rsidR="009227AE" w:rsidRPr="00A41F10" w:rsidRDefault="009227AE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1BF8CB" w14:textId="6E9A8935" w:rsidR="00DA0C52" w:rsidRPr="00470AD1" w:rsidRDefault="00470AD1" w:rsidP="00470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2F305A" w:rsidRPr="00470AD1"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C73C76" w:rsidRPr="00470AD1">
        <w:rPr>
          <w:rFonts w:ascii="Times New Roman" w:eastAsia="Times New Roman" w:hAnsi="Times New Roman" w:cs="Times New Roman"/>
          <w:sz w:val="28"/>
          <w:szCs w:val="28"/>
        </w:rPr>
        <w:t>8. pant</w:t>
      </w:r>
      <w:r w:rsidR="002F305A" w:rsidRPr="00470AD1">
        <w:rPr>
          <w:rFonts w:ascii="Times New Roman" w:eastAsia="Times New Roman" w:hAnsi="Times New Roman" w:cs="Times New Roman"/>
          <w:sz w:val="28"/>
          <w:szCs w:val="28"/>
        </w:rPr>
        <w:t>u ar 9</w:t>
      </w:r>
      <w:r w:rsidR="00D920D8" w:rsidRPr="00470AD1">
        <w:rPr>
          <w:rFonts w:ascii="Times New Roman" w:eastAsia="Times New Roman" w:hAnsi="Times New Roman" w:cs="Times New Roman"/>
          <w:sz w:val="28"/>
          <w:szCs w:val="28"/>
        </w:rPr>
        <w:t>. p</w:t>
      </w:r>
      <w:r w:rsidR="002F305A" w:rsidRPr="00470AD1">
        <w:rPr>
          <w:rFonts w:ascii="Times New Roman" w:eastAsia="Times New Roman" w:hAnsi="Times New Roman" w:cs="Times New Roman"/>
          <w:sz w:val="28"/>
          <w:szCs w:val="28"/>
        </w:rPr>
        <w:t>unktu šādā redakcijā</w:t>
      </w:r>
      <w:r w:rsidR="00DA0C52" w:rsidRPr="00470AD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E5DE94A" w14:textId="77777777" w:rsidR="00D920D8" w:rsidRPr="00D920D8" w:rsidRDefault="00D920D8" w:rsidP="00470AD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B3D0A" w14:textId="258F69DD" w:rsidR="0095283D" w:rsidRPr="00A41F10" w:rsidRDefault="00D920D8" w:rsidP="00470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A0C52" w:rsidRPr="00A41F10">
        <w:rPr>
          <w:rFonts w:ascii="Times New Roman" w:hAnsi="Times New Roman" w:cs="Times New Roman"/>
          <w:sz w:val="28"/>
          <w:szCs w:val="28"/>
        </w:rPr>
        <w:t>9</w:t>
      </w:r>
      <w:r w:rsidR="00283771" w:rsidRPr="00A41F10">
        <w:rPr>
          <w:rFonts w:ascii="Times New Roman" w:hAnsi="Times New Roman" w:cs="Times New Roman"/>
          <w:sz w:val="28"/>
          <w:szCs w:val="28"/>
        </w:rPr>
        <w:t>)</w:t>
      </w:r>
      <w:r w:rsidR="00470AD1">
        <w:rPr>
          <w:rFonts w:ascii="Times New Roman" w:hAnsi="Times New Roman" w:cs="Times New Roman"/>
          <w:sz w:val="28"/>
          <w:szCs w:val="28"/>
        </w:rPr>
        <w:t> </w:t>
      </w:r>
      <w:r w:rsidR="00E152EC" w:rsidRPr="00A41F10">
        <w:rPr>
          <w:rFonts w:ascii="Times New Roman" w:hAnsi="Times New Roman"/>
          <w:bCs/>
          <w:sz w:val="28"/>
          <w:szCs w:val="28"/>
        </w:rPr>
        <w:t xml:space="preserve">uzlikt par pienākumu </w:t>
      </w:r>
      <w:r w:rsidR="004F4898" w:rsidRPr="00A41F10">
        <w:rPr>
          <w:rFonts w:ascii="Times New Roman" w:hAnsi="Times New Roman"/>
          <w:bCs/>
          <w:sz w:val="28"/>
          <w:szCs w:val="28"/>
        </w:rPr>
        <w:t>noteikt</w:t>
      </w:r>
      <w:r w:rsidR="004F4898">
        <w:rPr>
          <w:rFonts w:ascii="Times New Roman" w:hAnsi="Times New Roman"/>
          <w:bCs/>
          <w:sz w:val="28"/>
          <w:szCs w:val="28"/>
        </w:rPr>
        <w:t>aj</w:t>
      </w:r>
      <w:r w:rsidR="004F4898" w:rsidRPr="00A41F10">
        <w:rPr>
          <w:rFonts w:ascii="Times New Roman" w:hAnsi="Times New Roman"/>
          <w:bCs/>
          <w:sz w:val="28"/>
          <w:szCs w:val="28"/>
        </w:rPr>
        <w:t xml:space="preserve">ā termiņā </w:t>
      </w:r>
      <w:r w:rsidR="00E152EC" w:rsidRPr="00A41F10">
        <w:rPr>
          <w:rFonts w:ascii="Times New Roman" w:hAnsi="Times New Roman"/>
          <w:bCs/>
          <w:sz w:val="28"/>
          <w:szCs w:val="28"/>
        </w:rPr>
        <w:t>novērst neatbilstības</w:t>
      </w:r>
      <w:r w:rsidR="00384367" w:rsidRPr="00A41F10">
        <w:rPr>
          <w:rFonts w:ascii="Times New Roman" w:hAnsi="Times New Roman" w:cs="Times New Roman"/>
          <w:sz w:val="28"/>
          <w:szCs w:val="28"/>
        </w:rPr>
        <w:t>, ja pārkāptas dzīvnieku veselību, labturību, pārtikas aprites drošumu un higiēnu</w:t>
      </w:r>
      <w:r w:rsidR="00283771" w:rsidRPr="00A41F10">
        <w:rPr>
          <w:rFonts w:ascii="Times New Roman" w:hAnsi="Times New Roman" w:cs="Times New Roman"/>
          <w:sz w:val="28"/>
          <w:szCs w:val="28"/>
        </w:rPr>
        <w:t>, kā arī</w:t>
      </w:r>
      <w:r w:rsidR="00384367" w:rsidRPr="00A41F10">
        <w:rPr>
          <w:rFonts w:ascii="Times New Roman" w:hAnsi="Times New Roman" w:cs="Times New Roman"/>
          <w:sz w:val="28"/>
          <w:szCs w:val="28"/>
        </w:rPr>
        <w:t xml:space="preserve"> blakusproduktu, kas nav paredzēti cilvēku patēriņam, apriti </w:t>
      </w:r>
      <w:r w:rsidR="00283771" w:rsidRPr="00A41F10">
        <w:rPr>
          <w:rFonts w:ascii="Times New Roman" w:hAnsi="Times New Roman" w:cs="Times New Roman"/>
          <w:sz w:val="28"/>
          <w:szCs w:val="28"/>
        </w:rPr>
        <w:t xml:space="preserve">regulējošo normatīvo aktu </w:t>
      </w:r>
      <w:r w:rsidR="00384367" w:rsidRPr="00A41F10">
        <w:rPr>
          <w:rFonts w:ascii="Times New Roman" w:hAnsi="Times New Roman" w:cs="Times New Roman"/>
          <w:sz w:val="28"/>
          <w:szCs w:val="28"/>
        </w:rPr>
        <w:t>prasības</w:t>
      </w:r>
      <w:r w:rsidR="004F48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10AA2396" w14:textId="77777777" w:rsidR="003B47F2" w:rsidRPr="00A41F10" w:rsidRDefault="003B47F2" w:rsidP="00470A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C6BF06" w14:textId="24AB0200" w:rsidR="00774A07" w:rsidRPr="00A41F10" w:rsidRDefault="004F4BB5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27AE" w:rsidRPr="00A41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4A07" w:rsidRPr="00A41F10">
        <w:rPr>
          <w:rFonts w:ascii="Times New Roman" w:eastAsia="Times New Roman" w:hAnsi="Times New Roman" w:cs="Times New Roman"/>
          <w:sz w:val="28"/>
          <w:szCs w:val="28"/>
        </w:rPr>
        <w:t>Papildināt 25. pant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>a</w:t>
      </w:r>
      <w:r w:rsidR="00774A07" w:rsidRPr="00A41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4A07" w:rsidRPr="00A41F10">
        <w:rPr>
          <w:rFonts w:ascii="Times New Roman" w:eastAsia="Times New Roman" w:hAnsi="Times New Roman" w:cs="Times New Roman"/>
          <w:sz w:val="28"/>
          <w:szCs w:val="28"/>
        </w:rPr>
        <w:t xml:space="preserve">0. punktu </w:t>
      </w:r>
      <w:r w:rsidR="007B1B3A">
        <w:rPr>
          <w:rFonts w:ascii="Times New Roman" w:eastAsia="Times New Roman" w:hAnsi="Times New Roman" w:cs="Times New Roman"/>
          <w:sz w:val="28"/>
          <w:szCs w:val="28"/>
        </w:rPr>
        <w:t>pēc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 xml:space="preserve"> vārda 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>apkarošanu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 xml:space="preserve"> ar vārdiem 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>un šo slimību diagnostikas metodes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9B12EA" w14:textId="5A755486" w:rsidR="00774A07" w:rsidRPr="00A41F10" w:rsidRDefault="00774A07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2C470" w14:textId="426F5DE0" w:rsidR="009B75F8" w:rsidRPr="00D920D8" w:rsidRDefault="00D920D8" w:rsidP="00470AD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B75F8" w:rsidRPr="00D920D8">
        <w:rPr>
          <w:rFonts w:ascii="Times New Roman" w:hAnsi="Times New Roman" w:cs="Times New Roman"/>
          <w:sz w:val="28"/>
          <w:szCs w:val="28"/>
        </w:rPr>
        <w:t>Papildināt likumu ar 30.</w:t>
      </w:r>
      <w:r w:rsidR="009B75F8" w:rsidRPr="00D920D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75F8" w:rsidRPr="00D920D8">
        <w:rPr>
          <w:rFonts w:ascii="Times New Roman" w:hAnsi="Times New Roman" w:cs="Times New Roman"/>
          <w:sz w:val="28"/>
          <w:szCs w:val="28"/>
        </w:rPr>
        <w:t> pantu šādā redakcijā:</w:t>
      </w:r>
    </w:p>
    <w:p w14:paraId="02B4B220" w14:textId="77777777" w:rsidR="00D920D8" w:rsidRPr="00D920D8" w:rsidRDefault="00D920D8" w:rsidP="00470AD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ABD2FC" w14:textId="2BF49B1A" w:rsidR="00A964E4" w:rsidRPr="00A41F10" w:rsidRDefault="00D920D8" w:rsidP="00470AD1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964E4" w:rsidRPr="00A41F10">
        <w:rPr>
          <w:rFonts w:ascii="Times New Roman" w:hAnsi="Times New Roman"/>
          <w:sz w:val="28"/>
          <w:szCs w:val="28"/>
        </w:rPr>
        <w:t>30.</w:t>
      </w:r>
      <w:r w:rsidR="00A964E4" w:rsidRPr="00A41F10">
        <w:rPr>
          <w:rFonts w:ascii="Times New Roman" w:hAnsi="Times New Roman"/>
          <w:sz w:val="28"/>
          <w:szCs w:val="28"/>
          <w:vertAlign w:val="superscript"/>
        </w:rPr>
        <w:t>1</w:t>
      </w:r>
      <w:r w:rsidR="00470AD1">
        <w:rPr>
          <w:rFonts w:ascii="Times New Roman" w:hAnsi="Times New Roman"/>
          <w:sz w:val="28"/>
          <w:szCs w:val="28"/>
        </w:rPr>
        <w:t> </w:t>
      </w:r>
      <w:r w:rsidR="00BA5E2B" w:rsidRPr="00A41F10">
        <w:rPr>
          <w:rFonts w:ascii="Times New Roman" w:hAnsi="Times New Roman"/>
          <w:sz w:val="28"/>
          <w:szCs w:val="28"/>
        </w:rPr>
        <w:t xml:space="preserve">Epizootijas uzliesmojuma gadījumā valsts galvenais pārtikas un veterinārais inspektors izdod rīkojumu </w:t>
      </w:r>
      <w:r w:rsidR="004F7C24" w:rsidRPr="00115F18">
        <w:rPr>
          <w:rFonts w:ascii="Times New Roman" w:hAnsi="Times New Roman"/>
          <w:sz w:val="28"/>
          <w:szCs w:val="28"/>
        </w:rPr>
        <w:t xml:space="preserve">piemērot Latvijas teritorijā </w:t>
      </w:r>
      <w:r w:rsidR="00BA5E2B" w:rsidRPr="00115F18">
        <w:rPr>
          <w:rFonts w:ascii="Times New Roman" w:hAnsi="Times New Roman"/>
          <w:sz w:val="28"/>
          <w:szCs w:val="28"/>
        </w:rPr>
        <w:t>Eiropas Komisijas lēmum</w:t>
      </w:r>
      <w:r w:rsidR="00826025" w:rsidRPr="00115F18">
        <w:rPr>
          <w:rFonts w:ascii="Times New Roman" w:hAnsi="Times New Roman"/>
          <w:sz w:val="28"/>
          <w:szCs w:val="28"/>
        </w:rPr>
        <w:t>a</w:t>
      </w:r>
      <w:r w:rsidR="000C168A" w:rsidRPr="00115F18">
        <w:rPr>
          <w:rFonts w:ascii="Times New Roman" w:hAnsi="Times New Roman"/>
          <w:sz w:val="28"/>
          <w:szCs w:val="28"/>
        </w:rPr>
        <w:t xml:space="preserve"> </w:t>
      </w:r>
      <w:r w:rsidR="004F7C24" w:rsidRPr="00115F18">
        <w:rPr>
          <w:rFonts w:ascii="Times New Roman" w:hAnsi="Times New Roman"/>
          <w:sz w:val="28"/>
          <w:szCs w:val="28"/>
        </w:rPr>
        <w:t xml:space="preserve">prasības attiecībā uz </w:t>
      </w:r>
      <w:r w:rsidR="00BA5E2B" w:rsidRPr="00115F18">
        <w:rPr>
          <w:rFonts w:ascii="Times New Roman" w:hAnsi="Times New Roman"/>
          <w:sz w:val="28"/>
          <w:szCs w:val="28"/>
        </w:rPr>
        <w:t>epizootijas uzraudzības, kontroles un apkarošanas pasākum</w:t>
      </w:r>
      <w:r w:rsidR="004F7C24" w:rsidRPr="00115F18">
        <w:rPr>
          <w:rFonts w:ascii="Times New Roman" w:hAnsi="Times New Roman"/>
          <w:sz w:val="28"/>
          <w:szCs w:val="28"/>
        </w:rPr>
        <w:t>iem</w:t>
      </w:r>
      <w:r w:rsidR="00BA5E2B" w:rsidRPr="00115F18">
        <w:rPr>
          <w:rFonts w:ascii="Times New Roman" w:hAnsi="Times New Roman"/>
          <w:sz w:val="28"/>
          <w:szCs w:val="28"/>
        </w:rPr>
        <w:t>.</w:t>
      </w:r>
      <w:r w:rsidR="00BA5E2B" w:rsidRPr="00A41F10">
        <w:rPr>
          <w:rFonts w:ascii="Times New Roman" w:hAnsi="Times New Roman"/>
          <w:sz w:val="28"/>
          <w:szCs w:val="28"/>
        </w:rPr>
        <w:t xml:space="preserve"> Rīkojumā valsts galvenais pārtikas un veterinārais inspektors </w:t>
      </w:r>
      <w:r w:rsidR="004F7C24">
        <w:rPr>
          <w:rFonts w:ascii="Times New Roman" w:hAnsi="Times New Roman"/>
          <w:sz w:val="28"/>
          <w:szCs w:val="28"/>
        </w:rPr>
        <w:t xml:space="preserve">ir </w:t>
      </w:r>
      <w:r w:rsidR="00BA5E2B" w:rsidRPr="00A41F10">
        <w:rPr>
          <w:rFonts w:ascii="Times New Roman" w:hAnsi="Times New Roman"/>
          <w:sz w:val="28"/>
          <w:szCs w:val="28"/>
        </w:rPr>
        <w:t>tiesīgs noteikt epizootijas ierobežošanas un apkarošanas pasākumus, dzīvnieku, dzīvnieku produktu, dzīvnieku izcelsmes pārtikas produktu un dzīvnieku izcelsmes blakusproduktu iegūšanas un izplatīšanas ierobežojumus, kā arī inficētās un karantīnas teritorijas administratīv</w:t>
      </w:r>
      <w:r w:rsidR="0025548E">
        <w:rPr>
          <w:rFonts w:ascii="Times New Roman" w:hAnsi="Times New Roman"/>
          <w:sz w:val="28"/>
          <w:szCs w:val="28"/>
        </w:rPr>
        <w:t>ā</w:t>
      </w:r>
      <w:r w:rsidR="00BA5E2B" w:rsidRPr="00A41F10">
        <w:rPr>
          <w:rFonts w:ascii="Times New Roman" w:hAnsi="Times New Roman"/>
          <w:sz w:val="28"/>
          <w:szCs w:val="28"/>
        </w:rPr>
        <w:t>s robežas. Rīkojums ir spēkā līdz dienai, kad stājas spēkā Latvijas Republikas normatīvais akts, kurā tiek pārņemtas attiecīgā Eiropas Savienības</w:t>
      </w:r>
      <w:r w:rsidR="00BA5E2B" w:rsidRPr="00A41F10">
        <w:rPr>
          <w:sz w:val="28"/>
          <w:szCs w:val="28"/>
        </w:rPr>
        <w:t xml:space="preserve"> </w:t>
      </w:r>
      <w:r w:rsidR="00BA5E2B" w:rsidRPr="00A41F10">
        <w:rPr>
          <w:rFonts w:ascii="Times New Roman" w:hAnsi="Times New Roman"/>
          <w:sz w:val="28"/>
          <w:szCs w:val="28"/>
        </w:rPr>
        <w:t>normatīvā akta prasības.</w:t>
      </w:r>
      <w:r>
        <w:rPr>
          <w:rFonts w:ascii="Times New Roman" w:hAnsi="Times New Roman"/>
          <w:sz w:val="28"/>
          <w:szCs w:val="28"/>
        </w:rPr>
        <w:t>"</w:t>
      </w:r>
    </w:p>
    <w:p w14:paraId="41FA5265" w14:textId="77777777" w:rsidR="00115F18" w:rsidRDefault="00115F1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28CDA" w14:textId="68F41F5F" w:rsidR="00A67968" w:rsidRPr="00A41F10" w:rsidRDefault="00DE2D43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1111" w:rsidRPr="00A41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CF6" w:rsidRPr="00A41F10">
        <w:rPr>
          <w:rFonts w:ascii="Times New Roman" w:eastAsia="Times New Roman" w:hAnsi="Times New Roman" w:cs="Times New Roman"/>
          <w:sz w:val="28"/>
          <w:szCs w:val="28"/>
        </w:rPr>
        <w:t xml:space="preserve">Izteikt </w:t>
      </w:r>
      <w:r w:rsidR="008B1111" w:rsidRPr="00A41F10">
        <w:rPr>
          <w:rFonts w:ascii="Times New Roman" w:eastAsia="Times New Roman" w:hAnsi="Times New Roman" w:cs="Times New Roman"/>
          <w:sz w:val="28"/>
          <w:szCs w:val="28"/>
        </w:rPr>
        <w:t>38.</w:t>
      </w:r>
      <w:r w:rsidR="00264CF6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1111" w:rsidRPr="00A41F10">
        <w:rPr>
          <w:rFonts w:ascii="Times New Roman" w:eastAsia="Times New Roman" w:hAnsi="Times New Roman" w:cs="Times New Roman"/>
          <w:sz w:val="28"/>
          <w:szCs w:val="28"/>
        </w:rPr>
        <w:t>pant</w:t>
      </w:r>
      <w:r w:rsidR="00264CF6" w:rsidRPr="00A41F10">
        <w:rPr>
          <w:rFonts w:ascii="Times New Roman" w:eastAsia="Times New Roman" w:hAnsi="Times New Roman" w:cs="Times New Roman"/>
          <w:sz w:val="28"/>
          <w:szCs w:val="28"/>
        </w:rPr>
        <w:t>a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 xml:space="preserve"> pirmās daļas 5.</w:t>
      </w:r>
      <w:r w:rsidR="004E48E6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45713184" w14:textId="77777777" w:rsidR="00D920D8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B247A2" w14:textId="257D5A7D" w:rsidR="00A67968" w:rsidRPr="00A41F10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>5) Amerikas peru puves apkarošanas laikā iznīcinātajām bišu saimēm.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3F72F3C8" w14:textId="77777777" w:rsidR="00A67968" w:rsidRPr="0025548E" w:rsidRDefault="00A6796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FF2902" w14:textId="35312F3F" w:rsidR="001C4894" w:rsidRPr="00A41F10" w:rsidRDefault="00DE2D43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0AD1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>54.</w:t>
      </w:r>
      <w:r w:rsidR="004E48E6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>pantā:</w:t>
      </w:r>
    </w:p>
    <w:p w14:paraId="52D4F40A" w14:textId="77777777" w:rsidR="001C4894" w:rsidRPr="00A41F10" w:rsidRDefault="004E48E6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lastRenderedPageBreak/>
        <w:t>i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>zteikt pirmo daļu šādā redakcijā:</w:t>
      </w:r>
    </w:p>
    <w:p w14:paraId="57A8DA16" w14:textId="77777777" w:rsidR="00D920D8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A2F3F5" w14:textId="4232C5F9" w:rsidR="001C4894" w:rsidRPr="00A41F10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>(1) Tiesības nodarboties ar veterinārmedicīnisko praksi ir praktizējošam veterinārārstam.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4E48E6" w:rsidRPr="00A41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75CD0D" w14:textId="77777777" w:rsidR="001C4894" w:rsidRPr="00A41F10" w:rsidRDefault="001C4894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85DC4" w14:textId="77777777" w:rsidR="001C4894" w:rsidRPr="00A41F10" w:rsidRDefault="00E47EEA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izslēgt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 xml:space="preserve"> otro, trešo, ceturto un piekto daļu</w:t>
      </w:r>
      <w:r w:rsidR="004E0ADF" w:rsidRPr="00A41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36159E" w14:textId="5C546161" w:rsidR="00A67968" w:rsidRPr="00A41F10" w:rsidRDefault="00512F51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izslēgt</w:t>
      </w:r>
      <w:r w:rsidR="00FC3AA0" w:rsidRPr="00A41F10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 xml:space="preserve">eptītajā daļā vārdus 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"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>un veterinārmedicīniskās prakses vietas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"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E848E7" w14:textId="77777777" w:rsidR="00A67968" w:rsidRPr="00A41F10" w:rsidRDefault="00A6796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3C71B" w14:textId="0116DA10" w:rsidR="00963F91" w:rsidRPr="00A41F10" w:rsidRDefault="00DE2D43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0AD1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B1111" w:rsidRPr="00A41F10">
        <w:rPr>
          <w:rFonts w:ascii="Times New Roman" w:eastAsia="Times New Roman" w:hAnsi="Times New Roman" w:cs="Times New Roman"/>
          <w:sz w:val="28"/>
          <w:szCs w:val="28"/>
        </w:rPr>
        <w:t>54.</w:t>
      </w:r>
      <w:r w:rsidR="008B1111" w:rsidRPr="00A41F1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2278FD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1111" w:rsidRPr="00A41F10">
        <w:rPr>
          <w:rFonts w:ascii="Times New Roman" w:eastAsia="Times New Roman" w:hAnsi="Times New Roman" w:cs="Times New Roman"/>
          <w:sz w:val="28"/>
          <w:szCs w:val="28"/>
        </w:rPr>
        <w:t>pant</w:t>
      </w:r>
      <w:r w:rsidR="00963F91" w:rsidRPr="00A41F10">
        <w:rPr>
          <w:rFonts w:ascii="Times New Roman" w:eastAsia="Times New Roman" w:hAnsi="Times New Roman" w:cs="Times New Roman"/>
          <w:sz w:val="28"/>
          <w:szCs w:val="28"/>
        </w:rPr>
        <w:t>ā:</w:t>
      </w:r>
    </w:p>
    <w:p w14:paraId="78C2C2ED" w14:textId="0FEE9BB3" w:rsidR="00963F91" w:rsidRPr="00A41F10" w:rsidRDefault="00123ED5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papildināt</w:t>
      </w:r>
      <w:r w:rsidR="00963F91" w:rsidRPr="00A41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. p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 xml:space="preserve">unktu </w:t>
      </w:r>
      <w:r w:rsidR="007B1B3A">
        <w:rPr>
          <w:rFonts w:ascii="Times New Roman" w:eastAsia="Times New Roman" w:hAnsi="Times New Roman" w:cs="Times New Roman"/>
          <w:sz w:val="28"/>
          <w:szCs w:val="28"/>
        </w:rPr>
        <w:t>pēc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 xml:space="preserve"> vārdiem 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>pārbaudes programmu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 xml:space="preserve"> ar vārdiem 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"</w:t>
      </w:r>
      <w:r w:rsidR="003E1FB9" w:rsidRPr="00A41F10">
        <w:rPr>
          <w:rFonts w:ascii="Times New Roman" w:eastAsia="Times New Roman" w:hAnsi="Times New Roman" w:cs="Times New Roman"/>
          <w:sz w:val="28"/>
          <w:szCs w:val="28"/>
        </w:rPr>
        <w:t>kā arī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 xml:space="preserve"> organizē kvalifikācijas pārbaudes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1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41C572" w14:textId="404E1625" w:rsidR="00A67968" w:rsidRPr="00A41F10" w:rsidRDefault="00963F91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 xml:space="preserve">izteikt 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. p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>unktu šādā redakcijā:</w:t>
      </w:r>
    </w:p>
    <w:p w14:paraId="2285784F" w14:textId="77777777" w:rsidR="00D920D8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0863E" w14:textId="0C2D5312" w:rsidR="00A67968" w:rsidRPr="00A41F10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67968" w:rsidRPr="00A41F10">
        <w:rPr>
          <w:rFonts w:ascii="Times New Roman" w:eastAsia="Times New Roman" w:hAnsi="Times New Roman" w:cs="Times New Roman"/>
          <w:sz w:val="28"/>
          <w:szCs w:val="28"/>
        </w:rPr>
        <w:t>3) reģistrē veterinārmedicīniskās prakses sertifikāta saņēmējus un uztur sertificēto personu reģistru;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470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AB88AD" w14:textId="77777777" w:rsidR="00963F91" w:rsidRPr="00A41F10" w:rsidRDefault="00963F91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9544F" w14:textId="3D05D6A6" w:rsidR="001C4894" w:rsidRPr="00A41F10" w:rsidRDefault="00DE2D43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64C1" w:rsidRPr="00A41F10">
        <w:rPr>
          <w:rFonts w:ascii="Times New Roman" w:eastAsia="Times New Roman" w:hAnsi="Times New Roman" w:cs="Times New Roman"/>
          <w:sz w:val="28"/>
          <w:szCs w:val="28"/>
        </w:rPr>
        <w:t xml:space="preserve">Izslēgt 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>56.</w:t>
      </w:r>
      <w:r w:rsidR="004D64C1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>panta 1.</w:t>
      </w:r>
      <w:r w:rsidR="004D64C1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>punktu.</w:t>
      </w:r>
    </w:p>
    <w:p w14:paraId="671454D5" w14:textId="77777777" w:rsidR="001C4894" w:rsidRPr="00A41F10" w:rsidRDefault="001C4894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074C11" w14:textId="5BA95C6A" w:rsidR="001C4894" w:rsidRDefault="00DE2D43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E6297" w:rsidRPr="00A41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32CE" w:rsidRPr="00A41F10">
        <w:rPr>
          <w:rFonts w:ascii="Times New Roman" w:eastAsia="Times New Roman" w:hAnsi="Times New Roman" w:cs="Times New Roman"/>
          <w:sz w:val="28"/>
          <w:szCs w:val="28"/>
        </w:rPr>
        <w:t xml:space="preserve">Izteikt 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>59.</w:t>
      </w:r>
      <w:r w:rsidR="009D32CE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>pant</w:t>
      </w:r>
      <w:r w:rsidR="009D32CE" w:rsidRPr="00A41F10">
        <w:rPr>
          <w:rFonts w:ascii="Times New Roman" w:eastAsia="Times New Roman" w:hAnsi="Times New Roman" w:cs="Times New Roman"/>
          <w:sz w:val="28"/>
          <w:szCs w:val="28"/>
        </w:rPr>
        <w:t>a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 xml:space="preserve"> 8.</w:t>
      </w:r>
      <w:r w:rsidR="00967519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 xml:space="preserve">punkta 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"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>a</w:t>
      </w:r>
      <w:r w:rsidR="00D920D8">
        <w:rPr>
          <w:rFonts w:ascii="Times New Roman" w:eastAsia="Times New Roman" w:hAnsi="Times New Roman" w:cs="Times New Roman"/>
          <w:sz w:val="28"/>
          <w:szCs w:val="28"/>
        </w:rPr>
        <w:t>"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 xml:space="preserve"> apakšpunktu šādā redakcijā:</w:t>
      </w:r>
    </w:p>
    <w:p w14:paraId="756542FE" w14:textId="77777777" w:rsidR="00D920D8" w:rsidRPr="00A41F10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FDF61A" w14:textId="3BF8C438" w:rsidR="008E6297" w:rsidRPr="00A41F10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FB0983" w:rsidRPr="00A41F10">
        <w:rPr>
          <w:rFonts w:ascii="Times New Roman" w:eastAsia="Times New Roman" w:hAnsi="Times New Roman" w:cs="Times New Roman"/>
          <w:sz w:val="28"/>
          <w:szCs w:val="28"/>
        </w:rPr>
        <w:t>a) praktizējošam veterinārārstam par dzīvniekiem, kam bijis aborts, nedzīvi dzimušiem dzīvniekiem, vairāku dzīvnieku vienlaicīgu saslimšanu vai nobeigšanos un jebkuru gadījumu, kad rodas aizdomas par dzīvnieku saslimšanu</w:t>
      </w:r>
      <w:r w:rsidR="000720DA" w:rsidRPr="00A41F10">
        <w:rPr>
          <w:rFonts w:ascii="Times New Roman" w:eastAsia="Times New Roman" w:hAnsi="Times New Roman" w:cs="Times New Roman"/>
          <w:sz w:val="28"/>
          <w:szCs w:val="28"/>
        </w:rPr>
        <w:t xml:space="preserve"> ar infekcijas slimību</w:t>
      </w:r>
      <w:r w:rsidR="0025548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C4894" w:rsidRPr="00A41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D719AF" w14:textId="77777777" w:rsidR="00AE6E52" w:rsidRPr="00A41F10" w:rsidRDefault="00AE6E52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015166" w14:textId="197EF58C" w:rsidR="00AE6E52" w:rsidRPr="00A41F10" w:rsidRDefault="009B75F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2D43" w:rsidRPr="00A41F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0AD1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>61.</w:t>
      </w:r>
      <w:r w:rsidR="008E36B1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>pantā:</w:t>
      </w:r>
    </w:p>
    <w:p w14:paraId="459C9597" w14:textId="77777777" w:rsidR="00AE6E52" w:rsidRDefault="00252DA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i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>zteikt pirmo daļu šādā redakcijā:</w:t>
      </w:r>
    </w:p>
    <w:p w14:paraId="48C7F160" w14:textId="77777777" w:rsidR="00D920D8" w:rsidRPr="00A41F10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238C09" w14:textId="1161C524" w:rsidR="001C4894" w:rsidRPr="00A41F10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>(1) Pārtikas un veterinārā dienesta valsts galvena</w:t>
      </w:r>
      <w:r w:rsidR="00252DA8" w:rsidRPr="00A41F10">
        <w:rPr>
          <w:rFonts w:ascii="Times New Roman" w:eastAsia="Times New Roman" w:hAnsi="Times New Roman" w:cs="Times New Roman"/>
          <w:sz w:val="28"/>
          <w:szCs w:val="28"/>
        </w:rPr>
        <w:t>is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 pārtikas un veterināra</w:t>
      </w:r>
      <w:r w:rsidR="00252DA8" w:rsidRPr="00A41F10">
        <w:rPr>
          <w:rFonts w:ascii="Times New Roman" w:eastAsia="Times New Roman" w:hAnsi="Times New Roman" w:cs="Times New Roman"/>
          <w:sz w:val="28"/>
          <w:szCs w:val="28"/>
        </w:rPr>
        <w:t>is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 inspektor</w:t>
      </w:r>
      <w:r w:rsidR="00252DA8" w:rsidRPr="00A41F10">
        <w:rPr>
          <w:rFonts w:ascii="Times New Roman" w:eastAsia="Times New Roman" w:hAnsi="Times New Roman" w:cs="Times New Roman"/>
          <w:sz w:val="28"/>
          <w:szCs w:val="28"/>
        </w:rPr>
        <w:t>s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>, valsts vecāk</w:t>
      </w:r>
      <w:r w:rsidR="00252DA8" w:rsidRPr="00A41F10">
        <w:rPr>
          <w:rFonts w:ascii="Times New Roman" w:eastAsia="Times New Roman" w:hAnsi="Times New Roman" w:cs="Times New Roman"/>
          <w:sz w:val="28"/>
          <w:szCs w:val="28"/>
        </w:rPr>
        <w:t>ie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 inspektori un valsts inspektori veterinārajā un pārtikas jomā (turpmāk </w:t>
      </w:r>
      <w:r w:rsidR="0025548E">
        <w:rPr>
          <w:rFonts w:ascii="Times New Roman" w:eastAsia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 Pārtikas un veterinārā dienesta amatpersona) nosaka neatbilstību novēršana</w:t>
      </w:r>
      <w:r w:rsidR="00221647" w:rsidRPr="00A41F10">
        <w:rPr>
          <w:rFonts w:ascii="Times New Roman" w:eastAsia="Times New Roman" w:hAnsi="Times New Roman" w:cs="Times New Roman"/>
          <w:sz w:val="28"/>
          <w:szCs w:val="28"/>
        </w:rPr>
        <w:t>s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 termiņu un</w:t>
      </w:r>
      <w:r w:rsidR="00E27513">
        <w:rPr>
          <w:rFonts w:ascii="Times New Roman" w:eastAsia="Times New Roman" w:hAnsi="Times New Roman" w:cs="Times New Roman"/>
          <w:sz w:val="28"/>
          <w:szCs w:val="28"/>
        </w:rPr>
        <w:t>, ja nepieciešams,</w:t>
      </w:r>
      <w:r w:rsidR="005139B9" w:rsidRPr="00A41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aptur vai ierobežo veterinārās uzraudzības objekta vai tā struktūrvienības (turpmāk </w:t>
      </w:r>
      <w:r w:rsidR="00E2751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 objekts) darbību, ja ir konstatēta neatbilstība dzīvnieku veselību, labturību un blakusproduktu, kas nav paredzēti cilvēku patēriņam, apriti reglamentējošo normatīvo aktu prasībām.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5139B9" w:rsidRPr="00A41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C0085E" w14:textId="77777777" w:rsidR="00AE6E52" w:rsidRPr="00A41F10" w:rsidRDefault="00AE6E52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0DC27B" w14:textId="77777777" w:rsidR="00AE6E52" w:rsidRPr="00A41F10" w:rsidRDefault="00AE6E52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izslēgt otro un trešo daļu;</w:t>
      </w:r>
    </w:p>
    <w:p w14:paraId="39FB34E6" w14:textId="77777777" w:rsidR="00AE6E52" w:rsidRPr="00A41F10" w:rsidRDefault="00AE6E52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izteikt piekto daļu šādā redakcijā:</w:t>
      </w:r>
    </w:p>
    <w:p w14:paraId="3983C751" w14:textId="77777777" w:rsidR="00D920D8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93158" w14:textId="196810F4" w:rsidR="00AE6E52" w:rsidRPr="00A41F10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>(5) Objekta darbību aptur nekavējoties, ja dzīvnieku veselību, labturību un blakusproduktu, kas nav paredzēti cilvēku patēriņam, apriti reg</w:t>
      </w:r>
      <w:r w:rsidR="00252DA8" w:rsidRPr="00A41F10">
        <w:rPr>
          <w:rFonts w:ascii="Times New Roman" w:eastAsia="Times New Roman" w:hAnsi="Times New Roman" w:cs="Times New Roman"/>
          <w:sz w:val="28"/>
          <w:szCs w:val="28"/>
        </w:rPr>
        <w:t>lament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ējošo normatīvo aktu pārkāpuma dēļ produkcijā vai vidē var nonākt bīstamas vielas 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lastRenderedPageBreak/>
        <w:t>vai slimību izraisītāji vai pastāv draudi cilvēku vai dzīvnieku veselībai vai dzīvībai.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4856FC59" w14:textId="77777777" w:rsidR="00AE6E52" w:rsidRPr="00A41F10" w:rsidRDefault="00AE6E52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1BB414" w14:textId="2128971D" w:rsidR="00AE6E52" w:rsidRPr="00A41F10" w:rsidRDefault="00B011F0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2D43" w:rsidRPr="00A41F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>. Izteikt 62.</w:t>
      </w:r>
      <w:r w:rsidR="00232763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>panta pirmo daļu šādā redakcijā:</w:t>
      </w:r>
    </w:p>
    <w:p w14:paraId="0F82474B" w14:textId="77777777" w:rsidR="00D920D8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8439F" w14:textId="04F4F928" w:rsidR="00AE6E52" w:rsidRPr="00A41F10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(1) Objekta īpašnieks, valdītājs vai viņa pilnvarota persona par lēmumā par objekta darbības apturēšanu norādīto normatīvo aktu prasību pārkāpumu novēršanu rakstveidā ziņo </w:t>
      </w:r>
      <w:r w:rsidR="005139B9" w:rsidRPr="00A41F10">
        <w:rPr>
          <w:rFonts w:ascii="Times New Roman" w:eastAsia="Times New Roman" w:hAnsi="Times New Roman" w:cs="Times New Roman"/>
          <w:sz w:val="28"/>
          <w:szCs w:val="28"/>
        </w:rPr>
        <w:t xml:space="preserve">attiecīgajai 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Pārtikas un veterinārā dienesta </w:t>
      </w:r>
      <w:r w:rsidR="00B97482" w:rsidRPr="00A41F10">
        <w:rPr>
          <w:rFonts w:ascii="Times New Roman" w:eastAsia="Times New Roman" w:hAnsi="Times New Roman" w:cs="Times New Roman"/>
          <w:sz w:val="28"/>
          <w:szCs w:val="28"/>
        </w:rPr>
        <w:t>teritoriālajai struktūrvienībai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. Pārtikas un veterinārā dienesta amatpersona piecu darbdienu laikā pēc paziņojuma saņemšanas pārbauda, vai </w:t>
      </w:r>
      <w:r w:rsidR="005139B9" w:rsidRPr="00A41F10">
        <w:rPr>
          <w:rFonts w:ascii="Times New Roman" w:eastAsia="Times New Roman" w:hAnsi="Times New Roman" w:cs="Times New Roman"/>
          <w:sz w:val="28"/>
          <w:szCs w:val="28"/>
        </w:rPr>
        <w:t xml:space="preserve">ir novērsti 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>normatīvo aktu pārkāpumi.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4CA71B3B" w14:textId="77777777" w:rsidR="00AE6E52" w:rsidRPr="00A41F10" w:rsidRDefault="00AE6E52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C7290" w14:textId="26149993" w:rsidR="00AE6E52" w:rsidRPr="00A41F10" w:rsidRDefault="00B011F0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2D43" w:rsidRPr="00A41F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3771" w:rsidRPr="00A41F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 Izteikt 63.</w:t>
      </w:r>
      <w:r w:rsidR="00232763" w:rsidRPr="00A41F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>pant</w:t>
      </w:r>
      <w:r w:rsidR="00FF0F3E" w:rsidRPr="00A41F10">
        <w:rPr>
          <w:rFonts w:ascii="Times New Roman" w:eastAsia="Times New Roman" w:hAnsi="Times New Roman" w:cs="Times New Roman"/>
          <w:sz w:val="28"/>
          <w:szCs w:val="28"/>
        </w:rPr>
        <w:t>a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F3E" w:rsidRPr="00A41F10">
        <w:rPr>
          <w:rFonts w:ascii="Times New Roman" w:eastAsia="Times New Roman" w:hAnsi="Times New Roman" w:cs="Times New Roman"/>
          <w:sz w:val="28"/>
          <w:szCs w:val="28"/>
        </w:rPr>
        <w:t xml:space="preserve">otro teikumu 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>šādā redakcijā:</w:t>
      </w:r>
    </w:p>
    <w:p w14:paraId="13F5CC0F" w14:textId="77777777" w:rsidR="00D920D8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FD3FD8" w14:textId="3FAC7B2C" w:rsidR="00AE6E52" w:rsidRPr="00A41F10" w:rsidRDefault="00D920D8" w:rsidP="0047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Pārtikas un veterinārā dienesta amatpersonas lēmuma par objekta darbības apturēšanu </w:t>
      </w:r>
      <w:r w:rsidR="00CC4A43" w:rsidRPr="00A41F10">
        <w:rPr>
          <w:rFonts w:ascii="Times New Roman" w:eastAsia="Times New Roman" w:hAnsi="Times New Roman" w:cs="Times New Roman"/>
          <w:sz w:val="28"/>
          <w:szCs w:val="28"/>
        </w:rPr>
        <w:t xml:space="preserve">vai ierobežošanu 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 xml:space="preserve">apstrīdēšana vai pārsūdzēšana neaptur tā </w:t>
      </w:r>
      <w:r w:rsidR="00F34F80" w:rsidRPr="00A41F10">
        <w:rPr>
          <w:rFonts w:ascii="Times New Roman" w:eastAsia="Times New Roman" w:hAnsi="Times New Roman" w:cs="Times New Roman"/>
          <w:sz w:val="28"/>
          <w:szCs w:val="28"/>
        </w:rPr>
        <w:t>izpildi</w:t>
      </w:r>
      <w:r w:rsidR="00AE6E52" w:rsidRPr="00A41F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39F286F" w14:textId="77777777" w:rsidR="006B1ED7" w:rsidRDefault="006B1ED7" w:rsidP="00470AD1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785300B7" w14:textId="77777777" w:rsidR="00A72E15" w:rsidRDefault="00A72E15" w:rsidP="00470AD1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234F70E1" w14:textId="77777777" w:rsidR="00A72E15" w:rsidRPr="00A41F10" w:rsidRDefault="00A72E15" w:rsidP="00470AD1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5F15C8D9" w14:textId="77777777" w:rsidR="00A72E15" w:rsidRDefault="00CA4009" w:rsidP="00470AD1">
      <w:pPr>
        <w:tabs>
          <w:tab w:val="num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Zemkopības ministrs</w:t>
      </w:r>
    </w:p>
    <w:p w14:paraId="3C5A596F" w14:textId="1C7CBC5D" w:rsidR="00CA4009" w:rsidRPr="00A41F10" w:rsidRDefault="00CA4009" w:rsidP="00470AD1">
      <w:pPr>
        <w:tabs>
          <w:tab w:val="num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0">
        <w:rPr>
          <w:rFonts w:ascii="Times New Roman" w:eastAsia="Times New Roman" w:hAnsi="Times New Roman" w:cs="Times New Roman"/>
          <w:sz w:val="28"/>
          <w:szCs w:val="28"/>
        </w:rPr>
        <w:t>J</w:t>
      </w:r>
      <w:r w:rsidR="00201255" w:rsidRPr="00A41F10">
        <w:rPr>
          <w:rFonts w:ascii="Times New Roman" w:eastAsia="Times New Roman" w:hAnsi="Times New Roman" w:cs="Times New Roman"/>
          <w:sz w:val="28"/>
          <w:szCs w:val="28"/>
        </w:rPr>
        <w:t xml:space="preserve">ānis </w:t>
      </w:r>
      <w:proofErr w:type="spellStart"/>
      <w:r w:rsidRPr="00A41F10">
        <w:rPr>
          <w:rFonts w:ascii="Times New Roman" w:eastAsia="Times New Roman" w:hAnsi="Times New Roman" w:cs="Times New Roman"/>
          <w:sz w:val="28"/>
          <w:szCs w:val="28"/>
        </w:rPr>
        <w:t>Dūklavs</w:t>
      </w:r>
      <w:proofErr w:type="spellEnd"/>
    </w:p>
    <w:sectPr w:rsidR="00CA4009" w:rsidRPr="00A41F10" w:rsidSect="00D920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F2F68" w14:textId="77777777" w:rsidR="00151FB3" w:rsidRDefault="00151FB3">
      <w:pPr>
        <w:spacing w:after="0" w:line="240" w:lineRule="auto"/>
      </w:pPr>
      <w:r>
        <w:separator/>
      </w:r>
    </w:p>
  </w:endnote>
  <w:endnote w:type="continuationSeparator" w:id="0">
    <w:p w14:paraId="40FAC143" w14:textId="77777777" w:rsidR="00151FB3" w:rsidRDefault="0015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BB36" w14:textId="77777777" w:rsidR="00D920D8" w:rsidRPr="00D920D8" w:rsidRDefault="00D920D8" w:rsidP="00D920D8">
    <w:pPr>
      <w:pStyle w:val="Footer"/>
      <w:rPr>
        <w:rFonts w:ascii="Times New Roman" w:hAnsi="Times New Roman"/>
        <w:sz w:val="16"/>
        <w:szCs w:val="16"/>
      </w:rPr>
    </w:pPr>
    <w:r w:rsidRPr="00D920D8">
      <w:rPr>
        <w:rFonts w:ascii="Times New Roman" w:hAnsi="Times New Roman"/>
        <w:sz w:val="16"/>
        <w:szCs w:val="16"/>
      </w:rPr>
      <w:t>L2533_6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28AB9" w14:textId="468A39EF" w:rsidR="00D920D8" w:rsidRPr="00D920D8" w:rsidRDefault="00D920D8">
    <w:pPr>
      <w:pStyle w:val="Footer"/>
      <w:rPr>
        <w:rFonts w:ascii="Times New Roman" w:hAnsi="Times New Roman"/>
        <w:sz w:val="16"/>
        <w:szCs w:val="16"/>
      </w:rPr>
    </w:pPr>
    <w:r w:rsidRPr="00D920D8">
      <w:rPr>
        <w:rFonts w:ascii="Times New Roman" w:hAnsi="Times New Roman"/>
        <w:sz w:val="16"/>
        <w:szCs w:val="16"/>
      </w:rPr>
      <w:t>L2533_6</w:t>
    </w:r>
    <w:r w:rsidR="00FD7611">
      <w:rPr>
        <w:rFonts w:ascii="Times New Roman" w:hAnsi="Times New Roman"/>
        <w:sz w:val="16"/>
        <w:szCs w:val="16"/>
      </w:rPr>
      <w:t xml:space="preserve"> </w:t>
    </w:r>
    <w:proofErr w:type="spellStart"/>
    <w:r w:rsidR="00FD7611">
      <w:rPr>
        <w:rFonts w:ascii="Times New Roman" w:hAnsi="Times New Roman"/>
        <w:sz w:val="16"/>
        <w:szCs w:val="16"/>
      </w:rPr>
      <w:t>v_sk</w:t>
    </w:r>
    <w:proofErr w:type="spellEnd"/>
    <w:r w:rsidR="00FD7611">
      <w:rPr>
        <w:rFonts w:ascii="Times New Roman" w:hAnsi="Times New Roman"/>
        <w:sz w:val="16"/>
        <w:szCs w:val="16"/>
      </w:rPr>
      <w:t xml:space="preserve">. = </w:t>
    </w:r>
    <w:r w:rsidR="00FD7611">
      <w:rPr>
        <w:rFonts w:ascii="Times New Roman" w:hAnsi="Times New Roman"/>
        <w:sz w:val="16"/>
        <w:szCs w:val="16"/>
      </w:rPr>
      <w:fldChar w:fldCharType="begin"/>
    </w:r>
    <w:r w:rsidR="00FD7611">
      <w:rPr>
        <w:rFonts w:ascii="Times New Roman" w:hAnsi="Times New Roman"/>
        <w:sz w:val="16"/>
        <w:szCs w:val="16"/>
      </w:rPr>
      <w:instrText xml:space="preserve"> NUMWORDS  \* MERGEFORMAT </w:instrText>
    </w:r>
    <w:r w:rsidR="00FD7611">
      <w:rPr>
        <w:rFonts w:ascii="Times New Roman" w:hAnsi="Times New Roman"/>
        <w:sz w:val="16"/>
        <w:szCs w:val="16"/>
      </w:rPr>
      <w:fldChar w:fldCharType="separate"/>
    </w:r>
    <w:r w:rsidR="0025548E">
      <w:rPr>
        <w:rFonts w:ascii="Times New Roman" w:hAnsi="Times New Roman"/>
        <w:noProof/>
        <w:sz w:val="16"/>
        <w:szCs w:val="16"/>
      </w:rPr>
      <w:t>579</w:t>
    </w:r>
    <w:r w:rsidR="00FD761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92E43" w14:textId="77777777" w:rsidR="00151FB3" w:rsidRDefault="00151FB3">
      <w:pPr>
        <w:spacing w:after="0" w:line="240" w:lineRule="auto"/>
      </w:pPr>
      <w:r>
        <w:separator/>
      </w:r>
    </w:p>
  </w:footnote>
  <w:footnote w:type="continuationSeparator" w:id="0">
    <w:p w14:paraId="40D294C8" w14:textId="77777777" w:rsidR="00151FB3" w:rsidRDefault="0015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3139"/>
      <w:docPartObj>
        <w:docPartGallery w:val="Page Numbers (Top of Page)"/>
        <w:docPartUnique/>
      </w:docPartObj>
    </w:sdtPr>
    <w:sdtEndPr/>
    <w:sdtContent>
      <w:p w14:paraId="399E4527" w14:textId="7FD180C2" w:rsidR="00A85A4C" w:rsidRDefault="00547F29" w:rsidP="008A6B94">
        <w:pPr>
          <w:pStyle w:val="Header"/>
          <w:jc w:val="center"/>
        </w:pPr>
        <w:r w:rsidRPr="004D1D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5A4C" w:rsidRPr="004D1D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D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4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D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95F3C" w14:textId="77777777" w:rsidR="008A6B94" w:rsidRDefault="008A6B94" w:rsidP="008A6B9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11E7764A"/>
    <w:multiLevelType w:val="hybridMultilevel"/>
    <w:tmpl w:val="B05A21B2"/>
    <w:lvl w:ilvl="0" w:tplc="F8CC63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2E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A85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48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60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86E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AD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2C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52C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3826EC"/>
    <w:multiLevelType w:val="hybridMultilevel"/>
    <w:tmpl w:val="390ABFE2"/>
    <w:lvl w:ilvl="0" w:tplc="52B8E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E415A"/>
    <w:multiLevelType w:val="hybridMultilevel"/>
    <w:tmpl w:val="E72C11AA"/>
    <w:lvl w:ilvl="0" w:tplc="FF3E94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E0882"/>
    <w:multiLevelType w:val="hybridMultilevel"/>
    <w:tmpl w:val="8BD87FE8"/>
    <w:lvl w:ilvl="0" w:tplc="938CC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9"/>
    <w:rsid w:val="0001063D"/>
    <w:rsid w:val="000125FF"/>
    <w:rsid w:val="00024C13"/>
    <w:rsid w:val="00024C6F"/>
    <w:rsid w:val="00067F44"/>
    <w:rsid w:val="000720DA"/>
    <w:rsid w:val="000A51FE"/>
    <w:rsid w:val="000B53CC"/>
    <w:rsid w:val="000C168A"/>
    <w:rsid w:val="000D5A76"/>
    <w:rsid w:val="000F117B"/>
    <w:rsid w:val="0010105E"/>
    <w:rsid w:val="001064A8"/>
    <w:rsid w:val="00114141"/>
    <w:rsid w:val="00115F18"/>
    <w:rsid w:val="00116AA5"/>
    <w:rsid w:val="00121D3B"/>
    <w:rsid w:val="00122087"/>
    <w:rsid w:val="00122BD6"/>
    <w:rsid w:val="00123ED5"/>
    <w:rsid w:val="00131790"/>
    <w:rsid w:val="00136B8F"/>
    <w:rsid w:val="00142E26"/>
    <w:rsid w:val="00146961"/>
    <w:rsid w:val="001479AE"/>
    <w:rsid w:val="00151FB3"/>
    <w:rsid w:val="001565CB"/>
    <w:rsid w:val="001674B6"/>
    <w:rsid w:val="00177B1D"/>
    <w:rsid w:val="00186587"/>
    <w:rsid w:val="001947DC"/>
    <w:rsid w:val="00194A63"/>
    <w:rsid w:val="00196B1B"/>
    <w:rsid w:val="001A073F"/>
    <w:rsid w:val="001B24EE"/>
    <w:rsid w:val="001B366F"/>
    <w:rsid w:val="001C34B7"/>
    <w:rsid w:val="001C4894"/>
    <w:rsid w:val="001C5353"/>
    <w:rsid w:val="001D6CF8"/>
    <w:rsid w:val="001D7A6E"/>
    <w:rsid w:val="001D7C0F"/>
    <w:rsid w:val="001E4B78"/>
    <w:rsid w:val="001E7F52"/>
    <w:rsid w:val="00201255"/>
    <w:rsid w:val="00206983"/>
    <w:rsid w:val="00221647"/>
    <w:rsid w:val="00223DFB"/>
    <w:rsid w:val="0022458B"/>
    <w:rsid w:val="002278FD"/>
    <w:rsid w:val="002318B9"/>
    <w:rsid w:val="00232763"/>
    <w:rsid w:val="00252DA8"/>
    <w:rsid w:val="0025548E"/>
    <w:rsid w:val="00255EE9"/>
    <w:rsid w:val="0025718B"/>
    <w:rsid w:val="00264CF6"/>
    <w:rsid w:val="00272D68"/>
    <w:rsid w:val="00283771"/>
    <w:rsid w:val="00283BB6"/>
    <w:rsid w:val="002A24F1"/>
    <w:rsid w:val="002C6BB5"/>
    <w:rsid w:val="002E5200"/>
    <w:rsid w:val="002F305A"/>
    <w:rsid w:val="002F4C58"/>
    <w:rsid w:val="0030050B"/>
    <w:rsid w:val="003035EC"/>
    <w:rsid w:val="00306286"/>
    <w:rsid w:val="00307537"/>
    <w:rsid w:val="003144BF"/>
    <w:rsid w:val="00337B0B"/>
    <w:rsid w:val="00347C31"/>
    <w:rsid w:val="00353B84"/>
    <w:rsid w:val="00361487"/>
    <w:rsid w:val="00365CCB"/>
    <w:rsid w:val="0037493E"/>
    <w:rsid w:val="00384367"/>
    <w:rsid w:val="00392077"/>
    <w:rsid w:val="003A2BFA"/>
    <w:rsid w:val="003B1FCB"/>
    <w:rsid w:val="003B47F2"/>
    <w:rsid w:val="003C438D"/>
    <w:rsid w:val="003D0823"/>
    <w:rsid w:val="003D649B"/>
    <w:rsid w:val="003D69EB"/>
    <w:rsid w:val="003E1149"/>
    <w:rsid w:val="003E1FB9"/>
    <w:rsid w:val="003F27FA"/>
    <w:rsid w:val="003F58B4"/>
    <w:rsid w:val="004045F7"/>
    <w:rsid w:val="00406F20"/>
    <w:rsid w:val="0042405F"/>
    <w:rsid w:val="00450507"/>
    <w:rsid w:val="0045080B"/>
    <w:rsid w:val="00456A71"/>
    <w:rsid w:val="004636B6"/>
    <w:rsid w:val="00470AD1"/>
    <w:rsid w:val="00485B91"/>
    <w:rsid w:val="0049355E"/>
    <w:rsid w:val="004938EC"/>
    <w:rsid w:val="004A4491"/>
    <w:rsid w:val="004A64AF"/>
    <w:rsid w:val="004B2D17"/>
    <w:rsid w:val="004C0CF1"/>
    <w:rsid w:val="004C3386"/>
    <w:rsid w:val="004D1D84"/>
    <w:rsid w:val="004D4787"/>
    <w:rsid w:val="004D64C1"/>
    <w:rsid w:val="004E0ADF"/>
    <w:rsid w:val="004E48E6"/>
    <w:rsid w:val="004F3B1A"/>
    <w:rsid w:val="004F4898"/>
    <w:rsid w:val="004F4BB5"/>
    <w:rsid w:val="004F65E4"/>
    <w:rsid w:val="004F7662"/>
    <w:rsid w:val="004F7C24"/>
    <w:rsid w:val="00502FF5"/>
    <w:rsid w:val="00505542"/>
    <w:rsid w:val="00511297"/>
    <w:rsid w:val="00512F51"/>
    <w:rsid w:val="005139B9"/>
    <w:rsid w:val="00520A5F"/>
    <w:rsid w:val="005221C3"/>
    <w:rsid w:val="00523C1D"/>
    <w:rsid w:val="0053160E"/>
    <w:rsid w:val="005321AF"/>
    <w:rsid w:val="00541249"/>
    <w:rsid w:val="00546E36"/>
    <w:rsid w:val="00547F29"/>
    <w:rsid w:val="0056082B"/>
    <w:rsid w:val="00564326"/>
    <w:rsid w:val="00567930"/>
    <w:rsid w:val="00594183"/>
    <w:rsid w:val="005A63A1"/>
    <w:rsid w:val="005A6547"/>
    <w:rsid w:val="005B6B72"/>
    <w:rsid w:val="005E2AE8"/>
    <w:rsid w:val="005E5C6C"/>
    <w:rsid w:val="005F33C8"/>
    <w:rsid w:val="005F3927"/>
    <w:rsid w:val="005F50F1"/>
    <w:rsid w:val="005F66C2"/>
    <w:rsid w:val="006033C1"/>
    <w:rsid w:val="00605E06"/>
    <w:rsid w:val="00607001"/>
    <w:rsid w:val="0060750D"/>
    <w:rsid w:val="00611E60"/>
    <w:rsid w:val="00630AE0"/>
    <w:rsid w:val="00632026"/>
    <w:rsid w:val="0063367F"/>
    <w:rsid w:val="006447AF"/>
    <w:rsid w:val="0066311E"/>
    <w:rsid w:val="00666355"/>
    <w:rsid w:val="0069707E"/>
    <w:rsid w:val="006A16BA"/>
    <w:rsid w:val="006B1ED7"/>
    <w:rsid w:val="006C1102"/>
    <w:rsid w:val="006C18EC"/>
    <w:rsid w:val="006C3A2C"/>
    <w:rsid w:val="006D2B36"/>
    <w:rsid w:val="006F7224"/>
    <w:rsid w:val="0070193B"/>
    <w:rsid w:val="00704B2D"/>
    <w:rsid w:val="00731648"/>
    <w:rsid w:val="00735D67"/>
    <w:rsid w:val="00740CE5"/>
    <w:rsid w:val="007438F4"/>
    <w:rsid w:val="0075355E"/>
    <w:rsid w:val="0075500E"/>
    <w:rsid w:val="0075675B"/>
    <w:rsid w:val="0076699A"/>
    <w:rsid w:val="00771219"/>
    <w:rsid w:val="00774791"/>
    <w:rsid w:val="00774A07"/>
    <w:rsid w:val="007B1B3A"/>
    <w:rsid w:val="007B2E1B"/>
    <w:rsid w:val="007B346F"/>
    <w:rsid w:val="007C116D"/>
    <w:rsid w:val="007C218F"/>
    <w:rsid w:val="007D16C6"/>
    <w:rsid w:val="007D333D"/>
    <w:rsid w:val="007D72EA"/>
    <w:rsid w:val="007E79BB"/>
    <w:rsid w:val="007F464A"/>
    <w:rsid w:val="00802258"/>
    <w:rsid w:val="00802EE0"/>
    <w:rsid w:val="00805F33"/>
    <w:rsid w:val="00817A65"/>
    <w:rsid w:val="00826025"/>
    <w:rsid w:val="00840701"/>
    <w:rsid w:val="008436FD"/>
    <w:rsid w:val="008442EE"/>
    <w:rsid w:val="00844B39"/>
    <w:rsid w:val="008509C0"/>
    <w:rsid w:val="00851A04"/>
    <w:rsid w:val="00854D17"/>
    <w:rsid w:val="00856722"/>
    <w:rsid w:val="008666B4"/>
    <w:rsid w:val="00876937"/>
    <w:rsid w:val="00877EE2"/>
    <w:rsid w:val="00884631"/>
    <w:rsid w:val="00886560"/>
    <w:rsid w:val="00891EA9"/>
    <w:rsid w:val="00893274"/>
    <w:rsid w:val="008A18D0"/>
    <w:rsid w:val="008A5409"/>
    <w:rsid w:val="008A6227"/>
    <w:rsid w:val="008A6B94"/>
    <w:rsid w:val="008A74DC"/>
    <w:rsid w:val="008B1111"/>
    <w:rsid w:val="008E2D76"/>
    <w:rsid w:val="008E36B1"/>
    <w:rsid w:val="008E6297"/>
    <w:rsid w:val="009227AE"/>
    <w:rsid w:val="00925807"/>
    <w:rsid w:val="00937EB9"/>
    <w:rsid w:val="0095283D"/>
    <w:rsid w:val="00963F91"/>
    <w:rsid w:val="00967519"/>
    <w:rsid w:val="009715F6"/>
    <w:rsid w:val="009747C3"/>
    <w:rsid w:val="00974990"/>
    <w:rsid w:val="0097670A"/>
    <w:rsid w:val="009875C4"/>
    <w:rsid w:val="009A5998"/>
    <w:rsid w:val="009B0C8F"/>
    <w:rsid w:val="009B56E5"/>
    <w:rsid w:val="009B75F8"/>
    <w:rsid w:val="009B76D7"/>
    <w:rsid w:val="009C0500"/>
    <w:rsid w:val="009C226E"/>
    <w:rsid w:val="009D06D9"/>
    <w:rsid w:val="009D13C4"/>
    <w:rsid w:val="009D32CE"/>
    <w:rsid w:val="009D3CFE"/>
    <w:rsid w:val="009E249F"/>
    <w:rsid w:val="009E52FC"/>
    <w:rsid w:val="009E595F"/>
    <w:rsid w:val="009F2C6B"/>
    <w:rsid w:val="00A06925"/>
    <w:rsid w:val="00A13445"/>
    <w:rsid w:val="00A147D6"/>
    <w:rsid w:val="00A36485"/>
    <w:rsid w:val="00A41F10"/>
    <w:rsid w:val="00A42CF1"/>
    <w:rsid w:val="00A505D5"/>
    <w:rsid w:val="00A57952"/>
    <w:rsid w:val="00A67968"/>
    <w:rsid w:val="00A72E15"/>
    <w:rsid w:val="00A736DC"/>
    <w:rsid w:val="00A83564"/>
    <w:rsid w:val="00A84C3D"/>
    <w:rsid w:val="00A85A4C"/>
    <w:rsid w:val="00A87DBD"/>
    <w:rsid w:val="00A9099D"/>
    <w:rsid w:val="00A91CFA"/>
    <w:rsid w:val="00A964E4"/>
    <w:rsid w:val="00AA73C0"/>
    <w:rsid w:val="00AB5207"/>
    <w:rsid w:val="00AD048C"/>
    <w:rsid w:val="00AD0CE7"/>
    <w:rsid w:val="00AD19F5"/>
    <w:rsid w:val="00AD5A56"/>
    <w:rsid w:val="00AD5FFD"/>
    <w:rsid w:val="00AE6E52"/>
    <w:rsid w:val="00AF6001"/>
    <w:rsid w:val="00AF68E1"/>
    <w:rsid w:val="00B011F0"/>
    <w:rsid w:val="00B04BF8"/>
    <w:rsid w:val="00B069AB"/>
    <w:rsid w:val="00B06FDD"/>
    <w:rsid w:val="00B072A9"/>
    <w:rsid w:val="00B11AE6"/>
    <w:rsid w:val="00B12950"/>
    <w:rsid w:val="00B20B66"/>
    <w:rsid w:val="00B2486B"/>
    <w:rsid w:val="00B573DB"/>
    <w:rsid w:val="00B61375"/>
    <w:rsid w:val="00B619C5"/>
    <w:rsid w:val="00B62C1C"/>
    <w:rsid w:val="00B6763C"/>
    <w:rsid w:val="00B75E00"/>
    <w:rsid w:val="00B80786"/>
    <w:rsid w:val="00B85C8C"/>
    <w:rsid w:val="00B86AC0"/>
    <w:rsid w:val="00B95AB9"/>
    <w:rsid w:val="00B97482"/>
    <w:rsid w:val="00BA5E2B"/>
    <w:rsid w:val="00BB0644"/>
    <w:rsid w:val="00BB40A8"/>
    <w:rsid w:val="00BB70F2"/>
    <w:rsid w:val="00BD2411"/>
    <w:rsid w:val="00BD5AAA"/>
    <w:rsid w:val="00BE0AAC"/>
    <w:rsid w:val="00BE4429"/>
    <w:rsid w:val="00C011BC"/>
    <w:rsid w:val="00C14435"/>
    <w:rsid w:val="00C151E6"/>
    <w:rsid w:val="00C21EB8"/>
    <w:rsid w:val="00C25E36"/>
    <w:rsid w:val="00C54BA2"/>
    <w:rsid w:val="00C62553"/>
    <w:rsid w:val="00C73C76"/>
    <w:rsid w:val="00C804C2"/>
    <w:rsid w:val="00C83409"/>
    <w:rsid w:val="00C91C30"/>
    <w:rsid w:val="00C92EB6"/>
    <w:rsid w:val="00CA4009"/>
    <w:rsid w:val="00CA449F"/>
    <w:rsid w:val="00CA5EB6"/>
    <w:rsid w:val="00CA6B86"/>
    <w:rsid w:val="00CB1DA8"/>
    <w:rsid w:val="00CB2CB6"/>
    <w:rsid w:val="00CB3145"/>
    <w:rsid w:val="00CC1756"/>
    <w:rsid w:val="00CC4A43"/>
    <w:rsid w:val="00CC5A6F"/>
    <w:rsid w:val="00CC6735"/>
    <w:rsid w:val="00CC79A0"/>
    <w:rsid w:val="00CF4858"/>
    <w:rsid w:val="00CF7FED"/>
    <w:rsid w:val="00D03CFD"/>
    <w:rsid w:val="00D040F8"/>
    <w:rsid w:val="00D10468"/>
    <w:rsid w:val="00D11E04"/>
    <w:rsid w:val="00D25A9D"/>
    <w:rsid w:val="00D3257C"/>
    <w:rsid w:val="00D35DBF"/>
    <w:rsid w:val="00D66987"/>
    <w:rsid w:val="00D71A35"/>
    <w:rsid w:val="00D76155"/>
    <w:rsid w:val="00D7754C"/>
    <w:rsid w:val="00D920D8"/>
    <w:rsid w:val="00D9502D"/>
    <w:rsid w:val="00DA0C52"/>
    <w:rsid w:val="00DA216D"/>
    <w:rsid w:val="00DA5490"/>
    <w:rsid w:val="00DA54A1"/>
    <w:rsid w:val="00DA54DD"/>
    <w:rsid w:val="00DB173D"/>
    <w:rsid w:val="00DC3078"/>
    <w:rsid w:val="00DC4D9B"/>
    <w:rsid w:val="00DD39FD"/>
    <w:rsid w:val="00DE0B25"/>
    <w:rsid w:val="00DE2D43"/>
    <w:rsid w:val="00DE332F"/>
    <w:rsid w:val="00DE4859"/>
    <w:rsid w:val="00DF4656"/>
    <w:rsid w:val="00DF5E76"/>
    <w:rsid w:val="00E035EE"/>
    <w:rsid w:val="00E0408D"/>
    <w:rsid w:val="00E114CE"/>
    <w:rsid w:val="00E152EC"/>
    <w:rsid w:val="00E15A20"/>
    <w:rsid w:val="00E219ED"/>
    <w:rsid w:val="00E2393A"/>
    <w:rsid w:val="00E27513"/>
    <w:rsid w:val="00E27770"/>
    <w:rsid w:val="00E3099F"/>
    <w:rsid w:val="00E331DF"/>
    <w:rsid w:val="00E47EEA"/>
    <w:rsid w:val="00E551CD"/>
    <w:rsid w:val="00E57799"/>
    <w:rsid w:val="00E77DBB"/>
    <w:rsid w:val="00E82793"/>
    <w:rsid w:val="00E83B5E"/>
    <w:rsid w:val="00E92FBE"/>
    <w:rsid w:val="00E97256"/>
    <w:rsid w:val="00EC1E95"/>
    <w:rsid w:val="00ED3D7C"/>
    <w:rsid w:val="00ED428C"/>
    <w:rsid w:val="00ED46E3"/>
    <w:rsid w:val="00EE4FCC"/>
    <w:rsid w:val="00EF75D7"/>
    <w:rsid w:val="00F01946"/>
    <w:rsid w:val="00F07288"/>
    <w:rsid w:val="00F1130D"/>
    <w:rsid w:val="00F12B4E"/>
    <w:rsid w:val="00F243A8"/>
    <w:rsid w:val="00F34F80"/>
    <w:rsid w:val="00F419B1"/>
    <w:rsid w:val="00F51E1D"/>
    <w:rsid w:val="00F51F56"/>
    <w:rsid w:val="00F5541C"/>
    <w:rsid w:val="00F67068"/>
    <w:rsid w:val="00F70556"/>
    <w:rsid w:val="00F75EF2"/>
    <w:rsid w:val="00F779F1"/>
    <w:rsid w:val="00F8103A"/>
    <w:rsid w:val="00F8345C"/>
    <w:rsid w:val="00FA1435"/>
    <w:rsid w:val="00FB0983"/>
    <w:rsid w:val="00FC3AA0"/>
    <w:rsid w:val="00FC486B"/>
    <w:rsid w:val="00FD11D8"/>
    <w:rsid w:val="00FD7611"/>
    <w:rsid w:val="00FF0F3E"/>
    <w:rsid w:val="00FF472A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A2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400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A400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A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00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00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0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41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4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1E"/>
  </w:style>
  <w:style w:type="paragraph" w:customStyle="1" w:styleId="tv213">
    <w:name w:val="tv213"/>
    <w:basedOn w:val="Normal"/>
    <w:rsid w:val="006C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C3A2C"/>
  </w:style>
  <w:style w:type="paragraph" w:styleId="ListParagraph">
    <w:name w:val="List Paragraph"/>
    <w:basedOn w:val="Normal"/>
    <w:uiPriority w:val="34"/>
    <w:qFormat/>
    <w:rsid w:val="00F41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2EA"/>
    <w:rPr>
      <w:color w:val="0563C1"/>
      <w:u w:val="single"/>
    </w:rPr>
  </w:style>
  <w:style w:type="paragraph" w:styleId="NoSpacing">
    <w:name w:val="No Spacing"/>
    <w:uiPriority w:val="1"/>
    <w:qFormat/>
    <w:rsid w:val="00365CC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400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A400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A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00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00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0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41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4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1E"/>
  </w:style>
  <w:style w:type="paragraph" w:customStyle="1" w:styleId="tv213">
    <w:name w:val="tv213"/>
    <w:basedOn w:val="Normal"/>
    <w:rsid w:val="006C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C3A2C"/>
  </w:style>
  <w:style w:type="paragraph" w:styleId="ListParagraph">
    <w:name w:val="List Paragraph"/>
    <w:basedOn w:val="Normal"/>
    <w:uiPriority w:val="34"/>
    <w:qFormat/>
    <w:rsid w:val="00F41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2EA"/>
    <w:rPr>
      <w:color w:val="0563C1"/>
      <w:u w:val="single"/>
    </w:rPr>
  </w:style>
  <w:style w:type="paragraph" w:styleId="NoSpacing">
    <w:name w:val="No Spacing"/>
    <w:uiPriority w:val="1"/>
    <w:qFormat/>
    <w:rsid w:val="00365CC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8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3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88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C2D8-D585-4066-AEB9-7F7C7851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579</Words>
  <Characters>3959</Characters>
  <Application>Microsoft Office Word</Application>
  <DocSecurity>0</DocSecurity>
  <Lines>109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Veterinārmedicīnas likumā</vt:lpstr>
      <vt:lpstr>Grozījumi Veterinārmedicīnas likumā</vt:lpstr>
    </vt:vector>
  </TitlesOfParts>
  <Manager>Veterinārais un pārtikas departaments</Manager>
  <Company>Zemkopības ministrija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Veterinārmedicīnas likumā</dc:title>
  <dc:subject>Likumprojekts</dc:subject>
  <dc:creator>Sanita Vanaga</dc:creator>
  <cp:keywords/>
  <dc:description>Sanita.Vanaga@zm.gov.lv; 67027363</dc:description>
  <cp:lastModifiedBy>Aija Antenišķe</cp:lastModifiedBy>
  <cp:revision>10</cp:revision>
  <cp:lastPrinted>2016-12-01T14:10:00Z</cp:lastPrinted>
  <dcterms:created xsi:type="dcterms:W3CDTF">2016-11-14T11:42:00Z</dcterms:created>
  <dcterms:modified xsi:type="dcterms:W3CDTF">2016-12-01T14:10:00Z</dcterms:modified>
</cp:coreProperties>
</file>