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D1" w:rsidRPr="00B97F54" w:rsidRDefault="002E01DF" w:rsidP="002E01DF">
      <w:pPr>
        <w:ind w:right="-810"/>
        <w:jc w:val="center"/>
        <w:rPr>
          <w:rFonts w:cs="Times New Roman"/>
          <w:b/>
          <w:sz w:val="24"/>
          <w:szCs w:val="24"/>
          <w:lang w:val="lv-LV" w:eastAsia="lv-LV" w:bidi="ar-SA"/>
        </w:rPr>
      </w:pPr>
      <w:r>
        <w:rPr>
          <w:rFonts w:cs="Times New Roman"/>
          <w:b/>
          <w:color w:val="000000" w:themeColor="text1"/>
          <w:sz w:val="24"/>
          <w:szCs w:val="24"/>
          <w:lang w:val="lv-LV"/>
        </w:rPr>
        <w:t>Ministru kabineta noteikumu projekta “</w:t>
      </w:r>
      <w:r w:rsidR="00BC5A82" w:rsidRPr="00327872">
        <w:rPr>
          <w:rFonts w:cs="Times New Roman"/>
          <w:b/>
          <w:color w:val="000000" w:themeColor="text1"/>
          <w:sz w:val="24"/>
          <w:szCs w:val="24"/>
          <w:lang w:val="lv-LV"/>
        </w:rPr>
        <w:t>Grozījum</w:t>
      </w:r>
      <w:r>
        <w:rPr>
          <w:rFonts w:cs="Times New Roman"/>
          <w:b/>
          <w:color w:val="000000" w:themeColor="text1"/>
          <w:sz w:val="24"/>
          <w:szCs w:val="24"/>
          <w:lang w:val="lv-LV"/>
        </w:rPr>
        <w:t>s</w:t>
      </w:r>
      <w:r w:rsidR="00BC5A82" w:rsidRPr="00327872">
        <w:rPr>
          <w:rFonts w:cs="Times New Roman"/>
          <w:b/>
          <w:color w:val="000000" w:themeColor="text1"/>
          <w:sz w:val="24"/>
          <w:szCs w:val="24"/>
          <w:lang w:val="lv-LV"/>
        </w:rPr>
        <w:t xml:space="preserve"> Ministru kabineta </w:t>
      </w:r>
      <w:r w:rsidR="00BC5A82" w:rsidRPr="00327872">
        <w:rPr>
          <w:rFonts w:cs="Times New Roman"/>
          <w:b/>
          <w:color w:val="000000" w:themeColor="text1"/>
          <w:sz w:val="24"/>
          <w:szCs w:val="24"/>
        </w:rPr>
        <w:t>2011.</w:t>
      </w:r>
      <w:r>
        <w:rPr>
          <w:rFonts w:cs="Times New Roman"/>
          <w:b/>
          <w:color w:val="000000" w:themeColor="text1"/>
          <w:sz w:val="24"/>
          <w:szCs w:val="24"/>
        </w:rPr>
        <w:t> </w:t>
      </w:r>
      <w:proofErr w:type="spellStart"/>
      <w:r w:rsidR="00BC5A82" w:rsidRPr="00327872">
        <w:rPr>
          <w:rFonts w:cs="Times New Roman"/>
          <w:b/>
          <w:color w:val="000000" w:themeColor="text1"/>
          <w:sz w:val="24"/>
          <w:szCs w:val="24"/>
        </w:rPr>
        <w:t>gada</w:t>
      </w:r>
      <w:proofErr w:type="spellEnd"/>
      <w:r w:rsidR="00BC5A82" w:rsidRPr="00327872">
        <w:rPr>
          <w:rFonts w:cs="Times New Roman"/>
          <w:b/>
          <w:color w:val="000000" w:themeColor="text1"/>
          <w:sz w:val="24"/>
          <w:szCs w:val="24"/>
        </w:rPr>
        <w:t xml:space="preserve"> 20.</w:t>
      </w:r>
      <w:r>
        <w:rPr>
          <w:rFonts w:cs="Times New Roman"/>
          <w:b/>
          <w:color w:val="000000" w:themeColor="text1"/>
          <w:sz w:val="24"/>
          <w:szCs w:val="24"/>
        </w:rPr>
        <w:t> </w:t>
      </w:r>
      <w:proofErr w:type="spellStart"/>
      <w:r w:rsidR="00BC5A82" w:rsidRPr="00327872">
        <w:rPr>
          <w:rFonts w:cs="Times New Roman"/>
          <w:b/>
          <w:color w:val="000000" w:themeColor="text1"/>
          <w:sz w:val="24"/>
          <w:szCs w:val="24"/>
        </w:rPr>
        <w:t>septembra</w:t>
      </w:r>
      <w:proofErr w:type="spellEnd"/>
      <w:r w:rsidR="00BC5A82" w:rsidRPr="00327872">
        <w:rPr>
          <w:rFonts w:cs="Times New Roman"/>
          <w:b/>
          <w:color w:val="000000" w:themeColor="text1"/>
          <w:sz w:val="24"/>
          <w:szCs w:val="24"/>
        </w:rPr>
        <w:t xml:space="preserve"> </w:t>
      </w:r>
      <w:r w:rsidR="00BC5A82" w:rsidRPr="00327872">
        <w:rPr>
          <w:rFonts w:cs="Times New Roman"/>
          <w:b/>
          <w:color w:val="000000" w:themeColor="text1"/>
          <w:sz w:val="24"/>
          <w:szCs w:val="24"/>
          <w:lang w:val="lv-LV"/>
        </w:rPr>
        <w:t xml:space="preserve">noteikumos Nr. 706 </w:t>
      </w:r>
      <w:r w:rsidR="00BC5A82" w:rsidRPr="00327872">
        <w:rPr>
          <w:rFonts w:cs="Times New Roman"/>
          <w:b/>
          <w:bCs/>
          <w:color w:val="000000" w:themeColor="text1"/>
          <w:sz w:val="24"/>
          <w:szCs w:val="24"/>
          <w:lang w:val="lv-LV"/>
        </w:rPr>
        <w:t>„</w:t>
      </w:r>
      <w:proofErr w:type="spellStart"/>
      <w:r w:rsidR="00224896">
        <w:rPr>
          <w:rFonts w:cs="Times New Roman"/>
          <w:b/>
          <w:bCs/>
          <w:color w:val="000000" w:themeColor="text1"/>
          <w:sz w:val="24"/>
          <w:szCs w:val="24"/>
        </w:rPr>
        <w:t>Dabas</w:t>
      </w:r>
      <w:proofErr w:type="spellEnd"/>
      <w:r w:rsidR="00224896">
        <w:rPr>
          <w:rFonts w:cs="Times New Roman"/>
          <w:b/>
          <w:bCs/>
          <w:color w:val="000000" w:themeColor="text1"/>
          <w:sz w:val="24"/>
          <w:szCs w:val="24"/>
        </w:rPr>
        <w:t xml:space="preserve"> parka “Pape”</w:t>
      </w:r>
      <w:r w:rsidR="00BC5A82" w:rsidRPr="00327872">
        <w:rPr>
          <w:rFonts w:cs="Times New Roman"/>
          <w:b/>
          <w:bCs/>
          <w:color w:val="000000" w:themeColor="text1"/>
          <w:sz w:val="24"/>
          <w:szCs w:val="24"/>
        </w:rPr>
        <w:t xml:space="preserve"> </w:t>
      </w:r>
      <w:proofErr w:type="spellStart"/>
      <w:r w:rsidR="00BC5A82" w:rsidRPr="00327872">
        <w:rPr>
          <w:rFonts w:cs="Times New Roman"/>
          <w:b/>
          <w:bCs/>
          <w:color w:val="000000" w:themeColor="text1"/>
          <w:sz w:val="24"/>
          <w:szCs w:val="24"/>
        </w:rPr>
        <w:t>individuālie</w:t>
      </w:r>
      <w:proofErr w:type="spellEnd"/>
      <w:r w:rsidR="00BC5A82" w:rsidRPr="00327872">
        <w:rPr>
          <w:rFonts w:cs="Times New Roman"/>
          <w:b/>
          <w:bCs/>
          <w:color w:val="000000" w:themeColor="text1"/>
          <w:sz w:val="24"/>
          <w:szCs w:val="24"/>
        </w:rPr>
        <w:t xml:space="preserve"> </w:t>
      </w:r>
      <w:proofErr w:type="spellStart"/>
      <w:r w:rsidR="00BC5A82" w:rsidRPr="00327872">
        <w:rPr>
          <w:rFonts w:cs="Times New Roman"/>
          <w:b/>
          <w:bCs/>
          <w:color w:val="000000" w:themeColor="text1"/>
          <w:sz w:val="24"/>
          <w:szCs w:val="24"/>
        </w:rPr>
        <w:t>aizsardzības</w:t>
      </w:r>
      <w:proofErr w:type="spellEnd"/>
      <w:r w:rsidR="00BC5A82" w:rsidRPr="00327872">
        <w:rPr>
          <w:rFonts w:cs="Times New Roman"/>
          <w:b/>
          <w:bCs/>
          <w:color w:val="000000" w:themeColor="text1"/>
          <w:sz w:val="24"/>
          <w:szCs w:val="24"/>
        </w:rPr>
        <w:t xml:space="preserve"> un </w:t>
      </w:r>
      <w:proofErr w:type="spellStart"/>
      <w:r w:rsidR="00BC5A82" w:rsidRPr="00327872">
        <w:rPr>
          <w:rFonts w:cs="Times New Roman"/>
          <w:b/>
          <w:bCs/>
          <w:color w:val="000000" w:themeColor="text1"/>
          <w:sz w:val="24"/>
          <w:szCs w:val="24"/>
        </w:rPr>
        <w:t>izmantošanas</w:t>
      </w:r>
      <w:proofErr w:type="spellEnd"/>
      <w:r w:rsidR="00BC5A82" w:rsidRPr="00327872">
        <w:rPr>
          <w:rFonts w:cs="Times New Roman"/>
          <w:b/>
          <w:bCs/>
          <w:color w:val="000000" w:themeColor="text1"/>
          <w:sz w:val="24"/>
          <w:szCs w:val="24"/>
        </w:rPr>
        <w:t xml:space="preserve"> </w:t>
      </w:r>
      <w:proofErr w:type="spellStart"/>
      <w:r w:rsidR="00BC5A82" w:rsidRPr="00327872">
        <w:rPr>
          <w:rFonts w:cs="Times New Roman"/>
          <w:b/>
          <w:bCs/>
          <w:color w:val="000000" w:themeColor="text1"/>
          <w:sz w:val="24"/>
          <w:szCs w:val="24"/>
        </w:rPr>
        <w:t>noteikumi</w:t>
      </w:r>
      <w:proofErr w:type="spellEnd"/>
      <w:r w:rsidR="00BC5A82" w:rsidRPr="00327872">
        <w:rPr>
          <w:rFonts w:cs="Times New Roman"/>
          <w:b/>
          <w:bCs/>
          <w:color w:val="000000" w:themeColor="text1"/>
          <w:sz w:val="24"/>
          <w:szCs w:val="24"/>
          <w:lang w:val="lv-LV"/>
        </w:rPr>
        <w:t>”</w:t>
      </w:r>
      <w:r>
        <w:rPr>
          <w:rFonts w:cs="Times New Roman"/>
          <w:b/>
          <w:bCs/>
          <w:color w:val="000000" w:themeColor="text1"/>
          <w:sz w:val="24"/>
          <w:szCs w:val="24"/>
          <w:lang w:val="lv-LV"/>
        </w:rPr>
        <w:t xml:space="preserve">” </w:t>
      </w:r>
      <w:r w:rsidR="005B69D1" w:rsidRPr="00B97F54">
        <w:rPr>
          <w:rFonts w:cs="Times New Roman"/>
          <w:b/>
          <w:sz w:val="24"/>
          <w:szCs w:val="24"/>
          <w:lang w:val="lv-LV" w:eastAsia="lv-LV" w:bidi="ar-SA"/>
        </w:rPr>
        <w:t>sākotnējās ietekmes novērtējuma ziņojums (anotācija)</w:t>
      </w:r>
    </w:p>
    <w:p w:rsidR="005B69D1" w:rsidRPr="00B97F54" w:rsidRDefault="005B69D1">
      <w:pPr>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5B69D1" w:rsidRPr="00B97F54" w:rsidTr="005B69D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 Tiesību akta projekta izstrādes nepieciešamība</w:t>
            </w:r>
          </w:p>
        </w:tc>
      </w:tr>
      <w:tr w:rsidR="005B69D1" w:rsidRPr="00224896" w:rsidTr="005B69D1">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Pamatojums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BC5A82" w:rsidRDefault="00224896" w:rsidP="00BC5A82">
            <w:pPr>
              <w:ind w:firstLine="483"/>
              <w:jc w:val="both"/>
              <w:rPr>
                <w:rFonts w:cs="Times New Roman"/>
                <w:color w:val="414142"/>
                <w:sz w:val="24"/>
                <w:szCs w:val="24"/>
                <w:lang w:val="lv-LV" w:eastAsia="lv-LV" w:bidi="ar-SA"/>
              </w:rPr>
            </w:pPr>
            <w:r w:rsidRPr="00224896">
              <w:rPr>
                <w:rFonts w:cs="Times New Roman"/>
                <w:iCs/>
                <w:color w:val="414142"/>
                <w:sz w:val="24"/>
                <w:szCs w:val="24"/>
                <w:lang w:val="lv-LV"/>
              </w:rPr>
              <w:t>Likuma “</w:t>
            </w:r>
            <w:r w:rsidR="0025758E" w:rsidRPr="00224896">
              <w:rPr>
                <w:rFonts w:cs="Times New Roman"/>
                <w:iCs/>
                <w:color w:val="414142"/>
                <w:sz w:val="24"/>
                <w:szCs w:val="24"/>
                <w:lang w:val="lv-LV"/>
              </w:rPr>
              <w:t xml:space="preserve">Par īpaši </w:t>
            </w:r>
            <w:r w:rsidRPr="00224896">
              <w:rPr>
                <w:rFonts w:cs="Times New Roman"/>
                <w:iCs/>
                <w:color w:val="414142"/>
                <w:sz w:val="24"/>
                <w:szCs w:val="24"/>
                <w:lang w:val="lv-LV"/>
              </w:rPr>
              <w:t>aizsargājamām dabas teritorijām” 14.panta otrā</w:t>
            </w:r>
            <w:r>
              <w:rPr>
                <w:rFonts w:cs="Times New Roman"/>
                <w:iCs/>
                <w:color w:val="414142"/>
                <w:sz w:val="24"/>
                <w:szCs w:val="24"/>
                <w:lang w:val="lv-LV"/>
              </w:rPr>
              <w:t xml:space="preserve"> daļa un 17.panta otrā</w:t>
            </w:r>
            <w:r w:rsidR="0025758E" w:rsidRPr="00224896">
              <w:rPr>
                <w:rFonts w:cs="Times New Roman"/>
                <w:iCs/>
                <w:color w:val="414142"/>
                <w:sz w:val="24"/>
                <w:szCs w:val="24"/>
                <w:lang w:val="lv-LV"/>
              </w:rPr>
              <w:t xml:space="preserve"> daļa</w:t>
            </w:r>
          </w:p>
        </w:tc>
      </w:tr>
      <w:tr w:rsidR="005B69D1" w:rsidRPr="00224896"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25758E" w:rsidRPr="00BC5A82" w:rsidRDefault="0025758E" w:rsidP="0025758E">
            <w:pPr>
              <w:autoSpaceDE w:val="0"/>
              <w:autoSpaceDN w:val="0"/>
              <w:adjustRightInd w:val="0"/>
              <w:jc w:val="both"/>
              <w:rPr>
                <w:rFonts w:cs="Times New Roman"/>
                <w:color w:val="000000" w:themeColor="text1"/>
                <w:sz w:val="24"/>
                <w:szCs w:val="24"/>
                <w:lang w:val="lv-LV"/>
              </w:rPr>
            </w:pPr>
            <w:r w:rsidRPr="00BC5A82">
              <w:rPr>
                <w:rFonts w:cs="Times New Roman"/>
                <w:color w:val="000000" w:themeColor="text1"/>
                <w:sz w:val="24"/>
                <w:szCs w:val="24"/>
                <w:lang w:val="lv-LV"/>
              </w:rPr>
              <w:t>Līdz šim Nacionālo bruņoto spēku pretgaisa aizsardzības mācības ir norisinājušās tikai Šķēdes militārās aviācijas poligonā. Taču līdz ar vēja parku attīstības un ogļūdeņražu atradņu ieguves projektu pieteikumu Šķēdes apkārtnē un Liepājas ostas un piekrastes attīstības plāniem, Aizsardzības ministrija piedāvā veidot alternatīvu militārās aviācijas poligonu, kas atrastos Jūrmalciemā.</w:t>
            </w:r>
          </w:p>
          <w:p w:rsidR="0025758E" w:rsidRPr="00BC5A82" w:rsidRDefault="0025758E" w:rsidP="0025758E">
            <w:pPr>
              <w:autoSpaceDE w:val="0"/>
              <w:autoSpaceDN w:val="0"/>
              <w:adjustRightInd w:val="0"/>
              <w:jc w:val="both"/>
              <w:rPr>
                <w:rFonts w:cs="Times New Roman"/>
                <w:color w:val="000000" w:themeColor="text1"/>
                <w:sz w:val="24"/>
                <w:szCs w:val="24"/>
                <w:lang w:val="lv-LV"/>
              </w:rPr>
            </w:pPr>
          </w:p>
          <w:p w:rsidR="0025758E" w:rsidRPr="00BC5A82" w:rsidRDefault="0025758E" w:rsidP="0025758E">
            <w:pPr>
              <w:autoSpaceDE w:val="0"/>
              <w:autoSpaceDN w:val="0"/>
              <w:adjustRightInd w:val="0"/>
              <w:jc w:val="both"/>
              <w:rPr>
                <w:rFonts w:cs="Times New Roman"/>
                <w:color w:val="000000" w:themeColor="text1"/>
                <w:sz w:val="24"/>
                <w:szCs w:val="24"/>
                <w:lang w:val="lv-LV"/>
              </w:rPr>
            </w:pPr>
            <w:r w:rsidRPr="00BC5A82">
              <w:rPr>
                <w:rFonts w:cs="Times New Roman"/>
                <w:color w:val="000000" w:themeColor="text1"/>
                <w:sz w:val="24"/>
                <w:szCs w:val="24"/>
                <w:lang w:val="lv-LV"/>
              </w:rPr>
              <w:t>Jūrmalciema militārās aviācijas poligona sauszemes un jūras sadaļa, kā arī izmantojamā gaisa telpa atrodas gan</w:t>
            </w:r>
            <w:proofErr w:type="gramStart"/>
            <w:r w:rsidRPr="00BC5A82">
              <w:rPr>
                <w:rFonts w:cs="Times New Roman"/>
                <w:color w:val="000000" w:themeColor="text1"/>
                <w:sz w:val="24"/>
                <w:szCs w:val="24"/>
                <w:lang w:val="lv-LV"/>
              </w:rPr>
              <w:t xml:space="preserve">  </w:t>
            </w:r>
            <w:proofErr w:type="gramEnd"/>
          </w:p>
          <w:p w:rsidR="0025758E" w:rsidRPr="00BC5A82" w:rsidRDefault="00224896" w:rsidP="0025758E">
            <w:pPr>
              <w:jc w:val="both"/>
              <w:rPr>
                <w:rFonts w:cs="Times New Roman"/>
                <w:bCs/>
                <w:color w:val="000000" w:themeColor="text1"/>
                <w:sz w:val="24"/>
                <w:szCs w:val="24"/>
                <w:lang w:val="lv-LV" w:eastAsia="lv-LV" w:bidi="ar-SA"/>
              </w:rPr>
            </w:pPr>
            <w:proofErr w:type="spellStart"/>
            <w:proofErr w:type="gramStart"/>
            <w:r>
              <w:rPr>
                <w:rFonts w:cs="Times New Roman"/>
                <w:bCs/>
                <w:color w:val="000000" w:themeColor="text1"/>
                <w:sz w:val="24"/>
                <w:szCs w:val="24"/>
              </w:rPr>
              <w:t>dabas</w:t>
            </w:r>
            <w:proofErr w:type="spellEnd"/>
            <w:proofErr w:type="gramEnd"/>
            <w:r>
              <w:rPr>
                <w:rFonts w:cs="Times New Roman"/>
                <w:bCs/>
                <w:color w:val="000000" w:themeColor="text1"/>
                <w:sz w:val="24"/>
                <w:szCs w:val="24"/>
              </w:rPr>
              <w:t xml:space="preserve"> parka “Pape”</w:t>
            </w:r>
            <w:r w:rsidR="0025758E" w:rsidRPr="00BC5A82">
              <w:rPr>
                <w:rFonts w:cs="Times New Roman"/>
                <w:bCs/>
                <w:color w:val="000000" w:themeColor="text1"/>
                <w:sz w:val="24"/>
                <w:szCs w:val="24"/>
              </w:rPr>
              <w:t xml:space="preserve"> </w:t>
            </w:r>
            <w:proofErr w:type="spellStart"/>
            <w:r w:rsidR="0025758E" w:rsidRPr="00BC5A82">
              <w:rPr>
                <w:rFonts w:cs="Times New Roman"/>
                <w:bCs/>
                <w:color w:val="000000" w:themeColor="text1"/>
                <w:sz w:val="24"/>
                <w:szCs w:val="24"/>
              </w:rPr>
              <w:t>teretorijā</w:t>
            </w:r>
            <w:proofErr w:type="spellEnd"/>
            <w:r w:rsidR="0025758E" w:rsidRPr="00BC5A82">
              <w:rPr>
                <w:rFonts w:cs="Times New Roman"/>
                <w:bCs/>
                <w:color w:val="000000" w:themeColor="text1"/>
                <w:sz w:val="24"/>
                <w:szCs w:val="24"/>
              </w:rPr>
              <w:t xml:space="preserve">, </w:t>
            </w:r>
            <w:proofErr w:type="spellStart"/>
            <w:r w:rsidR="0025758E" w:rsidRPr="00BC5A82">
              <w:rPr>
                <w:rFonts w:cs="Times New Roman"/>
                <w:bCs/>
                <w:color w:val="000000" w:themeColor="text1"/>
                <w:sz w:val="24"/>
                <w:szCs w:val="24"/>
              </w:rPr>
              <w:t>gan</w:t>
            </w:r>
            <w:proofErr w:type="spellEnd"/>
            <w:r w:rsidR="0025758E" w:rsidRPr="00BC5A82">
              <w:rPr>
                <w:rFonts w:cs="Times New Roman"/>
                <w:bCs/>
                <w:color w:val="000000" w:themeColor="text1"/>
                <w:sz w:val="24"/>
                <w:szCs w:val="24"/>
              </w:rPr>
              <w:t xml:space="preserve"> </w:t>
            </w:r>
            <w:r w:rsidR="0025758E" w:rsidRPr="00BC5A82">
              <w:rPr>
                <w:rFonts w:cs="Times New Roman"/>
                <w:bCs/>
                <w:color w:val="000000" w:themeColor="text1"/>
                <w:sz w:val="24"/>
                <w:szCs w:val="24"/>
                <w:lang w:val="lv-LV" w:eastAsia="lv-LV" w:bidi="ar-SA"/>
              </w:rPr>
              <w:t>a</w:t>
            </w:r>
            <w:r w:rsidR="0025758E" w:rsidRPr="0025758E">
              <w:rPr>
                <w:rFonts w:cs="Times New Roman"/>
                <w:bCs/>
                <w:color w:val="000000" w:themeColor="text1"/>
                <w:sz w:val="24"/>
                <w:szCs w:val="24"/>
                <w:lang w:val="lv-LV" w:eastAsia="lv-LV" w:bidi="ar-SA"/>
              </w:rPr>
              <w:t xml:space="preserve">izsargājamās </w:t>
            </w:r>
            <w:r>
              <w:rPr>
                <w:rFonts w:cs="Times New Roman"/>
                <w:bCs/>
                <w:color w:val="000000" w:themeColor="text1"/>
                <w:sz w:val="24"/>
                <w:szCs w:val="24"/>
                <w:lang w:val="lv-LV" w:eastAsia="lv-LV" w:bidi="ar-SA"/>
              </w:rPr>
              <w:t>jūras teritorijas “</w:t>
            </w:r>
            <w:proofErr w:type="spellStart"/>
            <w:r>
              <w:rPr>
                <w:rFonts w:cs="Times New Roman"/>
                <w:bCs/>
                <w:color w:val="000000" w:themeColor="text1"/>
                <w:sz w:val="24"/>
                <w:szCs w:val="24"/>
                <w:lang w:val="lv-LV" w:eastAsia="lv-LV" w:bidi="ar-SA"/>
              </w:rPr>
              <w:t>Nida</w:t>
            </w:r>
            <w:proofErr w:type="spellEnd"/>
            <w:r>
              <w:rPr>
                <w:rFonts w:cs="Times New Roman"/>
                <w:bCs/>
                <w:color w:val="000000" w:themeColor="text1"/>
                <w:sz w:val="24"/>
                <w:szCs w:val="24"/>
                <w:lang w:val="lv-LV" w:eastAsia="lv-LV" w:bidi="ar-SA"/>
              </w:rPr>
              <w:t>–Pērkone”</w:t>
            </w:r>
            <w:r w:rsidR="0025758E" w:rsidRPr="0025758E">
              <w:rPr>
                <w:rFonts w:cs="Times New Roman"/>
                <w:bCs/>
                <w:color w:val="000000" w:themeColor="text1"/>
                <w:sz w:val="24"/>
                <w:szCs w:val="24"/>
                <w:lang w:val="lv-LV" w:eastAsia="lv-LV" w:bidi="ar-SA"/>
              </w:rPr>
              <w:t xml:space="preserve"> </w:t>
            </w:r>
            <w:r w:rsidR="0025758E" w:rsidRPr="00BC5A82">
              <w:rPr>
                <w:rFonts w:cs="Times New Roman"/>
                <w:bCs/>
                <w:color w:val="000000" w:themeColor="text1"/>
                <w:sz w:val="24"/>
                <w:szCs w:val="24"/>
                <w:lang w:val="lv-LV" w:eastAsia="lv-LV" w:bidi="ar-SA"/>
              </w:rPr>
              <w:t xml:space="preserve">teritorijā. </w:t>
            </w:r>
          </w:p>
          <w:p w:rsidR="0025758E" w:rsidRPr="00BC5A82" w:rsidRDefault="0025758E" w:rsidP="0025758E">
            <w:pPr>
              <w:jc w:val="both"/>
              <w:rPr>
                <w:rFonts w:cs="Times New Roman"/>
                <w:bCs/>
                <w:color w:val="000000" w:themeColor="text1"/>
                <w:sz w:val="24"/>
                <w:szCs w:val="24"/>
                <w:lang w:val="lv-LV" w:eastAsia="lv-LV" w:bidi="ar-SA"/>
              </w:rPr>
            </w:pPr>
          </w:p>
          <w:p w:rsidR="0025758E" w:rsidRPr="00BC5A82" w:rsidRDefault="0025758E" w:rsidP="0025758E">
            <w:pPr>
              <w:jc w:val="both"/>
              <w:rPr>
                <w:rFonts w:cs="Times New Roman"/>
                <w:bCs/>
                <w:color w:val="000000" w:themeColor="text1"/>
                <w:sz w:val="24"/>
                <w:szCs w:val="24"/>
                <w:lang w:val="lv-LV"/>
              </w:rPr>
            </w:pPr>
            <w:r w:rsidRPr="00BC5A82">
              <w:rPr>
                <w:rFonts w:cs="Times New Roman"/>
                <w:bCs/>
                <w:color w:val="000000" w:themeColor="text1"/>
                <w:sz w:val="24"/>
                <w:szCs w:val="24"/>
                <w:lang w:val="lv-LV"/>
              </w:rPr>
              <w:t xml:space="preserve">Lai </w:t>
            </w:r>
            <w:r w:rsidR="00224896">
              <w:rPr>
                <w:rFonts w:cs="Times New Roman"/>
                <w:bCs/>
                <w:color w:val="000000" w:themeColor="text1"/>
                <w:sz w:val="24"/>
                <w:szCs w:val="24"/>
                <w:lang w:val="lv-LV"/>
              </w:rPr>
              <w:t>izstrādātu Jūrmalciema militārās aviācijas poligona darbības</w:t>
            </w:r>
            <w:r w:rsidRPr="00BC5A82">
              <w:rPr>
                <w:rFonts w:cs="Times New Roman"/>
                <w:bCs/>
                <w:color w:val="000000" w:themeColor="text1"/>
                <w:sz w:val="24"/>
                <w:szCs w:val="24"/>
                <w:lang w:val="lv-LV"/>
              </w:rPr>
              <w:t xml:space="preserve"> juridisk</w:t>
            </w:r>
            <w:r w:rsidR="00224896">
              <w:rPr>
                <w:rFonts w:cs="Times New Roman"/>
                <w:bCs/>
                <w:color w:val="000000" w:themeColor="text1"/>
                <w:sz w:val="24"/>
                <w:szCs w:val="24"/>
                <w:lang w:val="lv-LV"/>
              </w:rPr>
              <w:t>o</w:t>
            </w:r>
            <w:r w:rsidRPr="00BC5A82">
              <w:rPr>
                <w:rFonts w:cs="Times New Roman"/>
                <w:bCs/>
                <w:color w:val="000000" w:themeColor="text1"/>
                <w:sz w:val="24"/>
                <w:szCs w:val="24"/>
                <w:lang w:val="lv-LV"/>
              </w:rPr>
              <w:t xml:space="preserve"> pamat</w:t>
            </w:r>
            <w:r w:rsidR="00224896">
              <w:rPr>
                <w:rFonts w:cs="Times New Roman"/>
                <w:bCs/>
                <w:color w:val="000000" w:themeColor="text1"/>
                <w:sz w:val="24"/>
                <w:szCs w:val="24"/>
                <w:lang w:val="lv-LV"/>
              </w:rPr>
              <w:t>ojumu</w:t>
            </w:r>
            <w:r w:rsidR="00436322" w:rsidRPr="00BC5A82">
              <w:rPr>
                <w:rFonts w:cs="Times New Roman"/>
                <w:color w:val="000000" w:themeColor="text1"/>
                <w:sz w:val="24"/>
                <w:szCs w:val="24"/>
                <w:lang w:val="lv-LV"/>
              </w:rPr>
              <w:t>, tiek grozīti</w:t>
            </w:r>
            <w:r w:rsidRPr="00BC5A82">
              <w:rPr>
                <w:rFonts w:cs="Times New Roman"/>
                <w:bCs/>
                <w:color w:val="000000" w:themeColor="text1"/>
                <w:sz w:val="24"/>
                <w:szCs w:val="24"/>
                <w:lang w:val="lv-LV"/>
              </w:rPr>
              <w:t xml:space="preserve"> Ministru kabineta 2011. gada 20. septembra noteikumu Nr. 706 „Dabas parka „Pape” individuālie aizsardzības un izmantošanas noteikumi” </w:t>
            </w:r>
            <w:r w:rsidR="00436322" w:rsidRPr="00BC5A82">
              <w:rPr>
                <w:rFonts w:cs="Times New Roman"/>
                <w:bCs/>
                <w:color w:val="000000" w:themeColor="text1"/>
                <w:sz w:val="24"/>
                <w:szCs w:val="24"/>
                <w:lang w:val="lv-LV"/>
              </w:rPr>
              <w:t>nosakot, ka</w:t>
            </w:r>
            <w:r w:rsidRPr="00BC5A82">
              <w:rPr>
                <w:rFonts w:cs="Times New Roman"/>
                <w:bCs/>
                <w:color w:val="000000" w:themeColor="text1"/>
                <w:sz w:val="24"/>
                <w:szCs w:val="24"/>
                <w:lang w:val="lv-LV"/>
              </w:rPr>
              <w:t xml:space="preserve"> Nacionālo bruņoto spēku mācības</w:t>
            </w:r>
            <w:r w:rsidR="00436322" w:rsidRPr="00BC5A82">
              <w:rPr>
                <w:rFonts w:cs="Times New Roman"/>
                <w:bCs/>
                <w:color w:val="000000" w:themeColor="text1"/>
                <w:sz w:val="24"/>
                <w:szCs w:val="24"/>
                <w:lang w:val="lv-LV"/>
              </w:rPr>
              <w:t xml:space="preserve"> var veikt tikai ar Dabas</w:t>
            </w:r>
            <w:r w:rsidR="00224896">
              <w:rPr>
                <w:rFonts w:cs="Times New Roman"/>
                <w:bCs/>
                <w:color w:val="000000" w:themeColor="text1"/>
                <w:sz w:val="24"/>
                <w:szCs w:val="24"/>
                <w:lang w:val="lv-LV"/>
              </w:rPr>
              <w:t xml:space="preserve"> aizsardzības</w:t>
            </w:r>
            <w:r w:rsidR="00436322" w:rsidRPr="00BC5A82">
              <w:rPr>
                <w:rFonts w:cs="Times New Roman"/>
                <w:bCs/>
                <w:color w:val="000000" w:themeColor="text1"/>
                <w:sz w:val="24"/>
                <w:szCs w:val="24"/>
                <w:lang w:val="lv-LV"/>
              </w:rPr>
              <w:t xml:space="preserve"> pārvaldes atļauju</w:t>
            </w:r>
            <w:r w:rsidRPr="00BC5A82">
              <w:rPr>
                <w:rFonts w:cs="Times New Roman"/>
                <w:bCs/>
                <w:color w:val="000000" w:themeColor="text1"/>
                <w:sz w:val="24"/>
                <w:szCs w:val="24"/>
                <w:lang w:val="lv-LV"/>
              </w:rPr>
              <w:t>.</w:t>
            </w:r>
            <w:r w:rsidR="00436322" w:rsidRPr="00BC5A82">
              <w:rPr>
                <w:rFonts w:cs="Times New Roman"/>
                <w:bCs/>
                <w:color w:val="000000" w:themeColor="text1"/>
                <w:sz w:val="24"/>
                <w:szCs w:val="24"/>
                <w:lang w:val="lv-LV"/>
              </w:rPr>
              <w:t xml:space="preserve"> MK </w:t>
            </w:r>
            <w:proofErr w:type="spellStart"/>
            <w:r w:rsidR="00436322" w:rsidRPr="00BC5A82">
              <w:rPr>
                <w:rFonts w:cs="Times New Roman"/>
                <w:bCs/>
                <w:color w:val="000000" w:themeColor="text1"/>
                <w:sz w:val="24"/>
                <w:szCs w:val="24"/>
                <w:lang w:val="lv-LV"/>
              </w:rPr>
              <w:t>protokollēmums</w:t>
            </w:r>
            <w:proofErr w:type="spellEnd"/>
            <w:r w:rsidR="00436322" w:rsidRPr="00BC5A82">
              <w:rPr>
                <w:rFonts w:cs="Times New Roman"/>
                <w:bCs/>
                <w:color w:val="000000" w:themeColor="text1"/>
                <w:sz w:val="24"/>
                <w:szCs w:val="24"/>
                <w:lang w:val="lv-LV"/>
              </w:rPr>
              <w:t xml:space="preserve"> savukārt precizē, ka Jūrmalciema militārās aviācijas poligonā var veikt tikai pretgaisa aizsardzības šaušanas mācības</w:t>
            </w:r>
            <w:r w:rsidR="00042BA3" w:rsidRPr="00BC5A82">
              <w:rPr>
                <w:rFonts w:cs="Times New Roman"/>
                <w:bCs/>
                <w:color w:val="000000" w:themeColor="text1"/>
                <w:sz w:val="24"/>
                <w:szCs w:val="24"/>
                <w:lang w:val="lv-LV"/>
              </w:rPr>
              <w:t xml:space="preserve"> (nevar veikt, piemēra</w:t>
            </w:r>
            <w:r w:rsidR="00224896">
              <w:rPr>
                <w:rFonts w:cs="Times New Roman"/>
                <w:bCs/>
                <w:color w:val="000000" w:themeColor="text1"/>
                <w:sz w:val="24"/>
                <w:szCs w:val="24"/>
                <w:lang w:val="lv-LV"/>
              </w:rPr>
              <w:t>m</w:t>
            </w:r>
            <w:r w:rsidR="00042BA3" w:rsidRPr="00BC5A82">
              <w:rPr>
                <w:rFonts w:cs="Times New Roman"/>
                <w:bCs/>
                <w:color w:val="000000" w:themeColor="text1"/>
                <w:sz w:val="24"/>
                <w:szCs w:val="24"/>
                <w:lang w:val="lv-LV"/>
              </w:rPr>
              <w:t>, strēlnieku ieroču vai kāpurķēžu tehnikas mācības)</w:t>
            </w:r>
            <w:r w:rsidR="00436322" w:rsidRPr="00BC5A82">
              <w:rPr>
                <w:rFonts w:cs="Times New Roman"/>
                <w:bCs/>
                <w:color w:val="000000" w:themeColor="text1"/>
                <w:sz w:val="24"/>
                <w:szCs w:val="24"/>
                <w:lang w:val="lv-LV"/>
              </w:rPr>
              <w:t>,</w:t>
            </w:r>
            <w:r w:rsidR="00224896">
              <w:rPr>
                <w:rFonts w:cs="Times New Roman"/>
                <w:bCs/>
                <w:color w:val="000000" w:themeColor="text1"/>
                <w:sz w:val="24"/>
                <w:szCs w:val="24"/>
                <w:lang w:val="lv-LV"/>
              </w:rPr>
              <w:t xml:space="preserve"> nosaka</w:t>
            </w:r>
            <w:r w:rsidR="00436322" w:rsidRPr="00BC5A82">
              <w:rPr>
                <w:rFonts w:cs="Times New Roman"/>
                <w:bCs/>
                <w:color w:val="000000" w:themeColor="text1"/>
                <w:sz w:val="24"/>
                <w:szCs w:val="24"/>
                <w:lang w:val="lv-LV"/>
              </w:rPr>
              <w:t xml:space="preserve"> t</w:t>
            </w:r>
            <w:r w:rsidR="00224896">
              <w:rPr>
                <w:rFonts w:cs="Times New Roman"/>
                <w:bCs/>
                <w:color w:val="000000" w:themeColor="text1"/>
                <w:sz w:val="24"/>
                <w:szCs w:val="24"/>
                <w:lang w:val="lv-LV"/>
              </w:rPr>
              <w:t>o maksimālo ilgumu, gaisa un jūra</w:t>
            </w:r>
            <w:r w:rsidR="00436322" w:rsidRPr="00BC5A82">
              <w:rPr>
                <w:rFonts w:cs="Times New Roman"/>
                <w:bCs/>
                <w:color w:val="000000" w:themeColor="text1"/>
                <w:sz w:val="24"/>
                <w:szCs w:val="24"/>
                <w:lang w:val="lv-LV"/>
              </w:rPr>
              <w:t>s telpas izmantošanas noteikumus.</w:t>
            </w:r>
          </w:p>
          <w:p w:rsidR="00436322" w:rsidRPr="00BC5A82" w:rsidRDefault="00436322" w:rsidP="0025758E">
            <w:pPr>
              <w:jc w:val="both"/>
              <w:rPr>
                <w:rFonts w:cs="Times New Roman"/>
                <w:bCs/>
                <w:color w:val="000000" w:themeColor="text1"/>
                <w:sz w:val="24"/>
                <w:szCs w:val="24"/>
                <w:lang w:val="lv-LV"/>
              </w:rPr>
            </w:pPr>
          </w:p>
          <w:p w:rsidR="00042BA3" w:rsidRPr="00BC5A82" w:rsidRDefault="00436322" w:rsidP="00042BA3">
            <w:pPr>
              <w:jc w:val="both"/>
              <w:rPr>
                <w:rFonts w:cs="Times New Roman"/>
                <w:bCs/>
                <w:color w:val="000000" w:themeColor="text1"/>
                <w:sz w:val="24"/>
                <w:szCs w:val="24"/>
                <w:lang w:val="lv-LV"/>
              </w:rPr>
            </w:pPr>
            <w:r w:rsidRPr="00BC5A82">
              <w:rPr>
                <w:rFonts w:cs="Times New Roman"/>
                <w:bCs/>
                <w:color w:val="000000" w:themeColor="text1"/>
                <w:sz w:val="24"/>
                <w:szCs w:val="24"/>
                <w:lang w:val="lv-LV"/>
              </w:rPr>
              <w:t>Tā kā pretgaisa aizsardzības mācības Jūrmalciema militārās aviācijas pol</w:t>
            </w:r>
            <w:r w:rsidR="00224896">
              <w:rPr>
                <w:rFonts w:cs="Times New Roman"/>
                <w:bCs/>
                <w:color w:val="000000" w:themeColor="text1"/>
                <w:sz w:val="24"/>
                <w:szCs w:val="24"/>
                <w:lang w:val="lv-LV"/>
              </w:rPr>
              <w:t>igonā nav saistītas ar iespējamo</w:t>
            </w:r>
            <w:r w:rsidRPr="00BC5A82">
              <w:rPr>
                <w:rFonts w:cs="Times New Roman"/>
                <w:bCs/>
                <w:color w:val="000000" w:themeColor="text1"/>
                <w:sz w:val="24"/>
                <w:szCs w:val="24"/>
                <w:lang w:val="lv-LV"/>
              </w:rPr>
              <w:t xml:space="preserve"> jūras grunts mehānisku bojāšanu, nav nepieciešams </w:t>
            </w:r>
            <w:r w:rsidR="00224896">
              <w:rPr>
                <w:rFonts w:cs="Times New Roman"/>
                <w:bCs/>
                <w:color w:val="000000" w:themeColor="text1"/>
                <w:sz w:val="24"/>
                <w:szCs w:val="24"/>
                <w:lang w:val="lv-LV"/>
              </w:rPr>
              <w:t>izdarīt</w:t>
            </w:r>
            <w:r w:rsidRPr="00BC5A82">
              <w:rPr>
                <w:rFonts w:cs="Times New Roman"/>
                <w:bCs/>
                <w:color w:val="000000" w:themeColor="text1"/>
                <w:sz w:val="24"/>
                <w:szCs w:val="24"/>
                <w:lang w:val="lv-LV"/>
              </w:rPr>
              <w:t xml:space="preserve"> grozījumus </w:t>
            </w:r>
            <w:r w:rsidRPr="00E973F2">
              <w:rPr>
                <w:rFonts w:cs="Times New Roman"/>
                <w:bCs/>
                <w:color w:val="000000" w:themeColor="text1"/>
                <w:sz w:val="24"/>
                <w:szCs w:val="24"/>
                <w:lang w:val="lv-LV" w:eastAsia="lv-LV"/>
              </w:rPr>
              <w:t xml:space="preserve">Ministru kabineta </w:t>
            </w:r>
            <w:r w:rsidRPr="00E973F2">
              <w:rPr>
                <w:rFonts w:cs="Times New Roman"/>
                <w:color w:val="000000" w:themeColor="text1"/>
                <w:sz w:val="24"/>
                <w:szCs w:val="24"/>
                <w:lang w:val="lv-LV" w:eastAsia="lv-LV"/>
              </w:rPr>
              <w:t>2011.gada 23.</w:t>
            </w:r>
            <w:r w:rsidR="00224896">
              <w:rPr>
                <w:rFonts w:cs="Times New Roman"/>
                <w:color w:val="000000" w:themeColor="text1"/>
                <w:sz w:val="24"/>
                <w:szCs w:val="24"/>
                <w:lang w:val="lv-LV" w:eastAsia="lv-LV"/>
              </w:rPr>
              <w:t> </w:t>
            </w:r>
            <w:r w:rsidRPr="00E973F2">
              <w:rPr>
                <w:rFonts w:cs="Times New Roman"/>
                <w:color w:val="000000" w:themeColor="text1"/>
                <w:sz w:val="24"/>
                <w:szCs w:val="24"/>
                <w:lang w:val="lv-LV" w:eastAsia="lv-LV"/>
              </w:rPr>
              <w:t>august</w:t>
            </w:r>
            <w:r w:rsidR="00224896">
              <w:rPr>
                <w:rFonts w:cs="Times New Roman"/>
                <w:color w:val="000000" w:themeColor="text1"/>
                <w:sz w:val="24"/>
                <w:szCs w:val="24"/>
                <w:lang w:val="lv-LV" w:eastAsia="lv-LV"/>
              </w:rPr>
              <w:t>a</w:t>
            </w:r>
            <w:r w:rsidRPr="00E973F2">
              <w:rPr>
                <w:rFonts w:cs="Times New Roman"/>
                <w:color w:val="000000" w:themeColor="text1"/>
                <w:sz w:val="24"/>
                <w:szCs w:val="24"/>
                <w:lang w:val="lv-LV" w:eastAsia="lv-LV"/>
              </w:rPr>
              <w:t xml:space="preserve"> </w:t>
            </w:r>
            <w:r w:rsidRPr="00E973F2">
              <w:rPr>
                <w:rFonts w:cs="Times New Roman"/>
                <w:bCs/>
                <w:color w:val="000000" w:themeColor="text1"/>
                <w:sz w:val="24"/>
                <w:szCs w:val="24"/>
                <w:lang w:val="lv-LV" w:eastAsia="lv-LV"/>
              </w:rPr>
              <w:t>noteikum</w:t>
            </w:r>
            <w:r w:rsidRPr="00BC5A82">
              <w:rPr>
                <w:rFonts w:cs="Times New Roman"/>
                <w:bCs/>
                <w:color w:val="000000" w:themeColor="text1"/>
                <w:sz w:val="24"/>
                <w:szCs w:val="24"/>
                <w:lang w:val="lv-LV" w:eastAsia="lv-LV"/>
              </w:rPr>
              <w:t>os</w:t>
            </w:r>
            <w:r w:rsidRPr="00E973F2">
              <w:rPr>
                <w:rFonts w:cs="Times New Roman"/>
                <w:bCs/>
                <w:color w:val="000000" w:themeColor="text1"/>
                <w:sz w:val="24"/>
                <w:szCs w:val="24"/>
                <w:lang w:val="lv-LV" w:eastAsia="lv-LV"/>
              </w:rPr>
              <w:t xml:space="preserve"> Nr.652</w:t>
            </w:r>
            <w:r w:rsidRPr="00E973F2">
              <w:rPr>
                <w:rFonts w:cs="Times New Roman"/>
                <w:color w:val="000000" w:themeColor="text1"/>
                <w:sz w:val="24"/>
                <w:szCs w:val="24"/>
                <w:lang w:val="lv-LV" w:eastAsia="lv-LV"/>
              </w:rPr>
              <w:t xml:space="preserve"> </w:t>
            </w:r>
            <w:r w:rsidRPr="00BC5A82">
              <w:rPr>
                <w:rFonts w:cs="Times New Roman"/>
                <w:color w:val="000000" w:themeColor="text1"/>
                <w:sz w:val="24"/>
                <w:szCs w:val="24"/>
                <w:lang w:val="lv-LV" w:eastAsia="lv-LV"/>
              </w:rPr>
              <w:t>“</w:t>
            </w:r>
            <w:r w:rsidRPr="00E973F2">
              <w:rPr>
                <w:rFonts w:cs="Times New Roman"/>
                <w:bCs/>
                <w:color w:val="000000" w:themeColor="text1"/>
                <w:sz w:val="24"/>
                <w:szCs w:val="24"/>
                <w:lang w:val="lv-LV" w:eastAsia="lv-LV"/>
              </w:rPr>
              <w:t xml:space="preserve">Aizsargājamās jūras teritorijas </w:t>
            </w:r>
            <w:r w:rsidR="00224896">
              <w:rPr>
                <w:rFonts w:cs="Times New Roman"/>
                <w:bCs/>
                <w:color w:val="000000" w:themeColor="text1"/>
                <w:sz w:val="24"/>
                <w:szCs w:val="24"/>
                <w:lang w:val="lv-LV" w:eastAsia="lv-LV"/>
              </w:rPr>
              <w:t>“</w:t>
            </w:r>
            <w:proofErr w:type="spellStart"/>
            <w:r w:rsidR="00224896">
              <w:rPr>
                <w:rFonts w:cs="Times New Roman"/>
                <w:bCs/>
                <w:color w:val="000000" w:themeColor="text1"/>
                <w:sz w:val="24"/>
                <w:szCs w:val="24"/>
                <w:lang w:val="lv-LV" w:eastAsia="lv-LV"/>
              </w:rPr>
              <w:t>Nida</w:t>
            </w:r>
            <w:proofErr w:type="spellEnd"/>
            <w:r w:rsidR="00224896">
              <w:rPr>
                <w:rFonts w:cs="Times New Roman"/>
                <w:bCs/>
                <w:color w:val="000000" w:themeColor="text1"/>
                <w:sz w:val="24"/>
                <w:szCs w:val="24"/>
                <w:lang w:val="lv-LV" w:eastAsia="lv-LV"/>
              </w:rPr>
              <w:t>–Pērkone”</w:t>
            </w:r>
            <w:r w:rsidRPr="00E973F2">
              <w:rPr>
                <w:rFonts w:cs="Times New Roman"/>
                <w:bCs/>
                <w:color w:val="000000" w:themeColor="text1"/>
                <w:sz w:val="24"/>
                <w:szCs w:val="24"/>
                <w:lang w:val="lv-LV" w:eastAsia="lv-LV"/>
              </w:rPr>
              <w:t xml:space="preserve"> individuālie aizsardzības un izmantošanas noteikumi</w:t>
            </w:r>
            <w:r w:rsidRPr="00BC5A82">
              <w:rPr>
                <w:rFonts w:cs="Times New Roman"/>
                <w:bCs/>
                <w:color w:val="000000" w:themeColor="text1"/>
                <w:sz w:val="24"/>
                <w:szCs w:val="24"/>
                <w:lang w:val="lv-LV" w:eastAsia="lv-LV"/>
              </w:rPr>
              <w:t>”.</w:t>
            </w:r>
            <w:r w:rsidR="00042BA3" w:rsidRPr="00BC5A82">
              <w:rPr>
                <w:rFonts w:cs="Times New Roman"/>
                <w:bCs/>
                <w:color w:val="000000" w:themeColor="text1"/>
                <w:sz w:val="24"/>
                <w:szCs w:val="24"/>
                <w:lang w:val="lv-LV"/>
              </w:rPr>
              <w:t xml:space="preserve"> </w:t>
            </w:r>
          </w:p>
          <w:p w:rsidR="00042BA3" w:rsidRPr="00BC5A82" w:rsidRDefault="00042BA3" w:rsidP="00042BA3">
            <w:pPr>
              <w:jc w:val="both"/>
              <w:rPr>
                <w:rFonts w:cs="Times New Roman"/>
                <w:bCs/>
                <w:color w:val="000000" w:themeColor="text1"/>
                <w:sz w:val="24"/>
                <w:szCs w:val="24"/>
                <w:lang w:val="lv-LV"/>
              </w:rPr>
            </w:pPr>
          </w:p>
          <w:p w:rsidR="000C6E06" w:rsidRPr="00BC5A82" w:rsidRDefault="00042BA3" w:rsidP="00042BA3">
            <w:pPr>
              <w:jc w:val="both"/>
              <w:rPr>
                <w:rFonts w:cs="Times New Roman"/>
                <w:bCs/>
                <w:color w:val="000000" w:themeColor="text1"/>
                <w:sz w:val="24"/>
                <w:szCs w:val="24"/>
                <w:lang w:val="lv-LV"/>
              </w:rPr>
            </w:pPr>
            <w:r w:rsidRPr="00BC5A82">
              <w:rPr>
                <w:rFonts w:cs="Times New Roman"/>
                <w:bCs/>
                <w:color w:val="000000" w:themeColor="text1"/>
                <w:sz w:val="24"/>
                <w:szCs w:val="24"/>
                <w:lang w:val="lv-LV"/>
              </w:rPr>
              <w:t>Pretgaisa aizsardzības šaušanas mācību pozīci</w:t>
            </w:r>
            <w:r w:rsidR="00224896">
              <w:rPr>
                <w:rFonts w:cs="Times New Roman"/>
                <w:bCs/>
                <w:color w:val="000000" w:themeColor="text1"/>
                <w:sz w:val="24"/>
                <w:szCs w:val="24"/>
                <w:lang w:val="lv-LV"/>
              </w:rPr>
              <w:t>ju izvietošanai nav nepieciešams celt</w:t>
            </w:r>
            <w:r w:rsidRPr="00BC5A82">
              <w:rPr>
                <w:rFonts w:cs="Times New Roman"/>
                <w:bCs/>
                <w:color w:val="000000" w:themeColor="text1"/>
                <w:sz w:val="24"/>
                <w:szCs w:val="24"/>
                <w:lang w:val="lv-LV"/>
              </w:rPr>
              <w:t xml:space="preserve"> pa</w:t>
            </w:r>
            <w:r w:rsidR="00224896">
              <w:rPr>
                <w:rFonts w:cs="Times New Roman"/>
                <w:bCs/>
                <w:color w:val="000000" w:themeColor="text1"/>
                <w:sz w:val="24"/>
                <w:szCs w:val="24"/>
                <w:lang w:val="lv-LV"/>
              </w:rPr>
              <w:t>tstāvīgas būves</w:t>
            </w:r>
            <w:r w:rsidRPr="00BC5A82">
              <w:rPr>
                <w:rFonts w:cs="Times New Roman"/>
                <w:bCs/>
                <w:color w:val="000000" w:themeColor="text1"/>
                <w:sz w:val="24"/>
                <w:szCs w:val="24"/>
                <w:lang w:val="lv-LV"/>
              </w:rPr>
              <w:t xml:space="preserve"> celtniecība,</w:t>
            </w:r>
            <w:r w:rsidR="00224896">
              <w:rPr>
                <w:rFonts w:cs="Times New Roman"/>
                <w:bCs/>
                <w:color w:val="000000" w:themeColor="text1"/>
                <w:sz w:val="24"/>
                <w:szCs w:val="24"/>
                <w:lang w:val="lv-LV"/>
              </w:rPr>
              <w:t xml:space="preserve"> izcirst</w:t>
            </w:r>
            <w:r w:rsidRPr="00BC5A82">
              <w:rPr>
                <w:rFonts w:cs="Times New Roman"/>
                <w:bCs/>
                <w:color w:val="000000" w:themeColor="text1"/>
                <w:sz w:val="24"/>
                <w:szCs w:val="24"/>
                <w:lang w:val="lv-LV"/>
              </w:rPr>
              <w:t xml:space="preserve"> koku</w:t>
            </w:r>
            <w:r w:rsidR="00224896">
              <w:rPr>
                <w:rFonts w:cs="Times New Roman"/>
                <w:bCs/>
                <w:color w:val="000000" w:themeColor="text1"/>
                <w:sz w:val="24"/>
                <w:szCs w:val="24"/>
                <w:lang w:val="lv-LV"/>
              </w:rPr>
              <w:t>s</w:t>
            </w:r>
            <w:r w:rsidRPr="00BC5A82">
              <w:rPr>
                <w:rFonts w:cs="Times New Roman"/>
                <w:bCs/>
                <w:color w:val="000000" w:themeColor="text1"/>
                <w:sz w:val="24"/>
                <w:szCs w:val="24"/>
                <w:lang w:val="lv-LV"/>
              </w:rPr>
              <w:t xml:space="preserve"> vai</w:t>
            </w:r>
            <w:r w:rsidR="00224896">
              <w:rPr>
                <w:rFonts w:cs="Times New Roman"/>
                <w:bCs/>
                <w:color w:val="000000" w:themeColor="text1"/>
                <w:sz w:val="24"/>
                <w:szCs w:val="24"/>
                <w:lang w:val="lv-LV"/>
              </w:rPr>
              <w:t xml:space="preserve"> veikt</w:t>
            </w:r>
            <w:r w:rsidRPr="00BC5A82">
              <w:rPr>
                <w:rFonts w:cs="Times New Roman"/>
                <w:bCs/>
                <w:color w:val="000000" w:themeColor="text1"/>
                <w:sz w:val="24"/>
                <w:szCs w:val="24"/>
                <w:lang w:val="lv-LV"/>
              </w:rPr>
              <w:t xml:space="preserve"> cita veida zemes transformācij</w:t>
            </w:r>
            <w:r w:rsidR="00224896">
              <w:rPr>
                <w:rFonts w:cs="Times New Roman"/>
                <w:bCs/>
                <w:color w:val="000000" w:themeColor="text1"/>
                <w:sz w:val="24"/>
                <w:szCs w:val="24"/>
                <w:lang w:val="lv-LV"/>
              </w:rPr>
              <w:t>u</w:t>
            </w:r>
            <w:r w:rsidRPr="00BC5A82">
              <w:rPr>
                <w:rFonts w:cs="Times New Roman"/>
                <w:bCs/>
                <w:color w:val="000000" w:themeColor="text1"/>
                <w:sz w:val="24"/>
                <w:szCs w:val="24"/>
                <w:lang w:val="lv-LV"/>
              </w:rPr>
              <w:t xml:space="preserve">. Minētā teritorija mācību šaušanai būtu </w:t>
            </w:r>
            <w:r w:rsidR="00D57024">
              <w:rPr>
                <w:rFonts w:cs="Times New Roman"/>
                <w:bCs/>
                <w:color w:val="000000" w:themeColor="text1"/>
                <w:sz w:val="24"/>
                <w:szCs w:val="24"/>
                <w:lang w:val="lv-LV"/>
              </w:rPr>
              <w:t xml:space="preserve">izmantojama īslaicīgi noteiktā laika posmā </w:t>
            </w:r>
            <w:r w:rsidRPr="00BC5A82">
              <w:rPr>
                <w:rFonts w:cs="Times New Roman"/>
                <w:bCs/>
                <w:color w:val="000000" w:themeColor="text1"/>
                <w:sz w:val="24"/>
                <w:szCs w:val="24"/>
                <w:lang w:val="lv-LV"/>
              </w:rPr>
              <w:t xml:space="preserve">(ārpus zivju nārsta, putnu ligzdošanas, mazuļu audzēšanas, </w:t>
            </w:r>
            <w:r w:rsidR="001349D3" w:rsidRPr="00BC5A82">
              <w:rPr>
                <w:rFonts w:cs="Times New Roman"/>
                <w:bCs/>
                <w:color w:val="000000" w:themeColor="text1"/>
                <w:sz w:val="24"/>
                <w:szCs w:val="24"/>
                <w:lang w:val="lv-LV"/>
              </w:rPr>
              <w:t>ziemošanas</w:t>
            </w:r>
            <w:r w:rsidRPr="00BC5A82">
              <w:rPr>
                <w:rFonts w:cs="Times New Roman"/>
                <w:bCs/>
                <w:color w:val="000000" w:themeColor="text1"/>
                <w:sz w:val="24"/>
                <w:szCs w:val="24"/>
                <w:lang w:val="lv-LV"/>
              </w:rPr>
              <w:t xml:space="preserve"> un migrācijas laika</w:t>
            </w:r>
            <w:r w:rsidR="00D57024">
              <w:rPr>
                <w:rFonts w:cs="Times New Roman"/>
                <w:bCs/>
                <w:color w:val="000000" w:themeColor="text1"/>
                <w:sz w:val="24"/>
                <w:szCs w:val="24"/>
                <w:lang w:val="lv-LV"/>
              </w:rPr>
              <w:t>)</w:t>
            </w:r>
            <w:r w:rsidRPr="00BC5A82">
              <w:rPr>
                <w:rFonts w:cs="Times New Roman"/>
                <w:bCs/>
                <w:color w:val="000000" w:themeColor="text1"/>
                <w:sz w:val="24"/>
                <w:szCs w:val="24"/>
                <w:lang w:val="lv-LV"/>
              </w:rPr>
              <w:t xml:space="preserve"> – pēc iespēja</w:t>
            </w:r>
            <w:r w:rsidR="00224896">
              <w:rPr>
                <w:rFonts w:cs="Times New Roman"/>
                <w:bCs/>
                <w:color w:val="000000" w:themeColor="text1"/>
                <w:sz w:val="24"/>
                <w:szCs w:val="24"/>
                <w:lang w:val="lv-LV"/>
              </w:rPr>
              <w:t>s mazāk ietekmējot dabas parka “Pape”</w:t>
            </w:r>
            <w:r w:rsidRPr="00BC5A82">
              <w:rPr>
                <w:rFonts w:cs="Times New Roman"/>
                <w:bCs/>
                <w:color w:val="000000" w:themeColor="text1"/>
                <w:sz w:val="24"/>
                <w:szCs w:val="24"/>
                <w:lang w:val="lv-LV"/>
              </w:rPr>
              <w:t xml:space="preserve"> un </w:t>
            </w:r>
            <w:r w:rsidRPr="00BC5A82">
              <w:rPr>
                <w:rFonts w:cs="Times New Roman"/>
                <w:bCs/>
                <w:color w:val="000000" w:themeColor="text1"/>
                <w:sz w:val="24"/>
                <w:szCs w:val="24"/>
                <w:lang w:val="lv-LV" w:eastAsia="lv-LV" w:bidi="ar-SA"/>
              </w:rPr>
              <w:t>a</w:t>
            </w:r>
            <w:r w:rsidRPr="0025758E">
              <w:rPr>
                <w:rFonts w:cs="Times New Roman"/>
                <w:bCs/>
                <w:color w:val="000000" w:themeColor="text1"/>
                <w:sz w:val="24"/>
                <w:szCs w:val="24"/>
                <w:lang w:val="lv-LV" w:eastAsia="lv-LV" w:bidi="ar-SA"/>
              </w:rPr>
              <w:t xml:space="preserve">izsargājamās jūras teritorijas </w:t>
            </w:r>
            <w:r w:rsidR="00224896">
              <w:rPr>
                <w:rFonts w:cs="Times New Roman"/>
                <w:bCs/>
                <w:color w:val="000000" w:themeColor="text1"/>
                <w:sz w:val="24"/>
                <w:szCs w:val="24"/>
                <w:lang w:val="lv-LV" w:eastAsia="lv-LV" w:bidi="ar-SA"/>
              </w:rPr>
              <w:t>“</w:t>
            </w:r>
            <w:proofErr w:type="spellStart"/>
            <w:r w:rsidR="00224896">
              <w:rPr>
                <w:rFonts w:cs="Times New Roman"/>
                <w:bCs/>
                <w:color w:val="000000" w:themeColor="text1"/>
                <w:sz w:val="24"/>
                <w:szCs w:val="24"/>
                <w:lang w:val="lv-LV" w:eastAsia="lv-LV" w:bidi="ar-SA"/>
              </w:rPr>
              <w:t>N</w:t>
            </w:r>
            <w:r w:rsidRPr="0025758E">
              <w:rPr>
                <w:rFonts w:cs="Times New Roman"/>
                <w:bCs/>
                <w:color w:val="000000" w:themeColor="text1"/>
                <w:sz w:val="24"/>
                <w:szCs w:val="24"/>
                <w:lang w:val="lv-LV" w:eastAsia="lv-LV" w:bidi="ar-SA"/>
              </w:rPr>
              <w:t>ida</w:t>
            </w:r>
            <w:proofErr w:type="spellEnd"/>
            <w:r w:rsidRPr="0025758E">
              <w:rPr>
                <w:rFonts w:cs="Times New Roman"/>
                <w:bCs/>
                <w:color w:val="000000" w:themeColor="text1"/>
                <w:sz w:val="24"/>
                <w:szCs w:val="24"/>
                <w:lang w:val="lv-LV" w:eastAsia="lv-LV" w:bidi="ar-SA"/>
              </w:rPr>
              <w:t>–Pērkone</w:t>
            </w:r>
            <w:r w:rsidR="00224896">
              <w:rPr>
                <w:rFonts w:cs="Times New Roman"/>
                <w:bCs/>
                <w:color w:val="000000" w:themeColor="text1"/>
                <w:sz w:val="24"/>
                <w:szCs w:val="24"/>
                <w:lang w:val="lv-LV" w:eastAsia="lv-LV" w:bidi="ar-SA"/>
              </w:rPr>
              <w:t>”</w:t>
            </w:r>
            <w:r w:rsidRPr="0025758E">
              <w:rPr>
                <w:rFonts w:cs="Times New Roman"/>
                <w:bCs/>
                <w:color w:val="000000" w:themeColor="text1"/>
                <w:sz w:val="24"/>
                <w:szCs w:val="24"/>
                <w:lang w:val="lv-LV" w:eastAsia="lv-LV" w:bidi="ar-SA"/>
              </w:rPr>
              <w:t xml:space="preserve"> </w:t>
            </w:r>
            <w:r w:rsidRPr="00BC5A82">
              <w:rPr>
                <w:rFonts w:cs="Times New Roman"/>
                <w:bCs/>
                <w:color w:val="000000" w:themeColor="text1"/>
                <w:sz w:val="24"/>
                <w:szCs w:val="24"/>
                <w:lang w:val="lv-LV" w:eastAsia="lv-LV" w:bidi="ar-SA"/>
              </w:rPr>
              <w:t>vides aizsardzības prasības</w:t>
            </w:r>
            <w:r w:rsidRPr="00BC5A82">
              <w:rPr>
                <w:rFonts w:cs="Times New Roman"/>
                <w:bCs/>
                <w:color w:val="000000" w:themeColor="text1"/>
                <w:sz w:val="24"/>
                <w:szCs w:val="24"/>
                <w:lang w:val="lv-LV"/>
              </w:rPr>
              <w:t>)</w:t>
            </w:r>
            <w:r w:rsidR="00224896">
              <w:rPr>
                <w:rFonts w:cs="Times New Roman"/>
                <w:bCs/>
                <w:color w:val="000000" w:themeColor="text1"/>
                <w:sz w:val="24"/>
                <w:szCs w:val="24"/>
                <w:lang w:val="lv-LV"/>
              </w:rPr>
              <w:t>.</w:t>
            </w:r>
          </w:p>
          <w:p w:rsidR="001349D3" w:rsidRPr="00BC5A82" w:rsidRDefault="001349D3" w:rsidP="00042BA3">
            <w:pPr>
              <w:jc w:val="both"/>
              <w:rPr>
                <w:rFonts w:cs="Times New Roman"/>
                <w:bCs/>
                <w:color w:val="000000" w:themeColor="text1"/>
                <w:sz w:val="24"/>
                <w:szCs w:val="24"/>
                <w:lang w:val="lv-LV"/>
              </w:rPr>
            </w:pPr>
          </w:p>
          <w:p w:rsidR="001349D3" w:rsidRPr="00BC5A82" w:rsidRDefault="00224896" w:rsidP="001349D3">
            <w:pPr>
              <w:jc w:val="both"/>
              <w:rPr>
                <w:rFonts w:cs="Times New Roman"/>
                <w:color w:val="000000" w:themeColor="text1"/>
                <w:sz w:val="24"/>
                <w:szCs w:val="24"/>
                <w:lang w:val="lv-LV"/>
              </w:rPr>
            </w:pPr>
            <w:r>
              <w:rPr>
                <w:rFonts w:cs="Times New Roman"/>
                <w:color w:val="000000" w:themeColor="text1"/>
                <w:sz w:val="24"/>
                <w:szCs w:val="24"/>
                <w:lang w:val="lv-LV"/>
              </w:rPr>
              <w:t>Šaušana ar p</w:t>
            </w:r>
            <w:r w:rsidR="001349D3" w:rsidRPr="00BC5A82">
              <w:rPr>
                <w:rFonts w:cs="Times New Roman"/>
                <w:color w:val="000000" w:themeColor="text1"/>
                <w:sz w:val="24"/>
                <w:szCs w:val="24"/>
                <w:lang w:val="lv-LV"/>
              </w:rPr>
              <w:t>retgaisa aizsardzības ieroč</w:t>
            </w:r>
            <w:r>
              <w:rPr>
                <w:rFonts w:cs="Times New Roman"/>
                <w:color w:val="000000" w:themeColor="text1"/>
                <w:sz w:val="24"/>
                <w:szCs w:val="24"/>
                <w:lang w:val="lv-LV"/>
              </w:rPr>
              <w:t>iem</w:t>
            </w:r>
            <w:r w:rsidR="001349D3" w:rsidRPr="00BC5A82">
              <w:rPr>
                <w:rFonts w:cs="Times New Roman"/>
                <w:color w:val="000000" w:themeColor="text1"/>
                <w:sz w:val="24"/>
                <w:szCs w:val="24"/>
                <w:lang w:val="lv-LV"/>
              </w:rPr>
              <w:t xml:space="preserve"> notiek no platformas</w:t>
            </w:r>
            <w:r>
              <w:rPr>
                <w:rFonts w:cs="Times New Roman"/>
                <w:color w:val="000000" w:themeColor="text1"/>
                <w:sz w:val="24"/>
                <w:szCs w:val="24"/>
                <w:lang w:val="lv-LV"/>
              </w:rPr>
              <w:t xml:space="preserve"> –</w:t>
            </w:r>
            <w:r w:rsidR="001349D3" w:rsidRPr="00BC5A82">
              <w:rPr>
                <w:rFonts w:cs="Times New Roman"/>
                <w:color w:val="000000" w:themeColor="text1"/>
                <w:sz w:val="24"/>
                <w:szCs w:val="24"/>
                <w:lang w:val="lv-LV"/>
              </w:rPr>
              <w:t xml:space="preserve"> </w:t>
            </w:r>
            <w:r>
              <w:rPr>
                <w:rFonts w:cs="Times New Roman"/>
                <w:color w:val="000000" w:themeColor="text1"/>
                <w:sz w:val="24"/>
                <w:szCs w:val="24"/>
                <w:lang w:val="lv-LV"/>
              </w:rPr>
              <w:t>paaugstinājuma</w:t>
            </w:r>
            <w:r w:rsidR="001349D3" w:rsidRPr="00BC5A82">
              <w:rPr>
                <w:rFonts w:cs="Times New Roman"/>
                <w:color w:val="000000" w:themeColor="text1"/>
                <w:sz w:val="24"/>
                <w:szCs w:val="24"/>
                <w:lang w:val="lv-LV"/>
              </w:rPr>
              <w:t xml:space="preserve"> kāpās jūras virzienā uz augšu.  Pretgaisa aizsardzības ieroča sistēmas palai</w:t>
            </w:r>
            <w:r>
              <w:rPr>
                <w:rFonts w:cs="Times New Roman"/>
                <w:color w:val="000000" w:themeColor="text1"/>
                <w:sz w:val="24"/>
                <w:szCs w:val="24"/>
                <w:lang w:val="lv-LV"/>
              </w:rPr>
              <w:t xml:space="preserve">šanas vietā skaņas decibeli ir </w:t>
            </w:r>
            <w:r w:rsidR="001349D3" w:rsidRPr="00BC5A82">
              <w:rPr>
                <w:rFonts w:cs="Times New Roman"/>
                <w:color w:val="000000" w:themeColor="text1"/>
                <w:sz w:val="24"/>
                <w:szCs w:val="24"/>
                <w:lang w:val="lv-LV"/>
              </w:rPr>
              <w:t>164 dB</w:t>
            </w:r>
            <w:r>
              <w:rPr>
                <w:rFonts w:cs="Times New Roman"/>
                <w:color w:val="000000" w:themeColor="text1"/>
                <w:sz w:val="24"/>
                <w:szCs w:val="24"/>
                <w:lang w:val="lv-LV"/>
              </w:rPr>
              <w:t xml:space="preserve"> </w:t>
            </w:r>
            <w:r w:rsidR="001349D3" w:rsidRPr="00BC5A82">
              <w:rPr>
                <w:rFonts w:cs="Times New Roman"/>
                <w:color w:val="000000" w:themeColor="text1"/>
                <w:sz w:val="24"/>
                <w:szCs w:val="24"/>
                <w:lang w:val="lv-LV"/>
              </w:rPr>
              <w:t xml:space="preserve">un trokšņa ilgums 75 </w:t>
            </w:r>
            <w:proofErr w:type="spellStart"/>
            <w:r w:rsidR="001349D3" w:rsidRPr="00BC5A82">
              <w:rPr>
                <w:rFonts w:cs="Times New Roman"/>
                <w:color w:val="000000" w:themeColor="text1"/>
                <w:sz w:val="24"/>
                <w:szCs w:val="24"/>
                <w:lang w:val="lv-LV"/>
              </w:rPr>
              <w:t>milisekundes</w:t>
            </w:r>
            <w:proofErr w:type="spellEnd"/>
            <w:r w:rsidR="001349D3" w:rsidRPr="00BC5A82">
              <w:rPr>
                <w:rFonts w:cs="Times New Roman"/>
                <w:color w:val="000000" w:themeColor="text1"/>
                <w:sz w:val="24"/>
                <w:szCs w:val="24"/>
                <w:lang w:val="lv-LV"/>
              </w:rPr>
              <w:t xml:space="preserve">. Mācību laikā </w:t>
            </w:r>
            <w:r>
              <w:rPr>
                <w:rFonts w:cs="Times New Roman"/>
                <w:color w:val="000000" w:themeColor="text1"/>
                <w:sz w:val="24"/>
                <w:szCs w:val="24"/>
                <w:lang w:val="lv-LV"/>
              </w:rPr>
              <w:t>no pretgaisa aizsardzības ieroča tiek veikti vidēji pieci šāviņi dienā</w:t>
            </w:r>
            <w:r w:rsidR="001349D3" w:rsidRPr="00BC5A82">
              <w:rPr>
                <w:rFonts w:cs="Times New Roman"/>
                <w:color w:val="000000" w:themeColor="text1"/>
                <w:sz w:val="24"/>
                <w:szCs w:val="24"/>
                <w:lang w:val="lv-LV"/>
              </w:rPr>
              <w:t xml:space="preserve">. Nacionālie bruņotie spēki teritorijā </w:t>
            </w:r>
            <w:r w:rsidR="00BC5A82" w:rsidRPr="00BC5A82">
              <w:rPr>
                <w:rFonts w:cs="Times New Roman"/>
                <w:color w:val="000000" w:themeColor="text1"/>
                <w:sz w:val="24"/>
                <w:szCs w:val="24"/>
                <w:lang w:val="lv-LV"/>
              </w:rPr>
              <w:t>ap</w:t>
            </w:r>
            <w:r w:rsidR="001349D3" w:rsidRPr="00BC5A82">
              <w:rPr>
                <w:rFonts w:cs="Times New Roman"/>
                <w:color w:val="000000" w:themeColor="text1"/>
                <w:sz w:val="24"/>
                <w:szCs w:val="24"/>
                <w:lang w:val="lv-LV"/>
              </w:rPr>
              <w:t xml:space="preserve"> pretgaisa aizsardzības ieroča šaušanas vietu (tiks izmantota </w:t>
            </w:r>
            <w:r w:rsidR="001349D3" w:rsidRPr="00BC5A82">
              <w:rPr>
                <w:rFonts w:cs="Times New Roman"/>
                <w:bCs/>
                <w:color w:val="000000" w:themeColor="text1"/>
                <w:sz w:val="24"/>
                <w:szCs w:val="24"/>
                <w:lang w:val="lv-LV"/>
              </w:rPr>
              <w:t>esošās, valsts akciju sabiedrībai „Latvijas valsts meži” piederošās teritorijas (kadastra Nr. 64780190156) daļa</w:t>
            </w:r>
            <w:r w:rsidR="001349D3" w:rsidRPr="00BC5A82">
              <w:rPr>
                <w:rFonts w:cs="Times New Roman"/>
                <w:color w:val="000000" w:themeColor="text1"/>
                <w:sz w:val="24"/>
                <w:szCs w:val="24"/>
                <w:lang w:val="lv-LV"/>
              </w:rPr>
              <w:t>) nodrošina ugunsdrošības pasākumus, kā arī visu izmantoto priekšmetu savākšanu un aizvešanu pēc mācību beigām. Piekļūšana šaušanas pozīcijai notiek ar militāro tehniku, izmantojot esošos servitūtu ceļus.</w:t>
            </w:r>
          </w:p>
          <w:p w:rsidR="00BC5A82" w:rsidRPr="00BC5A82" w:rsidRDefault="00BC5A82" w:rsidP="001349D3">
            <w:pPr>
              <w:jc w:val="both"/>
              <w:rPr>
                <w:rFonts w:cs="Times New Roman"/>
                <w:color w:val="000000" w:themeColor="text1"/>
                <w:sz w:val="24"/>
                <w:szCs w:val="24"/>
                <w:lang w:val="lv-LV"/>
              </w:rPr>
            </w:pPr>
          </w:p>
          <w:p w:rsidR="00C64D39" w:rsidRPr="00BC5A82" w:rsidRDefault="00BC5A82" w:rsidP="00224896">
            <w:pPr>
              <w:jc w:val="both"/>
              <w:rPr>
                <w:rFonts w:cs="Times New Roman"/>
                <w:sz w:val="24"/>
                <w:szCs w:val="24"/>
                <w:lang w:val="lv-LV"/>
              </w:rPr>
            </w:pPr>
            <w:r w:rsidRPr="00BC5A82">
              <w:rPr>
                <w:rFonts w:cs="Times New Roman"/>
                <w:bCs/>
                <w:color w:val="000000" w:themeColor="text1"/>
                <w:sz w:val="24"/>
                <w:szCs w:val="24"/>
                <w:lang w:val="lv-LV"/>
              </w:rPr>
              <w:t xml:space="preserve">Grozījums normatīvajā </w:t>
            </w:r>
            <w:r w:rsidR="00224896">
              <w:rPr>
                <w:rFonts w:cs="Times New Roman"/>
                <w:bCs/>
                <w:color w:val="000000" w:themeColor="text1"/>
                <w:sz w:val="24"/>
                <w:szCs w:val="24"/>
                <w:lang w:val="lv-LV"/>
              </w:rPr>
              <w:t>aktā ļaus</w:t>
            </w:r>
            <w:r w:rsidRPr="00BC5A82">
              <w:rPr>
                <w:rFonts w:cs="Times New Roman"/>
                <w:bCs/>
                <w:color w:val="000000" w:themeColor="text1"/>
                <w:sz w:val="24"/>
                <w:szCs w:val="24"/>
                <w:lang w:val="lv-LV"/>
              </w:rPr>
              <w:t xml:space="preserve"> rīkot pretgaisa aizsardzības šaušanas mācības Jūrmalciemā, vienlaicīgi sabalansējot </w:t>
            </w:r>
            <w:r w:rsidR="00224896" w:rsidRPr="00BC5A82">
              <w:rPr>
                <w:rFonts w:cs="Times New Roman"/>
                <w:bCs/>
                <w:color w:val="000000" w:themeColor="text1"/>
                <w:sz w:val="24"/>
                <w:szCs w:val="24"/>
                <w:lang w:val="lv-LV"/>
              </w:rPr>
              <w:t>tās</w:t>
            </w:r>
            <w:r w:rsidR="00224896" w:rsidRPr="00BC5A82">
              <w:rPr>
                <w:rFonts w:cs="Times New Roman"/>
                <w:bCs/>
                <w:color w:val="000000" w:themeColor="text1"/>
                <w:sz w:val="24"/>
                <w:szCs w:val="24"/>
                <w:lang w:val="lv-LV"/>
              </w:rPr>
              <w:t xml:space="preserve"> </w:t>
            </w:r>
            <w:r w:rsidRPr="00BC5A82">
              <w:rPr>
                <w:rFonts w:cs="Times New Roman"/>
                <w:bCs/>
                <w:color w:val="000000" w:themeColor="text1"/>
                <w:sz w:val="24"/>
                <w:szCs w:val="24"/>
                <w:lang w:val="lv-LV"/>
              </w:rPr>
              <w:t>ar vides aizsardzības prasībām.</w:t>
            </w:r>
            <w:r w:rsidR="00C64D39">
              <w:rPr>
                <w:rFonts w:cs="Times New Roman"/>
                <w:bCs/>
                <w:color w:val="000000" w:themeColor="text1"/>
                <w:sz w:val="24"/>
                <w:szCs w:val="24"/>
                <w:lang w:val="lv-LV"/>
              </w:rPr>
              <w:t xml:space="preserve"> </w:t>
            </w:r>
            <w:r w:rsidR="00C64D39" w:rsidRPr="003B0F12">
              <w:rPr>
                <w:rFonts w:cs="Times New Roman"/>
                <w:bCs/>
                <w:color w:val="000000" w:themeColor="text1"/>
                <w:sz w:val="24"/>
                <w:szCs w:val="24"/>
                <w:lang w:val="lv-LV"/>
              </w:rPr>
              <w:t xml:space="preserve">Proti, </w:t>
            </w:r>
            <w:r w:rsidR="00224896">
              <w:rPr>
                <w:rFonts w:cs="Times New Roman"/>
                <w:bCs/>
                <w:color w:val="000000" w:themeColor="text1"/>
                <w:sz w:val="24"/>
                <w:szCs w:val="24"/>
                <w:lang w:val="lv-LV"/>
              </w:rPr>
              <w:t>lai negatīvi neietekmētu Papes dabas parkā esošo floru un faunu, pretgaisa aizsardzības šaušanas mācības Jūrmalciema militārās aviācijas poligonā var notikt laika posmā no 1. jūnija līdz 14. septembrim un no 1. novembra līdz 14. februārim.</w:t>
            </w:r>
          </w:p>
        </w:tc>
      </w:tr>
      <w:tr w:rsidR="005B69D1" w:rsidRPr="00224896"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BC5A82" w:rsidRPr="00186F91" w:rsidRDefault="00BC5A82" w:rsidP="00BC5A82">
            <w:pPr>
              <w:jc w:val="both"/>
              <w:outlineLvl w:val="0"/>
              <w:rPr>
                <w:rFonts w:cs="Times New Roman"/>
                <w:sz w:val="24"/>
                <w:szCs w:val="24"/>
                <w:lang w:val="lv-LV"/>
              </w:rPr>
            </w:pPr>
            <w:r w:rsidRPr="00186F91">
              <w:rPr>
                <w:rFonts w:cs="Times New Roman"/>
                <w:iCs/>
                <w:sz w:val="24"/>
                <w:szCs w:val="24"/>
                <w:lang w:val="lv-LV"/>
              </w:rPr>
              <w:t xml:space="preserve">Aizsardzības ministrija, Nacionālie bruņotie spēki, Valsts aizsardzības militāro objektu un iepirkumu centrs, </w:t>
            </w:r>
            <w:r w:rsidRPr="00186F91">
              <w:rPr>
                <w:rFonts w:cs="Times New Roman"/>
                <w:sz w:val="24"/>
                <w:szCs w:val="24"/>
                <w:lang w:val="lv-LV"/>
              </w:rPr>
              <w:t>Vides aizsardzības un reģionālās attīstības ministrija, Dabas aizsardzības pārvalde, Valsts vides dienests</w:t>
            </w:r>
          </w:p>
          <w:p w:rsidR="005B69D1" w:rsidRPr="00B97F54" w:rsidRDefault="005B69D1" w:rsidP="00CD5BC9">
            <w:pPr>
              <w:rPr>
                <w:rFonts w:cs="Times New Roman"/>
                <w:sz w:val="24"/>
                <w:szCs w:val="24"/>
                <w:lang w:val="lv-LV" w:eastAsia="lv-LV" w:bidi="ar-SA"/>
              </w:rPr>
            </w:pPr>
          </w:p>
        </w:tc>
      </w:tr>
      <w:tr w:rsidR="005B69D1" w:rsidRPr="0056042B" w:rsidTr="005B69D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Default="0025758E" w:rsidP="005F36C1">
            <w:pPr>
              <w:jc w:val="both"/>
              <w:rPr>
                <w:rFonts w:cs="Times New Roman"/>
                <w:sz w:val="24"/>
                <w:szCs w:val="24"/>
                <w:lang w:val="lv-LV" w:eastAsia="lv-LV" w:bidi="ar-SA"/>
              </w:rPr>
            </w:pPr>
            <w:r>
              <w:rPr>
                <w:rFonts w:cs="Times New Roman"/>
                <w:sz w:val="24"/>
                <w:szCs w:val="24"/>
                <w:lang w:val="lv-LV" w:eastAsia="lv-LV" w:bidi="ar-SA"/>
              </w:rPr>
              <w:t xml:space="preserve">Projektā paredzētie </w:t>
            </w:r>
            <w:r w:rsidR="00C17278" w:rsidRPr="009D262D">
              <w:rPr>
                <w:rFonts w:cs="Times New Roman"/>
                <w:sz w:val="24"/>
                <w:szCs w:val="24"/>
                <w:lang w:val="lv-LV" w:eastAsia="lv-LV"/>
              </w:rPr>
              <w:t xml:space="preserve">uzdevumi </w:t>
            </w:r>
            <w:r w:rsidR="00C17278" w:rsidRPr="009D262D">
              <w:rPr>
                <w:rFonts w:cs="Times New Roman"/>
                <w:sz w:val="24"/>
                <w:szCs w:val="24"/>
                <w:lang w:val="lv-LV" w:eastAsia="lv-LV" w:bidi="ar-SA"/>
              </w:rPr>
              <w:t xml:space="preserve">tiks īstenoti Nacionālo bruņoto spēku ikgadējā budžeta ietvaros </w:t>
            </w:r>
            <w:proofErr w:type="gramStart"/>
            <w:r w:rsidR="00C17278" w:rsidRPr="009D262D">
              <w:rPr>
                <w:rFonts w:cs="Times New Roman"/>
                <w:sz w:val="24"/>
                <w:szCs w:val="24"/>
                <w:lang w:val="lv-LV" w:eastAsia="lv-LV" w:bidi="ar-SA"/>
              </w:rPr>
              <w:t>(</w:t>
            </w:r>
            <w:proofErr w:type="gramEnd"/>
            <w:r w:rsidR="00224896">
              <w:rPr>
                <w:sz w:val="24"/>
                <w:szCs w:val="24"/>
                <w:lang w:val="lv-LV"/>
              </w:rPr>
              <w:t>a</w:t>
            </w:r>
            <w:r w:rsidR="00C17278" w:rsidRPr="009D262D">
              <w:rPr>
                <w:sz w:val="24"/>
                <w:szCs w:val="24"/>
                <w:lang w:val="lv-LV"/>
              </w:rPr>
              <w:t xml:space="preserve">pakšprogrammu 22.10.00. </w:t>
            </w:r>
            <w:r w:rsidR="00C17278" w:rsidRPr="009D262D">
              <w:rPr>
                <w:sz w:val="24"/>
                <w:szCs w:val="24"/>
              </w:rPr>
              <w:t>„</w:t>
            </w:r>
            <w:proofErr w:type="spellStart"/>
            <w:r w:rsidR="00C17278" w:rsidRPr="009D262D">
              <w:rPr>
                <w:sz w:val="24"/>
                <w:szCs w:val="24"/>
              </w:rPr>
              <w:t>Starptautisko</w:t>
            </w:r>
            <w:proofErr w:type="spellEnd"/>
            <w:r w:rsidR="00C17278" w:rsidRPr="009D262D">
              <w:rPr>
                <w:sz w:val="24"/>
                <w:szCs w:val="24"/>
              </w:rPr>
              <w:t xml:space="preserve"> </w:t>
            </w:r>
            <w:proofErr w:type="spellStart"/>
            <w:r w:rsidR="00C17278" w:rsidRPr="009D262D">
              <w:rPr>
                <w:sz w:val="24"/>
                <w:szCs w:val="24"/>
              </w:rPr>
              <w:t>operāciju</w:t>
            </w:r>
            <w:proofErr w:type="spellEnd"/>
            <w:r w:rsidR="00C17278" w:rsidRPr="009D262D">
              <w:rPr>
                <w:sz w:val="24"/>
                <w:szCs w:val="24"/>
              </w:rPr>
              <w:t xml:space="preserve"> un </w:t>
            </w:r>
            <w:proofErr w:type="spellStart"/>
            <w:r w:rsidR="00C17278" w:rsidRPr="009D262D">
              <w:rPr>
                <w:sz w:val="24"/>
                <w:szCs w:val="24"/>
              </w:rPr>
              <w:t>Nacionālo</w:t>
            </w:r>
            <w:proofErr w:type="spellEnd"/>
            <w:r w:rsidR="00C17278" w:rsidRPr="009D262D">
              <w:rPr>
                <w:sz w:val="24"/>
                <w:szCs w:val="24"/>
              </w:rPr>
              <w:t xml:space="preserve"> </w:t>
            </w:r>
            <w:proofErr w:type="spellStart"/>
            <w:r w:rsidR="00C17278" w:rsidRPr="009D262D">
              <w:rPr>
                <w:sz w:val="24"/>
                <w:szCs w:val="24"/>
              </w:rPr>
              <w:t>bruņoto</w:t>
            </w:r>
            <w:proofErr w:type="spellEnd"/>
            <w:r w:rsidR="00C17278" w:rsidRPr="009D262D">
              <w:rPr>
                <w:sz w:val="24"/>
                <w:szCs w:val="24"/>
              </w:rPr>
              <w:t xml:space="preserve"> </w:t>
            </w:r>
            <w:proofErr w:type="spellStart"/>
            <w:r w:rsidR="00C17278" w:rsidRPr="009D262D">
              <w:rPr>
                <w:sz w:val="24"/>
                <w:szCs w:val="24"/>
              </w:rPr>
              <w:t>spēku</w:t>
            </w:r>
            <w:proofErr w:type="spellEnd"/>
            <w:r w:rsidR="00C17278" w:rsidRPr="009D262D">
              <w:rPr>
                <w:sz w:val="24"/>
                <w:szCs w:val="24"/>
              </w:rPr>
              <w:t xml:space="preserve"> </w:t>
            </w:r>
            <w:proofErr w:type="spellStart"/>
            <w:r w:rsidR="00C17278" w:rsidRPr="009D262D">
              <w:rPr>
                <w:sz w:val="24"/>
                <w:szCs w:val="24"/>
              </w:rPr>
              <w:t>personālsastāva</w:t>
            </w:r>
            <w:proofErr w:type="spellEnd"/>
            <w:r w:rsidR="00C17278" w:rsidRPr="009D262D">
              <w:rPr>
                <w:sz w:val="24"/>
                <w:szCs w:val="24"/>
              </w:rPr>
              <w:t xml:space="preserve"> </w:t>
            </w:r>
            <w:proofErr w:type="spellStart"/>
            <w:r w:rsidR="00C17278" w:rsidRPr="009D262D">
              <w:rPr>
                <w:sz w:val="24"/>
                <w:szCs w:val="24"/>
              </w:rPr>
              <w:t>centralizētais</w:t>
            </w:r>
            <w:proofErr w:type="spellEnd"/>
            <w:r w:rsidR="00C17278" w:rsidRPr="009D262D">
              <w:rPr>
                <w:sz w:val="24"/>
                <w:szCs w:val="24"/>
              </w:rPr>
              <w:t xml:space="preserve"> </w:t>
            </w:r>
            <w:proofErr w:type="spellStart"/>
            <w:r w:rsidR="00C17278" w:rsidRPr="009D262D">
              <w:rPr>
                <w:sz w:val="24"/>
                <w:szCs w:val="24"/>
              </w:rPr>
              <w:t>atalgojums</w:t>
            </w:r>
            <w:proofErr w:type="spellEnd"/>
            <w:r w:rsidR="00C17278" w:rsidRPr="009D262D">
              <w:rPr>
                <w:sz w:val="24"/>
                <w:szCs w:val="24"/>
              </w:rPr>
              <w:t>” un 22.12.00. „</w:t>
            </w:r>
            <w:proofErr w:type="spellStart"/>
            <w:r w:rsidR="00C17278" w:rsidRPr="009D262D">
              <w:rPr>
                <w:sz w:val="24"/>
                <w:szCs w:val="24"/>
              </w:rPr>
              <w:t>Nacionālo</w:t>
            </w:r>
            <w:proofErr w:type="spellEnd"/>
            <w:r w:rsidR="00C17278" w:rsidRPr="009D262D">
              <w:rPr>
                <w:sz w:val="24"/>
                <w:szCs w:val="24"/>
              </w:rPr>
              <w:t xml:space="preserve"> </w:t>
            </w:r>
            <w:proofErr w:type="spellStart"/>
            <w:r w:rsidR="00C17278" w:rsidRPr="009D262D">
              <w:rPr>
                <w:sz w:val="24"/>
                <w:szCs w:val="24"/>
              </w:rPr>
              <w:t>bruņoto</w:t>
            </w:r>
            <w:proofErr w:type="spellEnd"/>
            <w:r w:rsidR="00C17278" w:rsidRPr="009D262D">
              <w:rPr>
                <w:sz w:val="24"/>
                <w:szCs w:val="24"/>
              </w:rPr>
              <w:t xml:space="preserve"> </w:t>
            </w:r>
            <w:proofErr w:type="spellStart"/>
            <w:r w:rsidR="00C17278" w:rsidRPr="009D262D">
              <w:rPr>
                <w:sz w:val="24"/>
                <w:szCs w:val="24"/>
              </w:rPr>
              <w:t>spēku</w:t>
            </w:r>
            <w:proofErr w:type="spellEnd"/>
            <w:r w:rsidR="00C17278" w:rsidRPr="009D262D">
              <w:rPr>
                <w:sz w:val="24"/>
                <w:szCs w:val="24"/>
              </w:rPr>
              <w:t xml:space="preserve"> </w:t>
            </w:r>
            <w:proofErr w:type="spellStart"/>
            <w:r w:rsidR="00C17278" w:rsidRPr="009D262D">
              <w:rPr>
                <w:sz w:val="24"/>
                <w:szCs w:val="24"/>
              </w:rPr>
              <w:t>uzturēšana</w:t>
            </w:r>
            <w:proofErr w:type="spellEnd"/>
            <w:r w:rsidR="00C17278" w:rsidRPr="009D262D">
              <w:rPr>
                <w:sz w:val="24"/>
                <w:szCs w:val="24"/>
              </w:rPr>
              <w:t xml:space="preserve">” </w:t>
            </w:r>
            <w:proofErr w:type="spellStart"/>
            <w:r w:rsidR="00C17278" w:rsidRPr="009D262D">
              <w:rPr>
                <w:sz w:val="24"/>
                <w:szCs w:val="24"/>
              </w:rPr>
              <w:t>ietvaros</w:t>
            </w:r>
            <w:proofErr w:type="spellEnd"/>
            <w:r w:rsidR="00C17278" w:rsidRPr="009D262D">
              <w:rPr>
                <w:sz w:val="24"/>
                <w:szCs w:val="24"/>
              </w:rPr>
              <w:t>)</w:t>
            </w:r>
            <w:r w:rsidR="00C17278" w:rsidRPr="009D262D">
              <w:rPr>
                <w:rFonts w:cs="Times New Roman"/>
                <w:sz w:val="24"/>
                <w:szCs w:val="24"/>
                <w:lang w:val="lv-LV" w:eastAsia="lv-LV" w:bidi="ar-SA"/>
              </w:rPr>
              <w:t xml:space="preserve">. </w:t>
            </w:r>
          </w:p>
          <w:p w:rsidR="000C6E06" w:rsidRDefault="000C6E06" w:rsidP="005F36C1">
            <w:pPr>
              <w:jc w:val="both"/>
              <w:rPr>
                <w:rFonts w:cs="Times New Roman"/>
                <w:sz w:val="24"/>
                <w:szCs w:val="24"/>
                <w:lang w:val="lv-LV" w:eastAsia="lv-LV" w:bidi="ar-SA"/>
              </w:rPr>
            </w:pPr>
          </w:p>
          <w:p w:rsidR="0056042B" w:rsidRPr="009D262D" w:rsidRDefault="0056042B" w:rsidP="0056042B">
            <w:pPr>
              <w:pStyle w:val="tv2132"/>
              <w:spacing w:line="240" w:lineRule="auto"/>
              <w:ind w:firstLine="0"/>
              <w:jc w:val="both"/>
              <w:rPr>
                <w:sz w:val="24"/>
                <w:szCs w:val="24"/>
              </w:rPr>
            </w:pPr>
          </w:p>
        </w:tc>
      </w:tr>
    </w:tbl>
    <w:p w:rsidR="005B69D1" w:rsidRPr="00B97F54" w:rsidRDefault="005B69D1" w:rsidP="005B69D1">
      <w:pPr>
        <w:rPr>
          <w:rFonts w:cs="Times New Roman"/>
          <w:color w:val="414142"/>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2537"/>
        <w:gridCol w:w="5774"/>
      </w:tblGrid>
      <w:tr w:rsidR="00BC5A82" w:rsidRPr="00224896" w:rsidTr="0011135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C5A82" w:rsidRPr="00724569" w:rsidRDefault="00BC5A82" w:rsidP="00111359">
            <w:pPr>
              <w:rPr>
                <w:rFonts w:cs="Times New Roman"/>
                <w:b/>
                <w:bCs/>
                <w:sz w:val="24"/>
                <w:szCs w:val="24"/>
                <w:lang w:val="lv-LV"/>
              </w:rPr>
            </w:pPr>
            <w:r w:rsidRPr="00724569">
              <w:rPr>
                <w:rFonts w:cs="Times New Roman"/>
                <w:b/>
                <w:bCs/>
                <w:sz w:val="24"/>
                <w:szCs w:val="24"/>
                <w:lang w:val="lv-LV"/>
              </w:rPr>
              <w:t>IV. Tiesību akta projekta ietekme uz spēkā esošo tiesību normu sistēmu</w:t>
            </w:r>
          </w:p>
        </w:tc>
      </w:tr>
      <w:tr w:rsidR="00BC5A82" w:rsidRPr="00450016" w:rsidTr="00111359">
        <w:tc>
          <w:tcPr>
            <w:tcW w:w="250" w:type="pct"/>
            <w:tcBorders>
              <w:top w:val="outset" w:sz="6" w:space="0" w:color="414142"/>
              <w:left w:val="outset" w:sz="6" w:space="0" w:color="414142"/>
              <w:bottom w:val="outset" w:sz="6" w:space="0" w:color="414142"/>
              <w:right w:val="outset" w:sz="6" w:space="0" w:color="414142"/>
            </w:tcBorders>
            <w:hideMark/>
          </w:tcPr>
          <w:p w:rsidR="00BC5A82" w:rsidRPr="00724569" w:rsidRDefault="00BC5A82" w:rsidP="00111359">
            <w:pPr>
              <w:rPr>
                <w:rFonts w:cs="Times New Roman"/>
                <w:sz w:val="24"/>
                <w:szCs w:val="24"/>
                <w:lang w:val="lv-LV"/>
              </w:rPr>
            </w:pPr>
            <w:r w:rsidRPr="00724569">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BC5A82" w:rsidRPr="00C94348" w:rsidRDefault="00BC5A82" w:rsidP="00111359">
            <w:pPr>
              <w:rPr>
                <w:rFonts w:cs="Times New Roman"/>
                <w:sz w:val="24"/>
                <w:szCs w:val="24"/>
                <w:lang w:val="lv-LV"/>
              </w:rPr>
            </w:pPr>
            <w:r w:rsidRPr="00C94348">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C5A82" w:rsidRPr="00BC5A82" w:rsidRDefault="00BC5A82" w:rsidP="00BC5A82">
            <w:pPr>
              <w:jc w:val="both"/>
              <w:rPr>
                <w:rFonts w:cs="Times New Roman"/>
                <w:sz w:val="24"/>
                <w:szCs w:val="24"/>
                <w:lang w:val="lv-LV"/>
              </w:rPr>
            </w:pPr>
            <w:r w:rsidRPr="00BC5A82">
              <w:rPr>
                <w:rFonts w:cs="Times New Roman"/>
                <w:sz w:val="24"/>
                <w:szCs w:val="24"/>
                <w:lang w:val="lv-LV"/>
              </w:rPr>
              <w:t xml:space="preserve">Nav attiecināms. </w:t>
            </w:r>
          </w:p>
          <w:p w:rsidR="00BC5A82" w:rsidRPr="00186F91" w:rsidRDefault="00BC5A82" w:rsidP="00111359">
            <w:pPr>
              <w:pStyle w:val="ListParagraph"/>
              <w:jc w:val="both"/>
              <w:rPr>
                <w:rFonts w:cs="Times New Roman"/>
                <w:sz w:val="24"/>
                <w:szCs w:val="24"/>
                <w:lang w:val="lv-LV"/>
              </w:rPr>
            </w:pPr>
          </w:p>
          <w:p w:rsidR="00BC5A82" w:rsidRPr="00355C1A" w:rsidRDefault="00BC5A82" w:rsidP="00111359">
            <w:pPr>
              <w:jc w:val="both"/>
              <w:rPr>
                <w:rFonts w:cs="Times New Roman"/>
                <w:sz w:val="24"/>
                <w:szCs w:val="24"/>
                <w:lang w:val="lv-LV"/>
              </w:rPr>
            </w:pPr>
          </w:p>
        </w:tc>
      </w:tr>
      <w:tr w:rsidR="00BC5A82" w:rsidRPr="00724569" w:rsidTr="00111359">
        <w:tc>
          <w:tcPr>
            <w:tcW w:w="250" w:type="pct"/>
            <w:tcBorders>
              <w:top w:val="outset" w:sz="6" w:space="0" w:color="414142"/>
              <w:left w:val="outset" w:sz="6" w:space="0" w:color="414142"/>
              <w:bottom w:val="outset" w:sz="6" w:space="0" w:color="414142"/>
              <w:right w:val="outset" w:sz="6" w:space="0" w:color="414142"/>
            </w:tcBorders>
            <w:hideMark/>
          </w:tcPr>
          <w:p w:rsidR="00BC5A82" w:rsidRPr="00724569" w:rsidRDefault="00BC5A82" w:rsidP="00111359">
            <w:pPr>
              <w:rPr>
                <w:rFonts w:cs="Times New Roman"/>
                <w:sz w:val="24"/>
                <w:szCs w:val="24"/>
                <w:lang w:val="lv-LV"/>
              </w:rPr>
            </w:pPr>
            <w:r w:rsidRPr="00724569">
              <w:rPr>
                <w:rFonts w:cs="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BC5A82" w:rsidRPr="00724569" w:rsidRDefault="00BC5A82" w:rsidP="00111359">
            <w:pPr>
              <w:rPr>
                <w:rFonts w:cs="Times New Roman"/>
                <w:sz w:val="24"/>
                <w:szCs w:val="24"/>
                <w:lang w:val="lv-LV"/>
              </w:rPr>
            </w:pPr>
            <w:r w:rsidRPr="00724569">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BC5A82" w:rsidRPr="00724569" w:rsidRDefault="00BC5A82" w:rsidP="00111359">
            <w:pPr>
              <w:rPr>
                <w:rFonts w:cs="Times New Roman"/>
                <w:sz w:val="24"/>
                <w:szCs w:val="24"/>
                <w:lang w:val="lv-LV"/>
              </w:rPr>
            </w:pPr>
            <w:r w:rsidRPr="00724569">
              <w:rPr>
                <w:rFonts w:cs="Times New Roman"/>
                <w:sz w:val="24"/>
                <w:szCs w:val="24"/>
                <w:lang w:val="lv-LV"/>
              </w:rPr>
              <w:t xml:space="preserve">Nav attiecināms </w:t>
            </w:r>
          </w:p>
          <w:p w:rsidR="00BC5A82" w:rsidRPr="00724569" w:rsidRDefault="00BC5A82" w:rsidP="00111359">
            <w:pPr>
              <w:rPr>
                <w:rFonts w:cs="Times New Roman"/>
                <w:sz w:val="24"/>
                <w:szCs w:val="24"/>
                <w:lang w:val="lv-LV"/>
              </w:rPr>
            </w:pPr>
          </w:p>
        </w:tc>
      </w:tr>
      <w:tr w:rsidR="00BC5A82" w:rsidRPr="00224896" w:rsidTr="00111359">
        <w:tc>
          <w:tcPr>
            <w:tcW w:w="250" w:type="pct"/>
            <w:tcBorders>
              <w:top w:val="outset" w:sz="6" w:space="0" w:color="414142"/>
              <w:left w:val="outset" w:sz="6" w:space="0" w:color="414142"/>
              <w:bottom w:val="outset" w:sz="6" w:space="0" w:color="414142"/>
              <w:right w:val="outset" w:sz="6" w:space="0" w:color="414142"/>
            </w:tcBorders>
            <w:hideMark/>
          </w:tcPr>
          <w:p w:rsidR="00BC5A82" w:rsidRPr="00724569" w:rsidRDefault="00BC5A82" w:rsidP="00111359">
            <w:pPr>
              <w:rPr>
                <w:rFonts w:cs="Times New Roman"/>
                <w:sz w:val="24"/>
                <w:szCs w:val="24"/>
                <w:lang w:val="lv-LV"/>
              </w:rPr>
            </w:pPr>
            <w:r w:rsidRPr="00724569">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BC5A82" w:rsidRPr="00724569" w:rsidRDefault="00BC5A82" w:rsidP="00111359">
            <w:pPr>
              <w:rPr>
                <w:rFonts w:cs="Times New Roman"/>
                <w:sz w:val="24"/>
                <w:szCs w:val="24"/>
                <w:lang w:val="lv-LV"/>
              </w:rPr>
            </w:pPr>
            <w:r w:rsidRPr="00724569">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C5A82" w:rsidRPr="00186F91" w:rsidRDefault="00BC5A82" w:rsidP="00111359">
            <w:pPr>
              <w:jc w:val="both"/>
              <w:rPr>
                <w:bCs/>
                <w:sz w:val="24"/>
                <w:szCs w:val="24"/>
                <w:lang w:val="lv-LV"/>
              </w:rPr>
            </w:pPr>
            <w:r w:rsidRPr="00186F91">
              <w:rPr>
                <w:sz w:val="24"/>
                <w:szCs w:val="24"/>
                <w:lang w:val="lv-LV"/>
              </w:rPr>
              <w:t xml:space="preserve">Vienlaicīgi virzāmi, izskatāmi un spēkā stājas grozījumi </w:t>
            </w:r>
            <w:r w:rsidRPr="00186F91">
              <w:rPr>
                <w:bCs/>
                <w:iCs/>
                <w:sz w:val="24"/>
                <w:szCs w:val="24"/>
                <w:lang w:val="lv-LV"/>
              </w:rPr>
              <w:t xml:space="preserve">Ministru kabineta 2015.gada 1.oktobra </w:t>
            </w:r>
            <w:r w:rsidRPr="00186F91">
              <w:rPr>
                <w:sz w:val="24"/>
                <w:szCs w:val="24"/>
                <w:lang w:val="lv-LV"/>
              </w:rPr>
              <w:t xml:space="preserve">noteikumos Nr. </w:t>
            </w:r>
            <w:r w:rsidRPr="00186F91">
              <w:rPr>
                <w:bCs/>
                <w:sz w:val="24"/>
                <w:szCs w:val="24"/>
                <w:lang w:val="lv-LV"/>
              </w:rPr>
              <w:t xml:space="preserve">542 </w:t>
            </w:r>
            <w:r w:rsidR="00224896">
              <w:rPr>
                <w:bCs/>
                <w:sz w:val="24"/>
                <w:szCs w:val="24"/>
                <w:lang w:val="lv-LV"/>
              </w:rPr>
              <w:t>“</w:t>
            </w:r>
            <w:r w:rsidRPr="00186F91">
              <w:rPr>
                <w:bCs/>
                <w:sz w:val="24"/>
                <w:szCs w:val="24"/>
                <w:lang w:val="lv-LV"/>
              </w:rPr>
              <w:t>Kārtība, kādā pieprasa un saņem Aizsardzības ministrijas atļauju būvēt, ierīkot un izvietot konkrētu militāro lidlauku un militārās aviācijas poligonu darbības drošībai potenciāli bīstamus objektus un veic to uzskaiti</w:t>
            </w:r>
            <w:r w:rsidR="00224896">
              <w:rPr>
                <w:sz w:val="24"/>
                <w:szCs w:val="24"/>
                <w:lang w:val="lv-LV"/>
              </w:rPr>
              <w:t>”</w:t>
            </w:r>
            <w:r w:rsidRPr="00186F91">
              <w:rPr>
                <w:sz w:val="24"/>
                <w:szCs w:val="24"/>
                <w:lang w:val="lv-LV"/>
              </w:rPr>
              <w:t xml:space="preserve"> un grozījum</w:t>
            </w:r>
            <w:r w:rsidR="003F7C42">
              <w:rPr>
                <w:sz w:val="24"/>
                <w:szCs w:val="24"/>
                <w:lang w:val="lv-LV"/>
              </w:rPr>
              <w:t>s</w:t>
            </w:r>
            <w:r w:rsidRPr="00186F91">
              <w:rPr>
                <w:sz w:val="24"/>
                <w:szCs w:val="24"/>
                <w:lang w:val="lv-LV"/>
              </w:rPr>
              <w:t xml:space="preserve"> </w:t>
            </w:r>
            <w:r w:rsidRPr="00186F91">
              <w:rPr>
                <w:sz w:val="24"/>
                <w:szCs w:val="24"/>
                <w:lang w:val="lv-LV"/>
              </w:rPr>
              <w:lastRenderedPageBreak/>
              <w:t xml:space="preserve">Ministru kabineta </w:t>
            </w:r>
            <w:r w:rsidRPr="00186F91">
              <w:rPr>
                <w:color w:val="414142"/>
                <w:sz w:val="24"/>
                <w:szCs w:val="24"/>
                <w:lang w:val="lv-LV"/>
              </w:rPr>
              <w:t xml:space="preserve">2011.gada 20.septembra </w:t>
            </w:r>
            <w:r w:rsidRPr="00186F91">
              <w:rPr>
                <w:sz w:val="24"/>
                <w:szCs w:val="24"/>
                <w:lang w:val="lv-LV"/>
              </w:rPr>
              <w:t xml:space="preserve">noteikumos Nr. 706 </w:t>
            </w:r>
            <w:r w:rsidRPr="00186F91">
              <w:rPr>
                <w:bCs/>
                <w:sz w:val="24"/>
                <w:szCs w:val="24"/>
                <w:lang w:val="lv-LV"/>
              </w:rPr>
              <w:t>„</w:t>
            </w:r>
            <w:r w:rsidR="00224896">
              <w:rPr>
                <w:bCs/>
                <w:color w:val="414142"/>
                <w:sz w:val="24"/>
                <w:szCs w:val="24"/>
                <w:lang w:val="lv-LV"/>
              </w:rPr>
              <w:t>Dabas parka “Pape”</w:t>
            </w:r>
            <w:r w:rsidRPr="00186F91">
              <w:rPr>
                <w:bCs/>
                <w:color w:val="414142"/>
                <w:sz w:val="24"/>
                <w:szCs w:val="24"/>
                <w:lang w:val="lv-LV"/>
              </w:rPr>
              <w:t xml:space="preserve"> individuālie aizsardzības un izmantošanas noteikumi</w:t>
            </w:r>
            <w:r w:rsidRPr="00186F91">
              <w:rPr>
                <w:bCs/>
                <w:sz w:val="24"/>
                <w:szCs w:val="24"/>
                <w:lang w:val="lv-LV"/>
              </w:rPr>
              <w:t>”</w:t>
            </w:r>
          </w:p>
          <w:p w:rsidR="00BC5A82" w:rsidRPr="00724569" w:rsidRDefault="00BC5A82" w:rsidP="00111359">
            <w:pPr>
              <w:rPr>
                <w:rFonts w:cs="Times New Roman"/>
                <w:sz w:val="24"/>
                <w:szCs w:val="24"/>
                <w:lang w:val="lv-LV"/>
              </w:rPr>
            </w:pPr>
          </w:p>
        </w:tc>
      </w:tr>
    </w:tbl>
    <w:p w:rsidR="005B69D1" w:rsidRPr="00B97F54" w:rsidRDefault="005B69D1" w:rsidP="005B69D1">
      <w:pPr>
        <w:ind w:firstLine="301"/>
        <w:rPr>
          <w:rFonts w:cs="Times New Roman"/>
          <w:color w:val="414142"/>
          <w:sz w:val="24"/>
          <w:szCs w:val="24"/>
          <w:lang w:val="lv-LV" w:eastAsia="lv-LV" w:bidi="ar-SA"/>
        </w:rPr>
      </w:pPr>
      <w:r w:rsidRPr="00B97F54">
        <w:rPr>
          <w:rFonts w:cs="Times New Roman"/>
          <w:color w:val="414142"/>
          <w:sz w:val="24"/>
          <w:szCs w:val="24"/>
          <w:lang w:val="lv-LV" w:eastAsia="lv-LV" w:bidi="ar-SA"/>
        </w:rPr>
        <w:lastRenderedPageBreak/>
        <w:t> </w:t>
      </w:r>
    </w:p>
    <w:p w:rsidR="00D91F8F" w:rsidRPr="00B97F54" w:rsidRDefault="00D91F8F" w:rsidP="00372B31">
      <w:pPr>
        <w:rPr>
          <w:rFonts w:cs="Times New Roman"/>
          <w:color w:val="414142"/>
          <w:sz w:val="24"/>
          <w:szCs w:val="24"/>
          <w:lang w:val="lv-LV" w:eastAsia="lv-LV" w:bidi="ar-SA"/>
        </w:rPr>
      </w:pPr>
    </w:p>
    <w:p w:rsidR="009A7B2C" w:rsidRDefault="009A7B2C" w:rsidP="005B69D1">
      <w:pPr>
        <w:ind w:firstLine="301"/>
        <w:rPr>
          <w:rFonts w:cs="Times New Roman"/>
          <w:color w:val="414142"/>
          <w:sz w:val="24"/>
          <w:szCs w:val="24"/>
          <w:lang w:val="lv-LV" w:eastAsia="lv-LV" w:bidi="ar-SA"/>
        </w:rPr>
      </w:pPr>
    </w:p>
    <w:tbl>
      <w:tblPr>
        <w:tblW w:w="8765"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A7B2C" w:rsidRPr="00224896" w:rsidTr="00372B31">
        <w:trPr>
          <w:jc w:val="center"/>
        </w:trPr>
        <w:tc>
          <w:tcPr>
            <w:tcW w:w="8765" w:type="dxa"/>
            <w:gridSpan w:val="3"/>
          </w:tcPr>
          <w:p w:rsidR="009A7B2C" w:rsidRPr="001444CD" w:rsidRDefault="009A7B2C" w:rsidP="00BC5A82">
            <w:pPr>
              <w:pStyle w:val="naisnod"/>
              <w:spacing w:before="0" w:after="0"/>
              <w:ind w:left="57" w:right="57"/>
              <w:rPr>
                <w:b/>
              </w:rPr>
            </w:pPr>
            <w:r w:rsidRPr="001444CD">
              <w:rPr>
                <w:b/>
              </w:rPr>
              <w:t xml:space="preserve">VI. </w:t>
            </w:r>
            <w:r w:rsidR="005416A1" w:rsidRPr="00554596">
              <w:rPr>
                <w:b/>
              </w:rPr>
              <w:t>Sabiedrības līdzdalība un komunikācijas aktivitātes</w:t>
            </w:r>
          </w:p>
        </w:tc>
      </w:tr>
      <w:tr w:rsidR="009A7B2C" w:rsidRPr="00224896" w:rsidTr="00372B31">
        <w:trPr>
          <w:trHeight w:val="553"/>
          <w:jc w:val="center"/>
        </w:trPr>
        <w:tc>
          <w:tcPr>
            <w:tcW w:w="568" w:type="dxa"/>
          </w:tcPr>
          <w:p w:rsidR="009A7B2C" w:rsidRPr="003F43F1" w:rsidRDefault="009A7B2C" w:rsidP="00636F72">
            <w:pPr>
              <w:pStyle w:val="naiskr"/>
              <w:spacing w:before="0" w:after="0"/>
              <w:ind w:left="57" w:right="57"/>
              <w:rPr>
                <w:bCs/>
              </w:rPr>
            </w:pPr>
            <w:r w:rsidRPr="003F43F1">
              <w:rPr>
                <w:bCs/>
              </w:rPr>
              <w:t>1.</w:t>
            </w:r>
          </w:p>
        </w:tc>
        <w:tc>
          <w:tcPr>
            <w:tcW w:w="3064" w:type="dxa"/>
          </w:tcPr>
          <w:p w:rsidR="009A7B2C" w:rsidRPr="003F43F1" w:rsidRDefault="005416A1" w:rsidP="00636F72">
            <w:pPr>
              <w:pStyle w:val="naiskr"/>
              <w:tabs>
                <w:tab w:val="left" w:pos="170"/>
              </w:tabs>
              <w:spacing w:before="0" w:after="0"/>
              <w:ind w:left="57" w:right="57"/>
            </w:pPr>
            <w:r w:rsidRPr="00554596">
              <w:t>Plānotās sabiedrības līdzdalības un komunikācijas aktivitātes saistībā ar projektu</w:t>
            </w:r>
          </w:p>
        </w:tc>
        <w:tc>
          <w:tcPr>
            <w:tcW w:w="5133" w:type="dxa"/>
          </w:tcPr>
          <w:p w:rsidR="009A7B2C" w:rsidRPr="003F7C42" w:rsidRDefault="003F7C42" w:rsidP="00636F72">
            <w:pPr>
              <w:pStyle w:val="naiskr"/>
              <w:spacing w:before="0" w:after="0"/>
              <w:ind w:left="57" w:right="57"/>
              <w:jc w:val="both"/>
            </w:pPr>
            <w:r w:rsidRPr="003F7C42">
              <w:t xml:space="preserve">Projekts pieejams sabiedrībai Aizsardzības ministrijas </w:t>
            </w:r>
            <w:proofErr w:type="spellStart"/>
            <w:r w:rsidRPr="003F7C42">
              <w:t>mājaslapas</w:t>
            </w:r>
            <w:proofErr w:type="spellEnd"/>
            <w:r w:rsidRPr="003F7C42">
              <w:t xml:space="preserve"> sadaļā „Sabiedrības līdzdalība”.</w:t>
            </w:r>
          </w:p>
        </w:tc>
      </w:tr>
      <w:tr w:rsidR="009A7B2C" w:rsidRPr="00B2714C" w:rsidTr="00372B31">
        <w:trPr>
          <w:trHeight w:val="339"/>
          <w:jc w:val="center"/>
        </w:trPr>
        <w:tc>
          <w:tcPr>
            <w:tcW w:w="568" w:type="dxa"/>
          </w:tcPr>
          <w:p w:rsidR="009A7B2C" w:rsidRPr="003F43F1" w:rsidRDefault="009A7B2C" w:rsidP="00636F72">
            <w:pPr>
              <w:pStyle w:val="naiskr"/>
              <w:spacing w:before="0" w:after="0"/>
              <w:ind w:left="57" w:right="57"/>
              <w:rPr>
                <w:bCs/>
              </w:rPr>
            </w:pPr>
            <w:r w:rsidRPr="003F43F1">
              <w:rPr>
                <w:bCs/>
              </w:rPr>
              <w:t>2.</w:t>
            </w:r>
          </w:p>
        </w:tc>
        <w:tc>
          <w:tcPr>
            <w:tcW w:w="3064" w:type="dxa"/>
          </w:tcPr>
          <w:p w:rsidR="009A7B2C" w:rsidRPr="003F43F1" w:rsidRDefault="009A7B2C" w:rsidP="00636F72">
            <w:pPr>
              <w:pStyle w:val="naiskr"/>
              <w:spacing w:before="0" w:after="0"/>
              <w:ind w:left="57" w:right="57"/>
            </w:pPr>
            <w:r w:rsidRPr="003F43F1">
              <w:t xml:space="preserve">Sabiedrības līdzdalība projekta izstrādē </w:t>
            </w:r>
          </w:p>
        </w:tc>
        <w:tc>
          <w:tcPr>
            <w:tcW w:w="5133" w:type="dxa"/>
          </w:tcPr>
          <w:p w:rsidR="009A7B2C" w:rsidRPr="003F43F1" w:rsidRDefault="00A501CE" w:rsidP="00636F72">
            <w:pPr>
              <w:pStyle w:val="naiskr"/>
              <w:spacing w:before="0" w:after="0"/>
              <w:ind w:left="57" w:right="57"/>
              <w:jc w:val="both"/>
              <w:rPr>
                <w:color w:val="0000FF"/>
              </w:rPr>
            </w:pPr>
            <w:r>
              <w:t>Nav.</w:t>
            </w:r>
          </w:p>
        </w:tc>
      </w:tr>
      <w:tr w:rsidR="009A7B2C" w:rsidRPr="003F43F1" w:rsidTr="00372B31">
        <w:trPr>
          <w:trHeight w:val="375"/>
          <w:jc w:val="center"/>
        </w:trPr>
        <w:tc>
          <w:tcPr>
            <w:tcW w:w="568" w:type="dxa"/>
          </w:tcPr>
          <w:p w:rsidR="009A7B2C" w:rsidRPr="003F43F1" w:rsidRDefault="009A7B2C" w:rsidP="00636F72">
            <w:pPr>
              <w:pStyle w:val="naiskr"/>
              <w:spacing w:before="0" w:after="0"/>
              <w:ind w:left="57" w:right="57"/>
              <w:rPr>
                <w:bCs/>
              </w:rPr>
            </w:pPr>
            <w:r w:rsidRPr="003F43F1">
              <w:rPr>
                <w:bCs/>
              </w:rPr>
              <w:t>3.</w:t>
            </w:r>
          </w:p>
        </w:tc>
        <w:tc>
          <w:tcPr>
            <w:tcW w:w="3064" w:type="dxa"/>
          </w:tcPr>
          <w:p w:rsidR="009A7B2C" w:rsidRPr="003F43F1" w:rsidRDefault="009A7B2C" w:rsidP="00636F72">
            <w:pPr>
              <w:pStyle w:val="naiskr"/>
              <w:spacing w:before="0" w:after="0"/>
              <w:ind w:left="57" w:right="57"/>
            </w:pPr>
            <w:r w:rsidRPr="003F43F1">
              <w:t xml:space="preserve">Sabiedrības līdzdalības rezultāti </w:t>
            </w:r>
          </w:p>
        </w:tc>
        <w:tc>
          <w:tcPr>
            <w:tcW w:w="5133" w:type="dxa"/>
          </w:tcPr>
          <w:p w:rsidR="009A7B2C" w:rsidRPr="000319B8" w:rsidRDefault="00372B31" w:rsidP="00636F72">
            <w:pPr>
              <w:pStyle w:val="naiskr"/>
              <w:spacing w:before="0" w:after="0"/>
              <w:ind w:left="57" w:right="57"/>
              <w:jc w:val="both"/>
            </w:pPr>
            <w:r>
              <w:rPr>
                <w:iCs/>
              </w:rPr>
              <w:t>Projekts šo jomu neskar</w:t>
            </w:r>
            <w:r w:rsidR="000C0A94">
              <w:rPr>
                <w:iCs/>
              </w:rPr>
              <w:t>.</w:t>
            </w:r>
          </w:p>
        </w:tc>
      </w:tr>
      <w:tr w:rsidR="009A7B2C" w:rsidRPr="003F43F1" w:rsidTr="00372B31">
        <w:trPr>
          <w:trHeight w:val="476"/>
          <w:jc w:val="center"/>
        </w:trPr>
        <w:tc>
          <w:tcPr>
            <w:tcW w:w="568" w:type="dxa"/>
          </w:tcPr>
          <w:p w:rsidR="009A7B2C" w:rsidRPr="003F43F1" w:rsidRDefault="005416A1" w:rsidP="00372B31">
            <w:pPr>
              <w:pStyle w:val="naiskr"/>
              <w:spacing w:before="0" w:after="0"/>
              <w:ind w:left="57" w:right="57"/>
              <w:rPr>
                <w:bCs/>
              </w:rPr>
            </w:pPr>
            <w:r>
              <w:rPr>
                <w:bCs/>
              </w:rPr>
              <w:t>4</w:t>
            </w:r>
            <w:r w:rsidR="009A7B2C" w:rsidRPr="003F43F1">
              <w:rPr>
                <w:bCs/>
              </w:rPr>
              <w:t>.</w:t>
            </w:r>
          </w:p>
        </w:tc>
        <w:tc>
          <w:tcPr>
            <w:tcW w:w="3064" w:type="dxa"/>
          </w:tcPr>
          <w:p w:rsidR="009A7B2C" w:rsidRPr="003F43F1" w:rsidRDefault="009A7B2C" w:rsidP="00372B31">
            <w:pPr>
              <w:pStyle w:val="naiskr"/>
              <w:spacing w:before="0" w:after="0"/>
              <w:ind w:left="57" w:right="57"/>
            </w:pPr>
            <w:r w:rsidRPr="003F43F1">
              <w:t>Cita informācija</w:t>
            </w:r>
          </w:p>
          <w:p w:rsidR="009A7B2C" w:rsidRPr="003F43F1" w:rsidRDefault="009A7B2C" w:rsidP="00372B31">
            <w:pPr>
              <w:pStyle w:val="naiskr"/>
              <w:spacing w:before="0" w:after="0"/>
              <w:ind w:left="57" w:right="57"/>
            </w:pPr>
          </w:p>
        </w:tc>
        <w:tc>
          <w:tcPr>
            <w:tcW w:w="5133" w:type="dxa"/>
          </w:tcPr>
          <w:p w:rsidR="009A7B2C" w:rsidRPr="000319B8" w:rsidRDefault="009A7B2C" w:rsidP="00636F72">
            <w:pPr>
              <w:pStyle w:val="naiskr"/>
              <w:spacing w:before="0" w:after="0"/>
              <w:ind w:left="57" w:right="57"/>
              <w:jc w:val="both"/>
            </w:pPr>
            <w:r w:rsidRPr="000319B8">
              <w:t>Nav</w:t>
            </w:r>
            <w:r w:rsidR="000C0A94">
              <w:t>.</w:t>
            </w:r>
          </w:p>
        </w:tc>
      </w:tr>
    </w:tbl>
    <w:p w:rsidR="009A7B2C" w:rsidRDefault="009A7B2C" w:rsidP="005B69D1">
      <w:pPr>
        <w:ind w:firstLine="301"/>
        <w:rPr>
          <w:rFonts w:cs="Times New Roman"/>
          <w:color w:val="414142"/>
          <w:sz w:val="24"/>
          <w:szCs w:val="24"/>
          <w:lang w:val="lv-LV" w:eastAsia="lv-LV" w:bidi="ar-SA"/>
        </w:rPr>
      </w:pPr>
    </w:p>
    <w:p w:rsidR="009A7B2C" w:rsidRPr="00B97F54" w:rsidRDefault="009A7B2C" w:rsidP="005B69D1">
      <w:pPr>
        <w:ind w:firstLine="301"/>
        <w:rPr>
          <w:rFonts w:cs="Times New Roman"/>
          <w:color w:val="414142"/>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3343"/>
        <w:gridCol w:w="5014"/>
      </w:tblGrid>
      <w:tr w:rsidR="005B69D1" w:rsidRPr="00224896" w:rsidTr="005B69D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372B31">
            <w:pPr>
              <w:spacing w:before="100" w:beforeAutospacing="1" w:after="100" w:afterAutospacing="1" w:line="360" w:lineRule="auto"/>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VII. Tiesību akta projekta izpildes nodrošināšana un tās ietekme uz institūcijām</w:t>
            </w:r>
          </w:p>
        </w:tc>
      </w:tr>
      <w:tr w:rsidR="005B69D1" w:rsidRPr="003F7C42" w:rsidTr="005B69D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BC5A82" w:rsidP="003F7C42">
            <w:pPr>
              <w:rPr>
                <w:rFonts w:cs="Times New Roman"/>
                <w:color w:val="414142"/>
                <w:sz w:val="24"/>
                <w:szCs w:val="24"/>
                <w:lang w:val="lv-LV" w:eastAsia="lv-LV" w:bidi="ar-SA"/>
              </w:rPr>
            </w:pPr>
            <w:r>
              <w:rPr>
                <w:rFonts w:cs="Times New Roman"/>
                <w:sz w:val="24"/>
                <w:szCs w:val="24"/>
                <w:lang w:val="lv-LV" w:eastAsia="lv-LV" w:bidi="ar-SA"/>
              </w:rPr>
              <w:t>Nacionālie bruņotie spēki</w:t>
            </w:r>
            <w:r w:rsidR="003F7C42">
              <w:rPr>
                <w:rFonts w:cs="Times New Roman"/>
                <w:sz w:val="24"/>
                <w:szCs w:val="24"/>
                <w:lang w:val="lv-LV" w:eastAsia="lv-LV" w:bidi="ar-SA"/>
              </w:rPr>
              <w:t>.</w:t>
            </w:r>
          </w:p>
        </w:tc>
      </w:tr>
      <w:tr w:rsidR="005B69D1" w:rsidRPr="0025758E" w:rsidTr="005B69D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 xml:space="preserve">Projekta izpildes ietekme uz pārvaldes funkcijām un institucionālo struktūru. </w:t>
            </w:r>
          </w:p>
          <w:p w:rsidR="005B69D1" w:rsidRPr="00B97F54" w:rsidRDefault="005B69D1" w:rsidP="00372B31">
            <w:pPr>
              <w:spacing w:before="100" w:beforeAutospacing="1" w:after="100" w:afterAutospacing="1"/>
              <w:rPr>
                <w:rFonts w:cs="Times New Roman"/>
                <w:color w:val="414142"/>
                <w:sz w:val="24"/>
                <w:szCs w:val="24"/>
                <w:lang w:val="lv-LV" w:eastAsia="lv-LV" w:bidi="ar-SA"/>
              </w:rPr>
            </w:pPr>
            <w:r w:rsidRPr="00B97F54">
              <w:rPr>
                <w:rFonts w:cs="Times New Roman"/>
                <w:color w:val="414142"/>
                <w:sz w:val="24"/>
                <w:szCs w:val="24"/>
                <w:lang w:val="lv-LV" w:eastAsia="lv-LV" w:bidi="ar-SA"/>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AE16BB" w:rsidRPr="00B97F54" w:rsidRDefault="00BC5A82" w:rsidP="00A501CE">
            <w:pPr>
              <w:jc w:val="both"/>
              <w:rPr>
                <w:rFonts w:cs="Times New Roman"/>
                <w:i/>
                <w:color w:val="414142"/>
                <w:sz w:val="24"/>
                <w:szCs w:val="24"/>
                <w:lang w:val="lv-LV" w:eastAsia="lv-LV" w:bidi="ar-SA"/>
              </w:rPr>
            </w:pPr>
            <w:r w:rsidRPr="00B97F54">
              <w:rPr>
                <w:rFonts w:cs="Times New Roman"/>
                <w:sz w:val="24"/>
                <w:szCs w:val="24"/>
                <w:lang w:val="lv-LV" w:eastAsia="lv-LV" w:bidi="ar-SA"/>
              </w:rPr>
              <w:t>Nav.</w:t>
            </w:r>
          </w:p>
        </w:tc>
      </w:tr>
      <w:tr w:rsidR="005B69D1" w:rsidRPr="00CB199C" w:rsidTr="005B69D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3.</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9A7B2C" w:rsidP="00372B31">
            <w:pPr>
              <w:spacing w:before="100" w:beforeAutospacing="1" w:after="100" w:afterAutospacing="1" w:line="360" w:lineRule="auto"/>
              <w:rPr>
                <w:rFonts w:cs="Times New Roman"/>
                <w:color w:val="414142"/>
                <w:sz w:val="24"/>
                <w:szCs w:val="24"/>
                <w:lang w:val="lv-LV" w:eastAsia="lv-LV" w:bidi="ar-SA"/>
              </w:rPr>
            </w:pPr>
            <w:r w:rsidRPr="00B97F54">
              <w:rPr>
                <w:rFonts w:cs="Times New Roman"/>
                <w:sz w:val="24"/>
                <w:szCs w:val="24"/>
                <w:lang w:val="lv-LV" w:eastAsia="lv-LV" w:bidi="ar-SA"/>
              </w:rPr>
              <w:t>Nav.</w:t>
            </w:r>
          </w:p>
        </w:tc>
      </w:tr>
    </w:tbl>
    <w:p w:rsidR="005B69D1" w:rsidRPr="00B97F54" w:rsidRDefault="005B69D1" w:rsidP="00372B31">
      <w:pPr>
        <w:tabs>
          <w:tab w:val="right" w:pos="9074"/>
        </w:tabs>
        <w:rPr>
          <w:rFonts w:cs="Times New Roman"/>
          <w:i/>
          <w:iCs/>
          <w:sz w:val="24"/>
          <w:szCs w:val="24"/>
          <w:lang w:val="lv-LV"/>
        </w:rPr>
      </w:pPr>
    </w:p>
    <w:p w:rsidR="00B1049B" w:rsidRPr="000C0A94" w:rsidRDefault="00372B31" w:rsidP="00B1049B">
      <w:pPr>
        <w:rPr>
          <w:rFonts w:cs="Times New Roman"/>
          <w:sz w:val="24"/>
          <w:szCs w:val="24"/>
          <w:lang w:val="lv-LV"/>
        </w:rPr>
      </w:pPr>
      <w:r w:rsidRPr="007D4BFB">
        <w:rPr>
          <w:rFonts w:cs="Times New Roman"/>
          <w:iCs/>
          <w:color w:val="414142"/>
          <w:sz w:val="24"/>
          <w:szCs w:val="24"/>
          <w:lang w:val="lv-LV"/>
        </w:rPr>
        <w:t xml:space="preserve">Anotācijas </w:t>
      </w:r>
      <w:r w:rsidR="00BC5A82">
        <w:rPr>
          <w:rFonts w:cs="Times New Roman"/>
          <w:iCs/>
          <w:color w:val="414142"/>
          <w:sz w:val="24"/>
          <w:szCs w:val="24"/>
          <w:lang w:val="lv-LV"/>
        </w:rPr>
        <w:t xml:space="preserve">II, III </w:t>
      </w:r>
      <w:r w:rsidR="00BD3BE2">
        <w:rPr>
          <w:rFonts w:cs="Times New Roman"/>
          <w:iCs/>
          <w:color w:val="414142"/>
          <w:sz w:val="24"/>
          <w:szCs w:val="24"/>
          <w:lang w:val="lv-LV"/>
        </w:rPr>
        <w:t xml:space="preserve">un </w:t>
      </w:r>
      <w:r w:rsidRPr="007D4BFB">
        <w:rPr>
          <w:rFonts w:cs="Times New Roman"/>
          <w:iCs/>
          <w:color w:val="414142"/>
          <w:sz w:val="24"/>
          <w:szCs w:val="24"/>
          <w:lang w:val="lv-LV"/>
        </w:rPr>
        <w:t>V sadaļa – projekts šo jomu neskar.</w:t>
      </w:r>
    </w:p>
    <w:p w:rsidR="00372B31" w:rsidRDefault="00372B31" w:rsidP="00B1049B">
      <w:pPr>
        <w:rPr>
          <w:rFonts w:cs="Times New Roman"/>
          <w:sz w:val="24"/>
          <w:szCs w:val="24"/>
          <w:lang w:val="lv-LV"/>
        </w:rPr>
      </w:pPr>
    </w:p>
    <w:p w:rsidR="002E01DF" w:rsidRDefault="002E01DF" w:rsidP="00B1049B">
      <w:pPr>
        <w:rPr>
          <w:rFonts w:cs="Times New Roman"/>
          <w:sz w:val="24"/>
          <w:szCs w:val="24"/>
          <w:lang w:val="lv-LV"/>
        </w:rPr>
      </w:pPr>
    </w:p>
    <w:p w:rsidR="005B69D1" w:rsidRPr="00B97F54" w:rsidRDefault="005B69D1" w:rsidP="00B1049B">
      <w:pPr>
        <w:rPr>
          <w:rFonts w:cs="Times New Roman"/>
          <w:sz w:val="24"/>
          <w:szCs w:val="24"/>
          <w:lang w:val="lv-LV"/>
        </w:rPr>
      </w:pPr>
      <w:r w:rsidRPr="00B97F54">
        <w:rPr>
          <w:rFonts w:cs="Times New Roman"/>
          <w:sz w:val="24"/>
          <w:szCs w:val="24"/>
          <w:lang w:val="lv-LV"/>
        </w:rPr>
        <w:t>Aizsardzības ministrs</w:t>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Pr="00B97F54">
        <w:rPr>
          <w:rFonts w:cs="Times New Roman"/>
          <w:sz w:val="24"/>
          <w:szCs w:val="24"/>
          <w:lang w:val="lv-LV"/>
        </w:rPr>
        <w:tab/>
      </w:r>
      <w:proofErr w:type="gramStart"/>
      <w:r w:rsidR="00A501CE">
        <w:rPr>
          <w:rFonts w:cs="Times New Roman"/>
          <w:sz w:val="24"/>
          <w:szCs w:val="24"/>
          <w:lang w:val="lv-LV"/>
        </w:rPr>
        <w:t xml:space="preserve">   </w:t>
      </w:r>
      <w:proofErr w:type="spellStart"/>
      <w:proofErr w:type="gramEnd"/>
      <w:r w:rsidRPr="00B97F54">
        <w:rPr>
          <w:rFonts w:cs="Times New Roman"/>
          <w:sz w:val="24"/>
          <w:szCs w:val="24"/>
          <w:lang w:val="lv-LV"/>
        </w:rPr>
        <w:t>R.</w:t>
      </w:r>
      <w:r w:rsidR="00A501CE">
        <w:rPr>
          <w:rFonts w:cs="Times New Roman"/>
          <w:sz w:val="24"/>
          <w:szCs w:val="24"/>
          <w:lang w:val="lv-LV"/>
        </w:rPr>
        <w:t>Bergmanis</w:t>
      </w:r>
      <w:proofErr w:type="spellEnd"/>
    </w:p>
    <w:p w:rsidR="005B69D1" w:rsidRPr="00B97F54" w:rsidRDefault="005B69D1" w:rsidP="00B1049B">
      <w:pPr>
        <w:tabs>
          <w:tab w:val="right" w:pos="9000"/>
        </w:tabs>
        <w:jc w:val="both"/>
        <w:rPr>
          <w:rFonts w:cs="Times New Roman"/>
          <w:sz w:val="24"/>
          <w:szCs w:val="24"/>
          <w:lang w:val="lv-LV"/>
        </w:rPr>
      </w:pPr>
    </w:p>
    <w:p w:rsidR="00B1049B" w:rsidRPr="00B97F54" w:rsidRDefault="00B1049B" w:rsidP="00B1049B">
      <w:pPr>
        <w:tabs>
          <w:tab w:val="right" w:pos="8364"/>
        </w:tabs>
        <w:jc w:val="both"/>
        <w:rPr>
          <w:rFonts w:cs="Times New Roman"/>
          <w:sz w:val="24"/>
          <w:szCs w:val="24"/>
          <w:lang w:val="lv-LV"/>
        </w:rPr>
      </w:pPr>
    </w:p>
    <w:p w:rsidR="005B69D1" w:rsidRPr="00E65F9E" w:rsidRDefault="00B1049B" w:rsidP="00B1049B">
      <w:pPr>
        <w:tabs>
          <w:tab w:val="right" w:pos="8364"/>
        </w:tabs>
        <w:jc w:val="both"/>
        <w:rPr>
          <w:rFonts w:cs="Times New Roman"/>
          <w:sz w:val="24"/>
          <w:szCs w:val="24"/>
          <w:lang w:val="lv-LV"/>
        </w:rPr>
      </w:pPr>
      <w:r w:rsidRPr="00B97F54">
        <w:rPr>
          <w:rFonts w:cs="Times New Roman"/>
          <w:sz w:val="24"/>
          <w:szCs w:val="24"/>
          <w:lang w:val="lv-LV"/>
        </w:rPr>
        <w:t>Vīza: valsts sekretārs</w:t>
      </w:r>
      <w:proofErr w:type="gramStart"/>
      <w:r w:rsidRPr="00B97F54">
        <w:rPr>
          <w:rFonts w:cs="Times New Roman"/>
          <w:sz w:val="24"/>
          <w:szCs w:val="24"/>
          <w:lang w:val="lv-LV"/>
        </w:rPr>
        <w:t xml:space="preserve">                                                                                          </w:t>
      </w:r>
      <w:proofErr w:type="gramEnd"/>
      <w:r w:rsidR="005B69D1" w:rsidRPr="00E65F9E">
        <w:rPr>
          <w:rFonts w:cs="Times New Roman"/>
          <w:sz w:val="24"/>
          <w:szCs w:val="24"/>
          <w:lang w:val="lv-LV"/>
        </w:rPr>
        <w:t>J.</w:t>
      </w:r>
      <w:r w:rsidR="00A501CE">
        <w:rPr>
          <w:rFonts w:cs="Times New Roman"/>
          <w:sz w:val="24"/>
          <w:szCs w:val="24"/>
          <w:lang w:val="lv-LV"/>
        </w:rPr>
        <w:t>Garisons</w:t>
      </w:r>
    </w:p>
    <w:p w:rsidR="005B69D1" w:rsidRDefault="005B69D1" w:rsidP="00B1049B">
      <w:pPr>
        <w:rPr>
          <w:rFonts w:cs="Times New Roman"/>
          <w:sz w:val="16"/>
          <w:szCs w:val="16"/>
          <w:lang w:val="lv-LV" w:eastAsia="lv-LV" w:bidi="ar-SA"/>
        </w:rPr>
      </w:pPr>
    </w:p>
    <w:p w:rsidR="002E01DF" w:rsidRDefault="002E01DF" w:rsidP="00B1049B">
      <w:pPr>
        <w:rPr>
          <w:rFonts w:cs="Times New Roman"/>
          <w:sz w:val="16"/>
          <w:szCs w:val="16"/>
          <w:lang w:val="lv-LV" w:eastAsia="lv-LV" w:bidi="ar-SA"/>
        </w:rPr>
      </w:pPr>
    </w:p>
    <w:p w:rsidR="002E01DF" w:rsidRDefault="002E01DF" w:rsidP="00B1049B">
      <w:pPr>
        <w:rPr>
          <w:rFonts w:cs="Times New Roman"/>
          <w:sz w:val="16"/>
          <w:szCs w:val="16"/>
          <w:lang w:val="lv-LV" w:eastAsia="lv-LV" w:bidi="ar-SA"/>
        </w:rPr>
      </w:pPr>
    </w:p>
    <w:p w:rsidR="00B1049B" w:rsidRDefault="00B1049B" w:rsidP="005B69D1">
      <w:pPr>
        <w:rPr>
          <w:rFonts w:cs="Times New Roman"/>
          <w:bCs/>
          <w:sz w:val="16"/>
          <w:szCs w:val="16"/>
          <w:highlight w:val="yellow"/>
          <w:lang w:val="lv-LV" w:eastAsia="lv-LV"/>
        </w:rPr>
      </w:pPr>
    </w:p>
    <w:p w:rsidR="002E01DF" w:rsidRPr="001444CD" w:rsidRDefault="002E01DF" w:rsidP="002E01DF">
      <w:pPr>
        <w:rPr>
          <w:rFonts w:cs="Times New Roman"/>
          <w:bCs/>
          <w:sz w:val="16"/>
          <w:szCs w:val="16"/>
          <w:lang w:val="lv-LV" w:eastAsia="lv-LV"/>
        </w:rPr>
      </w:pPr>
      <w:r>
        <w:rPr>
          <w:rFonts w:cs="Times New Roman"/>
          <w:bCs/>
          <w:sz w:val="16"/>
          <w:szCs w:val="16"/>
          <w:lang w:val="lv-LV" w:eastAsia="lv-LV"/>
        </w:rPr>
        <w:t>18.01</w:t>
      </w:r>
      <w:r w:rsidRPr="001444CD">
        <w:rPr>
          <w:rFonts w:cs="Times New Roman"/>
          <w:bCs/>
          <w:sz w:val="16"/>
          <w:szCs w:val="16"/>
          <w:lang w:val="lv-LV" w:eastAsia="lv-LV"/>
        </w:rPr>
        <w:t>.201</w:t>
      </w:r>
      <w:r>
        <w:rPr>
          <w:rFonts w:cs="Times New Roman"/>
          <w:bCs/>
          <w:sz w:val="16"/>
          <w:szCs w:val="16"/>
          <w:lang w:val="lv-LV" w:eastAsia="lv-LV"/>
        </w:rPr>
        <w:t>6</w:t>
      </w:r>
      <w:r w:rsidRPr="001444CD">
        <w:rPr>
          <w:rFonts w:cs="Times New Roman"/>
          <w:bCs/>
          <w:sz w:val="16"/>
          <w:szCs w:val="16"/>
          <w:lang w:val="lv-LV" w:eastAsia="lv-LV"/>
        </w:rPr>
        <w:t>. 11:07</w:t>
      </w:r>
    </w:p>
    <w:p w:rsidR="002E01DF" w:rsidRPr="001444CD" w:rsidRDefault="00224896" w:rsidP="002E01DF">
      <w:pPr>
        <w:rPr>
          <w:rFonts w:cs="Times New Roman"/>
          <w:bCs/>
          <w:sz w:val="16"/>
          <w:szCs w:val="16"/>
          <w:lang w:val="lv-LV" w:eastAsia="lv-LV"/>
        </w:rPr>
      </w:pPr>
      <w:r>
        <w:rPr>
          <w:rFonts w:cs="Times New Roman"/>
          <w:bCs/>
          <w:sz w:val="16"/>
          <w:szCs w:val="16"/>
          <w:lang w:val="lv-LV" w:eastAsia="lv-LV"/>
        </w:rPr>
        <w:t>729</w:t>
      </w:r>
      <w:bookmarkStart w:id="0" w:name="_GoBack"/>
      <w:bookmarkEnd w:id="0"/>
    </w:p>
    <w:p w:rsidR="002E01DF" w:rsidRDefault="002E01DF" w:rsidP="002E01DF">
      <w:pPr>
        <w:jc w:val="both"/>
        <w:rPr>
          <w:sz w:val="16"/>
          <w:szCs w:val="16"/>
          <w:lang w:val="lv-LV"/>
        </w:rPr>
      </w:pPr>
      <w:r>
        <w:rPr>
          <w:sz w:val="16"/>
          <w:szCs w:val="16"/>
          <w:lang w:val="lv-LV"/>
        </w:rPr>
        <w:t xml:space="preserve">Edgars </w:t>
      </w:r>
      <w:r w:rsidRPr="001444CD">
        <w:rPr>
          <w:sz w:val="16"/>
          <w:szCs w:val="16"/>
          <w:lang w:val="lv-LV"/>
        </w:rPr>
        <w:t>Svarenieks</w:t>
      </w:r>
    </w:p>
    <w:p w:rsidR="002E01DF" w:rsidRDefault="002E01DF" w:rsidP="002E01DF">
      <w:pPr>
        <w:jc w:val="both"/>
        <w:rPr>
          <w:sz w:val="16"/>
          <w:szCs w:val="16"/>
          <w:lang w:val="lv-LV"/>
        </w:rPr>
      </w:pPr>
      <w:r>
        <w:rPr>
          <w:sz w:val="16"/>
          <w:szCs w:val="16"/>
          <w:lang w:val="lv-LV"/>
        </w:rPr>
        <w:t>Aizsardzības ministrijas Krīzes vadības departamenta direktora vietnieks –</w:t>
      </w:r>
    </w:p>
    <w:p w:rsidR="002E01DF" w:rsidRDefault="002E01DF" w:rsidP="002E01DF">
      <w:pPr>
        <w:jc w:val="both"/>
        <w:rPr>
          <w:sz w:val="16"/>
          <w:szCs w:val="16"/>
          <w:lang w:val="lv-LV"/>
        </w:rPr>
      </w:pPr>
      <w:proofErr w:type="spellStart"/>
      <w:r>
        <w:rPr>
          <w:sz w:val="16"/>
          <w:szCs w:val="16"/>
          <w:lang w:val="lv-LV"/>
        </w:rPr>
        <w:t>Civilmilitārās</w:t>
      </w:r>
      <w:proofErr w:type="spellEnd"/>
      <w:r>
        <w:rPr>
          <w:sz w:val="16"/>
          <w:szCs w:val="16"/>
          <w:lang w:val="lv-LV"/>
        </w:rPr>
        <w:t xml:space="preserve"> sadarbības nodaļas vadītājs</w:t>
      </w:r>
    </w:p>
    <w:p w:rsidR="00E100BF" w:rsidRPr="001444CD" w:rsidRDefault="002E01DF" w:rsidP="002E01DF">
      <w:pPr>
        <w:rPr>
          <w:rFonts w:cs="Times New Roman"/>
          <w:bCs/>
          <w:sz w:val="16"/>
          <w:szCs w:val="16"/>
          <w:highlight w:val="yellow"/>
          <w:lang w:val="lv-LV" w:eastAsia="lv-LV"/>
        </w:rPr>
      </w:pPr>
      <w:r>
        <w:rPr>
          <w:sz w:val="16"/>
          <w:szCs w:val="16"/>
          <w:lang w:val="lv-LV"/>
        </w:rPr>
        <w:t>tālr.:</w:t>
      </w:r>
      <w:r w:rsidRPr="001444CD">
        <w:rPr>
          <w:sz w:val="16"/>
          <w:szCs w:val="16"/>
          <w:lang w:val="lv-LV"/>
        </w:rPr>
        <w:t xml:space="preserve"> 6</w:t>
      </w:r>
      <w:smartTag w:uri="urn:schemas-microsoft-com:office:smarttags" w:element="phone">
        <w:smartTagPr>
          <w:attr w:name="Key_1" w:val="Value_2"/>
        </w:smartTagPr>
        <w:smartTag w:uri="schemas-tilde-lv/tildestengine" w:element="phone">
          <w:smartTagPr>
            <w:attr w:name="phone_number" w:val="7335029"/>
          </w:smartTagPr>
          <w:r w:rsidRPr="001444CD">
            <w:rPr>
              <w:sz w:val="16"/>
              <w:szCs w:val="16"/>
              <w:lang w:val="lv-LV"/>
            </w:rPr>
            <w:t>7335029</w:t>
          </w:r>
          <w:r>
            <w:rPr>
              <w:sz w:val="16"/>
              <w:szCs w:val="16"/>
              <w:lang w:val="lv-LV"/>
            </w:rPr>
            <w:t xml:space="preserve">, e-pasta adrese: </w:t>
          </w:r>
        </w:smartTag>
      </w:smartTag>
      <w:r>
        <w:rPr>
          <w:lang w:val="en-GB"/>
        </w:rPr>
        <w:fldChar w:fldCharType="begin"/>
      </w:r>
      <w:r w:rsidRPr="00DE6566">
        <w:rPr>
          <w:lang w:val="lv-LV"/>
        </w:rPr>
        <w:instrText xml:space="preserve"> HYPERLINK "mailto:edgars.svarenieks@mod.gov.lv" </w:instrText>
      </w:r>
      <w:r>
        <w:rPr>
          <w:lang w:val="en-GB"/>
        </w:rPr>
        <w:fldChar w:fldCharType="separate"/>
      </w:r>
      <w:r w:rsidRPr="001444CD">
        <w:rPr>
          <w:rStyle w:val="Hyperlink"/>
          <w:sz w:val="16"/>
          <w:szCs w:val="16"/>
          <w:lang w:val="lv-LV"/>
        </w:rPr>
        <w:t>edgars.svarenieks@mod.gov.lv</w:t>
      </w:r>
      <w:r>
        <w:rPr>
          <w:rStyle w:val="Hyperlink"/>
          <w:sz w:val="16"/>
          <w:szCs w:val="16"/>
          <w:lang w:val="lv-LV"/>
        </w:rPr>
        <w:fldChar w:fldCharType="end"/>
      </w:r>
    </w:p>
    <w:sectPr w:rsidR="00E100BF" w:rsidRPr="001444CD" w:rsidSect="002E01DF">
      <w:headerReference w:type="default" r:id="rId8"/>
      <w:footerReference w:type="default" r:id="rId9"/>
      <w:pgSz w:w="11906" w:h="16838"/>
      <w:pgMar w:top="215" w:right="1800" w:bottom="1440" w:left="1418" w:header="152"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37" w:rsidRDefault="00D40237" w:rsidP="00B1049B">
      <w:r>
        <w:separator/>
      </w:r>
    </w:p>
  </w:endnote>
  <w:endnote w:type="continuationSeparator" w:id="0">
    <w:p w:rsidR="00D40237" w:rsidRDefault="00D40237" w:rsidP="00B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0777"/>
      <w:docPartObj>
        <w:docPartGallery w:val="Page Numbers (Bottom of Page)"/>
        <w:docPartUnique/>
      </w:docPartObj>
    </w:sdtPr>
    <w:sdtEndPr>
      <w:rPr>
        <w:noProof/>
      </w:rPr>
    </w:sdtEndPr>
    <w:sdtContent>
      <w:p w:rsidR="00EA03EE" w:rsidRDefault="00EA03EE">
        <w:pPr>
          <w:pStyle w:val="Footer"/>
          <w:jc w:val="center"/>
        </w:pPr>
        <w:r>
          <w:fldChar w:fldCharType="begin"/>
        </w:r>
        <w:r>
          <w:instrText xml:space="preserve"> PAGE   \* MERGEFORMAT </w:instrText>
        </w:r>
        <w:r>
          <w:fldChar w:fldCharType="separate"/>
        </w:r>
        <w:r w:rsidR="00224896">
          <w:rPr>
            <w:noProof/>
          </w:rPr>
          <w:t>3</w:t>
        </w:r>
        <w:r>
          <w:rPr>
            <w:noProof/>
          </w:rPr>
          <w:fldChar w:fldCharType="end"/>
        </w:r>
      </w:p>
    </w:sdtContent>
  </w:sdt>
  <w:p w:rsidR="00BC5A82" w:rsidRPr="00BC5A82" w:rsidRDefault="00A501CE" w:rsidP="00BC5A82">
    <w:pPr>
      <w:jc w:val="both"/>
      <w:rPr>
        <w:rFonts w:cs="Times New Roman"/>
        <w:sz w:val="16"/>
        <w:szCs w:val="16"/>
        <w:lang w:val="lv-LV" w:eastAsia="lv-LV" w:bidi="ar-SA"/>
      </w:rPr>
    </w:pPr>
    <w:r w:rsidRPr="00BC5A82">
      <w:rPr>
        <w:sz w:val="16"/>
        <w:szCs w:val="16"/>
      </w:rPr>
      <w:t>Ai</w:t>
    </w:r>
    <w:r w:rsidR="00CB199C" w:rsidRPr="00BC5A82">
      <w:rPr>
        <w:sz w:val="16"/>
        <w:szCs w:val="16"/>
      </w:rPr>
      <w:t>Manot_</w:t>
    </w:r>
    <w:r w:rsidR="00AC476C" w:rsidRPr="00BC5A82">
      <w:rPr>
        <w:sz w:val="16"/>
        <w:szCs w:val="16"/>
      </w:rPr>
      <w:t>18011</w:t>
    </w:r>
    <w:r w:rsidR="002E01DF">
      <w:rPr>
        <w:sz w:val="16"/>
        <w:szCs w:val="16"/>
      </w:rPr>
      <w:t>7</w:t>
    </w:r>
    <w:r w:rsidR="00CB199C" w:rsidRPr="00BC5A82">
      <w:rPr>
        <w:sz w:val="16"/>
        <w:szCs w:val="16"/>
      </w:rPr>
      <w:t xml:space="preserve">; </w:t>
    </w:r>
    <w:r w:rsidR="002E01DF" w:rsidRPr="002E01DF">
      <w:rPr>
        <w:rFonts w:cs="Times New Roman"/>
        <w:color w:val="000000" w:themeColor="text1"/>
        <w:sz w:val="16"/>
        <w:szCs w:val="16"/>
        <w:lang w:val="lv-LV"/>
      </w:rPr>
      <w:t>Ministru kabineta noteikumu projekta “Grozījums Ministru kabineta 2011. gada 20. septembra noteikumos Nr. 706 „Dabas parka "Pape" individuālie aizsardzības un izmantošanas noteikumi”” sākotnējās ietekmes novērtējuma ziņojums (anotācija)</w:t>
    </w:r>
  </w:p>
  <w:p w:rsidR="000B6A6D" w:rsidRPr="00BC5A82" w:rsidRDefault="000B6A6D" w:rsidP="00BC5A82">
    <w:pP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37" w:rsidRDefault="00D40237" w:rsidP="00B1049B">
      <w:r>
        <w:separator/>
      </w:r>
    </w:p>
  </w:footnote>
  <w:footnote w:type="continuationSeparator" w:id="0">
    <w:p w:rsidR="00D40237" w:rsidRDefault="00D40237" w:rsidP="00B1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D" w:rsidRDefault="000B6A6D" w:rsidP="00BC5157">
    <w:pPr>
      <w:pStyle w:val="Header"/>
      <w:jc w:val="center"/>
      <w:rPr>
        <w:noProof/>
      </w:rPr>
    </w:pPr>
  </w:p>
  <w:p w:rsidR="000B6A6D" w:rsidRDefault="000B6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439"/>
    <w:multiLevelType w:val="hybridMultilevel"/>
    <w:tmpl w:val="A1F82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AD27715"/>
    <w:multiLevelType w:val="hybridMultilevel"/>
    <w:tmpl w:val="4712E2E2"/>
    <w:lvl w:ilvl="0" w:tplc="7226B1D2">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2">
    <w:nsid w:val="423C47C4"/>
    <w:multiLevelType w:val="hybridMultilevel"/>
    <w:tmpl w:val="82D6BA60"/>
    <w:lvl w:ilvl="0" w:tplc="F1E4660E">
      <w:start w:val="1"/>
      <w:numFmt w:val="decimal"/>
      <w:lvlText w:val="(%1)"/>
      <w:lvlJc w:val="left"/>
      <w:pPr>
        <w:ind w:left="1081" w:hanging="78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
    <w:nsid w:val="4BCA4AB2"/>
    <w:multiLevelType w:val="hybridMultilevel"/>
    <w:tmpl w:val="C3FE5B3A"/>
    <w:lvl w:ilvl="0" w:tplc="BE2C1ABA">
      <w:start w:val="1"/>
      <w:numFmt w:val="decimal"/>
      <w:lvlText w:val="%1)"/>
      <w:lvlJc w:val="left"/>
      <w:pPr>
        <w:ind w:left="1439" w:hanging="870"/>
      </w:pPr>
      <w:rPr>
        <w:rFonts w:hint="default"/>
      </w:rPr>
    </w:lvl>
    <w:lvl w:ilvl="1" w:tplc="04260019" w:tentative="1">
      <w:start w:val="1"/>
      <w:numFmt w:val="lowerLetter"/>
      <w:lvlText w:val="%2."/>
      <w:lvlJc w:val="left"/>
      <w:pPr>
        <w:ind w:left="1649" w:hanging="360"/>
      </w:pPr>
    </w:lvl>
    <w:lvl w:ilvl="2" w:tplc="0426001B" w:tentative="1">
      <w:start w:val="1"/>
      <w:numFmt w:val="lowerRoman"/>
      <w:lvlText w:val="%3."/>
      <w:lvlJc w:val="right"/>
      <w:pPr>
        <w:ind w:left="2369" w:hanging="180"/>
      </w:pPr>
    </w:lvl>
    <w:lvl w:ilvl="3" w:tplc="0426000F" w:tentative="1">
      <w:start w:val="1"/>
      <w:numFmt w:val="decimal"/>
      <w:lvlText w:val="%4."/>
      <w:lvlJc w:val="left"/>
      <w:pPr>
        <w:ind w:left="3089" w:hanging="360"/>
      </w:pPr>
    </w:lvl>
    <w:lvl w:ilvl="4" w:tplc="04260019" w:tentative="1">
      <w:start w:val="1"/>
      <w:numFmt w:val="lowerLetter"/>
      <w:lvlText w:val="%5."/>
      <w:lvlJc w:val="left"/>
      <w:pPr>
        <w:ind w:left="3809" w:hanging="360"/>
      </w:pPr>
    </w:lvl>
    <w:lvl w:ilvl="5" w:tplc="0426001B" w:tentative="1">
      <w:start w:val="1"/>
      <w:numFmt w:val="lowerRoman"/>
      <w:lvlText w:val="%6."/>
      <w:lvlJc w:val="right"/>
      <w:pPr>
        <w:ind w:left="4529" w:hanging="180"/>
      </w:pPr>
    </w:lvl>
    <w:lvl w:ilvl="6" w:tplc="0426000F" w:tentative="1">
      <w:start w:val="1"/>
      <w:numFmt w:val="decimal"/>
      <w:lvlText w:val="%7."/>
      <w:lvlJc w:val="left"/>
      <w:pPr>
        <w:ind w:left="5249" w:hanging="360"/>
      </w:pPr>
    </w:lvl>
    <w:lvl w:ilvl="7" w:tplc="04260019" w:tentative="1">
      <w:start w:val="1"/>
      <w:numFmt w:val="lowerLetter"/>
      <w:lvlText w:val="%8."/>
      <w:lvlJc w:val="left"/>
      <w:pPr>
        <w:ind w:left="5969" w:hanging="360"/>
      </w:pPr>
    </w:lvl>
    <w:lvl w:ilvl="8" w:tplc="0426001B" w:tentative="1">
      <w:start w:val="1"/>
      <w:numFmt w:val="lowerRoman"/>
      <w:lvlText w:val="%9."/>
      <w:lvlJc w:val="right"/>
      <w:pPr>
        <w:ind w:left="6689" w:hanging="180"/>
      </w:pPr>
    </w:lvl>
  </w:abstractNum>
  <w:abstractNum w:abstractNumId="4">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5"/>
    <w:rsid w:val="00042BA3"/>
    <w:rsid w:val="000836FA"/>
    <w:rsid w:val="000B6A6D"/>
    <w:rsid w:val="000C0A94"/>
    <w:rsid w:val="000C6E06"/>
    <w:rsid w:val="00112645"/>
    <w:rsid w:val="001349D3"/>
    <w:rsid w:val="001444CD"/>
    <w:rsid w:val="00185297"/>
    <w:rsid w:val="001A2E55"/>
    <w:rsid w:val="001C25DB"/>
    <w:rsid w:val="00207BF1"/>
    <w:rsid w:val="00224896"/>
    <w:rsid w:val="00231DA1"/>
    <w:rsid w:val="00247195"/>
    <w:rsid w:val="0025758E"/>
    <w:rsid w:val="0026236D"/>
    <w:rsid w:val="002950B2"/>
    <w:rsid w:val="002A25AB"/>
    <w:rsid w:val="002E01DF"/>
    <w:rsid w:val="002E63D7"/>
    <w:rsid w:val="00304507"/>
    <w:rsid w:val="00321DE3"/>
    <w:rsid w:val="00372B31"/>
    <w:rsid w:val="003B0F12"/>
    <w:rsid w:val="003E1F53"/>
    <w:rsid w:val="003F7C42"/>
    <w:rsid w:val="00436322"/>
    <w:rsid w:val="004661C8"/>
    <w:rsid w:val="00490D1C"/>
    <w:rsid w:val="004B1D68"/>
    <w:rsid w:val="004B538E"/>
    <w:rsid w:val="0050553A"/>
    <w:rsid w:val="005156B1"/>
    <w:rsid w:val="005416A1"/>
    <w:rsid w:val="0056042B"/>
    <w:rsid w:val="00563891"/>
    <w:rsid w:val="005B69D1"/>
    <w:rsid w:val="005C0BE2"/>
    <w:rsid w:val="005F36C1"/>
    <w:rsid w:val="005F6A28"/>
    <w:rsid w:val="00605F6A"/>
    <w:rsid w:val="0074535A"/>
    <w:rsid w:val="007635F3"/>
    <w:rsid w:val="00793A26"/>
    <w:rsid w:val="00796ED2"/>
    <w:rsid w:val="007A46A7"/>
    <w:rsid w:val="007C74D6"/>
    <w:rsid w:val="007D4BFB"/>
    <w:rsid w:val="007E4082"/>
    <w:rsid w:val="00801FB3"/>
    <w:rsid w:val="00823E87"/>
    <w:rsid w:val="0083545B"/>
    <w:rsid w:val="008368C2"/>
    <w:rsid w:val="0085492A"/>
    <w:rsid w:val="00860094"/>
    <w:rsid w:val="008804EF"/>
    <w:rsid w:val="00886DCA"/>
    <w:rsid w:val="00913324"/>
    <w:rsid w:val="00961EAA"/>
    <w:rsid w:val="009A31DE"/>
    <w:rsid w:val="009A48D6"/>
    <w:rsid w:val="009A7B2C"/>
    <w:rsid w:val="009D262D"/>
    <w:rsid w:val="00A501CE"/>
    <w:rsid w:val="00A5643C"/>
    <w:rsid w:val="00A77736"/>
    <w:rsid w:val="00AC476C"/>
    <w:rsid w:val="00AD1E1C"/>
    <w:rsid w:val="00AE16BB"/>
    <w:rsid w:val="00AF3AC3"/>
    <w:rsid w:val="00AF77F0"/>
    <w:rsid w:val="00B1049B"/>
    <w:rsid w:val="00B12E2E"/>
    <w:rsid w:val="00B22D33"/>
    <w:rsid w:val="00B2714C"/>
    <w:rsid w:val="00B412F1"/>
    <w:rsid w:val="00B82F0F"/>
    <w:rsid w:val="00B97F54"/>
    <w:rsid w:val="00BC5157"/>
    <w:rsid w:val="00BC5A82"/>
    <w:rsid w:val="00BD3BE2"/>
    <w:rsid w:val="00BD76A1"/>
    <w:rsid w:val="00C17278"/>
    <w:rsid w:val="00C256F7"/>
    <w:rsid w:val="00C64D39"/>
    <w:rsid w:val="00C729FB"/>
    <w:rsid w:val="00C9608D"/>
    <w:rsid w:val="00CB199C"/>
    <w:rsid w:val="00CD5BC9"/>
    <w:rsid w:val="00D40237"/>
    <w:rsid w:val="00D57024"/>
    <w:rsid w:val="00D5731D"/>
    <w:rsid w:val="00D90144"/>
    <w:rsid w:val="00D91F8F"/>
    <w:rsid w:val="00DE34E1"/>
    <w:rsid w:val="00E100BF"/>
    <w:rsid w:val="00E73FBC"/>
    <w:rsid w:val="00EA03EE"/>
    <w:rsid w:val="00EB5AD9"/>
    <w:rsid w:val="00EC7042"/>
    <w:rsid w:val="00ED6705"/>
    <w:rsid w:val="00F22346"/>
    <w:rsid w:val="00F46A86"/>
    <w:rsid w:val="00F550A0"/>
    <w:rsid w:val="00F61B6D"/>
    <w:rsid w:val="00F62C76"/>
    <w:rsid w:val="00F90665"/>
    <w:rsid w:val="00FA7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customStyle="1" w:styleId="tv2132">
    <w:name w:val="tv2132"/>
    <w:basedOn w:val="Normal"/>
    <w:rsid w:val="000C6E06"/>
    <w:pPr>
      <w:spacing w:line="360" w:lineRule="auto"/>
      <w:ind w:firstLine="300"/>
    </w:pPr>
    <w:rPr>
      <w:rFonts w:cs="Times New Roman"/>
      <w:color w:val="414142"/>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customStyle="1" w:styleId="tv2132">
    <w:name w:val="tv2132"/>
    <w:basedOn w:val="Normal"/>
    <w:rsid w:val="000C6E06"/>
    <w:pPr>
      <w:spacing w:line="360" w:lineRule="auto"/>
      <w:ind w:firstLine="300"/>
    </w:pPr>
    <w:rPr>
      <w:rFonts w:cs="Times New Roman"/>
      <w:color w:val="41414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3213">
      <w:bodyDiv w:val="1"/>
      <w:marLeft w:val="0"/>
      <w:marRight w:val="0"/>
      <w:marTop w:val="0"/>
      <w:marBottom w:val="0"/>
      <w:divBdr>
        <w:top w:val="none" w:sz="0" w:space="0" w:color="auto"/>
        <w:left w:val="none" w:sz="0" w:space="0" w:color="auto"/>
        <w:bottom w:val="none" w:sz="0" w:space="0" w:color="auto"/>
        <w:right w:val="none" w:sz="0" w:space="0" w:color="auto"/>
      </w:divBdr>
      <w:divsChild>
        <w:div w:id="1731268650">
          <w:marLeft w:val="0"/>
          <w:marRight w:val="0"/>
          <w:marTop w:val="0"/>
          <w:marBottom w:val="0"/>
          <w:divBdr>
            <w:top w:val="none" w:sz="0" w:space="0" w:color="auto"/>
            <w:left w:val="none" w:sz="0" w:space="0" w:color="auto"/>
            <w:bottom w:val="none" w:sz="0" w:space="0" w:color="auto"/>
            <w:right w:val="none" w:sz="0" w:space="0" w:color="auto"/>
          </w:divBdr>
          <w:divsChild>
            <w:div w:id="400326197">
              <w:marLeft w:val="0"/>
              <w:marRight w:val="0"/>
              <w:marTop w:val="0"/>
              <w:marBottom w:val="0"/>
              <w:divBdr>
                <w:top w:val="none" w:sz="0" w:space="0" w:color="auto"/>
                <w:left w:val="none" w:sz="0" w:space="0" w:color="auto"/>
                <w:bottom w:val="none" w:sz="0" w:space="0" w:color="auto"/>
                <w:right w:val="none" w:sz="0" w:space="0" w:color="auto"/>
              </w:divBdr>
              <w:divsChild>
                <w:div w:id="930434704">
                  <w:marLeft w:val="0"/>
                  <w:marRight w:val="0"/>
                  <w:marTop w:val="0"/>
                  <w:marBottom w:val="0"/>
                  <w:divBdr>
                    <w:top w:val="none" w:sz="0" w:space="0" w:color="auto"/>
                    <w:left w:val="none" w:sz="0" w:space="0" w:color="auto"/>
                    <w:bottom w:val="none" w:sz="0" w:space="0" w:color="auto"/>
                    <w:right w:val="none" w:sz="0" w:space="0" w:color="auto"/>
                  </w:divBdr>
                  <w:divsChild>
                    <w:div w:id="1952930527">
                      <w:marLeft w:val="0"/>
                      <w:marRight w:val="0"/>
                      <w:marTop w:val="0"/>
                      <w:marBottom w:val="0"/>
                      <w:divBdr>
                        <w:top w:val="none" w:sz="0" w:space="0" w:color="auto"/>
                        <w:left w:val="none" w:sz="0" w:space="0" w:color="auto"/>
                        <w:bottom w:val="none" w:sz="0" w:space="0" w:color="auto"/>
                        <w:right w:val="none" w:sz="0" w:space="0" w:color="auto"/>
                      </w:divBdr>
                      <w:divsChild>
                        <w:div w:id="2143957662">
                          <w:marLeft w:val="0"/>
                          <w:marRight w:val="0"/>
                          <w:marTop w:val="0"/>
                          <w:marBottom w:val="0"/>
                          <w:divBdr>
                            <w:top w:val="none" w:sz="0" w:space="0" w:color="auto"/>
                            <w:left w:val="none" w:sz="0" w:space="0" w:color="auto"/>
                            <w:bottom w:val="none" w:sz="0" w:space="0" w:color="auto"/>
                            <w:right w:val="none" w:sz="0" w:space="0" w:color="auto"/>
                          </w:divBdr>
                          <w:divsChild>
                            <w:div w:id="958612568">
                              <w:marLeft w:val="0"/>
                              <w:marRight w:val="0"/>
                              <w:marTop w:val="480"/>
                              <w:marBottom w:val="240"/>
                              <w:divBdr>
                                <w:top w:val="none" w:sz="0" w:space="0" w:color="auto"/>
                                <w:left w:val="none" w:sz="0" w:space="0" w:color="auto"/>
                                <w:bottom w:val="none" w:sz="0" w:space="0" w:color="auto"/>
                                <w:right w:val="none" w:sz="0" w:space="0" w:color="auto"/>
                              </w:divBdr>
                            </w:div>
                            <w:div w:id="194184057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8571">
      <w:bodyDiv w:val="1"/>
      <w:marLeft w:val="0"/>
      <w:marRight w:val="0"/>
      <w:marTop w:val="0"/>
      <w:marBottom w:val="0"/>
      <w:divBdr>
        <w:top w:val="none" w:sz="0" w:space="0" w:color="auto"/>
        <w:left w:val="none" w:sz="0" w:space="0" w:color="auto"/>
        <w:bottom w:val="none" w:sz="0" w:space="0" w:color="auto"/>
        <w:right w:val="none" w:sz="0" w:space="0" w:color="auto"/>
      </w:divBdr>
    </w:div>
    <w:div w:id="627391724">
      <w:bodyDiv w:val="1"/>
      <w:marLeft w:val="0"/>
      <w:marRight w:val="0"/>
      <w:marTop w:val="0"/>
      <w:marBottom w:val="0"/>
      <w:divBdr>
        <w:top w:val="none" w:sz="0" w:space="0" w:color="auto"/>
        <w:left w:val="none" w:sz="0" w:space="0" w:color="auto"/>
        <w:bottom w:val="none" w:sz="0" w:space="0" w:color="auto"/>
        <w:right w:val="none" w:sz="0" w:space="0" w:color="auto"/>
      </w:divBdr>
    </w:div>
    <w:div w:id="656615229">
      <w:bodyDiv w:val="1"/>
      <w:marLeft w:val="0"/>
      <w:marRight w:val="0"/>
      <w:marTop w:val="0"/>
      <w:marBottom w:val="0"/>
      <w:divBdr>
        <w:top w:val="none" w:sz="0" w:space="0" w:color="auto"/>
        <w:left w:val="none" w:sz="0" w:space="0" w:color="auto"/>
        <w:bottom w:val="none" w:sz="0" w:space="0" w:color="auto"/>
        <w:right w:val="none" w:sz="0" w:space="0" w:color="auto"/>
      </w:divBdr>
      <w:divsChild>
        <w:div w:id="411395694">
          <w:marLeft w:val="0"/>
          <w:marRight w:val="0"/>
          <w:marTop w:val="0"/>
          <w:marBottom w:val="0"/>
          <w:divBdr>
            <w:top w:val="none" w:sz="0" w:space="0" w:color="auto"/>
            <w:left w:val="none" w:sz="0" w:space="0" w:color="auto"/>
            <w:bottom w:val="none" w:sz="0" w:space="0" w:color="auto"/>
            <w:right w:val="none" w:sz="0" w:space="0" w:color="auto"/>
          </w:divBdr>
          <w:divsChild>
            <w:div w:id="1153834844">
              <w:marLeft w:val="0"/>
              <w:marRight w:val="0"/>
              <w:marTop w:val="0"/>
              <w:marBottom w:val="0"/>
              <w:divBdr>
                <w:top w:val="none" w:sz="0" w:space="0" w:color="auto"/>
                <w:left w:val="none" w:sz="0" w:space="0" w:color="auto"/>
                <w:bottom w:val="none" w:sz="0" w:space="0" w:color="auto"/>
                <w:right w:val="none" w:sz="0" w:space="0" w:color="auto"/>
              </w:divBdr>
              <w:divsChild>
                <w:div w:id="316884128">
                  <w:marLeft w:val="0"/>
                  <w:marRight w:val="0"/>
                  <w:marTop w:val="0"/>
                  <w:marBottom w:val="0"/>
                  <w:divBdr>
                    <w:top w:val="none" w:sz="0" w:space="0" w:color="auto"/>
                    <w:left w:val="none" w:sz="0" w:space="0" w:color="auto"/>
                    <w:bottom w:val="none" w:sz="0" w:space="0" w:color="auto"/>
                    <w:right w:val="none" w:sz="0" w:space="0" w:color="auto"/>
                  </w:divBdr>
                  <w:divsChild>
                    <w:div w:id="1590886587">
                      <w:marLeft w:val="0"/>
                      <w:marRight w:val="0"/>
                      <w:marTop w:val="0"/>
                      <w:marBottom w:val="0"/>
                      <w:divBdr>
                        <w:top w:val="none" w:sz="0" w:space="0" w:color="auto"/>
                        <w:left w:val="none" w:sz="0" w:space="0" w:color="auto"/>
                        <w:bottom w:val="none" w:sz="0" w:space="0" w:color="auto"/>
                        <w:right w:val="none" w:sz="0" w:space="0" w:color="auto"/>
                      </w:divBdr>
                      <w:divsChild>
                        <w:div w:id="1622612594">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10390">
      <w:bodyDiv w:val="1"/>
      <w:marLeft w:val="0"/>
      <w:marRight w:val="0"/>
      <w:marTop w:val="0"/>
      <w:marBottom w:val="0"/>
      <w:divBdr>
        <w:top w:val="none" w:sz="0" w:space="0" w:color="auto"/>
        <w:left w:val="none" w:sz="0" w:space="0" w:color="auto"/>
        <w:bottom w:val="none" w:sz="0" w:space="0" w:color="auto"/>
        <w:right w:val="none" w:sz="0" w:space="0" w:color="auto"/>
      </w:divBdr>
      <w:divsChild>
        <w:div w:id="1542474231">
          <w:marLeft w:val="0"/>
          <w:marRight w:val="0"/>
          <w:marTop w:val="0"/>
          <w:marBottom w:val="0"/>
          <w:divBdr>
            <w:top w:val="none" w:sz="0" w:space="0" w:color="auto"/>
            <w:left w:val="none" w:sz="0" w:space="0" w:color="auto"/>
            <w:bottom w:val="none" w:sz="0" w:space="0" w:color="auto"/>
            <w:right w:val="none" w:sz="0" w:space="0" w:color="auto"/>
          </w:divBdr>
          <w:divsChild>
            <w:div w:id="1289899459">
              <w:marLeft w:val="0"/>
              <w:marRight w:val="0"/>
              <w:marTop w:val="0"/>
              <w:marBottom w:val="0"/>
              <w:divBdr>
                <w:top w:val="none" w:sz="0" w:space="0" w:color="auto"/>
                <w:left w:val="none" w:sz="0" w:space="0" w:color="auto"/>
                <w:bottom w:val="none" w:sz="0" w:space="0" w:color="auto"/>
                <w:right w:val="none" w:sz="0" w:space="0" w:color="auto"/>
              </w:divBdr>
              <w:divsChild>
                <w:div w:id="1110512273">
                  <w:marLeft w:val="0"/>
                  <w:marRight w:val="0"/>
                  <w:marTop w:val="0"/>
                  <w:marBottom w:val="0"/>
                  <w:divBdr>
                    <w:top w:val="none" w:sz="0" w:space="0" w:color="auto"/>
                    <w:left w:val="none" w:sz="0" w:space="0" w:color="auto"/>
                    <w:bottom w:val="none" w:sz="0" w:space="0" w:color="auto"/>
                    <w:right w:val="none" w:sz="0" w:space="0" w:color="auto"/>
                  </w:divBdr>
                  <w:divsChild>
                    <w:div w:id="1797484857">
                      <w:marLeft w:val="0"/>
                      <w:marRight w:val="0"/>
                      <w:marTop w:val="0"/>
                      <w:marBottom w:val="0"/>
                      <w:divBdr>
                        <w:top w:val="none" w:sz="0" w:space="0" w:color="auto"/>
                        <w:left w:val="none" w:sz="0" w:space="0" w:color="auto"/>
                        <w:bottom w:val="none" w:sz="0" w:space="0" w:color="auto"/>
                        <w:right w:val="none" w:sz="0" w:space="0" w:color="auto"/>
                      </w:divBdr>
                      <w:divsChild>
                        <w:div w:id="539125608">
                          <w:marLeft w:val="0"/>
                          <w:marRight w:val="0"/>
                          <w:marTop w:val="0"/>
                          <w:marBottom w:val="0"/>
                          <w:divBdr>
                            <w:top w:val="none" w:sz="0" w:space="0" w:color="auto"/>
                            <w:left w:val="none" w:sz="0" w:space="0" w:color="auto"/>
                            <w:bottom w:val="none" w:sz="0" w:space="0" w:color="auto"/>
                            <w:right w:val="none" w:sz="0" w:space="0" w:color="auto"/>
                          </w:divBdr>
                          <w:divsChild>
                            <w:div w:id="6994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205">
      <w:bodyDiv w:val="1"/>
      <w:marLeft w:val="0"/>
      <w:marRight w:val="0"/>
      <w:marTop w:val="0"/>
      <w:marBottom w:val="0"/>
      <w:divBdr>
        <w:top w:val="none" w:sz="0" w:space="0" w:color="auto"/>
        <w:left w:val="none" w:sz="0" w:space="0" w:color="auto"/>
        <w:bottom w:val="none" w:sz="0" w:space="0" w:color="auto"/>
        <w:right w:val="none" w:sz="0" w:space="0" w:color="auto"/>
      </w:divBdr>
      <w:divsChild>
        <w:div w:id="78067361">
          <w:marLeft w:val="0"/>
          <w:marRight w:val="0"/>
          <w:marTop w:val="0"/>
          <w:marBottom w:val="0"/>
          <w:divBdr>
            <w:top w:val="none" w:sz="0" w:space="0" w:color="auto"/>
            <w:left w:val="none" w:sz="0" w:space="0" w:color="auto"/>
            <w:bottom w:val="none" w:sz="0" w:space="0" w:color="auto"/>
            <w:right w:val="none" w:sz="0" w:space="0" w:color="auto"/>
          </w:divBdr>
          <w:divsChild>
            <w:div w:id="1085957050">
              <w:marLeft w:val="0"/>
              <w:marRight w:val="0"/>
              <w:marTop w:val="0"/>
              <w:marBottom w:val="0"/>
              <w:divBdr>
                <w:top w:val="none" w:sz="0" w:space="0" w:color="auto"/>
                <w:left w:val="none" w:sz="0" w:space="0" w:color="auto"/>
                <w:bottom w:val="none" w:sz="0" w:space="0" w:color="auto"/>
                <w:right w:val="none" w:sz="0" w:space="0" w:color="auto"/>
              </w:divBdr>
              <w:divsChild>
                <w:div w:id="938607758">
                  <w:marLeft w:val="0"/>
                  <w:marRight w:val="0"/>
                  <w:marTop w:val="0"/>
                  <w:marBottom w:val="0"/>
                  <w:divBdr>
                    <w:top w:val="none" w:sz="0" w:space="0" w:color="auto"/>
                    <w:left w:val="none" w:sz="0" w:space="0" w:color="auto"/>
                    <w:bottom w:val="none" w:sz="0" w:space="0" w:color="auto"/>
                    <w:right w:val="none" w:sz="0" w:space="0" w:color="auto"/>
                  </w:divBdr>
                  <w:divsChild>
                    <w:div w:id="1370255316">
                      <w:marLeft w:val="0"/>
                      <w:marRight w:val="0"/>
                      <w:marTop w:val="0"/>
                      <w:marBottom w:val="0"/>
                      <w:divBdr>
                        <w:top w:val="none" w:sz="0" w:space="0" w:color="auto"/>
                        <w:left w:val="none" w:sz="0" w:space="0" w:color="auto"/>
                        <w:bottom w:val="none" w:sz="0" w:space="0" w:color="auto"/>
                        <w:right w:val="none" w:sz="0" w:space="0" w:color="auto"/>
                      </w:divBdr>
                      <w:divsChild>
                        <w:div w:id="1702048687">
                          <w:marLeft w:val="0"/>
                          <w:marRight w:val="0"/>
                          <w:marTop w:val="0"/>
                          <w:marBottom w:val="0"/>
                          <w:divBdr>
                            <w:top w:val="none" w:sz="0" w:space="0" w:color="auto"/>
                            <w:left w:val="none" w:sz="0" w:space="0" w:color="auto"/>
                            <w:bottom w:val="none" w:sz="0" w:space="0" w:color="auto"/>
                            <w:right w:val="none" w:sz="0" w:space="0" w:color="auto"/>
                          </w:divBdr>
                          <w:divsChild>
                            <w:div w:id="1399283836">
                              <w:marLeft w:val="0"/>
                              <w:marRight w:val="0"/>
                              <w:marTop w:val="480"/>
                              <w:marBottom w:val="240"/>
                              <w:divBdr>
                                <w:top w:val="none" w:sz="0" w:space="0" w:color="auto"/>
                                <w:left w:val="none" w:sz="0" w:space="0" w:color="auto"/>
                                <w:bottom w:val="none" w:sz="0" w:space="0" w:color="auto"/>
                                <w:right w:val="none" w:sz="0" w:space="0" w:color="auto"/>
                              </w:divBdr>
                            </w:div>
                            <w:div w:id="135339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344">
      <w:bodyDiv w:val="1"/>
      <w:marLeft w:val="0"/>
      <w:marRight w:val="0"/>
      <w:marTop w:val="0"/>
      <w:marBottom w:val="0"/>
      <w:divBdr>
        <w:top w:val="none" w:sz="0" w:space="0" w:color="auto"/>
        <w:left w:val="none" w:sz="0" w:space="0" w:color="auto"/>
        <w:bottom w:val="none" w:sz="0" w:space="0" w:color="auto"/>
        <w:right w:val="none" w:sz="0" w:space="0" w:color="auto"/>
      </w:divBdr>
    </w:div>
    <w:div w:id="1647315433">
      <w:bodyDiv w:val="1"/>
      <w:marLeft w:val="0"/>
      <w:marRight w:val="0"/>
      <w:marTop w:val="0"/>
      <w:marBottom w:val="0"/>
      <w:divBdr>
        <w:top w:val="none" w:sz="0" w:space="0" w:color="auto"/>
        <w:left w:val="none" w:sz="0" w:space="0" w:color="auto"/>
        <w:bottom w:val="none" w:sz="0" w:space="0" w:color="auto"/>
        <w:right w:val="none" w:sz="0" w:space="0" w:color="auto"/>
      </w:divBdr>
      <w:divsChild>
        <w:div w:id="1793359350">
          <w:marLeft w:val="0"/>
          <w:marRight w:val="0"/>
          <w:marTop w:val="0"/>
          <w:marBottom w:val="0"/>
          <w:divBdr>
            <w:top w:val="none" w:sz="0" w:space="0" w:color="auto"/>
            <w:left w:val="none" w:sz="0" w:space="0" w:color="auto"/>
            <w:bottom w:val="none" w:sz="0" w:space="0" w:color="auto"/>
            <w:right w:val="none" w:sz="0" w:space="0" w:color="auto"/>
          </w:divBdr>
          <w:divsChild>
            <w:div w:id="229661071">
              <w:marLeft w:val="0"/>
              <w:marRight w:val="0"/>
              <w:marTop w:val="0"/>
              <w:marBottom w:val="0"/>
              <w:divBdr>
                <w:top w:val="none" w:sz="0" w:space="0" w:color="auto"/>
                <w:left w:val="none" w:sz="0" w:space="0" w:color="auto"/>
                <w:bottom w:val="none" w:sz="0" w:space="0" w:color="auto"/>
                <w:right w:val="none" w:sz="0" w:space="0" w:color="auto"/>
              </w:divBdr>
              <w:divsChild>
                <w:div w:id="704451632">
                  <w:marLeft w:val="0"/>
                  <w:marRight w:val="0"/>
                  <w:marTop w:val="0"/>
                  <w:marBottom w:val="0"/>
                  <w:divBdr>
                    <w:top w:val="none" w:sz="0" w:space="0" w:color="auto"/>
                    <w:left w:val="none" w:sz="0" w:space="0" w:color="auto"/>
                    <w:bottom w:val="none" w:sz="0" w:space="0" w:color="auto"/>
                    <w:right w:val="none" w:sz="0" w:space="0" w:color="auto"/>
                  </w:divBdr>
                  <w:divsChild>
                    <w:div w:id="1464890207">
                      <w:marLeft w:val="0"/>
                      <w:marRight w:val="0"/>
                      <w:marTop w:val="0"/>
                      <w:marBottom w:val="0"/>
                      <w:divBdr>
                        <w:top w:val="none" w:sz="0" w:space="0" w:color="auto"/>
                        <w:left w:val="none" w:sz="0" w:space="0" w:color="auto"/>
                        <w:bottom w:val="none" w:sz="0" w:space="0" w:color="auto"/>
                        <w:right w:val="none" w:sz="0" w:space="0" w:color="auto"/>
                      </w:divBdr>
                      <w:divsChild>
                        <w:div w:id="770708614">
                          <w:marLeft w:val="0"/>
                          <w:marRight w:val="0"/>
                          <w:marTop w:val="0"/>
                          <w:marBottom w:val="0"/>
                          <w:divBdr>
                            <w:top w:val="none" w:sz="0" w:space="0" w:color="auto"/>
                            <w:left w:val="none" w:sz="0" w:space="0" w:color="auto"/>
                            <w:bottom w:val="none" w:sz="0" w:space="0" w:color="auto"/>
                            <w:right w:val="none" w:sz="0" w:space="0" w:color="auto"/>
                          </w:divBdr>
                          <w:divsChild>
                            <w:div w:id="1394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729</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Heinrihs Rozens</cp:lastModifiedBy>
  <cp:revision>16</cp:revision>
  <cp:lastPrinted>2015-12-10T09:56:00Z</cp:lastPrinted>
  <dcterms:created xsi:type="dcterms:W3CDTF">2016-03-03T12:55:00Z</dcterms:created>
  <dcterms:modified xsi:type="dcterms:W3CDTF">2017-01-20T07:16:00Z</dcterms:modified>
</cp:coreProperties>
</file>